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DDFA" w14:textId="416CDDD5" w:rsidR="00751817" w:rsidRDefault="7CFF9DF8" w:rsidP="04E1E286">
      <w:pPr>
        <w:spacing w:after="0" w:line="405" w:lineRule="auto"/>
        <w:jc w:val="center"/>
        <w:rPr>
          <w:rFonts w:ascii="Arial" w:eastAsia="Arial" w:hAnsi="Arial" w:cs="Arial"/>
          <w:color w:val="000000" w:themeColor="text1"/>
        </w:rPr>
      </w:pPr>
      <w:r>
        <w:rPr>
          <w:noProof/>
        </w:rPr>
        <w:drawing>
          <wp:inline distT="0" distB="0" distL="0" distR="0" wp14:anchorId="4BC0974F" wp14:editId="792E0628">
            <wp:extent cx="1914525" cy="619125"/>
            <wp:effectExtent l="0" t="0" r="0" b="0"/>
            <wp:docPr id="312164980" name="Picture 31216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914525" cy="619125"/>
                    </a:xfrm>
                    <a:prstGeom prst="rect">
                      <a:avLst/>
                    </a:prstGeom>
                  </pic:spPr>
                </pic:pic>
              </a:graphicData>
            </a:graphic>
          </wp:inline>
        </w:drawing>
      </w:r>
    </w:p>
    <w:p w14:paraId="78307BDE" w14:textId="3D2C5511" w:rsidR="00751817" w:rsidRDefault="00751817" w:rsidP="04E1E286">
      <w:pPr>
        <w:spacing w:after="0" w:line="405" w:lineRule="auto"/>
        <w:jc w:val="center"/>
        <w:rPr>
          <w:rFonts w:ascii="Arial" w:eastAsia="Arial" w:hAnsi="Arial" w:cs="Arial"/>
          <w:color w:val="000000" w:themeColor="text1"/>
        </w:rPr>
      </w:pPr>
    </w:p>
    <w:p w14:paraId="0DACD8D4" w14:textId="45FDF542" w:rsidR="00751817" w:rsidRDefault="00751817" w:rsidP="04E1E286">
      <w:pPr>
        <w:spacing w:after="0" w:line="405" w:lineRule="auto"/>
        <w:jc w:val="center"/>
        <w:rPr>
          <w:rFonts w:ascii="Arial" w:eastAsia="Arial" w:hAnsi="Arial" w:cs="Arial"/>
          <w:color w:val="000000" w:themeColor="text1"/>
          <w:sz w:val="40"/>
          <w:szCs w:val="40"/>
        </w:rPr>
      </w:pPr>
    </w:p>
    <w:p w14:paraId="13B38776" w14:textId="64F3EC34" w:rsidR="00751817" w:rsidRDefault="7CFF9DF8" w:rsidP="04E1E286">
      <w:pPr>
        <w:spacing w:after="0" w:line="405" w:lineRule="auto"/>
        <w:jc w:val="center"/>
        <w:rPr>
          <w:rFonts w:ascii="Arial" w:eastAsia="Arial" w:hAnsi="Arial" w:cs="Arial"/>
          <w:color w:val="000000" w:themeColor="text1"/>
          <w:sz w:val="48"/>
          <w:szCs w:val="48"/>
        </w:rPr>
      </w:pPr>
      <w:r w:rsidRPr="04E1E286">
        <w:rPr>
          <w:rFonts w:ascii="Arial" w:eastAsia="Arial" w:hAnsi="Arial" w:cs="Arial"/>
          <w:color w:val="000000" w:themeColor="text1"/>
          <w:sz w:val="48"/>
          <w:szCs w:val="48"/>
        </w:rPr>
        <w:t>Programme: Certificate of Higher Education Employability Skills</w:t>
      </w:r>
    </w:p>
    <w:p w14:paraId="60599916" w14:textId="647802BE" w:rsidR="00751817" w:rsidRDefault="00751817" w:rsidP="04E1E286">
      <w:pPr>
        <w:spacing w:after="0" w:line="405" w:lineRule="auto"/>
        <w:jc w:val="center"/>
        <w:rPr>
          <w:rFonts w:ascii="Arial" w:eastAsia="Arial" w:hAnsi="Arial" w:cs="Arial"/>
          <w:color w:val="000000" w:themeColor="text1"/>
          <w:sz w:val="48"/>
          <w:szCs w:val="48"/>
        </w:rPr>
      </w:pPr>
    </w:p>
    <w:p w14:paraId="3404FECB" w14:textId="0F4750EB" w:rsidR="00751817" w:rsidRDefault="797D0720" w:rsidP="04E1E286">
      <w:pPr>
        <w:keepNext/>
        <w:keepLines/>
        <w:rPr>
          <w:rFonts w:ascii="Arial" w:eastAsia="Arial" w:hAnsi="Arial" w:cs="Arial"/>
          <w:color w:val="000000" w:themeColor="text1"/>
          <w:sz w:val="48"/>
          <w:szCs w:val="48"/>
        </w:rPr>
      </w:pPr>
      <w:r w:rsidRPr="04E1E286">
        <w:rPr>
          <w:rFonts w:ascii="Arial" w:eastAsia="Arial" w:hAnsi="Arial" w:cs="Arial"/>
          <w:b/>
          <w:bCs/>
          <w:color w:val="000000" w:themeColor="text1"/>
          <w:sz w:val="48"/>
          <w:szCs w:val="48"/>
        </w:rPr>
        <w:t>MODULE NAME AND CODE</w:t>
      </w:r>
      <w:r w:rsidR="7CFF9DF8" w:rsidRPr="04E1E286">
        <w:rPr>
          <w:rFonts w:ascii="Arial" w:eastAsia="Arial" w:hAnsi="Arial" w:cs="Arial"/>
          <w:b/>
          <w:bCs/>
          <w:color w:val="000000" w:themeColor="text1"/>
          <w:sz w:val="48"/>
          <w:szCs w:val="48"/>
        </w:rPr>
        <w:t>:</w:t>
      </w:r>
      <w:r w:rsidR="7CFF9DF8" w:rsidRPr="04E1E286">
        <w:rPr>
          <w:rFonts w:ascii="Arial" w:eastAsia="Arial" w:hAnsi="Arial" w:cs="Arial"/>
          <w:color w:val="000000" w:themeColor="text1"/>
          <w:sz w:val="48"/>
          <w:szCs w:val="48"/>
        </w:rPr>
        <w:t xml:space="preserve"> </w:t>
      </w:r>
      <w:r w:rsidR="3ED6F4A3" w:rsidRPr="04E1E286">
        <w:rPr>
          <w:rFonts w:ascii="Arial" w:eastAsia="Arial" w:hAnsi="Arial" w:cs="Arial"/>
          <w:color w:val="000000" w:themeColor="text1"/>
          <w:sz w:val="48"/>
          <w:szCs w:val="48"/>
        </w:rPr>
        <w:t>Digital Skills for Personal and Professional Growth</w:t>
      </w:r>
      <w:r w:rsidR="2273363C" w:rsidRPr="04E1E286">
        <w:rPr>
          <w:rFonts w:ascii="Arial" w:eastAsia="Arial" w:hAnsi="Arial" w:cs="Arial"/>
          <w:color w:val="000000" w:themeColor="text1"/>
          <w:sz w:val="48"/>
          <w:szCs w:val="48"/>
        </w:rPr>
        <w:t xml:space="preserve"> (BMSW4008)</w:t>
      </w:r>
    </w:p>
    <w:p w14:paraId="7F4D597A" w14:textId="2E7A09EB" w:rsidR="00751817" w:rsidRDefault="2273363C" w:rsidP="04E1E286">
      <w:pPr>
        <w:spacing w:after="0" w:line="405" w:lineRule="auto"/>
        <w:rPr>
          <w:rFonts w:ascii="Arial" w:eastAsia="Arial" w:hAnsi="Arial" w:cs="Arial"/>
          <w:color w:val="000000" w:themeColor="text1"/>
          <w:sz w:val="48"/>
          <w:szCs w:val="48"/>
        </w:rPr>
      </w:pPr>
      <w:r w:rsidRPr="04E1E286">
        <w:rPr>
          <w:rFonts w:ascii="Arial" w:eastAsia="Arial" w:hAnsi="Arial" w:cs="Arial"/>
          <w:b/>
          <w:bCs/>
          <w:color w:val="000000" w:themeColor="text1"/>
          <w:sz w:val="48"/>
          <w:szCs w:val="48"/>
        </w:rPr>
        <w:t>STUDENT NAME</w:t>
      </w:r>
      <w:r w:rsidRPr="04E1E286">
        <w:rPr>
          <w:rFonts w:ascii="Arial" w:eastAsia="Arial" w:hAnsi="Arial" w:cs="Arial"/>
          <w:color w:val="000000" w:themeColor="text1"/>
          <w:sz w:val="48"/>
          <w:szCs w:val="48"/>
        </w:rPr>
        <w:t>: Karolina Kruczynska</w:t>
      </w:r>
    </w:p>
    <w:p w14:paraId="1AD8FA36" w14:textId="2AB1C271" w:rsidR="00751817" w:rsidRDefault="2273363C" w:rsidP="04E1E286">
      <w:pPr>
        <w:spacing w:after="0" w:line="405" w:lineRule="auto"/>
        <w:rPr>
          <w:rFonts w:ascii="Arial" w:eastAsia="Arial" w:hAnsi="Arial" w:cs="Arial"/>
          <w:color w:val="000000" w:themeColor="text1"/>
          <w:sz w:val="48"/>
          <w:szCs w:val="48"/>
        </w:rPr>
      </w:pPr>
      <w:r w:rsidRPr="04E1E286">
        <w:rPr>
          <w:rFonts w:ascii="Arial" w:eastAsia="Arial" w:hAnsi="Arial" w:cs="Arial"/>
          <w:b/>
          <w:bCs/>
          <w:color w:val="000000" w:themeColor="text1"/>
          <w:sz w:val="48"/>
          <w:szCs w:val="48"/>
        </w:rPr>
        <w:t>STUDENT NUMBER</w:t>
      </w:r>
      <w:r w:rsidRPr="04E1E286">
        <w:rPr>
          <w:rFonts w:ascii="Arial" w:eastAsia="Arial" w:hAnsi="Arial" w:cs="Arial"/>
          <w:color w:val="000000" w:themeColor="text1"/>
          <w:sz w:val="48"/>
          <w:szCs w:val="48"/>
        </w:rPr>
        <w:t>: 2330380</w:t>
      </w:r>
    </w:p>
    <w:p w14:paraId="6AC5D3BE" w14:textId="0C6ACA57" w:rsidR="00751817" w:rsidRDefault="7CFF9DF8" w:rsidP="04E1E286">
      <w:pPr>
        <w:shd w:val="clear" w:color="auto" w:fill="FFFFFF" w:themeFill="background1"/>
        <w:spacing w:after="240" w:line="405" w:lineRule="auto"/>
        <w:rPr>
          <w:rFonts w:ascii="Arial" w:eastAsia="Arial" w:hAnsi="Arial" w:cs="Arial"/>
          <w:color w:val="000000" w:themeColor="text1"/>
          <w:sz w:val="48"/>
          <w:szCs w:val="48"/>
        </w:rPr>
      </w:pPr>
      <w:r w:rsidRPr="04E1E286">
        <w:rPr>
          <w:rFonts w:ascii="Arial" w:eastAsia="Arial" w:hAnsi="Arial" w:cs="Arial"/>
          <w:b/>
          <w:bCs/>
          <w:color w:val="000000" w:themeColor="text1"/>
          <w:sz w:val="48"/>
          <w:szCs w:val="48"/>
        </w:rPr>
        <w:t>L</w:t>
      </w:r>
      <w:r w:rsidR="3B0CBF4B" w:rsidRPr="04E1E286">
        <w:rPr>
          <w:rFonts w:ascii="Arial" w:eastAsia="Arial" w:hAnsi="Arial" w:cs="Arial"/>
          <w:b/>
          <w:bCs/>
          <w:color w:val="000000" w:themeColor="text1"/>
          <w:sz w:val="48"/>
          <w:szCs w:val="48"/>
        </w:rPr>
        <w:t>ECTURER</w:t>
      </w:r>
      <w:r w:rsidR="3B0CBF4B" w:rsidRPr="04E1E286">
        <w:rPr>
          <w:rFonts w:ascii="Arial" w:eastAsia="Arial" w:hAnsi="Arial" w:cs="Arial"/>
          <w:color w:val="000000" w:themeColor="text1"/>
          <w:sz w:val="48"/>
          <w:szCs w:val="48"/>
        </w:rPr>
        <w:t xml:space="preserve">: </w:t>
      </w:r>
      <w:r w:rsidRPr="04E1E286">
        <w:rPr>
          <w:rFonts w:ascii="Arial" w:eastAsia="Arial" w:hAnsi="Arial" w:cs="Arial"/>
          <w:color w:val="000000" w:themeColor="text1"/>
          <w:sz w:val="48"/>
          <w:szCs w:val="48"/>
        </w:rPr>
        <w:t>Philippa Fitzgerald</w:t>
      </w:r>
    </w:p>
    <w:p w14:paraId="581E74CF" w14:textId="1EA1EA38" w:rsidR="00751817" w:rsidRDefault="4B12F4C1" w:rsidP="04E1E286">
      <w:pPr>
        <w:shd w:val="clear" w:color="auto" w:fill="FFFFFF" w:themeFill="background1"/>
        <w:spacing w:after="240" w:line="405" w:lineRule="auto"/>
        <w:rPr>
          <w:rFonts w:ascii="Arial" w:eastAsia="Arial" w:hAnsi="Arial" w:cs="Arial"/>
          <w:color w:val="000000" w:themeColor="text1"/>
          <w:sz w:val="48"/>
          <w:szCs w:val="48"/>
        </w:rPr>
      </w:pPr>
      <w:r w:rsidRPr="04E1E286">
        <w:rPr>
          <w:rFonts w:ascii="Arial" w:eastAsia="Arial" w:hAnsi="Arial" w:cs="Arial"/>
          <w:b/>
          <w:bCs/>
          <w:color w:val="000000" w:themeColor="text1"/>
          <w:sz w:val="48"/>
          <w:szCs w:val="48"/>
        </w:rPr>
        <w:t>Date</w:t>
      </w:r>
      <w:r w:rsidRPr="04E1E286">
        <w:rPr>
          <w:rFonts w:ascii="Arial" w:eastAsia="Arial" w:hAnsi="Arial" w:cs="Arial"/>
          <w:color w:val="000000" w:themeColor="text1"/>
          <w:sz w:val="48"/>
          <w:szCs w:val="48"/>
        </w:rPr>
        <w:t>: 28/03/2025</w:t>
      </w:r>
    </w:p>
    <w:p w14:paraId="0F76B26D" w14:textId="42E3BD99" w:rsidR="00751817" w:rsidRDefault="00751817" w:rsidP="04E1E286">
      <w:pPr>
        <w:spacing w:before="240" w:after="240"/>
        <w:jc w:val="both"/>
        <w:rPr>
          <w:rFonts w:ascii="Arial" w:eastAsia="Arial" w:hAnsi="Arial" w:cs="Arial"/>
          <w:color w:val="000000" w:themeColor="text1"/>
          <w:sz w:val="28"/>
          <w:szCs w:val="28"/>
        </w:rPr>
      </w:pPr>
    </w:p>
    <w:p w14:paraId="167B936F" w14:textId="160E5C50" w:rsidR="00751817" w:rsidRDefault="00751817" w:rsidP="04E1E286">
      <w:pPr>
        <w:spacing w:before="240" w:after="240"/>
        <w:jc w:val="both"/>
        <w:rPr>
          <w:rFonts w:ascii="Arial" w:eastAsia="Arial" w:hAnsi="Arial" w:cs="Arial"/>
          <w:color w:val="000000" w:themeColor="text1"/>
          <w:sz w:val="28"/>
          <w:szCs w:val="28"/>
        </w:rPr>
      </w:pPr>
    </w:p>
    <w:p w14:paraId="17047213" w14:textId="22E74775" w:rsidR="00751817" w:rsidRDefault="00751817" w:rsidP="04E1E286">
      <w:pPr>
        <w:spacing w:before="240" w:after="240"/>
        <w:jc w:val="both"/>
        <w:rPr>
          <w:rFonts w:ascii="Arial" w:eastAsia="Arial" w:hAnsi="Arial" w:cs="Arial"/>
          <w:color w:val="000000" w:themeColor="text1"/>
          <w:sz w:val="28"/>
          <w:szCs w:val="28"/>
        </w:rPr>
      </w:pPr>
    </w:p>
    <w:p w14:paraId="2D78F893" w14:textId="7D9C057B" w:rsidR="00751817" w:rsidRDefault="00751817" w:rsidP="04E1E286">
      <w:pPr>
        <w:spacing w:before="240" w:after="240"/>
        <w:jc w:val="both"/>
        <w:rPr>
          <w:rFonts w:ascii="Arial" w:eastAsia="Arial" w:hAnsi="Arial" w:cs="Arial"/>
          <w:color w:val="000000" w:themeColor="text1"/>
          <w:sz w:val="28"/>
          <w:szCs w:val="28"/>
        </w:rPr>
      </w:pPr>
    </w:p>
    <w:p w14:paraId="0A751752" w14:textId="5597D3D2" w:rsidR="00751817" w:rsidRDefault="00751817" w:rsidP="04E1E286">
      <w:pPr>
        <w:spacing w:before="240" w:after="240"/>
        <w:jc w:val="both"/>
        <w:rPr>
          <w:rFonts w:ascii="Arial" w:eastAsia="Arial" w:hAnsi="Arial" w:cs="Arial"/>
          <w:color w:val="000000" w:themeColor="text1"/>
          <w:sz w:val="28"/>
          <w:szCs w:val="28"/>
        </w:rPr>
      </w:pPr>
    </w:p>
    <w:sdt>
      <w:sdtPr>
        <w:rPr>
          <w:rFonts w:asciiTheme="minorHAnsi" w:eastAsiaTheme="minorEastAsia" w:hAnsiTheme="minorHAnsi" w:cstheme="minorBidi"/>
          <w:color w:val="auto"/>
          <w:sz w:val="24"/>
          <w:szCs w:val="24"/>
          <w:lang w:eastAsia="ja-JP"/>
        </w:rPr>
        <w:id w:val="-102424122"/>
        <w:docPartObj>
          <w:docPartGallery w:val="Table of Contents"/>
          <w:docPartUnique/>
        </w:docPartObj>
      </w:sdtPr>
      <w:sdtEndPr>
        <w:rPr>
          <w:b/>
          <w:bCs/>
        </w:rPr>
      </w:sdtEndPr>
      <w:sdtContent>
        <w:p w14:paraId="42C5D529" w14:textId="69DA7623" w:rsidR="00CF4CB3" w:rsidRDefault="00CF4CB3">
          <w:pPr>
            <w:pStyle w:val="TOCHeading"/>
          </w:pPr>
          <w:r>
            <w:t>Contents</w:t>
          </w:r>
        </w:p>
        <w:p w14:paraId="053AD863" w14:textId="51D32632" w:rsidR="007F1E90" w:rsidRDefault="00CF4CB3">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94084874" w:history="1">
            <w:r w:rsidR="007F1E90" w:rsidRPr="007701E5">
              <w:rPr>
                <w:rStyle w:val="Hyperlink"/>
                <w:rFonts w:eastAsia="Arial"/>
                <w:noProof/>
              </w:rPr>
              <w:t>Introduction</w:t>
            </w:r>
            <w:r w:rsidR="007F1E90">
              <w:rPr>
                <w:noProof/>
                <w:webHidden/>
              </w:rPr>
              <w:tab/>
            </w:r>
            <w:r w:rsidR="007F1E90">
              <w:rPr>
                <w:noProof/>
                <w:webHidden/>
              </w:rPr>
              <w:fldChar w:fldCharType="begin"/>
            </w:r>
            <w:r w:rsidR="007F1E90">
              <w:rPr>
                <w:noProof/>
                <w:webHidden/>
              </w:rPr>
              <w:instrText xml:space="preserve"> PAGEREF _Toc194084874 \h </w:instrText>
            </w:r>
            <w:r w:rsidR="007F1E90">
              <w:rPr>
                <w:noProof/>
                <w:webHidden/>
              </w:rPr>
            </w:r>
            <w:r w:rsidR="007F1E90">
              <w:rPr>
                <w:noProof/>
                <w:webHidden/>
              </w:rPr>
              <w:fldChar w:fldCharType="separate"/>
            </w:r>
            <w:r w:rsidR="007F1E90">
              <w:rPr>
                <w:noProof/>
                <w:webHidden/>
              </w:rPr>
              <w:t>3</w:t>
            </w:r>
            <w:r w:rsidR="007F1E90">
              <w:rPr>
                <w:noProof/>
                <w:webHidden/>
              </w:rPr>
              <w:fldChar w:fldCharType="end"/>
            </w:r>
          </w:hyperlink>
        </w:p>
        <w:p w14:paraId="3D8BF0E2" w14:textId="1E6952AE" w:rsidR="007F1E90" w:rsidRDefault="007F1E90">
          <w:pPr>
            <w:pStyle w:val="TOC1"/>
            <w:tabs>
              <w:tab w:val="right" w:leader="dot" w:pos="9016"/>
            </w:tabs>
            <w:rPr>
              <w:noProof/>
              <w:kern w:val="2"/>
              <w:lang w:eastAsia="en-GB"/>
              <w14:ligatures w14:val="standardContextual"/>
            </w:rPr>
          </w:pPr>
          <w:hyperlink w:anchor="_Toc194084875" w:history="1">
            <w:r w:rsidRPr="007701E5">
              <w:rPr>
                <w:rStyle w:val="Hyperlink"/>
                <w:rFonts w:eastAsia="Arial"/>
                <w:noProof/>
              </w:rPr>
              <w:t>Task 1 Questionnaire Analysis</w:t>
            </w:r>
            <w:r>
              <w:rPr>
                <w:noProof/>
                <w:webHidden/>
              </w:rPr>
              <w:tab/>
            </w:r>
            <w:r>
              <w:rPr>
                <w:noProof/>
                <w:webHidden/>
              </w:rPr>
              <w:fldChar w:fldCharType="begin"/>
            </w:r>
            <w:r>
              <w:rPr>
                <w:noProof/>
                <w:webHidden/>
              </w:rPr>
              <w:instrText xml:space="preserve"> PAGEREF _Toc194084875 \h </w:instrText>
            </w:r>
            <w:r>
              <w:rPr>
                <w:noProof/>
                <w:webHidden/>
              </w:rPr>
            </w:r>
            <w:r>
              <w:rPr>
                <w:noProof/>
                <w:webHidden/>
              </w:rPr>
              <w:fldChar w:fldCharType="separate"/>
            </w:r>
            <w:r>
              <w:rPr>
                <w:noProof/>
                <w:webHidden/>
              </w:rPr>
              <w:t>4</w:t>
            </w:r>
            <w:r>
              <w:rPr>
                <w:noProof/>
                <w:webHidden/>
              </w:rPr>
              <w:fldChar w:fldCharType="end"/>
            </w:r>
          </w:hyperlink>
        </w:p>
        <w:p w14:paraId="3CA4DA4E" w14:textId="3DB4C7E2" w:rsidR="007F1E90" w:rsidRDefault="007F1E90">
          <w:pPr>
            <w:pStyle w:val="TOC1"/>
            <w:tabs>
              <w:tab w:val="right" w:leader="dot" w:pos="9016"/>
            </w:tabs>
            <w:rPr>
              <w:noProof/>
              <w:kern w:val="2"/>
              <w:lang w:eastAsia="en-GB"/>
              <w14:ligatures w14:val="standardContextual"/>
            </w:rPr>
          </w:pPr>
          <w:hyperlink w:anchor="_Toc194084876" w:history="1">
            <w:r w:rsidRPr="007701E5">
              <w:rPr>
                <w:rStyle w:val="Hyperlink"/>
                <w:noProof/>
              </w:rPr>
              <w:t>Task 2 Website and Marketing Materials</w:t>
            </w:r>
            <w:r>
              <w:rPr>
                <w:noProof/>
                <w:webHidden/>
              </w:rPr>
              <w:tab/>
            </w:r>
            <w:r>
              <w:rPr>
                <w:noProof/>
                <w:webHidden/>
              </w:rPr>
              <w:fldChar w:fldCharType="begin"/>
            </w:r>
            <w:r>
              <w:rPr>
                <w:noProof/>
                <w:webHidden/>
              </w:rPr>
              <w:instrText xml:space="preserve"> PAGEREF _Toc194084876 \h </w:instrText>
            </w:r>
            <w:r>
              <w:rPr>
                <w:noProof/>
                <w:webHidden/>
              </w:rPr>
            </w:r>
            <w:r>
              <w:rPr>
                <w:noProof/>
                <w:webHidden/>
              </w:rPr>
              <w:fldChar w:fldCharType="separate"/>
            </w:r>
            <w:r>
              <w:rPr>
                <w:noProof/>
                <w:webHidden/>
              </w:rPr>
              <w:t>7</w:t>
            </w:r>
            <w:r>
              <w:rPr>
                <w:noProof/>
                <w:webHidden/>
              </w:rPr>
              <w:fldChar w:fldCharType="end"/>
            </w:r>
          </w:hyperlink>
        </w:p>
        <w:p w14:paraId="1B57B1C3" w14:textId="4F63901B" w:rsidR="007F1E90" w:rsidRDefault="007F1E90">
          <w:pPr>
            <w:pStyle w:val="TOC1"/>
            <w:tabs>
              <w:tab w:val="right" w:leader="dot" w:pos="9016"/>
            </w:tabs>
            <w:rPr>
              <w:noProof/>
              <w:kern w:val="2"/>
              <w:lang w:eastAsia="en-GB"/>
              <w14:ligatures w14:val="standardContextual"/>
            </w:rPr>
          </w:pPr>
          <w:hyperlink w:anchor="_Toc194084877" w:history="1">
            <w:r w:rsidRPr="007701E5">
              <w:rPr>
                <w:rStyle w:val="Hyperlink"/>
                <w:rFonts w:eastAsia="Arial"/>
                <w:noProof/>
              </w:rPr>
              <w:t>Task 3 Microsoft Excel</w:t>
            </w:r>
            <w:r>
              <w:rPr>
                <w:noProof/>
                <w:webHidden/>
              </w:rPr>
              <w:tab/>
            </w:r>
            <w:r>
              <w:rPr>
                <w:noProof/>
                <w:webHidden/>
              </w:rPr>
              <w:fldChar w:fldCharType="begin"/>
            </w:r>
            <w:r>
              <w:rPr>
                <w:noProof/>
                <w:webHidden/>
              </w:rPr>
              <w:instrText xml:space="preserve"> PAGEREF _Toc194084877 \h </w:instrText>
            </w:r>
            <w:r>
              <w:rPr>
                <w:noProof/>
                <w:webHidden/>
              </w:rPr>
            </w:r>
            <w:r>
              <w:rPr>
                <w:noProof/>
                <w:webHidden/>
              </w:rPr>
              <w:fldChar w:fldCharType="separate"/>
            </w:r>
            <w:r>
              <w:rPr>
                <w:noProof/>
                <w:webHidden/>
              </w:rPr>
              <w:t>13</w:t>
            </w:r>
            <w:r>
              <w:rPr>
                <w:noProof/>
                <w:webHidden/>
              </w:rPr>
              <w:fldChar w:fldCharType="end"/>
            </w:r>
          </w:hyperlink>
        </w:p>
        <w:p w14:paraId="0E4B4E00" w14:textId="314D9041" w:rsidR="007F1E90" w:rsidRDefault="007F1E90">
          <w:pPr>
            <w:pStyle w:val="TOC1"/>
            <w:tabs>
              <w:tab w:val="right" w:leader="dot" w:pos="9016"/>
            </w:tabs>
            <w:rPr>
              <w:noProof/>
              <w:kern w:val="2"/>
              <w:lang w:eastAsia="en-GB"/>
              <w14:ligatures w14:val="standardContextual"/>
            </w:rPr>
          </w:pPr>
          <w:hyperlink w:anchor="_Toc194084878" w:history="1">
            <w:r w:rsidRPr="007701E5">
              <w:rPr>
                <w:rStyle w:val="Hyperlink"/>
                <w:rFonts w:eastAsia="Arial"/>
                <w:noProof/>
              </w:rPr>
              <w:t>Task 4 Storytelling</w:t>
            </w:r>
            <w:r>
              <w:rPr>
                <w:noProof/>
                <w:webHidden/>
              </w:rPr>
              <w:tab/>
            </w:r>
            <w:r>
              <w:rPr>
                <w:noProof/>
                <w:webHidden/>
              </w:rPr>
              <w:fldChar w:fldCharType="begin"/>
            </w:r>
            <w:r>
              <w:rPr>
                <w:noProof/>
                <w:webHidden/>
              </w:rPr>
              <w:instrText xml:space="preserve"> PAGEREF _Toc194084878 \h </w:instrText>
            </w:r>
            <w:r>
              <w:rPr>
                <w:noProof/>
                <w:webHidden/>
              </w:rPr>
            </w:r>
            <w:r>
              <w:rPr>
                <w:noProof/>
                <w:webHidden/>
              </w:rPr>
              <w:fldChar w:fldCharType="separate"/>
            </w:r>
            <w:r>
              <w:rPr>
                <w:noProof/>
                <w:webHidden/>
              </w:rPr>
              <w:t>16</w:t>
            </w:r>
            <w:r>
              <w:rPr>
                <w:noProof/>
                <w:webHidden/>
              </w:rPr>
              <w:fldChar w:fldCharType="end"/>
            </w:r>
          </w:hyperlink>
        </w:p>
        <w:p w14:paraId="79FC0667" w14:textId="04A7240E" w:rsidR="007F1E90" w:rsidRDefault="007F1E90">
          <w:pPr>
            <w:pStyle w:val="TOC1"/>
            <w:tabs>
              <w:tab w:val="right" w:leader="dot" w:pos="9016"/>
            </w:tabs>
            <w:rPr>
              <w:noProof/>
              <w:kern w:val="2"/>
              <w:lang w:eastAsia="en-GB"/>
              <w14:ligatures w14:val="standardContextual"/>
            </w:rPr>
          </w:pPr>
          <w:hyperlink w:anchor="_Toc194084879" w:history="1">
            <w:r w:rsidRPr="007701E5">
              <w:rPr>
                <w:rStyle w:val="Hyperlink"/>
                <w:rFonts w:eastAsia="Arial"/>
                <w:noProof/>
              </w:rPr>
              <w:t>References:</w:t>
            </w:r>
            <w:r>
              <w:rPr>
                <w:noProof/>
                <w:webHidden/>
              </w:rPr>
              <w:tab/>
            </w:r>
            <w:r>
              <w:rPr>
                <w:noProof/>
                <w:webHidden/>
              </w:rPr>
              <w:fldChar w:fldCharType="begin"/>
            </w:r>
            <w:r>
              <w:rPr>
                <w:noProof/>
                <w:webHidden/>
              </w:rPr>
              <w:instrText xml:space="preserve"> PAGEREF _Toc194084879 \h </w:instrText>
            </w:r>
            <w:r>
              <w:rPr>
                <w:noProof/>
                <w:webHidden/>
              </w:rPr>
            </w:r>
            <w:r>
              <w:rPr>
                <w:noProof/>
                <w:webHidden/>
              </w:rPr>
              <w:fldChar w:fldCharType="separate"/>
            </w:r>
            <w:r>
              <w:rPr>
                <w:noProof/>
                <w:webHidden/>
              </w:rPr>
              <w:t>18</w:t>
            </w:r>
            <w:r>
              <w:rPr>
                <w:noProof/>
                <w:webHidden/>
              </w:rPr>
              <w:fldChar w:fldCharType="end"/>
            </w:r>
          </w:hyperlink>
        </w:p>
        <w:p w14:paraId="3A8A49FD" w14:textId="548E844B" w:rsidR="00751817" w:rsidRPr="00B06E5A" w:rsidRDefault="00CF4CB3" w:rsidP="00B06E5A">
          <w:r>
            <w:rPr>
              <w:b/>
              <w:bCs/>
            </w:rPr>
            <w:fldChar w:fldCharType="end"/>
          </w:r>
        </w:p>
      </w:sdtContent>
    </w:sdt>
    <w:p w14:paraId="26534C4D" w14:textId="0681924E" w:rsidR="00751817" w:rsidRDefault="00751817" w:rsidP="04E1E286">
      <w:pPr>
        <w:spacing w:before="240" w:after="240"/>
        <w:jc w:val="both"/>
        <w:rPr>
          <w:rFonts w:ascii="Arial" w:eastAsia="Arial" w:hAnsi="Arial" w:cs="Arial"/>
          <w:color w:val="000000" w:themeColor="text1"/>
          <w:sz w:val="28"/>
          <w:szCs w:val="28"/>
        </w:rPr>
      </w:pPr>
    </w:p>
    <w:p w14:paraId="5F239621" w14:textId="73B99DE7" w:rsidR="00751817" w:rsidRDefault="00751817" w:rsidP="04E1E286">
      <w:pPr>
        <w:spacing w:before="240" w:after="240"/>
        <w:jc w:val="both"/>
        <w:rPr>
          <w:rFonts w:ascii="Arial" w:eastAsia="Arial" w:hAnsi="Arial" w:cs="Arial"/>
          <w:color w:val="000000" w:themeColor="text1"/>
          <w:sz w:val="28"/>
          <w:szCs w:val="28"/>
        </w:rPr>
      </w:pPr>
    </w:p>
    <w:p w14:paraId="08EC3845" w14:textId="75E849BA" w:rsidR="00751817" w:rsidRDefault="00751817" w:rsidP="04E1E286">
      <w:pPr>
        <w:spacing w:before="240" w:after="240"/>
        <w:jc w:val="both"/>
        <w:rPr>
          <w:rFonts w:ascii="Arial" w:eastAsia="Arial" w:hAnsi="Arial" w:cs="Arial"/>
          <w:color w:val="000000" w:themeColor="text1"/>
          <w:sz w:val="28"/>
          <w:szCs w:val="28"/>
        </w:rPr>
      </w:pPr>
    </w:p>
    <w:p w14:paraId="5727BB19" w14:textId="6B732695" w:rsidR="00751817" w:rsidRDefault="00751817" w:rsidP="04E1E286">
      <w:pPr>
        <w:spacing w:before="240" w:after="240"/>
        <w:jc w:val="both"/>
        <w:rPr>
          <w:rFonts w:ascii="Arial" w:eastAsia="Arial" w:hAnsi="Arial" w:cs="Arial"/>
          <w:color w:val="000000" w:themeColor="text1"/>
          <w:sz w:val="28"/>
          <w:szCs w:val="28"/>
        </w:rPr>
      </w:pPr>
    </w:p>
    <w:p w14:paraId="5ED2E909" w14:textId="6BFC1092" w:rsidR="00751817" w:rsidRDefault="00751817" w:rsidP="04E1E286">
      <w:pPr>
        <w:spacing w:before="240" w:after="240"/>
        <w:jc w:val="both"/>
        <w:rPr>
          <w:rFonts w:ascii="Arial" w:eastAsia="Arial" w:hAnsi="Arial" w:cs="Arial"/>
          <w:color w:val="000000" w:themeColor="text1"/>
          <w:sz w:val="28"/>
          <w:szCs w:val="28"/>
        </w:rPr>
      </w:pPr>
    </w:p>
    <w:p w14:paraId="08D11F23" w14:textId="77777777" w:rsidR="00B06E5A" w:rsidRDefault="00B06E5A" w:rsidP="00CF4CB3">
      <w:pPr>
        <w:pStyle w:val="Heading1"/>
        <w:rPr>
          <w:rFonts w:eastAsia="Arial"/>
        </w:rPr>
      </w:pPr>
    </w:p>
    <w:p w14:paraId="0A041CB6" w14:textId="77777777" w:rsidR="00B06E5A" w:rsidRDefault="00B06E5A" w:rsidP="00CF4CB3">
      <w:pPr>
        <w:pStyle w:val="Heading1"/>
        <w:rPr>
          <w:rFonts w:eastAsia="Arial"/>
        </w:rPr>
      </w:pPr>
    </w:p>
    <w:p w14:paraId="324B60F8" w14:textId="77777777" w:rsidR="00B06E5A" w:rsidRDefault="00B06E5A" w:rsidP="00CF4CB3">
      <w:pPr>
        <w:pStyle w:val="Heading1"/>
        <w:rPr>
          <w:rFonts w:eastAsia="Arial"/>
        </w:rPr>
      </w:pPr>
    </w:p>
    <w:p w14:paraId="2C386324" w14:textId="77777777" w:rsidR="00B06E5A" w:rsidRDefault="00B06E5A" w:rsidP="00CF4CB3">
      <w:pPr>
        <w:pStyle w:val="Heading1"/>
        <w:rPr>
          <w:rFonts w:eastAsia="Arial"/>
        </w:rPr>
      </w:pPr>
    </w:p>
    <w:p w14:paraId="29D63E19" w14:textId="77777777" w:rsidR="00B06E5A" w:rsidRDefault="00B06E5A" w:rsidP="00B06E5A"/>
    <w:p w14:paraId="5450768F" w14:textId="77777777" w:rsidR="00B06E5A" w:rsidRDefault="00B06E5A" w:rsidP="00CF4CB3">
      <w:pPr>
        <w:pStyle w:val="Heading1"/>
        <w:rPr>
          <w:rFonts w:eastAsia="Arial"/>
        </w:rPr>
      </w:pPr>
    </w:p>
    <w:p w14:paraId="37FCC6C9" w14:textId="77777777" w:rsidR="007F1E90" w:rsidRPr="007F1E90" w:rsidRDefault="007F1E90" w:rsidP="007F1E90"/>
    <w:p w14:paraId="7F175EDB" w14:textId="27C53A0B" w:rsidR="00751817" w:rsidRDefault="5C441385" w:rsidP="00CF4CB3">
      <w:pPr>
        <w:pStyle w:val="Heading1"/>
        <w:rPr>
          <w:rFonts w:eastAsia="Arial"/>
        </w:rPr>
      </w:pPr>
      <w:bookmarkStart w:id="0" w:name="_Toc194084874"/>
      <w:r w:rsidRPr="04E1E286">
        <w:rPr>
          <w:rFonts w:eastAsia="Arial"/>
        </w:rPr>
        <w:lastRenderedPageBreak/>
        <w:t>Introduction</w:t>
      </w:r>
      <w:bookmarkEnd w:id="0"/>
    </w:p>
    <w:p w14:paraId="76FA48A2" w14:textId="21DC0749" w:rsidR="00751817" w:rsidRDefault="5C441385" w:rsidP="04E1E286">
      <w:pPr>
        <w:spacing w:before="240" w:after="240"/>
        <w:jc w:val="both"/>
        <w:rPr>
          <w:rFonts w:ascii="Arial" w:eastAsia="Arial" w:hAnsi="Arial" w:cs="Arial"/>
          <w:color w:val="000000" w:themeColor="text1"/>
        </w:rPr>
      </w:pPr>
      <w:r w:rsidRPr="00B535AC">
        <w:rPr>
          <w:rFonts w:ascii="Arial" w:eastAsia="Arial" w:hAnsi="Arial" w:cs="Arial"/>
          <w:color w:val="000000" w:themeColor="text1"/>
        </w:rPr>
        <w:t>Market research is crucial to understanding target customers and their</w:t>
      </w:r>
      <w:r w:rsidR="42E79595" w:rsidRPr="00B535AC">
        <w:rPr>
          <w:rFonts w:ascii="Arial" w:eastAsia="Arial" w:hAnsi="Arial" w:cs="Arial"/>
          <w:color w:val="000000" w:themeColor="text1"/>
        </w:rPr>
        <w:t xml:space="preserve"> </w:t>
      </w:r>
      <w:r w:rsidRPr="00B535AC">
        <w:rPr>
          <w:rFonts w:ascii="Arial" w:eastAsia="Arial" w:hAnsi="Arial" w:cs="Arial"/>
          <w:color w:val="000000" w:themeColor="text1"/>
        </w:rPr>
        <w:t>preferences (</w:t>
      </w:r>
      <w:r w:rsidR="002F0F3A">
        <w:rPr>
          <w:rFonts w:ascii="Arial" w:eastAsia="Arial" w:hAnsi="Arial" w:cs="Arial"/>
          <w:color w:val="000000" w:themeColor="text1"/>
        </w:rPr>
        <w:t>BBC, 2025</w:t>
      </w:r>
      <w:r w:rsidRPr="00B535AC">
        <w:rPr>
          <w:rFonts w:ascii="Arial" w:eastAsia="Arial" w:hAnsi="Arial" w:cs="Arial"/>
          <w:color w:val="000000" w:themeColor="text1"/>
        </w:rPr>
        <w:t>). This data in turn helps shape the business strategic decisions of the business. This report covers an analysis of a questionnaire prepared to judge consumer interest, knowledge and preferences for eyelash extension service. The analysis reveals trends and areas of potential opportunity a business can take advantage of to capture customers. The findings reveal an untapped market where people are not aware of the service and a growing interest in the service in different age groups. Additionally, the report prepares financial projections of incomes and expenses for a small business over a year, which is then put into a chart for better visualisation of the profits and losses made. The final part discusses the benefits of Microsoft Excel to businesses in improving its operations, automating repetitive tasks, data analysis, and financial analysis among others.</w:t>
      </w:r>
    </w:p>
    <w:p w14:paraId="0BE93F53" w14:textId="77777777" w:rsidR="007F1E90" w:rsidRDefault="007F1E90" w:rsidP="04E1E286">
      <w:pPr>
        <w:spacing w:before="240" w:after="240"/>
        <w:jc w:val="both"/>
        <w:rPr>
          <w:rFonts w:ascii="Arial" w:eastAsia="Arial" w:hAnsi="Arial" w:cs="Arial"/>
          <w:color w:val="000000" w:themeColor="text1"/>
        </w:rPr>
      </w:pPr>
    </w:p>
    <w:p w14:paraId="7C2DDCB7" w14:textId="77777777" w:rsidR="007F1E90" w:rsidRDefault="007F1E90" w:rsidP="04E1E286">
      <w:pPr>
        <w:spacing w:before="240" w:after="240"/>
        <w:jc w:val="both"/>
        <w:rPr>
          <w:rFonts w:ascii="Arial" w:eastAsia="Arial" w:hAnsi="Arial" w:cs="Arial"/>
          <w:color w:val="000000" w:themeColor="text1"/>
        </w:rPr>
      </w:pPr>
    </w:p>
    <w:p w14:paraId="6672FA33" w14:textId="77777777" w:rsidR="007F1E90" w:rsidRDefault="007F1E90" w:rsidP="04E1E286">
      <w:pPr>
        <w:spacing w:before="240" w:after="240"/>
        <w:jc w:val="both"/>
        <w:rPr>
          <w:rFonts w:ascii="Arial" w:eastAsia="Arial" w:hAnsi="Arial" w:cs="Arial"/>
          <w:color w:val="000000" w:themeColor="text1"/>
        </w:rPr>
      </w:pPr>
    </w:p>
    <w:p w14:paraId="4489A5C5" w14:textId="77777777" w:rsidR="007F1E90" w:rsidRDefault="007F1E90" w:rsidP="04E1E286">
      <w:pPr>
        <w:spacing w:before="240" w:after="240"/>
        <w:jc w:val="both"/>
        <w:rPr>
          <w:rFonts w:ascii="Arial" w:eastAsia="Arial" w:hAnsi="Arial" w:cs="Arial"/>
          <w:color w:val="000000" w:themeColor="text1"/>
        </w:rPr>
      </w:pPr>
    </w:p>
    <w:p w14:paraId="2438300F" w14:textId="77777777" w:rsidR="007F1E90" w:rsidRDefault="007F1E90" w:rsidP="04E1E286">
      <w:pPr>
        <w:spacing w:before="240" w:after="240"/>
        <w:jc w:val="both"/>
        <w:rPr>
          <w:rFonts w:ascii="Arial" w:eastAsia="Arial" w:hAnsi="Arial" w:cs="Arial"/>
          <w:color w:val="000000" w:themeColor="text1"/>
        </w:rPr>
      </w:pPr>
    </w:p>
    <w:p w14:paraId="019127DC" w14:textId="77777777" w:rsidR="007F1E90" w:rsidRDefault="007F1E90" w:rsidP="04E1E286">
      <w:pPr>
        <w:spacing w:before="240" w:after="240"/>
        <w:jc w:val="both"/>
        <w:rPr>
          <w:rFonts w:ascii="Arial" w:eastAsia="Arial" w:hAnsi="Arial" w:cs="Arial"/>
          <w:color w:val="000000" w:themeColor="text1"/>
        </w:rPr>
      </w:pPr>
    </w:p>
    <w:p w14:paraId="7D413D87" w14:textId="77777777" w:rsidR="007F1E90" w:rsidRDefault="007F1E90" w:rsidP="04E1E286">
      <w:pPr>
        <w:spacing w:before="240" w:after="240"/>
        <w:jc w:val="both"/>
        <w:rPr>
          <w:rFonts w:ascii="Arial" w:eastAsia="Arial" w:hAnsi="Arial" w:cs="Arial"/>
          <w:color w:val="000000" w:themeColor="text1"/>
        </w:rPr>
      </w:pPr>
    </w:p>
    <w:p w14:paraId="4470A47D" w14:textId="77777777" w:rsidR="007F1E90" w:rsidRDefault="007F1E90" w:rsidP="04E1E286">
      <w:pPr>
        <w:spacing w:before="240" w:after="240"/>
        <w:jc w:val="both"/>
        <w:rPr>
          <w:rFonts w:ascii="Arial" w:eastAsia="Arial" w:hAnsi="Arial" w:cs="Arial"/>
          <w:color w:val="000000" w:themeColor="text1"/>
        </w:rPr>
      </w:pPr>
    </w:p>
    <w:p w14:paraId="2717801D" w14:textId="77777777" w:rsidR="007F1E90" w:rsidRDefault="007F1E90" w:rsidP="04E1E286">
      <w:pPr>
        <w:spacing w:before="240" w:after="240"/>
        <w:jc w:val="both"/>
        <w:rPr>
          <w:rFonts w:ascii="Arial" w:eastAsia="Arial" w:hAnsi="Arial" w:cs="Arial"/>
          <w:color w:val="000000" w:themeColor="text1"/>
        </w:rPr>
      </w:pPr>
    </w:p>
    <w:p w14:paraId="5517C9D9" w14:textId="77777777" w:rsidR="007F1E90" w:rsidRDefault="007F1E90" w:rsidP="04E1E286">
      <w:pPr>
        <w:spacing w:before="240" w:after="240"/>
        <w:jc w:val="both"/>
        <w:rPr>
          <w:rFonts w:ascii="Arial" w:eastAsia="Arial" w:hAnsi="Arial" w:cs="Arial"/>
          <w:color w:val="000000" w:themeColor="text1"/>
        </w:rPr>
      </w:pPr>
    </w:p>
    <w:p w14:paraId="47447712" w14:textId="77777777" w:rsidR="007F1E90" w:rsidRDefault="007F1E90" w:rsidP="04E1E286">
      <w:pPr>
        <w:spacing w:before="240" w:after="240"/>
        <w:jc w:val="both"/>
        <w:rPr>
          <w:rFonts w:ascii="Arial" w:eastAsia="Arial" w:hAnsi="Arial" w:cs="Arial"/>
          <w:color w:val="000000" w:themeColor="text1"/>
        </w:rPr>
      </w:pPr>
    </w:p>
    <w:p w14:paraId="2440CF0D" w14:textId="77777777" w:rsidR="007F1E90" w:rsidRDefault="007F1E90" w:rsidP="04E1E286">
      <w:pPr>
        <w:spacing w:before="240" w:after="240"/>
        <w:jc w:val="both"/>
        <w:rPr>
          <w:rFonts w:ascii="Arial" w:eastAsia="Arial" w:hAnsi="Arial" w:cs="Arial"/>
          <w:color w:val="000000" w:themeColor="text1"/>
        </w:rPr>
      </w:pPr>
    </w:p>
    <w:p w14:paraId="32921681" w14:textId="77777777" w:rsidR="007F1E90" w:rsidRDefault="007F1E90" w:rsidP="04E1E286">
      <w:pPr>
        <w:spacing w:before="240" w:after="240"/>
        <w:jc w:val="both"/>
        <w:rPr>
          <w:rFonts w:ascii="Arial" w:eastAsia="Arial" w:hAnsi="Arial" w:cs="Arial"/>
          <w:color w:val="000000" w:themeColor="text1"/>
        </w:rPr>
      </w:pPr>
    </w:p>
    <w:p w14:paraId="71023F46" w14:textId="77777777" w:rsidR="007F1E90" w:rsidRDefault="007F1E90" w:rsidP="04E1E286">
      <w:pPr>
        <w:spacing w:before="240" w:after="240"/>
        <w:jc w:val="both"/>
        <w:rPr>
          <w:rFonts w:ascii="Arial" w:eastAsia="Arial" w:hAnsi="Arial" w:cs="Arial"/>
          <w:color w:val="000000" w:themeColor="text1"/>
        </w:rPr>
      </w:pPr>
    </w:p>
    <w:p w14:paraId="44F3C27A" w14:textId="77777777" w:rsidR="007F1E90" w:rsidRPr="00B535AC" w:rsidRDefault="007F1E90" w:rsidP="04E1E286">
      <w:pPr>
        <w:spacing w:before="240" w:after="240"/>
        <w:jc w:val="both"/>
        <w:rPr>
          <w:rFonts w:ascii="Arial" w:eastAsia="Arial" w:hAnsi="Arial" w:cs="Arial"/>
          <w:color w:val="000000" w:themeColor="text1"/>
        </w:rPr>
      </w:pPr>
    </w:p>
    <w:p w14:paraId="1023E794" w14:textId="64370B97" w:rsidR="00751817" w:rsidRDefault="5C441385" w:rsidP="003F1737">
      <w:pPr>
        <w:pStyle w:val="Heading1"/>
        <w:rPr>
          <w:rFonts w:eastAsia="Arial"/>
        </w:rPr>
      </w:pPr>
      <w:bookmarkStart w:id="1" w:name="_Toc194084875"/>
      <w:r w:rsidRPr="17E99B04">
        <w:rPr>
          <w:rFonts w:eastAsia="Arial"/>
        </w:rPr>
        <w:lastRenderedPageBreak/>
        <w:t>Task 1</w:t>
      </w:r>
      <w:r w:rsidR="2C428B6E" w:rsidRPr="17E99B04">
        <w:rPr>
          <w:rFonts w:eastAsia="Arial"/>
        </w:rPr>
        <w:t xml:space="preserve"> Questionnaire Analysis</w:t>
      </w:r>
      <w:bookmarkEnd w:id="1"/>
    </w:p>
    <w:p w14:paraId="62A9F58A" w14:textId="63F9CDBA" w:rsidR="00751817" w:rsidRPr="002B1C81" w:rsidRDefault="5C441385" w:rsidP="04E1E286">
      <w:pPr>
        <w:spacing w:before="240" w:after="240"/>
        <w:jc w:val="both"/>
        <w:rPr>
          <w:rFonts w:ascii="Arial" w:eastAsia="Arial" w:hAnsi="Arial" w:cs="Arial"/>
          <w:color w:val="000000" w:themeColor="text1"/>
        </w:rPr>
      </w:pPr>
      <w:r w:rsidRPr="002B1C81">
        <w:rPr>
          <w:rFonts w:ascii="Arial" w:eastAsia="Arial" w:hAnsi="Arial" w:cs="Arial"/>
          <w:color w:val="000000" w:themeColor="text1"/>
        </w:rPr>
        <w:t>Market research plays an important role in understanding target customer’s preferences and in refining digital marketing business strategies (Pinto &amp; Guarda, 2020). This analysis focuses on a survey conducted to gauge consumer interest in eyelash extension services. Here are the highlights of the questionnaire, the results and its trends and patterns.</w:t>
      </w:r>
    </w:p>
    <w:p w14:paraId="6AF88E62" w14:textId="17FD51F6"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t>Overview of the Questionnaire</w:t>
      </w:r>
    </w:p>
    <w:p w14:paraId="052F1F85" w14:textId="6274E72D" w:rsidR="00751817" w:rsidRPr="002B1C81" w:rsidRDefault="5C441385" w:rsidP="04E1E286">
      <w:pPr>
        <w:spacing w:before="240" w:after="240"/>
        <w:jc w:val="both"/>
        <w:rPr>
          <w:rFonts w:ascii="Arial" w:eastAsia="Arial" w:hAnsi="Arial" w:cs="Arial"/>
          <w:color w:val="000000" w:themeColor="text1"/>
        </w:rPr>
      </w:pPr>
      <w:r w:rsidRPr="002B1C81">
        <w:rPr>
          <w:rFonts w:ascii="Arial" w:eastAsia="Arial" w:hAnsi="Arial" w:cs="Arial"/>
          <w:color w:val="000000" w:themeColor="text1"/>
        </w:rPr>
        <w:t>The questionnaire comprised ten questions crafted to provide vital information on the customer like their age and their preferences regarding eyelash extensions. Here is what the questions focused on:</w:t>
      </w:r>
    </w:p>
    <w:p w14:paraId="2BB2E8F1" w14:textId="4020B6C6"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Consent from customers to collect data</w:t>
      </w:r>
    </w:p>
    <w:p w14:paraId="41CB02D6" w14:textId="094B9C08"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Previous experience with eyelash extensions</w:t>
      </w:r>
    </w:p>
    <w:p w14:paraId="42445B17" w14:textId="39864E1C"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Interest in trying eyelash extensions</w:t>
      </w:r>
    </w:p>
    <w:p w14:paraId="1EE9D787" w14:textId="2BCF60BB"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Age of customer</w:t>
      </w:r>
    </w:p>
    <w:p w14:paraId="6B012FBF" w14:textId="5D7A6F9E"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Frequency of getting eyelash extensions</w:t>
      </w:r>
    </w:p>
    <w:p w14:paraId="5583CE13" w14:textId="369CA480" w:rsidR="00751817" w:rsidRPr="00895003" w:rsidRDefault="5C441385" w:rsidP="04E1E286">
      <w:pPr>
        <w:spacing w:before="240" w:after="240"/>
        <w:jc w:val="both"/>
        <w:rPr>
          <w:rFonts w:ascii="Arial" w:eastAsia="Arial" w:hAnsi="Arial" w:cs="Arial"/>
          <w:color w:val="000000" w:themeColor="text1"/>
        </w:rPr>
      </w:pPr>
      <w:r w:rsidRPr="00895003">
        <w:rPr>
          <w:rFonts w:ascii="Arial" w:eastAsia="Arial" w:hAnsi="Arial" w:cs="Arial"/>
          <w:color w:val="000000" w:themeColor="text1"/>
        </w:rPr>
        <w:t>· Preferred type of eyelash extensions.</w:t>
      </w:r>
    </w:p>
    <w:p w14:paraId="6196D799" w14:textId="31E7AAB4" w:rsidR="00751817" w:rsidRPr="00512AE4" w:rsidRDefault="5C441385" w:rsidP="04E1E286">
      <w:pPr>
        <w:spacing w:before="240" w:after="240"/>
        <w:jc w:val="both"/>
        <w:rPr>
          <w:rFonts w:ascii="Arial" w:eastAsia="Arial" w:hAnsi="Arial" w:cs="Arial"/>
          <w:color w:val="000000" w:themeColor="text1"/>
        </w:rPr>
      </w:pPr>
      <w:r w:rsidRPr="00512AE4">
        <w:rPr>
          <w:rFonts w:ascii="Arial" w:eastAsia="Arial" w:hAnsi="Arial" w:cs="Arial"/>
          <w:color w:val="000000" w:themeColor="text1"/>
        </w:rPr>
        <w:t>These questions provided data points to be used for an in-depth analysis of consumer behaviour and market potential for eyelash extensions.</w:t>
      </w:r>
    </w:p>
    <w:p w14:paraId="3945DC74" w14:textId="05C33D06" w:rsidR="00751817" w:rsidRPr="00512AE4" w:rsidRDefault="5C441385" w:rsidP="04E1E286">
      <w:pPr>
        <w:spacing w:before="240" w:after="240"/>
        <w:jc w:val="both"/>
        <w:rPr>
          <w:rFonts w:ascii="Arial" w:eastAsia="Arial" w:hAnsi="Arial" w:cs="Arial"/>
          <w:color w:val="000000" w:themeColor="text1"/>
        </w:rPr>
      </w:pPr>
      <w:r w:rsidRPr="00512AE4">
        <w:rPr>
          <w:rFonts w:ascii="Arial" w:eastAsia="Arial" w:hAnsi="Arial" w:cs="Arial"/>
          <w:color w:val="000000" w:themeColor="text1"/>
        </w:rPr>
        <w:t>Key Findings and Analysis</w:t>
      </w:r>
    </w:p>
    <w:p w14:paraId="409A0C86" w14:textId="6628FE2D" w:rsidR="00751817" w:rsidRPr="00630C5B" w:rsidRDefault="5C441385" w:rsidP="04E1E286">
      <w:pPr>
        <w:spacing w:before="240" w:after="240"/>
        <w:jc w:val="both"/>
        <w:rPr>
          <w:rFonts w:ascii="Arial" w:eastAsia="Arial" w:hAnsi="Arial" w:cs="Arial"/>
          <w:color w:val="000000" w:themeColor="text1"/>
        </w:rPr>
      </w:pPr>
      <w:r w:rsidRPr="00630C5B">
        <w:rPr>
          <w:rFonts w:ascii="Arial" w:eastAsia="Arial" w:hAnsi="Arial" w:cs="Arial"/>
          <w:color w:val="000000" w:themeColor="text1"/>
        </w:rPr>
        <w:t xml:space="preserve">· The questionnaire indicated that </w:t>
      </w:r>
      <w:r w:rsidR="4F15FF91" w:rsidRPr="00630C5B">
        <w:rPr>
          <w:rFonts w:ascii="Arial" w:eastAsia="Arial" w:hAnsi="Arial" w:cs="Arial"/>
          <w:color w:val="000000" w:themeColor="text1"/>
        </w:rPr>
        <w:t>1</w:t>
      </w:r>
      <w:r w:rsidRPr="00630C5B">
        <w:rPr>
          <w:rFonts w:ascii="Arial" w:eastAsia="Arial" w:hAnsi="Arial" w:cs="Arial"/>
          <w:color w:val="000000" w:themeColor="text1"/>
        </w:rPr>
        <w:t xml:space="preserve">8% of the respondents had never used eyelash extensions, and </w:t>
      </w:r>
      <w:r w:rsidR="642F56E1" w:rsidRPr="00630C5B">
        <w:rPr>
          <w:rFonts w:ascii="Arial" w:eastAsia="Arial" w:hAnsi="Arial" w:cs="Arial"/>
          <w:color w:val="000000" w:themeColor="text1"/>
        </w:rPr>
        <w:t>8</w:t>
      </w:r>
      <w:r w:rsidRPr="00630C5B">
        <w:rPr>
          <w:rFonts w:ascii="Arial" w:eastAsia="Arial" w:hAnsi="Arial" w:cs="Arial"/>
          <w:color w:val="000000" w:themeColor="text1"/>
        </w:rPr>
        <w:t xml:space="preserve">2% had previously availed of the service. This indicates that a </w:t>
      </w:r>
      <w:r w:rsidR="20197B4B" w:rsidRPr="00630C5B">
        <w:rPr>
          <w:rFonts w:ascii="Arial" w:eastAsia="Arial" w:hAnsi="Arial" w:cs="Arial"/>
          <w:color w:val="000000" w:themeColor="text1"/>
        </w:rPr>
        <w:t>small</w:t>
      </w:r>
      <w:r w:rsidRPr="00630C5B">
        <w:rPr>
          <w:rFonts w:ascii="Arial" w:eastAsia="Arial" w:hAnsi="Arial" w:cs="Arial"/>
          <w:color w:val="000000" w:themeColor="text1"/>
        </w:rPr>
        <w:t xml:space="preserve"> portion of the target audience is unaware of eyelash extensions, offering an opportunity to offer services or educate them. (Sandhu, 2020) Digital businesses can benefit by deploying marketing strategies which focus on promotions and informative content to </w:t>
      </w:r>
      <w:r w:rsidR="00694BB2" w:rsidRPr="00630C5B">
        <w:rPr>
          <w:rFonts w:ascii="Arial" w:eastAsia="Arial" w:hAnsi="Arial" w:cs="Arial"/>
          <w:color w:val="000000" w:themeColor="text1"/>
        </w:rPr>
        <w:t>new</w:t>
      </w:r>
      <w:r w:rsidRPr="00630C5B">
        <w:rPr>
          <w:rFonts w:ascii="Arial" w:eastAsia="Arial" w:hAnsi="Arial" w:cs="Arial"/>
          <w:color w:val="000000" w:themeColor="text1"/>
        </w:rPr>
        <w:t xml:space="preserve"> customers.</w:t>
      </w:r>
    </w:p>
    <w:p w14:paraId="0DDE3EF1" w14:textId="33180790" w:rsidR="00751817" w:rsidRDefault="2D5CC45F" w:rsidP="04E1E286">
      <w:pPr>
        <w:spacing w:before="240" w:after="240"/>
        <w:jc w:val="both"/>
        <w:rPr>
          <w:rFonts w:ascii="Arial" w:eastAsia="Arial" w:hAnsi="Arial" w:cs="Arial"/>
          <w:color w:val="000000" w:themeColor="text1"/>
          <w:sz w:val="28"/>
          <w:szCs w:val="28"/>
        </w:rPr>
      </w:pPr>
      <w:r>
        <w:rPr>
          <w:noProof/>
        </w:rPr>
        <w:lastRenderedPageBreak/>
        <w:drawing>
          <wp:inline distT="0" distB="0" distL="0" distR="0" wp14:anchorId="5E37D173" wp14:editId="53B22751">
            <wp:extent cx="5751738" cy="2094474"/>
            <wp:effectExtent l="0" t="0" r="0" b="0"/>
            <wp:docPr id="1692777910" name="Picture 169277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51738" cy="2094474"/>
                    </a:xfrm>
                    <a:prstGeom prst="rect">
                      <a:avLst/>
                    </a:prstGeom>
                  </pic:spPr>
                </pic:pic>
              </a:graphicData>
            </a:graphic>
          </wp:inline>
        </w:drawing>
      </w:r>
    </w:p>
    <w:p w14:paraId="32BE120C" w14:textId="16CFF825" w:rsidR="00751817" w:rsidRPr="00671DA9" w:rsidRDefault="5C441385" w:rsidP="04E1E286">
      <w:pPr>
        <w:spacing w:before="240" w:after="240"/>
        <w:jc w:val="both"/>
        <w:rPr>
          <w:rFonts w:ascii="Arial" w:eastAsia="Arial" w:hAnsi="Arial" w:cs="Arial"/>
          <w:color w:val="000000" w:themeColor="text1"/>
        </w:rPr>
      </w:pPr>
      <w:r w:rsidRPr="04E1E286">
        <w:rPr>
          <w:rFonts w:ascii="Arial" w:eastAsia="Arial" w:hAnsi="Arial" w:cs="Arial"/>
          <w:color w:val="000000" w:themeColor="text1"/>
          <w:sz w:val="28"/>
          <w:szCs w:val="28"/>
        </w:rPr>
        <w:t xml:space="preserve">· </w:t>
      </w:r>
      <w:r w:rsidRPr="00671DA9">
        <w:rPr>
          <w:rFonts w:ascii="Arial" w:eastAsia="Arial" w:hAnsi="Arial" w:cs="Arial"/>
          <w:color w:val="000000" w:themeColor="text1"/>
        </w:rPr>
        <w:t xml:space="preserve">Most of the questionnaire respondents were in the age group 25-34 years, making for </w:t>
      </w:r>
      <w:r w:rsidR="40398454" w:rsidRPr="00671DA9">
        <w:rPr>
          <w:rFonts w:ascii="Arial" w:eastAsia="Arial" w:hAnsi="Arial" w:cs="Arial"/>
          <w:color w:val="000000" w:themeColor="text1"/>
        </w:rPr>
        <w:t>59</w:t>
      </w:r>
      <w:r w:rsidRPr="00671DA9">
        <w:rPr>
          <w:rFonts w:ascii="Arial" w:eastAsia="Arial" w:hAnsi="Arial" w:cs="Arial"/>
          <w:color w:val="000000" w:themeColor="text1"/>
        </w:rPr>
        <w:t xml:space="preserve">%. </w:t>
      </w:r>
      <w:r w:rsidR="3CAC2BD2" w:rsidRPr="00671DA9">
        <w:rPr>
          <w:rFonts w:ascii="Arial" w:eastAsia="Arial" w:hAnsi="Arial" w:cs="Arial"/>
          <w:color w:val="000000" w:themeColor="text1"/>
        </w:rPr>
        <w:t>6</w:t>
      </w:r>
      <w:r w:rsidRPr="00671DA9">
        <w:rPr>
          <w:rFonts w:ascii="Arial" w:eastAsia="Arial" w:hAnsi="Arial" w:cs="Arial"/>
          <w:color w:val="000000" w:themeColor="text1"/>
        </w:rPr>
        <w:t xml:space="preserve">% were 18 to 24 years old, </w:t>
      </w:r>
      <w:r w:rsidR="0CFCF8D1" w:rsidRPr="00671DA9">
        <w:rPr>
          <w:rFonts w:ascii="Arial" w:eastAsia="Arial" w:hAnsi="Arial" w:cs="Arial"/>
          <w:color w:val="000000" w:themeColor="text1"/>
        </w:rPr>
        <w:t>18</w:t>
      </w:r>
      <w:r w:rsidRPr="00671DA9">
        <w:rPr>
          <w:rFonts w:ascii="Arial" w:eastAsia="Arial" w:hAnsi="Arial" w:cs="Arial"/>
          <w:color w:val="000000" w:themeColor="text1"/>
        </w:rPr>
        <w:t xml:space="preserve">% were 35 to 44 years </w:t>
      </w:r>
      <w:proofErr w:type="gramStart"/>
      <w:r w:rsidRPr="00671DA9">
        <w:rPr>
          <w:rFonts w:ascii="Arial" w:eastAsia="Arial" w:hAnsi="Arial" w:cs="Arial"/>
          <w:color w:val="000000" w:themeColor="text1"/>
        </w:rPr>
        <w:t xml:space="preserve">and </w:t>
      </w:r>
      <w:r w:rsidR="4F17B508" w:rsidRPr="00671DA9">
        <w:rPr>
          <w:rFonts w:ascii="Arial" w:eastAsia="Arial" w:hAnsi="Arial" w:cs="Arial"/>
          <w:color w:val="000000" w:themeColor="text1"/>
        </w:rPr>
        <w:t>also</w:t>
      </w:r>
      <w:proofErr w:type="gramEnd"/>
      <w:r w:rsidR="2E0395C0" w:rsidRPr="00671DA9">
        <w:rPr>
          <w:rFonts w:ascii="Arial" w:eastAsia="Arial" w:hAnsi="Arial" w:cs="Arial"/>
          <w:color w:val="000000" w:themeColor="text1"/>
        </w:rPr>
        <w:t xml:space="preserve"> 18</w:t>
      </w:r>
      <w:r w:rsidRPr="00671DA9">
        <w:rPr>
          <w:rFonts w:ascii="Arial" w:eastAsia="Arial" w:hAnsi="Arial" w:cs="Arial"/>
          <w:color w:val="000000" w:themeColor="text1"/>
        </w:rPr>
        <w:t xml:space="preserve">% were over the age of 45. To target the </w:t>
      </w:r>
      <w:r w:rsidR="18778AF3" w:rsidRPr="00671DA9">
        <w:rPr>
          <w:rFonts w:ascii="Arial" w:eastAsia="Arial" w:hAnsi="Arial" w:cs="Arial"/>
          <w:color w:val="000000" w:themeColor="text1"/>
        </w:rPr>
        <w:t>59</w:t>
      </w:r>
      <w:r w:rsidRPr="00671DA9">
        <w:rPr>
          <w:rFonts w:ascii="Arial" w:eastAsia="Arial" w:hAnsi="Arial" w:cs="Arial"/>
          <w:color w:val="000000" w:themeColor="text1"/>
        </w:rPr>
        <w:t>% age group, marketing efforts should focus on social media platforms like Instagram and TikTok, where this demographic is most active</w:t>
      </w:r>
      <w:r w:rsidR="36CC1F76" w:rsidRPr="00671DA9">
        <w:rPr>
          <w:rFonts w:ascii="Arial" w:eastAsia="Arial" w:hAnsi="Arial" w:cs="Arial"/>
          <w:color w:val="000000" w:themeColor="text1"/>
        </w:rPr>
        <w:t xml:space="preserve"> (</w:t>
      </w:r>
      <w:r w:rsidR="00F976F8" w:rsidRPr="00F976F8">
        <w:rPr>
          <w:rFonts w:ascii="Arial" w:eastAsia="Arial" w:hAnsi="Arial" w:cs="Arial"/>
          <w:color w:val="000000" w:themeColor="text1"/>
        </w:rPr>
        <w:t>Quesenberry</w:t>
      </w:r>
      <w:r w:rsidR="00F40C80">
        <w:rPr>
          <w:rFonts w:ascii="Arial" w:eastAsia="Arial" w:hAnsi="Arial" w:cs="Arial"/>
          <w:color w:val="000000" w:themeColor="text1"/>
        </w:rPr>
        <w:t xml:space="preserve">, </w:t>
      </w:r>
      <w:r w:rsidR="00F976F8" w:rsidRPr="00F976F8">
        <w:rPr>
          <w:rFonts w:ascii="Arial" w:eastAsia="Arial" w:hAnsi="Arial" w:cs="Arial"/>
          <w:color w:val="000000" w:themeColor="text1"/>
        </w:rPr>
        <w:t>2024)</w:t>
      </w:r>
      <w:r w:rsidR="00F40C80">
        <w:rPr>
          <w:rFonts w:ascii="Arial" w:eastAsia="Arial" w:hAnsi="Arial" w:cs="Arial"/>
          <w:color w:val="000000" w:themeColor="text1"/>
        </w:rPr>
        <w:t>.</w:t>
      </w:r>
      <w:r w:rsidR="00F976F8" w:rsidRPr="00F976F8">
        <w:rPr>
          <w:rFonts w:ascii="Arial" w:eastAsia="Arial" w:hAnsi="Arial" w:cs="Arial"/>
          <w:color w:val="000000" w:themeColor="text1"/>
        </w:rPr>
        <w:t xml:space="preserve"> </w:t>
      </w:r>
    </w:p>
    <w:p w14:paraId="4845E242" w14:textId="42BC1D75" w:rsidR="00751817" w:rsidRDefault="5D4817C6" w:rsidP="04E1E286">
      <w:pPr>
        <w:spacing w:before="240" w:after="240"/>
        <w:jc w:val="both"/>
        <w:rPr>
          <w:rFonts w:ascii="Arial" w:eastAsia="Arial" w:hAnsi="Arial" w:cs="Arial"/>
          <w:color w:val="000000" w:themeColor="text1"/>
          <w:sz w:val="28"/>
          <w:szCs w:val="28"/>
        </w:rPr>
      </w:pPr>
      <w:r>
        <w:rPr>
          <w:noProof/>
        </w:rPr>
        <w:drawing>
          <wp:inline distT="0" distB="0" distL="0" distR="0" wp14:anchorId="3B1C6747" wp14:editId="4AC3A01B">
            <wp:extent cx="6340948" cy="2099582"/>
            <wp:effectExtent l="0" t="0" r="0" b="0"/>
            <wp:docPr id="251439438" name="Picture 251439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340948" cy="2099582"/>
                    </a:xfrm>
                    <a:prstGeom prst="rect">
                      <a:avLst/>
                    </a:prstGeom>
                  </pic:spPr>
                </pic:pic>
              </a:graphicData>
            </a:graphic>
          </wp:inline>
        </w:drawing>
      </w:r>
    </w:p>
    <w:p w14:paraId="50B3830E" w14:textId="6C541CE1" w:rsidR="00751817" w:rsidRPr="002B0CE6" w:rsidRDefault="5C441385" w:rsidP="04E1E286">
      <w:pPr>
        <w:spacing w:before="240" w:after="240"/>
        <w:jc w:val="both"/>
        <w:rPr>
          <w:rFonts w:ascii="Arial" w:eastAsia="Arial" w:hAnsi="Arial" w:cs="Arial"/>
          <w:color w:val="000000" w:themeColor="text1"/>
        </w:rPr>
      </w:pPr>
      <w:r w:rsidRPr="002B0CE6">
        <w:rPr>
          <w:rFonts w:ascii="Arial" w:eastAsia="Arial" w:hAnsi="Arial" w:cs="Arial"/>
          <w:color w:val="000000" w:themeColor="text1"/>
        </w:rPr>
        <w:t>· In the group of people who previously used eyelash extensions,</w:t>
      </w:r>
      <w:r w:rsidR="13C0D8E2" w:rsidRPr="002B0CE6">
        <w:rPr>
          <w:rFonts w:ascii="Arial" w:eastAsia="Arial" w:hAnsi="Arial" w:cs="Arial"/>
          <w:color w:val="000000" w:themeColor="text1"/>
        </w:rPr>
        <w:t xml:space="preserve"> 41% got them three week</w:t>
      </w:r>
      <w:r w:rsidR="00871EF5">
        <w:rPr>
          <w:rFonts w:ascii="Arial" w:eastAsia="Arial" w:hAnsi="Arial" w:cs="Arial"/>
          <w:color w:val="000000" w:themeColor="text1"/>
        </w:rPr>
        <w:t>s</w:t>
      </w:r>
      <w:r w:rsidR="13C0D8E2" w:rsidRPr="002B0CE6">
        <w:rPr>
          <w:rFonts w:ascii="Arial" w:eastAsia="Arial" w:hAnsi="Arial" w:cs="Arial"/>
          <w:color w:val="000000" w:themeColor="text1"/>
        </w:rPr>
        <w:t>,</w:t>
      </w:r>
      <w:r w:rsidRPr="002B0CE6">
        <w:rPr>
          <w:rFonts w:ascii="Arial" w:eastAsia="Arial" w:hAnsi="Arial" w:cs="Arial"/>
          <w:color w:val="000000" w:themeColor="text1"/>
        </w:rPr>
        <w:t xml:space="preserve"> </w:t>
      </w:r>
      <w:r w:rsidR="528BE300" w:rsidRPr="002B0CE6">
        <w:rPr>
          <w:rFonts w:ascii="Arial" w:eastAsia="Arial" w:hAnsi="Arial" w:cs="Arial"/>
          <w:color w:val="000000" w:themeColor="text1"/>
        </w:rPr>
        <w:t>18</w:t>
      </w:r>
      <w:r w:rsidRPr="002B0CE6">
        <w:rPr>
          <w:rFonts w:ascii="Arial" w:eastAsia="Arial" w:hAnsi="Arial" w:cs="Arial"/>
          <w:color w:val="000000" w:themeColor="text1"/>
        </w:rPr>
        <w:t>% got them monthly,</w:t>
      </w:r>
      <w:r w:rsidR="00871EF5">
        <w:rPr>
          <w:rFonts w:ascii="Arial" w:eastAsia="Arial" w:hAnsi="Arial" w:cs="Arial"/>
          <w:color w:val="000000" w:themeColor="text1"/>
        </w:rPr>
        <w:t xml:space="preserve"> another</w:t>
      </w:r>
      <w:r w:rsidRPr="002B0CE6">
        <w:rPr>
          <w:rFonts w:ascii="Arial" w:eastAsia="Arial" w:hAnsi="Arial" w:cs="Arial"/>
          <w:color w:val="000000" w:themeColor="text1"/>
        </w:rPr>
        <w:t xml:space="preserve"> </w:t>
      </w:r>
      <w:r w:rsidR="25FDC07F" w:rsidRPr="002B0CE6">
        <w:rPr>
          <w:rFonts w:ascii="Arial" w:eastAsia="Arial" w:hAnsi="Arial" w:cs="Arial"/>
          <w:color w:val="000000" w:themeColor="text1"/>
        </w:rPr>
        <w:t>18</w:t>
      </w:r>
      <w:r w:rsidRPr="002B0CE6">
        <w:rPr>
          <w:rFonts w:ascii="Arial" w:eastAsia="Arial" w:hAnsi="Arial" w:cs="Arial"/>
          <w:color w:val="000000" w:themeColor="text1"/>
        </w:rPr>
        <w:t xml:space="preserve">% got them occasionally, and </w:t>
      </w:r>
      <w:r w:rsidR="01E52DBA" w:rsidRPr="002B0CE6">
        <w:rPr>
          <w:rFonts w:ascii="Arial" w:eastAsia="Arial" w:hAnsi="Arial" w:cs="Arial"/>
          <w:color w:val="000000" w:themeColor="text1"/>
        </w:rPr>
        <w:t>24</w:t>
      </w:r>
      <w:r w:rsidRPr="002B0CE6">
        <w:rPr>
          <w:rFonts w:ascii="Arial" w:eastAsia="Arial" w:hAnsi="Arial" w:cs="Arial"/>
          <w:color w:val="000000" w:themeColor="text1"/>
        </w:rPr>
        <w:t>% did not get them regularly. A significant portion of the respondents did not take regular appointments. (</w:t>
      </w:r>
      <w:proofErr w:type="spellStart"/>
      <w:r w:rsidRPr="002B0CE6">
        <w:rPr>
          <w:rFonts w:ascii="Arial" w:eastAsia="Arial" w:hAnsi="Arial" w:cs="Arial"/>
          <w:color w:val="000000" w:themeColor="text1"/>
        </w:rPr>
        <w:t>Karchin</w:t>
      </w:r>
      <w:proofErr w:type="spellEnd"/>
      <w:r w:rsidRPr="002B0CE6">
        <w:rPr>
          <w:rFonts w:ascii="Arial" w:eastAsia="Arial" w:hAnsi="Arial" w:cs="Arial"/>
          <w:color w:val="000000" w:themeColor="text1"/>
        </w:rPr>
        <w:t xml:space="preserve"> &amp; Horvath, 2023) The opportunity here lies in loyalty and reward programs and discounts on repeat visits for this group.</w:t>
      </w:r>
    </w:p>
    <w:p w14:paraId="23D87659" w14:textId="1B086761" w:rsidR="00751817" w:rsidRDefault="47083380" w:rsidP="04E1E286">
      <w:pPr>
        <w:spacing w:before="240" w:after="240"/>
        <w:jc w:val="both"/>
        <w:rPr>
          <w:rFonts w:ascii="Arial" w:eastAsia="Arial" w:hAnsi="Arial" w:cs="Arial"/>
          <w:color w:val="000000" w:themeColor="text1"/>
          <w:sz w:val="28"/>
          <w:szCs w:val="28"/>
        </w:rPr>
      </w:pPr>
      <w:r>
        <w:rPr>
          <w:noProof/>
        </w:rPr>
        <w:drawing>
          <wp:inline distT="0" distB="0" distL="0" distR="0" wp14:anchorId="1AC6A536" wp14:editId="3E41B968">
            <wp:extent cx="5724524" cy="1924050"/>
            <wp:effectExtent l="0" t="0" r="0" b="0"/>
            <wp:docPr id="1562805528" name="Picture 156280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1924050"/>
                    </a:xfrm>
                    <a:prstGeom prst="rect">
                      <a:avLst/>
                    </a:prstGeom>
                  </pic:spPr>
                </pic:pic>
              </a:graphicData>
            </a:graphic>
          </wp:inline>
        </w:drawing>
      </w:r>
    </w:p>
    <w:p w14:paraId="3019D51D" w14:textId="2444B62B" w:rsidR="00751817" w:rsidRDefault="00751817" w:rsidP="04E1E286">
      <w:pPr>
        <w:spacing w:before="240" w:after="240"/>
        <w:jc w:val="both"/>
        <w:rPr>
          <w:rFonts w:ascii="Arial" w:eastAsia="Arial" w:hAnsi="Arial" w:cs="Arial"/>
          <w:color w:val="000000" w:themeColor="text1"/>
          <w:sz w:val="28"/>
          <w:szCs w:val="28"/>
        </w:rPr>
      </w:pPr>
    </w:p>
    <w:p w14:paraId="79F1E910" w14:textId="722CCF66" w:rsidR="00751817" w:rsidRDefault="00751817" w:rsidP="04E1E286">
      <w:pPr>
        <w:spacing w:before="240" w:after="240"/>
        <w:jc w:val="both"/>
        <w:rPr>
          <w:rFonts w:ascii="Arial" w:eastAsia="Arial" w:hAnsi="Arial" w:cs="Arial"/>
          <w:color w:val="000000" w:themeColor="text1"/>
          <w:sz w:val="28"/>
          <w:szCs w:val="28"/>
        </w:rPr>
      </w:pPr>
    </w:p>
    <w:p w14:paraId="34BE8834" w14:textId="31233433" w:rsidR="00751817" w:rsidRDefault="00751817" w:rsidP="04E1E286">
      <w:pPr>
        <w:spacing w:before="240" w:after="240"/>
        <w:jc w:val="both"/>
        <w:rPr>
          <w:rFonts w:ascii="Arial" w:eastAsia="Arial" w:hAnsi="Arial" w:cs="Arial"/>
          <w:color w:val="000000" w:themeColor="text1"/>
          <w:sz w:val="28"/>
          <w:szCs w:val="28"/>
        </w:rPr>
      </w:pPr>
    </w:p>
    <w:p w14:paraId="193EE248" w14:textId="30B98A37" w:rsidR="00751817" w:rsidRPr="00323D03" w:rsidRDefault="5C441385" w:rsidP="04E1E286">
      <w:pPr>
        <w:spacing w:before="240" w:after="240"/>
        <w:jc w:val="both"/>
        <w:rPr>
          <w:rFonts w:ascii="Arial" w:eastAsia="Arial" w:hAnsi="Arial" w:cs="Arial"/>
          <w:color w:val="000000" w:themeColor="text1"/>
        </w:rPr>
      </w:pPr>
      <w:r w:rsidRPr="00323D03">
        <w:rPr>
          <w:rFonts w:ascii="Arial" w:eastAsia="Arial" w:hAnsi="Arial" w:cs="Arial"/>
          <w:color w:val="000000" w:themeColor="text1"/>
        </w:rPr>
        <w:t>· Respondents who have undergone the service were asked about their preferred type of extension: 3</w:t>
      </w:r>
      <w:r w:rsidR="5AD4C8A1" w:rsidRPr="00323D03">
        <w:rPr>
          <w:rFonts w:ascii="Arial" w:eastAsia="Arial" w:hAnsi="Arial" w:cs="Arial"/>
          <w:color w:val="000000" w:themeColor="text1"/>
        </w:rPr>
        <w:t>9</w:t>
      </w:r>
      <w:r w:rsidRPr="00323D03">
        <w:rPr>
          <w:rFonts w:ascii="Arial" w:eastAsia="Arial" w:hAnsi="Arial" w:cs="Arial"/>
          <w:color w:val="000000" w:themeColor="text1"/>
        </w:rPr>
        <w:t xml:space="preserve">% preferred classic lashes, </w:t>
      </w:r>
      <w:r w:rsidR="46F30775" w:rsidRPr="00323D03">
        <w:rPr>
          <w:rFonts w:ascii="Arial" w:eastAsia="Arial" w:hAnsi="Arial" w:cs="Arial"/>
          <w:color w:val="000000" w:themeColor="text1"/>
        </w:rPr>
        <w:t>22</w:t>
      </w:r>
      <w:r w:rsidRPr="00323D03">
        <w:rPr>
          <w:rFonts w:ascii="Arial" w:eastAsia="Arial" w:hAnsi="Arial" w:cs="Arial"/>
          <w:color w:val="000000" w:themeColor="text1"/>
        </w:rPr>
        <w:t>% volume lashes,</w:t>
      </w:r>
      <w:r w:rsidR="33A47220" w:rsidRPr="00323D03">
        <w:rPr>
          <w:rFonts w:ascii="Arial" w:eastAsia="Arial" w:hAnsi="Arial" w:cs="Arial"/>
          <w:color w:val="000000" w:themeColor="text1"/>
        </w:rPr>
        <w:t xml:space="preserve"> </w:t>
      </w:r>
      <w:r w:rsidR="4918A0B7" w:rsidRPr="00323D03">
        <w:rPr>
          <w:rFonts w:ascii="Arial" w:eastAsia="Arial" w:hAnsi="Arial" w:cs="Arial"/>
          <w:color w:val="000000" w:themeColor="text1"/>
        </w:rPr>
        <w:t xml:space="preserve">and </w:t>
      </w:r>
      <w:r w:rsidR="6BF36211" w:rsidRPr="00323D03">
        <w:rPr>
          <w:rFonts w:ascii="Arial" w:eastAsia="Arial" w:hAnsi="Arial" w:cs="Arial"/>
          <w:color w:val="000000" w:themeColor="text1"/>
        </w:rPr>
        <w:t>25</w:t>
      </w:r>
      <w:r w:rsidRPr="00323D03">
        <w:rPr>
          <w:rFonts w:ascii="Arial" w:eastAsia="Arial" w:hAnsi="Arial" w:cs="Arial"/>
          <w:color w:val="000000" w:themeColor="text1"/>
        </w:rPr>
        <w:t xml:space="preserve">% chose </w:t>
      </w:r>
      <w:r w:rsidR="3EF5CA72" w:rsidRPr="00323D03">
        <w:rPr>
          <w:rFonts w:ascii="Arial" w:eastAsia="Arial" w:hAnsi="Arial" w:cs="Arial"/>
          <w:color w:val="000000" w:themeColor="text1"/>
        </w:rPr>
        <w:t xml:space="preserve">mega volume </w:t>
      </w:r>
      <w:r w:rsidRPr="00323D03">
        <w:rPr>
          <w:rFonts w:ascii="Arial" w:eastAsia="Arial" w:hAnsi="Arial" w:cs="Arial"/>
          <w:color w:val="000000" w:themeColor="text1"/>
        </w:rPr>
        <w:t xml:space="preserve">lashes. </w:t>
      </w:r>
      <w:r w:rsidR="38FEB7CA" w:rsidRPr="00323D03">
        <w:rPr>
          <w:rFonts w:ascii="Arial" w:eastAsia="Arial" w:hAnsi="Arial" w:cs="Arial"/>
          <w:color w:val="000000" w:themeColor="text1"/>
        </w:rPr>
        <w:t>Classic</w:t>
      </w:r>
      <w:r w:rsidRPr="00323D03">
        <w:rPr>
          <w:rFonts w:ascii="Arial" w:eastAsia="Arial" w:hAnsi="Arial" w:cs="Arial"/>
          <w:color w:val="000000" w:themeColor="text1"/>
        </w:rPr>
        <w:t xml:space="preserve"> lashes were the popular choice, suggesting that marketing campaigns can be launched to emphasise their benefits (Phillips, 2023). Special packages and deals can also be offered to attract </w:t>
      </w:r>
      <w:r w:rsidR="5FAA4ECC" w:rsidRPr="00323D03">
        <w:rPr>
          <w:rFonts w:ascii="Arial" w:eastAsia="Arial" w:hAnsi="Arial" w:cs="Arial"/>
          <w:color w:val="000000" w:themeColor="text1"/>
        </w:rPr>
        <w:t>classic</w:t>
      </w:r>
      <w:r w:rsidRPr="00323D03">
        <w:rPr>
          <w:rFonts w:ascii="Arial" w:eastAsia="Arial" w:hAnsi="Arial" w:cs="Arial"/>
          <w:color w:val="000000" w:themeColor="text1"/>
        </w:rPr>
        <w:t xml:space="preserve"> lash users to try volume</w:t>
      </w:r>
      <w:r w:rsidR="36BF9E68" w:rsidRPr="00323D03">
        <w:rPr>
          <w:rFonts w:ascii="Arial" w:eastAsia="Arial" w:hAnsi="Arial" w:cs="Arial"/>
          <w:color w:val="000000" w:themeColor="text1"/>
        </w:rPr>
        <w:t xml:space="preserve"> or hybrid</w:t>
      </w:r>
      <w:r w:rsidRPr="00323D03">
        <w:rPr>
          <w:rFonts w:ascii="Arial" w:eastAsia="Arial" w:hAnsi="Arial" w:cs="Arial"/>
          <w:color w:val="000000" w:themeColor="text1"/>
        </w:rPr>
        <w:t xml:space="preserve"> lashes.</w:t>
      </w:r>
    </w:p>
    <w:p w14:paraId="7D8BA396" w14:textId="5819B3EE" w:rsidR="00751817" w:rsidRDefault="264CD02B" w:rsidP="04E1E286">
      <w:pPr>
        <w:spacing w:before="240" w:after="240"/>
        <w:jc w:val="both"/>
        <w:rPr>
          <w:rFonts w:ascii="Arial" w:eastAsia="Arial" w:hAnsi="Arial" w:cs="Arial"/>
          <w:color w:val="000000" w:themeColor="text1"/>
          <w:sz w:val="28"/>
          <w:szCs w:val="28"/>
        </w:rPr>
      </w:pPr>
      <w:r>
        <w:rPr>
          <w:noProof/>
        </w:rPr>
        <w:drawing>
          <wp:inline distT="0" distB="0" distL="0" distR="0" wp14:anchorId="37798C74" wp14:editId="3F17D627">
            <wp:extent cx="6051095" cy="1933129"/>
            <wp:effectExtent l="0" t="0" r="0" b="0"/>
            <wp:docPr id="440795059" name="Picture 44079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051095" cy="1933129"/>
                    </a:xfrm>
                    <a:prstGeom prst="rect">
                      <a:avLst/>
                    </a:prstGeom>
                  </pic:spPr>
                </pic:pic>
              </a:graphicData>
            </a:graphic>
          </wp:inline>
        </w:drawing>
      </w:r>
    </w:p>
    <w:p w14:paraId="631D0ADE" w14:textId="02930BA1"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t>Implications for Business</w:t>
      </w:r>
    </w:p>
    <w:p w14:paraId="6AD5B9D1" w14:textId="5F72F5BE" w:rsidR="00751817" w:rsidRPr="000027E3" w:rsidRDefault="5C441385" w:rsidP="04E1E286">
      <w:pPr>
        <w:spacing w:before="240" w:after="240"/>
        <w:jc w:val="both"/>
        <w:rPr>
          <w:rFonts w:ascii="Arial" w:eastAsia="Arial" w:hAnsi="Arial" w:cs="Arial"/>
          <w:color w:val="000000" w:themeColor="text1"/>
        </w:rPr>
      </w:pPr>
      <w:r w:rsidRPr="000027E3">
        <w:rPr>
          <w:rFonts w:ascii="Arial" w:eastAsia="Arial" w:hAnsi="Arial" w:cs="Arial"/>
          <w:color w:val="000000" w:themeColor="text1"/>
        </w:rPr>
        <w:t>From the questionnaire analysis, the following strategic recommendations arise, which can be adopted by businesses:</w:t>
      </w:r>
    </w:p>
    <w:p w14:paraId="24AB74F6" w14:textId="2A2C5F1E" w:rsidR="00751817" w:rsidRPr="005212E7" w:rsidRDefault="5C441385" w:rsidP="04E1E286">
      <w:pPr>
        <w:spacing w:before="240" w:after="240"/>
        <w:jc w:val="both"/>
        <w:rPr>
          <w:rFonts w:ascii="Arial" w:eastAsia="Arial" w:hAnsi="Arial" w:cs="Arial"/>
          <w:color w:val="000000" w:themeColor="text1"/>
        </w:rPr>
      </w:pPr>
      <w:r w:rsidRPr="04E1E286">
        <w:rPr>
          <w:rFonts w:ascii="Arial" w:eastAsia="Arial" w:hAnsi="Arial" w:cs="Arial"/>
          <w:color w:val="000000" w:themeColor="text1"/>
          <w:sz w:val="28"/>
          <w:szCs w:val="28"/>
        </w:rPr>
        <w:t xml:space="preserve">· </w:t>
      </w:r>
      <w:r w:rsidRPr="005212E7">
        <w:rPr>
          <w:rFonts w:ascii="Arial" w:eastAsia="Arial" w:hAnsi="Arial" w:cs="Arial"/>
          <w:color w:val="000000" w:themeColor="text1"/>
        </w:rPr>
        <w:t xml:space="preserve">Since </w:t>
      </w:r>
      <w:r w:rsidR="52D2E627" w:rsidRPr="005212E7">
        <w:rPr>
          <w:rFonts w:ascii="Arial" w:eastAsia="Arial" w:hAnsi="Arial" w:cs="Arial"/>
          <w:color w:val="000000" w:themeColor="text1"/>
        </w:rPr>
        <w:t>18</w:t>
      </w:r>
      <w:r w:rsidRPr="005212E7">
        <w:rPr>
          <w:rFonts w:ascii="Arial" w:eastAsia="Arial" w:hAnsi="Arial" w:cs="Arial"/>
          <w:color w:val="000000" w:themeColor="text1"/>
        </w:rPr>
        <w:t>% of the respondents have not tried eyelash extensions, they can be targeted by offering first-time discounts and educational content to teach about lash extensions.</w:t>
      </w:r>
    </w:p>
    <w:p w14:paraId="1A89E3AC" w14:textId="1B901792" w:rsidR="00751817" w:rsidRPr="005212E7" w:rsidRDefault="5C441385" w:rsidP="04E1E286">
      <w:pPr>
        <w:spacing w:before="240" w:after="240"/>
        <w:jc w:val="both"/>
        <w:rPr>
          <w:rFonts w:ascii="Arial" w:eastAsia="Arial" w:hAnsi="Arial" w:cs="Arial"/>
          <w:color w:val="000000" w:themeColor="text1"/>
        </w:rPr>
      </w:pPr>
      <w:r w:rsidRPr="005212E7">
        <w:rPr>
          <w:rFonts w:ascii="Arial" w:eastAsia="Arial" w:hAnsi="Arial" w:cs="Arial"/>
          <w:color w:val="000000" w:themeColor="text1"/>
        </w:rPr>
        <w:t xml:space="preserve">· As stated in </w:t>
      </w:r>
      <w:proofErr w:type="spellStart"/>
      <w:r w:rsidRPr="005212E7">
        <w:rPr>
          <w:rFonts w:ascii="Arial" w:eastAsia="Arial" w:hAnsi="Arial" w:cs="Arial"/>
          <w:color w:val="000000" w:themeColor="text1"/>
        </w:rPr>
        <w:t>Dadwal</w:t>
      </w:r>
      <w:proofErr w:type="spellEnd"/>
      <w:r w:rsidRPr="005212E7">
        <w:rPr>
          <w:rFonts w:ascii="Arial" w:eastAsia="Arial" w:hAnsi="Arial" w:cs="Arial"/>
          <w:color w:val="000000" w:themeColor="text1"/>
        </w:rPr>
        <w:t xml:space="preserve"> (2019), social media can be leveraged for the marketing efforts of respondents for the age group 25 to 34 years through influencer collaborations, targeted ads and campaigns.</w:t>
      </w:r>
    </w:p>
    <w:p w14:paraId="56F29F81" w14:textId="61C6F8A2" w:rsidR="00751817" w:rsidRPr="005212E7" w:rsidRDefault="5C441385" w:rsidP="04E1E286">
      <w:pPr>
        <w:spacing w:before="240" w:after="240"/>
        <w:jc w:val="both"/>
        <w:rPr>
          <w:rFonts w:ascii="Arial" w:eastAsia="Arial" w:hAnsi="Arial" w:cs="Arial"/>
          <w:color w:val="000000" w:themeColor="text1"/>
        </w:rPr>
      </w:pPr>
      <w:r w:rsidRPr="005212E7">
        <w:rPr>
          <w:rFonts w:ascii="Arial" w:eastAsia="Arial" w:hAnsi="Arial" w:cs="Arial"/>
          <w:color w:val="000000" w:themeColor="text1"/>
        </w:rPr>
        <w:t>· Per Egan (2022), customers can be encouraged to return through loyalty and reward programs, return discounts and memberships</w:t>
      </w:r>
      <w:r w:rsidR="00947B2E">
        <w:rPr>
          <w:rFonts w:ascii="Arial" w:eastAsia="Arial" w:hAnsi="Arial" w:cs="Arial"/>
          <w:color w:val="000000" w:themeColor="text1"/>
        </w:rPr>
        <w:t>.</w:t>
      </w:r>
    </w:p>
    <w:p w14:paraId="2DAAC747" w14:textId="3C3E5551" w:rsidR="00751817" w:rsidRPr="005212E7" w:rsidRDefault="5C441385" w:rsidP="04E1E286">
      <w:pPr>
        <w:spacing w:before="240" w:after="240"/>
        <w:jc w:val="both"/>
        <w:rPr>
          <w:rFonts w:ascii="Arial" w:eastAsia="Arial" w:hAnsi="Arial" w:cs="Arial"/>
          <w:color w:val="000000" w:themeColor="text1"/>
        </w:rPr>
      </w:pPr>
      <w:r w:rsidRPr="005212E7">
        <w:rPr>
          <w:rFonts w:ascii="Arial" w:eastAsia="Arial" w:hAnsi="Arial" w:cs="Arial"/>
          <w:color w:val="000000" w:themeColor="text1"/>
        </w:rPr>
        <w:t xml:space="preserve">· </w:t>
      </w:r>
      <w:r w:rsidR="0032712A">
        <w:rPr>
          <w:rFonts w:ascii="Arial" w:eastAsia="Arial" w:hAnsi="Arial" w:cs="Arial"/>
          <w:color w:val="000000" w:themeColor="text1"/>
        </w:rPr>
        <w:t>Classic and m</w:t>
      </w:r>
      <w:r w:rsidR="00E531B8">
        <w:rPr>
          <w:rFonts w:ascii="Arial" w:eastAsia="Arial" w:hAnsi="Arial" w:cs="Arial"/>
          <w:color w:val="000000" w:themeColor="text1"/>
        </w:rPr>
        <w:t>e</w:t>
      </w:r>
      <w:r w:rsidR="0032712A">
        <w:rPr>
          <w:rFonts w:ascii="Arial" w:eastAsia="Arial" w:hAnsi="Arial" w:cs="Arial"/>
          <w:color w:val="000000" w:themeColor="text1"/>
        </w:rPr>
        <w:t>ga-volume</w:t>
      </w:r>
      <w:r w:rsidR="00E531B8">
        <w:rPr>
          <w:rFonts w:ascii="Arial" w:eastAsia="Arial" w:hAnsi="Arial" w:cs="Arial"/>
          <w:color w:val="000000" w:themeColor="text1"/>
        </w:rPr>
        <w:t xml:space="preserve"> lashes, being the most preferred,</w:t>
      </w:r>
      <w:r w:rsidRPr="005212E7">
        <w:rPr>
          <w:rFonts w:ascii="Arial" w:eastAsia="Arial" w:hAnsi="Arial" w:cs="Arial"/>
          <w:color w:val="000000" w:themeColor="text1"/>
        </w:rPr>
        <w:t xml:space="preserve"> should be focused on through promotions and education about benefits.</w:t>
      </w:r>
    </w:p>
    <w:p w14:paraId="614886B1" w14:textId="3EBEE78D" w:rsidR="209C9D4E" w:rsidRDefault="209C9D4E" w:rsidP="17E99B04">
      <w:pPr>
        <w:spacing w:before="240" w:after="240"/>
        <w:jc w:val="both"/>
      </w:pPr>
      <w:bookmarkStart w:id="2" w:name="_Toc194084876"/>
      <w:r w:rsidRPr="003F1737">
        <w:rPr>
          <w:rStyle w:val="Heading1Char"/>
        </w:rPr>
        <w:lastRenderedPageBreak/>
        <w:t>Task 2 Website and Marketing Materials</w:t>
      </w:r>
      <w:bookmarkEnd w:id="2"/>
      <w:r w:rsidR="0D297ADA">
        <w:rPr>
          <w:noProof/>
        </w:rPr>
        <w:drawing>
          <wp:inline distT="0" distB="0" distL="0" distR="0" wp14:anchorId="2468146C" wp14:editId="33957427">
            <wp:extent cx="5724524" cy="3238500"/>
            <wp:effectExtent l="0" t="0" r="0" b="0"/>
            <wp:docPr id="1580303793" name="Picture 158030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5583979B">
        <w:rPr>
          <w:noProof/>
        </w:rPr>
        <w:drawing>
          <wp:inline distT="0" distB="0" distL="0" distR="0" wp14:anchorId="0E9DC419" wp14:editId="1E5164D1">
            <wp:extent cx="5724524" cy="3505200"/>
            <wp:effectExtent l="0" t="0" r="0" b="0"/>
            <wp:docPr id="661115681" name="Picture 66111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4" cy="3505200"/>
                    </a:xfrm>
                    <a:prstGeom prst="rect">
                      <a:avLst/>
                    </a:prstGeom>
                  </pic:spPr>
                </pic:pic>
              </a:graphicData>
            </a:graphic>
          </wp:inline>
        </w:drawing>
      </w:r>
    </w:p>
    <w:p w14:paraId="23E05685" w14:textId="5AFED04B" w:rsidR="0D297ADA" w:rsidRDefault="0D297ADA" w:rsidP="17E99B04">
      <w:pPr>
        <w:spacing w:before="240" w:after="240"/>
        <w:jc w:val="both"/>
      </w:pPr>
      <w:r>
        <w:rPr>
          <w:noProof/>
        </w:rPr>
        <w:lastRenderedPageBreak/>
        <w:drawing>
          <wp:inline distT="0" distB="0" distL="0" distR="0" wp14:anchorId="2BAD188B" wp14:editId="2EC38851">
            <wp:extent cx="5724524" cy="3133725"/>
            <wp:effectExtent l="0" t="0" r="0" b="0"/>
            <wp:docPr id="888149030" name="Picture 888149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4" cy="3133725"/>
                    </a:xfrm>
                    <a:prstGeom prst="rect">
                      <a:avLst/>
                    </a:prstGeom>
                  </pic:spPr>
                </pic:pic>
              </a:graphicData>
            </a:graphic>
          </wp:inline>
        </w:drawing>
      </w:r>
      <w:r w:rsidR="42BD8F3C">
        <w:rPr>
          <w:noProof/>
        </w:rPr>
        <w:drawing>
          <wp:inline distT="0" distB="0" distL="0" distR="0" wp14:anchorId="78B7ABB5" wp14:editId="7C644BF9">
            <wp:extent cx="5724524" cy="3038475"/>
            <wp:effectExtent l="0" t="0" r="0" b="0"/>
            <wp:docPr id="280563792" name="Picture 28056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4" cy="3038475"/>
                    </a:xfrm>
                    <a:prstGeom prst="rect">
                      <a:avLst/>
                    </a:prstGeom>
                  </pic:spPr>
                </pic:pic>
              </a:graphicData>
            </a:graphic>
          </wp:inline>
        </w:drawing>
      </w:r>
      <w:r w:rsidR="0E00805B">
        <w:rPr>
          <w:noProof/>
        </w:rPr>
        <w:lastRenderedPageBreak/>
        <w:drawing>
          <wp:inline distT="0" distB="0" distL="0" distR="0" wp14:anchorId="5FA21431" wp14:editId="52C8CCC4">
            <wp:extent cx="4048125" cy="5724524"/>
            <wp:effectExtent l="0" t="0" r="0" b="0"/>
            <wp:docPr id="1875911191" name="Picture 187591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48125" cy="5724524"/>
                    </a:xfrm>
                    <a:prstGeom prst="rect">
                      <a:avLst/>
                    </a:prstGeom>
                  </pic:spPr>
                </pic:pic>
              </a:graphicData>
            </a:graphic>
          </wp:inline>
        </w:drawing>
      </w:r>
      <w:r w:rsidR="0E00805B">
        <w:t>(Canva,2025)</w:t>
      </w:r>
    </w:p>
    <w:p w14:paraId="49D5C345" w14:textId="42E4DC2E" w:rsidR="00751817" w:rsidRDefault="0719144F" w:rsidP="17E99B04">
      <w:pPr>
        <w:spacing w:before="240" w:after="240"/>
        <w:jc w:val="both"/>
        <w:rPr>
          <w:rFonts w:ascii="Arial" w:eastAsia="Arial" w:hAnsi="Arial" w:cs="Arial"/>
          <w:color w:val="000000" w:themeColor="text1"/>
        </w:rPr>
      </w:pPr>
      <w:r w:rsidRPr="0047369D">
        <w:rPr>
          <w:rFonts w:ascii="Arial" w:eastAsia="Arial" w:hAnsi="Arial" w:cs="Arial"/>
          <w:color w:val="000000" w:themeColor="text1"/>
        </w:rPr>
        <w:t xml:space="preserve">Marketing communication plays a pivotal role in creating an ecosystem that reinforces customer experience by adopting innovative marketing strategies. However, in an era wherein the customers are overloaded with information, all marketing efforts should be evolved around the customer’s demand, motivation, and expectations, as it aids in differentiating an organisation from its competitors (Pinto &amp; Guarda, 2020). Thus, findings from questionnaires forms the basis for targeting customers and other marketing efforts. This report summarises marketing and segmentation strategies by </w:t>
      </w:r>
      <w:proofErr w:type="spellStart"/>
      <w:r w:rsidRPr="0047369D">
        <w:rPr>
          <w:rFonts w:ascii="Arial" w:eastAsia="Arial" w:hAnsi="Arial" w:cs="Arial"/>
          <w:color w:val="000000" w:themeColor="text1"/>
        </w:rPr>
        <w:t>Carolashes</w:t>
      </w:r>
      <w:proofErr w:type="spellEnd"/>
      <w:r w:rsidRPr="0047369D">
        <w:rPr>
          <w:rFonts w:ascii="Arial" w:eastAsia="Arial" w:hAnsi="Arial" w:cs="Arial"/>
          <w:color w:val="000000" w:themeColor="text1"/>
        </w:rPr>
        <w:t>. It also highlights on search engine optimisation strategies adopted by the organisation to increase organic traffic and website ranking.</w:t>
      </w:r>
    </w:p>
    <w:p w14:paraId="5E6E60E4" w14:textId="77777777" w:rsidR="0047369D" w:rsidRDefault="0047369D" w:rsidP="17E99B04">
      <w:pPr>
        <w:spacing w:before="240" w:after="240"/>
        <w:jc w:val="both"/>
        <w:rPr>
          <w:rFonts w:ascii="Arial" w:eastAsia="Arial" w:hAnsi="Arial" w:cs="Arial"/>
          <w:color w:val="000000" w:themeColor="text1"/>
        </w:rPr>
      </w:pPr>
    </w:p>
    <w:p w14:paraId="38565A8B" w14:textId="77777777" w:rsidR="0047369D" w:rsidRDefault="0047369D" w:rsidP="17E99B04">
      <w:pPr>
        <w:spacing w:before="240" w:after="240"/>
        <w:jc w:val="both"/>
        <w:rPr>
          <w:rFonts w:ascii="Arial" w:eastAsia="Arial" w:hAnsi="Arial" w:cs="Arial"/>
          <w:color w:val="000000" w:themeColor="text1"/>
        </w:rPr>
      </w:pPr>
    </w:p>
    <w:p w14:paraId="165A8C95" w14:textId="77777777" w:rsidR="0047369D" w:rsidRPr="0047369D" w:rsidRDefault="0047369D" w:rsidP="17E99B04">
      <w:pPr>
        <w:spacing w:before="240" w:after="240"/>
        <w:jc w:val="both"/>
        <w:rPr>
          <w:rFonts w:ascii="Arial" w:eastAsia="Arial" w:hAnsi="Arial" w:cs="Arial"/>
          <w:color w:val="000000" w:themeColor="text1"/>
        </w:rPr>
      </w:pPr>
    </w:p>
    <w:p w14:paraId="4C438D16" w14:textId="334E2695" w:rsidR="00751817" w:rsidRDefault="0719144F" w:rsidP="04E1E286">
      <w:pPr>
        <w:spacing w:before="240" w:after="240"/>
        <w:jc w:val="both"/>
        <w:rPr>
          <w:rFonts w:ascii="Arial" w:eastAsia="Arial" w:hAnsi="Arial" w:cs="Arial"/>
          <w:color w:val="000000" w:themeColor="text1"/>
          <w:sz w:val="28"/>
          <w:szCs w:val="28"/>
        </w:rPr>
      </w:pPr>
      <w:r w:rsidRPr="17E99B04">
        <w:rPr>
          <w:rFonts w:ascii="Arial" w:eastAsia="Arial" w:hAnsi="Arial" w:cs="Arial"/>
          <w:color w:val="000000" w:themeColor="text1"/>
          <w:sz w:val="28"/>
          <w:szCs w:val="28"/>
        </w:rPr>
        <w:lastRenderedPageBreak/>
        <w:t>Overview on the Design of Website and Marketing Materials</w:t>
      </w:r>
    </w:p>
    <w:p w14:paraId="4C20FC31" w14:textId="6108367D" w:rsidR="00751817" w:rsidRPr="0047369D" w:rsidRDefault="0719144F" w:rsidP="04E1E286">
      <w:pPr>
        <w:spacing w:before="240" w:after="240"/>
        <w:jc w:val="both"/>
        <w:rPr>
          <w:rFonts w:ascii="Arial" w:eastAsia="Arial" w:hAnsi="Arial" w:cs="Arial"/>
          <w:b/>
          <w:bCs/>
        </w:rPr>
      </w:pPr>
      <w:r w:rsidRPr="0047369D">
        <w:rPr>
          <w:rFonts w:ascii="Arial" w:eastAsia="Arial" w:hAnsi="Arial" w:cs="Arial"/>
        </w:rPr>
        <w:t>Segmentation and targeting are the pillars that help in designing customised marketing strategies to ensure lifetime value for the organisation (</w:t>
      </w:r>
      <w:proofErr w:type="spellStart"/>
      <w:r w:rsidRPr="0047369D">
        <w:rPr>
          <w:rFonts w:ascii="Arial" w:eastAsia="Arial" w:hAnsi="Arial" w:cs="Arial"/>
        </w:rPr>
        <w:t>Dadwal</w:t>
      </w:r>
      <w:proofErr w:type="spellEnd"/>
      <w:r w:rsidRPr="0047369D">
        <w:rPr>
          <w:rFonts w:ascii="Arial" w:eastAsia="Arial" w:hAnsi="Arial" w:cs="Arial"/>
        </w:rPr>
        <w:t xml:space="preserve">, 2020). The data from the questionnaire helped to identify and target customer segments and design those </w:t>
      </w:r>
      <w:r w:rsidRPr="0047369D">
        <w:rPr>
          <w:rFonts w:ascii="Arial" w:eastAsia="Arial" w:hAnsi="Arial" w:cs="Arial"/>
          <w:b/>
          <w:bCs/>
        </w:rPr>
        <w:t>marketing activities to cater to customer preferences and expectations.</w:t>
      </w:r>
    </w:p>
    <w:p w14:paraId="2F50572E" w14:textId="785E9426"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Customers Age</w:t>
      </w:r>
      <w:r w:rsidRPr="0047369D">
        <w:rPr>
          <w:rFonts w:ascii="Arial" w:eastAsia="Arial" w:hAnsi="Arial" w:cs="Arial"/>
        </w:rPr>
        <w:t xml:space="preserve">: Since </w:t>
      </w:r>
      <w:r w:rsidR="5A9F8F6D" w:rsidRPr="0047369D">
        <w:rPr>
          <w:rFonts w:ascii="Arial" w:eastAsia="Arial" w:hAnsi="Arial" w:cs="Arial"/>
        </w:rPr>
        <w:t>59</w:t>
      </w:r>
      <w:r w:rsidRPr="0047369D">
        <w:rPr>
          <w:rFonts w:ascii="Arial" w:eastAsia="Arial" w:hAnsi="Arial" w:cs="Arial"/>
        </w:rPr>
        <w:t>% of the population belongs to the age group 25 to 34 years, the opportunities in social media platforms were tapped effectively to connect with those customers (</w:t>
      </w:r>
      <w:proofErr w:type="spellStart"/>
      <w:r w:rsidRPr="0047369D">
        <w:rPr>
          <w:rFonts w:ascii="Arial" w:eastAsia="Arial" w:hAnsi="Arial" w:cs="Arial"/>
        </w:rPr>
        <w:t>Marwic</w:t>
      </w:r>
      <w:proofErr w:type="spellEnd"/>
      <w:r w:rsidRPr="0047369D">
        <w:rPr>
          <w:rFonts w:ascii="Arial" w:eastAsia="Arial" w:hAnsi="Arial" w:cs="Arial"/>
        </w:rPr>
        <w:t xml:space="preserve">, et al., 2018). Strategies like encouraging the customers to tag the organisation in Instagram stories were incorporated into the design of the website. Further, collaborating with influencers to promote the brand was designed effectively. Further, this strategy was also be employed for the age group </w:t>
      </w:r>
      <w:r w:rsidR="1917D135" w:rsidRPr="0047369D">
        <w:rPr>
          <w:rFonts w:ascii="Arial" w:eastAsia="Arial" w:hAnsi="Arial" w:cs="Arial"/>
        </w:rPr>
        <w:t>35</w:t>
      </w:r>
      <w:r w:rsidRPr="0047369D">
        <w:rPr>
          <w:rFonts w:ascii="Arial" w:eastAsia="Arial" w:hAnsi="Arial" w:cs="Arial"/>
        </w:rPr>
        <w:t xml:space="preserve"> to </w:t>
      </w:r>
      <w:r w:rsidR="045E078D" w:rsidRPr="0047369D">
        <w:rPr>
          <w:rFonts w:ascii="Arial" w:eastAsia="Arial" w:hAnsi="Arial" w:cs="Arial"/>
        </w:rPr>
        <w:t>54</w:t>
      </w:r>
      <w:r w:rsidRPr="0047369D">
        <w:rPr>
          <w:rFonts w:ascii="Arial" w:eastAsia="Arial" w:hAnsi="Arial" w:cs="Arial"/>
        </w:rPr>
        <w:t xml:space="preserve"> years, as they form </w:t>
      </w:r>
      <w:r w:rsidR="1312F72B" w:rsidRPr="0047369D">
        <w:rPr>
          <w:rFonts w:ascii="Arial" w:eastAsia="Arial" w:hAnsi="Arial" w:cs="Arial"/>
        </w:rPr>
        <w:t>18</w:t>
      </w:r>
      <w:r w:rsidRPr="0047369D">
        <w:rPr>
          <w:rFonts w:ascii="Arial" w:eastAsia="Arial" w:hAnsi="Arial" w:cs="Arial"/>
        </w:rPr>
        <w:t xml:space="preserve">% of the population. This group were also targeted with exclusive discounts and promotions through social media to influence their decisions. Furthermore, to target the customers who are above </w:t>
      </w:r>
      <w:r w:rsidR="585D7DB8" w:rsidRPr="0047369D">
        <w:rPr>
          <w:rFonts w:ascii="Arial" w:eastAsia="Arial" w:hAnsi="Arial" w:cs="Arial"/>
        </w:rPr>
        <w:t>18</w:t>
      </w:r>
      <w:r w:rsidRPr="0047369D">
        <w:rPr>
          <w:rFonts w:ascii="Arial" w:eastAsia="Arial" w:hAnsi="Arial" w:cs="Arial"/>
        </w:rPr>
        <w:t xml:space="preserve"> years of age, an attractive website was designed that emphasised benefits and eyelash care to leave an impact in the minds of potential customers. Additionally, the inclusion of ‘frequently asked questions’ would help to create a positive impact on potential customers.</w:t>
      </w:r>
    </w:p>
    <w:p w14:paraId="1A0C9638" w14:textId="7787F403"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Customer Experience</w:t>
      </w:r>
      <w:r w:rsidRPr="0047369D">
        <w:rPr>
          <w:rFonts w:ascii="Arial" w:eastAsia="Arial" w:hAnsi="Arial" w:cs="Arial"/>
        </w:rPr>
        <w:t xml:space="preserve">: The survey uncovered that </w:t>
      </w:r>
      <w:r w:rsidR="5331FC45" w:rsidRPr="0047369D">
        <w:rPr>
          <w:rFonts w:ascii="Arial" w:eastAsia="Arial" w:hAnsi="Arial" w:cs="Arial"/>
        </w:rPr>
        <w:t>18</w:t>
      </w:r>
      <w:r w:rsidRPr="0047369D">
        <w:rPr>
          <w:rFonts w:ascii="Arial" w:eastAsia="Arial" w:hAnsi="Arial" w:cs="Arial"/>
        </w:rPr>
        <w:t>% of the respondents had never tried eyelash extensions or eyebrow treatments. Hence, promotions through social media were prioritised to educate the inexperienced customers, as it engages the customers effectively (Sandhu, 2020). As such, the website was designed with informative content to</w:t>
      </w:r>
      <w:r w:rsidR="2E111268" w:rsidRPr="0047369D">
        <w:rPr>
          <w:rFonts w:ascii="Arial" w:eastAsia="Arial" w:hAnsi="Arial" w:cs="Arial"/>
        </w:rPr>
        <w:t xml:space="preserve"> </w:t>
      </w:r>
      <w:r w:rsidRPr="0047369D">
        <w:rPr>
          <w:rFonts w:ascii="Arial" w:eastAsia="Arial" w:hAnsi="Arial" w:cs="Arial"/>
        </w:rPr>
        <w:t>foster the assurance of the potential customers to try eyelash extensions and eyebrow treatments. Further, to attract the attention of both new and experienced customers to the brand, promotional discounts and loyalty programs were introduced and promoted via social media platforms. Additionally, trial services were also offered to customers who were interested in trying out eyelash extensions.</w:t>
      </w:r>
    </w:p>
    <w:p w14:paraId="4A4F29B3" w14:textId="768CC7EC"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Customer Behaviour:</w:t>
      </w:r>
      <w:r w:rsidRPr="0047369D">
        <w:rPr>
          <w:rFonts w:ascii="Arial" w:eastAsia="Arial" w:hAnsi="Arial" w:cs="Arial"/>
        </w:rPr>
        <w:t xml:space="preserve"> This segmentation helped to design the website and marketing materials based on the frequency of the services availed from eyelash centres. The survey indicated the scope for designing attractive loyalty and reward programs, as </w:t>
      </w:r>
      <w:r w:rsidR="61676A5E" w:rsidRPr="0047369D">
        <w:rPr>
          <w:rFonts w:ascii="Arial" w:eastAsia="Arial" w:hAnsi="Arial" w:cs="Arial"/>
        </w:rPr>
        <w:t>part</w:t>
      </w:r>
      <w:r w:rsidRPr="0047369D">
        <w:rPr>
          <w:rFonts w:ascii="Arial" w:eastAsia="Arial" w:hAnsi="Arial" w:cs="Arial"/>
        </w:rPr>
        <w:t xml:space="preserve"> of the respondents were not keen on visiting the eyelash centre regularly. Hence, to attract new customers and retain the existing customers, campaigns and discounts were promoted through different social media platforms (</w:t>
      </w:r>
      <w:proofErr w:type="spellStart"/>
      <w:r w:rsidRPr="0047369D">
        <w:rPr>
          <w:rFonts w:ascii="Arial" w:eastAsia="Arial" w:hAnsi="Arial" w:cs="Arial"/>
        </w:rPr>
        <w:t>Göcke</w:t>
      </w:r>
      <w:proofErr w:type="spellEnd"/>
      <w:r w:rsidRPr="0047369D">
        <w:rPr>
          <w:rFonts w:ascii="Arial" w:eastAsia="Arial" w:hAnsi="Arial" w:cs="Arial"/>
        </w:rPr>
        <w:t>, et al., 2021). Further, to establish a personal connection with customers, an appointment reminder would be sent to the customers to encourage them to book follow up sessions or try out other extensions.</w:t>
      </w:r>
    </w:p>
    <w:p w14:paraId="53100AE4" w14:textId="448EFF3C"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Customer Preferences:</w:t>
      </w:r>
      <w:r w:rsidRPr="0047369D">
        <w:rPr>
          <w:rFonts w:ascii="Arial" w:eastAsia="Arial" w:hAnsi="Arial" w:cs="Arial"/>
        </w:rPr>
        <w:t xml:space="preserve"> The survey indicated that the customers preferred </w:t>
      </w:r>
      <w:r w:rsidR="6E2B38C9" w:rsidRPr="0047369D">
        <w:rPr>
          <w:rFonts w:ascii="Arial" w:eastAsia="Arial" w:hAnsi="Arial" w:cs="Arial"/>
        </w:rPr>
        <w:t>classic</w:t>
      </w:r>
      <w:r w:rsidRPr="0047369D">
        <w:rPr>
          <w:rFonts w:ascii="Arial" w:eastAsia="Arial" w:hAnsi="Arial" w:cs="Arial"/>
        </w:rPr>
        <w:t xml:space="preserve"> lashes as compared to other extension styles. Hence, marketing materials were prepared with an emphasis on the benefits of </w:t>
      </w:r>
      <w:r w:rsidR="3AE91BCB" w:rsidRPr="0047369D">
        <w:rPr>
          <w:rFonts w:ascii="Arial" w:eastAsia="Arial" w:hAnsi="Arial" w:cs="Arial"/>
        </w:rPr>
        <w:t>classic</w:t>
      </w:r>
      <w:r w:rsidRPr="0047369D">
        <w:rPr>
          <w:rFonts w:ascii="Arial" w:eastAsia="Arial" w:hAnsi="Arial" w:cs="Arial"/>
        </w:rPr>
        <w:t xml:space="preserve"> lashes to reach the potential customers. Additionally, opportunities in social media platforms were tapped for </w:t>
      </w:r>
      <w:r w:rsidRPr="0047369D">
        <w:rPr>
          <w:rFonts w:ascii="Arial" w:eastAsia="Arial" w:hAnsi="Arial" w:cs="Arial"/>
        </w:rPr>
        <w:lastRenderedPageBreak/>
        <w:t>educating and informing the customers (Byrd, 2021). As such, campaigns were organised to inform the benefits of different extension styles to help the customers in choosing the right extension befitting them.</w:t>
      </w:r>
    </w:p>
    <w:p w14:paraId="05C0024E" w14:textId="31524CB8" w:rsidR="00751817" w:rsidRPr="0047369D" w:rsidRDefault="0719144F" w:rsidP="04E1E286">
      <w:pPr>
        <w:spacing w:before="240" w:after="240"/>
        <w:jc w:val="both"/>
        <w:rPr>
          <w:rFonts w:ascii="Arial" w:eastAsia="Arial" w:hAnsi="Arial" w:cs="Arial"/>
          <w:b/>
          <w:bCs/>
        </w:rPr>
      </w:pPr>
      <w:r w:rsidRPr="0047369D">
        <w:rPr>
          <w:rFonts w:ascii="Arial" w:eastAsia="Arial" w:hAnsi="Arial" w:cs="Arial"/>
          <w:b/>
          <w:bCs/>
        </w:rPr>
        <w:t>SEO: Optimising Website and Marketing Materials for Search Engines</w:t>
      </w:r>
    </w:p>
    <w:p w14:paraId="730D078A" w14:textId="56E33173" w:rsidR="00751817" w:rsidRPr="0047369D" w:rsidRDefault="0719144F" w:rsidP="04E1E286">
      <w:pPr>
        <w:spacing w:before="240" w:after="240"/>
        <w:jc w:val="both"/>
        <w:rPr>
          <w:rFonts w:ascii="Arial" w:eastAsia="Arial" w:hAnsi="Arial" w:cs="Arial"/>
        </w:rPr>
      </w:pPr>
      <w:r w:rsidRPr="0047369D">
        <w:rPr>
          <w:rFonts w:ascii="Arial" w:eastAsia="Arial" w:hAnsi="Arial" w:cs="Arial"/>
        </w:rPr>
        <w:t>Search Engine Optimisation is a marketing tactic that is aimed at increasing the visibility and credibility of the brand. Optimisation helps to enhance organic traffic as well as the ranking of the website (Das, 2021). The questionnaire has provided insight into the preferences of the customers which has helped in developing SEO strategies to enhance organic traffic and ranking.</w:t>
      </w:r>
    </w:p>
    <w:p w14:paraId="29F1890E" w14:textId="42C6F33C" w:rsidR="00751817" w:rsidRPr="0047369D" w:rsidRDefault="0719144F" w:rsidP="17E99B04">
      <w:pPr>
        <w:spacing w:before="240" w:after="240"/>
        <w:jc w:val="both"/>
        <w:rPr>
          <w:rFonts w:ascii="Arial" w:eastAsia="Arial" w:hAnsi="Arial" w:cs="Arial"/>
        </w:rPr>
      </w:pPr>
      <w:r w:rsidRPr="0047369D">
        <w:rPr>
          <w:rFonts w:ascii="Arial" w:eastAsia="Arial" w:hAnsi="Arial" w:cs="Arial"/>
          <w:b/>
          <w:bCs/>
        </w:rPr>
        <w:t>Keywords and Content</w:t>
      </w:r>
      <w:r w:rsidRPr="0047369D">
        <w:rPr>
          <w:rFonts w:ascii="Arial" w:eastAsia="Arial" w:hAnsi="Arial" w:cs="Arial"/>
        </w:rPr>
        <w:t>: Keywords form the basis for SEO marketing. Placing the right keywords or phrases in website content enhances the credibility and visibility of the brand (</w:t>
      </w:r>
      <w:proofErr w:type="spellStart"/>
      <w:r w:rsidRPr="0047369D">
        <w:rPr>
          <w:rFonts w:ascii="Arial" w:eastAsia="Arial" w:hAnsi="Arial" w:cs="Arial"/>
        </w:rPr>
        <w:t>Veglis</w:t>
      </w:r>
      <w:proofErr w:type="spellEnd"/>
      <w:r w:rsidRPr="0047369D">
        <w:rPr>
          <w:rFonts w:ascii="Arial" w:eastAsia="Arial" w:hAnsi="Arial" w:cs="Arial"/>
        </w:rPr>
        <w:t xml:space="preserve"> &amp; </w:t>
      </w:r>
      <w:proofErr w:type="spellStart"/>
      <w:r w:rsidRPr="0047369D">
        <w:rPr>
          <w:rFonts w:ascii="Arial" w:eastAsia="Arial" w:hAnsi="Arial" w:cs="Arial"/>
        </w:rPr>
        <w:t>Giomelakis</w:t>
      </w:r>
      <w:proofErr w:type="spellEnd"/>
      <w:r w:rsidRPr="0047369D">
        <w:rPr>
          <w:rFonts w:ascii="Arial" w:eastAsia="Arial" w:hAnsi="Arial" w:cs="Arial"/>
        </w:rPr>
        <w:t>, 2021). The content on the website was optimised concerning the preferences of the customers. Keywords like eyelash extensions, affordable</w:t>
      </w:r>
      <w:r w:rsidR="0B8A8A37" w:rsidRPr="0047369D">
        <w:rPr>
          <w:rFonts w:ascii="Arial" w:eastAsia="Arial" w:hAnsi="Arial" w:cs="Arial"/>
        </w:rPr>
        <w:t xml:space="preserve">, </w:t>
      </w:r>
      <w:r w:rsidRPr="0047369D">
        <w:rPr>
          <w:rFonts w:ascii="Arial" w:eastAsia="Arial" w:hAnsi="Arial" w:cs="Arial"/>
        </w:rPr>
        <w:t xml:space="preserve">volume extensions, care for eyelash extensions, and </w:t>
      </w:r>
      <w:r w:rsidR="477F78EB" w:rsidRPr="0047369D">
        <w:rPr>
          <w:rFonts w:ascii="Arial" w:eastAsia="Arial" w:hAnsi="Arial" w:cs="Arial"/>
        </w:rPr>
        <w:t>brow treatments</w:t>
      </w:r>
      <w:r w:rsidRPr="0047369D">
        <w:rPr>
          <w:rFonts w:ascii="Arial" w:eastAsia="Arial" w:hAnsi="Arial" w:cs="Arial"/>
        </w:rPr>
        <w:t xml:space="preserve"> were included on the website. To make it more optimised, long-tail keywords in the form of frequently asked questions, booking policies, and information about treatments were included on the website.</w:t>
      </w:r>
    </w:p>
    <w:p w14:paraId="22385A7D" w14:textId="1C6BB846"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 xml:space="preserve">Local SEO to boost the visibility of the brand: </w:t>
      </w:r>
      <w:r w:rsidRPr="0047369D">
        <w:rPr>
          <w:rFonts w:ascii="Arial" w:eastAsia="Arial" w:hAnsi="Arial" w:cs="Arial"/>
        </w:rPr>
        <w:t xml:space="preserve">Local SEO is a strategy that aids in enhancing the visibility of the brand. It also enhances the trust and credibility of the brand, resulting in more customers visiting the store (Cutler, 2023). Since the brand has a physical presence, the strategies of local SEO were adopted by </w:t>
      </w:r>
      <w:proofErr w:type="spellStart"/>
      <w:r w:rsidRPr="0047369D">
        <w:rPr>
          <w:rFonts w:ascii="Arial" w:eastAsia="Arial" w:hAnsi="Arial" w:cs="Arial"/>
        </w:rPr>
        <w:t>Carolashes</w:t>
      </w:r>
      <w:proofErr w:type="spellEnd"/>
      <w:r w:rsidRPr="0047369D">
        <w:rPr>
          <w:rFonts w:ascii="Arial" w:eastAsia="Arial" w:hAnsi="Arial" w:cs="Arial"/>
        </w:rPr>
        <w:t xml:space="preserve"> to improve the visibility of the brand in the local area by encouraging the customers to provide testimonials and reviews to raise the ranking of the brand. Further, the business information is updated in Google Business Profile to enhance the ranking locally.</w:t>
      </w:r>
    </w:p>
    <w:p w14:paraId="21054348" w14:textId="21D61B97" w:rsidR="00751817" w:rsidRPr="0047369D" w:rsidRDefault="0719144F" w:rsidP="04E1E286">
      <w:pPr>
        <w:spacing w:before="240" w:after="240"/>
        <w:jc w:val="both"/>
        <w:rPr>
          <w:rFonts w:ascii="Arial" w:eastAsia="Arial" w:hAnsi="Arial" w:cs="Arial"/>
          <w:b/>
          <w:bCs/>
        </w:rPr>
      </w:pPr>
      <w:r w:rsidRPr="0047369D">
        <w:rPr>
          <w:rFonts w:ascii="Arial" w:eastAsia="Arial" w:hAnsi="Arial" w:cs="Arial"/>
          <w:b/>
          <w:bCs/>
        </w:rPr>
        <w:t>On-page optimisation</w:t>
      </w:r>
      <w:r w:rsidRPr="0047369D">
        <w:rPr>
          <w:rFonts w:ascii="Arial" w:eastAsia="Arial" w:hAnsi="Arial" w:cs="Arial"/>
        </w:rPr>
        <w:t xml:space="preserve">: It involves the integration of different elements like titles, subtitles, descriptions, images, and content in an attractive manner on the webpage to optimise the search (Clark &amp; Clark, 2024). The design of the web page of </w:t>
      </w:r>
      <w:proofErr w:type="spellStart"/>
      <w:r w:rsidRPr="0047369D">
        <w:rPr>
          <w:rFonts w:ascii="Arial" w:eastAsia="Arial" w:hAnsi="Arial" w:cs="Arial"/>
        </w:rPr>
        <w:t>Carolashes</w:t>
      </w:r>
      <w:proofErr w:type="spellEnd"/>
      <w:r w:rsidRPr="0047369D">
        <w:rPr>
          <w:rFonts w:ascii="Arial" w:eastAsia="Arial" w:hAnsi="Arial" w:cs="Arial"/>
        </w:rPr>
        <w:t xml:space="preserve"> ensured that all the relevant keywords in connection with eyelash extensions and eyebrow treatments were included for ease of understanding and content ranking by the search engines.</w:t>
      </w:r>
    </w:p>
    <w:p w14:paraId="4F27201A" w14:textId="072040E1" w:rsidR="00751817" w:rsidRPr="0047369D" w:rsidRDefault="0719144F" w:rsidP="04E1E286">
      <w:pPr>
        <w:spacing w:before="240" w:after="240"/>
        <w:jc w:val="both"/>
        <w:rPr>
          <w:rFonts w:ascii="Arial" w:eastAsia="Arial" w:hAnsi="Arial" w:cs="Arial"/>
        </w:rPr>
      </w:pPr>
      <w:r w:rsidRPr="0047369D">
        <w:rPr>
          <w:rFonts w:ascii="Arial" w:eastAsia="Arial" w:hAnsi="Arial" w:cs="Arial"/>
          <w:b/>
          <w:bCs/>
        </w:rPr>
        <w:t>Social Media Integration:</w:t>
      </w:r>
      <w:r w:rsidRPr="0047369D">
        <w:rPr>
          <w:rFonts w:ascii="Arial" w:eastAsia="Arial" w:hAnsi="Arial" w:cs="Arial"/>
        </w:rPr>
        <w:t xml:space="preserve"> A strong presence in social media can increase the traffic to the website (Singh, et al., 2022). As such, promotions and campaigns through social media like Instagram and Facebook have been planned effectively by </w:t>
      </w:r>
      <w:proofErr w:type="spellStart"/>
      <w:r w:rsidRPr="0047369D">
        <w:rPr>
          <w:rFonts w:ascii="Arial" w:eastAsia="Arial" w:hAnsi="Arial" w:cs="Arial"/>
        </w:rPr>
        <w:t>Carolashes</w:t>
      </w:r>
      <w:proofErr w:type="spellEnd"/>
      <w:r w:rsidRPr="0047369D">
        <w:rPr>
          <w:rFonts w:ascii="Arial" w:eastAsia="Arial" w:hAnsi="Arial" w:cs="Arial"/>
        </w:rPr>
        <w:t>. Instagram stories and collaboration with influencers are aimed at reaching the brand to the masses to enhance the brand’s exposure.</w:t>
      </w:r>
    </w:p>
    <w:p w14:paraId="5B0DF3A6" w14:textId="36D4F177" w:rsidR="00751817" w:rsidRPr="0047369D" w:rsidRDefault="0719144F" w:rsidP="17E99B04">
      <w:pPr>
        <w:spacing w:before="240" w:after="240"/>
        <w:jc w:val="both"/>
        <w:rPr>
          <w:rFonts w:ascii="Arial" w:eastAsia="Arial" w:hAnsi="Arial" w:cs="Arial"/>
        </w:rPr>
      </w:pPr>
      <w:r w:rsidRPr="0047369D">
        <w:rPr>
          <w:rFonts w:ascii="Arial" w:eastAsia="Arial" w:hAnsi="Arial" w:cs="Arial"/>
          <w:b/>
          <w:bCs/>
        </w:rPr>
        <w:lastRenderedPageBreak/>
        <w:t>Mobile Optimisation</w:t>
      </w:r>
      <w:r w:rsidRPr="0047369D">
        <w:rPr>
          <w:rFonts w:ascii="Arial" w:eastAsia="Arial" w:hAnsi="Arial" w:cs="Arial"/>
        </w:rPr>
        <w:t xml:space="preserve">: Since the prevalence of mobile browsing has increased, the organisation must create mobile-friendly websites. The website of </w:t>
      </w:r>
      <w:proofErr w:type="spellStart"/>
      <w:r w:rsidRPr="0047369D">
        <w:rPr>
          <w:rFonts w:ascii="Arial" w:eastAsia="Arial" w:hAnsi="Arial" w:cs="Arial"/>
        </w:rPr>
        <w:t>Carolashes</w:t>
      </w:r>
      <w:proofErr w:type="spellEnd"/>
      <w:r w:rsidRPr="0047369D">
        <w:rPr>
          <w:rFonts w:ascii="Arial" w:eastAsia="Arial" w:hAnsi="Arial" w:cs="Arial"/>
        </w:rPr>
        <w:t xml:space="preserve"> has been designed to ensure user-friendliness and ease of navigation. </w:t>
      </w:r>
    </w:p>
    <w:p w14:paraId="6CDC1A18" w14:textId="09CA70E5" w:rsidR="00240A25" w:rsidRPr="0047369D" w:rsidRDefault="0719144F" w:rsidP="00240A25">
      <w:pPr>
        <w:spacing w:before="240" w:after="240"/>
        <w:jc w:val="both"/>
        <w:rPr>
          <w:rFonts w:ascii="Arial" w:eastAsia="Arial" w:hAnsi="Arial" w:cs="Arial"/>
        </w:rPr>
      </w:pPr>
      <w:r w:rsidRPr="0047369D">
        <w:rPr>
          <w:rFonts w:ascii="Arial" w:eastAsia="Arial" w:hAnsi="Arial" w:cs="Arial"/>
          <w:b/>
          <w:bCs/>
        </w:rPr>
        <w:t>SEO Audit:</w:t>
      </w:r>
      <w:r w:rsidRPr="0047369D">
        <w:rPr>
          <w:rFonts w:ascii="Arial" w:eastAsia="Arial" w:hAnsi="Arial" w:cs="Arial"/>
        </w:rPr>
        <w:t xml:space="preserve"> Regular monitoring of the performance of the website and providing proper training concerning the digital platforms for the employees has become the need of the hour (Parker &amp; Reedy, 2017). Hence, the employees are given proper training to monitor Google Analytics as it provides valuable insight into website traffic, ranking, and customer behaviour.</w:t>
      </w:r>
    </w:p>
    <w:p w14:paraId="1E4D9925" w14:textId="77777777" w:rsidR="009A0D31" w:rsidRDefault="009A0D31" w:rsidP="00240A25">
      <w:pPr>
        <w:spacing w:before="240" w:after="240"/>
        <w:jc w:val="both"/>
        <w:rPr>
          <w:rFonts w:ascii="Arial" w:eastAsia="Arial" w:hAnsi="Arial" w:cs="Arial"/>
          <w:color w:val="000000" w:themeColor="text1"/>
          <w:sz w:val="28"/>
          <w:szCs w:val="28"/>
        </w:rPr>
      </w:pPr>
    </w:p>
    <w:p w14:paraId="70A4250A" w14:textId="77777777" w:rsidR="009A0D31" w:rsidRDefault="009A0D31" w:rsidP="00240A25">
      <w:pPr>
        <w:spacing w:before="240" w:after="240"/>
        <w:jc w:val="both"/>
        <w:rPr>
          <w:rFonts w:ascii="Arial" w:eastAsia="Arial" w:hAnsi="Arial" w:cs="Arial"/>
          <w:color w:val="000000" w:themeColor="text1"/>
          <w:sz w:val="28"/>
          <w:szCs w:val="28"/>
        </w:rPr>
      </w:pPr>
    </w:p>
    <w:p w14:paraId="0812F82D" w14:textId="77777777" w:rsidR="0047369D" w:rsidRDefault="0047369D" w:rsidP="00240A25">
      <w:pPr>
        <w:spacing w:before="240" w:after="240"/>
        <w:jc w:val="both"/>
        <w:rPr>
          <w:rFonts w:ascii="Arial" w:eastAsia="Arial" w:hAnsi="Arial" w:cs="Arial"/>
          <w:color w:val="000000" w:themeColor="text1"/>
          <w:sz w:val="28"/>
          <w:szCs w:val="28"/>
        </w:rPr>
      </w:pPr>
    </w:p>
    <w:p w14:paraId="367A78BE" w14:textId="77777777" w:rsidR="0047369D" w:rsidRDefault="0047369D" w:rsidP="00240A25">
      <w:pPr>
        <w:spacing w:before="240" w:after="240"/>
        <w:jc w:val="both"/>
        <w:rPr>
          <w:rFonts w:ascii="Arial" w:eastAsia="Arial" w:hAnsi="Arial" w:cs="Arial"/>
          <w:color w:val="000000" w:themeColor="text1"/>
          <w:sz w:val="28"/>
          <w:szCs w:val="28"/>
        </w:rPr>
      </w:pPr>
    </w:p>
    <w:p w14:paraId="60DEE0B8" w14:textId="77777777" w:rsidR="0047369D" w:rsidRDefault="0047369D" w:rsidP="00240A25">
      <w:pPr>
        <w:spacing w:before="240" w:after="240"/>
        <w:jc w:val="both"/>
        <w:rPr>
          <w:rFonts w:ascii="Arial" w:eastAsia="Arial" w:hAnsi="Arial" w:cs="Arial"/>
          <w:color w:val="000000" w:themeColor="text1"/>
          <w:sz w:val="28"/>
          <w:szCs w:val="28"/>
        </w:rPr>
      </w:pPr>
    </w:p>
    <w:p w14:paraId="22008A95" w14:textId="77777777" w:rsidR="0047369D" w:rsidRDefault="0047369D" w:rsidP="00240A25">
      <w:pPr>
        <w:spacing w:before="240" w:after="240"/>
        <w:jc w:val="both"/>
        <w:rPr>
          <w:rFonts w:ascii="Arial" w:eastAsia="Arial" w:hAnsi="Arial" w:cs="Arial"/>
          <w:color w:val="000000" w:themeColor="text1"/>
          <w:sz w:val="28"/>
          <w:szCs w:val="28"/>
        </w:rPr>
      </w:pPr>
    </w:p>
    <w:p w14:paraId="7051B3F6" w14:textId="77777777" w:rsidR="0047369D" w:rsidRDefault="0047369D" w:rsidP="00240A25">
      <w:pPr>
        <w:spacing w:before="240" w:after="240"/>
        <w:jc w:val="both"/>
        <w:rPr>
          <w:rFonts w:ascii="Arial" w:eastAsia="Arial" w:hAnsi="Arial" w:cs="Arial"/>
          <w:color w:val="000000" w:themeColor="text1"/>
          <w:sz w:val="28"/>
          <w:szCs w:val="28"/>
        </w:rPr>
      </w:pPr>
    </w:p>
    <w:p w14:paraId="2948A62B" w14:textId="77777777" w:rsidR="0047369D" w:rsidRDefault="0047369D" w:rsidP="00240A25">
      <w:pPr>
        <w:spacing w:before="240" w:after="240"/>
        <w:jc w:val="both"/>
        <w:rPr>
          <w:rFonts w:ascii="Arial" w:eastAsia="Arial" w:hAnsi="Arial" w:cs="Arial"/>
          <w:color w:val="000000" w:themeColor="text1"/>
          <w:sz w:val="28"/>
          <w:szCs w:val="28"/>
        </w:rPr>
      </w:pPr>
    </w:p>
    <w:p w14:paraId="727E385F" w14:textId="77777777" w:rsidR="0047369D" w:rsidRDefault="0047369D" w:rsidP="00240A25">
      <w:pPr>
        <w:spacing w:before="240" w:after="240"/>
        <w:jc w:val="both"/>
        <w:rPr>
          <w:rFonts w:ascii="Arial" w:eastAsia="Arial" w:hAnsi="Arial" w:cs="Arial"/>
          <w:color w:val="000000" w:themeColor="text1"/>
          <w:sz w:val="28"/>
          <w:szCs w:val="28"/>
        </w:rPr>
      </w:pPr>
    </w:p>
    <w:p w14:paraId="272DAB71" w14:textId="77777777" w:rsidR="0047369D" w:rsidRDefault="0047369D" w:rsidP="00240A25">
      <w:pPr>
        <w:spacing w:before="240" w:after="240"/>
        <w:jc w:val="both"/>
        <w:rPr>
          <w:rFonts w:ascii="Arial" w:eastAsia="Arial" w:hAnsi="Arial" w:cs="Arial"/>
          <w:color w:val="000000" w:themeColor="text1"/>
          <w:sz w:val="28"/>
          <w:szCs w:val="28"/>
        </w:rPr>
      </w:pPr>
    </w:p>
    <w:p w14:paraId="6BB62BCB" w14:textId="77777777" w:rsidR="0047369D" w:rsidRDefault="0047369D" w:rsidP="00240A25">
      <w:pPr>
        <w:spacing w:before="240" w:after="240"/>
        <w:jc w:val="both"/>
        <w:rPr>
          <w:rFonts w:ascii="Arial" w:eastAsia="Arial" w:hAnsi="Arial" w:cs="Arial"/>
          <w:color w:val="000000" w:themeColor="text1"/>
          <w:sz w:val="28"/>
          <w:szCs w:val="28"/>
        </w:rPr>
      </w:pPr>
    </w:p>
    <w:p w14:paraId="361CDB6F" w14:textId="77777777" w:rsidR="0047369D" w:rsidRDefault="0047369D" w:rsidP="00240A25">
      <w:pPr>
        <w:spacing w:before="240" w:after="240"/>
        <w:jc w:val="both"/>
        <w:rPr>
          <w:rFonts w:ascii="Arial" w:eastAsia="Arial" w:hAnsi="Arial" w:cs="Arial"/>
          <w:color w:val="000000" w:themeColor="text1"/>
          <w:sz w:val="28"/>
          <w:szCs w:val="28"/>
        </w:rPr>
      </w:pPr>
    </w:p>
    <w:p w14:paraId="78492852" w14:textId="77777777" w:rsidR="0047369D" w:rsidRDefault="0047369D" w:rsidP="00240A25">
      <w:pPr>
        <w:spacing w:before="240" w:after="240"/>
        <w:jc w:val="both"/>
        <w:rPr>
          <w:rFonts w:ascii="Arial" w:eastAsia="Arial" w:hAnsi="Arial" w:cs="Arial"/>
          <w:color w:val="000000" w:themeColor="text1"/>
          <w:sz w:val="28"/>
          <w:szCs w:val="28"/>
        </w:rPr>
      </w:pPr>
    </w:p>
    <w:p w14:paraId="46CB86A0" w14:textId="77777777" w:rsidR="0047369D" w:rsidRDefault="0047369D" w:rsidP="00240A25">
      <w:pPr>
        <w:spacing w:before="240" w:after="240"/>
        <w:jc w:val="both"/>
        <w:rPr>
          <w:rFonts w:ascii="Arial" w:eastAsia="Arial" w:hAnsi="Arial" w:cs="Arial"/>
          <w:color w:val="000000" w:themeColor="text1"/>
          <w:sz w:val="28"/>
          <w:szCs w:val="28"/>
        </w:rPr>
      </w:pPr>
    </w:p>
    <w:p w14:paraId="4DC33C03" w14:textId="77777777" w:rsidR="0047369D" w:rsidRDefault="0047369D" w:rsidP="00240A25">
      <w:pPr>
        <w:spacing w:before="240" w:after="240"/>
        <w:jc w:val="both"/>
        <w:rPr>
          <w:rFonts w:ascii="Arial" w:eastAsia="Arial" w:hAnsi="Arial" w:cs="Arial"/>
          <w:color w:val="000000" w:themeColor="text1"/>
          <w:sz w:val="28"/>
          <w:szCs w:val="28"/>
        </w:rPr>
      </w:pPr>
    </w:p>
    <w:p w14:paraId="77655762" w14:textId="77777777" w:rsidR="0047369D" w:rsidRPr="00240A25" w:rsidRDefault="0047369D" w:rsidP="00240A25">
      <w:pPr>
        <w:spacing w:before="240" w:after="240"/>
        <w:jc w:val="both"/>
        <w:rPr>
          <w:rFonts w:ascii="Arial" w:eastAsia="Arial" w:hAnsi="Arial" w:cs="Arial"/>
          <w:color w:val="000000" w:themeColor="text1"/>
          <w:sz w:val="28"/>
          <w:szCs w:val="28"/>
        </w:rPr>
      </w:pPr>
    </w:p>
    <w:p w14:paraId="7807FDE4" w14:textId="3D3D1F07" w:rsidR="00751817" w:rsidRDefault="5C441385" w:rsidP="003F1737">
      <w:pPr>
        <w:pStyle w:val="Heading1"/>
        <w:rPr>
          <w:rFonts w:eastAsia="Arial"/>
        </w:rPr>
      </w:pPr>
      <w:bookmarkStart w:id="3" w:name="_Toc194084877"/>
      <w:r w:rsidRPr="17E99B04">
        <w:rPr>
          <w:rFonts w:eastAsia="Arial"/>
        </w:rPr>
        <w:lastRenderedPageBreak/>
        <w:t>Task 3</w:t>
      </w:r>
      <w:r w:rsidR="41083898" w:rsidRPr="17E99B04">
        <w:rPr>
          <w:rFonts w:eastAsia="Arial"/>
        </w:rPr>
        <w:t xml:space="preserve"> Microsoft Excel</w:t>
      </w:r>
      <w:bookmarkEnd w:id="3"/>
    </w:p>
    <w:p w14:paraId="22F79758" w14:textId="0202D10F" w:rsidR="17E99B04" w:rsidRDefault="17E99B04" w:rsidP="17E99B04">
      <w:pPr>
        <w:spacing w:before="240" w:after="240"/>
        <w:jc w:val="both"/>
        <w:rPr>
          <w:rFonts w:ascii="Arial" w:eastAsia="Arial" w:hAnsi="Arial" w:cs="Arial"/>
          <w:color w:val="000000" w:themeColor="text1"/>
          <w:sz w:val="28"/>
          <w:szCs w:val="28"/>
        </w:rPr>
      </w:pPr>
    </w:p>
    <w:p w14:paraId="503C2527" w14:textId="442BB4AF"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t>Financial Projections of Business</w:t>
      </w:r>
    </w:p>
    <w:p w14:paraId="4895901E" w14:textId="55711E83" w:rsidR="00751817" w:rsidRDefault="00751817" w:rsidP="04E1E286">
      <w:pPr>
        <w:spacing w:before="240" w:after="240"/>
        <w:jc w:val="both"/>
        <w:rPr>
          <w:rFonts w:ascii="Arial" w:eastAsia="Arial" w:hAnsi="Arial" w:cs="Arial"/>
          <w:color w:val="000000" w:themeColor="text1"/>
          <w:sz w:val="28"/>
          <w:szCs w:val="28"/>
        </w:rPr>
      </w:pPr>
    </w:p>
    <w:p w14:paraId="630541A8" w14:textId="659691DF"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t>Table 1: Source: Prepared by student (2025)</w:t>
      </w:r>
    </w:p>
    <w:p w14:paraId="5D4F8AF5" w14:textId="0694CE02" w:rsidR="00751817" w:rsidRDefault="35BEE0F7" w:rsidP="04E1E286">
      <w:pPr>
        <w:spacing w:before="240" w:after="240"/>
        <w:jc w:val="both"/>
        <w:rPr>
          <w:rFonts w:ascii="Arial" w:eastAsia="Arial" w:hAnsi="Arial" w:cs="Arial"/>
          <w:color w:val="000000" w:themeColor="text1"/>
          <w:sz w:val="28"/>
          <w:szCs w:val="28"/>
        </w:rPr>
      </w:pPr>
      <w:r>
        <w:rPr>
          <w:noProof/>
        </w:rPr>
        <w:drawing>
          <wp:inline distT="0" distB="0" distL="0" distR="0" wp14:anchorId="6F17DCCA" wp14:editId="75E309B0">
            <wp:extent cx="6105524" cy="1497370"/>
            <wp:effectExtent l="0" t="0" r="0" b="0"/>
            <wp:docPr id="2124403973" name="Picture 212440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05524" cy="1497370"/>
                    </a:xfrm>
                    <a:prstGeom prst="rect">
                      <a:avLst/>
                    </a:prstGeom>
                  </pic:spPr>
                </pic:pic>
              </a:graphicData>
            </a:graphic>
          </wp:inline>
        </w:drawing>
      </w:r>
    </w:p>
    <w:p w14:paraId="2677C1A5" w14:textId="661C181D"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t>Chart 1: Source: Prepared by student (2025)</w:t>
      </w:r>
    </w:p>
    <w:p w14:paraId="1F2BB037" w14:textId="2DDA4F58" w:rsidR="00751817" w:rsidRDefault="3BB4735B" w:rsidP="04E1E286">
      <w:pPr>
        <w:spacing w:before="240" w:after="240"/>
        <w:jc w:val="both"/>
        <w:rPr>
          <w:rFonts w:ascii="Arial" w:eastAsia="Arial" w:hAnsi="Arial" w:cs="Arial"/>
          <w:color w:val="000000" w:themeColor="text1"/>
          <w:sz w:val="28"/>
          <w:szCs w:val="28"/>
        </w:rPr>
      </w:pPr>
      <w:r>
        <w:rPr>
          <w:noProof/>
        </w:rPr>
        <w:drawing>
          <wp:inline distT="0" distB="0" distL="0" distR="0" wp14:anchorId="2F312047" wp14:editId="0FDA3421">
            <wp:extent cx="5283472" cy="2635385"/>
            <wp:effectExtent l="0" t="0" r="0" b="0"/>
            <wp:docPr id="1308402468" name="Picture 130840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283472" cy="2635385"/>
                    </a:xfrm>
                    <a:prstGeom prst="rect">
                      <a:avLst/>
                    </a:prstGeom>
                  </pic:spPr>
                </pic:pic>
              </a:graphicData>
            </a:graphic>
          </wp:inline>
        </w:drawing>
      </w:r>
    </w:p>
    <w:p w14:paraId="5B39FD33" w14:textId="084B56EF" w:rsidR="00751817" w:rsidRDefault="000E5EFD" w:rsidP="04E1E286">
      <w:pPr>
        <w:spacing w:before="240" w:after="240"/>
        <w:jc w:val="both"/>
        <w:rPr>
          <w:rFonts w:ascii="Arial" w:eastAsia="Arial" w:hAnsi="Arial" w:cs="Arial"/>
          <w:color w:val="000000" w:themeColor="text1"/>
          <w:sz w:val="28"/>
          <w:szCs w:val="28"/>
        </w:rPr>
      </w:pPr>
      <w:r>
        <w:rPr>
          <w:rFonts w:ascii="Arial" w:eastAsia="Arial" w:hAnsi="Arial" w:cs="Arial"/>
          <w:color w:val="000000" w:themeColor="text1"/>
          <w:sz w:val="28"/>
          <w:szCs w:val="28"/>
        </w:rPr>
        <w:object w:dxaOrig="1508" w:dyaOrig="983" w14:anchorId="500C25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5pt;height:49.2pt" o:ole="">
            <v:imagedata r:id="rId20" o:title=""/>
          </v:shape>
          <o:OLEObject Type="Embed" ProgID="Excel.Sheet.12" ShapeID="_x0000_i1025" DrawAspect="Icon" ObjectID="_1804698013" r:id="rId21"/>
        </w:object>
      </w:r>
    </w:p>
    <w:p w14:paraId="0D213DD6" w14:textId="77777777" w:rsidR="0047369D" w:rsidRDefault="0047369D" w:rsidP="04E1E286">
      <w:pPr>
        <w:spacing w:before="240" w:after="240"/>
        <w:jc w:val="both"/>
        <w:rPr>
          <w:rFonts w:ascii="Arial" w:eastAsia="Arial" w:hAnsi="Arial" w:cs="Arial"/>
          <w:color w:val="000000" w:themeColor="text1"/>
          <w:sz w:val="28"/>
          <w:szCs w:val="28"/>
        </w:rPr>
      </w:pPr>
    </w:p>
    <w:p w14:paraId="7EEEC706" w14:textId="77777777" w:rsidR="0047369D" w:rsidRDefault="0047369D" w:rsidP="04E1E286">
      <w:pPr>
        <w:spacing w:before="240" w:after="240"/>
        <w:jc w:val="both"/>
        <w:rPr>
          <w:rFonts w:ascii="Arial" w:eastAsia="Arial" w:hAnsi="Arial" w:cs="Arial"/>
          <w:color w:val="000000" w:themeColor="text1"/>
          <w:sz w:val="28"/>
          <w:szCs w:val="28"/>
        </w:rPr>
      </w:pPr>
    </w:p>
    <w:p w14:paraId="6C383CC2" w14:textId="77777777" w:rsidR="0047369D" w:rsidRDefault="0047369D" w:rsidP="04E1E286">
      <w:pPr>
        <w:spacing w:before="240" w:after="240"/>
        <w:jc w:val="both"/>
        <w:rPr>
          <w:rFonts w:ascii="Arial" w:eastAsia="Arial" w:hAnsi="Arial" w:cs="Arial"/>
          <w:color w:val="000000" w:themeColor="text1"/>
          <w:sz w:val="28"/>
          <w:szCs w:val="28"/>
        </w:rPr>
      </w:pPr>
    </w:p>
    <w:p w14:paraId="1BF509A7" w14:textId="29563B93" w:rsidR="00751817" w:rsidRDefault="5C441385" w:rsidP="04E1E286">
      <w:pPr>
        <w:spacing w:before="240" w:after="240"/>
        <w:jc w:val="both"/>
        <w:rPr>
          <w:rFonts w:ascii="Arial" w:eastAsia="Arial" w:hAnsi="Arial" w:cs="Arial"/>
          <w:color w:val="000000" w:themeColor="text1"/>
          <w:sz w:val="28"/>
          <w:szCs w:val="28"/>
        </w:rPr>
      </w:pPr>
      <w:r w:rsidRPr="04E1E286">
        <w:rPr>
          <w:rFonts w:ascii="Arial" w:eastAsia="Arial" w:hAnsi="Arial" w:cs="Arial"/>
          <w:color w:val="000000" w:themeColor="text1"/>
          <w:sz w:val="28"/>
          <w:szCs w:val="28"/>
        </w:rPr>
        <w:lastRenderedPageBreak/>
        <w:t>Importance of Microsoft Excel in a Digital Era</w:t>
      </w:r>
    </w:p>
    <w:p w14:paraId="00B576D3" w14:textId="7960F776" w:rsidR="00751817" w:rsidRPr="0006700A" w:rsidRDefault="5C441385" w:rsidP="04E1E286">
      <w:pPr>
        <w:spacing w:before="240" w:after="240"/>
        <w:jc w:val="both"/>
        <w:rPr>
          <w:rFonts w:ascii="Arial" w:eastAsia="Arial" w:hAnsi="Arial" w:cs="Arial"/>
          <w:color w:val="000000" w:themeColor="text1"/>
        </w:rPr>
      </w:pPr>
      <w:r w:rsidRPr="0006700A">
        <w:rPr>
          <w:rFonts w:ascii="Arial" w:eastAsia="Arial" w:hAnsi="Arial" w:cs="Arial"/>
          <w:color w:val="000000" w:themeColor="text1"/>
        </w:rPr>
        <w:t xml:space="preserve">Microsoft Excel has established itself to be a powerful and indispensable tool in today’s digital offerings. It is widely used across industries for </w:t>
      </w:r>
      <w:proofErr w:type="spellStart"/>
      <w:r w:rsidRPr="0006700A">
        <w:rPr>
          <w:rFonts w:ascii="Arial" w:eastAsia="Arial" w:hAnsi="Arial" w:cs="Arial"/>
          <w:color w:val="000000" w:themeColor="text1"/>
        </w:rPr>
        <w:t>strategising</w:t>
      </w:r>
      <w:proofErr w:type="spellEnd"/>
      <w:r w:rsidRPr="0006700A">
        <w:rPr>
          <w:rFonts w:ascii="Arial" w:eastAsia="Arial" w:hAnsi="Arial" w:cs="Arial"/>
          <w:color w:val="000000" w:themeColor="text1"/>
        </w:rPr>
        <w:t>, data analysis, financial management and decision-making</w:t>
      </w:r>
      <w:r w:rsidR="002D2A27">
        <w:rPr>
          <w:rFonts w:ascii="Arial" w:eastAsia="Arial" w:hAnsi="Arial" w:cs="Arial"/>
          <w:color w:val="000000" w:themeColor="text1"/>
        </w:rPr>
        <w:t xml:space="preserve"> (Wilson, 2018). </w:t>
      </w:r>
      <w:r w:rsidRPr="0006700A">
        <w:rPr>
          <w:rFonts w:ascii="Arial" w:eastAsia="Arial" w:hAnsi="Arial" w:cs="Arial"/>
          <w:color w:val="000000" w:themeColor="text1"/>
        </w:rPr>
        <w:t>The software’s versatility allows users to manipulate large sets of data, create charts and reports and visualise information for functions like marketing</w:t>
      </w:r>
      <w:r w:rsidR="002D2A27">
        <w:rPr>
          <w:rFonts w:ascii="Arial" w:eastAsia="Arial" w:hAnsi="Arial" w:cs="Arial"/>
          <w:color w:val="000000" w:themeColor="text1"/>
        </w:rPr>
        <w:t xml:space="preserve">. </w:t>
      </w:r>
      <w:r w:rsidRPr="0006700A">
        <w:rPr>
          <w:rFonts w:ascii="Arial" w:eastAsia="Arial" w:hAnsi="Arial" w:cs="Arial"/>
          <w:color w:val="000000" w:themeColor="text1"/>
        </w:rPr>
        <w:t>Here is a summary of the importance of Microsoft Excel today:</w:t>
      </w:r>
    </w:p>
    <w:p w14:paraId="66F5F831" w14:textId="679A3FB5" w:rsidR="00751817" w:rsidRPr="0006700A" w:rsidRDefault="5C441385" w:rsidP="04E1E286">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Business Tool</w:t>
      </w:r>
      <w:r w:rsidRPr="0006700A">
        <w:rPr>
          <w:rFonts w:ascii="Arial" w:eastAsia="Arial" w:hAnsi="Arial" w:cs="Arial"/>
          <w:color w:val="000000" w:themeColor="text1"/>
        </w:rPr>
        <w:t>: Excel serves as a fundamental tool for businesses, helping structure and analyse data effectively. It is a staple in tracking key performance indicators, automating tasks, budgeting and forecasting (Byrd, 2021). Business can track their sales, make plans, and use analysed data to make informed decisions about consumer trends and inventory management. A major advantage of using Excel in business processes is that it promotes transparency in businesses, to be honest, and allows the business to scale as its operations double and there is more data being generated.</w:t>
      </w:r>
    </w:p>
    <w:p w14:paraId="31DEAEC1" w14:textId="2520DC28" w:rsidR="00751817" w:rsidRPr="0006700A" w:rsidRDefault="5C441385" w:rsidP="17E99B04">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Financial Planning and Analysis</w:t>
      </w:r>
      <w:r w:rsidRPr="0006700A">
        <w:rPr>
          <w:rFonts w:ascii="Arial" w:eastAsia="Arial" w:hAnsi="Arial" w:cs="Arial"/>
          <w:color w:val="000000" w:themeColor="text1"/>
        </w:rPr>
        <w:t>: Finance professionals rely heavily on Microsoft Excel to perform their duties. It is a mainstay for budgeting, creating financial models, performing complex</w:t>
      </w:r>
      <w:r w:rsidR="6ABA3F69" w:rsidRPr="0006700A">
        <w:rPr>
          <w:rFonts w:ascii="Arial" w:eastAsia="Arial" w:hAnsi="Arial" w:cs="Arial"/>
          <w:color w:val="000000" w:themeColor="text1"/>
        </w:rPr>
        <w:t xml:space="preserve"> </w:t>
      </w:r>
      <w:r w:rsidRPr="0006700A">
        <w:rPr>
          <w:rFonts w:ascii="Arial" w:eastAsia="Arial" w:hAnsi="Arial" w:cs="Arial"/>
          <w:color w:val="000000" w:themeColor="text1"/>
        </w:rPr>
        <w:t xml:space="preserve">calculations and more (Oluwa, 2022). For businesses, Excel can help in deciding where to invest their money into or make major purchases like purchasing new equipment or expand business. Financial professionals and accountants can use the software to track expenses and incoming money to understand if the business is profitable and </w:t>
      </w:r>
      <w:r w:rsidR="22178D8E" w:rsidRPr="0006700A">
        <w:rPr>
          <w:rFonts w:ascii="Arial" w:eastAsia="Arial" w:hAnsi="Arial" w:cs="Arial"/>
          <w:color w:val="000000" w:themeColor="text1"/>
        </w:rPr>
        <w:t>adjust</w:t>
      </w:r>
      <w:r w:rsidRPr="0006700A">
        <w:rPr>
          <w:rFonts w:ascii="Arial" w:eastAsia="Arial" w:hAnsi="Arial" w:cs="Arial"/>
          <w:color w:val="000000" w:themeColor="text1"/>
        </w:rPr>
        <w:t xml:space="preserve"> accordingly.</w:t>
      </w:r>
    </w:p>
    <w:p w14:paraId="37448479" w14:textId="63C905C1" w:rsidR="00751817" w:rsidRPr="0006700A" w:rsidRDefault="5C441385" w:rsidP="17E99B04">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Data Management</w:t>
      </w:r>
      <w:r w:rsidRPr="0006700A">
        <w:rPr>
          <w:rFonts w:ascii="Arial" w:eastAsia="Arial" w:hAnsi="Arial" w:cs="Arial"/>
          <w:color w:val="000000" w:themeColor="text1"/>
        </w:rPr>
        <w:t xml:space="preserve">: </w:t>
      </w:r>
      <w:r w:rsidR="00963CC4" w:rsidRPr="00963CC4">
        <w:rPr>
          <w:rFonts w:ascii="Arial" w:eastAsia="Arial" w:hAnsi="Arial" w:cs="Arial"/>
          <w:color w:val="000000" w:themeColor="text1"/>
        </w:rPr>
        <w:t>The procedure of saving, copying, and transferring various tool versions is made much easier using Excel files</w:t>
      </w:r>
      <w:r w:rsidR="00F21C9F">
        <w:rPr>
          <w:rFonts w:ascii="Arial" w:eastAsia="Arial" w:hAnsi="Arial" w:cs="Arial"/>
          <w:color w:val="000000" w:themeColor="text1"/>
        </w:rPr>
        <w:t xml:space="preserve"> (</w:t>
      </w:r>
      <w:r w:rsidR="007F3F73">
        <w:rPr>
          <w:rFonts w:ascii="Arial" w:eastAsia="Arial" w:hAnsi="Arial" w:cs="Arial"/>
          <w:color w:val="000000" w:themeColor="text1"/>
        </w:rPr>
        <w:t>Berardi</w:t>
      </w:r>
      <w:r w:rsidR="00AE570B">
        <w:rPr>
          <w:rFonts w:ascii="Arial" w:eastAsia="Arial" w:hAnsi="Arial" w:cs="Arial"/>
          <w:color w:val="000000" w:themeColor="text1"/>
        </w:rPr>
        <w:t>, 2002).</w:t>
      </w:r>
      <w:r w:rsidR="00963CC4" w:rsidRPr="00963CC4">
        <w:rPr>
          <w:rFonts w:ascii="Arial" w:eastAsia="Arial" w:hAnsi="Arial" w:cs="Arial"/>
          <w:color w:val="000000" w:themeColor="text1"/>
        </w:rPr>
        <w:t xml:space="preserve"> </w:t>
      </w:r>
      <w:r w:rsidRPr="0006700A">
        <w:rPr>
          <w:rFonts w:ascii="Arial" w:eastAsia="Arial" w:hAnsi="Arial" w:cs="Arial"/>
          <w:color w:val="000000" w:themeColor="text1"/>
        </w:rPr>
        <w:t>It allows users to store customer records, sales data and competitor information for analysis. Gathered data can be organised, cleaned and worked on to allow businesses to visualise large sets of data. The multipurpose tool can also access databases and has cloud storage enabling seamless data sharing across businesses.</w:t>
      </w:r>
    </w:p>
    <w:p w14:paraId="7170BDD2" w14:textId="72888DD9" w:rsidR="00751817" w:rsidRPr="0006700A" w:rsidRDefault="5C441385" w:rsidP="17E99B04">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Education and Research</w:t>
      </w:r>
      <w:r w:rsidRPr="0006700A">
        <w:rPr>
          <w:rFonts w:ascii="Arial" w:eastAsia="Arial" w:hAnsi="Arial" w:cs="Arial"/>
          <w:color w:val="000000" w:themeColor="text1"/>
        </w:rPr>
        <w:t xml:space="preserve">: Excel is not just a software benefiting businesses, it can help with education and research in universities and students completing studies. The platform’s </w:t>
      </w:r>
      <w:r w:rsidR="223E672E" w:rsidRPr="0006700A">
        <w:rPr>
          <w:rFonts w:ascii="Arial" w:eastAsia="Arial" w:hAnsi="Arial" w:cs="Arial"/>
          <w:color w:val="000000" w:themeColor="text1"/>
        </w:rPr>
        <w:t>strong functionality</w:t>
      </w:r>
      <w:r w:rsidRPr="0006700A">
        <w:rPr>
          <w:rFonts w:ascii="Arial" w:eastAsia="Arial" w:hAnsi="Arial" w:cs="Arial"/>
          <w:color w:val="000000" w:themeColor="text1"/>
        </w:rPr>
        <w:t xml:space="preserve"> and visualisation tools can help academics, researchers, and students complete a wide range of tasks, from managing references, analysing statistical data, to processing data from experiments, there is a </w:t>
      </w:r>
      <w:r w:rsidR="7FACEECB" w:rsidRPr="0006700A">
        <w:rPr>
          <w:rFonts w:ascii="Arial" w:eastAsia="Arial" w:hAnsi="Arial" w:cs="Arial"/>
          <w:color w:val="000000" w:themeColor="text1"/>
        </w:rPr>
        <w:t>lot of</w:t>
      </w:r>
      <w:r w:rsidRPr="0006700A">
        <w:rPr>
          <w:rFonts w:ascii="Arial" w:eastAsia="Arial" w:hAnsi="Arial" w:cs="Arial"/>
          <w:color w:val="000000" w:themeColor="text1"/>
        </w:rPr>
        <w:t xml:space="preserve"> Excel can do. Several universities and online education platforms have also integrated Excel into courses in subjects like science, economics, business and engineering.</w:t>
      </w:r>
    </w:p>
    <w:p w14:paraId="0A97C4FB" w14:textId="5C6052B2" w:rsidR="00751817" w:rsidRPr="0006700A" w:rsidRDefault="5C441385" w:rsidP="04E1E286">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Automation</w:t>
      </w:r>
      <w:r w:rsidRPr="0006700A">
        <w:rPr>
          <w:rFonts w:ascii="Arial" w:eastAsia="Arial" w:hAnsi="Arial" w:cs="Arial"/>
          <w:color w:val="000000" w:themeColor="text1"/>
        </w:rPr>
        <w:t xml:space="preserve">: With the large amounts of data businesses produce, manual processing has become hard and impossible without errors. Automating repetitive tasks like cleaning of data not only saves time but also improves productivity, and efficiency, </w:t>
      </w:r>
      <w:r w:rsidRPr="0006700A">
        <w:rPr>
          <w:rFonts w:ascii="Arial" w:eastAsia="Arial" w:hAnsi="Arial" w:cs="Arial"/>
          <w:color w:val="000000" w:themeColor="text1"/>
        </w:rPr>
        <w:lastRenderedPageBreak/>
        <w:t>while streamlining workflows (Brookfield, 2021). It leaves the management time to focus on other strategic decisions. Skills like macros and VBA have become in demand from new employees as it gives them an edge over others to take advantage of new technologies like AR, VR and AI.</w:t>
      </w:r>
    </w:p>
    <w:p w14:paraId="5421D9A3" w14:textId="0299C0E2" w:rsidR="00751817" w:rsidRPr="0006700A" w:rsidRDefault="5C441385" w:rsidP="17E99B04">
      <w:pPr>
        <w:spacing w:before="240" w:after="240"/>
        <w:jc w:val="both"/>
        <w:rPr>
          <w:rFonts w:ascii="Arial" w:eastAsia="Arial" w:hAnsi="Arial" w:cs="Arial"/>
          <w:color w:val="000000" w:themeColor="text1"/>
        </w:rPr>
      </w:pPr>
      <w:r w:rsidRPr="0047369D">
        <w:rPr>
          <w:rFonts w:ascii="Arial" w:eastAsia="Arial" w:hAnsi="Arial" w:cs="Arial"/>
          <w:b/>
          <w:bCs/>
          <w:color w:val="000000" w:themeColor="text1"/>
        </w:rPr>
        <w:t>Integration with Other Tools</w:t>
      </w:r>
      <w:r w:rsidRPr="0006700A">
        <w:rPr>
          <w:rFonts w:ascii="Arial" w:eastAsia="Arial" w:hAnsi="Arial" w:cs="Arial"/>
          <w:color w:val="000000" w:themeColor="text1"/>
        </w:rPr>
        <w:t>: Microsoft Excel today provides integration with other tools and platforms like Google Sheets, Power BI and CRM software. This is a helpful feature for businesses managing their data across many platforms, allowing better organisation and collaboration with users across the world (Chaffey &amp; Smith, 2022). Communication and reporting become easy on large-scale projects involving many users with Excel’s integration capability. This feature also allows users to pull data from different sources, including social media, enhancing the scope of</w:t>
      </w:r>
      <w:r w:rsidR="6DB0A842" w:rsidRPr="0006700A">
        <w:rPr>
          <w:rFonts w:ascii="Arial" w:eastAsia="Arial" w:hAnsi="Arial" w:cs="Arial"/>
          <w:color w:val="000000" w:themeColor="text1"/>
        </w:rPr>
        <w:t xml:space="preserve"> </w:t>
      </w:r>
      <w:r w:rsidRPr="0006700A">
        <w:rPr>
          <w:rFonts w:ascii="Arial" w:eastAsia="Arial" w:hAnsi="Arial" w:cs="Arial"/>
          <w:color w:val="000000" w:themeColor="text1"/>
        </w:rPr>
        <w:t>the analysed information. With the rise in AI-driven analytics, Excel continues to offer new functions that improve its relevance as the leading digital workplace.</w:t>
      </w:r>
    </w:p>
    <w:p w14:paraId="767F51D5" w14:textId="60663308" w:rsidR="00751817" w:rsidRPr="0006700A" w:rsidRDefault="5C441385" w:rsidP="17E99B04">
      <w:pPr>
        <w:spacing w:before="240" w:after="240"/>
        <w:jc w:val="both"/>
        <w:rPr>
          <w:rFonts w:ascii="Arial" w:eastAsia="Arial" w:hAnsi="Arial" w:cs="Arial"/>
          <w:color w:val="000000" w:themeColor="text1"/>
        </w:rPr>
      </w:pPr>
      <w:r w:rsidRPr="0006700A">
        <w:rPr>
          <w:rFonts w:ascii="Arial" w:eastAsia="Arial" w:hAnsi="Arial" w:cs="Arial"/>
          <w:color w:val="000000" w:themeColor="text1"/>
        </w:rPr>
        <w:t>In the digital era, Microsoft Excel continues to be a</w:t>
      </w:r>
      <w:r w:rsidR="2D48BBDA" w:rsidRPr="0006700A">
        <w:rPr>
          <w:rFonts w:ascii="Arial" w:eastAsia="Arial" w:hAnsi="Arial" w:cs="Arial"/>
          <w:color w:val="000000" w:themeColor="text1"/>
        </w:rPr>
        <w:t>n essential</w:t>
      </w:r>
      <w:r w:rsidRPr="0006700A">
        <w:rPr>
          <w:rFonts w:ascii="Arial" w:eastAsia="Arial" w:hAnsi="Arial" w:cs="Arial"/>
          <w:color w:val="000000" w:themeColor="text1"/>
        </w:rPr>
        <w:t xml:space="preserve"> and go-to software for data analytics and spreadsheet editing. Its integration abilities, adaptability and computation features like pivot tables give it importance across industries (Jelen, 2021). As industries are moving towards data-driving operations, mastering Microsoft Excel has become a vital skill among professionals.</w:t>
      </w:r>
    </w:p>
    <w:p w14:paraId="3A09EFB8" w14:textId="77777777" w:rsidR="00A2336C" w:rsidRDefault="00A2336C" w:rsidP="00A2336C">
      <w:pPr>
        <w:spacing w:before="240" w:after="240"/>
        <w:jc w:val="both"/>
        <w:rPr>
          <w:rFonts w:ascii="Arial" w:eastAsia="Arial" w:hAnsi="Arial" w:cs="Arial"/>
          <w:color w:val="000000" w:themeColor="text1"/>
        </w:rPr>
      </w:pPr>
    </w:p>
    <w:p w14:paraId="2E271064" w14:textId="77777777" w:rsidR="00A2336C" w:rsidRDefault="00A2336C" w:rsidP="00A2336C">
      <w:pPr>
        <w:spacing w:before="240" w:after="240"/>
        <w:jc w:val="both"/>
        <w:rPr>
          <w:rFonts w:ascii="Arial" w:eastAsia="Arial" w:hAnsi="Arial" w:cs="Arial"/>
          <w:color w:val="000000" w:themeColor="text1"/>
        </w:rPr>
      </w:pPr>
    </w:p>
    <w:p w14:paraId="15AF7C7E" w14:textId="77777777" w:rsidR="00A2336C" w:rsidRDefault="00A2336C" w:rsidP="00A2336C">
      <w:pPr>
        <w:spacing w:before="240" w:after="240"/>
        <w:jc w:val="both"/>
        <w:rPr>
          <w:rFonts w:ascii="Arial" w:eastAsia="Arial" w:hAnsi="Arial" w:cs="Arial"/>
          <w:color w:val="000000" w:themeColor="text1"/>
        </w:rPr>
      </w:pPr>
    </w:p>
    <w:p w14:paraId="3E3E6EB7" w14:textId="77777777" w:rsidR="00A2336C" w:rsidRDefault="00A2336C" w:rsidP="00A2336C">
      <w:pPr>
        <w:spacing w:before="240" w:after="240"/>
        <w:jc w:val="both"/>
        <w:rPr>
          <w:rFonts w:ascii="Arial" w:eastAsia="Arial" w:hAnsi="Arial" w:cs="Arial"/>
          <w:color w:val="000000" w:themeColor="text1"/>
        </w:rPr>
      </w:pPr>
    </w:p>
    <w:p w14:paraId="7D08140F" w14:textId="77777777" w:rsidR="00A2336C" w:rsidRDefault="00A2336C" w:rsidP="00A2336C">
      <w:pPr>
        <w:spacing w:before="240" w:after="240"/>
        <w:jc w:val="both"/>
        <w:rPr>
          <w:rFonts w:ascii="Arial" w:eastAsia="Arial" w:hAnsi="Arial" w:cs="Arial"/>
          <w:color w:val="000000" w:themeColor="text1"/>
        </w:rPr>
      </w:pPr>
    </w:p>
    <w:p w14:paraId="0E37D17C" w14:textId="39F67EDB" w:rsidR="00A2336C" w:rsidRDefault="00A2336C" w:rsidP="00A2336C">
      <w:pPr>
        <w:spacing w:before="240" w:after="240"/>
        <w:jc w:val="both"/>
        <w:rPr>
          <w:rFonts w:ascii="Arial" w:eastAsia="Arial" w:hAnsi="Arial" w:cs="Arial"/>
          <w:color w:val="000000" w:themeColor="text1"/>
        </w:rPr>
      </w:pPr>
    </w:p>
    <w:p w14:paraId="728678DD" w14:textId="77777777" w:rsidR="00BC6802" w:rsidRDefault="00BC6802" w:rsidP="00A2336C">
      <w:pPr>
        <w:spacing w:before="240" w:after="240"/>
        <w:jc w:val="both"/>
        <w:rPr>
          <w:rFonts w:ascii="Arial" w:eastAsia="Arial" w:hAnsi="Arial" w:cs="Arial"/>
          <w:color w:val="000000" w:themeColor="text1"/>
        </w:rPr>
      </w:pPr>
    </w:p>
    <w:p w14:paraId="0A618F1D" w14:textId="77777777" w:rsidR="00BC6802" w:rsidRDefault="00BC6802" w:rsidP="00A2336C">
      <w:pPr>
        <w:spacing w:before="240" w:after="240"/>
        <w:jc w:val="both"/>
        <w:rPr>
          <w:rFonts w:ascii="Arial" w:eastAsia="Arial" w:hAnsi="Arial" w:cs="Arial"/>
          <w:color w:val="000000" w:themeColor="text1"/>
        </w:rPr>
      </w:pPr>
    </w:p>
    <w:p w14:paraId="5663C590" w14:textId="77777777" w:rsidR="00BC6802" w:rsidRDefault="00BC6802" w:rsidP="00A2336C">
      <w:pPr>
        <w:spacing w:before="240" w:after="240"/>
        <w:jc w:val="both"/>
        <w:rPr>
          <w:rFonts w:ascii="Arial" w:eastAsia="Arial" w:hAnsi="Arial" w:cs="Arial"/>
          <w:color w:val="000000" w:themeColor="text1"/>
        </w:rPr>
      </w:pPr>
    </w:p>
    <w:p w14:paraId="0B9DE21C" w14:textId="77777777" w:rsidR="00BC6802" w:rsidRDefault="00BC6802" w:rsidP="00A2336C">
      <w:pPr>
        <w:spacing w:before="240" w:after="240"/>
        <w:jc w:val="both"/>
        <w:rPr>
          <w:rFonts w:ascii="Arial" w:eastAsia="Arial" w:hAnsi="Arial" w:cs="Arial"/>
          <w:color w:val="000000" w:themeColor="text1"/>
        </w:rPr>
      </w:pPr>
    </w:p>
    <w:p w14:paraId="3F81B031" w14:textId="77777777" w:rsidR="00BC6802" w:rsidRPr="00A2336C" w:rsidRDefault="00BC6802" w:rsidP="00A2336C">
      <w:pPr>
        <w:spacing w:before="240" w:after="240"/>
        <w:jc w:val="both"/>
        <w:rPr>
          <w:rFonts w:ascii="Arial" w:eastAsia="Arial" w:hAnsi="Arial" w:cs="Arial"/>
          <w:color w:val="000000" w:themeColor="text1"/>
        </w:rPr>
      </w:pPr>
    </w:p>
    <w:p w14:paraId="29BF017A" w14:textId="7244FA7F" w:rsidR="00751817" w:rsidRDefault="15E244ED" w:rsidP="003F1737">
      <w:pPr>
        <w:pStyle w:val="Heading1"/>
        <w:rPr>
          <w:rFonts w:eastAsia="Arial"/>
        </w:rPr>
      </w:pPr>
      <w:bookmarkStart w:id="4" w:name="_Toc194084878"/>
      <w:r w:rsidRPr="17E99B04">
        <w:rPr>
          <w:rFonts w:eastAsia="Arial"/>
        </w:rPr>
        <w:lastRenderedPageBreak/>
        <w:t>Task 4</w:t>
      </w:r>
      <w:r w:rsidR="2C1CAF97" w:rsidRPr="17E99B04">
        <w:rPr>
          <w:rFonts w:eastAsia="Arial"/>
        </w:rPr>
        <w:t xml:space="preserve"> Storytelling</w:t>
      </w:r>
      <w:bookmarkEnd w:id="4"/>
    </w:p>
    <w:p w14:paraId="22098A4F" w14:textId="019F23A9" w:rsidR="569B2F18" w:rsidRDefault="569B2F18" w:rsidP="17E99B04">
      <w:pPr>
        <w:spacing w:before="240" w:after="240"/>
        <w:jc w:val="both"/>
        <w:rPr>
          <w:sz w:val="28"/>
          <w:szCs w:val="28"/>
        </w:rPr>
      </w:pPr>
      <w:hyperlink r:id="rId22">
        <w:r w:rsidRPr="17E99B04">
          <w:rPr>
            <w:rStyle w:val="Hyperlink"/>
            <w:rFonts w:ascii="Segoe UI" w:eastAsia="Segoe UI" w:hAnsi="Segoe UI" w:cs="Segoe UI"/>
            <w:color w:val="auto"/>
            <w:sz w:val="28"/>
            <w:szCs w:val="28"/>
          </w:rPr>
          <w:t>https://youtu.be/Oz9P5rTuhS0?feature=shared</w:t>
        </w:r>
      </w:hyperlink>
    </w:p>
    <w:p w14:paraId="3536562D" w14:textId="14406542" w:rsidR="17E99B04" w:rsidRDefault="17E99B04">
      <w:r>
        <w:rPr>
          <w:noProof/>
        </w:rPr>
        <w:drawing>
          <wp:anchor distT="0" distB="0" distL="114300" distR="114300" simplePos="0" relativeHeight="251658240" behindDoc="0" locked="0" layoutInCell="1" allowOverlap="1" wp14:anchorId="59DAC79A" wp14:editId="0D333FF5">
            <wp:simplePos x="0" y="0"/>
            <wp:positionH relativeFrom="column">
              <wp:align>left</wp:align>
            </wp:positionH>
            <wp:positionV relativeFrom="paragraph">
              <wp:posOffset>0</wp:posOffset>
            </wp:positionV>
            <wp:extent cx="5600700" cy="4295775"/>
            <wp:effectExtent l="0" t="0" r="0" b="0"/>
            <wp:wrapSquare wrapText="bothSides"/>
            <wp:docPr id="918768793" name="picture" title="Video titled: 25 March 2025">
              <a:hlinkClick xmlns:a="http://schemas.openxmlformats.org/drawingml/2006/main" r:id="rId22"/>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23">
                      <a:extLst>
                        <a:ext uri="{28A0092B-C50C-407E-A947-70E740481C1C}">
                          <a14:useLocalDpi xmlns:a14="http://schemas.microsoft.com/office/drawing/2010/main" val="0"/>
                        </a:ext>
                        <a:ext uri="http://schemas.microsoft.com/office/word/2020/oembed">
                          <woe:oembed xmlns:woe="http://schemas.microsoft.com/office/word/2020/oembed" oEmbedUrl="https://youtu.be/Oz9P5rTuhS0?feature=shared"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14:paraId="4EE5EEC6" w14:textId="77935A57" w:rsidR="17E99B04" w:rsidRDefault="17E99B04" w:rsidP="17E99B04">
      <w:pPr>
        <w:spacing w:before="240" w:after="240"/>
        <w:jc w:val="both"/>
        <w:rPr>
          <w:rFonts w:ascii="Segoe UI" w:eastAsia="Segoe UI" w:hAnsi="Segoe UI" w:cs="Segoe UI"/>
          <w:sz w:val="22"/>
          <w:szCs w:val="22"/>
        </w:rPr>
      </w:pPr>
    </w:p>
    <w:p w14:paraId="30A39985" w14:textId="19FCBEEB" w:rsidR="00751817" w:rsidRPr="00241C3C" w:rsidRDefault="15E244ED" w:rsidP="04E1E286">
      <w:pPr>
        <w:spacing w:before="240" w:after="240"/>
        <w:jc w:val="both"/>
        <w:rPr>
          <w:rFonts w:ascii="Arial" w:eastAsia="Arial" w:hAnsi="Arial" w:cs="Arial"/>
          <w:color w:val="000000" w:themeColor="text1"/>
        </w:rPr>
      </w:pPr>
      <w:r w:rsidRPr="00241C3C">
        <w:rPr>
          <w:rFonts w:ascii="Arial" w:eastAsia="Arial" w:hAnsi="Arial" w:cs="Arial"/>
          <w:color w:val="000000" w:themeColor="text1"/>
        </w:rPr>
        <w:t>Storytelling has been part of human culture before development of writing (</w:t>
      </w:r>
      <w:proofErr w:type="spellStart"/>
      <w:r w:rsidR="2038F968" w:rsidRPr="00241C3C">
        <w:rPr>
          <w:rFonts w:ascii="Arial" w:eastAsia="Arial" w:hAnsi="Arial" w:cs="Arial"/>
          <w:color w:val="000000" w:themeColor="text1"/>
        </w:rPr>
        <w:t>Mihaes</w:t>
      </w:r>
      <w:proofErr w:type="spellEnd"/>
      <w:r w:rsidR="389C1E76" w:rsidRPr="00241C3C">
        <w:rPr>
          <w:rFonts w:ascii="Arial" w:eastAsia="Arial" w:hAnsi="Arial" w:cs="Arial"/>
          <w:color w:val="000000" w:themeColor="text1"/>
        </w:rPr>
        <w:t>,</w:t>
      </w:r>
      <w:r w:rsidR="2038F968" w:rsidRPr="00241C3C">
        <w:rPr>
          <w:rFonts w:ascii="Arial" w:eastAsia="Arial" w:hAnsi="Arial" w:cs="Arial"/>
          <w:color w:val="000000" w:themeColor="text1"/>
        </w:rPr>
        <w:t xml:space="preserve"> </w:t>
      </w:r>
      <w:r w:rsidR="385B71E4" w:rsidRPr="00241C3C">
        <w:rPr>
          <w:rFonts w:ascii="Arial" w:eastAsia="Arial" w:hAnsi="Arial" w:cs="Arial"/>
          <w:color w:val="000000" w:themeColor="text1"/>
        </w:rPr>
        <w:t>et. al.,</w:t>
      </w:r>
      <w:r w:rsidR="23924D79" w:rsidRPr="00241C3C">
        <w:rPr>
          <w:rFonts w:ascii="Arial" w:eastAsia="Arial" w:hAnsi="Arial" w:cs="Arial"/>
          <w:color w:val="000000" w:themeColor="text1"/>
        </w:rPr>
        <w:t xml:space="preserve"> </w:t>
      </w:r>
      <w:r w:rsidR="385B71E4" w:rsidRPr="00241C3C">
        <w:rPr>
          <w:rFonts w:ascii="Arial" w:eastAsia="Arial" w:hAnsi="Arial" w:cs="Arial"/>
          <w:color w:val="000000" w:themeColor="text1"/>
        </w:rPr>
        <w:t>2021)</w:t>
      </w:r>
      <w:r w:rsidR="2A249343" w:rsidRPr="00241C3C">
        <w:rPr>
          <w:rFonts w:ascii="Arial" w:eastAsia="Arial" w:hAnsi="Arial" w:cs="Arial"/>
          <w:color w:val="000000" w:themeColor="text1"/>
        </w:rPr>
        <w:t xml:space="preserve">. </w:t>
      </w:r>
      <w:r w:rsidR="0F7CA50F" w:rsidRPr="00241C3C">
        <w:rPr>
          <w:rFonts w:ascii="Arial" w:eastAsia="Arial" w:hAnsi="Arial" w:cs="Arial"/>
          <w:color w:val="000000" w:themeColor="text1"/>
        </w:rPr>
        <w:t>Storytelling is a technique for marketing that presents data in a clear an</w:t>
      </w:r>
      <w:r w:rsidR="67397083" w:rsidRPr="00241C3C">
        <w:rPr>
          <w:rFonts w:ascii="Arial" w:eastAsia="Arial" w:hAnsi="Arial" w:cs="Arial"/>
          <w:color w:val="000000" w:themeColor="text1"/>
        </w:rPr>
        <w:t xml:space="preserve"> </w:t>
      </w:r>
      <w:r w:rsidR="0F7CA50F" w:rsidRPr="00241C3C">
        <w:rPr>
          <w:rFonts w:ascii="Arial" w:eastAsia="Arial" w:hAnsi="Arial" w:cs="Arial"/>
          <w:color w:val="000000" w:themeColor="text1"/>
        </w:rPr>
        <w:t>appealing manner to differentiate from competitors and increase consumer involvement</w:t>
      </w:r>
      <w:r w:rsidR="6AA2FC5D" w:rsidRPr="00241C3C">
        <w:rPr>
          <w:rFonts w:ascii="Arial" w:eastAsia="Arial" w:hAnsi="Arial" w:cs="Arial"/>
          <w:color w:val="000000" w:themeColor="text1"/>
        </w:rPr>
        <w:t xml:space="preserve"> (Olejnik, 2021).</w:t>
      </w:r>
    </w:p>
    <w:p w14:paraId="1FBDEE55" w14:textId="200CD162" w:rsidR="00751817" w:rsidRPr="00241C3C" w:rsidRDefault="002934BD" w:rsidP="04E1E286">
      <w:pPr>
        <w:spacing w:before="240" w:after="240"/>
        <w:jc w:val="both"/>
        <w:rPr>
          <w:rFonts w:ascii="Arial" w:eastAsia="Arial" w:hAnsi="Arial" w:cs="Arial"/>
          <w:color w:val="000000" w:themeColor="text1"/>
        </w:rPr>
      </w:pPr>
      <w:r>
        <w:rPr>
          <w:rFonts w:ascii="Arial" w:eastAsia="Arial" w:hAnsi="Arial" w:cs="Arial"/>
          <w:color w:val="000000" w:themeColor="text1"/>
        </w:rPr>
        <w:t xml:space="preserve">This storytelling </w:t>
      </w:r>
      <w:r w:rsidR="00E74E38">
        <w:rPr>
          <w:rFonts w:ascii="Arial" w:eastAsia="Arial" w:hAnsi="Arial" w:cs="Arial"/>
          <w:color w:val="000000" w:themeColor="text1"/>
        </w:rPr>
        <w:t>is a case study video</w:t>
      </w:r>
      <w:r w:rsidR="002E6300" w:rsidRPr="002E6300">
        <w:rPr>
          <w:rFonts w:ascii="Arial" w:eastAsia="Arial" w:hAnsi="Arial" w:cs="Arial"/>
          <w:color w:val="000000" w:themeColor="text1"/>
        </w:rPr>
        <w:t xml:space="preserve"> displays a person who presents information truthfully and interacts with the audience.</w:t>
      </w:r>
      <w:r w:rsidR="00E74E38">
        <w:rPr>
          <w:rFonts w:ascii="Arial" w:eastAsia="Arial" w:hAnsi="Arial" w:cs="Arial"/>
          <w:color w:val="000000" w:themeColor="text1"/>
        </w:rPr>
        <w:t xml:space="preserve"> </w:t>
      </w:r>
      <w:r w:rsidR="5B1E89AB" w:rsidRPr="00241C3C">
        <w:rPr>
          <w:rFonts w:ascii="Arial" w:eastAsia="Arial" w:hAnsi="Arial" w:cs="Arial"/>
          <w:color w:val="000000" w:themeColor="text1"/>
        </w:rPr>
        <w:t>Analysing</w:t>
      </w:r>
      <w:r w:rsidR="430F5BD6" w:rsidRPr="00241C3C">
        <w:rPr>
          <w:rFonts w:ascii="Arial" w:eastAsia="Arial" w:hAnsi="Arial" w:cs="Arial"/>
          <w:color w:val="000000" w:themeColor="text1"/>
        </w:rPr>
        <w:t xml:space="preserve"> the storytelling video of the </w:t>
      </w:r>
      <w:r w:rsidR="74106EED" w:rsidRPr="00241C3C">
        <w:rPr>
          <w:rFonts w:ascii="Arial" w:eastAsia="Arial" w:hAnsi="Arial" w:cs="Arial"/>
          <w:color w:val="000000" w:themeColor="text1"/>
        </w:rPr>
        <w:t>C</w:t>
      </w:r>
      <w:r w:rsidR="430F5BD6" w:rsidRPr="00241C3C">
        <w:rPr>
          <w:rFonts w:ascii="Arial" w:eastAsia="Arial" w:hAnsi="Arial" w:cs="Arial"/>
          <w:color w:val="000000" w:themeColor="text1"/>
        </w:rPr>
        <w:t xml:space="preserve">aro lashes business this recording has a key character by giving the audience a story of transformation, showing struggles and choices. </w:t>
      </w:r>
      <w:r w:rsidR="0870CBEA" w:rsidRPr="00241C3C">
        <w:rPr>
          <w:rFonts w:ascii="Arial" w:eastAsia="Arial" w:hAnsi="Arial" w:cs="Arial"/>
          <w:color w:val="000000" w:themeColor="text1"/>
        </w:rPr>
        <w:t>T</w:t>
      </w:r>
      <w:r w:rsidR="430F5BD6" w:rsidRPr="00241C3C">
        <w:rPr>
          <w:rFonts w:ascii="Arial" w:eastAsia="Arial" w:hAnsi="Arial" w:cs="Arial"/>
          <w:color w:val="000000" w:themeColor="text1"/>
        </w:rPr>
        <w:t>his storytelling aims to emotionally connect with the audience.</w:t>
      </w:r>
    </w:p>
    <w:p w14:paraId="1AD28D5D" w14:textId="77777777" w:rsidR="00C1125B" w:rsidRPr="00241C3C" w:rsidRDefault="00C1125B" w:rsidP="00C1125B">
      <w:pPr>
        <w:pStyle w:val="ListParagraph"/>
        <w:numPr>
          <w:ilvl w:val="0"/>
          <w:numId w:val="1"/>
        </w:numPr>
        <w:spacing w:before="240" w:after="240"/>
        <w:jc w:val="both"/>
      </w:pPr>
      <w:r w:rsidRPr="00241C3C">
        <w:rPr>
          <w:rFonts w:ascii="Arial" w:eastAsia="Arial" w:hAnsi="Arial" w:cs="Arial"/>
          <w:color w:val="000000" w:themeColor="text1"/>
        </w:rPr>
        <w:t>Furthermore, the video shows a person performing the eyelash extension service which makes it more authentic.</w:t>
      </w:r>
    </w:p>
    <w:p w14:paraId="1A02ED11" w14:textId="77777777" w:rsidR="00C1125B" w:rsidRPr="00241C3C" w:rsidRDefault="00C1125B" w:rsidP="00C1125B">
      <w:pPr>
        <w:pStyle w:val="ListParagraph"/>
        <w:numPr>
          <w:ilvl w:val="0"/>
          <w:numId w:val="1"/>
        </w:numPr>
        <w:spacing w:before="240" w:after="240"/>
        <w:jc w:val="both"/>
      </w:pPr>
      <w:r w:rsidRPr="00241C3C">
        <w:rPr>
          <w:rFonts w:ascii="Arial" w:eastAsia="Arial" w:hAnsi="Arial" w:cs="Arial"/>
          <w:color w:val="000000" w:themeColor="text1"/>
        </w:rPr>
        <w:lastRenderedPageBreak/>
        <w:t>Smooth progression (e.g. introduction, application of eyelashes, aftereffects) maintain the viewer's interest.</w:t>
      </w:r>
    </w:p>
    <w:p w14:paraId="04704C73" w14:textId="77777777" w:rsidR="00C1125B" w:rsidRPr="00241C3C" w:rsidRDefault="00C1125B" w:rsidP="00C1125B">
      <w:pPr>
        <w:pStyle w:val="ListParagraph"/>
        <w:numPr>
          <w:ilvl w:val="0"/>
          <w:numId w:val="1"/>
        </w:numPr>
        <w:spacing w:before="240" w:after="240"/>
        <w:jc w:val="both"/>
      </w:pPr>
      <w:r w:rsidRPr="00241C3C">
        <w:rPr>
          <w:rFonts w:ascii="Arial" w:eastAsia="Arial" w:hAnsi="Arial" w:cs="Arial"/>
          <w:color w:val="000000" w:themeColor="text1"/>
        </w:rPr>
        <w:t>Brand elements such as logo, name in social media strengthen brand recognition.</w:t>
      </w:r>
    </w:p>
    <w:p w14:paraId="3FBDF489" w14:textId="2C4C674C" w:rsidR="00C1125B" w:rsidRPr="00C81B5C" w:rsidRDefault="00C1125B" w:rsidP="00C1125B">
      <w:pPr>
        <w:pStyle w:val="ListParagraph"/>
        <w:numPr>
          <w:ilvl w:val="0"/>
          <w:numId w:val="1"/>
        </w:numPr>
        <w:spacing w:before="240" w:after="240"/>
        <w:jc w:val="both"/>
      </w:pPr>
      <w:r w:rsidRPr="00241C3C">
        <w:rPr>
          <w:rFonts w:ascii="Arial" w:eastAsia="Arial" w:hAnsi="Arial" w:cs="Arial"/>
          <w:color w:val="000000" w:themeColor="text1"/>
        </w:rPr>
        <w:t>Background music adds better quality to the video, viewers will probably watch it to the end, music in the video also drowns out quiet moments.</w:t>
      </w:r>
    </w:p>
    <w:p w14:paraId="73E27D05" w14:textId="24A86933" w:rsidR="00C81B5C" w:rsidRPr="0089350C" w:rsidRDefault="0089350C" w:rsidP="00C1125B">
      <w:pPr>
        <w:pStyle w:val="ListParagraph"/>
        <w:numPr>
          <w:ilvl w:val="0"/>
          <w:numId w:val="1"/>
        </w:numPr>
        <w:spacing w:before="240" w:after="240"/>
        <w:jc w:val="both"/>
        <w:rPr>
          <w:rFonts w:ascii="Arial" w:hAnsi="Arial" w:cs="Arial"/>
        </w:rPr>
      </w:pPr>
      <w:r>
        <w:rPr>
          <w:rFonts w:ascii="Arial" w:hAnsi="Arial" w:cs="Arial"/>
        </w:rPr>
        <w:t>T</w:t>
      </w:r>
      <w:r w:rsidR="006B3670" w:rsidRPr="0089350C">
        <w:rPr>
          <w:rFonts w:ascii="Arial" w:hAnsi="Arial" w:cs="Arial"/>
        </w:rPr>
        <w:t>he photos added to the video show the key point of this recording</w:t>
      </w:r>
      <w:r>
        <w:rPr>
          <w:rFonts w:ascii="Arial" w:hAnsi="Arial" w:cs="Arial"/>
        </w:rPr>
        <w:t>.</w:t>
      </w:r>
    </w:p>
    <w:p w14:paraId="3C15A04A" w14:textId="77777777" w:rsidR="00C81B5C" w:rsidRPr="00241C3C" w:rsidRDefault="00C81B5C" w:rsidP="00C81B5C">
      <w:pPr>
        <w:spacing w:before="240" w:after="240"/>
        <w:jc w:val="both"/>
      </w:pPr>
    </w:p>
    <w:p w14:paraId="07AD6D32" w14:textId="77777777" w:rsidR="00C1125B" w:rsidRPr="00241C3C" w:rsidRDefault="00C1125B" w:rsidP="00C1125B">
      <w:pPr>
        <w:pStyle w:val="ListParagraph"/>
        <w:numPr>
          <w:ilvl w:val="0"/>
          <w:numId w:val="1"/>
        </w:numPr>
        <w:spacing w:before="240" w:after="240"/>
        <w:jc w:val="both"/>
        <w:rPr>
          <w:rFonts w:ascii="Arial" w:eastAsia="Arial" w:hAnsi="Arial" w:cs="Arial"/>
          <w:color w:val="000000" w:themeColor="text1"/>
        </w:rPr>
      </w:pPr>
      <w:r w:rsidRPr="00241C3C">
        <w:rPr>
          <w:rFonts w:ascii="Arial" w:eastAsia="Arial" w:hAnsi="Arial" w:cs="Arial"/>
          <w:color w:val="000000" w:themeColor="text1"/>
        </w:rPr>
        <w:t>The video has a beginning, middle and an end. Narratives can be seamless and captivating when each of these three tale segments is both engaging on its own and complements the others (</w:t>
      </w:r>
      <w:proofErr w:type="spellStart"/>
      <w:r w:rsidRPr="00241C3C">
        <w:rPr>
          <w:rFonts w:ascii="Arial" w:eastAsia="Arial" w:hAnsi="Arial" w:cs="Arial"/>
          <w:color w:val="000000" w:themeColor="text1"/>
        </w:rPr>
        <w:t>MasterClass</w:t>
      </w:r>
      <w:proofErr w:type="spellEnd"/>
      <w:r w:rsidRPr="00241C3C">
        <w:rPr>
          <w:rFonts w:ascii="Arial" w:eastAsia="Arial" w:hAnsi="Arial" w:cs="Arial"/>
          <w:color w:val="000000" w:themeColor="text1"/>
        </w:rPr>
        <w:t>, 2021). </w:t>
      </w:r>
    </w:p>
    <w:p w14:paraId="64A793A2" w14:textId="77777777" w:rsidR="006924BE" w:rsidRDefault="006924BE" w:rsidP="04E1E286">
      <w:pPr>
        <w:spacing w:before="240" w:after="240"/>
        <w:jc w:val="both"/>
        <w:rPr>
          <w:rFonts w:ascii="Arial" w:eastAsia="Arial" w:hAnsi="Arial" w:cs="Arial"/>
          <w:color w:val="000000" w:themeColor="text1"/>
          <w:sz w:val="28"/>
          <w:szCs w:val="28"/>
        </w:rPr>
      </w:pPr>
    </w:p>
    <w:p w14:paraId="690FA55B" w14:textId="77777777" w:rsidR="006924BE" w:rsidRDefault="006924BE" w:rsidP="04E1E286">
      <w:pPr>
        <w:spacing w:before="240" w:after="240"/>
        <w:jc w:val="both"/>
        <w:rPr>
          <w:rFonts w:ascii="Arial" w:eastAsia="Arial" w:hAnsi="Arial" w:cs="Arial"/>
          <w:color w:val="000000" w:themeColor="text1"/>
          <w:sz w:val="28"/>
          <w:szCs w:val="28"/>
        </w:rPr>
      </w:pPr>
    </w:p>
    <w:p w14:paraId="098BE87F" w14:textId="77777777" w:rsidR="006924BE" w:rsidRDefault="006924BE" w:rsidP="04E1E286">
      <w:pPr>
        <w:spacing w:before="240" w:after="240"/>
        <w:jc w:val="both"/>
        <w:rPr>
          <w:rFonts w:ascii="Arial" w:eastAsia="Arial" w:hAnsi="Arial" w:cs="Arial"/>
          <w:color w:val="000000" w:themeColor="text1"/>
          <w:sz w:val="28"/>
          <w:szCs w:val="28"/>
        </w:rPr>
      </w:pPr>
    </w:p>
    <w:p w14:paraId="0A526972" w14:textId="77777777" w:rsidR="006924BE" w:rsidRDefault="006924BE" w:rsidP="04E1E286">
      <w:pPr>
        <w:spacing w:before="240" w:after="240"/>
        <w:jc w:val="both"/>
        <w:rPr>
          <w:rFonts w:ascii="Arial" w:eastAsia="Arial" w:hAnsi="Arial" w:cs="Arial"/>
          <w:color w:val="000000" w:themeColor="text1"/>
          <w:sz w:val="28"/>
          <w:szCs w:val="28"/>
        </w:rPr>
      </w:pPr>
    </w:p>
    <w:p w14:paraId="2C039D51" w14:textId="77777777" w:rsidR="006924BE" w:rsidRDefault="006924BE" w:rsidP="04E1E286">
      <w:pPr>
        <w:spacing w:before="240" w:after="240"/>
        <w:jc w:val="both"/>
        <w:rPr>
          <w:rFonts w:ascii="Arial" w:eastAsia="Arial" w:hAnsi="Arial" w:cs="Arial"/>
          <w:color w:val="000000" w:themeColor="text1"/>
          <w:sz w:val="28"/>
          <w:szCs w:val="28"/>
        </w:rPr>
      </w:pPr>
    </w:p>
    <w:p w14:paraId="04E596F9" w14:textId="77777777" w:rsidR="006924BE" w:rsidRDefault="006924BE" w:rsidP="04E1E286">
      <w:pPr>
        <w:spacing w:before="240" w:after="240"/>
        <w:jc w:val="both"/>
        <w:rPr>
          <w:rFonts w:ascii="Arial" w:eastAsia="Arial" w:hAnsi="Arial" w:cs="Arial"/>
          <w:color w:val="000000" w:themeColor="text1"/>
          <w:sz w:val="28"/>
          <w:szCs w:val="28"/>
        </w:rPr>
      </w:pPr>
    </w:p>
    <w:p w14:paraId="2D7D8097" w14:textId="77777777" w:rsidR="006924BE" w:rsidRDefault="006924BE" w:rsidP="04E1E286">
      <w:pPr>
        <w:spacing w:before="240" w:after="240"/>
        <w:jc w:val="both"/>
        <w:rPr>
          <w:rFonts w:ascii="Arial" w:eastAsia="Arial" w:hAnsi="Arial" w:cs="Arial"/>
          <w:color w:val="000000" w:themeColor="text1"/>
          <w:sz w:val="28"/>
          <w:szCs w:val="28"/>
        </w:rPr>
      </w:pPr>
    </w:p>
    <w:p w14:paraId="16423D9A" w14:textId="77777777" w:rsidR="006924BE" w:rsidRDefault="006924BE" w:rsidP="04E1E286">
      <w:pPr>
        <w:spacing w:before="240" w:after="240"/>
        <w:jc w:val="both"/>
        <w:rPr>
          <w:rFonts w:ascii="Arial" w:eastAsia="Arial" w:hAnsi="Arial" w:cs="Arial"/>
          <w:color w:val="000000" w:themeColor="text1"/>
          <w:sz w:val="28"/>
          <w:szCs w:val="28"/>
        </w:rPr>
      </w:pPr>
    </w:p>
    <w:p w14:paraId="2E0F8A1C" w14:textId="77777777" w:rsidR="006924BE" w:rsidRDefault="006924BE" w:rsidP="04E1E286">
      <w:pPr>
        <w:spacing w:before="240" w:after="240"/>
        <w:jc w:val="both"/>
        <w:rPr>
          <w:rFonts w:ascii="Arial" w:eastAsia="Arial" w:hAnsi="Arial" w:cs="Arial"/>
          <w:color w:val="000000" w:themeColor="text1"/>
          <w:sz w:val="28"/>
          <w:szCs w:val="28"/>
        </w:rPr>
      </w:pPr>
    </w:p>
    <w:p w14:paraId="0FBD4A8B" w14:textId="77777777" w:rsidR="006924BE" w:rsidRDefault="006924BE" w:rsidP="04E1E286">
      <w:pPr>
        <w:spacing w:before="240" w:after="240"/>
        <w:jc w:val="both"/>
        <w:rPr>
          <w:rFonts w:ascii="Arial" w:eastAsia="Arial" w:hAnsi="Arial" w:cs="Arial"/>
          <w:color w:val="000000" w:themeColor="text1"/>
          <w:sz w:val="28"/>
          <w:szCs w:val="28"/>
        </w:rPr>
      </w:pPr>
    </w:p>
    <w:p w14:paraId="423540EC" w14:textId="77777777" w:rsidR="006924BE" w:rsidRDefault="006924BE" w:rsidP="04E1E286">
      <w:pPr>
        <w:spacing w:before="240" w:after="240"/>
        <w:jc w:val="both"/>
        <w:rPr>
          <w:rFonts w:ascii="Arial" w:eastAsia="Arial" w:hAnsi="Arial" w:cs="Arial"/>
          <w:color w:val="000000" w:themeColor="text1"/>
          <w:sz w:val="28"/>
          <w:szCs w:val="28"/>
        </w:rPr>
      </w:pPr>
    </w:p>
    <w:p w14:paraId="2EEE9EF0" w14:textId="77777777" w:rsidR="006924BE" w:rsidRDefault="006924BE" w:rsidP="04E1E286">
      <w:pPr>
        <w:spacing w:before="240" w:after="240"/>
        <w:jc w:val="both"/>
        <w:rPr>
          <w:rFonts w:ascii="Arial" w:eastAsia="Arial" w:hAnsi="Arial" w:cs="Arial"/>
          <w:color w:val="000000" w:themeColor="text1"/>
          <w:sz w:val="28"/>
          <w:szCs w:val="28"/>
        </w:rPr>
      </w:pPr>
    </w:p>
    <w:p w14:paraId="20E11871" w14:textId="77777777" w:rsidR="006924BE" w:rsidRDefault="006924BE" w:rsidP="04E1E286">
      <w:pPr>
        <w:spacing w:before="240" w:after="240"/>
        <w:jc w:val="both"/>
        <w:rPr>
          <w:rFonts w:ascii="Arial" w:eastAsia="Arial" w:hAnsi="Arial" w:cs="Arial"/>
          <w:color w:val="000000" w:themeColor="text1"/>
          <w:sz w:val="28"/>
          <w:szCs w:val="28"/>
        </w:rPr>
      </w:pPr>
    </w:p>
    <w:p w14:paraId="7A0DA89C" w14:textId="77777777" w:rsidR="006924BE" w:rsidRDefault="006924BE" w:rsidP="003F1737">
      <w:pPr>
        <w:pStyle w:val="Heading1"/>
        <w:rPr>
          <w:rFonts w:eastAsia="Arial"/>
        </w:rPr>
      </w:pPr>
    </w:p>
    <w:p w14:paraId="6C8C5E89" w14:textId="77777777" w:rsidR="0041427A" w:rsidRDefault="0041427A" w:rsidP="0041427A"/>
    <w:p w14:paraId="0CD107F8" w14:textId="5C988158" w:rsidR="006924BE" w:rsidRPr="006924BE" w:rsidRDefault="006924BE" w:rsidP="006924BE"/>
    <w:p w14:paraId="5137A5F4" w14:textId="5707B765" w:rsidR="00751817" w:rsidRDefault="5C441385" w:rsidP="003F1737">
      <w:pPr>
        <w:pStyle w:val="Heading1"/>
        <w:rPr>
          <w:rFonts w:eastAsia="Arial"/>
        </w:rPr>
      </w:pPr>
      <w:bookmarkStart w:id="5" w:name="_Toc194084879"/>
      <w:r w:rsidRPr="17E99B04">
        <w:rPr>
          <w:rFonts w:eastAsia="Arial"/>
        </w:rPr>
        <w:lastRenderedPageBreak/>
        <w:t>References</w:t>
      </w:r>
      <w:r w:rsidR="120130E7" w:rsidRPr="17E99B04">
        <w:rPr>
          <w:rFonts w:eastAsia="Arial"/>
        </w:rPr>
        <w:t>:</w:t>
      </w:r>
      <w:bookmarkEnd w:id="5"/>
    </w:p>
    <w:p w14:paraId="34D95EF5" w14:textId="78EB9EA3" w:rsidR="002F0F3A" w:rsidRPr="0041427A" w:rsidRDefault="002F0F3A"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BBC (2025)</w:t>
      </w:r>
      <w:r w:rsidR="00166CA3" w:rsidRPr="0041427A">
        <w:rPr>
          <w:rFonts w:ascii="Arial" w:eastAsia="Arial" w:hAnsi="Arial" w:cs="Arial"/>
          <w:color w:val="000000" w:themeColor="text1"/>
        </w:rPr>
        <w:t xml:space="preserve">, </w:t>
      </w:r>
      <w:r w:rsidR="00166CA3" w:rsidRPr="0041427A">
        <w:rPr>
          <w:rFonts w:ascii="Arial" w:eastAsia="Arial" w:hAnsi="Arial" w:cs="Arial"/>
          <w:i/>
          <w:iCs/>
          <w:color w:val="000000" w:themeColor="text1"/>
        </w:rPr>
        <w:t>Market research</w:t>
      </w:r>
      <w:r w:rsidR="00166CA3" w:rsidRPr="0041427A">
        <w:rPr>
          <w:rFonts w:ascii="Arial" w:eastAsia="Arial" w:hAnsi="Arial" w:cs="Arial"/>
          <w:i/>
          <w:iCs/>
          <w:color w:val="000000" w:themeColor="text1"/>
        </w:rPr>
        <w:t xml:space="preserve">, </w:t>
      </w:r>
      <w:r w:rsidR="00166CA3" w:rsidRPr="0041427A">
        <w:rPr>
          <w:rFonts w:ascii="Arial" w:eastAsia="Arial" w:hAnsi="Arial" w:cs="Arial"/>
          <w:color w:val="000000" w:themeColor="text1"/>
        </w:rPr>
        <w:t xml:space="preserve">Available at: </w:t>
      </w:r>
      <w:hyperlink r:id="rId24" w:history="1">
        <w:r w:rsidR="00535B81" w:rsidRPr="0041427A">
          <w:rPr>
            <w:rStyle w:val="Hyperlink"/>
            <w:rFonts w:ascii="Arial" w:eastAsia="Arial" w:hAnsi="Arial" w:cs="Arial"/>
            <w:color w:val="000000" w:themeColor="text1"/>
          </w:rPr>
          <w:t>https://www.bbc.co.uk/bitesize/guides/zjx92sg/revision/1</w:t>
        </w:r>
      </w:hyperlink>
      <w:r w:rsidR="00535B81" w:rsidRPr="0041427A">
        <w:rPr>
          <w:rFonts w:ascii="Arial" w:eastAsia="Arial" w:hAnsi="Arial" w:cs="Arial"/>
          <w:color w:val="000000" w:themeColor="text1"/>
        </w:rPr>
        <w:t xml:space="preserve"> (Accessed: 20 March 2025).</w:t>
      </w:r>
    </w:p>
    <w:p w14:paraId="7EF22CF3" w14:textId="3882B317" w:rsidR="00751817" w:rsidRPr="0041427A" w:rsidRDefault="00D439E6"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Berardi, A. (2002) ‘ASTROMOD: a computer program integrating vegetation dynamics modelling, environmental modelling and spatial data visualisation in Microsoft Excel’, </w:t>
      </w:r>
      <w:r w:rsidRPr="0041427A">
        <w:rPr>
          <w:rFonts w:ascii="Arial" w:eastAsia="Arial" w:hAnsi="Arial" w:cs="Arial"/>
          <w:i/>
          <w:iCs/>
          <w:color w:val="000000" w:themeColor="text1"/>
        </w:rPr>
        <w:t xml:space="preserve">Environmental modelling &amp; </w:t>
      </w:r>
      <w:proofErr w:type="gramStart"/>
      <w:r w:rsidRPr="0041427A">
        <w:rPr>
          <w:rFonts w:ascii="Arial" w:eastAsia="Arial" w:hAnsi="Arial" w:cs="Arial"/>
          <w:i/>
          <w:iCs/>
          <w:color w:val="000000" w:themeColor="text1"/>
        </w:rPr>
        <w:t>software :</w:t>
      </w:r>
      <w:proofErr w:type="gramEnd"/>
      <w:r w:rsidRPr="0041427A">
        <w:rPr>
          <w:rFonts w:ascii="Arial" w:eastAsia="Arial" w:hAnsi="Arial" w:cs="Arial"/>
          <w:i/>
          <w:iCs/>
          <w:color w:val="000000" w:themeColor="text1"/>
        </w:rPr>
        <w:t xml:space="preserve"> with environment data news</w:t>
      </w:r>
      <w:r w:rsidRPr="0041427A">
        <w:rPr>
          <w:rFonts w:ascii="Arial" w:eastAsia="Arial" w:hAnsi="Arial" w:cs="Arial"/>
          <w:color w:val="000000" w:themeColor="text1"/>
        </w:rPr>
        <w:t>, 17(4), pp. 403–412.</w:t>
      </w:r>
    </w:p>
    <w:p w14:paraId="1E77E677" w14:textId="1E7C7C29" w:rsidR="00751817" w:rsidRPr="0041427A" w:rsidRDefault="5C441385"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 xml:space="preserve">Brookfield, C. </w:t>
      </w:r>
      <w:r w:rsidR="3E0FCF84" w:rsidRPr="0041427A">
        <w:rPr>
          <w:rFonts w:ascii="Arial" w:eastAsia="Arial" w:hAnsi="Arial" w:cs="Arial"/>
          <w:color w:val="000000" w:themeColor="text1"/>
        </w:rPr>
        <w:t>(</w:t>
      </w:r>
      <w:r w:rsidRPr="0041427A">
        <w:rPr>
          <w:rFonts w:ascii="Arial" w:eastAsia="Arial" w:hAnsi="Arial" w:cs="Arial"/>
          <w:color w:val="000000" w:themeColor="text1"/>
        </w:rPr>
        <w:t>2021</w:t>
      </w:r>
      <w:r w:rsidR="01EB3A5F" w:rsidRPr="0041427A">
        <w:rPr>
          <w:rFonts w:ascii="Arial" w:eastAsia="Arial" w:hAnsi="Arial" w:cs="Arial"/>
          <w:color w:val="000000" w:themeColor="text1"/>
        </w:rPr>
        <w:t>),</w:t>
      </w:r>
      <w:r w:rsidRPr="0041427A">
        <w:rPr>
          <w:rFonts w:ascii="Arial" w:eastAsia="Arial" w:hAnsi="Arial" w:cs="Arial"/>
          <w:color w:val="000000" w:themeColor="text1"/>
        </w:rPr>
        <w:t xml:space="preserve"> </w:t>
      </w:r>
      <w:r w:rsidRPr="0041427A">
        <w:rPr>
          <w:rFonts w:ascii="Arial" w:eastAsia="Arial" w:hAnsi="Arial" w:cs="Arial"/>
          <w:i/>
          <w:iCs/>
          <w:color w:val="000000" w:themeColor="text1"/>
        </w:rPr>
        <w:t>Using Microsoft Excel for Social Research</w:t>
      </w:r>
      <w:r w:rsidR="34DA4C51" w:rsidRPr="0041427A">
        <w:rPr>
          <w:rFonts w:ascii="Arial" w:eastAsia="Arial" w:hAnsi="Arial" w:cs="Arial"/>
          <w:i/>
          <w:iCs/>
          <w:color w:val="000000" w:themeColor="text1"/>
        </w:rPr>
        <w:t>,</w:t>
      </w:r>
      <w:r w:rsidRPr="0041427A">
        <w:rPr>
          <w:rFonts w:ascii="Arial" w:eastAsia="Arial" w:hAnsi="Arial" w:cs="Arial"/>
          <w:color w:val="000000" w:themeColor="text1"/>
        </w:rPr>
        <w:t xml:space="preserve"> London: SAGE.</w:t>
      </w:r>
    </w:p>
    <w:p w14:paraId="70498C1E" w14:textId="28843AB5" w:rsidR="00751817" w:rsidRPr="0041427A" w:rsidRDefault="3F7DFF99"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Byrd, L. S. (2021). </w:t>
      </w:r>
      <w:r w:rsidRPr="0041427A">
        <w:rPr>
          <w:rFonts w:ascii="Arial" w:eastAsia="Arial" w:hAnsi="Arial" w:cs="Arial"/>
          <w:i/>
          <w:iCs/>
          <w:color w:val="000000" w:themeColor="text1"/>
        </w:rPr>
        <w:t>Cultivating Entrepreneurial Changemakers Through Digital Media Education.</w:t>
      </w:r>
      <w:r w:rsidRPr="0041427A">
        <w:rPr>
          <w:rFonts w:ascii="Arial" w:eastAsia="Arial" w:hAnsi="Arial" w:cs="Arial"/>
          <w:color w:val="000000" w:themeColor="text1"/>
        </w:rPr>
        <w:t xml:space="preserve"> Hershey: IGI Global.</w:t>
      </w:r>
    </w:p>
    <w:p w14:paraId="2EA9D9FD" w14:textId="202A905A" w:rsidR="6075369F" w:rsidRPr="0041427A" w:rsidRDefault="6075369F" w:rsidP="0041427A">
      <w:pPr>
        <w:spacing w:before="240" w:after="240" w:line="240" w:lineRule="auto"/>
        <w:jc w:val="both"/>
        <w:rPr>
          <w:rFonts w:ascii="Arial" w:eastAsia="Arial" w:hAnsi="Arial" w:cs="Arial"/>
          <w:color w:val="000000" w:themeColor="text1"/>
        </w:rPr>
      </w:pPr>
      <w:r w:rsidRPr="0041427A">
        <w:rPr>
          <w:rFonts w:ascii="Arial" w:eastAsia="Arial" w:hAnsi="Arial" w:cs="Arial"/>
        </w:rPr>
        <w:t xml:space="preserve">Canva (2025), Available at: </w:t>
      </w:r>
      <w:hyperlink r:id="rId25">
        <w:r w:rsidRPr="0041427A">
          <w:rPr>
            <w:rStyle w:val="Hyperlink"/>
            <w:rFonts w:ascii="Arial" w:eastAsia="Arial" w:hAnsi="Arial" w:cs="Arial"/>
            <w:color w:val="auto"/>
          </w:rPr>
          <w:t>https://www.canva.com/design/DAGiqsDJMYY/FcSdj_9lvGgINvF5H4P7Qw/edit</w:t>
        </w:r>
      </w:hyperlink>
      <w:r w:rsidRPr="0041427A">
        <w:rPr>
          <w:rFonts w:ascii="Arial" w:eastAsia="Arial" w:hAnsi="Arial" w:cs="Arial"/>
        </w:rPr>
        <w:t xml:space="preserve"> (</w:t>
      </w:r>
      <w:r w:rsidRPr="0041427A">
        <w:rPr>
          <w:rFonts w:ascii="Arial" w:eastAsia="Arial" w:hAnsi="Arial" w:cs="Arial"/>
          <w:color w:val="000000" w:themeColor="text1"/>
        </w:rPr>
        <w:t>Accessed: 25 March 2025).</w:t>
      </w:r>
    </w:p>
    <w:p w14:paraId="49F7C279" w14:textId="3C66AE39" w:rsidR="00751817" w:rsidRPr="0041427A" w:rsidRDefault="5C441385"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Chaffey, D. &amp; Smith, P</w:t>
      </w:r>
      <w:r w:rsidR="076C7428" w:rsidRPr="0041427A">
        <w:rPr>
          <w:rFonts w:ascii="Arial" w:eastAsia="Arial" w:hAnsi="Arial" w:cs="Arial"/>
          <w:color w:val="000000" w:themeColor="text1"/>
        </w:rPr>
        <w:t>,</w:t>
      </w:r>
      <w:r w:rsidR="27372B63" w:rsidRPr="0041427A">
        <w:rPr>
          <w:rFonts w:ascii="Arial" w:eastAsia="Arial" w:hAnsi="Arial" w:cs="Arial"/>
          <w:color w:val="000000" w:themeColor="text1"/>
        </w:rPr>
        <w:t xml:space="preserve"> (</w:t>
      </w:r>
      <w:r w:rsidRPr="0041427A">
        <w:rPr>
          <w:rFonts w:ascii="Arial" w:eastAsia="Arial" w:hAnsi="Arial" w:cs="Arial"/>
          <w:color w:val="000000" w:themeColor="text1"/>
        </w:rPr>
        <w:t>2022</w:t>
      </w:r>
      <w:r w:rsidR="20DC2E0D" w:rsidRPr="0041427A">
        <w:rPr>
          <w:rFonts w:ascii="Arial" w:eastAsia="Arial" w:hAnsi="Arial" w:cs="Arial"/>
          <w:color w:val="000000" w:themeColor="text1"/>
        </w:rPr>
        <w:t>),</w:t>
      </w:r>
      <w:r w:rsidRPr="0041427A">
        <w:rPr>
          <w:rFonts w:ascii="Arial" w:eastAsia="Arial" w:hAnsi="Arial" w:cs="Arial"/>
          <w:color w:val="000000" w:themeColor="text1"/>
        </w:rPr>
        <w:t xml:space="preserve"> </w:t>
      </w:r>
      <w:r w:rsidRPr="0041427A">
        <w:rPr>
          <w:rFonts w:ascii="Arial" w:eastAsia="Arial" w:hAnsi="Arial" w:cs="Arial"/>
          <w:i/>
          <w:iCs/>
          <w:color w:val="000000" w:themeColor="text1"/>
        </w:rPr>
        <w:t>Digital Marketing Excellence: Planning, Optimizing and Integrating Online Marketin</w:t>
      </w:r>
      <w:r w:rsidRPr="0041427A">
        <w:rPr>
          <w:rFonts w:ascii="Arial" w:eastAsia="Arial" w:hAnsi="Arial" w:cs="Arial"/>
          <w:color w:val="000000" w:themeColor="text1"/>
        </w:rPr>
        <w:t>g</w:t>
      </w:r>
      <w:r w:rsidR="3A5062E0" w:rsidRPr="0041427A">
        <w:rPr>
          <w:rFonts w:ascii="Arial" w:eastAsia="Arial" w:hAnsi="Arial" w:cs="Arial"/>
          <w:color w:val="000000" w:themeColor="text1"/>
        </w:rPr>
        <w:t xml:space="preserve">, </w:t>
      </w:r>
      <w:r w:rsidRPr="0041427A">
        <w:rPr>
          <w:rFonts w:ascii="Arial" w:eastAsia="Arial" w:hAnsi="Arial" w:cs="Arial"/>
          <w:color w:val="000000" w:themeColor="text1"/>
        </w:rPr>
        <w:t xml:space="preserve">Abingdon: </w:t>
      </w:r>
      <w:proofErr w:type="spellStart"/>
      <w:r w:rsidRPr="0041427A">
        <w:rPr>
          <w:rFonts w:ascii="Arial" w:eastAsia="Arial" w:hAnsi="Arial" w:cs="Arial"/>
          <w:color w:val="000000" w:themeColor="text1"/>
        </w:rPr>
        <w:t>Tayloy</w:t>
      </w:r>
      <w:proofErr w:type="spellEnd"/>
      <w:r w:rsidRPr="0041427A">
        <w:rPr>
          <w:rFonts w:ascii="Arial" w:eastAsia="Arial" w:hAnsi="Arial" w:cs="Arial"/>
          <w:color w:val="000000" w:themeColor="text1"/>
        </w:rPr>
        <w:t xml:space="preserve"> &amp; Francis.</w:t>
      </w:r>
    </w:p>
    <w:p w14:paraId="34550A6C" w14:textId="3E73204F" w:rsidR="00751817" w:rsidRPr="0041427A" w:rsidRDefault="28375DE3"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 xml:space="preserve">Clark, R. &amp; Clark, R. (2024). </w:t>
      </w:r>
      <w:r w:rsidRPr="0041427A">
        <w:rPr>
          <w:rFonts w:ascii="Arial" w:eastAsia="Arial" w:hAnsi="Arial" w:cs="Arial"/>
          <w:i/>
          <w:iCs/>
          <w:color w:val="000000" w:themeColor="text1"/>
        </w:rPr>
        <w:t xml:space="preserve">Creating An SEO Strategy 101: Learn How to Create </w:t>
      </w:r>
      <w:proofErr w:type="gramStart"/>
      <w:r w:rsidRPr="0041427A">
        <w:rPr>
          <w:rFonts w:ascii="Arial" w:eastAsia="Arial" w:hAnsi="Arial" w:cs="Arial"/>
          <w:i/>
          <w:iCs/>
          <w:color w:val="000000" w:themeColor="text1"/>
        </w:rPr>
        <w:t>An</w:t>
      </w:r>
      <w:proofErr w:type="gramEnd"/>
      <w:r w:rsidRPr="0041427A">
        <w:rPr>
          <w:rFonts w:ascii="Arial" w:eastAsia="Arial" w:hAnsi="Arial" w:cs="Arial"/>
          <w:i/>
          <w:iCs/>
          <w:color w:val="000000" w:themeColor="text1"/>
        </w:rPr>
        <w:t xml:space="preserve"> Effective SEO Content, Website and Link-Building Strategy From Scratch</w:t>
      </w:r>
      <w:r w:rsidRPr="0041427A">
        <w:rPr>
          <w:rFonts w:ascii="Arial" w:eastAsia="Arial" w:hAnsi="Arial" w:cs="Arial"/>
          <w:color w:val="000000" w:themeColor="text1"/>
        </w:rPr>
        <w:t>. Baltimore, Maryland: Bounce Rank</w:t>
      </w:r>
    </w:p>
    <w:p w14:paraId="0EE2A52D" w14:textId="06669EA2" w:rsidR="00751817" w:rsidRPr="0041427A" w:rsidRDefault="7D006A87"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Cutler, K. (2023). </w:t>
      </w:r>
      <w:r w:rsidRPr="0041427A">
        <w:rPr>
          <w:rFonts w:ascii="Arial" w:eastAsia="Arial" w:hAnsi="Arial" w:cs="Arial"/>
          <w:i/>
          <w:iCs/>
          <w:color w:val="000000" w:themeColor="text1"/>
        </w:rPr>
        <w:t>Search Marketing: A Strategic Approach to SEO and SEM</w:t>
      </w:r>
      <w:r w:rsidRPr="0041427A">
        <w:rPr>
          <w:rFonts w:ascii="Arial" w:eastAsia="Arial" w:hAnsi="Arial" w:cs="Arial"/>
          <w:color w:val="000000" w:themeColor="text1"/>
        </w:rPr>
        <w:t>. London: Kogan Page.</w:t>
      </w:r>
    </w:p>
    <w:p w14:paraId="327C94BC" w14:textId="47CDB61F" w:rsidR="00751817" w:rsidRPr="0041427A" w:rsidRDefault="5C441385" w:rsidP="0041427A">
      <w:pPr>
        <w:spacing w:before="240" w:after="240" w:line="240" w:lineRule="auto"/>
        <w:rPr>
          <w:rFonts w:ascii="Arial" w:eastAsia="Arial" w:hAnsi="Arial" w:cs="Arial"/>
          <w:color w:val="000000" w:themeColor="text1"/>
        </w:rPr>
      </w:pPr>
      <w:proofErr w:type="spellStart"/>
      <w:r w:rsidRPr="0041427A">
        <w:rPr>
          <w:rFonts w:ascii="Arial" w:eastAsia="Arial" w:hAnsi="Arial" w:cs="Arial"/>
          <w:color w:val="000000" w:themeColor="text1"/>
        </w:rPr>
        <w:t>Dadwal</w:t>
      </w:r>
      <w:proofErr w:type="spellEnd"/>
      <w:r w:rsidRPr="0041427A">
        <w:rPr>
          <w:rFonts w:ascii="Arial" w:eastAsia="Arial" w:hAnsi="Arial" w:cs="Arial"/>
          <w:color w:val="000000" w:themeColor="text1"/>
        </w:rPr>
        <w:t xml:space="preserve">, S. S. </w:t>
      </w:r>
      <w:r w:rsidR="0D05CA5E" w:rsidRPr="0041427A">
        <w:rPr>
          <w:rFonts w:ascii="Arial" w:eastAsia="Arial" w:hAnsi="Arial" w:cs="Arial"/>
          <w:color w:val="000000" w:themeColor="text1"/>
        </w:rPr>
        <w:t>(</w:t>
      </w:r>
      <w:r w:rsidRPr="0041427A">
        <w:rPr>
          <w:rFonts w:ascii="Arial" w:eastAsia="Arial" w:hAnsi="Arial" w:cs="Arial"/>
          <w:color w:val="000000" w:themeColor="text1"/>
        </w:rPr>
        <w:t>2019</w:t>
      </w:r>
      <w:r w:rsidR="3E74B733" w:rsidRPr="0041427A">
        <w:rPr>
          <w:rFonts w:ascii="Arial" w:eastAsia="Arial" w:hAnsi="Arial" w:cs="Arial"/>
          <w:color w:val="000000" w:themeColor="text1"/>
        </w:rPr>
        <w:t>),</w:t>
      </w:r>
      <w:r w:rsidRPr="0041427A">
        <w:rPr>
          <w:rFonts w:ascii="Arial" w:eastAsia="Arial" w:hAnsi="Arial" w:cs="Arial"/>
          <w:i/>
          <w:iCs/>
          <w:color w:val="000000" w:themeColor="text1"/>
        </w:rPr>
        <w:t xml:space="preserve"> Handbook of Research on Innovations in Technology and Marketing for the Connected </w:t>
      </w:r>
      <w:proofErr w:type="gramStart"/>
      <w:r w:rsidRPr="0041427A">
        <w:rPr>
          <w:rFonts w:ascii="Arial" w:eastAsia="Arial" w:hAnsi="Arial" w:cs="Arial"/>
          <w:i/>
          <w:iCs/>
          <w:color w:val="000000" w:themeColor="text1"/>
        </w:rPr>
        <w:t>Consumer</w:t>
      </w:r>
      <w:r w:rsidR="348801B8" w:rsidRPr="0041427A">
        <w:rPr>
          <w:rFonts w:ascii="Arial" w:eastAsia="Arial" w:hAnsi="Arial" w:cs="Arial"/>
          <w:i/>
          <w:iCs/>
          <w:color w:val="000000" w:themeColor="text1"/>
        </w:rPr>
        <w:t xml:space="preserve">, </w:t>
      </w:r>
      <w:r w:rsidRPr="0041427A">
        <w:rPr>
          <w:rFonts w:ascii="Arial" w:eastAsia="Arial" w:hAnsi="Arial" w:cs="Arial"/>
          <w:color w:val="000000" w:themeColor="text1"/>
        </w:rPr>
        <w:t xml:space="preserve"> Pennsylvania</w:t>
      </w:r>
      <w:proofErr w:type="gramEnd"/>
      <w:r w:rsidRPr="0041427A">
        <w:rPr>
          <w:rFonts w:ascii="Arial" w:eastAsia="Arial" w:hAnsi="Arial" w:cs="Arial"/>
          <w:color w:val="000000" w:themeColor="text1"/>
        </w:rPr>
        <w:t>: IGI Global.</w:t>
      </w:r>
    </w:p>
    <w:p w14:paraId="5153113E" w14:textId="33DB96F6" w:rsidR="00751817" w:rsidRPr="0041427A" w:rsidRDefault="49839A58" w:rsidP="0041427A">
      <w:pPr>
        <w:spacing w:before="240" w:after="240" w:line="240" w:lineRule="auto"/>
        <w:jc w:val="both"/>
        <w:rPr>
          <w:rFonts w:ascii="Arial" w:eastAsia="Arial" w:hAnsi="Arial" w:cs="Arial"/>
          <w:color w:val="000000" w:themeColor="text1"/>
        </w:rPr>
      </w:pPr>
      <w:proofErr w:type="spellStart"/>
      <w:r w:rsidRPr="0041427A">
        <w:rPr>
          <w:rFonts w:ascii="Arial" w:eastAsia="Arial" w:hAnsi="Arial" w:cs="Arial"/>
          <w:color w:val="000000" w:themeColor="text1"/>
        </w:rPr>
        <w:t>Dadwal</w:t>
      </w:r>
      <w:proofErr w:type="spellEnd"/>
      <w:r w:rsidRPr="0041427A">
        <w:rPr>
          <w:rFonts w:ascii="Arial" w:eastAsia="Arial" w:hAnsi="Arial" w:cs="Arial"/>
          <w:color w:val="000000" w:themeColor="text1"/>
        </w:rPr>
        <w:t xml:space="preserve">, S. S. (2020), </w:t>
      </w:r>
      <w:r w:rsidRPr="0041427A">
        <w:rPr>
          <w:rFonts w:ascii="Arial" w:eastAsia="Arial" w:hAnsi="Arial" w:cs="Arial"/>
          <w:i/>
          <w:iCs/>
          <w:color w:val="000000" w:themeColor="text1"/>
        </w:rPr>
        <w:t>Handbook of Research on Innovations in Technology and Marketing for the Connected Consumer.</w:t>
      </w:r>
      <w:r w:rsidRPr="0041427A">
        <w:rPr>
          <w:rFonts w:ascii="Arial" w:eastAsia="Arial" w:hAnsi="Arial" w:cs="Arial"/>
          <w:color w:val="000000" w:themeColor="text1"/>
        </w:rPr>
        <w:t xml:space="preserve"> Hershey: IGI Global.</w:t>
      </w:r>
    </w:p>
    <w:p w14:paraId="1C327EAC" w14:textId="725358CD" w:rsidR="00751817" w:rsidRPr="0041427A" w:rsidRDefault="322FD6FF"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Das, S. (2021). </w:t>
      </w:r>
      <w:r w:rsidRPr="0041427A">
        <w:rPr>
          <w:rFonts w:ascii="Arial" w:eastAsia="Arial" w:hAnsi="Arial" w:cs="Arial"/>
          <w:i/>
          <w:iCs/>
          <w:color w:val="000000" w:themeColor="text1"/>
        </w:rPr>
        <w:t>Search Engine Optimization and Marketing: A Recipe for Success in Digital Marketing</w:t>
      </w:r>
      <w:r w:rsidRPr="0041427A">
        <w:rPr>
          <w:rFonts w:ascii="Arial" w:eastAsia="Arial" w:hAnsi="Arial" w:cs="Arial"/>
          <w:color w:val="000000" w:themeColor="text1"/>
        </w:rPr>
        <w:t>. Boca Raton: CRC Press.</w:t>
      </w:r>
    </w:p>
    <w:p w14:paraId="72766490" w14:textId="08BE3A45" w:rsidR="00751817" w:rsidRPr="0041427A" w:rsidRDefault="5C441385"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Egan, J. </w:t>
      </w:r>
      <w:r w:rsidR="08C94E5A" w:rsidRPr="0041427A">
        <w:rPr>
          <w:rFonts w:ascii="Arial" w:eastAsia="Arial" w:hAnsi="Arial" w:cs="Arial"/>
          <w:color w:val="000000" w:themeColor="text1"/>
        </w:rPr>
        <w:t>(</w:t>
      </w:r>
      <w:r w:rsidRPr="0041427A">
        <w:rPr>
          <w:rFonts w:ascii="Arial" w:eastAsia="Arial" w:hAnsi="Arial" w:cs="Arial"/>
          <w:color w:val="000000" w:themeColor="text1"/>
        </w:rPr>
        <w:t>2022</w:t>
      </w:r>
      <w:r w:rsidR="627F1F61" w:rsidRPr="0041427A">
        <w:rPr>
          <w:rFonts w:ascii="Arial" w:eastAsia="Arial" w:hAnsi="Arial" w:cs="Arial"/>
          <w:color w:val="000000" w:themeColor="text1"/>
        </w:rPr>
        <w:t>)</w:t>
      </w:r>
      <w:r w:rsidRPr="0041427A">
        <w:rPr>
          <w:rFonts w:ascii="Arial" w:eastAsia="Arial" w:hAnsi="Arial" w:cs="Arial"/>
          <w:color w:val="000000" w:themeColor="text1"/>
        </w:rPr>
        <w:t>. Marketing Communications. London: SAGE.</w:t>
      </w:r>
    </w:p>
    <w:p w14:paraId="1538F0D0" w14:textId="48D85690" w:rsidR="00751817" w:rsidRPr="0041427A" w:rsidRDefault="4DEAD3DE" w:rsidP="0041427A">
      <w:pPr>
        <w:spacing w:before="240" w:after="240" w:line="240" w:lineRule="auto"/>
        <w:jc w:val="both"/>
        <w:rPr>
          <w:rFonts w:ascii="Arial" w:eastAsia="Arial" w:hAnsi="Arial" w:cs="Arial"/>
          <w:color w:val="000000" w:themeColor="text1"/>
        </w:rPr>
      </w:pPr>
      <w:proofErr w:type="spellStart"/>
      <w:r w:rsidRPr="0041427A">
        <w:rPr>
          <w:rFonts w:ascii="Arial" w:eastAsia="Arial" w:hAnsi="Arial" w:cs="Arial"/>
          <w:color w:val="000000" w:themeColor="text1"/>
        </w:rPr>
        <w:t>Göcke</w:t>
      </w:r>
      <w:proofErr w:type="spellEnd"/>
      <w:r w:rsidRPr="0041427A">
        <w:rPr>
          <w:rFonts w:ascii="Arial" w:eastAsia="Arial" w:hAnsi="Arial" w:cs="Arial"/>
          <w:color w:val="000000" w:themeColor="text1"/>
        </w:rPr>
        <w:t xml:space="preserve">, L., </w:t>
      </w:r>
      <w:proofErr w:type="spellStart"/>
      <w:r w:rsidRPr="0041427A">
        <w:rPr>
          <w:rFonts w:ascii="Arial" w:eastAsia="Arial" w:hAnsi="Arial" w:cs="Arial"/>
          <w:color w:val="000000" w:themeColor="text1"/>
        </w:rPr>
        <w:t>Soltanifar</w:t>
      </w:r>
      <w:proofErr w:type="spellEnd"/>
      <w:r w:rsidRPr="0041427A">
        <w:rPr>
          <w:rFonts w:ascii="Arial" w:eastAsia="Arial" w:hAnsi="Arial" w:cs="Arial"/>
          <w:color w:val="000000" w:themeColor="text1"/>
        </w:rPr>
        <w:t xml:space="preserve">, M. &amp; Hughes, M. (2021). </w:t>
      </w:r>
      <w:r w:rsidRPr="0041427A">
        <w:rPr>
          <w:rFonts w:ascii="Arial" w:eastAsia="Arial" w:hAnsi="Arial" w:cs="Arial"/>
          <w:i/>
          <w:iCs/>
          <w:color w:val="000000" w:themeColor="text1"/>
        </w:rPr>
        <w:t>Digital Entrepreneurship: Impact on Business and Society</w:t>
      </w:r>
      <w:r w:rsidRPr="0041427A">
        <w:rPr>
          <w:rFonts w:ascii="Arial" w:eastAsia="Arial" w:hAnsi="Arial" w:cs="Arial"/>
          <w:color w:val="000000" w:themeColor="text1"/>
        </w:rPr>
        <w:t>. Hamburg: Springer International Publishing.</w:t>
      </w:r>
    </w:p>
    <w:p w14:paraId="2A83156B" w14:textId="44CD37AC" w:rsidR="00751817" w:rsidRPr="0041427A" w:rsidRDefault="5C441385"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Jelen, B.</w:t>
      </w:r>
      <w:r w:rsidR="7F5CE2C2" w:rsidRPr="0041427A">
        <w:rPr>
          <w:rFonts w:ascii="Arial" w:eastAsia="Arial" w:hAnsi="Arial" w:cs="Arial"/>
          <w:color w:val="000000" w:themeColor="text1"/>
        </w:rPr>
        <w:t xml:space="preserve"> (</w:t>
      </w:r>
      <w:r w:rsidRPr="0041427A">
        <w:rPr>
          <w:rFonts w:ascii="Arial" w:eastAsia="Arial" w:hAnsi="Arial" w:cs="Arial"/>
          <w:color w:val="000000" w:themeColor="text1"/>
        </w:rPr>
        <w:t>2021</w:t>
      </w:r>
      <w:proofErr w:type="gramStart"/>
      <w:r w:rsidR="36E95EB6" w:rsidRPr="0041427A">
        <w:rPr>
          <w:rFonts w:ascii="Arial" w:eastAsia="Arial" w:hAnsi="Arial" w:cs="Arial"/>
          <w:color w:val="000000" w:themeColor="text1"/>
        </w:rPr>
        <w:t>)</w:t>
      </w:r>
      <w:r w:rsidR="36E95EB6" w:rsidRPr="0041427A">
        <w:rPr>
          <w:rFonts w:ascii="Arial" w:eastAsia="Arial" w:hAnsi="Arial" w:cs="Arial"/>
          <w:i/>
          <w:iCs/>
          <w:color w:val="000000" w:themeColor="text1"/>
        </w:rPr>
        <w:t>,</w:t>
      </w:r>
      <w:r w:rsidRPr="0041427A">
        <w:rPr>
          <w:rFonts w:ascii="Arial" w:eastAsia="Arial" w:hAnsi="Arial" w:cs="Arial"/>
          <w:i/>
          <w:iCs/>
          <w:color w:val="000000" w:themeColor="text1"/>
        </w:rPr>
        <w:t>Microsoft</w:t>
      </w:r>
      <w:proofErr w:type="gramEnd"/>
      <w:r w:rsidRPr="0041427A">
        <w:rPr>
          <w:rFonts w:ascii="Arial" w:eastAsia="Arial" w:hAnsi="Arial" w:cs="Arial"/>
          <w:i/>
          <w:iCs/>
          <w:color w:val="000000" w:themeColor="text1"/>
        </w:rPr>
        <w:t xml:space="preserve"> Excel Pivot Table Data Crunching</w:t>
      </w:r>
      <w:r w:rsidRPr="0041427A">
        <w:rPr>
          <w:rFonts w:ascii="Arial" w:eastAsia="Arial" w:hAnsi="Arial" w:cs="Arial"/>
          <w:color w:val="000000" w:themeColor="text1"/>
        </w:rPr>
        <w:t xml:space="preserve"> (Office 2021 and Microsoft 365)</w:t>
      </w:r>
      <w:r w:rsidR="63EB91DA" w:rsidRPr="0041427A">
        <w:rPr>
          <w:rFonts w:ascii="Arial" w:eastAsia="Arial" w:hAnsi="Arial" w:cs="Arial"/>
          <w:color w:val="000000" w:themeColor="text1"/>
        </w:rPr>
        <w:t xml:space="preserve">, </w:t>
      </w:r>
      <w:r w:rsidRPr="0041427A">
        <w:rPr>
          <w:rFonts w:ascii="Arial" w:eastAsia="Arial" w:hAnsi="Arial" w:cs="Arial"/>
          <w:color w:val="000000" w:themeColor="text1"/>
        </w:rPr>
        <w:t>London: Microsoft Press.</w:t>
      </w:r>
    </w:p>
    <w:p w14:paraId="0147EC6C" w14:textId="1054574C" w:rsidR="00751817" w:rsidRPr="0041427A" w:rsidRDefault="5C441385" w:rsidP="0041427A">
      <w:pPr>
        <w:spacing w:before="240" w:after="240" w:line="240" w:lineRule="auto"/>
        <w:rPr>
          <w:rFonts w:ascii="Arial" w:eastAsia="Arial" w:hAnsi="Arial" w:cs="Arial"/>
          <w:color w:val="000000" w:themeColor="text1"/>
        </w:rPr>
      </w:pPr>
      <w:proofErr w:type="spellStart"/>
      <w:r w:rsidRPr="0041427A">
        <w:rPr>
          <w:rFonts w:ascii="Arial" w:eastAsia="Arial" w:hAnsi="Arial" w:cs="Arial"/>
          <w:color w:val="000000" w:themeColor="text1"/>
        </w:rPr>
        <w:t>Karchin</w:t>
      </w:r>
      <w:proofErr w:type="spellEnd"/>
      <w:r w:rsidRPr="0041427A">
        <w:rPr>
          <w:rFonts w:ascii="Arial" w:eastAsia="Arial" w:hAnsi="Arial" w:cs="Arial"/>
          <w:color w:val="000000" w:themeColor="text1"/>
        </w:rPr>
        <w:t xml:space="preserve">, L. &amp; Horvath, D. </w:t>
      </w:r>
      <w:r w:rsidR="33C5B0A7" w:rsidRPr="0041427A">
        <w:rPr>
          <w:rFonts w:ascii="Arial" w:eastAsia="Arial" w:hAnsi="Arial" w:cs="Arial"/>
          <w:color w:val="000000" w:themeColor="text1"/>
        </w:rPr>
        <w:t>(</w:t>
      </w:r>
      <w:r w:rsidRPr="0041427A">
        <w:rPr>
          <w:rFonts w:ascii="Arial" w:eastAsia="Arial" w:hAnsi="Arial" w:cs="Arial"/>
          <w:color w:val="000000" w:themeColor="text1"/>
        </w:rPr>
        <w:t>2023</w:t>
      </w:r>
      <w:r w:rsidR="015830F4" w:rsidRPr="0041427A">
        <w:rPr>
          <w:rFonts w:ascii="Arial" w:eastAsia="Arial" w:hAnsi="Arial" w:cs="Arial"/>
          <w:color w:val="000000" w:themeColor="text1"/>
        </w:rPr>
        <w:t>)</w:t>
      </w:r>
      <w:r w:rsidR="1C51789D" w:rsidRPr="0041427A">
        <w:rPr>
          <w:rFonts w:ascii="Arial" w:eastAsia="Arial" w:hAnsi="Arial" w:cs="Arial"/>
          <w:color w:val="000000" w:themeColor="text1"/>
        </w:rPr>
        <w:t xml:space="preserve">, </w:t>
      </w:r>
      <w:r w:rsidRPr="0041427A">
        <w:rPr>
          <w:rFonts w:ascii="Arial" w:eastAsia="Arial" w:hAnsi="Arial" w:cs="Arial"/>
          <w:i/>
          <w:iCs/>
          <w:color w:val="000000" w:themeColor="text1"/>
        </w:rPr>
        <w:t>Cosmetics Marketing: Strategy and Innovation in the Beauty Industry</w:t>
      </w:r>
      <w:r w:rsidR="7B438F30" w:rsidRPr="0041427A">
        <w:rPr>
          <w:rFonts w:ascii="Arial" w:eastAsia="Arial" w:hAnsi="Arial" w:cs="Arial"/>
          <w:i/>
          <w:iCs/>
          <w:color w:val="000000" w:themeColor="text1"/>
        </w:rPr>
        <w:t>,</w:t>
      </w:r>
      <w:r w:rsidRPr="0041427A">
        <w:rPr>
          <w:rFonts w:ascii="Arial" w:eastAsia="Arial" w:hAnsi="Arial" w:cs="Arial"/>
          <w:color w:val="000000" w:themeColor="text1"/>
        </w:rPr>
        <w:t xml:space="preserve"> London: Bloomsbury Publishing.</w:t>
      </w:r>
    </w:p>
    <w:p w14:paraId="75A2DFB1" w14:textId="6329BD19" w:rsidR="00751817" w:rsidRPr="0041427A" w:rsidRDefault="6F095F0D" w:rsidP="0041427A">
      <w:pPr>
        <w:spacing w:before="240" w:after="240" w:line="240" w:lineRule="auto"/>
        <w:rPr>
          <w:rFonts w:ascii="Arial" w:eastAsia="Arial" w:hAnsi="Arial" w:cs="Arial"/>
          <w:color w:val="000000" w:themeColor="text1"/>
        </w:rPr>
      </w:pPr>
      <w:proofErr w:type="spellStart"/>
      <w:r w:rsidRPr="0041427A">
        <w:rPr>
          <w:rFonts w:ascii="Arial" w:eastAsia="Arial" w:hAnsi="Arial" w:cs="Arial"/>
          <w:color w:val="000000" w:themeColor="text1"/>
        </w:rPr>
        <w:lastRenderedPageBreak/>
        <w:t>Marwic</w:t>
      </w:r>
      <w:proofErr w:type="spellEnd"/>
      <w:r w:rsidRPr="0041427A">
        <w:rPr>
          <w:rFonts w:ascii="Arial" w:eastAsia="Arial" w:hAnsi="Arial" w:cs="Arial"/>
          <w:color w:val="000000" w:themeColor="text1"/>
        </w:rPr>
        <w:t xml:space="preserve">, A., Burgess, J. &amp; Poell, T. (2018). </w:t>
      </w:r>
      <w:r w:rsidRPr="0041427A">
        <w:rPr>
          <w:rFonts w:ascii="Arial" w:eastAsia="Arial" w:hAnsi="Arial" w:cs="Arial"/>
          <w:i/>
          <w:iCs/>
          <w:color w:val="000000" w:themeColor="text1"/>
        </w:rPr>
        <w:t>The SAGE Handbook of Social Media</w:t>
      </w:r>
      <w:r w:rsidRPr="0041427A">
        <w:rPr>
          <w:rFonts w:ascii="Arial" w:eastAsia="Arial" w:hAnsi="Arial" w:cs="Arial"/>
          <w:color w:val="000000" w:themeColor="text1"/>
        </w:rPr>
        <w:t>. London: SAGE Publications.</w:t>
      </w:r>
    </w:p>
    <w:p w14:paraId="47A435AD" w14:textId="7B5BD66B" w:rsidR="00C1125B" w:rsidRPr="0041427A" w:rsidRDefault="00C1125B" w:rsidP="0041427A">
      <w:pPr>
        <w:spacing w:before="240" w:after="240" w:line="240" w:lineRule="auto"/>
        <w:rPr>
          <w:rFonts w:ascii="Arial" w:eastAsia="Arial" w:hAnsi="Arial" w:cs="Arial"/>
          <w:color w:val="000000" w:themeColor="text1"/>
        </w:rPr>
      </w:pPr>
      <w:proofErr w:type="spellStart"/>
      <w:r w:rsidRPr="0041427A">
        <w:rPr>
          <w:rFonts w:ascii="Arial" w:eastAsia="Arial" w:hAnsi="Arial" w:cs="Arial"/>
          <w:color w:val="000000" w:themeColor="text1"/>
        </w:rPr>
        <w:t>MasterClass</w:t>
      </w:r>
      <w:proofErr w:type="spellEnd"/>
      <w:r w:rsidRPr="0041427A">
        <w:rPr>
          <w:rFonts w:ascii="Arial" w:eastAsia="Arial" w:hAnsi="Arial" w:cs="Arial"/>
          <w:color w:val="000000" w:themeColor="text1"/>
        </w:rPr>
        <w:t xml:space="preserve"> (2021),</w:t>
      </w:r>
      <w:r w:rsidRPr="0041427A">
        <w:rPr>
          <w:rFonts w:ascii="Arial" w:eastAsia="Arial" w:hAnsi="Arial" w:cs="Arial"/>
          <w:i/>
          <w:iCs/>
          <w:color w:val="000000" w:themeColor="text1"/>
        </w:rPr>
        <w:t xml:space="preserve"> How to Structure a Story: Understanding Narrative </w:t>
      </w:r>
      <w:r w:rsidRPr="0041427A">
        <w:rPr>
          <w:rFonts w:ascii="Arial" w:eastAsia="Arial" w:hAnsi="Arial" w:cs="Arial"/>
          <w:i/>
          <w:iCs/>
        </w:rPr>
        <w:t xml:space="preserve">Structure, </w:t>
      </w:r>
      <w:r w:rsidRPr="0041427A">
        <w:rPr>
          <w:rFonts w:ascii="Arial" w:eastAsia="Arial" w:hAnsi="Arial" w:cs="Arial"/>
        </w:rPr>
        <w:t xml:space="preserve">Available at: </w:t>
      </w:r>
      <w:hyperlink r:id="rId26" w:tgtFrame="_blank" w:history="1">
        <w:r w:rsidRPr="0041427A">
          <w:rPr>
            <w:rStyle w:val="Hyperlink"/>
            <w:rFonts w:ascii="Arial" w:eastAsia="Arial" w:hAnsi="Arial" w:cs="Arial"/>
            <w:color w:val="auto"/>
          </w:rPr>
          <w:t>https://www.masterclass.com/articles/how-to-structure-a-story</w:t>
        </w:r>
      </w:hyperlink>
      <w:r w:rsidRPr="0041427A">
        <w:rPr>
          <w:rFonts w:ascii="Arial" w:eastAsia="Arial" w:hAnsi="Arial" w:cs="Arial"/>
        </w:rPr>
        <w:t xml:space="preserve"> (Accessed: 25 March 2025)</w:t>
      </w:r>
    </w:p>
    <w:p w14:paraId="707F1C08" w14:textId="5F9E7BE3" w:rsidR="00751817" w:rsidRPr="0041427A" w:rsidRDefault="75B9CE7B" w:rsidP="0041427A">
      <w:pPr>
        <w:spacing w:before="240" w:after="240" w:line="240" w:lineRule="auto"/>
        <w:rPr>
          <w:rFonts w:ascii="Arial" w:eastAsia="Arial" w:hAnsi="Arial" w:cs="Arial"/>
          <w:color w:val="000000" w:themeColor="text1"/>
        </w:rPr>
      </w:pPr>
      <w:proofErr w:type="spellStart"/>
      <w:r w:rsidRPr="0041427A">
        <w:rPr>
          <w:rFonts w:ascii="Arial" w:eastAsia="Arial" w:hAnsi="Arial" w:cs="Arial"/>
          <w:color w:val="000000" w:themeColor="text1"/>
        </w:rPr>
        <w:t>Mihaes</w:t>
      </w:r>
      <w:proofErr w:type="spellEnd"/>
      <w:r w:rsidRPr="0041427A">
        <w:rPr>
          <w:rFonts w:ascii="Arial" w:eastAsia="Arial" w:hAnsi="Arial" w:cs="Arial"/>
          <w:color w:val="000000" w:themeColor="text1"/>
        </w:rPr>
        <w:t xml:space="preserve">, L.C., Andreescu, R. and Dimitriu, A. (eds) (2021) </w:t>
      </w:r>
      <w:r w:rsidRPr="0041427A">
        <w:rPr>
          <w:rFonts w:ascii="Arial" w:eastAsia="Arial" w:hAnsi="Arial" w:cs="Arial"/>
          <w:i/>
          <w:iCs/>
          <w:color w:val="000000" w:themeColor="text1"/>
        </w:rPr>
        <w:t>Handbook of research on contemporary storytelling methods across new media and disciplines</w:t>
      </w:r>
      <w:r w:rsidRPr="0041427A">
        <w:rPr>
          <w:rFonts w:ascii="Arial" w:eastAsia="Arial" w:hAnsi="Arial" w:cs="Arial"/>
          <w:color w:val="000000" w:themeColor="text1"/>
        </w:rPr>
        <w:t>. Hershey, Pennsylvania: IGI Global.</w:t>
      </w:r>
    </w:p>
    <w:p w14:paraId="35126D4D" w14:textId="70F27EFD" w:rsidR="00751817" w:rsidRPr="0041427A" w:rsidRDefault="55121CFD"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 xml:space="preserve">Olejnik, I. (2021) </w:t>
      </w:r>
      <w:r w:rsidRPr="0041427A">
        <w:rPr>
          <w:rFonts w:ascii="Arial" w:eastAsia="Arial" w:hAnsi="Arial" w:cs="Arial"/>
          <w:i/>
          <w:iCs/>
          <w:color w:val="000000" w:themeColor="text1"/>
        </w:rPr>
        <w:t>‘Storytelling in business—How to increase customer engagement’, in Sustainable development: Innovations in business.</w:t>
      </w:r>
      <w:r w:rsidRPr="0041427A">
        <w:rPr>
          <w:rFonts w:ascii="Arial" w:eastAsia="Arial" w:hAnsi="Arial" w:cs="Arial"/>
          <w:color w:val="000000" w:themeColor="text1"/>
        </w:rPr>
        <w:t xml:space="preserve"> 7</w:t>
      </w:r>
      <w:r w:rsidRPr="0041427A">
        <w:rPr>
          <w:rFonts w:ascii="Arial" w:eastAsia="Arial" w:hAnsi="Arial" w:cs="Arial"/>
          <w:color w:val="000000" w:themeColor="text1"/>
          <w:vertAlign w:val="superscript"/>
        </w:rPr>
        <w:t>th</w:t>
      </w:r>
      <w:r w:rsidRPr="0041427A">
        <w:rPr>
          <w:rFonts w:ascii="Arial" w:eastAsia="Arial" w:hAnsi="Arial" w:cs="Arial"/>
          <w:color w:val="000000" w:themeColor="text1"/>
        </w:rPr>
        <w:t xml:space="preserve"> </w:t>
      </w:r>
      <w:proofErr w:type="spellStart"/>
      <w:r w:rsidRPr="0041427A">
        <w:rPr>
          <w:rFonts w:ascii="Arial" w:eastAsia="Arial" w:hAnsi="Arial" w:cs="Arial"/>
          <w:color w:val="000000" w:themeColor="text1"/>
        </w:rPr>
        <w:t>edn</w:t>
      </w:r>
      <w:proofErr w:type="spellEnd"/>
      <w:r w:rsidRPr="0041427A">
        <w:rPr>
          <w:rFonts w:ascii="Arial" w:eastAsia="Arial" w:hAnsi="Arial" w:cs="Arial"/>
          <w:color w:val="000000" w:themeColor="text1"/>
        </w:rPr>
        <w:t xml:space="preserve">, Poland: </w:t>
      </w:r>
      <w:proofErr w:type="spellStart"/>
      <w:r w:rsidRPr="0041427A">
        <w:rPr>
          <w:rFonts w:ascii="Arial" w:eastAsia="Arial" w:hAnsi="Arial" w:cs="Arial"/>
          <w:color w:val="000000" w:themeColor="text1"/>
        </w:rPr>
        <w:t>Poznań</w:t>
      </w:r>
      <w:proofErr w:type="spellEnd"/>
      <w:r w:rsidRPr="0041427A">
        <w:rPr>
          <w:rFonts w:ascii="Arial" w:eastAsia="Arial" w:hAnsi="Arial" w:cs="Arial"/>
          <w:color w:val="000000" w:themeColor="text1"/>
        </w:rPr>
        <w:t xml:space="preserve"> University of Economics and Business Press, pp. 125–136.</w:t>
      </w:r>
    </w:p>
    <w:p w14:paraId="537CAC4F" w14:textId="44F63967" w:rsidR="00751817" w:rsidRPr="0041427A" w:rsidRDefault="5C441385"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Oluwa, S. (2022)</w:t>
      </w:r>
      <w:r w:rsidR="1F8B2A1D" w:rsidRPr="0041427A">
        <w:rPr>
          <w:rFonts w:ascii="Arial" w:eastAsia="Arial" w:hAnsi="Arial" w:cs="Arial"/>
          <w:color w:val="000000" w:themeColor="text1"/>
        </w:rPr>
        <w:t>,</w:t>
      </w:r>
      <w:r w:rsidRPr="0041427A">
        <w:rPr>
          <w:rFonts w:ascii="Arial" w:eastAsia="Arial" w:hAnsi="Arial" w:cs="Arial"/>
          <w:color w:val="000000" w:themeColor="text1"/>
        </w:rPr>
        <w:t xml:space="preserve"> </w:t>
      </w:r>
      <w:r w:rsidRPr="0041427A">
        <w:rPr>
          <w:rFonts w:ascii="Arial" w:eastAsia="Arial" w:hAnsi="Arial" w:cs="Arial"/>
          <w:i/>
          <w:iCs/>
          <w:color w:val="000000" w:themeColor="text1"/>
        </w:rPr>
        <w:t xml:space="preserve">Hands-On Financial </w:t>
      </w:r>
      <w:proofErr w:type="spellStart"/>
      <w:r w:rsidRPr="0041427A">
        <w:rPr>
          <w:rFonts w:ascii="Arial" w:eastAsia="Arial" w:hAnsi="Arial" w:cs="Arial"/>
          <w:i/>
          <w:iCs/>
          <w:color w:val="000000" w:themeColor="text1"/>
        </w:rPr>
        <w:t>Modeling</w:t>
      </w:r>
      <w:proofErr w:type="spellEnd"/>
      <w:r w:rsidRPr="0041427A">
        <w:rPr>
          <w:rFonts w:ascii="Arial" w:eastAsia="Arial" w:hAnsi="Arial" w:cs="Arial"/>
          <w:i/>
          <w:iCs/>
          <w:color w:val="000000" w:themeColor="text1"/>
        </w:rPr>
        <w:t xml:space="preserve"> with Excel for Microsoft 365</w:t>
      </w:r>
      <w:r w:rsidRPr="0041427A">
        <w:rPr>
          <w:rFonts w:ascii="Arial" w:eastAsia="Arial" w:hAnsi="Arial" w:cs="Arial"/>
          <w:color w:val="000000" w:themeColor="text1"/>
        </w:rPr>
        <w:t xml:space="preserve">. Birmingham: </w:t>
      </w:r>
      <w:proofErr w:type="spellStart"/>
      <w:r w:rsidRPr="0041427A">
        <w:rPr>
          <w:rFonts w:ascii="Arial" w:eastAsia="Arial" w:hAnsi="Arial" w:cs="Arial"/>
          <w:color w:val="000000" w:themeColor="text1"/>
        </w:rPr>
        <w:t>Packt</w:t>
      </w:r>
      <w:proofErr w:type="spellEnd"/>
      <w:r w:rsidRPr="0041427A">
        <w:rPr>
          <w:rFonts w:ascii="Arial" w:eastAsia="Arial" w:hAnsi="Arial" w:cs="Arial"/>
          <w:color w:val="000000" w:themeColor="text1"/>
        </w:rPr>
        <w:t xml:space="preserve"> Publishing </w:t>
      </w:r>
      <w:r w:rsidR="46C17F70" w:rsidRPr="0041427A">
        <w:rPr>
          <w:rFonts w:ascii="Arial" w:eastAsia="Arial" w:hAnsi="Arial" w:cs="Arial"/>
          <w:color w:val="000000" w:themeColor="text1"/>
        </w:rPr>
        <w:t>Ltd.</w:t>
      </w:r>
    </w:p>
    <w:p w14:paraId="6A291192" w14:textId="6825AAE4" w:rsidR="00751817" w:rsidRPr="0041427A" w:rsidRDefault="46C17F70"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Parker, J. &amp; Reedy, K. (2017). </w:t>
      </w:r>
      <w:r w:rsidRPr="0041427A">
        <w:rPr>
          <w:rFonts w:ascii="Arial" w:eastAsia="Arial" w:hAnsi="Arial" w:cs="Arial"/>
          <w:i/>
          <w:iCs/>
          <w:color w:val="000000" w:themeColor="text1"/>
        </w:rPr>
        <w:t>Digital Literacy Unpacked.</w:t>
      </w:r>
      <w:r w:rsidRPr="0041427A">
        <w:rPr>
          <w:rFonts w:ascii="Arial" w:eastAsia="Arial" w:hAnsi="Arial" w:cs="Arial"/>
          <w:color w:val="000000" w:themeColor="text1"/>
        </w:rPr>
        <w:t xml:space="preserve"> Chicago: American Library Association.</w:t>
      </w:r>
    </w:p>
    <w:p w14:paraId="3E274880" w14:textId="1D00CEC4" w:rsidR="00751817" w:rsidRPr="0041427A" w:rsidRDefault="5C441385" w:rsidP="0041427A">
      <w:pPr>
        <w:spacing w:before="240" w:after="240" w:line="240" w:lineRule="auto"/>
        <w:rPr>
          <w:rFonts w:ascii="Arial" w:eastAsia="Arial" w:hAnsi="Arial" w:cs="Arial"/>
          <w:color w:val="000000" w:themeColor="text1"/>
        </w:rPr>
      </w:pPr>
      <w:r w:rsidRPr="0041427A">
        <w:rPr>
          <w:rFonts w:ascii="Arial" w:eastAsia="Arial" w:hAnsi="Arial" w:cs="Arial"/>
          <w:color w:val="000000" w:themeColor="text1"/>
        </w:rPr>
        <w:t>Phillips, D. M. (2023)</w:t>
      </w:r>
      <w:r w:rsidR="0F315151" w:rsidRPr="0041427A">
        <w:rPr>
          <w:rFonts w:ascii="Arial" w:eastAsia="Arial" w:hAnsi="Arial" w:cs="Arial"/>
          <w:color w:val="000000" w:themeColor="text1"/>
        </w:rPr>
        <w:t xml:space="preserve">, </w:t>
      </w:r>
      <w:r w:rsidRPr="0041427A">
        <w:rPr>
          <w:rFonts w:ascii="Arial" w:eastAsia="Arial" w:hAnsi="Arial" w:cs="Arial"/>
          <w:i/>
          <w:iCs/>
          <w:color w:val="000000" w:themeColor="text1"/>
        </w:rPr>
        <w:t>Marketing Strategy &amp; Management</w:t>
      </w:r>
      <w:r w:rsidRPr="0041427A">
        <w:rPr>
          <w:rFonts w:ascii="Arial" w:eastAsia="Arial" w:hAnsi="Arial" w:cs="Arial"/>
          <w:color w:val="000000" w:themeColor="text1"/>
        </w:rPr>
        <w:t>. London: SAGE.</w:t>
      </w:r>
    </w:p>
    <w:p w14:paraId="21CFA2CF" w14:textId="7A7B953E" w:rsidR="00751817" w:rsidRPr="0041427A" w:rsidRDefault="72EAF042"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 xml:space="preserve">Pinto, F. M. &amp; Guarda, T. (2020). </w:t>
      </w:r>
      <w:r w:rsidRPr="0041427A">
        <w:rPr>
          <w:rFonts w:ascii="Arial" w:eastAsia="Arial" w:hAnsi="Arial" w:cs="Arial"/>
          <w:i/>
          <w:iCs/>
          <w:color w:val="000000" w:themeColor="text1"/>
        </w:rPr>
        <w:t>Digital Marketing Strategies and Models for Competitive Business</w:t>
      </w:r>
      <w:r w:rsidRPr="0041427A">
        <w:rPr>
          <w:rFonts w:ascii="Arial" w:eastAsia="Arial" w:hAnsi="Arial" w:cs="Arial"/>
          <w:color w:val="000000" w:themeColor="text1"/>
        </w:rPr>
        <w:t>. Hershey: IGI Global.</w:t>
      </w:r>
    </w:p>
    <w:p w14:paraId="360286E6" w14:textId="19536334" w:rsidR="0025399B" w:rsidRPr="0041427A" w:rsidRDefault="0025399B"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Quesenberry, K.A. (2024</w:t>
      </w:r>
      <w:r w:rsidRPr="0041427A">
        <w:rPr>
          <w:rFonts w:ascii="Arial" w:eastAsia="Arial" w:hAnsi="Arial" w:cs="Arial"/>
          <w:i/>
          <w:iCs/>
          <w:color w:val="000000" w:themeColor="text1"/>
        </w:rPr>
        <w:t>) Social media strategy marketing, advertising, and public relations in the consumer revolution</w:t>
      </w:r>
      <w:r w:rsidRPr="0041427A">
        <w:rPr>
          <w:rFonts w:ascii="Arial" w:eastAsia="Arial" w:hAnsi="Arial" w:cs="Arial"/>
          <w:color w:val="000000" w:themeColor="text1"/>
        </w:rPr>
        <w:t>. 4</w:t>
      </w:r>
      <w:r w:rsidRPr="0041427A">
        <w:rPr>
          <w:rFonts w:ascii="Arial" w:eastAsia="Arial" w:hAnsi="Arial" w:cs="Arial"/>
          <w:color w:val="000000" w:themeColor="text1"/>
          <w:vertAlign w:val="superscript"/>
        </w:rPr>
        <w:t>th</w:t>
      </w:r>
      <w:r w:rsidRPr="0041427A">
        <w:rPr>
          <w:rFonts w:ascii="Arial" w:eastAsia="Arial" w:hAnsi="Arial" w:cs="Arial"/>
          <w:color w:val="000000" w:themeColor="text1"/>
        </w:rPr>
        <w:t xml:space="preserve"> </w:t>
      </w:r>
      <w:proofErr w:type="spellStart"/>
      <w:r w:rsidRPr="0041427A">
        <w:rPr>
          <w:rFonts w:ascii="Arial" w:eastAsia="Arial" w:hAnsi="Arial" w:cs="Arial"/>
          <w:color w:val="000000" w:themeColor="text1"/>
        </w:rPr>
        <w:t>edn</w:t>
      </w:r>
      <w:proofErr w:type="spellEnd"/>
      <w:r w:rsidRPr="0041427A">
        <w:rPr>
          <w:rFonts w:ascii="Arial" w:eastAsia="Arial" w:hAnsi="Arial" w:cs="Arial"/>
          <w:color w:val="000000" w:themeColor="text1"/>
        </w:rPr>
        <w:t>. Lanham: Rowman &amp; Littlefield Publishers.</w:t>
      </w:r>
    </w:p>
    <w:p w14:paraId="47B53980" w14:textId="2F8E3A4E" w:rsidR="00751817" w:rsidRPr="0041427A" w:rsidRDefault="7B5BB29F"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Sandhu, K.</w:t>
      </w:r>
      <w:r w:rsidR="311E9E84" w:rsidRPr="0041427A">
        <w:rPr>
          <w:rFonts w:ascii="Arial" w:eastAsia="Arial" w:hAnsi="Arial" w:cs="Arial"/>
          <w:color w:val="000000" w:themeColor="text1"/>
        </w:rPr>
        <w:t xml:space="preserve"> (</w:t>
      </w:r>
      <w:r w:rsidRPr="0041427A">
        <w:rPr>
          <w:rFonts w:ascii="Arial" w:eastAsia="Arial" w:hAnsi="Arial" w:cs="Arial"/>
          <w:color w:val="000000" w:themeColor="text1"/>
        </w:rPr>
        <w:t>2020</w:t>
      </w:r>
      <w:r w:rsidR="5910D2CA" w:rsidRPr="0041427A">
        <w:rPr>
          <w:rFonts w:ascii="Arial" w:eastAsia="Arial" w:hAnsi="Arial" w:cs="Arial"/>
          <w:color w:val="000000" w:themeColor="text1"/>
        </w:rPr>
        <w:t>)</w:t>
      </w:r>
      <w:r w:rsidRPr="0041427A">
        <w:rPr>
          <w:rFonts w:ascii="Arial" w:eastAsia="Arial" w:hAnsi="Arial" w:cs="Arial"/>
          <w:color w:val="000000" w:themeColor="text1"/>
        </w:rPr>
        <w:t xml:space="preserve">. </w:t>
      </w:r>
      <w:r w:rsidRPr="0041427A">
        <w:rPr>
          <w:rFonts w:ascii="Arial" w:eastAsia="Arial" w:hAnsi="Arial" w:cs="Arial"/>
          <w:i/>
          <w:iCs/>
          <w:color w:val="000000" w:themeColor="text1"/>
        </w:rPr>
        <w:t>Digital Transformation and Innovative Services for Business and Learning</w:t>
      </w:r>
      <w:r w:rsidRPr="0041427A">
        <w:rPr>
          <w:rFonts w:ascii="Arial" w:eastAsia="Arial" w:hAnsi="Arial" w:cs="Arial"/>
          <w:color w:val="000000" w:themeColor="text1"/>
        </w:rPr>
        <w:t>. Hershey: IGI Global.</w:t>
      </w:r>
    </w:p>
    <w:p w14:paraId="0EDAF631" w14:textId="462F4510" w:rsidR="00751817" w:rsidRPr="0041427A" w:rsidRDefault="7B5BB29F"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Singh, A., Bansal, R. &amp; Sharma, S.</w:t>
      </w:r>
      <w:r w:rsidR="0CAC01E7" w:rsidRPr="0041427A">
        <w:rPr>
          <w:rFonts w:ascii="Arial" w:eastAsia="Arial" w:hAnsi="Arial" w:cs="Arial"/>
          <w:color w:val="000000" w:themeColor="text1"/>
        </w:rPr>
        <w:t xml:space="preserve"> (</w:t>
      </w:r>
      <w:r w:rsidRPr="0041427A">
        <w:rPr>
          <w:rFonts w:ascii="Arial" w:eastAsia="Arial" w:hAnsi="Arial" w:cs="Arial"/>
          <w:color w:val="000000" w:themeColor="text1"/>
        </w:rPr>
        <w:t>2022</w:t>
      </w:r>
      <w:r w:rsidR="3BABB4DB" w:rsidRPr="0041427A">
        <w:rPr>
          <w:rFonts w:ascii="Arial" w:eastAsia="Arial" w:hAnsi="Arial" w:cs="Arial"/>
          <w:color w:val="000000" w:themeColor="text1"/>
        </w:rPr>
        <w:t>)</w:t>
      </w:r>
      <w:r w:rsidRPr="0041427A">
        <w:rPr>
          <w:rFonts w:ascii="Arial" w:eastAsia="Arial" w:hAnsi="Arial" w:cs="Arial"/>
          <w:color w:val="000000" w:themeColor="text1"/>
        </w:rPr>
        <w:t xml:space="preserve">. </w:t>
      </w:r>
      <w:r w:rsidRPr="0041427A">
        <w:rPr>
          <w:rFonts w:ascii="Arial" w:eastAsia="Arial" w:hAnsi="Arial" w:cs="Arial"/>
          <w:i/>
          <w:iCs/>
          <w:color w:val="000000" w:themeColor="text1"/>
        </w:rPr>
        <w:t>Big Data: A Road Map for Successful Digital Marketing</w:t>
      </w:r>
      <w:r w:rsidRPr="0041427A">
        <w:rPr>
          <w:rFonts w:ascii="Arial" w:eastAsia="Arial" w:hAnsi="Arial" w:cs="Arial"/>
          <w:color w:val="000000" w:themeColor="text1"/>
        </w:rPr>
        <w:t>. Berlin: De Gruyter.</w:t>
      </w:r>
    </w:p>
    <w:p w14:paraId="5755291E" w14:textId="1DB9547D" w:rsidR="00751817" w:rsidRPr="0041427A" w:rsidRDefault="334BACDA" w:rsidP="0041427A">
      <w:pPr>
        <w:spacing w:before="240" w:after="240" w:line="240" w:lineRule="auto"/>
        <w:jc w:val="both"/>
        <w:rPr>
          <w:rFonts w:ascii="Arial" w:eastAsia="Arial" w:hAnsi="Arial" w:cs="Arial"/>
          <w:color w:val="000000" w:themeColor="text1"/>
        </w:rPr>
      </w:pPr>
      <w:proofErr w:type="spellStart"/>
      <w:r w:rsidRPr="0041427A">
        <w:rPr>
          <w:rFonts w:ascii="Arial" w:eastAsia="Arial" w:hAnsi="Arial" w:cs="Arial"/>
          <w:color w:val="000000" w:themeColor="text1"/>
        </w:rPr>
        <w:t>Veglis</w:t>
      </w:r>
      <w:proofErr w:type="spellEnd"/>
      <w:r w:rsidRPr="0041427A">
        <w:rPr>
          <w:rFonts w:ascii="Arial" w:eastAsia="Arial" w:hAnsi="Arial" w:cs="Arial"/>
          <w:color w:val="000000" w:themeColor="text1"/>
        </w:rPr>
        <w:t xml:space="preserve">, A. &amp; </w:t>
      </w:r>
      <w:proofErr w:type="spellStart"/>
      <w:r w:rsidRPr="0041427A">
        <w:rPr>
          <w:rFonts w:ascii="Arial" w:eastAsia="Arial" w:hAnsi="Arial" w:cs="Arial"/>
          <w:color w:val="000000" w:themeColor="text1"/>
        </w:rPr>
        <w:t>Giomelakis</w:t>
      </w:r>
      <w:proofErr w:type="spellEnd"/>
      <w:r w:rsidRPr="0041427A">
        <w:rPr>
          <w:rFonts w:ascii="Arial" w:eastAsia="Arial" w:hAnsi="Arial" w:cs="Arial"/>
          <w:color w:val="000000" w:themeColor="text1"/>
        </w:rPr>
        <w:t xml:space="preserve">, D. (2021). </w:t>
      </w:r>
      <w:r w:rsidRPr="0041427A">
        <w:rPr>
          <w:rFonts w:ascii="Arial" w:eastAsia="Arial" w:hAnsi="Arial" w:cs="Arial"/>
          <w:i/>
          <w:iCs/>
          <w:color w:val="000000" w:themeColor="text1"/>
        </w:rPr>
        <w:t>Search Engine Optimization</w:t>
      </w:r>
      <w:r w:rsidRPr="0041427A">
        <w:rPr>
          <w:rFonts w:ascii="Arial" w:eastAsia="Arial" w:hAnsi="Arial" w:cs="Arial"/>
          <w:color w:val="000000" w:themeColor="text1"/>
        </w:rPr>
        <w:t>. Basel, Switzerland: MDPI AG.</w:t>
      </w:r>
    </w:p>
    <w:p w14:paraId="68755423" w14:textId="35DE9671" w:rsidR="00546BEE" w:rsidRPr="0041427A" w:rsidRDefault="00546BEE" w:rsidP="0041427A">
      <w:pPr>
        <w:spacing w:before="240" w:after="240" w:line="240" w:lineRule="auto"/>
        <w:jc w:val="both"/>
        <w:rPr>
          <w:rFonts w:ascii="Arial" w:eastAsia="Arial" w:hAnsi="Arial" w:cs="Arial"/>
          <w:color w:val="000000" w:themeColor="text1"/>
        </w:rPr>
      </w:pPr>
      <w:r w:rsidRPr="0041427A">
        <w:rPr>
          <w:rFonts w:ascii="Arial" w:eastAsia="Arial" w:hAnsi="Arial" w:cs="Arial"/>
          <w:color w:val="000000" w:themeColor="text1"/>
        </w:rPr>
        <w:t>Wilson, K.</w:t>
      </w:r>
      <w:r w:rsidR="0025399B" w:rsidRPr="0041427A">
        <w:rPr>
          <w:rFonts w:ascii="Arial" w:eastAsia="Arial" w:hAnsi="Arial" w:cs="Arial"/>
          <w:color w:val="000000" w:themeColor="text1"/>
        </w:rPr>
        <w:t xml:space="preserve">, </w:t>
      </w:r>
      <w:r w:rsidRPr="0041427A">
        <w:rPr>
          <w:rFonts w:ascii="Arial" w:eastAsia="Arial" w:hAnsi="Arial" w:cs="Arial"/>
          <w:color w:val="000000" w:themeColor="text1"/>
        </w:rPr>
        <w:t>Kevin P. (2018) </w:t>
      </w:r>
      <w:r w:rsidRPr="0041427A">
        <w:rPr>
          <w:rFonts w:ascii="Arial" w:eastAsia="Arial" w:hAnsi="Arial" w:cs="Arial"/>
          <w:i/>
          <w:iCs/>
          <w:color w:val="000000" w:themeColor="text1"/>
        </w:rPr>
        <w:t xml:space="preserve">Essential Office </w:t>
      </w:r>
      <w:proofErr w:type="gramStart"/>
      <w:r w:rsidRPr="0041427A">
        <w:rPr>
          <w:rFonts w:ascii="Arial" w:eastAsia="Arial" w:hAnsi="Arial" w:cs="Arial"/>
          <w:i/>
          <w:iCs/>
          <w:color w:val="000000" w:themeColor="text1"/>
        </w:rPr>
        <w:t>365 :</w:t>
      </w:r>
      <w:proofErr w:type="gramEnd"/>
      <w:r w:rsidRPr="0041427A">
        <w:rPr>
          <w:rFonts w:ascii="Arial" w:eastAsia="Arial" w:hAnsi="Arial" w:cs="Arial"/>
          <w:i/>
          <w:iCs/>
          <w:color w:val="000000" w:themeColor="text1"/>
        </w:rPr>
        <w:t xml:space="preserve"> the illustrated guide to using Microsoft Office</w:t>
      </w:r>
      <w:r w:rsidRPr="0041427A">
        <w:rPr>
          <w:rFonts w:ascii="Arial" w:eastAsia="Arial" w:hAnsi="Arial" w:cs="Arial"/>
          <w:color w:val="000000" w:themeColor="text1"/>
        </w:rPr>
        <w:t xml:space="preserve">. Third edition. No place of publication: </w:t>
      </w:r>
      <w:proofErr w:type="spellStart"/>
      <w:r w:rsidRPr="0041427A">
        <w:rPr>
          <w:rFonts w:ascii="Arial" w:eastAsia="Arial" w:hAnsi="Arial" w:cs="Arial"/>
          <w:color w:val="000000" w:themeColor="text1"/>
        </w:rPr>
        <w:t>Elluminet</w:t>
      </w:r>
      <w:proofErr w:type="spellEnd"/>
      <w:r w:rsidRPr="0041427A">
        <w:rPr>
          <w:rFonts w:ascii="Arial" w:eastAsia="Arial" w:hAnsi="Arial" w:cs="Arial"/>
          <w:color w:val="000000" w:themeColor="text1"/>
        </w:rPr>
        <w:t xml:space="preserve"> Press.</w:t>
      </w:r>
    </w:p>
    <w:p w14:paraId="4F7A3E55" w14:textId="42978FB4" w:rsidR="00751817" w:rsidRDefault="00751817" w:rsidP="04E1E286">
      <w:pPr>
        <w:spacing w:before="240" w:after="240"/>
        <w:jc w:val="both"/>
        <w:rPr>
          <w:rFonts w:ascii="Arial" w:eastAsia="Arial" w:hAnsi="Arial" w:cs="Arial"/>
          <w:color w:val="000000" w:themeColor="text1"/>
          <w:sz w:val="28"/>
          <w:szCs w:val="28"/>
        </w:rPr>
      </w:pPr>
    </w:p>
    <w:p w14:paraId="327F1CF2" w14:textId="7F316BF2" w:rsidR="00751817" w:rsidRDefault="00751817" w:rsidP="04E1E286">
      <w:pPr>
        <w:spacing w:before="240" w:after="240"/>
        <w:rPr>
          <w:rFonts w:ascii="Times New Roman" w:eastAsia="Times New Roman" w:hAnsi="Times New Roman" w:cs="Times New Roman"/>
          <w:color w:val="000000" w:themeColor="text1"/>
        </w:rPr>
      </w:pPr>
    </w:p>
    <w:p w14:paraId="5E5787A5" w14:textId="28521DB0" w:rsidR="00751817" w:rsidRDefault="00751817"/>
    <w:sectPr w:rsidR="00751817">
      <w:headerReference w:type="default"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2253A" w14:textId="77777777" w:rsidR="0023790B" w:rsidRDefault="0023790B">
      <w:pPr>
        <w:spacing w:after="0" w:line="240" w:lineRule="auto"/>
      </w:pPr>
      <w:r>
        <w:separator/>
      </w:r>
    </w:p>
  </w:endnote>
  <w:endnote w:type="continuationSeparator" w:id="0">
    <w:p w14:paraId="1DD8C401" w14:textId="77777777" w:rsidR="0023790B" w:rsidRDefault="0023790B">
      <w:pPr>
        <w:spacing w:after="0" w:line="240" w:lineRule="auto"/>
      </w:pPr>
      <w:r>
        <w:continuationSeparator/>
      </w:r>
    </w:p>
  </w:endnote>
  <w:endnote w:type="continuationNotice" w:id="1">
    <w:p w14:paraId="0CDC6CCC" w14:textId="77777777" w:rsidR="0023790B" w:rsidRDefault="002379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E1E286" w14:paraId="60CC2587" w14:textId="77777777" w:rsidTr="04E1E286">
      <w:trPr>
        <w:trHeight w:val="300"/>
      </w:trPr>
      <w:tc>
        <w:tcPr>
          <w:tcW w:w="3005" w:type="dxa"/>
        </w:tcPr>
        <w:p w14:paraId="33DD8FA1" w14:textId="6A0ECB72" w:rsidR="04E1E286" w:rsidRDefault="04E1E286" w:rsidP="04E1E286">
          <w:pPr>
            <w:pStyle w:val="Header"/>
            <w:ind w:left="-115"/>
          </w:pPr>
        </w:p>
      </w:tc>
      <w:tc>
        <w:tcPr>
          <w:tcW w:w="3005" w:type="dxa"/>
        </w:tcPr>
        <w:p w14:paraId="72A2F7DE" w14:textId="35F1B162" w:rsidR="04E1E286" w:rsidRDefault="04E1E286" w:rsidP="04E1E286">
          <w:pPr>
            <w:pStyle w:val="Header"/>
            <w:jc w:val="center"/>
          </w:pPr>
        </w:p>
      </w:tc>
      <w:tc>
        <w:tcPr>
          <w:tcW w:w="3005" w:type="dxa"/>
        </w:tcPr>
        <w:p w14:paraId="15DACB72" w14:textId="47AC2696" w:rsidR="04E1E286" w:rsidRDefault="04E1E286" w:rsidP="04E1E286">
          <w:pPr>
            <w:pStyle w:val="Header"/>
            <w:ind w:right="-115"/>
            <w:jc w:val="right"/>
          </w:pPr>
        </w:p>
      </w:tc>
    </w:tr>
  </w:tbl>
  <w:p w14:paraId="3936632B" w14:textId="15BA158F" w:rsidR="04E1E286" w:rsidRDefault="04E1E286" w:rsidP="04E1E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9A42" w14:textId="77777777" w:rsidR="0023790B" w:rsidRDefault="0023790B">
      <w:pPr>
        <w:spacing w:after="0" w:line="240" w:lineRule="auto"/>
      </w:pPr>
      <w:r>
        <w:separator/>
      </w:r>
    </w:p>
  </w:footnote>
  <w:footnote w:type="continuationSeparator" w:id="0">
    <w:p w14:paraId="263FE46C" w14:textId="77777777" w:rsidR="0023790B" w:rsidRDefault="0023790B">
      <w:pPr>
        <w:spacing w:after="0" w:line="240" w:lineRule="auto"/>
      </w:pPr>
      <w:r>
        <w:continuationSeparator/>
      </w:r>
    </w:p>
  </w:footnote>
  <w:footnote w:type="continuationNotice" w:id="1">
    <w:p w14:paraId="12929D89" w14:textId="77777777" w:rsidR="0023790B" w:rsidRDefault="002379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E1E286" w14:paraId="2C33AA33" w14:textId="77777777" w:rsidTr="04E1E286">
      <w:trPr>
        <w:trHeight w:val="300"/>
      </w:trPr>
      <w:tc>
        <w:tcPr>
          <w:tcW w:w="3005" w:type="dxa"/>
        </w:tcPr>
        <w:p w14:paraId="46127F92" w14:textId="7393D333" w:rsidR="04E1E286" w:rsidRDefault="04E1E286" w:rsidP="04E1E286">
          <w:pPr>
            <w:pStyle w:val="Header"/>
            <w:ind w:left="-115"/>
          </w:pPr>
        </w:p>
      </w:tc>
      <w:tc>
        <w:tcPr>
          <w:tcW w:w="3005" w:type="dxa"/>
        </w:tcPr>
        <w:p w14:paraId="2FA2E310" w14:textId="569B255A" w:rsidR="04E1E286" w:rsidRDefault="04E1E286" w:rsidP="04E1E286">
          <w:pPr>
            <w:pStyle w:val="Header"/>
            <w:jc w:val="center"/>
          </w:pPr>
        </w:p>
      </w:tc>
      <w:tc>
        <w:tcPr>
          <w:tcW w:w="3005" w:type="dxa"/>
        </w:tcPr>
        <w:p w14:paraId="2F324DD5" w14:textId="3BC7E70E" w:rsidR="04E1E286" w:rsidRDefault="04E1E286" w:rsidP="04E1E286">
          <w:pPr>
            <w:pStyle w:val="Header"/>
            <w:ind w:right="-115"/>
            <w:jc w:val="right"/>
          </w:pPr>
        </w:p>
      </w:tc>
    </w:tr>
  </w:tbl>
  <w:p w14:paraId="0B0A482F" w14:textId="208F9E18" w:rsidR="04E1E286" w:rsidRDefault="04E1E286" w:rsidP="04E1E286">
    <w:pPr>
      <w:pStyle w:val="Header"/>
    </w:pPr>
  </w:p>
</w:hdr>
</file>

<file path=word/intelligence2.xml><?xml version="1.0" encoding="utf-8"?>
<int2:intelligence xmlns:int2="http://schemas.microsoft.com/office/intelligence/2020/intelligence" xmlns:oel="http://schemas.microsoft.com/office/2019/extlst">
  <int2:observations>
    <int2:textHash int2:hashCode="ivmbC3SBKw8wHw" int2:id="0DdlwZrO">
      <int2:state int2:value="Rejected" int2:type="AugLoop_Text_Critique"/>
    </int2:textHash>
    <int2:textHash int2:hashCode="Xzzi4eYwZImjA4" int2:id="a9OUlTu4">
      <int2:state int2:value="Rejected" int2:type="AugLoop_Text_Critique"/>
    </int2:textHash>
    <int2:textHash int2:hashCode="8KaU/NYgK3Mx0d" int2:id="vI46rWX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26058F"/>
    <w:multiLevelType w:val="hybridMultilevel"/>
    <w:tmpl w:val="BD7490C2"/>
    <w:lvl w:ilvl="0" w:tplc="F6BAD8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432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9AF8F0"/>
    <w:rsid w:val="000027E3"/>
    <w:rsid w:val="00060ACD"/>
    <w:rsid w:val="0006700A"/>
    <w:rsid w:val="000A223F"/>
    <w:rsid w:val="000C4A0F"/>
    <w:rsid w:val="000D1CB7"/>
    <w:rsid w:val="000E5EFD"/>
    <w:rsid w:val="001162E3"/>
    <w:rsid w:val="00166CA3"/>
    <w:rsid w:val="0023790B"/>
    <w:rsid w:val="00240A25"/>
    <w:rsid w:val="00241C3C"/>
    <w:rsid w:val="00241D05"/>
    <w:rsid w:val="0025399B"/>
    <w:rsid w:val="002934BD"/>
    <w:rsid w:val="002B0CE6"/>
    <w:rsid w:val="002B1C81"/>
    <w:rsid w:val="002B4A7F"/>
    <w:rsid w:val="002D2A27"/>
    <w:rsid w:val="002E6300"/>
    <w:rsid w:val="002F0F3A"/>
    <w:rsid w:val="003213E8"/>
    <w:rsid w:val="00323D03"/>
    <w:rsid w:val="0032712A"/>
    <w:rsid w:val="00346259"/>
    <w:rsid w:val="00347F12"/>
    <w:rsid w:val="00350E56"/>
    <w:rsid w:val="003638ED"/>
    <w:rsid w:val="003C219F"/>
    <w:rsid w:val="003E7CFC"/>
    <w:rsid w:val="003F1737"/>
    <w:rsid w:val="0041427A"/>
    <w:rsid w:val="00425D1F"/>
    <w:rsid w:val="004339F4"/>
    <w:rsid w:val="00456F88"/>
    <w:rsid w:val="00460887"/>
    <w:rsid w:val="0047369D"/>
    <w:rsid w:val="00473929"/>
    <w:rsid w:val="0048027B"/>
    <w:rsid w:val="00512AE4"/>
    <w:rsid w:val="005212E7"/>
    <w:rsid w:val="00534415"/>
    <w:rsid w:val="00535B81"/>
    <w:rsid w:val="00543DC3"/>
    <w:rsid w:val="00546BEE"/>
    <w:rsid w:val="005A23EF"/>
    <w:rsid w:val="005A4318"/>
    <w:rsid w:val="005C7585"/>
    <w:rsid w:val="00630C5B"/>
    <w:rsid w:val="00671DA9"/>
    <w:rsid w:val="006924BE"/>
    <w:rsid w:val="00694BB2"/>
    <w:rsid w:val="006A3BD4"/>
    <w:rsid w:val="006B2B96"/>
    <w:rsid w:val="006B3670"/>
    <w:rsid w:val="006C4BFA"/>
    <w:rsid w:val="0072645B"/>
    <w:rsid w:val="00751817"/>
    <w:rsid w:val="007D5063"/>
    <w:rsid w:val="007F1E90"/>
    <w:rsid w:val="007F3F73"/>
    <w:rsid w:val="00813F86"/>
    <w:rsid w:val="00830B88"/>
    <w:rsid w:val="00871EF5"/>
    <w:rsid w:val="008854FF"/>
    <w:rsid w:val="0089350C"/>
    <w:rsid w:val="00895003"/>
    <w:rsid w:val="008F07C5"/>
    <w:rsid w:val="008F5E98"/>
    <w:rsid w:val="00916A24"/>
    <w:rsid w:val="00947B2E"/>
    <w:rsid w:val="00963CC4"/>
    <w:rsid w:val="0098146B"/>
    <w:rsid w:val="00994DEB"/>
    <w:rsid w:val="009A0D31"/>
    <w:rsid w:val="009C0050"/>
    <w:rsid w:val="009C61F4"/>
    <w:rsid w:val="00A16EEB"/>
    <w:rsid w:val="00A2336C"/>
    <w:rsid w:val="00A37622"/>
    <w:rsid w:val="00AB6384"/>
    <w:rsid w:val="00AE570B"/>
    <w:rsid w:val="00B06E5A"/>
    <w:rsid w:val="00B535AC"/>
    <w:rsid w:val="00B557A0"/>
    <w:rsid w:val="00B56C91"/>
    <w:rsid w:val="00B865C2"/>
    <w:rsid w:val="00B96FE1"/>
    <w:rsid w:val="00BC6802"/>
    <w:rsid w:val="00BD4C18"/>
    <w:rsid w:val="00C1125B"/>
    <w:rsid w:val="00C60C1B"/>
    <w:rsid w:val="00C81B5C"/>
    <w:rsid w:val="00CE6191"/>
    <w:rsid w:val="00CF4990"/>
    <w:rsid w:val="00CF4CB3"/>
    <w:rsid w:val="00D07903"/>
    <w:rsid w:val="00D439E6"/>
    <w:rsid w:val="00D71B85"/>
    <w:rsid w:val="00DB3E7A"/>
    <w:rsid w:val="00DC34CC"/>
    <w:rsid w:val="00DC5A86"/>
    <w:rsid w:val="00E531B8"/>
    <w:rsid w:val="00E72482"/>
    <w:rsid w:val="00E74E38"/>
    <w:rsid w:val="00EE3899"/>
    <w:rsid w:val="00F21C9F"/>
    <w:rsid w:val="00F40C80"/>
    <w:rsid w:val="00F976F8"/>
    <w:rsid w:val="012971A9"/>
    <w:rsid w:val="015830F4"/>
    <w:rsid w:val="015EFBD8"/>
    <w:rsid w:val="01E52DBA"/>
    <w:rsid w:val="01EB3A5F"/>
    <w:rsid w:val="0282D064"/>
    <w:rsid w:val="03A5736B"/>
    <w:rsid w:val="041A4175"/>
    <w:rsid w:val="045E078D"/>
    <w:rsid w:val="04E1E286"/>
    <w:rsid w:val="05F664D3"/>
    <w:rsid w:val="06781F72"/>
    <w:rsid w:val="0689B377"/>
    <w:rsid w:val="0719144F"/>
    <w:rsid w:val="0741BCEF"/>
    <w:rsid w:val="076C7428"/>
    <w:rsid w:val="07DBC73D"/>
    <w:rsid w:val="07E1D62D"/>
    <w:rsid w:val="0804446B"/>
    <w:rsid w:val="0821DBD9"/>
    <w:rsid w:val="0870CBEA"/>
    <w:rsid w:val="08C94E5A"/>
    <w:rsid w:val="091C2A1B"/>
    <w:rsid w:val="0AA1AB55"/>
    <w:rsid w:val="0B365C6E"/>
    <w:rsid w:val="0B8A8A37"/>
    <w:rsid w:val="0CAC01E7"/>
    <w:rsid w:val="0CFCF8D1"/>
    <w:rsid w:val="0D05CA5E"/>
    <w:rsid w:val="0D24FA95"/>
    <w:rsid w:val="0D297ADA"/>
    <w:rsid w:val="0D474431"/>
    <w:rsid w:val="0D727BE4"/>
    <w:rsid w:val="0D9AF542"/>
    <w:rsid w:val="0DF74298"/>
    <w:rsid w:val="0DF88E6E"/>
    <w:rsid w:val="0E00805B"/>
    <w:rsid w:val="0F315151"/>
    <w:rsid w:val="0F7BC18A"/>
    <w:rsid w:val="0F7CA50F"/>
    <w:rsid w:val="1029D84D"/>
    <w:rsid w:val="106555BB"/>
    <w:rsid w:val="11150E39"/>
    <w:rsid w:val="1161BFDE"/>
    <w:rsid w:val="11F2B1BC"/>
    <w:rsid w:val="120130E7"/>
    <w:rsid w:val="1273CE7B"/>
    <w:rsid w:val="1312F72B"/>
    <w:rsid w:val="1318EA85"/>
    <w:rsid w:val="13C0D8E2"/>
    <w:rsid w:val="142640F6"/>
    <w:rsid w:val="1476A606"/>
    <w:rsid w:val="14CB9AD5"/>
    <w:rsid w:val="152D51AB"/>
    <w:rsid w:val="15CCC430"/>
    <w:rsid w:val="15E244ED"/>
    <w:rsid w:val="16C8E5EF"/>
    <w:rsid w:val="170A1B2B"/>
    <w:rsid w:val="170E9AD3"/>
    <w:rsid w:val="17E99B04"/>
    <w:rsid w:val="185B452F"/>
    <w:rsid w:val="18778AF3"/>
    <w:rsid w:val="1917D135"/>
    <w:rsid w:val="1985D715"/>
    <w:rsid w:val="19D11E65"/>
    <w:rsid w:val="1A8B2F3B"/>
    <w:rsid w:val="1B828AF9"/>
    <w:rsid w:val="1BB70E9C"/>
    <w:rsid w:val="1C51789D"/>
    <w:rsid w:val="1C7856E6"/>
    <w:rsid w:val="1C864F59"/>
    <w:rsid w:val="1C8E508D"/>
    <w:rsid w:val="1DE034B3"/>
    <w:rsid w:val="1E795D09"/>
    <w:rsid w:val="1EDE7353"/>
    <w:rsid w:val="1F07998F"/>
    <w:rsid w:val="1F876123"/>
    <w:rsid w:val="1F8B2A1D"/>
    <w:rsid w:val="1FEB6E08"/>
    <w:rsid w:val="20197B4B"/>
    <w:rsid w:val="2038F968"/>
    <w:rsid w:val="209C9D4E"/>
    <w:rsid w:val="20B5FD7B"/>
    <w:rsid w:val="20DC2E0D"/>
    <w:rsid w:val="20E2B214"/>
    <w:rsid w:val="219F7739"/>
    <w:rsid w:val="22045F10"/>
    <w:rsid w:val="22178D8E"/>
    <w:rsid w:val="223E672E"/>
    <w:rsid w:val="2273363C"/>
    <w:rsid w:val="2281EB7D"/>
    <w:rsid w:val="22DD1D1B"/>
    <w:rsid w:val="231E46E8"/>
    <w:rsid w:val="23224076"/>
    <w:rsid w:val="23415A63"/>
    <w:rsid w:val="23924D79"/>
    <w:rsid w:val="245719EE"/>
    <w:rsid w:val="24F3B75F"/>
    <w:rsid w:val="25FDC07F"/>
    <w:rsid w:val="2614D556"/>
    <w:rsid w:val="264A8C01"/>
    <w:rsid w:val="264CD02B"/>
    <w:rsid w:val="27372B63"/>
    <w:rsid w:val="27877B8B"/>
    <w:rsid w:val="28375DE3"/>
    <w:rsid w:val="28E15A6E"/>
    <w:rsid w:val="29502F03"/>
    <w:rsid w:val="2A249343"/>
    <w:rsid w:val="2AF65A35"/>
    <w:rsid w:val="2B50E4F1"/>
    <w:rsid w:val="2BC7C75E"/>
    <w:rsid w:val="2C1CAF97"/>
    <w:rsid w:val="2C1E7CC1"/>
    <w:rsid w:val="2C428B6E"/>
    <w:rsid w:val="2CA22C9A"/>
    <w:rsid w:val="2D48BBDA"/>
    <w:rsid w:val="2D5CC45F"/>
    <w:rsid w:val="2DD4EAAC"/>
    <w:rsid w:val="2E0395C0"/>
    <w:rsid w:val="2E111268"/>
    <w:rsid w:val="2F14A2CE"/>
    <w:rsid w:val="2F5E0133"/>
    <w:rsid w:val="30126E8B"/>
    <w:rsid w:val="3065908B"/>
    <w:rsid w:val="30CEE46A"/>
    <w:rsid w:val="311E9E84"/>
    <w:rsid w:val="31C30DA1"/>
    <w:rsid w:val="32296BC0"/>
    <w:rsid w:val="322FD6FF"/>
    <w:rsid w:val="3265B652"/>
    <w:rsid w:val="32B4D9FA"/>
    <w:rsid w:val="32D7CF43"/>
    <w:rsid w:val="334BACDA"/>
    <w:rsid w:val="33A47220"/>
    <w:rsid w:val="33B69F6C"/>
    <w:rsid w:val="33C21799"/>
    <w:rsid w:val="33C5B0A7"/>
    <w:rsid w:val="33F2CAF2"/>
    <w:rsid w:val="3407DF7B"/>
    <w:rsid w:val="348801B8"/>
    <w:rsid w:val="34DA4C51"/>
    <w:rsid w:val="34ED97A7"/>
    <w:rsid w:val="355E6533"/>
    <w:rsid w:val="35BEE0F7"/>
    <w:rsid w:val="36BF9E68"/>
    <w:rsid w:val="36C4479B"/>
    <w:rsid w:val="36CC1F76"/>
    <w:rsid w:val="36E95EB6"/>
    <w:rsid w:val="385B71E4"/>
    <w:rsid w:val="38996F3B"/>
    <w:rsid w:val="389C1E76"/>
    <w:rsid w:val="38FEB7CA"/>
    <w:rsid w:val="3939C14B"/>
    <w:rsid w:val="39BDCBC9"/>
    <w:rsid w:val="3A1A78DA"/>
    <w:rsid w:val="3A5062E0"/>
    <w:rsid w:val="3A91F599"/>
    <w:rsid w:val="3AE91BCB"/>
    <w:rsid w:val="3B0CBF4B"/>
    <w:rsid w:val="3BABB4DB"/>
    <w:rsid w:val="3BB4735B"/>
    <w:rsid w:val="3BCC2118"/>
    <w:rsid w:val="3CAC2BD2"/>
    <w:rsid w:val="3CAE9C5D"/>
    <w:rsid w:val="3D159D7F"/>
    <w:rsid w:val="3D78E1C6"/>
    <w:rsid w:val="3D949E01"/>
    <w:rsid w:val="3DA0F1F7"/>
    <w:rsid w:val="3DF7BCD8"/>
    <w:rsid w:val="3E0FCF84"/>
    <w:rsid w:val="3E5E8BB7"/>
    <w:rsid w:val="3E74B733"/>
    <w:rsid w:val="3ED6F4A3"/>
    <w:rsid w:val="3EF5CA72"/>
    <w:rsid w:val="3F7DFF99"/>
    <w:rsid w:val="40398454"/>
    <w:rsid w:val="40DF9833"/>
    <w:rsid w:val="40F32BF4"/>
    <w:rsid w:val="41083898"/>
    <w:rsid w:val="4148086E"/>
    <w:rsid w:val="4298DE43"/>
    <w:rsid w:val="42BD8F3C"/>
    <w:rsid w:val="42E179C2"/>
    <w:rsid w:val="42E79595"/>
    <w:rsid w:val="430F5BD6"/>
    <w:rsid w:val="433794F3"/>
    <w:rsid w:val="43DECFBC"/>
    <w:rsid w:val="445DAD20"/>
    <w:rsid w:val="44F2553D"/>
    <w:rsid w:val="44FF298A"/>
    <w:rsid w:val="451143D5"/>
    <w:rsid w:val="45A36740"/>
    <w:rsid w:val="46C17F70"/>
    <w:rsid w:val="46F30775"/>
    <w:rsid w:val="47083380"/>
    <w:rsid w:val="477F78EB"/>
    <w:rsid w:val="4915B671"/>
    <w:rsid w:val="4918A0B7"/>
    <w:rsid w:val="49839A58"/>
    <w:rsid w:val="49F0E994"/>
    <w:rsid w:val="4A0DC038"/>
    <w:rsid w:val="4B12F4C1"/>
    <w:rsid w:val="4C4C3ED2"/>
    <w:rsid w:val="4D3054D2"/>
    <w:rsid w:val="4D4EF6E2"/>
    <w:rsid w:val="4D5F9CDA"/>
    <w:rsid w:val="4DA72C99"/>
    <w:rsid w:val="4DEAD3DE"/>
    <w:rsid w:val="4F15FF91"/>
    <w:rsid w:val="4F17B508"/>
    <w:rsid w:val="507565AB"/>
    <w:rsid w:val="50F23FC6"/>
    <w:rsid w:val="514855FA"/>
    <w:rsid w:val="519CED5E"/>
    <w:rsid w:val="51D096C8"/>
    <w:rsid w:val="528BE300"/>
    <w:rsid w:val="52D2E627"/>
    <w:rsid w:val="5331FC45"/>
    <w:rsid w:val="547DC7F1"/>
    <w:rsid w:val="54A3738F"/>
    <w:rsid w:val="55121CFD"/>
    <w:rsid w:val="5575CD2E"/>
    <w:rsid w:val="5583979B"/>
    <w:rsid w:val="56267131"/>
    <w:rsid w:val="569B2F18"/>
    <w:rsid w:val="56A2453F"/>
    <w:rsid w:val="572AC54A"/>
    <w:rsid w:val="58063C5F"/>
    <w:rsid w:val="585D7DB8"/>
    <w:rsid w:val="5910D2CA"/>
    <w:rsid w:val="5A9F8F6D"/>
    <w:rsid w:val="5AD4C8A1"/>
    <w:rsid w:val="5B1E89AB"/>
    <w:rsid w:val="5B6F48EC"/>
    <w:rsid w:val="5BA54A5B"/>
    <w:rsid w:val="5BC1687A"/>
    <w:rsid w:val="5C038A5F"/>
    <w:rsid w:val="5C441385"/>
    <w:rsid w:val="5CF693F7"/>
    <w:rsid w:val="5D480296"/>
    <w:rsid w:val="5D4817C6"/>
    <w:rsid w:val="5EF28032"/>
    <w:rsid w:val="5F0CE991"/>
    <w:rsid w:val="5FAA4ECC"/>
    <w:rsid w:val="5FBA1ED0"/>
    <w:rsid w:val="6075369F"/>
    <w:rsid w:val="61676A5E"/>
    <w:rsid w:val="617CC076"/>
    <w:rsid w:val="627F1F61"/>
    <w:rsid w:val="6343C78B"/>
    <w:rsid w:val="63EB91DA"/>
    <w:rsid w:val="642F56E1"/>
    <w:rsid w:val="647251C5"/>
    <w:rsid w:val="64B9EC54"/>
    <w:rsid w:val="66492C40"/>
    <w:rsid w:val="6654AEA7"/>
    <w:rsid w:val="67397083"/>
    <w:rsid w:val="6797A0FD"/>
    <w:rsid w:val="67B24C4C"/>
    <w:rsid w:val="67C55384"/>
    <w:rsid w:val="67F523E3"/>
    <w:rsid w:val="6825FF90"/>
    <w:rsid w:val="684EDEA7"/>
    <w:rsid w:val="6955C474"/>
    <w:rsid w:val="69B1C383"/>
    <w:rsid w:val="69B4D1C2"/>
    <w:rsid w:val="6AA2FC5D"/>
    <w:rsid w:val="6ABA3F69"/>
    <w:rsid w:val="6B539B59"/>
    <w:rsid w:val="6BF36211"/>
    <w:rsid w:val="6C3249D4"/>
    <w:rsid w:val="6C502457"/>
    <w:rsid w:val="6CA40E9E"/>
    <w:rsid w:val="6D5415F7"/>
    <w:rsid w:val="6DB0A842"/>
    <w:rsid w:val="6DDA7B38"/>
    <w:rsid w:val="6E2B38C9"/>
    <w:rsid w:val="6F095F0D"/>
    <w:rsid w:val="6F916FA4"/>
    <w:rsid w:val="6FB9987E"/>
    <w:rsid w:val="7024E2EE"/>
    <w:rsid w:val="715DEC8E"/>
    <w:rsid w:val="723A4FC5"/>
    <w:rsid w:val="72D2CBC2"/>
    <w:rsid w:val="72EAF042"/>
    <w:rsid w:val="735A049A"/>
    <w:rsid w:val="74106EED"/>
    <w:rsid w:val="755A339D"/>
    <w:rsid w:val="759F9CB9"/>
    <w:rsid w:val="75B9CE7B"/>
    <w:rsid w:val="75F492F0"/>
    <w:rsid w:val="772AC895"/>
    <w:rsid w:val="779AF8F0"/>
    <w:rsid w:val="77D16C0D"/>
    <w:rsid w:val="77D5AE3E"/>
    <w:rsid w:val="797D0720"/>
    <w:rsid w:val="7985C4BC"/>
    <w:rsid w:val="7A0F1F61"/>
    <w:rsid w:val="7AC74E45"/>
    <w:rsid w:val="7B0B20AC"/>
    <w:rsid w:val="7B438F30"/>
    <w:rsid w:val="7B5BB29F"/>
    <w:rsid w:val="7C19D18B"/>
    <w:rsid w:val="7CFF9DF8"/>
    <w:rsid w:val="7D006A87"/>
    <w:rsid w:val="7D69B518"/>
    <w:rsid w:val="7F5CE2C2"/>
    <w:rsid w:val="7FACE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884BA9"/>
  <w15:chartTrackingRefBased/>
  <w15:docId w15:val="{A689C208-FEA3-427B-995E-B160564B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4E1E286"/>
    <w:pPr>
      <w:tabs>
        <w:tab w:val="center" w:pos="4680"/>
        <w:tab w:val="right" w:pos="9360"/>
      </w:tabs>
      <w:spacing w:after="0" w:line="240" w:lineRule="auto"/>
    </w:pPr>
  </w:style>
  <w:style w:type="paragraph" w:styleId="Footer">
    <w:name w:val="footer"/>
    <w:basedOn w:val="Normal"/>
    <w:uiPriority w:val="99"/>
    <w:unhideWhenUsed/>
    <w:rsid w:val="04E1E28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17E99B04"/>
    <w:rPr>
      <w:color w:val="467886"/>
      <w:u w:val="single"/>
    </w:rPr>
  </w:style>
  <w:style w:type="paragraph" w:styleId="TOCHeading">
    <w:name w:val="TOC Heading"/>
    <w:basedOn w:val="Heading1"/>
    <w:next w:val="Normal"/>
    <w:uiPriority w:val="39"/>
    <w:unhideWhenUsed/>
    <w:qFormat/>
    <w:rsid w:val="00CF4990"/>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060ACD"/>
    <w:pPr>
      <w:spacing w:after="100"/>
    </w:pPr>
  </w:style>
  <w:style w:type="character" w:styleId="UnresolvedMention">
    <w:name w:val="Unresolved Mention"/>
    <w:basedOn w:val="DefaultParagraphFont"/>
    <w:uiPriority w:val="99"/>
    <w:semiHidden/>
    <w:unhideWhenUsed/>
    <w:rsid w:val="00C1125B"/>
    <w:rPr>
      <w:color w:val="605E5C"/>
      <w:shd w:val="clear" w:color="auto" w:fill="E1DFDD"/>
    </w:rPr>
  </w:style>
  <w:style w:type="paragraph" w:styleId="ListParagraph">
    <w:name w:val="List Paragraph"/>
    <w:basedOn w:val="Normal"/>
    <w:uiPriority w:val="34"/>
    <w:qFormat/>
    <w:rsid w:val="00C112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masterclass.com/articles/how-to-structure-a-story" TargetMode="External"/><Relationship Id="rId3" Type="http://schemas.openxmlformats.org/officeDocument/2006/relationships/styles" Target="styles.xml"/><Relationship Id="rId21" Type="http://schemas.openxmlformats.org/officeDocument/2006/relationships/package" Target="embeddings/Microsoft_Excel_Worksheet.xls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anva.com/design/DAGiqsDJMYY/FcSdj_9lvGgINvF5H4P7Qw/edi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bc.co.uk/bitesize/guides/zjx92sg/revision/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youtu.be/Oz9P5rTuhS0?feature=shared"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4B600-27E1-4966-8116-6363C963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22432</CharactersWithSpaces>
  <SharedDoc>false</SharedDoc>
  <HLinks>
    <vt:vector size="54" baseType="variant">
      <vt:variant>
        <vt:i4>1900634</vt:i4>
      </vt:variant>
      <vt:variant>
        <vt:i4>48</vt:i4>
      </vt:variant>
      <vt:variant>
        <vt:i4>0</vt:i4>
      </vt:variant>
      <vt:variant>
        <vt:i4>5</vt:i4>
      </vt:variant>
      <vt:variant>
        <vt:lpwstr>https://www.masterclass.com/articles/how-to-structure-a-story</vt:lpwstr>
      </vt:variant>
      <vt:variant>
        <vt:lpwstr/>
      </vt:variant>
      <vt:variant>
        <vt:i4>5767227</vt:i4>
      </vt:variant>
      <vt:variant>
        <vt:i4>45</vt:i4>
      </vt:variant>
      <vt:variant>
        <vt:i4>0</vt:i4>
      </vt:variant>
      <vt:variant>
        <vt:i4>5</vt:i4>
      </vt:variant>
      <vt:variant>
        <vt:lpwstr>https://www.canva.com/design/DAGiqsDJMYY/FcSdj_9lvGgINvF5H4P7Qw/edit</vt:lpwstr>
      </vt:variant>
      <vt:variant>
        <vt:lpwstr/>
      </vt:variant>
      <vt:variant>
        <vt:i4>7209073</vt:i4>
      </vt:variant>
      <vt:variant>
        <vt:i4>42</vt:i4>
      </vt:variant>
      <vt:variant>
        <vt:i4>0</vt:i4>
      </vt:variant>
      <vt:variant>
        <vt:i4>5</vt:i4>
      </vt:variant>
      <vt:variant>
        <vt:lpwstr>https://youtu.be/Oz9P5rTuhS0?feature=shared</vt:lpwstr>
      </vt:variant>
      <vt:variant>
        <vt:lpwstr/>
      </vt:variant>
      <vt:variant>
        <vt:i4>1114173</vt:i4>
      </vt:variant>
      <vt:variant>
        <vt:i4>32</vt:i4>
      </vt:variant>
      <vt:variant>
        <vt:i4>0</vt:i4>
      </vt:variant>
      <vt:variant>
        <vt:i4>5</vt:i4>
      </vt:variant>
      <vt:variant>
        <vt:lpwstr/>
      </vt:variant>
      <vt:variant>
        <vt:lpwstr>_Toc193880772</vt:lpwstr>
      </vt:variant>
      <vt:variant>
        <vt:i4>1114173</vt:i4>
      </vt:variant>
      <vt:variant>
        <vt:i4>26</vt:i4>
      </vt:variant>
      <vt:variant>
        <vt:i4>0</vt:i4>
      </vt:variant>
      <vt:variant>
        <vt:i4>5</vt:i4>
      </vt:variant>
      <vt:variant>
        <vt:lpwstr/>
      </vt:variant>
      <vt:variant>
        <vt:lpwstr>_Toc193880771</vt:lpwstr>
      </vt:variant>
      <vt:variant>
        <vt:i4>1114173</vt:i4>
      </vt:variant>
      <vt:variant>
        <vt:i4>20</vt:i4>
      </vt:variant>
      <vt:variant>
        <vt:i4>0</vt:i4>
      </vt:variant>
      <vt:variant>
        <vt:i4>5</vt:i4>
      </vt:variant>
      <vt:variant>
        <vt:lpwstr/>
      </vt:variant>
      <vt:variant>
        <vt:lpwstr>_Toc193880770</vt:lpwstr>
      </vt:variant>
      <vt:variant>
        <vt:i4>1048637</vt:i4>
      </vt:variant>
      <vt:variant>
        <vt:i4>14</vt:i4>
      </vt:variant>
      <vt:variant>
        <vt:i4>0</vt:i4>
      </vt:variant>
      <vt:variant>
        <vt:i4>5</vt:i4>
      </vt:variant>
      <vt:variant>
        <vt:lpwstr/>
      </vt:variant>
      <vt:variant>
        <vt:lpwstr>_Toc193880769</vt:lpwstr>
      </vt:variant>
      <vt:variant>
        <vt:i4>1048637</vt:i4>
      </vt:variant>
      <vt:variant>
        <vt:i4>8</vt:i4>
      </vt:variant>
      <vt:variant>
        <vt:i4>0</vt:i4>
      </vt:variant>
      <vt:variant>
        <vt:i4>5</vt:i4>
      </vt:variant>
      <vt:variant>
        <vt:lpwstr/>
      </vt:variant>
      <vt:variant>
        <vt:lpwstr>_Toc193880768</vt:lpwstr>
      </vt:variant>
      <vt:variant>
        <vt:i4>1048637</vt:i4>
      </vt:variant>
      <vt:variant>
        <vt:i4>2</vt:i4>
      </vt:variant>
      <vt:variant>
        <vt:i4>0</vt:i4>
      </vt:variant>
      <vt:variant>
        <vt:i4>5</vt:i4>
      </vt:variant>
      <vt:variant>
        <vt:lpwstr/>
      </vt:variant>
      <vt:variant>
        <vt:lpwstr>_Toc193880767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Kruczynska (2330380)</dc:creator>
  <cp:keywords/>
  <dc:description/>
  <cp:lastModifiedBy>Karolina Kruczynska</cp:lastModifiedBy>
  <cp:revision>2</cp:revision>
  <dcterms:created xsi:type="dcterms:W3CDTF">2025-03-28T20:13:00Z</dcterms:created>
  <dcterms:modified xsi:type="dcterms:W3CDTF">2025-03-28T20:13:00Z</dcterms:modified>
</cp:coreProperties>
</file>