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HAnsi" w:eastAsiaTheme="minorHAnsi" w:hAnsiTheme="minorHAnsi" w:cstheme="minorBidi"/>
          <w:kern w:val="2"/>
          <w:lang w:eastAsia="en-US"/>
          <w14:ligatures w14:val="standardContextual"/>
        </w:rPr>
        <w:id w:val="189647058"/>
        <w:docPartObj>
          <w:docPartGallery w:val="Cover Pages"/>
          <w:docPartUnique/>
        </w:docPartObj>
      </w:sdtPr>
      <w:sdtEndPr>
        <w:rPr>
          <w:rFonts w:ascii="Arial" w:hAnsi="Arial" w:cs="Arial"/>
        </w:rPr>
      </w:sdtEndPr>
      <w:sdtContent>
        <w:p w14:paraId="61CE4B76" w14:textId="7443DDDF" w:rsidR="00461370" w:rsidRDefault="00461370" w:rsidP="00461370">
          <w:pPr>
            <w:pStyle w:val="NormalWeb"/>
          </w:pPr>
        </w:p>
        <w:p w14:paraId="7851E50D" w14:textId="13FD0366" w:rsidR="00735A4E" w:rsidRDefault="00735A4E">
          <w:r>
            <w:rPr>
              <w:noProof/>
            </w:rPr>
            <mc:AlternateContent>
              <mc:Choice Requires="wpg">
                <w:drawing>
                  <wp:anchor distT="0" distB="0" distL="114300" distR="114300" simplePos="0" relativeHeight="251659264" behindDoc="0" locked="0" layoutInCell="1" allowOverlap="1" wp14:anchorId="6F332080" wp14:editId="561C13DF">
                    <wp:simplePos x="0" y="0"/>
                    <wp:positionH relativeFrom="page">
                      <wp:posOffset>3543300</wp:posOffset>
                    </wp:positionH>
                    <wp:positionV relativeFrom="page">
                      <wp:posOffset>0</wp:posOffset>
                    </wp:positionV>
                    <wp:extent cx="4087091" cy="10058400"/>
                    <wp:effectExtent l="0" t="0" r="8890" b="0"/>
                    <wp:wrapNone/>
                    <wp:docPr id="453" name="Group 252"/>
                    <wp:cNvGraphicFramePr/>
                    <a:graphic xmlns:a="http://schemas.openxmlformats.org/drawingml/2006/main">
                      <a:graphicData uri="http://schemas.microsoft.com/office/word/2010/wordprocessingGroup">
                        <wpg:wgp>
                          <wpg:cNvGrpSpPr/>
                          <wpg:grpSpPr>
                            <a:xfrm>
                              <a:off x="0" y="0"/>
                              <a:ext cx="4087091" cy="10058400"/>
                              <a:chOff x="-990600" y="0"/>
                              <a:chExt cx="4087091"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990600" y="0"/>
                                <a:ext cx="4014470"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4C94D8" w:themeColor="text2" w:themeTint="80"/>
                                      <w:sz w:val="96"/>
                                      <w:szCs w:val="96"/>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14:paraId="38318001" w14:textId="4684F64A" w:rsidR="00735A4E" w:rsidRPr="00735A4E" w:rsidRDefault="00735A4E">
                                      <w:pPr>
                                        <w:pStyle w:val="NoSpacing"/>
                                        <w:rPr>
                                          <w:color w:val="4C94D8" w:themeColor="text2" w:themeTint="80"/>
                                          <w:sz w:val="96"/>
                                          <w:szCs w:val="96"/>
                                        </w:rPr>
                                      </w:pPr>
                                      <w:r w:rsidRPr="00735A4E">
                                        <w:rPr>
                                          <w:color w:val="4C94D8" w:themeColor="text2" w:themeTint="80"/>
                                          <w:sz w:val="96"/>
                                          <w:szCs w:val="96"/>
                                        </w:rPr>
                                        <w:t>Project Management</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061728FB" w14:textId="35F4F8B6" w:rsidR="00735A4E" w:rsidRDefault="00735A4E">
                                      <w:pPr>
                                        <w:pStyle w:val="NoSpacing"/>
                                        <w:spacing w:line="360" w:lineRule="auto"/>
                                        <w:rPr>
                                          <w:color w:val="FFFFFF" w:themeColor="background1"/>
                                        </w:rPr>
                                      </w:pPr>
                                      <w:r>
                                        <w:rPr>
                                          <w:color w:val="FFFFFF" w:themeColor="background1"/>
                                        </w:rPr>
                                        <w:t>Anna Misiak-Ali (2311228)</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418BE433" w14:textId="1E4291E5" w:rsidR="00735A4E" w:rsidRDefault="00735A4E">
                                      <w:pPr>
                                        <w:pStyle w:val="NoSpacing"/>
                                        <w:spacing w:line="360" w:lineRule="auto"/>
                                        <w:rPr>
                                          <w:color w:val="FFFFFF" w:themeColor="background1"/>
                                        </w:rPr>
                                      </w:pPr>
                                      <w:r>
                                        <w:rPr>
                                          <w:color w:val="FFFFFF" w:themeColor="background1"/>
                                        </w:rPr>
                                        <w:t>University of Wales Trinity Saint David</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2EBE4927" w14:textId="7F2E0C85" w:rsidR="00735A4E" w:rsidRDefault="00735A4E">
                                      <w:pPr>
                                        <w:pStyle w:val="NoSpacing"/>
                                        <w:spacing w:line="360" w:lineRule="auto"/>
                                        <w:rPr>
                                          <w:color w:val="FFFFFF" w:themeColor="background1"/>
                                        </w:rPr>
                                      </w:pPr>
                                      <w:r>
                                        <w:rPr>
                                          <w:color w:val="FFFFFF" w:themeColor="background1"/>
                                        </w:rPr>
                                        <w:t>Project Management</w:t>
                                      </w:r>
                                    </w:p>
                                  </w:sdtContent>
                                </w:sdt>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100000</wp14:pctHeight>
                    </wp14:sizeRelV>
                  </wp:anchor>
                </w:drawing>
              </mc:Choice>
              <mc:Fallback>
                <w:pict>
                  <v:group w14:anchorId="6F332080" id="Group 252" o:spid="_x0000_s1026" style="position:absolute;margin-left:279pt;margin-top:0;width:321.8pt;height:11in;z-index:251659264;mso-height-percent:1000;mso-position-horizontal-relative:page;mso-position-vertical-relative:page;mso-height-percent:1000" coordorigin="-9906" coordsize="40870,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8dd873 [1945]" stroked="f" strokecolor="white" strokeweight="1pt">
                      <v:fill r:id="rId7"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8dd873 [1945]" stroked="f" strokecolor="#d8d8d8"/>
                    <v:rect id="Rectangle 461" o:spid="_x0000_s1029" style="position:absolute;left:-9906;width:40144;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4C94D8" w:themeColor="text2" w:themeTint="80"/>
                                <w:sz w:val="96"/>
                                <w:szCs w:val="96"/>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14:paraId="38318001" w14:textId="4684F64A" w:rsidR="00735A4E" w:rsidRPr="00735A4E" w:rsidRDefault="00735A4E">
                                <w:pPr>
                                  <w:pStyle w:val="NoSpacing"/>
                                  <w:rPr>
                                    <w:color w:val="4C94D8" w:themeColor="text2" w:themeTint="80"/>
                                    <w:sz w:val="96"/>
                                    <w:szCs w:val="96"/>
                                  </w:rPr>
                                </w:pPr>
                                <w:r w:rsidRPr="00735A4E">
                                  <w:rPr>
                                    <w:color w:val="4C94D8" w:themeColor="text2" w:themeTint="80"/>
                                    <w:sz w:val="96"/>
                                    <w:szCs w:val="96"/>
                                  </w:rPr>
                                  <w:t>Project Management</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061728FB" w14:textId="35F4F8B6" w:rsidR="00735A4E" w:rsidRDefault="00735A4E">
                                <w:pPr>
                                  <w:pStyle w:val="NoSpacing"/>
                                  <w:spacing w:line="360" w:lineRule="auto"/>
                                  <w:rPr>
                                    <w:color w:val="FFFFFF" w:themeColor="background1"/>
                                  </w:rPr>
                                </w:pPr>
                                <w:r>
                                  <w:rPr>
                                    <w:color w:val="FFFFFF" w:themeColor="background1"/>
                                  </w:rPr>
                                  <w:t>Anna Misiak-Ali (2311228)</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418BE433" w14:textId="1E4291E5" w:rsidR="00735A4E" w:rsidRDefault="00735A4E">
                                <w:pPr>
                                  <w:pStyle w:val="NoSpacing"/>
                                  <w:spacing w:line="360" w:lineRule="auto"/>
                                  <w:rPr>
                                    <w:color w:val="FFFFFF" w:themeColor="background1"/>
                                  </w:rPr>
                                </w:pPr>
                                <w:r>
                                  <w:rPr>
                                    <w:color w:val="FFFFFF" w:themeColor="background1"/>
                                  </w:rPr>
                                  <w:t>University of Wales Trinity Saint David</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2EBE4927" w14:textId="7F2E0C85" w:rsidR="00735A4E" w:rsidRDefault="00735A4E">
                                <w:pPr>
                                  <w:pStyle w:val="NoSpacing"/>
                                  <w:spacing w:line="360" w:lineRule="auto"/>
                                  <w:rPr>
                                    <w:color w:val="FFFFFF" w:themeColor="background1"/>
                                  </w:rPr>
                                </w:pPr>
                                <w:r>
                                  <w:rPr>
                                    <w:color w:val="FFFFFF" w:themeColor="background1"/>
                                  </w:rPr>
                                  <w:t>Project Management</w:t>
                                </w:r>
                              </w:p>
                            </w:sdtContent>
                          </w:sdt>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2790C23F" wp14:editId="7778B80F">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5A5FBE20" w14:textId="62AF8330" w:rsidR="00735A4E" w:rsidRDefault="00735A4E">
                                    <w:pPr>
                                      <w:pStyle w:val="NoSpacing"/>
                                      <w:jc w:val="right"/>
                                      <w:rPr>
                                        <w:color w:val="FFFFFF" w:themeColor="background1"/>
                                        <w:sz w:val="72"/>
                                        <w:szCs w:val="72"/>
                                      </w:rPr>
                                    </w:pPr>
                                    <w:r>
                                      <w:rPr>
                                        <w:color w:val="FFFFFF" w:themeColor="background1"/>
                                        <w:sz w:val="72"/>
                                        <w:szCs w:val="72"/>
                                      </w:rPr>
                                      <w:t>Charity event</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2790C23F"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5A5FBE20" w14:textId="62AF8330" w:rsidR="00735A4E" w:rsidRDefault="00735A4E">
                              <w:pPr>
                                <w:pStyle w:val="NoSpacing"/>
                                <w:jc w:val="right"/>
                                <w:rPr>
                                  <w:color w:val="FFFFFF" w:themeColor="background1"/>
                                  <w:sz w:val="72"/>
                                  <w:szCs w:val="72"/>
                                </w:rPr>
                              </w:pPr>
                              <w:r>
                                <w:rPr>
                                  <w:color w:val="FFFFFF" w:themeColor="background1"/>
                                  <w:sz w:val="72"/>
                                  <w:szCs w:val="72"/>
                                </w:rPr>
                                <w:t>Charity event</w:t>
                              </w:r>
                            </w:p>
                          </w:sdtContent>
                        </w:sdt>
                      </w:txbxContent>
                    </v:textbox>
                    <w10:wrap anchorx="page" anchory="page"/>
                  </v:rect>
                </w:pict>
              </mc:Fallback>
            </mc:AlternateContent>
          </w:r>
        </w:p>
        <w:p w14:paraId="4780E8F9" w14:textId="1EB16664" w:rsidR="00461370" w:rsidRDefault="00461370" w:rsidP="00461370">
          <w:pPr>
            <w:pStyle w:val="NormalWeb"/>
          </w:pPr>
        </w:p>
        <w:p w14:paraId="490E4A78" w14:textId="6AA3A2D4" w:rsidR="00735A4E" w:rsidRDefault="00461370">
          <w:pPr>
            <w:rPr>
              <w:rFonts w:ascii="Arial" w:hAnsi="Arial" w:cs="Arial"/>
            </w:rPr>
          </w:pPr>
          <w:r>
            <w:rPr>
              <w:noProof/>
            </w:rPr>
            <w:drawing>
              <wp:anchor distT="0" distB="0" distL="114300" distR="114300" simplePos="0" relativeHeight="251722752" behindDoc="0" locked="0" layoutInCell="1" allowOverlap="1" wp14:anchorId="0D707DC7" wp14:editId="60077068">
                <wp:simplePos x="0" y="0"/>
                <wp:positionH relativeFrom="column">
                  <wp:posOffset>2755038</wp:posOffset>
                </wp:positionH>
                <wp:positionV relativeFrom="page">
                  <wp:posOffset>4053840</wp:posOffset>
                </wp:positionV>
                <wp:extent cx="3888574" cy="3550920"/>
                <wp:effectExtent l="0" t="0" r="0" b="0"/>
                <wp:wrapNone/>
                <wp:docPr id="2" name="Picture 1" descr="A group of women standing in front of a blue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group of women standing in front of a blue building&#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88574" cy="35509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35A4E">
            <w:rPr>
              <w:rFonts w:ascii="Arial" w:hAnsi="Arial" w:cs="Arial"/>
            </w:rPr>
            <w:br w:type="page"/>
          </w:r>
        </w:p>
      </w:sdtContent>
    </w:sdt>
    <w:p w14:paraId="2C7F4E74" w14:textId="3CF2D22B" w:rsidR="00735A4E" w:rsidRDefault="00D06A8A" w:rsidP="00735A4E">
      <w:pPr>
        <w:pStyle w:val="Heading1"/>
      </w:pPr>
      <w:bookmarkStart w:id="0" w:name="_Toc203727576"/>
      <w:r>
        <w:lastRenderedPageBreak/>
        <w:t>Executive summary</w:t>
      </w:r>
      <w:bookmarkEnd w:id="0"/>
    </w:p>
    <w:p w14:paraId="0211102A" w14:textId="77777777" w:rsidR="00D06A8A" w:rsidRDefault="00D06A8A" w:rsidP="00395E0B">
      <w:pPr>
        <w:spacing w:line="360" w:lineRule="auto"/>
        <w:jc w:val="both"/>
        <w:rPr>
          <w:rFonts w:ascii="Arial" w:hAnsi="Arial" w:cs="Arial"/>
        </w:rPr>
      </w:pPr>
    </w:p>
    <w:p w14:paraId="65512B30" w14:textId="33AB6934" w:rsidR="00395E0B" w:rsidRPr="00395E0B" w:rsidRDefault="002B7311" w:rsidP="00395E0B">
      <w:pPr>
        <w:spacing w:line="360" w:lineRule="auto"/>
        <w:jc w:val="both"/>
        <w:rPr>
          <w:rFonts w:ascii="Arial" w:hAnsi="Arial" w:cs="Arial"/>
        </w:rPr>
      </w:pPr>
      <w:r>
        <w:rPr>
          <w:rFonts w:ascii="Arial" w:hAnsi="Arial" w:cs="Arial"/>
        </w:rPr>
        <w:t xml:space="preserve">      </w:t>
      </w:r>
      <w:r w:rsidR="00395E0B" w:rsidRPr="00395E0B">
        <w:rPr>
          <w:rFonts w:ascii="Arial" w:hAnsi="Arial" w:cs="Arial"/>
        </w:rPr>
        <w:t>The purpose of this report is</w:t>
      </w:r>
      <w:r w:rsidR="00395E0B">
        <w:rPr>
          <w:rFonts w:ascii="Arial" w:hAnsi="Arial" w:cs="Arial"/>
        </w:rPr>
        <w:t xml:space="preserve"> to critically evaluate the tools and methods that were used to </w:t>
      </w:r>
      <w:r>
        <w:rPr>
          <w:rFonts w:ascii="Arial" w:hAnsi="Arial" w:cs="Arial"/>
        </w:rPr>
        <w:t xml:space="preserve">carry out the project for charity shop ‘Islamic Relief’ in Cardiff. </w:t>
      </w:r>
      <w:r w:rsidR="00395E0B" w:rsidRPr="00395E0B">
        <w:rPr>
          <w:rFonts w:ascii="Arial" w:hAnsi="Arial" w:cs="Arial"/>
        </w:rPr>
        <w:t>This report discusses</w:t>
      </w:r>
      <w:r>
        <w:rPr>
          <w:rFonts w:ascii="Arial" w:hAnsi="Arial" w:cs="Arial"/>
        </w:rPr>
        <w:t xml:space="preserve"> how to create those tools, what are advantages and disadvantages of using those tools, and why project need them to create easier and transparent workflow. </w:t>
      </w:r>
      <w:r w:rsidR="00395E0B" w:rsidRPr="00395E0B">
        <w:rPr>
          <w:rFonts w:ascii="Arial" w:hAnsi="Arial" w:cs="Arial"/>
        </w:rPr>
        <w:t>The report consists of the following sections</w:t>
      </w:r>
      <w:r>
        <w:rPr>
          <w:rFonts w:ascii="Arial" w:hAnsi="Arial" w:cs="Arial"/>
        </w:rPr>
        <w:t xml:space="preserve">, Critical evaluation of Quad Chart tool that explain what are the reasons management use it. In this report are also explained other tools like Work Breakdown Structure and Gantt Chart as a part of planning process of the project and why those tools are helpful. Second part of the report is critical evaluation of the tools group called Smile Creators used to help them with the project planning, execution and control. </w:t>
      </w:r>
      <w:r w:rsidR="00395E0B" w:rsidRPr="00395E0B">
        <w:rPr>
          <w:rFonts w:ascii="Arial" w:hAnsi="Arial" w:cs="Arial"/>
        </w:rPr>
        <w:t>The report's conclusions can be used to</w:t>
      </w:r>
      <w:r w:rsidR="000E6E88">
        <w:rPr>
          <w:rFonts w:ascii="Arial" w:hAnsi="Arial" w:cs="Arial"/>
        </w:rPr>
        <w:t xml:space="preserve"> provide insight into problems and recommendations for the future project that group may be a part of. </w:t>
      </w:r>
    </w:p>
    <w:p w14:paraId="6921692E" w14:textId="77777777" w:rsidR="00D06A8A" w:rsidRDefault="00D06A8A" w:rsidP="00D06A8A"/>
    <w:p w14:paraId="6D703C50" w14:textId="77777777" w:rsidR="00D06A8A" w:rsidRDefault="00D06A8A" w:rsidP="00D06A8A"/>
    <w:p w14:paraId="3477BACC" w14:textId="77777777" w:rsidR="00D06A8A" w:rsidRDefault="00D06A8A" w:rsidP="00D06A8A"/>
    <w:p w14:paraId="447A6F7F" w14:textId="77777777" w:rsidR="00D06A8A" w:rsidRDefault="00D06A8A" w:rsidP="00D06A8A"/>
    <w:p w14:paraId="2C29D682" w14:textId="77777777" w:rsidR="00D06A8A" w:rsidRDefault="00D06A8A" w:rsidP="00D06A8A"/>
    <w:p w14:paraId="7AB0D6F3" w14:textId="77777777" w:rsidR="00D06A8A" w:rsidRDefault="00D06A8A" w:rsidP="00D06A8A"/>
    <w:p w14:paraId="5ECD069E" w14:textId="77777777" w:rsidR="00D06A8A" w:rsidRDefault="00D06A8A" w:rsidP="00D06A8A"/>
    <w:p w14:paraId="2DA3CA9B" w14:textId="77777777" w:rsidR="00D06A8A" w:rsidRDefault="00D06A8A" w:rsidP="00D06A8A"/>
    <w:p w14:paraId="45919323" w14:textId="77777777" w:rsidR="00D06A8A" w:rsidRDefault="00D06A8A" w:rsidP="00D06A8A"/>
    <w:p w14:paraId="677CAC38" w14:textId="77777777" w:rsidR="00D06A8A" w:rsidRDefault="00D06A8A" w:rsidP="00D06A8A"/>
    <w:p w14:paraId="3CBB4242" w14:textId="77777777" w:rsidR="00D06A8A" w:rsidRDefault="00D06A8A" w:rsidP="00D06A8A"/>
    <w:p w14:paraId="7F715C44" w14:textId="77777777" w:rsidR="00D06A8A" w:rsidRDefault="00D06A8A" w:rsidP="00D06A8A"/>
    <w:p w14:paraId="48F9BE68" w14:textId="77777777" w:rsidR="00D06A8A" w:rsidRDefault="00D06A8A" w:rsidP="00D06A8A"/>
    <w:p w14:paraId="1D3DBBB4" w14:textId="77777777" w:rsidR="00D06A8A" w:rsidRDefault="00D06A8A" w:rsidP="00D06A8A"/>
    <w:p w14:paraId="336E12E3" w14:textId="77777777" w:rsidR="00D06A8A" w:rsidRDefault="00D06A8A" w:rsidP="00D06A8A"/>
    <w:p w14:paraId="001D28CB" w14:textId="77777777" w:rsidR="00D06A8A" w:rsidRPr="00D06A8A" w:rsidRDefault="00D06A8A" w:rsidP="00D06A8A"/>
    <w:sdt>
      <w:sdtPr>
        <w:rPr>
          <w:rFonts w:asciiTheme="minorHAnsi" w:eastAsiaTheme="minorHAnsi" w:hAnsiTheme="minorHAnsi" w:cstheme="minorBidi"/>
          <w:color w:val="auto"/>
          <w:kern w:val="2"/>
          <w:sz w:val="24"/>
          <w:szCs w:val="24"/>
          <w:lang w:val="en-GB"/>
          <w14:ligatures w14:val="standardContextual"/>
        </w:rPr>
        <w:id w:val="2055353154"/>
        <w:docPartObj>
          <w:docPartGallery w:val="Table of Contents"/>
          <w:docPartUnique/>
        </w:docPartObj>
      </w:sdtPr>
      <w:sdtEndPr>
        <w:rPr>
          <w:b/>
          <w:bCs/>
          <w:noProof/>
        </w:rPr>
      </w:sdtEndPr>
      <w:sdtContent>
        <w:p w14:paraId="7C5E4380" w14:textId="616A1201" w:rsidR="00735A4E" w:rsidRDefault="00735A4E">
          <w:pPr>
            <w:pStyle w:val="TOCHeading"/>
          </w:pPr>
          <w:r>
            <w:t>Contents</w:t>
          </w:r>
        </w:p>
        <w:p w14:paraId="7B4F050B" w14:textId="50DCA789" w:rsidR="006F1B4C" w:rsidRDefault="00735A4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03727576" w:history="1">
            <w:r w:rsidR="006F1B4C" w:rsidRPr="00F7332F">
              <w:rPr>
                <w:rStyle w:val="Hyperlink"/>
                <w:noProof/>
              </w:rPr>
              <w:t>Executive summary</w:t>
            </w:r>
            <w:r w:rsidR="006F1B4C">
              <w:rPr>
                <w:noProof/>
                <w:webHidden/>
              </w:rPr>
              <w:tab/>
            </w:r>
            <w:r w:rsidR="006F1B4C">
              <w:rPr>
                <w:noProof/>
                <w:webHidden/>
              </w:rPr>
              <w:fldChar w:fldCharType="begin"/>
            </w:r>
            <w:r w:rsidR="006F1B4C">
              <w:rPr>
                <w:noProof/>
                <w:webHidden/>
              </w:rPr>
              <w:instrText xml:space="preserve"> PAGEREF _Toc203727576 \h </w:instrText>
            </w:r>
            <w:r w:rsidR="006F1B4C">
              <w:rPr>
                <w:noProof/>
                <w:webHidden/>
              </w:rPr>
            </w:r>
            <w:r w:rsidR="006F1B4C">
              <w:rPr>
                <w:noProof/>
                <w:webHidden/>
              </w:rPr>
              <w:fldChar w:fldCharType="separate"/>
            </w:r>
            <w:r w:rsidR="006F1B4C">
              <w:rPr>
                <w:noProof/>
                <w:webHidden/>
              </w:rPr>
              <w:t>1</w:t>
            </w:r>
            <w:r w:rsidR="006F1B4C">
              <w:rPr>
                <w:noProof/>
                <w:webHidden/>
              </w:rPr>
              <w:fldChar w:fldCharType="end"/>
            </w:r>
          </w:hyperlink>
        </w:p>
        <w:p w14:paraId="21817747" w14:textId="68798B3D" w:rsidR="006F1B4C" w:rsidRDefault="006F1B4C">
          <w:pPr>
            <w:pStyle w:val="TOC1"/>
            <w:tabs>
              <w:tab w:val="right" w:leader="dot" w:pos="9016"/>
            </w:tabs>
            <w:rPr>
              <w:rFonts w:eastAsiaTheme="minorEastAsia"/>
              <w:noProof/>
              <w:lang w:eastAsia="en-GB"/>
            </w:rPr>
          </w:pPr>
          <w:hyperlink w:anchor="_Toc203727577" w:history="1">
            <w:r w:rsidRPr="00F7332F">
              <w:rPr>
                <w:rStyle w:val="Hyperlink"/>
                <w:noProof/>
              </w:rPr>
              <w:t>1.0. Introduction</w:t>
            </w:r>
            <w:r>
              <w:rPr>
                <w:noProof/>
                <w:webHidden/>
              </w:rPr>
              <w:tab/>
            </w:r>
            <w:r>
              <w:rPr>
                <w:noProof/>
                <w:webHidden/>
              </w:rPr>
              <w:fldChar w:fldCharType="begin"/>
            </w:r>
            <w:r>
              <w:rPr>
                <w:noProof/>
                <w:webHidden/>
              </w:rPr>
              <w:instrText xml:space="preserve"> PAGEREF _Toc203727577 \h </w:instrText>
            </w:r>
            <w:r>
              <w:rPr>
                <w:noProof/>
                <w:webHidden/>
              </w:rPr>
            </w:r>
            <w:r>
              <w:rPr>
                <w:noProof/>
                <w:webHidden/>
              </w:rPr>
              <w:fldChar w:fldCharType="separate"/>
            </w:r>
            <w:r>
              <w:rPr>
                <w:noProof/>
                <w:webHidden/>
              </w:rPr>
              <w:t>3</w:t>
            </w:r>
            <w:r>
              <w:rPr>
                <w:noProof/>
                <w:webHidden/>
              </w:rPr>
              <w:fldChar w:fldCharType="end"/>
            </w:r>
          </w:hyperlink>
        </w:p>
        <w:p w14:paraId="7EC9A825" w14:textId="3026DF84" w:rsidR="006F1B4C" w:rsidRDefault="006F1B4C">
          <w:pPr>
            <w:pStyle w:val="TOC1"/>
            <w:tabs>
              <w:tab w:val="right" w:leader="dot" w:pos="9016"/>
            </w:tabs>
            <w:rPr>
              <w:rFonts w:eastAsiaTheme="minorEastAsia"/>
              <w:noProof/>
              <w:lang w:eastAsia="en-GB"/>
            </w:rPr>
          </w:pPr>
          <w:hyperlink w:anchor="_Toc203727578" w:history="1">
            <w:r w:rsidRPr="00F7332F">
              <w:rPr>
                <w:rStyle w:val="Hyperlink"/>
                <w:noProof/>
              </w:rPr>
              <w:t>2.0. Findings</w:t>
            </w:r>
            <w:r>
              <w:rPr>
                <w:noProof/>
                <w:webHidden/>
              </w:rPr>
              <w:tab/>
            </w:r>
            <w:r>
              <w:rPr>
                <w:noProof/>
                <w:webHidden/>
              </w:rPr>
              <w:fldChar w:fldCharType="begin"/>
            </w:r>
            <w:r>
              <w:rPr>
                <w:noProof/>
                <w:webHidden/>
              </w:rPr>
              <w:instrText xml:space="preserve"> PAGEREF _Toc203727578 \h </w:instrText>
            </w:r>
            <w:r>
              <w:rPr>
                <w:noProof/>
                <w:webHidden/>
              </w:rPr>
            </w:r>
            <w:r>
              <w:rPr>
                <w:noProof/>
                <w:webHidden/>
              </w:rPr>
              <w:fldChar w:fldCharType="separate"/>
            </w:r>
            <w:r>
              <w:rPr>
                <w:noProof/>
                <w:webHidden/>
              </w:rPr>
              <w:t>4</w:t>
            </w:r>
            <w:r>
              <w:rPr>
                <w:noProof/>
                <w:webHidden/>
              </w:rPr>
              <w:fldChar w:fldCharType="end"/>
            </w:r>
          </w:hyperlink>
        </w:p>
        <w:p w14:paraId="19448CFA" w14:textId="2CCC772F" w:rsidR="006F1B4C" w:rsidRDefault="006F1B4C">
          <w:pPr>
            <w:pStyle w:val="TOC2"/>
            <w:tabs>
              <w:tab w:val="right" w:leader="dot" w:pos="9016"/>
            </w:tabs>
            <w:rPr>
              <w:rFonts w:eastAsiaTheme="minorEastAsia"/>
              <w:noProof/>
              <w:lang w:eastAsia="en-GB"/>
            </w:rPr>
          </w:pPr>
          <w:hyperlink w:anchor="_Toc203727579" w:history="1">
            <w:r w:rsidRPr="00F7332F">
              <w:rPr>
                <w:rStyle w:val="Hyperlink"/>
                <w:noProof/>
              </w:rPr>
              <w:t>2.1. Critical evaluation of the tools and techniques used in project management within the workplace</w:t>
            </w:r>
            <w:r>
              <w:rPr>
                <w:noProof/>
                <w:webHidden/>
              </w:rPr>
              <w:tab/>
            </w:r>
            <w:r>
              <w:rPr>
                <w:noProof/>
                <w:webHidden/>
              </w:rPr>
              <w:fldChar w:fldCharType="begin"/>
            </w:r>
            <w:r>
              <w:rPr>
                <w:noProof/>
                <w:webHidden/>
              </w:rPr>
              <w:instrText xml:space="preserve"> PAGEREF _Toc203727579 \h </w:instrText>
            </w:r>
            <w:r>
              <w:rPr>
                <w:noProof/>
                <w:webHidden/>
              </w:rPr>
            </w:r>
            <w:r>
              <w:rPr>
                <w:noProof/>
                <w:webHidden/>
              </w:rPr>
              <w:fldChar w:fldCharType="separate"/>
            </w:r>
            <w:r>
              <w:rPr>
                <w:noProof/>
                <w:webHidden/>
              </w:rPr>
              <w:t>4</w:t>
            </w:r>
            <w:r>
              <w:rPr>
                <w:noProof/>
                <w:webHidden/>
              </w:rPr>
              <w:fldChar w:fldCharType="end"/>
            </w:r>
          </w:hyperlink>
        </w:p>
        <w:p w14:paraId="75E11E45" w14:textId="4AF1905B" w:rsidR="006F1B4C" w:rsidRDefault="006F1B4C">
          <w:pPr>
            <w:pStyle w:val="TOC3"/>
            <w:tabs>
              <w:tab w:val="right" w:leader="dot" w:pos="9016"/>
            </w:tabs>
            <w:rPr>
              <w:rFonts w:eastAsiaTheme="minorEastAsia"/>
              <w:noProof/>
              <w:lang w:eastAsia="en-GB"/>
            </w:rPr>
          </w:pPr>
          <w:hyperlink w:anchor="_Toc203727580" w:history="1">
            <w:r w:rsidRPr="00F7332F">
              <w:rPr>
                <w:rStyle w:val="Hyperlink"/>
                <w:noProof/>
              </w:rPr>
              <w:t>2.1.1. Aims and objectives of a project</w:t>
            </w:r>
            <w:r>
              <w:rPr>
                <w:noProof/>
                <w:webHidden/>
              </w:rPr>
              <w:tab/>
            </w:r>
            <w:r>
              <w:rPr>
                <w:noProof/>
                <w:webHidden/>
              </w:rPr>
              <w:fldChar w:fldCharType="begin"/>
            </w:r>
            <w:r>
              <w:rPr>
                <w:noProof/>
                <w:webHidden/>
              </w:rPr>
              <w:instrText xml:space="preserve"> PAGEREF _Toc203727580 \h </w:instrText>
            </w:r>
            <w:r>
              <w:rPr>
                <w:noProof/>
                <w:webHidden/>
              </w:rPr>
            </w:r>
            <w:r>
              <w:rPr>
                <w:noProof/>
                <w:webHidden/>
              </w:rPr>
              <w:fldChar w:fldCharType="separate"/>
            </w:r>
            <w:r>
              <w:rPr>
                <w:noProof/>
                <w:webHidden/>
              </w:rPr>
              <w:t>4</w:t>
            </w:r>
            <w:r>
              <w:rPr>
                <w:noProof/>
                <w:webHidden/>
              </w:rPr>
              <w:fldChar w:fldCharType="end"/>
            </w:r>
          </w:hyperlink>
        </w:p>
        <w:p w14:paraId="585339E5" w14:textId="03B44843" w:rsidR="006F1B4C" w:rsidRDefault="006F1B4C">
          <w:pPr>
            <w:pStyle w:val="TOC3"/>
            <w:tabs>
              <w:tab w:val="right" w:leader="dot" w:pos="9016"/>
            </w:tabs>
            <w:rPr>
              <w:rFonts w:eastAsiaTheme="minorEastAsia"/>
              <w:noProof/>
              <w:lang w:eastAsia="en-GB"/>
            </w:rPr>
          </w:pPr>
          <w:hyperlink w:anchor="_Toc203727581" w:history="1">
            <w:r w:rsidRPr="00F7332F">
              <w:rPr>
                <w:rStyle w:val="Hyperlink"/>
                <w:noProof/>
              </w:rPr>
              <w:t>2.1.2. Quad Chart</w:t>
            </w:r>
            <w:r>
              <w:rPr>
                <w:noProof/>
                <w:webHidden/>
              </w:rPr>
              <w:tab/>
            </w:r>
            <w:r>
              <w:rPr>
                <w:noProof/>
                <w:webHidden/>
              </w:rPr>
              <w:fldChar w:fldCharType="begin"/>
            </w:r>
            <w:r>
              <w:rPr>
                <w:noProof/>
                <w:webHidden/>
              </w:rPr>
              <w:instrText xml:space="preserve"> PAGEREF _Toc203727581 \h </w:instrText>
            </w:r>
            <w:r>
              <w:rPr>
                <w:noProof/>
                <w:webHidden/>
              </w:rPr>
            </w:r>
            <w:r>
              <w:rPr>
                <w:noProof/>
                <w:webHidden/>
              </w:rPr>
              <w:fldChar w:fldCharType="separate"/>
            </w:r>
            <w:r>
              <w:rPr>
                <w:noProof/>
                <w:webHidden/>
              </w:rPr>
              <w:t>5</w:t>
            </w:r>
            <w:r>
              <w:rPr>
                <w:noProof/>
                <w:webHidden/>
              </w:rPr>
              <w:fldChar w:fldCharType="end"/>
            </w:r>
          </w:hyperlink>
        </w:p>
        <w:p w14:paraId="0BE0F7B6" w14:textId="0BC41984" w:rsidR="006F1B4C" w:rsidRDefault="006F1B4C">
          <w:pPr>
            <w:pStyle w:val="TOC3"/>
            <w:tabs>
              <w:tab w:val="right" w:leader="dot" w:pos="9016"/>
            </w:tabs>
            <w:rPr>
              <w:rFonts w:eastAsiaTheme="minorEastAsia"/>
              <w:noProof/>
              <w:lang w:eastAsia="en-GB"/>
            </w:rPr>
          </w:pPr>
          <w:hyperlink w:anchor="_Toc203727582" w:history="1">
            <w:r w:rsidRPr="00F7332F">
              <w:rPr>
                <w:rStyle w:val="Hyperlink"/>
                <w:noProof/>
              </w:rPr>
              <w:t>2.1.3. Work breakdown structure and Gantt Chart</w:t>
            </w:r>
            <w:r>
              <w:rPr>
                <w:noProof/>
                <w:webHidden/>
              </w:rPr>
              <w:tab/>
            </w:r>
            <w:r>
              <w:rPr>
                <w:noProof/>
                <w:webHidden/>
              </w:rPr>
              <w:fldChar w:fldCharType="begin"/>
            </w:r>
            <w:r>
              <w:rPr>
                <w:noProof/>
                <w:webHidden/>
              </w:rPr>
              <w:instrText xml:space="preserve"> PAGEREF _Toc203727582 \h </w:instrText>
            </w:r>
            <w:r>
              <w:rPr>
                <w:noProof/>
                <w:webHidden/>
              </w:rPr>
            </w:r>
            <w:r>
              <w:rPr>
                <w:noProof/>
                <w:webHidden/>
              </w:rPr>
              <w:fldChar w:fldCharType="separate"/>
            </w:r>
            <w:r>
              <w:rPr>
                <w:noProof/>
                <w:webHidden/>
              </w:rPr>
              <w:t>6</w:t>
            </w:r>
            <w:r>
              <w:rPr>
                <w:noProof/>
                <w:webHidden/>
              </w:rPr>
              <w:fldChar w:fldCharType="end"/>
            </w:r>
          </w:hyperlink>
        </w:p>
        <w:p w14:paraId="508BBBB6" w14:textId="730018F9" w:rsidR="006F1B4C" w:rsidRDefault="006F1B4C">
          <w:pPr>
            <w:pStyle w:val="TOC3"/>
            <w:tabs>
              <w:tab w:val="right" w:leader="dot" w:pos="9016"/>
            </w:tabs>
            <w:rPr>
              <w:rFonts w:eastAsiaTheme="minorEastAsia"/>
              <w:noProof/>
              <w:lang w:eastAsia="en-GB"/>
            </w:rPr>
          </w:pPr>
          <w:hyperlink w:anchor="_Toc203727583" w:history="1">
            <w:r w:rsidRPr="00F7332F">
              <w:rPr>
                <w:rStyle w:val="Hyperlink"/>
                <w:noProof/>
              </w:rPr>
              <w:t>2.1.4. Stakeholder analysis</w:t>
            </w:r>
            <w:r>
              <w:rPr>
                <w:noProof/>
                <w:webHidden/>
              </w:rPr>
              <w:tab/>
            </w:r>
            <w:r>
              <w:rPr>
                <w:noProof/>
                <w:webHidden/>
              </w:rPr>
              <w:fldChar w:fldCharType="begin"/>
            </w:r>
            <w:r>
              <w:rPr>
                <w:noProof/>
                <w:webHidden/>
              </w:rPr>
              <w:instrText xml:space="preserve"> PAGEREF _Toc203727583 \h </w:instrText>
            </w:r>
            <w:r>
              <w:rPr>
                <w:noProof/>
                <w:webHidden/>
              </w:rPr>
            </w:r>
            <w:r>
              <w:rPr>
                <w:noProof/>
                <w:webHidden/>
              </w:rPr>
              <w:fldChar w:fldCharType="separate"/>
            </w:r>
            <w:r>
              <w:rPr>
                <w:noProof/>
                <w:webHidden/>
              </w:rPr>
              <w:t>8</w:t>
            </w:r>
            <w:r>
              <w:rPr>
                <w:noProof/>
                <w:webHidden/>
              </w:rPr>
              <w:fldChar w:fldCharType="end"/>
            </w:r>
          </w:hyperlink>
        </w:p>
        <w:p w14:paraId="1BAD109B" w14:textId="39D004DD" w:rsidR="006F1B4C" w:rsidRDefault="006F1B4C">
          <w:pPr>
            <w:pStyle w:val="TOC2"/>
            <w:tabs>
              <w:tab w:val="right" w:leader="dot" w:pos="9016"/>
            </w:tabs>
            <w:rPr>
              <w:rFonts w:eastAsiaTheme="minorEastAsia"/>
              <w:noProof/>
              <w:lang w:eastAsia="en-GB"/>
            </w:rPr>
          </w:pPr>
          <w:hyperlink w:anchor="_Toc203727584" w:history="1">
            <w:r w:rsidRPr="00F7332F">
              <w:rPr>
                <w:rStyle w:val="Hyperlink"/>
                <w:noProof/>
              </w:rPr>
              <w:t>2.2. A critical discussion of the tools and techniques used in project planning and implementation</w:t>
            </w:r>
            <w:r>
              <w:rPr>
                <w:noProof/>
                <w:webHidden/>
              </w:rPr>
              <w:tab/>
            </w:r>
            <w:r>
              <w:rPr>
                <w:noProof/>
                <w:webHidden/>
              </w:rPr>
              <w:fldChar w:fldCharType="begin"/>
            </w:r>
            <w:r>
              <w:rPr>
                <w:noProof/>
                <w:webHidden/>
              </w:rPr>
              <w:instrText xml:space="preserve"> PAGEREF _Toc203727584 \h </w:instrText>
            </w:r>
            <w:r>
              <w:rPr>
                <w:noProof/>
                <w:webHidden/>
              </w:rPr>
            </w:r>
            <w:r>
              <w:rPr>
                <w:noProof/>
                <w:webHidden/>
              </w:rPr>
              <w:fldChar w:fldCharType="separate"/>
            </w:r>
            <w:r>
              <w:rPr>
                <w:noProof/>
                <w:webHidden/>
              </w:rPr>
              <w:t>10</w:t>
            </w:r>
            <w:r>
              <w:rPr>
                <w:noProof/>
                <w:webHidden/>
              </w:rPr>
              <w:fldChar w:fldCharType="end"/>
            </w:r>
          </w:hyperlink>
        </w:p>
        <w:p w14:paraId="5962DBD4" w14:textId="428DE5C5" w:rsidR="006F1B4C" w:rsidRDefault="006F1B4C">
          <w:pPr>
            <w:pStyle w:val="TOC3"/>
            <w:tabs>
              <w:tab w:val="right" w:leader="dot" w:pos="9016"/>
            </w:tabs>
            <w:rPr>
              <w:rFonts w:eastAsiaTheme="minorEastAsia"/>
              <w:noProof/>
              <w:lang w:eastAsia="en-GB"/>
            </w:rPr>
          </w:pPr>
          <w:hyperlink w:anchor="_Toc203727585" w:history="1">
            <w:r w:rsidRPr="00F7332F">
              <w:rPr>
                <w:rStyle w:val="Hyperlink"/>
                <w:noProof/>
              </w:rPr>
              <w:t>2.2.1. Project aims and objectives</w:t>
            </w:r>
            <w:r>
              <w:rPr>
                <w:noProof/>
                <w:webHidden/>
              </w:rPr>
              <w:tab/>
            </w:r>
            <w:r>
              <w:rPr>
                <w:noProof/>
                <w:webHidden/>
              </w:rPr>
              <w:fldChar w:fldCharType="begin"/>
            </w:r>
            <w:r>
              <w:rPr>
                <w:noProof/>
                <w:webHidden/>
              </w:rPr>
              <w:instrText xml:space="preserve"> PAGEREF _Toc203727585 \h </w:instrText>
            </w:r>
            <w:r>
              <w:rPr>
                <w:noProof/>
                <w:webHidden/>
              </w:rPr>
            </w:r>
            <w:r>
              <w:rPr>
                <w:noProof/>
                <w:webHidden/>
              </w:rPr>
              <w:fldChar w:fldCharType="separate"/>
            </w:r>
            <w:r>
              <w:rPr>
                <w:noProof/>
                <w:webHidden/>
              </w:rPr>
              <w:t>10</w:t>
            </w:r>
            <w:r>
              <w:rPr>
                <w:noProof/>
                <w:webHidden/>
              </w:rPr>
              <w:fldChar w:fldCharType="end"/>
            </w:r>
          </w:hyperlink>
        </w:p>
        <w:p w14:paraId="409845D5" w14:textId="20C186B7" w:rsidR="006F1B4C" w:rsidRDefault="006F1B4C">
          <w:pPr>
            <w:pStyle w:val="TOC3"/>
            <w:tabs>
              <w:tab w:val="right" w:leader="dot" w:pos="9016"/>
            </w:tabs>
            <w:rPr>
              <w:rFonts w:eastAsiaTheme="minorEastAsia"/>
              <w:noProof/>
              <w:lang w:eastAsia="en-GB"/>
            </w:rPr>
          </w:pPr>
          <w:hyperlink w:anchor="_Toc203727586" w:history="1">
            <w:r w:rsidRPr="00F7332F">
              <w:rPr>
                <w:rStyle w:val="Hyperlink"/>
                <w:noProof/>
              </w:rPr>
              <w:t>2.2.2. Quad Chart</w:t>
            </w:r>
            <w:r>
              <w:rPr>
                <w:noProof/>
                <w:webHidden/>
              </w:rPr>
              <w:tab/>
            </w:r>
            <w:r>
              <w:rPr>
                <w:noProof/>
                <w:webHidden/>
              </w:rPr>
              <w:fldChar w:fldCharType="begin"/>
            </w:r>
            <w:r>
              <w:rPr>
                <w:noProof/>
                <w:webHidden/>
              </w:rPr>
              <w:instrText xml:space="preserve"> PAGEREF _Toc203727586 \h </w:instrText>
            </w:r>
            <w:r>
              <w:rPr>
                <w:noProof/>
                <w:webHidden/>
              </w:rPr>
            </w:r>
            <w:r>
              <w:rPr>
                <w:noProof/>
                <w:webHidden/>
              </w:rPr>
              <w:fldChar w:fldCharType="separate"/>
            </w:r>
            <w:r>
              <w:rPr>
                <w:noProof/>
                <w:webHidden/>
              </w:rPr>
              <w:t>10</w:t>
            </w:r>
            <w:r>
              <w:rPr>
                <w:noProof/>
                <w:webHidden/>
              </w:rPr>
              <w:fldChar w:fldCharType="end"/>
            </w:r>
          </w:hyperlink>
        </w:p>
        <w:p w14:paraId="2CBBD2D9" w14:textId="031055B6" w:rsidR="006F1B4C" w:rsidRDefault="006F1B4C">
          <w:pPr>
            <w:pStyle w:val="TOC3"/>
            <w:tabs>
              <w:tab w:val="right" w:leader="dot" w:pos="9016"/>
            </w:tabs>
            <w:rPr>
              <w:rFonts w:eastAsiaTheme="minorEastAsia"/>
              <w:noProof/>
              <w:lang w:eastAsia="en-GB"/>
            </w:rPr>
          </w:pPr>
          <w:hyperlink w:anchor="_Toc203727587" w:history="1">
            <w:r w:rsidRPr="00F7332F">
              <w:rPr>
                <w:rStyle w:val="Hyperlink"/>
                <w:noProof/>
              </w:rPr>
              <w:t>2.2.3. Work breakdown structure and Gantt Chart</w:t>
            </w:r>
            <w:r>
              <w:rPr>
                <w:noProof/>
                <w:webHidden/>
              </w:rPr>
              <w:tab/>
            </w:r>
            <w:r>
              <w:rPr>
                <w:noProof/>
                <w:webHidden/>
              </w:rPr>
              <w:fldChar w:fldCharType="begin"/>
            </w:r>
            <w:r>
              <w:rPr>
                <w:noProof/>
                <w:webHidden/>
              </w:rPr>
              <w:instrText xml:space="preserve"> PAGEREF _Toc203727587 \h </w:instrText>
            </w:r>
            <w:r>
              <w:rPr>
                <w:noProof/>
                <w:webHidden/>
              </w:rPr>
            </w:r>
            <w:r>
              <w:rPr>
                <w:noProof/>
                <w:webHidden/>
              </w:rPr>
              <w:fldChar w:fldCharType="separate"/>
            </w:r>
            <w:r>
              <w:rPr>
                <w:noProof/>
                <w:webHidden/>
              </w:rPr>
              <w:t>11</w:t>
            </w:r>
            <w:r>
              <w:rPr>
                <w:noProof/>
                <w:webHidden/>
              </w:rPr>
              <w:fldChar w:fldCharType="end"/>
            </w:r>
          </w:hyperlink>
        </w:p>
        <w:p w14:paraId="3C9499D6" w14:textId="461F2E54" w:rsidR="006F1B4C" w:rsidRDefault="006F1B4C">
          <w:pPr>
            <w:pStyle w:val="TOC1"/>
            <w:tabs>
              <w:tab w:val="right" w:leader="dot" w:pos="9016"/>
            </w:tabs>
            <w:rPr>
              <w:rFonts w:eastAsiaTheme="minorEastAsia"/>
              <w:noProof/>
              <w:lang w:eastAsia="en-GB"/>
            </w:rPr>
          </w:pPr>
          <w:hyperlink w:anchor="_Toc203727588" w:history="1">
            <w:r w:rsidRPr="00F7332F">
              <w:rPr>
                <w:rStyle w:val="Hyperlink"/>
                <w:noProof/>
              </w:rPr>
              <w:t>2.3. Communication and stakeholders analysis</w:t>
            </w:r>
            <w:r>
              <w:rPr>
                <w:noProof/>
                <w:webHidden/>
              </w:rPr>
              <w:tab/>
            </w:r>
            <w:r>
              <w:rPr>
                <w:noProof/>
                <w:webHidden/>
              </w:rPr>
              <w:fldChar w:fldCharType="begin"/>
            </w:r>
            <w:r>
              <w:rPr>
                <w:noProof/>
                <w:webHidden/>
              </w:rPr>
              <w:instrText xml:space="preserve"> PAGEREF _Toc203727588 \h </w:instrText>
            </w:r>
            <w:r>
              <w:rPr>
                <w:noProof/>
                <w:webHidden/>
              </w:rPr>
            </w:r>
            <w:r>
              <w:rPr>
                <w:noProof/>
                <w:webHidden/>
              </w:rPr>
              <w:fldChar w:fldCharType="separate"/>
            </w:r>
            <w:r>
              <w:rPr>
                <w:noProof/>
                <w:webHidden/>
              </w:rPr>
              <w:t>14</w:t>
            </w:r>
            <w:r>
              <w:rPr>
                <w:noProof/>
                <w:webHidden/>
              </w:rPr>
              <w:fldChar w:fldCharType="end"/>
            </w:r>
          </w:hyperlink>
        </w:p>
        <w:p w14:paraId="2BDE79C4" w14:textId="1F88E14F" w:rsidR="006F1B4C" w:rsidRDefault="006F1B4C">
          <w:pPr>
            <w:pStyle w:val="TOC1"/>
            <w:tabs>
              <w:tab w:val="right" w:leader="dot" w:pos="9016"/>
            </w:tabs>
            <w:rPr>
              <w:rFonts w:eastAsiaTheme="minorEastAsia"/>
              <w:noProof/>
              <w:lang w:eastAsia="en-GB"/>
            </w:rPr>
          </w:pPr>
          <w:hyperlink w:anchor="_Toc203727589" w:history="1">
            <w:r w:rsidRPr="00F7332F">
              <w:rPr>
                <w:rStyle w:val="Hyperlink"/>
                <w:noProof/>
              </w:rPr>
              <w:t>3.0. Conclusion</w:t>
            </w:r>
            <w:r>
              <w:rPr>
                <w:noProof/>
                <w:webHidden/>
              </w:rPr>
              <w:tab/>
            </w:r>
            <w:r>
              <w:rPr>
                <w:noProof/>
                <w:webHidden/>
              </w:rPr>
              <w:fldChar w:fldCharType="begin"/>
            </w:r>
            <w:r>
              <w:rPr>
                <w:noProof/>
                <w:webHidden/>
              </w:rPr>
              <w:instrText xml:space="preserve"> PAGEREF _Toc203727589 \h </w:instrText>
            </w:r>
            <w:r>
              <w:rPr>
                <w:noProof/>
                <w:webHidden/>
              </w:rPr>
            </w:r>
            <w:r>
              <w:rPr>
                <w:noProof/>
                <w:webHidden/>
              </w:rPr>
              <w:fldChar w:fldCharType="separate"/>
            </w:r>
            <w:r>
              <w:rPr>
                <w:noProof/>
                <w:webHidden/>
              </w:rPr>
              <w:t>15</w:t>
            </w:r>
            <w:r>
              <w:rPr>
                <w:noProof/>
                <w:webHidden/>
              </w:rPr>
              <w:fldChar w:fldCharType="end"/>
            </w:r>
          </w:hyperlink>
        </w:p>
        <w:p w14:paraId="10F21193" w14:textId="4BB2859C" w:rsidR="006F1B4C" w:rsidRDefault="006F1B4C">
          <w:pPr>
            <w:pStyle w:val="TOC1"/>
            <w:tabs>
              <w:tab w:val="right" w:leader="dot" w:pos="9016"/>
            </w:tabs>
            <w:rPr>
              <w:rFonts w:eastAsiaTheme="minorEastAsia"/>
              <w:noProof/>
              <w:lang w:eastAsia="en-GB"/>
            </w:rPr>
          </w:pPr>
          <w:hyperlink w:anchor="_Toc203727590" w:history="1">
            <w:r w:rsidRPr="00F7332F">
              <w:rPr>
                <w:rStyle w:val="Hyperlink"/>
                <w:noProof/>
              </w:rPr>
              <w:t>4.0. References</w:t>
            </w:r>
            <w:r>
              <w:rPr>
                <w:noProof/>
                <w:webHidden/>
              </w:rPr>
              <w:tab/>
            </w:r>
            <w:r>
              <w:rPr>
                <w:noProof/>
                <w:webHidden/>
              </w:rPr>
              <w:fldChar w:fldCharType="begin"/>
            </w:r>
            <w:r>
              <w:rPr>
                <w:noProof/>
                <w:webHidden/>
              </w:rPr>
              <w:instrText xml:space="preserve"> PAGEREF _Toc203727590 \h </w:instrText>
            </w:r>
            <w:r>
              <w:rPr>
                <w:noProof/>
                <w:webHidden/>
              </w:rPr>
            </w:r>
            <w:r>
              <w:rPr>
                <w:noProof/>
                <w:webHidden/>
              </w:rPr>
              <w:fldChar w:fldCharType="separate"/>
            </w:r>
            <w:r>
              <w:rPr>
                <w:noProof/>
                <w:webHidden/>
              </w:rPr>
              <w:t>16</w:t>
            </w:r>
            <w:r>
              <w:rPr>
                <w:noProof/>
                <w:webHidden/>
              </w:rPr>
              <w:fldChar w:fldCharType="end"/>
            </w:r>
          </w:hyperlink>
        </w:p>
        <w:p w14:paraId="475091B1" w14:textId="3198DED0" w:rsidR="00735A4E" w:rsidRDefault="00735A4E">
          <w:r>
            <w:rPr>
              <w:b/>
              <w:bCs/>
              <w:noProof/>
            </w:rPr>
            <w:fldChar w:fldCharType="end"/>
          </w:r>
        </w:p>
      </w:sdtContent>
    </w:sdt>
    <w:p w14:paraId="0E8E91F9" w14:textId="77777777" w:rsidR="00735A4E" w:rsidRDefault="00735A4E" w:rsidP="00735A4E">
      <w:pPr>
        <w:pStyle w:val="Heading1"/>
      </w:pPr>
    </w:p>
    <w:p w14:paraId="48D89AD4" w14:textId="77777777" w:rsidR="00735A4E" w:rsidRDefault="00735A4E" w:rsidP="00735A4E">
      <w:pPr>
        <w:pStyle w:val="Heading1"/>
      </w:pPr>
    </w:p>
    <w:p w14:paraId="78D51A24" w14:textId="77777777" w:rsidR="00735A4E" w:rsidRDefault="00735A4E" w:rsidP="00735A4E">
      <w:pPr>
        <w:pStyle w:val="Heading1"/>
      </w:pPr>
    </w:p>
    <w:p w14:paraId="51BC696B" w14:textId="77777777" w:rsidR="00735A4E" w:rsidRDefault="00735A4E" w:rsidP="00735A4E"/>
    <w:p w14:paraId="255CF0D9" w14:textId="32D6B5A9" w:rsidR="002A6828" w:rsidRDefault="002A6828" w:rsidP="00735A4E">
      <w:pPr>
        <w:pStyle w:val="Heading1"/>
      </w:pPr>
    </w:p>
    <w:p w14:paraId="1DF06AA7" w14:textId="77777777" w:rsidR="00D06A8A" w:rsidRDefault="00D06A8A" w:rsidP="00735A4E"/>
    <w:p w14:paraId="76ADA184" w14:textId="77777777" w:rsidR="000E6E88" w:rsidRDefault="000E6E88" w:rsidP="00735A4E"/>
    <w:p w14:paraId="51435C9F" w14:textId="77777777" w:rsidR="000E6E88" w:rsidRPr="00735A4E" w:rsidRDefault="000E6E88" w:rsidP="00735A4E"/>
    <w:p w14:paraId="56848218" w14:textId="17F3F979" w:rsidR="00735A4E" w:rsidRDefault="00C70363" w:rsidP="00735A4E">
      <w:pPr>
        <w:pStyle w:val="Heading1"/>
      </w:pPr>
      <w:bookmarkStart w:id="1" w:name="_Toc203727577"/>
      <w:r>
        <w:t xml:space="preserve">1.0. </w:t>
      </w:r>
      <w:r w:rsidR="00735A4E">
        <w:t>Introduction</w:t>
      </w:r>
      <w:bookmarkEnd w:id="1"/>
    </w:p>
    <w:p w14:paraId="5D6DF84F" w14:textId="77777777" w:rsidR="00735A4E" w:rsidRDefault="00735A4E" w:rsidP="00735A4E"/>
    <w:p w14:paraId="32F66D4B" w14:textId="3CBB738E" w:rsidR="00735A4E" w:rsidRPr="00D10DFB" w:rsidRDefault="004A3FF9" w:rsidP="00D10DFB">
      <w:pPr>
        <w:spacing w:line="360" w:lineRule="auto"/>
        <w:jc w:val="both"/>
        <w:rPr>
          <w:rFonts w:ascii="Arial" w:hAnsi="Arial" w:cs="Arial"/>
        </w:rPr>
      </w:pPr>
      <w:r>
        <w:rPr>
          <w:rFonts w:ascii="Arial" w:hAnsi="Arial" w:cs="Arial"/>
        </w:rPr>
        <w:t xml:space="preserve">       </w:t>
      </w:r>
      <w:r w:rsidR="00467EEB">
        <w:rPr>
          <w:rFonts w:ascii="Arial" w:hAnsi="Arial" w:cs="Arial"/>
        </w:rPr>
        <w:t xml:space="preserve">The report was requested by Rebecca Francis-Davies as a part of learning </w:t>
      </w:r>
      <w:r>
        <w:rPr>
          <w:rFonts w:ascii="Arial" w:hAnsi="Arial" w:cs="Arial"/>
        </w:rPr>
        <w:t>process. This report was compiled by Anna Misiak-Ali, a member of four people group called Smile Creators. The date for request was 7</w:t>
      </w:r>
      <w:r w:rsidRPr="004A3FF9">
        <w:rPr>
          <w:rFonts w:ascii="Arial" w:hAnsi="Arial" w:cs="Arial"/>
          <w:vertAlign w:val="superscript"/>
        </w:rPr>
        <w:t>th</w:t>
      </w:r>
      <w:r>
        <w:rPr>
          <w:rFonts w:ascii="Arial" w:hAnsi="Arial" w:cs="Arial"/>
        </w:rPr>
        <w:t xml:space="preserve"> of May 2025. Due date for completion is 18</w:t>
      </w:r>
      <w:r w:rsidRPr="004A3FF9">
        <w:rPr>
          <w:rFonts w:ascii="Arial" w:hAnsi="Arial" w:cs="Arial"/>
          <w:vertAlign w:val="superscript"/>
        </w:rPr>
        <w:t>th</w:t>
      </w:r>
      <w:r>
        <w:rPr>
          <w:rFonts w:ascii="Arial" w:hAnsi="Arial" w:cs="Arial"/>
        </w:rPr>
        <w:t xml:space="preserve"> of July 2025. This report was commissioned to evaluate and critically discuss tools and techniques that are used in project management. The process of starting and finishing project is complex and this experience helped to understand what is needed to complete the project. This learning journey was able to teach how to compile and use tools like Quad Chart, Work breakdown structure and Gantt chart. It shows the importance of the planning, executing and controlling of the project. It also provide information from the secondary sources what are the benefits of using those methods. </w:t>
      </w:r>
      <w:r w:rsidR="00467EEB">
        <w:rPr>
          <w:rFonts w:ascii="Arial" w:hAnsi="Arial" w:cs="Arial"/>
        </w:rPr>
        <w:t xml:space="preserve"> </w:t>
      </w:r>
    </w:p>
    <w:p w14:paraId="39899D63" w14:textId="77777777" w:rsidR="00735A4E" w:rsidRDefault="00735A4E" w:rsidP="00735A4E"/>
    <w:p w14:paraId="11FCAB49" w14:textId="77777777" w:rsidR="00735A4E" w:rsidRDefault="00735A4E" w:rsidP="00735A4E"/>
    <w:p w14:paraId="42FD5194" w14:textId="77777777" w:rsidR="00735A4E" w:rsidRPr="00D06A8A" w:rsidRDefault="00735A4E" w:rsidP="00D06A8A">
      <w:pPr>
        <w:spacing w:line="360" w:lineRule="auto"/>
        <w:jc w:val="both"/>
        <w:rPr>
          <w:rFonts w:ascii="Arial" w:hAnsi="Arial" w:cs="Arial"/>
        </w:rPr>
      </w:pPr>
    </w:p>
    <w:p w14:paraId="0AE48893" w14:textId="77777777" w:rsidR="00735A4E" w:rsidRDefault="00735A4E" w:rsidP="00735A4E"/>
    <w:p w14:paraId="4CF51B3D" w14:textId="77777777" w:rsidR="00735A4E" w:rsidRDefault="00735A4E" w:rsidP="00735A4E"/>
    <w:p w14:paraId="40EBB420" w14:textId="77777777" w:rsidR="00735A4E" w:rsidRDefault="00735A4E" w:rsidP="00735A4E"/>
    <w:p w14:paraId="06C515BC" w14:textId="77777777" w:rsidR="00735A4E" w:rsidRDefault="00735A4E" w:rsidP="00735A4E"/>
    <w:p w14:paraId="0A6EAC6D" w14:textId="77777777" w:rsidR="00735A4E" w:rsidRDefault="00735A4E" w:rsidP="00735A4E"/>
    <w:p w14:paraId="7F60636C" w14:textId="77777777" w:rsidR="00735A4E" w:rsidRDefault="00735A4E" w:rsidP="00735A4E"/>
    <w:p w14:paraId="61BF3C77" w14:textId="77777777" w:rsidR="00735A4E" w:rsidRDefault="00735A4E" w:rsidP="00735A4E"/>
    <w:p w14:paraId="7894ADF6" w14:textId="77777777" w:rsidR="00735A4E" w:rsidRDefault="00735A4E" w:rsidP="00735A4E"/>
    <w:p w14:paraId="3F7CFC5F" w14:textId="77777777" w:rsidR="00735A4E" w:rsidRDefault="00735A4E" w:rsidP="00735A4E"/>
    <w:p w14:paraId="7F779E42" w14:textId="77777777" w:rsidR="00735A4E" w:rsidRDefault="00735A4E" w:rsidP="00735A4E"/>
    <w:p w14:paraId="2CB26630" w14:textId="77777777" w:rsidR="00735A4E" w:rsidRDefault="00735A4E" w:rsidP="00735A4E"/>
    <w:p w14:paraId="1261BA05" w14:textId="77777777" w:rsidR="00735A4E" w:rsidRDefault="00735A4E" w:rsidP="00735A4E"/>
    <w:p w14:paraId="4668A55D" w14:textId="77777777" w:rsidR="00E921DA" w:rsidRDefault="00E921DA" w:rsidP="00735A4E"/>
    <w:p w14:paraId="30133112" w14:textId="77777777" w:rsidR="00735A4E" w:rsidRDefault="00735A4E" w:rsidP="00735A4E"/>
    <w:p w14:paraId="65A776AC" w14:textId="47EC3C9F" w:rsidR="00735A4E" w:rsidRDefault="00C70363" w:rsidP="00C70363">
      <w:pPr>
        <w:pStyle w:val="Heading1"/>
      </w:pPr>
      <w:bookmarkStart w:id="2" w:name="_Toc203727578"/>
      <w:r>
        <w:t xml:space="preserve">2.0. </w:t>
      </w:r>
      <w:r w:rsidR="00D06A8A">
        <w:t>Findings</w:t>
      </w:r>
      <w:bookmarkEnd w:id="2"/>
    </w:p>
    <w:p w14:paraId="635CD306" w14:textId="5742C3AF" w:rsidR="00735A4E" w:rsidRDefault="00735A4E" w:rsidP="00C70363">
      <w:pPr>
        <w:spacing w:line="360" w:lineRule="auto"/>
        <w:jc w:val="both"/>
        <w:rPr>
          <w:rFonts w:ascii="Arial" w:hAnsi="Arial" w:cs="Arial"/>
        </w:rPr>
      </w:pPr>
    </w:p>
    <w:p w14:paraId="3C3C8D22" w14:textId="77777777" w:rsidR="00625049" w:rsidRDefault="00625049" w:rsidP="00625049">
      <w:pPr>
        <w:pStyle w:val="Heading2"/>
      </w:pPr>
      <w:bookmarkStart w:id="3" w:name="_Toc203727579"/>
      <w:r>
        <w:t>2.1. Critical evaluation of the tools and techniques used in project management within the workplace</w:t>
      </w:r>
      <w:bookmarkEnd w:id="3"/>
    </w:p>
    <w:p w14:paraId="6E47C5A8" w14:textId="5968DF6E" w:rsidR="00625049" w:rsidRDefault="00625049" w:rsidP="00625049">
      <w:pPr>
        <w:pStyle w:val="Heading3"/>
      </w:pPr>
      <w:r w:rsidRPr="00625049">
        <w:t xml:space="preserve"> </w:t>
      </w:r>
      <w:bookmarkStart w:id="4" w:name="_Toc203727580"/>
      <w:r w:rsidRPr="00625049">
        <w:t>2.1.1.</w:t>
      </w:r>
      <w:r>
        <w:t xml:space="preserve"> Aims and objectives of a project</w:t>
      </w:r>
      <w:bookmarkEnd w:id="4"/>
    </w:p>
    <w:p w14:paraId="5042EBCE" w14:textId="77777777" w:rsidR="00412825" w:rsidRDefault="00412825" w:rsidP="006B3B45">
      <w:pPr>
        <w:spacing w:line="360" w:lineRule="auto"/>
        <w:jc w:val="both"/>
        <w:rPr>
          <w:rFonts w:ascii="Arial" w:hAnsi="Arial" w:cs="Arial"/>
        </w:rPr>
      </w:pPr>
      <w:r>
        <w:rPr>
          <w:rFonts w:ascii="Arial" w:hAnsi="Arial" w:cs="Arial"/>
        </w:rPr>
        <w:t xml:space="preserve">        </w:t>
      </w:r>
    </w:p>
    <w:p w14:paraId="464B8433" w14:textId="058EE2E4" w:rsidR="006B3B45" w:rsidRDefault="00412825" w:rsidP="006B3B45">
      <w:pPr>
        <w:spacing w:line="360" w:lineRule="auto"/>
        <w:jc w:val="both"/>
        <w:rPr>
          <w:rFonts w:ascii="Arial" w:hAnsi="Arial" w:cs="Arial"/>
        </w:rPr>
      </w:pPr>
      <w:r>
        <w:rPr>
          <w:rFonts w:ascii="Arial" w:hAnsi="Arial" w:cs="Arial"/>
        </w:rPr>
        <w:t xml:space="preserve">          </w:t>
      </w:r>
      <w:r w:rsidR="006B3B45">
        <w:rPr>
          <w:rFonts w:ascii="Arial" w:hAnsi="Arial" w:cs="Arial"/>
        </w:rPr>
        <w:t>Aims and objectives are both important for project planning, but they are not interchangeable. Aims are large,</w:t>
      </w:r>
      <w:r>
        <w:rPr>
          <w:rFonts w:ascii="Arial" w:hAnsi="Arial" w:cs="Arial"/>
        </w:rPr>
        <w:t xml:space="preserve"> </w:t>
      </w:r>
      <w:r w:rsidR="006B3B45" w:rsidRPr="006B3B45">
        <w:rPr>
          <w:rFonts w:ascii="Arial" w:hAnsi="Arial" w:cs="Arial"/>
        </w:rPr>
        <w:t>should indicate what will happen if the project is successful and how it contributes to the overall business objectives.</w:t>
      </w:r>
      <w:r w:rsidR="00B71BD1">
        <w:rPr>
          <w:rFonts w:ascii="Arial" w:hAnsi="Arial" w:cs="Arial"/>
        </w:rPr>
        <w:t xml:space="preserve"> </w:t>
      </w:r>
      <w:r w:rsidR="00D70946">
        <w:rPr>
          <w:rFonts w:ascii="Arial" w:hAnsi="Arial" w:cs="Arial"/>
        </w:rPr>
        <w:t xml:space="preserve">Aims show a broad overview of what project is about and represent a long-term vision or goal. </w:t>
      </w:r>
      <w:r w:rsidR="00B71BD1">
        <w:rPr>
          <w:rFonts w:ascii="Arial" w:hAnsi="Arial" w:cs="Arial"/>
        </w:rPr>
        <w:t>The objectives provide a map with steps that need to be fulfilled to achieve the main purpose of a project.</w:t>
      </w:r>
      <w:r w:rsidR="00D70946">
        <w:rPr>
          <w:rFonts w:ascii="Arial" w:hAnsi="Arial" w:cs="Arial"/>
        </w:rPr>
        <w:t xml:space="preserve"> Objectives break down the aims into smaller, measurable steps, they are short-term focus due to division into smaller, achievable steps</w:t>
      </w:r>
      <w:r w:rsidR="00E45D0D">
        <w:rPr>
          <w:rFonts w:ascii="Arial" w:hAnsi="Arial" w:cs="Arial"/>
        </w:rPr>
        <w:t xml:space="preserve"> (University of Sheffield, 2023)</w:t>
      </w:r>
      <w:r w:rsidR="00D70946">
        <w:rPr>
          <w:rFonts w:ascii="Arial" w:hAnsi="Arial" w:cs="Arial"/>
        </w:rPr>
        <w:t>.</w:t>
      </w:r>
      <w:r w:rsidR="00B71BD1">
        <w:rPr>
          <w:rFonts w:ascii="Arial" w:hAnsi="Arial" w:cs="Arial"/>
        </w:rPr>
        <w:t xml:space="preserve"> The aims need to answer question ,,why’’ and the objectives explain ,,how’’ project goals will be achieved.</w:t>
      </w:r>
      <w:r w:rsidR="006B3B45">
        <w:rPr>
          <w:rFonts w:ascii="Arial" w:hAnsi="Arial" w:cs="Arial"/>
        </w:rPr>
        <w:t xml:space="preserve"> </w:t>
      </w:r>
      <w:r w:rsidR="00527CD8">
        <w:rPr>
          <w:rFonts w:ascii="Arial" w:hAnsi="Arial" w:cs="Arial"/>
        </w:rPr>
        <w:t xml:space="preserve">According to </w:t>
      </w:r>
      <w:proofErr w:type="spellStart"/>
      <w:r w:rsidR="00527CD8">
        <w:rPr>
          <w:rFonts w:ascii="Arial" w:hAnsi="Arial" w:cs="Arial"/>
        </w:rPr>
        <w:t>Gurnov</w:t>
      </w:r>
      <w:proofErr w:type="spellEnd"/>
      <w:r w:rsidR="00527CD8">
        <w:rPr>
          <w:rFonts w:ascii="Arial" w:hAnsi="Arial" w:cs="Arial"/>
        </w:rPr>
        <w:t xml:space="preserve"> (2024) o</w:t>
      </w:r>
      <w:r w:rsidR="006B3B45" w:rsidRPr="006B3B45">
        <w:rPr>
          <w:rFonts w:ascii="Arial" w:hAnsi="Arial" w:cs="Arial"/>
        </w:rPr>
        <w:t>ne of the most commonly used tools for properly defining goals is the SMART method.</w:t>
      </w:r>
      <w:r w:rsidR="006B3B45">
        <w:rPr>
          <w:rFonts w:ascii="Arial" w:hAnsi="Arial" w:cs="Arial"/>
        </w:rPr>
        <w:t xml:space="preserve"> </w:t>
      </w:r>
      <w:r w:rsidR="006B3B45" w:rsidRPr="006B3B45">
        <w:rPr>
          <w:rFonts w:ascii="Arial" w:hAnsi="Arial" w:cs="Arial"/>
        </w:rPr>
        <w:t>It assumes that each goal should meet five main parameters.</w:t>
      </w:r>
      <w:r w:rsidR="00D70946">
        <w:rPr>
          <w:rFonts w:ascii="Arial" w:hAnsi="Arial" w:cs="Arial"/>
        </w:rPr>
        <w:t xml:space="preserve"> </w:t>
      </w:r>
    </w:p>
    <w:p w14:paraId="66F48754" w14:textId="591BA6EF" w:rsidR="00527CD8" w:rsidRDefault="00527CD8" w:rsidP="006B3B45">
      <w:pPr>
        <w:spacing w:line="360" w:lineRule="auto"/>
        <w:jc w:val="both"/>
        <w:rPr>
          <w:rFonts w:ascii="Arial" w:hAnsi="Arial" w:cs="Arial"/>
        </w:rPr>
      </w:pPr>
      <w:r w:rsidRPr="00527CD8">
        <w:rPr>
          <w:rFonts w:ascii="Arial" w:hAnsi="Arial" w:cs="Arial"/>
          <w:b/>
          <w:bCs/>
        </w:rPr>
        <w:t>S</w:t>
      </w:r>
      <w:r>
        <w:rPr>
          <w:rFonts w:ascii="Arial" w:hAnsi="Arial" w:cs="Arial"/>
        </w:rPr>
        <w:t>pecific, t</w:t>
      </w:r>
      <w:r w:rsidRPr="00527CD8">
        <w:rPr>
          <w:rFonts w:ascii="Arial" w:hAnsi="Arial" w:cs="Arial"/>
        </w:rPr>
        <w:t>he goal should be clearly defined, precise and unambiguous.</w:t>
      </w:r>
      <w:r>
        <w:rPr>
          <w:rFonts w:ascii="Arial" w:hAnsi="Arial" w:cs="Arial"/>
        </w:rPr>
        <w:t xml:space="preserve"> It answers the questions what, why and how.</w:t>
      </w:r>
    </w:p>
    <w:p w14:paraId="6FCEFDDE" w14:textId="1310E2B1" w:rsidR="00527CD8" w:rsidRDefault="00527CD8" w:rsidP="006B3B45">
      <w:pPr>
        <w:spacing w:line="360" w:lineRule="auto"/>
        <w:jc w:val="both"/>
        <w:rPr>
          <w:rFonts w:ascii="Arial" w:hAnsi="Arial" w:cs="Arial"/>
        </w:rPr>
      </w:pPr>
      <w:r w:rsidRPr="00527CD8">
        <w:rPr>
          <w:rFonts w:ascii="Arial" w:hAnsi="Arial" w:cs="Arial"/>
          <w:b/>
          <w:bCs/>
        </w:rPr>
        <w:t>M</w:t>
      </w:r>
      <w:r>
        <w:rPr>
          <w:rFonts w:ascii="Arial" w:hAnsi="Arial" w:cs="Arial"/>
        </w:rPr>
        <w:t>easurable,</w:t>
      </w:r>
      <w:r w:rsidR="00E47B87">
        <w:rPr>
          <w:rFonts w:ascii="Arial" w:hAnsi="Arial" w:cs="Arial"/>
        </w:rPr>
        <w:t xml:space="preserve"> t</w:t>
      </w:r>
      <w:r w:rsidR="00E47B87" w:rsidRPr="00E47B87">
        <w:rPr>
          <w:rFonts w:ascii="Arial" w:hAnsi="Arial" w:cs="Arial"/>
        </w:rPr>
        <w:t>he goal should be measurable, meaning there should be defined indicators that will allow for assessing progress and determining when the goal has been achieved.</w:t>
      </w:r>
      <w:r w:rsidR="00E47B87">
        <w:rPr>
          <w:rFonts w:ascii="Arial" w:hAnsi="Arial" w:cs="Arial"/>
        </w:rPr>
        <w:t xml:space="preserve"> </w:t>
      </w:r>
    </w:p>
    <w:p w14:paraId="5774B10B" w14:textId="16618B13" w:rsidR="00E47B87" w:rsidRDefault="00E47B87" w:rsidP="006B3B45">
      <w:pPr>
        <w:spacing w:line="360" w:lineRule="auto"/>
        <w:jc w:val="both"/>
        <w:rPr>
          <w:rFonts w:ascii="Arial" w:hAnsi="Arial" w:cs="Arial"/>
        </w:rPr>
      </w:pPr>
      <w:r w:rsidRPr="00E47B87">
        <w:rPr>
          <w:rFonts w:ascii="Arial" w:hAnsi="Arial" w:cs="Arial"/>
          <w:b/>
          <w:bCs/>
        </w:rPr>
        <w:t>A</w:t>
      </w:r>
      <w:r>
        <w:rPr>
          <w:rFonts w:ascii="Arial" w:hAnsi="Arial" w:cs="Arial"/>
        </w:rPr>
        <w:t>chievable, t</w:t>
      </w:r>
      <w:r w:rsidRPr="00E47B87">
        <w:rPr>
          <w:rFonts w:ascii="Arial" w:hAnsi="Arial" w:cs="Arial"/>
        </w:rPr>
        <w:t>he goal should be realistic and achievable within a given timeframe, considering available resources and opportunities.</w:t>
      </w:r>
    </w:p>
    <w:p w14:paraId="0914C18B" w14:textId="707175C8" w:rsidR="00E47B87" w:rsidRDefault="00E47B87" w:rsidP="006B3B45">
      <w:pPr>
        <w:spacing w:line="360" w:lineRule="auto"/>
        <w:jc w:val="both"/>
        <w:rPr>
          <w:rFonts w:ascii="Arial" w:hAnsi="Arial" w:cs="Arial"/>
        </w:rPr>
      </w:pPr>
      <w:r w:rsidRPr="00E47B87">
        <w:rPr>
          <w:rFonts w:ascii="Arial" w:hAnsi="Arial" w:cs="Arial"/>
          <w:b/>
          <w:bCs/>
        </w:rPr>
        <w:t>R</w:t>
      </w:r>
      <w:r>
        <w:rPr>
          <w:rFonts w:ascii="Arial" w:hAnsi="Arial" w:cs="Arial"/>
        </w:rPr>
        <w:t xml:space="preserve">elevant, a </w:t>
      </w:r>
      <w:r w:rsidRPr="00E47B87">
        <w:rPr>
          <w:rFonts w:ascii="Arial" w:hAnsi="Arial" w:cs="Arial"/>
        </w:rPr>
        <w:t>goal should be important, meaningful, and consistent with the overall goals and values of the person or organi</w:t>
      </w:r>
      <w:r>
        <w:rPr>
          <w:rFonts w:ascii="Arial" w:hAnsi="Arial" w:cs="Arial"/>
        </w:rPr>
        <w:t>s</w:t>
      </w:r>
      <w:r w:rsidRPr="00E47B87">
        <w:rPr>
          <w:rFonts w:ascii="Arial" w:hAnsi="Arial" w:cs="Arial"/>
        </w:rPr>
        <w:t>ation.</w:t>
      </w:r>
    </w:p>
    <w:p w14:paraId="2E1BEC31" w14:textId="29E4F127" w:rsidR="00E47B87" w:rsidRDefault="00E47B87" w:rsidP="006B3B45">
      <w:pPr>
        <w:spacing w:line="360" w:lineRule="auto"/>
        <w:jc w:val="both"/>
        <w:rPr>
          <w:rFonts w:ascii="Arial" w:hAnsi="Arial" w:cs="Arial"/>
        </w:rPr>
      </w:pPr>
      <w:r w:rsidRPr="00E47B87">
        <w:rPr>
          <w:rFonts w:ascii="Arial" w:hAnsi="Arial" w:cs="Arial"/>
          <w:b/>
          <w:bCs/>
        </w:rPr>
        <w:lastRenderedPageBreak/>
        <w:t>T</w:t>
      </w:r>
      <w:r>
        <w:rPr>
          <w:rFonts w:ascii="Arial" w:hAnsi="Arial" w:cs="Arial"/>
        </w:rPr>
        <w:t>ime-bound, t</w:t>
      </w:r>
      <w:r w:rsidRPr="00E47B87">
        <w:rPr>
          <w:rFonts w:ascii="Arial" w:hAnsi="Arial" w:cs="Arial"/>
        </w:rPr>
        <w:t>he goal should have a specific deadline, which helps to stay motivated and focused on action.</w:t>
      </w:r>
    </w:p>
    <w:p w14:paraId="5551221E" w14:textId="1057C43C" w:rsidR="002976DA" w:rsidRDefault="00AE0912" w:rsidP="006B3B45">
      <w:pPr>
        <w:spacing w:line="360" w:lineRule="auto"/>
        <w:jc w:val="both"/>
        <w:rPr>
          <w:rFonts w:ascii="Arial" w:hAnsi="Arial" w:cs="Arial"/>
        </w:rPr>
      </w:pPr>
      <w:r>
        <w:rPr>
          <w:rFonts w:ascii="Arial" w:hAnsi="Arial" w:cs="Arial"/>
        </w:rPr>
        <w:t xml:space="preserve">     </w:t>
      </w:r>
      <w:proofErr w:type="spellStart"/>
      <w:r w:rsidR="002976DA">
        <w:rPr>
          <w:rFonts w:ascii="Arial" w:hAnsi="Arial" w:cs="Arial"/>
        </w:rPr>
        <w:t>Pdw</w:t>
      </w:r>
      <w:proofErr w:type="spellEnd"/>
      <w:r w:rsidR="002976DA">
        <w:rPr>
          <w:rFonts w:ascii="Arial" w:hAnsi="Arial" w:cs="Arial"/>
        </w:rPr>
        <w:t xml:space="preserve"> group (2024) states that there are benefits of setting a goal for the project. Those advantages are </w:t>
      </w:r>
      <w:r>
        <w:rPr>
          <w:rFonts w:ascii="Arial" w:hAnsi="Arial" w:cs="Arial"/>
        </w:rPr>
        <w:t xml:space="preserve">clarity and focus due to timeline and goals are specify, this can enhance commitment in the project group. It can track progress and </w:t>
      </w:r>
      <w:r w:rsidR="002976DA">
        <w:rPr>
          <w:rFonts w:ascii="Arial" w:hAnsi="Arial" w:cs="Arial"/>
        </w:rPr>
        <w:t xml:space="preserve"> </w:t>
      </w:r>
      <w:r>
        <w:rPr>
          <w:rFonts w:ascii="Arial" w:hAnsi="Arial" w:cs="Arial"/>
        </w:rPr>
        <w:t xml:space="preserve">show where mistakes are made, it help to act quickly when something is going in the wrong direction. </w:t>
      </w:r>
    </w:p>
    <w:p w14:paraId="6C435753" w14:textId="0FA2106D" w:rsidR="00E47B87" w:rsidRDefault="00AE0912" w:rsidP="006B3B45">
      <w:pPr>
        <w:spacing w:line="360" w:lineRule="auto"/>
        <w:jc w:val="both"/>
        <w:rPr>
          <w:rFonts w:ascii="Arial" w:hAnsi="Arial" w:cs="Arial"/>
        </w:rPr>
      </w:pPr>
      <w:r>
        <w:rPr>
          <w:rFonts w:ascii="Arial" w:hAnsi="Arial" w:cs="Arial"/>
        </w:rPr>
        <w:t xml:space="preserve">       </w:t>
      </w:r>
      <w:r w:rsidR="00DD7788">
        <w:rPr>
          <w:rFonts w:ascii="Arial" w:hAnsi="Arial" w:cs="Arial"/>
        </w:rPr>
        <w:t xml:space="preserve">However, there are some disadvantages to SMART method according to </w:t>
      </w:r>
      <w:proofErr w:type="spellStart"/>
      <w:r w:rsidR="00DD7788">
        <w:rPr>
          <w:rFonts w:ascii="Arial" w:hAnsi="Arial" w:cs="Arial"/>
        </w:rPr>
        <w:t>Ionos</w:t>
      </w:r>
      <w:proofErr w:type="spellEnd"/>
      <w:r w:rsidR="00DD7788">
        <w:rPr>
          <w:rFonts w:ascii="Arial" w:hAnsi="Arial" w:cs="Arial"/>
        </w:rPr>
        <w:t xml:space="preserve"> editorial team (2023) like making goals reasonable to achieve and forgetting about more visionary goals that could help to achieve more instead of making them mediocrity. SMART goals will not have motivational effect if the objectives are not enough ambitious.</w:t>
      </w:r>
    </w:p>
    <w:p w14:paraId="0CDB2327" w14:textId="77777777" w:rsidR="00BF67EA" w:rsidRDefault="00BF67EA" w:rsidP="006B3B45">
      <w:pPr>
        <w:spacing w:line="360" w:lineRule="auto"/>
        <w:jc w:val="both"/>
        <w:rPr>
          <w:rFonts w:ascii="Arial" w:hAnsi="Arial" w:cs="Arial"/>
        </w:rPr>
      </w:pPr>
    </w:p>
    <w:p w14:paraId="66522F5A" w14:textId="77777777" w:rsidR="002976DA" w:rsidRDefault="002976DA" w:rsidP="006B3B45">
      <w:pPr>
        <w:spacing w:line="360" w:lineRule="auto"/>
        <w:jc w:val="both"/>
        <w:rPr>
          <w:rFonts w:ascii="Arial" w:hAnsi="Arial" w:cs="Arial"/>
        </w:rPr>
      </w:pPr>
    </w:p>
    <w:p w14:paraId="76399EAE" w14:textId="77777777" w:rsidR="002976DA" w:rsidRPr="006B3B45" w:rsidRDefault="002976DA" w:rsidP="006B3B45">
      <w:pPr>
        <w:spacing w:line="360" w:lineRule="auto"/>
        <w:jc w:val="both"/>
        <w:rPr>
          <w:rFonts w:ascii="Arial" w:hAnsi="Arial" w:cs="Arial"/>
        </w:rPr>
      </w:pPr>
    </w:p>
    <w:p w14:paraId="541D3798" w14:textId="0846C4E1" w:rsidR="00625049" w:rsidRDefault="00625049" w:rsidP="00625049">
      <w:pPr>
        <w:pStyle w:val="Heading3"/>
      </w:pPr>
      <w:bookmarkStart w:id="5" w:name="_Toc203727581"/>
      <w:r>
        <w:t>2.1.2. Quad Chart</w:t>
      </w:r>
      <w:bookmarkEnd w:id="5"/>
    </w:p>
    <w:p w14:paraId="2A7C8148" w14:textId="77777777" w:rsidR="00AE0912" w:rsidRDefault="00AE0912" w:rsidP="00AE0912"/>
    <w:p w14:paraId="79F6D3F2" w14:textId="05A9AB96" w:rsidR="00AE0912" w:rsidRDefault="009235E7" w:rsidP="00AE0912">
      <w:pPr>
        <w:spacing w:line="360" w:lineRule="auto"/>
        <w:jc w:val="both"/>
        <w:rPr>
          <w:rFonts w:ascii="Arial" w:hAnsi="Arial" w:cs="Arial"/>
        </w:rPr>
      </w:pPr>
      <w:r>
        <w:rPr>
          <w:rFonts w:ascii="Arial" w:hAnsi="Arial" w:cs="Arial"/>
        </w:rPr>
        <w:t xml:space="preserve">      Baranowski (2024) says that i</w:t>
      </w:r>
      <w:r w:rsidRPr="009235E7">
        <w:rPr>
          <w:rFonts w:ascii="Arial" w:hAnsi="Arial" w:cs="Arial"/>
        </w:rPr>
        <w:t>n business and project contexts, a quad chart is a one-page document that concisely summari</w:t>
      </w:r>
      <w:r>
        <w:rPr>
          <w:rFonts w:ascii="Arial" w:hAnsi="Arial" w:cs="Arial"/>
        </w:rPr>
        <w:t>s</w:t>
      </w:r>
      <w:r w:rsidRPr="009235E7">
        <w:rPr>
          <w:rFonts w:ascii="Arial" w:hAnsi="Arial" w:cs="Arial"/>
        </w:rPr>
        <w:t>es key information about a project, program, or concept. It is typically divided into four equal sections (quadrants), each devoted to a different aspect of the topic. This format facilitates quick understanding and evaluation of the information contained, which is particularly useful in strategic planning and communication processes.</w:t>
      </w:r>
      <w:r>
        <w:rPr>
          <w:rFonts w:ascii="Arial" w:hAnsi="Arial" w:cs="Arial"/>
        </w:rPr>
        <w:t xml:space="preserve"> </w:t>
      </w:r>
      <w:r w:rsidR="00A14844">
        <w:rPr>
          <w:rFonts w:ascii="Arial" w:hAnsi="Arial" w:cs="Arial"/>
        </w:rPr>
        <w:t xml:space="preserve">This method allows to see all cons and pros of the project. By working through each </w:t>
      </w:r>
      <w:r w:rsidR="00E94E60">
        <w:rPr>
          <w:rFonts w:ascii="Arial" w:hAnsi="Arial" w:cs="Arial"/>
        </w:rPr>
        <w:t>quadrant,</w:t>
      </w:r>
      <w:r w:rsidR="00A14844">
        <w:rPr>
          <w:rFonts w:ascii="Arial" w:hAnsi="Arial" w:cs="Arial"/>
        </w:rPr>
        <w:t xml:space="preserve"> the insight of the problem can be spotted (IBM Apptio team, 2025).</w:t>
      </w:r>
    </w:p>
    <w:p w14:paraId="4E3B1810" w14:textId="77777777" w:rsidR="009235E7" w:rsidRDefault="009235E7" w:rsidP="00AE0912">
      <w:pPr>
        <w:spacing w:line="360" w:lineRule="auto"/>
        <w:jc w:val="both"/>
        <w:rPr>
          <w:rFonts w:ascii="Arial" w:hAnsi="Arial" w:cs="Arial"/>
        </w:rPr>
      </w:pPr>
    </w:p>
    <w:p w14:paraId="1B71F3DC" w14:textId="77777777" w:rsidR="00696914" w:rsidRDefault="009235E7" w:rsidP="00696914">
      <w:pPr>
        <w:keepNext/>
        <w:spacing w:line="360" w:lineRule="auto"/>
        <w:jc w:val="both"/>
      </w:pPr>
      <w:r>
        <w:rPr>
          <w:noProof/>
        </w:rPr>
        <w:lastRenderedPageBreak/>
        <w:drawing>
          <wp:inline distT="0" distB="0" distL="0" distR="0" wp14:anchorId="04BCED07" wp14:editId="5EDDE17C">
            <wp:extent cx="4038600" cy="3048000"/>
            <wp:effectExtent l="0" t="0" r="0" b="0"/>
            <wp:docPr id="3" name="Picture 2" descr="A brief intro to Quad(rant) charts » Positioning Ins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brief intro to Quad(rant) charts » Positioning Insight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38600" cy="3048000"/>
                    </a:xfrm>
                    <a:prstGeom prst="rect">
                      <a:avLst/>
                    </a:prstGeom>
                    <a:noFill/>
                    <a:ln>
                      <a:noFill/>
                    </a:ln>
                  </pic:spPr>
                </pic:pic>
              </a:graphicData>
            </a:graphic>
          </wp:inline>
        </w:drawing>
      </w:r>
    </w:p>
    <w:p w14:paraId="7DA50640" w14:textId="04B61DEC" w:rsidR="00696914" w:rsidRDefault="00696914" w:rsidP="00696914">
      <w:pPr>
        <w:pStyle w:val="Caption"/>
        <w:jc w:val="both"/>
      </w:pPr>
      <w:r>
        <w:t>Source: Positioning insights</w:t>
      </w:r>
    </w:p>
    <w:p w14:paraId="29722478" w14:textId="310156F6" w:rsidR="009235E7" w:rsidRPr="00AE0912" w:rsidRDefault="009235E7" w:rsidP="00AE0912">
      <w:pPr>
        <w:spacing w:line="360" w:lineRule="auto"/>
        <w:jc w:val="both"/>
        <w:rPr>
          <w:rFonts w:ascii="Arial" w:hAnsi="Arial" w:cs="Arial"/>
        </w:rPr>
      </w:pPr>
      <w:r>
        <w:rPr>
          <w:rFonts w:ascii="Arial" w:hAnsi="Arial" w:cs="Arial"/>
        </w:rPr>
        <w:t xml:space="preserve"> </w:t>
      </w:r>
    </w:p>
    <w:p w14:paraId="577145A9" w14:textId="0F76BEBF" w:rsidR="00625049" w:rsidRDefault="00625049" w:rsidP="00625049">
      <w:pPr>
        <w:pStyle w:val="Heading3"/>
      </w:pPr>
      <w:bookmarkStart w:id="6" w:name="_Toc203727582"/>
      <w:r>
        <w:t>2.1.3. Work breakdown structure and Gantt Chart</w:t>
      </w:r>
      <w:bookmarkEnd w:id="6"/>
    </w:p>
    <w:p w14:paraId="3D1E57E5" w14:textId="77777777" w:rsidR="00E94E60" w:rsidRDefault="00E94E60" w:rsidP="00E94E60">
      <w:pPr>
        <w:spacing w:line="360" w:lineRule="auto"/>
        <w:jc w:val="both"/>
        <w:rPr>
          <w:rFonts w:ascii="Arial" w:hAnsi="Arial" w:cs="Arial"/>
        </w:rPr>
      </w:pPr>
    </w:p>
    <w:p w14:paraId="762D1266" w14:textId="4E574670" w:rsidR="00CC6FAC" w:rsidRDefault="00E94E60" w:rsidP="00E94E60">
      <w:pPr>
        <w:spacing w:line="360" w:lineRule="auto"/>
        <w:jc w:val="both"/>
        <w:rPr>
          <w:rFonts w:ascii="Arial" w:hAnsi="Arial" w:cs="Arial"/>
        </w:rPr>
      </w:pPr>
      <w:r>
        <w:rPr>
          <w:rFonts w:ascii="Arial" w:hAnsi="Arial" w:cs="Arial"/>
        </w:rPr>
        <w:t xml:space="preserve">       Work breakdown structure is a hierarchical decomposition into smaller, manageable tasks. The tool is useful to visualise the entire project breakdown that help to plan, organise and track progress according to </w:t>
      </w:r>
      <w:r w:rsidRPr="00E94E60">
        <w:rPr>
          <w:rFonts w:ascii="Arial" w:hAnsi="Arial" w:cs="Arial"/>
        </w:rPr>
        <w:t>Adobe Experience Cloud Team</w:t>
      </w:r>
      <w:r>
        <w:rPr>
          <w:rFonts w:ascii="Arial" w:hAnsi="Arial" w:cs="Arial"/>
        </w:rPr>
        <w:t xml:space="preserve"> (202</w:t>
      </w:r>
      <w:r w:rsidR="00A8599F">
        <w:rPr>
          <w:rFonts w:ascii="Arial" w:hAnsi="Arial" w:cs="Arial"/>
        </w:rPr>
        <w:t>3</w:t>
      </w:r>
      <w:r>
        <w:rPr>
          <w:rFonts w:ascii="Arial" w:hAnsi="Arial" w:cs="Arial"/>
        </w:rPr>
        <w:t>).</w:t>
      </w:r>
      <w:r w:rsidR="00A8599F">
        <w:rPr>
          <w:rFonts w:ascii="Arial" w:hAnsi="Arial" w:cs="Arial"/>
        </w:rPr>
        <w:t xml:space="preserve"> </w:t>
      </w:r>
      <w:r w:rsidR="00530A91">
        <w:rPr>
          <w:rFonts w:ascii="Arial" w:hAnsi="Arial" w:cs="Arial"/>
        </w:rPr>
        <w:t>As Parker (2025) states that t</w:t>
      </w:r>
      <w:r w:rsidR="00A8599F">
        <w:rPr>
          <w:rFonts w:ascii="Arial" w:hAnsi="Arial" w:cs="Arial"/>
        </w:rPr>
        <w:t>he main goal of hierarchical structure is to track progress, identify work that needs to be done and help to effectively manage the project.</w:t>
      </w:r>
      <w:r w:rsidR="0091308C">
        <w:rPr>
          <w:rFonts w:ascii="Arial" w:hAnsi="Arial" w:cs="Arial"/>
        </w:rPr>
        <w:t xml:space="preserve"> WBS is a fundamental tool in management because it helps in planning, scheduling, cost estimation and risk analysis. </w:t>
      </w:r>
    </w:p>
    <w:p w14:paraId="71BD1040" w14:textId="0B9AA351" w:rsidR="0089105E" w:rsidRDefault="00295623" w:rsidP="00E94E60">
      <w:pPr>
        <w:spacing w:line="360" w:lineRule="auto"/>
        <w:jc w:val="both"/>
        <w:rPr>
          <w:rFonts w:ascii="Arial" w:hAnsi="Arial" w:cs="Arial"/>
        </w:rPr>
      </w:pPr>
      <w:r>
        <w:rPr>
          <w:rFonts w:ascii="Arial" w:hAnsi="Arial" w:cs="Arial"/>
        </w:rPr>
        <w:t xml:space="preserve">          </w:t>
      </w:r>
      <w:r w:rsidR="00CC6FAC">
        <w:rPr>
          <w:rFonts w:ascii="Arial" w:hAnsi="Arial" w:cs="Arial"/>
        </w:rPr>
        <w:t xml:space="preserve">Lehmann-Benz (no date) distinguishes several advantages of WBS like better view of the project itself, </w:t>
      </w:r>
      <w:r w:rsidR="00562948">
        <w:rPr>
          <w:rFonts w:ascii="Arial" w:hAnsi="Arial" w:cs="Arial"/>
        </w:rPr>
        <w:t xml:space="preserve">improvement of planning dependencies and better budget planning and cost control. </w:t>
      </w:r>
      <w:r w:rsidR="00A8599F">
        <w:rPr>
          <w:rFonts w:ascii="Arial" w:hAnsi="Arial" w:cs="Arial"/>
        </w:rPr>
        <w:t xml:space="preserve"> </w:t>
      </w:r>
      <w:r w:rsidR="009D74D6">
        <w:rPr>
          <w:rFonts w:ascii="Arial" w:hAnsi="Arial" w:cs="Arial"/>
        </w:rPr>
        <w:t xml:space="preserve">The disadvantages of WBS </w:t>
      </w:r>
      <w:r w:rsidR="00E55845">
        <w:rPr>
          <w:rFonts w:ascii="Arial" w:hAnsi="Arial" w:cs="Arial"/>
        </w:rPr>
        <w:t>according to Raymond (2023) are built-in inflexibility. This structure lock team members into fixed schedule and there is no place for improvement or alternative approach to the problem or task that could be more effective</w:t>
      </w:r>
      <w:r>
        <w:rPr>
          <w:rFonts w:ascii="Arial" w:hAnsi="Arial" w:cs="Arial"/>
        </w:rPr>
        <w:t>.</w:t>
      </w:r>
      <w:r w:rsidR="006705F3">
        <w:rPr>
          <w:rFonts w:ascii="Arial" w:hAnsi="Arial" w:cs="Arial"/>
        </w:rPr>
        <w:t xml:space="preserve"> </w:t>
      </w:r>
      <w:r w:rsidR="00B7707F">
        <w:rPr>
          <w:rFonts w:ascii="Arial" w:hAnsi="Arial" w:cs="Arial"/>
        </w:rPr>
        <w:t xml:space="preserve">Constructing tasks can lead to apparition in the resources allocation. </w:t>
      </w:r>
      <w:r w:rsidR="006705F3">
        <w:rPr>
          <w:rFonts w:ascii="Arial" w:hAnsi="Arial" w:cs="Arial"/>
        </w:rPr>
        <w:t xml:space="preserve">Because the construction of WBS gives linear and independent tasks sequences when looking at them, it gives the impression that those tasks are independent </w:t>
      </w:r>
      <w:r w:rsidR="00AF3B48">
        <w:rPr>
          <w:rFonts w:ascii="Arial" w:hAnsi="Arial" w:cs="Arial"/>
        </w:rPr>
        <w:t xml:space="preserve">however they can be interdependence between task and resources. </w:t>
      </w:r>
      <w:r w:rsidR="00A94CCC">
        <w:rPr>
          <w:rFonts w:ascii="Arial" w:hAnsi="Arial" w:cs="Arial"/>
        </w:rPr>
        <w:lastRenderedPageBreak/>
        <w:t xml:space="preserve">Scheiner (2025) states that WBS is not very agile if looked at it from a bigger picture point of view. Due to hierarchical structure small problems can cause plans to go awry. </w:t>
      </w:r>
    </w:p>
    <w:p w14:paraId="1151815D" w14:textId="77777777" w:rsidR="00E921DA" w:rsidRPr="008D1149" w:rsidRDefault="00E921DA" w:rsidP="00E94E60">
      <w:pPr>
        <w:spacing w:line="360" w:lineRule="auto"/>
        <w:jc w:val="both"/>
        <w:rPr>
          <w:rFonts w:ascii="Arial" w:hAnsi="Arial" w:cs="Arial"/>
          <w:b/>
          <w:bCs/>
          <w:sz w:val="28"/>
          <w:szCs w:val="28"/>
        </w:rPr>
      </w:pPr>
    </w:p>
    <w:p w14:paraId="758EB09A" w14:textId="7537161D" w:rsidR="00E921DA" w:rsidRPr="008D1149" w:rsidRDefault="008D1149" w:rsidP="00E921DA">
      <w:pPr>
        <w:pStyle w:val="Caption"/>
        <w:keepNext/>
        <w:jc w:val="both"/>
        <w:rPr>
          <w:b/>
          <w:bCs/>
          <w:i w:val="0"/>
          <w:iCs w:val="0"/>
          <w:sz w:val="28"/>
          <w:szCs w:val="28"/>
        </w:rPr>
      </w:pPr>
      <w:r>
        <w:rPr>
          <w:b/>
          <w:bCs/>
          <w:i w:val="0"/>
          <w:iCs w:val="0"/>
          <w:sz w:val="28"/>
          <w:szCs w:val="28"/>
        </w:rPr>
        <w:t xml:space="preserve">                                               </w:t>
      </w:r>
      <w:r w:rsidR="00E921DA" w:rsidRPr="008D1149">
        <w:rPr>
          <w:b/>
          <w:bCs/>
          <w:i w:val="0"/>
          <w:iCs w:val="0"/>
          <w:sz w:val="28"/>
          <w:szCs w:val="28"/>
        </w:rPr>
        <w:t>Work Breakdown Structure</w:t>
      </w:r>
    </w:p>
    <w:p w14:paraId="7238CDB9" w14:textId="77777777" w:rsidR="008D1149" w:rsidRDefault="00E921DA" w:rsidP="008D1149">
      <w:pPr>
        <w:keepNext/>
        <w:spacing w:line="360" w:lineRule="auto"/>
        <w:jc w:val="both"/>
      </w:pPr>
      <w:r>
        <w:rPr>
          <w:noProof/>
        </w:rPr>
        <w:drawing>
          <wp:inline distT="0" distB="0" distL="0" distR="0" wp14:anchorId="4B24BB78" wp14:editId="5B38D238">
            <wp:extent cx="5570220" cy="2720340"/>
            <wp:effectExtent l="0" t="0" r="0" b="3810"/>
            <wp:docPr id="1650093538" name="Picture 1" descr="7 Proven Steps to Mastering Work Breakdown Structure (WB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7 Proven Steps to Mastering Work Breakdown Structure (WBS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70220" cy="2720340"/>
                    </a:xfrm>
                    <a:prstGeom prst="rect">
                      <a:avLst/>
                    </a:prstGeom>
                    <a:noFill/>
                    <a:ln>
                      <a:noFill/>
                    </a:ln>
                  </pic:spPr>
                </pic:pic>
              </a:graphicData>
            </a:graphic>
          </wp:inline>
        </w:drawing>
      </w:r>
    </w:p>
    <w:p w14:paraId="0839259A" w14:textId="680C7DFD" w:rsidR="008D1149" w:rsidRDefault="008D1149" w:rsidP="008D1149">
      <w:pPr>
        <w:pStyle w:val="Caption"/>
        <w:jc w:val="both"/>
      </w:pPr>
      <w:proofErr w:type="spellStart"/>
      <w:r>
        <w:t>Source:Workamajig</w:t>
      </w:r>
      <w:proofErr w:type="spellEnd"/>
    </w:p>
    <w:p w14:paraId="6A6E1050" w14:textId="4DF6055E" w:rsidR="00E921DA" w:rsidRDefault="00E921DA" w:rsidP="00E94E60">
      <w:pPr>
        <w:spacing w:line="360" w:lineRule="auto"/>
        <w:jc w:val="both"/>
        <w:rPr>
          <w:rFonts w:ascii="Arial" w:hAnsi="Arial" w:cs="Arial"/>
        </w:rPr>
      </w:pPr>
      <w:r>
        <w:rPr>
          <w:rFonts w:ascii="Arial" w:hAnsi="Arial" w:cs="Arial"/>
        </w:rPr>
        <w:t xml:space="preserve"> </w:t>
      </w:r>
    </w:p>
    <w:p w14:paraId="02113A2B" w14:textId="77777777" w:rsidR="00A3222A" w:rsidRDefault="00A3222A" w:rsidP="00E94E60">
      <w:pPr>
        <w:spacing w:line="360" w:lineRule="auto"/>
        <w:jc w:val="both"/>
        <w:rPr>
          <w:rFonts w:ascii="Arial" w:hAnsi="Arial" w:cs="Arial"/>
        </w:rPr>
      </w:pPr>
    </w:p>
    <w:p w14:paraId="637FE6EA" w14:textId="1A31F7C9" w:rsidR="00A3222A" w:rsidRDefault="008D1149" w:rsidP="00E94E60">
      <w:pPr>
        <w:spacing w:line="360" w:lineRule="auto"/>
        <w:jc w:val="both"/>
        <w:rPr>
          <w:rFonts w:ascii="Arial" w:hAnsi="Arial" w:cs="Arial"/>
        </w:rPr>
      </w:pPr>
      <w:r>
        <w:rPr>
          <w:rFonts w:ascii="Arial" w:hAnsi="Arial" w:cs="Arial"/>
        </w:rPr>
        <w:t xml:space="preserve">        </w:t>
      </w:r>
      <w:r w:rsidR="00A3222A" w:rsidRPr="00A3222A">
        <w:rPr>
          <w:rFonts w:ascii="Arial" w:hAnsi="Arial" w:cs="Arial"/>
        </w:rPr>
        <w:t xml:space="preserve">A </w:t>
      </w:r>
      <w:r w:rsidR="00A3222A" w:rsidRPr="00A3222A">
        <w:rPr>
          <w:rFonts w:ascii="Arial" w:hAnsi="Arial" w:cs="Arial"/>
          <w:b/>
          <w:bCs/>
        </w:rPr>
        <w:t>Gantt chart</w:t>
      </w:r>
      <w:r w:rsidR="00A3222A" w:rsidRPr="00A3222A">
        <w:rPr>
          <w:rFonts w:ascii="Arial" w:hAnsi="Arial" w:cs="Arial"/>
        </w:rPr>
        <w:t xml:space="preserve"> is a visual project management tool that shows the schedule and dependencies between tasks in a project. It uses a horizontal bar, with each bar representing a task and its duration. This allows for easy planning, progress tracking, and management of time, resources, and task dependencies</w:t>
      </w:r>
      <w:r w:rsidR="00A3222A">
        <w:rPr>
          <w:rFonts w:ascii="Arial" w:hAnsi="Arial" w:cs="Arial"/>
        </w:rPr>
        <w:t xml:space="preserve"> (Association for Project Management, 2025)</w:t>
      </w:r>
      <w:r w:rsidR="00A3222A" w:rsidRPr="00A3222A">
        <w:rPr>
          <w:rFonts w:ascii="Arial" w:hAnsi="Arial" w:cs="Arial"/>
        </w:rPr>
        <w:t>.</w:t>
      </w:r>
      <w:r w:rsidR="00713C1E">
        <w:rPr>
          <w:rFonts w:ascii="Arial" w:hAnsi="Arial" w:cs="Arial"/>
        </w:rPr>
        <w:t xml:space="preserve"> In project control phase, using Gantt Chart is helpful to spot project activities, due dates and length of the tasks according to Donato (2023). </w:t>
      </w:r>
      <w:r w:rsidR="00B7707F">
        <w:rPr>
          <w:rFonts w:ascii="Arial" w:hAnsi="Arial" w:cs="Arial"/>
        </w:rPr>
        <w:t>Another positive aspect of this tool is that at first it might seem a bit overwhelming but when all the project activities are laid down it becomes clear, team members are better at communication and can execute work better.</w:t>
      </w:r>
      <w:r w:rsidR="00713C1E">
        <w:rPr>
          <w:rFonts w:ascii="Arial" w:hAnsi="Arial" w:cs="Arial"/>
        </w:rPr>
        <w:t xml:space="preserve"> </w:t>
      </w:r>
      <w:r w:rsidR="00BD2163">
        <w:rPr>
          <w:rFonts w:ascii="Arial" w:hAnsi="Arial" w:cs="Arial"/>
        </w:rPr>
        <w:t>Miller (2025) explains that the disadvantages of using Gantt Chart are complexity of too many tasks to prioritise can be time-consuming</w:t>
      </w:r>
      <w:r w:rsidR="00295623">
        <w:rPr>
          <w:rFonts w:ascii="Arial" w:hAnsi="Arial" w:cs="Arial"/>
        </w:rPr>
        <w:t>.</w:t>
      </w:r>
    </w:p>
    <w:p w14:paraId="08324D0C" w14:textId="77777777" w:rsidR="008D1149" w:rsidRDefault="008D1149" w:rsidP="008D1149">
      <w:pPr>
        <w:keepNext/>
        <w:spacing w:line="360" w:lineRule="auto"/>
        <w:jc w:val="both"/>
      </w:pPr>
      <w:r>
        <w:rPr>
          <w:noProof/>
        </w:rPr>
        <w:lastRenderedPageBreak/>
        <w:drawing>
          <wp:inline distT="0" distB="0" distL="0" distR="0" wp14:anchorId="64C167EE" wp14:editId="5C11BF1C">
            <wp:extent cx="5731510" cy="3823992"/>
            <wp:effectExtent l="0" t="0" r="2540" b="5080"/>
            <wp:docPr id="60626231" name="Picture 2" descr="What is a Gantt Chart? | Examples and Best Pract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a Gantt Chart? | Examples and Best Practic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823992"/>
                    </a:xfrm>
                    <a:prstGeom prst="rect">
                      <a:avLst/>
                    </a:prstGeom>
                    <a:noFill/>
                    <a:ln>
                      <a:noFill/>
                    </a:ln>
                  </pic:spPr>
                </pic:pic>
              </a:graphicData>
            </a:graphic>
          </wp:inline>
        </w:drawing>
      </w:r>
    </w:p>
    <w:p w14:paraId="253188DC" w14:textId="0E25527B" w:rsidR="008D1149" w:rsidRDefault="008D1149" w:rsidP="008D1149">
      <w:pPr>
        <w:pStyle w:val="Caption"/>
        <w:jc w:val="both"/>
        <w:rPr>
          <w:rFonts w:ascii="Arial" w:hAnsi="Arial" w:cs="Arial"/>
        </w:rPr>
      </w:pPr>
      <w:r>
        <w:t>Source: Product Plan</w:t>
      </w:r>
    </w:p>
    <w:p w14:paraId="019A2820" w14:textId="77777777" w:rsidR="008D1149" w:rsidRPr="00E94E60" w:rsidRDefault="008D1149" w:rsidP="00E94E60">
      <w:pPr>
        <w:spacing w:line="360" w:lineRule="auto"/>
        <w:jc w:val="both"/>
        <w:rPr>
          <w:rFonts w:ascii="Arial" w:hAnsi="Arial" w:cs="Arial"/>
        </w:rPr>
      </w:pPr>
    </w:p>
    <w:p w14:paraId="1AEE0DB5" w14:textId="77777777" w:rsidR="0089105E" w:rsidRPr="0089105E" w:rsidRDefault="0089105E" w:rsidP="0089105E">
      <w:pPr>
        <w:spacing w:line="360" w:lineRule="auto"/>
        <w:jc w:val="both"/>
        <w:rPr>
          <w:rFonts w:ascii="Arial" w:hAnsi="Arial" w:cs="Arial"/>
        </w:rPr>
      </w:pPr>
    </w:p>
    <w:p w14:paraId="2B316FB8" w14:textId="797D4B74" w:rsidR="00625049" w:rsidRDefault="00625049" w:rsidP="00625049">
      <w:pPr>
        <w:pStyle w:val="Heading3"/>
      </w:pPr>
      <w:bookmarkStart w:id="7" w:name="_Toc203727583"/>
      <w:r>
        <w:t>2.1.4. Stakeholder analysis</w:t>
      </w:r>
      <w:bookmarkEnd w:id="7"/>
    </w:p>
    <w:p w14:paraId="24DC28AB" w14:textId="77777777" w:rsidR="00514236" w:rsidRDefault="00514236" w:rsidP="00514236">
      <w:pPr>
        <w:spacing w:line="360" w:lineRule="auto"/>
        <w:jc w:val="both"/>
        <w:rPr>
          <w:rFonts w:ascii="Arial" w:hAnsi="Arial" w:cs="Arial"/>
        </w:rPr>
      </w:pPr>
    </w:p>
    <w:p w14:paraId="72F5209E" w14:textId="19DDDC1B" w:rsidR="00F61F41" w:rsidRDefault="00E82312" w:rsidP="00514236">
      <w:pPr>
        <w:spacing w:line="360" w:lineRule="auto"/>
        <w:jc w:val="both"/>
        <w:rPr>
          <w:rFonts w:ascii="Arial" w:hAnsi="Arial" w:cs="Arial"/>
        </w:rPr>
      </w:pPr>
      <w:r>
        <w:rPr>
          <w:rFonts w:ascii="Arial" w:hAnsi="Arial" w:cs="Arial"/>
        </w:rPr>
        <w:t xml:space="preserve">       </w:t>
      </w:r>
      <w:r w:rsidR="00F61F41">
        <w:rPr>
          <w:rFonts w:ascii="Arial" w:hAnsi="Arial" w:cs="Arial"/>
        </w:rPr>
        <w:t xml:space="preserve">Every project has stakeholders. They are important for the project finalisation. The stakeholders are people who has input into the project realisation. Stakeholders can be internal and external. </w:t>
      </w:r>
      <w:r>
        <w:rPr>
          <w:rFonts w:ascii="Arial" w:hAnsi="Arial" w:cs="Arial"/>
        </w:rPr>
        <w:t xml:space="preserve">It can be an individual, a group of people or an organisation that is affected by the project and have saying in the project realisation says Landau (2025). </w:t>
      </w:r>
      <w:r w:rsidR="00B5024E">
        <w:rPr>
          <w:rFonts w:ascii="Arial" w:hAnsi="Arial" w:cs="Arial"/>
        </w:rPr>
        <w:t xml:space="preserve">According to Gregoire (2023) the stakeholders analysis requires identification and assessment of the important influence stakeholders might have, what is stakeholders opinion on the project and what impact those interested can have on the final outcome of a project. There are four steps in stakeholder analysis. First is to identify the stakeholders. Second step is to understand the stakeholders. Consider all the positive and negative impacts of the project. Third step is to group stakeholders according to their level of interest. Final step is to evaluate key stakeholders that might have the most influence on the project and identify potential risks. </w:t>
      </w:r>
    </w:p>
    <w:p w14:paraId="1FE901B6" w14:textId="77777777" w:rsidR="00BF67EA" w:rsidRDefault="00BF67EA" w:rsidP="00514236">
      <w:pPr>
        <w:spacing w:line="360" w:lineRule="auto"/>
        <w:jc w:val="both"/>
        <w:rPr>
          <w:rFonts w:ascii="Arial" w:hAnsi="Arial" w:cs="Arial"/>
        </w:rPr>
      </w:pPr>
    </w:p>
    <w:p w14:paraId="06687432" w14:textId="25682AFC" w:rsidR="00E82312" w:rsidRPr="00514236" w:rsidRDefault="00E82312" w:rsidP="00514236">
      <w:pPr>
        <w:spacing w:line="360" w:lineRule="auto"/>
        <w:jc w:val="both"/>
        <w:rPr>
          <w:rFonts w:ascii="Arial" w:hAnsi="Arial" w:cs="Arial"/>
        </w:rPr>
      </w:pPr>
    </w:p>
    <w:p w14:paraId="4F55FD6B" w14:textId="11E3369C" w:rsidR="0006021D" w:rsidRPr="0006021D" w:rsidRDefault="0006021D" w:rsidP="0006021D">
      <w:pPr>
        <w:pStyle w:val="Caption"/>
        <w:keepNext/>
        <w:rPr>
          <w:b/>
          <w:bCs/>
          <w:i w:val="0"/>
          <w:iCs w:val="0"/>
          <w:sz w:val="32"/>
          <w:szCs w:val="32"/>
        </w:rPr>
      </w:pPr>
      <w:r>
        <w:rPr>
          <w:b/>
          <w:bCs/>
          <w:i w:val="0"/>
          <w:iCs w:val="0"/>
          <w:sz w:val="32"/>
          <w:szCs w:val="32"/>
        </w:rPr>
        <w:t xml:space="preserve">                                        </w:t>
      </w:r>
      <w:r w:rsidRPr="0006021D">
        <w:rPr>
          <w:b/>
          <w:bCs/>
          <w:i w:val="0"/>
          <w:iCs w:val="0"/>
          <w:sz w:val="32"/>
          <w:szCs w:val="32"/>
        </w:rPr>
        <w:t xml:space="preserve">Stakeholder Analysis </w:t>
      </w:r>
    </w:p>
    <w:p w14:paraId="7DD301E5" w14:textId="77777777" w:rsidR="0006021D" w:rsidRDefault="0006021D" w:rsidP="0006021D">
      <w:pPr>
        <w:keepNext/>
      </w:pPr>
      <w:r>
        <w:rPr>
          <w:noProof/>
        </w:rPr>
        <w:drawing>
          <wp:inline distT="0" distB="0" distL="0" distR="0" wp14:anchorId="4679DF09" wp14:editId="0F689ECB">
            <wp:extent cx="4762500" cy="4762500"/>
            <wp:effectExtent l="0" t="0" r="0" b="0"/>
            <wp:docPr id="2023547192"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62500" cy="4762500"/>
                    </a:xfrm>
                    <a:prstGeom prst="rect">
                      <a:avLst/>
                    </a:prstGeom>
                    <a:noFill/>
                  </pic:spPr>
                </pic:pic>
              </a:graphicData>
            </a:graphic>
          </wp:inline>
        </w:drawing>
      </w:r>
    </w:p>
    <w:p w14:paraId="00235071" w14:textId="7107EC5A" w:rsidR="00514236" w:rsidRDefault="0006021D" w:rsidP="0006021D">
      <w:pPr>
        <w:pStyle w:val="Caption"/>
      </w:pPr>
      <w:r>
        <w:t>Source: borealis</w:t>
      </w:r>
    </w:p>
    <w:p w14:paraId="1084BF9F" w14:textId="77777777" w:rsidR="008D1149" w:rsidRDefault="008D1149" w:rsidP="008D1149"/>
    <w:p w14:paraId="5BCD6CE9" w14:textId="77777777" w:rsidR="008D1149" w:rsidRDefault="008D1149" w:rsidP="008D1149"/>
    <w:p w14:paraId="667465BD" w14:textId="77777777" w:rsidR="008D1149" w:rsidRDefault="008D1149" w:rsidP="008D1149"/>
    <w:p w14:paraId="5400E199" w14:textId="41206D26" w:rsidR="008D1149" w:rsidRPr="008D1149" w:rsidRDefault="008D1149" w:rsidP="008D1149"/>
    <w:p w14:paraId="26295FAB" w14:textId="77777777" w:rsidR="00514236" w:rsidRDefault="00514236" w:rsidP="00514236"/>
    <w:p w14:paraId="2FEDBFAA" w14:textId="77777777" w:rsidR="00BF67EA" w:rsidRDefault="00BF67EA" w:rsidP="00514236"/>
    <w:p w14:paraId="5154DA26" w14:textId="77777777" w:rsidR="00BF67EA" w:rsidRDefault="00BF67EA" w:rsidP="00514236"/>
    <w:p w14:paraId="263680CB" w14:textId="77777777" w:rsidR="00BF67EA" w:rsidRPr="00514236" w:rsidRDefault="00BF67EA" w:rsidP="00514236"/>
    <w:p w14:paraId="38A5D7FE" w14:textId="562A41D3" w:rsidR="00625049" w:rsidRDefault="00625049" w:rsidP="00625049">
      <w:pPr>
        <w:pStyle w:val="Heading2"/>
      </w:pPr>
      <w:bookmarkStart w:id="8" w:name="_Toc203727584"/>
      <w:r>
        <w:lastRenderedPageBreak/>
        <w:t xml:space="preserve">2.2. A critical discussion of the tools </w:t>
      </w:r>
      <w:r w:rsidR="004A2166">
        <w:t xml:space="preserve">and techniques </w:t>
      </w:r>
      <w:r>
        <w:t>used in project</w:t>
      </w:r>
      <w:r w:rsidR="004A2166">
        <w:t xml:space="preserve"> planning and implementation</w:t>
      </w:r>
      <w:bookmarkEnd w:id="8"/>
      <w:r>
        <w:t xml:space="preserve"> </w:t>
      </w:r>
    </w:p>
    <w:p w14:paraId="0DC70E3C" w14:textId="77777777" w:rsidR="00BF67EA" w:rsidRDefault="00BF67EA" w:rsidP="00BF67EA"/>
    <w:p w14:paraId="665F71C0" w14:textId="77777777" w:rsidR="00BF67EA" w:rsidRPr="00BF67EA" w:rsidRDefault="00BF67EA" w:rsidP="00BF67EA"/>
    <w:p w14:paraId="631C5361" w14:textId="4D9323B0" w:rsidR="00735A4E" w:rsidRDefault="00C70363" w:rsidP="00625049">
      <w:pPr>
        <w:pStyle w:val="Heading3"/>
      </w:pPr>
      <w:bookmarkStart w:id="9" w:name="_Toc203727585"/>
      <w:r>
        <w:t>2.</w:t>
      </w:r>
      <w:r w:rsidR="00625049">
        <w:t>2</w:t>
      </w:r>
      <w:r>
        <w:t>.</w:t>
      </w:r>
      <w:r w:rsidR="00625049">
        <w:t xml:space="preserve">1. </w:t>
      </w:r>
      <w:r w:rsidR="00735A4E">
        <w:t>Project aims and objectives</w:t>
      </w:r>
      <w:bookmarkEnd w:id="9"/>
    </w:p>
    <w:p w14:paraId="7E7DEE60" w14:textId="77777777" w:rsidR="00815E86" w:rsidRDefault="00815E86" w:rsidP="00301E89">
      <w:pPr>
        <w:spacing w:line="360" w:lineRule="auto"/>
        <w:jc w:val="both"/>
        <w:rPr>
          <w:rFonts w:ascii="Arial" w:hAnsi="Arial" w:cs="Arial"/>
        </w:rPr>
      </w:pPr>
    </w:p>
    <w:p w14:paraId="5199C645" w14:textId="4099A6AE" w:rsidR="004E52A3" w:rsidRDefault="004E52A3" w:rsidP="00301E89">
      <w:pPr>
        <w:spacing w:line="360" w:lineRule="auto"/>
        <w:jc w:val="both"/>
        <w:rPr>
          <w:rFonts w:ascii="Arial" w:hAnsi="Arial" w:cs="Arial"/>
        </w:rPr>
      </w:pPr>
      <w:r>
        <w:rPr>
          <w:rFonts w:ascii="Arial" w:hAnsi="Arial" w:cs="Arial"/>
        </w:rPr>
        <w:t xml:space="preserve">      </w:t>
      </w:r>
      <w:r w:rsidR="003E42F4">
        <w:rPr>
          <w:rFonts w:ascii="Arial" w:hAnsi="Arial" w:cs="Arial"/>
        </w:rPr>
        <w:t xml:space="preserve">The initiation phase of the project started in the class as a part of the learning curriculum. A group of four students </w:t>
      </w:r>
      <w:r>
        <w:rPr>
          <w:rFonts w:ascii="Arial" w:hAnsi="Arial" w:cs="Arial"/>
        </w:rPr>
        <w:t xml:space="preserve">Anna Misiak-Ali, Aliaa Nabih Nabhan </w:t>
      </w:r>
      <w:proofErr w:type="spellStart"/>
      <w:r>
        <w:rPr>
          <w:rFonts w:ascii="Arial" w:hAnsi="Arial" w:cs="Arial"/>
        </w:rPr>
        <w:t>Danouni</w:t>
      </w:r>
      <w:proofErr w:type="spellEnd"/>
      <w:r>
        <w:rPr>
          <w:rFonts w:ascii="Arial" w:hAnsi="Arial" w:cs="Arial"/>
        </w:rPr>
        <w:t>, Rany Amin and Ioana Andrei formed a group named Smile Creators. The</w:t>
      </w:r>
      <w:r w:rsidR="00976716">
        <w:rPr>
          <w:rFonts w:ascii="Arial" w:hAnsi="Arial" w:cs="Arial"/>
        </w:rPr>
        <w:t>re</w:t>
      </w:r>
      <w:r>
        <w:rPr>
          <w:rFonts w:ascii="Arial" w:hAnsi="Arial" w:cs="Arial"/>
        </w:rPr>
        <w:t xml:space="preserve"> was a brainstorming of ideas that group wanted to do. All of the ideas were evaluated according to the risks that could make a project to fail. At the end charity event was chosen by the group.</w:t>
      </w:r>
    </w:p>
    <w:p w14:paraId="47D53DCC" w14:textId="3BAE1A74" w:rsidR="00735A4E" w:rsidRPr="00735A4E" w:rsidRDefault="004E52A3" w:rsidP="00735A4E">
      <w:pPr>
        <w:spacing w:line="360" w:lineRule="auto"/>
        <w:jc w:val="both"/>
        <w:rPr>
          <w:rFonts w:ascii="Arial" w:hAnsi="Arial" w:cs="Arial"/>
        </w:rPr>
      </w:pPr>
      <w:r>
        <w:rPr>
          <w:rFonts w:ascii="Arial" w:hAnsi="Arial" w:cs="Arial"/>
        </w:rPr>
        <w:t xml:space="preserve">      In the following weeks Smile Creators decided to plan all the important aspect of the charity event. Firstly, the scope of the project was discussed.</w:t>
      </w:r>
      <w:r w:rsidR="00B7099B">
        <w:rPr>
          <w:rFonts w:ascii="Arial" w:hAnsi="Arial" w:cs="Arial"/>
        </w:rPr>
        <w:t xml:space="preserve"> Group chose a c</w:t>
      </w:r>
      <w:r w:rsidR="00902A7E">
        <w:rPr>
          <w:rFonts w:ascii="Arial" w:hAnsi="Arial" w:cs="Arial"/>
        </w:rPr>
        <w:t xml:space="preserve">harity shop ‘’Islamic Relief’’ based on 78-80 City Road CF24 3DD </w:t>
      </w:r>
      <w:r w:rsidR="0063037B">
        <w:rPr>
          <w:rFonts w:ascii="Arial" w:hAnsi="Arial" w:cs="Arial"/>
        </w:rPr>
        <w:t xml:space="preserve">is a branch of Muslim charity, is an independent non-governmental organisation founded in the UK in 1984 by a group of medical doctors and activists (Islamic Relief UK, 2025). </w:t>
      </w:r>
      <w:r w:rsidR="00AE177C">
        <w:rPr>
          <w:rFonts w:ascii="Arial" w:hAnsi="Arial" w:cs="Arial"/>
        </w:rPr>
        <w:t xml:space="preserve">The aim of the project align with the mission of the charity which is to help those in need. </w:t>
      </w:r>
      <w:r w:rsidR="00976716">
        <w:rPr>
          <w:rFonts w:ascii="Arial" w:hAnsi="Arial" w:cs="Arial"/>
        </w:rPr>
        <w:t xml:space="preserve">Creating a scope helps to visualise </w:t>
      </w:r>
      <w:r w:rsidR="00534C35">
        <w:rPr>
          <w:rFonts w:ascii="Arial" w:hAnsi="Arial" w:cs="Arial"/>
        </w:rPr>
        <w:t xml:space="preserve">goals that a group wanted to achieve. </w:t>
      </w:r>
      <w:r w:rsidR="00AE177C">
        <w:rPr>
          <w:rFonts w:ascii="Arial" w:hAnsi="Arial" w:cs="Arial"/>
        </w:rPr>
        <w:t xml:space="preserve"> </w:t>
      </w:r>
      <w:r w:rsidR="0063037B">
        <w:rPr>
          <w:rFonts w:ascii="Arial" w:hAnsi="Arial" w:cs="Arial"/>
        </w:rPr>
        <w:t xml:space="preserve"> </w:t>
      </w:r>
    </w:p>
    <w:p w14:paraId="1F6D54D9" w14:textId="77777777" w:rsidR="00735A4E" w:rsidRDefault="00735A4E" w:rsidP="00735A4E"/>
    <w:p w14:paraId="20D04A59" w14:textId="77777777" w:rsidR="00735A4E" w:rsidRPr="00735A4E" w:rsidRDefault="00735A4E" w:rsidP="00735A4E"/>
    <w:p w14:paraId="201C567E" w14:textId="51964E4B" w:rsidR="00735A4E" w:rsidRDefault="00C70363" w:rsidP="004A2166">
      <w:pPr>
        <w:pStyle w:val="Heading3"/>
      </w:pPr>
      <w:bookmarkStart w:id="10" w:name="_Toc203727586"/>
      <w:r>
        <w:t>2.2.</w:t>
      </w:r>
      <w:r w:rsidR="004A2166">
        <w:t>2.</w:t>
      </w:r>
      <w:r>
        <w:t xml:space="preserve"> </w:t>
      </w:r>
      <w:r w:rsidR="00735A4E">
        <w:t>Quad Chart</w:t>
      </w:r>
      <w:bookmarkEnd w:id="10"/>
    </w:p>
    <w:p w14:paraId="2D558679" w14:textId="77777777" w:rsidR="004964B2" w:rsidRDefault="004964B2" w:rsidP="00AE177C">
      <w:pPr>
        <w:spacing w:line="360" w:lineRule="auto"/>
        <w:jc w:val="both"/>
        <w:rPr>
          <w:rFonts w:ascii="Arial" w:hAnsi="Arial" w:cs="Arial"/>
        </w:rPr>
      </w:pPr>
    </w:p>
    <w:p w14:paraId="1B237C10" w14:textId="31BE7462" w:rsidR="00AE177C" w:rsidRPr="00AE177C" w:rsidRDefault="009A45EB" w:rsidP="00AE177C">
      <w:pPr>
        <w:spacing w:line="360" w:lineRule="auto"/>
        <w:jc w:val="both"/>
        <w:rPr>
          <w:rFonts w:ascii="Arial" w:hAnsi="Arial" w:cs="Arial"/>
        </w:rPr>
      </w:pPr>
      <w:r>
        <w:rPr>
          <w:rFonts w:ascii="Arial" w:hAnsi="Arial" w:cs="Arial"/>
        </w:rPr>
        <w:t xml:space="preserve">         </w:t>
      </w:r>
      <w:r w:rsidR="00AE177C">
        <w:rPr>
          <w:rFonts w:ascii="Arial" w:hAnsi="Arial" w:cs="Arial"/>
        </w:rPr>
        <w:t xml:space="preserve">The planning process also includes creating tools that will help with the project execution. </w:t>
      </w:r>
      <w:r>
        <w:rPr>
          <w:rFonts w:ascii="Arial" w:hAnsi="Arial" w:cs="Arial"/>
        </w:rPr>
        <w:t xml:space="preserve">Quad chart is a document that put together all important information about the project. In the top left corner scope of the project is concluded to visualise why this project was chosen. In the top right corner are all the stakeholders of the project listed. Those are the people who are affected by the charity event. At the bottom part of the quad chart are the desire end results of the charity event. There are </w:t>
      </w:r>
      <w:r w:rsidR="003B131A">
        <w:rPr>
          <w:rFonts w:ascii="Arial" w:hAnsi="Arial" w:cs="Arial"/>
        </w:rPr>
        <w:t xml:space="preserve">all wanted outcomes from the project. As for the last corner on the bottom right are information what was achieved by the group. </w:t>
      </w:r>
      <w:r w:rsidR="00B7099B" w:rsidRPr="00B7099B">
        <w:rPr>
          <w:rFonts w:ascii="Arial" w:hAnsi="Arial" w:cs="Arial"/>
        </w:rPr>
        <w:t xml:space="preserve">This document was created to help team summarise </w:t>
      </w:r>
      <w:r w:rsidR="00B7099B" w:rsidRPr="00B7099B">
        <w:rPr>
          <w:rFonts w:ascii="Arial" w:hAnsi="Arial" w:cs="Arial"/>
        </w:rPr>
        <w:lastRenderedPageBreak/>
        <w:t>the project. It is a highly effective tool that is used in strategic planning. The format of this document turned all information into easy to understand and facilitate quick decision making.</w:t>
      </w:r>
      <w:r w:rsidR="00B7099B">
        <w:rPr>
          <w:rFonts w:ascii="Arial" w:hAnsi="Arial" w:cs="Arial"/>
        </w:rPr>
        <w:t xml:space="preserve"> </w:t>
      </w:r>
    </w:p>
    <w:p w14:paraId="41F9E8DB" w14:textId="77777777" w:rsidR="004964B2" w:rsidRDefault="004964B2" w:rsidP="004964B2"/>
    <w:p w14:paraId="363227D0" w14:textId="1E03636E" w:rsidR="00B7707F" w:rsidRPr="00B7707F" w:rsidRDefault="00B7707F" w:rsidP="00B7707F">
      <w:pPr>
        <w:spacing w:line="360" w:lineRule="auto"/>
        <w:jc w:val="both"/>
        <w:rPr>
          <w:rFonts w:ascii="Arial" w:hAnsi="Arial" w:cs="Arial"/>
        </w:rPr>
      </w:pPr>
      <w:r w:rsidRPr="00B7707F">
        <w:rPr>
          <w:rFonts w:ascii="Arial" w:hAnsi="Arial" w:cs="Arial"/>
        </w:rPr>
        <w:drawing>
          <wp:inline distT="0" distB="0" distL="0" distR="0" wp14:anchorId="4A72EE70" wp14:editId="08A6499C">
            <wp:extent cx="5731510" cy="4683125"/>
            <wp:effectExtent l="0" t="0" r="2540" b="3175"/>
            <wp:docPr id="619137865" name="Picture 6" descr="A chart with text and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137865" name="Picture 6" descr="A chart with text and words&#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683125"/>
                    </a:xfrm>
                    <a:prstGeom prst="rect">
                      <a:avLst/>
                    </a:prstGeom>
                    <a:noFill/>
                    <a:ln>
                      <a:noFill/>
                    </a:ln>
                  </pic:spPr>
                </pic:pic>
              </a:graphicData>
            </a:graphic>
          </wp:inline>
        </w:drawing>
      </w:r>
    </w:p>
    <w:p w14:paraId="7C38D877" w14:textId="77777777" w:rsidR="00414D33" w:rsidRDefault="00414D33" w:rsidP="00414D33">
      <w:pPr>
        <w:spacing w:line="360" w:lineRule="auto"/>
        <w:jc w:val="both"/>
        <w:rPr>
          <w:rFonts w:ascii="Arial" w:hAnsi="Arial" w:cs="Arial"/>
        </w:rPr>
      </w:pPr>
    </w:p>
    <w:p w14:paraId="5997922B" w14:textId="55606C78" w:rsidR="00694BE3" w:rsidRPr="00414D33" w:rsidRDefault="00414D33" w:rsidP="00414D33">
      <w:pPr>
        <w:spacing w:line="360" w:lineRule="auto"/>
        <w:jc w:val="both"/>
        <w:rPr>
          <w:rFonts w:ascii="Arial" w:hAnsi="Arial" w:cs="Arial"/>
        </w:rPr>
      </w:pPr>
      <w:r>
        <w:rPr>
          <w:rFonts w:ascii="Arial" w:hAnsi="Arial" w:cs="Arial"/>
        </w:rPr>
        <w:t xml:space="preserve">     </w:t>
      </w:r>
    </w:p>
    <w:p w14:paraId="0A1081F9" w14:textId="53037D38" w:rsidR="00B10371" w:rsidRDefault="00B10371" w:rsidP="00B10371">
      <w:pPr>
        <w:rPr>
          <w:rFonts w:ascii="Arial" w:hAnsi="Arial" w:cs="Arial"/>
          <w:b/>
          <w:bCs/>
          <w:sz w:val="32"/>
          <w:szCs w:val="32"/>
        </w:rPr>
      </w:pPr>
    </w:p>
    <w:p w14:paraId="3F44D3E2" w14:textId="77777777" w:rsidR="00B10371" w:rsidRDefault="00B10371" w:rsidP="00B10371">
      <w:pPr>
        <w:rPr>
          <w:rFonts w:ascii="Arial" w:hAnsi="Arial" w:cs="Arial"/>
          <w:b/>
          <w:bCs/>
          <w:sz w:val="32"/>
          <w:szCs w:val="32"/>
        </w:rPr>
      </w:pPr>
    </w:p>
    <w:p w14:paraId="5346BF2E" w14:textId="28F84C46" w:rsidR="00B10371" w:rsidRDefault="004A2166" w:rsidP="004A2166">
      <w:pPr>
        <w:pStyle w:val="Heading3"/>
      </w:pPr>
      <w:bookmarkStart w:id="11" w:name="_Toc203727587"/>
      <w:r>
        <w:t>2.2.3. Work breakdown structure and Gantt Chart</w:t>
      </w:r>
      <w:bookmarkEnd w:id="11"/>
    </w:p>
    <w:p w14:paraId="7F8F3EB1" w14:textId="77777777" w:rsidR="00B10371" w:rsidRDefault="00B10371" w:rsidP="003B131A">
      <w:pPr>
        <w:spacing w:line="360" w:lineRule="auto"/>
        <w:jc w:val="both"/>
        <w:rPr>
          <w:rFonts w:ascii="Arial" w:hAnsi="Arial" w:cs="Arial"/>
          <w:b/>
          <w:bCs/>
        </w:rPr>
      </w:pPr>
    </w:p>
    <w:p w14:paraId="0BB89170" w14:textId="611E67F3" w:rsidR="003B131A" w:rsidRPr="00703373" w:rsidRDefault="00D658FF" w:rsidP="00CC7696">
      <w:pPr>
        <w:spacing w:line="360" w:lineRule="auto"/>
        <w:jc w:val="both"/>
        <w:rPr>
          <w:rFonts w:ascii="Arial" w:hAnsi="Arial" w:cs="Arial"/>
        </w:rPr>
      </w:pPr>
      <w:r>
        <w:rPr>
          <w:rFonts w:ascii="Arial" w:hAnsi="Arial" w:cs="Arial"/>
        </w:rPr>
        <w:t xml:space="preserve">           </w:t>
      </w:r>
      <w:r w:rsidR="00703373" w:rsidRPr="00703373">
        <w:rPr>
          <w:rFonts w:ascii="Arial" w:hAnsi="Arial" w:cs="Arial"/>
        </w:rPr>
        <w:t xml:space="preserve">Work </w:t>
      </w:r>
      <w:r w:rsidR="00703373">
        <w:rPr>
          <w:rFonts w:ascii="Arial" w:hAnsi="Arial" w:cs="Arial"/>
        </w:rPr>
        <w:t xml:space="preserve">Breakdown structure is an important tool to plan a project. It helped to realise how much work need to be done and how much planning an event requires. </w:t>
      </w:r>
      <w:r>
        <w:rPr>
          <w:rFonts w:ascii="Arial" w:hAnsi="Arial" w:cs="Arial"/>
        </w:rPr>
        <w:lastRenderedPageBreak/>
        <w:t xml:space="preserve">Due to its hierarchical structure it help to divide scope into smaller more manageable tasks that were easy to handle and delegate between the team members. </w:t>
      </w:r>
      <w:r w:rsidR="00CC7696">
        <w:rPr>
          <w:rFonts w:ascii="Arial" w:hAnsi="Arial" w:cs="Arial"/>
        </w:rPr>
        <w:t>Work breakdown structure help in b</w:t>
      </w:r>
      <w:r w:rsidR="00CC7696" w:rsidRPr="00CC7696">
        <w:rPr>
          <w:rFonts w:ascii="Arial" w:hAnsi="Arial" w:cs="Arial"/>
        </w:rPr>
        <w:t>etter organi</w:t>
      </w:r>
      <w:r w:rsidR="00CC7696">
        <w:rPr>
          <w:rFonts w:ascii="Arial" w:hAnsi="Arial" w:cs="Arial"/>
        </w:rPr>
        <w:t>s</w:t>
      </w:r>
      <w:r w:rsidR="00CC7696" w:rsidRPr="00CC7696">
        <w:rPr>
          <w:rFonts w:ascii="Arial" w:hAnsi="Arial" w:cs="Arial"/>
        </w:rPr>
        <w:t>ation</w:t>
      </w:r>
      <w:r w:rsidR="00CC7696">
        <w:rPr>
          <w:rFonts w:ascii="Arial" w:hAnsi="Arial" w:cs="Arial"/>
        </w:rPr>
        <w:t xml:space="preserve"> of the project.</w:t>
      </w:r>
      <w:r w:rsidR="00CC7696" w:rsidRPr="00CC7696">
        <w:rPr>
          <w:rFonts w:ascii="Arial" w:hAnsi="Arial" w:cs="Arial"/>
        </w:rPr>
        <w:t xml:space="preserve"> Makes it easier to understand the project scope and identify all necessary tasks.</w:t>
      </w:r>
      <w:r w:rsidR="00CC7696">
        <w:rPr>
          <w:rFonts w:ascii="Arial" w:hAnsi="Arial" w:cs="Arial"/>
        </w:rPr>
        <w:t xml:space="preserve"> It help to e</w:t>
      </w:r>
      <w:r w:rsidR="00CC7696" w:rsidRPr="00CC7696">
        <w:rPr>
          <w:rFonts w:ascii="Arial" w:hAnsi="Arial" w:cs="Arial"/>
        </w:rPr>
        <w:t>ffective</w:t>
      </w:r>
      <w:r w:rsidR="00CC7696">
        <w:rPr>
          <w:rFonts w:ascii="Arial" w:hAnsi="Arial" w:cs="Arial"/>
        </w:rPr>
        <w:t>ly</w:t>
      </w:r>
      <w:r w:rsidR="00CC7696" w:rsidRPr="00CC7696">
        <w:rPr>
          <w:rFonts w:ascii="Arial" w:hAnsi="Arial" w:cs="Arial"/>
        </w:rPr>
        <w:t xml:space="preserve"> plan</w:t>
      </w:r>
      <w:r w:rsidR="00CC7696">
        <w:rPr>
          <w:rFonts w:ascii="Arial" w:hAnsi="Arial" w:cs="Arial"/>
        </w:rPr>
        <w:t xml:space="preserve"> the project, a</w:t>
      </w:r>
      <w:r w:rsidR="00CC7696" w:rsidRPr="00CC7696">
        <w:rPr>
          <w:rFonts w:ascii="Arial" w:hAnsi="Arial" w:cs="Arial"/>
        </w:rPr>
        <w:t>llows for estimating time, costs, and resources for each task.</w:t>
      </w:r>
      <w:r w:rsidR="00CC7696">
        <w:rPr>
          <w:rFonts w:ascii="Arial" w:hAnsi="Arial" w:cs="Arial"/>
        </w:rPr>
        <w:t xml:space="preserve"> </w:t>
      </w:r>
      <w:r w:rsidR="00B748B7">
        <w:rPr>
          <w:rFonts w:ascii="Arial" w:hAnsi="Arial" w:cs="Arial"/>
        </w:rPr>
        <w:t>The control phase started with the planning process, WBS make it e</w:t>
      </w:r>
      <w:r w:rsidR="00CC7696" w:rsidRPr="00CC7696">
        <w:rPr>
          <w:rFonts w:ascii="Arial" w:hAnsi="Arial" w:cs="Arial"/>
        </w:rPr>
        <w:t xml:space="preserve">asier </w:t>
      </w:r>
      <w:r w:rsidR="00B748B7">
        <w:rPr>
          <w:rFonts w:ascii="Arial" w:hAnsi="Arial" w:cs="Arial"/>
        </w:rPr>
        <w:t xml:space="preserve">to </w:t>
      </w:r>
      <w:r w:rsidR="00CC7696" w:rsidRPr="00CC7696">
        <w:rPr>
          <w:rFonts w:ascii="Arial" w:hAnsi="Arial" w:cs="Arial"/>
        </w:rPr>
        <w:t>manage</w:t>
      </w:r>
      <w:r w:rsidR="00B638AD">
        <w:rPr>
          <w:rFonts w:ascii="Arial" w:hAnsi="Arial" w:cs="Arial"/>
        </w:rPr>
        <w:t>,</w:t>
      </w:r>
      <w:r w:rsidR="00CC7696" w:rsidRPr="00CC7696">
        <w:rPr>
          <w:rFonts w:ascii="Arial" w:hAnsi="Arial" w:cs="Arial"/>
        </w:rPr>
        <w:t xml:space="preserve"> </w:t>
      </w:r>
      <w:r w:rsidR="00B638AD">
        <w:rPr>
          <w:rFonts w:ascii="Arial" w:hAnsi="Arial" w:cs="Arial"/>
        </w:rPr>
        <w:t>a</w:t>
      </w:r>
      <w:r w:rsidR="00CC7696" w:rsidRPr="00CC7696">
        <w:rPr>
          <w:rFonts w:ascii="Arial" w:hAnsi="Arial" w:cs="Arial"/>
        </w:rPr>
        <w:t>llows for monitoring progress, identifying risks, and effectively assigning tasks.</w:t>
      </w:r>
      <w:r w:rsidR="00CC7696">
        <w:rPr>
          <w:rFonts w:ascii="Arial" w:hAnsi="Arial" w:cs="Arial"/>
        </w:rPr>
        <w:t xml:space="preserve"> </w:t>
      </w:r>
      <w:r w:rsidR="00CC7696" w:rsidRPr="00CC7696">
        <w:rPr>
          <w:rFonts w:ascii="Arial" w:hAnsi="Arial" w:cs="Arial"/>
        </w:rPr>
        <w:t>The clarity of this structure is helpful for better execution and control of the project.</w:t>
      </w:r>
      <w:r w:rsidR="00CC7696">
        <w:rPr>
          <w:rFonts w:ascii="Arial" w:hAnsi="Arial" w:cs="Arial"/>
        </w:rPr>
        <w:t xml:space="preserve"> </w:t>
      </w:r>
    </w:p>
    <w:p w14:paraId="7AA2D8CC" w14:textId="77777777" w:rsidR="00B10371" w:rsidRDefault="00B10371" w:rsidP="00B10371">
      <w:pPr>
        <w:rPr>
          <w:rFonts w:ascii="Arial" w:hAnsi="Arial" w:cs="Arial"/>
          <w:b/>
          <w:bCs/>
          <w:sz w:val="32"/>
          <w:szCs w:val="32"/>
        </w:rPr>
      </w:pPr>
    </w:p>
    <w:p w14:paraId="753DD2D6" w14:textId="42FC5D80" w:rsidR="00B10371" w:rsidRPr="00075B36" w:rsidRDefault="00B10371" w:rsidP="00B10371">
      <w:pPr>
        <w:rPr>
          <w:rFonts w:ascii="Arial" w:hAnsi="Arial" w:cs="Arial"/>
          <w:b/>
          <w:bCs/>
          <w:sz w:val="32"/>
          <w:szCs w:val="32"/>
        </w:rPr>
      </w:pPr>
      <w:r>
        <w:rPr>
          <w:rFonts w:ascii="Arial" w:hAnsi="Arial" w:cs="Arial"/>
          <w:b/>
          <w:bCs/>
          <w:sz w:val="32"/>
          <w:szCs w:val="32"/>
        </w:rPr>
        <w:t xml:space="preserve">             </w:t>
      </w:r>
      <w:r w:rsidR="00544918">
        <w:rPr>
          <w:rFonts w:ascii="Arial" w:hAnsi="Arial" w:cs="Arial"/>
          <w:b/>
          <w:bCs/>
          <w:sz w:val="32"/>
          <w:szCs w:val="32"/>
        </w:rPr>
        <w:t xml:space="preserve">     </w:t>
      </w:r>
      <w:r>
        <w:rPr>
          <w:rFonts w:ascii="Arial" w:hAnsi="Arial" w:cs="Arial"/>
          <w:b/>
          <w:bCs/>
          <w:sz w:val="32"/>
          <w:szCs w:val="32"/>
        </w:rPr>
        <w:t xml:space="preserve"> </w:t>
      </w:r>
    </w:p>
    <w:p w14:paraId="5FCE4B89" w14:textId="77777777" w:rsidR="00B10371" w:rsidRDefault="00B10371" w:rsidP="00B10371">
      <w:pPr>
        <w:rPr>
          <w:rFonts w:ascii="Arial" w:hAnsi="Arial" w:cs="Arial"/>
        </w:rPr>
      </w:pPr>
    </w:p>
    <w:p w14:paraId="19B2282E" w14:textId="29D109B3" w:rsidR="009C4A58" w:rsidRPr="009C4A58" w:rsidRDefault="009C4A58" w:rsidP="009C4A58">
      <w:pPr>
        <w:rPr>
          <w:rFonts w:ascii="Arial" w:hAnsi="Arial" w:cs="Arial"/>
        </w:rPr>
      </w:pPr>
      <w:r w:rsidRPr="009C4A58">
        <w:rPr>
          <w:rFonts w:ascii="Arial" w:hAnsi="Arial" w:cs="Arial"/>
          <w:noProof/>
        </w:rPr>
        <w:drawing>
          <wp:inline distT="0" distB="0" distL="0" distR="0" wp14:anchorId="4CE8CAA0" wp14:editId="15A16F97">
            <wp:extent cx="5731510" cy="3116580"/>
            <wp:effectExtent l="0" t="0" r="2540" b="7620"/>
            <wp:docPr id="1622730647" name="Picture 64" descr="A chart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730647" name="Picture 64" descr="A chart with text and images&#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116580"/>
                    </a:xfrm>
                    <a:prstGeom prst="rect">
                      <a:avLst/>
                    </a:prstGeom>
                    <a:noFill/>
                    <a:ln>
                      <a:noFill/>
                    </a:ln>
                  </pic:spPr>
                </pic:pic>
              </a:graphicData>
            </a:graphic>
          </wp:inline>
        </w:drawing>
      </w:r>
    </w:p>
    <w:p w14:paraId="3B377AEC" w14:textId="77777777" w:rsidR="00B10371" w:rsidRDefault="00B10371" w:rsidP="00B10371">
      <w:pPr>
        <w:jc w:val="both"/>
        <w:rPr>
          <w:rFonts w:ascii="Arial" w:hAnsi="Arial" w:cs="Arial"/>
        </w:rPr>
      </w:pPr>
    </w:p>
    <w:p w14:paraId="5A737F75" w14:textId="62A4B02B" w:rsidR="00B10371" w:rsidRPr="002E302A" w:rsidRDefault="00B10371" w:rsidP="00B10371">
      <w:pPr>
        <w:rPr>
          <w:rFonts w:ascii="Arial" w:hAnsi="Arial" w:cs="Arial"/>
        </w:rPr>
      </w:pPr>
    </w:p>
    <w:p w14:paraId="0E5EA100" w14:textId="07FF4511" w:rsidR="00B10371" w:rsidRPr="00B10371" w:rsidRDefault="00BF67EA" w:rsidP="00B10371">
      <w:pPr>
        <w:spacing w:line="360" w:lineRule="auto"/>
        <w:jc w:val="both"/>
        <w:rPr>
          <w:rFonts w:ascii="Arial" w:hAnsi="Arial" w:cs="Arial"/>
        </w:rPr>
      </w:pPr>
      <w:r>
        <w:rPr>
          <w:rFonts w:ascii="Arial" w:hAnsi="Arial" w:cs="Arial"/>
        </w:rPr>
        <w:t xml:space="preserve">          </w:t>
      </w:r>
      <w:r w:rsidR="001625D2">
        <w:rPr>
          <w:rFonts w:ascii="Arial" w:hAnsi="Arial" w:cs="Arial"/>
        </w:rPr>
        <w:t xml:space="preserve">Gantt Chart is a helpful tool for project management. Smile creator decided to use Monday.com as a way to communicate online. Thid app help to create a chart with all the dates that are important to complete the project. Every member of the team could easily check what tasks are left to complete and how much time is needed for a task to be completed. Unfortunately, the app stopped working halfway through because it was just free trial and team did not want to pay for the app. Needless to say </w:t>
      </w:r>
      <w:r w:rsidR="001625D2">
        <w:rPr>
          <w:rFonts w:ascii="Arial" w:hAnsi="Arial" w:cs="Arial"/>
        </w:rPr>
        <w:lastRenderedPageBreak/>
        <w:t xml:space="preserve">group manage to take screenshots of the Gantt Chart before all the work was blocked from viewing. </w:t>
      </w:r>
      <w:r w:rsidR="00B7707F">
        <w:rPr>
          <w:rFonts w:ascii="Arial" w:hAnsi="Arial" w:cs="Arial"/>
        </w:rPr>
        <w:t>For the future reference team definitely need to find app that will work longer</w:t>
      </w:r>
      <w:r w:rsidR="006F1B4C">
        <w:rPr>
          <w:rFonts w:ascii="Arial" w:hAnsi="Arial" w:cs="Arial"/>
        </w:rPr>
        <w:t>, it is great tool to be up to date.</w:t>
      </w:r>
    </w:p>
    <w:p w14:paraId="32500C3F" w14:textId="77777777" w:rsidR="00B10371" w:rsidRDefault="00B10371" w:rsidP="00B10371"/>
    <w:p w14:paraId="0012D28F" w14:textId="37860CA4" w:rsidR="00544918" w:rsidRDefault="00544918" w:rsidP="00544918">
      <w:pPr>
        <w:spacing w:line="360" w:lineRule="auto"/>
        <w:jc w:val="both"/>
        <w:rPr>
          <w:rFonts w:ascii="Arial" w:hAnsi="Arial" w:cs="Arial"/>
        </w:rPr>
      </w:pPr>
    </w:p>
    <w:p w14:paraId="40836247" w14:textId="59A9BF41" w:rsidR="00544918" w:rsidRPr="00544918" w:rsidRDefault="00544918" w:rsidP="00544918">
      <w:pPr>
        <w:pStyle w:val="NormalWeb"/>
      </w:pPr>
      <w:r w:rsidRPr="00544918">
        <w:rPr>
          <w:noProof/>
        </w:rPr>
        <w:drawing>
          <wp:inline distT="0" distB="0" distL="0" distR="0" wp14:anchorId="30296E90" wp14:editId="2C867149">
            <wp:extent cx="5731510" cy="3037205"/>
            <wp:effectExtent l="0" t="0" r="2540" b="0"/>
            <wp:docPr id="1204261885"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261885" name="Picture 7" descr="A screenshot of a computer&#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037205"/>
                    </a:xfrm>
                    <a:prstGeom prst="rect">
                      <a:avLst/>
                    </a:prstGeom>
                    <a:noFill/>
                    <a:ln>
                      <a:noFill/>
                    </a:ln>
                  </pic:spPr>
                </pic:pic>
              </a:graphicData>
            </a:graphic>
          </wp:inline>
        </w:drawing>
      </w:r>
    </w:p>
    <w:p w14:paraId="1B8BE07A" w14:textId="669E26CD" w:rsidR="00544918" w:rsidRDefault="00544918" w:rsidP="00544918">
      <w:pPr>
        <w:pStyle w:val="NormalWeb"/>
      </w:pPr>
    </w:p>
    <w:p w14:paraId="25BB3771" w14:textId="62FA0B01" w:rsidR="00D06A8A" w:rsidRPr="00976716" w:rsidRDefault="00544918" w:rsidP="00976716">
      <w:pPr>
        <w:spacing w:line="360" w:lineRule="auto"/>
        <w:jc w:val="both"/>
        <w:rPr>
          <w:rFonts w:ascii="Arial" w:hAnsi="Arial" w:cs="Arial"/>
        </w:rPr>
      </w:pPr>
      <w:r w:rsidRPr="00544918">
        <w:rPr>
          <w:rFonts w:ascii="Arial" w:hAnsi="Arial" w:cs="Arial"/>
          <w:noProof/>
        </w:rPr>
        <w:drawing>
          <wp:inline distT="0" distB="0" distL="0" distR="0" wp14:anchorId="7DFCA2E8" wp14:editId="6F51B47F">
            <wp:extent cx="5731510" cy="2893695"/>
            <wp:effectExtent l="0" t="0" r="2540" b="1905"/>
            <wp:docPr id="1584621381"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621381" name="Picture 6" descr="A screenshot of a computer&#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893695"/>
                    </a:xfrm>
                    <a:prstGeom prst="rect">
                      <a:avLst/>
                    </a:prstGeom>
                    <a:noFill/>
                    <a:ln>
                      <a:noFill/>
                    </a:ln>
                  </pic:spPr>
                </pic:pic>
              </a:graphicData>
            </a:graphic>
          </wp:inline>
        </w:drawing>
      </w:r>
    </w:p>
    <w:p w14:paraId="600885B0" w14:textId="77777777" w:rsidR="007A5F42" w:rsidRDefault="007A5F42" w:rsidP="007A5F42">
      <w:pPr>
        <w:spacing w:line="360" w:lineRule="auto"/>
        <w:jc w:val="both"/>
        <w:rPr>
          <w:rFonts w:ascii="Arial" w:hAnsi="Arial" w:cs="Arial"/>
        </w:rPr>
      </w:pPr>
    </w:p>
    <w:p w14:paraId="44E88A8E" w14:textId="3305D1A6" w:rsidR="004C4B23" w:rsidRPr="00BF67EA" w:rsidRDefault="004C4B23" w:rsidP="00BF67EA">
      <w:pPr>
        <w:pStyle w:val="Caption"/>
        <w:keepNext/>
      </w:pPr>
    </w:p>
    <w:p w14:paraId="4F7FD86B" w14:textId="77777777" w:rsidR="004C4B23" w:rsidRPr="007A5F42" w:rsidRDefault="004C4B23" w:rsidP="007A5F42">
      <w:pPr>
        <w:spacing w:line="360" w:lineRule="auto"/>
        <w:jc w:val="both"/>
        <w:rPr>
          <w:rFonts w:ascii="Arial" w:hAnsi="Arial" w:cs="Arial"/>
        </w:rPr>
      </w:pPr>
    </w:p>
    <w:p w14:paraId="3DBD935F" w14:textId="39311291" w:rsidR="00D06A8A" w:rsidRPr="00544918" w:rsidRDefault="00D06A8A" w:rsidP="00D06A8A">
      <w:pPr>
        <w:pStyle w:val="Heading1"/>
      </w:pPr>
      <w:bookmarkStart w:id="12" w:name="_Toc203727588"/>
      <w:r>
        <w:t>2.3. Communication and stakeholders analysis</w:t>
      </w:r>
      <w:bookmarkEnd w:id="12"/>
    </w:p>
    <w:p w14:paraId="12D854C0" w14:textId="77777777" w:rsidR="001625D2" w:rsidRDefault="00D06A8A" w:rsidP="004D5264">
      <w:pPr>
        <w:spacing w:line="360" w:lineRule="auto"/>
        <w:jc w:val="both"/>
      </w:pPr>
      <w:r w:rsidRPr="00D06A8A">
        <w:t xml:space="preserve">     </w:t>
      </w:r>
    </w:p>
    <w:p w14:paraId="293FC604" w14:textId="50175621" w:rsidR="00544918" w:rsidRDefault="001625D2" w:rsidP="004D5264">
      <w:pPr>
        <w:spacing w:line="360" w:lineRule="auto"/>
        <w:jc w:val="both"/>
        <w:rPr>
          <w:rFonts w:ascii="Arial" w:hAnsi="Arial" w:cs="Arial"/>
        </w:rPr>
      </w:pPr>
      <w:r>
        <w:t xml:space="preserve">          Smile creators had created WhatsApp group for easy access for all members with the ability to record thoughts and ideas that could be used in project. For more information members used school email to send other important documents. As a stakeholders of this project team kept in touch </w:t>
      </w:r>
      <w:r w:rsidR="00467EEB">
        <w:t xml:space="preserve">with donors that were willing to provide donations. Because some members of the group were not available at the beginning of the planning process the communication was weaker but as members could meet face-to face all the missing work was completed. From the experience gain through those several weeks all members agreed that the best way of working is to sit together and brainstorm ideas that can be discussed immediately. Team members conducted a stakeholder analysis that shows importance of every person that is affected by the project. </w:t>
      </w:r>
    </w:p>
    <w:p w14:paraId="2AFFD012" w14:textId="77777777" w:rsidR="004D5264" w:rsidRPr="004D5264" w:rsidRDefault="004D5264" w:rsidP="004D5264">
      <w:pPr>
        <w:spacing w:line="360" w:lineRule="auto"/>
        <w:jc w:val="both"/>
        <w:rPr>
          <w:rFonts w:ascii="Arial" w:hAnsi="Arial" w:cs="Arial"/>
        </w:rPr>
      </w:pPr>
    </w:p>
    <w:p w14:paraId="0B05F443" w14:textId="77777777" w:rsidR="00D06A8A" w:rsidRDefault="00D06A8A" w:rsidP="00D06A8A"/>
    <w:p w14:paraId="384D938B" w14:textId="77777777" w:rsidR="00D06A8A" w:rsidRPr="00694BE3" w:rsidRDefault="00D06A8A" w:rsidP="00D06A8A">
      <w:pPr>
        <w:pStyle w:val="Caption"/>
        <w:keepNext/>
        <w:rPr>
          <w:b/>
          <w:bCs/>
          <w:i w:val="0"/>
          <w:iCs w:val="0"/>
          <w:sz w:val="36"/>
          <w:szCs w:val="36"/>
        </w:rPr>
      </w:pPr>
      <w:r>
        <w:rPr>
          <w:b/>
          <w:bCs/>
          <w:i w:val="0"/>
          <w:iCs w:val="0"/>
          <w:sz w:val="36"/>
          <w:szCs w:val="36"/>
        </w:rPr>
        <w:t xml:space="preserve">                              </w:t>
      </w:r>
      <w:bookmarkStart w:id="13" w:name="_Hlk199848269"/>
      <w:r w:rsidRPr="00694BE3">
        <w:rPr>
          <w:b/>
          <w:bCs/>
          <w:i w:val="0"/>
          <w:iCs w:val="0"/>
          <w:sz w:val="36"/>
          <w:szCs w:val="36"/>
        </w:rPr>
        <w:t xml:space="preserve">Stakeholders analysis </w:t>
      </w:r>
    </w:p>
    <w:tbl>
      <w:tblPr>
        <w:tblStyle w:val="TableGrid"/>
        <w:tblW w:w="0" w:type="auto"/>
        <w:tblLook w:val="04A0" w:firstRow="1" w:lastRow="0" w:firstColumn="1" w:lastColumn="0" w:noHBand="0" w:noVBand="1"/>
      </w:tblPr>
      <w:tblGrid>
        <w:gridCol w:w="2254"/>
        <w:gridCol w:w="2254"/>
        <w:gridCol w:w="2254"/>
        <w:gridCol w:w="2254"/>
      </w:tblGrid>
      <w:tr w:rsidR="00D06A8A" w14:paraId="34291319" w14:textId="77777777" w:rsidTr="004A6D68">
        <w:tc>
          <w:tcPr>
            <w:tcW w:w="2254" w:type="dxa"/>
          </w:tcPr>
          <w:p w14:paraId="1322193C" w14:textId="77777777" w:rsidR="00D06A8A" w:rsidRPr="00301E89" w:rsidRDefault="00D06A8A" w:rsidP="004A6D68">
            <w:pPr>
              <w:spacing w:line="360" w:lineRule="auto"/>
              <w:jc w:val="both"/>
              <w:rPr>
                <w:rFonts w:ascii="Arial" w:hAnsi="Arial" w:cs="Arial"/>
                <w:b/>
                <w:bCs/>
              </w:rPr>
            </w:pPr>
            <w:r w:rsidRPr="00301E89">
              <w:rPr>
                <w:rFonts w:ascii="Arial" w:hAnsi="Arial" w:cs="Arial"/>
                <w:b/>
                <w:bCs/>
              </w:rPr>
              <w:t>Stakeholders</w:t>
            </w:r>
          </w:p>
        </w:tc>
        <w:tc>
          <w:tcPr>
            <w:tcW w:w="2254" w:type="dxa"/>
          </w:tcPr>
          <w:p w14:paraId="1E2ECF31" w14:textId="77777777" w:rsidR="00D06A8A" w:rsidRPr="00301E89" w:rsidRDefault="00D06A8A" w:rsidP="004A6D68">
            <w:pPr>
              <w:spacing w:line="360" w:lineRule="auto"/>
              <w:jc w:val="both"/>
              <w:rPr>
                <w:rFonts w:ascii="Arial" w:hAnsi="Arial" w:cs="Arial"/>
                <w:b/>
                <w:bCs/>
              </w:rPr>
            </w:pPr>
            <w:r w:rsidRPr="00301E89">
              <w:rPr>
                <w:rFonts w:ascii="Arial" w:hAnsi="Arial" w:cs="Arial"/>
                <w:b/>
                <w:bCs/>
              </w:rPr>
              <w:t>Power</w:t>
            </w:r>
          </w:p>
        </w:tc>
        <w:tc>
          <w:tcPr>
            <w:tcW w:w="2254" w:type="dxa"/>
          </w:tcPr>
          <w:p w14:paraId="04CF4DB7" w14:textId="77777777" w:rsidR="00D06A8A" w:rsidRPr="00301E89" w:rsidRDefault="00D06A8A" w:rsidP="004A6D68">
            <w:pPr>
              <w:spacing w:line="360" w:lineRule="auto"/>
              <w:jc w:val="both"/>
              <w:rPr>
                <w:rFonts w:ascii="Arial" w:hAnsi="Arial" w:cs="Arial"/>
                <w:b/>
                <w:bCs/>
              </w:rPr>
            </w:pPr>
            <w:r w:rsidRPr="00301E89">
              <w:rPr>
                <w:rFonts w:ascii="Arial" w:hAnsi="Arial" w:cs="Arial"/>
                <w:b/>
                <w:bCs/>
              </w:rPr>
              <w:t>Interest</w:t>
            </w:r>
          </w:p>
        </w:tc>
        <w:tc>
          <w:tcPr>
            <w:tcW w:w="2254" w:type="dxa"/>
          </w:tcPr>
          <w:p w14:paraId="1FE520D3" w14:textId="77777777" w:rsidR="00D06A8A" w:rsidRPr="00301E89" w:rsidRDefault="00D06A8A" w:rsidP="004A6D68">
            <w:pPr>
              <w:spacing w:line="360" w:lineRule="auto"/>
              <w:jc w:val="both"/>
              <w:rPr>
                <w:rFonts w:ascii="Arial" w:hAnsi="Arial" w:cs="Arial"/>
                <w:b/>
                <w:bCs/>
              </w:rPr>
            </w:pPr>
            <w:r w:rsidRPr="00301E89">
              <w:rPr>
                <w:rFonts w:ascii="Arial" w:hAnsi="Arial" w:cs="Arial"/>
                <w:b/>
                <w:bCs/>
              </w:rPr>
              <w:t>Engagement</w:t>
            </w:r>
          </w:p>
        </w:tc>
      </w:tr>
      <w:tr w:rsidR="00D06A8A" w14:paraId="1C455864" w14:textId="77777777" w:rsidTr="004A6D68">
        <w:tc>
          <w:tcPr>
            <w:tcW w:w="2254" w:type="dxa"/>
          </w:tcPr>
          <w:p w14:paraId="26CE74C2" w14:textId="77777777" w:rsidR="00D06A8A" w:rsidRDefault="00D06A8A" w:rsidP="004A6D68">
            <w:pPr>
              <w:spacing w:line="360" w:lineRule="auto"/>
              <w:jc w:val="both"/>
              <w:rPr>
                <w:rFonts w:ascii="Arial" w:hAnsi="Arial" w:cs="Arial"/>
              </w:rPr>
            </w:pPr>
            <w:r>
              <w:rPr>
                <w:rFonts w:ascii="Arial" w:hAnsi="Arial" w:cs="Arial"/>
              </w:rPr>
              <w:t>Islamic Relief</w:t>
            </w:r>
          </w:p>
        </w:tc>
        <w:tc>
          <w:tcPr>
            <w:tcW w:w="2254" w:type="dxa"/>
          </w:tcPr>
          <w:p w14:paraId="596205AD" w14:textId="77777777" w:rsidR="00D06A8A" w:rsidRDefault="00D06A8A" w:rsidP="004A6D68">
            <w:pPr>
              <w:spacing w:line="360" w:lineRule="auto"/>
              <w:jc w:val="both"/>
              <w:rPr>
                <w:rFonts w:ascii="Arial" w:hAnsi="Arial" w:cs="Arial"/>
              </w:rPr>
            </w:pPr>
            <w:r>
              <w:rPr>
                <w:rFonts w:ascii="Arial" w:hAnsi="Arial" w:cs="Arial"/>
              </w:rPr>
              <w:t>High</w:t>
            </w:r>
          </w:p>
        </w:tc>
        <w:tc>
          <w:tcPr>
            <w:tcW w:w="2254" w:type="dxa"/>
          </w:tcPr>
          <w:p w14:paraId="20809777" w14:textId="77777777" w:rsidR="00D06A8A" w:rsidRDefault="00D06A8A" w:rsidP="004A6D68">
            <w:pPr>
              <w:spacing w:line="360" w:lineRule="auto"/>
              <w:jc w:val="both"/>
              <w:rPr>
                <w:rFonts w:ascii="Arial" w:hAnsi="Arial" w:cs="Arial"/>
              </w:rPr>
            </w:pPr>
            <w:r>
              <w:rPr>
                <w:rFonts w:ascii="Arial" w:hAnsi="Arial" w:cs="Arial"/>
              </w:rPr>
              <w:t>High</w:t>
            </w:r>
          </w:p>
        </w:tc>
        <w:tc>
          <w:tcPr>
            <w:tcW w:w="2254" w:type="dxa"/>
          </w:tcPr>
          <w:p w14:paraId="003F6D00" w14:textId="77777777" w:rsidR="00D06A8A" w:rsidRDefault="00D06A8A" w:rsidP="004A6D68">
            <w:pPr>
              <w:spacing w:line="360" w:lineRule="auto"/>
              <w:jc w:val="both"/>
              <w:rPr>
                <w:rFonts w:ascii="Arial" w:hAnsi="Arial" w:cs="Arial"/>
              </w:rPr>
            </w:pPr>
            <w:r>
              <w:rPr>
                <w:rFonts w:ascii="Arial" w:hAnsi="Arial" w:cs="Arial"/>
              </w:rPr>
              <w:t>Manage closely</w:t>
            </w:r>
          </w:p>
        </w:tc>
      </w:tr>
      <w:tr w:rsidR="00D06A8A" w14:paraId="53590F01" w14:textId="77777777" w:rsidTr="004A6D68">
        <w:tc>
          <w:tcPr>
            <w:tcW w:w="2254" w:type="dxa"/>
          </w:tcPr>
          <w:p w14:paraId="2B5CC16F" w14:textId="77777777" w:rsidR="00D06A8A" w:rsidRDefault="00D06A8A" w:rsidP="004A6D68">
            <w:pPr>
              <w:spacing w:line="360" w:lineRule="auto"/>
              <w:jc w:val="both"/>
              <w:rPr>
                <w:rFonts w:ascii="Arial" w:hAnsi="Arial" w:cs="Arial"/>
              </w:rPr>
            </w:pPr>
            <w:r>
              <w:rPr>
                <w:rFonts w:ascii="Arial" w:hAnsi="Arial" w:cs="Arial"/>
              </w:rPr>
              <w:t>Volunteers</w:t>
            </w:r>
          </w:p>
        </w:tc>
        <w:tc>
          <w:tcPr>
            <w:tcW w:w="2254" w:type="dxa"/>
          </w:tcPr>
          <w:p w14:paraId="20757DAB" w14:textId="77777777" w:rsidR="00D06A8A" w:rsidRDefault="00D06A8A" w:rsidP="004A6D68">
            <w:pPr>
              <w:spacing w:line="360" w:lineRule="auto"/>
              <w:jc w:val="both"/>
              <w:rPr>
                <w:rFonts w:ascii="Arial" w:hAnsi="Arial" w:cs="Arial"/>
              </w:rPr>
            </w:pPr>
            <w:r>
              <w:rPr>
                <w:rFonts w:ascii="Arial" w:hAnsi="Arial" w:cs="Arial"/>
              </w:rPr>
              <w:t>High</w:t>
            </w:r>
          </w:p>
        </w:tc>
        <w:tc>
          <w:tcPr>
            <w:tcW w:w="2254" w:type="dxa"/>
          </w:tcPr>
          <w:p w14:paraId="5662C164" w14:textId="77777777" w:rsidR="00D06A8A" w:rsidRDefault="00D06A8A" w:rsidP="004A6D68">
            <w:pPr>
              <w:spacing w:line="360" w:lineRule="auto"/>
              <w:jc w:val="both"/>
              <w:rPr>
                <w:rFonts w:ascii="Arial" w:hAnsi="Arial" w:cs="Arial"/>
              </w:rPr>
            </w:pPr>
            <w:r>
              <w:rPr>
                <w:rFonts w:ascii="Arial" w:hAnsi="Arial" w:cs="Arial"/>
              </w:rPr>
              <w:t>High</w:t>
            </w:r>
          </w:p>
        </w:tc>
        <w:tc>
          <w:tcPr>
            <w:tcW w:w="2254" w:type="dxa"/>
          </w:tcPr>
          <w:p w14:paraId="25A202FB" w14:textId="77777777" w:rsidR="00D06A8A" w:rsidRDefault="00D06A8A" w:rsidP="004A6D68">
            <w:pPr>
              <w:spacing w:line="360" w:lineRule="auto"/>
              <w:jc w:val="both"/>
              <w:rPr>
                <w:rFonts w:ascii="Arial" w:hAnsi="Arial" w:cs="Arial"/>
              </w:rPr>
            </w:pPr>
            <w:r>
              <w:rPr>
                <w:rFonts w:ascii="Arial" w:hAnsi="Arial" w:cs="Arial"/>
              </w:rPr>
              <w:t>Manage closely</w:t>
            </w:r>
          </w:p>
        </w:tc>
      </w:tr>
      <w:tr w:rsidR="00D06A8A" w14:paraId="79A8181B" w14:textId="77777777" w:rsidTr="004A6D68">
        <w:tc>
          <w:tcPr>
            <w:tcW w:w="2254" w:type="dxa"/>
          </w:tcPr>
          <w:p w14:paraId="1AA17F91" w14:textId="77777777" w:rsidR="00D06A8A" w:rsidRDefault="00D06A8A" w:rsidP="004A6D68">
            <w:pPr>
              <w:spacing w:line="360" w:lineRule="auto"/>
              <w:jc w:val="both"/>
              <w:rPr>
                <w:rFonts w:ascii="Arial" w:hAnsi="Arial" w:cs="Arial"/>
              </w:rPr>
            </w:pPr>
            <w:r>
              <w:rPr>
                <w:rFonts w:ascii="Arial" w:hAnsi="Arial" w:cs="Arial"/>
              </w:rPr>
              <w:t>Donors</w:t>
            </w:r>
          </w:p>
        </w:tc>
        <w:tc>
          <w:tcPr>
            <w:tcW w:w="2254" w:type="dxa"/>
          </w:tcPr>
          <w:p w14:paraId="40A7AE39" w14:textId="77777777" w:rsidR="00D06A8A" w:rsidRDefault="00D06A8A" w:rsidP="004A6D68">
            <w:pPr>
              <w:spacing w:line="360" w:lineRule="auto"/>
              <w:jc w:val="both"/>
              <w:rPr>
                <w:rFonts w:ascii="Arial" w:hAnsi="Arial" w:cs="Arial"/>
              </w:rPr>
            </w:pPr>
            <w:r>
              <w:rPr>
                <w:rFonts w:ascii="Arial" w:hAnsi="Arial" w:cs="Arial"/>
              </w:rPr>
              <w:t>High</w:t>
            </w:r>
          </w:p>
        </w:tc>
        <w:tc>
          <w:tcPr>
            <w:tcW w:w="2254" w:type="dxa"/>
          </w:tcPr>
          <w:p w14:paraId="7BD3A4A8" w14:textId="77777777" w:rsidR="00D06A8A" w:rsidRDefault="00D06A8A" w:rsidP="004A6D68">
            <w:pPr>
              <w:spacing w:line="360" w:lineRule="auto"/>
              <w:jc w:val="both"/>
              <w:rPr>
                <w:rFonts w:ascii="Arial" w:hAnsi="Arial" w:cs="Arial"/>
              </w:rPr>
            </w:pPr>
            <w:r>
              <w:rPr>
                <w:rFonts w:ascii="Arial" w:hAnsi="Arial" w:cs="Arial"/>
              </w:rPr>
              <w:t>High</w:t>
            </w:r>
          </w:p>
        </w:tc>
        <w:tc>
          <w:tcPr>
            <w:tcW w:w="2254" w:type="dxa"/>
          </w:tcPr>
          <w:p w14:paraId="0160CD14" w14:textId="77777777" w:rsidR="00D06A8A" w:rsidRDefault="00D06A8A" w:rsidP="004A6D68">
            <w:pPr>
              <w:spacing w:line="360" w:lineRule="auto"/>
              <w:jc w:val="both"/>
              <w:rPr>
                <w:rFonts w:ascii="Arial" w:hAnsi="Arial" w:cs="Arial"/>
              </w:rPr>
            </w:pPr>
            <w:r>
              <w:rPr>
                <w:rFonts w:ascii="Arial" w:hAnsi="Arial" w:cs="Arial"/>
              </w:rPr>
              <w:t>Keep informed</w:t>
            </w:r>
          </w:p>
        </w:tc>
      </w:tr>
      <w:tr w:rsidR="00D06A8A" w14:paraId="5A8FC1A4" w14:textId="77777777" w:rsidTr="004A6D68">
        <w:tc>
          <w:tcPr>
            <w:tcW w:w="2254" w:type="dxa"/>
          </w:tcPr>
          <w:p w14:paraId="40B1CB95" w14:textId="77777777" w:rsidR="00D06A8A" w:rsidRDefault="00D06A8A" w:rsidP="004A6D68">
            <w:pPr>
              <w:spacing w:line="360" w:lineRule="auto"/>
              <w:jc w:val="both"/>
              <w:rPr>
                <w:rFonts w:ascii="Arial" w:hAnsi="Arial" w:cs="Arial"/>
              </w:rPr>
            </w:pPr>
            <w:r>
              <w:rPr>
                <w:rFonts w:ascii="Arial" w:hAnsi="Arial" w:cs="Arial"/>
              </w:rPr>
              <w:t>Beneficiaries</w:t>
            </w:r>
          </w:p>
        </w:tc>
        <w:tc>
          <w:tcPr>
            <w:tcW w:w="2254" w:type="dxa"/>
          </w:tcPr>
          <w:p w14:paraId="7FDBD73C" w14:textId="77777777" w:rsidR="00D06A8A" w:rsidRDefault="00D06A8A" w:rsidP="004A6D68">
            <w:pPr>
              <w:spacing w:line="360" w:lineRule="auto"/>
              <w:jc w:val="both"/>
              <w:rPr>
                <w:rFonts w:ascii="Arial" w:hAnsi="Arial" w:cs="Arial"/>
              </w:rPr>
            </w:pPr>
            <w:r>
              <w:rPr>
                <w:rFonts w:ascii="Arial" w:hAnsi="Arial" w:cs="Arial"/>
              </w:rPr>
              <w:t>High</w:t>
            </w:r>
          </w:p>
        </w:tc>
        <w:tc>
          <w:tcPr>
            <w:tcW w:w="2254" w:type="dxa"/>
          </w:tcPr>
          <w:p w14:paraId="2FDD1D45" w14:textId="77777777" w:rsidR="00D06A8A" w:rsidRDefault="00D06A8A" w:rsidP="004A6D68">
            <w:pPr>
              <w:spacing w:line="360" w:lineRule="auto"/>
              <w:jc w:val="both"/>
              <w:rPr>
                <w:rFonts w:ascii="Arial" w:hAnsi="Arial" w:cs="Arial"/>
              </w:rPr>
            </w:pPr>
            <w:r>
              <w:rPr>
                <w:rFonts w:ascii="Arial" w:hAnsi="Arial" w:cs="Arial"/>
              </w:rPr>
              <w:t>High</w:t>
            </w:r>
          </w:p>
        </w:tc>
        <w:tc>
          <w:tcPr>
            <w:tcW w:w="2254" w:type="dxa"/>
          </w:tcPr>
          <w:p w14:paraId="50B8BF4D" w14:textId="77777777" w:rsidR="00D06A8A" w:rsidRDefault="00D06A8A" w:rsidP="004A6D68">
            <w:pPr>
              <w:keepNext/>
              <w:spacing w:line="360" w:lineRule="auto"/>
              <w:jc w:val="both"/>
              <w:rPr>
                <w:rFonts w:ascii="Arial" w:hAnsi="Arial" w:cs="Arial"/>
              </w:rPr>
            </w:pPr>
            <w:r>
              <w:rPr>
                <w:rFonts w:ascii="Arial" w:hAnsi="Arial" w:cs="Arial"/>
              </w:rPr>
              <w:t>Keep monitoring</w:t>
            </w:r>
          </w:p>
        </w:tc>
      </w:tr>
    </w:tbl>
    <w:p w14:paraId="58049428" w14:textId="77777777" w:rsidR="00D06A8A" w:rsidRDefault="00D06A8A" w:rsidP="00D06A8A">
      <w:pPr>
        <w:pStyle w:val="Caption"/>
      </w:pPr>
      <w:r>
        <w:t>Source: Smile Creators</w:t>
      </w:r>
      <w:bookmarkEnd w:id="13"/>
    </w:p>
    <w:p w14:paraId="6D8C46BB" w14:textId="225A2F04" w:rsidR="00D06A8A" w:rsidRDefault="00D06A8A" w:rsidP="00D06A8A">
      <w:r>
        <w:t xml:space="preserve"> </w:t>
      </w:r>
    </w:p>
    <w:p w14:paraId="0BBF44E6" w14:textId="10F5B8AB" w:rsidR="00735A4E" w:rsidRPr="000E6E88" w:rsidRDefault="00005CE7" w:rsidP="000E6E88">
      <w:pPr>
        <w:spacing w:line="360" w:lineRule="auto"/>
        <w:jc w:val="both"/>
        <w:rPr>
          <w:rFonts w:ascii="Arial" w:hAnsi="Arial" w:cs="Arial"/>
        </w:rPr>
      </w:pPr>
      <w:r w:rsidRPr="00005CE7">
        <w:rPr>
          <w:rFonts w:ascii="Arial" w:hAnsi="Arial" w:cs="Arial"/>
        </w:rPr>
        <w:t>The Gibbs Reflective Cycle is a framework for reflecting on experiences to promote learning and development</w:t>
      </w:r>
      <w:r>
        <w:rPr>
          <w:rFonts w:ascii="Arial" w:hAnsi="Arial" w:cs="Arial"/>
        </w:rPr>
        <w:t xml:space="preserve"> (University of Edinburgh, 2024)</w:t>
      </w:r>
      <w:r w:rsidRPr="00005CE7">
        <w:rPr>
          <w:rFonts w:ascii="Arial" w:hAnsi="Arial" w:cs="Arial"/>
        </w:rPr>
        <w:t>.</w:t>
      </w:r>
      <w:r>
        <w:rPr>
          <w:rFonts w:ascii="Arial" w:hAnsi="Arial" w:cs="Arial"/>
        </w:rPr>
        <w:t xml:space="preserve"> </w:t>
      </w:r>
      <w:r w:rsidR="000E6E88">
        <w:rPr>
          <w:rFonts w:ascii="Arial" w:hAnsi="Arial" w:cs="Arial"/>
        </w:rPr>
        <w:t xml:space="preserve">Gibbs reflection cycle was carried out by team members and conclusion of the process gave many new insights of the problems team faced. Definitely one of the problems was family and work and </w:t>
      </w:r>
      <w:r w:rsidR="000E6E88">
        <w:rPr>
          <w:rFonts w:ascii="Arial" w:hAnsi="Arial" w:cs="Arial"/>
        </w:rPr>
        <w:lastRenderedPageBreak/>
        <w:t xml:space="preserve">school balance. Team need to better manage their time to be able to work faster. For the future improvement team needs to </w:t>
      </w:r>
      <w:r>
        <w:rPr>
          <w:rFonts w:ascii="Arial" w:hAnsi="Arial" w:cs="Arial"/>
        </w:rPr>
        <w:t xml:space="preserve">plan meets up and arrange more time for the execution process. </w:t>
      </w:r>
    </w:p>
    <w:p w14:paraId="57923288" w14:textId="77777777" w:rsidR="00BF67EA" w:rsidRDefault="00BF67EA" w:rsidP="00BF67EA"/>
    <w:p w14:paraId="64E5B047" w14:textId="77777777" w:rsidR="00BF67EA" w:rsidRDefault="00BF67EA" w:rsidP="00BF67EA"/>
    <w:p w14:paraId="1599E1E8" w14:textId="77777777" w:rsidR="00BF67EA" w:rsidRDefault="00BF67EA" w:rsidP="00BF67EA"/>
    <w:p w14:paraId="1B40FF30" w14:textId="77777777" w:rsidR="00BF67EA" w:rsidRDefault="00BF67EA" w:rsidP="00BF67EA"/>
    <w:p w14:paraId="0E025AE1" w14:textId="77777777" w:rsidR="00BF67EA" w:rsidRPr="00BF67EA" w:rsidRDefault="00BF67EA" w:rsidP="00BF67EA"/>
    <w:p w14:paraId="07713EE6" w14:textId="27BBC82A" w:rsidR="00D10DFB" w:rsidRDefault="00D06A8A" w:rsidP="00C70363">
      <w:pPr>
        <w:pStyle w:val="Heading1"/>
      </w:pPr>
      <w:bookmarkStart w:id="14" w:name="_Toc203727589"/>
      <w:r>
        <w:t>3</w:t>
      </w:r>
      <w:r w:rsidR="00C70363">
        <w:t>.0. Conclusion</w:t>
      </w:r>
      <w:bookmarkEnd w:id="14"/>
    </w:p>
    <w:p w14:paraId="14F8B85E" w14:textId="77777777" w:rsidR="005C3216" w:rsidRDefault="005C3216" w:rsidP="005C3216"/>
    <w:p w14:paraId="4EF5905B" w14:textId="0058107B" w:rsidR="005C3216" w:rsidRDefault="004A7E60" w:rsidP="005C3216">
      <w:pPr>
        <w:spacing w:line="360" w:lineRule="auto"/>
        <w:jc w:val="both"/>
        <w:rPr>
          <w:rFonts w:ascii="Arial" w:hAnsi="Arial" w:cs="Arial"/>
        </w:rPr>
      </w:pPr>
      <w:r>
        <w:rPr>
          <w:rFonts w:ascii="Arial" w:hAnsi="Arial" w:cs="Arial"/>
        </w:rPr>
        <w:t xml:space="preserve">         </w:t>
      </w:r>
      <w:r w:rsidR="005C3216">
        <w:rPr>
          <w:rFonts w:ascii="Arial" w:hAnsi="Arial" w:cs="Arial"/>
        </w:rPr>
        <w:t xml:space="preserve">In conclusion </w:t>
      </w:r>
      <w:r w:rsidR="001C6E02">
        <w:rPr>
          <w:rFonts w:ascii="Arial" w:hAnsi="Arial" w:cs="Arial"/>
        </w:rPr>
        <w:t xml:space="preserve">this project aimed to help people in need and built sustainable model for the future. The aim was to create ways for people to be able help others with little resources they have. As part of the project management </w:t>
      </w:r>
      <w:r w:rsidR="006C129F">
        <w:rPr>
          <w:rFonts w:ascii="Arial" w:hAnsi="Arial" w:cs="Arial"/>
        </w:rPr>
        <w:t xml:space="preserve">team had to </w:t>
      </w:r>
      <w:r>
        <w:rPr>
          <w:rFonts w:ascii="Arial" w:hAnsi="Arial" w:cs="Arial"/>
        </w:rPr>
        <w:t>creat</w:t>
      </w:r>
      <w:r w:rsidR="006C129F">
        <w:rPr>
          <w:rFonts w:ascii="Arial" w:hAnsi="Arial" w:cs="Arial"/>
        </w:rPr>
        <w:t>e</w:t>
      </w:r>
      <w:r>
        <w:rPr>
          <w:rFonts w:ascii="Arial" w:hAnsi="Arial" w:cs="Arial"/>
        </w:rPr>
        <w:t xml:space="preserve"> and manag</w:t>
      </w:r>
      <w:r w:rsidR="006C129F">
        <w:rPr>
          <w:rFonts w:ascii="Arial" w:hAnsi="Arial" w:cs="Arial"/>
        </w:rPr>
        <w:t xml:space="preserve">e </w:t>
      </w:r>
      <w:r>
        <w:rPr>
          <w:rFonts w:ascii="Arial" w:hAnsi="Arial" w:cs="Arial"/>
        </w:rPr>
        <w:t>a project is time</w:t>
      </w:r>
      <w:r w:rsidR="006C129F">
        <w:rPr>
          <w:rFonts w:ascii="Arial" w:hAnsi="Arial" w:cs="Arial"/>
        </w:rPr>
        <w:t xml:space="preserve"> with the </w:t>
      </w:r>
      <w:r w:rsidR="00C21D5F">
        <w:rPr>
          <w:rFonts w:ascii="Arial" w:hAnsi="Arial" w:cs="Arial"/>
        </w:rPr>
        <w:t>tools</w:t>
      </w:r>
      <w:r>
        <w:rPr>
          <w:rFonts w:ascii="Arial" w:hAnsi="Arial" w:cs="Arial"/>
        </w:rPr>
        <w:t xml:space="preserve"> that </w:t>
      </w:r>
      <w:r w:rsidR="006C129F">
        <w:rPr>
          <w:rFonts w:ascii="Arial" w:hAnsi="Arial" w:cs="Arial"/>
        </w:rPr>
        <w:t>were introduced to</w:t>
      </w:r>
      <w:r>
        <w:rPr>
          <w:rFonts w:ascii="Arial" w:hAnsi="Arial" w:cs="Arial"/>
        </w:rPr>
        <w:t xml:space="preserve"> help and make the process easier. </w:t>
      </w:r>
    </w:p>
    <w:p w14:paraId="4A9CE083" w14:textId="329C7C18" w:rsidR="006C129F" w:rsidRDefault="006C129F" w:rsidP="005C3216">
      <w:pPr>
        <w:spacing w:line="360" w:lineRule="auto"/>
        <w:jc w:val="both"/>
        <w:rPr>
          <w:rFonts w:ascii="Arial" w:hAnsi="Arial" w:cs="Arial"/>
        </w:rPr>
      </w:pPr>
      <w:r>
        <w:rPr>
          <w:rFonts w:ascii="Arial" w:hAnsi="Arial" w:cs="Arial"/>
        </w:rPr>
        <w:t xml:space="preserve">         This experience help to understand that there is always space for improvement and with the problem faced through those several weeks group had come to conclusion that working face-to-face is the best option as it increase creativity and push project forward. </w:t>
      </w:r>
    </w:p>
    <w:p w14:paraId="27BC1948" w14:textId="7687693D" w:rsidR="006C129F" w:rsidRDefault="006C129F" w:rsidP="005C3216">
      <w:pPr>
        <w:spacing w:line="360" w:lineRule="auto"/>
        <w:jc w:val="both"/>
        <w:rPr>
          <w:rFonts w:ascii="Arial" w:hAnsi="Arial" w:cs="Arial"/>
        </w:rPr>
      </w:pPr>
      <w:r>
        <w:rPr>
          <w:rFonts w:ascii="Arial" w:hAnsi="Arial" w:cs="Arial"/>
        </w:rPr>
        <w:t xml:space="preserve">          Recommendation for the future project management is to communicate better when team members are away and to find tools that will work all the time not only for short period of time. As a part of learning journey team expressed their feelings as this experience taught many new skills and give time to rethink the process</w:t>
      </w:r>
      <w:r w:rsidR="00395E0B">
        <w:rPr>
          <w:rFonts w:ascii="Arial" w:hAnsi="Arial" w:cs="Arial"/>
        </w:rPr>
        <w:t xml:space="preserve">. </w:t>
      </w:r>
      <w:r>
        <w:rPr>
          <w:rFonts w:ascii="Arial" w:hAnsi="Arial" w:cs="Arial"/>
        </w:rPr>
        <w:t xml:space="preserve"> </w:t>
      </w:r>
    </w:p>
    <w:p w14:paraId="5AE96372" w14:textId="77777777" w:rsidR="00467EEB" w:rsidRDefault="00467EEB" w:rsidP="005C3216">
      <w:pPr>
        <w:spacing w:line="360" w:lineRule="auto"/>
        <w:jc w:val="both"/>
        <w:rPr>
          <w:rFonts w:ascii="Arial" w:hAnsi="Arial" w:cs="Arial"/>
        </w:rPr>
      </w:pPr>
    </w:p>
    <w:p w14:paraId="75444092" w14:textId="77777777" w:rsidR="00467EEB" w:rsidRDefault="00467EEB" w:rsidP="005C3216">
      <w:pPr>
        <w:spacing w:line="360" w:lineRule="auto"/>
        <w:jc w:val="both"/>
        <w:rPr>
          <w:rFonts w:ascii="Arial" w:hAnsi="Arial" w:cs="Arial"/>
        </w:rPr>
      </w:pPr>
    </w:p>
    <w:p w14:paraId="11BB4C0F" w14:textId="77777777" w:rsidR="00467EEB" w:rsidRDefault="00467EEB" w:rsidP="005C3216">
      <w:pPr>
        <w:spacing w:line="360" w:lineRule="auto"/>
        <w:jc w:val="both"/>
        <w:rPr>
          <w:rFonts w:ascii="Arial" w:hAnsi="Arial" w:cs="Arial"/>
        </w:rPr>
      </w:pPr>
    </w:p>
    <w:p w14:paraId="3323B315" w14:textId="77777777" w:rsidR="00467EEB" w:rsidRDefault="00467EEB" w:rsidP="005C3216">
      <w:pPr>
        <w:spacing w:line="360" w:lineRule="auto"/>
        <w:jc w:val="both"/>
        <w:rPr>
          <w:rFonts w:ascii="Arial" w:hAnsi="Arial" w:cs="Arial"/>
        </w:rPr>
      </w:pPr>
    </w:p>
    <w:p w14:paraId="4CD45B2C" w14:textId="77777777" w:rsidR="00C21D5F" w:rsidRDefault="00C21D5F" w:rsidP="005C3216">
      <w:pPr>
        <w:spacing w:line="360" w:lineRule="auto"/>
        <w:jc w:val="both"/>
        <w:rPr>
          <w:rFonts w:ascii="Arial" w:hAnsi="Arial" w:cs="Arial"/>
        </w:rPr>
      </w:pPr>
    </w:p>
    <w:p w14:paraId="7228ECC8" w14:textId="77777777" w:rsidR="00467EEB" w:rsidRPr="005C3216" w:rsidRDefault="00467EEB" w:rsidP="005C3216">
      <w:pPr>
        <w:spacing w:line="360" w:lineRule="auto"/>
        <w:jc w:val="both"/>
        <w:rPr>
          <w:rFonts w:ascii="Arial" w:hAnsi="Arial" w:cs="Arial"/>
        </w:rPr>
      </w:pPr>
    </w:p>
    <w:p w14:paraId="2F175F08" w14:textId="3CDD9DBB" w:rsidR="00D10DFB" w:rsidRDefault="00625049" w:rsidP="00D10DFB">
      <w:pPr>
        <w:pStyle w:val="Heading1"/>
      </w:pPr>
      <w:bookmarkStart w:id="15" w:name="_Toc203727590"/>
      <w:r>
        <w:t>4</w:t>
      </w:r>
      <w:r w:rsidR="00C70363">
        <w:t xml:space="preserve">.0. </w:t>
      </w:r>
      <w:r w:rsidR="00D10DFB">
        <w:t>References</w:t>
      </w:r>
      <w:bookmarkEnd w:id="15"/>
    </w:p>
    <w:p w14:paraId="790AAD12" w14:textId="77777777" w:rsidR="00E45D0D" w:rsidRDefault="00E45D0D" w:rsidP="00E45D0D"/>
    <w:p w14:paraId="2F1A27A1" w14:textId="14EDA4A7" w:rsidR="00A8599F" w:rsidRDefault="00A8599F" w:rsidP="00E45D0D">
      <w:r w:rsidRPr="00A8599F">
        <w:t xml:space="preserve">Adobe Experience Cloud Team. (2023) </w:t>
      </w:r>
      <w:r w:rsidRPr="00A8599F">
        <w:rPr>
          <w:i/>
          <w:iCs/>
        </w:rPr>
        <w:t>What is a work breakdown structure (WBS)?</w:t>
      </w:r>
      <w:r>
        <w:t xml:space="preserve"> </w:t>
      </w:r>
      <w:r w:rsidRPr="00A8599F">
        <w:t xml:space="preserve"> Adobe for Business. Last Updated: 24 April 2023. Available at: https://business.adobe.com/uk/blog/basics/what-is-work-breakdown-structure </w:t>
      </w:r>
      <w:r>
        <w:t>(</w:t>
      </w:r>
      <w:r w:rsidRPr="00A8599F">
        <w:t>Accessed 15 July 2025</w:t>
      </w:r>
      <w:r>
        <w:t>).</w:t>
      </w:r>
    </w:p>
    <w:p w14:paraId="28E8B939" w14:textId="1115DCFD" w:rsidR="00A3222A" w:rsidRDefault="00A3222A" w:rsidP="00E45D0D">
      <w:r w:rsidRPr="00A3222A">
        <w:t xml:space="preserve">Association for Project Management. (2025) </w:t>
      </w:r>
      <w:r w:rsidRPr="00A3222A">
        <w:rPr>
          <w:i/>
          <w:iCs/>
        </w:rPr>
        <w:t>What is a Gantt chart?</w:t>
      </w:r>
      <w:r w:rsidRPr="00A3222A">
        <w:t xml:space="preserve"> Association for Project Management. Last Updated: 2025. Available at: https://www.apm.org.uk/resources/find-a-resource/gantt-chart/ </w:t>
      </w:r>
      <w:r>
        <w:t>(</w:t>
      </w:r>
      <w:r w:rsidRPr="00A3222A">
        <w:t>Accessed 15 July 2025</w:t>
      </w:r>
      <w:r>
        <w:t>)</w:t>
      </w:r>
      <w:r w:rsidRPr="00A3222A">
        <w:t>.</w:t>
      </w:r>
      <w:r>
        <w:t xml:space="preserve"> </w:t>
      </w:r>
    </w:p>
    <w:p w14:paraId="2BD54F7A" w14:textId="5828C4FE" w:rsidR="009235E7" w:rsidRDefault="009235E7" w:rsidP="00E45D0D">
      <w:r w:rsidRPr="009235E7">
        <w:t xml:space="preserve">Baranowski, R. (2024) </w:t>
      </w:r>
      <w:r w:rsidRPr="009235E7">
        <w:rPr>
          <w:i/>
          <w:iCs/>
        </w:rPr>
        <w:t>A Quad Chart and its use.</w:t>
      </w:r>
      <w:r w:rsidRPr="009235E7">
        <w:t xml:space="preserve"> CTC. Last Updated: 1 April 2024. Available at: https://wisconsinctc.org/2024/04/01/a-quad-chart-and-its-use/ </w:t>
      </w:r>
      <w:r>
        <w:t>(</w:t>
      </w:r>
      <w:r w:rsidRPr="009235E7">
        <w:t>Accessed 15 July 2025</w:t>
      </w:r>
      <w:r>
        <w:t>)</w:t>
      </w:r>
      <w:r w:rsidRPr="009235E7">
        <w:t>.</w:t>
      </w:r>
      <w:r>
        <w:t xml:space="preserve"> </w:t>
      </w:r>
    </w:p>
    <w:p w14:paraId="2E8D144A" w14:textId="47A4438B" w:rsidR="006F3251" w:rsidRDefault="006F3251" w:rsidP="006F3251">
      <w:pPr>
        <w:spacing w:line="360" w:lineRule="auto"/>
        <w:jc w:val="both"/>
        <w:rPr>
          <w:rFonts w:ascii="Arial" w:hAnsi="Arial" w:cs="Arial"/>
        </w:rPr>
      </w:pPr>
      <w:r w:rsidRPr="006F3251">
        <w:rPr>
          <w:rFonts w:ascii="Arial" w:hAnsi="Arial" w:cs="Arial"/>
        </w:rPr>
        <w:t xml:space="preserve">Donato, H. (2023) </w:t>
      </w:r>
      <w:r w:rsidRPr="006F3251">
        <w:rPr>
          <w:rFonts w:ascii="Arial" w:hAnsi="Arial" w:cs="Arial"/>
          <w:i/>
          <w:iCs/>
        </w:rPr>
        <w:t>Advantages and Disadvantages of Gantt Charts.</w:t>
      </w:r>
      <w:r w:rsidRPr="006F3251">
        <w:rPr>
          <w:rFonts w:ascii="Arial" w:hAnsi="Arial" w:cs="Arial"/>
        </w:rPr>
        <w:t xml:space="preserve"> ProjectManagement.com. Last Updated: 25 September 2023. Available at: https://project-management.com/advantages-and-disadvantages-of-gantt-charts/ </w:t>
      </w:r>
      <w:r>
        <w:rPr>
          <w:rFonts w:ascii="Arial" w:hAnsi="Arial" w:cs="Arial"/>
        </w:rPr>
        <w:t>(</w:t>
      </w:r>
      <w:r w:rsidRPr="006F3251">
        <w:rPr>
          <w:rFonts w:ascii="Arial" w:hAnsi="Arial" w:cs="Arial"/>
        </w:rPr>
        <w:t>Accessed 15 July 2025</w:t>
      </w:r>
      <w:r>
        <w:rPr>
          <w:rFonts w:ascii="Arial" w:hAnsi="Arial" w:cs="Arial"/>
        </w:rPr>
        <w:t>)</w:t>
      </w:r>
      <w:r w:rsidRPr="006F3251">
        <w:rPr>
          <w:rFonts w:ascii="Arial" w:hAnsi="Arial" w:cs="Arial"/>
        </w:rPr>
        <w:t xml:space="preserve">. </w:t>
      </w:r>
    </w:p>
    <w:p w14:paraId="67B69E79" w14:textId="40EA90ED" w:rsidR="0006021D" w:rsidRPr="006F3251" w:rsidRDefault="0006021D" w:rsidP="006F3251">
      <w:pPr>
        <w:spacing w:line="360" w:lineRule="auto"/>
        <w:jc w:val="both"/>
        <w:rPr>
          <w:rFonts w:ascii="Arial" w:hAnsi="Arial" w:cs="Arial"/>
        </w:rPr>
      </w:pPr>
      <w:r w:rsidRPr="0006021D">
        <w:rPr>
          <w:rFonts w:ascii="Arial" w:hAnsi="Arial" w:cs="Arial"/>
        </w:rPr>
        <w:t xml:space="preserve">Gregoire, P. (2023) </w:t>
      </w:r>
      <w:r w:rsidRPr="0006021D">
        <w:rPr>
          <w:rFonts w:ascii="Arial" w:hAnsi="Arial" w:cs="Arial"/>
          <w:i/>
          <w:iCs/>
        </w:rPr>
        <w:t>Stakeholder Analysis: What is it? Definitions, Tools and Techniques</w:t>
      </w:r>
      <w:r w:rsidRPr="0006021D">
        <w:rPr>
          <w:rFonts w:ascii="Arial" w:hAnsi="Arial" w:cs="Arial"/>
        </w:rPr>
        <w:t xml:space="preserve">. Borealis. Last Updated: 24 August 2023. Available at: https://www.boreal-is.com/blog/what-is-stakeholder-analysis/ </w:t>
      </w:r>
      <w:r>
        <w:rPr>
          <w:rFonts w:ascii="Arial" w:hAnsi="Arial" w:cs="Arial"/>
        </w:rPr>
        <w:t>(</w:t>
      </w:r>
      <w:r w:rsidRPr="0006021D">
        <w:rPr>
          <w:rFonts w:ascii="Arial" w:hAnsi="Arial" w:cs="Arial"/>
        </w:rPr>
        <w:t>Accessed 16 July 2025</w:t>
      </w:r>
      <w:r>
        <w:rPr>
          <w:rFonts w:ascii="Arial" w:hAnsi="Arial" w:cs="Arial"/>
        </w:rPr>
        <w:t>)</w:t>
      </w:r>
      <w:r w:rsidRPr="0006021D">
        <w:rPr>
          <w:rFonts w:ascii="Arial" w:hAnsi="Arial" w:cs="Arial"/>
        </w:rPr>
        <w:t>.</w:t>
      </w:r>
    </w:p>
    <w:p w14:paraId="06A06306" w14:textId="6544A88B" w:rsidR="00527CD8" w:rsidRDefault="00527CD8" w:rsidP="00E45D0D">
      <w:pPr>
        <w:spacing w:line="360" w:lineRule="auto"/>
        <w:jc w:val="both"/>
        <w:rPr>
          <w:rFonts w:ascii="Arial" w:hAnsi="Arial" w:cs="Arial"/>
        </w:rPr>
      </w:pPr>
      <w:r w:rsidRPr="00527CD8">
        <w:rPr>
          <w:rFonts w:ascii="Arial" w:hAnsi="Arial" w:cs="Arial"/>
        </w:rPr>
        <w:t xml:space="preserve">Gurnov, A. (2024). </w:t>
      </w:r>
      <w:r w:rsidRPr="00527CD8">
        <w:rPr>
          <w:rFonts w:ascii="Arial" w:hAnsi="Arial" w:cs="Arial"/>
          <w:i/>
          <w:iCs/>
        </w:rPr>
        <w:t>What Is SMART in Project Management?</w:t>
      </w:r>
      <w:r w:rsidRPr="00527CD8">
        <w:rPr>
          <w:rFonts w:ascii="Arial" w:hAnsi="Arial" w:cs="Arial"/>
        </w:rPr>
        <w:t xml:space="preserve"> </w:t>
      </w:r>
      <w:proofErr w:type="spellStart"/>
      <w:r w:rsidRPr="00527CD8">
        <w:rPr>
          <w:rFonts w:ascii="Arial" w:hAnsi="Arial" w:cs="Arial"/>
        </w:rPr>
        <w:t>wrike</w:t>
      </w:r>
      <w:proofErr w:type="spellEnd"/>
      <w:r w:rsidRPr="00527CD8">
        <w:rPr>
          <w:rFonts w:ascii="Arial" w:hAnsi="Arial" w:cs="Arial"/>
        </w:rPr>
        <w:t xml:space="preserve">. Last Updated: 16 October 2024. Available at: https://www.wrike.com/project-management-guide/faq/what-is-smart-in-project-management/ </w:t>
      </w:r>
      <w:r>
        <w:rPr>
          <w:rFonts w:ascii="Arial" w:hAnsi="Arial" w:cs="Arial"/>
        </w:rPr>
        <w:t>(</w:t>
      </w:r>
      <w:r w:rsidRPr="00527CD8">
        <w:rPr>
          <w:rFonts w:ascii="Arial" w:hAnsi="Arial" w:cs="Arial"/>
        </w:rPr>
        <w:t>Accessed 12 July 2025</w:t>
      </w:r>
      <w:r>
        <w:rPr>
          <w:rFonts w:ascii="Arial" w:hAnsi="Arial" w:cs="Arial"/>
        </w:rPr>
        <w:t>)</w:t>
      </w:r>
      <w:r w:rsidRPr="00527CD8">
        <w:rPr>
          <w:rFonts w:ascii="Arial" w:hAnsi="Arial" w:cs="Arial"/>
        </w:rPr>
        <w:t>.</w:t>
      </w:r>
      <w:r>
        <w:rPr>
          <w:rFonts w:ascii="Arial" w:hAnsi="Arial" w:cs="Arial"/>
        </w:rPr>
        <w:t xml:space="preserve"> </w:t>
      </w:r>
    </w:p>
    <w:p w14:paraId="696824EA" w14:textId="33F50613" w:rsidR="00696914" w:rsidRDefault="00696914" w:rsidP="00E45D0D">
      <w:pPr>
        <w:spacing w:line="360" w:lineRule="auto"/>
        <w:jc w:val="both"/>
        <w:rPr>
          <w:rFonts w:ascii="Arial" w:hAnsi="Arial" w:cs="Arial"/>
        </w:rPr>
      </w:pPr>
      <w:r w:rsidRPr="00696914">
        <w:rPr>
          <w:rFonts w:ascii="Arial" w:hAnsi="Arial" w:cs="Arial"/>
        </w:rPr>
        <w:t xml:space="preserve">IBM Apptio team. (2025) </w:t>
      </w:r>
      <w:r w:rsidRPr="00696914">
        <w:rPr>
          <w:rFonts w:ascii="Arial" w:hAnsi="Arial" w:cs="Arial"/>
          <w:i/>
          <w:iCs/>
        </w:rPr>
        <w:t xml:space="preserve">How to make better decisions using the four-quadrant method. </w:t>
      </w:r>
      <w:r w:rsidRPr="00696914">
        <w:rPr>
          <w:rFonts w:ascii="Arial" w:hAnsi="Arial" w:cs="Arial"/>
        </w:rPr>
        <w:t xml:space="preserve">IBM. Last Updated: 3 February 2025. Available at: https://www.ibm.com/think/insights/how-to-make-decisions-with-4-quadrants </w:t>
      </w:r>
      <w:r>
        <w:rPr>
          <w:rFonts w:ascii="Arial" w:hAnsi="Arial" w:cs="Arial"/>
        </w:rPr>
        <w:t>(</w:t>
      </w:r>
      <w:r w:rsidRPr="00696914">
        <w:rPr>
          <w:rFonts w:ascii="Arial" w:hAnsi="Arial" w:cs="Arial"/>
        </w:rPr>
        <w:t>Accessed 15 July 2025</w:t>
      </w:r>
      <w:r>
        <w:rPr>
          <w:rFonts w:ascii="Arial" w:hAnsi="Arial" w:cs="Arial"/>
        </w:rPr>
        <w:t>)</w:t>
      </w:r>
      <w:r w:rsidRPr="00696914">
        <w:rPr>
          <w:rFonts w:ascii="Arial" w:hAnsi="Arial" w:cs="Arial"/>
        </w:rPr>
        <w:t>.</w:t>
      </w:r>
      <w:r>
        <w:rPr>
          <w:rFonts w:ascii="Arial" w:hAnsi="Arial" w:cs="Arial"/>
        </w:rPr>
        <w:t xml:space="preserve"> </w:t>
      </w:r>
    </w:p>
    <w:p w14:paraId="03FDB6AE" w14:textId="6C6F6C74" w:rsidR="00DD7788" w:rsidRDefault="00DD7788" w:rsidP="00E45D0D">
      <w:pPr>
        <w:spacing w:line="360" w:lineRule="auto"/>
        <w:jc w:val="both"/>
        <w:rPr>
          <w:rFonts w:ascii="Arial" w:hAnsi="Arial" w:cs="Arial"/>
        </w:rPr>
      </w:pPr>
      <w:proofErr w:type="spellStart"/>
      <w:r w:rsidRPr="00DD7788">
        <w:rPr>
          <w:rFonts w:ascii="Arial" w:hAnsi="Arial" w:cs="Arial"/>
        </w:rPr>
        <w:t>Ionos</w:t>
      </w:r>
      <w:proofErr w:type="spellEnd"/>
      <w:r w:rsidRPr="00DD7788">
        <w:rPr>
          <w:rFonts w:ascii="Arial" w:hAnsi="Arial" w:cs="Arial"/>
        </w:rPr>
        <w:t xml:space="preserve"> editorial team. (2023)</w:t>
      </w:r>
      <w:r>
        <w:rPr>
          <w:rFonts w:ascii="Arial" w:hAnsi="Arial" w:cs="Arial"/>
        </w:rPr>
        <w:t xml:space="preserve"> </w:t>
      </w:r>
      <w:r w:rsidRPr="009235E7">
        <w:rPr>
          <w:rFonts w:ascii="Arial" w:hAnsi="Arial" w:cs="Arial"/>
          <w:i/>
          <w:iCs/>
        </w:rPr>
        <w:t>How to achieve more by setting SMART goals.</w:t>
      </w:r>
      <w:r w:rsidRPr="00DD7788">
        <w:rPr>
          <w:rFonts w:ascii="Arial" w:hAnsi="Arial" w:cs="Arial"/>
        </w:rPr>
        <w:t xml:space="preserve"> </w:t>
      </w:r>
      <w:proofErr w:type="spellStart"/>
      <w:r w:rsidRPr="00DD7788">
        <w:rPr>
          <w:rFonts w:ascii="Arial" w:hAnsi="Arial" w:cs="Arial"/>
        </w:rPr>
        <w:t>Ionos</w:t>
      </w:r>
      <w:proofErr w:type="spellEnd"/>
      <w:r w:rsidRPr="00DD7788">
        <w:rPr>
          <w:rFonts w:ascii="Arial" w:hAnsi="Arial" w:cs="Arial"/>
        </w:rPr>
        <w:t xml:space="preserve"> Startup Guide. Last Updated: 12 September 2023. Available at: </w:t>
      </w:r>
      <w:r w:rsidRPr="00DD7788">
        <w:rPr>
          <w:rFonts w:ascii="Arial" w:hAnsi="Arial" w:cs="Arial"/>
        </w:rPr>
        <w:lastRenderedPageBreak/>
        <w:t xml:space="preserve">https://www.ionos.co.uk/startupguide/productivity/smart-goals/ </w:t>
      </w:r>
      <w:r>
        <w:rPr>
          <w:rFonts w:ascii="Arial" w:hAnsi="Arial" w:cs="Arial"/>
        </w:rPr>
        <w:t>(</w:t>
      </w:r>
      <w:r w:rsidRPr="00DD7788">
        <w:rPr>
          <w:rFonts w:ascii="Arial" w:hAnsi="Arial" w:cs="Arial"/>
        </w:rPr>
        <w:t>Accessed 15 July 2025</w:t>
      </w:r>
      <w:r>
        <w:rPr>
          <w:rFonts w:ascii="Arial" w:hAnsi="Arial" w:cs="Arial"/>
        </w:rPr>
        <w:t>)</w:t>
      </w:r>
      <w:r w:rsidRPr="00DD7788">
        <w:rPr>
          <w:rFonts w:ascii="Arial" w:hAnsi="Arial" w:cs="Arial"/>
        </w:rPr>
        <w:t>.</w:t>
      </w:r>
    </w:p>
    <w:p w14:paraId="77025DC5" w14:textId="57C57DE6" w:rsidR="0063037B" w:rsidRDefault="0063037B" w:rsidP="00E45D0D">
      <w:pPr>
        <w:spacing w:line="360" w:lineRule="auto"/>
        <w:jc w:val="both"/>
        <w:rPr>
          <w:rFonts w:ascii="Arial" w:hAnsi="Arial" w:cs="Arial"/>
        </w:rPr>
      </w:pPr>
      <w:r w:rsidRPr="0063037B">
        <w:rPr>
          <w:rFonts w:ascii="Arial" w:hAnsi="Arial" w:cs="Arial"/>
        </w:rPr>
        <w:t xml:space="preserve">Islamic Relief UK. (2025) </w:t>
      </w:r>
      <w:r w:rsidRPr="0063037B">
        <w:rPr>
          <w:rFonts w:ascii="Arial" w:hAnsi="Arial" w:cs="Arial"/>
          <w:i/>
          <w:iCs/>
        </w:rPr>
        <w:t>About us.</w:t>
      </w:r>
      <w:r w:rsidRPr="0063037B">
        <w:rPr>
          <w:rFonts w:ascii="Arial" w:hAnsi="Arial" w:cs="Arial"/>
        </w:rPr>
        <w:t xml:space="preserve"> Islamic Relief UK. Last Updated: 2025. Available at: https://www.islamic-relief.org.uk/who-we-are/about-us/ </w:t>
      </w:r>
      <w:r>
        <w:rPr>
          <w:rFonts w:ascii="Arial" w:hAnsi="Arial" w:cs="Arial"/>
        </w:rPr>
        <w:t>(</w:t>
      </w:r>
      <w:r w:rsidRPr="0063037B">
        <w:rPr>
          <w:rFonts w:ascii="Arial" w:hAnsi="Arial" w:cs="Arial"/>
        </w:rPr>
        <w:t>Accessed 17 July 2025</w:t>
      </w:r>
      <w:r>
        <w:rPr>
          <w:rFonts w:ascii="Arial" w:hAnsi="Arial" w:cs="Arial"/>
        </w:rPr>
        <w:t>)</w:t>
      </w:r>
      <w:r w:rsidRPr="0063037B">
        <w:rPr>
          <w:rFonts w:ascii="Arial" w:hAnsi="Arial" w:cs="Arial"/>
        </w:rPr>
        <w:t>.</w:t>
      </w:r>
    </w:p>
    <w:p w14:paraId="75B35F75" w14:textId="631F9EAD" w:rsidR="00E82312" w:rsidRDefault="00E82312" w:rsidP="00E45D0D">
      <w:pPr>
        <w:spacing w:line="360" w:lineRule="auto"/>
        <w:jc w:val="both"/>
        <w:rPr>
          <w:rFonts w:ascii="Arial" w:hAnsi="Arial" w:cs="Arial"/>
        </w:rPr>
      </w:pPr>
      <w:r w:rsidRPr="00E82312">
        <w:rPr>
          <w:rFonts w:ascii="Arial" w:hAnsi="Arial" w:cs="Arial"/>
        </w:rPr>
        <w:t xml:space="preserve">Landau, P. (2025) </w:t>
      </w:r>
      <w:r w:rsidRPr="00E82312">
        <w:rPr>
          <w:rFonts w:ascii="Arial" w:hAnsi="Arial" w:cs="Arial"/>
          <w:i/>
          <w:iCs/>
        </w:rPr>
        <w:t>What Is a Stakeholder? Definitions, Types &amp; Examples.</w:t>
      </w:r>
      <w:r w:rsidRPr="00E82312">
        <w:rPr>
          <w:rFonts w:ascii="Arial" w:hAnsi="Arial" w:cs="Arial"/>
        </w:rPr>
        <w:t xml:space="preserve"> Project Manager. Last Updated: 11 April 2025. Available at: https://www.projectmanager.com/blog/what-is-a-stakeholder </w:t>
      </w:r>
      <w:r>
        <w:rPr>
          <w:rFonts w:ascii="Arial" w:hAnsi="Arial" w:cs="Arial"/>
        </w:rPr>
        <w:t>(</w:t>
      </w:r>
      <w:r w:rsidRPr="00E82312">
        <w:rPr>
          <w:rFonts w:ascii="Arial" w:hAnsi="Arial" w:cs="Arial"/>
        </w:rPr>
        <w:t>Accessed 16 July 2025</w:t>
      </w:r>
      <w:r>
        <w:rPr>
          <w:rFonts w:ascii="Arial" w:hAnsi="Arial" w:cs="Arial"/>
        </w:rPr>
        <w:t>)</w:t>
      </w:r>
      <w:r w:rsidRPr="00E82312">
        <w:rPr>
          <w:rFonts w:ascii="Arial" w:hAnsi="Arial" w:cs="Arial"/>
        </w:rPr>
        <w:t>.</w:t>
      </w:r>
    </w:p>
    <w:p w14:paraId="1F82866B" w14:textId="3B174D46" w:rsidR="00CC6FAC" w:rsidRDefault="00CC6FAC" w:rsidP="00E45D0D">
      <w:pPr>
        <w:spacing w:line="360" w:lineRule="auto"/>
        <w:jc w:val="both"/>
        <w:rPr>
          <w:rFonts w:ascii="Arial" w:hAnsi="Arial" w:cs="Arial"/>
        </w:rPr>
      </w:pPr>
      <w:r w:rsidRPr="00CC6FAC">
        <w:rPr>
          <w:rFonts w:ascii="Arial" w:hAnsi="Arial" w:cs="Arial"/>
        </w:rPr>
        <w:t xml:space="preserve">Lehmann-Benz, A. (no date) </w:t>
      </w:r>
      <w:r w:rsidRPr="00CC6FAC">
        <w:rPr>
          <w:rFonts w:ascii="Arial" w:hAnsi="Arial" w:cs="Arial"/>
          <w:i/>
          <w:iCs/>
        </w:rPr>
        <w:t>The Work Breakdown Structure – Definition, Benefits and Practical Tips on How to Create It.</w:t>
      </w:r>
      <w:r w:rsidRPr="00CC6FAC">
        <w:rPr>
          <w:rFonts w:ascii="Arial" w:hAnsi="Arial" w:cs="Arial"/>
        </w:rPr>
        <w:t xml:space="preserve"> The Project Group. Last Updated: no date. Available at: https://www.theprojectgroup.com/blog/en/work-breakdown-structure/ </w:t>
      </w:r>
      <w:r>
        <w:rPr>
          <w:rFonts w:ascii="Arial" w:hAnsi="Arial" w:cs="Arial"/>
        </w:rPr>
        <w:t>(</w:t>
      </w:r>
      <w:r w:rsidRPr="00CC6FAC">
        <w:rPr>
          <w:rFonts w:ascii="Arial" w:hAnsi="Arial" w:cs="Arial"/>
        </w:rPr>
        <w:t>Accessed 15 July 2025</w:t>
      </w:r>
      <w:r>
        <w:rPr>
          <w:rFonts w:ascii="Arial" w:hAnsi="Arial" w:cs="Arial"/>
        </w:rPr>
        <w:t>)</w:t>
      </w:r>
      <w:r w:rsidRPr="00CC6FAC">
        <w:rPr>
          <w:rFonts w:ascii="Arial" w:hAnsi="Arial" w:cs="Arial"/>
        </w:rPr>
        <w:t>.</w:t>
      </w:r>
      <w:r>
        <w:rPr>
          <w:rFonts w:ascii="Arial" w:hAnsi="Arial" w:cs="Arial"/>
        </w:rPr>
        <w:t xml:space="preserve"> </w:t>
      </w:r>
    </w:p>
    <w:p w14:paraId="43A39172" w14:textId="5760E73C" w:rsidR="00BD2163" w:rsidRDefault="00BD2163" w:rsidP="00E45D0D">
      <w:pPr>
        <w:spacing w:line="360" w:lineRule="auto"/>
        <w:jc w:val="both"/>
        <w:rPr>
          <w:rFonts w:ascii="Arial" w:hAnsi="Arial" w:cs="Arial"/>
        </w:rPr>
      </w:pPr>
      <w:r w:rsidRPr="00BD2163">
        <w:rPr>
          <w:rFonts w:ascii="Arial" w:hAnsi="Arial" w:cs="Arial"/>
        </w:rPr>
        <w:t xml:space="preserve">Miller, D. (2025) </w:t>
      </w:r>
      <w:r w:rsidRPr="00BD2163">
        <w:rPr>
          <w:rFonts w:ascii="Arial" w:hAnsi="Arial" w:cs="Arial"/>
          <w:i/>
          <w:iCs/>
        </w:rPr>
        <w:t>Advantages and Disadvantages of Using Gantt Chart.</w:t>
      </w:r>
      <w:r>
        <w:rPr>
          <w:rFonts w:ascii="Arial" w:hAnsi="Arial" w:cs="Arial"/>
        </w:rPr>
        <w:t xml:space="preserve"> </w:t>
      </w:r>
      <w:proofErr w:type="spellStart"/>
      <w:r w:rsidRPr="00BD2163">
        <w:rPr>
          <w:rFonts w:ascii="Arial" w:hAnsi="Arial" w:cs="Arial"/>
        </w:rPr>
        <w:t>ProProfs</w:t>
      </w:r>
      <w:proofErr w:type="spellEnd"/>
      <w:r w:rsidRPr="00BD2163">
        <w:rPr>
          <w:rFonts w:ascii="Arial" w:hAnsi="Arial" w:cs="Arial"/>
        </w:rPr>
        <w:t xml:space="preserve"> Project. Last Updated: 4 March 2025. Available at: https://www.proprofsproject.com/blog/advantages-disadvantages-gantt-charts/ </w:t>
      </w:r>
      <w:r>
        <w:rPr>
          <w:rFonts w:ascii="Arial" w:hAnsi="Arial" w:cs="Arial"/>
        </w:rPr>
        <w:t>(</w:t>
      </w:r>
      <w:r w:rsidRPr="00BD2163">
        <w:rPr>
          <w:rFonts w:ascii="Arial" w:hAnsi="Arial" w:cs="Arial"/>
        </w:rPr>
        <w:t>Accessed 16 July 2025</w:t>
      </w:r>
      <w:r>
        <w:rPr>
          <w:rFonts w:ascii="Arial" w:hAnsi="Arial" w:cs="Arial"/>
        </w:rPr>
        <w:t>)</w:t>
      </w:r>
      <w:r w:rsidRPr="00BD2163">
        <w:rPr>
          <w:rFonts w:ascii="Arial" w:hAnsi="Arial" w:cs="Arial"/>
        </w:rPr>
        <w:t>.</w:t>
      </w:r>
    </w:p>
    <w:p w14:paraId="56135F6B" w14:textId="24E5D626" w:rsidR="00530A91" w:rsidRDefault="00530A91" w:rsidP="00E45D0D">
      <w:pPr>
        <w:spacing w:line="360" w:lineRule="auto"/>
        <w:jc w:val="both"/>
        <w:rPr>
          <w:rFonts w:ascii="Arial" w:hAnsi="Arial" w:cs="Arial"/>
        </w:rPr>
      </w:pPr>
      <w:r w:rsidRPr="00530A91">
        <w:rPr>
          <w:rFonts w:ascii="Arial" w:hAnsi="Arial" w:cs="Arial"/>
        </w:rPr>
        <w:t xml:space="preserve">Parker, C. el.at. (2025) </w:t>
      </w:r>
      <w:r w:rsidRPr="00530A91">
        <w:rPr>
          <w:rFonts w:ascii="Arial" w:hAnsi="Arial" w:cs="Arial"/>
          <w:i/>
          <w:iCs/>
        </w:rPr>
        <w:t xml:space="preserve">Use of product breakdown structures and work breakdown structures. </w:t>
      </w:r>
      <w:r w:rsidRPr="00530A91">
        <w:rPr>
          <w:rFonts w:ascii="Arial" w:hAnsi="Arial" w:cs="Arial"/>
        </w:rPr>
        <w:t xml:space="preserve">Association for Project Management. Last Updated: 2025. Available at: https://www.apm.org.uk/resources/find-a-resource/use-of-product-breakdown-structures-and-work-breakd </w:t>
      </w:r>
      <w:r>
        <w:rPr>
          <w:rFonts w:ascii="Arial" w:hAnsi="Arial" w:cs="Arial"/>
        </w:rPr>
        <w:t>(</w:t>
      </w:r>
      <w:r w:rsidRPr="00530A91">
        <w:rPr>
          <w:rFonts w:ascii="Arial" w:hAnsi="Arial" w:cs="Arial"/>
        </w:rPr>
        <w:t>Accessed 15 July 2025</w:t>
      </w:r>
      <w:r>
        <w:rPr>
          <w:rFonts w:ascii="Arial" w:hAnsi="Arial" w:cs="Arial"/>
        </w:rPr>
        <w:t>)</w:t>
      </w:r>
      <w:r w:rsidRPr="00530A91">
        <w:rPr>
          <w:rFonts w:ascii="Arial" w:hAnsi="Arial" w:cs="Arial"/>
        </w:rPr>
        <w:t>.</w:t>
      </w:r>
    </w:p>
    <w:p w14:paraId="46846C1E" w14:textId="1659D539" w:rsidR="002976DA" w:rsidRDefault="002976DA" w:rsidP="00E45D0D">
      <w:pPr>
        <w:spacing w:line="360" w:lineRule="auto"/>
        <w:jc w:val="both"/>
        <w:rPr>
          <w:rFonts w:ascii="Arial" w:hAnsi="Arial" w:cs="Arial"/>
        </w:rPr>
      </w:pPr>
      <w:proofErr w:type="spellStart"/>
      <w:r w:rsidRPr="002976DA">
        <w:rPr>
          <w:rFonts w:ascii="Arial" w:hAnsi="Arial" w:cs="Arial"/>
        </w:rPr>
        <w:t>pdw</w:t>
      </w:r>
      <w:proofErr w:type="spellEnd"/>
      <w:r w:rsidRPr="002976DA">
        <w:rPr>
          <w:rFonts w:ascii="Arial" w:hAnsi="Arial" w:cs="Arial"/>
        </w:rPr>
        <w:t xml:space="preserve"> group. (2024). </w:t>
      </w:r>
      <w:r w:rsidRPr="009235E7">
        <w:rPr>
          <w:rFonts w:ascii="Arial" w:hAnsi="Arial" w:cs="Arial"/>
          <w:i/>
          <w:iCs/>
        </w:rPr>
        <w:t>The Importance of Setting SMART Objectives.</w:t>
      </w:r>
      <w:r w:rsidRPr="002976DA">
        <w:rPr>
          <w:rFonts w:ascii="Arial" w:hAnsi="Arial" w:cs="Arial"/>
        </w:rPr>
        <w:t xml:space="preserve"> </w:t>
      </w:r>
      <w:proofErr w:type="spellStart"/>
      <w:r w:rsidRPr="002976DA">
        <w:rPr>
          <w:rFonts w:ascii="Arial" w:hAnsi="Arial" w:cs="Arial"/>
        </w:rPr>
        <w:t>pdw</w:t>
      </w:r>
      <w:proofErr w:type="spellEnd"/>
      <w:r w:rsidRPr="002976DA">
        <w:rPr>
          <w:rFonts w:ascii="Arial" w:hAnsi="Arial" w:cs="Arial"/>
        </w:rPr>
        <w:t xml:space="preserve"> group. Last Updated: 27 June 2024. Available at: https://www.pdwgroup.co.uk/blog/importance-of-setting-smart-objectives </w:t>
      </w:r>
      <w:r>
        <w:rPr>
          <w:rFonts w:ascii="Arial" w:hAnsi="Arial" w:cs="Arial"/>
        </w:rPr>
        <w:t>(</w:t>
      </w:r>
      <w:r w:rsidRPr="002976DA">
        <w:rPr>
          <w:rFonts w:ascii="Arial" w:hAnsi="Arial" w:cs="Arial"/>
        </w:rPr>
        <w:t>Accessed 15 July 2025</w:t>
      </w:r>
      <w:r>
        <w:rPr>
          <w:rFonts w:ascii="Arial" w:hAnsi="Arial" w:cs="Arial"/>
        </w:rPr>
        <w:t>)</w:t>
      </w:r>
      <w:r w:rsidRPr="002976DA">
        <w:rPr>
          <w:rFonts w:ascii="Arial" w:hAnsi="Arial" w:cs="Arial"/>
        </w:rPr>
        <w:t>.</w:t>
      </w:r>
    </w:p>
    <w:p w14:paraId="436DCB79" w14:textId="19218A34" w:rsidR="00FE3BD0" w:rsidRDefault="00FE3BD0" w:rsidP="00E45D0D">
      <w:pPr>
        <w:spacing w:line="360" w:lineRule="auto"/>
        <w:jc w:val="both"/>
        <w:rPr>
          <w:rFonts w:ascii="Arial" w:hAnsi="Arial" w:cs="Arial"/>
        </w:rPr>
      </w:pPr>
      <w:r w:rsidRPr="00FE3BD0">
        <w:rPr>
          <w:rFonts w:ascii="Arial" w:hAnsi="Arial" w:cs="Arial"/>
        </w:rPr>
        <w:t xml:space="preserve">Raymond, D. (2023) Top 10 Cons &amp; Disadvantages: </w:t>
      </w:r>
      <w:r w:rsidRPr="00FE3BD0">
        <w:rPr>
          <w:rFonts w:ascii="Arial" w:hAnsi="Arial" w:cs="Arial"/>
          <w:i/>
          <w:iCs/>
        </w:rPr>
        <w:t>Work Breakdown Structure (WBS).</w:t>
      </w:r>
      <w:r>
        <w:rPr>
          <w:rFonts w:ascii="Arial" w:hAnsi="Arial" w:cs="Arial"/>
          <w:i/>
          <w:iCs/>
        </w:rPr>
        <w:t xml:space="preserve"> </w:t>
      </w:r>
      <w:r w:rsidRPr="00FE3BD0">
        <w:rPr>
          <w:rFonts w:ascii="Arial" w:hAnsi="Arial" w:cs="Arial"/>
        </w:rPr>
        <w:t xml:space="preserve">ProjectManagers.net. Last Updated: 26 November 2023. Available at: https://projectmanagers.net/top-10-cons-disadvantages-work-breakdown-structure-wbs/ </w:t>
      </w:r>
      <w:r>
        <w:rPr>
          <w:rFonts w:ascii="Arial" w:hAnsi="Arial" w:cs="Arial"/>
        </w:rPr>
        <w:t>(</w:t>
      </w:r>
      <w:r w:rsidRPr="00FE3BD0">
        <w:rPr>
          <w:rFonts w:ascii="Arial" w:hAnsi="Arial" w:cs="Arial"/>
        </w:rPr>
        <w:t>Accessed 15 July 2025</w:t>
      </w:r>
      <w:r>
        <w:rPr>
          <w:rFonts w:ascii="Arial" w:hAnsi="Arial" w:cs="Arial"/>
        </w:rPr>
        <w:t>)</w:t>
      </w:r>
      <w:r w:rsidRPr="00FE3BD0">
        <w:rPr>
          <w:rFonts w:ascii="Arial" w:hAnsi="Arial" w:cs="Arial"/>
        </w:rPr>
        <w:t>.</w:t>
      </w:r>
      <w:r>
        <w:rPr>
          <w:rFonts w:ascii="Arial" w:hAnsi="Arial" w:cs="Arial"/>
        </w:rPr>
        <w:t xml:space="preserve"> </w:t>
      </w:r>
    </w:p>
    <w:p w14:paraId="5A7173A3" w14:textId="79C93AD1" w:rsidR="00AF3B48" w:rsidRDefault="00AF3B48" w:rsidP="00E45D0D">
      <w:pPr>
        <w:spacing w:line="360" w:lineRule="auto"/>
        <w:jc w:val="both"/>
        <w:rPr>
          <w:rFonts w:ascii="Arial" w:hAnsi="Arial" w:cs="Arial"/>
        </w:rPr>
      </w:pPr>
      <w:r w:rsidRPr="00AF3B48">
        <w:rPr>
          <w:rFonts w:ascii="Arial" w:hAnsi="Arial" w:cs="Arial"/>
        </w:rPr>
        <w:t xml:space="preserve">Scheiner, M. (2025) </w:t>
      </w:r>
      <w:r w:rsidRPr="00AF3B48">
        <w:rPr>
          <w:rFonts w:ascii="Arial" w:hAnsi="Arial" w:cs="Arial"/>
          <w:i/>
          <w:iCs/>
        </w:rPr>
        <w:t>What Is Work Breakdown Structure (WBS) in Project Management?</w:t>
      </w:r>
      <w:r w:rsidRPr="00AF3B48">
        <w:rPr>
          <w:rFonts w:ascii="Arial" w:hAnsi="Arial" w:cs="Arial"/>
        </w:rPr>
        <w:t xml:space="preserve"> CRM.ORG. Last Updated: 27 May 2025. Available at: https://crm.org/news/work-breakdown-structure-wbs </w:t>
      </w:r>
      <w:r>
        <w:rPr>
          <w:rFonts w:ascii="Arial" w:hAnsi="Arial" w:cs="Arial"/>
        </w:rPr>
        <w:t>(</w:t>
      </w:r>
      <w:r w:rsidRPr="00AF3B48">
        <w:rPr>
          <w:rFonts w:ascii="Arial" w:hAnsi="Arial" w:cs="Arial"/>
        </w:rPr>
        <w:t>Accessed 15 July 2025</w:t>
      </w:r>
      <w:r>
        <w:rPr>
          <w:rFonts w:ascii="Arial" w:hAnsi="Arial" w:cs="Arial"/>
        </w:rPr>
        <w:t>)</w:t>
      </w:r>
      <w:r w:rsidRPr="00AF3B48">
        <w:rPr>
          <w:rFonts w:ascii="Arial" w:hAnsi="Arial" w:cs="Arial"/>
        </w:rPr>
        <w:t>.</w:t>
      </w:r>
    </w:p>
    <w:p w14:paraId="51691AE4" w14:textId="1DC8F1BA" w:rsidR="00005CE7" w:rsidRDefault="00005CE7" w:rsidP="00E45D0D">
      <w:pPr>
        <w:spacing w:line="360" w:lineRule="auto"/>
        <w:jc w:val="both"/>
        <w:rPr>
          <w:rFonts w:ascii="Arial" w:hAnsi="Arial" w:cs="Arial"/>
        </w:rPr>
      </w:pPr>
      <w:r w:rsidRPr="00005CE7">
        <w:rPr>
          <w:rFonts w:ascii="Arial" w:hAnsi="Arial" w:cs="Arial"/>
        </w:rPr>
        <w:lastRenderedPageBreak/>
        <w:t xml:space="preserve">University of Edinburgh. (2024) </w:t>
      </w:r>
      <w:r w:rsidRPr="00005CE7">
        <w:rPr>
          <w:rFonts w:ascii="Arial" w:hAnsi="Arial" w:cs="Arial"/>
          <w:i/>
          <w:iCs/>
        </w:rPr>
        <w:t>Gibbs' Reflective Cycle.</w:t>
      </w:r>
      <w:r w:rsidRPr="00005CE7">
        <w:rPr>
          <w:rFonts w:ascii="Arial" w:hAnsi="Arial" w:cs="Arial"/>
        </w:rPr>
        <w:t xml:space="preserve">  University of Edinburgh. Last Updated: 15 October 2024. Available at: https://reflection.ed.ac.uk/reflectors-toolkit/reflecting-on-experience/gibbs-reflective-cycle </w:t>
      </w:r>
      <w:r>
        <w:rPr>
          <w:rFonts w:ascii="Arial" w:hAnsi="Arial" w:cs="Arial"/>
        </w:rPr>
        <w:t>(</w:t>
      </w:r>
      <w:r w:rsidRPr="00005CE7">
        <w:rPr>
          <w:rFonts w:ascii="Arial" w:hAnsi="Arial" w:cs="Arial"/>
        </w:rPr>
        <w:t>Accessed 18 July 2025</w:t>
      </w:r>
      <w:r>
        <w:rPr>
          <w:rFonts w:ascii="Arial" w:hAnsi="Arial" w:cs="Arial"/>
        </w:rPr>
        <w:t>)</w:t>
      </w:r>
      <w:r w:rsidRPr="00005CE7">
        <w:rPr>
          <w:rFonts w:ascii="Arial" w:hAnsi="Arial" w:cs="Arial"/>
        </w:rPr>
        <w:t>.</w:t>
      </w:r>
    </w:p>
    <w:p w14:paraId="420D8DA6" w14:textId="40653B4A" w:rsidR="00E45D0D" w:rsidRPr="00E45D0D" w:rsidRDefault="00E45D0D" w:rsidP="00E45D0D">
      <w:pPr>
        <w:spacing w:line="360" w:lineRule="auto"/>
        <w:jc w:val="both"/>
        <w:rPr>
          <w:rFonts w:ascii="Arial" w:hAnsi="Arial" w:cs="Arial"/>
        </w:rPr>
      </w:pPr>
      <w:r w:rsidRPr="00E45D0D">
        <w:rPr>
          <w:rFonts w:ascii="Arial" w:hAnsi="Arial" w:cs="Arial"/>
        </w:rPr>
        <w:t>University of Sheffield. (2023)</w:t>
      </w:r>
      <w:r>
        <w:rPr>
          <w:rFonts w:ascii="Arial" w:hAnsi="Arial" w:cs="Arial"/>
        </w:rPr>
        <w:t xml:space="preserve"> </w:t>
      </w:r>
      <w:r w:rsidRPr="00E45D0D">
        <w:rPr>
          <w:rFonts w:ascii="Arial" w:hAnsi="Arial" w:cs="Arial"/>
        </w:rPr>
        <w:t xml:space="preserve"> </w:t>
      </w:r>
      <w:r w:rsidRPr="00E45D0D">
        <w:rPr>
          <w:rFonts w:ascii="Arial" w:hAnsi="Arial" w:cs="Arial"/>
          <w:i/>
          <w:iCs/>
        </w:rPr>
        <w:t>Aims and objectives.</w:t>
      </w:r>
      <w:r>
        <w:rPr>
          <w:rFonts w:ascii="Arial" w:hAnsi="Arial" w:cs="Arial"/>
        </w:rPr>
        <w:t xml:space="preserve"> </w:t>
      </w:r>
      <w:r w:rsidRPr="00E45D0D">
        <w:rPr>
          <w:rFonts w:ascii="Arial" w:hAnsi="Arial" w:cs="Arial"/>
        </w:rPr>
        <w:t xml:space="preserve">University of Sheffield. Last Updated: 2023. Available at: https://mee.group.shef.ac.uk/Report_writing_website/2.13.html </w:t>
      </w:r>
      <w:r>
        <w:rPr>
          <w:rFonts w:ascii="Arial" w:hAnsi="Arial" w:cs="Arial"/>
        </w:rPr>
        <w:t>(</w:t>
      </w:r>
      <w:r w:rsidRPr="00E45D0D">
        <w:rPr>
          <w:rFonts w:ascii="Arial" w:hAnsi="Arial" w:cs="Arial"/>
        </w:rPr>
        <w:t>Accessed 11 July 2025</w:t>
      </w:r>
      <w:r>
        <w:rPr>
          <w:rFonts w:ascii="Arial" w:hAnsi="Arial" w:cs="Arial"/>
        </w:rPr>
        <w:t>)</w:t>
      </w:r>
      <w:r w:rsidRPr="00E45D0D">
        <w:rPr>
          <w:rFonts w:ascii="Arial" w:hAnsi="Arial" w:cs="Arial"/>
        </w:rPr>
        <w:t>.</w:t>
      </w:r>
    </w:p>
    <w:sectPr w:rsidR="00E45D0D" w:rsidRPr="00E45D0D" w:rsidSect="00735A4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728CA"/>
    <w:multiLevelType w:val="hybridMultilevel"/>
    <w:tmpl w:val="F272894E"/>
    <w:lvl w:ilvl="0" w:tplc="D690CFFC">
      <w:start w:val="1"/>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2A7858"/>
    <w:multiLevelType w:val="hybridMultilevel"/>
    <w:tmpl w:val="37A40AA6"/>
    <w:lvl w:ilvl="0" w:tplc="D690CFFC">
      <w:start w:val="1"/>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8646C2"/>
    <w:multiLevelType w:val="hybridMultilevel"/>
    <w:tmpl w:val="5AEA4D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9C08D3"/>
    <w:multiLevelType w:val="hybridMultilevel"/>
    <w:tmpl w:val="66809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13549940">
    <w:abstractNumId w:val="2"/>
  </w:num>
  <w:num w:numId="2" w16cid:durableId="1502041095">
    <w:abstractNumId w:val="3"/>
  </w:num>
  <w:num w:numId="3" w16cid:durableId="1772966420">
    <w:abstractNumId w:val="0"/>
  </w:num>
  <w:num w:numId="4" w16cid:durableId="12862788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2935"/>
    <w:rsid w:val="00005CE7"/>
    <w:rsid w:val="00010922"/>
    <w:rsid w:val="00047BCA"/>
    <w:rsid w:val="0006021D"/>
    <w:rsid w:val="000671D3"/>
    <w:rsid w:val="000E6E88"/>
    <w:rsid w:val="000F41B2"/>
    <w:rsid w:val="001625D2"/>
    <w:rsid w:val="00176A2D"/>
    <w:rsid w:val="00190DDF"/>
    <w:rsid w:val="001C6E02"/>
    <w:rsid w:val="00273405"/>
    <w:rsid w:val="00295623"/>
    <w:rsid w:val="002976DA"/>
    <w:rsid w:val="002A6828"/>
    <w:rsid w:val="002B7311"/>
    <w:rsid w:val="002C3445"/>
    <w:rsid w:val="002D1D6D"/>
    <w:rsid w:val="00301E89"/>
    <w:rsid w:val="00395E0B"/>
    <w:rsid w:val="003B131A"/>
    <w:rsid w:val="003B44C7"/>
    <w:rsid w:val="003E42F4"/>
    <w:rsid w:val="00412825"/>
    <w:rsid w:val="00414D33"/>
    <w:rsid w:val="00461370"/>
    <w:rsid w:val="00467EEB"/>
    <w:rsid w:val="004964B2"/>
    <w:rsid w:val="004A2166"/>
    <w:rsid w:val="004A3FF9"/>
    <w:rsid w:val="004A7E60"/>
    <w:rsid w:val="004B2935"/>
    <w:rsid w:val="004C4B23"/>
    <w:rsid w:val="004D5264"/>
    <w:rsid w:val="004E52A3"/>
    <w:rsid w:val="004F1BE1"/>
    <w:rsid w:val="005047CD"/>
    <w:rsid w:val="00514236"/>
    <w:rsid w:val="00516A08"/>
    <w:rsid w:val="00523ED1"/>
    <w:rsid w:val="00527CD8"/>
    <w:rsid w:val="00530A91"/>
    <w:rsid w:val="00534C35"/>
    <w:rsid w:val="005441E8"/>
    <w:rsid w:val="00544918"/>
    <w:rsid w:val="00562948"/>
    <w:rsid w:val="005A09B0"/>
    <w:rsid w:val="005B1333"/>
    <w:rsid w:val="005C3216"/>
    <w:rsid w:val="00615353"/>
    <w:rsid w:val="00625049"/>
    <w:rsid w:val="0063037B"/>
    <w:rsid w:val="006705F3"/>
    <w:rsid w:val="00694BE3"/>
    <w:rsid w:val="00696914"/>
    <w:rsid w:val="006B3B45"/>
    <w:rsid w:val="006C129F"/>
    <w:rsid w:val="006F1B4C"/>
    <w:rsid w:val="006F3251"/>
    <w:rsid w:val="00703373"/>
    <w:rsid w:val="00713C1E"/>
    <w:rsid w:val="00735A4E"/>
    <w:rsid w:val="00763B29"/>
    <w:rsid w:val="007A5F42"/>
    <w:rsid w:val="007F3683"/>
    <w:rsid w:val="008104B3"/>
    <w:rsid w:val="00815E86"/>
    <w:rsid w:val="00815E91"/>
    <w:rsid w:val="00831424"/>
    <w:rsid w:val="00847692"/>
    <w:rsid w:val="0085600F"/>
    <w:rsid w:val="0089105E"/>
    <w:rsid w:val="008B24CE"/>
    <w:rsid w:val="008D1149"/>
    <w:rsid w:val="00902A7E"/>
    <w:rsid w:val="0091308C"/>
    <w:rsid w:val="009235E7"/>
    <w:rsid w:val="00952B0C"/>
    <w:rsid w:val="0096049D"/>
    <w:rsid w:val="00976716"/>
    <w:rsid w:val="00983F90"/>
    <w:rsid w:val="009A45EB"/>
    <w:rsid w:val="009C4A58"/>
    <w:rsid w:val="009D74D6"/>
    <w:rsid w:val="00A00E7F"/>
    <w:rsid w:val="00A03FF6"/>
    <w:rsid w:val="00A14844"/>
    <w:rsid w:val="00A16105"/>
    <w:rsid w:val="00A3222A"/>
    <w:rsid w:val="00A8599F"/>
    <w:rsid w:val="00A860FB"/>
    <w:rsid w:val="00A94CCC"/>
    <w:rsid w:val="00A977CC"/>
    <w:rsid w:val="00AE0912"/>
    <w:rsid w:val="00AE177C"/>
    <w:rsid w:val="00AF3B48"/>
    <w:rsid w:val="00B10371"/>
    <w:rsid w:val="00B34916"/>
    <w:rsid w:val="00B357CE"/>
    <w:rsid w:val="00B5024E"/>
    <w:rsid w:val="00B638AD"/>
    <w:rsid w:val="00B7099B"/>
    <w:rsid w:val="00B71BD1"/>
    <w:rsid w:val="00B73533"/>
    <w:rsid w:val="00B748B7"/>
    <w:rsid w:val="00B7707F"/>
    <w:rsid w:val="00BD2163"/>
    <w:rsid w:val="00BF67EA"/>
    <w:rsid w:val="00C21D5F"/>
    <w:rsid w:val="00C70363"/>
    <w:rsid w:val="00C73160"/>
    <w:rsid w:val="00CC6FAC"/>
    <w:rsid w:val="00CC7696"/>
    <w:rsid w:val="00D06A8A"/>
    <w:rsid w:val="00D10DFB"/>
    <w:rsid w:val="00D658FF"/>
    <w:rsid w:val="00D70946"/>
    <w:rsid w:val="00DA09EB"/>
    <w:rsid w:val="00DD7788"/>
    <w:rsid w:val="00E45D0D"/>
    <w:rsid w:val="00E47B87"/>
    <w:rsid w:val="00E55845"/>
    <w:rsid w:val="00E82312"/>
    <w:rsid w:val="00E921DA"/>
    <w:rsid w:val="00E94E60"/>
    <w:rsid w:val="00EB2A71"/>
    <w:rsid w:val="00EF3226"/>
    <w:rsid w:val="00F61F41"/>
    <w:rsid w:val="00F65442"/>
    <w:rsid w:val="00F84D34"/>
    <w:rsid w:val="00FB7B90"/>
    <w:rsid w:val="00FC62A0"/>
    <w:rsid w:val="00FE3B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F634D0"/>
  <w15:chartTrackingRefBased/>
  <w15:docId w15:val="{012FDC84-5F67-4ADB-9173-24C6E8606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29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B29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B29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29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29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29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29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29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29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29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B29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B29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29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29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29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29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29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2935"/>
    <w:rPr>
      <w:rFonts w:eastAsiaTheme="majorEastAsia" w:cstheme="majorBidi"/>
      <w:color w:val="272727" w:themeColor="text1" w:themeTint="D8"/>
    </w:rPr>
  </w:style>
  <w:style w:type="paragraph" w:styleId="Title">
    <w:name w:val="Title"/>
    <w:basedOn w:val="Normal"/>
    <w:next w:val="Normal"/>
    <w:link w:val="TitleChar"/>
    <w:uiPriority w:val="10"/>
    <w:qFormat/>
    <w:rsid w:val="004B29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29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29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29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2935"/>
    <w:pPr>
      <w:spacing w:before="160"/>
      <w:jc w:val="center"/>
    </w:pPr>
    <w:rPr>
      <w:i/>
      <w:iCs/>
      <w:color w:val="404040" w:themeColor="text1" w:themeTint="BF"/>
    </w:rPr>
  </w:style>
  <w:style w:type="character" w:customStyle="1" w:styleId="QuoteChar">
    <w:name w:val="Quote Char"/>
    <w:basedOn w:val="DefaultParagraphFont"/>
    <w:link w:val="Quote"/>
    <w:uiPriority w:val="29"/>
    <w:rsid w:val="004B2935"/>
    <w:rPr>
      <w:i/>
      <w:iCs/>
      <w:color w:val="404040" w:themeColor="text1" w:themeTint="BF"/>
    </w:rPr>
  </w:style>
  <w:style w:type="paragraph" w:styleId="ListParagraph">
    <w:name w:val="List Paragraph"/>
    <w:basedOn w:val="Normal"/>
    <w:uiPriority w:val="34"/>
    <w:qFormat/>
    <w:rsid w:val="004B2935"/>
    <w:pPr>
      <w:ind w:left="720"/>
      <w:contextualSpacing/>
    </w:pPr>
  </w:style>
  <w:style w:type="character" w:styleId="IntenseEmphasis">
    <w:name w:val="Intense Emphasis"/>
    <w:basedOn w:val="DefaultParagraphFont"/>
    <w:uiPriority w:val="21"/>
    <w:qFormat/>
    <w:rsid w:val="004B2935"/>
    <w:rPr>
      <w:i/>
      <w:iCs/>
      <w:color w:val="0F4761" w:themeColor="accent1" w:themeShade="BF"/>
    </w:rPr>
  </w:style>
  <w:style w:type="paragraph" w:styleId="IntenseQuote">
    <w:name w:val="Intense Quote"/>
    <w:basedOn w:val="Normal"/>
    <w:next w:val="Normal"/>
    <w:link w:val="IntenseQuoteChar"/>
    <w:uiPriority w:val="30"/>
    <w:qFormat/>
    <w:rsid w:val="004B29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2935"/>
    <w:rPr>
      <w:i/>
      <w:iCs/>
      <w:color w:val="0F4761" w:themeColor="accent1" w:themeShade="BF"/>
    </w:rPr>
  </w:style>
  <w:style w:type="character" w:styleId="IntenseReference">
    <w:name w:val="Intense Reference"/>
    <w:basedOn w:val="DefaultParagraphFont"/>
    <w:uiPriority w:val="32"/>
    <w:qFormat/>
    <w:rsid w:val="004B2935"/>
    <w:rPr>
      <w:b/>
      <w:bCs/>
      <w:smallCaps/>
      <w:color w:val="0F4761" w:themeColor="accent1" w:themeShade="BF"/>
      <w:spacing w:val="5"/>
    </w:rPr>
  </w:style>
  <w:style w:type="paragraph" w:styleId="NoSpacing">
    <w:name w:val="No Spacing"/>
    <w:link w:val="NoSpacingChar"/>
    <w:uiPriority w:val="1"/>
    <w:qFormat/>
    <w:rsid w:val="00735A4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35A4E"/>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735A4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35A4E"/>
    <w:pPr>
      <w:spacing w:after="100"/>
    </w:pPr>
  </w:style>
  <w:style w:type="character" w:styleId="Hyperlink">
    <w:name w:val="Hyperlink"/>
    <w:basedOn w:val="DefaultParagraphFont"/>
    <w:uiPriority w:val="99"/>
    <w:unhideWhenUsed/>
    <w:rsid w:val="00735A4E"/>
    <w:rPr>
      <w:color w:val="467886" w:themeColor="hyperlink"/>
      <w:u w:val="single"/>
    </w:rPr>
  </w:style>
  <w:style w:type="table" w:customStyle="1" w:styleId="TableGrid1">
    <w:name w:val="Table Grid1"/>
    <w:basedOn w:val="TableNormal"/>
    <w:next w:val="TableGrid"/>
    <w:uiPriority w:val="39"/>
    <w:rsid w:val="004964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4964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94BE3"/>
    <w:pPr>
      <w:spacing w:after="200" w:line="240" w:lineRule="auto"/>
    </w:pPr>
    <w:rPr>
      <w:i/>
      <w:iCs/>
      <w:color w:val="0E2841" w:themeColor="text2"/>
      <w:sz w:val="18"/>
      <w:szCs w:val="18"/>
    </w:rPr>
  </w:style>
  <w:style w:type="paragraph" w:styleId="TOC2">
    <w:name w:val="toc 2"/>
    <w:basedOn w:val="Normal"/>
    <w:next w:val="Normal"/>
    <w:autoRedefine/>
    <w:uiPriority w:val="39"/>
    <w:unhideWhenUsed/>
    <w:rsid w:val="00C70363"/>
    <w:pPr>
      <w:spacing w:after="100"/>
      <w:ind w:left="240"/>
    </w:pPr>
  </w:style>
  <w:style w:type="paragraph" w:styleId="NormalWeb">
    <w:name w:val="Normal (Web)"/>
    <w:basedOn w:val="Normal"/>
    <w:uiPriority w:val="99"/>
    <w:semiHidden/>
    <w:unhideWhenUsed/>
    <w:rsid w:val="0054491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3">
    <w:name w:val="toc 3"/>
    <w:basedOn w:val="Normal"/>
    <w:next w:val="Normal"/>
    <w:autoRedefine/>
    <w:uiPriority w:val="39"/>
    <w:unhideWhenUsed/>
    <w:rsid w:val="004A216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924027">
      <w:bodyDiv w:val="1"/>
      <w:marLeft w:val="0"/>
      <w:marRight w:val="0"/>
      <w:marTop w:val="0"/>
      <w:marBottom w:val="0"/>
      <w:divBdr>
        <w:top w:val="none" w:sz="0" w:space="0" w:color="auto"/>
        <w:left w:val="none" w:sz="0" w:space="0" w:color="auto"/>
        <w:bottom w:val="none" w:sz="0" w:space="0" w:color="auto"/>
        <w:right w:val="none" w:sz="0" w:space="0" w:color="auto"/>
      </w:divBdr>
    </w:div>
    <w:div w:id="98112683">
      <w:bodyDiv w:val="1"/>
      <w:marLeft w:val="0"/>
      <w:marRight w:val="0"/>
      <w:marTop w:val="0"/>
      <w:marBottom w:val="0"/>
      <w:divBdr>
        <w:top w:val="none" w:sz="0" w:space="0" w:color="auto"/>
        <w:left w:val="none" w:sz="0" w:space="0" w:color="auto"/>
        <w:bottom w:val="none" w:sz="0" w:space="0" w:color="auto"/>
        <w:right w:val="none" w:sz="0" w:space="0" w:color="auto"/>
      </w:divBdr>
    </w:div>
    <w:div w:id="656373786">
      <w:bodyDiv w:val="1"/>
      <w:marLeft w:val="0"/>
      <w:marRight w:val="0"/>
      <w:marTop w:val="0"/>
      <w:marBottom w:val="0"/>
      <w:divBdr>
        <w:top w:val="none" w:sz="0" w:space="0" w:color="auto"/>
        <w:left w:val="none" w:sz="0" w:space="0" w:color="auto"/>
        <w:bottom w:val="none" w:sz="0" w:space="0" w:color="auto"/>
        <w:right w:val="none" w:sz="0" w:space="0" w:color="auto"/>
      </w:divBdr>
    </w:div>
    <w:div w:id="1004674485">
      <w:bodyDiv w:val="1"/>
      <w:marLeft w:val="0"/>
      <w:marRight w:val="0"/>
      <w:marTop w:val="0"/>
      <w:marBottom w:val="0"/>
      <w:divBdr>
        <w:top w:val="none" w:sz="0" w:space="0" w:color="auto"/>
        <w:left w:val="none" w:sz="0" w:space="0" w:color="auto"/>
        <w:bottom w:val="none" w:sz="0" w:space="0" w:color="auto"/>
        <w:right w:val="none" w:sz="0" w:space="0" w:color="auto"/>
      </w:divBdr>
    </w:div>
    <w:div w:id="1278609625">
      <w:bodyDiv w:val="1"/>
      <w:marLeft w:val="0"/>
      <w:marRight w:val="0"/>
      <w:marTop w:val="0"/>
      <w:marBottom w:val="0"/>
      <w:divBdr>
        <w:top w:val="none" w:sz="0" w:space="0" w:color="auto"/>
        <w:left w:val="none" w:sz="0" w:space="0" w:color="auto"/>
        <w:bottom w:val="none" w:sz="0" w:space="0" w:color="auto"/>
        <w:right w:val="none" w:sz="0" w:space="0" w:color="auto"/>
      </w:divBdr>
    </w:div>
    <w:div w:id="1684480003">
      <w:bodyDiv w:val="1"/>
      <w:marLeft w:val="0"/>
      <w:marRight w:val="0"/>
      <w:marTop w:val="0"/>
      <w:marBottom w:val="0"/>
      <w:divBdr>
        <w:top w:val="none" w:sz="0" w:space="0" w:color="auto"/>
        <w:left w:val="none" w:sz="0" w:space="0" w:color="auto"/>
        <w:bottom w:val="none" w:sz="0" w:space="0" w:color="auto"/>
        <w:right w:val="none" w:sz="0" w:space="0" w:color="auto"/>
      </w:divBdr>
    </w:div>
    <w:div w:id="1828127045">
      <w:bodyDiv w:val="1"/>
      <w:marLeft w:val="0"/>
      <w:marRight w:val="0"/>
      <w:marTop w:val="0"/>
      <w:marBottom w:val="0"/>
      <w:divBdr>
        <w:top w:val="none" w:sz="0" w:space="0" w:color="auto"/>
        <w:left w:val="none" w:sz="0" w:space="0" w:color="auto"/>
        <w:bottom w:val="none" w:sz="0" w:space="0" w:color="auto"/>
        <w:right w:val="none" w:sz="0" w:space="0" w:color="auto"/>
      </w:divBdr>
    </w:div>
    <w:div w:id="1896701280">
      <w:bodyDiv w:val="1"/>
      <w:marLeft w:val="0"/>
      <w:marRight w:val="0"/>
      <w:marTop w:val="0"/>
      <w:marBottom w:val="0"/>
      <w:divBdr>
        <w:top w:val="none" w:sz="0" w:space="0" w:color="auto"/>
        <w:left w:val="none" w:sz="0" w:space="0" w:color="auto"/>
        <w:bottom w:val="none" w:sz="0" w:space="0" w:color="auto"/>
        <w:right w:val="none" w:sz="0" w:space="0" w:color="auto"/>
      </w:divBdr>
    </w:div>
    <w:div w:id="20655188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gif"/><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jpe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Project Management</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03BD65F-7E54-4F40-BC2F-26F8A716DB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994</TotalTime>
  <Pages>1</Pages>
  <Words>3090</Words>
  <Characters>17617</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Charity event</vt:lpstr>
    </vt:vector>
  </TitlesOfParts>
  <Company>University of Wales Trinity Saint David</Company>
  <LinksUpToDate>false</LinksUpToDate>
  <CharactersWithSpaces>20666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Charity event</dc:title>
  <dc:subject/>
  <dc:creator>Anna Misiak-Ali (2311228)</dc:creator>
  <cp:keywords/>
  <dc:description/>
  <cp:lastModifiedBy>Anna Misiak-Ali (2311228)</cp:lastModifiedBy>
  <cp:revision>34</cp:revision>
  <dcterms:created xsi:type="dcterms:W3CDTF">2025-06-03T10:59:00Z</dcterms:created>
  <dcterms:modified xsi:type="dcterms:W3CDTF">2025-07-18T09:39:00Z</dcterms:modified>
</cp:coreProperties>
</file>