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F22224" w14:textId="77777777" w:rsidR="00897B20" w:rsidRDefault="00750077" w:rsidP="00750077">
      <w:pPr>
        <w:spacing w:line="360" w:lineRule="auto"/>
        <w:jc w:val="center"/>
        <w:rPr>
          <w:rFonts w:ascii="Times New Roman" w:hAnsi="Times New Roman" w:cs="Times New Roman"/>
          <w:b/>
          <w:sz w:val="28"/>
          <w:u w:val="single"/>
        </w:rPr>
      </w:pPr>
      <w:r>
        <w:rPr>
          <w:rFonts w:ascii="Times New Roman" w:hAnsi="Times New Roman" w:cs="Times New Roman"/>
          <w:b/>
          <w:sz w:val="28"/>
          <w:u w:val="single"/>
        </w:rPr>
        <w:t>ECAD6006 Welsh Assignment Part 2 – The portfolio.</w:t>
      </w:r>
    </w:p>
    <w:p w14:paraId="68148FD9" w14:textId="2A3471D5" w:rsidR="00750077" w:rsidRPr="00766B30" w:rsidRDefault="005B3DC9" w:rsidP="00750077">
      <w:pPr>
        <w:spacing w:line="360" w:lineRule="auto"/>
        <w:rPr>
          <w:rFonts w:ascii="Times New Roman" w:hAnsi="Times New Roman" w:cs="Times New Roman"/>
          <w:b/>
          <w:sz w:val="28"/>
          <w:u w:val="single"/>
        </w:rPr>
      </w:pPr>
      <w:r>
        <w:rPr>
          <w:rFonts w:ascii="Times New Roman" w:hAnsi="Times New Roman" w:cs="Times New Roman"/>
          <w:b/>
          <w:sz w:val="28"/>
          <w:u w:val="single"/>
        </w:rPr>
        <w:t xml:space="preserve">Task 1 - </w:t>
      </w:r>
      <w:r w:rsidR="006612E0" w:rsidRPr="00766B30">
        <w:rPr>
          <w:rFonts w:ascii="Times New Roman" w:hAnsi="Times New Roman" w:cs="Times New Roman"/>
          <w:b/>
          <w:sz w:val="28"/>
          <w:u w:val="single"/>
        </w:rPr>
        <w:t>The rationale</w:t>
      </w:r>
    </w:p>
    <w:p w14:paraId="02D36807" w14:textId="79A853DA" w:rsidR="00337CC8" w:rsidRDefault="00F95767" w:rsidP="00750077">
      <w:pPr>
        <w:spacing w:line="360" w:lineRule="auto"/>
        <w:rPr>
          <w:rFonts w:ascii="Times New Roman" w:hAnsi="Times New Roman" w:cs="Times New Roman"/>
          <w:sz w:val="24"/>
        </w:rPr>
      </w:pPr>
      <w:r>
        <w:rPr>
          <w:rFonts w:ascii="Times New Roman" w:hAnsi="Times New Roman" w:cs="Times New Roman"/>
          <w:sz w:val="24"/>
        </w:rPr>
        <w:t xml:space="preserve">This assignment was completed on a PTE within a Year 3 and 4 mixed year group. </w:t>
      </w:r>
      <w:r w:rsidR="00337CC8">
        <w:rPr>
          <w:rFonts w:ascii="Times New Roman" w:hAnsi="Times New Roman" w:cs="Times New Roman"/>
          <w:sz w:val="24"/>
        </w:rPr>
        <w:t xml:space="preserve">Before reviewing the </w:t>
      </w:r>
      <w:r w:rsidR="00017A66">
        <w:rPr>
          <w:rFonts w:ascii="Times New Roman" w:hAnsi="Times New Roman" w:cs="Times New Roman"/>
          <w:sz w:val="24"/>
        </w:rPr>
        <w:t>W</w:t>
      </w:r>
      <w:r w:rsidR="00337CC8">
        <w:rPr>
          <w:rFonts w:ascii="Times New Roman" w:hAnsi="Times New Roman" w:cs="Times New Roman"/>
          <w:sz w:val="24"/>
        </w:rPr>
        <w:t xml:space="preserve">elsh session delivered for this assignment, it is important to acknowledge the context and background of the school. Estyn detail that 42% of </w:t>
      </w:r>
      <w:r w:rsidR="00017A66">
        <w:rPr>
          <w:rFonts w:ascii="Times New Roman" w:hAnsi="Times New Roman" w:cs="Times New Roman"/>
          <w:sz w:val="24"/>
        </w:rPr>
        <w:t xml:space="preserve">the </w:t>
      </w:r>
      <w:r w:rsidR="00337CC8">
        <w:rPr>
          <w:rFonts w:ascii="Times New Roman" w:hAnsi="Times New Roman" w:cs="Times New Roman"/>
          <w:sz w:val="24"/>
        </w:rPr>
        <w:t xml:space="preserve">children </w:t>
      </w:r>
      <w:r w:rsidR="00017A66">
        <w:rPr>
          <w:rFonts w:ascii="Times New Roman" w:hAnsi="Times New Roman" w:cs="Times New Roman"/>
          <w:sz w:val="24"/>
        </w:rPr>
        <w:t xml:space="preserve">in the school </w:t>
      </w:r>
      <w:r w:rsidR="00337CC8">
        <w:rPr>
          <w:rFonts w:ascii="Times New Roman" w:hAnsi="Times New Roman" w:cs="Times New Roman"/>
          <w:sz w:val="24"/>
        </w:rPr>
        <w:t>are eligible for Free School Meals, far above the 19% national average, in addition to 40% of children being identified as having an ALN (Estyn, 2017</w:t>
      </w:r>
      <w:r w:rsidR="002474CC">
        <w:rPr>
          <w:rFonts w:ascii="Times New Roman" w:hAnsi="Times New Roman" w:cs="Times New Roman"/>
          <w:sz w:val="24"/>
        </w:rPr>
        <w:t>a</w:t>
      </w:r>
      <w:r w:rsidR="00337CC8">
        <w:rPr>
          <w:rFonts w:ascii="Times New Roman" w:hAnsi="Times New Roman" w:cs="Times New Roman"/>
          <w:sz w:val="24"/>
        </w:rPr>
        <w:t>). Furthermore, “very few pupils” speak welsh at home</w:t>
      </w:r>
      <w:r w:rsidR="00DC4A68">
        <w:rPr>
          <w:rFonts w:ascii="Times New Roman" w:hAnsi="Times New Roman" w:cs="Times New Roman"/>
          <w:sz w:val="24"/>
        </w:rPr>
        <w:t xml:space="preserve"> (Estyn, 2017</w:t>
      </w:r>
      <w:r w:rsidR="002474CC">
        <w:rPr>
          <w:rFonts w:ascii="Times New Roman" w:hAnsi="Times New Roman" w:cs="Times New Roman"/>
          <w:sz w:val="24"/>
        </w:rPr>
        <w:t>a</w:t>
      </w:r>
      <w:r w:rsidR="00DC4A68">
        <w:rPr>
          <w:rFonts w:ascii="Times New Roman" w:hAnsi="Times New Roman" w:cs="Times New Roman"/>
          <w:sz w:val="24"/>
        </w:rPr>
        <w:t xml:space="preserve">: p.1). </w:t>
      </w:r>
      <w:r w:rsidR="00337CC8">
        <w:rPr>
          <w:rFonts w:ascii="Times New Roman" w:hAnsi="Times New Roman" w:cs="Times New Roman"/>
          <w:sz w:val="24"/>
        </w:rPr>
        <w:t xml:space="preserve">  </w:t>
      </w:r>
    </w:p>
    <w:p w14:paraId="77DF70B0" w14:textId="3F15AF8C" w:rsidR="001903B5" w:rsidRDefault="00517BCB" w:rsidP="00750077">
      <w:pPr>
        <w:spacing w:line="360" w:lineRule="auto"/>
        <w:rPr>
          <w:rFonts w:ascii="Times New Roman" w:hAnsi="Times New Roman" w:cs="Times New Roman"/>
          <w:sz w:val="24"/>
        </w:rPr>
      </w:pPr>
      <w:r>
        <w:rPr>
          <w:rFonts w:ascii="Times New Roman" w:hAnsi="Times New Roman" w:cs="Times New Roman"/>
          <w:sz w:val="24"/>
        </w:rPr>
        <w:t>During the week of the session</w:t>
      </w:r>
      <w:r w:rsidR="00D938D3">
        <w:rPr>
          <w:rFonts w:ascii="Times New Roman" w:hAnsi="Times New Roman" w:cs="Times New Roman"/>
          <w:sz w:val="24"/>
        </w:rPr>
        <w:t xml:space="preserve"> that was recorded for this assignment</w:t>
      </w:r>
      <w:r>
        <w:rPr>
          <w:rFonts w:ascii="Times New Roman" w:hAnsi="Times New Roman" w:cs="Times New Roman"/>
          <w:sz w:val="24"/>
        </w:rPr>
        <w:t xml:space="preserve">, the children went on an educational visit to a local Welsh environment centre. </w:t>
      </w:r>
      <w:r w:rsidR="00126C15">
        <w:rPr>
          <w:rFonts w:ascii="Times New Roman" w:hAnsi="Times New Roman" w:cs="Times New Roman"/>
          <w:sz w:val="24"/>
        </w:rPr>
        <w:t>This form</w:t>
      </w:r>
      <w:r w:rsidR="008F5A8A">
        <w:rPr>
          <w:rFonts w:ascii="Times New Roman" w:hAnsi="Times New Roman" w:cs="Times New Roman"/>
          <w:sz w:val="24"/>
        </w:rPr>
        <w:t>ed</w:t>
      </w:r>
      <w:r w:rsidR="00126C15">
        <w:rPr>
          <w:rFonts w:ascii="Times New Roman" w:hAnsi="Times New Roman" w:cs="Times New Roman"/>
          <w:sz w:val="24"/>
        </w:rPr>
        <w:t xml:space="preserve"> part of the children’s investigation into the topic of </w:t>
      </w:r>
      <w:r w:rsidR="00722067">
        <w:rPr>
          <w:rFonts w:ascii="Times New Roman" w:hAnsi="Times New Roman" w:cs="Times New Roman"/>
          <w:sz w:val="24"/>
        </w:rPr>
        <w:t>the</w:t>
      </w:r>
      <w:r w:rsidR="00126C15">
        <w:rPr>
          <w:rFonts w:ascii="Times New Roman" w:hAnsi="Times New Roman" w:cs="Times New Roman"/>
          <w:sz w:val="24"/>
        </w:rPr>
        <w:t xml:space="preserve"> local area, an area of learning that strives to encourage the children to develop skills detailed in the Curriculum Cymr</w:t>
      </w:r>
      <w:r w:rsidR="006B6274">
        <w:rPr>
          <w:rFonts w:ascii="Times New Roman" w:hAnsi="Times New Roman" w:cs="Times New Roman"/>
          <w:sz w:val="24"/>
        </w:rPr>
        <w:t>ei</w:t>
      </w:r>
      <w:r w:rsidR="00126C15">
        <w:rPr>
          <w:rFonts w:ascii="Times New Roman" w:hAnsi="Times New Roman" w:cs="Times New Roman"/>
          <w:sz w:val="24"/>
        </w:rPr>
        <w:t>g, whilst also ensuring that children develop a sense of belonging to Wales and an awareness o</w:t>
      </w:r>
      <w:r w:rsidR="007A744D">
        <w:rPr>
          <w:rFonts w:ascii="Times New Roman" w:hAnsi="Times New Roman" w:cs="Times New Roman"/>
          <w:sz w:val="24"/>
        </w:rPr>
        <w:t>f</w:t>
      </w:r>
      <w:r w:rsidR="00126C15">
        <w:rPr>
          <w:rFonts w:ascii="Times New Roman" w:hAnsi="Times New Roman" w:cs="Times New Roman"/>
          <w:sz w:val="24"/>
        </w:rPr>
        <w:t xml:space="preserve"> Wales’ rich heritage, identity and culture</w:t>
      </w:r>
      <w:r w:rsidR="00E25DBE">
        <w:rPr>
          <w:rFonts w:ascii="Times New Roman" w:hAnsi="Times New Roman" w:cs="Times New Roman"/>
          <w:sz w:val="24"/>
        </w:rPr>
        <w:t xml:space="preserve"> (ACCAC, 2003)</w:t>
      </w:r>
      <w:r w:rsidR="00126C15">
        <w:rPr>
          <w:rFonts w:ascii="Times New Roman" w:hAnsi="Times New Roman" w:cs="Times New Roman"/>
          <w:sz w:val="24"/>
        </w:rPr>
        <w:t>. This is documented in the Education for Sustainable Development and Global Citizenship (ESDGC) document (</w:t>
      </w:r>
      <w:r w:rsidR="00441319">
        <w:rPr>
          <w:rFonts w:ascii="Times New Roman" w:hAnsi="Times New Roman" w:cs="Times New Roman"/>
          <w:sz w:val="24"/>
        </w:rPr>
        <w:t>Welsh Government, 2008</w:t>
      </w:r>
      <w:r w:rsidR="00F34D6D">
        <w:rPr>
          <w:rFonts w:ascii="Times New Roman" w:hAnsi="Times New Roman" w:cs="Times New Roman"/>
          <w:sz w:val="24"/>
        </w:rPr>
        <w:t>a</w:t>
      </w:r>
      <w:r w:rsidR="00126C15">
        <w:rPr>
          <w:rFonts w:ascii="Times New Roman" w:hAnsi="Times New Roman" w:cs="Times New Roman"/>
          <w:sz w:val="24"/>
        </w:rPr>
        <w:t>).</w:t>
      </w:r>
      <w:r w:rsidR="00664274">
        <w:rPr>
          <w:rFonts w:ascii="Times New Roman" w:hAnsi="Times New Roman" w:cs="Times New Roman"/>
          <w:sz w:val="24"/>
        </w:rPr>
        <w:t xml:space="preserve"> </w:t>
      </w:r>
    </w:p>
    <w:p w14:paraId="51F30F9D" w14:textId="47C0E303" w:rsidR="00EC00AB" w:rsidRDefault="00EC00AB" w:rsidP="00750077">
      <w:pPr>
        <w:spacing w:line="360" w:lineRule="auto"/>
        <w:rPr>
          <w:rFonts w:ascii="Times New Roman" w:hAnsi="Times New Roman" w:cs="Times New Roman"/>
          <w:sz w:val="24"/>
        </w:rPr>
      </w:pPr>
      <w:r>
        <w:rPr>
          <w:rFonts w:ascii="Times New Roman" w:hAnsi="Times New Roman" w:cs="Times New Roman"/>
          <w:sz w:val="24"/>
        </w:rPr>
        <w:t xml:space="preserve">As a result of this educational visit to a local area of interest, it was concluded that an effective strategy to develop the children’s Welsh as a Second Language (W2L) </w:t>
      </w:r>
      <w:r w:rsidR="00D006AF">
        <w:rPr>
          <w:rFonts w:ascii="Times New Roman" w:hAnsi="Times New Roman" w:cs="Times New Roman"/>
          <w:sz w:val="24"/>
        </w:rPr>
        <w:t xml:space="preserve">ability </w:t>
      </w:r>
      <w:r>
        <w:rPr>
          <w:rFonts w:ascii="Times New Roman" w:hAnsi="Times New Roman" w:cs="Times New Roman"/>
          <w:sz w:val="24"/>
        </w:rPr>
        <w:t xml:space="preserve">across the curriculum was to recall the events of the educational visit and discuss them in English and write </w:t>
      </w:r>
      <w:r w:rsidR="00B07C1B">
        <w:rPr>
          <w:rFonts w:ascii="Times New Roman" w:hAnsi="Times New Roman" w:cs="Times New Roman"/>
          <w:sz w:val="24"/>
        </w:rPr>
        <w:t>a brief</w:t>
      </w:r>
      <w:r>
        <w:rPr>
          <w:rFonts w:ascii="Times New Roman" w:hAnsi="Times New Roman" w:cs="Times New Roman"/>
          <w:sz w:val="24"/>
        </w:rPr>
        <w:t xml:space="preserve"> recount of the educational visit in Welsh. This would not only develop the children’s ability to sequence events and use subject-specific vocabulary, skills identified in the Literacy and Numeracy Framework (LNF</w:t>
      </w:r>
      <w:r w:rsidR="00E157E1">
        <w:rPr>
          <w:rFonts w:ascii="Times New Roman" w:hAnsi="Times New Roman" w:cs="Times New Roman"/>
          <w:sz w:val="24"/>
        </w:rPr>
        <w:t>) but</w:t>
      </w:r>
      <w:r>
        <w:rPr>
          <w:rFonts w:ascii="Times New Roman" w:hAnsi="Times New Roman" w:cs="Times New Roman"/>
          <w:sz w:val="24"/>
        </w:rPr>
        <w:t xml:space="preserve"> would also allow the children to use the past</w:t>
      </w:r>
      <w:r w:rsidR="009C08E5">
        <w:rPr>
          <w:rFonts w:ascii="Times New Roman" w:hAnsi="Times New Roman" w:cs="Times New Roman"/>
          <w:sz w:val="24"/>
        </w:rPr>
        <w:t>-</w:t>
      </w:r>
      <w:r>
        <w:rPr>
          <w:rFonts w:ascii="Times New Roman" w:hAnsi="Times New Roman" w:cs="Times New Roman"/>
          <w:sz w:val="24"/>
        </w:rPr>
        <w:t xml:space="preserve">tense in their welsh oracy and writing </w:t>
      </w:r>
      <w:r w:rsidR="00910471">
        <w:rPr>
          <w:rFonts w:ascii="Times New Roman" w:hAnsi="Times New Roman" w:cs="Times New Roman"/>
          <w:sz w:val="24"/>
        </w:rPr>
        <w:t xml:space="preserve">for the purpose of presenting information to teachers and begin to express their opinions in </w:t>
      </w:r>
      <w:r w:rsidR="00854D70">
        <w:rPr>
          <w:rFonts w:ascii="Times New Roman" w:hAnsi="Times New Roman" w:cs="Times New Roman"/>
          <w:sz w:val="24"/>
        </w:rPr>
        <w:t>W</w:t>
      </w:r>
      <w:r w:rsidR="00910471">
        <w:rPr>
          <w:rFonts w:ascii="Times New Roman" w:hAnsi="Times New Roman" w:cs="Times New Roman"/>
          <w:sz w:val="24"/>
        </w:rPr>
        <w:t>elsh</w:t>
      </w:r>
      <w:r>
        <w:rPr>
          <w:rFonts w:ascii="Times New Roman" w:hAnsi="Times New Roman" w:cs="Times New Roman"/>
          <w:sz w:val="24"/>
        </w:rPr>
        <w:t>.</w:t>
      </w:r>
      <w:r w:rsidR="004F1BCE">
        <w:rPr>
          <w:rFonts w:ascii="Times New Roman" w:hAnsi="Times New Roman" w:cs="Times New Roman"/>
          <w:sz w:val="24"/>
        </w:rPr>
        <w:t xml:space="preserve"> Indeed, </w:t>
      </w:r>
      <w:r w:rsidR="00BD06D4">
        <w:rPr>
          <w:rFonts w:ascii="Times New Roman" w:hAnsi="Times New Roman" w:cs="Times New Roman"/>
          <w:sz w:val="24"/>
        </w:rPr>
        <w:t>this was the skill that was the focus of the</w:t>
      </w:r>
      <w:r w:rsidR="004F1BCE">
        <w:rPr>
          <w:rFonts w:ascii="Times New Roman" w:hAnsi="Times New Roman" w:cs="Times New Roman"/>
          <w:sz w:val="24"/>
        </w:rPr>
        <w:t xml:space="preserve"> session</w:t>
      </w:r>
      <w:r w:rsidR="00910471">
        <w:rPr>
          <w:rFonts w:ascii="Times New Roman" w:hAnsi="Times New Roman" w:cs="Times New Roman"/>
          <w:sz w:val="24"/>
        </w:rPr>
        <w:t>, as identified in the W2L curriculum (</w:t>
      </w:r>
      <w:r w:rsidR="009E57FE">
        <w:rPr>
          <w:rFonts w:ascii="Times New Roman" w:hAnsi="Times New Roman" w:cs="Times New Roman"/>
          <w:sz w:val="24"/>
        </w:rPr>
        <w:t xml:space="preserve">WG, 2014; </w:t>
      </w:r>
      <w:r w:rsidR="00910471">
        <w:rPr>
          <w:rFonts w:ascii="Times New Roman" w:hAnsi="Times New Roman" w:cs="Times New Roman"/>
          <w:sz w:val="24"/>
        </w:rPr>
        <w:t>WG, 2008b)</w:t>
      </w:r>
      <w:r w:rsidR="004F1BCE">
        <w:rPr>
          <w:rFonts w:ascii="Times New Roman" w:hAnsi="Times New Roman" w:cs="Times New Roman"/>
          <w:sz w:val="24"/>
        </w:rPr>
        <w:t>.</w:t>
      </w:r>
      <w:r w:rsidR="00E157E1">
        <w:rPr>
          <w:rFonts w:ascii="Times New Roman" w:hAnsi="Times New Roman" w:cs="Times New Roman"/>
          <w:sz w:val="24"/>
        </w:rPr>
        <w:t xml:space="preserve"> </w:t>
      </w:r>
      <w:r w:rsidR="00974CB9">
        <w:rPr>
          <w:rFonts w:ascii="Times New Roman" w:hAnsi="Times New Roman" w:cs="Times New Roman"/>
          <w:sz w:val="24"/>
        </w:rPr>
        <w:t>Moreover, this topic follows recommendations made in the WG’s ‘One Language for All’ publication where it is argued that “</w:t>
      </w:r>
      <w:r w:rsidR="00974CB9" w:rsidRPr="00974CB9">
        <w:rPr>
          <w:rFonts w:ascii="Times New Roman" w:hAnsi="Times New Roman" w:cs="Times New Roman"/>
          <w:sz w:val="24"/>
        </w:rPr>
        <w:t>pupils’ attainment, confidence and enjoyment would increase given an opportunity to explore more relevant topic</w:t>
      </w:r>
      <w:r w:rsidR="00974CB9">
        <w:rPr>
          <w:rFonts w:ascii="Times New Roman" w:hAnsi="Times New Roman" w:cs="Times New Roman"/>
          <w:sz w:val="24"/>
        </w:rPr>
        <w:t>” (WG, 2013: p.8).</w:t>
      </w:r>
    </w:p>
    <w:p w14:paraId="74AAE7A7" w14:textId="2B7EA07F" w:rsidR="001903B5" w:rsidRDefault="003E7206" w:rsidP="004319E7">
      <w:pPr>
        <w:spacing w:line="360" w:lineRule="auto"/>
        <w:rPr>
          <w:rFonts w:ascii="Times New Roman" w:hAnsi="Times New Roman" w:cs="Times New Roman"/>
          <w:sz w:val="24"/>
        </w:rPr>
      </w:pPr>
      <w:r>
        <w:rPr>
          <w:rFonts w:ascii="Times New Roman" w:hAnsi="Times New Roman" w:cs="Times New Roman"/>
          <w:sz w:val="24"/>
        </w:rPr>
        <w:t xml:space="preserve">It is significant to note that, as a result of the new curriculum on the horizon for Wales recommended by Donaldson’s influential review of the current curriculum for Wales in 2015, the school implemented a 20 minute rotation cycle for all activities and sessions experienced </w:t>
      </w:r>
      <w:r>
        <w:rPr>
          <w:rFonts w:ascii="Times New Roman" w:hAnsi="Times New Roman" w:cs="Times New Roman"/>
          <w:sz w:val="24"/>
        </w:rPr>
        <w:lastRenderedPageBreak/>
        <w:t>by the children (Donaldson, 2015).</w:t>
      </w:r>
      <w:r w:rsidR="00435D62">
        <w:rPr>
          <w:rFonts w:ascii="Times New Roman" w:hAnsi="Times New Roman" w:cs="Times New Roman"/>
          <w:sz w:val="24"/>
        </w:rPr>
        <w:t xml:space="preserve"> Thus, the session that was filmed for the purposes of this assignment occurred within this cycle of teaching</w:t>
      </w:r>
      <w:r w:rsidR="00EF4EB7">
        <w:rPr>
          <w:rFonts w:ascii="Times New Roman" w:hAnsi="Times New Roman" w:cs="Times New Roman"/>
          <w:sz w:val="24"/>
        </w:rPr>
        <w:t>.</w:t>
      </w:r>
    </w:p>
    <w:p w14:paraId="33DFE3A1" w14:textId="77777777" w:rsidR="00EF4EB7" w:rsidRDefault="00EF4EB7" w:rsidP="004319E7">
      <w:pPr>
        <w:spacing w:line="360" w:lineRule="auto"/>
        <w:rPr>
          <w:rFonts w:ascii="Times New Roman" w:hAnsi="Times New Roman" w:cs="Times New Roman"/>
          <w:sz w:val="24"/>
        </w:rPr>
      </w:pPr>
    </w:p>
    <w:p w14:paraId="04506D79" w14:textId="77777777" w:rsidR="00C768F9" w:rsidRDefault="00C768F9" w:rsidP="00766B30">
      <w:pPr>
        <w:spacing w:line="360" w:lineRule="auto"/>
        <w:jc w:val="center"/>
        <w:rPr>
          <w:rFonts w:ascii="Times New Roman" w:hAnsi="Times New Roman" w:cs="Times New Roman"/>
          <w:b/>
          <w:sz w:val="28"/>
          <w:u w:val="single"/>
        </w:rPr>
      </w:pPr>
    </w:p>
    <w:p w14:paraId="21E90ED7" w14:textId="77777777" w:rsidR="00C768F9" w:rsidRDefault="00C768F9" w:rsidP="00766B30">
      <w:pPr>
        <w:spacing w:line="360" w:lineRule="auto"/>
        <w:jc w:val="center"/>
        <w:rPr>
          <w:rFonts w:ascii="Times New Roman" w:hAnsi="Times New Roman" w:cs="Times New Roman"/>
          <w:b/>
          <w:sz w:val="28"/>
          <w:u w:val="single"/>
        </w:rPr>
      </w:pPr>
    </w:p>
    <w:p w14:paraId="4920E659" w14:textId="77777777" w:rsidR="00C768F9" w:rsidRDefault="00C768F9" w:rsidP="00766B30">
      <w:pPr>
        <w:spacing w:line="360" w:lineRule="auto"/>
        <w:jc w:val="center"/>
        <w:rPr>
          <w:rFonts w:ascii="Times New Roman" w:hAnsi="Times New Roman" w:cs="Times New Roman"/>
          <w:b/>
          <w:sz w:val="28"/>
          <w:u w:val="single"/>
        </w:rPr>
      </w:pPr>
    </w:p>
    <w:p w14:paraId="2764981F" w14:textId="77777777" w:rsidR="00C768F9" w:rsidRDefault="00C768F9" w:rsidP="00766B30">
      <w:pPr>
        <w:spacing w:line="360" w:lineRule="auto"/>
        <w:jc w:val="center"/>
        <w:rPr>
          <w:rFonts w:ascii="Times New Roman" w:hAnsi="Times New Roman" w:cs="Times New Roman"/>
          <w:b/>
          <w:sz w:val="28"/>
          <w:u w:val="single"/>
        </w:rPr>
      </w:pPr>
    </w:p>
    <w:p w14:paraId="203D575E" w14:textId="77777777" w:rsidR="00C768F9" w:rsidRDefault="00C768F9" w:rsidP="00766B30">
      <w:pPr>
        <w:spacing w:line="360" w:lineRule="auto"/>
        <w:jc w:val="center"/>
        <w:rPr>
          <w:rFonts w:ascii="Times New Roman" w:hAnsi="Times New Roman" w:cs="Times New Roman"/>
          <w:b/>
          <w:sz w:val="28"/>
          <w:u w:val="single"/>
        </w:rPr>
      </w:pPr>
    </w:p>
    <w:p w14:paraId="6FACE4B5" w14:textId="77777777" w:rsidR="00C768F9" w:rsidRDefault="00C768F9" w:rsidP="00766B30">
      <w:pPr>
        <w:spacing w:line="360" w:lineRule="auto"/>
        <w:jc w:val="center"/>
        <w:rPr>
          <w:rFonts w:ascii="Times New Roman" w:hAnsi="Times New Roman" w:cs="Times New Roman"/>
          <w:b/>
          <w:sz w:val="28"/>
          <w:u w:val="single"/>
        </w:rPr>
      </w:pPr>
    </w:p>
    <w:p w14:paraId="5CD94B18" w14:textId="77777777" w:rsidR="00C768F9" w:rsidRDefault="00C768F9" w:rsidP="00766B30">
      <w:pPr>
        <w:spacing w:line="360" w:lineRule="auto"/>
        <w:jc w:val="center"/>
        <w:rPr>
          <w:rFonts w:ascii="Times New Roman" w:hAnsi="Times New Roman" w:cs="Times New Roman"/>
          <w:b/>
          <w:sz w:val="28"/>
          <w:u w:val="single"/>
        </w:rPr>
      </w:pPr>
    </w:p>
    <w:p w14:paraId="2AC01894" w14:textId="77777777" w:rsidR="00C768F9" w:rsidRDefault="00C768F9" w:rsidP="00766B30">
      <w:pPr>
        <w:spacing w:line="360" w:lineRule="auto"/>
        <w:jc w:val="center"/>
        <w:rPr>
          <w:rFonts w:ascii="Times New Roman" w:hAnsi="Times New Roman" w:cs="Times New Roman"/>
          <w:b/>
          <w:sz w:val="28"/>
          <w:u w:val="single"/>
        </w:rPr>
      </w:pPr>
    </w:p>
    <w:p w14:paraId="70A3FAD2" w14:textId="77777777" w:rsidR="00C768F9" w:rsidRDefault="00C768F9" w:rsidP="00766B30">
      <w:pPr>
        <w:spacing w:line="360" w:lineRule="auto"/>
        <w:jc w:val="center"/>
        <w:rPr>
          <w:rFonts w:ascii="Times New Roman" w:hAnsi="Times New Roman" w:cs="Times New Roman"/>
          <w:b/>
          <w:sz w:val="28"/>
          <w:u w:val="single"/>
        </w:rPr>
      </w:pPr>
    </w:p>
    <w:p w14:paraId="16FBDD0B" w14:textId="77777777" w:rsidR="00C768F9" w:rsidRDefault="00C768F9" w:rsidP="00766B30">
      <w:pPr>
        <w:spacing w:line="360" w:lineRule="auto"/>
        <w:jc w:val="center"/>
        <w:rPr>
          <w:rFonts w:ascii="Times New Roman" w:hAnsi="Times New Roman" w:cs="Times New Roman"/>
          <w:b/>
          <w:sz w:val="28"/>
          <w:u w:val="single"/>
        </w:rPr>
      </w:pPr>
    </w:p>
    <w:p w14:paraId="721E65FF" w14:textId="77777777" w:rsidR="00C768F9" w:rsidRDefault="00C768F9" w:rsidP="00766B30">
      <w:pPr>
        <w:spacing w:line="360" w:lineRule="auto"/>
        <w:jc w:val="center"/>
        <w:rPr>
          <w:rFonts w:ascii="Times New Roman" w:hAnsi="Times New Roman" w:cs="Times New Roman"/>
          <w:b/>
          <w:sz w:val="28"/>
          <w:u w:val="single"/>
        </w:rPr>
      </w:pPr>
    </w:p>
    <w:p w14:paraId="7A376BEC" w14:textId="77777777" w:rsidR="00C768F9" w:rsidRDefault="00C768F9" w:rsidP="00766B30">
      <w:pPr>
        <w:spacing w:line="360" w:lineRule="auto"/>
        <w:jc w:val="center"/>
        <w:rPr>
          <w:rFonts w:ascii="Times New Roman" w:hAnsi="Times New Roman" w:cs="Times New Roman"/>
          <w:b/>
          <w:sz w:val="28"/>
          <w:u w:val="single"/>
        </w:rPr>
      </w:pPr>
    </w:p>
    <w:p w14:paraId="5F51A6A7" w14:textId="77777777" w:rsidR="00C768F9" w:rsidRDefault="00C768F9" w:rsidP="00766B30">
      <w:pPr>
        <w:spacing w:line="360" w:lineRule="auto"/>
        <w:jc w:val="center"/>
        <w:rPr>
          <w:rFonts w:ascii="Times New Roman" w:hAnsi="Times New Roman" w:cs="Times New Roman"/>
          <w:b/>
          <w:sz w:val="28"/>
          <w:u w:val="single"/>
        </w:rPr>
      </w:pPr>
    </w:p>
    <w:p w14:paraId="12418694" w14:textId="77777777" w:rsidR="00C768F9" w:rsidRDefault="00C768F9" w:rsidP="00766B30">
      <w:pPr>
        <w:spacing w:line="360" w:lineRule="auto"/>
        <w:jc w:val="center"/>
        <w:rPr>
          <w:rFonts w:ascii="Times New Roman" w:hAnsi="Times New Roman" w:cs="Times New Roman"/>
          <w:b/>
          <w:sz w:val="28"/>
          <w:u w:val="single"/>
        </w:rPr>
      </w:pPr>
    </w:p>
    <w:p w14:paraId="5631508B" w14:textId="77777777" w:rsidR="00C768F9" w:rsidRDefault="00C768F9" w:rsidP="00766B30">
      <w:pPr>
        <w:spacing w:line="360" w:lineRule="auto"/>
        <w:jc w:val="center"/>
        <w:rPr>
          <w:rFonts w:ascii="Times New Roman" w:hAnsi="Times New Roman" w:cs="Times New Roman"/>
          <w:b/>
          <w:sz w:val="28"/>
          <w:u w:val="single"/>
        </w:rPr>
      </w:pPr>
    </w:p>
    <w:p w14:paraId="3DFF97BD" w14:textId="77777777" w:rsidR="00C768F9" w:rsidRDefault="00C768F9" w:rsidP="00766B30">
      <w:pPr>
        <w:spacing w:line="360" w:lineRule="auto"/>
        <w:jc w:val="center"/>
        <w:rPr>
          <w:rFonts w:ascii="Times New Roman" w:hAnsi="Times New Roman" w:cs="Times New Roman"/>
          <w:b/>
          <w:sz w:val="28"/>
          <w:u w:val="single"/>
        </w:rPr>
      </w:pPr>
    </w:p>
    <w:p w14:paraId="1D725A6F" w14:textId="77777777" w:rsidR="00C768F9" w:rsidRDefault="00C768F9" w:rsidP="00766B30">
      <w:pPr>
        <w:spacing w:line="360" w:lineRule="auto"/>
        <w:jc w:val="center"/>
        <w:rPr>
          <w:rFonts w:ascii="Times New Roman" w:hAnsi="Times New Roman" w:cs="Times New Roman"/>
          <w:b/>
          <w:sz w:val="28"/>
          <w:u w:val="single"/>
        </w:rPr>
      </w:pPr>
    </w:p>
    <w:p w14:paraId="047D692D" w14:textId="77777777" w:rsidR="00C768F9" w:rsidRDefault="00C768F9" w:rsidP="00766B30">
      <w:pPr>
        <w:spacing w:line="360" w:lineRule="auto"/>
        <w:jc w:val="center"/>
        <w:rPr>
          <w:rFonts w:ascii="Times New Roman" w:hAnsi="Times New Roman" w:cs="Times New Roman"/>
          <w:b/>
          <w:sz w:val="28"/>
          <w:u w:val="single"/>
        </w:rPr>
      </w:pPr>
    </w:p>
    <w:p w14:paraId="4AAB0F8B" w14:textId="77777777" w:rsidR="00C768F9" w:rsidRDefault="00C768F9" w:rsidP="00766B30">
      <w:pPr>
        <w:spacing w:line="360" w:lineRule="auto"/>
        <w:jc w:val="center"/>
        <w:rPr>
          <w:rFonts w:ascii="Times New Roman" w:hAnsi="Times New Roman" w:cs="Times New Roman"/>
          <w:b/>
          <w:sz w:val="28"/>
          <w:u w:val="single"/>
        </w:rPr>
      </w:pPr>
    </w:p>
    <w:p w14:paraId="5B85E7E7" w14:textId="08ED0532" w:rsidR="001903B5" w:rsidRPr="00766B30" w:rsidRDefault="005B3DC9" w:rsidP="00766B30">
      <w:pPr>
        <w:spacing w:line="360" w:lineRule="auto"/>
        <w:jc w:val="center"/>
        <w:rPr>
          <w:rFonts w:ascii="Times New Roman" w:hAnsi="Times New Roman" w:cs="Times New Roman"/>
          <w:b/>
          <w:sz w:val="28"/>
          <w:u w:val="single"/>
        </w:rPr>
      </w:pPr>
      <w:r>
        <w:rPr>
          <w:rFonts w:ascii="Times New Roman" w:hAnsi="Times New Roman" w:cs="Times New Roman"/>
          <w:b/>
          <w:sz w:val="28"/>
          <w:u w:val="single"/>
        </w:rPr>
        <w:lastRenderedPageBreak/>
        <w:t xml:space="preserve">Task 2 - </w:t>
      </w:r>
      <w:r w:rsidR="00766B30">
        <w:rPr>
          <w:rFonts w:ascii="Times New Roman" w:hAnsi="Times New Roman" w:cs="Times New Roman"/>
          <w:b/>
          <w:sz w:val="28"/>
          <w:u w:val="single"/>
        </w:rPr>
        <w:t>Video Link</w:t>
      </w:r>
    </w:p>
    <w:p w14:paraId="608064BA" w14:textId="77777777" w:rsidR="005936AD" w:rsidRDefault="000643FC">
      <w:pPr>
        <w:rPr>
          <w:rFonts w:ascii="Times New Roman" w:hAnsi="Times New Roman" w:cs="Times New Roman"/>
          <w:sz w:val="24"/>
        </w:rPr>
      </w:pPr>
      <w:r>
        <w:rPr>
          <w:rFonts w:ascii="Times New Roman" w:hAnsi="Times New Roman" w:cs="Times New Roman"/>
          <w:sz w:val="24"/>
        </w:rPr>
        <w:t xml:space="preserve">For this assignment, the video was unable to be uploaded online as a result of child protection policies that are in place in the county that </w:t>
      </w:r>
      <w:r w:rsidR="00A91058">
        <w:rPr>
          <w:rFonts w:ascii="Times New Roman" w:hAnsi="Times New Roman" w:cs="Times New Roman"/>
          <w:sz w:val="24"/>
        </w:rPr>
        <w:t>the author</w:t>
      </w:r>
      <w:r>
        <w:rPr>
          <w:rFonts w:ascii="Times New Roman" w:hAnsi="Times New Roman" w:cs="Times New Roman"/>
          <w:sz w:val="24"/>
        </w:rPr>
        <w:t xml:space="preserve"> was on PTE within. Therefore, the video was viewed and marked live. Resultantly, a link to this video is not available to be viewed.</w:t>
      </w:r>
    </w:p>
    <w:p w14:paraId="3B1E7B09" w14:textId="54778A64" w:rsidR="001903B5" w:rsidRDefault="005936AD">
      <w:pPr>
        <w:rPr>
          <w:rFonts w:ascii="Times New Roman" w:hAnsi="Times New Roman" w:cs="Times New Roman"/>
          <w:sz w:val="24"/>
        </w:rPr>
      </w:pPr>
      <w:r>
        <w:rPr>
          <w:rFonts w:ascii="Times New Roman" w:hAnsi="Times New Roman" w:cs="Times New Roman"/>
          <w:sz w:val="24"/>
        </w:rPr>
        <w:t>Please see appendix 1 for the lesson plan to this session.</w:t>
      </w:r>
      <w:r w:rsidR="001903B5">
        <w:rPr>
          <w:rFonts w:ascii="Times New Roman" w:hAnsi="Times New Roman" w:cs="Times New Roman"/>
          <w:sz w:val="24"/>
        </w:rPr>
        <w:br w:type="page"/>
      </w:r>
    </w:p>
    <w:p w14:paraId="1B62D440" w14:textId="6DE791A4" w:rsidR="001903B5" w:rsidRDefault="005B3DC9" w:rsidP="005F2F28">
      <w:pPr>
        <w:spacing w:line="360" w:lineRule="auto"/>
        <w:jc w:val="center"/>
        <w:rPr>
          <w:rFonts w:ascii="Times New Roman" w:hAnsi="Times New Roman" w:cs="Times New Roman"/>
          <w:b/>
          <w:sz w:val="28"/>
          <w:u w:val="single"/>
        </w:rPr>
      </w:pPr>
      <w:r>
        <w:rPr>
          <w:rFonts w:ascii="Times New Roman" w:hAnsi="Times New Roman" w:cs="Times New Roman"/>
          <w:b/>
          <w:sz w:val="28"/>
          <w:u w:val="single"/>
        </w:rPr>
        <w:lastRenderedPageBreak/>
        <w:t xml:space="preserve">Task 3 - </w:t>
      </w:r>
      <w:r w:rsidR="005F2F28">
        <w:rPr>
          <w:rFonts w:ascii="Times New Roman" w:hAnsi="Times New Roman" w:cs="Times New Roman"/>
          <w:b/>
          <w:sz w:val="28"/>
          <w:u w:val="single"/>
        </w:rPr>
        <w:t>Evaluation</w:t>
      </w:r>
    </w:p>
    <w:p w14:paraId="5FC553D1" w14:textId="118C6A83" w:rsidR="00BB7610" w:rsidRDefault="006A4ACC" w:rsidP="00F57067">
      <w:pPr>
        <w:spacing w:line="360" w:lineRule="auto"/>
        <w:rPr>
          <w:rFonts w:ascii="Times New Roman" w:hAnsi="Times New Roman" w:cs="Times New Roman"/>
          <w:sz w:val="24"/>
        </w:rPr>
      </w:pPr>
      <w:r>
        <w:rPr>
          <w:rFonts w:ascii="Times New Roman" w:hAnsi="Times New Roman" w:cs="Times New Roman"/>
          <w:sz w:val="24"/>
        </w:rPr>
        <w:t xml:space="preserve">The children were placed into three groups, according to the needs and attainment level of </w:t>
      </w:r>
      <w:r w:rsidR="00BF4334">
        <w:rPr>
          <w:rFonts w:ascii="Times New Roman" w:hAnsi="Times New Roman" w:cs="Times New Roman"/>
          <w:sz w:val="24"/>
        </w:rPr>
        <w:t>each</w:t>
      </w:r>
      <w:r>
        <w:rPr>
          <w:rFonts w:ascii="Times New Roman" w:hAnsi="Times New Roman" w:cs="Times New Roman"/>
          <w:sz w:val="24"/>
        </w:rPr>
        <w:t xml:space="preserve"> child. Group 1 had a differentiated activity as a result of such needs, with groups 2 and 3 receiving a different level of differentiation as was appropriate to the learners in that group. </w:t>
      </w:r>
      <w:r w:rsidR="007C2FD6">
        <w:rPr>
          <w:rFonts w:ascii="Times New Roman" w:hAnsi="Times New Roman" w:cs="Times New Roman"/>
          <w:sz w:val="24"/>
        </w:rPr>
        <w:t xml:space="preserve">Resultantly, group 1 required a greater level of support than group 2, who themselves required more support than group 3. </w:t>
      </w:r>
      <w:r>
        <w:rPr>
          <w:rFonts w:ascii="Times New Roman" w:hAnsi="Times New Roman" w:cs="Times New Roman"/>
          <w:sz w:val="24"/>
        </w:rPr>
        <w:t xml:space="preserve">All learners were challenged in the session to become the best learners that they can be as the WG outline how supporting children to become </w:t>
      </w:r>
      <w:r w:rsidR="00E77384">
        <w:rPr>
          <w:rFonts w:ascii="Times New Roman" w:hAnsi="Times New Roman" w:cs="Times New Roman"/>
          <w:sz w:val="24"/>
        </w:rPr>
        <w:t>“</w:t>
      </w:r>
      <w:r>
        <w:rPr>
          <w:rFonts w:ascii="Times New Roman" w:hAnsi="Times New Roman" w:cs="Times New Roman"/>
          <w:sz w:val="24"/>
        </w:rPr>
        <w:t>ambitious and capable learners</w:t>
      </w:r>
      <w:r w:rsidR="00E77384">
        <w:rPr>
          <w:rFonts w:ascii="Times New Roman" w:hAnsi="Times New Roman" w:cs="Times New Roman"/>
          <w:sz w:val="24"/>
        </w:rPr>
        <w:t xml:space="preserve">,” </w:t>
      </w:r>
      <w:r w:rsidR="00E11EC0">
        <w:rPr>
          <w:rFonts w:ascii="Times New Roman" w:hAnsi="Times New Roman" w:cs="Times New Roman"/>
          <w:sz w:val="24"/>
        </w:rPr>
        <w:t>identified by</w:t>
      </w:r>
      <w:r w:rsidR="00E77384">
        <w:rPr>
          <w:rFonts w:ascii="Times New Roman" w:hAnsi="Times New Roman" w:cs="Times New Roman"/>
          <w:sz w:val="24"/>
        </w:rPr>
        <w:t xml:space="preserve"> Donaldson</w:t>
      </w:r>
      <w:r w:rsidR="00E11EC0">
        <w:rPr>
          <w:rFonts w:ascii="Times New Roman" w:hAnsi="Times New Roman" w:cs="Times New Roman"/>
          <w:sz w:val="24"/>
        </w:rPr>
        <w:t xml:space="preserve"> as</w:t>
      </w:r>
      <w:r w:rsidR="00E77384">
        <w:rPr>
          <w:rFonts w:ascii="Times New Roman" w:hAnsi="Times New Roman" w:cs="Times New Roman"/>
          <w:sz w:val="24"/>
        </w:rPr>
        <w:t xml:space="preserve"> one of the very purposes of the coming curriculum,</w:t>
      </w:r>
      <w:r>
        <w:rPr>
          <w:rFonts w:ascii="Times New Roman" w:hAnsi="Times New Roman" w:cs="Times New Roman"/>
          <w:sz w:val="24"/>
        </w:rPr>
        <w:t xml:space="preserve"> can occur through the setting of “high expectations” in the </w:t>
      </w:r>
      <w:r w:rsidR="009426AD">
        <w:rPr>
          <w:rFonts w:ascii="Times New Roman" w:hAnsi="Times New Roman" w:cs="Times New Roman"/>
          <w:sz w:val="24"/>
        </w:rPr>
        <w:t>‘</w:t>
      </w:r>
      <w:r>
        <w:rPr>
          <w:rFonts w:ascii="Times New Roman" w:hAnsi="Times New Roman" w:cs="Times New Roman"/>
          <w:sz w:val="24"/>
        </w:rPr>
        <w:t>Our National Mission</w:t>
      </w:r>
      <w:r w:rsidR="009426AD">
        <w:rPr>
          <w:rFonts w:ascii="Times New Roman" w:hAnsi="Times New Roman" w:cs="Times New Roman"/>
          <w:sz w:val="24"/>
        </w:rPr>
        <w:t>’</w:t>
      </w:r>
      <w:r>
        <w:rPr>
          <w:rFonts w:ascii="Times New Roman" w:hAnsi="Times New Roman" w:cs="Times New Roman"/>
          <w:sz w:val="24"/>
        </w:rPr>
        <w:t xml:space="preserve"> publication (</w:t>
      </w:r>
      <w:r w:rsidR="00E77384" w:rsidRPr="00E77384">
        <w:rPr>
          <w:rFonts w:ascii="Times New Roman" w:hAnsi="Times New Roman" w:cs="Times New Roman"/>
          <w:sz w:val="24"/>
        </w:rPr>
        <w:t>Donaldson, 2015: p.29</w:t>
      </w:r>
      <w:r w:rsidR="00E77384">
        <w:rPr>
          <w:rFonts w:ascii="Times New Roman" w:hAnsi="Times New Roman" w:cs="Times New Roman"/>
          <w:sz w:val="24"/>
        </w:rPr>
        <w:t xml:space="preserve">; </w:t>
      </w:r>
      <w:r>
        <w:rPr>
          <w:rFonts w:ascii="Times New Roman" w:hAnsi="Times New Roman" w:cs="Times New Roman"/>
          <w:sz w:val="24"/>
        </w:rPr>
        <w:t>WG, 2017: p.2).</w:t>
      </w:r>
    </w:p>
    <w:p w14:paraId="397555C5" w14:textId="6FCEF610" w:rsidR="005F2F28" w:rsidRPr="005F2F28" w:rsidRDefault="00521F83" w:rsidP="00F57067">
      <w:pPr>
        <w:spacing w:line="360" w:lineRule="auto"/>
        <w:rPr>
          <w:rFonts w:ascii="Times New Roman" w:hAnsi="Times New Roman" w:cs="Times New Roman"/>
          <w:sz w:val="24"/>
        </w:rPr>
      </w:pPr>
      <w:r>
        <w:rPr>
          <w:rFonts w:ascii="Times New Roman" w:hAnsi="Times New Roman" w:cs="Times New Roman"/>
          <w:sz w:val="24"/>
        </w:rPr>
        <w:t>At the very start of the session</w:t>
      </w:r>
      <w:r w:rsidR="00256559">
        <w:rPr>
          <w:rFonts w:ascii="Times New Roman" w:hAnsi="Times New Roman" w:cs="Times New Roman"/>
          <w:sz w:val="24"/>
        </w:rPr>
        <w:t xml:space="preserve"> for each group</w:t>
      </w:r>
      <w:r>
        <w:rPr>
          <w:rFonts w:ascii="Times New Roman" w:hAnsi="Times New Roman" w:cs="Times New Roman"/>
          <w:sz w:val="24"/>
        </w:rPr>
        <w:t>, the learning objective (LO) and the success criteria (SC) was explained clearly to all of the children in</w:t>
      </w:r>
      <w:r w:rsidR="00256559">
        <w:rPr>
          <w:rFonts w:ascii="Times New Roman" w:hAnsi="Times New Roman" w:cs="Times New Roman"/>
          <w:sz w:val="24"/>
        </w:rPr>
        <w:t xml:space="preserve"> the</w:t>
      </w:r>
      <w:r>
        <w:rPr>
          <w:rFonts w:ascii="Times New Roman" w:hAnsi="Times New Roman" w:cs="Times New Roman"/>
          <w:sz w:val="24"/>
        </w:rPr>
        <w:t xml:space="preserve"> group, with each child also having a copy of the ‘skill slip’ with the LO and SC</w:t>
      </w:r>
      <w:r w:rsidR="000F7ED8">
        <w:rPr>
          <w:rFonts w:ascii="Times New Roman" w:hAnsi="Times New Roman" w:cs="Times New Roman"/>
          <w:sz w:val="24"/>
        </w:rPr>
        <w:t xml:space="preserve"> </w:t>
      </w:r>
      <w:r>
        <w:rPr>
          <w:rFonts w:ascii="Times New Roman" w:hAnsi="Times New Roman" w:cs="Times New Roman"/>
          <w:sz w:val="24"/>
        </w:rPr>
        <w:t>written on. Therefore, the children were aware of the desired outcome of the session from the beginning and knew what steps needed to be undertaken and completed in order to successfully achieve the LO.</w:t>
      </w:r>
      <w:r w:rsidR="005D460B">
        <w:rPr>
          <w:rFonts w:ascii="Times New Roman" w:hAnsi="Times New Roman" w:cs="Times New Roman"/>
          <w:sz w:val="24"/>
        </w:rPr>
        <w:t xml:space="preserve"> Indeed, Estyn state how encouraging children to be active in their learning and be aware of the steps necessary to achieve and progress is considered to be sector leading practice in Wales (Estyn, 2017</w:t>
      </w:r>
      <w:r w:rsidR="002474CC">
        <w:rPr>
          <w:rFonts w:ascii="Times New Roman" w:hAnsi="Times New Roman" w:cs="Times New Roman"/>
          <w:sz w:val="24"/>
        </w:rPr>
        <w:t>b</w:t>
      </w:r>
      <w:r w:rsidR="005D460B">
        <w:rPr>
          <w:rFonts w:ascii="Times New Roman" w:hAnsi="Times New Roman" w:cs="Times New Roman"/>
          <w:sz w:val="24"/>
        </w:rPr>
        <w:t>).</w:t>
      </w:r>
      <w:r>
        <w:rPr>
          <w:rFonts w:ascii="Times New Roman" w:hAnsi="Times New Roman" w:cs="Times New Roman"/>
          <w:sz w:val="24"/>
        </w:rPr>
        <w:t xml:space="preserve"> </w:t>
      </w:r>
      <w:r w:rsidR="007D00C6">
        <w:rPr>
          <w:rFonts w:ascii="Times New Roman" w:hAnsi="Times New Roman" w:cs="Times New Roman"/>
          <w:sz w:val="24"/>
        </w:rPr>
        <w:t xml:space="preserve">The children go on to RAG rate their performance against the SC at the end of the session and this information allows the children to visibly see their next steps in learning. </w:t>
      </w:r>
      <w:r w:rsidR="009C2FAA">
        <w:rPr>
          <w:rFonts w:ascii="Times New Roman" w:hAnsi="Times New Roman" w:cs="Times New Roman"/>
          <w:sz w:val="24"/>
        </w:rPr>
        <w:t>This is to make the learning visible for the learners which, as Hattie details, holds the potential to allow the children to make significant progress in their learning (</w:t>
      </w:r>
      <w:r w:rsidR="00245ACF">
        <w:rPr>
          <w:rFonts w:ascii="Times New Roman" w:hAnsi="Times New Roman" w:cs="Times New Roman"/>
          <w:sz w:val="24"/>
        </w:rPr>
        <w:t>Hattie, 2012</w:t>
      </w:r>
      <w:r w:rsidR="009C2FAA">
        <w:rPr>
          <w:rFonts w:ascii="Times New Roman" w:hAnsi="Times New Roman" w:cs="Times New Roman"/>
          <w:sz w:val="24"/>
        </w:rPr>
        <w:t xml:space="preserve">). </w:t>
      </w:r>
      <w:r w:rsidR="007D00C6">
        <w:rPr>
          <w:rFonts w:ascii="Times New Roman" w:hAnsi="Times New Roman" w:cs="Times New Roman"/>
          <w:sz w:val="24"/>
        </w:rPr>
        <w:t>Furthermore, Black and Wiliam (</w:t>
      </w:r>
      <w:r w:rsidR="00D12028">
        <w:rPr>
          <w:rFonts w:ascii="Times New Roman" w:hAnsi="Times New Roman" w:cs="Times New Roman"/>
          <w:sz w:val="24"/>
        </w:rPr>
        <w:t>1998</w:t>
      </w:r>
      <w:r w:rsidR="007D00C6">
        <w:rPr>
          <w:rFonts w:ascii="Times New Roman" w:hAnsi="Times New Roman" w:cs="Times New Roman"/>
          <w:sz w:val="24"/>
        </w:rPr>
        <w:t>) detail how meaningful self-assessment</w:t>
      </w:r>
      <w:r>
        <w:rPr>
          <w:rFonts w:ascii="Times New Roman" w:hAnsi="Times New Roman" w:cs="Times New Roman"/>
          <w:sz w:val="24"/>
        </w:rPr>
        <w:t xml:space="preserve"> </w:t>
      </w:r>
      <w:r w:rsidR="007D00C6">
        <w:rPr>
          <w:rFonts w:ascii="Times New Roman" w:hAnsi="Times New Roman" w:cs="Times New Roman"/>
          <w:sz w:val="24"/>
        </w:rPr>
        <w:t xml:space="preserve">can increase the children’s ability to learn and make significant progress during the course of </w:t>
      </w:r>
      <w:r w:rsidR="008D0089">
        <w:rPr>
          <w:rFonts w:ascii="Times New Roman" w:hAnsi="Times New Roman" w:cs="Times New Roman"/>
          <w:sz w:val="24"/>
        </w:rPr>
        <w:t>on</w:t>
      </w:r>
      <w:r w:rsidR="007D00C6">
        <w:rPr>
          <w:rFonts w:ascii="Times New Roman" w:hAnsi="Times New Roman" w:cs="Times New Roman"/>
          <w:sz w:val="24"/>
        </w:rPr>
        <w:t>e academic year</w:t>
      </w:r>
      <w:r w:rsidR="00D12028">
        <w:rPr>
          <w:rFonts w:ascii="Times New Roman" w:hAnsi="Times New Roman" w:cs="Times New Roman"/>
          <w:sz w:val="24"/>
        </w:rPr>
        <w:t xml:space="preserve"> (Black and Wiliam, 1998)</w:t>
      </w:r>
      <w:r w:rsidR="007D00C6">
        <w:rPr>
          <w:rFonts w:ascii="Times New Roman" w:hAnsi="Times New Roman" w:cs="Times New Roman"/>
          <w:sz w:val="24"/>
        </w:rPr>
        <w:t>.</w:t>
      </w:r>
      <w:r w:rsidR="0086256A">
        <w:rPr>
          <w:rFonts w:ascii="Times New Roman" w:hAnsi="Times New Roman" w:cs="Times New Roman"/>
          <w:sz w:val="24"/>
        </w:rPr>
        <w:t xml:space="preserve"> Indeed, clear targets and goals relating to the learning is argued to be a crucial factor for creating meaningful self-assessments by children and, consequently, this was a clear focus of the session from the beginning (Black and Wiliam, 1998: p.6).</w:t>
      </w:r>
      <w:r w:rsidR="00B91C8D">
        <w:rPr>
          <w:rFonts w:ascii="Times New Roman" w:hAnsi="Times New Roman" w:cs="Times New Roman"/>
          <w:sz w:val="24"/>
        </w:rPr>
        <w:t xml:space="preserve"> </w:t>
      </w:r>
      <w:r w:rsidR="007D00C6">
        <w:rPr>
          <w:rFonts w:ascii="Times New Roman" w:hAnsi="Times New Roman" w:cs="Times New Roman"/>
          <w:sz w:val="24"/>
        </w:rPr>
        <w:t xml:space="preserve"> </w:t>
      </w:r>
      <w:r w:rsidR="0000178E">
        <w:rPr>
          <w:rFonts w:ascii="Times New Roman" w:hAnsi="Times New Roman" w:cs="Times New Roman"/>
          <w:sz w:val="24"/>
        </w:rPr>
        <w:t xml:space="preserve">  </w:t>
      </w:r>
      <w:r w:rsidR="006A4ACC">
        <w:rPr>
          <w:rFonts w:ascii="Times New Roman" w:hAnsi="Times New Roman" w:cs="Times New Roman"/>
          <w:sz w:val="24"/>
        </w:rPr>
        <w:t xml:space="preserve">   </w:t>
      </w:r>
    </w:p>
    <w:p w14:paraId="61365DDC" w14:textId="515619A9" w:rsidR="00412241" w:rsidRDefault="00256559" w:rsidP="002A6797">
      <w:pPr>
        <w:spacing w:line="360" w:lineRule="auto"/>
        <w:rPr>
          <w:rFonts w:ascii="Times New Roman" w:hAnsi="Times New Roman" w:cs="Times New Roman"/>
          <w:sz w:val="24"/>
        </w:rPr>
      </w:pPr>
      <w:r w:rsidRPr="00256559">
        <w:rPr>
          <w:rFonts w:ascii="Times New Roman" w:hAnsi="Times New Roman" w:cs="Times New Roman"/>
          <w:sz w:val="24"/>
        </w:rPr>
        <w:t xml:space="preserve">Group 1 was the first group to receive focussed input in the rotation. </w:t>
      </w:r>
      <w:r w:rsidR="00B44B57">
        <w:rPr>
          <w:rFonts w:ascii="Times New Roman" w:hAnsi="Times New Roman" w:cs="Times New Roman"/>
          <w:sz w:val="24"/>
        </w:rPr>
        <w:t xml:space="preserve">For these learners, it was essential that various physical resources were provided for the children to see and manipulate in order to make the learning a practical and engaging experience. </w:t>
      </w:r>
      <w:r w:rsidR="00945EEF">
        <w:rPr>
          <w:rFonts w:ascii="Times New Roman" w:hAnsi="Times New Roman" w:cs="Times New Roman"/>
          <w:sz w:val="24"/>
        </w:rPr>
        <w:t xml:space="preserve">Indeed, providing motivating and stimulating resources and learning experiences is </w:t>
      </w:r>
      <w:r w:rsidR="00EA2006">
        <w:rPr>
          <w:rFonts w:ascii="Times New Roman" w:hAnsi="Times New Roman" w:cs="Times New Roman"/>
          <w:sz w:val="24"/>
        </w:rPr>
        <w:t>attributed a large effect size by Hattie</w:t>
      </w:r>
      <w:r w:rsidR="00915E9A">
        <w:rPr>
          <w:rFonts w:ascii="Times New Roman" w:hAnsi="Times New Roman" w:cs="Times New Roman"/>
          <w:sz w:val="24"/>
        </w:rPr>
        <w:t xml:space="preserve"> (2012)</w:t>
      </w:r>
      <w:r w:rsidR="00EA2006">
        <w:rPr>
          <w:rFonts w:ascii="Times New Roman" w:hAnsi="Times New Roman" w:cs="Times New Roman"/>
          <w:sz w:val="24"/>
        </w:rPr>
        <w:t>, meaning that many children could make more than expected progress in an academic year, as well as Estyn</w:t>
      </w:r>
      <w:r w:rsidR="00945EEF">
        <w:rPr>
          <w:rFonts w:ascii="Times New Roman" w:hAnsi="Times New Roman" w:cs="Times New Roman"/>
          <w:sz w:val="24"/>
        </w:rPr>
        <w:t xml:space="preserve"> cit</w:t>
      </w:r>
      <w:r w:rsidR="00EA2006">
        <w:rPr>
          <w:rFonts w:ascii="Times New Roman" w:hAnsi="Times New Roman" w:cs="Times New Roman"/>
          <w:sz w:val="24"/>
        </w:rPr>
        <w:t>ing motivating experiences</w:t>
      </w:r>
      <w:r w:rsidR="00945EEF">
        <w:rPr>
          <w:rFonts w:ascii="Times New Roman" w:hAnsi="Times New Roman" w:cs="Times New Roman"/>
          <w:sz w:val="24"/>
        </w:rPr>
        <w:t xml:space="preserve"> as </w:t>
      </w:r>
      <w:r w:rsidR="00EA2006">
        <w:rPr>
          <w:rFonts w:ascii="Times New Roman" w:hAnsi="Times New Roman" w:cs="Times New Roman"/>
          <w:sz w:val="24"/>
        </w:rPr>
        <w:t xml:space="preserve">excellent practice in the </w:t>
      </w:r>
      <w:r w:rsidR="00EA2006">
        <w:rPr>
          <w:rFonts w:ascii="Times New Roman" w:hAnsi="Times New Roman" w:cs="Times New Roman"/>
          <w:sz w:val="24"/>
        </w:rPr>
        <w:lastRenderedPageBreak/>
        <w:t xml:space="preserve">field of developing children’s W2L skills </w:t>
      </w:r>
      <w:r w:rsidR="006E261B">
        <w:rPr>
          <w:rFonts w:ascii="Times New Roman" w:hAnsi="Times New Roman" w:cs="Times New Roman"/>
          <w:sz w:val="24"/>
        </w:rPr>
        <w:t>(</w:t>
      </w:r>
      <w:r w:rsidR="00EA2006">
        <w:rPr>
          <w:rFonts w:ascii="Times New Roman" w:hAnsi="Times New Roman" w:cs="Times New Roman"/>
          <w:sz w:val="24"/>
        </w:rPr>
        <w:t>Estyn, 2017c; Hattie, 2012: p.</w:t>
      </w:r>
      <w:r w:rsidR="0019750F">
        <w:rPr>
          <w:rFonts w:ascii="Times New Roman" w:hAnsi="Times New Roman" w:cs="Times New Roman"/>
          <w:sz w:val="24"/>
        </w:rPr>
        <w:t>252-258</w:t>
      </w:r>
      <w:r w:rsidR="006E261B">
        <w:rPr>
          <w:rFonts w:ascii="Times New Roman" w:hAnsi="Times New Roman" w:cs="Times New Roman"/>
          <w:sz w:val="24"/>
        </w:rPr>
        <w:t>)</w:t>
      </w:r>
      <w:r w:rsidR="00EA2006">
        <w:rPr>
          <w:rFonts w:ascii="Times New Roman" w:hAnsi="Times New Roman" w:cs="Times New Roman"/>
          <w:sz w:val="24"/>
        </w:rPr>
        <w:t>.</w:t>
      </w:r>
      <w:r w:rsidR="006E261B">
        <w:rPr>
          <w:rFonts w:ascii="Times New Roman" w:hAnsi="Times New Roman" w:cs="Times New Roman"/>
          <w:sz w:val="24"/>
        </w:rPr>
        <w:t xml:space="preserve"> </w:t>
      </w:r>
      <w:r w:rsidR="00B44B57">
        <w:rPr>
          <w:rFonts w:ascii="Times New Roman" w:hAnsi="Times New Roman" w:cs="Times New Roman"/>
          <w:sz w:val="24"/>
        </w:rPr>
        <w:t xml:space="preserve">Indeed, laminated picture cards of clothing items and name tags were provided to these children so that they could read simple vocabulary in Welsh and practice pronouncing this vocabulary as a group. </w:t>
      </w:r>
      <w:r w:rsidR="00B44B57" w:rsidRPr="00241EBB">
        <w:rPr>
          <w:rFonts w:ascii="Times New Roman" w:hAnsi="Times New Roman" w:cs="Times New Roman"/>
          <w:sz w:val="24"/>
        </w:rPr>
        <w:t>For example, “siorts.”</w:t>
      </w:r>
      <w:r w:rsidR="00B44B57">
        <w:rPr>
          <w:rFonts w:ascii="Times New Roman" w:hAnsi="Times New Roman" w:cs="Times New Roman"/>
          <w:sz w:val="24"/>
        </w:rPr>
        <w:t xml:space="preserve"> After the children</w:t>
      </w:r>
      <w:r w:rsidR="00B23E78">
        <w:rPr>
          <w:rFonts w:ascii="Times New Roman" w:hAnsi="Times New Roman" w:cs="Times New Roman"/>
          <w:sz w:val="24"/>
        </w:rPr>
        <w:t xml:space="preserve"> had</w:t>
      </w:r>
      <w:r w:rsidR="00B44B57">
        <w:rPr>
          <w:rFonts w:ascii="Times New Roman" w:hAnsi="Times New Roman" w:cs="Times New Roman"/>
          <w:sz w:val="24"/>
        </w:rPr>
        <w:t xml:space="preserve"> read their word cards, repeated them as a group and pronounced the vocabulary accurately, the children were encouraged to discuss as a group what item of clothing they think their vocabulary card </w:t>
      </w:r>
      <w:r w:rsidR="00B23E78">
        <w:rPr>
          <w:rFonts w:ascii="Times New Roman" w:hAnsi="Times New Roman" w:cs="Times New Roman"/>
          <w:sz w:val="24"/>
        </w:rPr>
        <w:t>related to</w:t>
      </w:r>
      <w:r w:rsidR="00B44B57">
        <w:rPr>
          <w:rFonts w:ascii="Times New Roman" w:hAnsi="Times New Roman" w:cs="Times New Roman"/>
          <w:sz w:val="24"/>
        </w:rPr>
        <w:t xml:space="preserve"> and then place the vocabulary card onto the correct image of that item. </w:t>
      </w:r>
      <w:r w:rsidR="00B23E78">
        <w:rPr>
          <w:rFonts w:ascii="Times New Roman" w:hAnsi="Times New Roman" w:cs="Times New Roman"/>
          <w:sz w:val="24"/>
        </w:rPr>
        <w:t>Children then reviewed their work and compared their answers to those contained within a vocabulary bank</w:t>
      </w:r>
      <w:r w:rsidR="00F106DC">
        <w:rPr>
          <w:rFonts w:ascii="Times New Roman" w:hAnsi="Times New Roman" w:cs="Times New Roman"/>
          <w:sz w:val="24"/>
        </w:rPr>
        <w:t xml:space="preserve"> and challenged some of their answers</w:t>
      </w:r>
      <w:r w:rsidR="00B23E78">
        <w:rPr>
          <w:rFonts w:ascii="Times New Roman" w:hAnsi="Times New Roman" w:cs="Times New Roman"/>
          <w:sz w:val="24"/>
        </w:rPr>
        <w:t>.</w:t>
      </w:r>
      <w:r w:rsidR="00F106DC">
        <w:rPr>
          <w:rFonts w:ascii="Times New Roman" w:hAnsi="Times New Roman" w:cs="Times New Roman"/>
          <w:sz w:val="24"/>
        </w:rPr>
        <w:t xml:space="preserve"> </w:t>
      </w:r>
      <w:r w:rsidR="00EC3680">
        <w:rPr>
          <w:rFonts w:ascii="Times New Roman" w:hAnsi="Times New Roman" w:cs="Times New Roman"/>
          <w:sz w:val="24"/>
        </w:rPr>
        <w:t>This was a successful element of the session as the children were engaged throughout and demonstrated strong speaking and listening skills. This was in addition to the development of their reading of Welsh vocabulary in a meaningful context, skills as identified in the current curriculum (WG, 2008b).</w:t>
      </w:r>
      <w:r w:rsidR="00D51CD7">
        <w:rPr>
          <w:rFonts w:ascii="Times New Roman" w:hAnsi="Times New Roman" w:cs="Times New Roman"/>
          <w:sz w:val="24"/>
        </w:rPr>
        <w:t xml:space="preserve"> Finally, the children were introduced to the past-tense sentence pattern “gwisgais i” and wrote a simple sentence on their whiteboards that describe what they had worn on their educational visit to a local Welsh area. However, despite the author modelling and writing the sentence pattern onto their own whiteboard for the children to see</w:t>
      </w:r>
      <w:r w:rsidR="00D96BEA">
        <w:rPr>
          <w:rFonts w:ascii="Times New Roman" w:hAnsi="Times New Roman" w:cs="Times New Roman"/>
          <w:sz w:val="24"/>
        </w:rPr>
        <w:t>,</w:t>
      </w:r>
      <w:r w:rsidR="00D51CD7">
        <w:rPr>
          <w:rFonts w:ascii="Times New Roman" w:hAnsi="Times New Roman" w:cs="Times New Roman"/>
          <w:sz w:val="24"/>
        </w:rPr>
        <w:t xml:space="preserve"> some of the children struggled to write the sentence pattern correctly onto their whiteboards without a high level of support. </w:t>
      </w:r>
      <w:r w:rsidR="00496737">
        <w:rPr>
          <w:rFonts w:ascii="Times New Roman" w:hAnsi="Times New Roman" w:cs="Times New Roman"/>
          <w:sz w:val="24"/>
        </w:rPr>
        <w:t>On reflection, it may have been more beneficial for these learners to have recorded themselves speaking the newly learned “gwisgais i” sentence pattern to describe what they had worn</w:t>
      </w:r>
      <w:r w:rsidR="0003501C">
        <w:rPr>
          <w:rFonts w:ascii="Times New Roman" w:hAnsi="Times New Roman" w:cs="Times New Roman"/>
          <w:sz w:val="24"/>
        </w:rPr>
        <w:t xml:space="preserve"> on their educational visit</w:t>
      </w:r>
      <w:r w:rsidR="00496737">
        <w:rPr>
          <w:rFonts w:ascii="Times New Roman" w:hAnsi="Times New Roman" w:cs="Times New Roman"/>
          <w:sz w:val="24"/>
        </w:rPr>
        <w:t xml:space="preserve"> before writing this onto a whiteboard. </w:t>
      </w:r>
      <w:r w:rsidR="00D51CD7">
        <w:rPr>
          <w:rFonts w:ascii="Times New Roman" w:hAnsi="Times New Roman" w:cs="Times New Roman"/>
          <w:sz w:val="24"/>
        </w:rPr>
        <w:t xml:space="preserve"> </w:t>
      </w:r>
      <w:r w:rsidR="00EC3680">
        <w:rPr>
          <w:rFonts w:ascii="Times New Roman" w:hAnsi="Times New Roman" w:cs="Times New Roman"/>
          <w:sz w:val="24"/>
        </w:rPr>
        <w:t xml:space="preserve"> </w:t>
      </w:r>
      <w:r w:rsidR="00B23E78">
        <w:rPr>
          <w:rFonts w:ascii="Times New Roman" w:hAnsi="Times New Roman" w:cs="Times New Roman"/>
          <w:sz w:val="24"/>
        </w:rPr>
        <w:t xml:space="preserve">   </w:t>
      </w:r>
    </w:p>
    <w:p w14:paraId="46B3610C" w14:textId="230DE887" w:rsidR="00412241" w:rsidRDefault="00412241" w:rsidP="002A6797">
      <w:pPr>
        <w:spacing w:line="360" w:lineRule="auto"/>
        <w:rPr>
          <w:rFonts w:ascii="Times New Roman" w:hAnsi="Times New Roman" w:cs="Times New Roman"/>
          <w:sz w:val="24"/>
        </w:rPr>
      </w:pPr>
      <w:r>
        <w:rPr>
          <w:rFonts w:ascii="Times New Roman" w:hAnsi="Times New Roman" w:cs="Times New Roman"/>
          <w:sz w:val="24"/>
        </w:rPr>
        <w:t xml:space="preserve">Group 2 received focussed input after group 1 in the rotation cycle. </w:t>
      </w:r>
      <w:r w:rsidR="001B30C4">
        <w:rPr>
          <w:rFonts w:ascii="Times New Roman" w:hAnsi="Times New Roman" w:cs="Times New Roman"/>
          <w:sz w:val="24"/>
        </w:rPr>
        <w:t>The session followed a similar pattern to activities that group 1 engaged with. This was as a result of the children being encouraged to read and discuss the meaning of the words on their Welsh vocabulary cards and match them to the correct image of that item. However, in order to extend the learning for children in this group, children were encouraged to point to the item that the author referred to in their questioning. For example, “</w:t>
      </w:r>
      <w:r w:rsidR="00D81C56">
        <w:rPr>
          <w:rFonts w:ascii="Times New Roman" w:hAnsi="Times New Roman" w:cs="Times New Roman"/>
          <w:sz w:val="24"/>
        </w:rPr>
        <w:t>B</w:t>
      </w:r>
      <w:r w:rsidR="001B30C4">
        <w:rPr>
          <w:rFonts w:ascii="Times New Roman" w:hAnsi="Times New Roman" w:cs="Times New Roman"/>
          <w:sz w:val="24"/>
        </w:rPr>
        <w:t>le mae esgidiau?” Perhaps a further opportunity to embed the vocabulary in the children was missed as a result of the lack of the question “</w:t>
      </w:r>
      <w:r w:rsidR="00D81C56">
        <w:rPr>
          <w:rFonts w:ascii="Times New Roman" w:hAnsi="Times New Roman" w:cs="Times New Roman"/>
          <w:sz w:val="24"/>
        </w:rPr>
        <w:t>B</w:t>
      </w:r>
      <w:r w:rsidR="001B30C4">
        <w:rPr>
          <w:rFonts w:ascii="Times New Roman" w:hAnsi="Times New Roman" w:cs="Times New Roman"/>
          <w:sz w:val="24"/>
        </w:rPr>
        <w:t xml:space="preserve">eth ydy esgidiau yn saesneg?” </w:t>
      </w:r>
      <w:r w:rsidR="00AD331F">
        <w:rPr>
          <w:rFonts w:ascii="Times New Roman" w:hAnsi="Times New Roman" w:cs="Times New Roman"/>
          <w:sz w:val="24"/>
        </w:rPr>
        <w:t xml:space="preserve">being </w:t>
      </w:r>
      <w:r w:rsidR="001B30C4">
        <w:rPr>
          <w:rFonts w:ascii="Times New Roman" w:hAnsi="Times New Roman" w:cs="Times New Roman"/>
          <w:sz w:val="24"/>
        </w:rPr>
        <w:t xml:space="preserve">asked by the author. </w:t>
      </w:r>
      <w:r w:rsidR="00A52694">
        <w:rPr>
          <w:rFonts w:ascii="Times New Roman" w:hAnsi="Times New Roman" w:cs="Times New Roman"/>
          <w:sz w:val="24"/>
        </w:rPr>
        <w:t xml:space="preserve">Additionally, the children activated their prior knowledge of colours and described the colour of the items that were being discussed as a group. This occurred </w:t>
      </w:r>
      <w:r w:rsidR="00200203">
        <w:rPr>
          <w:rFonts w:ascii="Times New Roman" w:hAnsi="Times New Roman" w:cs="Times New Roman"/>
          <w:sz w:val="24"/>
        </w:rPr>
        <w:t>following</w:t>
      </w:r>
      <w:r w:rsidR="00A52694">
        <w:rPr>
          <w:rFonts w:ascii="Times New Roman" w:hAnsi="Times New Roman" w:cs="Times New Roman"/>
          <w:sz w:val="24"/>
        </w:rPr>
        <w:t xml:space="preserve"> the author</w:t>
      </w:r>
      <w:r w:rsidR="00200203">
        <w:rPr>
          <w:rFonts w:ascii="Times New Roman" w:hAnsi="Times New Roman" w:cs="Times New Roman"/>
          <w:sz w:val="24"/>
        </w:rPr>
        <w:t>’s</w:t>
      </w:r>
      <w:r w:rsidR="00A52694">
        <w:rPr>
          <w:rFonts w:ascii="Times New Roman" w:hAnsi="Times New Roman" w:cs="Times New Roman"/>
          <w:sz w:val="24"/>
        </w:rPr>
        <w:t xml:space="preserve"> </w:t>
      </w:r>
      <w:r w:rsidR="00200203">
        <w:rPr>
          <w:rFonts w:ascii="Times New Roman" w:hAnsi="Times New Roman" w:cs="Times New Roman"/>
          <w:sz w:val="24"/>
        </w:rPr>
        <w:t>question</w:t>
      </w:r>
      <w:r w:rsidR="00A52694">
        <w:rPr>
          <w:rFonts w:ascii="Times New Roman" w:hAnsi="Times New Roman" w:cs="Times New Roman"/>
          <w:sz w:val="24"/>
        </w:rPr>
        <w:t xml:space="preserve"> “</w:t>
      </w:r>
      <w:r w:rsidR="00D81C56">
        <w:rPr>
          <w:rFonts w:ascii="Times New Roman" w:hAnsi="Times New Roman" w:cs="Times New Roman"/>
          <w:sz w:val="24"/>
        </w:rPr>
        <w:t>B</w:t>
      </w:r>
      <w:r w:rsidR="00A52694">
        <w:rPr>
          <w:rFonts w:ascii="Times New Roman" w:hAnsi="Times New Roman" w:cs="Times New Roman"/>
          <w:sz w:val="24"/>
        </w:rPr>
        <w:t xml:space="preserve">eth wyt ti’n wisgo?” </w:t>
      </w:r>
      <w:r w:rsidR="00200203">
        <w:rPr>
          <w:rFonts w:ascii="Times New Roman" w:hAnsi="Times New Roman" w:cs="Times New Roman"/>
          <w:sz w:val="24"/>
        </w:rPr>
        <w:t>T</w:t>
      </w:r>
      <w:r w:rsidR="00A52694">
        <w:rPr>
          <w:rFonts w:ascii="Times New Roman" w:hAnsi="Times New Roman" w:cs="Times New Roman"/>
          <w:sz w:val="24"/>
        </w:rPr>
        <w:t>he children respond</w:t>
      </w:r>
      <w:r w:rsidR="00200203">
        <w:rPr>
          <w:rFonts w:ascii="Times New Roman" w:hAnsi="Times New Roman" w:cs="Times New Roman"/>
          <w:sz w:val="24"/>
        </w:rPr>
        <w:t>ed</w:t>
      </w:r>
      <w:r w:rsidR="00A52694">
        <w:rPr>
          <w:rFonts w:ascii="Times New Roman" w:hAnsi="Times New Roman" w:cs="Times New Roman"/>
          <w:sz w:val="24"/>
        </w:rPr>
        <w:t xml:space="preserve"> with full sentences, such as “</w:t>
      </w:r>
      <w:r w:rsidR="00D81C56">
        <w:rPr>
          <w:rFonts w:ascii="Times New Roman" w:hAnsi="Times New Roman" w:cs="Times New Roman"/>
          <w:sz w:val="24"/>
        </w:rPr>
        <w:t>D</w:t>
      </w:r>
      <w:r w:rsidR="00A52694">
        <w:rPr>
          <w:rFonts w:ascii="Times New Roman" w:hAnsi="Times New Roman" w:cs="Times New Roman"/>
          <w:sz w:val="24"/>
        </w:rPr>
        <w:t xml:space="preserve">w i’n gwisgo crys-T du a </w:t>
      </w:r>
      <w:r w:rsidR="000E62C1">
        <w:rPr>
          <w:rFonts w:ascii="Times New Roman" w:hAnsi="Times New Roman" w:cs="Times New Roman"/>
          <w:sz w:val="24"/>
        </w:rPr>
        <w:t>legins</w:t>
      </w:r>
      <w:r w:rsidR="00A52694">
        <w:rPr>
          <w:rFonts w:ascii="Times New Roman" w:hAnsi="Times New Roman" w:cs="Times New Roman"/>
          <w:sz w:val="24"/>
        </w:rPr>
        <w:t xml:space="preserve"> glas.” </w:t>
      </w:r>
      <w:r w:rsidR="007155DE">
        <w:rPr>
          <w:rFonts w:ascii="Times New Roman" w:hAnsi="Times New Roman" w:cs="Times New Roman"/>
          <w:sz w:val="24"/>
        </w:rPr>
        <w:t xml:space="preserve">Therefore, children demonstrated their ability to recall previous knowledge of colour and sentence patterns and apply it to a new, meaningful context, as the coming </w:t>
      </w:r>
      <w:r w:rsidR="007155DE">
        <w:rPr>
          <w:rFonts w:ascii="Times New Roman" w:hAnsi="Times New Roman" w:cs="Times New Roman"/>
          <w:sz w:val="24"/>
        </w:rPr>
        <w:lastRenderedPageBreak/>
        <w:t>curriculum endeavours to develop (Donaldson, 2015).</w:t>
      </w:r>
      <w:r w:rsidR="00A52694">
        <w:rPr>
          <w:rFonts w:ascii="Times New Roman" w:hAnsi="Times New Roman" w:cs="Times New Roman"/>
          <w:sz w:val="24"/>
        </w:rPr>
        <w:t xml:space="preserve"> </w:t>
      </w:r>
      <w:r w:rsidR="009E329C">
        <w:rPr>
          <w:rFonts w:ascii="Times New Roman" w:hAnsi="Times New Roman" w:cs="Times New Roman"/>
          <w:sz w:val="24"/>
        </w:rPr>
        <w:t>Not only this, but the oracy skills of the children were developed as a result of the group responding in turns to the question “</w:t>
      </w:r>
      <w:r w:rsidR="00D81C56">
        <w:rPr>
          <w:rFonts w:ascii="Times New Roman" w:hAnsi="Times New Roman" w:cs="Times New Roman"/>
          <w:sz w:val="24"/>
        </w:rPr>
        <w:t>B</w:t>
      </w:r>
      <w:r w:rsidR="009E329C">
        <w:rPr>
          <w:rFonts w:ascii="Times New Roman" w:hAnsi="Times New Roman" w:cs="Times New Roman"/>
          <w:sz w:val="24"/>
        </w:rPr>
        <w:t xml:space="preserve">eth wyt ti’n wisgo?” through listening to the ideas and answers of other children and responding to the question appropriately and with correct pronunciation, in their turn. </w:t>
      </w:r>
      <w:r w:rsidR="00FD34EA">
        <w:rPr>
          <w:rFonts w:ascii="Times New Roman" w:hAnsi="Times New Roman" w:cs="Times New Roman"/>
          <w:sz w:val="24"/>
        </w:rPr>
        <w:t xml:space="preserve">Furthermore, the children displayed a greater level of independence in their writing than group 1 as the children were able to transfer their knowledge of clothes and colours in order to write a full, extended sentence in </w:t>
      </w:r>
      <w:r w:rsidR="00C002CD">
        <w:rPr>
          <w:rFonts w:ascii="Times New Roman" w:hAnsi="Times New Roman" w:cs="Times New Roman"/>
          <w:sz w:val="24"/>
        </w:rPr>
        <w:t>W</w:t>
      </w:r>
      <w:r w:rsidR="00FD34EA">
        <w:rPr>
          <w:rFonts w:ascii="Times New Roman" w:hAnsi="Times New Roman" w:cs="Times New Roman"/>
          <w:sz w:val="24"/>
        </w:rPr>
        <w:t xml:space="preserve">elsh that described what they had worn on their educational visit. However, for some learners, the author recorded the sentence pattern onto a whiteboard for the children to view in order to accurately construct their sentences. Some children even translated their sentence from </w:t>
      </w:r>
      <w:r w:rsidR="009778B7">
        <w:rPr>
          <w:rFonts w:ascii="Times New Roman" w:hAnsi="Times New Roman" w:cs="Times New Roman"/>
          <w:sz w:val="24"/>
        </w:rPr>
        <w:t>W</w:t>
      </w:r>
      <w:r w:rsidR="00FD34EA">
        <w:rPr>
          <w:rFonts w:ascii="Times New Roman" w:hAnsi="Times New Roman" w:cs="Times New Roman"/>
          <w:sz w:val="24"/>
        </w:rPr>
        <w:t xml:space="preserve">elsh into English and recorded this below their </w:t>
      </w:r>
      <w:r w:rsidR="009778B7">
        <w:rPr>
          <w:rFonts w:ascii="Times New Roman" w:hAnsi="Times New Roman" w:cs="Times New Roman"/>
          <w:sz w:val="24"/>
        </w:rPr>
        <w:t>W</w:t>
      </w:r>
      <w:r w:rsidR="00FD34EA">
        <w:rPr>
          <w:rFonts w:ascii="Times New Roman" w:hAnsi="Times New Roman" w:cs="Times New Roman"/>
          <w:sz w:val="24"/>
        </w:rPr>
        <w:t>elsh sentences on their whiteboards. This was a very pleasing outcome from the session for this group of learners. It is important to note that many of the children in this group RAG rated their work and performance in the session as green, meaning that they understood the session and would be confident to use these skills in the future.</w:t>
      </w:r>
      <w:r w:rsidR="009E329C">
        <w:rPr>
          <w:rFonts w:ascii="Times New Roman" w:hAnsi="Times New Roman" w:cs="Times New Roman"/>
          <w:sz w:val="24"/>
        </w:rPr>
        <w:t xml:space="preserve">  </w:t>
      </w:r>
    </w:p>
    <w:p w14:paraId="1F917D5F" w14:textId="5EC8621C" w:rsidR="008574C4" w:rsidRDefault="00412241" w:rsidP="002A6797">
      <w:pPr>
        <w:spacing w:line="360" w:lineRule="auto"/>
        <w:rPr>
          <w:rFonts w:ascii="Times New Roman" w:hAnsi="Times New Roman" w:cs="Times New Roman"/>
          <w:sz w:val="24"/>
        </w:rPr>
      </w:pPr>
      <w:r>
        <w:rPr>
          <w:rFonts w:ascii="Times New Roman" w:hAnsi="Times New Roman" w:cs="Times New Roman"/>
          <w:sz w:val="24"/>
        </w:rPr>
        <w:t xml:space="preserve">Group 3 received their focussed input during the final rotation. </w:t>
      </w:r>
      <w:r w:rsidR="008574C4">
        <w:rPr>
          <w:rFonts w:ascii="Times New Roman" w:hAnsi="Times New Roman" w:cs="Times New Roman"/>
          <w:sz w:val="24"/>
        </w:rPr>
        <w:t>Significantly, these children were challenged to develop and extend their responses to questions such as “</w:t>
      </w:r>
      <w:r w:rsidR="00D81C56">
        <w:rPr>
          <w:rFonts w:ascii="Times New Roman" w:hAnsi="Times New Roman" w:cs="Times New Roman"/>
          <w:sz w:val="24"/>
        </w:rPr>
        <w:t>B</w:t>
      </w:r>
      <w:r w:rsidR="008574C4">
        <w:rPr>
          <w:rFonts w:ascii="Times New Roman" w:hAnsi="Times New Roman" w:cs="Times New Roman"/>
          <w:sz w:val="24"/>
        </w:rPr>
        <w:t>eth wyt ti’n wisgo?” and “</w:t>
      </w:r>
      <w:r w:rsidR="00D81C56">
        <w:rPr>
          <w:rFonts w:ascii="Times New Roman" w:hAnsi="Times New Roman" w:cs="Times New Roman"/>
          <w:sz w:val="24"/>
        </w:rPr>
        <w:t>B</w:t>
      </w:r>
      <w:r w:rsidR="008574C4">
        <w:rPr>
          <w:rFonts w:ascii="Times New Roman" w:hAnsi="Times New Roman" w:cs="Times New Roman"/>
          <w:sz w:val="24"/>
        </w:rPr>
        <w:t>le est ti?” Children responded to these questions with the correct sentence patterns accurately, with some guidance. For example, responses followed the patterns “</w:t>
      </w:r>
      <w:r w:rsidR="00D81C56">
        <w:rPr>
          <w:rFonts w:ascii="Times New Roman" w:hAnsi="Times New Roman" w:cs="Times New Roman"/>
          <w:sz w:val="24"/>
        </w:rPr>
        <w:t>D</w:t>
      </w:r>
      <w:r w:rsidR="008574C4">
        <w:rPr>
          <w:rFonts w:ascii="Times New Roman" w:hAnsi="Times New Roman" w:cs="Times New Roman"/>
          <w:sz w:val="24"/>
        </w:rPr>
        <w:t>w i’n gwisgo” and “</w:t>
      </w:r>
      <w:r w:rsidR="00D81C56">
        <w:rPr>
          <w:rFonts w:ascii="Times New Roman" w:hAnsi="Times New Roman" w:cs="Times New Roman"/>
          <w:sz w:val="24"/>
        </w:rPr>
        <w:t>E</w:t>
      </w:r>
      <w:r w:rsidR="008574C4">
        <w:rPr>
          <w:rFonts w:ascii="Times New Roman" w:hAnsi="Times New Roman" w:cs="Times New Roman"/>
          <w:sz w:val="24"/>
        </w:rPr>
        <w:t xml:space="preserve">s i i” respectively. </w:t>
      </w:r>
      <w:r w:rsidR="00B26B3D">
        <w:rPr>
          <w:rFonts w:ascii="Times New Roman" w:hAnsi="Times New Roman" w:cs="Times New Roman"/>
          <w:sz w:val="24"/>
        </w:rPr>
        <w:t>Upon writing their responses to these questions on their whiteboards, many children were able to offer suggestions relating to how they could extend and improve the sentence, such as by stating the day that they had gone on their educational visit and who they had gone with. For example, “</w:t>
      </w:r>
      <w:r w:rsidR="00D81C56">
        <w:rPr>
          <w:rFonts w:ascii="Times New Roman" w:hAnsi="Times New Roman" w:cs="Times New Roman"/>
          <w:sz w:val="24"/>
        </w:rPr>
        <w:t>A</w:t>
      </w:r>
      <w:r w:rsidR="00B26B3D">
        <w:rPr>
          <w:rFonts w:ascii="Times New Roman" w:hAnsi="Times New Roman" w:cs="Times New Roman"/>
          <w:sz w:val="24"/>
        </w:rPr>
        <w:t>r dydd Iau</w:t>
      </w:r>
      <w:r w:rsidR="00CD15CA">
        <w:rPr>
          <w:rFonts w:ascii="Times New Roman" w:hAnsi="Times New Roman" w:cs="Times New Roman"/>
          <w:sz w:val="24"/>
        </w:rPr>
        <w:t>, es i i…</w:t>
      </w:r>
      <w:r w:rsidR="00B26B3D">
        <w:rPr>
          <w:rFonts w:ascii="Times New Roman" w:hAnsi="Times New Roman" w:cs="Times New Roman"/>
          <w:sz w:val="24"/>
        </w:rPr>
        <w:t>”</w:t>
      </w:r>
      <w:r w:rsidR="00CD15CA">
        <w:rPr>
          <w:rFonts w:ascii="Times New Roman" w:hAnsi="Times New Roman" w:cs="Times New Roman"/>
          <w:sz w:val="24"/>
        </w:rPr>
        <w:t xml:space="preserve"> </w:t>
      </w:r>
      <w:r w:rsidR="00B11402">
        <w:rPr>
          <w:rFonts w:ascii="Times New Roman" w:hAnsi="Times New Roman" w:cs="Times New Roman"/>
          <w:sz w:val="24"/>
        </w:rPr>
        <w:t>Thus, the children used the past-tense accurately and were able to accurately present information about their educational visit to the author. This was a satisfying outcome as, after all, this was the LO of the session.</w:t>
      </w:r>
      <w:r w:rsidR="00200128">
        <w:rPr>
          <w:rFonts w:ascii="Times New Roman" w:hAnsi="Times New Roman" w:cs="Times New Roman"/>
          <w:sz w:val="24"/>
        </w:rPr>
        <w:t xml:space="preserve"> This satisfying outcome was magnified further when many children were able to write about the multiple items that they had worn on their educational visit, with some recording this information in both English and Welsh. This demonstrated secure understanding of the sentence type and their ability to use the past-tense accurately. </w:t>
      </w:r>
      <w:r w:rsidR="00B11402">
        <w:rPr>
          <w:rFonts w:ascii="Times New Roman" w:hAnsi="Times New Roman" w:cs="Times New Roman"/>
          <w:sz w:val="24"/>
        </w:rPr>
        <w:t xml:space="preserve"> </w:t>
      </w:r>
      <w:r w:rsidR="000E4364">
        <w:rPr>
          <w:rFonts w:ascii="Times New Roman" w:hAnsi="Times New Roman" w:cs="Times New Roman"/>
          <w:sz w:val="24"/>
        </w:rPr>
        <w:t xml:space="preserve"> </w:t>
      </w:r>
    </w:p>
    <w:p w14:paraId="631CB6B6" w14:textId="5FD5802F" w:rsidR="00984ADB" w:rsidRDefault="008574C4" w:rsidP="002A6797">
      <w:pPr>
        <w:spacing w:line="360" w:lineRule="auto"/>
        <w:rPr>
          <w:rFonts w:ascii="Times New Roman" w:hAnsi="Times New Roman" w:cs="Times New Roman"/>
          <w:sz w:val="24"/>
        </w:rPr>
      </w:pPr>
      <w:r>
        <w:rPr>
          <w:rFonts w:ascii="Times New Roman" w:hAnsi="Times New Roman" w:cs="Times New Roman"/>
          <w:sz w:val="24"/>
        </w:rPr>
        <w:t>However, it is significant to note that, in the video the author used the phrase “</w:t>
      </w:r>
      <w:r w:rsidR="00D81C56">
        <w:rPr>
          <w:rFonts w:ascii="Times New Roman" w:hAnsi="Times New Roman" w:cs="Times New Roman"/>
          <w:sz w:val="24"/>
        </w:rPr>
        <w:t>B</w:t>
      </w:r>
      <w:r>
        <w:rPr>
          <w:rFonts w:ascii="Times New Roman" w:hAnsi="Times New Roman" w:cs="Times New Roman"/>
          <w:sz w:val="24"/>
        </w:rPr>
        <w:t>le wyt ti’n mynd?” rather than “</w:t>
      </w:r>
      <w:r w:rsidR="00D81C56">
        <w:rPr>
          <w:rFonts w:ascii="Times New Roman" w:hAnsi="Times New Roman" w:cs="Times New Roman"/>
          <w:sz w:val="24"/>
        </w:rPr>
        <w:t>B</w:t>
      </w:r>
      <w:r>
        <w:rPr>
          <w:rFonts w:ascii="Times New Roman" w:hAnsi="Times New Roman" w:cs="Times New Roman"/>
          <w:sz w:val="24"/>
        </w:rPr>
        <w:t>le est ti?</w:t>
      </w:r>
      <w:r w:rsidR="00C167F3">
        <w:rPr>
          <w:rFonts w:ascii="Times New Roman" w:hAnsi="Times New Roman" w:cs="Times New Roman"/>
          <w:sz w:val="24"/>
        </w:rPr>
        <w:t>” when asking the children to recall some of the events of their educational visit. Thus, rather than using the past-tense phrase, the author mistakenly used the present-tense phrase.</w:t>
      </w:r>
      <w:r>
        <w:rPr>
          <w:rFonts w:ascii="Times New Roman" w:hAnsi="Times New Roman" w:cs="Times New Roman"/>
          <w:sz w:val="24"/>
        </w:rPr>
        <w:t xml:space="preserve"> Clearly, this error in the author’s language caused some confusion to the children and, after the session, the author took the opportunity to correct the error and </w:t>
      </w:r>
      <w:r>
        <w:rPr>
          <w:rFonts w:ascii="Times New Roman" w:hAnsi="Times New Roman" w:cs="Times New Roman"/>
          <w:sz w:val="24"/>
        </w:rPr>
        <w:lastRenderedPageBreak/>
        <w:t xml:space="preserve">introduce the correct question and phrase to the children. Nevertheless, this was a disappointing element to the session and, in order for the author to progress in their professional development through their </w:t>
      </w:r>
      <w:r w:rsidR="0074268A">
        <w:rPr>
          <w:rFonts w:ascii="Times New Roman" w:hAnsi="Times New Roman" w:cs="Times New Roman"/>
          <w:sz w:val="24"/>
        </w:rPr>
        <w:t>W</w:t>
      </w:r>
      <w:r>
        <w:rPr>
          <w:rFonts w:ascii="Times New Roman" w:hAnsi="Times New Roman" w:cs="Times New Roman"/>
          <w:sz w:val="24"/>
        </w:rPr>
        <w:t xml:space="preserve">elsh language usage, it is imperative that the author revises all phrases and vocabulary prior to the session and ensures that this error is not repeated. The introduction of thought bubble displays, with the </w:t>
      </w:r>
      <w:r w:rsidR="00DF3431">
        <w:rPr>
          <w:rFonts w:ascii="Times New Roman" w:hAnsi="Times New Roman" w:cs="Times New Roman"/>
          <w:sz w:val="24"/>
        </w:rPr>
        <w:t>W</w:t>
      </w:r>
      <w:r>
        <w:rPr>
          <w:rFonts w:ascii="Times New Roman" w:hAnsi="Times New Roman" w:cs="Times New Roman"/>
          <w:sz w:val="24"/>
        </w:rPr>
        <w:t xml:space="preserve">elsh phrases and vocabulary recorded onto them, may inspire the author to continue to develop their </w:t>
      </w:r>
      <w:r w:rsidR="00DF3431">
        <w:rPr>
          <w:rFonts w:ascii="Times New Roman" w:hAnsi="Times New Roman" w:cs="Times New Roman"/>
          <w:sz w:val="24"/>
        </w:rPr>
        <w:t>W</w:t>
      </w:r>
      <w:r>
        <w:rPr>
          <w:rFonts w:ascii="Times New Roman" w:hAnsi="Times New Roman" w:cs="Times New Roman"/>
          <w:sz w:val="24"/>
        </w:rPr>
        <w:t xml:space="preserve">elsh speaking ability, whilst also ensuring that the </w:t>
      </w:r>
      <w:r w:rsidR="00DF3431">
        <w:rPr>
          <w:rFonts w:ascii="Times New Roman" w:hAnsi="Times New Roman" w:cs="Times New Roman"/>
          <w:sz w:val="24"/>
        </w:rPr>
        <w:t>W</w:t>
      </w:r>
      <w:r>
        <w:rPr>
          <w:rFonts w:ascii="Times New Roman" w:hAnsi="Times New Roman" w:cs="Times New Roman"/>
          <w:sz w:val="24"/>
        </w:rPr>
        <w:t>elsh used by the author is accurate and suitable and sufficiently challenging for all of the pupils in the class.</w:t>
      </w:r>
    </w:p>
    <w:p w14:paraId="65683B15" w14:textId="34CA7B9D" w:rsidR="001903B5" w:rsidRDefault="00984ADB" w:rsidP="002A6797">
      <w:pPr>
        <w:spacing w:line="360" w:lineRule="auto"/>
        <w:rPr>
          <w:rFonts w:ascii="Times New Roman" w:hAnsi="Times New Roman" w:cs="Times New Roman"/>
          <w:sz w:val="24"/>
        </w:rPr>
      </w:pPr>
      <w:r>
        <w:rPr>
          <w:rFonts w:ascii="Times New Roman" w:hAnsi="Times New Roman" w:cs="Times New Roman"/>
          <w:sz w:val="24"/>
        </w:rPr>
        <w:t>To conclude, despite the author’s error in their spoken language when completing the session with group 3, the session was largely successful for developing the children’s ability to use the past-tense in their writing and begin to write a brief recount of their educational visit for the teaching staff to read. This success was as a result of the author’s use of practical resources and the constant repeating of sentence patterns and questions orally before the children were to write their responses onto whiteboards. Most of the children recorded green for elements of the sessions SC in their self-assessment of their performance in the session, as recommended by Black and Wiliam (</w:t>
      </w:r>
      <w:r w:rsidR="00832FDA">
        <w:rPr>
          <w:rFonts w:ascii="Times New Roman" w:hAnsi="Times New Roman" w:cs="Times New Roman"/>
          <w:sz w:val="24"/>
        </w:rPr>
        <w:t>Black and Wiliam, 1998</w:t>
      </w:r>
      <w:r>
        <w:rPr>
          <w:rFonts w:ascii="Times New Roman" w:hAnsi="Times New Roman" w:cs="Times New Roman"/>
          <w:sz w:val="24"/>
        </w:rPr>
        <w:t xml:space="preserve">). The author recommends that the next step for children will be to refine their use of the past-tense sentence pattern “gwisgais i” before being introduced to other past-tense phrases, such as “bwytais i” and “gwelais i.” </w:t>
      </w:r>
      <w:r w:rsidR="00A4149A">
        <w:rPr>
          <w:rFonts w:ascii="Times New Roman" w:hAnsi="Times New Roman" w:cs="Times New Roman"/>
          <w:sz w:val="24"/>
        </w:rPr>
        <w:t xml:space="preserve">The author’s own next step in learning will be to produce thought bubble vocabulary cards and display them in the classroom clearly so that the author is encouraged to use their </w:t>
      </w:r>
      <w:r w:rsidR="004C3D4D">
        <w:rPr>
          <w:rFonts w:ascii="Times New Roman" w:hAnsi="Times New Roman" w:cs="Times New Roman"/>
          <w:sz w:val="24"/>
        </w:rPr>
        <w:t>W</w:t>
      </w:r>
      <w:r w:rsidR="00A4149A">
        <w:rPr>
          <w:rFonts w:ascii="Times New Roman" w:hAnsi="Times New Roman" w:cs="Times New Roman"/>
          <w:sz w:val="24"/>
        </w:rPr>
        <w:t>elsh, but use it more accurately.</w:t>
      </w:r>
      <w:r>
        <w:rPr>
          <w:rFonts w:ascii="Times New Roman" w:hAnsi="Times New Roman" w:cs="Times New Roman"/>
          <w:sz w:val="24"/>
        </w:rPr>
        <w:t xml:space="preserve">  </w:t>
      </w:r>
      <w:r w:rsidR="001903B5">
        <w:rPr>
          <w:rFonts w:ascii="Times New Roman" w:hAnsi="Times New Roman" w:cs="Times New Roman"/>
          <w:sz w:val="24"/>
        </w:rPr>
        <w:br w:type="page"/>
      </w:r>
    </w:p>
    <w:p w14:paraId="6AAF90A2" w14:textId="77777777" w:rsidR="006612E0" w:rsidRDefault="001903B5" w:rsidP="001903B5">
      <w:pPr>
        <w:spacing w:line="360" w:lineRule="auto"/>
        <w:jc w:val="center"/>
        <w:rPr>
          <w:rFonts w:ascii="Times New Roman" w:hAnsi="Times New Roman" w:cs="Times New Roman"/>
          <w:b/>
          <w:sz w:val="28"/>
          <w:u w:val="single"/>
        </w:rPr>
      </w:pPr>
      <w:r>
        <w:rPr>
          <w:rFonts w:ascii="Times New Roman" w:hAnsi="Times New Roman" w:cs="Times New Roman"/>
          <w:b/>
          <w:sz w:val="28"/>
          <w:u w:val="single"/>
        </w:rPr>
        <w:lastRenderedPageBreak/>
        <w:t>Reference List</w:t>
      </w:r>
    </w:p>
    <w:p w14:paraId="281484C7" w14:textId="77777777" w:rsidR="00043FDB" w:rsidRPr="00973901" w:rsidRDefault="00043FDB" w:rsidP="00973901">
      <w:pPr>
        <w:spacing w:line="360" w:lineRule="auto"/>
        <w:rPr>
          <w:rFonts w:ascii="Times New Roman" w:hAnsi="Times New Roman" w:cs="Times New Roman"/>
          <w:sz w:val="24"/>
        </w:rPr>
      </w:pPr>
      <w:r w:rsidRPr="00973901">
        <w:rPr>
          <w:rFonts w:ascii="Times New Roman" w:hAnsi="Times New Roman" w:cs="Times New Roman"/>
          <w:sz w:val="24"/>
        </w:rPr>
        <w:t xml:space="preserve">ACCAC. (2003) </w:t>
      </w:r>
      <w:r w:rsidRPr="00973901">
        <w:rPr>
          <w:rFonts w:ascii="Times New Roman" w:hAnsi="Times New Roman" w:cs="Times New Roman"/>
          <w:i/>
          <w:iCs/>
          <w:sz w:val="24"/>
        </w:rPr>
        <w:t>Developing the Curriculum Cymreig.</w:t>
      </w:r>
      <w:r w:rsidRPr="00973901">
        <w:rPr>
          <w:rFonts w:ascii="Times New Roman" w:hAnsi="Times New Roman" w:cs="Times New Roman"/>
          <w:sz w:val="24"/>
        </w:rPr>
        <w:t xml:space="preserve"> Cardiff: ACCAC. Available at: </w:t>
      </w:r>
      <w:hyperlink r:id="rId5" w:history="1">
        <w:r w:rsidRPr="00973901">
          <w:rPr>
            <w:rStyle w:val="Hyperlink"/>
            <w:rFonts w:ascii="Times New Roman" w:hAnsi="Times New Roman" w:cs="Times New Roman"/>
            <w:sz w:val="24"/>
          </w:rPr>
          <w:t>https://learning.gov.wales/docs/learningwales/publications/130424-developing-the-curriculum-cymreig-en.pdf</w:t>
        </w:r>
      </w:hyperlink>
      <w:r w:rsidRPr="00973901">
        <w:rPr>
          <w:rFonts w:ascii="Times New Roman" w:hAnsi="Times New Roman" w:cs="Times New Roman"/>
          <w:sz w:val="24"/>
        </w:rPr>
        <w:t xml:space="preserve"> [Accessed: 4</w:t>
      </w:r>
      <w:r w:rsidRPr="00973901">
        <w:rPr>
          <w:rFonts w:ascii="Times New Roman" w:hAnsi="Times New Roman" w:cs="Times New Roman"/>
          <w:sz w:val="24"/>
          <w:vertAlign w:val="superscript"/>
        </w:rPr>
        <w:t>th</w:t>
      </w:r>
      <w:r w:rsidRPr="00973901">
        <w:rPr>
          <w:rFonts w:ascii="Times New Roman" w:hAnsi="Times New Roman" w:cs="Times New Roman"/>
          <w:sz w:val="24"/>
        </w:rPr>
        <w:t xml:space="preserve"> June 2019]</w:t>
      </w:r>
    </w:p>
    <w:p w14:paraId="36367B91" w14:textId="77777777" w:rsidR="00043FDB" w:rsidRPr="00973901" w:rsidRDefault="00043FDB" w:rsidP="00973901">
      <w:pPr>
        <w:spacing w:line="360" w:lineRule="auto"/>
        <w:rPr>
          <w:rFonts w:ascii="Times New Roman" w:hAnsi="Times New Roman" w:cs="Times New Roman"/>
          <w:sz w:val="24"/>
        </w:rPr>
      </w:pPr>
      <w:r w:rsidRPr="00973901">
        <w:rPr>
          <w:rFonts w:ascii="Times New Roman" w:hAnsi="Times New Roman" w:cs="Times New Roman"/>
          <w:sz w:val="24"/>
        </w:rPr>
        <w:t xml:space="preserve">Black, P. and Wiliam, D. (1998) </w:t>
      </w:r>
      <w:r w:rsidRPr="00973901">
        <w:rPr>
          <w:rFonts w:ascii="Times New Roman" w:hAnsi="Times New Roman" w:cs="Times New Roman"/>
          <w:i/>
          <w:iCs/>
          <w:sz w:val="24"/>
        </w:rPr>
        <w:t>Inside the Black Box: Raising Standards Through Classroom Assessment.</w:t>
      </w:r>
      <w:r w:rsidRPr="00973901">
        <w:rPr>
          <w:rFonts w:ascii="Times New Roman" w:hAnsi="Times New Roman" w:cs="Times New Roman"/>
          <w:sz w:val="24"/>
        </w:rPr>
        <w:t xml:space="preserve"> Available at: </w:t>
      </w:r>
      <w:hyperlink r:id="rId6" w:history="1">
        <w:r w:rsidRPr="00973901">
          <w:rPr>
            <w:rStyle w:val="Hyperlink"/>
            <w:rFonts w:ascii="Times New Roman" w:hAnsi="Times New Roman" w:cs="Times New Roman"/>
            <w:sz w:val="24"/>
          </w:rPr>
          <w:t>https://www.rdc.udel.edu/wp-content/uploads/2015/04/InsideBlackBox.pdf</w:t>
        </w:r>
      </w:hyperlink>
      <w:r w:rsidRPr="00973901">
        <w:rPr>
          <w:rFonts w:ascii="Times New Roman" w:hAnsi="Times New Roman" w:cs="Times New Roman"/>
          <w:sz w:val="24"/>
        </w:rPr>
        <w:t xml:space="preserve"> [Accessed: 5</w:t>
      </w:r>
      <w:r w:rsidRPr="00973901">
        <w:rPr>
          <w:rFonts w:ascii="Times New Roman" w:hAnsi="Times New Roman" w:cs="Times New Roman"/>
          <w:sz w:val="24"/>
          <w:vertAlign w:val="superscript"/>
        </w:rPr>
        <w:t>th</w:t>
      </w:r>
      <w:r w:rsidRPr="00973901">
        <w:rPr>
          <w:rFonts w:ascii="Times New Roman" w:hAnsi="Times New Roman" w:cs="Times New Roman"/>
          <w:sz w:val="24"/>
        </w:rPr>
        <w:t xml:space="preserve"> June 2019]</w:t>
      </w:r>
    </w:p>
    <w:p w14:paraId="632F4922" w14:textId="77777777" w:rsidR="00043FDB" w:rsidRPr="00973901" w:rsidRDefault="00043FDB" w:rsidP="00973901">
      <w:pPr>
        <w:spacing w:line="360" w:lineRule="auto"/>
        <w:rPr>
          <w:rFonts w:ascii="Times New Roman" w:hAnsi="Times New Roman" w:cs="Times New Roman"/>
          <w:sz w:val="24"/>
        </w:rPr>
      </w:pPr>
      <w:r w:rsidRPr="00973901">
        <w:rPr>
          <w:rFonts w:ascii="Times New Roman" w:hAnsi="Times New Roman" w:cs="Times New Roman"/>
          <w:sz w:val="24"/>
        </w:rPr>
        <w:t xml:space="preserve">Donaldson, G. (2015) </w:t>
      </w:r>
      <w:r w:rsidRPr="00973901">
        <w:rPr>
          <w:rFonts w:ascii="Times New Roman" w:hAnsi="Times New Roman" w:cs="Times New Roman"/>
          <w:i/>
          <w:sz w:val="24"/>
        </w:rPr>
        <w:t xml:space="preserve">Successful Futures: An independent review of Curriculum and Assessment Arrangements in Wales. </w:t>
      </w:r>
      <w:r w:rsidRPr="00973901">
        <w:rPr>
          <w:rFonts w:ascii="Times New Roman" w:hAnsi="Times New Roman" w:cs="Times New Roman"/>
          <w:sz w:val="24"/>
        </w:rPr>
        <w:t xml:space="preserve">Available at: </w:t>
      </w:r>
      <w:hyperlink r:id="rId7" w:history="1">
        <w:r w:rsidRPr="00973901">
          <w:rPr>
            <w:rStyle w:val="Hyperlink"/>
            <w:rFonts w:ascii="Times New Roman" w:hAnsi="Times New Roman" w:cs="Times New Roman"/>
            <w:sz w:val="24"/>
          </w:rPr>
          <w:t>file:///C:/Users/User/AppData/Local/Packages/Microsoft.MicrosoftEdge_8wekyb3d8bbwe/TempState/Downloads/Donaldson%20Report%20-%20Successful%20Futures%20-%20Independent%20Review%20of%20Curriculum%20and%20Assessment%20Arrangements%20in%20Wales%20(1).pdf</w:t>
        </w:r>
      </w:hyperlink>
      <w:r w:rsidRPr="00973901">
        <w:rPr>
          <w:rFonts w:ascii="Times New Roman" w:hAnsi="Times New Roman" w:cs="Times New Roman"/>
          <w:sz w:val="24"/>
        </w:rPr>
        <w:t xml:space="preserve"> [Accessed: 31</w:t>
      </w:r>
      <w:r w:rsidRPr="00973901">
        <w:rPr>
          <w:rFonts w:ascii="Times New Roman" w:hAnsi="Times New Roman" w:cs="Times New Roman"/>
          <w:sz w:val="24"/>
          <w:vertAlign w:val="superscript"/>
        </w:rPr>
        <w:t>st</w:t>
      </w:r>
      <w:r w:rsidRPr="00973901">
        <w:rPr>
          <w:rFonts w:ascii="Times New Roman" w:hAnsi="Times New Roman" w:cs="Times New Roman"/>
          <w:sz w:val="24"/>
        </w:rPr>
        <w:t xml:space="preserve"> May 2019]</w:t>
      </w:r>
    </w:p>
    <w:p w14:paraId="281586ED" w14:textId="77777777" w:rsidR="00043FDB" w:rsidRPr="00973901" w:rsidRDefault="00043FDB" w:rsidP="00973901">
      <w:pPr>
        <w:spacing w:line="360" w:lineRule="auto"/>
        <w:rPr>
          <w:rFonts w:ascii="Times New Roman" w:hAnsi="Times New Roman" w:cs="Times New Roman"/>
          <w:sz w:val="24"/>
        </w:rPr>
      </w:pPr>
      <w:r w:rsidRPr="00973901">
        <w:rPr>
          <w:rFonts w:ascii="Times New Roman" w:hAnsi="Times New Roman" w:cs="Times New Roman"/>
          <w:sz w:val="24"/>
        </w:rPr>
        <w:t xml:space="preserve">Estyn. (2017a) </w:t>
      </w:r>
      <w:r w:rsidRPr="00973901">
        <w:rPr>
          <w:rFonts w:ascii="Times New Roman" w:hAnsi="Times New Roman" w:cs="Times New Roman"/>
          <w:i/>
          <w:sz w:val="24"/>
        </w:rPr>
        <w:t xml:space="preserve">Estyn Report for the PTE school. Available on the Estyn website and can be viewed at request. </w:t>
      </w:r>
      <w:r w:rsidRPr="00973901">
        <w:rPr>
          <w:rFonts w:ascii="Times New Roman" w:hAnsi="Times New Roman" w:cs="Times New Roman"/>
          <w:sz w:val="24"/>
        </w:rPr>
        <w:t>A link to the report is not included here in order to respect the privacy of the PTE school.</w:t>
      </w:r>
    </w:p>
    <w:p w14:paraId="5CE60950" w14:textId="77777777" w:rsidR="00043FDB" w:rsidRPr="00973901" w:rsidRDefault="00043FDB" w:rsidP="00973901">
      <w:pPr>
        <w:spacing w:line="360" w:lineRule="auto"/>
        <w:rPr>
          <w:rFonts w:ascii="Times New Roman" w:hAnsi="Times New Roman" w:cs="Times New Roman"/>
          <w:sz w:val="24"/>
        </w:rPr>
      </w:pPr>
      <w:r w:rsidRPr="00973901">
        <w:rPr>
          <w:rFonts w:ascii="Times New Roman" w:hAnsi="Times New Roman" w:cs="Times New Roman"/>
          <w:sz w:val="24"/>
        </w:rPr>
        <w:t xml:space="preserve">Estyn. (2017b) </w:t>
      </w:r>
      <w:r w:rsidRPr="00973901">
        <w:rPr>
          <w:rFonts w:ascii="Times New Roman" w:hAnsi="Times New Roman" w:cs="Times New Roman"/>
          <w:i/>
          <w:iCs/>
          <w:sz w:val="24"/>
        </w:rPr>
        <w:t>Encouraging independent learners</w:t>
      </w:r>
      <w:r w:rsidRPr="00973901">
        <w:rPr>
          <w:rFonts w:ascii="Times New Roman" w:hAnsi="Times New Roman" w:cs="Times New Roman"/>
          <w:sz w:val="24"/>
        </w:rPr>
        <w:t>. Available at:</w:t>
      </w:r>
      <w:r w:rsidRPr="00F519A0">
        <w:t xml:space="preserve"> </w:t>
      </w:r>
      <w:hyperlink r:id="rId8" w:history="1">
        <w:r w:rsidRPr="00973901">
          <w:rPr>
            <w:rStyle w:val="Hyperlink"/>
            <w:rFonts w:ascii="Times New Roman" w:hAnsi="Times New Roman" w:cs="Times New Roman"/>
            <w:sz w:val="24"/>
          </w:rPr>
          <w:t>https://www.estyn.gov.wales/effective-practice/encouraging-independent-learners</w:t>
        </w:r>
      </w:hyperlink>
      <w:r w:rsidRPr="00973901">
        <w:rPr>
          <w:rFonts w:ascii="Times New Roman" w:hAnsi="Times New Roman" w:cs="Times New Roman"/>
          <w:sz w:val="24"/>
        </w:rPr>
        <w:t xml:space="preserve"> [Accessed: 5</w:t>
      </w:r>
      <w:r w:rsidRPr="00973901">
        <w:rPr>
          <w:rFonts w:ascii="Times New Roman" w:hAnsi="Times New Roman" w:cs="Times New Roman"/>
          <w:sz w:val="24"/>
          <w:vertAlign w:val="superscript"/>
        </w:rPr>
        <w:t>th</w:t>
      </w:r>
      <w:r w:rsidRPr="00973901">
        <w:rPr>
          <w:rFonts w:ascii="Times New Roman" w:hAnsi="Times New Roman" w:cs="Times New Roman"/>
          <w:sz w:val="24"/>
        </w:rPr>
        <w:t xml:space="preserve"> June 2019]</w:t>
      </w:r>
    </w:p>
    <w:p w14:paraId="00002C64" w14:textId="77777777" w:rsidR="00043FDB" w:rsidRPr="00973901" w:rsidRDefault="00043FDB" w:rsidP="00973901">
      <w:pPr>
        <w:spacing w:line="360" w:lineRule="auto"/>
        <w:rPr>
          <w:rFonts w:ascii="Times New Roman" w:hAnsi="Times New Roman" w:cs="Times New Roman"/>
          <w:sz w:val="24"/>
        </w:rPr>
      </w:pPr>
      <w:r w:rsidRPr="00973901">
        <w:rPr>
          <w:rFonts w:ascii="Times New Roman" w:hAnsi="Times New Roman" w:cs="Times New Roman"/>
          <w:sz w:val="24"/>
        </w:rPr>
        <w:t>Estyn. (2017c)</w:t>
      </w:r>
      <w:r w:rsidRPr="00643A24">
        <w:t xml:space="preserve"> </w:t>
      </w:r>
      <w:r w:rsidRPr="00973901">
        <w:rPr>
          <w:rFonts w:ascii="Times New Roman" w:hAnsi="Times New Roman" w:cs="Times New Roman"/>
          <w:i/>
          <w:iCs/>
          <w:sz w:val="24"/>
        </w:rPr>
        <w:t>Engaging all pupils in the Welsh language</w:t>
      </w:r>
      <w:r w:rsidRPr="00973901">
        <w:rPr>
          <w:rFonts w:ascii="Times New Roman" w:hAnsi="Times New Roman" w:cs="Times New Roman"/>
          <w:i/>
          <w:iCs/>
          <w:sz w:val="24"/>
        </w:rPr>
        <w:t>.</w:t>
      </w:r>
      <w:r w:rsidRPr="00973901">
        <w:rPr>
          <w:rFonts w:ascii="Times New Roman" w:hAnsi="Times New Roman" w:cs="Times New Roman"/>
          <w:sz w:val="24"/>
        </w:rPr>
        <w:t xml:space="preserve"> Available at: </w:t>
      </w:r>
      <w:hyperlink r:id="rId9" w:history="1">
        <w:r w:rsidRPr="00973901">
          <w:rPr>
            <w:rStyle w:val="Hyperlink"/>
            <w:rFonts w:ascii="Times New Roman" w:hAnsi="Times New Roman" w:cs="Times New Roman"/>
            <w:sz w:val="24"/>
          </w:rPr>
          <w:t>https://www.estyn.gov.wales/effective-practice/engaging-all-pupils-welsh-language</w:t>
        </w:r>
      </w:hyperlink>
      <w:r w:rsidRPr="00973901">
        <w:rPr>
          <w:rFonts w:ascii="Times New Roman" w:hAnsi="Times New Roman" w:cs="Times New Roman"/>
          <w:sz w:val="24"/>
        </w:rPr>
        <w:t xml:space="preserve"> [Accessed: 5</w:t>
      </w:r>
      <w:r w:rsidRPr="00973901">
        <w:rPr>
          <w:rFonts w:ascii="Times New Roman" w:hAnsi="Times New Roman" w:cs="Times New Roman"/>
          <w:sz w:val="24"/>
          <w:vertAlign w:val="superscript"/>
        </w:rPr>
        <w:t>th</w:t>
      </w:r>
      <w:r w:rsidRPr="00973901">
        <w:rPr>
          <w:rFonts w:ascii="Times New Roman" w:hAnsi="Times New Roman" w:cs="Times New Roman"/>
          <w:sz w:val="24"/>
        </w:rPr>
        <w:t xml:space="preserve"> June 2019]</w:t>
      </w:r>
    </w:p>
    <w:p w14:paraId="21B3A224" w14:textId="77777777" w:rsidR="00043FDB" w:rsidRPr="00973901" w:rsidRDefault="00043FDB" w:rsidP="00973901">
      <w:pPr>
        <w:spacing w:line="360" w:lineRule="auto"/>
        <w:rPr>
          <w:rFonts w:ascii="Times New Roman" w:hAnsi="Times New Roman" w:cs="Times New Roman"/>
          <w:sz w:val="24"/>
        </w:rPr>
      </w:pPr>
      <w:r w:rsidRPr="00973901">
        <w:rPr>
          <w:rFonts w:ascii="Times New Roman" w:hAnsi="Times New Roman" w:cs="Times New Roman"/>
          <w:sz w:val="24"/>
        </w:rPr>
        <w:t xml:space="preserve">Hattie, J. (2012) </w:t>
      </w:r>
      <w:r w:rsidRPr="00973901">
        <w:rPr>
          <w:rFonts w:ascii="Times New Roman" w:hAnsi="Times New Roman" w:cs="Times New Roman"/>
          <w:i/>
          <w:iCs/>
          <w:sz w:val="24"/>
        </w:rPr>
        <w:t xml:space="preserve">Visible Learning for Teachers: Maximising impact on learning. </w:t>
      </w:r>
      <w:r w:rsidRPr="00973901">
        <w:rPr>
          <w:rFonts w:ascii="Times New Roman" w:hAnsi="Times New Roman" w:cs="Times New Roman"/>
          <w:sz w:val="24"/>
        </w:rPr>
        <w:t xml:space="preserve">London: Routledge. Available at: </w:t>
      </w:r>
      <w:hyperlink r:id="rId10" w:history="1">
        <w:r w:rsidRPr="00973901">
          <w:rPr>
            <w:rStyle w:val="Hyperlink"/>
            <w:rFonts w:ascii="Times New Roman" w:hAnsi="Times New Roman" w:cs="Times New Roman"/>
            <w:sz w:val="24"/>
          </w:rPr>
          <w:t>https://www-dawsonera-com.ezproxy.uwtsd.ac.uk/readonline/9780203181522</w:t>
        </w:r>
      </w:hyperlink>
      <w:r w:rsidRPr="00973901">
        <w:rPr>
          <w:rFonts w:ascii="Times New Roman" w:hAnsi="Times New Roman" w:cs="Times New Roman"/>
          <w:sz w:val="24"/>
        </w:rPr>
        <w:t xml:space="preserve"> [Accessed: 5</w:t>
      </w:r>
      <w:r w:rsidRPr="00973901">
        <w:rPr>
          <w:rFonts w:ascii="Times New Roman" w:hAnsi="Times New Roman" w:cs="Times New Roman"/>
          <w:sz w:val="24"/>
          <w:vertAlign w:val="superscript"/>
        </w:rPr>
        <w:t>th</w:t>
      </w:r>
      <w:r w:rsidRPr="00973901">
        <w:rPr>
          <w:rFonts w:ascii="Times New Roman" w:hAnsi="Times New Roman" w:cs="Times New Roman"/>
          <w:sz w:val="24"/>
        </w:rPr>
        <w:t xml:space="preserve"> June 2019]</w:t>
      </w:r>
    </w:p>
    <w:p w14:paraId="03600032" w14:textId="77777777" w:rsidR="00043FDB" w:rsidRPr="00973901" w:rsidRDefault="00043FDB" w:rsidP="00973901">
      <w:pPr>
        <w:spacing w:line="360" w:lineRule="auto"/>
        <w:rPr>
          <w:rFonts w:ascii="Times New Roman" w:hAnsi="Times New Roman" w:cs="Times New Roman"/>
          <w:sz w:val="24"/>
        </w:rPr>
      </w:pPr>
      <w:r w:rsidRPr="00973901">
        <w:rPr>
          <w:rFonts w:ascii="Times New Roman" w:hAnsi="Times New Roman" w:cs="Times New Roman"/>
          <w:sz w:val="24"/>
        </w:rPr>
        <w:t xml:space="preserve">Welsh Government. (2008a) </w:t>
      </w:r>
      <w:r w:rsidRPr="00973901">
        <w:rPr>
          <w:rFonts w:ascii="Times New Roman" w:hAnsi="Times New Roman" w:cs="Times New Roman"/>
          <w:i/>
          <w:sz w:val="24"/>
        </w:rPr>
        <w:t xml:space="preserve">Education for Sustainable Development and Global Citizenship A Common Understanding for Schools. </w:t>
      </w:r>
      <w:r w:rsidRPr="00973901">
        <w:rPr>
          <w:rFonts w:ascii="Times New Roman" w:hAnsi="Times New Roman" w:cs="Times New Roman"/>
          <w:sz w:val="24"/>
        </w:rPr>
        <w:t xml:space="preserve">Cardiff: Welsh Assembly Government. Available: </w:t>
      </w:r>
      <w:hyperlink r:id="rId11" w:history="1">
        <w:r w:rsidRPr="00973901">
          <w:rPr>
            <w:rStyle w:val="Hyperlink"/>
            <w:rFonts w:ascii="Times New Roman" w:hAnsi="Times New Roman" w:cs="Times New Roman"/>
            <w:sz w:val="24"/>
          </w:rPr>
          <w:t>https://s3-eu-west-1.amazonaws.com/hwb-live-storage/19/63/46/82/70824e358373365cd0a960b3/common-understanding-for-school.pdf</w:t>
        </w:r>
      </w:hyperlink>
      <w:r w:rsidRPr="00973901">
        <w:rPr>
          <w:rFonts w:ascii="Times New Roman" w:hAnsi="Times New Roman" w:cs="Times New Roman"/>
          <w:sz w:val="24"/>
        </w:rPr>
        <w:t xml:space="preserve"> [Accessed: 27</w:t>
      </w:r>
      <w:r w:rsidRPr="00973901">
        <w:rPr>
          <w:rFonts w:ascii="Times New Roman" w:hAnsi="Times New Roman" w:cs="Times New Roman"/>
          <w:sz w:val="24"/>
          <w:vertAlign w:val="superscript"/>
        </w:rPr>
        <w:t>th</w:t>
      </w:r>
      <w:r w:rsidRPr="00973901">
        <w:rPr>
          <w:rFonts w:ascii="Times New Roman" w:hAnsi="Times New Roman" w:cs="Times New Roman"/>
          <w:sz w:val="24"/>
        </w:rPr>
        <w:t xml:space="preserve"> May 2019]</w:t>
      </w:r>
    </w:p>
    <w:p w14:paraId="14F43983" w14:textId="312B36F1" w:rsidR="00043FDB" w:rsidRDefault="00043FDB" w:rsidP="00973901">
      <w:pPr>
        <w:spacing w:line="360" w:lineRule="auto"/>
        <w:rPr>
          <w:rFonts w:ascii="Times New Roman" w:hAnsi="Times New Roman" w:cs="Times New Roman"/>
          <w:sz w:val="24"/>
        </w:rPr>
      </w:pPr>
      <w:r w:rsidRPr="00973901">
        <w:rPr>
          <w:rFonts w:ascii="Times New Roman" w:hAnsi="Times New Roman" w:cs="Times New Roman"/>
          <w:sz w:val="24"/>
        </w:rPr>
        <w:lastRenderedPageBreak/>
        <w:t xml:space="preserve">Welsh Government. (2008b) </w:t>
      </w:r>
      <w:r w:rsidRPr="00973901">
        <w:rPr>
          <w:rFonts w:ascii="Times New Roman" w:hAnsi="Times New Roman" w:cs="Times New Roman"/>
          <w:i/>
          <w:sz w:val="24"/>
        </w:rPr>
        <w:t xml:space="preserve">Welsh second language in the National Curriculum for Wales. </w:t>
      </w:r>
      <w:r w:rsidRPr="00973901">
        <w:rPr>
          <w:rFonts w:ascii="Times New Roman" w:hAnsi="Times New Roman" w:cs="Times New Roman"/>
          <w:sz w:val="24"/>
        </w:rPr>
        <w:t xml:space="preserve">Cardiff: Welsh Government. Available at: </w:t>
      </w:r>
      <w:hyperlink r:id="rId12" w:history="1">
        <w:r w:rsidRPr="00973901">
          <w:rPr>
            <w:rStyle w:val="Hyperlink"/>
            <w:rFonts w:ascii="Times New Roman" w:hAnsi="Times New Roman" w:cs="Times New Roman"/>
            <w:sz w:val="24"/>
          </w:rPr>
          <w:t>https://learning.gov.wales/docs/learningwales/publications/150707-welsh-second-language-cy.pdf</w:t>
        </w:r>
      </w:hyperlink>
      <w:r w:rsidRPr="00973901">
        <w:rPr>
          <w:rFonts w:ascii="Times New Roman" w:hAnsi="Times New Roman" w:cs="Times New Roman"/>
          <w:sz w:val="24"/>
        </w:rPr>
        <w:t xml:space="preserve"> [Accessed: 31</w:t>
      </w:r>
      <w:r w:rsidRPr="00973901">
        <w:rPr>
          <w:rFonts w:ascii="Times New Roman" w:hAnsi="Times New Roman" w:cs="Times New Roman"/>
          <w:sz w:val="24"/>
          <w:vertAlign w:val="superscript"/>
        </w:rPr>
        <w:t>st</w:t>
      </w:r>
      <w:r w:rsidRPr="00973901">
        <w:rPr>
          <w:rFonts w:ascii="Times New Roman" w:hAnsi="Times New Roman" w:cs="Times New Roman"/>
          <w:sz w:val="24"/>
        </w:rPr>
        <w:t xml:space="preserve"> May 2019]</w:t>
      </w:r>
    </w:p>
    <w:p w14:paraId="61E795FD" w14:textId="57FA319F" w:rsidR="00136F1E" w:rsidRPr="00136F1E" w:rsidRDefault="00136F1E" w:rsidP="00136F1E">
      <w:pPr>
        <w:spacing w:line="360" w:lineRule="auto"/>
        <w:rPr>
          <w:rFonts w:ascii="Times New Roman" w:hAnsi="Times New Roman" w:cs="Times New Roman"/>
          <w:sz w:val="24"/>
        </w:rPr>
      </w:pPr>
      <w:r>
        <w:rPr>
          <w:rFonts w:ascii="Times New Roman" w:hAnsi="Times New Roman" w:cs="Times New Roman"/>
          <w:sz w:val="24"/>
        </w:rPr>
        <w:t xml:space="preserve">Welsh Government. (2013) </w:t>
      </w:r>
      <w:r>
        <w:rPr>
          <w:rFonts w:ascii="Times New Roman" w:hAnsi="Times New Roman" w:cs="Times New Roman"/>
          <w:i/>
          <w:iCs/>
          <w:sz w:val="24"/>
        </w:rPr>
        <w:t xml:space="preserve">One Language for All: </w:t>
      </w:r>
      <w:r w:rsidRPr="00136F1E">
        <w:rPr>
          <w:rFonts w:ascii="Times New Roman" w:hAnsi="Times New Roman" w:cs="Times New Roman"/>
          <w:i/>
          <w:iCs/>
          <w:sz w:val="24"/>
        </w:rPr>
        <w:t>Review of Welsh second language at Key Stages 3 and 4</w:t>
      </w:r>
      <w:r>
        <w:rPr>
          <w:rFonts w:ascii="Times New Roman" w:hAnsi="Times New Roman" w:cs="Times New Roman"/>
          <w:i/>
          <w:iCs/>
          <w:sz w:val="24"/>
        </w:rPr>
        <w:t xml:space="preserve">. </w:t>
      </w:r>
      <w:r w:rsidRPr="00136F1E">
        <w:rPr>
          <w:rFonts w:ascii="Times New Roman" w:hAnsi="Times New Roman" w:cs="Times New Roman"/>
          <w:i/>
          <w:iCs/>
          <w:sz w:val="24"/>
        </w:rPr>
        <w:t>Report and recommendations</w:t>
      </w:r>
      <w:r>
        <w:rPr>
          <w:rFonts w:ascii="Times New Roman" w:hAnsi="Times New Roman" w:cs="Times New Roman"/>
          <w:i/>
          <w:iCs/>
          <w:sz w:val="24"/>
        </w:rPr>
        <w:t xml:space="preserve">. </w:t>
      </w:r>
      <w:r w:rsidRPr="00136F1E">
        <w:rPr>
          <w:rFonts w:ascii="Times New Roman" w:hAnsi="Times New Roman" w:cs="Times New Roman"/>
          <w:sz w:val="24"/>
        </w:rPr>
        <w:t>Caerphilly</w:t>
      </w:r>
      <w:r w:rsidRPr="00136F1E">
        <w:rPr>
          <w:rFonts w:ascii="Times New Roman" w:hAnsi="Times New Roman" w:cs="Times New Roman"/>
          <w:sz w:val="24"/>
        </w:rPr>
        <w:t xml:space="preserve">: </w:t>
      </w:r>
      <w:r w:rsidRPr="00136F1E">
        <w:rPr>
          <w:rFonts w:ascii="Times New Roman" w:hAnsi="Times New Roman" w:cs="Times New Roman"/>
          <w:sz w:val="24"/>
        </w:rPr>
        <w:t>Department for Education and Skills</w:t>
      </w:r>
      <w:r w:rsidRPr="00136F1E">
        <w:rPr>
          <w:rFonts w:ascii="Times New Roman" w:hAnsi="Times New Roman" w:cs="Times New Roman"/>
          <w:sz w:val="24"/>
        </w:rPr>
        <w:t>.</w:t>
      </w:r>
      <w:r>
        <w:rPr>
          <w:rFonts w:ascii="Times New Roman" w:hAnsi="Times New Roman" w:cs="Times New Roman"/>
          <w:sz w:val="24"/>
        </w:rPr>
        <w:t xml:space="preserve"> Available at: </w:t>
      </w:r>
      <w:hyperlink r:id="rId13" w:history="1">
        <w:r w:rsidRPr="006C7808">
          <w:rPr>
            <w:rStyle w:val="Hyperlink"/>
            <w:rFonts w:ascii="Times New Roman" w:hAnsi="Times New Roman" w:cs="Times New Roman"/>
            <w:sz w:val="24"/>
          </w:rPr>
          <w:t>file:///C:/Users/User/AppData/Local/Packages/Microsoft.MicrosoftEdge_8wekyb3d8bbwe/TempState/Downloads/One%20language%20for%20all%20(1).pdf</w:t>
        </w:r>
      </w:hyperlink>
      <w:r>
        <w:rPr>
          <w:rFonts w:ascii="Times New Roman" w:hAnsi="Times New Roman" w:cs="Times New Roman"/>
          <w:sz w:val="24"/>
        </w:rPr>
        <w:t xml:space="preserve"> [Accessed: 5</w:t>
      </w:r>
      <w:r w:rsidRPr="00136F1E">
        <w:rPr>
          <w:rFonts w:ascii="Times New Roman" w:hAnsi="Times New Roman" w:cs="Times New Roman"/>
          <w:sz w:val="24"/>
          <w:vertAlign w:val="superscript"/>
        </w:rPr>
        <w:t>th</w:t>
      </w:r>
      <w:r>
        <w:rPr>
          <w:rFonts w:ascii="Times New Roman" w:hAnsi="Times New Roman" w:cs="Times New Roman"/>
          <w:sz w:val="24"/>
        </w:rPr>
        <w:t xml:space="preserve"> June 2019]</w:t>
      </w:r>
    </w:p>
    <w:p w14:paraId="784F04AB" w14:textId="77777777" w:rsidR="00043FDB" w:rsidRPr="00973901" w:rsidRDefault="00043FDB" w:rsidP="00973901">
      <w:pPr>
        <w:spacing w:line="360" w:lineRule="auto"/>
        <w:rPr>
          <w:rFonts w:ascii="Times New Roman" w:hAnsi="Times New Roman" w:cs="Times New Roman"/>
          <w:sz w:val="24"/>
        </w:rPr>
      </w:pPr>
      <w:r w:rsidRPr="00973901">
        <w:rPr>
          <w:rFonts w:ascii="Times New Roman" w:hAnsi="Times New Roman" w:cs="Times New Roman"/>
          <w:sz w:val="24"/>
        </w:rPr>
        <w:t xml:space="preserve">Welsh Government. (2014) </w:t>
      </w:r>
      <w:r w:rsidRPr="00973901">
        <w:rPr>
          <w:rFonts w:ascii="Times New Roman" w:hAnsi="Times New Roman" w:cs="Times New Roman"/>
          <w:i/>
          <w:sz w:val="24"/>
        </w:rPr>
        <w:t xml:space="preserve">National Literacy and Numeracy Framework. </w:t>
      </w:r>
      <w:r w:rsidRPr="00973901">
        <w:rPr>
          <w:rFonts w:ascii="Times New Roman" w:hAnsi="Times New Roman" w:cs="Times New Roman"/>
          <w:sz w:val="24"/>
        </w:rPr>
        <w:t xml:space="preserve">Available at: </w:t>
      </w:r>
      <w:hyperlink r:id="rId14" w:history="1">
        <w:r w:rsidRPr="00973901">
          <w:rPr>
            <w:rStyle w:val="Hyperlink"/>
            <w:rFonts w:ascii="Times New Roman" w:hAnsi="Times New Roman" w:cs="Times New Roman"/>
            <w:sz w:val="24"/>
          </w:rPr>
          <w:t>https://learning.gov.wales/resources/browse-all/nlnf/framework?lang=en</w:t>
        </w:r>
      </w:hyperlink>
      <w:r w:rsidRPr="00973901">
        <w:rPr>
          <w:rFonts w:ascii="Times New Roman" w:hAnsi="Times New Roman" w:cs="Times New Roman"/>
          <w:sz w:val="24"/>
        </w:rPr>
        <w:t xml:space="preserve"> [Accessed: 27</w:t>
      </w:r>
      <w:r w:rsidRPr="00973901">
        <w:rPr>
          <w:rFonts w:ascii="Times New Roman" w:hAnsi="Times New Roman" w:cs="Times New Roman"/>
          <w:sz w:val="24"/>
          <w:vertAlign w:val="superscript"/>
        </w:rPr>
        <w:t>th</w:t>
      </w:r>
      <w:r w:rsidRPr="00973901">
        <w:rPr>
          <w:rFonts w:ascii="Times New Roman" w:hAnsi="Times New Roman" w:cs="Times New Roman"/>
          <w:sz w:val="24"/>
        </w:rPr>
        <w:t xml:space="preserve"> May 2019]</w:t>
      </w:r>
    </w:p>
    <w:p w14:paraId="0A73092A" w14:textId="56C3DC7D" w:rsidR="00043FDB" w:rsidRPr="00973901" w:rsidRDefault="00043FDB" w:rsidP="00973901">
      <w:pPr>
        <w:spacing w:line="360" w:lineRule="auto"/>
        <w:rPr>
          <w:rFonts w:ascii="Times New Roman" w:hAnsi="Times New Roman" w:cs="Times New Roman"/>
          <w:sz w:val="24"/>
        </w:rPr>
      </w:pPr>
      <w:r w:rsidRPr="00973901">
        <w:rPr>
          <w:rFonts w:ascii="Times New Roman" w:hAnsi="Times New Roman" w:cs="Times New Roman"/>
          <w:sz w:val="24"/>
        </w:rPr>
        <w:t xml:space="preserve">Welsh Government. (2017) Education in Wales: Our </w:t>
      </w:r>
      <w:r w:rsidR="00643F73">
        <w:rPr>
          <w:rFonts w:ascii="Times New Roman" w:hAnsi="Times New Roman" w:cs="Times New Roman"/>
          <w:sz w:val="24"/>
        </w:rPr>
        <w:t>N</w:t>
      </w:r>
      <w:r w:rsidRPr="00973901">
        <w:rPr>
          <w:rFonts w:ascii="Times New Roman" w:hAnsi="Times New Roman" w:cs="Times New Roman"/>
          <w:sz w:val="24"/>
        </w:rPr>
        <w:t xml:space="preserve">ational </w:t>
      </w:r>
      <w:r w:rsidR="00643F73">
        <w:rPr>
          <w:rFonts w:ascii="Times New Roman" w:hAnsi="Times New Roman" w:cs="Times New Roman"/>
          <w:sz w:val="24"/>
        </w:rPr>
        <w:t>M</w:t>
      </w:r>
      <w:r w:rsidRPr="00973901">
        <w:rPr>
          <w:rFonts w:ascii="Times New Roman" w:hAnsi="Times New Roman" w:cs="Times New Roman"/>
          <w:sz w:val="24"/>
        </w:rPr>
        <w:t>ission. Action plan 2017-21. Cardiff: Welsh Government. Available at:</w:t>
      </w:r>
      <w:r w:rsidRPr="0088645F">
        <w:t xml:space="preserve"> </w:t>
      </w:r>
      <w:hyperlink r:id="rId15" w:history="1">
        <w:r w:rsidRPr="00973901">
          <w:rPr>
            <w:rStyle w:val="Hyperlink"/>
            <w:rFonts w:ascii="Times New Roman" w:hAnsi="Times New Roman" w:cs="Times New Roman"/>
            <w:sz w:val="24"/>
          </w:rPr>
          <w:t>https://gov.wales/sites/default/files/publications/2018-03/education-in-wales-our-national-mission.pdf</w:t>
        </w:r>
      </w:hyperlink>
      <w:r w:rsidRPr="00973901">
        <w:rPr>
          <w:rFonts w:ascii="Times New Roman" w:hAnsi="Times New Roman" w:cs="Times New Roman"/>
          <w:sz w:val="24"/>
        </w:rPr>
        <w:t xml:space="preserve"> [Accessed: 4</w:t>
      </w:r>
      <w:r w:rsidRPr="00973901">
        <w:rPr>
          <w:rFonts w:ascii="Times New Roman" w:hAnsi="Times New Roman" w:cs="Times New Roman"/>
          <w:sz w:val="24"/>
          <w:vertAlign w:val="superscript"/>
        </w:rPr>
        <w:t>th</w:t>
      </w:r>
      <w:r w:rsidRPr="00973901">
        <w:rPr>
          <w:rFonts w:ascii="Times New Roman" w:hAnsi="Times New Roman" w:cs="Times New Roman"/>
          <w:sz w:val="24"/>
        </w:rPr>
        <w:t xml:space="preserve"> June 2019]</w:t>
      </w:r>
    </w:p>
    <w:p w14:paraId="46664D19" w14:textId="5E05D42E" w:rsidR="002B6A50" w:rsidRPr="009A299C" w:rsidRDefault="00245ACF" w:rsidP="00643A24">
      <w:pPr>
        <w:pStyle w:val="ListParagraph"/>
        <w:spacing w:line="360" w:lineRule="auto"/>
        <w:rPr>
          <w:rFonts w:ascii="Times New Roman" w:hAnsi="Times New Roman" w:cs="Times New Roman"/>
          <w:sz w:val="24"/>
        </w:rPr>
      </w:pPr>
      <w:r>
        <w:rPr>
          <w:rFonts w:ascii="Times New Roman" w:hAnsi="Times New Roman" w:cs="Times New Roman"/>
          <w:i/>
          <w:iCs/>
          <w:sz w:val="24"/>
        </w:rPr>
        <w:t xml:space="preserve"> </w:t>
      </w:r>
      <w:r w:rsidR="00832FDA">
        <w:rPr>
          <w:rFonts w:ascii="Times New Roman" w:hAnsi="Times New Roman" w:cs="Times New Roman"/>
          <w:sz w:val="24"/>
        </w:rPr>
        <w:t xml:space="preserve"> </w:t>
      </w:r>
      <w:r w:rsidR="00F519A0">
        <w:rPr>
          <w:rFonts w:ascii="Times New Roman" w:hAnsi="Times New Roman" w:cs="Times New Roman"/>
          <w:sz w:val="24"/>
        </w:rPr>
        <w:t xml:space="preserve"> </w:t>
      </w:r>
      <w:r w:rsidR="004828C8">
        <w:rPr>
          <w:rFonts w:ascii="Times New Roman" w:hAnsi="Times New Roman" w:cs="Times New Roman"/>
          <w:sz w:val="24"/>
        </w:rPr>
        <w:t xml:space="preserve"> </w:t>
      </w:r>
    </w:p>
    <w:p w14:paraId="688246CC" w14:textId="08C68035" w:rsidR="00965275" w:rsidRDefault="00965275" w:rsidP="00750077">
      <w:pPr>
        <w:spacing w:line="360" w:lineRule="auto"/>
        <w:rPr>
          <w:rFonts w:ascii="Times New Roman" w:hAnsi="Times New Roman" w:cs="Times New Roman"/>
          <w:b/>
          <w:sz w:val="24"/>
          <w:u w:val="single"/>
        </w:rPr>
      </w:pPr>
    </w:p>
    <w:p w14:paraId="42312C13" w14:textId="77777777" w:rsidR="00965275" w:rsidRDefault="00965275">
      <w:pPr>
        <w:rPr>
          <w:rFonts w:ascii="Times New Roman" w:hAnsi="Times New Roman" w:cs="Times New Roman"/>
          <w:b/>
          <w:sz w:val="24"/>
          <w:u w:val="single"/>
        </w:rPr>
      </w:pPr>
      <w:r>
        <w:rPr>
          <w:rFonts w:ascii="Times New Roman" w:hAnsi="Times New Roman" w:cs="Times New Roman"/>
          <w:b/>
          <w:sz w:val="24"/>
          <w:u w:val="single"/>
        </w:rPr>
        <w:br w:type="page"/>
      </w:r>
    </w:p>
    <w:p w14:paraId="71C7604E" w14:textId="29BAA2EF" w:rsidR="00750077" w:rsidRDefault="00965275" w:rsidP="00965275">
      <w:pPr>
        <w:spacing w:line="360" w:lineRule="auto"/>
        <w:jc w:val="center"/>
        <w:rPr>
          <w:rFonts w:ascii="Times New Roman" w:hAnsi="Times New Roman" w:cs="Times New Roman"/>
          <w:b/>
          <w:sz w:val="28"/>
          <w:szCs w:val="24"/>
          <w:u w:val="single"/>
        </w:rPr>
      </w:pPr>
      <w:r>
        <w:rPr>
          <w:rFonts w:ascii="Times New Roman" w:hAnsi="Times New Roman" w:cs="Times New Roman"/>
          <w:b/>
          <w:sz w:val="28"/>
          <w:szCs w:val="24"/>
          <w:u w:val="single"/>
        </w:rPr>
        <w:lastRenderedPageBreak/>
        <w:t>Appendix</w:t>
      </w:r>
    </w:p>
    <w:p w14:paraId="78097394" w14:textId="634CF66F" w:rsidR="00965275" w:rsidRDefault="00965275" w:rsidP="00965275">
      <w:pPr>
        <w:spacing w:line="360" w:lineRule="auto"/>
        <w:rPr>
          <w:rFonts w:ascii="Times New Roman" w:hAnsi="Times New Roman" w:cs="Times New Roman"/>
          <w:b/>
          <w:sz w:val="24"/>
          <w:u w:val="single"/>
        </w:rPr>
      </w:pPr>
      <w:r>
        <w:rPr>
          <w:rFonts w:ascii="Times New Roman" w:hAnsi="Times New Roman" w:cs="Times New Roman"/>
          <w:b/>
          <w:sz w:val="24"/>
          <w:u w:val="single"/>
        </w:rPr>
        <w:t>Appendix 1:</w:t>
      </w:r>
    </w:p>
    <w:tbl>
      <w:tblPr>
        <w:tblW w:w="986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3"/>
        <w:gridCol w:w="704"/>
        <w:gridCol w:w="680"/>
        <w:gridCol w:w="1052"/>
        <w:gridCol w:w="1074"/>
        <w:gridCol w:w="567"/>
        <w:gridCol w:w="557"/>
        <w:gridCol w:w="239"/>
        <w:gridCol w:w="338"/>
        <w:gridCol w:w="993"/>
        <w:gridCol w:w="170"/>
        <w:gridCol w:w="11"/>
        <w:gridCol w:w="925"/>
        <w:gridCol w:w="1303"/>
        <w:gridCol w:w="851"/>
        <w:gridCol w:w="170"/>
        <w:gridCol w:w="113"/>
      </w:tblGrid>
      <w:tr w:rsidR="00837F3A" w:rsidRPr="00837F3A" w14:paraId="741DEF14" w14:textId="77777777" w:rsidTr="0009308D">
        <w:trPr>
          <w:gridBefore w:val="1"/>
          <w:wBefore w:w="113" w:type="dxa"/>
        </w:trPr>
        <w:tc>
          <w:tcPr>
            <w:tcW w:w="8613" w:type="dxa"/>
            <w:gridSpan w:val="13"/>
          </w:tcPr>
          <w:p w14:paraId="5C6EDF0D" w14:textId="0B792110" w:rsidR="00837F3A" w:rsidRPr="00837F3A" w:rsidRDefault="00837F3A" w:rsidP="00837F3A">
            <w:pPr>
              <w:keepNext/>
              <w:keepLines/>
              <w:spacing w:before="200" w:after="0" w:line="276" w:lineRule="auto"/>
              <w:jc w:val="center"/>
              <w:outlineLvl w:val="1"/>
              <w:rPr>
                <w:rFonts w:ascii="Cambria" w:eastAsia="Times New Roman" w:hAnsi="Cambria" w:cs="Times New Roman"/>
                <w:b/>
                <w:bCs/>
                <w:color w:val="4F81BD"/>
                <w:sz w:val="26"/>
                <w:szCs w:val="26"/>
                <w:lang w:val="x-none" w:eastAsia="x-none"/>
              </w:rPr>
            </w:pPr>
            <w:r w:rsidRPr="00837F3A">
              <w:rPr>
                <w:rFonts w:ascii="Cambria" w:eastAsia="Times New Roman" w:hAnsi="Cambria" w:cs="Times New Roman"/>
                <w:b/>
                <w:bCs/>
                <w:noProof/>
                <w:color w:val="4F81BD"/>
                <w:sz w:val="26"/>
                <w:szCs w:val="26"/>
                <w:lang w:val="x-none" w:eastAsia="x-none"/>
              </w:rPr>
              <w:drawing>
                <wp:inline distT="0" distB="0" distL="0" distR="0" wp14:anchorId="27C2E894" wp14:editId="6ECB61F0">
                  <wp:extent cx="1264920" cy="8877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64920" cy="887730"/>
                          </a:xfrm>
                          <a:prstGeom prst="rect">
                            <a:avLst/>
                          </a:prstGeom>
                          <a:noFill/>
                          <a:ln>
                            <a:noFill/>
                          </a:ln>
                        </pic:spPr>
                      </pic:pic>
                    </a:graphicData>
                  </a:graphic>
                </wp:inline>
              </w:drawing>
            </w:r>
          </w:p>
        </w:tc>
        <w:tc>
          <w:tcPr>
            <w:tcW w:w="1134" w:type="dxa"/>
            <w:gridSpan w:val="3"/>
            <w:shd w:val="clear" w:color="auto" w:fill="BFBFBF"/>
          </w:tcPr>
          <w:p w14:paraId="246FE7D7" w14:textId="77777777" w:rsidR="00837F3A" w:rsidRPr="00837F3A" w:rsidRDefault="00837F3A" w:rsidP="00837F3A">
            <w:pPr>
              <w:keepNext/>
              <w:keepLines/>
              <w:spacing w:before="200" w:after="0" w:line="276" w:lineRule="auto"/>
              <w:jc w:val="center"/>
              <w:outlineLvl w:val="1"/>
              <w:rPr>
                <w:rFonts w:ascii="Arial" w:eastAsia="Times New Roman" w:hAnsi="Arial" w:cs="Times New Roman"/>
                <w:bCs/>
                <w:sz w:val="20"/>
                <w:szCs w:val="26"/>
                <w:lang w:val="x-none" w:eastAsia="x-none"/>
              </w:rPr>
            </w:pPr>
            <w:r w:rsidRPr="00837F3A">
              <w:rPr>
                <w:rFonts w:ascii="Arial" w:eastAsia="Times New Roman" w:hAnsi="Arial" w:cs="Times New Roman"/>
                <w:b/>
                <w:bCs/>
                <w:sz w:val="20"/>
                <w:szCs w:val="26"/>
                <w:lang w:val="x-none" w:eastAsia="x-none"/>
              </w:rPr>
              <w:t>1B</w:t>
            </w:r>
          </w:p>
        </w:tc>
      </w:tr>
      <w:tr w:rsidR="00837F3A" w:rsidRPr="00837F3A" w14:paraId="66CA4B2F" w14:textId="77777777" w:rsidTr="0009308D">
        <w:trPr>
          <w:gridBefore w:val="1"/>
          <w:wBefore w:w="113" w:type="dxa"/>
        </w:trPr>
        <w:tc>
          <w:tcPr>
            <w:tcW w:w="9747" w:type="dxa"/>
            <w:gridSpan w:val="16"/>
          </w:tcPr>
          <w:p w14:paraId="3B69D983" w14:textId="77777777" w:rsidR="00837F3A" w:rsidRPr="00837F3A" w:rsidRDefault="00837F3A" w:rsidP="00837F3A">
            <w:pPr>
              <w:keepNext/>
              <w:keepLines/>
              <w:spacing w:before="200" w:after="0" w:line="276" w:lineRule="auto"/>
              <w:jc w:val="center"/>
              <w:outlineLvl w:val="1"/>
              <w:rPr>
                <w:rFonts w:ascii="Cambria" w:eastAsia="Times New Roman" w:hAnsi="Cambria" w:cs="Times New Roman"/>
                <w:b/>
                <w:bCs/>
                <w:sz w:val="26"/>
                <w:szCs w:val="26"/>
                <w:lang w:val="x-none" w:eastAsia="x-none"/>
              </w:rPr>
            </w:pPr>
            <w:r w:rsidRPr="00837F3A">
              <w:rPr>
                <w:rFonts w:ascii="Cambria" w:eastAsia="Times New Roman" w:hAnsi="Cambria" w:cs="Times New Roman"/>
                <w:b/>
                <w:bCs/>
                <w:sz w:val="26"/>
                <w:szCs w:val="26"/>
                <w:lang w:val="x-none" w:eastAsia="x-none"/>
              </w:rPr>
              <w:t>Session Plan – Key Stage 2</w:t>
            </w:r>
          </w:p>
        </w:tc>
      </w:tr>
      <w:tr w:rsidR="00837F3A" w:rsidRPr="00837F3A" w14:paraId="54CD516E" w14:textId="77777777" w:rsidTr="0009308D">
        <w:trPr>
          <w:gridBefore w:val="1"/>
          <w:wBefore w:w="113" w:type="dxa"/>
        </w:trPr>
        <w:tc>
          <w:tcPr>
            <w:tcW w:w="4634" w:type="dxa"/>
            <w:gridSpan w:val="6"/>
            <w:tcBorders>
              <w:right w:val="nil"/>
            </w:tcBorders>
          </w:tcPr>
          <w:p w14:paraId="79B326AF" w14:textId="6625C1E1"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 xml:space="preserve">Name of trainee: </w:t>
            </w:r>
          </w:p>
        </w:tc>
        <w:tc>
          <w:tcPr>
            <w:tcW w:w="239" w:type="dxa"/>
            <w:tcBorders>
              <w:left w:val="nil"/>
            </w:tcBorders>
          </w:tcPr>
          <w:p w14:paraId="68DFF4E4"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 xml:space="preserve">                          </w:t>
            </w:r>
          </w:p>
        </w:tc>
        <w:tc>
          <w:tcPr>
            <w:tcW w:w="1331" w:type="dxa"/>
            <w:gridSpan w:val="2"/>
            <w:tcBorders>
              <w:right w:val="nil"/>
            </w:tcBorders>
          </w:tcPr>
          <w:p w14:paraId="72C2CFA1"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 xml:space="preserve">Session ref: </w:t>
            </w:r>
          </w:p>
        </w:tc>
        <w:tc>
          <w:tcPr>
            <w:tcW w:w="3543" w:type="dxa"/>
            <w:gridSpan w:val="7"/>
            <w:tcBorders>
              <w:left w:val="nil"/>
            </w:tcBorders>
          </w:tcPr>
          <w:p w14:paraId="36A4368B" w14:textId="607A8674" w:rsidR="00837F3A" w:rsidRPr="00837F3A" w:rsidRDefault="00837F3A" w:rsidP="00837F3A">
            <w:pPr>
              <w:spacing w:after="0" w:line="240" w:lineRule="auto"/>
              <w:rPr>
                <w:rFonts w:ascii="Arial" w:eastAsia="Times New Roman" w:hAnsi="Arial" w:cs="Arial"/>
                <w:sz w:val="20"/>
                <w:lang w:eastAsia="en-GB"/>
              </w:rPr>
            </w:pPr>
          </w:p>
        </w:tc>
      </w:tr>
      <w:tr w:rsidR="00837F3A" w:rsidRPr="00837F3A" w14:paraId="34FA3712" w14:textId="77777777" w:rsidTr="0009308D">
        <w:trPr>
          <w:gridBefore w:val="1"/>
          <w:wBefore w:w="113" w:type="dxa"/>
        </w:trPr>
        <w:tc>
          <w:tcPr>
            <w:tcW w:w="3510" w:type="dxa"/>
            <w:gridSpan w:val="4"/>
            <w:tcBorders>
              <w:bottom w:val="single" w:sz="4" w:space="0" w:color="auto"/>
              <w:right w:val="nil"/>
            </w:tcBorders>
          </w:tcPr>
          <w:p w14:paraId="63B9C81E"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 xml:space="preserve">Personal target(s) in relation to QTS: </w:t>
            </w:r>
          </w:p>
        </w:tc>
        <w:tc>
          <w:tcPr>
            <w:tcW w:w="6237" w:type="dxa"/>
            <w:gridSpan w:val="12"/>
            <w:tcBorders>
              <w:left w:val="nil"/>
              <w:bottom w:val="single" w:sz="4" w:space="0" w:color="auto"/>
            </w:tcBorders>
          </w:tcPr>
          <w:p w14:paraId="693F1AF6"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To encourage and develop Welsh in the classroom.</w:t>
            </w:r>
          </w:p>
        </w:tc>
      </w:tr>
      <w:tr w:rsidR="00837F3A" w:rsidRPr="00837F3A" w14:paraId="3C7EFD2B" w14:textId="77777777" w:rsidTr="0009308D">
        <w:trPr>
          <w:gridBefore w:val="1"/>
          <w:wBefore w:w="113" w:type="dxa"/>
        </w:trPr>
        <w:tc>
          <w:tcPr>
            <w:tcW w:w="1384" w:type="dxa"/>
            <w:gridSpan w:val="2"/>
            <w:tcBorders>
              <w:left w:val="single" w:sz="4" w:space="0" w:color="auto"/>
              <w:right w:val="nil"/>
            </w:tcBorders>
            <w:shd w:val="clear" w:color="auto" w:fill="auto"/>
          </w:tcPr>
          <w:p w14:paraId="7E1F6FFF"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Year group:               3/4</w:t>
            </w:r>
          </w:p>
        </w:tc>
        <w:tc>
          <w:tcPr>
            <w:tcW w:w="1052" w:type="dxa"/>
            <w:tcBorders>
              <w:left w:val="nil"/>
            </w:tcBorders>
            <w:shd w:val="clear" w:color="auto" w:fill="auto"/>
          </w:tcPr>
          <w:p w14:paraId="17188E43" w14:textId="77777777" w:rsidR="00837F3A" w:rsidRPr="00837F3A" w:rsidRDefault="00837F3A" w:rsidP="00837F3A">
            <w:pPr>
              <w:spacing w:after="0" w:line="240" w:lineRule="auto"/>
              <w:rPr>
                <w:rFonts w:ascii="Arial" w:eastAsia="Times New Roman" w:hAnsi="Arial" w:cs="Arial"/>
                <w:sz w:val="20"/>
                <w:lang w:eastAsia="en-GB"/>
              </w:rPr>
            </w:pPr>
          </w:p>
        </w:tc>
        <w:tc>
          <w:tcPr>
            <w:tcW w:w="1641" w:type="dxa"/>
            <w:gridSpan w:val="2"/>
            <w:tcBorders>
              <w:right w:val="nil"/>
            </w:tcBorders>
            <w:shd w:val="clear" w:color="auto" w:fill="auto"/>
          </w:tcPr>
          <w:p w14:paraId="2416674D" w14:textId="77777777" w:rsidR="00837F3A" w:rsidRPr="00837F3A" w:rsidRDefault="00837F3A" w:rsidP="00837F3A">
            <w:pPr>
              <w:spacing w:after="0" w:line="240" w:lineRule="auto"/>
              <w:jc w:val="center"/>
              <w:rPr>
                <w:rFonts w:ascii="Arial" w:eastAsia="Times New Roman" w:hAnsi="Arial" w:cs="Arial"/>
                <w:sz w:val="20"/>
                <w:lang w:eastAsia="en-GB"/>
              </w:rPr>
            </w:pPr>
            <w:r w:rsidRPr="00837F3A">
              <w:rPr>
                <w:rFonts w:ascii="Arial" w:eastAsia="Times New Roman" w:hAnsi="Arial" w:cs="Arial"/>
                <w:sz w:val="20"/>
                <w:lang w:eastAsia="en-GB"/>
              </w:rPr>
              <w:t>No. of learners: 26</w:t>
            </w:r>
          </w:p>
        </w:tc>
        <w:tc>
          <w:tcPr>
            <w:tcW w:w="1134" w:type="dxa"/>
            <w:gridSpan w:val="3"/>
            <w:tcBorders>
              <w:left w:val="nil"/>
            </w:tcBorders>
            <w:shd w:val="clear" w:color="auto" w:fill="auto"/>
          </w:tcPr>
          <w:p w14:paraId="0A85A8FA" w14:textId="77777777" w:rsidR="00837F3A" w:rsidRPr="00837F3A" w:rsidRDefault="00837F3A" w:rsidP="00837F3A">
            <w:pPr>
              <w:spacing w:after="0" w:line="240" w:lineRule="auto"/>
              <w:rPr>
                <w:rFonts w:ascii="Arial" w:eastAsia="Times New Roman" w:hAnsi="Arial" w:cs="Arial"/>
                <w:sz w:val="20"/>
                <w:lang w:eastAsia="en-GB"/>
              </w:rPr>
            </w:pPr>
          </w:p>
        </w:tc>
        <w:tc>
          <w:tcPr>
            <w:tcW w:w="4253" w:type="dxa"/>
            <w:gridSpan w:val="6"/>
            <w:tcBorders>
              <w:right w:val="nil"/>
            </w:tcBorders>
            <w:shd w:val="clear" w:color="auto" w:fill="auto"/>
          </w:tcPr>
          <w:p w14:paraId="44B0348B"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i/>
                <w:sz w:val="20"/>
                <w:lang w:eastAsia="en-GB"/>
              </w:rPr>
              <w:t>ALN:</w:t>
            </w:r>
            <w:r w:rsidRPr="00837F3A">
              <w:rPr>
                <w:rFonts w:ascii="Arial" w:eastAsia="Times New Roman" w:hAnsi="Arial" w:cs="Arial"/>
                <w:sz w:val="20"/>
                <w:lang w:eastAsia="en-GB"/>
              </w:rPr>
              <w:t xml:space="preserve"> </w:t>
            </w:r>
          </w:p>
          <w:p w14:paraId="36DC9B67"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Differentiated activities for certain groups.</w:t>
            </w:r>
          </w:p>
        </w:tc>
        <w:tc>
          <w:tcPr>
            <w:tcW w:w="283" w:type="dxa"/>
            <w:gridSpan w:val="2"/>
            <w:tcBorders>
              <w:left w:val="nil"/>
            </w:tcBorders>
            <w:shd w:val="clear" w:color="auto" w:fill="auto"/>
          </w:tcPr>
          <w:p w14:paraId="48428F44" w14:textId="77777777" w:rsidR="00837F3A" w:rsidRPr="00837F3A" w:rsidRDefault="00837F3A" w:rsidP="00837F3A">
            <w:pPr>
              <w:spacing w:after="0" w:line="240" w:lineRule="auto"/>
              <w:rPr>
                <w:rFonts w:ascii="Arial" w:eastAsia="Times New Roman" w:hAnsi="Arial" w:cs="Arial"/>
                <w:sz w:val="20"/>
                <w:lang w:eastAsia="en-GB"/>
              </w:rPr>
            </w:pPr>
          </w:p>
        </w:tc>
      </w:tr>
      <w:tr w:rsidR="00837F3A" w:rsidRPr="00837F3A" w14:paraId="27D0364E" w14:textId="77777777" w:rsidTr="0009308D">
        <w:trPr>
          <w:gridBefore w:val="1"/>
          <w:wBefore w:w="113" w:type="dxa"/>
        </w:trPr>
        <w:tc>
          <w:tcPr>
            <w:tcW w:w="2436" w:type="dxa"/>
            <w:gridSpan w:val="3"/>
            <w:shd w:val="clear" w:color="auto" w:fill="auto"/>
          </w:tcPr>
          <w:p w14:paraId="6EC32FD0"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 xml:space="preserve">Additional Adults: </w:t>
            </w:r>
          </w:p>
        </w:tc>
        <w:tc>
          <w:tcPr>
            <w:tcW w:w="7311" w:type="dxa"/>
            <w:gridSpan w:val="13"/>
            <w:shd w:val="clear" w:color="auto" w:fill="auto"/>
          </w:tcPr>
          <w:p w14:paraId="510E2C8E" w14:textId="5785033B" w:rsidR="00837F3A" w:rsidRPr="00837F3A" w:rsidRDefault="00837F3A" w:rsidP="00837F3A">
            <w:pPr>
              <w:spacing w:after="0" w:line="240" w:lineRule="auto"/>
              <w:rPr>
                <w:rFonts w:ascii="Arial" w:eastAsia="Times New Roman" w:hAnsi="Arial" w:cs="Arial"/>
                <w:sz w:val="20"/>
                <w:lang w:eastAsia="en-GB"/>
              </w:rPr>
            </w:pPr>
          </w:p>
        </w:tc>
      </w:tr>
      <w:tr w:rsidR="00837F3A" w:rsidRPr="00837F3A" w14:paraId="320AD82C" w14:textId="77777777" w:rsidTr="0009308D">
        <w:trPr>
          <w:gridBefore w:val="1"/>
          <w:wBefore w:w="113" w:type="dxa"/>
        </w:trPr>
        <w:tc>
          <w:tcPr>
            <w:tcW w:w="5211" w:type="dxa"/>
            <w:gridSpan w:val="8"/>
          </w:tcPr>
          <w:p w14:paraId="79C00555"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Learning objective(s):</w:t>
            </w:r>
          </w:p>
          <w:p w14:paraId="56997428" w14:textId="3DF7C1F0"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-By the end of the session, children will be able to use the past tense in their writing stemming from an education visi</w:t>
            </w:r>
            <w:r>
              <w:rPr>
                <w:rFonts w:ascii="Arial" w:eastAsia="Times New Roman" w:hAnsi="Arial" w:cs="Arial"/>
                <w:sz w:val="20"/>
                <w:lang w:eastAsia="en-GB"/>
              </w:rPr>
              <w:t>t</w:t>
            </w:r>
            <w:r w:rsidRPr="00837F3A">
              <w:rPr>
                <w:rFonts w:ascii="Arial" w:eastAsia="Times New Roman" w:hAnsi="Arial" w:cs="Arial"/>
                <w:sz w:val="20"/>
                <w:lang w:eastAsia="en-GB"/>
              </w:rPr>
              <w:t>.</w:t>
            </w:r>
          </w:p>
          <w:p w14:paraId="5809FA1F" w14:textId="77777777" w:rsidR="00837F3A" w:rsidRPr="00837F3A" w:rsidRDefault="00837F3A" w:rsidP="00837F3A">
            <w:pPr>
              <w:spacing w:after="0" w:line="240" w:lineRule="auto"/>
              <w:rPr>
                <w:rFonts w:ascii="Arial" w:eastAsia="Times New Roman" w:hAnsi="Arial" w:cs="Arial"/>
                <w:sz w:val="20"/>
                <w:lang w:eastAsia="en-GB"/>
              </w:rPr>
            </w:pPr>
          </w:p>
          <w:p w14:paraId="11CD5E11" w14:textId="4CB02221"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-By the end of the session, some children will be able to use the past tense in their writing and provide some of their opinions about the educational visit.</w:t>
            </w:r>
          </w:p>
          <w:p w14:paraId="0E9E6DBF" w14:textId="77777777" w:rsidR="00837F3A" w:rsidRPr="00837F3A" w:rsidRDefault="00837F3A" w:rsidP="00837F3A">
            <w:pPr>
              <w:spacing w:after="0" w:line="240" w:lineRule="auto"/>
              <w:rPr>
                <w:rFonts w:ascii="Arial" w:eastAsia="Times New Roman" w:hAnsi="Arial" w:cs="Arial"/>
                <w:sz w:val="20"/>
                <w:lang w:eastAsia="en-GB"/>
              </w:rPr>
            </w:pPr>
          </w:p>
        </w:tc>
        <w:tc>
          <w:tcPr>
            <w:tcW w:w="4536" w:type="dxa"/>
            <w:gridSpan w:val="8"/>
          </w:tcPr>
          <w:p w14:paraId="6EE4FB5F"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Success criteria:</w:t>
            </w:r>
          </w:p>
          <w:p w14:paraId="618C542F"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-I can recall the present tense sentence structure of “Dw i’n gwisgo…” and “Es i i…”</w:t>
            </w:r>
          </w:p>
          <w:p w14:paraId="5F8685D5"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-I can answer simple questions accurately, using correct pronunciation.</w:t>
            </w:r>
          </w:p>
          <w:p w14:paraId="46C938C3"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-I can listen to and understand past tense vocabulary in Welsh, specifically “Gwisgais i…”</w:t>
            </w:r>
          </w:p>
          <w:p w14:paraId="30935866" w14:textId="15AFE80E"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-I can begin to use the past tense to recount part of my visit in Welsh.</w:t>
            </w:r>
          </w:p>
          <w:p w14:paraId="1FB30671" w14:textId="77777777" w:rsidR="00837F3A" w:rsidRPr="00837F3A" w:rsidRDefault="00837F3A" w:rsidP="00837F3A">
            <w:pPr>
              <w:spacing w:after="0" w:line="240" w:lineRule="auto"/>
              <w:rPr>
                <w:rFonts w:ascii="Arial" w:eastAsia="Times New Roman" w:hAnsi="Arial" w:cs="Arial"/>
                <w:sz w:val="20"/>
                <w:lang w:eastAsia="en-GB"/>
              </w:rPr>
            </w:pPr>
          </w:p>
        </w:tc>
      </w:tr>
      <w:tr w:rsidR="00837F3A" w:rsidRPr="00837F3A" w14:paraId="440D22B8" w14:textId="77777777" w:rsidTr="0009308D">
        <w:trPr>
          <w:gridBefore w:val="1"/>
          <w:wBefore w:w="113" w:type="dxa"/>
        </w:trPr>
        <w:tc>
          <w:tcPr>
            <w:tcW w:w="9747" w:type="dxa"/>
            <w:gridSpan w:val="16"/>
          </w:tcPr>
          <w:p w14:paraId="6513CF86"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Links to previous learning: Castles and the Local Area.</w:t>
            </w:r>
          </w:p>
        </w:tc>
      </w:tr>
      <w:tr w:rsidR="00837F3A" w:rsidRPr="00837F3A" w14:paraId="65C425D4" w14:textId="77777777" w:rsidTr="0009308D">
        <w:trPr>
          <w:gridBefore w:val="1"/>
          <w:wBefore w:w="113" w:type="dxa"/>
        </w:trPr>
        <w:tc>
          <w:tcPr>
            <w:tcW w:w="9747" w:type="dxa"/>
            <w:gridSpan w:val="16"/>
          </w:tcPr>
          <w:p w14:paraId="46F9BAEB"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Curriculum coverage (range, skills)</w:t>
            </w:r>
          </w:p>
          <w:p w14:paraId="7584AD8C" w14:textId="77777777" w:rsidR="00837F3A" w:rsidRPr="00837F3A" w:rsidRDefault="00837F3A" w:rsidP="00837F3A">
            <w:pPr>
              <w:spacing w:after="0" w:line="240" w:lineRule="auto"/>
              <w:rPr>
                <w:rFonts w:ascii="Arial" w:eastAsia="Times New Roman" w:hAnsi="Arial" w:cs="Arial"/>
                <w:sz w:val="20"/>
                <w:lang w:eastAsia="en-GB"/>
              </w:rPr>
            </w:pPr>
          </w:p>
          <w:p w14:paraId="7E02CE70"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Welsh Second Language:</w:t>
            </w:r>
          </w:p>
          <w:p w14:paraId="4CB6A52F"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Oracy:</w:t>
            </w:r>
          </w:p>
          <w:p w14:paraId="15EBD7B7"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-View and listen carefully responding orally, in writing and non-verbally.</w:t>
            </w:r>
          </w:p>
          <w:p w14:paraId="13BF4094"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-Communicate for a variety of purposes including presenting personal and imaginative experiences and straightforward factual information.</w:t>
            </w:r>
          </w:p>
          <w:p w14:paraId="2B1D30FA" w14:textId="77777777" w:rsidR="00837F3A" w:rsidRPr="00837F3A" w:rsidRDefault="00837F3A" w:rsidP="00837F3A">
            <w:pPr>
              <w:spacing w:after="0" w:line="240" w:lineRule="auto"/>
              <w:rPr>
                <w:rFonts w:ascii="Arial" w:eastAsia="Times New Roman" w:hAnsi="Arial" w:cs="Arial"/>
                <w:sz w:val="20"/>
                <w:lang w:eastAsia="en-GB"/>
              </w:rPr>
            </w:pPr>
          </w:p>
          <w:p w14:paraId="19ECBE0A"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Writing:</w:t>
            </w:r>
          </w:p>
          <w:p w14:paraId="2A434998"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-Choose and use appropriate vocabulary.</w:t>
            </w:r>
          </w:p>
          <w:p w14:paraId="726B1C64" w14:textId="77777777" w:rsidR="00837F3A" w:rsidRPr="00837F3A" w:rsidRDefault="00837F3A" w:rsidP="00837F3A">
            <w:pPr>
              <w:spacing w:after="0" w:line="240" w:lineRule="auto"/>
              <w:rPr>
                <w:rFonts w:ascii="Arial" w:eastAsia="Times New Roman" w:hAnsi="Arial" w:cs="Arial"/>
                <w:sz w:val="20"/>
                <w:lang w:eastAsia="en-GB"/>
              </w:rPr>
            </w:pPr>
            <w:r w:rsidRPr="00837F3A">
              <w:rPr>
                <w:rFonts w:ascii="Arial" w:eastAsia="Times New Roman" w:hAnsi="Arial" w:cs="Arial"/>
                <w:sz w:val="20"/>
                <w:lang w:eastAsia="en-GB"/>
              </w:rPr>
              <w:t>-Write for a variety of purposes including to present information and to express opinions.</w:t>
            </w:r>
          </w:p>
          <w:p w14:paraId="122D0FCF" w14:textId="77777777" w:rsidR="00837F3A" w:rsidRPr="00837F3A" w:rsidRDefault="00837F3A" w:rsidP="00837F3A">
            <w:pPr>
              <w:spacing w:after="0" w:line="240" w:lineRule="auto"/>
              <w:rPr>
                <w:rFonts w:ascii="Arial" w:eastAsia="Times New Roman" w:hAnsi="Arial" w:cs="Arial"/>
                <w:sz w:val="20"/>
                <w:lang w:eastAsia="en-GB"/>
              </w:rPr>
            </w:pPr>
          </w:p>
        </w:tc>
      </w:tr>
      <w:tr w:rsidR="00837F3A" w:rsidRPr="00837F3A" w14:paraId="3AAF1B6B" w14:textId="77777777" w:rsidTr="0009308D">
        <w:trPr>
          <w:gridBefore w:val="1"/>
          <w:wBefore w:w="113" w:type="dxa"/>
          <w:trHeight w:val="444"/>
        </w:trPr>
        <w:tc>
          <w:tcPr>
            <w:tcW w:w="4873" w:type="dxa"/>
            <w:gridSpan w:val="7"/>
          </w:tcPr>
          <w:p w14:paraId="30EC279C" w14:textId="77777777" w:rsidR="00837F3A" w:rsidRPr="00837F3A" w:rsidRDefault="00837F3A" w:rsidP="00837F3A">
            <w:pPr>
              <w:spacing w:after="0" w:line="240" w:lineRule="auto"/>
              <w:rPr>
                <w:rFonts w:ascii="Arial" w:eastAsia="Times New Roman" w:hAnsi="Arial" w:cs="Arial"/>
                <w:i/>
                <w:sz w:val="16"/>
                <w:lang w:eastAsia="en-GB"/>
              </w:rPr>
            </w:pPr>
            <w:r w:rsidRPr="00837F3A">
              <w:rPr>
                <w:rFonts w:ascii="Arial" w:eastAsia="Times New Roman" w:hAnsi="Arial" w:cs="Arial"/>
                <w:i/>
                <w:sz w:val="16"/>
                <w:lang w:eastAsia="en-GB"/>
              </w:rPr>
              <w:t>Literacy (LNF)</w:t>
            </w:r>
          </w:p>
          <w:p w14:paraId="6EB84D3B" w14:textId="77777777" w:rsidR="00837F3A" w:rsidRPr="00837F3A" w:rsidRDefault="00837F3A" w:rsidP="00837F3A">
            <w:pPr>
              <w:spacing w:after="0" w:line="240" w:lineRule="auto"/>
              <w:rPr>
                <w:rFonts w:ascii="Arial" w:eastAsia="Times New Roman" w:hAnsi="Arial" w:cs="Arial"/>
                <w:sz w:val="16"/>
                <w:lang w:eastAsia="en-GB"/>
              </w:rPr>
            </w:pPr>
          </w:p>
          <w:p w14:paraId="2F77CE2A" w14:textId="77777777" w:rsidR="00837F3A" w:rsidRPr="00837F3A" w:rsidRDefault="00837F3A" w:rsidP="00837F3A">
            <w:pPr>
              <w:spacing w:after="0" w:line="240" w:lineRule="auto"/>
              <w:rPr>
                <w:rFonts w:ascii="Arial" w:eastAsia="Times New Roman" w:hAnsi="Arial" w:cs="Arial"/>
                <w:sz w:val="16"/>
                <w:lang w:eastAsia="en-GB"/>
              </w:rPr>
            </w:pPr>
            <w:r w:rsidRPr="00837F3A">
              <w:rPr>
                <w:rFonts w:ascii="Arial" w:eastAsia="Times New Roman" w:hAnsi="Arial" w:cs="Arial"/>
                <w:sz w:val="16"/>
                <w:lang w:eastAsia="en-GB"/>
              </w:rPr>
              <w:t>Year 4:</w:t>
            </w:r>
          </w:p>
          <w:p w14:paraId="222CF34E" w14:textId="77777777" w:rsidR="00837F3A" w:rsidRPr="00837F3A" w:rsidRDefault="00837F3A" w:rsidP="00837F3A">
            <w:pPr>
              <w:spacing w:after="0" w:line="240" w:lineRule="auto"/>
              <w:rPr>
                <w:rFonts w:ascii="Arial" w:eastAsia="Times New Roman" w:hAnsi="Arial" w:cs="Arial"/>
                <w:sz w:val="16"/>
                <w:lang w:eastAsia="en-GB"/>
              </w:rPr>
            </w:pPr>
            <w:r w:rsidRPr="00837F3A">
              <w:rPr>
                <w:rFonts w:ascii="Arial" w:eastAsia="Times New Roman" w:hAnsi="Arial" w:cs="Arial"/>
                <w:sz w:val="16"/>
                <w:lang w:eastAsia="en-GB"/>
              </w:rPr>
              <w:t>-Explain information and ideas using supportive resources.</w:t>
            </w:r>
          </w:p>
          <w:p w14:paraId="317ECD34" w14:textId="77777777" w:rsidR="00837F3A" w:rsidRPr="00837F3A" w:rsidRDefault="00837F3A" w:rsidP="00837F3A">
            <w:pPr>
              <w:spacing w:after="0" w:line="240" w:lineRule="auto"/>
              <w:rPr>
                <w:rFonts w:ascii="Arial" w:eastAsia="Times New Roman" w:hAnsi="Arial" w:cs="Arial"/>
                <w:sz w:val="16"/>
                <w:lang w:eastAsia="en-GB"/>
              </w:rPr>
            </w:pPr>
            <w:r w:rsidRPr="00837F3A">
              <w:rPr>
                <w:rFonts w:ascii="Arial" w:eastAsia="Times New Roman" w:hAnsi="Arial" w:cs="Arial"/>
                <w:sz w:val="16"/>
                <w:lang w:eastAsia="en-GB"/>
              </w:rPr>
              <w:t>-Contribute to group discussion and help everyone take part.</w:t>
            </w:r>
          </w:p>
          <w:p w14:paraId="689323DF" w14:textId="77777777" w:rsidR="00837F3A" w:rsidRPr="00837F3A" w:rsidRDefault="00837F3A" w:rsidP="00837F3A">
            <w:pPr>
              <w:spacing w:after="0" w:line="240" w:lineRule="auto"/>
              <w:rPr>
                <w:rFonts w:ascii="Arial" w:eastAsia="Times New Roman" w:hAnsi="Arial" w:cs="Arial"/>
                <w:sz w:val="16"/>
                <w:lang w:eastAsia="en-GB"/>
              </w:rPr>
            </w:pPr>
            <w:r w:rsidRPr="00837F3A">
              <w:rPr>
                <w:rFonts w:ascii="Arial" w:eastAsia="Times New Roman" w:hAnsi="Arial" w:cs="Arial"/>
                <w:sz w:val="16"/>
                <w:lang w:eastAsia="en-GB"/>
              </w:rPr>
              <w:t>-Adapt what they write to the purpose and reader, choosing words appropriately.</w:t>
            </w:r>
          </w:p>
          <w:p w14:paraId="6FD41600" w14:textId="77777777" w:rsidR="00837F3A" w:rsidRPr="00837F3A" w:rsidRDefault="00837F3A" w:rsidP="00837F3A">
            <w:pPr>
              <w:spacing w:after="0" w:line="240" w:lineRule="auto"/>
              <w:rPr>
                <w:rFonts w:ascii="Arial" w:eastAsia="Times New Roman" w:hAnsi="Arial" w:cs="Arial"/>
                <w:sz w:val="16"/>
                <w:lang w:eastAsia="en-GB"/>
              </w:rPr>
            </w:pPr>
          </w:p>
          <w:p w14:paraId="365CDEBC" w14:textId="77777777" w:rsidR="00837F3A" w:rsidRPr="00837F3A" w:rsidRDefault="00837F3A" w:rsidP="00837F3A">
            <w:pPr>
              <w:spacing w:after="0" w:line="240" w:lineRule="auto"/>
              <w:rPr>
                <w:rFonts w:ascii="Arial" w:eastAsia="Times New Roman" w:hAnsi="Arial" w:cs="Arial"/>
                <w:sz w:val="16"/>
                <w:lang w:eastAsia="en-GB"/>
              </w:rPr>
            </w:pPr>
          </w:p>
          <w:p w14:paraId="23D998F5" w14:textId="77777777" w:rsidR="00837F3A" w:rsidRPr="00837F3A" w:rsidRDefault="00837F3A" w:rsidP="00837F3A">
            <w:pPr>
              <w:spacing w:after="0" w:line="240" w:lineRule="auto"/>
              <w:rPr>
                <w:rFonts w:ascii="Arial" w:eastAsia="Times New Roman" w:hAnsi="Arial" w:cs="Arial"/>
                <w:sz w:val="16"/>
                <w:lang w:eastAsia="en-GB"/>
              </w:rPr>
            </w:pPr>
            <w:r w:rsidRPr="00837F3A">
              <w:rPr>
                <w:rFonts w:ascii="Arial" w:eastAsia="Times New Roman" w:hAnsi="Arial" w:cs="Arial"/>
                <w:sz w:val="16"/>
                <w:lang w:eastAsia="en-GB"/>
              </w:rPr>
              <w:t>Year 3:</w:t>
            </w:r>
          </w:p>
          <w:p w14:paraId="6DCDAD7E" w14:textId="77777777" w:rsidR="00837F3A" w:rsidRPr="00837F3A" w:rsidRDefault="00837F3A" w:rsidP="00837F3A">
            <w:pPr>
              <w:spacing w:after="0" w:line="240" w:lineRule="auto"/>
              <w:rPr>
                <w:rFonts w:ascii="Arial" w:eastAsia="Times New Roman" w:hAnsi="Arial" w:cs="Arial"/>
                <w:sz w:val="16"/>
                <w:lang w:eastAsia="en-GB"/>
              </w:rPr>
            </w:pPr>
            <w:r w:rsidRPr="00837F3A">
              <w:rPr>
                <w:rFonts w:ascii="Arial" w:eastAsia="Times New Roman" w:hAnsi="Arial" w:cs="Arial"/>
                <w:sz w:val="16"/>
                <w:lang w:eastAsia="en-GB"/>
              </w:rPr>
              <w:t>-Explain information and ideas using relevant vocabulary.</w:t>
            </w:r>
          </w:p>
          <w:p w14:paraId="0685A759" w14:textId="77777777" w:rsidR="00837F3A" w:rsidRPr="00837F3A" w:rsidRDefault="00837F3A" w:rsidP="00837F3A">
            <w:pPr>
              <w:spacing w:after="0" w:line="240" w:lineRule="auto"/>
              <w:rPr>
                <w:rFonts w:ascii="Arial" w:eastAsia="Times New Roman" w:hAnsi="Arial" w:cs="Arial"/>
                <w:sz w:val="16"/>
                <w:lang w:eastAsia="en-GB"/>
              </w:rPr>
            </w:pPr>
            <w:r w:rsidRPr="00837F3A">
              <w:rPr>
                <w:rFonts w:ascii="Arial" w:eastAsia="Times New Roman" w:hAnsi="Arial" w:cs="Arial"/>
                <w:sz w:val="16"/>
                <w:lang w:eastAsia="en-GB"/>
              </w:rPr>
              <w:t>-Contribute to group discussion, sharing ideas and information.</w:t>
            </w:r>
          </w:p>
          <w:p w14:paraId="5071BC73" w14:textId="77777777" w:rsidR="00837F3A" w:rsidRPr="00837F3A" w:rsidRDefault="00837F3A" w:rsidP="00837F3A">
            <w:pPr>
              <w:spacing w:after="0" w:line="240" w:lineRule="auto"/>
              <w:rPr>
                <w:rFonts w:ascii="Arial" w:eastAsia="Times New Roman" w:hAnsi="Arial" w:cs="Arial"/>
                <w:sz w:val="16"/>
                <w:lang w:eastAsia="en-GB"/>
              </w:rPr>
            </w:pPr>
            <w:r w:rsidRPr="00837F3A">
              <w:rPr>
                <w:rFonts w:ascii="Arial" w:eastAsia="Times New Roman" w:hAnsi="Arial" w:cs="Arial"/>
                <w:sz w:val="16"/>
                <w:lang w:eastAsia="en-GB"/>
              </w:rPr>
              <w:t>-Write for different purposes and readers choosing words for variety and interest.</w:t>
            </w:r>
          </w:p>
          <w:p w14:paraId="36576DAE" w14:textId="77777777" w:rsidR="00837F3A" w:rsidRPr="00837F3A" w:rsidRDefault="00837F3A" w:rsidP="00837F3A">
            <w:pPr>
              <w:spacing w:after="0" w:line="240" w:lineRule="auto"/>
              <w:rPr>
                <w:rFonts w:ascii="Arial" w:eastAsia="Times New Roman" w:hAnsi="Arial" w:cs="Arial"/>
                <w:sz w:val="16"/>
                <w:lang w:eastAsia="en-GB"/>
              </w:rPr>
            </w:pPr>
          </w:p>
          <w:p w14:paraId="5317873F" w14:textId="77777777" w:rsidR="00837F3A" w:rsidRPr="00837F3A" w:rsidRDefault="00837F3A" w:rsidP="00837F3A">
            <w:pPr>
              <w:spacing w:after="0" w:line="240" w:lineRule="auto"/>
              <w:rPr>
                <w:rFonts w:ascii="Arial" w:eastAsia="Times New Roman" w:hAnsi="Arial" w:cs="Arial"/>
                <w:sz w:val="16"/>
                <w:lang w:eastAsia="en-GB"/>
              </w:rPr>
            </w:pPr>
          </w:p>
          <w:p w14:paraId="48AC7053" w14:textId="77777777" w:rsidR="00837F3A" w:rsidRPr="00837F3A" w:rsidRDefault="00837F3A" w:rsidP="00837F3A">
            <w:pPr>
              <w:spacing w:after="0" w:line="240" w:lineRule="auto"/>
              <w:rPr>
                <w:rFonts w:ascii="Arial" w:eastAsia="Times New Roman" w:hAnsi="Arial" w:cs="Arial"/>
                <w:sz w:val="16"/>
                <w:lang w:eastAsia="en-GB"/>
              </w:rPr>
            </w:pPr>
            <w:r w:rsidRPr="00837F3A">
              <w:rPr>
                <w:rFonts w:ascii="Arial" w:eastAsia="Times New Roman" w:hAnsi="Arial" w:cs="Arial"/>
                <w:sz w:val="16"/>
                <w:lang w:eastAsia="en-GB"/>
              </w:rPr>
              <w:t>Year 2:</w:t>
            </w:r>
          </w:p>
          <w:p w14:paraId="1A5E0456" w14:textId="77777777" w:rsidR="00837F3A" w:rsidRPr="00837F3A" w:rsidRDefault="00837F3A" w:rsidP="00837F3A">
            <w:pPr>
              <w:spacing w:after="0" w:line="240" w:lineRule="auto"/>
              <w:rPr>
                <w:rFonts w:ascii="Arial" w:eastAsia="Times New Roman" w:hAnsi="Arial" w:cs="Arial"/>
                <w:sz w:val="16"/>
                <w:lang w:eastAsia="en-GB"/>
              </w:rPr>
            </w:pPr>
            <w:r w:rsidRPr="00837F3A">
              <w:rPr>
                <w:rFonts w:ascii="Arial" w:eastAsia="Times New Roman" w:hAnsi="Arial" w:cs="Arial"/>
                <w:sz w:val="16"/>
                <w:lang w:eastAsia="en-GB"/>
              </w:rPr>
              <w:t>-Express opinions, giving reasons, and provide appropriate answers to questions.</w:t>
            </w:r>
          </w:p>
          <w:p w14:paraId="23D9051A" w14:textId="77777777" w:rsidR="00837F3A" w:rsidRPr="00837F3A" w:rsidRDefault="00837F3A" w:rsidP="00837F3A">
            <w:pPr>
              <w:spacing w:after="0" w:line="240" w:lineRule="auto"/>
              <w:rPr>
                <w:rFonts w:ascii="Arial" w:eastAsia="Times New Roman" w:hAnsi="Arial" w:cs="Arial"/>
                <w:sz w:val="16"/>
                <w:lang w:eastAsia="en-GB"/>
              </w:rPr>
            </w:pPr>
            <w:r w:rsidRPr="00837F3A">
              <w:rPr>
                <w:rFonts w:ascii="Arial" w:eastAsia="Times New Roman" w:hAnsi="Arial" w:cs="Arial"/>
                <w:sz w:val="16"/>
                <w:lang w:eastAsia="en-GB"/>
              </w:rPr>
              <w:t>-Contribute to discussion, keeping a focus on the topic and taking turns to speak.</w:t>
            </w:r>
          </w:p>
          <w:p w14:paraId="57A57037" w14:textId="77777777" w:rsidR="00837F3A" w:rsidRPr="00837F3A" w:rsidRDefault="00837F3A" w:rsidP="00837F3A">
            <w:pPr>
              <w:spacing w:after="0" w:line="240" w:lineRule="auto"/>
              <w:rPr>
                <w:rFonts w:ascii="Arial" w:eastAsia="Times New Roman" w:hAnsi="Arial" w:cs="Arial"/>
                <w:sz w:val="16"/>
                <w:lang w:eastAsia="en-GB"/>
              </w:rPr>
            </w:pPr>
            <w:r w:rsidRPr="00837F3A">
              <w:rPr>
                <w:rFonts w:ascii="Arial" w:eastAsia="Times New Roman" w:hAnsi="Arial" w:cs="Arial"/>
                <w:sz w:val="16"/>
                <w:lang w:eastAsia="en-GB"/>
              </w:rPr>
              <w:lastRenderedPageBreak/>
              <w:t>-Write for different purposes.</w:t>
            </w:r>
          </w:p>
          <w:p w14:paraId="00CEC98C" w14:textId="77777777" w:rsidR="00837F3A" w:rsidRPr="00837F3A" w:rsidRDefault="00837F3A" w:rsidP="00837F3A">
            <w:pPr>
              <w:spacing w:after="0" w:line="240" w:lineRule="auto"/>
              <w:rPr>
                <w:rFonts w:ascii="Arial" w:eastAsia="Times New Roman" w:hAnsi="Arial" w:cs="Arial"/>
                <w:sz w:val="16"/>
                <w:lang w:eastAsia="en-GB"/>
              </w:rPr>
            </w:pPr>
          </w:p>
          <w:p w14:paraId="1816B1FD" w14:textId="77777777" w:rsidR="00837F3A" w:rsidRPr="00837F3A" w:rsidRDefault="00837F3A" w:rsidP="00837F3A">
            <w:pPr>
              <w:spacing w:after="0" w:line="240" w:lineRule="auto"/>
              <w:rPr>
                <w:rFonts w:ascii="Arial" w:eastAsia="Times New Roman" w:hAnsi="Arial" w:cs="Arial"/>
                <w:sz w:val="16"/>
                <w:lang w:eastAsia="en-GB"/>
              </w:rPr>
            </w:pPr>
          </w:p>
        </w:tc>
        <w:tc>
          <w:tcPr>
            <w:tcW w:w="4874" w:type="dxa"/>
            <w:gridSpan w:val="9"/>
          </w:tcPr>
          <w:p w14:paraId="39B6FE3E" w14:textId="77777777" w:rsidR="00837F3A" w:rsidRPr="00837F3A" w:rsidRDefault="00837F3A" w:rsidP="00837F3A">
            <w:pPr>
              <w:spacing w:after="0" w:line="240" w:lineRule="auto"/>
              <w:rPr>
                <w:rFonts w:ascii="Arial" w:eastAsia="Times New Roman" w:hAnsi="Arial" w:cs="Arial"/>
                <w:i/>
                <w:sz w:val="16"/>
                <w:lang w:eastAsia="en-GB"/>
              </w:rPr>
            </w:pPr>
            <w:r w:rsidRPr="00837F3A">
              <w:rPr>
                <w:rFonts w:ascii="Arial" w:eastAsia="Times New Roman" w:hAnsi="Arial" w:cs="Arial"/>
                <w:i/>
                <w:sz w:val="16"/>
                <w:lang w:eastAsia="en-GB"/>
              </w:rPr>
              <w:lastRenderedPageBreak/>
              <w:t>Numeracy (LNF)</w:t>
            </w:r>
          </w:p>
          <w:p w14:paraId="3C4472DE" w14:textId="77777777" w:rsidR="00837F3A" w:rsidRPr="00837F3A" w:rsidRDefault="00837F3A" w:rsidP="00837F3A">
            <w:pPr>
              <w:spacing w:after="0" w:line="240" w:lineRule="auto"/>
              <w:rPr>
                <w:rFonts w:ascii="Arial" w:eastAsia="Times New Roman" w:hAnsi="Arial" w:cs="Arial"/>
                <w:i/>
                <w:sz w:val="16"/>
                <w:lang w:eastAsia="en-GB"/>
              </w:rPr>
            </w:pPr>
          </w:p>
          <w:p w14:paraId="28F784D1" w14:textId="77777777" w:rsidR="00837F3A" w:rsidRPr="00837F3A" w:rsidRDefault="00837F3A" w:rsidP="00837F3A">
            <w:pPr>
              <w:spacing w:after="0" w:line="240" w:lineRule="auto"/>
              <w:rPr>
                <w:rFonts w:ascii="Arial" w:eastAsia="Times New Roman" w:hAnsi="Arial" w:cs="Arial"/>
                <w:i/>
                <w:sz w:val="16"/>
                <w:lang w:eastAsia="en-GB"/>
              </w:rPr>
            </w:pPr>
            <w:r w:rsidRPr="00837F3A">
              <w:rPr>
                <w:rFonts w:ascii="Arial" w:eastAsia="Times New Roman" w:hAnsi="Arial" w:cs="Arial"/>
                <w:i/>
                <w:sz w:val="16"/>
                <w:lang w:eastAsia="en-GB"/>
              </w:rPr>
              <w:t>N/A</w:t>
            </w:r>
          </w:p>
        </w:tc>
      </w:tr>
      <w:tr w:rsidR="00837F3A" w:rsidRPr="00837F3A" w14:paraId="5E35BFE7" w14:textId="77777777" w:rsidTr="0009308D">
        <w:trPr>
          <w:gridBefore w:val="1"/>
          <w:wBefore w:w="113" w:type="dxa"/>
          <w:trHeight w:val="444"/>
        </w:trPr>
        <w:tc>
          <w:tcPr>
            <w:tcW w:w="2436" w:type="dxa"/>
            <w:gridSpan w:val="3"/>
          </w:tcPr>
          <w:p w14:paraId="6ABBBB60" w14:textId="77777777" w:rsidR="00837F3A" w:rsidRPr="00837F3A" w:rsidRDefault="00837F3A" w:rsidP="00837F3A">
            <w:pPr>
              <w:spacing w:after="0" w:line="240" w:lineRule="auto"/>
              <w:rPr>
                <w:rFonts w:ascii="Arial" w:eastAsia="Times New Roman" w:hAnsi="Arial" w:cs="Arial"/>
                <w:i/>
                <w:sz w:val="16"/>
                <w:lang w:eastAsia="en-GB"/>
              </w:rPr>
            </w:pPr>
            <w:r w:rsidRPr="00837F3A">
              <w:rPr>
                <w:rFonts w:ascii="Arial" w:eastAsia="Times New Roman" w:hAnsi="Arial" w:cs="Arial"/>
                <w:i/>
                <w:sz w:val="16"/>
                <w:lang w:eastAsia="en-GB"/>
              </w:rPr>
              <w:t>DCF</w:t>
            </w:r>
          </w:p>
          <w:p w14:paraId="3F10341B" w14:textId="77777777" w:rsidR="00837F3A" w:rsidRPr="00837F3A" w:rsidRDefault="00837F3A" w:rsidP="00837F3A">
            <w:pPr>
              <w:spacing w:after="0" w:line="240" w:lineRule="auto"/>
              <w:rPr>
                <w:rFonts w:ascii="Arial" w:eastAsia="Times New Roman" w:hAnsi="Arial" w:cs="Arial"/>
                <w:i/>
                <w:sz w:val="16"/>
                <w:lang w:eastAsia="en-GB"/>
              </w:rPr>
            </w:pPr>
            <w:r w:rsidRPr="00837F3A">
              <w:rPr>
                <w:rFonts w:ascii="Arial" w:eastAsia="Times New Roman" w:hAnsi="Arial" w:cs="Arial"/>
                <w:i/>
                <w:sz w:val="16"/>
                <w:lang w:eastAsia="en-GB"/>
              </w:rPr>
              <w:t>N/A</w:t>
            </w:r>
          </w:p>
        </w:tc>
        <w:tc>
          <w:tcPr>
            <w:tcW w:w="2437" w:type="dxa"/>
            <w:gridSpan w:val="4"/>
          </w:tcPr>
          <w:p w14:paraId="6BABCEAA" w14:textId="77777777" w:rsidR="00837F3A" w:rsidRPr="00837F3A" w:rsidRDefault="00837F3A" w:rsidP="00837F3A">
            <w:pPr>
              <w:spacing w:after="0" w:line="240" w:lineRule="auto"/>
              <w:rPr>
                <w:rFonts w:ascii="Arial" w:eastAsia="Times New Roman" w:hAnsi="Arial" w:cs="Arial"/>
                <w:i/>
                <w:sz w:val="16"/>
                <w:lang w:eastAsia="en-GB"/>
              </w:rPr>
            </w:pPr>
            <w:r w:rsidRPr="00837F3A">
              <w:rPr>
                <w:rFonts w:ascii="Arial" w:eastAsia="Times New Roman" w:hAnsi="Arial" w:cs="Arial"/>
                <w:i/>
                <w:sz w:val="16"/>
                <w:lang w:eastAsia="en-GB"/>
              </w:rPr>
              <w:t>Thinking</w:t>
            </w:r>
          </w:p>
          <w:p w14:paraId="39244E50" w14:textId="77777777" w:rsidR="00837F3A" w:rsidRPr="00837F3A" w:rsidRDefault="00837F3A" w:rsidP="00837F3A">
            <w:pPr>
              <w:spacing w:after="0" w:line="240" w:lineRule="auto"/>
              <w:rPr>
                <w:rFonts w:ascii="Arial" w:eastAsia="Times New Roman" w:hAnsi="Arial" w:cs="Arial"/>
                <w:b/>
                <w:sz w:val="16"/>
                <w:u w:val="single"/>
                <w:lang w:eastAsia="en-GB"/>
              </w:rPr>
            </w:pPr>
            <w:r w:rsidRPr="00837F3A">
              <w:rPr>
                <w:rFonts w:ascii="Arial" w:eastAsia="Times New Roman" w:hAnsi="Arial" w:cs="Arial"/>
                <w:b/>
                <w:sz w:val="16"/>
                <w:u w:val="single"/>
                <w:lang w:eastAsia="en-GB"/>
              </w:rPr>
              <w:t>Higher Order Thinking:</w:t>
            </w:r>
          </w:p>
          <w:p w14:paraId="40DD24F6" w14:textId="77777777" w:rsidR="00837F3A" w:rsidRPr="00837F3A" w:rsidRDefault="00837F3A" w:rsidP="00837F3A">
            <w:pPr>
              <w:spacing w:after="0" w:line="240" w:lineRule="auto"/>
              <w:rPr>
                <w:rFonts w:ascii="Arial" w:eastAsia="Times New Roman" w:hAnsi="Arial" w:cs="Arial"/>
                <w:sz w:val="16"/>
                <w:lang w:eastAsia="en-GB"/>
              </w:rPr>
            </w:pPr>
            <w:r w:rsidRPr="00837F3A">
              <w:rPr>
                <w:rFonts w:ascii="Arial" w:eastAsia="Times New Roman" w:hAnsi="Arial" w:cs="Arial"/>
                <w:sz w:val="16"/>
                <w:lang w:eastAsia="en-GB"/>
              </w:rPr>
              <w:t>-Creation of new sentences using the past tense and opinions, where relevant.</w:t>
            </w:r>
          </w:p>
          <w:p w14:paraId="7EDFB94B" w14:textId="77777777" w:rsidR="00837F3A" w:rsidRPr="00837F3A" w:rsidRDefault="00837F3A" w:rsidP="00837F3A">
            <w:pPr>
              <w:spacing w:after="0" w:line="240" w:lineRule="auto"/>
              <w:rPr>
                <w:rFonts w:ascii="Arial" w:eastAsia="Times New Roman" w:hAnsi="Arial" w:cs="Arial"/>
                <w:b/>
                <w:sz w:val="16"/>
                <w:u w:val="single"/>
                <w:lang w:eastAsia="en-GB"/>
              </w:rPr>
            </w:pPr>
          </w:p>
          <w:p w14:paraId="67D480D5" w14:textId="77777777" w:rsidR="00837F3A" w:rsidRPr="00837F3A" w:rsidRDefault="00837F3A" w:rsidP="00837F3A">
            <w:pPr>
              <w:spacing w:after="0" w:line="240" w:lineRule="auto"/>
              <w:rPr>
                <w:rFonts w:ascii="Arial" w:eastAsia="Times New Roman" w:hAnsi="Arial" w:cs="Arial"/>
                <w:b/>
                <w:sz w:val="16"/>
                <w:u w:val="single"/>
                <w:lang w:eastAsia="en-GB"/>
              </w:rPr>
            </w:pPr>
            <w:r w:rsidRPr="00837F3A">
              <w:rPr>
                <w:rFonts w:ascii="Arial" w:eastAsia="Times New Roman" w:hAnsi="Arial" w:cs="Arial"/>
                <w:b/>
                <w:sz w:val="16"/>
                <w:u w:val="single"/>
                <w:lang w:eastAsia="en-GB"/>
              </w:rPr>
              <w:t>Lower Order Thinking:</w:t>
            </w:r>
          </w:p>
          <w:p w14:paraId="5E5F5EB1" w14:textId="4BFED6A4" w:rsidR="00837F3A" w:rsidRPr="00837F3A" w:rsidRDefault="00837F3A" w:rsidP="00837F3A">
            <w:pPr>
              <w:spacing w:after="0" w:line="240" w:lineRule="auto"/>
              <w:rPr>
                <w:rFonts w:ascii="Arial" w:eastAsia="Times New Roman" w:hAnsi="Arial" w:cs="Arial"/>
                <w:sz w:val="16"/>
                <w:lang w:eastAsia="en-GB"/>
              </w:rPr>
            </w:pPr>
            <w:r w:rsidRPr="00837F3A">
              <w:rPr>
                <w:rFonts w:ascii="Arial" w:eastAsia="Times New Roman" w:hAnsi="Arial" w:cs="Arial"/>
                <w:sz w:val="16"/>
                <w:lang w:eastAsia="en-GB"/>
              </w:rPr>
              <w:t xml:space="preserve">-Recall events of the </w:t>
            </w:r>
            <w:r w:rsidR="00C43E55">
              <w:rPr>
                <w:rFonts w:ascii="Arial" w:eastAsia="Times New Roman" w:hAnsi="Arial" w:cs="Arial"/>
                <w:sz w:val="16"/>
                <w:lang w:eastAsia="en-GB"/>
              </w:rPr>
              <w:t>visit</w:t>
            </w:r>
            <w:bookmarkStart w:id="0" w:name="_GoBack"/>
            <w:bookmarkEnd w:id="0"/>
            <w:r w:rsidRPr="00837F3A">
              <w:rPr>
                <w:rFonts w:ascii="Arial" w:eastAsia="Times New Roman" w:hAnsi="Arial" w:cs="Arial"/>
                <w:sz w:val="16"/>
                <w:lang w:eastAsia="en-GB"/>
              </w:rPr>
              <w:t>.</w:t>
            </w:r>
          </w:p>
          <w:p w14:paraId="0BC09B0C" w14:textId="77777777" w:rsidR="00837F3A" w:rsidRPr="00837F3A" w:rsidRDefault="00837F3A" w:rsidP="00837F3A">
            <w:pPr>
              <w:spacing w:after="0" w:line="240" w:lineRule="auto"/>
              <w:rPr>
                <w:rFonts w:ascii="Arial" w:eastAsia="Times New Roman" w:hAnsi="Arial" w:cs="Arial"/>
                <w:sz w:val="16"/>
                <w:lang w:eastAsia="en-GB"/>
              </w:rPr>
            </w:pPr>
            <w:r w:rsidRPr="00837F3A">
              <w:rPr>
                <w:rFonts w:ascii="Arial" w:eastAsia="Times New Roman" w:hAnsi="Arial" w:cs="Arial"/>
                <w:sz w:val="16"/>
                <w:lang w:eastAsia="en-GB"/>
              </w:rPr>
              <w:t>-Discuss ideas and thoughts as a group and in partners.</w:t>
            </w:r>
          </w:p>
          <w:p w14:paraId="7708E0AA" w14:textId="77777777" w:rsidR="00837F3A" w:rsidRPr="00837F3A" w:rsidRDefault="00837F3A" w:rsidP="00837F3A">
            <w:pPr>
              <w:spacing w:after="0" w:line="240" w:lineRule="auto"/>
              <w:rPr>
                <w:rFonts w:ascii="Arial" w:eastAsia="Times New Roman" w:hAnsi="Arial" w:cs="Arial"/>
                <w:sz w:val="16"/>
                <w:lang w:eastAsia="en-GB"/>
              </w:rPr>
            </w:pPr>
          </w:p>
        </w:tc>
        <w:tc>
          <w:tcPr>
            <w:tcW w:w="2437" w:type="dxa"/>
            <w:gridSpan w:val="5"/>
          </w:tcPr>
          <w:p w14:paraId="2A9FDAA3" w14:textId="77777777" w:rsidR="00837F3A" w:rsidRPr="00837F3A" w:rsidRDefault="00837F3A" w:rsidP="00837F3A">
            <w:pPr>
              <w:spacing w:after="0" w:line="240" w:lineRule="auto"/>
              <w:rPr>
                <w:rFonts w:ascii="Arial" w:eastAsia="Times New Roman" w:hAnsi="Arial" w:cs="Arial"/>
                <w:i/>
                <w:sz w:val="16"/>
                <w:lang w:eastAsia="en-GB"/>
              </w:rPr>
            </w:pPr>
            <w:r w:rsidRPr="00837F3A">
              <w:rPr>
                <w:rFonts w:ascii="Arial" w:eastAsia="Times New Roman" w:hAnsi="Arial" w:cs="Arial"/>
                <w:i/>
                <w:sz w:val="16"/>
                <w:lang w:eastAsia="en-GB"/>
              </w:rPr>
              <w:t>ESDGC</w:t>
            </w:r>
          </w:p>
          <w:p w14:paraId="519362E0" w14:textId="77777777" w:rsidR="00837F3A" w:rsidRPr="00837F3A" w:rsidRDefault="00837F3A" w:rsidP="00837F3A">
            <w:pPr>
              <w:spacing w:after="0" w:line="240" w:lineRule="auto"/>
              <w:rPr>
                <w:rFonts w:ascii="Arial" w:eastAsia="Times New Roman" w:hAnsi="Arial" w:cs="Arial"/>
                <w:b/>
                <w:sz w:val="16"/>
                <w:u w:val="single"/>
                <w:lang w:eastAsia="en-GB"/>
              </w:rPr>
            </w:pPr>
            <w:r w:rsidRPr="00837F3A">
              <w:rPr>
                <w:rFonts w:ascii="Arial" w:eastAsia="Times New Roman" w:hAnsi="Arial" w:cs="Arial"/>
                <w:b/>
                <w:sz w:val="16"/>
                <w:u w:val="single"/>
                <w:lang w:eastAsia="en-GB"/>
              </w:rPr>
              <w:t>Identity and Culture:</w:t>
            </w:r>
          </w:p>
          <w:p w14:paraId="1E45060A" w14:textId="77777777" w:rsidR="00837F3A" w:rsidRPr="00837F3A" w:rsidRDefault="00837F3A" w:rsidP="00837F3A">
            <w:pPr>
              <w:spacing w:after="0" w:line="240" w:lineRule="auto"/>
              <w:rPr>
                <w:rFonts w:ascii="Arial" w:eastAsia="Times New Roman" w:hAnsi="Arial" w:cs="Arial"/>
                <w:sz w:val="16"/>
                <w:lang w:eastAsia="en-GB"/>
              </w:rPr>
            </w:pPr>
            <w:r w:rsidRPr="00837F3A">
              <w:rPr>
                <w:rFonts w:ascii="Arial" w:eastAsia="Times New Roman" w:hAnsi="Arial" w:cs="Arial"/>
                <w:sz w:val="16"/>
                <w:lang w:eastAsia="en-GB"/>
              </w:rPr>
              <w:t>Children will be recounting a visit to a Welsh heritage and environment site that they have visited as part of their topic into the local area.</w:t>
            </w:r>
          </w:p>
        </w:tc>
        <w:tc>
          <w:tcPr>
            <w:tcW w:w="2437" w:type="dxa"/>
            <w:gridSpan w:val="4"/>
          </w:tcPr>
          <w:p w14:paraId="59057F3B" w14:textId="77777777" w:rsidR="00837F3A" w:rsidRPr="00837F3A" w:rsidRDefault="00837F3A" w:rsidP="00837F3A">
            <w:pPr>
              <w:spacing w:after="0" w:line="240" w:lineRule="auto"/>
              <w:rPr>
                <w:rFonts w:ascii="Arial" w:eastAsia="Times New Roman" w:hAnsi="Arial" w:cs="Arial"/>
                <w:i/>
                <w:sz w:val="16"/>
                <w:lang w:eastAsia="en-GB"/>
              </w:rPr>
            </w:pPr>
            <w:r w:rsidRPr="00837F3A">
              <w:rPr>
                <w:rFonts w:ascii="Arial" w:eastAsia="Times New Roman" w:hAnsi="Arial" w:cs="Arial"/>
                <w:i/>
                <w:sz w:val="16"/>
                <w:lang w:eastAsia="en-GB"/>
              </w:rPr>
              <w:t>YCC</w:t>
            </w:r>
          </w:p>
          <w:p w14:paraId="42EECCDB" w14:textId="77777777" w:rsidR="00837F3A" w:rsidRPr="00837F3A" w:rsidRDefault="00837F3A" w:rsidP="00837F3A">
            <w:pPr>
              <w:spacing w:after="0" w:line="240" w:lineRule="auto"/>
              <w:rPr>
                <w:rFonts w:ascii="Arial" w:eastAsia="Times New Roman" w:hAnsi="Arial" w:cs="Arial"/>
                <w:i/>
                <w:sz w:val="16"/>
                <w:lang w:eastAsia="en-GB"/>
              </w:rPr>
            </w:pPr>
            <w:r w:rsidRPr="00837F3A">
              <w:rPr>
                <w:rFonts w:ascii="Arial" w:eastAsia="Times New Roman" w:hAnsi="Arial" w:cs="Arial"/>
                <w:i/>
                <w:sz w:val="16"/>
                <w:lang w:eastAsia="en-GB"/>
              </w:rPr>
              <w:t>Welsh second language development.</w:t>
            </w:r>
          </w:p>
        </w:tc>
      </w:tr>
      <w:tr w:rsidR="00837F3A" w:rsidRPr="00837F3A" w14:paraId="38F653CA" w14:textId="77777777" w:rsidTr="0009308D">
        <w:trPr>
          <w:gridBefore w:val="1"/>
          <w:wBefore w:w="113" w:type="dxa"/>
        </w:trPr>
        <w:tc>
          <w:tcPr>
            <w:tcW w:w="9747" w:type="dxa"/>
            <w:gridSpan w:val="16"/>
          </w:tcPr>
          <w:p w14:paraId="4F0FF2A9" w14:textId="77777777" w:rsidR="00837F3A" w:rsidRPr="00837F3A" w:rsidRDefault="00837F3A" w:rsidP="00837F3A">
            <w:pPr>
              <w:spacing w:after="0" w:line="240" w:lineRule="auto"/>
              <w:rPr>
                <w:rFonts w:ascii="Arial" w:eastAsia="Times New Roman" w:hAnsi="Arial" w:cs="Arial"/>
                <w:i/>
                <w:sz w:val="18"/>
                <w:lang w:eastAsia="en-GB"/>
              </w:rPr>
            </w:pPr>
            <w:r w:rsidRPr="00837F3A">
              <w:rPr>
                <w:rFonts w:ascii="Arial" w:eastAsia="Times New Roman" w:hAnsi="Arial" w:cs="Arial"/>
                <w:i/>
                <w:sz w:val="18"/>
                <w:lang w:eastAsia="en-GB"/>
              </w:rPr>
              <w:t>Key vocabulary (English/Welsh):</w:t>
            </w:r>
          </w:p>
          <w:p w14:paraId="31DD0CE5" w14:textId="77777777" w:rsidR="00837F3A" w:rsidRPr="00837F3A" w:rsidRDefault="00837F3A" w:rsidP="00837F3A">
            <w:pPr>
              <w:spacing w:after="0" w:line="240" w:lineRule="auto"/>
              <w:rPr>
                <w:rFonts w:ascii="Arial" w:eastAsia="Times New Roman" w:hAnsi="Arial" w:cs="Arial"/>
                <w:sz w:val="16"/>
                <w:lang w:eastAsia="en-GB"/>
              </w:rPr>
            </w:pPr>
          </w:p>
          <w:p w14:paraId="08447C52" w14:textId="68E548A9" w:rsidR="00837F3A" w:rsidRPr="00837F3A" w:rsidRDefault="00837F3A" w:rsidP="00837F3A">
            <w:pPr>
              <w:spacing w:after="0" w:line="240" w:lineRule="auto"/>
              <w:rPr>
                <w:rFonts w:ascii="Calibri" w:eastAsia="Times New Roman" w:hAnsi="Calibri" w:cs="Calibri"/>
                <w:lang w:eastAsia="en-GB"/>
              </w:rPr>
            </w:pPr>
            <w:r w:rsidRPr="00837F3A">
              <w:rPr>
                <w:rFonts w:ascii="Calibri" w:eastAsia="Times New Roman" w:hAnsi="Calibri" w:cs="Calibri"/>
                <w:lang w:eastAsia="en-GB"/>
              </w:rPr>
              <w:t xml:space="preserve">Es i i, dw i’n gwisgo… , gwisgais i etc. Ble wyt ti’n mynd? Beth wyt ti’n wisgo? Roedd i’n hoffi ____ achos ____ etc. Please see the key questions box.  </w:t>
            </w:r>
          </w:p>
          <w:p w14:paraId="46620212" w14:textId="77777777" w:rsidR="00837F3A" w:rsidRPr="00837F3A" w:rsidRDefault="00837F3A" w:rsidP="00837F3A">
            <w:pPr>
              <w:spacing w:after="0" w:line="240" w:lineRule="auto"/>
              <w:rPr>
                <w:rFonts w:ascii="Arial" w:eastAsia="Times New Roman" w:hAnsi="Arial" w:cs="Arial"/>
                <w:sz w:val="20"/>
                <w:lang w:eastAsia="en-GB"/>
              </w:rPr>
            </w:pPr>
          </w:p>
        </w:tc>
      </w:tr>
      <w:tr w:rsidR="0009308D" w:rsidRPr="0009308D" w14:paraId="319FDA4E" w14:textId="77777777" w:rsidTr="0009308D">
        <w:trPr>
          <w:gridAfter w:val="1"/>
          <w:wAfter w:w="113" w:type="dxa"/>
          <w:trHeight w:val="434"/>
        </w:trPr>
        <w:tc>
          <w:tcPr>
            <w:tcW w:w="817" w:type="dxa"/>
            <w:gridSpan w:val="2"/>
          </w:tcPr>
          <w:p w14:paraId="221CCD55"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Time</w:t>
            </w:r>
          </w:p>
          <w:p w14:paraId="45FDF232" w14:textId="77777777" w:rsidR="0009308D" w:rsidRPr="0009308D" w:rsidRDefault="0009308D" w:rsidP="0009308D">
            <w:pPr>
              <w:spacing w:after="0" w:line="240" w:lineRule="auto"/>
              <w:rPr>
                <w:rFonts w:ascii="Calibri" w:eastAsia="Times New Roman" w:hAnsi="Calibri" w:cs="Times New Roman"/>
                <w:lang w:eastAsia="en-GB"/>
              </w:rPr>
            </w:pPr>
          </w:p>
        </w:tc>
        <w:tc>
          <w:tcPr>
            <w:tcW w:w="5670" w:type="dxa"/>
            <w:gridSpan w:val="9"/>
            <w:tcBorders>
              <w:bottom w:val="single" w:sz="4" w:space="0" w:color="auto"/>
            </w:tcBorders>
          </w:tcPr>
          <w:p w14:paraId="3A414A78"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Session activities, organisation and management</w:t>
            </w:r>
          </w:p>
        </w:tc>
        <w:tc>
          <w:tcPr>
            <w:tcW w:w="3260" w:type="dxa"/>
            <w:gridSpan w:val="5"/>
          </w:tcPr>
          <w:p w14:paraId="75D2C36B"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 xml:space="preserve">Key questions &amp; Assessment for Learning opportunities  </w:t>
            </w:r>
          </w:p>
        </w:tc>
      </w:tr>
      <w:tr w:rsidR="0009308D" w:rsidRPr="0009308D" w14:paraId="1D55E98A" w14:textId="77777777" w:rsidTr="0009308D">
        <w:trPr>
          <w:gridAfter w:val="1"/>
          <w:wAfter w:w="113" w:type="dxa"/>
          <w:trHeight w:val="272"/>
        </w:trPr>
        <w:tc>
          <w:tcPr>
            <w:tcW w:w="817" w:type="dxa"/>
            <w:gridSpan w:val="2"/>
            <w:vMerge w:val="restart"/>
            <w:vAlign w:val="center"/>
          </w:tcPr>
          <w:p w14:paraId="5C86B4AE" w14:textId="234C120B" w:rsidR="0009308D" w:rsidRPr="0009308D" w:rsidRDefault="0009308D" w:rsidP="0009308D">
            <w:pPr>
              <w:spacing w:after="0" w:line="240" w:lineRule="auto"/>
              <w:jc w:val="center"/>
              <w:rPr>
                <w:rFonts w:ascii="Calibri" w:eastAsia="Times New Roman" w:hAnsi="Calibri" w:cs="Times New Roman"/>
                <w:lang w:eastAsia="en-GB"/>
              </w:rPr>
            </w:pPr>
            <w:r>
              <w:rPr>
                <w:rFonts w:ascii="Calibri" w:eastAsia="Times New Roman" w:hAnsi="Calibri" w:cs="Times New Roman"/>
                <w:lang w:eastAsia="en-GB"/>
              </w:rPr>
              <w:t>See below</w:t>
            </w:r>
          </w:p>
        </w:tc>
        <w:tc>
          <w:tcPr>
            <w:tcW w:w="5681" w:type="dxa"/>
            <w:gridSpan w:val="10"/>
            <w:tcBorders>
              <w:bottom w:val="nil"/>
            </w:tcBorders>
          </w:tcPr>
          <w:p w14:paraId="36CE68F4"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Introduction</w:t>
            </w:r>
          </w:p>
        </w:tc>
        <w:tc>
          <w:tcPr>
            <w:tcW w:w="3249" w:type="dxa"/>
            <w:gridSpan w:val="4"/>
            <w:tcBorders>
              <w:bottom w:val="nil"/>
            </w:tcBorders>
          </w:tcPr>
          <w:p w14:paraId="279D2824"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RAG Rating self-assessment</w:t>
            </w:r>
          </w:p>
          <w:p w14:paraId="5319BC34"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Talking partners/ Talking tables.</w:t>
            </w:r>
          </w:p>
        </w:tc>
      </w:tr>
      <w:tr w:rsidR="0009308D" w:rsidRPr="0009308D" w14:paraId="29916ADB" w14:textId="77777777" w:rsidTr="0009308D">
        <w:trPr>
          <w:gridAfter w:val="1"/>
          <w:wAfter w:w="113" w:type="dxa"/>
          <w:trHeight w:val="256"/>
        </w:trPr>
        <w:tc>
          <w:tcPr>
            <w:tcW w:w="817" w:type="dxa"/>
            <w:gridSpan w:val="2"/>
            <w:vMerge/>
            <w:vAlign w:val="center"/>
          </w:tcPr>
          <w:p w14:paraId="03ED1406"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val="restart"/>
            <w:tcBorders>
              <w:top w:val="nil"/>
            </w:tcBorders>
          </w:tcPr>
          <w:p w14:paraId="1AAE15A5" w14:textId="79185BA3" w:rsidR="0009308D" w:rsidRPr="0009308D" w:rsidRDefault="0009308D" w:rsidP="0009308D">
            <w:pPr>
              <w:spacing w:after="0" w:line="240" w:lineRule="auto"/>
              <w:rPr>
                <w:rFonts w:ascii="Calibri" w:eastAsia="Times New Roman" w:hAnsi="Calibri" w:cs="Times New Roman"/>
                <w:lang w:eastAsia="en-GB"/>
              </w:rPr>
            </w:pPr>
            <w:r>
              <w:rPr>
                <w:rFonts w:ascii="Calibri" w:eastAsia="Times New Roman" w:hAnsi="Calibri" w:cs="Times New Roman"/>
                <w:lang w:eastAsia="en-GB"/>
              </w:rPr>
              <w:t>-Session will occur in a 20/20/20 minute rotation cycle.</w:t>
            </w:r>
            <w:r w:rsidRPr="0009308D">
              <w:rPr>
                <w:rFonts w:ascii="Calibri" w:eastAsia="Times New Roman" w:hAnsi="Calibri" w:cs="Times New Roman"/>
                <w:lang w:eastAsia="en-GB"/>
              </w:rPr>
              <w:t xml:space="preserve"> </w:t>
            </w:r>
          </w:p>
        </w:tc>
        <w:tc>
          <w:tcPr>
            <w:tcW w:w="3249" w:type="dxa"/>
            <w:gridSpan w:val="4"/>
            <w:tcBorders>
              <w:top w:val="nil"/>
              <w:bottom w:val="nil"/>
            </w:tcBorders>
          </w:tcPr>
          <w:p w14:paraId="238111B7"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684C677D" w14:textId="77777777" w:rsidTr="0009308D">
        <w:trPr>
          <w:gridAfter w:val="1"/>
          <w:wAfter w:w="113" w:type="dxa"/>
          <w:trHeight w:val="256"/>
        </w:trPr>
        <w:tc>
          <w:tcPr>
            <w:tcW w:w="817" w:type="dxa"/>
            <w:gridSpan w:val="2"/>
            <w:vMerge/>
            <w:vAlign w:val="center"/>
          </w:tcPr>
          <w:p w14:paraId="4ABD1113"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tcPr>
          <w:p w14:paraId="5244E49C"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3803254A"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Ble wyt ti’n mynd…</w:t>
            </w:r>
          </w:p>
          <w:p w14:paraId="6BBA61F2"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Es i i …</w:t>
            </w:r>
          </w:p>
        </w:tc>
      </w:tr>
      <w:tr w:rsidR="0009308D" w:rsidRPr="0009308D" w14:paraId="39E96232" w14:textId="77777777" w:rsidTr="0009308D">
        <w:trPr>
          <w:gridAfter w:val="1"/>
          <w:wAfter w:w="113" w:type="dxa"/>
          <w:trHeight w:val="256"/>
        </w:trPr>
        <w:tc>
          <w:tcPr>
            <w:tcW w:w="817" w:type="dxa"/>
            <w:gridSpan w:val="2"/>
            <w:vMerge/>
            <w:vAlign w:val="center"/>
          </w:tcPr>
          <w:p w14:paraId="562B19E0"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tcPr>
          <w:p w14:paraId="4E8C7CB1"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7E9875BA"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56E89A45" w14:textId="77777777" w:rsidTr="0009308D">
        <w:trPr>
          <w:gridAfter w:val="1"/>
          <w:wAfter w:w="113" w:type="dxa"/>
          <w:trHeight w:val="256"/>
        </w:trPr>
        <w:tc>
          <w:tcPr>
            <w:tcW w:w="817" w:type="dxa"/>
            <w:gridSpan w:val="2"/>
            <w:vMerge/>
            <w:vAlign w:val="center"/>
          </w:tcPr>
          <w:p w14:paraId="4968FB4B"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tcPr>
          <w:p w14:paraId="5B7D51FF"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71BF9719"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Gwisgais i…</w:t>
            </w:r>
          </w:p>
          <w:p w14:paraId="5E1496C3"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544F221D" w14:textId="77777777" w:rsidTr="0009308D">
        <w:trPr>
          <w:gridAfter w:val="1"/>
          <w:wAfter w:w="113" w:type="dxa"/>
          <w:trHeight w:val="256"/>
        </w:trPr>
        <w:tc>
          <w:tcPr>
            <w:tcW w:w="817" w:type="dxa"/>
            <w:gridSpan w:val="2"/>
            <w:vMerge/>
            <w:vAlign w:val="center"/>
          </w:tcPr>
          <w:p w14:paraId="34732455"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tcPr>
          <w:p w14:paraId="40458D7F"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475218F4"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Dw i’n gwisgo…</w:t>
            </w:r>
          </w:p>
          <w:p w14:paraId="33941DFC"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12D4D901" w14:textId="77777777" w:rsidTr="0009308D">
        <w:trPr>
          <w:gridAfter w:val="1"/>
          <w:wAfter w:w="113" w:type="dxa"/>
          <w:trHeight w:val="256"/>
        </w:trPr>
        <w:tc>
          <w:tcPr>
            <w:tcW w:w="817" w:type="dxa"/>
            <w:gridSpan w:val="2"/>
            <w:vMerge/>
            <w:vAlign w:val="center"/>
          </w:tcPr>
          <w:p w14:paraId="7ADC9D01"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tcPr>
          <w:p w14:paraId="7C8033D5"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5D5177F9"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 xml:space="preserve">Roeddwn i’n hoffi ___ achos…   Roeddwn i’n hoffi’r ___ achos…  </w:t>
            </w:r>
          </w:p>
          <w:p w14:paraId="19748691"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 xml:space="preserve">Doeddwn i ddim yn hoffi ___ achos… </w:t>
            </w:r>
          </w:p>
          <w:p w14:paraId="265B2CDD"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Doeddwn i ddim yn hoffi’r ___ achos…</w:t>
            </w:r>
          </w:p>
        </w:tc>
      </w:tr>
      <w:tr w:rsidR="0009308D" w:rsidRPr="0009308D" w14:paraId="62F7F13F" w14:textId="77777777" w:rsidTr="0009308D">
        <w:trPr>
          <w:gridAfter w:val="1"/>
          <w:wAfter w:w="113" w:type="dxa"/>
          <w:trHeight w:val="256"/>
        </w:trPr>
        <w:tc>
          <w:tcPr>
            <w:tcW w:w="817" w:type="dxa"/>
            <w:gridSpan w:val="2"/>
            <w:vMerge/>
            <w:vAlign w:val="center"/>
          </w:tcPr>
          <w:p w14:paraId="0A95B01E"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tcPr>
          <w:p w14:paraId="2B921D95"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1F8596D3"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3FB659BC" w14:textId="77777777" w:rsidTr="0009308D">
        <w:trPr>
          <w:gridAfter w:val="1"/>
          <w:wAfter w:w="113" w:type="dxa"/>
          <w:trHeight w:val="256"/>
        </w:trPr>
        <w:tc>
          <w:tcPr>
            <w:tcW w:w="817" w:type="dxa"/>
            <w:gridSpan w:val="2"/>
            <w:vMerge/>
            <w:vAlign w:val="center"/>
          </w:tcPr>
          <w:p w14:paraId="5CEEDA7F"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tcPr>
          <w:p w14:paraId="52412775"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28938DDF"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2E5E43D2" w14:textId="77777777" w:rsidTr="0009308D">
        <w:trPr>
          <w:gridAfter w:val="1"/>
          <w:wAfter w:w="113" w:type="dxa"/>
          <w:trHeight w:val="256"/>
        </w:trPr>
        <w:tc>
          <w:tcPr>
            <w:tcW w:w="817" w:type="dxa"/>
            <w:gridSpan w:val="2"/>
            <w:vMerge/>
            <w:vAlign w:val="center"/>
          </w:tcPr>
          <w:p w14:paraId="519D6434"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tcBorders>
              <w:bottom w:val="single" w:sz="4" w:space="0" w:color="auto"/>
            </w:tcBorders>
          </w:tcPr>
          <w:p w14:paraId="1E19EFBE"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640EFF1F"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635DCE4D" w14:textId="77777777" w:rsidTr="0009308D">
        <w:trPr>
          <w:gridAfter w:val="1"/>
          <w:wAfter w:w="113" w:type="dxa"/>
          <w:trHeight w:val="256"/>
        </w:trPr>
        <w:tc>
          <w:tcPr>
            <w:tcW w:w="817" w:type="dxa"/>
            <w:gridSpan w:val="2"/>
            <w:vMerge w:val="restart"/>
            <w:vAlign w:val="center"/>
          </w:tcPr>
          <w:p w14:paraId="715C96EB" w14:textId="77777777" w:rsidR="0009308D" w:rsidRPr="0009308D" w:rsidRDefault="0009308D" w:rsidP="0009308D">
            <w:pPr>
              <w:spacing w:after="0" w:line="240" w:lineRule="auto"/>
              <w:jc w:val="center"/>
              <w:rPr>
                <w:rFonts w:ascii="Calibri" w:eastAsia="Times New Roman" w:hAnsi="Calibri" w:cs="Times New Roman"/>
                <w:lang w:eastAsia="en-GB"/>
              </w:rPr>
            </w:pPr>
          </w:p>
          <w:p w14:paraId="0816A817" w14:textId="77777777" w:rsidR="0009308D" w:rsidRPr="0009308D" w:rsidRDefault="0009308D" w:rsidP="0009308D">
            <w:pPr>
              <w:spacing w:after="0" w:line="240" w:lineRule="auto"/>
              <w:jc w:val="center"/>
              <w:rPr>
                <w:rFonts w:ascii="Calibri" w:eastAsia="Times New Roman" w:hAnsi="Calibri" w:cs="Times New Roman"/>
                <w:lang w:eastAsia="en-GB"/>
              </w:rPr>
            </w:pPr>
          </w:p>
          <w:p w14:paraId="683B316D" w14:textId="77777777" w:rsidR="0009308D" w:rsidRPr="0009308D" w:rsidRDefault="0009308D" w:rsidP="0009308D">
            <w:pPr>
              <w:spacing w:after="0" w:line="240" w:lineRule="auto"/>
              <w:jc w:val="center"/>
              <w:rPr>
                <w:rFonts w:ascii="Calibri" w:eastAsia="Times New Roman" w:hAnsi="Calibri" w:cs="Times New Roman"/>
                <w:lang w:eastAsia="en-GB"/>
              </w:rPr>
            </w:pPr>
          </w:p>
          <w:p w14:paraId="41E40FD8" w14:textId="77777777" w:rsidR="0009308D" w:rsidRPr="0009308D" w:rsidRDefault="0009308D" w:rsidP="0009308D">
            <w:pPr>
              <w:spacing w:after="0" w:line="240" w:lineRule="auto"/>
              <w:jc w:val="center"/>
              <w:rPr>
                <w:rFonts w:ascii="Calibri" w:eastAsia="Times New Roman" w:hAnsi="Calibri" w:cs="Times New Roman"/>
                <w:lang w:eastAsia="en-GB"/>
              </w:rPr>
            </w:pPr>
            <w:r w:rsidRPr="0009308D">
              <w:rPr>
                <w:rFonts w:ascii="Calibri" w:eastAsia="Times New Roman" w:hAnsi="Calibri" w:cs="Times New Roman"/>
                <w:lang w:eastAsia="en-GB"/>
              </w:rPr>
              <w:t>3x20 mins</w:t>
            </w:r>
          </w:p>
        </w:tc>
        <w:tc>
          <w:tcPr>
            <w:tcW w:w="5681" w:type="dxa"/>
            <w:gridSpan w:val="10"/>
            <w:tcBorders>
              <w:bottom w:val="nil"/>
            </w:tcBorders>
          </w:tcPr>
          <w:p w14:paraId="6540A4DD"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Main activities</w:t>
            </w:r>
          </w:p>
        </w:tc>
        <w:tc>
          <w:tcPr>
            <w:tcW w:w="3249" w:type="dxa"/>
            <w:gridSpan w:val="4"/>
            <w:tcBorders>
              <w:top w:val="nil"/>
              <w:bottom w:val="nil"/>
            </w:tcBorders>
          </w:tcPr>
          <w:p w14:paraId="7C01927D"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757CDBAE" w14:textId="77777777" w:rsidTr="0009308D">
        <w:trPr>
          <w:gridAfter w:val="1"/>
          <w:wAfter w:w="113" w:type="dxa"/>
          <w:trHeight w:val="256"/>
        </w:trPr>
        <w:tc>
          <w:tcPr>
            <w:tcW w:w="817" w:type="dxa"/>
            <w:gridSpan w:val="2"/>
            <w:vMerge/>
            <w:vAlign w:val="center"/>
          </w:tcPr>
          <w:p w14:paraId="20C05AC8"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val="restart"/>
            <w:tcBorders>
              <w:top w:val="nil"/>
            </w:tcBorders>
          </w:tcPr>
          <w:p w14:paraId="0E677956" w14:textId="77777777" w:rsidR="0009308D" w:rsidRPr="0009308D" w:rsidRDefault="0009308D" w:rsidP="0009308D">
            <w:pPr>
              <w:spacing w:after="0" w:line="240" w:lineRule="auto"/>
              <w:rPr>
                <w:rFonts w:ascii="Calibri" w:eastAsia="Times New Roman" w:hAnsi="Calibri" w:cs="Times New Roman"/>
                <w:lang w:eastAsia="en-GB"/>
              </w:rPr>
            </w:pPr>
          </w:p>
          <w:p w14:paraId="32A68114" w14:textId="13316466"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Group 1:</w:t>
            </w:r>
          </w:p>
          <w:p w14:paraId="38B2B5E1"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-Provide children with whiteboards and simple word mats and vocabulary cards.</w:t>
            </w:r>
          </w:p>
          <w:p w14:paraId="3AF85BDE"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-Children to match the correct piece of vocabulary to the correct image on their tables, as a group.</w:t>
            </w:r>
          </w:p>
          <w:p w14:paraId="64E93966"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-Children will practice using the sentence type “dw i’n gwisgo…” using the vocabulary and images on the table.</w:t>
            </w:r>
          </w:p>
          <w:p w14:paraId="624BF184" w14:textId="2F4FBFF6"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-Children will be introduced to the past tense pattern “gwisgais i…” and will practice using this sentence through remembering what they wore on their educational visit.</w:t>
            </w:r>
          </w:p>
          <w:p w14:paraId="167D51A3"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 xml:space="preserve">-Children will write simple sentences on their whiteboards that show the difference between “dw i’n gwisgo…” and “gwisgais i…” </w:t>
            </w:r>
          </w:p>
          <w:p w14:paraId="60B19748" w14:textId="77777777" w:rsidR="0009308D" w:rsidRPr="0009308D" w:rsidRDefault="0009308D" w:rsidP="0009308D">
            <w:pPr>
              <w:spacing w:after="0" w:line="240" w:lineRule="auto"/>
              <w:rPr>
                <w:rFonts w:ascii="Calibri" w:eastAsia="Times New Roman" w:hAnsi="Calibri" w:cs="Times New Roman"/>
                <w:lang w:eastAsia="en-GB"/>
              </w:rPr>
            </w:pPr>
          </w:p>
          <w:p w14:paraId="1805806C" w14:textId="44D69476"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lastRenderedPageBreak/>
              <w:t>Group 2:</w:t>
            </w:r>
          </w:p>
          <w:p w14:paraId="261C6BDA"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-Same initial activity as above (e.g. recalling matching vocabulary cards to images and using the sentence patterns “dw i’n gwisgo…” and “gwisgais i…”</w:t>
            </w:r>
          </w:p>
          <w:p w14:paraId="2B626203" w14:textId="39ED5BA0"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-Children will also explain what they did not wear on their visit</w:t>
            </w:r>
            <w:r>
              <w:rPr>
                <w:rFonts w:ascii="Calibri" w:eastAsia="Times New Roman" w:hAnsi="Calibri" w:cs="Times New Roman"/>
                <w:lang w:eastAsia="en-GB"/>
              </w:rPr>
              <w:t>.</w:t>
            </w:r>
            <w:r w:rsidRPr="0009308D">
              <w:rPr>
                <w:rFonts w:ascii="Calibri" w:eastAsia="Times New Roman" w:hAnsi="Calibri" w:cs="Times New Roman"/>
                <w:lang w:eastAsia="en-GB"/>
              </w:rPr>
              <w:t xml:space="preserve"> E.g. “wisgais i ddim …”</w:t>
            </w:r>
          </w:p>
          <w:p w14:paraId="7856E26E" w14:textId="77777777" w:rsidR="0009308D" w:rsidRPr="0009308D" w:rsidRDefault="0009308D" w:rsidP="0009308D">
            <w:pPr>
              <w:spacing w:after="0" w:line="240" w:lineRule="auto"/>
              <w:rPr>
                <w:rFonts w:ascii="Calibri" w:eastAsia="Times New Roman" w:hAnsi="Calibri" w:cs="Times New Roman"/>
                <w:lang w:eastAsia="en-GB"/>
              </w:rPr>
            </w:pPr>
          </w:p>
          <w:p w14:paraId="383991E5" w14:textId="0B4ED849"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Group 3:</w:t>
            </w:r>
          </w:p>
          <w:p w14:paraId="139EC274"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-Children will practice using the phrase “dw i’n gwisgo…” and “es i i …” as their warm-up task.</w:t>
            </w:r>
          </w:p>
          <w:p w14:paraId="4C96A1D3" w14:textId="11FB3FA5"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-Children will introduced to the past tense phrases “gwisgais i and wisgais i ddim…” and will write a small paragraph on their whiteboards about their educational visit.</w:t>
            </w:r>
          </w:p>
          <w:p w14:paraId="49CAF2A5" w14:textId="77777777" w:rsidR="0009308D" w:rsidRPr="0009308D" w:rsidRDefault="0009308D" w:rsidP="0009308D">
            <w:pPr>
              <w:spacing w:after="0" w:line="240" w:lineRule="auto"/>
              <w:rPr>
                <w:rFonts w:ascii="Calibri" w:eastAsia="Times New Roman" w:hAnsi="Calibri" w:cs="Times New Roman"/>
                <w:lang w:eastAsia="en-GB"/>
              </w:rPr>
            </w:pPr>
          </w:p>
          <w:p w14:paraId="09CB795D" w14:textId="77777777" w:rsidR="0009308D" w:rsidRPr="0009308D" w:rsidRDefault="0009308D" w:rsidP="0009308D">
            <w:pPr>
              <w:spacing w:after="0" w:line="240" w:lineRule="auto"/>
              <w:rPr>
                <w:rFonts w:ascii="Calibri" w:eastAsia="Times New Roman" w:hAnsi="Calibri" w:cs="Times New Roman"/>
                <w:lang w:eastAsia="en-GB"/>
              </w:rPr>
            </w:pPr>
          </w:p>
          <w:p w14:paraId="5DFB9AF5"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Extension:</w:t>
            </w:r>
          </w:p>
          <w:p w14:paraId="18748F5C" w14:textId="441118E1"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-If able, these learners can begin to provide opinions about their educational visit and what they liked or did not like.</w:t>
            </w:r>
          </w:p>
          <w:p w14:paraId="4AAC748B"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54FFD435"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27A63311" w14:textId="77777777" w:rsidTr="0009308D">
        <w:trPr>
          <w:gridAfter w:val="1"/>
          <w:wAfter w:w="113" w:type="dxa"/>
          <w:trHeight w:val="256"/>
        </w:trPr>
        <w:tc>
          <w:tcPr>
            <w:tcW w:w="817" w:type="dxa"/>
            <w:gridSpan w:val="2"/>
            <w:vMerge/>
            <w:vAlign w:val="center"/>
          </w:tcPr>
          <w:p w14:paraId="520487AA"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tcPr>
          <w:p w14:paraId="12D55C80"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1E4A68E1"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7ABD90DC" w14:textId="77777777" w:rsidTr="0009308D">
        <w:trPr>
          <w:gridAfter w:val="1"/>
          <w:wAfter w:w="113" w:type="dxa"/>
          <w:trHeight w:val="256"/>
        </w:trPr>
        <w:tc>
          <w:tcPr>
            <w:tcW w:w="817" w:type="dxa"/>
            <w:gridSpan w:val="2"/>
            <w:vMerge/>
            <w:vAlign w:val="center"/>
          </w:tcPr>
          <w:p w14:paraId="2E01D6EA"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tcPr>
          <w:p w14:paraId="179E8A47"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382B9345"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5F2C966B" w14:textId="77777777" w:rsidTr="0009308D">
        <w:trPr>
          <w:gridAfter w:val="1"/>
          <w:wAfter w:w="113" w:type="dxa"/>
          <w:trHeight w:val="256"/>
        </w:trPr>
        <w:tc>
          <w:tcPr>
            <w:tcW w:w="817" w:type="dxa"/>
            <w:gridSpan w:val="2"/>
            <w:vMerge/>
            <w:vAlign w:val="center"/>
          </w:tcPr>
          <w:p w14:paraId="556B3D1C"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tcPr>
          <w:p w14:paraId="0E143850"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38C10012"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Gwisgais i…</w:t>
            </w:r>
          </w:p>
        </w:tc>
      </w:tr>
      <w:tr w:rsidR="0009308D" w:rsidRPr="0009308D" w14:paraId="0CFEAC57" w14:textId="77777777" w:rsidTr="0009308D">
        <w:trPr>
          <w:gridAfter w:val="1"/>
          <w:wAfter w:w="113" w:type="dxa"/>
          <w:trHeight w:val="256"/>
        </w:trPr>
        <w:tc>
          <w:tcPr>
            <w:tcW w:w="817" w:type="dxa"/>
            <w:gridSpan w:val="2"/>
            <w:vMerge/>
            <w:vAlign w:val="center"/>
          </w:tcPr>
          <w:p w14:paraId="4C936594"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tcPr>
          <w:p w14:paraId="4DACCF62"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799CBCAA"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Wisgais i ddim…</w:t>
            </w:r>
          </w:p>
        </w:tc>
      </w:tr>
      <w:tr w:rsidR="0009308D" w:rsidRPr="0009308D" w14:paraId="30267E8B" w14:textId="77777777" w:rsidTr="0009308D">
        <w:trPr>
          <w:gridAfter w:val="1"/>
          <w:wAfter w:w="113" w:type="dxa"/>
          <w:trHeight w:val="256"/>
        </w:trPr>
        <w:tc>
          <w:tcPr>
            <w:tcW w:w="817" w:type="dxa"/>
            <w:gridSpan w:val="2"/>
            <w:vMerge/>
            <w:vAlign w:val="center"/>
          </w:tcPr>
          <w:p w14:paraId="21262C58"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tcPr>
          <w:p w14:paraId="50800249"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59E48DF3"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6CC78233" w14:textId="77777777" w:rsidTr="0009308D">
        <w:trPr>
          <w:gridAfter w:val="1"/>
          <w:wAfter w:w="113" w:type="dxa"/>
          <w:trHeight w:val="256"/>
        </w:trPr>
        <w:tc>
          <w:tcPr>
            <w:tcW w:w="817" w:type="dxa"/>
            <w:gridSpan w:val="2"/>
            <w:vMerge/>
            <w:vAlign w:val="center"/>
          </w:tcPr>
          <w:p w14:paraId="4FD1571D"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tcPr>
          <w:p w14:paraId="2D07CB5A"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1F11110A"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0E6A3C58" w14:textId="77777777" w:rsidTr="0009308D">
        <w:trPr>
          <w:gridAfter w:val="1"/>
          <w:wAfter w:w="113" w:type="dxa"/>
          <w:trHeight w:val="256"/>
        </w:trPr>
        <w:tc>
          <w:tcPr>
            <w:tcW w:w="817" w:type="dxa"/>
            <w:gridSpan w:val="2"/>
            <w:vMerge/>
            <w:vAlign w:val="center"/>
          </w:tcPr>
          <w:p w14:paraId="3CDAC900"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tcPr>
          <w:p w14:paraId="305DE330"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1CE16847"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2FF3F061" w14:textId="77777777" w:rsidTr="0009308D">
        <w:trPr>
          <w:gridAfter w:val="1"/>
          <w:wAfter w:w="113" w:type="dxa"/>
          <w:trHeight w:val="256"/>
        </w:trPr>
        <w:tc>
          <w:tcPr>
            <w:tcW w:w="817" w:type="dxa"/>
            <w:gridSpan w:val="2"/>
            <w:vMerge/>
            <w:vAlign w:val="center"/>
          </w:tcPr>
          <w:p w14:paraId="1C99B990" w14:textId="77777777" w:rsidR="0009308D" w:rsidRPr="0009308D" w:rsidRDefault="0009308D" w:rsidP="0009308D">
            <w:pPr>
              <w:spacing w:after="0" w:line="240" w:lineRule="auto"/>
              <w:jc w:val="center"/>
              <w:rPr>
                <w:rFonts w:ascii="Calibri" w:eastAsia="Times New Roman" w:hAnsi="Calibri" w:cs="Times New Roman"/>
                <w:lang w:eastAsia="en-GB"/>
              </w:rPr>
            </w:pPr>
          </w:p>
        </w:tc>
        <w:tc>
          <w:tcPr>
            <w:tcW w:w="5681" w:type="dxa"/>
            <w:gridSpan w:val="10"/>
            <w:vMerge/>
            <w:tcBorders>
              <w:bottom w:val="single" w:sz="4" w:space="0" w:color="auto"/>
            </w:tcBorders>
          </w:tcPr>
          <w:p w14:paraId="507088A0"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08364EA0"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Resources:</w:t>
            </w:r>
          </w:p>
          <w:p w14:paraId="26730434"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-Word mats and cards</w:t>
            </w:r>
          </w:p>
          <w:p w14:paraId="2574FB96"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-Recount events</w:t>
            </w:r>
          </w:p>
          <w:p w14:paraId="13E461EB"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-Past tense phrases</w:t>
            </w:r>
          </w:p>
          <w:p w14:paraId="3B8D1F3B"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-Whiteboards</w:t>
            </w:r>
          </w:p>
        </w:tc>
      </w:tr>
      <w:tr w:rsidR="0009308D" w:rsidRPr="0009308D" w14:paraId="50DB26A8" w14:textId="77777777" w:rsidTr="0009308D">
        <w:trPr>
          <w:gridAfter w:val="1"/>
          <w:wAfter w:w="113" w:type="dxa"/>
          <w:trHeight w:val="256"/>
        </w:trPr>
        <w:tc>
          <w:tcPr>
            <w:tcW w:w="817" w:type="dxa"/>
            <w:gridSpan w:val="2"/>
            <w:vMerge w:val="restart"/>
            <w:vAlign w:val="center"/>
          </w:tcPr>
          <w:p w14:paraId="3C5979D4" w14:textId="77777777" w:rsidR="0009308D" w:rsidRPr="0009308D" w:rsidRDefault="0009308D" w:rsidP="0009308D">
            <w:pPr>
              <w:spacing w:after="0" w:line="240" w:lineRule="auto"/>
              <w:jc w:val="center"/>
              <w:rPr>
                <w:rFonts w:ascii="Calibri" w:eastAsia="Times New Roman" w:hAnsi="Calibri" w:cs="Times New Roman"/>
                <w:lang w:eastAsia="en-GB"/>
              </w:rPr>
            </w:pPr>
            <w:r w:rsidRPr="0009308D">
              <w:rPr>
                <w:rFonts w:ascii="Calibri" w:eastAsia="Times New Roman" w:hAnsi="Calibri" w:cs="Times New Roman"/>
                <w:lang w:eastAsia="en-GB"/>
              </w:rPr>
              <w:t>5 mins</w:t>
            </w:r>
          </w:p>
        </w:tc>
        <w:tc>
          <w:tcPr>
            <w:tcW w:w="5681" w:type="dxa"/>
            <w:gridSpan w:val="10"/>
            <w:tcBorders>
              <w:bottom w:val="nil"/>
            </w:tcBorders>
          </w:tcPr>
          <w:p w14:paraId="4FA38385"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Plenary</w:t>
            </w:r>
          </w:p>
        </w:tc>
        <w:tc>
          <w:tcPr>
            <w:tcW w:w="3249" w:type="dxa"/>
            <w:gridSpan w:val="4"/>
            <w:tcBorders>
              <w:top w:val="nil"/>
              <w:bottom w:val="nil"/>
            </w:tcBorders>
          </w:tcPr>
          <w:p w14:paraId="4EF9666C"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75951A6E" w14:textId="77777777" w:rsidTr="0009308D">
        <w:trPr>
          <w:gridAfter w:val="1"/>
          <w:wAfter w:w="113" w:type="dxa"/>
          <w:trHeight w:val="256"/>
        </w:trPr>
        <w:tc>
          <w:tcPr>
            <w:tcW w:w="817" w:type="dxa"/>
            <w:gridSpan w:val="2"/>
            <w:vMerge/>
          </w:tcPr>
          <w:p w14:paraId="0266EAAE" w14:textId="77777777" w:rsidR="0009308D" w:rsidRPr="0009308D" w:rsidRDefault="0009308D" w:rsidP="0009308D">
            <w:pPr>
              <w:spacing w:after="0" w:line="240" w:lineRule="auto"/>
              <w:rPr>
                <w:rFonts w:ascii="Calibri" w:eastAsia="Times New Roman" w:hAnsi="Calibri" w:cs="Times New Roman"/>
                <w:lang w:eastAsia="en-GB"/>
              </w:rPr>
            </w:pPr>
          </w:p>
        </w:tc>
        <w:tc>
          <w:tcPr>
            <w:tcW w:w="5681" w:type="dxa"/>
            <w:gridSpan w:val="10"/>
            <w:vMerge w:val="restart"/>
            <w:tcBorders>
              <w:top w:val="nil"/>
            </w:tcBorders>
          </w:tcPr>
          <w:p w14:paraId="4145BB0D"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-Review the work of the children.</w:t>
            </w:r>
          </w:p>
          <w:p w14:paraId="2B25B127" w14:textId="77777777" w:rsidR="0009308D" w:rsidRPr="0009308D" w:rsidRDefault="0009308D" w:rsidP="0009308D">
            <w:pPr>
              <w:spacing w:after="0" w:line="240" w:lineRule="auto"/>
              <w:rPr>
                <w:rFonts w:ascii="Calibri" w:eastAsia="Times New Roman" w:hAnsi="Calibri" w:cs="Times New Roman"/>
                <w:lang w:eastAsia="en-GB"/>
              </w:rPr>
            </w:pPr>
            <w:r w:rsidRPr="0009308D">
              <w:rPr>
                <w:rFonts w:ascii="Calibri" w:eastAsia="Times New Roman" w:hAnsi="Calibri" w:cs="Times New Roman"/>
                <w:lang w:eastAsia="en-GB"/>
              </w:rPr>
              <w:t>-Self-assessment RAG Ratings.</w:t>
            </w:r>
          </w:p>
        </w:tc>
        <w:tc>
          <w:tcPr>
            <w:tcW w:w="3249" w:type="dxa"/>
            <w:gridSpan w:val="4"/>
            <w:tcBorders>
              <w:top w:val="nil"/>
              <w:bottom w:val="nil"/>
            </w:tcBorders>
          </w:tcPr>
          <w:p w14:paraId="6009DDF6"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3B181FFD" w14:textId="77777777" w:rsidTr="0009308D">
        <w:trPr>
          <w:gridAfter w:val="1"/>
          <w:wAfter w:w="113" w:type="dxa"/>
          <w:trHeight w:val="256"/>
        </w:trPr>
        <w:tc>
          <w:tcPr>
            <w:tcW w:w="817" w:type="dxa"/>
            <w:gridSpan w:val="2"/>
            <w:vMerge/>
          </w:tcPr>
          <w:p w14:paraId="7423D5A9" w14:textId="77777777" w:rsidR="0009308D" w:rsidRPr="0009308D" w:rsidRDefault="0009308D" w:rsidP="0009308D">
            <w:pPr>
              <w:spacing w:after="0" w:line="240" w:lineRule="auto"/>
              <w:rPr>
                <w:rFonts w:ascii="Calibri" w:eastAsia="Times New Roman" w:hAnsi="Calibri" w:cs="Times New Roman"/>
                <w:lang w:eastAsia="en-GB"/>
              </w:rPr>
            </w:pPr>
          </w:p>
        </w:tc>
        <w:tc>
          <w:tcPr>
            <w:tcW w:w="5681" w:type="dxa"/>
            <w:gridSpan w:val="10"/>
            <w:vMerge/>
          </w:tcPr>
          <w:p w14:paraId="1DC89D39"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34444BAE"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2DC20DE7" w14:textId="77777777" w:rsidTr="0009308D">
        <w:trPr>
          <w:gridAfter w:val="1"/>
          <w:wAfter w:w="113" w:type="dxa"/>
          <w:trHeight w:val="256"/>
        </w:trPr>
        <w:tc>
          <w:tcPr>
            <w:tcW w:w="817" w:type="dxa"/>
            <w:gridSpan w:val="2"/>
            <w:vMerge/>
          </w:tcPr>
          <w:p w14:paraId="278FF538" w14:textId="77777777" w:rsidR="0009308D" w:rsidRPr="0009308D" w:rsidRDefault="0009308D" w:rsidP="0009308D">
            <w:pPr>
              <w:spacing w:after="0" w:line="240" w:lineRule="auto"/>
              <w:rPr>
                <w:rFonts w:ascii="Calibri" w:eastAsia="Times New Roman" w:hAnsi="Calibri" w:cs="Times New Roman"/>
                <w:lang w:eastAsia="en-GB"/>
              </w:rPr>
            </w:pPr>
          </w:p>
        </w:tc>
        <w:tc>
          <w:tcPr>
            <w:tcW w:w="5681" w:type="dxa"/>
            <w:gridSpan w:val="10"/>
            <w:vMerge/>
          </w:tcPr>
          <w:p w14:paraId="58BF23AF"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37C8CF36"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0E81EB3A" w14:textId="77777777" w:rsidTr="0009308D">
        <w:trPr>
          <w:gridAfter w:val="1"/>
          <w:wAfter w:w="113" w:type="dxa"/>
          <w:trHeight w:val="256"/>
        </w:trPr>
        <w:tc>
          <w:tcPr>
            <w:tcW w:w="817" w:type="dxa"/>
            <w:gridSpan w:val="2"/>
            <w:vMerge/>
          </w:tcPr>
          <w:p w14:paraId="089C351B" w14:textId="77777777" w:rsidR="0009308D" w:rsidRPr="0009308D" w:rsidRDefault="0009308D" w:rsidP="0009308D">
            <w:pPr>
              <w:spacing w:after="0" w:line="240" w:lineRule="auto"/>
              <w:rPr>
                <w:rFonts w:ascii="Calibri" w:eastAsia="Times New Roman" w:hAnsi="Calibri" w:cs="Times New Roman"/>
                <w:lang w:eastAsia="en-GB"/>
              </w:rPr>
            </w:pPr>
          </w:p>
        </w:tc>
        <w:tc>
          <w:tcPr>
            <w:tcW w:w="5681" w:type="dxa"/>
            <w:gridSpan w:val="10"/>
            <w:vMerge/>
          </w:tcPr>
          <w:p w14:paraId="6BAE0CA5"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0F280CDB"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3CFA103B" w14:textId="77777777" w:rsidTr="0009308D">
        <w:trPr>
          <w:gridAfter w:val="1"/>
          <w:wAfter w:w="113" w:type="dxa"/>
          <w:trHeight w:val="256"/>
        </w:trPr>
        <w:tc>
          <w:tcPr>
            <w:tcW w:w="817" w:type="dxa"/>
            <w:gridSpan w:val="2"/>
            <w:vMerge/>
          </w:tcPr>
          <w:p w14:paraId="2929D65B" w14:textId="77777777" w:rsidR="0009308D" w:rsidRPr="0009308D" w:rsidRDefault="0009308D" w:rsidP="0009308D">
            <w:pPr>
              <w:spacing w:after="0" w:line="240" w:lineRule="auto"/>
              <w:rPr>
                <w:rFonts w:ascii="Calibri" w:eastAsia="Times New Roman" w:hAnsi="Calibri" w:cs="Times New Roman"/>
                <w:lang w:eastAsia="en-GB"/>
              </w:rPr>
            </w:pPr>
          </w:p>
        </w:tc>
        <w:tc>
          <w:tcPr>
            <w:tcW w:w="5681" w:type="dxa"/>
            <w:gridSpan w:val="10"/>
            <w:vMerge/>
          </w:tcPr>
          <w:p w14:paraId="45112312"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3D7B445A"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6813F796" w14:textId="77777777" w:rsidTr="0009308D">
        <w:trPr>
          <w:gridAfter w:val="1"/>
          <w:wAfter w:w="113" w:type="dxa"/>
          <w:trHeight w:val="256"/>
        </w:trPr>
        <w:tc>
          <w:tcPr>
            <w:tcW w:w="817" w:type="dxa"/>
            <w:gridSpan w:val="2"/>
            <w:vMerge/>
          </w:tcPr>
          <w:p w14:paraId="604D719C" w14:textId="77777777" w:rsidR="0009308D" w:rsidRPr="0009308D" w:rsidRDefault="0009308D" w:rsidP="0009308D">
            <w:pPr>
              <w:spacing w:after="0" w:line="240" w:lineRule="auto"/>
              <w:rPr>
                <w:rFonts w:ascii="Calibri" w:eastAsia="Times New Roman" w:hAnsi="Calibri" w:cs="Times New Roman"/>
                <w:lang w:eastAsia="en-GB"/>
              </w:rPr>
            </w:pPr>
          </w:p>
        </w:tc>
        <w:tc>
          <w:tcPr>
            <w:tcW w:w="5681" w:type="dxa"/>
            <w:gridSpan w:val="10"/>
            <w:vMerge/>
          </w:tcPr>
          <w:p w14:paraId="160C6722"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74DD47AF"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3FB0857F" w14:textId="77777777" w:rsidTr="0009308D">
        <w:trPr>
          <w:gridAfter w:val="1"/>
          <w:wAfter w:w="113" w:type="dxa"/>
          <w:trHeight w:val="256"/>
        </w:trPr>
        <w:tc>
          <w:tcPr>
            <w:tcW w:w="817" w:type="dxa"/>
            <w:gridSpan w:val="2"/>
            <w:vMerge/>
          </w:tcPr>
          <w:p w14:paraId="610E2ECD" w14:textId="77777777" w:rsidR="0009308D" w:rsidRPr="0009308D" w:rsidRDefault="0009308D" w:rsidP="0009308D">
            <w:pPr>
              <w:spacing w:after="0" w:line="240" w:lineRule="auto"/>
              <w:rPr>
                <w:rFonts w:ascii="Calibri" w:eastAsia="Times New Roman" w:hAnsi="Calibri" w:cs="Times New Roman"/>
                <w:lang w:eastAsia="en-GB"/>
              </w:rPr>
            </w:pPr>
          </w:p>
        </w:tc>
        <w:tc>
          <w:tcPr>
            <w:tcW w:w="5681" w:type="dxa"/>
            <w:gridSpan w:val="10"/>
            <w:vMerge/>
          </w:tcPr>
          <w:p w14:paraId="78264B3B"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702111B0"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1DF785A8" w14:textId="77777777" w:rsidTr="0009308D">
        <w:trPr>
          <w:gridAfter w:val="1"/>
          <w:wAfter w:w="113" w:type="dxa"/>
          <w:trHeight w:val="256"/>
        </w:trPr>
        <w:tc>
          <w:tcPr>
            <w:tcW w:w="817" w:type="dxa"/>
            <w:gridSpan w:val="2"/>
            <w:vMerge/>
          </w:tcPr>
          <w:p w14:paraId="71FE3D03" w14:textId="77777777" w:rsidR="0009308D" w:rsidRPr="0009308D" w:rsidRDefault="0009308D" w:rsidP="0009308D">
            <w:pPr>
              <w:spacing w:after="0" w:line="240" w:lineRule="auto"/>
              <w:rPr>
                <w:rFonts w:ascii="Calibri" w:eastAsia="Times New Roman" w:hAnsi="Calibri" w:cs="Times New Roman"/>
                <w:lang w:eastAsia="en-GB"/>
              </w:rPr>
            </w:pPr>
          </w:p>
        </w:tc>
        <w:tc>
          <w:tcPr>
            <w:tcW w:w="5681" w:type="dxa"/>
            <w:gridSpan w:val="10"/>
            <w:vMerge/>
          </w:tcPr>
          <w:p w14:paraId="4177A12A"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nil"/>
            </w:tcBorders>
          </w:tcPr>
          <w:p w14:paraId="256E9284" w14:textId="77777777" w:rsidR="0009308D" w:rsidRPr="0009308D" w:rsidRDefault="0009308D" w:rsidP="0009308D">
            <w:pPr>
              <w:spacing w:after="0" w:line="240" w:lineRule="auto"/>
              <w:rPr>
                <w:rFonts w:ascii="Calibri" w:eastAsia="Times New Roman" w:hAnsi="Calibri" w:cs="Times New Roman"/>
                <w:lang w:eastAsia="en-GB"/>
              </w:rPr>
            </w:pPr>
          </w:p>
        </w:tc>
      </w:tr>
      <w:tr w:rsidR="0009308D" w:rsidRPr="0009308D" w14:paraId="76BA059B" w14:textId="77777777" w:rsidTr="0009308D">
        <w:trPr>
          <w:gridAfter w:val="1"/>
          <w:wAfter w:w="113" w:type="dxa"/>
          <w:trHeight w:val="256"/>
        </w:trPr>
        <w:tc>
          <w:tcPr>
            <w:tcW w:w="817" w:type="dxa"/>
            <w:gridSpan w:val="2"/>
            <w:vMerge/>
            <w:tcBorders>
              <w:bottom w:val="single" w:sz="4" w:space="0" w:color="auto"/>
            </w:tcBorders>
          </w:tcPr>
          <w:p w14:paraId="3BCF3E3F" w14:textId="77777777" w:rsidR="0009308D" w:rsidRPr="0009308D" w:rsidRDefault="0009308D" w:rsidP="0009308D">
            <w:pPr>
              <w:spacing w:after="0" w:line="240" w:lineRule="auto"/>
              <w:rPr>
                <w:rFonts w:ascii="Calibri" w:eastAsia="Times New Roman" w:hAnsi="Calibri" w:cs="Times New Roman"/>
                <w:lang w:eastAsia="en-GB"/>
              </w:rPr>
            </w:pPr>
          </w:p>
        </w:tc>
        <w:tc>
          <w:tcPr>
            <w:tcW w:w="5681" w:type="dxa"/>
            <w:gridSpan w:val="10"/>
            <w:vMerge/>
            <w:tcBorders>
              <w:bottom w:val="single" w:sz="4" w:space="0" w:color="auto"/>
            </w:tcBorders>
          </w:tcPr>
          <w:p w14:paraId="1893C3EA" w14:textId="77777777" w:rsidR="0009308D" w:rsidRPr="0009308D" w:rsidRDefault="0009308D" w:rsidP="0009308D">
            <w:pPr>
              <w:spacing w:after="0" w:line="240" w:lineRule="auto"/>
              <w:rPr>
                <w:rFonts w:ascii="Calibri" w:eastAsia="Times New Roman" w:hAnsi="Calibri" w:cs="Times New Roman"/>
                <w:lang w:eastAsia="en-GB"/>
              </w:rPr>
            </w:pPr>
          </w:p>
        </w:tc>
        <w:tc>
          <w:tcPr>
            <w:tcW w:w="3249" w:type="dxa"/>
            <w:gridSpan w:val="4"/>
            <w:tcBorders>
              <w:top w:val="nil"/>
              <w:bottom w:val="single" w:sz="4" w:space="0" w:color="auto"/>
            </w:tcBorders>
          </w:tcPr>
          <w:p w14:paraId="77CFB75B" w14:textId="77777777" w:rsidR="0009308D" w:rsidRPr="0009308D" w:rsidRDefault="0009308D" w:rsidP="0009308D">
            <w:pPr>
              <w:spacing w:after="0" w:line="240" w:lineRule="auto"/>
              <w:rPr>
                <w:rFonts w:ascii="Calibri" w:eastAsia="Times New Roman" w:hAnsi="Calibri" w:cs="Times New Roman"/>
                <w:lang w:eastAsia="en-GB"/>
              </w:rPr>
            </w:pPr>
          </w:p>
        </w:tc>
      </w:tr>
    </w:tbl>
    <w:p w14:paraId="1A96FB83" w14:textId="77777777" w:rsidR="00965275" w:rsidRPr="00965275" w:rsidRDefault="00965275" w:rsidP="00965275">
      <w:pPr>
        <w:spacing w:line="360" w:lineRule="auto"/>
        <w:rPr>
          <w:rFonts w:ascii="Times New Roman" w:hAnsi="Times New Roman" w:cs="Times New Roman"/>
          <w:bCs/>
          <w:sz w:val="24"/>
        </w:rPr>
      </w:pPr>
    </w:p>
    <w:sectPr w:rsidR="00965275" w:rsidRPr="009652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E04FFB"/>
    <w:multiLevelType w:val="hybridMultilevel"/>
    <w:tmpl w:val="372A96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077"/>
    <w:rsid w:val="0000178E"/>
    <w:rsid w:val="00017A66"/>
    <w:rsid w:val="0003501C"/>
    <w:rsid w:val="000430B4"/>
    <w:rsid w:val="00043FDB"/>
    <w:rsid w:val="000643FC"/>
    <w:rsid w:val="0009308D"/>
    <w:rsid w:val="000E4364"/>
    <w:rsid w:val="000E62C1"/>
    <w:rsid w:val="000F7ED8"/>
    <w:rsid w:val="00115444"/>
    <w:rsid w:val="00126C15"/>
    <w:rsid w:val="00136F1E"/>
    <w:rsid w:val="00184C43"/>
    <w:rsid w:val="001903B5"/>
    <w:rsid w:val="0019750F"/>
    <w:rsid w:val="001B30C4"/>
    <w:rsid w:val="001C215E"/>
    <w:rsid w:val="00200128"/>
    <w:rsid w:val="00200203"/>
    <w:rsid w:val="002257A5"/>
    <w:rsid w:val="00241EBB"/>
    <w:rsid w:val="00245ACF"/>
    <w:rsid w:val="00245E3B"/>
    <w:rsid w:val="002474CC"/>
    <w:rsid w:val="00256559"/>
    <w:rsid w:val="0027089B"/>
    <w:rsid w:val="002A6797"/>
    <w:rsid w:val="002A6DA9"/>
    <w:rsid w:val="002B6A50"/>
    <w:rsid w:val="00337CC8"/>
    <w:rsid w:val="003E7206"/>
    <w:rsid w:val="00412241"/>
    <w:rsid w:val="004319E7"/>
    <w:rsid w:val="00434E1F"/>
    <w:rsid w:val="00435D62"/>
    <w:rsid w:val="00437647"/>
    <w:rsid w:val="00441319"/>
    <w:rsid w:val="004828C8"/>
    <w:rsid w:val="00496737"/>
    <w:rsid w:val="004A2415"/>
    <w:rsid w:val="004C3D4D"/>
    <w:rsid w:val="004F1BCE"/>
    <w:rsid w:val="00514DD6"/>
    <w:rsid w:val="00517BCB"/>
    <w:rsid w:val="00521F83"/>
    <w:rsid w:val="005936AD"/>
    <w:rsid w:val="005B3DC9"/>
    <w:rsid w:val="005D460B"/>
    <w:rsid w:val="005F2F28"/>
    <w:rsid w:val="00611AF9"/>
    <w:rsid w:val="00643A24"/>
    <w:rsid w:val="00643F73"/>
    <w:rsid w:val="006612E0"/>
    <w:rsid w:val="00664274"/>
    <w:rsid w:val="006A4ACC"/>
    <w:rsid w:val="006B6274"/>
    <w:rsid w:val="006C068D"/>
    <w:rsid w:val="006D77BD"/>
    <w:rsid w:val="006E261B"/>
    <w:rsid w:val="007155DE"/>
    <w:rsid w:val="00722067"/>
    <w:rsid w:val="0073574A"/>
    <w:rsid w:val="0074268A"/>
    <w:rsid w:val="00750077"/>
    <w:rsid w:val="007504D1"/>
    <w:rsid w:val="00766B30"/>
    <w:rsid w:val="00770C34"/>
    <w:rsid w:val="00772F90"/>
    <w:rsid w:val="007A744D"/>
    <w:rsid w:val="007C2FD6"/>
    <w:rsid w:val="007D00C6"/>
    <w:rsid w:val="00832FDA"/>
    <w:rsid w:val="00837F3A"/>
    <w:rsid w:val="00854D70"/>
    <w:rsid w:val="008574C4"/>
    <w:rsid w:val="0086256A"/>
    <w:rsid w:val="0087295D"/>
    <w:rsid w:val="0088645F"/>
    <w:rsid w:val="00897B20"/>
    <w:rsid w:val="008D0089"/>
    <w:rsid w:val="008F017B"/>
    <w:rsid w:val="008F5A8A"/>
    <w:rsid w:val="00910471"/>
    <w:rsid w:val="00915E9A"/>
    <w:rsid w:val="009426AD"/>
    <w:rsid w:val="009456D0"/>
    <w:rsid w:val="00945EEF"/>
    <w:rsid w:val="00956AAA"/>
    <w:rsid w:val="00965275"/>
    <w:rsid w:val="00973901"/>
    <w:rsid w:val="00974CB9"/>
    <w:rsid w:val="009778B7"/>
    <w:rsid w:val="00984ADB"/>
    <w:rsid w:val="009A299C"/>
    <w:rsid w:val="009B621D"/>
    <w:rsid w:val="009C08E5"/>
    <w:rsid w:val="009C2FAA"/>
    <w:rsid w:val="009E329C"/>
    <w:rsid w:val="009E57FE"/>
    <w:rsid w:val="00A4149A"/>
    <w:rsid w:val="00A52694"/>
    <w:rsid w:val="00A91058"/>
    <w:rsid w:val="00AD331F"/>
    <w:rsid w:val="00B07C1B"/>
    <w:rsid w:val="00B11402"/>
    <w:rsid w:val="00B23E78"/>
    <w:rsid w:val="00B26B3D"/>
    <w:rsid w:val="00B44B57"/>
    <w:rsid w:val="00B66F6A"/>
    <w:rsid w:val="00B91C8D"/>
    <w:rsid w:val="00BB7610"/>
    <w:rsid w:val="00BD06D4"/>
    <w:rsid w:val="00BF4334"/>
    <w:rsid w:val="00C002CD"/>
    <w:rsid w:val="00C164E9"/>
    <w:rsid w:val="00C167F3"/>
    <w:rsid w:val="00C41357"/>
    <w:rsid w:val="00C43E55"/>
    <w:rsid w:val="00C768F9"/>
    <w:rsid w:val="00CD15CA"/>
    <w:rsid w:val="00D006AF"/>
    <w:rsid w:val="00D12028"/>
    <w:rsid w:val="00D42A4B"/>
    <w:rsid w:val="00D51CD7"/>
    <w:rsid w:val="00D61DE5"/>
    <w:rsid w:val="00D81C56"/>
    <w:rsid w:val="00D938D3"/>
    <w:rsid w:val="00D96BEA"/>
    <w:rsid w:val="00DA130C"/>
    <w:rsid w:val="00DC4A68"/>
    <w:rsid w:val="00DF3431"/>
    <w:rsid w:val="00E11EC0"/>
    <w:rsid w:val="00E157E1"/>
    <w:rsid w:val="00E25DBE"/>
    <w:rsid w:val="00E54964"/>
    <w:rsid w:val="00E77384"/>
    <w:rsid w:val="00EA2006"/>
    <w:rsid w:val="00EC00AB"/>
    <w:rsid w:val="00EC3680"/>
    <w:rsid w:val="00EF4EB7"/>
    <w:rsid w:val="00F02A2B"/>
    <w:rsid w:val="00F106DC"/>
    <w:rsid w:val="00F34D6D"/>
    <w:rsid w:val="00F519A0"/>
    <w:rsid w:val="00F57067"/>
    <w:rsid w:val="00F95767"/>
    <w:rsid w:val="00FD1B91"/>
    <w:rsid w:val="00FD3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550E899"/>
  <w15:chartTrackingRefBased/>
  <w15:docId w15:val="{C7DA0675-B472-4B0C-AB4C-45081573C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299C"/>
    <w:pPr>
      <w:ind w:left="720"/>
      <w:contextualSpacing/>
    </w:pPr>
  </w:style>
  <w:style w:type="character" w:styleId="Hyperlink">
    <w:name w:val="Hyperlink"/>
    <w:basedOn w:val="DefaultParagraphFont"/>
    <w:uiPriority w:val="99"/>
    <w:unhideWhenUsed/>
    <w:rsid w:val="00956AAA"/>
    <w:rPr>
      <w:color w:val="0563C1" w:themeColor="hyperlink"/>
      <w:u w:val="single"/>
    </w:rPr>
  </w:style>
  <w:style w:type="character" w:styleId="UnresolvedMention">
    <w:name w:val="Unresolved Mention"/>
    <w:basedOn w:val="DefaultParagraphFont"/>
    <w:uiPriority w:val="99"/>
    <w:semiHidden/>
    <w:unhideWhenUsed/>
    <w:rsid w:val="00956A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encouraging-independent-learners" TargetMode="External"/><Relationship Id="rId13" Type="http://schemas.openxmlformats.org/officeDocument/2006/relationships/hyperlink" Target="file:///C:/Users/User/AppData/Local/Packages/Microsoft.MicrosoftEdge_8wekyb3d8bbwe/TempState/Downloads/One%20language%20for%20all%20(1).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User/AppData/Local/Packages/Microsoft.MicrosoftEdge_8wekyb3d8bbwe/TempState/Downloads/Donaldson%20Report%20-%20Successful%20Futures%20-%20Independent%20Review%20of%20Curriculum%20and%20Assessment%20Arrangements%20in%20Wales%20(1).pdf" TargetMode="External"/><Relationship Id="rId12" Type="http://schemas.openxmlformats.org/officeDocument/2006/relationships/hyperlink" Target="https://learning.gov.wales/docs/learningwales/publications/150707-welsh-second-language-cy.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hyperlink" Target="https://www.rdc.udel.edu/wp-content/uploads/2015/04/InsideBlackBox.pdf" TargetMode="External"/><Relationship Id="rId11" Type="http://schemas.openxmlformats.org/officeDocument/2006/relationships/hyperlink" Target="https://s3-eu-west-1.amazonaws.com/hwb-live-storage/19/63/46/82/70824e358373365cd0a960b3/common-understanding-for-school.pdf" TargetMode="External"/><Relationship Id="rId5" Type="http://schemas.openxmlformats.org/officeDocument/2006/relationships/hyperlink" Target="https://learning.gov.wales/docs/learningwales/publications/130424-developing-the-curriculum-cymreig-en.pdf" TargetMode="External"/><Relationship Id="rId15" Type="http://schemas.openxmlformats.org/officeDocument/2006/relationships/hyperlink" Target="https://gov.wales/sites/default/files/publications/2018-03/education-in-wales-our-national-mission.pdf" TargetMode="External"/><Relationship Id="rId10" Type="http://schemas.openxmlformats.org/officeDocument/2006/relationships/hyperlink" Target="https://www-dawsonera-com.ezproxy.uwtsd.ac.uk/readonline/9780203181522" TargetMode="External"/><Relationship Id="rId4" Type="http://schemas.openxmlformats.org/officeDocument/2006/relationships/webSettings" Target="webSettings.xml"/><Relationship Id="rId9" Type="http://schemas.openxmlformats.org/officeDocument/2006/relationships/hyperlink" Target="https://www.estyn.gov.wales/effective-practice/engaging-all-pupils-welsh-language" TargetMode="External"/><Relationship Id="rId14" Type="http://schemas.openxmlformats.org/officeDocument/2006/relationships/hyperlink" Target="https://learning.gov.wales/resources/browse-all/nlnf/framewor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3411</Words>
  <Characters>19444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poole</dc:creator>
  <cp:keywords/>
  <dc:description/>
  <cp:lastModifiedBy>t poole</cp:lastModifiedBy>
  <cp:revision>6</cp:revision>
  <dcterms:created xsi:type="dcterms:W3CDTF">2019-06-05T21:18:00Z</dcterms:created>
  <dcterms:modified xsi:type="dcterms:W3CDTF">2019-06-05T21:24:00Z</dcterms:modified>
</cp:coreProperties>
</file>