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7D095A" w:rsidRDefault="007D095A">
      <w:pPr>
        <w:jc w:val="center"/>
        <w:rPr>
          <w:b/>
          <w:sz w:val="32"/>
          <w:szCs w:val="32"/>
        </w:rPr>
      </w:pPr>
    </w:p>
    <w:p w14:paraId="00000002" w14:textId="77777777" w:rsidR="007D095A" w:rsidRDefault="007D095A">
      <w:pPr>
        <w:jc w:val="center"/>
        <w:rPr>
          <w:b/>
          <w:sz w:val="32"/>
          <w:szCs w:val="32"/>
        </w:rPr>
      </w:pPr>
    </w:p>
    <w:p w14:paraId="00000004" w14:textId="77777777" w:rsidR="007D095A" w:rsidRDefault="007D095A">
      <w:pPr>
        <w:jc w:val="center"/>
        <w:rPr>
          <w:b/>
          <w:sz w:val="32"/>
          <w:szCs w:val="32"/>
        </w:rPr>
      </w:pPr>
    </w:p>
    <w:p w14:paraId="00000005" w14:textId="77777777" w:rsidR="007D095A" w:rsidRDefault="007D095A">
      <w:pPr>
        <w:jc w:val="center"/>
        <w:rPr>
          <w:b/>
          <w:sz w:val="32"/>
          <w:szCs w:val="32"/>
        </w:rPr>
      </w:pPr>
    </w:p>
    <w:p w14:paraId="0000000A" w14:textId="77777777" w:rsidR="007D095A" w:rsidRDefault="007D095A">
      <w:pPr>
        <w:jc w:val="center"/>
        <w:rPr>
          <w:b/>
          <w:sz w:val="32"/>
          <w:szCs w:val="32"/>
        </w:rPr>
      </w:pPr>
    </w:p>
    <w:p w14:paraId="0000000B" w14:textId="77777777" w:rsidR="007D095A" w:rsidRDefault="007D095A">
      <w:pPr>
        <w:jc w:val="center"/>
        <w:rPr>
          <w:b/>
          <w:sz w:val="32"/>
          <w:szCs w:val="32"/>
        </w:rPr>
      </w:pPr>
    </w:p>
    <w:p w14:paraId="0000000C" w14:textId="77777777" w:rsidR="007D095A" w:rsidRDefault="00141B39">
      <w:pPr>
        <w:jc w:val="center"/>
        <w:rPr>
          <w:b/>
          <w:sz w:val="32"/>
          <w:szCs w:val="32"/>
        </w:rPr>
      </w:pPr>
      <w:r>
        <w:rPr>
          <w:b/>
          <w:sz w:val="32"/>
          <w:szCs w:val="32"/>
        </w:rPr>
        <w:t>Module title: Produce, Provenance and Sourcing BMGM4005</w:t>
      </w:r>
    </w:p>
    <w:p w14:paraId="0000000D" w14:textId="625EC0B1" w:rsidR="007D095A" w:rsidRDefault="00141B39">
      <w:pPr>
        <w:jc w:val="center"/>
        <w:rPr>
          <w:b/>
          <w:sz w:val="32"/>
          <w:szCs w:val="32"/>
        </w:rPr>
      </w:pPr>
      <w:r>
        <w:rPr>
          <w:b/>
          <w:sz w:val="32"/>
          <w:szCs w:val="32"/>
        </w:rPr>
        <w:t>Student Name:</w:t>
      </w:r>
      <w:r w:rsidR="00165551">
        <w:rPr>
          <w:b/>
          <w:sz w:val="32"/>
          <w:szCs w:val="32"/>
        </w:rPr>
        <w:t xml:space="preserve"> </w:t>
      </w:r>
      <w:r w:rsidR="008E11DD">
        <w:rPr>
          <w:b/>
          <w:sz w:val="32"/>
          <w:szCs w:val="32"/>
        </w:rPr>
        <w:t>Razvan Poltz</w:t>
      </w:r>
    </w:p>
    <w:p w14:paraId="0000000E" w14:textId="03DB24FC" w:rsidR="007D095A" w:rsidRDefault="00141B39">
      <w:pPr>
        <w:jc w:val="center"/>
        <w:rPr>
          <w:b/>
          <w:sz w:val="32"/>
          <w:szCs w:val="32"/>
        </w:rPr>
      </w:pPr>
      <w:r>
        <w:rPr>
          <w:b/>
          <w:sz w:val="32"/>
          <w:szCs w:val="32"/>
        </w:rPr>
        <w:t>Student ID:</w:t>
      </w:r>
      <w:r w:rsidR="008E11DD">
        <w:rPr>
          <w:b/>
          <w:sz w:val="32"/>
          <w:szCs w:val="32"/>
        </w:rPr>
        <w:t xml:space="preserve"> 2246159</w:t>
      </w:r>
    </w:p>
    <w:p w14:paraId="0000000F" w14:textId="77777777" w:rsidR="007D095A" w:rsidRDefault="00141B39">
      <w:pPr>
        <w:jc w:val="center"/>
        <w:rPr>
          <w:b/>
          <w:sz w:val="32"/>
          <w:szCs w:val="32"/>
        </w:rPr>
      </w:pPr>
      <w:r>
        <w:rPr>
          <w:b/>
          <w:sz w:val="32"/>
          <w:szCs w:val="32"/>
        </w:rPr>
        <w:t>Lecturer’s name: Ruth Taylor-Davies</w:t>
      </w:r>
    </w:p>
    <w:p w14:paraId="7B008984" w14:textId="77777777" w:rsidR="00491297" w:rsidRDefault="00141B39">
      <w:pPr>
        <w:jc w:val="center"/>
        <w:rPr>
          <w:b/>
          <w:sz w:val="32"/>
          <w:szCs w:val="32"/>
        </w:rPr>
      </w:pPr>
      <w:r>
        <w:rPr>
          <w:b/>
          <w:sz w:val="32"/>
          <w:szCs w:val="32"/>
        </w:rPr>
        <w:t>The title of the essay – Seasonality and Food Sourcing</w:t>
      </w:r>
    </w:p>
    <w:p w14:paraId="00A12749" w14:textId="77777777" w:rsidR="00491297" w:rsidRDefault="00491297">
      <w:pPr>
        <w:rPr>
          <w:b/>
          <w:sz w:val="32"/>
          <w:szCs w:val="32"/>
        </w:rPr>
      </w:pPr>
      <w:r>
        <w:rPr>
          <w:b/>
          <w:sz w:val="32"/>
          <w:szCs w:val="32"/>
        </w:rPr>
        <w:br w:type="page"/>
      </w:r>
    </w:p>
    <w:p w14:paraId="416CD284" w14:textId="77777777" w:rsidR="00491297" w:rsidRPr="002478F5" w:rsidRDefault="00491297" w:rsidP="00491297">
      <w:pPr>
        <w:rPr>
          <w:b/>
          <w:lang w:val="en-US"/>
        </w:rPr>
      </w:pPr>
      <w:r w:rsidRPr="002478F5">
        <w:rPr>
          <w:b/>
          <w:lang w:val="en-US"/>
        </w:rPr>
        <w:lastRenderedPageBreak/>
        <w:t>Introduction</w:t>
      </w:r>
    </w:p>
    <w:p w14:paraId="06D4F83C" w14:textId="40D11636" w:rsidR="00491297" w:rsidRDefault="00491297" w:rsidP="00491297">
      <w:pPr>
        <w:rPr>
          <w:lang w:val="en-US"/>
        </w:rPr>
      </w:pPr>
      <w:r w:rsidRPr="00217459">
        <w:rPr>
          <w:lang w:val="en-US"/>
        </w:rPr>
        <w:t xml:space="preserve">The essay will evaluate </w:t>
      </w:r>
      <w:r>
        <w:rPr>
          <w:lang w:val="en-US"/>
        </w:rPr>
        <w:t xml:space="preserve">about </w:t>
      </w:r>
      <w:r w:rsidRPr="00217459">
        <w:rPr>
          <w:lang w:val="en-US"/>
        </w:rPr>
        <w:t>the seasonal food businesses that operate for a short time frame. The business structure supports various key advantages and disadvantages due to its limited business functionality. Additionally, the essay will also demonstrate the comparison between local and globally sourced products depending on the product quality and freshness. The comparison highlights prime aspects including environment, sustainability, availability and healthfulness. Those prime aspects also identify various advantages and challenges based on local and global food markets. Furthermore, this essay will incorporate suitable and realistic examples to justify the comparison between both local and globally sourced businesses in the food industry.</w:t>
      </w:r>
    </w:p>
    <w:p w14:paraId="304DE74A" w14:textId="77777777" w:rsidR="00491297" w:rsidRPr="00217459" w:rsidRDefault="00491297" w:rsidP="00491297">
      <w:pPr>
        <w:rPr>
          <w:lang w:val="en-US"/>
        </w:rPr>
      </w:pPr>
    </w:p>
    <w:p w14:paraId="441F1290" w14:textId="77777777" w:rsidR="00491297" w:rsidRDefault="00491297">
      <w:r>
        <w:br w:type="page"/>
      </w:r>
    </w:p>
    <w:p w14:paraId="44790AD9" w14:textId="77777777" w:rsidR="00491297" w:rsidRPr="00491297" w:rsidRDefault="00491297" w:rsidP="00491297">
      <w:pPr>
        <w:rPr>
          <w:b/>
          <w:lang w:val="en-US"/>
        </w:rPr>
      </w:pPr>
      <w:r w:rsidRPr="00491297">
        <w:rPr>
          <w:b/>
          <w:lang w:val="en-US"/>
        </w:rPr>
        <w:lastRenderedPageBreak/>
        <w:t>Discussion</w:t>
      </w:r>
    </w:p>
    <w:p w14:paraId="7717FA2C" w14:textId="653BDC23" w:rsidR="00491297" w:rsidRDefault="00491297" w:rsidP="00491297">
      <w:pPr>
        <w:rPr>
          <w:lang w:val="en-US"/>
        </w:rPr>
      </w:pPr>
      <w:r w:rsidRPr="0042467C">
        <w:rPr>
          <w:lang w:val="en-US"/>
        </w:rPr>
        <w:t>In case a business runs its operations for a few months or around a year, should be considered as a seasonal business. Seasonal businesses often experience fluctuations in sales due to season changes and typically get highly impacted by various weather events and holidays for some periods of time. These seasonal businesses have several advantages and disadvantages those are discussed below.</w:t>
      </w:r>
    </w:p>
    <w:p w14:paraId="6DE55E58" w14:textId="77777777" w:rsidR="00491297" w:rsidRPr="00217459" w:rsidRDefault="00491297" w:rsidP="00491297">
      <w:pPr>
        <w:rPr>
          <w:lang w:val="en-US"/>
        </w:rPr>
      </w:pPr>
      <w:r w:rsidRPr="00217459">
        <w:rPr>
          <w:b/>
          <w:bCs/>
          <w:lang w:val="en-US"/>
        </w:rPr>
        <w:t>Advantages: </w:t>
      </w:r>
      <w:r w:rsidRPr="00217459">
        <w:rPr>
          <w:lang w:val="en-US"/>
        </w:rPr>
        <w:t>Seasonal businesses actually have limited encounters like busy schedules and hustles because it’s not operating for entire years. Following that opportunity produces some free time to strategise to invest time into other markets. This business can hire seasonal employees and is not required to pay them during the business’s non-functionality or existence</w:t>
      </w:r>
      <w:r>
        <w:rPr>
          <w:lang w:val="en-US"/>
        </w:rPr>
        <w:t xml:space="preserve"> </w:t>
      </w:r>
      <w:sdt>
        <w:sdtPr>
          <w:rPr>
            <w:lang w:val="en-US"/>
          </w:rPr>
          <w:id w:val="-501363574"/>
          <w:citation/>
        </w:sdtPr>
        <w:sdtContent>
          <w:r>
            <w:rPr>
              <w:lang w:val="en-US"/>
            </w:rPr>
            <w:fldChar w:fldCharType="begin"/>
          </w:r>
          <w:r>
            <w:rPr>
              <w:lang w:val="en-US"/>
            </w:rPr>
            <w:instrText xml:space="preserve"> CITATION DPT22 \l 1033 </w:instrText>
          </w:r>
          <w:r>
            <w:rPr>
              <w:lang w:val="en-US"/>
            </w:rPr>
            <w:fldChar w:fldCharType="separate"/>
          </w:r>
          <w:r w:rsidRPr="00111E13">
            <w:rPr>
              <w:noProof/>
              <w:lang w:val="en-US"/>
            </w:rPr>
            <w:t>(Taylor, 2022)</w:t>
          </w:r>
          <w:r>
            <w:rPr>
              <w:lang w:val="en-US"/>
            </w:rPr>
            <w:fldChar w:fldCharType="end"/>
          </w:r>
        </w:sdtContent>
      </w:sdt>
      <w:r w:rsidRPr="00217459">
        <w:rPr>
          <w:lang w:val="en-US"/>
        </w:rPr>
        <w:t>. </w:t>
      </w:r>
    </w:p>
    <w:p w14:paraId="1361599F" w14:textId="77777777" w:rsidR="00491297" w:rsidRPr="00217459" w:rsidRDefault="00491297" w:rsidP="00491297">
      <w:pPr>
        <w:rPr>
          <w:lang w:val="en-US"/>
        </w:rPr>
      </w:pPr>
      <w:r w:rsidRPr="00217459">
        <w:rPr>
          <w:b/>
          <w:bCs/>
          <w:lang w:val="en-US"/>
        </w:rPr>
        <w:t>Disadvantages: </w:t>
      </w:r>
      <w:r w:rsidRPr="00217459">
        <w:rPr>
          <w:lang w:val="en-US"/>
        </w:rPr>
        <w:t>Most seasonal business faces inconsistent sales and revenue cause of fluctuations in seasons or any weather events. The owner of the business must prepare for reality and discipline towards savings and spending. This also generates greater stress if the business is not able to produce enough revenue. Moreover, it can be caused by limited customer engagements due to short-time functionality and customer interactions</w:t>
      </w:r>
      <w:r>
        <w:rPr>
          <w:lang w:val="en-US"/>
        </w:rPr>
        <w:t xml:space="preserve"> </w:t>
      </w:r>
      <w:sdt>
        <w:sdtPr>
          <w:rPr>
            <w:lang w:val="en-US"/>
          </w:rPr>
          <w:id w:val="-663851212"/>
          <w:citation/>
        </w:sdtPr>
        <w:sdtContent>
          <w:r>
            <w:rPr>
              <w:lang w:val="en-US"/>
            </w:rPr>
            <w:fldChar w:fldCharType="begin"/>
          </w:r>
          <w:r>
            <w:rPr>
              <w:lang w:val="en-US"/>
            </w:rPr>
            <w:instrText xml:space="preserve"> CITATION sma212 \l 1033 </w:instrText>
          </w:r>
          <w:r>
            <w:rPr>
              <w:lang w:val="en-US"/>
            </w:rPr>
            <w:fldChar w:fldCharType="separate"/>
          </w:r>
          <w:r w:rsidRPr="00111E13">
            <w:rPr>
              <w:noProof/>
              <w:lang w:val="en-US"/>
            </w:rPr>
            <w:t>(smartwarehousing, 2021)</w:t>
          </w:r>
          <w:r>
            <w:rPr>
              <w:lang w:val="en-US"/>
            </w:rPr>
            <w:fldChar w:fldCharType="end"/>
          </w:r>
        </w:sdtContent>
      </w:sdt>
      <w:r w:rsidRPr="00217459">
        <w:rPr>
          <w:lang w:val="en-US"/>
        </w:rPr>
        <w:t>.</w:t>
      </w:r>
    </w:p>
    <w:p w14:paraId="18B7E1C9" w14:textId="77777777" w:rsidR="00491297" w:rsidRDefault="00491297" w:rsidP="00491297">
      <w:pPr>
        <w:rPr>
          <w:lang w:val="en-US"/>
        </w:rPr>
      </w:pPr>
      <w:r>
        <w:rPr>
          <w:rStyle w:val="Strong"/>
          <w:color w:val="0E101A"/>
        </w:rPr>
        <w:t>Differentiating the quality and freshness between locally and globally sourced produce</w:t>
      </w:r>
    </w:p>
    <w:p w14:paraId="615D9843" w14:textId="77777777" w:rsidR="00491297" w:rsidRDefault="00491297" w:rsidP="00491297">
      <w:r>
        <w:t>Analysing and comparing between both locally and globally sourced products based on quality and freshness differs upon some key aspects explored below.</w:t>
      </w:r>
    </w:p>
    <w:p w14:paraId="5EA71DAD" w14:textId="77777777" w:rsidR="00491297" w:rsidRPr="00217459" w:rsidRDefault="00491297" w:rsidP="00491297">
      <w:pPr>
        <w:rPr>
          <w:lang w:val="en-US"/>
        </w:rPr>
      </w:pPr>
      <w:r w:rsidRPr="00217459">
        <w:rPr>
          <w:b/>
          <w:bCs/>
          <w:lang w:val="en-US"/>
        </w:rPr>
        <w:t>Locally sourced products: </w:t>
      </w:r>
      <w:r w:rsidRPr="00217459">
        <w:rPr>
          <w:lang w:val="en-US"/>
        </w:rPr>
        <w:t>Local sourced products have many key aspects that positively impact on product’s quality and freshness. Local foods are mostly considered better fresh and rich in quality based on the production system of food grown, raised, processed and distributed to market. This entire management contains limited time than globally sourced products it resulting in the customer's first preference</w:t>
      </w:r>
      <w:r>
        <w:rPr>
          <w:lang w:val="en-US"/>
        </w:rPr>
        <w:t xml:space="preserve"> </w:t>
      </w:r>
      <w:sdt>
        <w:sdtPr>
          <w:rPr>
            <w:lang w:val="en-US"/>
          </w:rPr>
          <w:id w:val="141159716"/>
          <w:citation/>
        </w:sdtPr>
        <w:sdtContent>
          <w:r>
            <w:rPr>
              <w:lang w:val="en-US"/>
            </w:rPr>
            <w:fldChar w:fldCharType="begin"/>
          </w:r>
          <w:r>
            <w:rPr>
              <w:lang w:val="en-US"/>
            </w:rPr>
            <w:instrText xml:space="preserve"> CITATION Gra231 \l 1033 </w:instrText>
          </w:r>
          <w:r>
            <w:rPr>
              <w:lang w:val="en-US"/>
            </w:rPr>
            <w:fldChar w:fldCharType="separate"/>
          </w:r>
          <w:r w:rsidRPr="0002543A">
            <w:rPr>
              <w:noProof/>
              <w:lang w:val="en-US"/>
            </w:rPr>
            <w:t>(Grafterr, 2023)</w:t>
          </w:r>
          <w:r>
            <w:rPr>
              <w:lang w:val="en-US"/>
            </w:rPr>
            <w:fldChar w:fldCharType="end"/>
          </w:r>
        </w:sdtContent>
      </w:sdt>
      <w:r w:rsidRPr="00217459">
        <w:rPr>
          <w:lang w:val="en-US"/>
        </w:rPr>
        <w:t xml:space="preserve">. Often noticed that local farmers use fewer pesticides </w:t>
      </w:r>
      <w:r w:rsidRPr="00217459">
        <w:rPr>
          <w:lang w:val="en-US"/>
        </w:rPr>
        <w:lastRenderedPageBreak/>
        <w:t>because to sell locally or directly to consumers it affects in more sustainability. Geographic availability is also an important segment because most consumers prefer to select locally available food products not just based only on the overall taste quality but also the healthfulness. The previous discussion can be relatable through the example of local business domination like the “Real Lancashire Eccles cakes” brand is more favourite among the other cake brands in the UK market</w:t>
      </w:r>
      <w:r>
        <w:rPr>
          <w:lang w:val="en-US"/>
        </w:rPr>
        <w:t xml:space="preserve"> </w:t>
      </w:r>
      <w:sdt>
        <w:sdtPr>
          <w:rPr>
            <w:lang w:val="en-US"/>
          </w:rPr>
          <w:id w:val="1083261052"/>
          <w:citation/>
        </w:sdtPr>
        <w:sdtContent>
          <w:r>
            <w:rPr>
              <w:lang w:val="en-US"/>
            </w:rPr>
            <w:fldChar w:fldCharType="begin"/>
          </w:r>
          <w:r>
            <w:rPr>
              <w:lang w:val="en-US"/>
            </w:rPr>
            <w:instrText xml:space="preserve"> CITATION Lan24 \l 1033 </w:instrText>
          </w:r>
          <w:r>
            <w:rPr>
              <w:lang w:val="en-US"/>
            </w:rPr>
            <w:fldChar w:fldCharType="separate"/>
          </w:r>
          <w:r w:rsidRPr="0002543A">
            <w:rPr>
              <w:noProof/>
              <w:lang w:val="en-US"/>
            </w:rPr>
            <w:t>(Lancashire Eccles Cakes, 2024)</w:t>
          </w:r>
          <w:r>
            <w:rPr>
              <w:lang w:val="en-US"/>
            </w:rPr>
            <w:fldChar w:fldCharType="end"/>
          </w:r>
        </w:sdtContent>
      </w:sdt>
      <w:r w:rsidRPr="00217459">
        <w:rPr>
          <w:lang w:val="en-US"/>
        </w:rPr>
        <w:t>.</w:t>
      </w:r>
    </w:p>
    <w:p w14:paraId="019131A5" w14:textId="77777777" w:rsidR="00491297" w:rsidRDefault="00491297">
      <w:r w:rsidRPr="00217459">
        <w:rPr>
          <w:b/>
          <w:bCs/>
          <w:lang w:val="en-US"/>
        </w:rPr>
        <w:t>Globally sourced products: </w:t>
      </w:r>
      <w:r w:rsidRPr="00217459">
        <w:rPr>
          <w:lang w:val="en-US"/>
        </w:rPr>
        <w:t>Globally many businesses successfully gained popularity and a positive brand image but in most cases, consumers desire to purchase locally produced foods. One of the common mindsets behind that is global brands use several chemicals that lead to increased food taste and can be preserved for a long time as well</w:t>
      </w:r>
      <w:r>
        <w:rPr>
          <w:lang w:val="en-US"/>
        </w:rPr>
        <w:t xml:space="preserve"> </w:t>
      </w:r>
      <w:r w:rsidRPr="00C914AA">
        <w:rPr>
          <w:lang w:val="en-US"/>
        </w:rPr>
        <w:t>(Grujović et al., 2022)</w:t>
      </w:r>
      <w:r w:rsidRPr="00217459">
        <w:rPr>
          <w:lang w:val="en-US"/>
        </w:rPr>
        <w:t>. Global businesses have a diverse number of production expenses that have a direct impact on the quantity of food but local foods business provides value for money products that attract and sustain their customers. Globally popular foods brand like Nestlé also provides delicious cakes</w:t>
      </w:r>
      <w:r>
        <w:rPr>
          <w:lang w:val="en-US"/>
        </w:rPr>
        <w:t>.</w:t>
      </w:r>
      <w:r w:rsidRPr="00217459">
        <w:rPr>
          <w:lang w:val="en-US"/>
        </w:rPr>
        <w:t xml:space="preserve"> </w:t>
      </w:r>
      <w:r>
        <w:rPr>
          <w:lang w:val="en-US"/>
        </w:rPr>
        <w:t xml:space="preserve">The </w:t>
      </w:r>
      <w:r w:rsidRPr="00217459">
        <w:rPr>
          <w:lang w:val="en-US"/>
        </w:rPr>
        <w:t>UK people</w:t>
      </w:r>
      <w:r>
        <w:rPr>
          <w:lang w:val="en-US"/>
        </w:rPr>
        <w:t>s</w:t>
      </w:r>
      <w:r w:rsidRPr="00217459">
        <w:rPr>
          <w:lang w:val="en-US"/>
        </w:rPr>
        <w:t xml:space="preserve"> generally like</w:t>
      </w:r>
      <w:r>
        <w:rPr>
          <w:lang w:val="en-US"/>
        </w:rPr>
        <w:t xml:space="preserve"> and support the local business of</w:t>
      </w:r>
      <w:r w:rsidRPr="00217459">
        <w:rPr>
          <w:lang w:val="en-US"/>
        </w:rPr>
        <w:t xml:space="preserve"> “Real Lancashire Eccles cakes” because of their specialty and experience in the cake industry.</w:t>
      </w:r>
    </w:p>
    <w:p w14:paraId="00000011" w14:textId="1A8F2BD4" w:rsidR="007D095A" w:rsidRPr="00491297" w:rsidRDefault="00141B39">
      <w:pPr>
        <w:rPr>
          <w:sz w:val="32"/>
          <w:szCs w:val="32"/>
        </w:rPr>
      </w:pPr>
      <w:r>
        <w:t xml:space="preserve">Certainly, there are quite a noticeable number of environmental factors in both the locally and globally sourced produce. Both the sources in relation to the food production industry have certain impacts on the environment (Hendry et al., 2019). </w:t>
      </w:r>
    </w:p>
    <w:p w14:paraId="00000012" w14:textId="77777777" w:rsidR="007D095A" w:rsidRDefault="00141B39">
      <w:r>
        <w:t xml:space="preserve">The most significant environmental influence of the mentioned sources that should be taken into consideration is the carbon footprint. Local sources in this respect play a crucial role in reducing carbon emissions through various means. It has been observed that organisations that depend on local sources are able to reduce total carbon production through organisational operations. For instance, the local sources require less transportation during business operations. Therefore it has </w:t>
      </w:r>
      <w:r>
        <w:lastRenderedPageBreak/>
        <w:t xml:space="preserve">been observed that local sourcing plays a significant role in reducing the harmful gas emission in a significant way (Bonaretti et al., 2020). </w:t>
      </w:r>
    </w:p>
    <w:p w14:paraId="00000013" w14:textId="77777777" w:rsidR="007D095A" w:rsidRDefault="00141B39">
      <w:r>
        <w:t xml:space="preserve">Global sources on the other hand also have a significant influence on the environment. It has been observed that global sourcing often neglects the sustainable aspects (Clark et al., 2020). Global sourcing can create certain issues related to the sustainability aspect to a great extent. Evidently, the waste generation is quite significant in the global sourcing. Usually, it has been observed that through global sourcing more waste is generated in comparison to local sourcing (Béné , 2020). </w:t>
      </w:r>
      <w:r>
        <w:br/>
        <w:t xml:space="preserve">The concept of food miles is also worth mentioning in relation to the environmental impact of the mentioned sources. Food miles in the actual sense refers to the distance food is transported from the times of its production to the sales. Food miles in other words can be taken the measurement of the distance that a food product has to travel in order tom reach to the target consumers.  The significance of the concept can be observed in the context of both the mentioned sources. Certainly, the food miles are less in the local sourcing while the global sourcing requires more food miles (Herrera, 2020). </w:t>
      </w:r>
    </w:p>
    <w:p w14:paraId="00000014" w14:textId="77777777" w:rsidR="007D095A" w:rsidRDefault="00141B39">
      <w:r>
        <w:t xml:space="preserve">Consumer preferences certainly influence the choice between global and local produce. Consumer preferences in the actual sense refer to the choices that an individual reflects in the context of choices. In contemporary times consumers have reflected quite a relevant transformation in the context of product choices. Consumers in recent times have focused on opting for the products that are sustainable. The reason behind such a preference is the environmental aspect related to the production of goods and services. Therefore, it has been observed that in contemporary times the demand for local sourcing is increasing to a significant extent. </w:t>
      </w:r>
    </w:p>
    <w:p w14:paraId="0B0B0560" w14:textId="77777777" w:rsidR="00491297" w:rsidRDefault="00141B39">
      <w:r>
        <w:t xml:space="preserve">However, it has been observed that in recent times the demand for global production has also increased. The reason that can be associated with such preference is that the availability of global </w:t>
      </w:r>
      <w:r>
        <w:lastRenderedPageBreak/>
        <w:t xml:space="preserve">sourcing is quite significant. Considering the prior discussion it can be stated that the preferences of consumers impact both the sourcing to a great extent. </w:t>
      </w:r>
    </w:p>
    <w:p w14:paraId="40D9F92F" w14:textId="77777777" w:rsidR="00491297" w:rsidRDefault="00491297" w:rsidP="00491297">
      <w:r>
        <w:t xml:space="preserve">According to a case study, the ‘Jones Food Company’ has shown that it has huge vertical farms worldwide that deliver massive quantities of organic and fresh food over the years. This company is based in the local UK local market and produces fresh and healthier products than other companies </w:t>
      </w:r>
      <w:sdt>
        <w:sdtPr>
          <w:id w:val="-810095425"/>
          <w:citation/>
        </w:sdtPr>
        <w:sdtContent>
          <w:r>
            <w:fldChar w:fldCharType="begin"/>
          </w:r>
          <w:r>
            <w:rPr>
              <w:lang w:val="en-US"/>
            </w:rPr>
            <w:instrText xml:space="preserve"> CITATION jon22 \l 1033 </w:instrText>
          </w:r>
          <w:r>
            <w:fldChar w:fldCharType="separate"/>
          </w:r>
          <w:r w:rsidRPr="00F55905">
            <w:rPr>
              <w:noProof/>
              <w:lang w:val="en-US"/>
            </w:rPr>
            <w:t>(jonesfoodcompany, 2022)</w:t>
          </w:r>
          <w:r>
            <w:fldChar w:fldCharType="end"/>
          </w:r>
        </w:sdtContent>
      </w:sdt>
      <w:r>
        <w:t>. The company freshly harvests crops, mainly herbs, salads and other vegetables. As it depends on the local sources, the ‘Jones Food Company’ delivers fresh foods to their customers. Moreover, as the company has also spread its chains globally it will look towards expanding to other countries (</w:t>
      </w:r>
      <w:r w:rsidRPr="00137DEB">
        <w:t>Schreiber</w:t>
      </w:r>
      <w:r>
        <w:t xml:space="preserve"> et al., 2021).</w:t>
      </w:r>
    </w:p>
    <w:p w14:paraId="05395A97" w14:textId="77777777" w:rsidR="00491297" w:rsidRDefault="00491297" w:rsidP="00491297">
      <w:r>
        <w:t xml:space="preserve">The company focuses on vertical farming and it can grow green vegetables and herbs. As vertical farming is based on technology, the company can easily operate through local sources. The company not only produce herbs and leafy greens but also produces some fruits to deliver freshness. Using local sources, the ‘Jones Food Company’ can reduce costs for their materials that will impact its pricing. The ‘Jones Food Company focuses on technology-based production and it farms 24*7 days for 365 days, so it highlights the stack method farming and every procedure follows healthy and nutritious elements </w:t>
      </w:r>
      <w:sdt>
        <w:sdtPr>
          <w:id w:val="897329120"/>
          <w:citation/>
        </w:sdtPr>
        <w:sdtContent>
          <w:r>
            <w:fldChar w:fldCharType="begin"/>
          </w:r>
          <w:r>
            <w:rPr>
              <w:lang w:val="en-US"/>
            </w:rPr>
            <w:instrText xml:space="preserve"> CITATION And20 \l 1033 </w:instrText>
          </w:r>
          <w:r>
            <w:fldChar w:fldCharType="separate"/>
          </w:r>
          <w:r w:rsidRPr="0092116E">
            <w:rPr>
              <w:noProof/>
              <w:lang w:val="en-US"/>
            </w:rPr>
            <w:t>(Andreas Wieland a, 2020)</w:t>
          </w:r>
          <w:r>
            <w:fldChar w:fldCharType="end"/>
          </w:r>
        </w:sdtContent>
      </w:sdt>
      <w:r>
        <w:t>.</w:t>
      </w:r>
    </w:p>
    <w:p w14:paraId="04551685" w14:textId="77777777" w:rsidR="00491297" w:rsidRDefault="00491297" w:rsidP="00491297">
      <w:r>
        <w:t xml:space="preserve">The essay discusses the ‘Birds Eye UK Ltd. company’s dependability either on </w:t>
      </w:r>
      <w:r w:rsidRPr="00F40B4D">
        <w:t>the local or global market.</w:t>
      </w:r>
      <w:r>
        <w:t xml:space="preserve"> According to a case study, The Birds Eye UK Ltd. focuses on frozen fish, vegetables and broiler products (</w:t>
      </w:r>
      <w:r w:rsidRPr="00AA5EC0">
        <w:t>Moseley</w:t>
      </w:r>
      <w:r>
        <w:t xml:space="preserve">, 2021). Though the company is UK-based, it is not based on only local sources. Therefore, it focuses on global sources as the company can get a variety range of fish and may get better quality of the products. To maintain the taste and quality, Birds Eye embraces global sources as the demand for frozen fish increases rapidly. The Birds Eye is outsourcing its businesses, so the company has to focus on reducing costs to upscale its sales. The analysis states </w:t>
      </w:r>
      <w:r>
        <w:lastRenderedPageBreak/>
        <w:t xml:space="preserve">that the company should also focus on local sources so that the company can work on cost reductions and increase sales </w:t>
      </w:r>
      <w:sdt>
        <w:sdtPr>
          <w:id w:val="1202980669"/>
          <w:citation/>
        </w:sdtPr>
        <w:sdtContent>
          <w:r>
            <w:fldChar w:fldCharType="begin"/>
          </w:r>
          <w:r>
            <w:rPr>
              <w:lang w:val="en-US"/>
            </w:rPr>
            <w:instrText xml:space="preserve"> CITATION bir24 \l 1033 </w:instrText>
          </w:r>
          <w:r>
            <w:fldChar w:fldCharType="separate"/>
          </w:r>
          <w:r w:rsidRPr="00DD1356">
            <w:rPr>
              <w:noProof/>
              <w:lang w:val="en-US"/>
            </w:rPr>
            <w:t>(birdseye, 2024)</w:t>
          </w:r>
          <w:r>
            <w:fldChar w:fldCharType="end"/>
          </w:r>
        </w:sdtContent>
      </w:sdt>
      <w:r>
        <w:t>.</w:t>
      </w:r>
    </w:p>
    <w:p w14:paraId="4F4DA09E" w14:textId="77777777" w:rsidR="00491297" w:rsidRDefault="00491297" w:rsidP="00491297">
      <w:pPr>
        <w:rPr>
          <w:b/>
        </w:rPr>
      </w:pPr>
      <w:r>
        <w:br w:type="page"/>
      </w:r>
      <w:r>
        <w:rPr>
          <w:b/>
        </w:rPr>
        <w:lastRenderedPageBreak/>
        <w:t>Conclusion</w:t>
      </w:r>
    </w:p>
    <w:p w14:paraId="00000015" w14:textId="70179EFE" w:rsidR="007D095A" w:rsidRDefault="00491297" w:rsidP="00491297">
      <w:r>
        <w:t>This essay has concluded with the elaboration of seasonality and food sourcing. The essay has discussed the benefits and the challenges faced by seasonality. The comparison between the quality and freshness of local sources and global sources of business productions has been discussed in this essay. Additionally, it has illustrated the differences between them. The essay has analysed the environmental impacts of local and global sources. Also, it has included carbon footprint factor and sustainability to define the contribution to the environment and the ‘Foot Miles’ has been described. This report has explored and elaborated on the choices and preferences between local and global products that consumers prefer the most. Moreover, the essay has explained business embracement by local and global sources through two case study analyses. Furthermore, the essay has included their business strategies and outcomes that indicate the dependence on business. Summarising the topic, this essay has figured out the advantages and disadvantages of seasonality and food sourcing and the outcomes based on their strategies.</w:t>
      </w:r>
      <w:r w:rsidR="00141B39">
        <w:br w:type="page"/>
      </w:r>
    </w:p>
    <w:p w14:paraId="00000016" w14:textId="3F251D09" w:rsidR="007D095A" w:rsidRDefault="00141B39">
      <w:pPr>
        <w:rPr>
          <w:b/>
        </w:rPr>
      </w:pPr>
      <w:r>
        <w:rPr>
          <w:b/>
        </w:rPr>
        <w:lastRenderedPageBreak/>
        <w:t>References</w:t>
      </w:r>
    </w:p>
    <w:p w14:paraId="07AB1F52" w14:textId="77777777" w:rsidR="007E3F0F" w:rsidRPr="007E3F0F" w:rsidRDefault="007E3F0F" w:rsidP="007E3F0F">
      <w:r w:rsidRPr="007E3F0F">
        <w:t>Andreas Wieland a, L. B. a. b. c. M. J. M. a. d. R. B. H. e., (2020). Overcoming blind spots in global sourcing research: Exploiting the cross-sections between supply chain management and international business. [Online] Available at: https://www.sciencedirect.com/science/article/abs/pii/S1075425318303648 [Accessed 02 02 2024].</w:t>
      </w:r>
    </w:p>
    <w:p w14:paraId="4ADD4DAD" w14:textId="77777777" w:rsidR="007E3F0F" w:rsidRPr="007E3F0F" w:rsidRDefault="007E3F0F" w:rsidP="007E3F0F">
      <w:r w:rsidRPr="007E3F0F">
        <w:t>Béné, C., (2020). Resilience of local food systems and links to food security–A review of some important concepts in the context of COVID-19 and other shocks. Food security, 12(4), pp.805-822.</w:t>
      </w:r>
    </w:p>
    <w:p w14:paraId="26F9CB3A" w14:textId="77777777" w:rsidR="007E3F0F" w:rsidRPr="007E3F0F" w:rsidRDefault="007E3F0F" w:rsidP="007E3F0F">
      <w:r w:rsidRPr="007E3F0F">
        <w:t>birdseye, (2024). home. [Online] Available at: https://www.birdseye.co.uk/ [Accessed 02 02 2024].</w:t>
      </w:r>
    </w:p>
    <w:p w14:paraId="57F640B1" w14:textId="77777777" w:rsidR="007E3F0F" w:rsidRPr="007E3F0F" w:rsidRDefault="007E3F0F" w:rsidP="007E3F0F">
      <w:r w:rsidRPr="007E3F0F">
        <w:t>Bonaretti, D., Bartosiak, M., Lui, T.W., Piccoli, G. and Marchesani, D., (2020). “What can I (S) do for you?”: How technology enables service providers to elicit customers’ preferences and deliver personalized service. Information &amp; Management, 57(6), p.103346.</w:t>
      </w:r>
    </w:p>
    <w:p w14:paraId="1D1CB13A" w14:textId="77777777" w:rsidR="007E3F0F" w:rsidRPr="007E3F0F" w:rsidRDefault="007E3F0F" w:rsidP="007E3F0F">
      <w:r w:rsidRPr="007E3F0F">
        <w:t>Clark, M.A., Domingo, N.G., Colgan, K., Thakrar, S.K., Tilman, D., Lynch, J., Azevedo, I.L. and Hill, J.D., (2020). Global food system emissions could preclude achieving the 1.5 and 2 C climate change targets. Science, 370(6517), pp.705-708.</w:t>
      </w:r>
    </w:p>
    <w:p w14:paraId="70C7B943" w14:textId="77777777" w:rsidR="007E3F0F" w:rsidRPr="007E3F0F" w:rsidRDefault="007E3F0F" w:rsidP="007E3F0F">
      <w:r w:rsidRPr="007E3F0F">
        <w:t>Grafterr, (2023). Sourcing local: The benefits of supporting UK farmers and suppliers. [Online] Available at: https://www.grafterr.com/blog/sourcing-local-the-benefits-of-supporting-uk-farmenrs-and-suppliers/ [Accessed 02 02 2024].</w:t>
      </w:r>
    </w:p>
    <w:p w14:paraId="391B2C36" w14:textId="77777777" w:rsidR="007E3F0F" w:rsidRPr="007E3F0F" w:rsidRDefault="007E3F0F" w:rsidP="007E3F0F">
      <w:r w:rsidRPr="007E3F0F">
        <w:t xml:space="preserve">Grujović, M.Ž., Mladenović, K.G., Semedo‐Lemsaddek, T., Laranjo, M., Stefanović, O.D. and Kocić‐Tanackov, S.D., (2022). Advantages and disadvantages of non‐starter lactic acid bacteria </w:t>
      </w:r>
      <w:r w:rsidRPr="007E3F0F">
        <w:lastRenderedPageBreak/>
        <w:t>from traditional fermented foods: Potential use as starters or probiotics. Comprehensive reviews in food science and food safety, 21(2), pp.1537-1567.</w:t>
      </w:r>
    </w:p>
    <w:p w14:paraId="627BEA9B" w14:textId="77777777" w:rsidR="007E3F0F" w:rsidRPr="007E3F0F" w:rsidRDefault="007E3F0F" w:rsidP="007E3F0F">
      <w:r w:rsidRPr="007E3F0F">
        <w:t>Hendry, L.C., Stevenson, M., MacBryde, J., Ball, P., Sayed, M. and Liu, L., (2019). Local food supply chain resilience to constitutional change: the Brexit effect. International Journal of Operations &amp; Production Management, 39(3), pp.429-453.</w:t>
      </w:r>
    </w:p>
    <w:p w14:paraId="46E43817" w14:textId="77777777" w:rsidR="007E3F0F" w:rsidRPr="007E3F0F" w:rsidRDefault="007E3F0F" w:rsidP="007E3F0F">
      <w:r w:rsidRPr="007E3F0F">
        <w:t>Herrera, J., (2020). Sustainable Recipes. A Food Recipe Sourcing and Recommendation System to Minimize Food Miles. arXiv preprint arXiv:2004.07454.</w:t>
      </w:r>
    </w:p>
    <w:p w14:paraId="3C48A6E4" w14:textId="77777777" w:rsidR="007E3F0F" w:rsidRPr="007E3F0F" w:rsidRDefault="007E3F0F" w:rsidP="007E3F0F">
      <w:r w:rsidRPr="007E3F0F">
        <w:t>jonesfoodcompany, (2022). Vertical farming. [Online] Available at: https://www.jonesfoodcompany.co.uk/ [Accessed 02 02 2024].</w:t>
      </w:r>
    </w:p>
    <w:p w14:paraId="4A375F2E" w14:textId="77777777" w:rsidR="007E3F0F" w:rsidRPr="007E3F0F" w:rsidRDefault="007E3F0F" w:rsidP="007E3F0F">
      <w:r w:rsidRPr="007E3F0F">
        <w:t>Lancashire Eccles Cakes, (2024). WELCOME TO THE HOME OF HANDMADE ECCLES CAKES. [Online] Available at: https://www.lancashireecclescakes.co.uk/ [Accessed 02 02 2024].</w:t>
      </w:r>
    </w:p>
    <w:p w14:paraId="494B4632" w14:textId="77777777" w:rsidR="007E3F0F" w:rsidRPr="007E3F0F" w:rsidRDefault="007E3F0F" w:rsidP="007E3F0F">
      <w:r w:rsidRPr="007E3F0F">
        <w:t>Moseley, K.L., (2021). From Beveridge Britain to Birds Eye Britain: shaping knowledge about ‘healthy eating’in the mid-to-late twentieth-century. Contemporary British History, 35(4), pp.515-544.</w:t>
      </w:r>
    </w:p>
    <w:p w14:paraId="67D0C7E0" w14:textId="77777777" w:rsidR="007E3F0F" w:rsidRPr="007E3F0F" w:rsidRDefault="007E3F0F" w:rsidP="007E3F0F">
      <w:r w:rsidRPr="007E3F0F">
        <w:t>Schreiber, K., Hickey, G.M., Metson, G.S., Robinson, B.E. and MacDonald, G.K., (2021). Quantifying the foodshed: a systematic review of urban food flow and local food self-sufficiency research. Environmental Research Letters, 16(2), p.023003.</w:t>
      </w:r>
    </w:p>
    <w:p w14:paraId="4F90C2CD" w14:textId="77777777" w:rsidR="007E3F0F" w:rsidRPr="007E3F0F" w:rsidRDefault="007E3F0F" w:rsidP="007E3F0F">
      <w:r w:rsidRPr="007E3F0F">
        <w:t>smartwarehousing, (2021). 5 MAJOR CHALLENGES FACING FOOD DISTRIBUTION COMPANIES. [Online] Available at: https://www.smartwarehousing.com/blog/5-challenges-facing-food-distribution-companies# [Accessed 02 02 2024].</w:t>
      </w:r>
    </w:p>
    <w:p w14:paraId="7F8E17EC" w14:textId="77777777" w:rsidR="007E3F0F" w:rsidRPr="007E3F0F" w:rsidRDefault="007E3F0F" w:rsidP="007E3F0F">
      <w:r w:rsidRPr="007E3F0F">
        <w:t>Taylor, D., (2022). What You Must Know about Highly Seasonal Businesses. [Online] Available at: https://www.fool.com/the-ascent/small-business/articles/seasonal-business/ [Accessed 02 02 2024].</w:t>
      </w:r>
    </w:p>
    <w:sectPr w:rsidR="007E3F0F" w:rsidRPr="007E3F0F" w:rsidSect="00336360">
      <w:headerReference w:type="default" r:id="rId7"/>
      <w:footerReference w:type="default" r:id="rId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CA6B6" w14:textId="77777777" w:rsidR="00336360" w:rsidRDefault="00336360">
      <w:pPr>
        <w:spacing w:line="240" w:lineRule="auto"/>
      </w:pPr>
      <w:r>
        <w:separator/>
      </w:r>
    </w:p>
  </w:endnote>
  <w:endnote w:type="continuationSeparator" w:id="0">
    <w:p w14:paraId="7109BB31" w14:textId="77777777" w:rsidR="00336360" w:rsidRDefault="003363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9547337"/>
      <w:docPartObj>
        <w:docPartGallery w:val="Page Numbers (Bottom of Page)"/>
        <w:docPartUnique/>
      </w:docPartObj>
    </w:sdtPr>
    <w:sdtContent>
      <w:sdt>
        <w:sdtPr>
          <w:id w:val="-1769616900"/>
          <w:docPartObj>
            <w:docPartGallery w:val="Page Numbers (Top of Page)"/>
            <w:docPartUnique/>
          </w:docPartObj>
        </w:sdtPr>
        <w:sdtContent>
          <w:p w14:paraId="72EA3BCD" w14:textId="06FA5D7F" w:rsidR="00E51D93" w:rsidRDefault="00E51D93">
            <w:pPr>
              <w:pStyle w:val="Footer"/>
              <w:jc w:val="right"/>
            </w:pPr>
            <w:r>
              <w:t xml:space="preserve">Page </w:t>
            </w:r>
            <w:r>
              <w:rPr>
                <w:b/>
                <w:bCs/>
              </w:rPr>
              <w:fldChar w:fldCharType="begin"/>
            </w:r>
            <w:r>
              <w:rPr>
                <w:b/>
                <w:bCs/>
              </w:rPr>
              <w:instrText xml:space="preserve"> PAGE </w:instrText>
            </w:r>
            <w:r>
              <w:rPr>
                <w:b/>
                <w:bCs/>
              </w:rPr>
              <w:fldChar w:fldCharType="separate"/>
            </w:r>
            <w:r w:rsidR="00347FF6">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347FF6">
              <w:rPr>
                <w:b/>
                <w:bCs/>
                <w:noProof/>
              </w:rPr>
              <w:t>10</w:t>
            </w:r>
            <w:r>
              <w:rPr>
                <w:b/>
                <w:bCs/>
              </w:rPr>
              <w:fldChar w:fldCharType="end"/>
            </w:r>
          </w:p>
        </w:sdtContent>
      </w:sdt>
    </w:sdtContent>
  </w:sdt>
  <w:p w14:paraId="506D6328" w14:textId="77777777" w:rsidR="00E51D93" w:rsidRDefault="00E51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2C8656" w14:textId="77777777" w:rsidR="00336360" w:rsidRDefault="00336360">
      <w:pPr>
        <w:spacing w:line="240" w:lineRule="auto"/>
      </w:pPr>
      <w:r>
        <w:separator/>
      </w:r>
    </w:p>
  </w:footnote>
  <w:footnote w:type="continuationSeparator" w:id="0">
    <w:p w14:paraId="3C584D73" w14:textId="77777777" w:rsidR="00336360" w:rsidRDefault="003363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1E" w14:textId="47C71C5D" w:rsidR="007D095A" w:rsidRDefault="00E51D93" w:rsidP="00E51D93">
    <w:pPr>
      <w:jc w:val="right"/>
    </w:pPr>
    <w:r>
      <w:t>Produce, Provenance and Sourcing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95A"/>
    <w:rsid w:val="00141B39"/>
    <w:rsid w:val="00165551"/>
    <w:rsid w:val="001A05CB"/>
    <w:rsid w:val="00336360"/>
    <w:rsid w:val="00347FF6"/>
    <w:rsid w:val="00491297"/>
    <w:rsid w:val="004B478A"/>
    <w:rsid w:val="00637660"/>
    <w:rsid w:val="007D095A"/>
    <w:rsid w:val="007E3F0F"/>
    <w:rsid w:val="00860D2A"/>
    <w:rsid w:val="008E11DD"/>
    <w:rsid w:val="00AD7B4B"/>
    <w:rsid w:val="00E51D93"/>
    <w:rsid w:val="00EC1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CB5C0"/>
  <w15:docId w15:val="{9EC32A9B-8F41-451D-AF58-F825E2E38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styleId="Strong">
    <w:name w:val="Strong"/>
    <w:basedOn w:val="DefaultParagraphFont"/>
    <w:uiPriority w:val="22"/>
    <w:qFormat/>
    <w:rsid w:val="00491297"/>
    <w:rPr>
      <w:b/>
      <w:bCs/>
    </w:rPr>
  </w:style>
  <w:style w:type="paragraph" w:styleId="Bibliography">
    <w:name w:val="Bibliography"/>
    <w:basedOn w:val="Normal"/>
    <w:next w:val="Normal"/>
    <w:uiPriority w:val="37"/>
    <w:unhideWhenUsed/>
    <w:rsid w:val="00491297"/>
    <w:pPr>
      <w:spacing w:after="160"/>
    </w:pPr>
    <w:rPr>
      <w:rFonts w:eastAsiaTheme="minorHAnsi" w:cstheme="minorBidi"/>
      <w:kern w:val="2"/>
      <w:szCs w:val="22"/>
      <w:lang w:val="en-GB" w:eastAsia="en-US"/>
      <w14:ligatures w14:val="standardContextual"/>
    </w:rPr>
  </w:style>
  <w:style w:type="character" w:styleId="Hyperlink">
    <w:name w:val="Hyperlink"/>
    <w:basedOn w:val="DefaultParagraphFont"/>
    <w:uiPriority w:val="99"/>
    <w:unhideWhenUsed/>
    <w:rsid w:val="00491297"/>
    <w:rPr>
      <w:color w:val="0000FF" w:themeColor="hyperlink"/>
      <w:u w:val="single"/>
    </w:rPr>
  </w:style>
  <w:style w:type="paragraph" w:styleId="Header">
    <w:name w:val="header"/>
    <w:basedOn w:val="Normal"/>
    <w:link w:val="HeaderChar"/>
    <w:uiPriority w:val="99"/>
    <w:unhideWhenUsed/>
    <w:rsid w:val="00E51D93"/>
    <w:pPr>
      <w:tabs>
        <w:tab w:val="center" w:pos="4513"/>
        <w:tab w:val="right" w:pos="9026"/>
      </w:tabs>
      <w:spacing w:line="240" w:lineRule="auto"/>
    </w:pPr>
  </w:style>
  <w:style w:type="character" w:customStyle="1" w:styleId="HeaderChar">
    <w:name w:val="Header Char"/>
    <w:basedOn w:val="DefaultParagraphFont"/>
    <w:link w:val="Header"/>
    <w:uiPriority w:val="99"/>
    <w:rsid w:val="00E51D93"/>
  </w:style>
  <w:style w:type="paragraph" w:styleId="Footer">
    <w:name w:val="footer"/>
    <w:basedOn w:val="Normal"/>
    <w:link w:val="FooterChar"/>
    <w:uiPriority w:val="99"/>
    <w:unhideWhenUsed/>
    <w:rsid w:val="00E51D93"/>
    <w:pPr>
      <w:tabs>
        <w:tab w:val="center" w:pos="4513"/>
        <w:tab w:val="right" w:pos="9026"/>
      </w:tabs>
      <w:spacing w:line="240" w:lineRule="auto"/>
    </w:pPr>
  </w:style>
  <w:style w:type="character" w:customStyle="1" w:styleId="FooterChar">
    <w:name w:val="Footer Char"/>
    <w:basedOn w:val="DefaultParagraphFont"/>
    <w:link w:val="Footer"/>
    <w:uiPriority w:val="99"/>
    <w:rsid w:val="00E51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DPT22</b:Tag>
    <b:SourceType>InternetSite</b:SourceType>
    <b:Guid>{007D6408-6F0B-44F8-9847-ACFEDEC6254E}</b:Guid>
    <b:Author>
      <b:Author>
        <b:NameList>
          <b:Person>
            <b:Last>Taylor</b:Last>
            <b:First>DP</b:First>
          </b:Person>
        </b:NameList>
      </b:Author>
    </b:Author>
    <b:Title>What You Must Know about Highly Seasonal Businesses</b:Title>
    <b:Year>2022</b:Year>
    <b:YearAccessed>2024</b:YearAccessed>
    <b:MonthAccessed>02</b:MonthAccessed>
    <b:DayAccessed>02</b:DayAccessed>
    <b:URL>https://www.fool.com/the-ascent/small-business/articles/seasonal-business/</b:URL>
    <b:RefOrder>1</b:RefOrder>
  </b:Source>
  <b:Source>
    <b:Tag>sma212</b:Tag>
    <b:SourceType>InternetSite</b:SourceType>
    <b:Guid>{522D3852-7839-4382-B656-4E59E0698507}</b:Guid>
    <b:Author>
      <b:Author>
        <b:Corporate>smartwarehousing</b:Corporate>
      </b:Author>
    </b:Author>
    <b:Title>5 MAJOR CHALLENGES FACING FOOD DISTRIBUTION COMPANIES</b:Title>
    <b:Year>2021</b:Year>
    <b:YearAccessed>2024</b:YearAccessed>
    <b:MonthAccessed>02</b:MonthAccessed>
    <b:DayAccessed>02</b:DayAccessed>
    <b:URL>https://www.smartwarehousing.com/blog/5-challenges-facing-food-distribution-companies#</b:URL>
    <b:RefOrder>2</b:RefOrder>
  </b:Source>
  <b:Source>
    <b:Tag>Gra231</b:Tag>
    <b:SourceType>InternetSite</b:SourceType>
    <b:Guid>{70315867-14F3-481E-A084-696325EFA873}</b:Guid>
    <b:Author>
      <b:Author>
        <b:NameList>
          <b:Person>
            <b:Last>Grafterr</b:Last>
          </b:Person>
        </b:NameList>
      </b:Author>
    </b:Author>
    <b:Title>Sourcing local: The benefits of supporting UK farmers and suppliers</b:Title>
    <b:Year>2023</b:Year>
    <b:YearAccessed>2024</b:YearAccessed>
    <b:MonthAccessed>02</b:MonthAccessed>
    <b:DayAccessed>02</b:DayAccessed>
    <b:URL>https://www.grafterr.com/blog/sourcing-local-the-benefits-of-supporting-uk-farmenrs-and-suppliers/</b:URL>
    <b:RefOrder>3</b:RefOrder>
  </b:Source>
  <b:Source>
    <b:Tag>Lan24</b:Tag>
    <b:SourceType>InternetSite</b:SourceType>
    <b:Guid>{B3374965-ED80-4613-90F3-5E0F71231511}</b:Guid>
    <b:Author>
      <b:Author>
        <b:Corporate>Lancashire Eccles Cakes</b:Corporate>
      </b:Author>
    </b:Author>
    <b:Title>WELCOME TO THE HOME OF HANDMADE ECCLES CAKES</b:Title>
    <b:Year>2024</b:Year>
    <b:YearAccessed>2024</b:YearAccessed>
    <b:MonthAccessed>02</b:MonthAccessed>
    <b:DayAccessed>02</b:DayAccessed>
    <b:URL>https://www.lancashireecclescakes.co.uk/</b:URL>
    <b:RefOrder>4</b:RefOrder>
  </b:Source>
  <b:Source>
    <b:Tag>jon22</b:Tag>
    <b:SourceType>InternetSite</b:SourceType>
    <b:Guid>{BE7EE383-E9B3-4737-B170-8B7DFE66CED2}</b:Guid>
    <b:Author>
      <b:Author>
        <b:Corporate>jonesfoodcompany</b:Corporate>
      </b:Author>
    </b:Author>
    <b:Title>Vertical farming</b:Title>
    <b:Year>2022</b:Year>
    <b:YearAccessed>2024</b:YearAccessed>
    <b:MonthAccessed>02</b:MonthAccessed>
    <b:DayAccessed>02</b:DayAccessed>
    <b:URL>https://www.jonesfoodcompany.co.uk/</b:URL>
    <b:RefOrder>1</b:RefOrder>
  </b:Source>
  <b:Source>
    <b:Tag>And20</b:Tag>
    <b:SourceType>InternetSite</b:SourceType>
    <b:Guid>{E027C1A3-2A15-4AEF-8F8D-5C93F4D03F15}</b:Guid>
    <b:Author>
      <b:Author>
        <b:NameList>
          <b:Person>
            <b:Last>Andreas Wieland a</b:Last>
            <b:First>Lydia</b:First>
            <b:Middle>Bals a b c, Michael J. Mol a d, Robert B. Handfield e</b:Middle>
          </b:Person>
        </b:NameList>
      </b:Author>
    </b:Author>
    <b:Title>Overcoming blind spots in global sourcing research: Exploiting the cross-sections between supply chain management and international business</b:Title>
    <b:Year>2020</b:Year>
    <b:YearAccessed>2024</b:YearAccessed>
    <b:MonthAccessed>02</b:MonthAccessed>
    <b:DayAccessed>02</b:DayAccessed>
    <b:URL>https://www.sciencedirect.com/science/article/abs/pii/S1075425318303648</b:URL>
    <b:RefOrder>2</b:RefOrder>
  </b:Source>
  <b:Source>
    <b:Tag>bir24</b:Tag>
    <b:SourceType>InternetSite</b:SourceType>
    <b:Guid>{F38C2C96-2AB0-4FC7-B704-4ED6395DE0F6}</b:Guid>
    <b:Author>
      <b:Author>
        <b:Corporate>birdseye</b:Corporate>
      </b:Author>
    </b:Author>
    <b:Title>home</b:Title>
    <b:Year>2024</b:Year>
    <b:YearAccessed>2024</b:YearAccessed>
    <b:MonthAccessed>02</b:MonthAccessed>
    <b:DayAccessed>02</b:DayAccessed>
    <b:URL>https://www.birdseye.co.uk/</b:URL>
    <b:RefOrder>3</b:RefOrder>
  </b:Source>
</b:Sources>
</file>

<file path=customXml/itemProps1.xml><?xml version="1.0" encoding="utf-8"?>
<ds:datastoreItem xmlns:ds="http://schemas.openxmlformats.org/officeDocument/2006/customXml" ds:itemID="{76E4845E-D77E-4827-A478-7E7833F22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2077</Words>
  <Characters>11840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Poltz Razvan (2246159)</cp:lastModifiedBy>
  <cp:revision>5</cp:revision>
  <dcterms:created xsi:type="dcterms:W3CDTF">2024-02-02T12:41:00Z</dcterms:created>
  <dcterms:modified xsi:type="dcterms:W3CDTF">2024-02-23T15:32:00Z</dcterms:modified>
</cp:coreProperties>
</file>