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0347B" w14:textId="77777777" w:rsidR="00C15607" w:rsidRDefault="00C15607" w:rsidP="00C15607">
      <w:pPr>
        <w:spacing w:line="360" w:lineRule="auto"/>
        <w:jc w:val="center"/>
        <w:rPr>
          <w:rFonts w:ascii="Times New Roman" w:hAnsi="Times New Roman" w:cs="Times New Roman"/>
          <w:b/>
          <w:bCs/>
          <w:sz w:val="36"/>
          <w:szCs w:val="36"/>
        </w:rPr>
      </w:pPr>
    </w:p>
    <w:p w14:paraId="711A3635" w14:textId="77777777" w:rsidR="00C15607" w:rsidRDefault="00C15607" w:rsidP="00C15607">
      <w:pPr>
        <w:spacing w:line="360" w:lineRule="auto"/>
        <w:jc w:val="center"/>
        <w:rPr>
          <w:rFonts w:ascii="Times New Roman" w:hAnsi="Times New Roman" w:cs="Times New Roman"/>
          <w:b/>
          <w:bCs/>
          <w:sz w:val="36"/>
          <w:szCs w:val="36"/>
        </w:rPr>
      </w:pPr>
    </w:p>
    <w:p w14:paraId="7F5128E8" w14:textId="77777777" w:rsidR="00C15607" w:rsidRDefault="00C15607" w:rsidP="00C15607">
      <w:pPr>
        <w:spacing w:line="360" w:lineRule="auto"/>
        <w:jc w:val="center"/>
        <w:rPr>
          <w:rFonts w:ascii="Times New Roman" w:hAnsi="Times New Roman" w:cs="Times New Roman"/>
          <w:b/>
          <w:bCs/>
          <w:sz w:val="36"/>
          <w:szCs w:val="36"/>
        </w:rPr>
      </w:pPr>
    </w:p>
    <w:p w14:paraId="44D2A71E" w14:textId="159E91EF" w:rsidR="003E0FC6" w:rsidRPr="00C15607" w:rsidRDefault="003E0FC6" w:rsidP="00C15607">
      <w:pPr>
        <w:spacing w:line="360" w:lineRule="auto"/>
        <w:jc w:val="center"/>
        <w:rPr>
          <w:rFonts w:ascii="Times New Roman" w:hAnsi="Times New Roman" w:cs="Times New Roman"/>
          <w:b/>
          <w:sz w:val="36"/>
          <w:szCs w:val="36"/>
        </w:rPr>
      </w:pPr>
      <w:r w:rsidRPr="00C15607">
        <w:rPr>
          <w:rFonts w:ascii="Times New Roman" w:hAnsi="Times New Roman" w:cs="Times New Roman"/>
          <w:b/>
          <w:sz w:val="36"/>
          <w:szCs w:val="36"/>
        </w:rPr>
        <w:t>Module: Public Law</w:t>
      </w:r>
    </w:p>
    <w:p w14:paraId="67DFF67F" w14:textId="77777777" w:rsidR="00EA0ECB" w:rsidRPr="00C15607" w:rsidRDefault="003E0FC6" w:rsidP="00C15607">
      <w:pPr>
        <w:spacing w:line="360" w:lineRule="auto"/>
        <w:jc w:val="center"/>
        <w:rPr>
          <w:rFonts w:ascii="Times New Roman" w:hAnsi="Times New Roman" w:cs="Times New Roman"/>
          <w:b/>
          <w:bCs/>
          <w:sz w:val="36"/>
          <w:szCs w:val="36"/>
        </w:rPr>
      </w:pPr>
      <w:r w:rsidRPr="00C15607">
        <w:rPr>
          <w:rFonts w:ascii="Times New Roman" w:hAnsi="Times New Roman" w:cs="Times New Roman"/>
          <w:b/>
          <w:sz w:val="36"/>
          <w:szCs w:val="36"/>
        </w:rPr>
        <w:t xml:space="preserve">Module code: </w:t>
      </w:r>
      <w:r w:rsidRPr="00C15607">
        <w:rPr>
          <w:rFonts w:ascii="Times New Roman" w:hAnsi="Times New Roman" w:cs="Times New Roman"/>
          <w:b/>
          <w:bCs/>
          <w:sz w:val="36"/>
          <w:szCs w:val="36"/>
        </w:rPr>
        <w:t>BMLW4007</w:t>
      </w:r>
    </w:p>
    <w:p w14:paraId="26DEDABD" w14:textId="77777777" w:rsidR="00EA0ECB" w:rsidRDefault="00EA0ECB">
      <w:pPr>
        <w:rPr>
          <w:rFonts w:ascii="Times New Roman" w:hAnsi="Times New Roman" w:cs="Times New Roman"/>
          <w:b/>
          <w:bCs/>
          <w:sz w:val="24"/>
          <w:szCs w:val="24"/>
        </w:rPr>
      </w:pPr>
      <w:r>
        <w:rPr>
          <w:rFonts w:ascii="Times New Roman" w:hAnsi="Times New Roman" w:cs="Times New Roman"/>
          <w:b/>
          <w:bCs/>
          <w:sz w:val="24"/>
          <w:szCs w:val="24"/>
        </w:rPr>
        <w:br w:type="page"/>
      </w:r>
    </w:p>
    <w:sdt>
      <w:sdtPr>
        <w:rPr>
          <w:rFonts w:asciiTheme="minorHAnsi" w:hAnsiTheme="minorHAnsi" w:cstheme="minorBidi"/>
          <w:b w:val="0"/>
          <w:bCs w:val="0"/>
          <w:sz w:val="22"/>
          <w:szCs w:val="22"/>
        </w:rPr>
        <w:id w:val="400868513"/>
        <w:docPartObj>
          <w:docPartGallery w:val="Table of Contents"/>
          <w:docPartUnique/>
        </w:docPartObj>
      </w:sdtPr>
      <w:sdtEndPr>
        <w:rPr>
          <w:noProof/>
        </w:rPr>
      </w:sdtEndPr>
      <w:sdtContent>
        <w:p w14:paraId="12DB04C8" w14:textId="520B0600" w:rsidR="00C15607" w:rsidRPr="00C15607" w:rsidRDefault="00C15607" w:rsidP="00C15607">
          <w:pPr>
            <w:pStyle w:val="Heading1"/>
          </w:pPr>
          <w:r w:rsidRPr="00C15607">
            <w:t>Table of Contents</w:t>
          </w:r>
        </w:p>
        <w:p w14:paraId="3FF0B461" w14:textId="4936262C" w:rsidR="00C15607" w:rsidRPr="00C15607" w:rsidRDefault="00C15607" w:rsidP="00C15607">
          <w:pPr>
            <w:pStyle w:val="TOC1"/>
            <w:tabs>
              <w:tab w:val="right" w:leader="dot" w:pos="9350"/>
            </w:tabs>
            <w:spacing w:line="360" w:lineRule="auto"/>
            <w:jc w:val="both"/>
            <w:rPr>
              <w:rFonts w:ascii="Times New Roman" w:hAnsi="Times New Roman" w:cs="Times New Roman"/>
              <w:noProof/>
              <w:sz w:val="24"/>
              <w:szCs w:val="24"/>
            </w:rPr>
          </w:pPr>
          <w:r w:rsidRPr="00C15607">
            <w:rPr>
              <w:rFonts w:ascii="Times New Roman" w:hAnsi="Times New Roman" w:cs="Times New Roman"/>
              <w:sz w:val="24"/>
              <w:szCs w:val="24"/>
            </w:rPr>
            <w:fldChar w:fldCharType="begin"/>
          </w:r>
          <w:r w:rsidRPr="00C15607">
            <w:rPr>
              <w:rFonts w:ascii="Times New Roman" w:hAnsi="Times New Roman" w:cs="Times New Roman"/>
              <w:sz w:val="24"/>
              <w:szCs w:val="24"/>
            </w:rPr>
            <w:instrText xml:space="preserve"> TOC \o "1-3" \h \z \u </w:instrText>
          </w:r>
          <w:r w:rsidRPr="00C15607">
            <w:rPr>
              <w:rFonts w:ascii="Times New Roman" w:hAnsi="Times New Roman" w:cs="Times New Roman"/>
              <w:sz w:val="24"/>
              <w:szCs w:val="24"/>
            </w:rPr>
            <w:fldChar w:fldCharType="separate"/>
          </w:r>
          <w:hyperlink w:anchor="_Toc129309032" w:history="1">
            <w:r w:rsidRPr="00C15607">
              <w:rPr>
                <w:rStyle w:val="Hyperlink"/>
                <w:rFonts w:ascii="Times New Roman" w:hAnsi="Times New Roman" w:cs="Times New Roman"/>
                <w:noProof/>
                <w:sz w:val="24"/>
                <w:szCs w:val="24"/>
              </w:rPr>
              <w:t>Introduction</w:t>
            </w:r>
            <w:r w:rsidRPr="00C15607">
              <w:rPr>
                <w:rFonts w:ascii="Times New Roman" w:hAnsi="Times New Roman" w:cs="Times New Roman"/>
                <w:noProof/>
                <w:webHidden/>
                <w:sz w:val="24"/>
                <w:szCs w:val="24"/>
              </w:rPr>
              <w:tab/>
            </w:r>
            <w:r w:rsidRPr="00C15607">
              <w:rPr>
                <w:rFonts w:ascii="Times New Roman" w:hAnsi="Times New Roman" w:cs="Times New Roman"/>
                <w:noProof/>
                <w:webHidden/>
                <w:sz w:val="24"/>
                <w:szCs w:val="24"/>
              </w:rPr>
              <w:fldChar w:fldCharType="begin"/>
            </w:r>
            <w:r w:rsidRPr="00C15607">
              <w:rPr>
                <w:rFonts w:ascii="Times New Roman" w:hAnsi="Times New Roman" w:cs="Times New Roman"/>
                <w:noProof/>
                <w:webHidden/>
                <w:sz w:val="24"/>
                <w:szCs w:val="24"/>
              </w:rPr>
              <w:instrText xml:space="preserve"> PAGEREF _Toc129309032 \h </w:instrText>
            </w:r>
            <w:r w:rsidRPr="00C15607">
              <w:rPr>
                <w:rFonts w:ascii="Times New Roman" w:hAnsi="Times New Roman" w:cs="Times New Roman"/>
                <w:noProof/>
                <w:webHidden/>
                <w:sz w:val="24"/>
                <w:szCs w:val="24"/>
              </w:rPr>
            </w:r>
            <w:r w:rsidRPr="00C15607">
              <w:rPr>
                <w:rFonts w:ascii="Times New Roman" w:hAnsi="Times New Roman" w:cs="Times New Roman"/>
                <w:noProof/>
                <w:webHidden/>
                <w:sz w:val="24"/>
                <w:szCs w:val="24"/>
              </w:rPr>
              <w:fldChar w:fldCharType="separate"/>
            </w:r>
            <w:r w:rsidRPr="00C15607">
              <w:rPr>
                <w:rFonts w:ascii="Times New Roman" w:hAnsi="Times New Roman" w:cs="Times New Roman"/>
                <w:noProof/>
                <w:webHidden/>
                <w:sz w:val="24"/>
                <w:szCs w:val="24"/>
              </w:rPr>
              <w:t>3</w:t>
            </w:r>
            <w:r w:rsidRPr="00C15607">
              <w:rPr>
                <w:rFonts w:ascii="Times New Roman" w:hAnsi="Times New Roman" w:cs="Times New Roman"/>
                <w:noProof/>
                <w:webHidden/>
                <w:sz w:val="24"/>
                <w:szCs w:val="24"/>
              </w:rPr>
              <w:fldChar w:fldCharType="end"/>
            </w:r>
          </w:hyperlink>
        </w:p>
        <w:p w14:paraId="1044B77F" w14:textId="729AF2DB" w:rsidR="00C15607" w:rsidRPr="00C15607" w:rsidRDefault="00C45501" w:rsidP="00C15607">
          <w:pPr>
            <w:pStyle w:val="TOC1"/>
            <w:tabs>
              <w:tab w:val="right" w:leader="dot" w:pos="9350"/>
            </w:tabs>
            <w:spacing w:line="360" w:lineRule="auto"/>
            <w:jc w:val="both"/>
            <w:rPr>
              <w:rFonts w:ascii="Times New Roman" w:hAnsi="Times New Roman" w:cs="Times New Roman"/>
              <w:noProof/>
              <w:sz w:val="24"/>
              <w:szCs w:val="24"/>
            </w:rPr>
          </w:pPr>
          <w:hyperlink w:anchor="_Toc129309033" w:history="1">
            <w:r w:rsidR="00C15607" w:rsidRPr="00C15607">
              <w:rPr>
                <w:rStyle w:val="Hyperlink"/>
                <w:rFonts w:ascii="Times New Roman" w:hAnsi="Times New Roman" w:cs="Times New Roman"/>
                <w:noProof/>
                <w:sz w:val="24"/>
                <w:szCs w:val="24"/>
              </w:rPr>
              <w:t>The Bill of Rights bill</w:t>
            </w:r>
            <w:r w:rsidR="00C15607" w:rsidRPr="00C15607">
              <w:rPr>
                <w:rFonts w:ascii="Times New Roman" w:hAnsi="Times New Roman" w:cs="Times New Roman"/>
                <w:noProof/>
                <w:webHidden/>
                <w:sz w:val="24"/>
                <w:szCs w:val="24"/>
              </w:rPr>
              <w:tab/>
            </w:r>
            <w:r w:rsidR="00C15607" w:rsidRPr="00C15607">
              <w:rPr>
                <w:rFonts w:ascii="Times New Roman" w:hAnsi="Times New Roman" w:cs="Times New Roman"/>
                <w:noProof/>
                <w:webHidden/>
                <w:sz w:val="24"/>
                <w:szCs w:val="24"/>
              </w:rPr>
              <w:fldChar w:fldCharType="begin"/>
            </w:r>
            <w:r w:rsidR="00C15607" w:rsidRPr="00C15607">
              <w:rPr>
                <w:rFonts w:ascii="Times New Roman" w:hAnsi="Times New Roman" w:cs="Times New Roman"/>
                <w:noProof/>
                <w:webHidden/>
                <w:sz w:val="24"/>
                <w:szCs w:val="24"/>
              </w:rPr>
              <w:instrText xml:space="preserve"> PAGEREF _Toc129309033 \h </w:instrText>
            </w:r>
            <w:r w:rsidR="00C15607" w:rsidRPr="00C15607">
              <w:rPr>
                <w:rFonts w:ascii="Times New Roman" w:hAnsi="Times New Roman" w:cs="Times New Roman"/>
                <w:noProof/>
                <w:webHidden/>
                <w:sz w:val="24"/>
                <w:szCs w:val="24"/>
              </w:rPr>
            </w:r>
            <w:r w:rsidR="00C15607" w:rsidRPr="00C15607">
              <w:rPr>
                <w:rFonts w:ascii="Times New Roman" w:hAnsi="Times New Roman" w:cs="Times New Roman"/>
                <w:noProof/>
                <w:webHidden/>
                <w:sz w:val="24"/>
                <w:szCs w:val="24"/>
              </w:rPr>
              <w:fldChar w:fldCharType="separate"/>
            </w:r>
            <w:r w:rsidR="00C15607" w:rsidRPr="00C15607">
              <w:rPr>
                <w:rFonts w:ascii="Times New Roman" w:hAnsi="Times New Roman" w:cs="Times New Roman"/>
                <w:noProof/>
                <w:webHidden/>
                <w:sz w:val="24"/>
                <w:szCs w:val="24"/>
              </w:rPr>
              <w:t>4</w:t>
            </w:r>
            <w:r w:rsidR="00C15607" w:rsidRPr="00C15607">
              <w:rPr>
                <w:rFonts w:ascii="Times New Roman" w:hAnsi="Times New Roman" w:cs="Times New Roman"/>
                <w:noProof/>
                <w:webHidden/>
                <w:sz w:val="24"/>
                <w:szCs w:val="24"/>
              </w:rPr>
              <w:fldChar w:fldCharType="end"/>
            </w:r>
          </w:hyperlink>
        </w:p>
        <w:p w14:paraId="374036D7" w14:textId="3E4C967B" w:rsidR="00C15607" w:rsidRPr="00C15607" w:rsidRDefault="00C45501" w:rsidP="00C15607">
          <w:pPr>
            <w:pStyle w:val="TOC1"/>
            <w:tabs>
              <w:tab w:val="right" w:leader="dot" w:pos="9350"/>
            </w:tabs>
            <w:spacing w:line="360" w:lineRule="auto"/>
            <w:jc w:val="both"/>
            <w:rPr>
              <w:rFonts w:ascii="Times New Roman" w:hAnsi="Times New Roman" w:cs="Times New Roman"/>
              <w:noProof/>
              <w:sz w:val="24"/>
              <w:szCs w:val="24"/>
            </w:rPr>
          </w:pPr>
          <w:hyperlink w:anchor="_Toc129309034" w:history="1">
            <w:r w:rsidR="00C15607" w:rsidRPr="00C15607">
              <w:rPr>
                <w:rStyle w:val="Hyperlink"/>
                <w:rFonts w:ascii="Times New Roman" w:hAnsi="Times New Roman" w:cs="Times New Roman"/>
                <w:noProof/>
                <w:sz w:val="24"/>
                <w:szCs w:val="24"/>
              </w:rPr>
              <w:t>The Human Rights Act 1998</w:t>
            </w:r>
            <w:r w:rsidR="00C15607" w:rsidRPr="00C15607">
              <w:rPr>
                <w:rFonts w:ascii="Times New Roman" w:hAnsi="Times New Roman" w:cs="Times New Roman"/>
                <w:noProof/>
                <w:webHidden/>
                <w:sz w:val="24"/>
                <w:szCs w:val="24"/>
              </w:rPr>
              <w:tab/>
            </w:r>
            <w:r w:rsidR="00C15607" w:rsidRPr="00C15607">
              <w:rPr>
                <w:rFonts w:ascii="Times New Roman" w:hAnsi="Times New Roman" w:cs="Times New Roman"/>
                <w:noProof/>
                <w:webHidden/>
                <w:sz w:val="24"/>
                <w:szCs w:val="24"/>
              </w:rPr>
              <w:fldChar w:fldCharType="begin"/>
            </w:r>
            <w:r w:rsidR="00C15607" w:rsidRPr="00C15607">
              <w:rPr>
                <w:rFonts w:ascii="Times New Roman" w:hAnsi="Times New Roman" w:cs="Times New Roman"/>
                <w:noProof/>
                <w:webHidden/>
                <w:sz w:val="24"/>
                <w:szCs w:val="24"/>
              </w:rPr>
              <w:instrText xml:space="preserve"> PAGEREF _Toc129309034 \h </w:instrText>
            </w:r>
            <w:r w:rsidR="00C15607" w:rsidRPr="00C15607">
              <w:rPr>
                <w:rFonts w:ascii="Times New Roman" w:hAnsi="Times New Roman" w:cs="Times New Roman"/>
                <w:noProof/>
                <w:webHidden/>
                <w:sz w:val="24"/>
                <w:szCs w:val="24"/>
              </w:rPr>
            </w:r>
            <w:r w:rsidR="00C15607" w:rsidRPr="00C15607">
              <w:rPr>
                <w:rFonts w:ascii="Times New Roman" w:hAnsi="Times New Roman" w:cs="Times New Roman"/>
                <w:noProof/>
                <w:webHidden/>
                <w:sz w:val="24"/>
                <w:szCs w:val="24"/>
              </w:rPr>
              <w:fldChar w:fldCharType="separate"/>
            </w:r>
            <w:r w:rsidR="00C15607" w:rsidRPr="00C15607">
              <w:rPr>
                <w:rFonts w:ascii="Times New Roman" w:hAnsi="Times New Roman" w:cs="Times New Roman"/>
                <w:noProof/>
                <w:webHidden/>
                <w:sz w:val="24"/>
                <w:szCs w:val="24"/>
              </w:rPr>
              <w:t>4</w:t>
            </w:r>
            <w:r w:rsidR="00C15607" w:rsidRPr="00C15607">
              <w:rPr>
                <w:rFonts w:ascii="Times New Roman" w:hAnsi="Times New Roman" w:cs="Times New Roman"/>
                <w:noProof/>
                <w:webHidden/>
                <w:sz w:val="24"/>
                <w:szCs w:val="24"/>
              </w:rPr>
              <w:fldChar w:fldCharType="end"/>
            </w:r>
          </w:hyperlink>
        </w:p>
        <w:p w14:paraId="35849652" w14:textId="77899D9C" w:rsidR="00C15607" w:rsidRPr="00C15607" w:rsidRDefault="00C45501" w:rsidP="00C15607">
          <w:pPr>
            <w:pStyle w:val="TOC1"/>
            <w:tabs>
              <w:tab w:val="right" w:leader="dot" w:pos="9350"/>
            </w:tabs>
            <w:spacing w:line="360" w:lineRule="auto"/>
            <w:jc w:val="both"/>
            <w:rPr>
              <w:rFonts w:ascii="Times New Roman" w:hAnsi="Times New Roman" w:cs="Times New Roman"/>
              <w:noProof/>
              <w:sz w:val="24"/>
              <w:szCs w:val="24"/>
            </w:rPr>
          </w:pPr>
          <w:hyperlink w:anchor="_Toc129309035" w:history="1">
            <w:r w:rsidR="00C15607" w:rsidRPr="00C15607">
              <w:rPr>
                <w:rStyle w:val="Hyperlink"/>
                <w:rFonts w:ascii="Times New Roman" w:hAnsi="Times New Roman" w:cs="Times New Roman"/>
                <w:noProof/>
                <w:sz w:val="24"/>
                <w:szCs w:val="24"/>
              </w:rPr>
              <w:t>The main aims and objectives of the Bill of Rights Bill</w:t>
            </w:r>
            <w:r w:rsidR="00C15607" w:rsidRPr="00C15607">
              <w:rPr>
                <w:rFonts w:ascii="Times New Roman" w:hAnsi="Times New Roman" w:cs="Times New Roman"/>
                <w:noProof/>
                <w:webHidden/>
                <w:sz w:val="24"/>
                <w:szCs w:val="24"/>
              </w:rPr>
              <w:tab/>
            </w:r>
            <w:r w:rsidR="00C15607" w:rsidRPr="00C15607">
              <w:rPr>
                <w:rFonts w:ascii="Times New Roman" w:hAnsi="Times New Roman" w:cs="Times New Roman"/>
                <w:noProof/>
                <w:webHidden/>
                <w:sz w:val="24"/>
                <w:szCs w:val="24"/>
              </w:rPr>
              <w:fldChar w:fldCharType="begin"/>
            </w:r>
            <w:r w:rsidR="00C15607" w:rsidRPr="00C15607">
              <w:rPr>
                <w:rFonts w:ascii="Times New Roman" w:hAnsi="Times New Roman" w:cs="Times New Roman"/>
                <w:noProof/>
                <w:webHidden/>
                <w:sz w:val="24"/>
                <w:szCs w:val="24"/>
              </w:rPr>
              <w:instrText xml:space="preserve"> PAGEREF _Toc129309035 \h </w:instrText>
            </w:r>
            <w:r w:rsidR="00C15607" w:rsidRPr="00C15607">
              <w:rPr>
                <w:rFonts w:ascii="Times New Roman" w:hAnsi="Times New Roman" w:cs="Times New Roman"/>
                <w:noProof/>
                <w:webHidden/>
                <w:sz w:val="24"/>
                <w:szCs w:val="24"/>
              </w:rPr>
            </w:r>
            <w:r w:rsidR="00C15607" w:rsidRPr="00C15607">
              <w:rPr>
                <w:rFonts w:ascii="Times New Roman" w:hAnsi="Times New Roman" w:cs="Times New Roman"/>
                <w:noProof/>
                <w:webHidden/>
                <w:sz w:val="24"/>
                <w:szCs w:val="24"/>
              </w:rPr>
              <w:fldChar w:fldCharType="separate"/>
            </w:r>
            <w:r w:rsidR="00C15607" w:rsidRPr="00C15607">
              <w:rPr>
                <w:rFonts w:ascii="Times New Roman" w:hAnsi="Times New Roman" w:cs="Times New Roman"/>
                <w:noProof/>
                <w:webHidden/>
                <w:sz w:val="24"/>
                <w:szCs w:val="24"/>
              </w:rPr>
              <w:t>5</w:t>
            </w:r>
            <w:r w:rsidR="00C15607" w:rsidRPr="00C15607">
              <w:rPr>
                <w:rFonts w:ascii="Times New Roman" w:hAnsi="Times New Roman" w:cs="Times New Roman"/>
                <w:noProof/>
                <w:webHidden/>
                <w:sz w:val="24"/>
                <w:szCs w:val="24"/>
              </w:rPr>
              <w:fldChar w:fldCharType="end"/>
            </w:r>
          </w:hyperlink>
        </w:p>
        <w:p w14:paraId="3A8794D1" w14:textId="4693542E" w:rsidR="00C15607" w:rsidRPr="00C15607" w:rsidRDefault="00C45501" w:rsidP="00C15607">
          <w:pPr>
            <w:pStyle w:val="TOC1"/>
            <w:tabs>
              <w:tab w:val="right" w:leader="dot" w:pos="9350"/>
            </w:tabs>
            <w:spacing w:line="360" w:lineRule="auto"/>
            <w:jc w:val="both"/>
            <w:rPr>
              <w:rFonts w:ascii="Times New Roman" w:hAnsi="Times New Roman" w:cs="Times New Roman"/>
              <w:noProof/>
              <w:sz w:val="24"/>
              <w:szCs w:val="24"/>
            </w:rPr>
          </w:pPr>
          <w:hyperlink w:anchor="_Toc129309036" w:history="1">
            <w:r w:rsidR="00C15607" w:rsidRPr="00C15607">
              <w:rPr>
                <w:rStyle w:val="Hyperlink"/>
                <w:rFonts w:ascii="Times New Roman" w:hAnsi="Times New Roman" w:cs="Times New Roman"/>
                <w:noProof/>
                <w:sz w:val="24"/>
                <w:szCs w:val="24"/>
              </w:rPr>
              <w:t>Why has The Bill of Rights bill been created?</w:t>
            </w:r>
            <w:r w:rsidR="00C15607" w:rsidRPr="00C15607">
              <w:rPr>
                <w:rFonts w:ascii="Times New Roman" w:hAnsi="Times New Roman" w:cs="Times New Roman"/>
                <w:noProof/>
                <w:webHidden/>
                <w:sz w:val="24"/>
                <w:szCs w:val="24"/>
              </w:rPr>
              <w:tab/>
            </w:r>
            <w:r w:rsidR="00C15607" w:rsidRPr="00C15607">
              <w:rPr>
                <w:rFonts w:ascii="Times New Roman" w:hAnsi="Times New Roman" w:cs="Times New Roman"/>
                <w:noProof/>
                <w:webHidden/>
                <w:sz w:val="24"/>
                <w:szCs w:val="24"/>
              </w:rPr>
              <w:fldChar w:fldCharType="begin"/>
            </w:r>
            <w:r w:rsidR="00C15607" w:rsidRPr="00C15607">
              <w:rPr>
                <w:rFonts w:ascii="Times New Roman" w:hAnsi="Times New Roman" w:cs="Times New Roman"/>
                <w:noProof/>
                <w:webHidden/>
                <w:sz w:val="24"/>
                <w:szCs w:val="24"/>
              </w:rPr>
              <w:instrText xml:space="preserve"> PAGEREF _Toc129309036 \h </w:instrText>
            </w:r>
            <w:r w:rsidR="00C15607" w:rsidRPr="00C15607">
              <w:rPr>
                <w:rFonts w:ascii="Times New Roman" w:hAnsi="Times New Roman" w:cs="Times New Roman"/>
                <w:noProof/>
                <w:webHidden/>
                <w:sz w:val="24"/>
                <w:szCs w:val="24"/>
              </w:rPr>
            </w:r>
            <w:r w:rsidR="00C15607" w:rsidRPr="00C15607">
              <w:rPr>
                <w:rFonts w:ascii="Times New Roman" w:hAnsi="Times New Roman" w:cs="Times New Roman"/>
                <w:noProof/>
                <w:webHidden/>
                <w:sz w:val="24"/>
                <w:szCs w:val="24"/>
              </w:rPr>
              <w:fldChar w:fldCharType="separate"/>
            </w:r>
            <w:r w:rsidR="00C15607" w:rsidRPr="00C15607">
              <w:rPr>
                <w:rFonts w:ascii="Times New Roman" w:hAnsi="Times New Roman" w:cs="Times New Roman"/>
                <w:noProof/>
                <w:webHidden/>
                <w:sz w:val="24"/>
                <w:szCs w:val="24"/>
              </w:rPr>
              <w:t>5</w:t>
            </w:r>
            <w:r w:rsidR="00C15607" w:rsidRPr="00C15607">
              <w:rPr>
                <w:rFonts w:ascii="Times New Roman" w:hAnsi="Times New Roman" w:cs="Times New Roman"/>
                <w:noProof/>
                <w:webHidden/>
                <w:sz w:val="24"/>
                <w:szCs w:val="24"/>
              </w:rPr>
              <w:fldChar w:fldCharType="end"/>
            </w:r>
          </w:hyperlink>
        </w:p>
        <w:p w14:paraId="7E64E545" w14:textId="66060BC6" w:rsidR="00C15607" w:rsidRPr="00C15607" w:rsidRDefault="00C45501" w:rsidP="00C15607">
          <w:pPr>
            <w:pStyle w:val="TOC1"/>
            <w:tabs>
              <w:tab w:val="right" w:leader="dot" w:pos="9350"/>
            </w:tabs>
            <w:spacing w:line="360" w:lineRule="auto"/>
            <w:jc w:val="both"/>
            <w:rPr>
              <w:rFonts w:ascii="Times New Roman" w:hAnsi="Times New Roman" w:cs="Times New Roman"/>
              <w:noProof/>
              <w:sz w:val="24"/>
              <w:szCs w:val="24"/>
            </w:rPr>
          </w:pPr>
          <w:hyperlink w:anchor="_Toc129309037" w:history="1">
            <w:r w:rsidR="00C15607" w:rsidRPr="00C15607">
              <w:rPr>
                <w:rStyle w:val="Hyperlink"/>
                <w:rFonts w:ascii="Times New Roman" w:hAnsi="Times New Roman" w:cs="Times New Roman"/>
                <w:noProof/>
                <w:sz w:val="24"/>
                <w:szCs w:val="24"/>
              </w:rPr>
              <w:t>What changes will the Bill of Rights bill make?</w:t>
            </w:r>
            <w:r w:rsidR="00C15607" w:rsidRPr="00C15607">
              <w:rPr>
                <w:rFonts w:ascii="Times New Roman" w:hAnsi="Times New Roman" w:cs="Times New Roman"/>
                <w:noProof/>
                <w:webHidden/>
                <w:sz w:val="24"/>
                <w:szCs w:val="24"/>
              </w:rPr>
              <w:tab/>
            </w:r>
            <w:r w:rsidR="00C15607" w:rsidRPr="00C15607">
              <w:rPr>
                <w:rFonts w:ascii="Times New Roman" w:hAnsi="Times New Roman" w:cs="Times New Roman"/>
                <w:noProof/>
                <w:webHidden/>
                <w:sz w:val="24"/>
                <w:szCs w:val="24"/>
              </w:rPr>
              <w:fldChar w:fldCharType="begin"/>
            </w:r>
            <w:r w:rsidR="00C15607" w:rsidRPr="00C15607">
              <w:rPr>
                <w:rFonts w:ascii="Times New Roman" w:hAnsi="Times New Roman" w:cs="Times New Roman"/>
                <w:noProof/>
                <w:webHidden/>
                <w:sz w:val="24"/>
                <w:szCs w:val="24"/>
              </w:rPr>
              <w:instrText xml:space="preserve"> PAGEREF _Toc129309037 \h </w:instrText>
            </w:r>
            <w:r w:rsidR="00C15607" w:rsidRPr="00C15607">
              <w:rPr>
                <w:rFonts w:ascii="Times New Roman" w:hAnsi="Times New Roman" w:cs="Times New Roman"/>
                <w:noProof/>
                <w:webHidden/>
                <w:sz w:val="24"/>
                <w:szCs w:val="24"/>
              </w:rPr>
            </w:r>
            <w:r w:rsidR="00C15607" w:rsidRPr="00C15607">
              <w:rPr>
                <w:rFonts w:ascii="Times New Roman" w:hAnsi="Times New Roman" w:cs="Times New Roman"/>
                <w:noProof/>
                <w:webHidden/>
                <w:sz w:val="24"/>
                <w:szCs w:val="24"/>
              </w:rPr>
              <w:fldChar w:fldCharType="separate"/>
            </w:r>
            <w:r w:rsidR="00C15607" w:rsidRPr="00C15607">
              <w:rPr>
                <w:rFonts w:ascii="Times New Roman" w:hAnsi="Times New Roman" w:cs="Times New Roman"/>
                <w:noProof/>
                <w:webHidden/>
                <w:sz w:val="24"/>
                <w:szCs w:val="24"/>
              </w:rPr>
              <w:t>6</w:t>
            </w:r>
            <w:r w:rsidR="00C15607" w:rsidRPr="00C15607">
              <w:rPr>
                <w:rFonts w:ascii="Times New Roman" w:hAnsi="Times New Roman" w:cs="Times New Roman"/>
                <w:noProof/>
                <w:webHidden/>
                <w:sz w:val="24"/>
                <w:szCs w:val="24"/>
              </w:rPr>
              <w:fldChar w:fldCharType="end"/>
            </w:r>
          </w:hyperlink>
        </w:p>
        <w:p w14:paraId="7FBC95FA" w14:textId="20C11173" w:rsidR="00C15607" w:rsidRPr="00C15607" w:rsidRDefault="00C45501" w:rsidP="00C15607">
          <w:pPr>
            <w:pStyle w:val="TOC1"/>
            <w:tabs>
              <w:tab w:val="right" w:leader="dot" w:pos="9350"/>
            </w:tabs>
            <w:spacing w:line="360" w:lineRule="auto"/>
            <w:jc w:val="both"/>
            <w:rPr>
              <w:rFonts w:ascii="Times New Roman" w:hAnsi="Times New Roman" w:cs="Times New Roman"/>
              <w:noProof/>
              <w:sz w:val="24"/>
              <w:szCs w:val="24"/>
            </w:rPr>
          </w:pPr>
          <w:hyperlink w:anchor="_Toc129309038" w:history="1">
            <w:r w:rsidR="00C15607" w:rsidRPr="00C15607">
              <w:rPr>
                <w:rStyle w:val="Hyperlink"/>
                <w:rFonts w:ascii="Times New Roman" w:hAnsi="Times New Roman" w:cs="Times New Roman"/>
                <w:noProof/>
                <w:sz w:val="24"/>
                <w:szCs w:val="24"/>
              </w:rPr>
              <w:t>What will stay the same in the Bill of Rights bill?</w:t>
            </w:r>
            <w:r w:rsidR="00C15607" w:rsidRPr="00C15607">
              <w:rPr>
                <w:rFonts w:ascii="Times New Roman" w:hAnsi="Times New Roman" w:cs="Times New Roman"/>
                <w:noProof/>
                <w:webHidden/>
                <w:sz w:val="24"/>
                <w:szCs w:val="24"/>
              </w:rPr>
              <w:tab/>
            </w:r>
            <w:r w:rsidR="00C15607" w:rsidRPr="00C15607">
              <w:rPr>
                <w:rFonts w:ascii="Times New Roman" w:hAnsi="Times New Roman" w:cs="Times New Roman"/>
                <w:noProof/>
                <w:webHidden/>
                <w:sz w:val="24"/>
                <w:szCs w:val="24"/>
              </w:rPr>
              <w:fldChar w:fldCharType="begin"/>
            </w:r>
            <w:r w:rsidR="00C15607" w:rsidRPr="00C15607">
              <w:rPr>
                <w:rFonts w:ascii="Times New Roman" w:hAnsi="Times New Roman" w:cs="Times New Roman"/>
                <w:noProof/>
                <w:webHidden/>
                <w:sz w:val="24"/>
                <w:szCs w:val="24"/>
              </w:rPr>
              <w:instrText xml:space="preserve"> PAGEREF _Toc129309038 \h </w:instrText>
            </w:r>
            <w:r w:rsidR="00C15607" w:rsidRPr="00C15607">
              <w:rPr>
                <w:rFonts w:ascii="Times New Roman" w:hAnsi="Times New Roman" w:cs="Times New Roman"/>
                <w:noProof/>
                <w:webHidden/>
                <w:sz w:val="24"/>
                <w:szCs w:val="24"/>
              </w:rPr>
            </w:r>
            <w:r w:rsidR="00C15607" w:rsidRPr="00C15607">
              <w:rPr>
                <w:rFonts w:ascii="Times New Roman" w:hAnsi="Times New Roman" w:cs="Times New Roman"/>
                <w:noProof/>
                <w:webHidden/>
                <w:sz w:val="24"/>
                <w:szCs w:val="24"/>
              </w:rPr>
              <w:fldChar w:fldCharType="separate"/>
            </w:r>
            <w:r w:rsidR="00C15607" w:rsidRPr="00C15607">
              <w:rPr>
                <w:rFonts w:ascii="Times New Roman" w:hAnsi="Times New Roman" w:cs="Times New Roman"/>
                <w:noProof/>
                <w:webHidden/>
                <w:sz w:val="24"/>
                <w:szCs w:val="24"/>
              </w:rPr>
              <w:t>6</w:t>
            </w:r>
            <w:r w:rsidR="00C15607" w:rsidRPr="00C15607">
              <w:rPr>
                <w:rFonts w:ascii="Times New Roman" w:hAnsi="Times New Roman" w:cs="Times New Roman"/>
                <w:noProof/>
                <w:webHidden/>
                <w:sz w:val="24"/>
                <w:szCs w:val="24"/>
              </w:rPr>
              <w:fldChar w:fldCharType="end"/>
            </w:r>
          </w:hyperlink>
        </w:p>
        <w:p w14:paraId="00D2993A" w14:textId="5A7BFC53" w:rsidR="00C15607" w:rsidRPr="00C15607" w:rsidRDefault="00C45501" w:rsidP="00C15607">
          <w:pPr>
            <w:pStyle w:val="TOC1"/>
            <w:tabs>
              <w:tab w:val="right" w:leader="dot" w:pos="9350"/>
            </w:tabs>
            <w:spacing w:line="360" w:lineRule="auto"/>
            <w:jc w:val="both"/>
            <w:rPr>
              <w:rFonts w:ascii="Times New Roman" w:hAnsi="Times New Roman" w:cs="Times New Roman"/>
              <w:noProof/>
              <w:sz w:val="24"/>
              <w:szCs w:val="24"/>
            </w:rPr>
          </w:pPr>
          <w:hyperlink w:anchor="_Toc129309039" w:history="1">
            <w:r w:rsidR="00C15607" w:rsidRPr="00C15607">
              <w:rPr>
                <w:rStyle w:val="Hyperlink"/>
                <w:rFonts w:ascii="Times New Roman" w:hAnsi="Times New Roman" w:cs="Times New Roman"/>
                <w:noProof/>
                <w:sz w:val="24"/>
                <w:szCs w:val="24"/>
              </w:rPr>
              <w:t>What are the advantages and disadvantages of these changes?</w:t>
            </w:r>
            <w:r w:rsidR="00C15607" w:rsidRPr="00C15607">
              <w:rPr>
                <w:rFonts w:ascii="Times New Roman" w:hAnsi="Times New Roman" w:cs="Times New Roman"/>
                <w:noProof/>
                <w:webHidden/>
                <w:sz w:val="24"/>
                <w:szCs w:val="24"/>
              </w:rPr>
              <w:tab/>
            </w:r>
            <w:r w:rsidR="00C15607" w:rsidRPr="00C15607">
              <w:rPr>
                <w:rFonts w:ascii="Times New Roman" w:hAnsi="Times New Roman" w:cs="Times New Roman"/>
                <w:noProof/>
                <w:webHidden/>
                <w:sz w:val="24"/>
                <w:szCs w:val="24"/>
              </w:rPr>
              <w:fldChar w:fldCharType="begin"/>
            </w:r>
            <w:r w:rsidR="00C15607" w:rsidRPr="00C15607">
              <w:rPr>
                <w:rFonts w:ascii="Times New Roman" w:hAnsi="Times New Roman" w:cs="Times New Roman"/>
                <w:noProof/>
                <w:webHidden/>
                <w:sz w:val="24"/>
                <w:szCs w:val="24"/>
              </w:rPr>
              <w:instrText xml:space="preserve"> PAGEREF _Toc129309039 \h </w:instrText>
            </w:r>
            <w:r w:rsidR="00C15607" w:rsidRPr="00C15607">
              <w:rPr>
                <w:rFonts w:ascii="Times New Roman" w:hAnsi="Times New Roman" w:cs="Times New Roman"/>
                <w:noProof/>
                <w:webHidden/>
                <w:sz w:val="24"/>
                <w:szCs w:val="24"/>
              </w:rPr>
            </w:r>
            <w:r w:rsidR="00C15607" w:rsidRPr="00C15607">
              <w:rPr>
                <w:rFonts w:ascii="Times New Roman" w:hAnsi="Times New Roman" w:cs="Times New Roman"/>
                <w:noProof/>
                <w:webHidden/>
                <w:sz w:val="24"/>
                <w:szCs w:val="24"/>
              </w:rPr>
              <w:fldChar w:fldCharType="separate"/>
            </w:r>
            <w:r w:rsidR="00C15607" w:rsidRPr="00C15607">
              <w:rPr>
                <w:rFonts w:ascii="Times New Roman" w:hAnsi="Times New Roman" w:cs="Times New Roman"/>
                <w:noProof/>
                <w:webHidden/>
                <w:sz w:val="24"/>
                <w:szCs w:val="24"/>
              </w:rPr>
              <w:t>6</w:t>
            </w:r>
            <w:r w:rsidR="00C15607" w:rsidRPr="00C15607">
              <w:rPr>
                <w:rFonts w:ascii="Times New Roman" w:hAnsi="Times New Roman" w:cs="Times New Roman"/>
                <w:noProof/>
                <w:webHidden/>
                <w:sz w:val="24"/>
                <w:szCs w:val="24"/>
              </w:rPr>
              <w:fldChar w:fldCharType="end"/>
            </w:r>
          </w:hyperlink>
        </w:p>
        <w:p w14:paraId="2A4CEDDC" w14:textId="3FA8BB4D" w:rsidR="00C15607" w:rsidRPr="00C15607" w:rsidRDefault="00C45501" w:rsidP="00C15607">
          <w:pPr>
            <w:pStyle w:val="TOC1"/>
            <w:tabs>
              <w:tab w:val="right" w:leader="dot" w:pos="9350"/>
            </w:tabs>
            <w:spacing w:line="360" w:lineRule="auto"/>
            <w:jc w:val="both"/>
            <w:rPr>
              <w:rFonts w:ascii="Times New Roman" w:hAnsi="Times New Roman" w:cs="Times New Roman"/>
              <w:noProof/>
              <w:sz w:val="24"/>
              <w:szCs w:val="24"/>
            </w:rPr>
          </w:pPr>
          <w:hyperlink w:anchor="_Toc129309040" w:history="1">
            <w:r w:rsidR="00C15607" w:rsidRPr="00C15607">
              <w:rPr>
                <w:rStyle w:val="Hyperlink"/>
                <w:rFonts w:ascii="Times New Roman" w:hAnsi="Times New Roman" w:cs="Times New Roman"/>
                <w:noProof/>
                <w:sz w:val="24"/>
                <w:szCs w:val="24"/>
              </w:rPr>
              <w:t>Other reform suggestions</w:t>
            </w:r>
            <w:r w:rsidR="00C15607" w:rsidRPr="00C15607">
              <w:rPr>
                <w:rFonts w:ascii="Times New Roman" w:hAnsi="Times New Roman" w:cs="Times New Roman"/>
                <w:noProof/>
                <w:webHidden/>
                <w:sz w:val="24"/>
                <w:szCs w:val="24"/>
              </w:rPr>
              <w:tab/>
            </w:r>
            <w:r w:rsidR="00C15607" w:rsidRPr="00C15607">
              <w:rPr>
                <w:rFonts w:ascii="Times New Roman" w:hAnsi="Times New Roman" w:cs="Times New Roman"/>
                <w:noProof/>
                <w:webHidden/>
                <w:sz w:val="24"/>
                <w:szCs w:val="24"/>
              </w:rPr>
              <w:fldChar w:fldCharType="begin"/>
            </w:r>
            <w:r w:rsidR="00C15607" w:rsidRPr="00C15607">
              <w:rPr>
                <w:rFonts w:ascii="Times New Roman" w:hAnsi="Times New Roman" w:cs="Times New Roman"/>
                <w:noProof/>
                <w:webHidden/>
                <w:sz w:val="24"/>
                <w:szCs w:val="24"/>
              </w:rPr>
              <w:instrText xml:space="preserve"> PAGEREF _Toc129309040 \h </w:instrText>
            </w:r>
            <w:r w:rsidR="00C15607" w:rsidRPr="00C15607">
              <w:rPr>
                <w:rFonts w:ascii="Times New Roman" w:hAnsi="Times New Roman" w:cs="Times New Roman"/>
                <w:noProof/>
                <w:webHidden/>
                <w:sz w:val="24"/>
                <w:szCs w:val="24"/>
              </w:rPr>
            </w:r>
            <w:r w:rsidR="00C15607" w:rsidRPr="00C15607">
              <w:rPr>
                <w:rFonts w:ascii="Times New Roman" w:hAnsi="Times New Roman" w:cs="Times New Roman"/>
                <w:noProof/>
                <w:webHidden/>
                <w:sz w:val="24"/>
                <w:szCs w:val="24"/>
              </w:rPr>
              <w:fldChar w:fldCharType="separate"/>
            </w:r>
            <w:r w:rsidR="00C15607" w:rsidRPr="00C15607">
              <w:rPr>
                <w:rFonts w:ascii="Times New Roman" w:hAnsi="Times New Roman" w:cs="Times New Roman"/>
                <w:noProof/>
                <w:webHidden/>
                <w:sz w:val="24"/>
                <w:szCs w:val="24"/>
              </w:rPr>
              <w:t>7</w:t>
            </w:r>
            <w:r w:rsidR="00C15607" w:rsidRPr="00C15607">
              <w:rPr>
                <w:rFonts w:ascii="Times New Roman" w:hAnsi="Times New Roman" w:cs="Times New Roman"/>
                <w:noProof/>
                <w:webHidden/>
                <w:sz w:val="24"/>
                <w:szCs w:val="24"/>
              </w:rPr>
              <w:fldChar w:fldCharType="end"/>
            </w:r>
          </w:hyperlink>
        </w:p>
        <w:p w14:paraId="644DD5B5" w14:textId="60C39CE6" w:rsidR="00C15607" w:rsidRPr="00C15607" w:rsidRDefault="00C45501" w:rsidP="00C15607">
          <w:pPr>
            <w:pStyle w:val="TOC1"/>
            <w:tabs>
              <w:tab w:val="right" w:leader="dot" w:pos="9350"/>
            </w:tabs>
            <w:spacing w:line="360" w:lineRule="auto"/>
            <w:jc w:val="both"/>
            <w:rPr>
              <w:rFonts w:ascii="Times New Roman" w:hAnsi="Times New Roman" w:cs="Times New Roman"/>
              <w:noProof/>
              <w:sz w:val="24"/>
              <w:szCs w:val="24"/>
            </w:rPr>
          </w:pPr>
          <w:hyperlink w:anchor="_Toc129309041" w:history="1">
            <w:r w:rsidR="00C15607">
              <w:rPr>
                <w:rStyle w:val="Hyperlink"/>
                <w:rFonts w:ascii="Times New Roman" w:hAnsi="Times New Roman" w:cs="Times New Roman"/>
                <w:noProof/>
                <w:sz w:val="24"/>
                <w:szCs w:val="24"/>
              </w:rPr>
              <w:t xml:space="preserve">The </w:t>
            </w:r>
            <w:r w:rsidR="00C15607" w:rsidRPr="00C15607">
              <w:rPr>
                <w:rStyle w:val="Hyperlink"/>
                <w:rFonts w:ascii="Times New Roman" w:hAnsi="Times New Roman" w:cs="Times New Roman"/>
                <w:noProof/>
                <w:sz w:val="24"/>
                <w:szCs w:val="24"/>
              </w:rPr>
              <w:t xml:space="preserve">British constitution, </w:t>
            </w:r>
            <w:r w:rsidR="00E54FBD">
              <w:rPr>
                <w:rStyle w:val="Hyperlink"/>
                <w:rFonts w:ascii="Times New Roman" w:hAnsi="Times New Roman" w:cs="Times New Roman"/>
                <w:noProof/>
                <w:sz w:val="24"/>
                <w:szCs w:val="24"/>
              </w:rPr>
              <w:t>its</w:t>
            </w:r>
            <w:r w:rsidR="00C15607" w:rsidRPr="00C15607">
              <w:rPr>
                <w:rStyle w:val="Hyperlink"/>
                <w:rFonts w:ascii="Times New Roman" w:hAnsi="Times New Roman" w:cs="Times New Roman"/>
                <w:noProof/>
                <w:sz w:val="24"/>
                <w:szCs w:val="24"/>
              </w:rPr>
              <w:t xml:space="preserve"> core institutions, principles and processes</w:t>
            </w:r>
            <w:r w:rsidR="00C15607" w:rsidRPr="00C15607">
              <w:rPr>
                <w:rFonts w:ascii="Times New Roman" w:hAnsi="Times New Roman" w:cs="Times New Roman"/>
                <w:noProof/>
                <w:webHidden/>
                <w:sz w:val="24"/>
                <w:szCs w:val="24"/>
              </w:rPr>
              <w:tab/>
            </w:r>
            <w:r w:rsidR="00C15607" w:rsidRPr="00C15607">
              <w:rPr>
                <w:rFonts w:ascii="Times New Roman" w:hAnsi="Times New Roman" w:cs="Times New Roman"/>
                <w:noProof/>
                <w:webHidden/>
                <w:sz w:val="24"/>
                <w:szCs w:val="24"/>
              </w:rPr>
              <w:fldChar w:fldCharType="begin"/>
            </w:r>
            <w:r w:rsidR="00C15607" w:rsidRPr="00C15607">
              <w:rPr>
                <w:rFonts w:ascii="Times New Roman" w:hAnsi="Times New Roman" w:cs="Times New Roman"/>
                <w:noProof/>
                <w:webHidden/>
                <w:sz w:val="24"/>
                <w:szCs w:val="24"/>
              </w:rPr>
              <w:instrText xml:space="preserve"> PAGEREF _Toc129309041 \h </w:instrText>
            </w:r>
            <w:r w:rsidR="00C15607" w:rsidRPr="00C15607">
              <w:rPr>
                <w:rFonts w:ascii="Times New Roman" w:hAnsi="Times New Roman" w:cs="Times New Roman"/>
                <w:noProof/>
                <w:webHidden/>
                <w:sz w:val="24"/>
                <w:szCs w:val="24"/>
              </w:rPr>
            </w:r>
            <w:r w:rsidR="00C15607" w:rsidRPr="00C15607">
              <w:rPr>
                <w:rFonts w:ascii="Times New Roman" w:hAnsi="Times New Roman" w:cs="Times New Roman"/>
                <w:noProof/>
                <w:webHidden/>
                <w:sz w:val="24"/>
                <w:szCs w:val="24"/>
              </w:rPr>
              <w:fldChar w:fldCharType="separate"/>
            </w:r>
            <w:r w:rsidR="00C15607" w:rsidRPr="00C15607">
              <w:rPr>
                <w:rFonts w:ascii="Times New Roman" w:hAnsi="Times New Roman" w:cs="Times New Roman"/>
                <w:noProof/>
                <w:webHidden/>
                <w:sz w:val="24"/>
                <w:szCs w:val="24"/>
              </w:rPr>
              <w:t>7</w:t>
            </w:r>
            <w:r w:rsidR="00C15607" w:rsidRPr="00C15607">
              <w:rPr>
                <w:rFonts w:ascii="Times New Roman" w:hAnsi="Times New Roman" w:cs="Times New Roman"/>
                <w:noProof/>
                <w:webHidden/>
                <w:sz w:val="24"/>
                <w:szCs w:val="24"/>
              </w:rPr>
              <w:fldChar w:fldCharType="end"/>
            </w:r>
          </w:hyperlink>
        </w:p>
        <w:p w14:paraId="190C5C5B" w14:textId="5105356F" w:rsidR="00C15607" w:rsidRPr="00C15607" w:rsidRDefault="00C45501" w:rsidP="00C15607">
          <w:pPr>
            <w:pStyle w:val="TOC1"/>
            <w:tabs>
              <w:tab w:val="right" w:leader="dot" w:pos="9350"/>
            </w:tabs>
            <w:spacing w:line="360" w:lineRule="auto"/>
            <w:jc w:val="both"/>
            <w:rPr>
              <w:rFonts w:ascii="Times New Roman" w:hAnsi="Times New Roman" w:cs="Times New Roman"/>
              <w:noProof/>
              <w:sz w:val="24"/>
              <w:szCs w:val="24"/>
            </w:rPr>
          </w:pPr>
          <w:hyperlink w:anchor="_Toc129309042" w:history="1">
            <w:r w:rsidR="00E54FBD">
              <w:rPr>
                <w:rStyle w:val="Hyperlink"/>
                <w:rFonts w:ascii="Times New Roman" w:hAnsi="Times New Roman" w:cs="Times New Roman"/>
                <w:noProof/>
                <w:sz w:val="24"/>
                <w:szCs w:val="24"/>
              </w:rPr>
              <w:t>The social</w:t>
            </w:r>
            <w:r w:rsidR="00C15607" w:rsidRPr="00C15607">
              <w:rPr>
                <w:rStyle w:val="Hyperlink"/>
                <w:rFonts w:ascii="Times New Roman" w:hAnsi="Times New Roman" w:cs="Times New Roman"/>
                <w:noProof/>
                <w:sz w:val="24"/>
                <w:szCs w:val="24"/>
              </w:rPr>
              <w:t>, environmental and political context in which public, constitutional and administrative law operates and ethical perspective</w:t>
            </w:r>
            <w:r w:rsidR="00C15607" w:rsidRPr="00C15607">
              <w:rPr>
                <w:rFonts w:ascii="Times New Roman" w:hAnsi="Times New Roman" w:cs="Times New Roman"/>
                <w:noProof/>
                <w:webHidden/>
                <w:sz w:val="24"/>
                <w:szCs w:val="24"/>
              </w:rPr>
              <w:tab/>
            </w:r>
            <w:r w:rsidR="00C15607" w:rsidRPr="00C15607">
              <w:rPr>
                <w:rFonts w:ascii="Times New Roman" w:hAnsi="Times New Roman" w:cs="Times New Roman"/>
                <w:noProof/>
                <w:webHidden/>
                <w:sz w:val="24"/>
                <w:szCs w:val="24"/>
              </w:rPr>
              <w:fldChar w:fldCharType="begin"/>
            </w:r>
            <w:r w:rsidR="00C15607" w:rsidRPr="00C15607">
              <w:rPr>
                <w:rFonts w:ascii="Times New Roman" w:hAnsi="Times New Roman" w:cs="Times New Roman"/>
                <w:noProof/>
                <w:webHidden/>
                <w:sz w:val="24"/>
                <w:szCs w:val="24"/>
              </w:rPr>
              <w:instrText xml:space="preserve"> PAGEREF _Toc129309042 \h </w:instrText>
            </w:r>
            <w:r w:rsidR="00C15607" w:rsidRPr="00C15607">
              <w:rPr>
                <w:rFonts w:ascii="Times New Roman" w:hAnsi="Times New Roman" w:cs="Times New Roman"/>
                <w:noProof/>
                <w:webHidden/>
                <w:sz w:val="24"/>
                <w:szCs w:val="24"/>
              </w:rPr>
            </w:r>
            <w:r w:rsidR="00C15607" w:rsidRPr="00C15607">
              <w:rPr>
                <w:rFonts w:ascii="Times New Roman" w:hAnsi="Times New Roman" w:cs="Times New Roman"/>
                <w:noProof/>
                <w:webHidden/>
                <w:sz w:val="24"/>
                <w:szCs w:val="24"/>
              </w:rPr>
              <w:fldChar w:fldCharType="separate"/>
            </w:r>
            <w:r w:rsidR="00C15607" w:rsidRPr="00C15607">
              <w:rPr>
                <w:rFonts w:ascii="Times New Roman" w:hAnsi="Times New Roman" w:cs="Times New Roman"/>
                <w:noProof/>
                <w:webHidden/>
                <w:sz w:val="24"/>
                <w:szCs w:val="24"/>
              </w:rPr>
              <w:t>9</w:t>
            </w:r>
            <w:r w:rsidR="00C15607" w:rsidRPr="00C15607">
              <w:rPr>
                <w:rFonts w:ascii="Times New Roman" w:hAnsi="Times New Roman" w:cs="Times New Roman"/>
                <w:noProof/>
                <w:webHidden/>
                <w:sz w:val="24"/>
                <w:szCs w:val="24"/>
              </w:rPr>
              <w:fldChar w:fldCharType="end"/>
            </w:r>
          </w:hyperlink>
        </w:p>
        <w:p w14:paraId="0A3FD7E4" w14:textId="0F4694F0" w:rsidR="00C15607" w:rsidRPr="00C15607" w:rsidRDefault="00C45501" w:rsidP="00C15607">
          <w:pPr>
            <w:pStyle w:val="TOC1"/>
            <w:tabs>
              <w:tab w:val="right" w:leader="dot" w:pos="9350"/>
            </w:tabs>
            <w:spacing w:line="360" w:lineRule="auto"/>
            <w:jc w:val="both"/>
            <w:rPr>
              <w:rFonts w:ascii="Times New Roman" w:hAnsi="Times New Roman" w:cs="Times New Roman"/>
              <w:noProof/>
              <w:sz w:val="24"/>
              <w:szCs w:val="24"/>
            </w:rPr>
          </w:pPr>
          <w:hyperlink w:anchor="_Toc129309043" w:history="1">
            <w:r w:rsidR="00C15607" w:rsidRPr="00C15607">
              <w:rPr>
                <w:rStyle w:val="Hyperlink"/>
                <w:rFonts w:ascii="Times New Roman" w:hAnsi="Times New Roman" w:cs="Times New Roman"/>
                <w:noProof/>
                <w:sz w:val="24"/>
                <w:szCs w:val="24"/>
              </w:rPr>
              <w:t>Conclusion</w:t>
            </w:r>
            <w:r w:rsidR="00C15607" w:rsidRPr="00C15607">
              <w:rPr>
                <w:rFonts w:ascii="Times New Roman" w:hAnsi="Times New Roman" w:cs="Times New Roman"/>
                <w:noProof/>
                <w:webHidden/>
                <w:sz w:val="24"/>
                <w:szCs w:val="24"/>
              </w:rPr>
              <w:tab/>
            </w:r>
            <w:r w:rsidR="00C15607" w:rsidRPr="00C15607">
              <w:rPr>
                <w:rFonts w:ascii="Times New Roman" w:hAnsi="Times New Roman" w:cs="Times New Roman"/>
                <w:noProof/>
                <w:webHidden/>
                <w:sz w:val="24"/>
                <w:szCs w:val="24"/>
              </w:rPr>
              <w:fldChar w:fldCharType="begin"/>
            </w:r>
            <w:r w:rsidR="00C15607" w:rsidRPr="00C15607">
              <w:rPr>
                <w:rFonts w:ascii="Times New Roman" w:hAnsi="Times New Roman" w:cs="Times New Roman"/>
                <w:noProof/>
                <w:webHidden/>
                <w:sz w:val="24"/>
                <w:szCs w:val="24"/>
              </w:rPr>
              <w:instrText xml:space="preserve"> PAGEREF _Toc129309043 \h </w:instrText>
            </w:r>
            <w:r w:rsidR="00C15607" w:rsidRPr="00C15607">
              <w:rPr>
                <w:rFonts w:ascii="Times New Roman" w:hAnsi="Times New Roman" w:cs="Times New Roman"/>
                <w:noProof/>
                <w:webHidden/>
                <w:sz w:val="24"/>
                <w:szCs w:val="24"/>
              </w:rPr>
            </w:r>
            <w:r w:rsidR="00C15607" w:rsidRPr="00C15607">
              <w:rPr>
                <w:rFonts w:ascii="Times New Roman" w:hAnsi="Times New Roman" w:cs="Times New Roman"/>
                <w:noProof/>
                <w:webHidden/>
                <w:sz w:val="24"/>
                <w:szCs w:val="24"/>
              </w:rPr>
              <w:fldChar w:fldCharType="separate"/>
            </w:r>
            <w:r w:rsidR="00C15607" w:rsidRPr="00C15607">
              <w:rPr>
                <w:rFonts w:ascii="Times New Roman" w:hAnsi="Times New Roman" w:cs="Times New Roman"/>
                <w:noProof/>
                <w:webHidden/>
                <w:sz w:val="24"/>
                <w:szCs w:val="24"/>
              </w:rPr>
              <w:t>10</w:t>
            </w:r>
            <w:r w:rsidR="00C15607" w:rsidRPr="00C15607">
              <w:rPr>
                <w:rFonts w:ascii="Times New Roman" w:hAnsi="Times New Roman" w:cs="Times New Roman"/>
                <w:noProof/>
                <w:webHidden/>
                <w:sz w:val="24"/>
                <w:szCs w:val="24"/>
              </w:rPr>
              <w:fldChar w:fldCharType="end"/>
            </w:r>
          </w:hyperlink>
        </w:p>
        <w:p w14:paraId="4E4A0E95" w14:textId="54FCC86B" w:rsidR="00C15607" w:rsidRPr="00C15607" w:rsidRDefault="00C45501" w:rsidP="00C15607">
          <w:pPr>
            <w:pStyle w:val="TOC1"/>
            <w:tabs>
              <w:tab w:val="right" w:leader="dot" w:pos="9350"/>
            </w:tabs>
            <w:spacing w:line="360" w:lineRule="auto"/>
            <w:jc w:val="both"/>
            <w:rPr>
              <w:rFonts w:ascii="Times New Roman" w:hAnsi="Times New Roman" w:cs="Times New Roman"/>
              <w:noProof/>
              <w:sz w:val="24"/>
              <w:szCs w:val="24"/>
            </w:rPr>
          </w:pPr>
          <w:hyperlink w:anchor="_Toc129309044" w:history="1">
            <w:r w:rsidR="00C15607" w:rsidRPr="00C15607">
              <w:rPr>
                <w:rStyle w:val="Hyperlink"/>
                <w:rFonts w:ascii="Times New Roman" w:hAnsi="Times New Roman" w:cs="Times New Roman"/>
                <w:noProof/>
                <w:sz w:val="24"/>
                <w:szCs w:val="24"/>
              </w:rPr>
              <w:t>References</w:t>
            </w:r>
            <w:r w:rsidR="00C15607" w:rsidRPr="00C15607">
              <w:rPr>
                <w:rFonts w:ascii="Times New Roman" w:hAnsi="Times New Roman" w:cs="Times New Roman"/>
                <w:noProof/>
                <w:webHidden/>
                <w:sz w:val="24"/>
                <w:szCs w:val="24"/>
              </w:rPr>
              <w:tab/>
            </w:r>
            <w:r w:rsidR="00C15607" w:rsidRPr="00C15607">
              <w:rPr>
                <w:rFonts w:ascii="Times New Roman" w:hAnsi="Times New Roman" w:cs="Times New Roman"/>
                <w:noProof/>
                <w:webHidden/>
                <w:sz w:val="24"/>
                <w:szCs w:val="24"/>
              </w:rPr>
              <w:fldChar w:fldCharType="begin"/>
            </w:r>
            <w:r w:rsidR="00C15607" w:rsidRPr="00C15607">
              <w:rPr>
                <w:rFonts w:ascii="Times New Roman" w:hAnsi="Times New Roman" w:cs="Times New Roman"/>
                <w:noProof/>
                <w:webHidden/>
                <w:sz w:val="24"/>
                <w:szCs w:val="24"/>
              </w:rPr>
              <w:instrText xml:space="preserve"> PAGEREF _Toc129309044 \h </w:instrText>
            </w:r>
            <w:r w:rsidR="00C15607" w:rsidRPr="00C15607">
              <w:rPr>
                <w:rFonts w:ascii="Times New Roman" w:hAnsi="Times New Roman" w:cs="Times New Roman"/>
                <w:noProof/>
                <w:webHidden/>
                <w:sz w:val="24"/>
                <w:szCs w:val="24"/>
              </w:rPr>
            </w:r>
            <w:r w:rsidR="00C15607" w:rsidRPr="00C15607">
              <w:rPr>
                <w:rFonts w:ascii="Times New Roman" w:hAnsi="Times New Roman" w:cs="Times New Roman"/>
                <w:noProof/>
                <w:webHidden/>
                <w:sz w:val="24"/>
                <w:szCs w:val="24"/>
              </w:rPr>
              <w:fldChar w:fldCharType="separate"/>
            </w:r>
            <w:r w:rsidR="00C15607" w:rsidRPr="00C15607">
              <w:rPr>
                <w:rFonts w:ascii="Times New Roman" w:hAnsi="Times New Roman" w:cs="Times New Roman"/>
                <w:noProof/>
                <w:webHidden/>
                <w:sz w:val="24"/>
                <w:szCs w:val="24"/>
              </w:rPr>
              <w:t>11</w:t>
            </w:r>
            <w:r w:rsidR="00C15607" w:rsidRPr="00C15607">
              <w:rPr>
                <w:rFonts w:ascii="Times New Roman" w:hAnsi="Times New Roman" w:cs="Times New Roman"/>
                <w:noProof/>
                <w:webHidden/>
                <w:sz w:val="24"/>
                <w:szCs w:val="24"/>
              </w:rPr>
              <w:fldChar w:fldCharType="end"/>
            </w:r>
          </w:hyperlink>
        </w:p>
        <w:p w14:paraId="775332A3" w14:textId="00A1962E" w:rsidR="00C15607" w:rsidRDefault="00C15607" w:rsidP="00C15607">
          <w:pPr>
            <w:spacing w:line="360" w:lineRule="auto"/>
            <w:jc w:val="both"/>
          </w:pPr>
          <w:r w:rsidRPr="00C15607">
            <w:rPr>
              <w:rFonts w:ascii="Times New Roman" w:hAnsi="Times New Roman" w:cs="Times New Roman"/>
              <w:b/>
              <w:bCs/>
              <w:noProof/>
              <w:sz w:val="24"/>
              <w:szCs w:val="24"/>
            </w:rPr>
            <w:fldChar w:fldCharType="end"/>
          </w:r>
        </w:p>
      </w:sdtContent>
    </w:sdt>
    <w:p w14:paraId="4499E7ED" w14:textId="77777777" w:rsidR="00EA0ECB" w:rsidRDefault="00EA0ECB">
      <w:pPr>
        <w:rPr>
          <w:rFonts w:ascii="Times New Roman" w:hAnsi="Times New Roman" w:cs="Times New Roman"/>
          <w:b/>
          <w:bCs/>
          <w:sz w:val="24"/>
          <w:szCs w:val="24"/>
        </w:rPr>
      </w:pPr>
      <w:r>
        <w:rPr>
          <w:rFonts w:ascii="Times New Roman" w:hAnsi="Times New Roman" w:cs="Times New Roman"/>
          <w:b/>
          <w:bCs/>
          <w:sz w:val="24"/>
          <w:szCs w:val="24"/>
        </w:rPr>
        <w:br w:type="page"/>
      </w:r>
    </w:p>
    <w:p w14:paraId="3D9A0B93" w14:textId="4E7A4AF1" w:rsidR="002227AA" w:rsidRPr="006D77AF" w:rsidRDefault="002227AA" w:rsidP="00C15607">
      <w:pPr>
        <w:pStyle w:val="Heading1"/>
        <w:rPr>
          <w:b w:val="0"/>
          <w:bCs w:val="0"/>
        </w:rPr>
      </w:pPr>
      <w:bookmarkStart w:id="0" w:name="_Toc129309032"/>
      <w:r w:rsidRPr="00D7208C">
        <w:lastRenderedPageBreak/>
        <w:t>Introduction</w:t>
      </w:r>
      <w:bookmarkEnd w:id="0"/>
      <w:r w:rsidRPr="00D7208C">
        <w:t xml:space="preserve"> </w:t>
      </w:r>
    </w:p>
    <w:p w14:paraId="6E5C7D2C" w14:textId="6A96A013" w:rsidR="002227AA" w:rsidRDefault="00267CB5" w:rsidP="00D7208C">
      <w:pPr>
        <w:spacing w:line="360" w:lineRule="auto"/>
        <w:jc w:val="both"/>
        <w:rPr>
          <w:rFonts w:ascii="Times New Roman" w:hAnsi="Times New Roman" w:cs="Times New Roman"/>
          <w:sz w:val="24"/>
          <w:szCs w:val="24"/>
        </w:rPr>
      </w:pPr>
      <w:r w:rsidRPr="00D7208C">
        <w:rPr>
          <w:rFonts w:ascii="Times New Roman" w:hAnsi="Times New Roman" w:cs="Times New Roman"/>
          <w:sz w:val="24"/>
          <w:szCs w:val="24"/>
        </w:rPr>
        <w:t xml:space="preserve">One of the fundamental instruments of the British constitution, the Bill of Rights (officially An Act Declaring </w:t>
      </w:r>
      <w:r w:rsidR="00C15607">
        <w:rPr>
          <w:rFonts w:ascii="Times New Roman" w:hAnsi="Times New Roman" w:cs="Times New Roman"/>
          <w:sz w:val="24"/>
          <w:szCs w:val="24"/>
        </w:rPr>
        <w:t>these</w:t>
      </w:r>
      <w:r w:rsidRPr="00D7208C">
        <w:rPr>
          <w:rFonts w:ascii="Times New Roman" w:hAnsi="Times New Roman" w:cs="Times New Roman"/>
          <w:sz w:val="24"/>
          <w:szCs w:val="24"/>
        </w:rPr>
        <w:t xml:space="preserve"> same Rights as well as Liberties of the Subject as well as Settling the Succession of the Crown, 1689) was the product of a protracted conflict between Stuart kings or the English people but instead Parliament in the 17th century. An Act of the Parliament of England, the Bill of Rights 1689, established certain fundamental civil rights and defined the line of succession to the throne. In June of 2022, lawmakers presented the Bill of Rights to the legislature. Rights guaranteed by the European Convention on Human Rights (ECHR) would no longer be </w:t>
      </w:r>
      <w:proofErr w:type="spellStart"/>
      <w:r w:rsidRPr="00D7208C">
        <w:rPr>
          <w:rFonts w:ascii="Times New Roman" w:hAnsi="Times New Roman" w:cs="Times New Roman"/>
          <w:sz w:val="24"/>
          <w:szCs w:val="24"/>
        </w:rPr>
        <w:t>recognised</w:t>
      </w:r>
      <w:proofErr w:type="spellEnd"/>
      <w:r w:rsidRPr="00D7208C">
        <w:rPr>
          <w:rFonts w:ascii="Times New Roman" w:hAnsi="Times New Roman" w:cs="Times New Roman"/>
          <w:sz w:val="24"/>
          <w:szCs w:val="24"/>
        </w:rPr>
        <w:t xml:space="preserve"> under the proposed legislation, which would replace the Human Rights Act 1998.</w:t>
      </w:r>
    </w:p>
    <w:p w14:paraId="4CC93B13" w14:textId="77777777" w:rsidR="00EA0ECB" w:rsidRDefault="00EA0ECB">
      <w:pPr>
        <w:rPr>
          <w:rFonts w:ascii="Times New Roman" w:hAnsi="Times New Roman" w:cs="Times New Roman"/>
          <w:sz w:val="24"/>
          <w:szCs w:val="24"/>
        </w:rPr>
      </w:pPr>
      <w:r>
        <w:rPr>
          <w:rFonts w:ascii="Times New Roman" w:hAnsi="Times New Roman" w:cs="Times New Roman"/>
          <w:sz w:val="24"/>
          <w:szCs w:val="24"/>
        </w:rPr>
        <w:br w:type="page"/>
      </w:r>
    </w:p>
    <w:p w14:paraId="6D3AE96F" w14:textId="15B76697" w:rsidR="002227AA" w:rsidRPr="006D77AF" w:rsidRDefault="00710D0E" w:rsidP="00C15607">
      <w:pPr>
        <w:pStyle w:val="Heading1"/>
        <w:rPr>
          <w:b w:val="0"/>
          <w:bCs w:val="0"/>
        </w:rPr>
      </w:pPr>
      <w:bookmarkStart w:id="1" w:name="_Toc129309033"/>
      <w:r w:rsidRPr="00D7208C">
        <w:lastRenderedPageBreak/>
        <w:t xml:space="preserve">The </w:t>
      </w:r>
      <w:r w:rsidR="002227AA" w:rsidRPr="006D77AF">
        <w:t>Bill of Rights bill</w:t>
      </w:r>
      <w:bookmarkEnd w:id="1"/>
    </w:p>
    <w:p w14:paraId="46FF8799" w14:textId="61190433" w:rsidR="003A569B" w:rsidRPr="00D7208C" w:rsidRDefault="006D77AF" w:rsidP="00D7208C">
      <w:pPr>
        <w:spacing w:line="360" w:lineRule="auto"/>
        <w:jc w:val="both"/>
        <w:rPr>
          <w:rFonts w:ascii="Times New Roman" w:hAnsi="Times New Roman" w:cs="Times New Roman"/>
          <w:sz w:val="24"/>
          <w:szCs w:val="24"/>
        </w:rPr>
      </w:pPr>
      <w:r w:rsidRPr="00D7208C">
        <w:rPr>
          <w:rFonts w:ascii="Times New Roman" w:hAnsi="Times New Roman" w:cs="Times New Roman"/>
          <w:sz w:val="24"/>
          <w:szCs w:val="24"/>
        </w:rPr>
        <w:t xml:space="preserve">In June of 2022, the Bill of </w:t>
      </w:r>
      <w:r w:rsidR="002529C0" w:rsidRPr="00D7208C">
        <w:rPr>
          <w:rFonts w:ascii="Times New Roman" w:hAnsi="Times New Roman" w:cs="Times New Roman"/>
          <w:sz w:val="24"/>
          <w:szCs w:val="24"/>
        </w:rPr>
        <w:t>Rights</w:t>
      </w:r>
      <w:r w:rsidR="002529C0" w:rsidRPr="00D7208C">
        <w:rPr>
          <w:rFonts w:ascii="Times New Roman" w:hAnsi="Times New Roman" w:cs="Times New Roman"/>
          <w:sz w:val="24"/>
          <w:szCs w:val="24"/>
          <w:vertAlign w:val="superscript"/>
        </w:rPr>
        <w:t>1</w:t>
      </w:r>
      <w:r w:rsidRPr="00D7208C">
        <w:rPr>
          <w:rFonts w:ascii="Times New Roman" w:hAnsi="Times New Roman" w:cs="Times New Roman"/>
          <w:sz w:val="24"/>
          <w:szCs w:val="24"/>
        </w:rPr>
        <w:t xml:space="preserve"> was presented to the legislature. The proposed legislation, which would supersede the Human Rights Act 1998, would no longer </w:t>
      </w:r>
      <w:proofErr w:type="spellStart"/>
      <w:r w:rsidRPr="00D7208C">
        <w:rPr>
          <w:rFonts w:ascii="Times New Roman" w:hAnsi="Times New Roman" w:cs="Times New Roman"/>
          <w:sz w:val="24"/>
          <w:szCs w:val="24"/>
        </w:rPr>
        <w:t>recognise</w:t>
      </w:r>
      <w:proofErr w:type="spellEnd"/>
      <w:r w:rsidRPr="00D7208C">
        <w:rPr>
          <w:rFonts w:ascii="Times New Roman" w:hAnsi="Times New Roman" w:cs="Times New Roman"/>
          <w:sz w:val="24"/>
          <w:szCs w:val="24"/>
        </w:rPr>
        <w:t xml:space="preserve"> rights guaranteed by the European Convention on Human Rights (ECHR). </w:t>
      </w:r>
      <w:r w:rsidR="00E21B04" w:rsidRPr="00D7208C">
        <w:rPr>
          <w:rFonts w:ascii="Times New Roman" w:hAnsi="Times New Roman" w:cs="Times New Roman"/>
          <w:sz w:val="24"/>
          <w:szCs w:val="24"/>
        </w:rPr>
        <w:t>Human liberties in member states of the Council of Europe are safeguarded by the ECHR</w:t>
      </w:r>
      <w:r w:rsidR="005674FF" w:rsidRPr="00D7208C">
        <w:rPr>
          <w:rFonts w:ascii="Times New Roman" w:hAnsi="Times New Roman" w:cs="Times New Roman"/>
          <w:sz w:val="24"/>
          <w:szCs w:val="24"/>
        </w:rPr>
        <w:t xml:space="preserve"> </w:t>
      </w:r>
      <w:r w:rsidR="005674FF" w:rsidRPr="00D7208C">
        <w:rPr>
          <w:rFonts w:ascii="Times New Roman" w:hAnsi="Times New Roman" w:cs="Times New Roman"/>
          <w:sz w:val="24"/>
          <w:szCs w:val="24"/>
          <w:vertAlign w:val="superscript"/>
        </w:rPr>
        <w:t>3</w:t>
      </w:r>
      <w:r w:rsidR="00E21B04" w:rsidRPr="00D7208C">
        <w:rPr>
          <w:rFonts w:ascii="Times New Roman" w:hAnsi="Times New Roman" w:cs="Times New Roman"/>
          <w:sz w:val="24"/>
          <w:szCs w:val="24"/>
        </w:rPr>
        <w:t xml:space="preserve">. This includes the United Kingdom, which is one of the 47 Member States of the Council that has ratified the Convention. Convention for the Protection of Human Rights and Fundamental Freedoms is its complete name. </w:t>
      </w:r>
      <w:r w:rsidRPr="00D7208C">
        <w:rPr>
          <w:rFonts w:ascii="Times New Roman" w:hAnsi="Times New Roman" w:cs="Times New Roman"/>
          <w:sz w:val="24"/>
          <w:szCs w:val="24"/>
        </w:rPr>
        <w:t xml:space="preserve">The Bill of Rights would preserve all the rights afforded by the protocols and indeed the authority to </w:t>
      </w:r>
      <w:r w:rsidR="00C15607">
        <w:rPr>
          <w:rFonts w:ascii="Times New Roman" w:hAnsi="Times New Roman" w:cs="Times New Roman"/>
          <w:sz w:val="24"/>
          <w:szCs w:val="24"/>
        </w:rPr>
        <w:t>fulfil</w:t>
      </w:r>
      <w:r w:rsidRPr="00D7208C">
        <w:rPr>
          <w:rFonts w:ascii="Times New Roman" w:hAnsi="Times New Roman" w:cs="Times New Roman"/>
          <w:sz w:val="24"/>
          <w:szCs w:val="24"/>
        </w:rPr>
        <w:t xml:space="preserve"> them in domestic tribunals. It would not affect the United Kingdom's membership </w:t>
      </w:r>
      <w:r w:rsidR="00C15607">
        <w:rPr>
          <w:rFonts w:ascii="Times New Roman" w:hAnsi="Times New Roman" w:cs="Times New Roman"/>
          <w:sz w:val="24"/>
          <w:szCs w:val="24"/>
        </w:rPr>
        <w:t>in therein</w:t>
      </w:r>
      <w:r w:rsidRPr="00D7208C">
        <w:rPr>
          <w:rFonts w:ascii="Times New Roman" w:hAnsi="Times New Roman" w:cs="Times New Roman"/>
          <w:sz w:val="24"/>
          <w:szCs w:val="24"/>
        </w:rPr>
        <w:t xml:space="preserve"> ECHR and the government's obligations under the ECHR to protect only some convention rights. Government officials must continue to respect the fundamental liberties of citizens. This measure proposes a number of amendments and additions towards the Human Rights Act. These include increasing the requirements for challenging the deportation of foreign national offenders based on their personal and familial rights, eliminating the notorious "deportation without charge" stipulation, and initiating a new consent stage for filing rights claims.</w:t>
      </w:r>
    </w:p>
    <w:p w14:paraId="081A291C" w14:textId="0F929526" w:rsidR="002227AA" w:rsidRPr="006D77AF" w:rsidRDefault="006D77AF" w:rsidP="00C15607">
      <w:pPr>
        <w:pStyle w:val="Heading1"/>
        <w:rPr>
          <w:b w:val="0"/>
          <w:bCs w:val="0"/>
        </w:rPr>
      </w:pPr>
      <w:bookmarkStart w:id="2" w:name="_Toc129309034"/>
      <w:r w:rsidRPr="00D7208C">
        <w:t>T</w:t>
      </w:r>
      <w:r w:rsidR="002227AA" w:rsidRPr="006D77AF">
        <w:t>he Human Rights Act 1998</w:t>
      </w:r>
      <w:bookmarkEnd w:id="2"/>
    </w:p>
    <w:p w14:paraId="22B63B08" w14:textId="09504E80" w:rsidR="003A569B" w:rsidRPr="00D7208C" w:rsidRDefault="00C95AC5" w:rsidP="00D7208C">
      <w:pPr>
        <w:pBdr>
          <w:bottom w:val="single" w:sz="12" w:space="1" w:color="auto"/>
        </w:pBdr>
        <w:spacing w:line="360" w:lineRule="auto"/>
        <w:jc w:val="both"/>
        <w:rPr>
          <w:rFonts w:ascii="Times New Roman" w:hAnsi="Times New Roman" w:cs="Times New Roman"/>
          <w:sz w:val="24"/>
          <w:szCs w:val="24"/>
        </w:rPr>
      </w:pPr>
      <w:r w:rsidRPr="00D7208C">
        <w:rPr>
          <w:rFonts w:ascii="Times New Roman" w:hAnsi="Times New Roman" w:cs="Times New Roman"/>
          <w:sz w:val="24"/>
          <w:szCs w:val="24"/>
        </w:rPr>
        <w:t>The United Kingdom passed a law known as the Human Rights Act in 1998</w:t>
      </w:r>
      <w:r w:rsidR="00DE6D4B" w:rsidRPr="00D7208C">
        <w:rPr>
          <w:rFonts w:ascii="Times New Roman" w:hAnsi="Times New Roman" w:cs="Times New Roman"/>
          <w:sz w:val="24"/>
          <w:szCs w:val="24"/>
          <w:vertAlign w:val="superscript"/>
        </w:rPr>
        <w:t>2</w:t>
      </w:r>
      <w:r w:rsidRPr="00D7208C">
        <w:rPr>
          <w:rFonts w:ascii="Times New Roman" w:hAnsi="Times New Roman" w:cs="Times New Roman"/>
          <w:sz w:val="24"/>
          <w:szCs w:val="24"/>
        </w:rPr>
        <w:t xml:space="preserve">. If you believe your civil liberties have been violated, you have the right to seek redress in a British court, and all citizens must be treated with fairness, dignity, and respect by all branches of government, the police, and local councils. The Human Rights Act is accessible to all EU residents, whether they are British citizens or not, minors or adults, prisoners or members of the general public. Additionally, corporations and other </w:t>
      </w:r>
      <w:proofErr w:type="spellStart"/>
      <w:r w:rsidRPr="00D7208C">
        <w:rPr>
          <w:rFonts w:ascii="Times New Roman" w:hAnsi="Times New Roman" w:cs="Times New Roman"/>
          <w:sz w:val="24"/>
          <w:szCs w:val="24"/>
        </w:rPr>
        <w:t>organisations</w:t>
      </w:r>
      <w:proofErr w:type="spellEnd"/>
      <w:r w:rsidRPr="00D7208C">
        <w:rPr>
          <w:rFonts w:ascii="Times New Roman" w:hAnsi="Times New Roman" w:cs="Times New Roman"/>
          <w:sz w:val="24"/>
          <w:szCs w:val="24"/>
        </w:rPr>
        <w:t xml:space="preserve"> can use it (like Liberty). The protections of fundamental freedoms and other rights enshrined in this legislation are grounded in the European Convention on Human Rights. </w:t>
      </w:r>
    </w:p>
    <w:p w14:paraId="3307AC71" w14:textId="486F2A97" w:rsidR="00802A57" w:rsidRPr="00D7208C" w:rsidRDefault="00802A57" w:rsidP="00D7208C">
      <w:pPr>
        <w:pBdr>
          <w:bottom w:val="single" w:sz="12" w:space="1" w:color="auto"/>
        </w:pBdr>
        <w:spacing w:line="360" w:lineRule="auto"/>
        <w:jc w:val="both"/>
        <w:rPr>
          <w:rFonts w:ascii="Times New Roman" w:hAnsi="Times New Roman" w:cs="Times New Roman"/>
          <w:sz w:val="24"/>
          <w:szCs w:val="24"/>
        </w:rPr>
      </w:pPr>
    </w:p>
    <w:p w14:paraId="6B461488" w14:textId="77777777" w:rsidR="00802A57" w:rsidRPr="00D7208C" w:rsidRDefault="00802A57" w:rsidP="00D7208C">
      <w:pPr>
        <w:pBdr>
          <w:bottom w:val="single" w:sz="12" w:space="1" w:color="auto"/>
        </w:pBdr>
        <w:spacing w:line="360" w:lineRule="auto"/>
        <w:jc w:val="both"/>
        <w:rPr>
          <w:rFonts w:ascii="Times New Roman" w:hAnsi="Times New Roman" w:cs="Times New Roman"/>
          <w:sz w:val="24"/>
          <w:szCs w:val="24"/>
        </w:rPr>
      </w:pPr>
    </w:p>
    <w:p w14:paraId="67324E72" w14:textId="01391CB8" w:rsidR="002529C0" w:rsidRPr="00EA0ECB" w:rsidRDefault="002529C0" w:rsidP="00D7208C">
      <w:pPr>
        <w:spacing w:line="360" w:lineRule="auto"/>
        <w:jc w:val="both"/>
        <w:rPr>
          <w:rFonts w:ascii="Times New Roman" w:hAnsi="Times New Roman" w:cs="Times New Roman"/>
          <w:sz w:val="16"/>
          <w:szCs w:val="16"/>
        </w:rPr>
      </w:pPr>
      <w:r w:rsidRPr="00EA0ECB">
        <w:rPr>
          <w:rFonts w:ascii="Times New Roman" w:hAnsi="Times New Roman" w:cs="Times New Roman"/>
          <w:sz w:val="16"/>
          <w:szCs w:val="16"/>
        </w:rPr>
        <w:t>1. Bill of Rights</w:t>
      </w:r>
    </w:p>
    <w:p w14:paraId="6DC54902" w14:textId="65575C78" w:rsidR="00802A57" w:rsidRPr="00EA0ECB" w:rsidRDefault="00DE6D4B" w:rsidP="00D7208C">
      <w:pPr>
        <w:spacing w:line="360" w:lineRule="auto"/>
        <w:jc w:val="both"/>
        <w:rPr>
          <w:rFonts w:ascii="Times New Roman" w:hAnsi="Times New Roman" w:cs="Times New Roman"/>
          <w:sz w:val="16"/>
          <w:szCs w:val="16"/>
        </w:rPr>
      </w:pPr>
      <w:r w:rsidRPr="00EA0ECB">
        <w:rPr>
          <w:rFonts w:ascii="Times New Roman" w:hAnsi="Times New Roman" w:cs="Times New Roman"/>
          <w:sz w:val="16"/>
          <w:szCs w:val="16"/>
        </w:rPr>
        <w:t xml:space="preserve">2. </w:t>
      </w:r>
      <w:r w:rsidR="00802A57" w:rsidRPr="00EA0ECB">
        <w:rPr>
          <w:rFonts w:ascii="Times New Roman" w:hAnsi="Times New Roman" w:cs="Times New Roman"/>
          <w:sz w:val="16"/>
          <w:szCs w:val="16"/>
        </w:rPr>
        <w:t>The Human Rights Act 1998</w:t>
      </w:r>
    </w:p>
    <w:p w14:paraId="638345B4" w14:textId="130D131A" w:rsidR="005320F0" w:rsidRPr="00EA0ECB" w:rsidRDefault="005674FF" w:rsidP="00D7208C">
      <w:pPr>
        <w:spacing w:line="360" w:lineRule="auto"/>
        <w:jc w:val="both"/>
        <w:rPr>
          <w:rFonts w:ascii="Times New Roman" w:hAnsi="Times New Roman" w:cs="Times New Roman"/>
          <w:sz w:val="16"/>
          <w:szCs w:val="16"/>
          <w:vertAlign w:val="superscript"/>
        </w:rPr>
      </w:pPr>
      <w:r w:rsidRPr="00EA0ECB">
        <w:rPr>
          <w:rFonts w:ascii="Times New Roman" w:hAnsi="Times New Roman" w:cs="Times New Roman"/>
          <w:sz w:val="16"/>
          <w:szCs w:val="16"/>
        </w:rPr>
        <w:t>3. European Convention on Human Rights 1950.</w:t>
      </w:r>
    </w:p>
    <w:p w14:paraId="6EA7CC4B" w14:textId="494FAF07" w:rsidR="002227AA" w:rsidRPr="002524E1" w:rsidRDefault="00C95AC5" w:rsidP="00C15607">
      <w:pPr>
        <w:pStyle w:val="Heading1"/>
        <w:rPr>
          <w:b w:val="0"/>
          <w:bCs w:val="0"/>
        </w:rPr>
      </w:pPr>
      <w:bookmarkStart w:id="3" w:name="_Toc129309035"/>
      <w:r w:rsidRPr="00D7208C">
        <w:lastRenderedPageBreak/>
        <w:t>T</w:t>
      </w:r>
      <w:r w:rsidR="002227AA" w:rsidRPr="002524E1">
        <w:t>he main aims and objectives of the Bill of Rights Bill</w:t>
      </w:r>
      <w:bookmarkEnd w:id="3"/>
    </w:p>
    <w:p w14:paraId="0F684494" w14:textId="567FD63B" w:rsidR="003A569B" w:rsidRPr="00D7208C" w:rsidRDefault="002524E1" w:rsidP="00D7208C">
      <w:pPr>
        <w:spacing w:line="360" w:lineRule="auto"/>
        <w:jc w:val="both"/>
        <w:rPr>
          <w:rFonts w:ascii="Times New Roman" w:hAnsi="Times New Roman" w:cs="Times New Roman"/>
          <w:sz w:val="24"/>
          <w:szCs w:val="24"/>
        </w:rPr>
      </w:pPr>
      <w:r w:rsidRPr="00D7208C">
        <w:rPr>
          <w:rFonts w:ascii="Times New Roman" w:hAnsi="Times New Roman" w:cs="Times New Roman"/>
          <w:sz w:val="24"/>
          <w:szCs w:val="24"/>
        </w:rPr>
        <w:t xml:space="preserve">A bill of rights, also known as a statement of rights or a charter of rights, is a document outlining the fundamental freedoms and protections guaranteed to the people of a particular nation. The goal is to prevent government officials and ordinary citizens from infringing on those liberties. Charters of rights can be either firmly established or not. The Bill, now known as Parliamentary Privilege, firmly applied the principle of regular parliaments, free elections, and freedom of expression within Parliament. As part of this, citizens have the right to petition the government and be treated fairly in legal proceedings, as well as the freedom from taxation without consent from Parliament. The Bill of Rights was used as a template for </w:t>
      </w:r>
      <w:r w:rsidR="00C15607">
        <w:rPr>
          <w:rFonts w:ascii="Times New Roman" w:hAnsi="Times New Roman" w:cs="Times New Roman"/>
          <w:sz w:val="24"/>
          <w:szCs w:val="24"/>
        </w:rPr>
        <w:t>the</w:t>
      </w:r>
      <w:r w:rsidRPr="00D7208C">
        <w:rPr>
          <w:rFonts w:ascii="Times New Roman" w:hAnsi="Times New Roman" w:cs="Times New Roman"/>
          <w:sz w:val="24"/>
          <w:szCs w:val="24"/>
        </w:rPr>
        <w:t xml:space="preserve"> Us Bill of Rights in 1789, and its central principles are still relevant today, especially when cited in legal cases. Human rights documents like the European Convention on Human Rights and the United Nations Bill of Rights show its influence</w:t>
      </w:r>
      <w:r w:rsidR="0081497B" w:rsidRPr="00D7208C">
        <w:rPr>
          <w:rFonts w:ascii="Times New Roman" w:hAnsi="Times New Roman" w:cs="Times New Roman"/>
          <w:sz w:val="24"/>
          <w:szCs w:val="24"/>
        </w:rPr>
        <w:t xml:space="preserve"> (</w:t>
      </w:r>
      <w:proofErr w:type="spellStart"/>
      <w:r w:rsidR="0081497B" w:rsidRPr="00D7208C">
        <w:rPr>
          <w:rFonts w:ascii="Times New Roman" w:hAnsi="Times New Roman" w:cs="Times New Roman"/>
          <w:sz w:val="24"/>
          <w:szCs w:val="24"/>
        </w:rPr>
        <w:t>Slotnick</w:t>
      </w:r>
      <w:proofErr w:type="spellEnd"/>
      <w:r w:rsidR="0081497B" w:rsidRPr="00D7208C">
        <w:rPr>
          <w:rFonts w:ascii="Times New Roman" w:hAnsi="Times New Roman" w:cs="Times New Roman"/>
          <w:sz w:val="24"/>
          <w:szCs w:val="24"/>
        </w:rPr>
        <w:t>, 1999)</w:t>
      </w:r>
      <w:r w:rsidRPr="00D7208C">
        <w:rPr>
          <w:rFonts w:ascii="Times New Roman" w:hAnsi="Times New Roman" w:cs="Times New Roman"/>
          <w:sz w:val="24"/>
          <w:szCs w:val="24"/>
        </w:rPr>
        <w:t xml:space="preserve">. </w:t>
      </w:r>
      <w:r w:rsidR="0081497B" w:rsidRPr="00D7208C">
        <w:rPr>
          <w:rFonts w:ascii="Times New Roman" w:hAnsi="Times New Roman" w:cs="Times New Roman"/>
          <w:sz w:val="24"/>
          <w:szCs w:val="24"/>
        </w:rPr>
        <w:t>The</w:t>
      </w:r>
      <w:r w:rsidRPr="00D7208C">
        <w:rPr>
          <w:rFonts w:ascii="Times New Roman" w:hAnsi="Times New Roman" w:cs="Times New Roman"/>
          <w:sz w:val="24"/>
          <w:szCs w:val="24"/>
        </w:rPr>
        <w:t xml:space="preserve"> longstanding commitment to individual liberties will be bolstered by the Bill of Rights, which will also infuse the government with a healthy dosage of common sense. Free speech will be strengthened, and more foreign criminals will be deported, so the public will be safer. It protects fundamental human freedoms such as the right to a public trial and the </w:t>
      </w:r>
      <w:r w:rsidR="00C15607">
        <w:rPr>
          <w:rFonts w:ascii="Times New Roman" w:hAnsi="Times New Roman" w:cs="Times New Roman"/>
          <w:sz w:val="24"/>
          <w:szCs w:val="24"/>
        </w:rPr>
        <w:t>press</w:t>
      </w:r>
      <w:r w:rsidRPr="00D7208C">
        <w:rPr>
          <w:rFonts w:ascii="Times New Roman" w:hAnsi="Times New Roman" w:cs="Times New Roman"/>
          <w:sz w:val="24"/>
          <w:szCs w:val="24"/>
        </w:rPr>
        <w:t xml:space="preserve"> and </w:t>
      </w:r>
      <w:r w:rsidR="005117F8">
        <w:rPr>
          <w:rFonts w:ascii="Times New Roman" w:hAnsi="Times New Roman" w:cs="Times New Roman"/>
          <w:sz w:val="24"/>
          <w:szCs w:val="24"/>
        </w:rPr>
        <w:t xml:space="preserve">the </w:t>
      </w:r>
      <w:r w:rsidRPr="00D7208C">
        <w:rPr>
          <w:rFonts w:ascii="Times New Roman" w:hAnsi="Times New Roman" w:cs="Times New Roman"/>
          <w:sz w:val="24"/>
          <w:szCs w:val="24"/>
        </w:rPr>
        <w:t>public's right to freely express their beliefs. It establishes safeguards for legal fairness and returns to the people and the states any authority that Congress hasn't specifically granted itself. The Human Rights Act's scant protections for citizens' civil and political liberties will be significantly weakened by the British Bill of Rights.</w:t>
      </w:r>
    </w:p>
    <w:p w14:paraId="36555122" w14:textId="134E2C9B" w:rsidR="002227AA" w:rsidRPr="007573B1" w:rsidRDefault="002227AA" w:rsidP="00C15607">
      <w:pPr>
        <w:pStyle w:val="Heading1"/>
        <w:rPr>
          <w:b w:val="0"/>
          <w:bCs w:val="0"/>
        </w:rPr>
      </w:pPr>
      <w:bookmarkStart w:id="4" w:name="_Toc129309036"/>
      <w:r w:rsidRPr="00D7208C">
        <w:t xml:space="preserve">Why has </w:t>
      </w:r>
      <w:r w:rsidR="007573B1" w:rsidRPr="007573B1">
        <w:t>The Bill of Rights bill</w:t>
      </w:r>
      <w:r w:rsidRPr="007573B1">
        <w:t xml:space="preserve"> been created?</w:t>
      </w:r>
      <w:bookmarkEnd w:id="4"/>
    </w:p>
    <w:p w14:paraId="5E7F3E40" w14:textId="45A3B1A2" w:rsidR="003A569B" w:rsidRPr="00D7208C" w:rsidRDefault="005262EB" w:rsidP="00D7208C">
      <w:pPr>
        <w:spacing w:line="360" w:lineRule="auto"/>
        <w:jc w:val="both"/>
        <w:rPr>
          <w:rFonts w:ascii="Times New Roman" w:hAnsi="Times New Roman" w:cs="Times New Roman"/>
          <w:sz w:val="24"/>
          <w:szCs w:val="24"/>
        </w:rPr>
      </w:pPr>
      <w:r w:rsidRPr="00D7208C">
        <w:rPr>
          <w:rFonts w:ascii="Times New Roman" w:hAnsi="Times New Roman" w:cs="Times New Roman"/>
          <w:sz w:val="24"/>
          <w:szCs w:val="24"/>
        </w:rPr>
        <w:t>The initial ten amendments protect individual liberties, especially those of minorities. It was included in the Constitution to prevent the federal government from amassing oppressive power. The Bill of Rights is intended to replace the Human Rights Act, which guarantees certain liberties and legal protections to citizens of the United Kingdom. It was enacted by the English Parliament and has remained in its custody ever since. The bill, which is now known as Parliamentary Privilege, firmly established the principles of regular parliaments, free elections, and freedom of speech within the House of Representatives. It was presented in the House of Commons on June 22, 2022. No date has been specified for Bill's second reading. The Bill of Rights Bill was the result of an impartial evaluation of the Human Rights Act and a government-led public discussion about potential amendments.</w:t>
      </w:r>
    </w:p>
    <w:p w14:paraId="021650CF" w14:textId="5F08A604" w:rsidR="002227AA" w:rsidRPr="005262EB" w:rsidRDefault="002227AA" w:rsidP="00C15607">
      <w:pPr>
        <w:pStyle w:val="Heading1"/>
        <w:rPr>
          <w:b w:val="0"/>
          <w:bCs w:val="0"/>
        </w:rPr>
      </w:pPr>
      <w:bookmarkStart w:id="5" w:name="_Toc129309037"/>
      <w:r w:rsidRPr="00D7208C">
        <w:lastRenderedPageBreak/>
        <w:t xml:space="preserve">What changes will the </w:t>
      </w:r>
      <w:r w:rsidR="005262EB" w:rsidRPr="005262EB">
        <w:t xml:space="preserve">Bill of Rights </w:t>
      </w:r>
      <w:r w:rsidRPr="005262EB">
        <w:t>bill make?</w:t>
      </w:r>
      <w:bookmarkEnd w:id="5"/>
      <w:r w:rsidRPr="005262EB">
        <w:t xml:space="preserve"> </w:t>
      </w:r>
    </w:p>
    <w:p w14:paraId="39E4B06A" w14:textId="2F068205" w:rsidR="003A569B" w:rsidRPr="00D7208C" w:rsidRDefault="00B662B9" w:rsidP="00D7208C">
      <w:pPr>
        <w:spacing w:line="360" w:lineRule="auto"/>
        <w:jc w:val="both"/>
        <w:rPr>
          <w:rFonts w:ascii="Times New Roman" w:hAnsi="Times New Roman" w:cs="Times New Roman"/>
          <w:sz w:val="24"/>
          <w:szCs w:val="24"/>
        </w:rPr>
      </w:pPr>
      <w:r w:rsidRPr="00D7208C">
        <w:rPr>
          <w:rFonts w:ascii="Times New Roman" w:hAnsi="Times New Roman" w:cs="Times New Roman"/>
          <w:sz w:val="24"/>
          <w:szCs w:val="24"/>
        </w:rPr>
        <w:t xml:space="preserve">The Human Rights Act ensures that all British citizens have a solid legal foundation for asserting their rights and liberties in domestic tribunals. In a democratic society, it establishes a healthy balance between the roles of the administration, the legislature, and the courts. The Human Rights Act is effective, according to the findings of the Independent Human Rights Act Review conducted by a committee appointed by the government. Over eighty </w:t>
      </w:r>
      <w:r w:rsidR="005117F8">
        <w:rPr>
          <w:rFonts w:ascii="Times New Roman" w:hAnsi="Times New Roman" w:cs="Times New Roman"/>
          <w:sz w:val="24"/>
          <w:szCs w:val="24"/>
        </w:rPr>
        <w:t>per cent</w:t>
      </w:r>
      <w:r w:rsidRPr="00D7208C">
        <w:rPr>
          <w:rFonts w:ascii="Times New Roman" w:hAnsi="Times New Roman" w:cs="Times New Roman"/>
          <w:sz w:val="24"/>
          <w:szCs w:val="24"/>
        </w:rPr>
        <w:t xml:space="preserve"> of respondents to a subsequent government survey opposed the proposed modifications vehemently. The proposed amendments to the Bill of Rights would diminish protections for personal liberties</w:t>
      </w:r>
      <w:r w:rsidR="00F875B4" w:rsidRPr="00D7208C">
        <w:rPr>
          <w:rFonts w:ascii="Times New Roman" w:hAnsi="Times New Roman" w:cs="Times New Roman"/>
          <w:sz w:val="24"/>
          <w:szCs w:val="24"/>
        </w:rPr>
        <w:t xml:space="preserve"> (Lloyd, 2013)</w:t>
      </w:r>
      <w:r w:rsidRPr="00D7208C">
        <w:rPr>
          <w:rFonts w:ascii="Times New Roman" w:hAnsi="Times New Roman" w:cs="Times New Roman"/>
          <w:sz w:val="24"/>
          <w:szCs w:val="24"/>
        </w:rPr>
        <w:t>. The ability to hold the government accountable for human rights violations through judicial enforcement is severely hampered in this country. The bill restricts the courts' ability to defend individuals whose liberties have been violated and makes doing so more difficult. This reduces or eliminates certain groups' liberties while restricting them for everyone.</w:t>
      </w:r>
    </w:p>
    <w:p w14:paraId="2D26C54E" w14:textId="7577F491" w:rsidR="002227AA" w:rsidRPr="00063E87" w:rsidRDefault="002227AA" w:rsidP="00C15607">
      <w:pPr>
        <w:pStyle w:val="Heading1"/>
        <w:rPr>
          <w:b w:val="0"/>
          <w:bCs w:val="0"/>
        </w:rPr>
      </w:pPr>
      <w:bookmarkStart w:id="6" w:name="_Toc129309038"/>
      <w:r w:rsidRPr="00D7208C">
        <w:t>What will stay the same</w:t>
      </w:r>
      <w:r w:rsidR="00063E87" w:rsidRPr="00063E87">
        <w:t xml:space="preserve"> in the Bill of Rights bill</w:t>
      </w:r>
      <w:r w:rsidRPr="00063E87">
        <w:t>?</w:t>
      </w:r>
      <w:bookmarkEnd w:id="6"/>
      <w:r w:rsidRPr="00063E87">
        <w:t xml:space="preserve"> </w:t>
      </w:r>
    </w:p>
    <w:p w14:paraId="6909E40C" w14:textId="2A579396" w:rsidR="003A569B" w:rsidRPr="00D7208C" w:rsidRDefault="00475EEC" w:rsidP="00D7208C">
      <w:pPr>
        <w:spacing w:line="360" w:lineRule="auto"/>
        <w:jc w:val="both"/>
        <w:rPr>
          <w:rFonts w:ascii="Times New Roman" w:hAnsi="Times New Roman" w:cs="Times New Roman"/>
          <w:sz w:val="24"/>
          <w:szCs w:val="24"/>
        </w:rPr>
      </w:pPr>
      <w:r w:rsidRPr="00D7208C">
        <w:rPr>
          <w:rFonts w:ascii="Times New Roman" w:hAnsi="Times New Roman" w:cs="Times New Roman"/>
          <w:sz w:val="24"/>
          <w:szCs w:val="24"/>
        </w:rPr>
        <w:t>The Bill of Rights would ensure that all of the rights that are guaranteed by the conventions, as well as the ability to implement those rights in domestic courts, are maintained. It would not affect the United Kingdom's participation in the European Convention on Human Rights (ECHR) or the government's responsibilities to safeguard all convention rights under that treaty. The officials of the government would still be required to observe the fundamental liberties of the people.</w:t>
      </w:r>
    </w:p>
    <w:p w14:paraId="436C0C57" w14:textId="52B446B8" w:rsidR="002227AA" w:rsidRPr="00F811B8" w:rsidRDefault="002227AA" w:rsidP="00C15607">
      <w:pPr>
        <w:pStyle w:val="Heading1"/>
        <w:rPr>
          <w:b w:val="0"/>
          <w:bCs w:val="0"/>
        </w:rPr>
      </w:pPr>
      <w:bookmarkStart w:id="7" w:name="_Toc129309039"/>
      <w:r w:rsidRPr="00D7208C">
        <w:t>What are the advantages and disadvantages of these changes?</w:t>
      </w:r>
      <w:bookmarkEnd w:id="7"/>
      <w:r w:rsidRPr="00D7208C">
        <w:t xml:space="preserve"> </w:t>
      </w:r>
    </w:p>
    <w:p w14:paraId="24B7625E" w14:textId="57B7CBE5" w:rsidR="003A569B" w:rsidRPr="00D7208C" w:rsidRDefault="005B31BF" w:rsidP="00D7208C">
      <w:pPr>
        <w:spacing w:line="360" w:lineRule="auto"/>
        <w:jc w:val="both"/>
        <w:rPr>
          <w:rFonts w:ascii="Times New Roman" w:hAnsi="Times New Roman" w:cs="Times New Roman"/>
          <w:sz w:val="24"/>
          <w:szCs w:val="24"/>
        </w:rPr>
      </w:pPr>
      <w:r w:rsidRPr="00D7208C">
        <w:rPr>
          <w:rFonts w:ascii="Times New Roman" w:hAnsi="Times New Roman" w:cs="Times New Roman"/>
          <w:sz w:val="24"/>
          <w:szCs w:val="24"/>
        </w:rPr>
        <w:t xml:space="preserve">The measure eliminates the requirement that courts consider the </w:t>
      </w:r>
      <w:proofErr w:type="spellStart"/>
      <w:r w:rsidRPr="00D7208C">
        <w:rPr>
          <w:rFonts w:ascii="Times New Roman" w:hAnsi="Times New Roman" w:cs="Times New Roman"/>
          <w:sz w:val="24"/>
          <w:szCs w:val="24"/>
        </w:rPr>
        <w:t>ECtHR's</w:t>
      </w:r>
      <w:proofErr w:type="spellEnd"/>
      <w:r w:rsidRPr="00D7208C">
        <w:rPr>
          <w:rFonts w:ascii="Times New Roman" w:hAnsi="Times New Roman" w:cs="Times New Roman"/>
          <w:sz w:val="24"/>
          <w:szCs w:val="24"/>
        </w:rPr>
        <w:t xml:space="preserve"> interpretation of rights when rendering a verdict. The government argues that this is necessary for national law and context to be accorded greater weight in court. There is evidence, however, that they already give this a great deal of weight and do not consider </w:t>
      </w:r>
      <w:proofErr w:type="spellStart"/>
      <w:r w:rsidRPr="00D7208C">
        <w:rPr>
          <w:rFonts w:ascii="Times New Roman" w:hAnsi="Times New Roman" w:cs="Times New Roman"/>
          <w:sz w:val="24"/>
          <w:szCs w:val="24"/>
        </w:rPr>
        <w:t>ECtHR</w:t>
      </w:r>
      <w:proofErr w:type="spellEnd"/>
      <w:r w:rsidRPr="00D7208C">
        <w:rPr>
          <w:rFonts w:ascii="Times New Roman" w:hAnsi="Times New Roman" w:cs="Times New Roman"/>
          <w:sz w:val="24"/>
          <w:szCs w:val="24"/>
        </w:rPr>
        <w:t xml:space="preserve"> case law to be binding. The UK's human rights laws run the risk of becoming not only incongruous with those of the rest of Europe but also less plain and transparent if its courts fail to take into account the evolution of contract rights in other nations. This would not only harm our national competitiveness by rendering British citizens less competitive than their European peers, but it would also impede cross-border operators such as businesses.</w:t>
      </w:r>
    </w:p>
    <w:p w14:paraId="23224FA2" w14:textId="28FFFD1B" w:rsidR="002227AA" w:rsidRPr="00D777D0" w:rsidRDefault="002227AA" w:rsidP="00C15607">
      <w:pPr>
        <w:pStyle w:val="Heading1"/>
        <w:rPr>
          <w:b w:val="0"/>
          <w:bCs w:val="0"/>
        </w:rPr>
      </w:pPr>
      <w:bookmarkStart w:id="8" w:name="_Toc129309040"/>
      <w:r w:rsidRPr="00D7208C">
        <w:t>Other reform suggestions</w:t>
      </w:r>
      <w:bookmarkEnd w:id="8"/>
    </w:p>
    <w:p w14:paraId="7F9DAE93" w14:textId="2BA2CBFC" w:rsidR="00BB607F" w:rsidRPr="00D7208C" w:rsidRDefault="00D777D0" w:rsidP="00D7208C">
      <w:pPr>
        <w:spacing w:line="360" w:lineRule="auto"/>
        <w:jc w:val="both"/>
        <w:rPr>
          <w:rFonts w:ascii="Times New Roman" w:hAnsi="Times New Roman" w:cs="Times New Roman"/>
          <w:sz w:val="24"/>
          <w:szCs w:val="24"/>
        </w:rPr>
      </w:pPr>
      <w:r w:rsidRPr="00D7208C">
        <w:rPr>
          <w:rFonts w:ascii="Times New Roman" w:hAnsi="Times New Roman" w:cs="Times New Roman"/>
          <w:sz w:val="24"/>
          <w:szCs w:val="24"/>
        </w:rPr>
        <w:lastRenderedPageBreak/>
        <w:t xml:space="preserve">The federal government has insisted for a long time that HRA changes are necessary. </w:t>
      </w:r>
      <w:r w:rsidR="00E54FBD">
        <w:rPr>
          <w:rFonts w:ascii="Times New Roman" w:hAnsi="Times New Roman" w:cs="Times New Roman"/>
          <w:sz w:val="24"/>
          <w:szCs w:val="24"/>
        </w:rPr>
        <w:t>The legislation</w:t>
      </w:r>
      <w:r w:rsidRPr="00D7208C">
        <w:rPr>
          <w:rFonts w:ascii="Times New Roman" w:hAnsi="Times New Roman" w:cs="Times New Roman"/>
          <w:sz w:val="24"/>
          <w:szCs w:val="24"/>
        </w:rPr>
        <w:t xml:space="preserve"> would "restore some rational thinking to within our own justice system and make sure that within our own human rights framework matches the requirements of the community it serves," the document claimed. Speak up for what folks believe in, help others by giving your time or money to a global cause, buy gifts that are produced in a socially and environmentally responsible way, be empathetic by learning about the experiences of others, and resist discrimination by keeping up with social movements.</w:t>
      </w:r>
    </w:p>
    <w:p w14:paraId="5B881A6B" w14:textId="235F7D1F" w:rsidR="00BB607F" w:rsidRPr="003522A5" w:rsidRDefault="005117F8" w:rsidP="00C15607">
      <w:pPr>
        <w:pStyle w:val="Heading1"/>
        <w:rPr>
          <w:b w:val="0"/>
          <w:bCs w:val="0"/>
        </w:rPr>
      </w:pPr>
      <w:bookmarkStart w:id="9" w:name="_Toc129309041"/>
      <w:r>
        <w:t xml:space="preserve">The </w:t>
      </w:r>
      <w:r w:rsidR="00BB607F" w:rsidRPr="00D7208C">
        <w:t xml:space="preserve">British constitution, </w:t>
      </w:r>
      <w:r w:rsidR="00BB607F" w:rsidRPr="003522A5">
        <w:t>its core institutions, principles and processes</w:t>
      </w:r>
      <w:bookmarkEnd w:id="9"/>
    </w:p>
    <w:p w14:paraId="186D5202" w14:textId="02BDAF62" w:rsidR="00BB607F" w:rsidRPr="00D7208C" w:rsidRDefault="003522A5" w:rsidP="00D7208C">
      <w:pPr>
        <w:spacing w:line="360" w:lineRule="auto"/>
        <w:jc w:val="both"/>
        <w:rPr>
          <w:rFonts w:ascii="Times New Roman" w:hAnsi="Times New Roman" w:cs="Times New Roman"/>
          <w:sz w:val="24"/>
          <w:szCs w:val="24"/>
        </w:rPr>
      </w:pPr>
      <w:r w:rsidRPr="00D7208C">
        <w:rPr>
          <w:rFonts w:ascii="Times New Roman" w:hAnsi="Times New Roman" w:cs="Times New Roman"/>
          <w:sz w:val="24"/>
          <w:szCs w:val="24"/>
        </w:rPr>
        <w:t>The United Kingdom of Great Britain and Northern Ireland is a unified governmental entity that is based on a set of written and unwritten arrangements known collectively as the constitution of the United Kingdom or the British constitution. It is called an uncodified constitution because, unlike in most countries, no effort has been made to codify such arrangements into a single document. The primary basis for constitutional law</w:t>
      </w:r>
      <w:r>
        <w:rPr>
          <w:rFonts w:ascii="Times New Roman" w:hAnsi="Times New Roman" w:cs="Times New Roman"/>
          <w:sz w:val="24"/>
          <w:szCs w:val="24"/>
        </w:rPr>
        <w:t xml:space="preserve"> </w:t>
      </w:r>
      <w:r w:rsidRPr="00D7208C">
        <w:rPr>
          <w:rFonts w:ascii="Times New Roman" w:hAnsi="Times New Roman" w:cs="Times New Roman"/>
          <w:sz w:val="24"/>
          <w:szCs w:val="24"/>
        </w:rPr>
        <w:t>is</w:t>
      </w:r>
      <w:r>
        <w:rPr>
          <w:rFonts w:ascii="Times New Roman" w:hAnsi="Times New Roman" w:cs="Times New Roman"/>
          <w:sz w:val="24"/>
          <w:szCs w:val="24"/>
        </w:rPr>
        <w:t xml:space="preserve"> </w:t>
      </w:r>
      <w:r w:rsidR="00E54FBD">
        <w:rPr>
          <w:rFonts w:ascii="Times New Roman" w:hAnsi="Times New Roman" w:cs="Times New Roman"/>
          <w:sz w:val="24"/>
          <w:szCs w:val="24"/>
        </w:rPr>
        <w:t>a</w:t>
      </w:r>
      <w:r w:rsidRPr="00D7208C">
        <w:rPr>
          <w:rFonts w:ascii="Times New Roman" w:hAnsi="Times New Roman" w:cs="Times New Roman"/>
          <w:sz w:val="24"/>
          <w:szCs w:val="24"/>
        </w:rPr>
        <w:t xml:space="preserve"> statute</w:t>
      </w:r>
      <w:r w:rsidR="0086362F" w:rsidRPr="00D7208C">
        <w:rPr>
          <w:rFonts w:ascii="Times New Roman" w:hAnsi="Times New Roman" w:cs="Times New Roman"/>
          <w:sz w:val="24"/>
          <w:szCs w:val="24"/>
        </w:rPr>
        <w:t xml:space="preserve"> (Lloyd, 2013)</w:t>
      </w:r>
      <w:r w:rsidRPr="00D7208C">
        <w:rPr>
          <w:rFonts w:ascii="Times New Roman" w:hAnsi="Times New Roman" w:cs="Times New Roman"/>
          <w:sz w:val="24"/>
          <w:szCs w:val="24"/>
        </w:rPr>
        <w:t>. Parliamentary acts can establish constitutional rules, or even give ministries or others the authority to do so.</w:t>
      </w:r>
      <w:r w:rsidR="001A6B50" w:rsidRPr="00D7208C">
        <w:rPr>
          <w:rFonts w:ascii="Times New Roman" w:hAnsi="Times New Roman" w:cs="Times New Roman"/>
          <w:sz w:val="24"/>
          <w:szCs w:val="24"/>
        </w:rPr>
        <w:t xml:space="preserve"> Withdrawal from the European Union Act of 2018</w:t>
      </w:r>
      <w:r w:rsidR="00331BFE" w:rsidRPr="00D7208C">
        <w:rPr>
          <w:rFonts w:ascii="Times New Roman" w:hAnsi="Times New Roman" w:cs="Times New Roman"/>
          <w:sz w:val="24"/>
          <w:szCs w:val="24"/>
        </w:rPr>
        <w:t xml:space="preserve"> </w:t>
      </w:r>
      <w:r w:rsidR="00331BFE" w:rsidRPr="00D7208C">
        <w:rPr>
          <w:rFonts w:ascii="Times New Roman" w:hAnsi="Times New Roman" w:cs="Times New Roman"/>
          <w:sz w:val="24"/>
          <w:szCs w:val="24"/>
          <w:vertAlign w:val="superscript"/>
        </w:rPr>
        <w:t>4</w:t>
      </w:r>
      <w:r w:rsidR="001A6B50" w:rsidRPr="00D7208C">
        <w:rPr>
          <w:rFonts w:ascii="Times New Roman" w:hAnsi="Times New Roman" w:cs="Times New Roman"/>
          <w:sz w:val="24"/>
          <w:szCs w:val="24"/>
        </w:rPr>
        <w:t xml:space="preserve"> grants authority and provides comprehensive amendment information. all corresponding files, in all forms. The correction papers are missing. legislation and additional informational tools that are linked to.</w:t>
      </w:r>
      <w:r w:rsidR="00084D31" w:rsidRPr="00D7208C">
        <w:rPr>
          <w:rFonts w:ascii="Times New Roman" w:hAnsi="Times New Roman" w:cs="Times New Roman"/>
          <w:sz w:val="24"/>
          <w:szCs w:val="24"/>
        </w:rPr>
        <w:t xml:space="preserve"> The European Communities Act of 1972</w:t>
      </w:r>
      <w:r w:rsidR="00F554D3" w:rsidRPr="00D7208C">
        <w:rPr>
          <w:rFonts w:ascii="Times New Roman" w:hAnsi="Times New Roman" w:cs="Times New Roman"/>
          <w:sz w:val="24"/>
          <w:szCs w:val="24"/>
        </w:rPr>
        <w:t xml:space="preserve"> </w:t>
      </w:r>
      <w:r w:rsidR="00FF7019" w:rsidRPr="00D7208C">
        <w:rPr>
          <w:rFonts w:ascii="Times New Roman" w:hAnsi="Times New Roman" w:cs="Times New Roman"/>
          <w:sz w:val="24"/>
          <w:szCs w:val="24"/>
          <w:vertAlign w:val="superscript"/>
        </w:rPr>
        <w:t>5</w:t>
      </w:r>
      <w:r w:rsidR="00084D31" w:rsidRPr="00D7208C">
        <w:rPr>
          <w:rFonts w:ascii="Times New Roman" w:hAnsi="Times New Roman" w:cs="Times New Roman"/>
          <w:sz w:val="24"/>
          <w:szCs w:val="24"/>
        </w:rPr>
        <w:t xml:space="preserve"> is the law that formally admitted the United Kingdom to the European Union and establishes the primacy of EU law over British law. At present, the 1972 Act is the main legal basis for much EU legislation that has effect in the United Kingdom.</w:t>
      </w:r>
    </w:p>
    <w:p w14:paraId="67B93DDB" w14:textId="519BA1A5" w:rsidR="00D67994" w:rsidRPr="00D7208C" w:rsidRDefault="00D67994" w:rsidP="00D7208C">
      <w:pPr>
        <w:pBdr>
          <w:bottom w:val="single" w:sz="12" w:space="1" w:color="auto"/>
        </w:pBdr>
        <w:spacing w:line="360" w:lineRule="auto"/>
        <w:jc w:val="both"/>
        <w:rPr>
          <w:rFonts w:ascii="Times New Roman" w:hAnsi="Times New Roman" w:cs="Times New Roman"/>
          <w:sz w:val="24"/>
          <w:szCs w:val="24"/>
        </w:rPr>
      </w:pPr>
    </w:p>
    <w:p w14:paraId="72EAD2B6" w14:textId="77777777" w:rsidR="00F554D3" w:rsidRDefault="00F554D3" w:rsidP="00D7208C">
      <w:pPr>
        <w:pBdr>
          <w:bottom w:val="single" w:sz="12" w:space="1" w:color="auto"/>
        </w:pBdr>
        <w:spacing w:line="360" w:lineRule="auto"/>
        <w:jc w:val="both"/>
        <w:rPr>
          <w:rFonts w:ascii="Times New Roman" w:hAnsi="Times New Roman" w:cs="Times New Roman"/>
          <w:sz w:val="24"/>
          <w:szCs w:val="24"/>
        </w:rPr>
      </w:pPr>
    </w:p>
    <w:p w14:paraId="27966C82" w14:textId="77777777" w:rsidR="00C15607" w:rsidRDefault="00C15607" w:rsidP="00D7208C">
      <w:pPr>
        <w:pBdr>
          <w:bottom w:val="single" w:sz="12" w:space="1" w:color="auto"/>
        </w:pBdr>
        <w:spacing w:line="360" w:lineRule="auto"/>
        <w:jc w:val="both"/>
        <w:rPr>
          <w:rFonts w:ascii="Times New Roman" w:hAnsi="Times New Roman" w:cs="Times New Roman"/>
          <w:sz w:val="24"/>
          <w:szCs w:val="24"/>
        </w:rPr>
      </w:pPr>
    </w:p>
    <w:p w14:paraId="3B57E837" w14:textId="77777777" w:rsidR="00C15607" w:rsidRDefault="00C15607" w:rsidP="00D7208C">
      <w:pPr>
        <w:pBdr>
          <w:bottom w:val="single" w:sz="12" w:space="1" w:color="auto"/>
        </w:pBdr>
        <w:spacing w:line="360" w:lineRule="auto"/>
        <w:jc w:val="both"/>
        <w:rPr>
          <w:rFonts w:ascii="Times New Roman" w:hAnsi="Times New Roman" w:cs="Times New Roman"/>
          <w:sz w:val="24"/>
          <w:szCs w:val="24"/>
        </w:rPr>
      </w:pPr>
    </w:p>
    <w:p w14:paraId="418D8EEA" w14:textId="77777777" w:rsidR="00C15607" w:rsidRDefault="00C15607" w:rsidP="00D7208C">
      <w:pPr>
        <w:pBdr>
          <w:bottom w:val="single" w:sz="12" w:space="1" w:color="auto"/>
        </w:pBdr>
        <w:spacing w:line="360" w:lineRule="auto"/>
        <w:jc w:val="both"/>
        <w:rPr>
          <w:rFonts w:ascii="Times New Roman" w:hAnsi="Times New Roman" w:cs="Times New Roman"/>
          <w:sz w:val="24"/>
          <w:szCs w:val="24"/>
        </w:rPr>
      </w:pPr>
    </w:p>
    <w:p w14:paraId="049F32C2" w14:textId="77777777" w:rsidR="00C15607" w:rsidRPr="00D7208C" w:rsidRDefault="00C15607" w:rsidP="00D7208C">
      <w:pPr>
        <w:pBdr>
          <w:bottom w:val="single" w:sz="12" w:space="1" w:color="auto"/>
        </w:pBdr>
        <w:spacing w:line="360" w:lineRule="auto"/>
        <w:jc w:val="both"/>
        <w:rPr>
          <w:rFonts w:ascii="Times New Roman" w:hAnsi="Times New Roman" w:cs="Times New Roman"/>
          <w:sz w:val="24"/>
          <w:szCs w:val="24"/>
        </w:rPr>
      </w:pPr>
    </w:p>
    <w:p w14:paraId="36ECE5E1" w14:textId="77777777" w:rsidR="00D67994" w:rsidRPr="00C15607" w:rsidRDefault="00D67994" w:rsidP="00D7208C">
      <w:pPr>
        <w:spacing w:line="360" w:lineRule="auto"/>
        <w:jc w:val="both"/>
        <w:rPr>
          <w:rFonts w:ascii="Times New Roman" w:hAnsi="Times New Roman" w:cs="Times New Roman"/>
          <w:sz w:val="16"/>
          <w:szCs w:val="16"/>
        </w:rPr>
      </w:pPr>
      <w:r w:rsidRPr="00C15607">
        <w:rPr>
          <w:rFonts w:ascii="Times New Roman" w:hAnsi="Times New Roman" w:cs="Times New Roman"/>
          <w:sz w:val="16"/>
          <w:szCs w:val="16"/>
        </w:rPr>
        <w:t xml:space="preserve">4. European Union (Withdrawal) Act 2018. </w:t>
      </w:r>
    </w:p>
    <w:p w14:paraId="7126BC4A" w14:textId="7C602881" w:rsidR="00BB607F" w:rsidRPr="0012577E" w:rsidRDefault="00737185" w:rsidP="005117F8">
      <w:pPr>
        <w:spacing w:line="360" w:lineRule="auto"/>
        <w:jc w:val="both"/>
        <w:rPr>
          <w:b/>
          <w:bCs/>
        </w:rPr>
      </w:pPr>
      <w:r w:rsidRPr="00C15607">
        <w:rPr>
          <w:rFonts w:ascii="Times New Roman" w:hAnsi="Times New Roman" w:cs="Times New Roman"/>
          <w:sz w:val="16"/>
          <w:szCs w:val="16"/>
        </w:rPr>
        <w:lastRenderedPageBreak/>
        <w:t>5.</w:t>
      </w:r>
      <w:r w:rsidR="006C5212" w:rsidRPr="00C15607">
        <w:rPr>
          <w:rFonts w:ascii="Times New Roman" w:hAnsi="Times New Roman" w:cs="Times New Roman"/>
          <w:sz w:val="16"/>
          <w:szCs w:val="16"/>
        </w:rPr>
        <w:t xml:space="preserve"> European Communities Act 1</w:t>
      </w:r>
      <w:r w:rsidR="00F554D3" w:rsidRPr="00C15607">
        <w:rPr>
          <w:rFonts w:ascii="Times New Roman" w:hAnsi="Times New Roman" w:cs="Times New Roman"/>
          <w:sz w:val="16"/>
          <w:szCs w:val="16"/>
        </w:rPr>
        <w:t>9</w:t>
      </w:r>
      <w:r w:rsidR="006C5212" w:rsidRPr="00C15607">
        <w:rPr>
          <w:rFonts w:ascii="Times New Roman" w:hAnsi="Times New Roman" w:cs="Times New Roman"/>
          <w:sz w:val="16"/>
          <w:szCs w:val="16"/>
        </w:rPr>
        <w:t>72</w:t>
      </w:r>
      <w:bookmarkStart w:id="10" w:name="_Toc129309042"/>
      <w:r w:rsidR="005117F8">
        <w:rPr>
          <w:rFonts w:ascii="Times New Roman" w:hAnsi="Times New Roman" w:cs="Times New Roman"/>
          <w:sz w:val="16"/>
          <w:szCs w:val="16"/>
        </w:rPr>
        <w:t>The social</w:t>
      </w:r>
      <w:r w:rsidR="00710D0E" w:rsidRPr="0012577E">
        <w:rPr>
          <w:b/>
          <w:bCs/>
        </w:rPr>
        <w:t>, environmental and political context in which public, constitutional and administrative law operates and ethical perspective</w:t>
      </w:r>
      <w:bookmarkEnd w:id="10"/>
      <w:r w:rsidR="00710D0E" w:rsidRPr="0012577E">
        <w:rPr>
          <w:b/>
          <w:bCs/>
        </w:rPr>
        <w:t xml:space="preserve"> </w:t>
      </w:r>
    </w:p>
    <w:p w14:paraId="7A43F31D" w14:textId="4B670B1B" w:rsidR="00BB607F" w:rsidRPr="00D7208C" w:rsidRDefault="00030021" w:rsidP="00D7208C">
      <w:pPr>
        <w:spacing w:line="360" w:lineRule="auto"/>
        <w:jc w:val="both"/>
        <w:rPr>
          <w:rFonts w:ascii="Times New Roman" w:hAnsi="Times New Roman" w:cs="Times New Roman"/>
          <w:sz w:val="24"/>
          <w:szCs w:val="24"/>
        </w:rPr>
      </w:pPr>
      <w:r w:rsidRPr="00D7208C">
        <w:rPr>
          <w:rFonts w:ascii="Times New Roman" w:hAnsi="Times New Roman" w:cs="Times New Roman"/>
          <w:sz w:val="24"/>
          <w:szCs w:val="24"/>
        </w:rPr>
        <w:t xml:space="preserve">The legal field known as "administrative law" regulates governmental </w:t>
      </w:r>
      <w:proofErr w:type="spellStart"/>
      <w:r w:rsidRPr="00D7208C">
        <w:rPr>
          <w:rFonts w:ascii="Times New Roman" w:hAnsi="Times New Roman" w:cs="Times New Roman"/>
          <w:sz w:val="24"/>
          <w:szCs w:val="24"/>
        </w:rPr>
        <w:t>organisations</w:t>
      </w:r>
      <w:proofErr w:type="spellEnd"/>
      <w:r w:rsidRPr="00D7208C">
        <w:rPr>
          <w:rFonts w:ascii="Times New Roman" w:hAnsi="Times New Roman" w:cs="Times New Roman"/>
          <w:sz w:val="24"/>
          <w:szCs w:val="24"/>
        </w:rPr>
        <w:t xml:space="preserve"> in the executive department. To put it simply, administrative law is the body of law that deals with the creation, interpretation, and implementation of rules and regulations promulgated by governmental agencies. As a subset of public law, administrative law is distinct from private law. In fields like foreign trade, manufacturing, the environment, taxation, broadcasting, immigration, and transportation, administrative law governs the decisions made by executive branch administrative units. As governments around the globe established more government agencies in the 20th century to govern the social, economic, and political lives of their citizens, the body of law known as "administrative law" grew rapidly</w:t>
      </w:r>
      <w:r w:rsidR="0081497B" w:rsidRPr="00D7208C">
        <w:rPr>
          <w:rFonts w:ascii="Times New Roman" w:hAnsi="Times New Roman" w:cs="Times New Roman"/>
          <w:sz w:val="24"/>
          <w:szCs w:val="24"/>
        </w:rPr>
        <w:t xml:space="preserve"> (Graham, 2009)</w:t>
      </w:r>
      <w:r w:rsidRPr="00D7208C">
        <w:rPr>
          <w:rFonts w:ascii="Times New Roman" w:hAnsi="Times New Roman" w:cs="Times New Roman"/>
          <w:sz w:val="24"/>
          <w:szCs w:val="24"/>
        </w:rPr>
        <w:t>.</w:t>
      </w:r>
      <w:r w:rsidR="005B57F2" w:rsidRPr="00D7208C">
        <w:rPr>
          <w:rFonts w:ascii="Times New Roman" w:hAnsi="Times New Roman" w:cs="Times New Roman"/>
          <w:sz w:val="24"/>
          <w:szCs w:val="24"/>
        </w:rPr>
        <w:t xml:space="preserve"> </w:t>
      </w:r>
      <w:r w:rsidRPr="00D7208C">
        <w:rPr>
          <w:rFonts w:ascii="Times New Roman" w:hAnsi="Times New Roman" w:cs="Times New Roman"/>
          <w:sz w:val="24"/>
          <w:szCs w:val="24"/>
        </w:rPr>
        <w:t xml:space="preserve">There are seven pillars upon which the Constitution is built. They are republicanism, individual liberties, checks and balances, federalism, checks and limited government. Marketers and company owners should think about the potential ethical and social consequences of their actions before taking any action. Businesses must ensure they are not only in compliance with all applicable rules and laws, but that they are also not breaking any laws when dealing with legal matters. Businesses must consider not only ethical and legal </w:t>
      </w:r>
      <w:r>
        <w:rPr>
          <w:rFonts w:ascii="Times New Roman" w:hAnsi="Times New Roman" w:cs="Times New Roman"/>
          <w:sz w:val="24"/>
          <w:szCs w:val="24"/>
        </w:rPr>
        <w:t>considerations</w:t>
      </w:r>
      <w:r w:rsidRPr="00D7208C">
        <w:rPr>
          <w:rFonts w:ascii="Times New Roman" w:hAnsi="Times New Roman" w:cs="Times New Roman"/>
          <w:sz w:val="24"/>
          <w:szCs w:val="24"/>
        </w:rPr>
        <w:t xml:space="preserve"> but also the broader societal effects and responsibilities that their actions will have.</w:t>
      </w:r>
    </w:p>
    <w:p w14:paraId="5CDA8FE2" w14:textId="77777777" w:rsidR="00C15607" w:rsidRDefault="00C15607">
      <w:pPr>
        <w:rPr>
          <w:rFonts w:ascii="Times New Roman" w:hAnsi="Times New Roman" w:cs="Times New Roman"/>
          <w:b/>
          <w:bCs/>
          <w:sz w:val="24"/>
          <w:szCs w:val="24"/>
        </w:rPr>
      </w:pPr>
      <w:r>
        <w:rPr>
          <w:rFonts w:ascii="Times New Roman" w:hAnsi="Times New Roman" w:cs="Times New Roman"/>
          <w:b/>
          <w:bCs/>
          <w:sz w:val="24"/>
          <w:szCs w:val="24"/>
        </w:rPr>
        <w:br w:type="page"/>
      </w:r>
    </w:p>
    <w:p w14:paraId="7655AE26" w14:textId="38778949" w:rsidR="002227AA" w:rsidRDefault="002227AA" w:rsidP="00C15607">
      <w:pPr>
        <w:pStyle w:val="Heading1"/>
        <w:rPr>
          <w:b w:val="0"/>
          <w:bCs w:val="0"/>
        </w:rPr>
      </w:pPr>
      <w:bookmarkStart w:id="11" w:name="_Toc129309043"/>
      <w:r w:rsidRPr="00D7208C">
        <w:lastRenderedPageBreak/>
        <w:t>Conclusion</w:t>
      </w:r>
      <w:bookmarkEnd w:id="11"/>
      <w:r w:rsidRPr="00D7208C">
        <w:t xml:space="preserve"> </w:t>
      </w:r>
    </w:p>
    <w:p w14:paraId="48643897" w14:textId="59281100" w:rsidR="005B57F2" w:rsidRPr="00D7208C" w:rsidRDefault="007F0E4D" w:rsidP="00D7208C">
      <w:pPr>
        <w:spacing w:line="360" w:lineRule="auto"/>
        <w:jc w:val="both"/>
        <w:rPr>
          <w:rFonts w:ascii="Times New Roman" w:hAnsi="Times New Roman" w:cs="Times New Roman"/>
          <w:sz w:val="24"/>
          <w:szCs w:val="24"/>
        </w:rPr>
      </w:pPr>
      <w:r w:rsidRPr="00D7208C">
        <w:rPr>
          <w:rFonts w:ascii="Times New Roman" w:hAnsi="Times New Roman" w:cs="Times New Roman"/>
          <w:sz w:val="24"/>
          <w:szCs w:val="24"/>
        </w:rPr>
        <w:t xml:space="preserve">The Act "further gives effect" to the rights and liberties </w:t>
      </w:r>
      <w:proofErr w:type="spellStart"/>
      <w:r w:rsidRPr="00D7208C">
        <w:rPr>
          <w:rFonts w:ascii="Times New Roman" w:hAnsi="Times New Roman" w:cs="Times New Roman"/>
          <w:sz w:val="24"/>
          <w:szCs w:val="24"/>
        </w:rPr>
        <w:t>recognised</w:t>
      </w:r>
      <w:proofErr w:type="spellEnd"/>
      <w:r w:rsidRPr="00D7208C">
        <w:rPr>
          <w:rFonts w:ascii="Times New Roman" w:hAnsi="Times New Roman" w:cs="Times New Roman"/>
          <w:sz w:val="24"/>
          <w:szCs w:val="24"/>
        </w:rPr>
        <w:t xml:space="preserve"> by the European Convention. This necessitates that judges interpret other laws so that they do not violate Convention rights. Any government agency action that violates a right guaranteed by the Convention is unlawful.</w:t>
      </w:r>
      <w:r w:rsidR="002C6C77" w:rsidRPr="00D7208C">
        <w:rPr>
          <w:rFonts w:ascii="Times New Roman" w:hAnsi="Times New Roman" w:cs="Times New Roman"/>
          <w:sz w:val="24"/>
          <w:szCs w:val="24"/>
        </w:rPr>
        <w:t xml:space="preserve"> When a bill of rights becomes part of either a country's constitution, it is subject to the special processes applied to constitutional amendments and cannot be altered or repealed by the legislature without a supermajority or referendum.</w:t>
      </w:r>
    </w:p>
    <w:p w14:paraId="5ED6ED57" w14:textId="77777777" w:rsidR="00C15607" w:rsidRDefault="00C15607">
      <w:pPr>
        <w:rPr>
          <w:rFonts w:ascii="Times New Roman" w:hAnsi="Times New Roman" w:cs="Times New Roman"/>
          <w:b/>
          <w:bCs/>
          <w:sz w:val="24"/>
          <w:szCs w:val="24"/>
        </w:rPr>
      </w:pPr>
      <w:r>
        <w:rPr>
          <w:rFonts w:ascii="Times New Roman" w:hAnsi="Times New Roman" w:cs="Times New Roman"/>
          <w:b/>
          <w:bCs/>
          <w:sz w:val="24"/>
          <w:szCs w:val="24"/>
        </w:rPr>
        <w:br w:type="page"/>
      </w:r>
    </w:p>
    <w:p w14:paraId="7121178C" w14:textId="47CEAD30" w:rsidR="00FF7019" w:rsidRPr="00FF7019" w:rsidRDefault="00FF7019" w:rsidP="00C15607">
      <w:pPr>
        <w:pStyle w:val="Heading1"/>
        <w:rPr>
          <w:b w:val="0"/>
          <w:bCs w:val="0"/>
        </w:rPr>
      </w:pPr>
      <w:bookmarkStart w:id="12" w:name="_Toc129309044"/>
      <w:r w:rsidRPr="00C15607">
        <w:lastRenderedPageBreak/>
        <w:t>References</w:t>
      </w:r>
      <w:bookmarkEnd w:id="12"/>
    </w:p>
    <w:p w14:paraId="78914E3F" w14:textId="77777777" w:rsidR="00E101A9" w:rsidRPr="00D7208C" w:rsidRDefault="00E101A9" w:rsidP="00C15607">
      <w:pPr>
        <w:spacing w:line="360" w:lineRule="auto"/>
        <w:rPr>
          <w:rFonts w:ascii="Times New Roman" w:hAnsi="Times New Roman" w:cs="Times New Roman"/>
          <w:sz w:val="24"/>
          <w:szCs w:val="24"/>
        </w:rPr>
      </w:pPr>
      <w:r w:rsidRPr="00D7208C">
        <w:rPr>
          <w:rFonts w:ascii="Times New Roman" w:hAnsi="Times New Roman" w:cs="Times New Roman"/>
          <w:sz w:val="24"/>
          <w:szCs w:val="24"/>
        </w:rPr>
        <w:t xml:space="preserve">British Constitution, 2023. </w:t>
      </w:r>
      <w:r w:rsidR="00796E57" w:rsidRPr="00D7208C">
        <w:rPr>
          <w:rFonts w:ascii="Times New Roman" w:hAnsi="Times New Roman" w:cs="Times New Roman"/>
          <w:i/>
          <w:sz w:val="24"/>
          <w:szCs w:val="24"/>
        </w:rPr>
        <w:t>Bill of Rights</w:t>
      </w:r>
      <w:r w:rsidR="008E6E22" w:rsidRPr="00D7208C">
        <w:rPr>
          <w:rFonts w:ascii="Times New Roman" w:hAnsi="Times New Roman" w:cs="Times New Roman"/>
          <w:i/>
          <w:sz w:val="24"/>
          <w:szCs w:val="24"/>
        </w:rPr>
        <w:t xml:space="preserve">. </w:t>
      </w:r>
      <w:r w:rsidRPr="00D7208C">
        <w:rPr>
          <w:rFonts w:ascii="Times New Roman" w:hAnsi="Times New Roman" w:cs="Times New Roman"/>
          <w:sz w:val="24"/>
          <w:szCs w:val="24"/>
        </w:rPr>
        <w:t>National Archives</w:t>
      </w:r>
    </w:p>
    <w:p w14:paraId="7973B63A" w14:textId="68AC8C16" w:rsidR="00C15607" w:rsidRPr="00D7208C" w:rsidRDefault="007C4B11" w:rsidP="00C15607">
      <w:pPr>
        <w:spacing w:line="360" w:lineRule="auto"/>
        <w:rPr>
          <w:rFonts w:ascii="Times New Roman" w:hAnsi="Times New Roman" w:cs="Times New Roman"/>
          <w:sz w:val="24"/>
          <w:szCs w:val="24"/>
        </w:rPr>
      </w:pPr>
      <w:r w:rsidRPr="00D7208C">
        <w:rPr>
          <w:rFonts w:ascii="Times New Roman" w:hAnsi="Times New Roman" w:cs="Times New Roman"/>
          <w:sz w:val="24"/>
          <w:szCs w:val="24"/>
        </w:rPr>
        <w:t xml:space="preserve">British Constitution, 2023. </w:t>
      </w:r>
      <w:r w:rsidR="00C15607" w:rsidRPr="00D7208C">
        <w:rPr>
          <w:rFonts w:ascii="Times New Roman" w:hAnsi="Times New Roman" w:cs="Times New Roman"/>
          <w:i/>
          <w:iCs/>
          <w:sz w:val="24"/>
          <w:szCs w:val="24"/>
        </w:rPr>
        <w:t>European Communities Act 1972.</w:t>
      </w:r>
      <w:r w:rsidR="00C15607" w:rsidRPr="00D7208C">
        <w:rPr>
          <w:rFonts w:ascii="Times New Roman" w:hAnsi="Times New Roman" w:cs="Times New Roman"/>
          <w:sz w:val="24"/>
          <w:szCs w:val="24"/>
        </w:rPr>
        <w:t xml:space="preserve"> Legislation </w:t>
      </w:r>
      <w:r w:rsidR="00C15607">
        <w:rPr>
          <w:rFonts w:ascii="Times New Roman" w:hAnsi="Times New Roman" w:cs="Times New Roman"/>
          <w:sz w:val="24"/>
          <w:szCs w:val="24"/>
        </w:rPr>
        <w:t>UK</w:t>
      </w:r>
      <w:r w:rsidR="00C15607" w:rsidRPr="00D7208C">
        <w:rPr>
          <w:rFonts w:ascii="Times New Roman" w:hAnsi="Times New Roman" w:cs="Times New Roman"/>
          <w:sz w:val="24"/>
          <w:szCs w:val="24"/>
        </w:rPr>
        <w:t>.</w:t>
      </w:r>
    </w:p>
    <w:p w14:paraId="6722CC46" w14:textId="7D87F4C8" w:rsidR="00C15607" w:rsidRPr="00D7208C" w:rsidRDefault="00C15607" w:rsidP="00C15607">
      <w:pPr>
        <w:spacing w:line="360" w:lineRule="auto"/>
        <w:rPr>
          <w:rFonts w:ascii="Times New Roman" w:hAnsi="Times New Roman" w:cs="Times New Roman"/>
          <w:sz w:val="24"/>
          <w:szCs w:val="24"/>
        </w:rPr>
      </w:pPr>
      <w:r w:rsidRPr="00D7208C">
        <w:rPr>
          <w:rFonts w:ascii="Times New Roman" w:hAnsi="Times New Roman" w:cs="Times New Roman"/>
          <w:sz w:val="24"/>
          <w:szCs w:val="24"/>
        </w:rPr>
        <w:t xml:space="preserve">British Constitution, 2023. </w:t>
      </w:r>
      <w:r w:rsidRPr="00D7208C">
        <w:rPr>
          <w:rFonts w:ascii="Times New Roman" w:hAnsi="Times New Roman" w:cs="Times New Roman"/>
          <w:i/>
          <w:iCs/>
          <w:sz w:val="24"/>
          <w:szCs w:val="24"/>
        </w:rPr>
        <w:t xml:space="preserve">European Union (Withdrawal) Act 2018. </w:t>
      </w:r>
      <w:r w:rsidRPr="00D7208C">
        <w:rPr>
          <w:rFonts w:ascii="Times New Roman" w:hAnsi="Times New Roman" w:cs="Times New Roman"/>
          <w:sz w:val="24"/>
          <w:szCs w:val="24"/>
        </w:rPr>
        <w:t xml:space="preserve">Legislation </w:t>
      </w:r>
      <w:r>
        <w:rPr>
          <w:rFonts w:ascii="Times New Roman" w:hAnsi="Times New Roman" w:cs="Times New Roman"/>
          <w:sz w:val="24"/>
          <w:szCs w:val="24"/>
        </w:rPr>
        <w:t>UK</w:t>
      </w:r>
      <w:r w:rsidRPr="00D7208C">
        <w:rPr>
          <w:rFonts w:ascii="Times New Roman" w:hAnsi="Times New Roman" w:cs="Times New Roman"/>
          <w:sz w:val="24"/>
          <w:szCs w:val="24"/>
        </w:rPr>
        <w:t>.</w:t>
      </w:r>
    </w:p>
    <w:p w14:paraId="3D03875A" w14:textId="77777777" w:rsidR="002227AA" w:rsidRPr="00D7208C" w:rsidRDefault="00C15607" w:rsidP="00C15607">
      <w:pPr>
        <w:spacing w:line="360" w:lineRule="auto"/>
        <w:rPr>
          <w:rFonts w:ascii="Times New Roman" w:hAnsi="Times New Roman" w:cs="Times New Roman"/>
          <w:sz w:val="24"/>
          <w:szCs w:val="24"/>
        </w:rPr>
      </w:pPr>
      <w:r w:rsidRPr="00D7208C">
        <w:rPr>
          <w:rFonts w:ascii="Times New Roman" w:hAnsi="Times New Roman" w:cs="Times New Roman"/>
          <w:sz w:val="24"/>
          <w:szCs w:val="24"/>
        </w:rPr>
        <w:t xml:space="preserve">British Constitution, 2023. </w:t>
      </w:r>
      <w:r w:rsidR="00796E57" w:rsidRPr="00D7208C">
        <w:rPr>
          <w:rFonts w:ascii="Times New Roman" w:hAnsi="Times New Roman" w:cs="Times New Roman"/>
          <w:i/>
          <w:sz w:val="24"/>
          <w:szCs w:val="24"/>
        </w:rPr>
        <w:t>The Human Rights Act 1998</w:t>
      </w:r>
      <w:r w:rsidR="00422962" w:rsidRPr="00D7208C">
        <w:rPr>
          <w:rFonts w:ascii="Times New Roman" w:hAnsi="Times New Roman" w:cs="Times New Roman"/>
          <w:i/>
          <w:sz w:val="24"/>
          <w:szCs w:val="24"/>
        </w:rPr>
        <w:t xml:space="preserve">. </w:t>
      </w:r>
      <w:r w:rsidR="00BC45DC" w:rsidRPr="00D7208C">
        <w:rPr>
          <w:rFonts w:ascii="Times New Roman" w:hAnsi="Times New Roman" w:cs="Times New Roman"/>
          <w:sz w:val="24"/>
          <w:szCs w:val="24"/>
        </w:rPr>
        <w:t>Equality and Human Rights Commission.</w:t>
      </w:r>
    </w:p>
    <w:p w14:paraId="4B6C4D14" w14:textId="77777777" w:rsidR="004D55F3" w:rsidRPr="00D7208C" w:rsidRDefault="004D55F3" w:rsidP="00C15607">
      <w:pPr>
        <w:spacing w:line="360" w:lineRule="auto"/>
        <w:rPr>
          <w:rFonts w:ascii="Times New Roman" w:hAnsi="Times New Roman" w:cs="Times New Roman"/>
          <w:sz w:val="24"/>
          <w:szCs w:val="24"/>
        </w:rPr>
      </w:pPr>
      <w:r w:rsidRPr="00D7208C">
        <w:rPr>
          <w:rFonts w:ascii="Times New Roman" w:hAnsi="Times New Roman" w:cs="Times New Roman"/>
          <w:sz w:val="24"/>
          <w:szCs w:val="24"/>
        </w:rPr>
        <w:t>British Constitution, 2023.</w:t>
      </w:r>
      <w:r w:rsidR="002227AA" w:rsidRPr="00D7208C">
        <w:rPr>
          <w:rFonts w:ascii="Times New Roman" w:hAnsi="Times New Roman" w:cs="Times New Roman"/>
          <w:i/>
          <w:sz w:val="24"/>
          <w:szCs w:val="24"/>
        </w:rPr>
        <w:t xml:space="preserve">European Convention on Human Rights 1950. </w:t>
      </w:r>
      <w:r w:rsidRPr="00D7208C">
        <w:rPr>
          <w:rFonts w:ascii="Times New Roman" w:hAnsi="Times New Roman" w:cs="Times New Roman"/>
          <w:sz w:val="24"/>
          <w:szCs w:val="24"/>
        </w:rPr>
        <w:t>Council of Europe.</w:t>
      </w:r>
    </w:p>
    <w:p w14:paraId="14D5D9C0" w14:textId="77777777" w:rsidR="00C15607" w:rsidRPr="00D7208C" w:rsidRDefault="00C15607" w:rsidP="00C15607">
      <w:pPr>
        <w:spacing w:line="360" w:lineRule="auto"/>
        <w:rPr>
          <w:rFonts w:ascii="Times New Roman" w:hAnsi="Times New Roman" w:cs="Times New Roman"/>
          <w:sz w:val="24"/>
          <w:szCs w:val="24"/>
        </w:rPr>
      </w:pPr>
      <w:r w:rsidRPr="00D7208C">
        <w:rPr>
          <w:rFonts w:ascii="Times New Roman" w:hAnsi="Times New Roman" w:cs="Times New Roman"/>
          <w:sz w:val="24"/>
          <w:szCs w:val="24"/>
        </w:rPr>
        <w:t xml:space="preserve">Graham, J. R., 2009. </w:t>
      </w:r>
      <w:r w:rsidRPr="00D7208C">
        <w:rPr>
          <w:rFonts w:ascii="Times New Roman" w:hAnsi="Times New Roman" w:cs="Times New Roman"/>
          <w:i/>
          <w:iCs/>
          <w:sz w:val="24"/>
          <w:szCs w:val="24"/>
        </w:rPr>
        <w:t xml:space="preserve">Free, Sovereign, and Independent States: The Intended Meaning of the American Constitution. </w:t>
      </w:r>
      <w:r w:rsidRPr="00D7208C">
        <w:rPr>
          <w:rFonts w:ascii="Times New Roman" w:hAnsi="Times New Roman" w:cs="Times New Roman"/>
          <w:sz w:val="24"/>
          <w:szCs w:val="24"/>
        </w:rPr>
        <w:t xml:space="preserve">Foreword by Laura </w:t>
      </w:r>
      <w:proofErr w:type="spellStart"/>
      <w:r w:rsidRPr="00D7208C">
        <w:rPr>
          <w:rFonts w:ascii="Times New Roman" w:hAnsi="Times New Roman" w:cs="Times New Roman"/>
          <w:sz w:val="24"/>
          <w:szCs w:val="24"/>
        </w:rPr>
        <w:t>Tesh</w:t>
      </w:r>
      <w:proofErr w:type="spellEnd"/>
      <w:r w:rsidRPr="00D7208C">
        <w:rPr>
          <w:rFonts w:ascii="Times New Roman" w:hAnsi="Times New Roman" w:cs="Times New Roman"/>
          <w:sz w:val="24"/>
          <w:szCs w:val="24"/>
        </w:rPr>
        <w:t>.</w:t>
      </w:r>
    </w:p>
    <w:p w14:paraId="6B0F5A49" w14:textId="77777777" w:rsidR="00EB1268" w:rsidRPr="00D7208C" w:rsidRDefault="00EB1268" w:rsidP="00C15607">
      <w:pPr>
        <w:spacing w:line="360" w:lineRule="auto"/>
        <w:rPr>
          <w:rFonts w:ascii="Times New Roman" w:hAnsi="Times New Roman" w:cs="Times New Roman"/>
          <w:sz w:val="24"/>
          <w:szCs w:val="24"/>
        </w:rPr>
      </w:pPr>
      <w:r w:rsidRPr="00D7208C">
        <w:rPr>
          <w:rFonts w:ascii="Times New Roman" w:hAnsi="Times New Roman" w:cs="Times New Roman"/>
          <w:sz w:val="24"/>
          <w:szCs w:val="24"/>
        </w:rPr>
        <w:t xml:space="preserve">Lloyd, G., 2013. </w:t>
      </w:r>
      <w:r w:rsidRPr="00D7208C">
        <w:rPr>
          <w:rFonts w:ascii="Times New Roman" w:hAnsi="Times New Roman" w:cs="Times New Roman"/>
          <w:i/>
          <w:sz w:val="24"/>
          <w:szCs w:val="24"/>
        </w:rPr>
        <w:t xml:space="preserve">"Introduction to the Constitutional Convention". </w:t>
      </w:r>
      <w:r w:rsidRPr="00D7208C">
        <w:rPr>
          <w:rFonts w:ascii="Times New Roman" w:hAnsi="Times New Roman" w:cs="Times New Roman"/>
          <w:sz w:val="24"/>
          <w:szCs w:val="24"/>
        </w:rPr>
        <w:t>Teaching American History.</w:t>
      </w:r>
    </w:p>
    <w:p w14:paraId="4707A3EC" w14:textId="0B2B559D" w:rsidR="00093924" w:rsidRPr="00D7208C" w:rsidRDefault="007B20A1" w:rsidP="00C15607">
      <w:pPr>
        <w:spacing w:line="360" w:lineRule="auto"/>
        <w:rPr>
          <w:rFonts w:ascii="Times New Roman" w:hAnsi="Times New Roman" w:cs="Times New Roman"/>
          <w:sz w:val="24"/>
          <w:szCs w:val="24"/>
        </w:rPr>
      </w:pPr>
      <w:proofErr w:type="spellStart"/>
      <w:r w:rsidRPr="00D7208C">
        <w:rPr>
          <w:rFonts w:ascii="Times New Roman" w:hAnsi="Times New Roman" w:cs="Times New Roman"/>
          <w:sz w:val="24"/>
          <w:szCs w:val="24"/>
        </w:rPr>
        <w:t>Slotnick</w:t>
      </w:r>
      <w:proofErr w:type="spellEnd"/>
      <w:r w:rsidRPr="00D7208C">
        <w:rPr>
          <w:rFonts w:ascii="Times New Roman" w:hAnsi="Times New Roman" w:cs="Times New Roman"/>
          <w:sz w:val="24"/>
          <w:szCs w:val="24"/>
        </w:rPr>
        <w:t xml:space="preserve">, E. E., 1999. </w:t>
      </w:r>
      <w:r w:rsidRPr="00D7208C">
        <w:rPr>
          <w:rFonts w:ascii="Times New Roman" w:hAnsi="Times New Roman" w:cs="Times New Roman"/>
          <w:i/>
          <w:sz w:val="24"/>
          <w:szCs w:val="24"/>
        </w:rPr>
        <w:t xml:space="preserve">Judicial Politics: Readings from Judicature. </w:t>
      </w:r>
      <w:proofErr w:type="spellStart"/>
      <w:r w:rsidRPr="00D7208C">
        <w:rPr>
          <w:rFonts w:ascii="Times New Roman" w:hAnsi="Times New Roman" w:cs="Times New Roman"/>
          <w:sz w:val="24"/>
          <w:szCs w:val="24"/>
        </w:rPr>
        <w:t>Rowman</w:t>
      </w:r>
      <w:proofErr w:type="spellEnd"/>
      <w:r w:rsidRPr="00D7208C">
        <w:rPr>
          <w:rFonts w:ascii="Times New Roman" w:hAnsi="Times New Roman" w:cs="Times New Roman"/>
          <w:sz w:val="24"/>
          <w:szCs w:val="24"/>
        </w:rPr>
        <w:t xml:space="preserve"> &amp; Littlefield.</w:t>
      </w:r>
    </w:p>
    <w:sectPr w:rsidR="00093924" w:rsidRPr="00D7208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E4DB66" w14:textId="77777777" w:rsidR="00C45501" w:rsidRDefault="00C45501" w:rsidP="00C45501">
      <w:pPr>
        <w:spacing w:after="0" w:line="240" w:lineRule="auto"/>
      </w:pPr>
      <w:r>
        <w:separator/>
      </w:r>
    </w:p>
  </w:endnote>
  <w:endnote w:type="continuationSeparator" w:id="0">
    <w:p w14:paraId="246222B2" w14:textId="77777777" w:rsidR="00C45501" w:rsidRDefault="00C45501" w:rsidP="00C45501">
      <w:pPr>
        <w:spacing w:after="0" w:line="240" w:lineRule="auto"/>
      </w:pPr>
      <w:r>
        <w:continuationSeparator/>
      </w:r>
    </w:p>
  </w:endnote>
  <w:endnote w:type="continuationNotice" w:id="1">
    <w:p w14:paraId="353EF381" w14:textId="77777777" w:rsidR="00C45501" w:rsidRDefault="00C4550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4679547"/>
      <w:docPartObj>
        <w:docPartGallery w:val="Page Numbers (Bottom of Page)"/>
        <w:docPartUnique/>
      </w:docPartObj>
    </w:sdtPr>
    <w:sdtEndPr>
      <w:rPr>
        <w:noProof/>
      </w:rPr>
    </w:sdtEndPr>
    <w:sdtContent>
      <w:p w14:paraId="24E8A9E2" w14:textId="3E49D7CE" w:rsidR="00C15607" w:rsidRDefault="00C156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E59523" w14:textId="77777777" w:rsidR="00C45501" w:rsidRDefault="00C455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15E232" w14:textId="77777777" w:rsidR="00C45501" w:rsidRDefault="00C45501" w:rsidP="00C45501">
      <w:pPr>
        <w:spacing w:after="0" w:line="240" w:lineRule="auto"/>
      </w:pPr>
      <w:r>
        <w:separator/>
      </w:r>
    </w:p>
  </w:footnote>
  <w:footnote w:type="continuationSeparator" w:id="0">
    <w:p w14:paraId="543C6974" w14:textId="77777777" w:rsidR="00C45501" w:rsidRDefault="00C45501" w:rsidP="00C45501">
      <w:pPr>
        <w:spacing w:after="0" w:line="240" w:lineRule="auto"/>
      </w:pPr>
      <w:r>
        <w:continuationSeparator/>
      </w:r>
    </w:p>
  </w:footnote>
  <w:footnote w:type="continuationNotice" w:id="1">
    <w:p w14:paraId="36F360C0" w14:textId="77777777" w:rsidR="00C45501" w:rsidRDefault="00C4550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IwMzc3NjM1NzAxNTBW0lEKTi0uzszPAykwrAUASXE6piwAAAA="/>
  </w:docVars>
  <w:rsids>
    <w:rsidRoot w:val="002227AA"/>
    <w:rsid w:val="00010AA7"/>
    <w:rsid w:val="0002241F"/>
    <w:rsid w:val="00030021"/>
    <w:rsid w:val="00063E87"/>
    <w:rsid w:val="00084D31"/>
    <w:rsid w:val="00093924"/>
    <w:rsid w:val="0012577E"/>
    <w:rsid w:val="00146E06"/>
    <w:rsid w:val="001A6B50"/>
    <w:rsid w:val="002227AA"/>
    <w:rsid w:val="002524E1"/>
    <w:rsid w:val="002529C0"/>
    <w:rsid w:val="00267CB5"/>
    <w:rsid w:val="002C6C77"/>
    <w:rsid w:val="003200E3"/>
    <w:rsid w:val="00331BFE"/>
    <w:rsid w:val="003522A5"/>
    <w:rsid w:val="003A569B"/>
    <w:rsid w:val="003C348F"/>
    <w:rsid w:val="003D269A"/>
    <w:rsid w:val="003E0FC6"/>
    <w:rsid w:val="00422962"/>
    <w:rsid w:val="00475EEC"/>
    <w:rsid w:val="004D55F3"/>
    <w:rsid w:val="005117F8"/>
    <w:rsid w:val="005262EB"/>
    <w:rsid w:val="005320F0"/>
    <w:rsid w:val="005674FF"/>
    <w:rsid w:val="005B31BF"/>
    <w:rsid w:val="005B57F2"/>
    <w:rsid w:val="005E20CB"/>
    <w:rsid w:val="006C5212"/>
    <w:rsid w:val="006D77AF"/>
    <w:rsid w:val="00710D0E"/>
    <w:rsid w:val="00737185"/>
    <w:rsid w:val="007537D6"/>
    <w:rsid w:val="007573B1"/>
    <w:rsid w:val="00796E57"/>
    <w:rsid w:val="007B20A1"/>
    <w:rsid w:val="007C4B11"/>
    <w:rsid w:val="007F0E4D"/>
    <w:rsid w:val="00802A57"/>
    <w:rsid w:val="0081497B"/>
    <w:rsid w:val="0086362F"/>
    <w:rsid w:val="0086524C"/>
    <w:rsid w:val="008670E8"/>
    <w:rsid w:val="008E6E22"/>
    <w:rsid w:val="00A61831"/>
    <w:rsid w:val="00A85CFE"/>
    <w:rsid w:val="00B662B9"/>
    <w:rsid w:val="00BB607F"/>
    <w:rsid w:val="00BC45DC"/>
    <w:rsid w:val="00C0549B"/>
    <w:rsid w:val="00C15607"/>
    <w:rsid w:val="00C27E92"/>
    <w:rsid w:val="00C45501"/>
    <w:rsid w:val="00C95AC5"/>
    <w:rsid w:val="00D173AB"/>
    <w:rsid w:val="00D67994"/>
    <w:rsid w:val="00D7208C"/>
    <w:rsid w:val="00D73A50"/>
    <w:rsid w:val="00D777D0"/>
    <w:rsid w:val="00DE6D4B"/>
    <w:rsid w:val="00E101A9"/>
    <w:rsid w:val="00E21B04"/>
    <w:rsid w:val="00E54FBD"/>
    <w:rsid w:val="00EA0ECB"/>
    <w:rsid w:val="00EB1268"/>
    <w:rsid w:val="00F554D3"/>
    <w:rsid w:val="00F74086"/>
    <w:rsid w:val="00F811B8"/>
    <w:rsid w:val="00F82618"/>
    <w:rsid w:val="00F875B4"/>
    <w:rsid w:val="00FF70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6BFD727"/>
  <w15:chartTrackingRefBased/>
  <w15:docId w15:val="{F848DDDA-D977-6049-8DE7-E2C04D9E4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5501"/>
    <w:pPr>
      <w:spacing w:line="360" w:lineRule="auto"/>
      <w:jc w:val="both"/>
      <w:outlineLvl w:val="0"/>
    </w:pPr>
    <w:rPr>
      <w:rFonts w:ascii="Times New Roman" w:hAnsi="Times New Roman" w:cs="Times New Roman"/>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55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5501"/>
  </w:style>
  <w:style w:type="paragraph" w:styleId="Footer">
    <w:name w:val="footer"/>
    <w:basedOn w:val="Normal"/>
    <w:link w:val="FooterChar"/>
    <w:uiPriority w:val="99"/>
    <w:unhideWhenUsed/>
    <w:rsid w:val="00C455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5501"/>
  </w:style>
  <w:style w:type="character" w:customStyle="1" w:styleId="Heading1Char">
    <w:name w:val="Heading 1 Char"/>
    <w:basedOn w:val="DefaultParagraphFont"/>
    <w:link w:val="Heading1"/>
    <w:uiPriority w:val="9"/>
    <w:rsid w:val="00C45501"/>
    <w:rPr>
      <w:rFonts w:ascii="Times New Roman" w:hAnsi="Times New Roman" w:cs="Times New Roman"/>
      <w:b/>
      <w:bCs/>
      <w:sz w:val="32"/>
      <w:szCs w:val="32"/>
    </w:rPr>
  </w:style>
  <w:style w:type="paragraph" w:styleId="TOCHeading">
    <w:name w:val="TOC Heading"/>
    <w:basedOn w:val="Heading1"/>
    <w:next w:val="Normal"/>
    <w:uiPriority w:val="39"/>
    <w:unhideWhenUsed/>
    <w:qFormat/>
    <w:rsid w:val="00C45501"/>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rPr>
  </w:style>
  <w:style w:type="paragraph" w:styleId="TOC1">
    <w:name w:val="toc 1"/>
    <w:basedOn w:val="Normal"/>
    <w:next w:val="Normal"/>
    <w:autoRedefine/>
    <w:uiPriority w:val="39"/>
    <w:unhideWhenUsed/>
    <w:rsid w:val="00C45501"/>
    <w:pPr>
      <w:spacing w:after="100"/>
    </w:pPr>
  </w:style>
  <w:style w:type="character" w:styleId="Hyperlink">
    <w:name w:val="Hyperlink"/>
    <w:basedOn w:val="DefaultParagraphFont"/>
    <w:uiPriority w:val="99"/>
    <w:unhideWhenUsed/>
    <w:rsid w:val="00C4550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295627-44C6-664C-AD31-DDA7F512445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2144</Words>
  <Characters>12221</Characters>
  <DocSecurity>0</DocSecurity>
  <Lines>101</Lines>
  <Paragraphs>28</Paragraphs>
  <ScaleCrop>false</ScaleCrop>
  <Company/>
  <LinksUpToDate>false</LinksUpToDate>
  <CharactersWithSpaces>14337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dcterms:created xsi:type="dcterms:W3CDTF">2023-03-09T20:53:00Z</dcterms:created>
  <dcterms:modified xsi:type="dcterms:W3CDTF">2023-03-09T20:53:00Z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f3d2de9fff4e32e8769de0b6d82b6decb25ade8ea768178b388d720870554b4c</vt:lpwstr>
  </property>
</Properties>
</file>