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1CEE10FC" w14:textId="77777777" w:rsidR="00966795" w:rsidRPr="00966795" w:rsidRDefault="00966795" w:rsidP="00966795">
            <w:pPr>
              <w:rPr>
                <w:rFonts w:ascii="Arial" w:hAnsi="Arial" w:cs="Arial"/>
              </w:rPr>
            </w:pPr>
            <w:r w:rsidRPr="00966795">
              <w:rPr>
                <w:rFonts w:ascii="Arial" w:hAnsi="Arial" w:cs="Arial"/>
                <w:color w:val="283041"/>
                <w:shd w:val="clear" w:color="auto" w:fill="FFFFFF"/>
              </w:rPr>
              <w:t>Work on your writing style so that you use language that is more academic in nature.</w:t>
            </w:r>
          </w:p>
          <w:p w14:paraId="394C5558" w14:textId="77777777" w:rsidR="00AD4EBD" w:rsidRDefault="00AD4EBD" w:rsidP="00AE1A4C">
            <w:pPr>
              <w:pStyle w:val="AssignBody"/>
            </w:pPr>
          </w:p>
        </w:tc>
        <w:tc>
          <w:tcPr>
            <w:tcW w:w="3647" w:type="dxa"/>
          </w:tcPr>
          <w:p w14:paraId="5F7F611A" w14:textId="7157F3DF" w:rsidR="00AD4EBD" w:rsidRDefault="00966795" w:rsidP="00AE1A4C">
            <w:pPr>
              <w:pStyle w:val="AssignBody"/>
            </w:pPr>
            <w:r>
              <w:t>I have tried to use academic language within my assignment.</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623E45DE" w14:textId="0A0B3A48" w:rsidR="00966795" w:rsidRPr="00966795" w:rsidRDefault="00966795" w:rsidP="00966795">
            <w:pPr>
              <w:rPr>
                <w:rFonts w:ascii="Arial" w:hAnsi="Arial" w:cs="Arial"/>
              </w:rPr>
            </w:pPr>
            <w:r w:rsidRPr="00966795">
              <w:rPr>
                <w:rFonts w:ascii="Arial" w:hAnsi="Arial" w:cs="Arial"/>
                <w:color w:val="283041"/>
                <w:shd w:val="clear" w:color="auto" w:fill="FFFFFF"/>
              </w:rPr>
              <w:t>Link your own research to the literature in a more consistent manner so that your writing is less descriptive in nature.</w:t>
            </w:r>
          </w:p>
          <w:p w14:paraId="3E19823E" w14:textId="740E6358" w:rsidR="00AD4EBD" w:rsidRDefault="00AD4EBD" w:rsidP="00966795">
            <w:pPr>
              <w:pStyle w:val="AssignBody"/>
              <w:tabs>
                <w:tab w:val="left" w:pos="2209"/>
              </w:tabs>
            </w:pPr>
          </w:p>
        </w:tc>
        <w:tc>
          <w:tcPr>
            <w:tcW w:w="3647" w:type="dxa"/>
          </w:tcPr>
          <w:p w14:paraId="54F0029C" w14:textId="765D38C6" w:rsidR="00AD4EBD" w:rsidRDefault="00966795" w:rsidP="00AE1A4C">
            <w:pPr>
              <w:pStyle w:val="AssignBody"/>
            </w:pPr>
            <w:r>
              <w:t>Tried to be less descriptive and more consistent in my writing.</w:t>
            </w: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77777777" w:rsidR="00AD4EBD" w:rsidRDefault="00AD4EBD" w:rsidP="00AE1A4C">
            <w:pPr>
              <w:pStyle w:val="AssignBody"/>
            </w:pPr>
          </w:p>
        </w:tc>
        <w:tc>
          <w:tcPr>
            <w:tcW w:w="3647" w:type="dxa"/>
          </w:tcPr>
          <w:p w14:paraId="3697C55C" w14:textId="77777777" w:rsidR="00AD4EBD" w:rsidRDefault="00AD4EBD" w:rsidP="00AE1A4C">
            <w:pPr>
              <w:pStyle w:val="AssignBody"/>
            </w:pPr>
          </w:p>
        </w:tc>
      </w:tr>
    </w:tbl>
    <w:p w14:paraId="45E34BBD" w14:textId="77777777" w:rsidR="002229F0" w:rsidRDefault="002229F0" w:rsidP="00E611D9">
      <w:pPr>
        <w:pStyle w:val="AssignBody"/>
      </w:pPr>
    </w:p>
    <w:p w14:paraId="0D2F6EA6" w14:textId="1187E09E" w:rsidR="00E611D9" w:rsidRDefault="00E611D9" w:rsidP="00E611D9">
      <w:pPr>
        <w:pStyle w:val="AssignBody"/>
      </w:pPr>
    </w:p>
    <w:p w14:paraId="24C0C4B3" w14:textId="1246BC74" w:rsidR="001F7F64" w:rsidRDefault="001F7F64" w:rsidP="00E611D9">
      <w:pPr>
        <w:pStyle w:val="AssignBody"/>
      </w:pPr>
    </w:p>
    <w:p w14:paraId="3A969BC8" w14:textId="77777777" w:rsidR="001F7F64" w:rsidRPr="00116DD3" w:rsidRDefault="001F7F64" w:rsidP="00116DD3">
      <w:pPr>
        <w:pStyle w:val="NormalWeb"/>
        <w:spacing w:line="360" w:lineRule="auto"/>
        <w:jc w:val="both"/>
        <w:rPr>
          <w:rFonts w:ascii="Arial" w:hAnsi="Arial" w:cs="Arial"/>
          <w:sz w:val="22"/>
          <w:szCs w:val="22"/>
        </w:rPr>
      </w:pPr>
      <w:r w:rsidRPr="00116DD3">
        <w:rPr>
          <w:rFonts w:ascii="Arial" w:hAnsi="Arial" w:cs="Arial"/>
          <w:color w:val="000000" w:themeColor="text1"/>
          <w:sz w:val="22"/>
          <w:szCs w:val="22"/>
          <w:u w:color="00B0F0"/>
        </w:rPr>
        <w:t>The task set is the create a report of one aspect of school X’s school development plan and show how they have established their actions, impact and evidence base through critical reflection</w:t>
      </w:r>
      <w:r w:rsidRPr="00116DD3">
        <w:rPr>
          <w:rFonts w:ascii="Arial" w:hAnsi="Arial" w:cs="Arial"/>
          <w:sz w:val="22"/>
          <w:szCs w:val="22"/>
        </w:rPr>
        <w:t>.  I have chosen to develop the aspect of professional development and how the school provide this for all their staff and the strategies they will be implementing to create the finest, engaging and exciting environment for all learners.  School X is situated in the Vale of Glamorgan.  There are approximately 280 pupils on roll aged from 3 to 11, including 65 part time nursery places.  The school is a two-form entry.  The school is currently a pioneer school and is working with the Welsh Assembly Government and other schools to take forward developments relating to the new curriculum.  Around 36% of pupils are eligible for free school meals, which is well above the average for Wales of 19%.  The school identifies 31% of pupils as having additional learning needs, again this is higher than the national average of 21%, however, there are no pupils who have a statement of special educational needs. Nearly all pupils are of white British ethnicity and come from homes where English is the main language. A very few pupils have English as an additional language. No pupils speak Welsh at home. (Estyn report, 2018)</w:t>
      </w:r>
    </w:p>
    <w:p w14:paraId="3EE3150F" w14:textId="7284667A" w:rsidR="001F7F64" w:rsidRPr="00116DD3" w:rsidRDefault="001F7F64" w:rsidP="00116DD3">
      <w:pPr>
        <w:pStyle w:val="Body"/>
        <w:spacing w:line="360" w:lineRule="auto"/>
        <w:jc w:val="both"/>
        <w:rPr>
          <w:rFonts w:ascii="Arial" w:eastAsia="Arial" w:hAnsi="Arial" w:cs="Arial"/>
          <w:sz w:val="22"/>
          <w:szCs w:val="22"/>
        </w:rPr>
      </w:pPr>
      <w:r w:rsidRPr="00116DD3">
        <w:rPr>
          <w:rFonts w:ascii="Arial" w:hAnsi="Arial" w:cs="Arial"/>
          <w:sz w:val="22"/>
          <w:szCs w:val="22"/>
        </w:rPr>
        <w:t xml:space="preserve">School development plans (SDP), also known as school improvement plans (SIP) are an effective tool that are used by the schools to enhance appraisal, targets and co-operation in </w:t>
      </w:r>
      <w:r w:rsidRPr="00116DD3">
        <w:rPr>
          <w:rFonts w:ascii="Arial" w:hAnsi="Arial" w:cs="Arial"/>
          <w:sz w:val="22"/>
          <w:szCs w:val="22"/>
        </w:rPr>
        <w:lastRenderedPageBreak/>
        <w:t>all teaching and are also used to promote improvement among all learners.  However, not everyone feels they are effective and feel that SDP’s are generated by policies and are very unproductive, feeling that they will not produce positive results (Escobar, 2019, p.445).    It is also established to raise standards within the school and promote equality into the school environment (Department of Education, 2010, p.1).  A school development plan is a rolling three-year plan that contains the school’s improvement priorities and how these will be achieved.  Year one of the plan may contain the priorities, targets and strategies that have been discovered.  Then year two and three capture the higher-level priorities and targets (Welsh Government, 2014, p.6), with some feeling they are rigid and inflexible (Bell, 2002, cited in Escobar, 2019, p.444).  The SDP helps set out a clear vision of what the school are striving to achieve, with these being both attainable and motivational (Welsh Government, 2014, p.7).  This vision consisting of where the school are heading, where they want to go and how they are going to accomplish this.  The SDP is evidence based and linked to school policies and action plans but these do not need to be included in the plan (Department of Education, 2010, p.2).  A plan is best accomplished organically and a plan should present a challenge but they should be reasonable and attainable (Hanover research, 2014, p.7).</w:t>
      </w:r>
    </w:p>
    <w:p w14:paraId="28ABAC47" w14:textId="733DD92F" w:rsidR="001F7F64" w:rsidRPr="00116DD3" w:rsidRDefault="001F7F64" w:rsidP="00116DD3">
      <w:pPr>
        <w:pStyle w:val="Body"/>
        <w:spacing w:line="360" w:lineRule="auto"/>
        <w:jc w:val="both"/>
        <w:rPr>
          <w:rFonts w:ascii="Arial" w:eastAsia="Arial" w:hAnsi="Arial" w:cs="Arial"/>
          <w:sz w:val="22"/>
          <w:szCs w:val="22"/>
        </w:rPr>
      </w:pPr>
      <w:r w:rsidRPr="00116DD3">
        <w:rPr>
          <w:rFonts w:ascii="Arial" w:hAnsi="Arial" w:cs="Arial"/>
          <w:sz w:val="22"/>
          <w:szCs w:val="22"/>
        </w:rPr>
        <w:t>The SDP should involve a variety of people and should keep a clear focus on pupils, their learning and improving the outcomes they achieve (Department of Education 2010, p.2).  These consist of Governors, Headteacher, SMT, teachers, LSA’s, learners and involve all school partners and stakeholders.  Each will hold a different role in completing the plan and providing (in their opinions) the best opportunities for learning and achieving.  Firstly, the governing body are responsible for preparing, monitoring, reviewing and revising the SDP as well as agreeing and signing it off (Welsh Government, 2014, p.4). This can be quite a difficult task to undertake, as the Governing body are a variety of people who have come from different backgrounds who will have differences of opinions and as such need to seek reassurance from the staff who are working daily towards these targets, therefore school staff would need regular update meetings with governors to keep them informed.  The head teacher who is responsible for the day to day management of the school, also needs to work with staff and stake holders to produce areas for the school to broaden the teaching and learning and move the school forward.  They also become responsible for implementing the actions and strategies found to bring improvement (Welsh Government, 2014, p.4).</w:t>
      </w:r>
    </w:p>
    <w:p w14:paraId="5CFCF2BD" w14:textId="77777777" w:rsidR="001F7F64" w:rsidRPr="00116DD3" w:rsidRDefault="001F7F64" w:rsidP="00116DD3">
      <w:pPr>
        <w:pStyle w:val="Body"/>
        <w:spacing w:line="360" w:lineRule="auto"/>
        <w:jc w:val="both"/>
        <w:rPr>
          <w:rFonts w:ascii="Arial" w:eastAsia="Arial" w:hAnsi="Arial" w:cs="Arial"/>
          <w:sz w:val="22"/>
          <w:szCs w:val="22"/>
        </w:rPr>
      </w:pPr>
      <w:r w:rsidRPr="00116DD3">
        <w:rPr>
          <w:rFonts w:ascii="Arial" w:hAnsi="Arial" w:cs="Arial"/>
          <w:sz w:val="22"/>
          <w:szCs w:val="22"/>
        </w:rPr>
        <w:t xml:space="preserve">The SDP follows a structure that enables it to be constructed and easy to use and follow.  The first is stage one: self-evaluation.  This consists of staff reflecting on their performance and then using this as a basis for “sustainable improvement planning” (Welsh Government, 2014, p.8).  Stage 2: strategic planning.  Involving and including everyone to participate in finding strategies best suited for their school to help raise both school standards and pupil outcomes.  Stage 3: making improvement/action.  Putting the strategies and actions into practice and for </w:t>
      </w:r>
      <w:r w:rsidRPr="00116DD3">
        <w:rPr>
          <w:rFonts w:ascii="Arial" w:hAnsi="Arial" w:cs="Arial"/>
          <w:sz w:val="22"/>
          <w:szCs w:val="22"/>
        </w:rPr>
        <w:lastRenderedPageBreak/>
        <w:t>teachers to implement them into their planning and teaching to bring about changes and improvements.  Lastly, stage 4: reviewing impact.  Regular review needs to be carried out of the implementation of strategies and continuous monitoring to make sure everything is still on track (Welsh Government, 2014)</w:t>
      </w:r>
    </w:p>
    <w:p w14:paraId="6EF9196B" w14:textId="77777777" w:rsidR="001F7F64" w:rsidRPr="00116DD3" w:rsidRDefault="001F7F64" w:rsidP="00116DD3">
      <w:pPr>
        <w:pStyle w:val="Body"/>
        <w:spacing w:line="360" w:lineRule="auto"/>
        <w:jc w:val="both"/>
        <w:rPr>
          <w:rFonts w:ascii="Arial" w:eastAsia="Arial" w:hAnsi="Arial" w:cs="Arial"/>
          <w:sz w:val="22"/>
          <w:szCs w:val="22"/>
        </w:rPr>
      </w:pPr>
      <w:r w:rsidRPr="00116DD3">
        <w:rPr>
          <w:rFonts w:ascii="Arial" w:hAnsi="Arial" w:cs="Arial"/>
          <w:sz w:val="22"/>
          <w:szCs w:val="22"/>
        </w:rPr>
        <w:t>A copy of the SDP should be given to the governors, head teacher, teachers, support staff and shared with the pupils of the school plus anyone that may ask for it.  It should also be available to parents – either through the school website, summary on a newsletter or through any other form of communication with parents (Department of Education, 2010, p.12).  The school is strongly advised to inform all members of the school and the local community about plans and strategies and engage them effectively into the process, so they can provide any help and support where and when they can (Department of Education, 2010, p.12).</w:t>
      </w:r>
    </w:p>
    <w:p w14:paraId="65511920" w14:textId="6A8B477A" w:rsidR="001F7F64" w:rsidRPr="00116DD3" w:rsidRDefault="001F7F64" w:rsidP="00116DD3">
      <w:pPr>
        <w:pStyle w:val="Body"/>
        <w:spacing w:line="360" w:lineRule="auto"/>
        <w:jc w:val="both"/>
        <w:rPr>
          <w:rFonts w:ascii="Arial" w:hAnsi="Arial" w:cs="Arial"/>
          <w:sz w:val="22"/>
          <w:szCs w:val="22"/>
        </w:rPr>
      </w:pPr>
      <w:r w:rsidRPr="00116DD3">
        <w:rPr>
          <w:rFonts w:ascii="Arial" w:hAnsi="Arial" w:cs="Arial"/>
          <w:sz w:val="22"/>
          <w:szCs w:val="22"/>
        </w:rPr>
        <w:t>The aspect I have chosen to focus on in the school’s SDP is professional learning.  Professional learning should encourage all staff to become involved in and progress their thinking and professional knowledge within teaching and learning.  Teachers and other members of staff, such as LSA’s, make sure that their practice is deeply informed and up to date.  Professional learning can be defined in a number of ways and can on occasions be a complex concept (Fraser et al, 2007, cited in UWTSD, 2018, p.11).  Professional learning can usually be a formal process such as a workshop, conference or collaborative learning.  However, it can also fall into informal contexts such as discussions with other colleagues, independent reading and research and finally observations of another colleague’s work (Mizell,2010, p.5).  Teachers are given an abundance of opportunities to polish up and sharpen their craft and improve their practice (Rethink Ed, 2018).  For some teachers professional learning is the new strategies to teach, for others it maybe to develop a strategy they may already be using, such as classroom management and for many it is learning the variety of new techniques and strategies that are constantly developing in the teaching world (Rethink Ed, 2018).  Through professional learning teacher and teaching staff are constantly expanding their knowledge and skills to implement the best educational teaching and learning for each individual child (Mizell,2010, p.3)</w:t>
      </w:r>
    </w:p>
    <w:p w14:paraId="09CC3D35" w14:textId="5D59DB78" w:rsidR="00B6293D" w:rsidRPr="00116DD3" w:rsidRDefault="00B6293D" w:rsidP="00116DD3">
      <w:pPr>
        <w:pStyle w:val="Body"/>
        <w:spacing w:before="100" w:after="100" w:line="360" w:lineRule="auto"/>
        <w:jc w:val="both"/>
        <w:rPr>
          <w:rFonts w:ascii="Arial" w:eastAsia="Times New Roman" w:hAnsi="Arial" w:cs="Arial"/>
          <w:sz w:val="22"/>
          <w:szCs w:val="22"/>
        </w:rPr>
      </w:pPr>
      <w:r w:rsidRPr="00116DD3">
        <w:rPr>
          <w:rFonts w:ascii="Arial" w:hAnsi="Arial" w:cs="Arial"/>
          <w:sz w:val="22"/>
          <w:szCs w:val="22"/>
        </w:rPr>
        <w:t xml:space="preserve">School X plan the SDP yearly from April to April, ensuring that the budget is included within the plans and that they are providing and linking these into the actions and strategies, making sure the funding is being used for the correct purposes.  This has a big impact on the school as they are spending their budget on resources and programs that will definitely help the school.  The SDP is set out in three main areas, professional learning points, the school X way – showing what makes them unique and ownership and responsibilities, making it a clear tool to achieve the best results.  With the main driver being their philosophical approach to healthy relationships and the heart of all three areas (see appendix one).  From these main </w:t>
      </w:r>
      <w:r w:rsidRPr="00116DD3">
        <w:rPr>
          <w:rFonts w:ascii="Arial" w:hAnsi="Arial" w:cs="Arial"/>
          <w:sz w:val="22"/>
          <w:szCs w:val="22"/>
        </w:rPr>
        <w:lastRenderedPageBreak/>
        <w:t xml:space="preserve">areas a selection of five or six key </w:t>
      </w:r>
      <w:r w:rsidR="00950A1D">
        <w:rPr>
          <w:rFonts w:ascii="Arial" w:hAnsi="Arial" w:cs="Arial"/>
          <w:sz w:val="22"/>
          <w:szCs w:val="22"/>
        </w:rPr>
        <w:t>e</w:t>
      </w:r>
      <w:r w:rsidRPr="00116DD3">
        <w:rPr>
          <w:rFonts w:ascii="Arial" w:hAnsi="Arial" w:cs="Arial"/>
          <w:sz w:val="22"/>
          <w:szCs w:val="22"/>
        </w:rPr>
        <w:t xml:space="preserve">nquiries are chosen for their relevance to the school at this moment in time. </w:t>
      </w:r>
      <w:r w:rsidR="00950A1D">
        <w:rPr>
          <w:rFonts w:ascii="Arial" w:hAnsi="Arial" w:cs="Arial"/>
          <w:sz w:val="22"/>
          <w:szCs w:val="22"/>
        </w:rPr>
        <w:t>E</w:t>
      </w:r>
      <w:r w:rsidRPr="00116DD3">
        <w:rPr>
          <w:rFonts w:ascii="Arial" w:hAnsi="Arial" w:cs="Arial"/>
          <w:sz w:val="22"/>
          <w:szCs w:val="22"/>
        </w:rPr>
        <w:t xml:space="preserve">nquiries such as links with </w:t>
      </w:r>
      <w:proofErr w:type="spellStart"/>
      <w:r w:rsidRPr="00116DD3">
        <w:rPr>
          <w:rFonts w:ascii="Arial" w:hAnsi="Arial" w:cs="Arial"/>
          <w:sz w:val="22"/>
          <w:szCs w:val="22"/>
        </w:rPr>
        <w:t>behaviour</w:t>
      </w:r>
      <w:proofErr w:type="spellEnd"/>
      <w:r w:rsidRPr="00116DD3">
        <w:rPr>
          <w:rFonts w:ascii="Arial" w:hAnsi="Arial" w:cs="Arial"/>
          <w:sz w:val="22"/>
          <w:szCs w:val="22"/>
        </w:rPr>
        <w:t xml:space="preserve"> management.  Having key </w:t>
      </w:r>
      <w:r w:rsidR="00950A1D">
        <w:rPr>
          <w:rFonts w:ascii="Arial" w:hAnsi="Arial" w:cs="Arial"/>
          <w:sz w:val="22"/>
          <w:szCs w:val="22"/>
        </w:rPr>
        <w:t>e</w:t>
      </w:r>
      <w:r w:rsidRPr="00116DD3">
        <w:rPr>
          <w:rFonts w:ascii="Arial" w:hAnsi="Arial" w:cs="Arial"/>
          <w:sz w:val="22"/>
          <w:szCs w:val="22"/>
        </w:rPr>
        <w:t xml:space="preserve">nquiries ensures clear purposes that need to be improved, but these need to be understood by all otherwise they will show no improvement (Escobar, 2019, p. 448).  Throughout these key </w:t>
      </w:r>
      <w:r w:rsidR="00950A1D">
        <w:rPr>
          <w:rFonts w:ascii="Arial" w:hAnsi="Arial" w:cs="Arial"/>
          <w:sz w:val="22"/>
          <w:szCs w:val="22"/>
        </w:rPr>
        <w:t>e</w:t>
      </w:r>
      <w:r w:rsidRPr="00116DD3">
        <w:rPr>
          <w:rFonts w:ascii="Arial" w:hAnsi="Arial" w:cs="Arial"/>
          <w:sz w:val="22"/>
          <w:szCs w:val="22"/>
        </w:rPr>
        <w:t xml:space="preserve">nquiries the school assign different roles to different teachers and leaders within the school, to adopt and become in charge of certain strategies.  School X’s main priority throughout the SDP is improvement in both teaching and learning for children and staff.  School X’s SDP is a continuous cycle and reflects upon performance, raising standards and improving learners’ outcomes.  Constant reflections and analysis are carried out throughout the year to show what impact these key </w:t>
      </w:r>
      <w:r w:rsidR="00950A1D">
        <w:rPr>
          <w:rFonts w:ascii="Arial" w:hAnsi="Arial" w:cs="Arial"/>
          <w:sz w:val="22"/>
          <w:szCs w:val="22"/>
        </w:rPr>
        <w:t>e</w:t>
      </w:r>
      <w:r w:rsidRPr="00116DD3">
        <w:rPr>
          <w:rFonts w:ascii="Arial" w:hAnsi="Arial" w:cs="Arial"/>
          <w:sz w:val="22"/>
          <w:szCs w:val="22"/>
        </w:rPr>
        <w:t>nquiries are having on the children’s learning and if there is no impact, how can these be changed and/or adapted</w:t>
      </w:r>
      <w:r w:rsidR="0060235E">
        <w:rPr>
          <w:rFonts w:ascii="Arial" w:hAnsi="Arial" w:cs="Arial"/>
          <w:sz w:val="22"/>
          <w:szCs w:val="22"/>
        </w:rPr>
        <w:t>?</w:t>
      </w:r>
      <w:r w:rsidRPr="00116DD3">
        <w:rPr>
          <w:rFonts w:ascii="Arial" w:hAnsi="Arial" w:cs="Arial"/>
          <w:sz w:val="22"/>
          <w:szCs w:val="22"/>
        </w:rPr>
        <w:t xml:space="preserve">  School X’s SDP involves everyone that needs to be in it, this is so that everyone involved knows exactly what is happening and is fully committed to it.  The SDP is also placed in a central location for all members of staff to view</w:t>
      </w:r>
      <w:r w:rsidR="00950A1D">
        <w:rPr>
          <w:rFonts w:ascii="Arial" w:hAnsi="Arial" w:cs="Arial"/>
          <w:sz w:val="22"/>
          <w:szCs w:val="22"/>
        </w:rPr>
        <w:t>.</w:t>
      </w:r>
    </w:p>
    <w:p w14:paraId="7B54C389" w14:textId="77777777" w:rsidR="00B6293D" w:rsidRPr="00116DD3" w:rsidRDefault="00B6293D" w:rsidP="00116DD3">
      <w:pPr>
        <w:pStyle w:val="Body"/>
        <w:spacing w:before="100" w:after="100" w:line="360" w:lineRule="auto"/>
        <w:jc w:val="both"/>
        <w:rPr>
          <w:rFonts w:ascii="Arial" w:hAnsi="Arial" w:cs="Arial"/>
          <w:sz w:val="22"/>
          <w:szCs w:val="22"/>
        </w:rPr>
      </w:pPr>
      <w:r w:rsidRPr="00116DD3">
        <w:rPr>
          <w:rFonts w:ascii="Arial" w:hAnsi="Arial" w:cs="Arial"/>
          <w:sz w:val="22"/>
          <w:szCs w:val="22"/>
        </w:rPr>
        <w:t xml:space="preserve">Self-evaluation can bring rich rewards into the setting and can </w:t>
      </w:r>
      <w:proofErr w:type="spellStart"/>
      <w:r w:rsidRPr="00116DD3">
        <w:rPr>
          <w:rFonts w:ascii="Arial" w:hAnsi="Arial" w:cs="Arial"/>
          <w:sz w:val="22"/>
          <w:szCs w:val="22"/>
        </w:rPr>
        <w:t>analyse</w:t>
      </w:r>
      <w:proofErr w:type="spellEnd"/>
      <w:r w:rsidRPr="00116DD3">
        <w:rPr>
          <w:rFonts w:ascii="Arial" w:hAnsi="Arial" w:cs="Arial"/>
          <w:sz w:val="22"/>
          <w:szCs w:val="22"/>
        </w:rPr>
        <w:t xml:space="preserve"> the impact of what is being done, rather than just describing it (Fisher, 2008, p.196).  To help with self-evaluations school X adopted the Kirkpatrick model.  This method is used to evaluate the effectiveness of particular strategies and actions (</w:t>
      </w:r>
      <w:proofErr w:type="spellStart"/>
      <w:r w:rsidRPr="00116DD3">
        <w:rPr>
          <w:rFonts w:ascii="Arial" w:hAnsi="Arial" w:cs="Arial"/>
          <w:sz w:val="22"/>
          <w:szCs w:val="22"/>
        </w:rPr>
        <w:t>Petrone</w:t>
      </w:r>
      <w:proofErr w:type="spellEnd"/>
      <w:r w:rsidRPr="00116DD3">
        <w:rPr>
          <w:rFonts w:ascii="Arial" w:hAnsi="Arial" w:cs="Arial"/>
          <w:sz w:val="22"/>
          <w:szCs w:val="22"/>
        </w:rPr>
        <w:t>, 2017).  It is through the specific training that the Kirkpatrick model will evaluate if the training and new strategy has been successful.  However, this training program is presumed in itself to be solely responsible for any outcomes that may or may not arise (Jung, 2009), leading people to believe how effective it really is.</w:t>
      </w:r>
    </w:p>
    <w:p w14:paraId="7DDE6231" w14:textId="77777777" w:rsidR="00B6293D" w:rsidRPr="00116DD3" w:rsidRDefault="00B6293D" w:rsidP="00116DD3">
      <w:pPr>
        <w:pStyle w:val="Body"/>
        <w:spacing w:before="100" w:after="100" w:line="360" w:lineRule="auto"/>
        <w:jc w:val="both"/>
        <w:rPr>
          <w:rFonts w:ascii="Arial" w:eastAsia="Times New Roman" w:hAnsi="Arial" w:cs="Arial"/>
          <w:sz w:val="22"/>
          <w:szCs w:val="22"/>
        </w:rPr>
      </w:pPr>
      <w:r w:rsidRPr="00116DD3">
        <w:rPr>
          <w:rFonts w:ascii="Arial" w:hAnsi="Arial" w:cs="Arial"/>
          <w:sz w:val="22"/>
          <w:szCs w:val="22"/>
        </w:rPr>
        <w:t xml:space="preserve">Data analysis is used a lot within schools and in a variety of ways, however the data is not an end in itself (Department of Education, 2010, p.25), it needs to be backed up. Data is collected, </w:t>
      </w:r>
      <w:proofErr w:type="spellStart"/>
      <w:r w:rsidRPr="00116DD3">
        <w:rPr>
          <w:rFonts w:ascii="Arial" w:hAnsi="Arial" w:cs="Arial"/>
          <w:sz w:val="22"/>
          <w:szCs w:val="22"/>
        </w:rPr>
        <w:t>analysed</w:t>
      </w:r>
      <w:proofErr w:type="spellEnd"/>
      <w:r w:rsidRPr="00116DD3">
        <w:rPr>
          <w:rFonts w:ascii="Arial" w:hAnsi="Arial" w:cs="Arial"/>
          <w:sz w:val="22"/>
          <w:szCs w:val="22"/>
        </w:rPr>
        <w:t xml:space="preserve"> and provides information on what is needed to improve.  Data is collected through a range of means, qualitative data such as inspection reports, learner’s well-being and also consultation with learners, parents, staff, outside </w:t>
      </w:r>
      <w:proofErr w:type="spellStart"/>
      <w:r w:rsidRPr="00116DD3">
        <w:rPr>
          <w:rFonts w:ascii="Arial" w:hAnsi="Arial" w:cs="Arial"/>
          <w:sz w:val="22"/>
          <w:szCs w:val="22"/>
        </w:rPr>
        <w:t>organisations</w:t>
      </w:r>
      <w:proofErr w:type="spellEnd"/>
      <w:r w:rsidRPr="00116DD3">
        <w:rPr>
          <w:rFonts w:ascii="Arial" w:hAnsi="Arial" w:cs="Arial"/>
          <w:sz w:val="22"/>
          <w:szCs w:val="22"/>
        </w:rPr>
        <w:t xml:space="preserve"> and agencies, (possibly in the form of survey’s and questionnaires) are collected. Then the quantitative data such as attainment results, school banding, tracking information on learner’s progress levels, PISA and wider contextual factors such as EAL, to provide support and extra strategies to improve learning outcomes.  This data will provide school X with ideas of what they need to do and decide how they are going to get there.  This data will differ from school to school and this will result in different visions being obtained.  This data is essential for professional learning, as it may show a dip in certain areas or development throughout the school, which can then be catered for through training and other means and hopefully show improvement at a later date.  </w:t>
      </w:r>
    </w:p>
    <w:p w14:paraId="5769E2B7" w14:textId="77777777" w:rsidR="00B6293D" w:rsidRPr="00116DD3" w:rsidRDefault="00B6293D" w:rsidP="00116DD3">
      <w:pPr>
        <w:pStyle w:val="Body"/>
        <w:spacing w:before="100" w:after="100" w:line="360" w:lineRule="auto"/>
        <w:jc w:val="both"/>
        <w:rPr>
          <w:rFonts w:ascii="Arial" w:hAnsi="Arial" w:cs="Arial"/>
          <w:sz w:val="22"/>
          <w:szCs w:val="22"/>
        </w:rPr>
      </w:pPr>
      <w:r w:rsidRPr="00116DD3">
        <w:rPr>
          <w:rFonts w:ascii="Arial" w:hAnsi="Arial" w:cs="Arial"/>
          <w:sz w:val="22"/>
          <w:szCs w:val="22"/>
        </w:rPr>
        <w:t xml:space="preserve">School X created their SDP with all stakeholders in the school and its community coming together.  The SLT meet with the board of governors to start reviewing the previous year and </w:t>
      </w:r>
      <w:r w:rsidRPr="00116DD3">
        <w:rPr>
          <w:rFonts w:ascii="Arial" w:hAnsi="Arial" w:cs="Arial"/>
          <w:sz w:val="22"/>
          <w:szCs w:val="22"/>
        </w:rPr>
        <w:lastRenderedPageBreak/>
        <w:t xml:space="preserve">start collecting ideas on where to go next, however if the people in charge do not believe in the SDP tool to achieve results it will just be one more document in the school library (Escobar, 2019, p.448).  Once they have discussed ideas then fellow stakeholders will join and contribute to the SDP.  </w:t>
      </w:r>
    </w:p>
    <w:p w14:paraId="3E273706" w14:textId="77777777" w:rsidR="00116DD3" w:rsidRDefault="00B6293D" w:rsidP="00116DD3">
      <w:pPr>
        <w:pStyle w:val="Body"/>
        <w:spacing w:before="100" w:after="100" w:line="360" w:lineRule="auto"/>
        <w:jc w:val="both"/>
        <w:rPr>
          <w:rFonts w:ascii="Arial" w:hAnsi="Arial" w:cs="Arial"/>
          <w:sz w:val="22"/>
          <w:szCs w:val="22"/>
        </w:rPr>
      </w:pPr>
      <w:r w:rsidRPr="00116DD3">
        <w:rPr>
          <w:rFonts w:ascii="Arial" w:hAnsi="Arial" w:cs="Arial"/>
          <w:sz w:val="22"/>
          <w:szCs w:val="22"/>
        </w:rPr>
        <w:t>A strategic plan will show what the school’s future goals and achievements will be and how they will get there.  With School X being a pioneer school for the new curriculum the four purposes are at the top of their achievements and are driven in their teaching and learning.  However, a strategic plan can be a complex process (David, 2017) and with it being a new curriculum may put extra pressure on the school, with any benefits not being visible straight away (David, 2017).</w:t>
      </w:r>
    </w:p>
    <w:p w14:paraId="6353CAD5" w14:textId="2F848523" w:rsidR="00B6293D" w:rsidRPr="00116DD3" w:rsidRDefault="00B6293D" w:rsidP="00116DD3">
      <w:pPr>
        <w:pStyle w:val="Body"/>
        <w:spacing w:before="100" w:after="100" w:line="360" w:lineRule="auto"/>
        <w:jc w:val="both"/>
        <w:rPr>
          <w:rFonts w:ascii="Arial" w:hAnsi="Arial" w:cs="Arial"/>
          <w:sz w:val="22"/>
          <w:szCs w:val="22"/>
        </w:rPr>
      </w:pPr>
      <w:r w:rsidRPr="00116DD3">
        <w:rPr>
          <w:rFonts w:ascii="Arial" w:hAnsi="Arial" w:cs="Arial"/>
          <w:sz w:val="22"/>
          <w:szCs w:val="22"/>
        </w:rPr>
        <w:t>Measuring impact will show any successes or concerns throughout the SDP year.  School X uses appreciative inquiry that is their innovative tool to deliver improvement and organi</w:t>
      </w:r>
      <w:r w:rsidR="0060235E">
        <w:rPr>
          <w:rFonts w:ascii="Arial" w:hAnsi="Arial" w:cs="Arial"/>
          <w:sz w:val="22"/>
          <w:szCs w:val="22"/>
        </w:rPr>
        <w:t>s</w:t>
      </w:r>
      <w:r w:rsidRPr="00116DD3">
        <w:rPr>
          <w:rFonts w:ascii="Arial" w:hAnsi="Arial" w:cs="Arial"/>
          <w:sz w:val="22"/>
          <w:szCs w:val="22"/>
        </w:rPr>
        <w:t xml:space="preserve">ational change (see Appendix one).  Appreciative inquiry focuses on the school’s positive core strengths and successes within an </w:t>
      </w:r>
      <w:proofErr w:type="spellStart"/>
      <w:r w:rsidRPr="00116DD3">
        <w:rPr>
          <w:rFonts w:ascii="Arial" w:hAnsi="Arial" w:cs="Arial"/>
          <w:sz w:val="22"/>
          <w:szCs w:val="22"/>
        </w:rPr>
        <w:t>organi</w:t>
      </w:r>
      <w:r w:rsidR="0060235E">
        <w:rPr>
          <w:rFonts w:ascii="Arial" w:hAnsi="Arial" w:cs="Arial"/>
          <w:sz w:val="22"/>
          <w:szCs w:val="22"/>
        </w:rPr>
        <w:t>s</w:t>
      </w:r>
      <w:r w:rsidRPr="00116DD3">
        <w:rPr>
          <w:rFonts w:ascii="Arial" w:hAnsi="Arial" w:cs="Arial"/>
          <w:sz w:val="22"/>
          <w:szCs w:val="22"/>
        </w:rPr>
        <w:t>ation</w:t>
      </w:r>
      <w:proofErr w:type="spellEnd"/>
      <w:r w:rsidRPr="00116DD3">
        <w:rPr>
          <w:rFonts w:ascii="Arial" w:hAnsi="Arial" w:cs="Arial"/>
          <w:sz w:val="22"/>
          <w:szCs w:val="22"/>
        </w:rPr>
        <w:t xml:space="preserve"> to drive change and achieve a more effective and sustainable future (</w:t>
      </w:r>
      <w:proofErr w:type="spellStart"/>
      <w:r w:rsidRPr="00116DD3">
        <w:rPr>
          <w:rFonts w:ascii="Arial" w:hAnsi="Arial" w:cs="Arial"/>
          <w:sz w:val="22"/>
          <w:szCs w:val="22"/>
        </w:rPr>
        <w:t>Cooperrider</w:t>
      </w:r>
      <w:proofErr w:type="spellEnd"/>
      <w:r w:rsidRPr="00116DD3">
        <w:rPr>
          <w:rFonts w:ascii="Arial" w:hAnsi="Arial" w:cs="Arial"/>
          <w:sz w:val="22"/>
          <w:szCs w:val="22"/>
        </w:rPr>
        <w:t>, 2012), however, there is concern that the positive experiences are invalidating the negative experiences that may need to be talked about (</w:t>
      </w:r>
      <w:proofErr w:type="spellStart"/>
      <w:r w:rsidRPr="00116DD3">
        <w:rPr>
          <w:rFonts w:ascii="Arial" w:hAnsi="Arial" w:cs="Arial"/>
          <w:sz w:val="22"/>
          <w:szCs w:val="22"/>
        </w:rPr>
        <w:t>Bushe</w:t>
      </w:r>
      <w:proofErr w:type="spellEnd"/>
      <w:r w:rsidRPr="00116DD3">
        <w:rPr>
          <w:rFonts w:ascii="Arial" w:hAnsi="Arial" w:cs="Arial"/>
          <w:sz w:val="22"/>
          <w:szCs w:val="22"/>
        </w:rPr>
        <w:t>, 2011, p.17).</w:t>
      </w:r>
    </w:p>
    <w:p w14:paraId="355C3833" w14:textId="202CAAAC" w:rsidR="00116DD3" w:rsidRDefault="00B6293D" w:rsidP="00116DD3">
      <w:pPr>
        <w:pStyle w:val="Body"/>
        <w:spacing w:before="100" w:after="100" w:line="360" w:lineRule="auto"/>
        <w:jc w:val="both"/>
        <w:rPr>
          <w:rFonts w:ascii="Arial" w:hAnsi="Arial" w:cs="Arial"/>
          <w:sz w:val="22"/>
          <w:szCs w:val="22"/>
        </w:rPr>
      </w:pPr>
      <w:r w:rsidRPr="00116DD3">
        <w:rPr>
          <w:rFonts w:ascii="Arial" w:hAnsi="Arial" w:cs="Arial"/>
          <w:sz w:val="22"/>
          <w:szCs w:val="22"/>
        </w:rPr>
        <w:t xml:space="preserve">It has been stated that the SDP is not unduly prescriptive (Welsh Government, 2014, p.5), however </w:t>
      </w:r>
      <w:r w:rsidR="00604358">
        <w:rPr>
          <w:rFonts w:ascii="Arial" w:hAnsi="Arial" w:cs="Arial"/>
          <w:sz w:val="22"/>
          <w:szCs w:val="22"/>
        </w:rPr>
        <w:t>S</w:t>
      </w:r>
      <w:r w:rsidRPr="00116DD3">
        <w:rPr>
          <w:rFonts w:ascii="Arial" w:hAnsi="Arial" w:cs="Arial"/>
          <w:sz w:val="22"/>
          <w:szCs w:val="22"/>
        </w:rPr>
        <w:t>chool X’s SDP is extremely detailed and very in-depth, giving everyone who reads it a clear understanding and providing them with all the details needed to understand every part of the document.  This will ensure that everyone will be fully committed and engaged with the SDP and know where the school is heading.  An SDP is usually informed by the regular self-evaluations that schools undertake of its own performances (Welsh Government, 2014, p.3), and School X use models and toolkits that are up to date and work best for their school.  The school could change and adapt these models and toolkits as there are a variety available to use.  Self-evaluations are not new but can be the most time consuming and challenging tasks that need to be completed by schools. (</w:t>
      </w:r>
      <w:proofErr w:type="spellStart"/>
      <w:r w:rsidRPr="00116DD3">
        <w:rPr>
          <w:rFonts w:ascii="Arial" w:hAnsi="Arial" w:cs="Arial"/>
          <w:sz w:val="22"/>
          <w:szCs w:val="22"/>
        </w:rPr>
        <w:t>Camby</w:t>
      </w:r>
      <w:proofErr w:type="spellEnd"/>
      <w:r w:rsidRPr="00116DD3">
        <w:rPr>
          <w:rFonts w:ascii="Arial" w:hAnsi="Arial" w:cs="Arial"/>
          <w:sz w:val="22"/>
          <w:szCs w:val="22"/>
        </w:rPr>
        <w:t xml:space="preserve">, 2013).  Regardless of this statement, </w:t>
      </w:r>
      <w:r w:rsidR="00604358">
        <w:rPr>
          <w:rFonts w:ascii="Arial" w:hAnsi="Arial" w:cs="Arial"/>
          <w:sz w:val="22"/>
          <w:szCs w:val="22"/>
        </w:rPr>
        <w:t>S</w:t>
      </w:r>
      <w:r w:rsidRPr="00116DD3">
        <w:rPr>
          <w:rFonts w:ascii="Arial" w:hAnsi="Arial" w:cs="Arial"/>
          <w:sz w:val="22"/>
          <w:szCs w:val="22"/>
        </w:rPr>
        <w:t>chool X takes the time and really focuses on what needs to be accomplished within the teaching and learning environment.  Throughout School X’s SDP document, they have placed a variety of key reading</w:t>
      </w:r>
      <w:r w:rsidR="00604358">
        <w:rPr>
          <w:rFonts w:ascii="Arial" w:hAnsi="Arial" w:cs="Arial"/>
          <w:sz w:val="22"/>
          <w:szCs w:val="22"/>
        </w:rPr>
        <w:t>s</w:t>
      </w:r>
      <w:r w:rsidRPr="00116DD3">
        <w:rPr>
          <w:rFonts w:ascii="Arial" w:hAnsi="Arial" w:cs="Arial"/>
          <w:sz w:val="22"/>
          <w:szCs w:val="22"/>
        </w:rPr>
        <w:t xml:space="preserve"> for teachers to look through.  This will provide teachers with extra knowledge and understanding but also provide them with the same information.  Thus, they are providing a basis for focus and consistency in the teacher’s professional development (Donaldson, 2015, p.21).  The school could do this differently by asking the teachers to go and research the different strategies and actions by themselves, creating their own bank of knowledge.  With </w:t>
      </w:r>
      <w:r w:rsidR="00604358">
        <w:rPr>
          <w:rFonts w:ascii="Arial" w:hAnsi="Arial" w:cs="Arial"/>
          <w:sz w:val="22"/>
          <w:szCs w:val="22"/>
        </w:rPr>
        <w:t>S</w:t>
      </w:r>
      <w:r w:rsidRPr="00116DD3">
        <w:rPr>
          <w:rFonts w:ascii="Arial" w:hAnsi="Arial" w:cs="Arial"/>
          <w:sz w:val="22"/>
          <w:szCs w:val="22"/>
        </w:rPr>
        <w:t xml:space="preserve">chool X posting and assigning specific teachers and leaders to lead role and responsibilities within actions and strategies allows the school to have control and </w:t>
      </w:r>
      <w:r w:rsidRPr="00116DD3">
        <w:rPr>
          <w:rFonts w:ascii="Arial" w:hAnsi="Arial" w:cs="Arial"/>
          <w:sz w:val="22"/>
          <w:szCs w:val="22"/>
        </w:rPr>
        <w:lastRenderedPageBreak/>
        <w:t xml:space="preserve">ownership of the SDP plan, allowing staff to know who to go to with any issues or concerns and having one or two people in charge, rather than everyone trying to take control.  This is the case of having the right people, with the right skills, in the right place, at the right time (Welsh Government, 2014, p.15).  School X could do this differently by having just the SLT team having control of the key </w:t>
      </w:r>
      <w:r w:rsidR="00604358">
        <w:rPr>
          <w:rFonts w:ascii="Arial" w:hAnsi="Arial" w:cs="Arial"/>
          <w:sz w:val="22"/>
          <w:szCs w:val="22"/>
        </w:rPr>
        <w:t>e</w:t>
      </w:r>
      <w:r w:rsidRPr="00116DD3">
        <w:rPr>
          <w:rFonts w:ascii="Arial" w:hAnsi="Arial" w:cs="Arial"/>
          <w:sz w:val="22"/>
          <w:szCs w:val="22"/>
        </w:rPr>
        <w:t xml:space="preserve">nquiry, letting the teachers focus all of their time into implementing and addressing the strategies and actions in the document.  School X’s main vision for professional learning is linked with Donaldson’s new curriculum.  With them being a pioneer school close links are made and how they want to proceed the school forward while linking to new curriculum ways.  A vision is to embed the effective schooling and leadership, child centered provision, links to the community and high-quality teaching and learning (Department of Education, 2010, p.1), through this the new curriculum can be portrayed through the main areas and key inquiries and change the learning environment gradually rather than all at once.  School X could do this differently in the future - once the new curriculum is fully embedded, by focusing on specific individual professional learning for each teacher to move their own learning forward and concentrate on something they want to personally develop. </w:t>
      </w:r>
    </w:p>
    <w:p w14:paraId="042E9DBF" w14:textId="71818E4B" w:rsidR="00B6293D" w:rsidRPr="00116DD3" w:rsidRDefault="00B6293D" w:rsidP="00116DD3">
      <w:pPr>
        <w:pStyle w:val="Body"/>
        <w:spacing w:before="100" w:after="100" w:line="360" w:lineRule="auto"/>
        <w:jc w:val="both"/>
        <w:rPr>
          <w:rFonts w:ascii="Arial" w:hAnsi="Arial" w:cs="Arial"/>
          <w:sz w:val="22"/>
          <w:szCs w:val="22"/>
        </w:rPr>
      </w:pPr>
      <w:r w:rsidRPr="00116DD3">
        <w:rPr>
          <w:rFonts w:ascii="Arial" w:hAnsi="Arial" w:cs="Arial"/>
          <w:sz w:val="22"/>
          <w:szCs w:val="22"/>
        </w:rPr>
        <w:t xml:space="preserve">In conclusion the report set out above links to </w:t>
      </w:r>
      <w:r w:rsidR="00604358">
        <w:rPr>
          <w:rFonts w:ascii="Arial" w:hAnsi="Arial" w:cs="Arial"/>
          <w:sz w:val="22"/>
          <w:szCs w:val="22"/>
        </w:rPr>
        <w:t>S</w:t>
      </w:r>
      <w:r w:rsidRPr="00116DD3">
        <w:rPr>
          <w:rFonts w:ascii="Arial" w:hAnsi="Arial" w:cs="Arial"/>
          <w:sz w:val="22"/>
          <w:szCs w:val="22"/>
        </w:rPr>
        <w:t>chool X’s development plan and how they have created their actions, evidence and impact through a variety of models and toolkits and established a thorough document for everyone to work off.  School development plans are both extremely helpful and a fantastic way to find improvements in the schools’ teaching and learning and make improvements to deter these issues, ho</w:t>
      </w:r>
      <w:bookmarkStart w:id="1" w:name="_GoBack"/>
      <w:bookmarkEnd w:id="1"/>
      <w:r w:rsidRPr="00116DD3">
        <w:rPr>
          <w:rFonts w:ascii="Arial" w:hAnsi="Arial" w:cs="Arial"/>
          <w:sz w:val="22"/>
          <w:szCs w:val="22"/>
        </w:rPr>
        <w:t xml:space="preserve">wever they can be time consuming, so a lot of effort seems to have to be put into them to really make them something powerful to work off.  Through wider reading and researching SDP’s I have been able to expand my knowledge and understanding of them and discover the true extent that they help and support schools, if every effort is put into them.  Linked with this, it will help me throughout my teaching career as I have had an in-depth insight and understand how they work and engage everyone to work together and progress the children’s learning forward. </w:t>
      </w:r>
    </w:p>
    <w:p w14:paraId="6E3E5D37" w14:textId="0591E7A7" w:rsidR="00B6293D" w:rsidRDefault="00B6293D" w:rsidP="00116DD3">
      <w:pPr>
        <w:pStyle w:val="NormalWeb"/>
        <w:spacing w:line="360" w:lineRule="auto"/>
        <w:rPr>
          <w:rFonts w:ascii="Arial" w:hAnsi="Arial" w:cs="Arial"/>
          <w:sz w:val="22"/>
          <w:szCs w:val="22"/>
        </w:rPr>
      </w:pPr>
      <w:r w:rsidRPr="00116DD3">
        <w:rPr>
          <w:rFonts w:ascii="Arial" w:hAnsi="Arial" w:cs="Arial"/>
          <w:sz w:val="22"/>
          <w:szCs w:val="22"/>
        </w:rPr>
        <w:t>Word count: -2,709</w:t>
      </w:r>
    </w:p>
    <w:p w14:paraId="49709DCD" w14:textId="00629ACB" w:rsidR="00116DD3" w:rsidRDefault="00116DD3" w:rsidP="00116DD3">
      <w:pPr>
        <w:pStyle w:val="NormalWeb"/>
        <w:spacing w:line="360" w:lineRule="auto"/>
        <w:rPr>
          <w:rFonts w:ascii="Arial" w:hAnsi="Arial" w:cs="Arial"/>
          <w:sz w:val="22"/>
          <w:szCs w:val="22"/>
        </w:rPr>
      </w:pPr>
    </w:p>
    <w:p w14:paraId="36D087CD" w14:textId="77777777" w:rsidR="00116DD3" w:rsidRDefault="00116DD3" w:rsidP="00116DD3">
      <w:pPr>
        <w:rPr>
          <w:rFonts w:ascii="Arial" w:hAnsi="Arial" w:cs="Arial"/>
        </w:rPr>
      </w:pPr>
    </w:p>
    <w:p w14:paraId="27B5FAF8" w14:textId="77777777" w:rsidR="00116DD3" w:rsidRDefault="00116DD3" w:rsidP="00116DD3">
      <w:pPr>
        <w:rPr>
          <w:rFonts w:ascii="Arial" w:hAnsi="Arial" w:cs="Arial"/>
        </w:rPr>
      </w:pPr>
    </w:p>
    <w:p w14:paraId="7463D8F6" w14:textId="77777777" w:rsidR="00116DD3" w:rsidRDefault="00116DD3" w:rsidP="00116DD3">
      <w:pPr>
        <w:rPr>
          <w:rFonts w:ascii="Arial" w:hAnsi="Arial" w:cs="Arial"/>
        </w:rPr>
      </w:pPr>
    </w:p>
    <w:p w14:paraId="22E21FB0" w14:textId="77777777" w:rsidR="00116DD3" w:rsidRDefault="00116DD3" w:rsidP="00116DD3">
      <w:pPr>
        <w:rPr>
          <w:rFonts w:ascii="Arial" w:hAnsi="Arial" w:cs="Arial"/>
        </w:rPr>
      </w:pPr>
    </w:p>
    <w:p w14:paraId="3ADB8EB0" w14:textId="77777777" w:rsidR="00116DD3" w:rsidRDefault="00116DD3" w:rsidP="00116DD3">
      <w:pPr>
        <w:rPr>
          <w:rFonts w:ascii="Arial" w:hAnsi="Arial" w:cs="Arial"/>
        </w:rPr>
      </w:pPr>
    </w:p>
    <w:p w14:paraId="557C776C" w14:textId="57E6586F" w:rsidR="00116DD3" w:rsidRDefault="00116DD3" w:rsidP="00116DD3">
      <w:pPr>
        <w:rPr>
          <w:rFonts w:ascii="Arial" w:hAnsi="Arial" w:cs="Arial"/>
        </w:rPr>
      </w:pPr>
      <w:r w:rsidRPr="006830CE">
        <w:rPr>
          <w:rFonts w:ascii="Arial" w:hAnsi="Arial" w:cs="Arial"/>
        </w:rPr>
        <w:lastRenderedPageBreak/>
        <w:t>Reference</w:t>
      </w:r>
      <w:r>
        <w:rPr>
          <w:rFonts w:ascii="Arial" w:hAnsi="Arial" w:cs="Arial"/>
        </w:rPr>
        <w:t xml:space="preserve"> list</w:t>
      </w:r>
    </w:p>
    <w:p w14:paraId="22FE5409" w14:textId="77777777" w:rsidR="00116DD3" w:rsidRDefault="00116DD3" w:rsidP="00116DD3">
      <w:pPr>
        <w:rPr>
          <w:rFonts w:ascii="Arial" w:hAnsi="Arial" w:cs="Arial"/>
        </w:rPr>
      </w:pPr>
    </w:p>
    <w:p w14:paraId="11EAA308" w14:textId="77777777" w:rsidR="00116DD3" w:rsidRPr="00B43955" w:rsidRDefault="00116DD3" w:rsidP="00116DD3">
      <w:pPr>
        <w:pStyle w:val="Heading1"/>
        <w:spacing w:before="0" w:beforeAutospacing="0" w:after="375" w:afterAutospacing="0"/>
        <w:rPr>
          <w:rFonts w:ascii="Arial" w:hAnsi="Arial" w:cs="Arial"/>
          <w:b w:val="0"/>
          <w:bCs w:val="0"/>
          <w:color w:val="111111"/>
        </w:rPr>
      </w:pPr>
      <w:r>
        <w:rPr>
          <w:rFonts w:ascii="Arial" w:hAnsi="Arial" w:cs="Arial"/>
          <w:sz w:val="22"/>
          <w:szCs w:val="22"/>
        </w:rPr>
        <w:t xml:space="preserve">Bell (2002) cited in Escobar, (2019) </w:t>
      </w:r>
      <w:r w:rsidRPr="00B43955">
        <w:rPr>
          <w:rFonts w:ascii="Arial" w:hAnsi="Arial" w:cs="Arial"/>
          <w:b w:val="0"/>
          <w:sz w:val="22"/>
          <w:szCs w:val="22"/>
        </w:rPr>
        <w:t>Escobar, I G.  (2019)</w:t>
      </w:r>
      <w:r>
        <w:rPr>
          <w:rFonts w:ascii="Arial" w:hAnsi="Arial" w:cs="Arial"/>
          <w:sz w:val="22"/>
          <w:szCs w:val="22"/>
        </w:rPr>
        <w:t xml:space="preserve"> </w:t>
      </w:r>
      <w:r w:rsidRPr="00B43955">
        <w:rPr>
          <w:rFonts w:ascii="Arial" w:hAnsi="Arial" w:cs="Arial"/>
          <w:b w:val="0"/>
          <w:bCs w:val="0"/>
          <w:i/>
          <w:color w:val="111111"/>
          <w:sz w:val="22"/>
          <w:szCs w:val="22"/>
        </w:rPr>
        <w:t>School improvement plans, a tool to improve the quality of education</w:t>
      </w:r>
      <w:r>
        <w:rPr>
          <w:rFonts w:ascii="Arial" w:hAnsi="Arial" w:cs="Arial"/>
          <w:b w:val="0"/>
          <w:bCs w:val="0"/>
          <w:color w:val="111111"/>
          <w:sz w:val="22"/>
          <w:szCs w:val="22"/>
        </w:rPr>
        <w:t xml:space="preserve">.  </w:t>
      </w:r>
      <w:hyperlink r:id="rId9" w:history="1">
        <w:r w:rsidRPr="00A72677">
          <w:rPr>
            <w:rStyle w:val="Hyperlink"/>
            <w:rFonts w:ascii="Arial" w:hAnsi="Arial" w:cs="Arial"/>
            <w:b w:val="0"/>
            <w:bCs w:val="0"/>
            <w:sz w:val="22"/>
            <w:szCs w:val="22"/>
          </w:rPr>
          <w:t>https://www.researchgate.net/publication/333009755_School_improvement_plans_a_tool_to_improve_the_quality_of_education</w:t>
        </w:r>
      </w:hyperlink>
      <w:r>
        <w:rPr>
          <w:rFonts w:ascii="Arial" w:hAnsi="Arial" w:cs="Arial"/>
          <w:b w:val="0"/>
          <w:bCs w:val="0"/>
          <w:color w:val="111111"/>
          <w:sz w:val="22"/>
          <w:szCs w:val="22"/>
        </w:rPr>
        <w:t xml:space="preserve"> (Accessed 28th March 2020)</w:t>
      </w:r>
    </w:p>
    <w:p w14:paraId="717D2180" w14:textId="77777777" w:rsidR="00116DD3" w:rsidRDefault="00116DD3" w:rsidP="00116DD3">
      <w:pPr>
        <w:rPr>
          <w:rFonts w:ascii="Arial" w:hAnsi="Arial" w:cs="Arial"/>
        </w:rPr>
      </w:pPr>
      <w:proofErr w:type="spellStart"/>
      <w:r>
        <w:rPr>
          <w:rFonts w:ascii="Arial" w:hAnsi="Arial" w:cs="Arial"/>
        </w:rPr>
        <w:t>Bushe</w:t>
      </w:r>
      <w:proofErr w:type="spellEnd"/>
      <w:r>
        <w:rPr>
          <w:rFonts w:ascii="Arial" w:hAnsi="Arial" w:cs="Arial"/>
        </w:rPr>
        <w:t xml:space="preserve">, G R. (2011) </w:t>
      </w:r>
      <w:r w:rsidRPr="00B43955">
        <w:rPr>
          <w:rFonts w:ascii="Arial" w:hAnsi="Arial" w:cs="Arial"/>
          <w:i/>
        </w:rPr>
        <w:t>Appreciative Inquiry: Theory and Critique</w:t>
      </w:r>
      <w:r>
        <w:rPr>
          <w:rFonts w:ascii="Arial" w:hAnsi="Arial" w:cs="Arial"/>
        </w:rPr>
        <w:t xml:space="preserve">.  Available at </w:t>
      </w:r>
      <w:hyperlink r:id="rId10" w:history="1">
        <w:r w:rsidRPr="00A72677">
          <w:rPr>
            <w:rStyle w:val="Hyperlink"/>
            <w:rFonts w:ascii="Arial" w:hAnsi="Arial" w:cs="Arial"/>
          </w:rPr>
          <w:t>http://www.gervasebushe.ca/AITC.pdf</w:t>
        </w:r>
      </w:hyperlink>
      <w:r>
        <w:rPr>
          <w:rFonts w:ascii="Arial" w:hAnsi="Arial" w:cs="Arial"/>
        </w:rPr>
        <w:t xml:space="preserve"> (Accessed 24th March 2020)</w:t>
      </w:r>
    </w:p>
    <w:p w14:paraId="687B2329" w14:textId="77777777" w:rsidR="00116DD3" w:rsidRDefault="00116DD3" w:rsidP="00116DD3">
      <w:pPr>
        <w:rPr>
          <w:rFonts w:ascii="Arial" w:hAnsi="Arial" w:cs="Arial"/>
        </w:rPr>
      </w:pPr>
    </w:p>
    <w:p w14:paraId="5700B8E1" w14:textId="77777777" w:rsidR="00116DD3" w:rsidRDefault="00116DD3" w:rsidP="00116DD3">
      <w:pPr>
        <w:rPr>
          <w:rFonts w:ascii="Arial" w:hAnsi="Arial" w:cs="Arial"/>
        </w:rPr>
      </w:pPr>
      <w:proofErr w:type="spellStart"/>
      <w:r>
        <w:rPr>
          <w:rFonts w:ascii="Arial" w:hAnsi="Arial" w:cs="Arial"/>
        </w:rPr>
        <w:t>Camby</w:t>
      </w:r>
      <w:proofErr w:type="spellEnd"/>
      <w:r>
        <w:rPr>
          <w:rFonts w:ascii="Arial" w:hAnsi="Arial" w:cs="Arial"/>
        </w:rPr>
        <w:t xml:space="preserve">, S.  (2013) </w:t>
      </w:r>
      <w:r w:rsidRPr="006830CE">
        <w:rPr>
          <w:rFonts w:ascii="Arial" w:hAnsi="Arial" w:cs="Arial"/>
          <w:i/>
        </w:rPr>
        <w:t>Self-Evaluation: The Backbone to a Great School</w:t>
      </w:r>
      <w:r>
        <w:rPr>
          <w:rFonts w:ascii="Arial" w:hAnsi="Arial" w:cs="Arial"/>
        </w:rPr>
        <w:t xml:space="preserve">.  Available at </w:t>
      </w:r>
      <w:hyperlink r:id="rId11" w:history="1">
        <w:r w:rsidRPr="00A72677">
          <w:rPr>
            <w:rStyle w:val="Hyperlink"/>
            <w:rFonts w:ascii="Arial" w:hAnsi="Arial" w:cs="Arial"/>
          </w:rPr>
          <w:t>https://www.focus-education.co.uk/blog/self-evaluation-document-great-school/</w:t>
        </w:r>
      </w:hyperlink>
      <w:r>
        <w:rPr>
          <w:rFonts w:ascii="Arial" w:hAnsi="Arial" w:cs="Arial"/>
        </w:rPr>
        <w:t xml:space="preserve"> (Accessed 24</w:t>
      </w:r>
      <w:r w:rsidRPr="006830CE">
        <w:rPr>
          <w:rFonts w:ascii="Arial" w:hAnsi="Arial" w:cs="Arial"/>
          <w:vertAlign w:val="superscript"/>
        </w:rPr>
        <w:t>th</w:t>
      </w:r>
      <w:r>
        <w:rPr>
          <w:rFonts w:ascii="Arial" w:hAnsi="Arial" w:cs="Arial"/>
        </w:rPr>
        <w:t xml:space="preserve"> March 2020)</w:t>
      </w:r>
    </w:p>
    <w:p w14:paraId="51C17989" w14:textId="77777777" w:rsidR="00116DD3" w:rsidRDefault="00116DD3" w:rsidP="00116DD3">
      <w:pPr>
        <w:rPr>
          <w:rFonts w:ascii="Arial" w:hAnsi="Arial" w:cs="Arial"/>
        </w:rPr>
      </w:pPr>
    </w:p>
    <w:p w14:paraId="066068E5" w14:textId="77777777" w:rsidR="00116DD3" w:rsidRDefault="00116DD3" w:rsidP="00116DD3">
      <w:pPr>
        <w:rPr>
          <w:rFonts w:ascii="Arial" w:hAnsi="Arial" w:cs="Arial"/>
        </w:rPr>
      </w:pPr>
      <w:proofErr w:type="spellStart"/>
      <w:r>
        <w:rPr>
          <w:rFonts w:ascii="Arial" w:hAnsi="Arial" w:cs="Arial"/>
        </w:rPr>
        <w:t>Cooperrider</w:t>
      </w:r>
      <w:proofErr w:type="spellEnd"/>
      <w:r>
        <w:rPr>
          <w:rFonts w:ascii="Arial" w:hAnsi="Arial" w:cs="Arial"/>
        </w:rPr>
        <w:t xml:space="preserve">, D (2012) </w:t>
      </w:r>
      <w:r w:rsidRPr="00B43955">
        <w:rPr>
          <w:rFonts w:ascii="Arial" w:hAnsi="Arial" w:cs="Arial"/>
          <w:i/>
        </w:rPr>
        <w:t>What is Appreciative Inquiry.</w:t>
      </w:r>
      <w:r>
        <w:rPr>
          <w:rFonts w:ascii="Arial" w:hAnsi="Arial" w:cs="Arial"/>
        </w:rPr>
        <w:t xml:space="preserve">  Available at </w:t>
      </w:r>
      <w:hyperlink r:id="rId12" w:history="1">
        <w:r w:rsidRPr="00A72677">
          <w:rPr>
            <w:rStyle w:val="Hyperlink"/>
            <w:rFonts w:ascii="Arial" w:hAnsi="Arial" w:cs="Arial"/>
          </w:rPr>
          <w:t>https://www.davidcooperrider.com/ai-process/</w:t>
        </w:r>
      </w:hyperlink>
      <w:r>
        <w:rPr>
          <w:rFonts w:ascii="Arial" w:hAnsi="Arial" w:cs="Arial"/>
        </w:rPr>
        <w:t xml:space="preserve"> (Accessed 26</w:t>
      </w:r>
      <w:r w:rsidRPr="00B43955">
        <w:rPr>
          <w:rFonts w:ascii="Arial" w:hAnsi="Arial" w:cs="Arial"/>
          <w:vertAlign w:val="superscript"/>
        </w:rPr>
        <w:t>th</w:t>
      </w:r>
      <w:r>
        <w:rPr>
          <w:rFonts w:ascii="Arial" w:hAnsi="Arial" w:cs="Arial"/>
        </w:rPr>
        <w:t xml:space="preserve"> March 2020)</w:t>
      </w:r>
    </w:p>
    <w:p w14:paraId="3BA4D0CA" w14:textId="77777777" w:rsidR="00116DD3" w:rsidRDefault="00116DD3" w:rsidP="00116DD3">
      <w:pPr>
        <w:rPr>
          <w:rFonts w:ascii="Arial" w:hAnsi="Arial" w:cs="Arial"/>
        </w:rPr>
      </w:pPr>
    </w:p>
    <w:p w14:paraId="3CEAA6AE" w14:textId="77777777" w:rsidR="00116DD3" w:rsidRDefault="00116DD3" w:rsidP="00116DD3">
      <w:pPr>
        <w:rPr>
          <w:rFonts w:ascii="Arial" w:hAnsi="Arial" w:cs="Arial"/>
        </w:rPr>
      </w:pPr>
      <w:r>
        <w:rPr>
          <w:rFonts w:ascii="Arial" w:hAnsi="Arial" w:cs="Arial"/>
        </w:rPr>
        <w:t xml:space="preserve">David, J.  (2017) </w:t>
      </w:r>
      <w:r w:rsidRPr="00B43955">
        <w:rPr>
          <w:rFonts w:ascii="Arial" w:hAnsi="Arial" w:cs="Arial"/>
          <w:i/>
        </w:rPr>
        <w:t>Advantages and Disadvantages of Strategic Planning</w:t>
      </w:r>
      <w:r>
        <w:rPr>
          <w:rFonts w:ascii="Arial" w:hAnsi="Arial" w:cs="Arial"/>
        </w:rPr>
        <w:t xml:space="preserve">.  Available at </w:t>
      </w:r>
      <w:hyperlink r:id="rId13" w:history="1">
        <w:r w:rsidRPr="00A72677">
          <w:rPr>
            <w:rStyle w:val="Hyperlink"/>
            <w:rFonts w:ascii="Arial" w:hAnsi="Arial" w:cs="Arial"/>
          </w:rPr>
          <w:t>https://www.howandwhat.net/advantages-disadvantages-strategic-planning/</w:t>
        </w:r>
      </w:hyperlink>
      <w:r>
        <w:rPr>
          <w:rFonts w:ascii="Arial" w:hAnsi="Arial" w:cs="Arial"/>
        </w:rPr>
        <w:t xml:space="preserve"> (Accessed 25</w:t>
      </w:r>
      <w:r w:rsidRPr="00B43955">
        <w:rPr>
          <w:rFonts w:ascii="Arial" w:hAnsi="Arial" w:cs="Arial"/>
          <w:vertAlign w:val="superscript"/>
        </w:rPr>
        <w:t>th</w:t>
      </w:r>
      <w:r>
        <w:rPr>
          <w:rFonts w:ascii="Arial" w:hAnsi="Arial" w:cs="Arial"/>
        </w:rPr>
        <w:t xml:space="preserve"> March 2020)</w:t>
      </w:r>
    </w:p>
    <w:p w14:paraId="11093E20" w14:textId="77777777" w:rsidR="00116DD3" w:rsidRDefault="00116DD3" w:rsidP="00116DD3">
      <w:pPr>
        <w:rPr>
          <w:rFonts w:ascii="Arial" w:hAnsi="Arial" w:cs="Arial"/>
        </w:rPr>
      </w:pPr>
    </w:p>
    <w:p w14:paraId="2AA10E18" w14:textId="77777777" w:rsidR="00116DD3" w:rsidRDefault="00116DD3" w:rsidP="00116DD3">
      <w:pPr>
        <w:rPr>
          <w:rFonts w:ascii="Arial" w:hAnsi="Arial" w:cs="Arial"/>
        </w:rPr>
      </w:pPr>
      <w:r>
        <w:rPr>
          <w:rFonts w:ascii="Arial" w:hAnsi="Arial" w:cs="Arial"/>
        </w:rPr>
        <w:t xml:space="preserve">Department of Education (2010) </w:t>
      </w:r>
      <w:r w:rsidRPr="00B43955">
        <w:rPr>
          <w:rFonts w:ascii="Arial" w:hAnsi="Arial" w:cs="Arial"/>
          <w:i/>
        </w:rPr>
        <w:t>School Development Planning</w:t>
      </w:r>
      <w:r>
        <w:rPr>
          <w:rFonts w:ascii="Arial" w:hAnsi="Arial" w:cs="Arial"/>
        </w:rPr>
        <w:t xml:space="preserve">.  Available at </w:t>
      </w:r>
      <w:hyperlink r:id="rId14" w:history="1">
        <w:r w:rsidRPr="00A72677">
          <w:rPr>
            <w:rStyle w:val="Hyperlink"/>
            <w:rFonts w:ascii="Arial" w:hAnsi="Arial" w:cs="Arial"/>
          </w:rPr>
          <w:t>https://www.rtuni.org/userfiles/every-school-a-good-school-school-development-planning-guidance-2010-english-version.pdf</w:t>
        </w:r>
      </w:hyperlink>
      <w:r>
        <w:rPr>
          <w:rFonts w:ascii="Arial" w:hAnsi="Arial" w:cs="Arial"/>
        </w:rPr>
        <w:t xml:space="preserve"> (Accessed 23rd March 2020)</w:t>
      </w:r>
    </w:p>
    <w:p w14:paraId="7FA67898" w14:textId="77777777" w:rsidR="00116DD3" w:rsidRDefault="00116DD3" w:rsidP="00116DD3">
      <w:pPr>
        <w:rPr>
          <w:rFonts w:ascii="Arial" w:hAnsi="Arial" w:cs="Arial"/>
        </w:rPr>
      </w:pPr>
    </w:p>
    <w:p w14:paraId="306D632B" w14:textId="77777777" w:rsidR="00116DD3" w:rsidRDefault="00116DD3" w:rsidP="00116DD3">
      <w:pPr>
        <w:rPr>
          <w:rFonts w:ascii="Arial" w:hAnsi="Arial" w:cs="Arial"/>
        </w:rPr>
      </w:pPr>
      <w:r>
        <w:rPr>
          <w:rFonts w:ascii="Arial" w:hAnsi="Arial" w:cs="Arial"/>
        </w:rPr>
        <w:t xml:space="preserve">Donaldson, (2015). Successful Futures.  Available at </w:t>
      </w:r>
      <w:hyperlink r:id="rId15" w:history="1">
        <w:r w:rsidRPr="00A72677">
          <w:rPr>
            <w:rStyle w:val="Hyperlink"/>
            <w:rFonts w:ascii="Arial" w:hAnsi="Arial" w:cs="Arial"/>
          </w:rPr>
          <w:t>https://gov.wales/sites/default/files/publications/2018-03/successful-futures.pdf</w:t>
        </w:r>
      </w:hyperlink>
      <w:r>
        <w:rPr>
          <w:rFonts w:ascii="Arial" w:hAnsi="Arial" w:cs="Arial"/>
        </w:rPr>
        <w:t xml:space="preserve"> (Accessed 24th March 2020)</w:t>
      </w:r>
    </w:p>
    <w:p w14:paraId="6F823D83" w14:textId="77777777" w:rsidR="00116DD3" w:rsidRDefault="00116DD3" w:rsidP="00116DD3">
      <w:pPr>
        <w:rPr>
          <w:rFonts w:ascii="Arial" w:hAnsi="Arial" w:cs="Arial"/>
        </w:rPr>
      </w:pPr>
    </w:p>
    <w:p w14:paraId="727EC312" w14:textId="77777777" w:rsidR="00116DD3" w:rsidRDefault="00116DD3" w:rsidP="00116DD3">
      <w:pPr>
        <w:pStyle w:val="Heading1"/>
        <w:spacing w:before="0" w:beforeAutospacing="0" w:after="375" w:afterAutospacing="0"/>
        <w:rPr>
          <w:rFonts w:ascii="Arial" w:hAnsi="Arial" w:cs="Arial"/>
          <w:b w:val="0"/>
          <w:bCs w:val="0"/>
          <w:color w:val="111111"/>
          <w:sz w:val="22"/>
          <w:szCs w:val="22"/>
        </w:rPr>
      </w:pPr>
      <w:r w:rsidRPr="00B43955">
        <w:rPr>
          <w:rFonts w:ascii="Arial" w:hAnsi="Arial" w:cs="Arial"/>
          <w:b w:val="0"/>
          <w:sz w:val="22"/>
          <w:szCs w:val="22"/>
        </w:rPr>
        <w:t>Escobar, I G.  (2019)</w:t>
      </w:r>
      <w:r>
        <w:rPr>
          <w:rFonts w:ascii="Arial" w:hAnsi="Arial" w:cs="Arial"/>
          <w:sz w:val="22"/>
          <w:szCs w:val="22"/>
        </w:rPr>
        <w:t xml:space="preserve"> </w:t>
      </w:r>
      <w:r w:rsidRPr="00B43955">
        <w:rPr>
          <w:rFonts w:ascii="Arial" w:hAnsi="Arial" w:cs="Arial"/>
          <w:b w:val="0"/>
          <w:bCs w:val="0"/>
          <w:i/>
          <w:color w:val="111111"/>
          <w:sz w:val="22"/>
          <w:szCs w:val="22"/>
        </w:rPr>
        <w:t>School improvement plans, a tool to improve the quality of education</w:t>
      </w:r>
      <w:r>
        <w:rPr>
          <w:rFonts w:ascii="Arial" w:hAnsi="Arial" w:cs="Arial"/>
          <w:b w:val="0"/>
          <w:bCs w:val="0"/>
          <w:color w:val="111111"/>
          <w:sz w:val="22"/>
          <w:szCs w:val="22"/>
        </w:rPr>
        <w:t xml:space="preserve">.  </w:t>
      </w:r>
      <w:hyperlink r:id="rId16" w:history="1">
        <w:r w:rsidRPr="00A72677">
          <w:rPr>
            <w:rStyle w:val="Hyperlink"/>
            <w:rFonts w:ascii="Arial" w:hAnsi="Arial" w:cs="Arial"/>
            <w:b w:val="0"/>
            <w:bCs w:val="0"/>
            <w:sz w:val="22"/>
            <w:szCs w:val="22"/>
          </w:rPr>
          <w:t>https://www.researchgate.net/publication/333009755_School_improvement_plans_a_tool_to_improve_the_quality_of_education</w:t>
        </w:r>
      </w:hyperlink>
      <w:r>
        <w:rPr>
          <w:rFonts w:ascii="Arial" w:hAnsi="Arial" w:cs="Arial"/>
          <w:b w:val="0"/>
          <w:bCs w:val="0"/>
          <w:color w:val="111111"/>
          <w:sz w:val="22"/>
          <w:szCs w:val="22"/>
        </w:rPr>
        <w:t xml:space="preserve"> (Accessed 28th March 2020)</w:t>
      </w:r>
    </w:p>
    <w:p w14:paraId="040E8CBE" w14:textId="77777777" w:rsidR="00116DD3" w:rsidRDefault="00116DD3" w:rsidP="00116DD3">
      <w:pPr>
        <w:rPr>
          <w:rFonts w:ascii="Arial" w:eastAsia="Times New Roman" w:hAnsi="Arial" w:cs="Arial"/>
        </w:rPr>
      </w:pPr>
      <w:r>
        <w:rPr>
          <w:rFonts w:ascii="Arial" w:eastAsia="Times New Roman" w:hAnsi="Arial" w:cs="Arial"/>
        </w:rPr>
        <w:t>Estyn.</w:t>
      </w:r>
      <w:r w:rsidRPr="00922C28">
        <w:rPr>
          <w:rFonts w:ascii="Arial" w:eastAsia="Times New Roman" w:hAnsi="Arial" w:cs="Arial"/>
        </w:rPr>
        <w:t>(2017) [Online]  Available at </w:t>
      </w:r>
      <w:hyperlink r:id="rId17" w:tgtFrame="_blank" w:history="1">
        <w:r w:rsidRPr="00922C28">
          <w:rPr>
            <w:rFonts w:ascii="Arial" w:eastAsia="Times New Roman" w:hAnsi="Arial" w:cs="Arial"/>
            <w:color w:val="000000" w:themeColor="text1"/>
            <w:u w:val="single"/>
          </w:rPr>
          <w:t>https://www.estyn.gov.wales/sites/www.estyn.gov.wales/files/documents/</w:t>
        </w:r>
        <w:r w:rsidRPr="00922C28">
          <w:rPr>
            <w:rFonts w:ascii="Arial" w:eastAsia="Times New Roman" w:hAnsi="Arial" w:cs="Arial"/>
            <w:color w:val="000000" w:themeColor="text1"/>
            <w:u w:val="single"/>
            <w:shd w:val="clear" w:color="auto" w:fill="000000"/>
          </w:rPr>
          <w:t>Cadoxton</w:t>
        </w:r>
        <w:r w:rsidRPr="00922C28">
          <w:rPr>
            <w:rFonts w:ascii="Arial" w:eastAsia="Times New Roman" w:hAnsi="Arial" w:cs="Arial"/>
            <w:color w:val="000000" w:themeColor="text1"/>
            <w:u w:val="single"/>
          </w:rPr>
          <w:t>%20Community%20Primary.pdf</w:t>
        </w:r>
      </w:hyperlink>
      <w:r w:rsidRPr="00922C28">
        <w:rPr>
          <w:rFonts w:ascii="Arial" w:eastAsia="Times New Roman" w:hAnsi="Arial" w:cs="Arial"/>
          <w:color w:val="000000" w:themeColor="text1"/>
        </w:rPr>
        <w:t> </w:t>
      </w:r>
      <w:r w:rsidRPr="00922C28">
        <w:rPr>
          <w:rFonts w:ascii="Arial" w:eastAsia="Times New Roman" w:hAnsi="Arial" w:cs="Arial"/>
        </w:rPr>
        <w:t>(Accessed</w:t>
      </w:r>
      <w:r>
        <w:rPr>
          <w:rFonts w:ascii="Arial" w:eastAsia="Times New Roman" w:hAnsi="Arial" w:cs="Arial"/>
        </w:rPr>
        <w:t xml:space="preserve"> 4</w:t>
      </w:r>
      <w:r w:rsidRPr="006C53A6">
        <w:rPr>
          <w:rFonts w:ascii="Arial" w:eastAsia="Times New Roman" w:hAnsi="Arial" w:cs="Arial"/>
          <w:vertAlign w:val="superscript"/>
        </w:rPr>
        <w:t>th</w:t>
      </w:r>
      <w:r>
        <w:rPr>
          <w:rFonts w:ascii="Arial" w:eastAsia="Times New Roman" w:hAnsi="Arial" w:cs="Arial"/>
        </w:rPr>
        <w:t xml:space="preserve"> April 2020</w:t>
      </w:r>
      <w:r w:rsidRPr="00922C28">
        <w:rPr>
          <w:rFonts w:ascii="Arial" w:eastAsia="Times New Roman" w:hAnsi="Arial" w:cs="Arial"/>
        </w:rPr>
        <w:t>) </w:t>
      </w:r>
    </w:p>
    <w:p w14:paraId="3D3A0A99" w14:textId="77777777" w:rsidR="00116DD3" w:rsidRDefault="00116DD3" w:rsidP="00116DD3">
      <w:pPr>
        <w:pStyle w:val="Heading1"/>
        <w:spacing w:before="0" w:beforeAutospacing="0" w:after="375" w:afterAutospacing="0"/>
        <w:rPr>
          <w:rFonts w:ascii="Arial" w:hAnsi="Arial" w:cs="Arial"/>
          <w:b w:val="0"/>
          <w:bCs w:val="0"/>
          <w:color w:val="111111"/>
          <w:sz w:val="22"/>
          <w:szCs w:val="22"/>
        </w:rPr>
      </w:pPr>
    </w:p>
    <w:p w14:paraId="76B5648C" w14:textId="77777777" w:rsidR="00116DD3" w:rsidRDefault="00116DD3" w:rsidP="00116DD3">
      <w:pPr>
        <w:pStyle w:val="Heading1"/>
        <w:spacing w:before="0" w:beforeAutospacing="0" w:after="375" w:afterAutospacing="0"/>
        <w:rPr>
          <w:rFonts w:ascii="Arial" w:hAnsi="Arial" w:cs="Arial"/>
          <w:b w:val="0"/>
          <w:bCs w:val="0"/>
          <w:color w:val="111111"/>
          <w:sz w:val="22"/>
          <w:szCs w:val="22"/>
        </w:rPr>
      </w:pPr>
      <w:r>
        <w:rPr>
          <w:rFonts w:ascii="Arial" w:hAnsi="Arial" w:cs="Arial"/>
          <w:b w:val="0"/>
          <w:bCs w:val="0"/>
          <w:color w:val="111111"/>
          <w:sz w:val="22"/>
          <w:szCs w:val="22"/>
        </w:rPr>
        <w:t xml:space="preserve">Fisher, J.  (2008) </w:t>
      </w:r>
      <w:r w:rsidRPr="00E25064">
        <w:rPr>
          <w:rFonts w:ascii="Arial" w:hAnsi="Arial" w:cs="Arial"/>
          <w:b w:val="0"/>
          <w:bCs w:val="0"/>
          <w:i/>
          <w:color w:val="111111"/>
          <w:sz w:val="22"/>
          <w:szCs w:val="22"/>
        </w:rPr>
        <w:t>Starting from the Child</w:t>
      </w:r>
      <w:r>
        <w:rPr>
          <w:rFonts w:ascii="Arial" w:hAnsi="Arial" w:cs="Arial"/>
          <w:b w:val="0"/>
          <w:bCs w:val="0"/>
          <w:color w:val="111111"/>
          <w:sz w:val="22"/>
          <w:szCs w:val="22"/>
        </w:rPr>
        <w:t>.  Third Edition.  McGraw Hill: Open University Press.</w:t>
      </w:r>
    </w:p>
    <w:p w14:paraId="27DF4E50" w14:textId="77777777" w:rsidR="00116DD3" w:rsidRDefault="00116DD3" w:rsidP="00116DD3">
      <w:pPr>
        <w:pStyle w:val="NormalWeb"/>
        <w:rPr>
          <w:rFonts w:ascii="Arial" w:hAnsi="Arial" w:cs="Arial"/>
          <w:bCs/>
          <w:color w:val="000000" w:themeColor="text1"/>
          <w:sz w:val="22"/>
          <w:szCs w:val="22"/>
        </w:rPr>
      </w:pPr>
      <w:r w:rsidRPr="00E25064">
        <w:rPr>
          <w:rFonts w:ascii="Arial" w:hAnsi="Arial" w:cs="Arial"/>
          <w:bCs/>
          <w:color w:val="111111"/>
          <w:sz w:val="22"/>
          <w:szCs w:val="22"/>
        </w:rPr>
        <w:lastRenderedPageBreak/>
        <w:t>Fraser et al. (2017) Cited in</w:t>
      </w:r>
      <w:r>
        <w:rPr>
          <w:rFonts w:ascii="Arial" w:hAnsi="Arial" w:cs="Arial"/>
          <w:b/>
          <w:bCs/>
          <w:color w:val="111111"/>
          <w:sz w:val="22"/>
          <w:szCs w:val="22"/>
        </w:rPr>
        <w:t xml:space="preserve"> </w:t>
      </w:r>
      <w:r w:rsidRPr="00E25064">
        <w:rPr>
          <w:rFonts w:ascii="Arial" w:hAnsi="Arial" w:cs="Arial"/>
          <w:bCs/>
          <w:i/>
          <w:color w:val="000000" w:themeColor="text1"/>
          <w:sz w:val="22"/>
          <w:szCs w:val="22"/>
        </w:rPr>
        <w:t>The National Approach to Professional Learning in Wales: Evidence base</w:t>
      </w:r>
      <w:r>
        <w:rPr>
          <w:rFonts w:ascii="Arial" w:hAnsi="Arial" w:cs="Arial"/>
          <w:bCs/>
          <w:i/>
          <w:color w:val="000000" w:themeColor="text1"/>
          <w:sz w:val="22"/>
          <w:szCs w:val="22"/>
        </w:rPr>
        <w:t>.</w:t>
      </w:r>
      <w:r>
        <w:rPr>
          <w:rFonts w:ascii="Arial" w:hAnsi="Arial" w:cs="Arial"/>
          <w:bCs/>
          <w:color w:val="000000" w:themeColor="text1"/>
          <w:sz w:val="22"/>
          <w:szCs w:val="22"/>
        </w:rPr>
        <w:t xml:space="preserve">  Available at </w:t>
      </w:r>
      <w:hyperlink r:id="rId18" w:history="1">
        <w:r w:rsidRPr="00A72677">
          <w:rPr>
            <w:rStyle w:val="Hyperlink"/>
            <w:rFonts w:ascii="Arial" w:hAnsi="Arial" w:cs="Arial"/>
            <w:bCs/>
            <w:sz w:val="22"/>
            <w:szCs w:val="22"/>
          </w:rPr>
          <w:t>https://athrofa.cymru/wp-content/uploads/2019/04/UWTSD-strategic-context-22.10.18.pdf</w:t>
        </w:r>
      </w:hyperlink>
      <w:r>
        <w:rPr>
          <w:rFonts w:ascii="Arial" w:hAnsi="Arial" w:cs="Arial"/>
          <w:bCs/>
          <w:color w:val="000000" w:themeColor="text1"/>
          <w:sz w:val="22"/>
          <w:szCs w:val="22"/>
        </w:rPr>
        <w:t xml:space="preserve"> (Accessed 2nd April 2020)</w:t>
      </w:r>
    </w:p>
    <w:p w14:paraId="3CCC2BDA" w14:textId="77777777" w:rsidR="00116DD3" w:rsidRPr="00E25064" w:rsidRDefault="00116DD3" w:rsidP="00116DD3">
      <w:pPr>
        <w:pStyle w:val="NormalWeb"/>
        <w:rPr>
          <w:rFonts w:ascii="Arial" w:hAnsi="Arial" w:cs="Arial"/>
          <w:color w:val="000000" w:themeColor="text1"/>
          <w:sz w:val="22"/>
          <w:szCs w:val="22"/>
        </w:rPr>
      </w:pPr>
      <w:r>
        <w:rPr>
          <w:rFonts w:ascii="Arial" w:hAnsi="Arial" w:cs="Arial"/>
          <w:bCs/>
          <w:color w:val="000000" w:themeColor="text1"/>
          <w:sz w:val="22"/>
          <w:szCs w:val="22"/>
        </w:rPr>
        <w:t xml:space="preserve">Hanover research.  (2014) </w:t>
      </w:r>
      <w:r w:rsidRPr="00E25064">
        <w:rPr>
          <w:rFonts w:ascii="Arial" w:hAnsi="Arial" w:cs="Arial"/>
          <w:i/>
          <w:color w:val="000000" w:themeColor="text1"/>
          <w:sz w:val="22"/>
          <w:szCs w:val="22"/>
        </w:rPr>
        <w:t>Best Practices for School Improvement Planning</w:t>
      </w:r>
      <w:r>
        <w:rPr>
          <w:rFonts w:ascii="Arial" w:hAnsi="Arial" w:cs="Arial"/>
          <w:color w:val="000000" w:themeColor="text1"/>
          <w:sz w:val="22"/>
          <w:szCs w:val="22"/>
        </w:rPr>
        <w:t xml:space="preserve">.  Available at </w:t>
      </w:r>
      <w:hyperlink r:id="rId19" w:history="1">
        <w:r w:rsidRPr="00A72677">
          <w:rPr>
            <w:rStyle w:val="Hyperlink"/>
            <w:rFonts w:ascii="Arial" w:hAnsi="Arial" w:cs="Arial"/>
            <w:sz w:val="22"/>
            <w:szCs w:val="22"/>
          </w:rPr>
          <w:t>https://padlet-uploads.storage.googleapis.com/82566160/6f971d6a28463777a22a65717dd55dd6/Best_Practices_for_School_Improvement_Planning.pdf</w:t>
        </w:r>
      </w:hyperlink>
      <w:r>
        <w:rPr>
          <w:rFonts w:ascii="Arial" w:hAnsi="Arial" w:cs="Arial"/>
          <w:color w:val="000000" w:themeColor="text1"/>
          <w:sz w:val="22"/>
          <w:szCs w:val="22"/>
        </w:rPr>
        <w:t xml:space="preserve"> (Accessed 4th April 2020)</w:t>
      </w:r>
    </w:p>
    <w:p w14:paraId="7FBB2D66" w14:textId="77777777" w:rsidR="00116DD3" w:rsidRDefault="00116DD3" w:rsidP="00116DD3">
      <w:pPr>
        <w:pStyle w:val="NormalWeb"/>
        <w:rPr>
          <w:rFonts w:ascii="Arial" w:hAnsi="Arial" w:cs="Arial"/>
          <w:bCs/>
          <w:color w:val="000000" w:themeColor="text1"/>
          <w:sz w:val="22"/>
          <w:szCs w:val="22"/>
        </w:rPr>
      </w:pPr>
      <w:r>
        <w:rPr>
          <w:rFonts w:ascii="Arial" w:hAnsi="Arial" w:cs="Arial"/>
          <w:bCs/>
          <w:color w:val="000000" w:themeColor="text1"/>
          <w:sz w:val="22"/>
          <w:szCs w:val="22"/>
        </w:rPr>
        <w:t xml:space="preserve">Jung, C.  (2009) </w:t>
      </w:r>
      <w:r w:rsidRPr="00DC2B5C">
        <w:rPr>
          <w:rFonts w:ascii="Arial" w:hAnsi="Arial" w:cs="Arial"/>
          <w:bCs/>
          <w:i/>
          <w:color w:val="000000" w:themeColor="text1"/>
          <w:sz w:val="22"/>
          <w:szCs w:val="22"/>
        </w:rPr>
        <w:t>Evaluations in Instructional Design – Kirkpatrick’s 4 Level Model.</w:t>
      </w:r>
      <w:r>
        <w:rPr>
          <w:rFonts w:ascii="Arial" w:hAnsi="Arial" w:cs="Arial"/>
          <w:bCs/>
          <w:color w:val="000000" w:themeColor="text1"/>
          <w:sz w:val="22"/>
          <w:szCs w:val="22"/>
        </w:rPr>
        <w:t xml:space="preserve">  Available at </w:t>
      </w:r>
      <w:hyperlink r:id="rId20" w:history="1">
        <w:r w:rsidRPr="00A72677">
          <w:rPr>
            <w:rStyle w:val="Hyperlink"/>
            <w:rFonts w:ascii="Arial" w:hAnsi="Arial" w:cs="Arial"/>
            <w:bCs/>
            <w:sz w:val="22"/>
            <w:szCs w:val="22"/>
          </w:rPr>
          <w:t>http://etec.ctlt.ubc.ca/510wiki/Evaluation_in_Instructional_Design_-_Kirkpatrick%27s_4_Level_Model</w:t>
        </w:r>
      </w:hyperlink>
      <w:r>
        <w:rPr>
          <w:rFonts w:ascii="Arial" w:hAnsi="Arial" w:cs="Arial"/>
          <w:bCs/>
          <w:color w:val="000000" w:themeColor="text1"/>
          <w:sz w:val="22"/>
          <w:szCs w:val="22"/>
        </w:rPr>
        <w:t xml:space="preserve"> (Accessed 2</w:t>
      </w:r>
      <w:r w:rsidRPr="00DC2B5C">
        <w:rPr>
          <w:rFonts w:ascii="Arial" w:hAnsi="Arial" w:cs="Arial"/>
          <w:bCs/>
          <w:color w:val="000000" w:themeColor="text1"/>
          <w:sz w:val="22"/>
          <w:szCs w:val="22"/>
          <w:vertAlign w:val="superscript"/>
        </w:rPr>
        <w:t>nd</w:t>
      </w:r>
      <w:r>
        <w:rPr>
          <w:rFonts w:ascii="Arial" w:hAnsi="Arial" w:cs="Arial"/>
          <w:bCs/>
          <w:color w:val="000000" w:themeColor="text1"/>
          <w:sz w:val="22"/>
          <w:szCs w:val="22"/>
        </w:rPr>
        <w:t xml:space="preserve"> April 2020)</w:t>
      </w:r>
    </w:p>
    <w:p w14:paraId="4AC98EC6" w14:textId="77777777" w:rsidR="00116DD3" w:rsidRDefault="00116DD3" w:rsidP="00116DD3">
      <w:pPr>
        <w:pStyle w:val="NormalWeb"/>
        <w:rPr>
          <w:rFonts w:ascii="Arial" w:hAnsi="Arial" w:cs="Arial"/>
          <w:bCs/>
          <w:color w:val="000000" w:themeColor="text1"/>
          <w:sz w:val="22"/>
          <w:szCs w:val="22"/>
        </w:rPr>
      </w:pPr>
      <w:r>
        <w:rPr>
          <w:rFonts w:ascii="Arial" w:hAnsi="Arial" w:cs="Arial"/>
          <w:bCs/>
          <w:color w:val="000000" w:themeColor="text1"/>
          <w:sz w:val="22"/>
          <w:szCs w:val="22"/>
        </w:rPr>
        <w:t xml:space="preserve">Mizell, H.  (2010) </w:t>
      </w:r>
      <w:r w:rsidRPr="00DC2B5C">
        <w:rPr>
          <w:rFonts w:ascii="Arial" w:hAnsi="Arial" w:cs="Arial"/>
          <w:bCs/>
          <w:i/>
          <w:color w:val="000000" w:themeColor="text1"/>
          <w:sz w:val="22"/>
          <w:szCs w:val="22"/>
        </w:rPr>
        <w:t>Why Professional Development Matters</w:t>
      </w:r>
      <w:r>
        <w:rPr>
          <w:rFonts w:ascii="Arial" w:hAnsi="Arial" w:cs="Arial"/>
          <w:bCs/>
          <w:color w:val="000000" w:themeColor="text1"/>
          <w:sz w:val="22"/>
          <w:szCs w:val="22"/>
        </w:rPr>
        <w:t xml:space="preserve">.  Available at </w:t>
      </w:r>
      <w:hyperlink r:id="rId21" w:history="1">
        <w:r w:rsidRPr="00A72677">
          <w:rPr>
            <w:rStyle w:val="Hyperlink"/>
            <w:rFonts w:ascii="Arial" w:hAnsi="Arial" w:cs="Arial"/>
            <w:bCs/>
            <w:sz w:val="22"/>
            <w:szCs w:val="22"/>
          </w:rPr>
          <w:t>https://learningforward.org/wp-content/uploads/2017/08/professional-development-matters.pdf</w:t>
        </w:r>
      </w:hyperlink>
      <w:r>
        <w:rPr>
          <w:rFonts w:ascii="Arial" w:hAnsi="Arial" w:cs="Arial"/>
          <w:bCs/>
          <w:color w:val="000000" w:themeColor="text1"/>
          <w:sz w:val="22"/>
          <w:szCs w:val="22"/>
        </w:rPr>
        <w:t xml:space="preserve"> (Accessed 6th April 2020)</w:t>
      </w:r>
    </w:p>
    <w:p w14:paraId="31773159" w14:textId="77777777" w:rsidR="00116DD3" w:rsidRDefault="00116DD3" w:rsidP="00116DD3">
      <w:pPr>
        <w:pStyle w:val="NormalWeb"/>
        <w:rPr>
          <w:rFonts w:ascii="Arial" w:hAnsi="Arial" w:cs="Arial"/>
          <w:bCs/>
          <w:color w:val="000000" w:themeColor="text1"/>
          <w:sz w:val="22"/>
          <w:szCs w:val="22"/>
        </w:rPr>
      </w:pPr>
      <w:proofErr w:type="spellStart"/>
      <w:r>
        <w:rPr>
          <w:rFonts w:ascii="Arial" w:hAnsi="Arial" w:cs="Arial"/>
          <w:bCs/>
          <w:color w:val="000000" w:themeColor="text1"/>
          <w:sz w:val="22"/>
          <w:szCs w:val="22"/>
        </w:rPr>
        <w:t>Petrone</w:t>
      </w:r>
      <w:proofErr w:type="spellEnd"/>
      <w:r>
        <w:rPr>
          <w:rFonts w:ascii="Arial" w:hAnsi="Arial" w:cs="Arial"/>
          <w:bCs/>
          <w:color w:val="000000" w:themeColor="text1"/>
          <w:sz w:val="22"/>
          <w:szCs w:val="22"/>
        </w:rPr>
        <w:t xml:space="preserve">, P.  (2010) </w:t>
      </w:r>
      <w:r w:rsidRPr="00DC2B5C">
        <w:rPr>
          <w:rFonts w:ascii="Arial" w:hAnsi="Arial" w:cs="Arial"/>
          <w:bCs/>
          <w:i/>
          <w:color w:val="000000" w:themeColor="text1"/>
          <w:sz w:val="22"/>
          <w:szCs w:val="22"/>
        </w:rPr>
        <w:t>The Best Way to Use the Kirkpatrick Model</w:t>
      </w:r>
      <w:r>
        <w:rPr>
          <w:rFonts w:ascii="Arial" w:hAnsi="Arial" w:cs="Arial"/>
          <w:bCs/>
          <w:color w:val="000000" w:themeColor="text1"/>
          <w:sz w:val="22"/>
          <w:szCs w:val="22"/>
        </w:rPr>
        <w:t xml:space="preserve">.  Available at </w:t>
      </w:r>
      <w:hyperlink r:id="rId22" w:history="1">
        <w:r w:rsidRPr="00A72677">
          <w:rPr>
            <w:rStyle w:val="Hyperlink"/>
            <w:rFonts w:ascii="Arial" w:hAnsi="Arial" w:cs="Arial"/>
            <w:bCs/>
            <w:sz w:val="22"/>
            <w:szCs w:val="22"/>
          </w:rPr>
          <w:t>https://learning.linkedin.com/blog/learning-thought-leadership/the-best-way-to-use-the-kirkpatrick-model--the-most-common-way-t</w:t>
        </w:r>
      </w:hyperlink>
      <w:r>
        <w:rPr>
          <w:rFonts w:ascii="Arial" w:hAnsi="Arial" w:cs="Arial"/>
          <w:bCs/>
          <w:color w:val="000000" w:themeColor="text1"/>
          <w:sz w:val="22"/>
          <w:szCs w:val="22"/>
        </w:rPr>
        <w:t xml:space="preserve"> (Accessed 6th April 2020)</w:t>
      </w:r>
    </w:p>
    <w:p w14:paraId="44AD00FE" w14:textId="77777777" w:rsidR="00116DD3" w:rsidRDefault="00116DD3" w:rsidP="00116DD3">
      <w:pPr>
        <w:pStyle w:val="NormalWeb"/>
        <w:rPr>
          <w:rFonts w:ascii="Arial" w:hAnsi="Arial" w:cs="Arial"/>
          <w:bCs/>
          <w:color w:val="000000" w:themeColor="text1"/>
          <w:sz w:val="22"/>
          <w:szCs w:val="22"/>
        </w:rPr>
      </w:pPr>
      <w:r>
        <w:rPr>
          <w:rFonts w:ascii="Arial" w:hAnsi="Arial" w:cs="Arial"/>
          <w:bCs/>
          <w:color w:val="000000" w:themeColor="text1"/>
          <w:sz w:val="22"/>
          <w:szCs w:val="22"/>
        </w:rPr>
        <w:t xml:space="preserve">Rethink Ed Marketing.  (2018) Seven Strategies to Make Professional Learning Effective.  Available at </w:t>
      </w:r>
      <w:hyperlink r:id="rId23" w:history="1">
        <w:r w:rsidRPr="00A72677">
          <w:rPr>
            <w:rStyle w:val="Hyperlink"/>
            <w:rFonts w:ascii="Arial" w:hAnsi="Arial" w:cs="Arial"/>
            <w:bCs/>
            <w:sz w:val="22"/>
            <w:szCs w:val="22"/>
          </w:rPr>
          <w:t>https://www.rethinked.com/blog/blog/2018/01/24/seven-strategies-prof-learning/</w:t>
        </w:r>
      </w:hyperlink>
      <w:r>
        <w:rPr>
          <w:rFonts w:ascii="Arial" w:hAnsi="Arial" w:cs="Arial"/>
          <w:bCs/>
          <w:color w:val="000000" w:themeColor="text1"/>
          <w:sz w:val="22"/>
          <w:szCs w:val="22"/>
        </w:rPr>
        <w:t xml:space="preserve"> (Accessed 7</w:t>
      </w:r>
      <w:r w:rsidRPr="001944D2">
        <w:rPr>
          <w:rFonts w:ascii="Arial" w:hAnsi="Arial" w:cs="Arial"/>
          <w:bCs/>
          <w:color w:val="000000" w:themeColor="text1"/>
          <w:sz w:val="22"/>
          <w:szCs w:val="22"/>
          <w:vertAlign w:val="superscript"/>
        </w:rPr>
        <w:t>th</w:t>
      </w:r>
      <w:r>
        <w:rPr>
          <w:rFonts w:ascii="Arial" w:hAnsi="Arial" w:cs="Arial"/>
          <w:bCs/>
          <w:color w:val="000000" w:themeColor="text1"/>
          <w:sz w:val="22"/>
          <w:szCs w:val="22"/>
        </w:rPr>
        <w:t xml:space="preserve"> April 2020)</w:t>
      </w:r>
    </w:p>
    <w:p w14:paraId="3C0BEC10" w14:textId="0176C9A2" w:rsidR="00116DD3" w:rsidRDefault="00116DD3" w:rsidP="00116DD3">
      <w:pPr>
        <w:pStyle w:val="NormalWeb"/>
        <w:rPr>
          <w:rFonts w:ascii="Arial" w:hAnsi="Arial" w:cs="Arial"/>
          <w:bCs/>
          <w:color w:val="000000" w:themeColor="text1"/>
          <w:sz w:val="22"/>
          <w:szCs w:val="22"/>
        </w:rPr>
      </w:pPr>
      <w:r>
        <w:rPr>
          <w:rFonts w:ascii="Arial" w:hAnsi="Arial" w:cs="Arial"/>
          <w:bCs/>
          <w:color w:val="000000" w:themeColor="text1"/>
          <w:sz w:val="22"/>
          <w:szCs w:val="22"/>
        </w:rPr>
        <w:t xml:space="preserve">Welsh Government (2014) </w:t>
      </w:r>
      <w:r w:rsidRPr="001944D2">
        <w:rPr>
          <w:rFonts w:ascii="Arial" w:hAnsi="Arial" w:cs="Arial"/>
          <w:bCs/>
          <w:i/>
          <w:color w:val="000000" w:themeColor="text1"/>
          <w:sz w:val="22"/>
          <w:szCs w:val="22"/>
        </w:rPr>
        <w:t>School Development Plans</w:t>
      </w:r>
      <w:r>
        <w:rPr>
          <w:rFonts w:ascii="Arial" w:hAnsi="Arial" w:cs="Arial"/>
          <w:bCs/>
          <w:color w:val="000000" w:themeColor="text1"/>
          <w:sz w:val="22"/>
          <w:szCs w:val="22"/>
        </w:rPr>
        <w:t xml:space="preserve">.  Available at </w:t>
      </w:r>
      <w:hyperlink r:id="rId24" w:history="1">
        <w:r w:rsidRPr="00A72677">
          <w:rPr>
            <w:rStyle w:val="Hyperlink"/>
            <w:rFonts w:ascii="Arial" w:hAnsi="Arial" w:cs="Arial"/>
            <w:bCs/>
            <w:sz w:val="22"/>
            <w:szCs w:val="22"/>
          </w:rPr>
          <w:t>https://gov.wales/sites/default/files/publications/2018-03/school-development-plans.pdf</w:t>
        </w:r>
      </w:hyperlink>
      <w:r>
        <w:rPr>
          <w:rFonts w:ascii="Arial" w:hAnsi="Arial" w:cs="Arial"/>
          <w:bCs/>
          <w:color w:val="000000" w:themeColor="text1"/>
          <w:sz w:val="22"/>
          <w:szCs w:val="22"/>
        </w:rPr>
        <w:t xml:space="preserve"> (Accessed 29th March 2020)</w:t>
      </w:r>
    </w:p>
    <w:p w14:paraId="45220745" w14:textId="457DBD7B" w:rsidR="00116DD3" w:rsidRDefault="00116DD3" w:rsidP="00116DD3">
      <w:pPr>
        <w:pStyle w:val="NormalWeb"/>
        <w:rPr>
          <w:rFonts w:ascii="Arial" w:hAnsi="Arial" w:cs="Arial"/>
          <w:bCs/>
          <w:color w:val="000000" w:themeColor="text1"/>
          <w:sz w:val="22"/>
          <w:szCs w:val="22"/>
        </w:rPr>
      </w:pPr>
    </w:p>
    <w:p w14:paraId="03DAEDB5" w14:textId="00DDD9F4" w:rsidR="00116DD3" w:rsidRDefault="00116DD3" w:rsidP="00116DD3">
      <w:pPr>
        <w:pStyle w:val="NormalWeb"/>
        <w:rPr>
          <w:rFonts w:ascii="Arial" w:hAnsi="Arial" w:cs="Arial"/>
          <w:bCs/>
          <w:color w:val="000000" w:themeColor="text1"/>
          <w:sz w:val="22"/>
          <w:szCs w:val="22"/>
        </w:rPr>
      </w:pPr>
    </w:p>
    <w:p w14:paraId="59FF04A9" w14:textId="2762A8E1" w:rsidR="00116DD3" w:rsidRDefault="00116DD3" w:rsidP="00116DD3">
      <w:pPr>
        <w:pStyle w:val="NormalWeb"/>
        <w:rPr>
          <w:rFonts w:ascii="Arial" w:hAnsi="Arial" w:cs="Arial"/>
          <w:bCs/>
          <w:color w:val="000000" w:themeColor="text1"/>
          <w:sz w:val="22"/>
          <w:szCs w:val="22"/>
        </w:rPr>
      </w:pPr>
    </w:p>
    <w:p w14:paraId="0EF58ABF" w14:textId="7CD86E0A" w:rsidR="00116DD3" w:rsidRDefault="00116DD3" w:rsidP="00116DD3">
      <w:pPr>
        <w:pStyle w:val="NormalWeb"/>
        <w:rPr>
          <w:rFonts w:ascii="Arial" w:hAnsi="Arial" w:cs="Arial"/>
          <w:bCs/>
          <w:color w:val="000000" w:themeColor="text1"/>
          <w:sz w:val="22"/>
          <w:szCs w:val="22"/>
        </w:rPr>
      </w:pPr>
    </w:p>
    <w:p w14:paraId="16027FBB" w14:textId="78EAD36A" w:rsidR="00116DD3" w:rsidRDefault="00116DD3" w:rsidP="00116DD3">
      <w:pPr>
        <w:pStyle w:val="NormalWeb"/>
        <w:rPr>
          <w:rFonts w:ascii="Arial" w:hAnsi="Arial" w:cs="Arial"/>
          <w:bCs/>
          <w:color w:val="000000" w:themeColor="text1"/>
          <w:sz w:val="22"/>
          <w:szCs w:val="22"/>
        </w:rPr>
      </w:pPr>
    </w:p>
    <w:p w14:paraId="63BD8955" w14:textId="794A7D95" w:rsidR="00116DD3" w:rsidRDefault="00116DD3" w:rsidP="00116DD3">
      <w:pPr>
        <w:pStyle w:val="NormalWeb"/>
        <w:rPr>
          <w:rFonts w:ascii="Arial" w:hAnsi="Arial" w:cs="Arial"/>
          <w:bCs/>
          <w:color w:val="000000" w:themeColor="text1"/>
          <w:sz w:val="22"/>
          <w:szCs w:val="22"/>
        </w:rPr>
      </w:pPr>
    </w:p>
    <w:p w14:paraId="39C0B910" w14:textId="31885F13" w:rsidR="00116DD3" w:rsidRDefault="00116DD3" w:rsidP="00116DD3">
      <w:pPr>
        <w:pStyle w:val="NormalWeb"/>
        <w:rPr>
          <w:rFonts w:ascii="Arial" w:hAnsi="Arial" w:cs="Arial"/>
          <w:bCs/>
          <w:color w:val="000000" w:themeColor="text1"/>
          <w:sz w:val="22"/>
          <w:szCs w:val="22"/>
        </w:rPr>
      </w:pPr>
    </w:p>
    <w:p w14:paraId="57B42196" w14:textId="34794E7C" w:rsidR="00116DD3" w:rsidRDefault="00116DD3" w:rsidP="00116DD3">
      <w:pPr>
        <w:pStyle w:val="NormalWeb"/>
        <w:rPr>
          <w:rFonts w:ascii="Arial" w:hAnsi="Arial" w:cs="Arial"/>
          <w:bCs/>
          <w:color w:val="000000" w:themeColor="text1"/>
          <w:sz w:val="22"/>
          <w:szCs w:val="22"/>
        </w:rPr>
      </w:pPr>
    </w:p>
    <w:p w14:paraId="2CC4C077" w14:textId="131871C5" w:rsidR="00116DD3" w:rsidRDefault="00116DD3" w:rsidP="00116DD3">
      <w:pPr>
        <w:pStyle w:val="NormalWeb"/>
        <w:rPr>
          <w:rFonts w:ascii="Arial" w:hAnsi="Arial" w:cs="Arial"/>
          <w:bCs/>
          <w:color w:val="000000" w:themeColor="text1"/>
          <w:sz w:val="22"/>
          <w:szCs w:val="22"/>
        </w:rPr>
      </w:pPr>
    </w:p>
    <w:p w14:paraId="2BD1528F" w14:textId="1858F013" w:rsidR="00116DD3" w:rsidRDefault="00116DD3" w:rsidP="00116DD3">
      <w:pPr>
        <w:pStyle w:val="NormalWeb"/>
        <w:rPr>
          <w:rFonts w:ascii="Arial" w:hAnsi="Arial" w:cs="Arial"/>
          <w:bCs/>
          <w:color w:val="000000" w:themeColor="text1"/>
          <w:sz w:val="22"/>
          <w:szCs w:val="22"/>
        </w:rPr>
      </w:pPr>
    </w:p>
    <w:p w14:paraId="26FEBE41" w14:textId="15D583AE" w:rsidR="00116DD3" w:rsidRDefault="00116DD3" w:rsidP="00116DD3">
      <w:pPr>
        <w:pStyle w:val="NormalWeb"/>
        <w:rPr>
          <w:rFonts w:ascii="Arial" w:hAnsi="Arial" w:cs="Arial"/>
          <w:bCs/>
          <w:color w:val="000000" w:themeColor="text1"/>
          <w:sz w:val="22"/>
          <w:szCs w:val="22"/>
        </w:rPr>
      </w:pPr>
    </w:p>
    <w:p w14:paraId="3B29694D" w14:textId="3EB98690" w:rsidR="00116DD3" w:rsidRDefault="00116DD3" w:rsidP="00116DD3">
      <w:pPr>
        <w:pStyle w:val="NormalWeb"/>
        <w:rPr>
          <w:rFonts w:ascii="Arial" w:hAnsi="Arial" w:cs="Arial"/>
          <w:bCs/>
          <w:color w:val="000000" w:themeColor="text1"/>
          <w:sz w:val="22"/>
          <w:szCs w:val="22"/>
        </w:rPr>
      </w:pPr>
    </w:p>
    <w:p w14:paraId="02B6809D" w14:textId="77777777" w:rsidR="00116DD3" w:rsidRDefault="00116DD3" w:rsidP="00116DD3">
      <w:pPr>
        <w:rPr>
          <w:rFonts w:cstheme="minorHAnsi"/>
          <w:b/>
          <w:u w:val="single"/>
        </w:rPr>
      </w:pPr>
      <w:r>
        <w:rPr>
          <w:rFonts w:cstheme="minorHAnsi"/>
          <w:b/>
          <w:u w:val="single"/>
        </w:rPr>
        <w:lastRenderedPageBreak/>
        <w:t>Appendix One</w:t>
      </w:r>
    </w:p>
    <w:p w14:paraId="34BBB042" w14:textId="77777777" w:rsidR="00116DD3" w:rsidRPr="00926181" w:rsidRDefault="00116DD3" w:rsidP="00116DD3">
      <w:pPr>
        <w:rPr>
          <w:rFonts w:cstheme="minorHAnsi"/>
          <w:b/>
          <w:u w:val="single"/>
        </w:rPr>
      </w:pPr>
      <w:r w:rsidRPr="00926181">
        <w:rPr>
          <w:rFonts w:cstheme="minorHAnsi"/>
          <w:b/>
          <w:u w:val="single"/>
        </w:rPr>
        <w:t xml:space="preserve">SDP: April 2019- April 2020: </w:t>
      </w:r>
    </w:p>
    <w:p w14:paraId="1F65A307" w14:textId="77777777" w:rsidR="00116DD3" w:rsidRDefault="00116DD3" w:rsidP="00116DD3">
      <w:pPr>
        <w:rPr>
          <w:rFonts w:cstheme="minorHAnsi"/>
        </w:rPr>
      </w:pPr>
      <w:r w:rsidRPr="00926181">
        <w:rPr>
          <w:rFonts w:cstheme="minorHAnsi"/>
        </w:rPr>
        <w:t xml:space="preserve">Our SDP was created by all stakeholders of </w:t>
      </w:r>
      <w:proofErr w:type="spellStart"/>
      <w:r w:rsidRPr="00B953E1">
        <w:rPr>
          <w:rFonts w:cstheme="minorHAnsi"/>
          <w:highlight w:val="black"/>
        </w:rPr>
        <w:t>Cadoxton</w:t>
      </w:r>
      <w:proofErr w:type="spellEnd"/>
      <w:r w:rsidRPr="00926181">
        <w:rPr>
          <w:rFonts w:cstheme="minorHAnsi"/>
        </w:rPr>
        <w:t xml:space="preserve"> and its Community. </w:t>
      </w:r>
      <w:r>
        <w:rPr>
          <w:rFonts w:cstheme="minorHAnsi"/>
        </w:rPr>
        <w:t>Children-Parents-</w:t>
      </w:r>
    </w:p>
    <w:p w14:paraId="192C0F39" w14:textId="77777777" w:rsidR="00116DD3" w:rsidRPr="00926181" w:rsidRDefault="00116DD3" w:rsidP="00116DD3">
      <w:pPr>
        <w:rPr>
          <w:rFonts w:cstheme="minorHAnsi"/>
        </w:rPr>
      </w:pPr>
      <w:r>
        <w:rPr>
          <w:rFonts w:cstheme="minorHAnsi"/>
        </w:rPr>
        <w:t xml:space="preserve">staff- wider community </w:t>
      </w:r>
    </w:p>
    <w:tbl>
      <w:tblPr>
        <w:tblStyle w:val="TableGrid"/>
        <w:tblpPr w:leftFromText="180" w:rightFromText="180" w:vertAnchor="page" w:horzAnchor="margin" w:tblpXSpec="center" w:tblpY="3442"/>
        <w:tblW w:w="10201" w:type="dxa"/>
        <w:tblLook w:val="04A0" w:firstRow="1" w:lastRow="0" w:firstColumn="1" w:lastColumn="0" w:noHBand="0" w:noVBand="1"/>
      </w:tblPr>
      <w:tblGrid>
        <w:gridCol w:w="10201"/>
      </w:tblGrid>
      <w:tr w:rsidR="00116DD3" w:rsidRPr="00926181" w14:paraId="171B202B" w14:textId="77777777" w:rsidTr="00B4714F">
        <w:tc>
          <w:tcPr>
            <w:tcW w:w="10201" w:type="dxa"/>
            <w:tcBorders>
              <w:bottom w:val="single" w:sz="4" w:space="0" w:color="auto"/>
            </w:tcBorders>
            <w:shd w:val="clear" w:color="auto" w:fill="00B0F0"/>
          </w:tcPr>
          <w:p w14:paraId="4A50C2B7" w14:textId="77777777" w:rsidR="00116DD3" w:rsidRDefault="00116DD3" w:rsidP="00B4714F">
            <w:pPr>
              <w:pStyle w:val="NormalWeb"/>
              <w:rPr>
                <w:rFonts w:asciiTheme="minorHAnsi" w:hAnsiTheme="minorHAnsi" w:cstheme="minorHAnsi"/>
                <w:b/>
                <w:u w:val="single"/>
              </w:rPr>
            </w:pPr>
            <w:r>
              <w:rPr>
                <w:rFonts w:asciiTheme="minorHAnsi" w:hAnsiTheme="minorHAnsi" w:cstheme="minorHAnsi"/>
                <w:b/>
                <w:noProof/>
                <w:u w:val="single"/>
              </w:rPr>
              <mc:AlternateContent>
                <mc:Choice Requires="wpg">
                  <w:drawing>
                    <wp:anchor distT="0" distB="0" distL="114300" distR="114300" simplePos="0" relativeHeight="251659264" behindDoc="0" locked="0" layoutInCell="1" allowOverlap="1" wp14:anchorId="281DF927" wp14:editId="20BD7D08">
                      <wp:simplePos x="0" y="0"/>
                      <wp:positionH relativeFrom="column">
                        <wp:posOffset>2508283</wp:posOffset>
                      </wp:positionH>
                      <wp:positionV relativeFrom="paragraph">
                        <wp:posOffset>204369</wp:posOffset>
                      </wp:positionV>
                      <wp:extent cx="1148861" cy="1125415"/>
                      <wp:effectExtent l="0" t="0" r="6985" b="17780"/>
                      <wp:wrapNone/>
                      <wp:docPr id="3" name="Group 3"/>
                      <wp:cNvGraphicFramePr/>
                      <a:graphic xmlns:a="http://schemas.openxmlformats.org/drawingml/2006/main">
                        <a:graphicData uri="http://schemas.microsoft.com/office/word/2010/wordprocessingGroup">
                          <wpg:wgp>
                            <wpg:cNvGrpSpPr/>
                            <wpg:grpSpPr>
                              <a:xfrm>
                                <a:off x="0" y="0"/>
                                <a:ext cx="1148861" cy="1125415"/>
                                <a:chOff x="0" y="0"/>
                                <a:chExt cx="1148861" cy="1125415"/>
                              </a:xfrm>
                            </wpg:grpSpPr>
                            <wps:wsp>
                              <wps:cNvPr id="1" name="Oval 1"/>
                              <wps:cNvSpPr/>
                              <wps:spPr>
                                <a:xfrm>
                                  <a:off x="0" y="0"/>
                                  <a:ext cx="1148861" cy="112541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ext Box 2"/>
                              <wps:cNvSpPr txBox="1"/>
                              <wps:spPr>
                                <a:xfrm>
                                  <a:off x="117231" y="304800"/>
                                  <a:ext cx="949130" cy="574431"/>
                                </a:xfrm>
                                <a:prstGeom prst="rect">
                                  <a:avLst/>
                                </a:prstGeom>
                                <a:solidFill>
                                  <a:schemeClr val="lt1"/>
                                </a:solidFill>
                                <a:ln w="6350">
                                  <a:noFill/>
                                </a:ln>
                              </wps:spPr>
                              <wps:txbx>
                                <w:txbxContent>
                                  <w:p w14:paraId="5153E011" w14:textId="77777777" w:rsidR="00116DD3" w:rsidRDefault="00116DD3" w:rsidP="00116DD3">
                                    <w:pPr>
                                      <w:jc w:val="center"/>
                                    </w:pPr>
                                    <w:r>
                                      <w:t>Professional</w:t>
                                    </w:r>
                                  </w:p>
                                  <w:p w14:paraId="19C7C724" w14:textId="77777777" w:rsidR="00116DD3" w:rsidRDefault="00116DD3" w:rsidP="00116DD3">
                                    <w:pPr>
                                      <w:jc w:val="center"/>
                                    </w:pPr>
                                    <w:r>
                                      <w:t>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81DF927" id="Group 3" o:spid="_x0000_s1026" style="position:absolute;margin-left:197.5pt;margin-top:16.1pt;width:90.45pt;height:88.6pt;z-index:251659264" coordsize="11488,1125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">
                      <v:oval id="Oval 1" o:spid="_x0000_s1027" style="position:absolute;width:11488;height:1125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" fillcolor="white [3212]" strokecolor="black [3213]" strokeweight="1pt">
                        <v:stroke joinstyle="miter"/>
                      </v:oval>
                      <v:shapetype id="_x0000_t202" coordsize="21600,21600" o:spt="202" path="m,l,21600r21600,l21600,xe">
                        <v:stroke joinstyle="miter"/>
                        <v:path gradientshapeok="t" o:connecttype="rect"/>
                      </v:shapetype>
                      <v:shape id="Text Box 2" o:spid="_x0000_s1028" type="#_x0000_t202" style="position:absolute;left:1172;top:3048;width:9491;height:5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" fillcolor="white [3201]" stroked="f" strokeweight=".5pt">
                        <v:textbox>
                          <w:txbxContent>
                            <w:p w14:paraId="5153E011" w14:textId="77777777" w:rsidR="00116DD3" w:rsidRDefault="00116DD3" w:rsidP="00116DD3">
                              <w:pPr>
                                <w:jc w:val="center"/>
                              </w:pPr>
                              <w:r>
                                <w:t>Professional</w:t>
                              </w:r>
                            </w:p>
                            <w:p w14:paraId="19C7C724" w14:textId="77777777" w:rsidR="00116DD3" w:rsidRDefault="00116DD3" w:rsidP="00116DD3">
                              <w:pPr>
                                <w:jc w:val="center"/>
                              </w:pPr>
                              <w:r>
                                <w:t>Learning</w:t>
                              </w:r>
                            </w:p>
                          </w:txbxContent>
                        </v:textbox>
                      </v:shape>
                    </v:group>
                  </w:pict>
                </mc:Fallback>
              </mc:AlternateContent>
            </w:r>
            <w:r w:rsidRPr="00926181">
              <w:rPr>
                <w:rFonts w:asciiTheme="minorHAnsi" w:hAnsiTheme="minorHAnsi" w:cstheme="minorHAnsi"/>
                <w:b/>
                <w:u w:val="single"/>
              </w:rPr>
              <w:t xml:space="preserve">Cultural Forces: Vision, Relationships, Learning, Reflection, Ownership </w:t>
            </w:r>
            <w:r>
              <w:rPr>
                <w:rFonts w:asciiTheme="minorHAnsi" w:hAnsiTheme="minorHAnsi" w:cstheme="minorHAnsi"/>
                <w:b/>
                <w:u w:val="single"/>
              </w:rPr>
              <w:t>built on TRUST</w:t>
            </w:r>
          </w:p>
          <w:p w14:paraId="174ACB7D" w14:textId="77777777" w:rsidR="00116DD3" w:rsidRDefault="00116DD3" w:rsidP="00B4714F">
            <w:pPr>
              <w:pStyle w:val="NormalWeb"/>
              <w:rPr>
                <w:rFonts w:asciiTheme="minorHAnsi" w:hAnsiTheme="minorHAnsi" w:cstheme="minorHAnsi"/>
                <w:b/>
                <w:u w:val="single"/>
              </w:rPr>
            </w:pPr>
          </w:p>
          <w:p w14:paraId="2B6D2831" w14:textId="56613184" w:rsidR="00116DD3" w:rsidRDefault="00CF0749" w:rsidP="00B4714F">
            <w:pPr>
              <w:pStyle w:val="NormalWeb"/>
              <w:rPr>
                <w:rFonts w:asciiTheme="minorHAnsi" w:hAnsiTheme="minorHAnsi" w:cstheme="minorHAnsi"/>
                <w:b/>
                <w:u w:val="single"/>
              </w:rPr>
            </w:pPr>
            <w:r>
              <w:rPr>
                <w:rFonts w:asciiTheme="minorHAnsi" w:hAnsiTheme="minorHAnsi" w:cstheme="minorHAnsi"/>
                <w:b/>
                <w:noProof/>
                <w:u w:val="single"/>
              </w:rPr>
              <mc:AlternateContent>
                <mc:Choice Requires="wpg">
                  <w:drawing>
                    <wp:anchor distT="0" distB="0" distL="114300" distR="114300" simplePos="0" relativeHeight="251660288" behindDoc="0" locked="0" layoutInCell="1" allowOverlap="1" wp14:anchorId="6E457306" wp14:editId="1940C607">
                      <wp:simplePos x="0" y="0"/>
                      <wp:positionH relativeFrom="column">
                        <wp:posOffset>1915989</wp:posOffset>
                      </wp:positionH>
                      <wp:positionV relativeFrom="paragraph">
                        <wp:posOffset>211563</wp:posOffset>
                      </wp:positionV>
                      <wp:extent cx="1233816" cy="1255362"/>
                      <wp:effectExtent l="0" t="0" r="10795" b="15240"/>
                      <wp:wrapNone/>
                      <wp:docPr id="4" name="Group 4"/>
                      <wp:cNvGraphicFramePr/>
                      <a:graphic xmlns:a="http://schemas.openxmlformats.org/drawingml/2006/main">
                        <a:graphicData uri="http://schemas.microsoft.com/office/word/2010/wordprocessingGroup">
                          <wpg:wgp>
                            <wpg:cNvGrpSpPr/>
                            <wpg:grpSpPr>
                              <a:xfrm>
                                <a:off x="0" y="0"/>
                                <a:ext cx="1233816" cy="1255362"/>
                                <a:chOff x="0" y="0"/>
                                <a:chExt cx="1148861" cy="1125415"/>
                              </a:xfrm>
                            </wpg:grpSpPr>
                            <wps:wsp>
                              <wps:cNvPr id="5" name="Oval 5"/>
                              <wps:cNvSpPr/>
                              <wps:spPr>
                                <a:xfrm>
                                  <a:off x="0" y="0"/>
                                  <a:ext cx="1148861" cy="112541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Text Box 6"/>
                              <wps:cNvSpPr txBox="1"/>
                              <wps:spPr>
                                <a:xfrm>
                                  <a:off x="117215" y="248623"/>
                                  <a:ext cx="867647" cy="665498"/>
                                </a:xfrm>
                                <a:prstGeom prst="rect">
                                  <a:avLst/>
                                </a:prstGeom>
                                <a:solidFill>
                                  <a:schemeClr val="lt1"/>
                                </a:solidFill>
                                <a:ln w="6350">
                                  <a:noFill/>
                                </a:ln>
                              </wps:spPr>
                              <wps:txbx>
                                <w:txbxContent>
                                  <w:p w14:paraId="008BECB9" w14:textId="77777777" w:rsidR="00116DD3" w:rsidRPr="00247757" w:rsidRDefault="00116DD3" w:rsidP="00116DD3">
                                    <w:pPr>
                                      <w:jc w:val="center"/>
                                    </w:pPr>
                                    <w:r w:rsidRPr="00247757">
                                      <w:t xml:space="preserve">The </w:t>
                                    </w:r>
                                    <w:r w:rsidRPr="00B953E1">
                                      <w:rPr>
                                        <w:highlight w:val="black"/>
                                      </w:rPr>
                                      <w:t>Cadoxton</w:t>
                                    </w:r>
                                  </w:p>
                                  <w:p w14:paraId="13053280" w14:textId="77777777" w:rsidR="00116DD3" w:rsidRPr="00247757" w:rsidRDefault="00116DD3" w:rsidP="00116DD3">
                                    <w:pPr>
                                      <w:jc w:val="center"/>
                                    </w:pPr>
                                    <w:r w:rsidRPr="00247757">
                                      <w:t>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457306" id="Group 4" o:spid="_x0000_s1029" style="position:absolute;margin-left:150.85pt;margin-top:16.65pt;width:97.15pt;height:98.85pt;z-index:251660288;mso-width-relative:margin;mso-height-relative:margin" coordsize="11488,1125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">
                      <v:oval id="Oval 5" o:spid="_x0000_s1030" style="position:absolute;width:11488;height:1125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" fillcolor="white [3212]" strokecolor="black [3213]" strokeweight="1pt">
                        <v:stroke joinstyle="miter"/>
                      </v:oval>
                      <v:shape id="Text Box 6" o:spid="_x0000_s1031" type="#_x0000_t202" style="position:absolute;left:1172;top:2486;width:8676;height:66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" fillcolor="white [3201]" stroked="f" strokeweight=".5pt">
                        <v:textbox>
                          <w:txbxContent>
                            <w:p w14:paraId="008BECB9" w14:textId="77777777" w:rsidR="00116DD3" w:rsidRPr="00247757" w:rsidRDefault="00116DD3" w:rsidP="00116DD3">
                              <w:pPr>
                                <w:jc w:val="center"/>
                              </w:pPr>
                              <w:r w:rsidRPr="00247757">
                                <w:t xml:space="preserve">The </w:t>
                              </w:r>
                              <w:proofErr w:type="spellStart"/>
                              <w:r w:rsidRPr="00B953E1">
                                <w:rPr>
                                  <w:highlight w:val="black"/>
                                </w:rPr>
                                <w:t>Cadoxton</w:t>
                              </w:r>
                              <w:proofErr w:type="spellEnd"/>
                            </w:p>
                            <w:p w14:paraId="13053280" w14:textId="77777777" w:rsidR="00116DD3" w:rsidRPr="00247757" w:rsidRDefault="00116DD3" w:rsidP="00116DD3">
                              <w:pPr>
                                <w:jc w:val="center"/>
                              </w:pPr>
                              <w:r w:rsidRPr="00247757">
                                <w:t>Way!</w:t>
                              </w:r>
                            </w:p>
                          </w:txbxContent>
                        </v:textbox>
                      </v:shape>
                    </v:group>
                  </w:pict>
                </mc:Fallback>
              </mc:AlternateContent>
            </w:r>
            <w:r>
              <w:rPr>
                <w:rFonts w:asciiTheme="minorHAnsi" w:hAnsiTheme="minorHAnsi" w:cstheme="minorHAnsi"/>
                <w:b/>
                <w:noProof/>
                <w:u w:val="single"/>
              </w:rPr>
              <mc:AlternateContent>
                <mc:Choice Requires="wpg">
                  <w:drawing>
                    <wp:anchor distT="0" distB="0" distL="114300" distR="114300" simplePos="0" relativeHeight="251661312" behindDoc="0" locked="0" layoutInCell="1" allowOverlap="1" wp14:anchorId="1B542F6C" wp14:editId="754C8024">
                      <wp:simplePos x="0" y="0"/>
                      <wp:positionH relativeFrom="column">
                        <wp:posOffset>3150869</wp:posOffset>
                      </wp:positionH>
                      <wp:positionV relativeFrom="paragraph">
                        <wp:posOffset>197452</wp:posOffset>
                      </wp:positionV>
                      <wp:extent cx="1148715" cy="1125220"/>
                      <wp:effectExtent l="0" t="0" r="6985" b="17780"/>
                      <wp:wrapNone/>
                      <wp:docPr id="7" name="Group 7"/>
                      <wp:cNvGraphicFramePr/>
                      <a:graphic xmlns:a="http://schemas.openxmlformats.org/drawingml/2006/main">
                        <a:graphicData uri="http://schemas.microsoft.com/office/word/2010/wordprocessingGroup">
                          <wpg:wgp>
                            <wpg:cNvGrpSpPr/>
                            <wpg:grpSpPr>
                              <a:xfrm>
                                <a:off x="0" y="0"/>
                                <a:ext cx="1148715" cy="1125220"/>
                                <a:chOff x="0" y="0"/>
                                <a:chExt cx="1148861" cy="1125415"/>
                              </a:xfrm>
                            </wpg:grpSpPr>
                            <wps:wsp>
                              <wps:cNvPr id="8" name="Oval 8"/>
                              <wps:cNvSpPr/>
                              <wps:spPr>
                                <a:xfrm>
                                  <a:off x="0" y="0"/>
                                  <a:ext cx="1148861" cy="112541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Text Box 9"/>
                              <wps:cNvSpPr txBox="1"/>
                              <wps:spPr>
                                <a:xfrm>
                                  <a:off x="81924" y="292880"/>
                                  <a:ext cx="985010" cy="527672"/>
                                </a:xfrm>
                                <a:prstGeom prst="rect">
                                  <a:avLst/>
                                </a:prstGeom>
                                <a:solidFill>
                                  <a:schemeClr val="lt1"/>
                                </a:solidFill>
                                <a:ln w="6350">
                                  <a:noFill/>
                                </a:ln>
                              </wps:spPr>
                              <wps:txbx>
                                <w:txbxContent>
                                  <w:p w14:paraId="202F7730" w14:textId="77777777" w:rsidR="00116DD3" w:rsidRPr="00247757" w:rsidRDefault="00116DD3" w:rsidP="00116DD3">
                                    <w:pPr>
                                      <w:jc w:val="center"/>
                                    </w:pPr>
                                    <w:r w:rsidRPr="00247757">
                                      <w:t xml:space="preserve">Ownership </w:t>
                                    </w:r>
                                  </w:p>
                                  <w:p w14:paraId="57FC2E60" w14:textId="77777777" w:rsidR="00116DD3" w:rsidRPr="00247757" w:rsidRDefault="00116DD3" w:rsidP="00116DD3">
                                    <w:pPr>
                                      <w:jc w:val="center"/>
                                    </w:pPr>
                                    <w:r w:rsidRPr="00247757">
                                      <w:t>Responsibility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B542F6C" id="Group 7" o:spid="_x0000_s1032" style="position:absolute;margin-left:248.1pt;margin-top:15.55pt;width:90.45pt;height:88.6pt;z-index:251661312" coordsize="11488,1125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">
                      <v:oval id="Oval 8" o:spid="_x0000_s1033" style="position:absolute;width:11488;height:1125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" fillcolor="white [3212]" strokecolor="black [3213]" strokeweight="1pt">
                        <v:stroke joinstyle="miter"/>
                      </v:oval>
                      <v:shape id="Text Box 9" o:spid="_x0000_s1034" type="#_x0000_t202" style="position:absolute;left:819;top:2928;width:9850;height:5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" fillcolor="white [3201]" stroked="f" strokeweight=".5pt">
                        <v:textbox>
                          <w:txbxContent>
                            <w:p w14:paraId="202F7730" w14:textId="77777777" w:rsidR="00116DD3" w:rsidRPr="00247757" w:rsidRDefault="00116DD3" w:rsidP="00116DD3">
                              <w:pPr>
                                <w:jc w:val="center"/>
                              </w:pPr>
                              <w:r w:rsidRPr="00247757">
                                <w:t xml:space="preserve">Ownership </w:t>
                              </w:r>
                            </w:p>
                            <w:p w14:paraId="57FC2E60" w14:textId="77777777" w:rsidR="00116DD3" w:rsidRPr="00247757" w:rsidRDefault="00116DD3" w:rsidP="00116DD3">
                              <w:pPr>
                                <w:jc w:val="center"/>
                              </w:pPr>
                              <w:r w:rsidRPr="00247757">
                                <w:t>Responsibility</w:t>
                              </w:r>
                            </w:p>
                          </w:txbxContent>
                        </v:textbox>
                      </v:shape>
                    </v:group>
                  </w:pict>
                </mc:Fallback>
              </mc:AlternateContent>
            </w:r>
            <w:r>
              <w:rPr>
                <w:rFonts w:asciiTheme="minorHAnsi" w:hAnsiTheme="minorHAnsi" w:cstheme="minorHAnsi"/>
                <w:b/>
                <w:noProof/>
                <w:u w:val="single"/>
              </w:rPr>
              <mc:AlternateContent>
                <mc:Choice Requires="wps">
                  <w:drawing>
                    <wp:anchor distT="0" distB="0" distL="114300" distR="114300" simplePos="0" relativeHeight="251662336" behindDoc="0" locked="0" layoutInCell="1" allowOverlap="1" wp14:anchorId="248CB371" wp14:editId="6A52734D">
                      <wp:simplePos x="0" y="0"/>
                      <wp:positionH relativeFrom="column">
                        <wp:posOffset>2870587</wp:posOffset>
                      </wp:positionH>
                      <wp:positionV relativeFrom="paragraph">
                        <wp:posOffset>292024</wp:posOffset>
                      </wp:positionV>
                      <wp:extent cx="492125" cy="457200"/>
                      <wp:effectExtent l="12700" t="0" r="28575" b="25400"/>
                      <wp:wrapNone/>
                      <wp:docPr id="11" name="Heart 11"/>
                      <wp:cNvGraphicFramePr/>
                      <a:graphic xmlns:a="http://schemas.openxmlformats.org/drawingml/2006/main">
                        <a:graphicData uri="http://schemas.microsoft.com/office/word/2010/wordprocessingShape">
                          <wps:wsp>
                            <wps:cNvSpPr/>
                            <wps:spPr>
                              <a:xfrm>
                                <a:off x="0" y="0"/>
                                <a:ext cx="492125" cy="457200"/>
                              </a:xfrm>
                              <a:prstGeom prst="heart">
                                <a:avLst/>
                              </a:prstGeom>
                              <a:gradFill flip="none" rotWithShape="1">
                                <a:gsLst>
                                  <a:gs pos="0">
                                    <a:srgbClr val="FF0000">
                                      <a:tint val="66000"/>
                                      <a:satMod val="160000"/>
                                    </a:srgbClr>
                                  </a:gs>
                                  <a:gs pos="50000">
                                    <a:srgbClr val="FF0000">
                                      <a:tint val="44500"/>
                                      <a:satMod val="160000"/>
                                    </a:srgbClr>
                                  </a:gs>
                                  <a:gs pos="100000">
                                    <a:srgbClr val="FF0000">
                                      <a:tint val="23500"/>
                                      <a:satMod val="160000"/>
                                    </a:srgbClr>
                                  </a:gs>
                                </a:gsLst>
                                <a:path path="circle">
                                  <a:fillToRect r="100000" b="100000"/>
                                </a:path>
                                <a:tileRect l="-100000" t="-100000"/>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7CFEFF0" id="Heart 11" o:spid="_x0000_s1026" style="position:absolute;margin-left:226.05pt;margin-top:23pt;width:38.75pt;height:3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92125,4572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" path="m246063,114300v102526,-266700,502377,,,342900c-256315,114300,143536,-152400,246063,114300xe" fillcolor="#ff8080" strokecolor="#1f3763 [1604]" strokeweight="1pt">
                      <v:fill color2="#ffdada" rotate="t" colors="0 #ff8080;.5 #ffb3b3;1 #ffdada" focus="100%" type="gradientRadial"/>
                      <v:stroke joinstyle="miter"/>
                      <v:path arrowok="t" o:connecttype="custom" o:connectlocs="246063,114300;246063,457200;246063,114300" o:connectangles="0,0,0"/>
                    </v:shape>
                  </w:pict>
                </mc:Fallback>
              </mc:AlternateContent>
            </w:r>
            <w:r>
              <w:rPr>
                <w:rFonts w:asciiTheme="minorHAnsi" w:hAnsiTheme="minorHAnsi" w:cstheme="minorHAnsi"/>
                <w:b/>
                <w:noProof/>
                <w:u w:val="single"/>
              </w:rPr>
              <mc:AlternateContent>
                <mc:Choice Requires="wps">
                  <w:drawing>
                    <wp:anchor distT="0" distB="0" distL="114300" distR="114300" simplePos="0" relativeHeight="251663360" behindDoc="0" locked="0" layoutInCell="1" allowOverlap="1" wp14:anchorId="7AA1B0F0" wp14:editId="459CC664">
                      <wp:simplePos x="0" y="0"/>
                      <wp:positionH relativeFrom="column">
                        <wp:posOffset>2607068</wp:posOffset>
                      </wp:positionH>
                      <wp:positionV relativeFrom="paragraph">
                        <wp:posOffset>351005</wp:posOffset>
                      </wp:positionV>
                      <wp:extent cx="1031630" cy="25766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031630" cy="257660"/>
                              </a:xfrm>
                              <a:prstGeom prst="rect">
                                <a:avLst/>
                              </a:prstGeom>
                              <a:noFill/>
                              <a:ln w="6350">
                                <a:noFill/>
                              </a:ln>
                            </wps:spPr>
                            <wps:txbx>
                              <w:txbxContent>
                                <w:p w14:paraId="496F224E" w14:textId="77777777" w:rsidR="00116DD3" w:rsidRDefault="00116DD3" w:rsidP="00116DD3">
                                  <w:r>
                                    <w:t>Relationships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1B0F0" id="Text Box 10" o:spid="_x0000_s1035" type="#_x0000_t202" style="position:absolute;margin-left:205.3pt;margin-top:27.65pt;width:81.25pt;height:20.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" filled="f" stroked="f" strokeweight=".5pt">
                      <v:textbox>
                        <w:txbxContent>
                          <w:p w14:paraId="496F224E" w14:textId="77777777" w:rsidR="00116DD3" w:rsidRDefault="00116DD3" w:rsidP="00116DD3">
                            <w:r>
                              <w:t>Relationships</w:t>
                            </w:r>
                          </w:p>
                        </w:txbxContent>
                      </v:textbox>
                    </v:shape>
                  </w:pict>
                </mc:Fallback>
              </mc:AlternateContent>
            </w:r>
          </w:p>
          <w:p w14:paraId="15ABB8F8" w14:textId="4ED5C36B" w:rsidR="00116DD3" w:rsidRDefault="00116DD3" w:rsidP="00B4714F">
            <w:pPr>
              <w:pStyle w:val="NormalWeb"/>
              <w:rPr>
                <w:rFonts w:asciiTheme="minorHAnsi" w:hAnsiTheme="minorHAnsi" w:cstheme="minorHAnsi"/>
                <w:b/>
                <w:u w:val="single"/>
              </w:rPr>
            </w:pPr>
          </w:p>
          <w:p w14:paraId="77E3BB69" w14:textId="77777777" w:rsidR="00116DD3" w:rsidRDefault="00116DD3" w:rsidP="00B4714F">
            <w:pPr>
              <w:pStyle w:val="NormalWeb"/>
              <w:rPr>
                <w:rFonts w:asciiTheme="minorHAnsi" w:hAnsiTheme="minorHAnsi" w:cstheme="minorHAnsi"/>
                <w:b/>
                <w:u w:val="single"/>
              </w:rPr>
            </w:pPr>
          </w:p>
          <w:p w14:paraId="7699A99F" w14:textId="77777777" w:rsidR="00116DD3" w:rsidRDefault="00116DD3" w:rsidP="00B4714F">
            <w:pPr>
              <w:pStyle w:val="NormalWeb"/>
              <w:rPr>
                <w:rFonts w:asciiTheme="minorHAnsi" w:hAnsiTheme="minorHAnsi" w:cstheme="minorHAnsi"/>
                <w:b/>
                <w:u w:val="single"/>
              </w:rPr>
            </w:pPr>
          </w:p>
          <w:p w14:paraId="000D29FC" w14:textId="77777777" w:rsidR="00116DD3" w:rsidRDefault="00116DD3" w:rsidP="00B4714F">
            <w:pPr>
              <w:pStyle w:val="NormalWeb"/>
              <w:rPr>
                <w:rFonts w:asciiTheme="minorHAnsi" w:hAnsiTheme="minorHAnsi" w:cstheme="minorHAnsi"/>
              </w:rPr>
            </w:pPr>
            <w:r>
              <w:rPr>
                <w:rFonts w:asciiTheme="minorHAnsi" w:hAnsiTheme="minorHAnsi" w:cstheme="minorHAnsi"/>
                <w:b/>
                <w:u w:val="single"/>
              </w:rPr>
              <w:t xml:space="preserve">Relationships: </w:t>
            </w:r>
            <w:r w:rsidRPr="004B29EF">
              <w:rPr>
                <w:rFonts w:asciiTheme="minorHAnsi" w:hAnsiTheme="minorHAnsi" w:cstheme="minorHAnsi"/>
              </w:rPr>
              <w:t xml:space="preserve">Our main driver for </w:t>
            </w:r>
            <w:r>
              <w:rPr>
                <w:rFonts w:asciiTheme="minorHAnsi" w:hAnsiTheme="minorHAnsi" w:cstheme="minorHAnsi"/>
              </w:rPr>
              <w:t>our</w:t>
            </w:r>
            <w:r w:rsidRPr="004B29EF">
              <w:rPr>
                <w:rFonts w:asciiTheme="minorHAnsi" w:hAnsiTheme="minorHAnsi" w:cstheme="minorHAnsi"/>
              </w:rPr>
              <w:t xml:space="preserve"> SDP is our philosophical approach to </w:t>
            </w:r>
            <w:r>
              <w:rPr>
                <w:rFonts w:asciiTheme="minorHAnsi" w:hAnsiTheme="minorHAnsi" w:cstheme="minorHAnsi"/>
              </w:rPr>
              <w:t xml:space="preserve">Healthy </w:t>
            </w:r>
            <w:r w:rsidRPr="004B29EF">
              <w:rPr>
                <w:rFonts w:asciiTheme="minorHAnsi" w:hAnsiTheme="minorHAnsi" w:cstheme="minorHAnsi"/>
              </w:rPr>
              <w:t>Relationships</w:t>
            </w:r>
            <w:r>
              <w:rPr>
                <w:rFonts w:asciiTheme="minorHAnsi" w:hAnsiTheme="minorHAnsi" w:cstheme="minorHAnsi"/>
              </w:rPr>
              <w:t xml:space="preserve">. This will be the heart of all three areas; Professional learning, The </w:t>
            </w:r>
            <w:proofErr w:type="spellStart"/>
            <w:r w:rsidRPr="00B953E1">
              <w:rPr>
                <w:rFonts w:asciiTheme="minorHAnsi" w:hAnsiTheme="minorHAnsi" w:cstheme="minorHAnsi"/>
                <w:highlight w:val="black"/>
              </w:rPr>
              <w:t>Cadoxton</w:t>
            </w:r>
            <w:proofErr w:type="spellEnd"/>
            <w:r>
              <w:rPr>
                <w:rFonts w:asciiTheme="minorHAnsi" w:hAnsiTheme="minorHAnsi" w:cstheme="minorHAnsi"/>
              </w:rPr>
              <w:t xml:space="preserve"> Way and ownership and responsibility. We will implement a sustainable change and shift in our school culture with all our stakeholders having ownership in our new ‘No matter </w:t>
            </w:r>
            <w:proofErr w:type="gramStart"/>
            <w:r>
              <w:rPr>
                <w:rFonts w:asciiTheme="minorHAnsi" w:hAnsiTheme="minorHAnsi" w:cstheme="minorHAnsi"/>
              </w:rPr>
              <w:t>what..</w:t>
            </w:r>
            <w:proofErr w:type="gramEnd"/>
            <w:r>
              <w:rPr>
                <w:rFonts w:asciiTheme="minorHAnsi" w:hAnsiTheme="minorHAnsi" w:cstheme="minorHAnsi"/>
              </w:rPr>
              <w:t xml:space="preserve">’ policy. The change will be based on a vision of achieving our values through our cultural forces: Communication, coaching and mentoring, social and physical environments built on trust and commitment. This will be enabled through us building practicing positive behaviour strategies that support relationship development.  We will use cooperative learning, coaching and mentoring approaches and restorative practice techniques as consistent strategies across the school. All stakeholders will use relevant research to develop a greater understanding of human relationships and the need to be tolerant, kind and respectful of one another. </w:t>
            </w:r>
          </w:p>
          <w:p w14:paraId="14104758" w14:textId="77777777" w:rsidR="00116DD3" w:rsidRDefault="00116DD3" w:rsidP="00B4714F">
            <w:pPr>
              <w:pStyle w:val="NormalWeb"/>
              <w:rPr>
                <w:rFonts w:asciiTheme="minorHAnsi" w:hAnsiTheme="minorHAnsi" w:cstheme="minorHAnsi"/>
              </w:rPr>
            </w:pPr>
            <w:r w:rsidRPr="00F53077">
              <w:rPr>
                <w:rFonts w:asciiTheme="minorHAnsi" w:hAnsiTheme="minorHAnsi" w:cstheme="minorHAnsi"/>
                <w:b/>
                <w:u w:val="single"/>
              </w:rPr>
              <w:t>Meaningful Evaluation of our SDP:</w:t>
            </w:r>
            <w:r>
              <w:rPr>
                <w:rFonts w:asciiTheme="minorHAnsi" w:hAnsiTheme="minorHAnsi" w:cstheme="minorHAnsi"/>
              </w:rPr>
              <w:t xml:space="preserve"> In order to evaluate our progress, we will use the Kirk Patrick approach and the CSC self-evaluation tool for reflection at interim points throughout the annual cycle. All stakeholders should be actively engaged in the reflection process and they will have developed their own SDP call to action ‘Cog’ and this shows their personal commitment to the three areas of the SDP. (displayed for all to see in the staffroom) </w:t>
            </w:r>
          </w:p>
          <w:p w14:paraId="4F8DC78C" w14:textId="77777777" w:rsidR="00116DD3" w:rsidRDefault="00116DD3" w:rsidP="00B4714F">
            <w:pPr>
              <w:pStyle w:val="NormalWeb"/>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7456" behindDoc="0" locked="0" layoutInCell="1" allowOverlap="1" wp14:anchorId="34ACE488" wp14:editId="67C7F2FF">
                      <wp:simplePos x="0" y="0"/>
                      <wp:positionH relativeFrom="column">
                        <wp:posOffset>5105088</wp:posOffset>
                      </wp:positionH>
                      <wp:positionV relativeFrom="paragraph">
                        <wp:posOffset>57150</wp:posOffset>
                      </wp:positionV>
                      <wp:extent cx="1066800" cy="386862"/>
                      <wp:effectExtent l="0" t="0" r="12700" b="6985"/>
                      <wp:wrapNone/>
                      <wp:docPr id="15" name="Text Box 15"/>
                      <wp:cNvGraphicFramePr/>
                      <a:graphic xmlns:a="http://schemas.openxmlformats.org/drawingml/2006/main">
                        <a:graphicData uri="http://schemas.microsoft.com/office/word/2010/wordprocessingShape">
                          <wps:wsp>
                            <wps:cNvSpPr txBox="1"/>
                            <wps:spPr>
                              <a:xfrm>
                                <a:off x="0" y="0"/>
                                <a:ext cx="1066800" cy="386862"/>
                              </a:xfrm>
                              <a:prstGeom prst="rect">
                                <a:avLst/>
                              </a:prstGeom>
                              <a:solidFill>
                                <a:srgbClr val="FFFF00"/>
                              </a:solidFill>
                              <a:ln w="6350">
                                <a:solidFill>
                                  <a:prstClr val="black"/>
                                </a:solidFill>
                              </a:ln>
                            </wps:spPr>
                            <wps:txbx>
                              <w:txbxContent>
                                <w:p w14:paraId="4783EC74" w14:textId="77777777" w:rsidR="00116DD3" w:rsidRPr="003279CD" w:rsidRDefault="00116DD3" w:rsidP="00116DD3">
                                  <w:pPr>
                                    <w:rPr>
                                      <w:sz w:val="32"/>
                                      <w:szCs w:val="32"/>
                                    </w:rPr>
                                  </w:pPr>
                                  <w:r>
                                    <w:rPr>
                                      <w:sz w:val="32"/>
                                      <w:szCs w:val="32"/>
                                    </w:rPr>
                                    <w:t xml:space="preserve">Results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ACE488" id="Text Box 15" o:spid="_x0000_s1036" type="#_x0000_t202" style="position:absolute;margin-left:402pt;margin-top:4.5pt;width:84pt;height:30.4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" fillcolor="yellow" strokeweight=".5pt">
                      <v:textbox>
                        <w:txbxContent>
                          <w:p w14:paraId="4783EC74" w14:textId="77777777" w:rsidR="00116DD3" w:rsidRPr="003279CD" w:rsidRDefault="00116DD3" w:rsidP="00116DD3">
                            <w:pPr>
                              <w:rPr>
                                <w:sz w:val="32"/>
                                <w:szCs w:val="32"/>
                              </w:rPr>
                            </w:pPr>
                            <w:r>
                              <w:rPr>
                                <w:sz w:val="32"/>
                                <w:szCs w:val="32"/>
                              </w:rPr>
                              <w:t xml:space="preserve">Results </w:t>
                            </w:r>
                          </w:p>
                        </w:txbxContent>
                      </v:textbox>
                    </v:shape>
                  </w:pict>
                </mc:Fallback>
              </mc:AlternateContent>
            </w:r>
            <w:r>
              <w:rPr>
                <w:rFonts w:asciiTheme="minorHAnsi" w:hAnsiTheme="minorHAnsi" w:cstheme="minorHAnsi"/>
                <w:noProof/>
              </w:rPr>
              <mc:AlternateContent>
                <mc:Choice Requires="wps">
                  <w:drawing>
                    <wp:anchor distT="0" distB="0" distL="114300" distR="114300" simplePos="0" relativeHeight="251670528" behindDoc="0" locked="0" layoutInCell="1" allowOverlap="1" wp14:anchorId="7CC20650" wp14:editId="3A79178F">
                      <wp:simplePos x="0" y="0"/>
                      <wp:positionH relativeFrom="column">
                        <wp:posOffset>4569159</wp:posOffset>
                      </wp:positionH>
                      <wp:positionV relativeFrom="paragraph">
                        <wp:posOffset>187960</wp:posOffset>
                      </wp:positionV>
                      <wp:extent cx="457200" cy="141459"/>
                      <wp:effectExtent l="0" t="12700" r="21590" b="31115"/>
                      <wp:wrapNone/>
                      <wp:docPr id="18" name="Right Arrow 18"/>
                      <wp:cNvGraphicFramePr/>
                      <a:graphic xmlns:a="http://schemas.openxmlformats.org/drawingml/2006/main">
                        <a:graphicData uri="http://schemas.microsoft.com/office/word/2010/wordprocessingShape">
                          <wps:wsp>
                            <wps:cNvSpPr/>
                            <wps:spPr>
                              <a:xfrm>
                                <a:off x="0" y="0"/>
                                <a:ext cx="457200" cy="141459"/>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A2E2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8" o:spid="_x0000_s1026" type="#_x0000_t13" style="position:absolute;margin-left:359.8pt;margin-top:14.8pt;width:36pt;height:11.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" adj="18258" fillcolor="yellow" strokecolor="#1f3763 [1604]" strokeweight="1pt"/>
                  </w:pict>
                </mc:Fallback>
              </mc:AlternateContent>
            </w:r>
            <w:r>
              <w:rPr>
                <w:rFonts w:asciiTheme="minorHAnsi" w:hAnsiTheme="minorHAnsi" w:cstheme="minorHAnsi"/>
                <w:noProof/>
              </w:rPr>
              <mc:AlternateContent>
                <mc:Choice Requires="wps">
                  <w:drawing>
                    <wp:anchor distT="0" distB="0" distL="114300" distR="114300" simplePos="0" relativeHeight="251666432" behindDoc="0" locked="0" layoutInCell="1" allowOverlap="1" wp14:anchorId="5289A363" wp14:editId="054DF006">
                      <wp:simplePos x="0" y="0"/>
                      <wp:positionH relativeFrom="column">
                        <wp:posOffset>3408906</wp:posOffset>
                      </wp:positionH>
                      <wp:positionV relativeFrom="paragraph">
                        <wp:posOffset>57150</wp:posOffset>
                      </wp:positionV>
                      <wp:extent cx="1066800" cy="386715"/>
                      <wp:effectExtent l="0" t="0" r="12700" b="6985"/>
                      <wp:wrapNone/>
                      <wp:docPr id="14" name="Text Box 14"/>
                      <wp:cNvGraphicFramePr/>
                      <a:graphic xmlns:a="http://schemas.openxmlformats.org/drawingml/2006/main">
                        <a:graphicData uri="http://schemas.microsoft.com/office/word/2010/wordprocessingShape">
                          <wps:wsp>
                            <wps:cNvSpPr txBox="1"/>
                            <wps:spPr>
                              <a:xfrm>
                                <a:off x="0" y="0"/>
                                <a:ext cx="1066800" cy="386715"/>
                              </a:xfrm>
                              <a:prstGeom prst="rect">
                                <a:avLst/>
                              </a:prstGeom>
                              <a:solidFill>
                                <a:srgbClr val="FFFF00"/>
                              </a:solidFill>
                              <a:ln w="6350">
                                <a:solidFill>
                                  <a:prstClr val="black"/>
                                </a:solidFill>
                              </a:ln>
                            </wps:spPr>
                            <wps:txbx>
                              <w:txbxContent>
                                <w:p w14:paraId="2B1305B1" w14:textId="77777777" w:rsidR="00116DD3" w:rsidRPr="003279CD" w:rsidRDefault="00116DD3" w:rsidP="00116DD3">
                                  <w:pPr>
                                    <w:rPr>
                                      <w:sz w:val="32"/>
                                      <w:szCs w:val="32"/>
                                    </w:rPr>
                                  </w:pPr>
                                  <w:r>
                                    <w:rPr>
                                      <w:sz w:val="32"/>
                                      <w:szCs w:val="32"/>
                                    </w:rPr>
                                    <w:t>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89A363" id="Text Box 14" o:spid="_x0000_s1037" type="#_x0000_t202" style="position:absolute;margin-left:268.4pt;margin-top:4.5pt;width:84pt;height:30.4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" fillcolor="yellow" strokeweight=".5pt">
                      <v:textbox>
                        <w:txbxContent>
                          <w:p w14:paraId="2B1305B1" w14:textId="77777777" w:rsidR="00116DD3" w:rsidRPr="003279CD" w:rsidRDefault="00116DD3" w:rsidP="00116DD3">
                            <w:pPr>
                              <w:rPr>
                                <w:sz w:val="32"/>
                                <w:szCs w:val="32"/>
                              </w:rPr>
                            </w:pPr>
                            <w:r>
                              <w:rPr>
                                <w:sz w:val="32"/>
                                <w:szCs w:val="32"/>
                              </w:rPr>
                              <w:t>Behaviour</w:t>
                            </w:r>
                          </w:p>
                        </w:txbxContent>
                      </v:textbox>
                    </v:shape>
                  </w:pict>
                </mc:Fallback>
              </mc:AlternateContent>
            </w:r>
            <w:r>
              <w:rPr>
                <w:rFonts w:asciiTheme="minorHAnsi" w:hAnsiTheme="minorHAnsi" w:cstheme="minorHAnsi"/>
                <w:noProof/>
              </w:rPr>
              <mc:AlternateContent>
                <mc:Choice Requires="wps">
                  <w:drawing>
                    <wp:anchor distT="0" distB="0" distL="114300" distR="114300" simplePos="0" relativeHeight="251669504" behindDoc="0" locked="0" layoutInCell="1" allowOverlap="1" wp14:anchorId="19FDCE9A" wp14:editId="38EBBB2B">
                      <wp:simplePos x="0" y="0"/>
                      <wp:positionH relativeFrom="column">
                        <wp:posOffset>2910313</wp:posOffset>
                      </wp:positionH>
                      <wp:positionV relativeFrom="paragraph">
                        <wp:posOffset>182245</wp:posOffset>
                      </wp:positionV>
                      <wp:extent cx="457200" cy="140970"/>
                      <wp:effectExtent l="0" t="12700" r="25400" b="24130"/>
                      <wp:wrapNone/>
                      <wp:docPr id="17" name="Right Arrow 17"/>
                      <wp:cNvGraphicFramePr/>
                      <a:graphic xmlns:a="http://schemas.openxmlformats.org/drawingml/2006/main">
                        <a:graphicData uri="http://schemas.microsoft.com/office/word/2010/wordprocessingShape">
                          <wps:wsp>
                            <wps:cNvSpPr/>
                            <wps:spPr>
                              <a:xfrm>
                                <a:off x="0" y="0"/>
                                <a:ext cx="457200" cy="14097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40F43D" id="Right Arrow 17" o:spid="_x0000_s1026" type="#_x0000_t13" style="position:absolute;margin-left:229.15pt;margin-top:14.35pt;width:36pt;height:11.1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" adj="18270" fillcolor="yellow" strokecolor="#1f3763 [1604]" strokeweight="1pt"/>
                  </w:pict>
                </mc:Fallback>
              </mc:AlternateContent>
            </w:r>
            <w:r>
              <w:rPr>
                <w:rFonts w:asciiTheme="minorHAnsi" w:hAnsiTheme="minorHAnsi" w:cstheme="minorHAnsi"/>
                <w:noProof/>
              </w:rPr>
              <mc:AlternateContent>
                <mc:Choice Requires="wps">
                  <w:drawing>
                    <wp:anchor distT="0" distB="0" distL="114300" distR="114300" simplePos="0" relativeHeight="251665408" behindDoc="0" locked="0" layoutInCell="1" allowOverlap="1" wp14:anchorId="46783690" wp14:editId="0CD21944">
                      <wp:simplePos x="0" y="0"/>
                      <wp:positionH relativeFrom="column">
                        <wp:posOffset>1788914</wp:posOffset>
                      </wp:positionH>
                      <wp:positionV relativeFrom="paragraph">
                        <wp:posOffset>49401</wp:posOffset>
                      </wp:positionV>
                      <wp:extent cx="1066800" cy="386862"/>
                      <wp:effectExtent l="0" t="0" r="12700" b="6985"/>
                      <wp:wrapNone/>
                      <wp:docPr id="13" name="Text Box 13"/>
                      <wp:cNvGraphicFramePr/>
                      <a:graphic xmlns:a="http://schemas.openxmlformats.org/drawingml/2006/main">
                        <a:graphicData uri="http://schemas.microsoft.com/office/word/2010/wordprocessingShape">
                          <wps:wsp>
                            <wps:cNvSpPr txBox="1"/>
                            <wps:spPr>
                              <a:xfrm>
                                <a:off x="0" y="0"/>
                                <a:ext cx="1066800" cy="386862"/>
                              </a:xfrm>
                              <a:prstGeom prst="rect">
                                <a:avLst/>
                              </a:prstGeom>
                              <a:solidFill>
                                <a:srgbClr val="FFFF00"/>
                              </a:solidFill>
                              <a:ln w="6350">
                                <a:solidFill>
                                  <a:prstClr val="black"/>
                                </a:solidFill>
                              </a:ln>
                            </wps:spPr>
                            <wps:txbx>
                              <w:txbxContent>
                                <w:p w14:paraId="13CE3231" w14:textId="77777777" w:rsidR="00116DD3" w:rsidRPr="003279CD" w:rsidRDefault="00116DD3" w:rsidP="00116DD3">
                                  <w:pPr>
                                    <w:rPr>
                                      <w:sz w:val="32"/>
                                      <w:szCs w:val="32"/>
                                    </w:rPr>
                                  </w:pPr>
                                  <w:r>
                                    <w:rPr>
                                      <w:sz w:val="32"/>
                                      <w:szCs w:val="32"/>
                                    </w:rPr>
                                    <w:t xml:space="preserve">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783690" id="Text Box 13" o:spid="_x0000_s1038" type="#_x0000_t202" style="position:absolute;margin-left:140.85pt;margin-top:3.9pt;width:84pt;height:30.4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" fillcolor="yellow" strokeweight=".5pt">
                      <v:textbox>
                        <w:txbxContent>
                          <w:p w14:paraId="13CE3231" w14:textId="77777777" w:rsidR="00116DD3" w:rsidRPr="003279CD" w:rsidRDefault="00116DD3" w:rsidP="00116DD3">
                            <w:pPr>
                              <w:rPr>
                                <w:sz w:val="32"/>
                                <w:szCs w:val="32"/>
                              </w:rPr>
                            </w:pPr>
                            <w:r>
                              <w:rPr>
                                <w:sz w:val="32"/>
                                <w:szCs w:val="32"/>
                              </w:rPr>
                              <w:t xml:space="preserve">Learning </w:t>
                            </w:r>
                          </w:p>
                        </w:txbxContent>
                      </v:textbox>
                    </v:shape>
                  </w:pict>
                </mc:Fallback>
              </mc:AlternateContent>
            </w:r>
            <w:r>
              <w:rPr>
                <w:rFonts w:asciiTheme="minorHAnsi" w:hAnsiTheme="minorHAnsi" w:cstheme="minorHAnsi"/>
                <w:noProof/>
              </w:rPr>
              <mc:AlternateContent>
                <mc:Choice Requires="wps">
                  <w:drawing>
                    <wp:anchor distT="0" distB="0" distL="114300" distR="114300" simplePos="0" relativeHeight="251668480" behindDoc="0" locked="0" layoutInCell="1" allowOverlap="1" wp14:anchorId="73200F34" wp14:editId="2FF4455D">
                      <wp:simplePos x="0" y="0"/>
                      <wp:positionH relativeFrom="column">
                        <wp:posOffset>1233805</wp:posOffset>
                      </wp:positionH>
                      <wp:positionV relativeFrom="paragraph">
                        <wp:posOffset>148590</wp:posOffset>
                      </wp:positionV>
                      <wp:extent cx="457200" cy="179716"/>
                      <wp:effectExtent l="0" t="12700" r="25400" b="23495"/>
                      <wp:wrapNone/>
                      <wp:docPr id="16" name="Right Arrow 16"/>
                      <wp:cNvGraphicFramePr/>
                      <a:graphic xmlns:a="http://schemas.openxmlformats.org/drawingml/2006/main">
                        <a:graphicData uri="http://schemas.microsoft.com/office/word/2010/wordprocessingShape">
                          <wps:wsp>
                            <wps:cNvSpPr/>
                            <wps:spPr>
                              <a:xfrm>
                                <a:off x="0" y="0"/>
                                <a:ext cx="457200" cy="179716"/>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FA6D865" id="Right Arrow 16" o:spid="_x0000_s1026" type="#_x0000_t13" style="position:absolute;margin-left:97.15pt;margin-top:11.7pt;width:36pt;height:14.1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" adj="17355" fillcolor="yellow" strokecolor="#1f3763 [1604]" strokeweight="1pt"/>
                  </w:pict>
                </mc:Fallback>
              </mc:AlternateContent>
            </w:r>
            <w:r>
              <w:rPr>
                <w:rFonts w:asciiTheme="minorHAnsi" w:hAnsiTheme="minorHAnsi" w:cstheme="minorHAnsi"/>
                <w:noProof/>
              </w:rPr>
              <mc:AlternateContent>
                <mc:Choice Requires="wps">
                  <w:drawing>
                    <wp:anchor distT="0" distB="0" distL="114300" distR="114300" simplePos="0" relativeHeight="251664384" behindDoc="0" locked="0" layoutInCell="1" allowOverlap="1" wp14:anchorId="4915C3D9" wp14:editId="6307251C">
                      <wp:simplePos x="0" y="0"/>
                      <wp:positionH relativeFrom="column">
                        <wp:posOffset>56644</wp:posOffset>
                      </wp:positionH>
                      <wp:positionV relativeFrom="paragraph">
                        <wp:posOffset>46441</wp:posOffset>
                      </wp:positionV>
                      <wp:extent cx="1066800" cy="386862"/>
                      <wp:effectExtent l="0" t="0" r="12700" b="6985"/>
                      <wp:wrapNone/>
                      <wp:docPr id="12" name="Text Box 12"/>
                      <wp:cNvGraphicFramePr/>
                      <a:graphic xmlns:a="http://schemas.openxmlformats.org/drawingml/2006/main">
                        <a:graphicData uri="http://schemas.microsoft.com/office/word/2010/wordprocessingShape">
                          <wps:wsp>
                            <wps:cNvSpPr txBox="1"/>
                            <wps:spPr>
                              <a:xfrm>
                                <a:off x="0" y="0"/>
                                <a:ext cx="1066800" cy="386862"/>
                              </a:xfrm>
                              <a:prstGeom prst="rect">
                                <a:avLst/>
                              </a:prstGeom>
                              <a:solidFill>
                                <a:srgbClr val="FFFF00"/>
                              </a:solidFill>
                              <a:ln w="6350">
                                <a:solidFill>
                                  <a:prstClr val="black"/>
                                </a:solidFill>
                              </a:ln>
                            </wps:spPr>
                            <wps:txbx>
                              <w:txbxContent>
                                <w:p w14:paraId="686841F0" w14:textId="77777777" w:rsidR="00116DD3" w:rsidRPr="003279CD" w:rsidRDefault="00116DD3" w:rsidP="00116DD3">
                                  <w:pPr>
                                    <w:rPr>
                                      <w:sz w:val="32"/>
                                      <w:szCs w:val="32"/>
                                    </w:rPr>
                                  </w:pPr>
                                  <w:r w:rsidRPr="003279CD">
                                    <w:rPr>
                                      <w:sz w:val="32"/>
                                      <w:szCs w:val="32"/>
                                    </w:rPr>
                                    <w:t xml:space="preserve">Reaction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15C3D9" id="Text Box 12" o:spid="_x0000_s1039" type="#_x0000_t202" style="position:absolute;margin-left:4.45pt;margin-top:3.65pt;width:84pt;height:30.4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" fillcolor="yellow" strokeweight=".5pt">
                      <v:textbox>
                        <w:txbxContent>
                          <w:p w14:paraId="686841F0" w14:textId="77777777" w:rsidR="00116DD3" w:rsidRPr="003279CD" w:rsidRDefault="00116DD3" w:rsidP="00116DD3">
                            <w:pPr>
                              <w:rPr>
                                <w:sz w:val="32"/>
                                <w:szCs w:val="32"/>
                              </w:rPr>
                            </w:pPr>
                            <w:r w:rsidRPr="003279CD">
                              <w:rPr>
                                <w:sz w:val="32"/>
                                <w:szCs w:val="32"/>
                              </w:rPr>
                              <w:t xml:space="preserve">Reaction </w:t>
                            </w:r>
                          </w:p>
                        </w:txbxContent>
                      </v:textbox>
                    </v:shape>
                  </w:pict>
                </mc:Fallback>
              </mc:AlternateContent>
            </w:r>
          </w:p>
          <w:p w14:paraId="0D2D1F6C" w14:textId="77777777" w:rsidR="00116DD3" w:rsidRPr="00926181" w:rsidRDefault="00116DD3" w:rsidP="00B4714F">
            <w:pPr>
              <w:pStyle w:val="NormalWeb"/>
              <w:rPr>
                <w:rFonts w:asciiTheme="minorHAnsi" w:hAnsiTheme="minorHAnsi" w:cstheme="minorHAnsi"/>
                <w:b/>
                <w:u w:val="single"/>
              </w:rPr>
            </w:pPr>
          </w:p>
        </w:tc>
      </w:tr>
    </w:tbl>
    <w:p w14:paraId="06ADD25D" w14:textId="77777777" w:rsidR="00116DD3" w:rsidRDefault="00116DD3" w:rsidP="00116DD3"/>
    <w:p w14:paraId="556BEADD" w14:textId="77777777" w:rsidR="00116DD3" w:rsidRDefault="00116DD3" w:rsidP="00116DD3"/>
    <w:p w14:paraId="6E6C291D" w14:textId="242795BD" w:rsidR="00116DD3" w:rsidRDefault="00116DD3" w:rsidP="00116DD3">
      <w:pPr>
        <w:pStyle w:val="NormalWeb"/>
        <w:rPr>
          <w:rFonts w:ascii="Arial" w:hAnsi="Arial" w:cs="Arial"/>
          <w:bCs/>
          <w:color w:val="000000" w:themeColor="text1"/>
          <w:sz w:val="22"/>
          <w:szCs w:val="22"/>
        </w:rPr>
      </w:pPr>
    </w:p>
    <w:p w14:paraId="1DA84316" w14:textId="5B226B26" w:rsidR="00116DD3" w:rsidRDefault="00116DD3" w:rsidP="00116DD3">
      <w:pPr>
        <w:pStyle w:val="NormalWeb"/>
        <w:rPr>
          <w:rFonts w:ascii="Arial" w:hAnsi="Arial" w:cs="Arial"/>
          <w:bCs/>
          <w:color w:val="000000" w:themeColor="text1"/>
          <w:sz w:val="22"/>
          <w:szCs w:val="22"/>
        </w:rPr>
      </w:pPr>
    </w:p>
    <w:tbl>
      <w:tblPr>
        <w:tblStyle w:val="TableGrid"/>
        <w:tblpPr w:leftFromText="180" w:rightFromText="180" w:vertAnchor="page" w:horzAnchor="margin" w:tblpXSpec="right" w:tblpY="1"/>
        <w:tblW w:w="10206" w:type="dxa"/>
        <w:tblLayout w:type="fixed"/>
        <w:tblLook w:val="04A0" w:firstRow="1" w:lastRow="0" w:firstColumn="1" w:lastColumn="0" w:noHBand="0" w:noVBand="1"/>
      </w:tblPr>
      <w:tblGrid>
        <w:gridCol w:w="1701"/>
        <w:gridCol w:w="2268"/>
        <w:gridCol w:w="2694"/>
        <w:gridCol w:w="1984"/>
        <w:gridCol w:w="1254"/>
        <w:gridCol w:w="305"/>
      </w:tblGrid>
      <w:tr w:rsidR="00116DD3" w:rsidRPr="00926181" w14:paraId="357D641E" w14:textId="77777777" w:rsidTr="00B4714F">
        <w:trPr>
          <w:gridAfter w:val="1"/>
          <w:wAfter w:w="305" w:type="dxa"/>
        </w:trPr>
        <w:tc>
          <w:tcPr>
            <w:tcW w:w="9901" w:type="dxa"/>
            <w:gridSpan w:val="5"/>
            <w:shd w:val="clear" w:color="auto" w:fill="FFFF00"/>
          </w:tcPr>
          <w:p w14:paraId="09FDD134" w14:textId="77777777" w:rsidR="00116DD3" w:rsidRDefault="00116DD3" w:rsidP="00B4714F">
            <w:pPr>
              <w:pStyle w:val="NormalWeb"/>
              <w:rPr>
                <w:color w:val="000000" w:themeColor="text1"/>
                <w:highlight w:val="yellow"/>
                <w:shd w:val="clear" w:color="auto" w:fill="FFFFFF"/>
              </w:rPr>
            </w:pPr>
            <w:r w:rsidRPr="00926181">
              <w:rPr>
                <w:rFonts w:asciiTheme="minorHAnsi" w:hAnsiTheme="minorHAnsi" w:cstheme="minorHAnsi"/>
                <w:b/>
                <w:u w:val="single"/>
              </w:rPr>
              <w:lastRenderedPageBreak/>
              <w:t xml:space="preserve">Professional Learning: Time and </w:t>
            </w:r>
            <w:r w:rsidRPr="008F4B3A">
              <w:rPr>
                <w:rFonts w:asciiTheme="minorHAnsi" w:hAnsiTheme="minorHAnsi" w:cstheme="minorHAnsi"/>
                <w:b/>
                <w:color w:val="000000" w:themeColor="text1"/>
                <w:highlight w:val="yellow"/>
                <w:u w:val="single"/>
              </w:rPr>
              <w:t xml:space="preserve">Space </w:t>
            </w:r>
            <w:r w:rsidRPr="008F4B3A">
              <w:rPr>
                <w:color w:val="000000" w:themeColor="text1"/>
                <w:highlight w:val="yellow"/>
                <w:shd w:val="clear" w:color="auto" w:fill="FFFFFF"/>
              </w:rPr>
              <w:t xml:space="preserve"> </w:t>
            </w:r>
          </w:p>
          <w:p w14:paraId="694F6B37" w14:textId="77777777" w:rsidR="00116DD3" w:rsidRPr="008F4B3A" w:rsidRDefault="00116DD3" w:rsidP="00B4714F">
            <w:pPr>
              <w:rPr>
                <w:highlight w:val="yellow"/>
                <w:shd w:val="clear" w:color="auto" w:fill="FFFFFF"/>
              </w:rPr>
            </w:pPr>
            <w:r w:rsidRPr="00514048">
              <w:t>As a pioneer school for professional learning</w:t>
            </w:r>
            <w:r>
              <w:t xml:space="preserve"> and </w:t>
            </w:r>
            <w:r w:rsidRPr="00514048">
              <w:t xml:space="preserve">curriculum development we are committed and </w:t>
            </w:r>
            <w:r w:rsidRPr="008F4B3A">
              <w:rPr>
                <w:highlight w:val="yellow"/>
              </w:rPr>
              <w:t xml:space="preserve">determined </w:t>
            </w:r>
            <w:r w:rsidRPr="008F4B3A">
              <w:rPr>
                <w:highlight w:val="yellow"/>
                <w:shd w:val="clear" w:color="auto" w:fill="FFFFFF"/>
              </w:rPr>
              <w:t xml:space="preserve">to achieve the vision set out in Successful Futures. The four purposes drive not only our day to day practice but have become our learning dispositions and incentives for change; they are at the heart of all we do and a measure of our success.  In order to take steps in the right direction we need to be ‘brave’ and challenge that dangerous phrase ‘We’ve always done it that way!” </w:t>
            </w:r>
            <w:r w:rsidRPr="00FB386F">
              <w:rPr>
                <w:highlight w:val="black"/>
                <w:shd w:val="clear" w:color="auto" w:fill="FFFFFF"/>
              </w:rPr>
              <w:t>Grace Hopper</w:t>
            </w:r>
            <w:r w:rsidRPr="008F4B3A">
              <w:rPr>
                <w:highlight w:val="yellow"/>
                <w:shd w:val="clear" w:color="auto" w:fill="FFFFFF"/>
              </w:rPr>
              <w:t xml:space="preserve">. After all the motto by which we live at </w:t>
            </w:r>
            <w:proofErr w:type="spellStart"/>
            <w:r w:rsidRPr="00FB386F">
              <w:rPr>
                <w:highlight w:val="black"/>
                <w:shd w:val="clear" w:color="auto" w:fill="FFFFFF"/>
              </w:rPr>
              <w:t>Cadoxton</w:t>
            </w:r>
            <w:proofErr w:type="spellEnd"/>
            <w:r w:rsidRPr="008F4B3A">
              <w:rPr>
                <w:highlight w:val="yellow"/>
                <w:shd w:val="clear" w:color="auto" w:fill="FFFFFF"/>
              </w:rPr>
              <w:t xml:space="preserve"> is “You only truly arrive when you accept you never will!” We need to value professional learning and this takes commitment to becoming not just a school that is a learning organisation but creating a culture where it is habit and a right! </w:t>
            </w:r>
          </w:p>
          <w:p w14:paraId="26D10715" w14:textId="77777777" w:rsidR="00116DD3" w:rsidRDefault="00116DD3" w:rsidP="00B4714F">
            <w:pPr>
              <w:rPr>
                <w:rFonts w:ascii="Gadugi" w:hAnsi="Gadugi"/>
              </w:rPr>
            </w:pPr>
            <w:r w:rsidRPr="008F4B3A">
              <w:rPr>
                <w:rFonts w:cstheme="minorHAnsi"/>
                <w:color w:val="000000" w:themeColor="text1"/>
                <w:highlight w:val="yellow"/>
                <w:shd w:val="clear" w:color="auto" w:fill="FFFFFF"/>
              </w:rPr>
              <w:t xml:space="preserve">We </w:t>
            </w:r>
            <w:r>
              <w:rPr>
                <w:rFonts w:cstheme="minorHAnsi"/>
                <w:color w:val="000000" w:themeColor="text1"/>
                <w:highlight w:val="yellow"/>
                <w:shd w:val="clear" w:color="auto" w:fill="FFFFFF"/>
              </w:rPr>
              <w:t xml:space="preserve">are therefore committed to </w:t>
            </w:r>
            <w:r w:rsidRPr="008F4B3A">
              <w:rPr>
                <w:rFonts w:cstheme="minorHAnsi"/>
                <w:color w:val="000000" w:themeColor="text1"/>
                <w:highlight w:val="yellow"/>
                <w:shd w:val="clear" w:color="auto" w:fill="FFFFFF"/>
              </w:rPr>
              <w:t>creat</w:t>
            </w:r>
            <w:r>
              <w:rPr>
                <w:rFonts w:cstheme="minorHAnsi"/>
                <w:color w:val="000000" w:themeColor="text1"/>
                <w:highlight w:val="yellow"/>
                <w:shd w:val="clear" w:color="auto" w:fill="FFFFFF"/>
              </w:rPr>
              <w:t>ing</w:t>
            </w:r>
            <w:r w:rsidRPr="008F4B3A">
              <w:rPr>
                <w:rFonts w:cstheme="minorHAnsi"/>
                <w:color w:val="000000" w:themeColor="text1"/>
                <w:highlight w:val="yellow"/>
                <w:shd w:val="clear" w:color="auto" w:fill="FFFFFF"/>
              </w:rPr>
              <w:t xml:space="preserve"> the ‘time’ and ‘space’ for sustained shared thinking, learning and most importantly reflection to happen</w:t>
            </w:r>
            <w:r>
              <w:rPr>
                <w:rFonts w:cstheme="minorHAnsi"/>
                <w:color w:val="000000" w:themeColor="text1"/>
                <w:highlight w:val="yellow"/>
                <w:shd w:val="clear" w:color="auto" w:fill="FFFFFF"/>
              </w:rPr>
              <w:t xml:space="preserve">. </w:t>
            </w:r>
            <w:r w:rsidRPr="008F4B3A">
              <w:rPr>
                <w:rFonts w:cstheme="minorHAnsi"/>
                <w:highlight w:val="yellow"/>
              </w:rPr>
              <w:t xml:space="preserve"> Inquiry</w:t>
            </w:r>
            <w:r w:rsidRPr="008F4B3A">
              <w:rPr>
                <w:rFonts w:cstheme="minorHAnsi"/>
              </w:rPr>
              <w:t xml:space="preserve"> learning is all about giving children the </w:t>
            </w:r>
            <w:r w:rsidRPr="008F4B3A">
              <w:rPr>
                <w:rFonts w:cstheme="minorHAnsi"/>
                <w:b/>
                <w:bCs/>
              </w:rPr>
              <w:t>skills</w:t>
            </w:r>
            <w:r w:rsidRPr="008F4B3A">
              <w:rPr>
                <w:rFonts w:cstheme="minorHAnsi"/>
              </w:rPr>
              <w:t xml:space="preserve">, the </w:t>
            </w:r>
            <w:r w:rsidRPr="008F4B3A">
              <w:rPr>
                <w:rFonts w:cstheme="minorHAnsi"/>
                <w:b/>
                <w:bCs/>
              </w:rPr>
              <w:t xml:space="preserve">dispositions </w:t>
            </w:r>
            <w:r w:rsidRPr="008F4B3A">
              <w:rPr>
                <w:rFonts w:cstheme="minorHAnsi"/>
              </w:rPr>
              <w:t xml:space="preserve">and the </w:t>
            </w:r>
            <w:r w:rsidRPr="008F4B3A">
              <w:rPr>
                <w:rFonts w:cstheme="minorHAnsi"/>
                <w:b/>
                <w:bCs/>
              </w:rPr>
              <w:t xml:space="preserve">opportunities </w:t>
            </w:r>
            <w:r w:rsidRPr="008F4B3A">
              <w:rPr>
                <w:rFonts w:cstheme="minorHAnsi"/>
              </w:rPr>
              <w:t xml:space="preserve">to investigate – to find out information, make meaning and </w:t>
            </w:r>
            <w:proofErr w:type="gramStart"/>
            <w:r w:rsidRPr="008F4B3A">
              <w:rPr>
                <w:rFonts w:cstheme="minorHAnsi"/>
              </w:rPr>
              <w:t>take action</w:t>
            </w:r>
            <w:proofErr w:type="gramEnd"/>
            <w:r w:rsidRPr="008F4B3A">
              <w:rPr>
                <w:rFonts w:cstheme="minorHAnsi"/>
              </w:rPr>
              <w:t xml:space="preserve"> based on what is discovered</w:t>
            </w:r>
            <w:r>
              <w:rPr>
                <w:rFonts w:cstheme="minorHAnsi"/>
              </w:rPr>
              <w:t xml:space="preserve">. We will develop a culture of research informing and challenging our practice in a structured way. </w:t>
            </w:r>
            <w:r w:rsidRPr="00E07300">
              <w:rPr>
                <w:rFonts w:ascii="Gadugi" w:hAnsi="Gadugi"/>
              </w:rPr>
              <w:t xml:space="preserve"> </w:t>
            </w:r>
          </w:p>
          <w:p w14:paraId="3C096BE6" w14:textId="77777777" w:rsidR="00116DD3" w:rsidRDefault="00116DD3" w:rsidP="00B4714F">
            <w:pPr>
              <w:rPr>
                <w:rFonts w:cstheme="minorHAnsi"/>
              </w:rPr>
            </w:pPr>
            <w:r>
              <w:rPr>
                <w:rFonts w:cstheme="minorHAnsi"/>
              </w:rPr>
              <w:t xml:space="preserve">We will use </w:t>
            </w:r>
            <w:r w:rsidRPr="001B6E79">
              <w:rPr>
                <w:rFonts w:cstheme="minorHAnsi"/>
              </w:rPr>
              <w:t xml:space="preserve">Appreciative Inquiry (AI) is </w:t>
            </w:r>
            <w:proofErr w:type="gramStart"/>
            <w:r>
              <w:rPr>
                <w:rFonts w:cstheme="minorHAnsi"/>
              </w:rPr>
              <w:t xml:space="preserve">our </w:t>
            </w:r>
            <w:r w:rsidRPr="001B6E79">
              <w:rPr>
                <w:rFonts w:cstheme="minorHAnsi"/>
              </w:rPr>
              <w:t xml:space="preserve"> innovative</w:t>
            </w:r>
            <w:proofErr w:type="gramEnd"/>
            <w:r w:rsidRPr="001B6E79">
              <w:rPr>
                <w:rFonts w:cstheme="minorHAnsi"/>
              </w:rPr>
              <w:t xml:space="preserve"> approach to organisational change that can be used as a model for delivering improvement. In contrast to other forms of organisational development and problem solving, it builds on the strengths and successes of the organisation to drive change. At the core of AI is a model of engagement that focusses upon our capacity as leaders and managers to observe, listen and inquire. </w:t>
            </w:r>
          </w:p>
          <w:p w14:paraId="507D2408" w14:textId="77777777" w:rsidR="00116DD3" w:rsidRPr="001B6E79" w:rsidRDefault="00116DD3" w:rsidP="00B4714F">
            <w:pPr>
              <w:rPr>
                <w:rFonts w:cstheme="minorHAnsi"/>
              </w:rPr>
            </w:pPr>
          </w:p>
          <w:p w14:paraId="6BDC19B3" w14:textId="77777777" w:rsidR="00116DD3" w:rsidRPr="00E14642" w:rsidRDefault="00116DD3" w:rsidP="00B4714F">
            <w:pPr>
              <w:rPr>
                <w:rFonts w:cstheme="minorHAnsi"/>
              </w:rPr>
            </w:pPr>
            <w:r w:rsidRPr="00926181">
              <w:rPr>
                <w:rFonts w:cstheme="minorHAnsi"/>
                <w:b/>
                <w:u w:val="single"/>
              </w:rPr>
              <w:t>Key Documents and Reading:</w:t>
            </w:r>
            <w:r w:rsidRPr="00926181">
              <w:rPr>
                <w:rFonts w:cstheme="minorHAnsi"/>
              </w:rPr>
              <w:t xml:space="preserve">  The Deepest Well</w:t>
            </w:r>
            <w:r>
              <w:rPr>
                <w:rFonts w:cstheme="minorHAnsi"/>
              </w:rPr>
              <w:t xml:space="preserve"> by </w:t>
            </w:r>
            <w:proofErr w:type="spellStart"/>
            <w:r>
              <w:rPr>
                <w:rFonts w:cstheme="minorHAnsi"/>
              </w:rPr>
              <w:t>Nadien</w:t>
            </w:r>
            <w:proofErr w:type="spellEnd"/>
            <w:r>
              <w:rPr>
                <w:rFonts w:cstheme="minorHAnsi"/>
              </w:rPr>
              <w:t xml:space="preserve"> Burke Harris</w:t>
            </w:r>
            <w:r w:rsidRPr="00926181">
              <w:rPr>
                <w:rFonts w:cstheme="minorHAnsi"/>
              </w:rPr>
              <w:t xml:space="preserve">, Inquiry Based Learning: Kath </w:t>
            </w:r>
            <w:r>
              <w:rPr>
                <w:rFonts w:cstheme="minorHAnsi"/>
              </w:rPr>
              <w:t>Murdoch</w:t>
            </w:r>
            <w:r w:rsidRPr="00926181">
              <w:rPr>
                <w:rFonts w:cstheme="minorHAnsi"/>
              </w:rPr>
              <w:t>, Practitioner ACE handbook, The Chimp Paradox by Steve Peters, My Hidden Chimp by Steve Peters</w:t>
            </w:r>
            <w:r>
              <w:rPr>
                <w:rFonts w:cstheme="minorHAnsi"/>
              </w:rPr>
              <w:t xml:space="preserve">, Inside I’m Hurting by Louis Michelle </w:t>
            </w:r>
            <w:proofErr w:type="gramStart"/>
            <w:r>
              <w:rPr>
                <w:rFonts w:cstheme="minorHAnsi"/>
              </w:rPr>
              <w:t>Bomber ,</w:t>
            </w:r>
            <w:proofErr w:type="gramEnd"/>
            <w:r>
              <w:rPr>
                <w:rFonts w:cstheme="minorHAnsi"/>
              </w:rPr>
              <w:t xml:space="preserve"> </w:t>
            </w:r>
            <w:r w:rsidRPr="00E14642">
              <w:rPr>
                <w:rFonts w:cstheme="minorHAnsi"/>
                <w:color w:val="000000"/>
              </w:rPr>
              <w:t xml:space="preserve">by David </w:t>
            </w:r>
            <w:proofErr w:type="spellStart"/>
            <w:r w:rsidRPr="00E14642">
              <w:rPr>
                <w:rFonts w:cstheme="minorHAnsi"/>
                <w:color w:val="000000"/>
              </w:rPr>
              <w:t>Cooperrider</w:t>
            </w:r>
            <w:proofErr w:type="spellEnd"/>
          </w:p>
          <w:p w14:paraId="75D2DD36" w14:textId="77777777" w:rsidR="00116DD3" w:rsidRPr="00926181" w:rsidRDefault="00116DD3" w:rsidP="00B4714F">
            <w:pPr>
              <w:rPr>
                <w:rFonts w:cstheme="minorHAnsi"/>
              </w:rPr>
            </w:pPr>
          </w:p>
        </w:tc>
      </w:tr>
      <w:tr w:rsidR="00116DD3" w:rsidRPr="00926181" w14:paraId="58CD6674" w14:textId="77777777" w:rsidTr="00B4714F">
        <w:trPr>
          <w:trHeight w:val="90"/>
        </w:trPr>
        <w:tc>
          <w:tcPr>
            <w:tcW w:w="1701" w:type="dxa"/>
          </w:tcPr>
          <w:p w14:paraId="2676A459" w14:textId="77777777" w:rsidR="00116DD3" w:rsidRPr="00926181" w:rsidRDefault="00116DD3" w:rsidP="00B4714F">
            <w:pPr>
              <w:pStyle w:val="NormalWeb"/>
              <w:rPr>
                <w:rFonts w:asciiTheme="minorHAnsi" w:hAnsiTheme="minorHAnsi" w:cstheme="minorHAnsi"/>
                <w:b/>
                <w:u w:val="single"/>
              </w:rPr>
            </w:pPr>
            <w:r w:rsidRPr="00926181">
              <w:rPr>
                <w:rFonts w:asciiTheme="minorHAnsi" w:hAnsiTheme="minorHAnsi" w:cstheme="minorHAnsi"/>
                <w:b/>
                <w:u w:val="single"/>
              </w:rPr>
              <w:t xml:space="preserve">Key Inquiry: </w:t>
            </w:r>
          </w:p>
        </w:tc>
        <w:tc>
          <w:tcPr>
            <w:tcW w:w="2268" w:type="dxa"/>
          </w:tcPr>
          <w:p w14:paraId="308BAED1" w14:textId="77777777" w:rsidR="00116DD3" w:rsidRPr="00926181" w:rsidRDefault="00116DD3" w:rsidP="00B4714F">
            <w:pPr>
              <w:pStyle w:val="NormalWeb"/>
              <w:rPr>
                <w:rFonts w:asciiTheme="minorHAnsi" w:hAnsiTheme="minorHAnsi" w:cstheme="minorHAnsi"/>
                <w:b/>
                <w:u w:val="single"/>
              </w:rPr>
            </w:pPr>
            <w:r w:rsidRPr="00926181">
              <w:rPr>
                <w:rFonts w:asciiTheme="minorHAnsi" w:hAnsiTheme="minorHAnsi" w:cstheme="minorHAnsi"/>
                <w:b/>
                <w:u w:val="single"/>
              </w:rPr>
              <w:t xml:space="preserve">Why: </w:t>
            </w:r>
          </w:p>
        </w:tc>
        <w:tc>
          <w:tcPr>
            <w:tcW w:w="2694" w:type="dxa"/>
            <w:tcBorders>
              <w:bottom w:val="single" w:sz="4" w:space="0" w:color="auto"/>
            </w:tcBorders>
          </w:tcPr>
          <w:p w14:paraId="79BE6283" w14:textId="77777777" w:rsidR="00116DD3" w:rsidRPr="00926181" w:rsidRDefault="00116DD3" w:rsidP="00B4714F">
            <w:pPr>
              <w:pStyle w:val="NormalWeb"/>
              <w:rPr>
                <w:rFonts w:asciiTheme="minorHAnsi" w:hAnsiTheme="minorHAnsi" w:cstheme="minorHAnsi"/>
                <w:b/>
                <w:u w:val="single"/>
              </w:rPr>
            </w:pPr>
            <w:r w:rsidRPr="00926181">
              <w:rPr>
                <w:rFonts w:asciiTheme="minorHAnsi" w:hAnsiTheme="minorHAnsi" w:cstheme="minorHAnsi"/>
                <w:b/>
                <w:u w:val="single"/>
              </w:rPr>
              <w:t>Action Taken: What</w:t>
            </w:r>
          </w:p>
        </w:tc>
        <w:tc>
          <w:tcPr>
            <w:tcW w:w="1984" w:type="dxa"/>
          </w:tcPr>
          <w:p w14:paraId="17D62C96" w14:textId="77777777" w:rsidR="00116DD3" w:rsidRPr="00926181" w:rsidRDefault="00116DD3" w:rsidP="00B4714F">
            <w:pPr>
              <w:pStyle w:val="NormalWeb"/>
              <w:rPr>
                <w:rFonts w:asciiTheme="minorHAnsi" w:hAnsiTheme="minorHAnsi" w:cstheme="minorHAnsi"/>
                <w:b/>
                <w:u w:val="single"/>
              </w:rPr>
            </w:pPr>
            <w:r w:rsidRPr="00926181">
              <w:rPr>
                <w:rFonts w:asciiTheme="minorHAnsi" w:hAnsiTheme="minorHAnsi" w:cstheme="minorHAnsi"/>
                <w:b/>
                <w:u w:val="single"/>
              </w:rPr>
              <w:t xml:space="preserve">Who: </w:t>
            </w:r>
          </w:p>
        </w:tc>
        <w:tc>
          <w:tcPr>
            <w:tcW w:w="1559" w:type="dxa"/>
            <w:gridSpan w:val="2"/>
          </w:tcPr>
          <w:p w14:paraId="0E7926AD" w14:textId="77777777" w:rsidR="00116DD3" w:rsidRPr="00926181" w:rsidRDefault="00116DD3" w:rsidP="00B4714F">
            <w:pPr>
              <w:pStyle w:val="NormalWeb"/>
              <w:rPr>
                <w:rFonts w:asciiTheme="minorHAnsi" w:hAnsiTheme="minorHAnsi" w:cstheme="minorHAnsi"/>
                <w:b/>
                <w:u w:val="single"/>
              </w:rPr>
            </w:pPr>
            <w:r w:rsidRPr="00926181">
              <w:rPr>
                <w:rFonts w:asciiTheme="minorHAnsi" w:hAnsiTheme="minorHAnsi" w:cstheme="minorHAnsi"/>
                <w:b/>
                <w:u w:val="single"/>
              </w:rPr>
              <w:t xml:space="preserve">When </w:t>
            </w:r>
          </w:p>
        </w:tc>
      </w:tr>
      <w:tr w:rsidR="00116DD3" w:rsidRPr="003E3275" w14:paraId="3901113B" w14:textId="77777777" w:rsidTr="00B4714F">
        <w:trPr>
          <w:trHeight w:val="90"/>
        </w:trPr>
        <w:tc>
          <w:tcPr>
            <w:tcW w:w="1701" w:type="dxa"/>
            <w:vMerge w:val="restart"/>
          </w:tcPr>
          <w:p w14:paraId="5AE06567" w14:textId="77777777" w:rsidR="00116DD3" w:rsidRPr="00926181" w:rsidRDefault="00116DD3" w:rsidP="00B4714F">
            <w:pPr>
              <w:rPr>
                <w:rFonts w:cstheme="minorHAnsi"/>
              </w:rPr>
            </w:pPr>
            <w:r w:rsidRPr="00926181">
              <w:rPr>
                <w:rFonts w:cstheme="minorHAnsi"/>
                <w:color w:val="000000" w:themeColor="text1"/>
              </w:rPr>
              <w:t>To change our approach to behaviour management and create a whole school commitment and ethos that is invested in relationships</w:t>
            </w:r>
          </w:p>
        </w:tc>
        <w:tc>
          <w:tcPr>
            <w:tcW w:w="2268" w:type="dxa"/>
            <w:vMerge w:val="restart"/>
          </w:tcPr>
          <w:p w14:paraId="6D9F0485" w14:textId="77777777" w:rsidR="00116DD3" w:rsidRPr="00926181" w:rsidRDefault="00116DD3" w:rsidP="00B4714F">
            <w:pPr>
              <w:rPr>
                <w:rFonts w:cstheme="minorHAnsi"/>
              </w:rPr>
            </w:pPr>
            <w:r w:rsidRPr="00926181">
              <w:rPr>
                <w:rFonts w:cstheme="minorHAnsi"/>
              </w:rPr>
              <w:t>A whole school Approach to becoming an ACE informed school: Protect</w:t>
            </w:r>
            <w:r>
              <w:rPr>
                <w:rFonts w:cstheme="minorHAnsi"/>
              </w:rPr>
              <w:t>-</w:t>
            </w:r>
            <w:r w:rsidRPr="00926181">
              <w:rPr>
                <w:rFonts w:cstheme="minorHAnsi"/>
              </w:rPr>
              <w:t>Relate</w:t>
            </w:r>
            <w:r>
              <w:rPr>
                <w:rFonts w:cstheme="minorHAnsi"/>
              </w:rPr>
              <w:t>-</w:t>
            </w:r>
            <w:r w:rsidRPr="00926181">
              <w:rPr>
                <w:rFonts w:cstheme="minorHAnsi"/>
              </w:rPr>
              <w:t>Regulate</w:t>
            </w:r>
            <w:r>
              <w:rPr>
                <w:rFonts w:cstheme="minorHAnsi"/>
              </w:rPr>
              <w:t xml:space="preserve">- </w:t>
            </w:r>
            <w:r w:rsidRPr="00926181">
              <w:rPr>
                <w:rFonts w:cstheme="minorHAnsi"/>
              </w:rPr>
              <w:t xml:space="preserve">Reflect </w:t>
            </w:r>
          </w:p>
          <w:p w14:paraId="087D55EF" w14:textId="77777777" w:rsidR="00116DD3" w:rsidRDefault="00116DD3" w:rsidP="00B4714F">
            <w:pPr>
              <w:rPr>
                <w:rFonts w:cstheme="minorHAnsi"/>
                <w:color w:val="000000" w:themeColor="text1"/>
              </w:rPr>
            </w:pPr>
          </w:p>
          <w:p w14:paraId="4B566FCA" w14:textId="77777777" w:rsidR="00116DD3" w:rsidRPr="00926181" w:rsidRDefault="00116DD3" w:rsidP="00B4714F">
            <w:pPr>
              <w:rPr>
                <w:rFonts w:cstheme="minorHAnsi"/>
                <w:b/>
                <w:color w:val="000000" w:themeColor="text1"/>
                <w:u w:val="single"/>
              </w:rPr>
            </w:pPr>
            <w:r w:rsidRPr="00926181">
              <w:rPr>
                <w:rFonts w:cstheme="minorHAnsi"/>
                <w:b/>
                <w:color w:val="000000" w:themeColor="text1"/>
                <w:u w:val="single"/>
              </w:rPr>
              <w:t xml:space="preserve">Data/Evidence: </w:t>
            </w:r>
          </w:p>
          <w:p w14:paraId="4E0B7A8A" w14:textId="77777777" w:rsidR="00116DD3" w:rsidRPr="00926181" w:rsidRDefault="00116DD3" w:rsidP="00B4714F">
            <w:pPr>
              <w:rPr>
                <w:rFonts w:cstheme="minorHAnsi"/>
                <w:color w:val="000000" w:themeColor="text1"/>
              </w:rPr>
            </w:pPr>
            <w:r w:rsidRPr="00926181">
              <w:rPr>
                <w:rFonts w:cstheme="minorHAnsi"/>
                <w:color w:val="000000" w:themeColor="text1"/>
              </w:rPr>
              <w:t>So many of our children and their families struggle with relationships and attachment disorders.</w:t>
            </w:r>
          </w:p>
          <w:p w14:paraId="2968D807" w14:textId="77777777" w:rsidR="00116DD3" w:rsidRDefault="00116DD3" w:rsidP="00B4714F">
            <w:pPr>
              <w:rPr>
                <w:rFonts w:cstheme="minorHAnsi"/>
                <w:color w:val="000000" w:themeColor="text1"/>
              </w:rPr>
            </w:pPr>
            <w:r w:rsidRPr="00926181">
              <w:rPr>
                <w:rFonts w:cstheme="minorHAnsi"/>
                <w:color w:val="000000" w:themeColor="text1"/>
              </w:rPr>
              <w:t xml:space="preserve">Most of our children will experience an ACE in their lives. </w:t>
            </w:r>
            <w:r>
              <w:rPr>
                <w:rFonts w:cstheme="minorHAnsi"/>
                <w:color w:val="000000" w:themeColor="text1"/>
              </w:rPr>
              <w:t xml:space="preserve"> </w:t>
            </w:r>
          </w:p>
          <w:p w14:paraId="36343A7E" w14:textId="77777777" w:rsidR="00116DD3" w:rsidRDefault="00116DD3" w:rsidP="00B4714F">
            <w:pPr>
              <w:rPr>
                <w:rFonts w:cstheme="minorHAnsi"/>
                <w:color w:val="000000" w:themeColor="text1"/>
              </w:rPr>
            </w:pPr>
            <w:r w:rsidRPr="00926181">
              <w:rPr>
                <w:rFonts w:cstheme="minorHAnsi"/>
                <w:color w:val="000000" w:themeColor="text1"/>
              </w:rPr>
              <w:t xml:space="preserve">Staff identification of concerns around children and </w:t>
            </w:r>
            <w:proofErr w:type="gramStart"/>
            <w:r w:rsidRPr="00926181">
              <w:rPr>
                <w:rFonts w:cstheme="minorHAnsi"/>
                <w:color w:val="000000" w:themeColor="text1"/>
              </w:rPr>
              <w:t>parents</w:t>
            </w:r>
            <w:proofErr w:type="gramEnd"/>
            <w:r w:rsidRPr="00926181">
              <w:rPr>
                <w:rFonts w:cstheme="minorHAnsi"/>
                <w:color w:val="000000" w:themeColor="text1"/>
              </w:rPr>
              <w:t xml:space="preserve"> ability to social engage and indications of social defence </w:t>
            </w:r>
            <w:r w:rsidRPr="00926181">
              <w:rPr>
                <w:rFonts w:cstheme="minorHAnsi"/>
                <w:color w:val="000000" w:themeColor="text1"/>
              </w:rPr>
              <w:lastRenderedPageBreak/>
              <w:t xml:space="preserve">preventing learning from happening. </w:t>
            </w:r>
          </w:p>
          <w:p w14:paraId="0CB4C539" w14:textId="77777777" w:rsidR="00116DD3" w:rsidRDefault="00116DD3" w:rsidP="00B4714F">
            <w:pPr>
              <w:rPr>
                <w:rFonts w:cstheme="minorHAnsi"/>
                <w:color w:val="000000" w:themeColor="text1"/>
              </w:rPr>
            </w:pPr>
            <w:r>
              <w:rPr>
                <w:rFonts w:cstheme="minorHAnsi"/>
                <w:color w:val="000000" w:themeColor="text1"/>
              </w:rPr>
              <w:t xml:space="preserve">Development of a ‘NO MATTER WHAT…” approach. </w:t>
            </w:r>
          </w:p>
          <w:p w14:paraId="0DFEE032" w14:textId="77777777" w:rsidR="00116DD3" w:rsidRDefault="00116DD3" w:rsidP="00B4714F">
            <w:pPr>
              <w:rPr>
                <w:rFonts w:cstheme="minorHAnsi"/>
                <w:color w:val="000000" w:themeColor="text1"/>
              </w:rPr>
            </w:pPr>
          </w:p>
          <w:p w14:paraId="05EB9265" w14:textId="77777777" w:rsidR="00116DD3" w:rsidRDefault="00116DD3" w:rsidP="00B4714F">
            <w:pPr>
              <w:rPr>
                <w:rFonts w:cstheme="minorHAnsi"/>
                <w:color w:val="000000" w:themeColor="text1"/>
              </w:rPr>
            </w:pPr>
            <w:r>
              <w:rPr>
                <w:rFonts w:cstheme="minorHAnsi"/>
                <w:color w:val="000000" w:themeColor="text1"/>
              </w:rPr>
              <w:t xml:space="preserve">Policy is a philosophical approach to relationships to create a new culture. </w:t>
            </w:r>
          </w:p>
          <w:p w14:paraId="395BD0F5" w14:textId="77777777" w:rsidR="00116DD3" w:rsidRDefault="00116DD3" w:rsidP="00B4714F">
            <w:pPr>
              <w:rPr>
                <w:rFonts w:cstheme="minorHAnsi"/>
                <w:color w:val="000000" w:themeColor="text1"/>
              </w:rPr>
            </w:pPr>
            <w:r>
              <w:rPr>
                <w:rFonts w:cstheme="minorHAnsi"/>
                <w:color w:val="000000" w:themeColor="text1"/>
              </w:rPr>
              <w:t>Base culture on core values, commitment and trust</w:t>
            </w:r>
          </w:p>
          <w:p w14:paraId="126C1D8D" w14:textId="77777777" w:rsidR="00116DD3" w:rsidRPr="00926181" w:rsidRDefault="00116DD3" w:rsidP="00B4714F">
            <w:pPr>
              <w:rPr>
                <w:rFonts w:cstheme="minorHAnsi"/>
                <w:color w:val="000000" w:themeColor="text1"/>
              </w:rPr>
            </w:pPr>
          </w:p>
        </w:tc>
        <w:tc>
          <w:tcPr>
            <w:tcW w:w="2694" w:type="dxa"/>
            <w:tcBorders>
              <w:bottom w:val="single" w:sz="4" w:space="0" w:color="auto"/>
            </w:tcBorders>
          </w:tcPr>
          <w:p w14:paraId="58B655D4" w14:textId="77777777" w:rsidR="00116DD3" w:rsidRDefault="00116DD3" w:rsidP="00B4714F">
            <w:pPr>
              <w:pStyle w:val="NormalWeb"/>
              <w:rPr>
                <w:rFonts w:asciiTheme="minorHAnsi" w:hAnsiTheme="minorHAnsi" w:cstheme="minorHAnsi"/>
                <w:b/>
              </w:rPr>
            </w:pPr>
            <w:r w:rsidRPr="00926181">
              <w:rPr>
                <w:rFonts w:asciiTheme="minorHAnsi" w:hAnsiTheme="minorHAnsi" w:cstheme="minorHAnsi"/>
                <w:b/>
              </w:rPr>
              <w:lastRenderedPageBreak/>
              <w:t xml:space="preserve">ACE Diploma </w:t>
            </w:r>
          </w:p>
          <w:p w14:paraId="66079B47" w14:textId="77777777" w:rsidR="00116DD3" w:rsidRDefault="00116DD3" w:rsidP="00B4714F">
            <w:pPr>
              <w:pStyle w:val="NormalWeb"/>
              <w:rPr>
                <w:rFonts w:asciiTheme="minorHAnsi" w:hAnsiTheme="minorHAnsi" w:cstheme="minorHAnsi"/>
                <w:b/>
              </w:rPr>
            </w:pPr>
          </w:p>
          <w:p w14:paraId="4CDCD6E6" w14:textId="77777777" w:rsidR="00116DD3" w:rsidRDefault="00116DD3" w:rsidP="00B4714F">
            <w:pPr>
              <w:pStyle w:val="NormalWeb"/>
              <w:rPr>
                <w:rFonts w:asciiTheme="minorHAnsi" w:hAnsiTheme="minorHAnsi" w:cstheme="minorHAnsi"/>
                <w:b/>
              </w:rPr>
            </w:pPr>
          </w:p>
          <w:p w14:paraId="4F2D02CE" w14:textId="77777777" w:rsidR="00116DD3" w:rsidRDefault="00116DD3" w:rsidP="00B4714F">
            <w:pPr>
              <w:pStyle w:val="NormalWeb"/>
              <w:rPr>
                <w:rFonts w:asciiTheme="minorHAnsi" w:hAnsiTheme="minorHAnsi" w:cstheme="minorHAnsi"/>
                <w:b/>
              </w:rPr>
            </w:pPr>
          </w:p>
          <w:p w14:paraId="0CD17D18" w14:textId="77777777" w:rsidR="00116DD3" w:rsidRDefault="00116DD3" w:rsidP="00B4714F">
            <w:pPr>
              <w:pStyle w:val="NormalWeb"/>
              <w:rPr>
                <w:rFonts w:asciiTheme="minorHAnsi" w:hAnsiTheme="minorHAnsi" w:cstheme="minorHAnsi"/>
                <w:b/>
              </w:rPr>
            </w:pPr>
          </w:p>
          <w:p w14:paraId="5BB8B68B" w14:textId="77777777" w:rsidR="00116DD3" w:rsidRPr="00415DC8" w:rsidRDefault="00116DD3" w:rsidP="00B4714F">
            <w:pPr>
              <w:pStyle w:val="NormalWeb"/>
              <w:rPr>
                <w:rFonts w:asciiTheme="minorHAnsi" w:hAnsiTheme="minorHAnsi" w:cstheme="minorHAnsi"/>
                <w:b/>
              </w:rPr>
            </w:pPr>
          </w:p>
        </w:tc>
        <w:tc>
          <w:tcPr>
            <w:tcW w:w="1984" w:type="dxa"/>
          </w:tcPr>
          <w:p w14:paraId="583FCE82" w14:textId="77777777" w:rsidR="00116DD3" w:rsidRPr="00926181" w:rsidRDefault="00116DD3" w:rsidP="00B4714F">
            <w:pPr>
              <w:pStyle w:val="NormalWeb"/>
              <w:rPr>
                <w:rFonts w:asciiTheme="minorHAnsi" w:hAnsiTheme="minorHAnsi" w:cstheme="minorHAnsi"/>
              </w:rPr>
            </w:pPr>
            <w:r w:rsidRPr="00FB386F">
              <w:rPr>
                <w:rFonts w:asciiTheme="minorHAnsi" w:hAnsiTheme="minorHAnsi" w:cstheme="minorHAnsi"/>
                <w:highlight w:val="black"/>
              </w:rPr>
              <w:t>Janet</w:t>
            </w:r>
            <w:r w:rsidRPr="00926181">
              <w:rPr>
                <w:rFonts w:asciiTheme="minorHAnsi" w:hAnsiTheme="minorHAnsi" w:cstheme="minorHAnsi"/>
              </w:rPr>
              <w:t xml:space="preserve"> and </w:t>
            </w:r>
            <w:r w:rsidRPr="00FB386F">
              <w:rPr>
                <w:rFonts w:asciiTheme="minorHAnsi" w:hAnsiTheme="minorHAnsi" w:cstheme="minorHAnsi"/>
                <w:highlight w:val="black"/>
              </w:rPr>
              <w:t>Rhian</w:t>
            </w:r>
            <w:r w:rsidRPr="00926181">
              <w:rPr>
                <w:rFonts w:asciiTheme="minorHAnsi" w:hAnsiTheme="minorHAnsi" w:cstheme="minorHAnsi"/>
              </w:rPr>
              <w:t xml:space="preserve"> </w:t>
            </w:r>
            <w:proofErr w:type="gramStart"/>
            <w:r w:rsidRPr="00926181">
              <w:rPr>
                <w:rFonts w:asciiTheme="minorHAnsi" w:hAnsiTheme="minorHAnsi" w:cstheme="minorHAnsi"/>
              </w:rPr>
              <w:t>10 day</w:t>
            </w:r>
            <w:proofErr w:type="gramEnd"/>
            <w:r w:rsidRPr="00926181">
              <w:rPr>
                <w:rFonts w:asciiTheme="minorHAnsi" w:hAnsiTheme="minorHAnsi" w:cstheme="minorHAnsi"/>
              </w:rPr>
              <w:t xml:space="preserve"> course with accreditation at level 5. </w:t>
            </w:r>
          </w:p>
          <w:p w14:paraId="22E22D2A" w14:textId="77777777" w:rsidR="00116DD3" w:rsidRPr="00926181" w:rsidRDefault="00116DD3" w:rsidP="00B4714F">
            <w:pPr>
              <w:pStyle w:val="NormalWeb"/>
              <w:rPr>
                <w:rFonts w:asciiTheme="minorHAnsi" w:hAnsiTheme="minorHAnsi" w:cstheme="minorHAnsi"/>
              </w:rPr>
            </w:pPr>
          </w:p>
          <w:p w14:paraId="59EB793A" w14:textId="77777777" w:rsidR="00116DD3" w:rsidRPr="00926181" w:rsidRDefault="00116DD3" w:rsidP="00B4714F">
            <w:pPr>
              <w:pStyle w:val="NormalWeb"/>
              <w:rPr>
                <w:rFonts w:asciiTheme="minorHAnsi" w:hAnsiTheme="minorHAnsi" w:cstheme="minorHAnsi"/>
              </w:rPr>
            </w:pPr>
          </w:p>
        </w:tc>
        <w:tc>
          <w:tcPr>
            <w:tcW w:w="1559" w:type="dxa"/>
            <w:gridSpan w:val="2"/>
          </w:tcPr>
          <w:p w14:paraId="39967F29" w14:textId="77777777" w:rsidR="00116DD3" w:rsidRPr="00926181" w:rsidRDefault="00116DD3" w:rsidP="00B4714F">
            <w:pPr>
              <w:pStyle w:val="NormalWeb"/>
              <w:rPr>
                <w:rFonts w:asciiTheme="minorHAnsi" w:hAnsiTheme="minorHAnsi" w:cstheme="minorHAnsi"/>
              </w:rPr>
            </w:pPr>
            <w:r w:rsidRPr="00926181">
              <w:rPr>
                <w:rFonts w:asciiTheme="minorHAnsi" w:hAnsiTheme="minorHAnsi" w:cstheme="minorHAnsi"/>
              </w:rPr>
              <w:t>Completed by 10/19</w:t>
            </w:r>
          </w:p>
          <w:p w14:paraId="5D99209C" w14:textId="77777777" w:rsidR="00116DD3" w:rsidRPr="00926181" w:rsidRDefault="00116DD3" w:rsidP="00B4714F">
            <w:pPr>
              <w:pStyle w:val="NormalWeb"/>
              <w:rPr>
                <w:rFonts w:asciiTheme="minorHAnsi" w:hAnsiTheme="minorHAnsi" w:cstheme="minorHAnsi"/>
                <w:b/>
                <w:u w:val="single"/>
              </w:rPr>
            </w:pPr>
          </w:p>
          <w:p w14:paraId="5684DCE8" w14:textId="77777777" w:rsidR="00116DD3" w:rsidRPr="00926181" w:rsidRDefault="00116DD3" w:rsidP="00B4714F">
            <w:pPr>
              <w:pStyle w:val="NormalWeb"/>
              <w:rPr>
                <w:rFonts w:asciiTheme="minorHAnsi" w:hAnsiTheme="minorHAnsi" w:cstheme="minorHAnsi"/>
              </w:rPr>
            </w:pPr>
          </w:p>
          <w:p w14:paraId="421BA120" w14:textId="77777777" w:rsidR="00116DD3" w:rsidRPr="003E3275" w:rsidRDefault="00116DD3" w:rsidP="00B4714F">
            <w:pPr>
              <w:pStyle w:val="NormalWeb"/>
              <w:rPr>
                <w:rFonts w:asciiTheme="minorHAnsi" w:hAnsiTheme="minorHAnsi" w:cstheme="minorHAnsi"/>
              </w:rPr>
            </w:pPr>
          </w:p>
        </w:tc>
      </w:tr>
      <w:tr w:rsidR="00116DD3" w:rsidRPr="00926181" w14:paraId="4A168A60" w14:textId="77777777" w:rsidTr="00B4714F">
        <w:trPr>
          <w:trHeight w:val="2917"/>
        </w:trPr>
        <w:tc>
          <w:tcPr>
            <w:tcW w:w="1701" w:type="dxa"/>
            <w:vMerge/>
          </w:tcPr>
          <w:p w14:paraId="78FEDEA5" w14:textId="77777777" w:rsidR="00116DD3" w:rsidRPr="00926181" w:rsidRDefault="00116DD3" w:rsidP="00B4714F">
            <w:pPr>
              <w:rPr>
                <w:rFonts w:cstheme="minorHAnsi"/>
              </w:rPr>
            </w:pPr>
          </w:p>
        </w:tc>
        <w:tc>
          <w:tcPr>
            <w:tcW w:w="2268" w:type="dxa"/>
            <w:vMerge/>
          </w:tcPr>
          <w:p w14:paraId="64B05474" w14:textId="77777777" w:rsidR="00116DD3" w:rsidRPr="00926181" w:rsidRDefault="00116DD3" w:rsidP="00B4714F">
            <w:pPr>
              <w:rPr>
                <w:rFonts w:cstheme="minorHAnsi"/>
                <w:color w:val="000000" w:themeColor="text1"/>
              </w:rPr>
            </w:pPr>
          </w:p>
        </w:tc>
        <w:tc>
          <w:tcPr>
            <w:tcW w:w="2694" w:type="dxa"/>
            <w:tcBorders>
              <w:bottom w:val="single" w:sz="4" w:space="0" w:color="auto"/>
            </w:tcBorders>
          </w:tcPr>
          <w:p w14:paraId="5BA4D15D" w14:textId="77777777" w:rsidR="00116DD3" w:rsidRDefault="00116DD3" w:rsidP="00B4714F">
            <w:pPr>
              <w:pStyle w:val="NormalWeb"/>
              <w:rPr>
                <w:rFonts w:asciiTheme="minorHAnsi" w:hAnsiTheme="minorHAnsi" w:cstheme="minorHAnsi"/>
                <w:b/>
              </w:rPr>
            </w:pPr>
            <w:r w:rsidRPr="00926181">
              <w:rPr>
                <w:rFonts w:asciiTheme="minorHAnsi" w:hAnsiTheme="minorHAnsi" w:cstheme="minorHAnsi"/>
                <w:b/>
              </w:rPr>
              <w:t xml:space="preserve">Create a Relationship Policy: A whole school approach to making this happen. “Not just a policy in a file” Living, breathing approach. </w:t>
            </w:r>
          </w:p>
          <w:p w14:paraId="5D00B3DA" w14:textId="77777777" w:rsidR="00116DD3" w:rsidRDefault="00116DD3" w:rsidP="00B4714F">
            <w:pPr>
              <w:rPr>
                <w:b/>
              </w:rPr>
            </w:pPr>
          </w:p>
          <w:p w14:paraId="7F008E94" w14:textId="77777777" w:rsidR="00116DD3" w:rsidRPr="00926181" w:rsidRDefault="00116DD3" w:rsidP="00B4714F">
            <w:pPr>
              <w:pStyle w:val="NormalWeb"/>
              <w:rPr>
                <w:rFonts w:asciiTheme="minorHAnsi" w:hAnsiTheme="minorHAnsi" w:cstheme="minorHAnsi"/>
                <w:b/>
              </w:rPr>
            </w:pPr>
          </w:p>
        </w:tc>
        <w:tc>
          <w:tcPr>
            <w:tcW w:w="1984" w:type="dxa"/>
          </w:tcPr>
          <w:p w14:paraId="536AC28B" w14:textId="77777777" w:rsidR="00116DD3" w:rsidRDefault="00116DD3" w:rsidP="00B4714F">
            <w:pPr>
              <w:pStyle w:val="NormalWeb"/>
              <w:rPr>
                <w:rFonts w:asciiTheme="minorHAnsi" w:hAnsiTheme="minorHAnsi" w:cstheme="minorHAnsi"/>
              </w:rPr>
            </w:pPr>
            <w:r w:rsidRPr="00926181">
              <w:rPr>
                <w:rFonts w:asciiTheme="minorHAnsi" w:hAnsiTheme="minorHAnsi" w:cstheme="minorHAnsi"/>
              </w:rPr>
              <w:t xml:space="preserve">Whole school – led by </w:t>
            </w:r>
            <w:r w:rsidRPr="00FB386F">
              <w:rPr>
                <w:rFonts w:asciiTheme="minorHAnsi" w:hAnsiTheme="minorHAnsi" w:cstheme="minorHAnsi"/>
                <w:highlight w:val="black"/>
              </w:rPr>
              <w:t>Rhian</w:t>
            </w:r>
            <w:r w:rsidRPr="00926181">
              <w:rPr>
                <w:rFonts w:asciiTheme="minorHAnsi" w:hAnsiTheme="minorHAnsi" w:cstheme="minorHAnsi"/>
              </w:rPr>
              <w:t xml:space="preserve"> and </w:t>
            </w:r>
            <w:r w:rsidRPr="00FB386F">
              <w:rPr>
                <w:rFonts w:asciiTheme="minorHAnsi" w:hAnsiTheme="minorHAnsi" w:cstheme="minorHAnsi"/>
                <w:highlight w:val="black"/>
              </w:rPr>
              <w:t>Janet</w:t>
            </w:r>
            <w:r w:rsidRPr="00926181">
              <w:rPr>
                <w:rFonts w:asciiTheme="minorHAnsi" w:hAnsiTheme="minorHAnsi" w:cstheme="minorHAnsi"/>
              </w:rPr>
              <w:t xml:space="preserve"> in a series of focused PL sessions with all stakeholders.</w:t>
            </w:r>
          </w:p>
          <w:p w14:paraId="41B63539" w14:textId="77777777" w:rsidR="00116DD3" w:rsidRDefault="00116DD3" w:rsidP="00B4714F">
            <w:pPr>
              <w:pStyle w:val="NormalWeb"/>
              <w:rPr>
                <w:rFonts w:asciiTheme="minorHAnsi" w:hAnsiTheme="minorHAnsi" w:cstheme="minorHAnsi"/>
              </w:rPr>
            </w:pPr>
          </w:p>
          <w:p w14:paraId="0624A6AD" w14:textId="77777777" w:rsidR="00116DD3" w:rsidRPr="00926181" w:rsidRDefault="00116DD3" w:rsidP="00B4714F">
            <w:pPr>
              <w:pStyle w:val="NormalWeb"/>
              <w:rPr>
                <w:rFonts w:asciiTheme="minorHAnsi" w:hAnsiTheme="minorHAnsi" w:cstheme="minorHAnsi"/>
              </w:rPr>
            </w:pPr>
          </w:p>
        </w:tc>
        <w:tc>
          <w:tcPr>
            <w:tcW w:w="1559" w:type="dxa"/>
            <w:gridSpan w:val="2"/>
          </w:tcPr>
          <w:p w14:paraId="471ADB97" w14:textId="77777777" w:rsidR="00116DD3" w:rsidRDefault="00116DD3" w:rsidP="00B4714F">
            <w:pPr>
              <w:pStyle w:val="NormalWeb"/>
              <w:rPr>
                <w:rFonts w:asciiTheme="minorHAnsi" w:hAnsiTheme="minorHAnsi" w:cstheme="minorHAnsi"/>
              </w:rPr>
            </w:pPr>
            <w:r w:rsidRPr="00926181">
              <w:rPr>
                <w:rFonts w:asciiTheme="minorHAnsi" w:hAnsiTheme="minorHAnsi" w:cstheme="minorHAnsi"/>
              </w:rPr>
              <w:t>Completed for consolation with all stake holders by 09/19</w:t>
            </w:r>
          </w:p>
          <w:p w14:paraId="6C671827" w14:textId="77777777" w:rsidR="00116DD3" w:rsidRPr="00926181" w:rsidRDefault="00116DD3" w:rsidP="00B4714F">
            <w:pPr>
              <w:pStyle w:val="NormalWeb"/>
              <w:rPr>
                <w:rFonts w:asciiTheme="minorHAnsi" w:hAnsiTheme="minorHAnsi" w:cstheme="minorHAnsi"/>
              </w:rPr>
            </w:pPr>
          </w:p>
        </w:tc>
      </w:tr>
      <w:tr w:rsidR="00116DD3" w:rsidRPr="00926181" w14:paraId="792B0091" w14:textId="77777777" w:rsidTr="00B4714F">
        <w:trPr>
          <w:trHeight w:val="1331"/>
        </w:trPr>
        <w:tc>
          <w:tcPr>
            <w:tcW w:w="1701" w:type="dxa"/>
            <w:vMerge/>
          </w:tcPr>
          <w:p w14:paraId="5DC7689A" w14:textId="77777777" w:rsidR="00116DD3" w:rsidRPr="00926181" w:rsidRDefault="00116DD3" w:rsidP="00B4714F">
            <w:pPr>
              <w:rPr>
                <w:rFonts w:cstheme="minorHAnsi"/>
              </w:rPr>
            </w:pPr>
          </w:p>
        </w:tc>
        <w:tc>
          <w:tcPr>
            <w:tcW w:w="2268" w:type="dxa"/>
            <w:vMerge/>
          </w:tcPr>
          <w:p w14:paraId="4604D315" w14:textId="77777777" w:rsidR="00116DD3" w:rsidRPr="00926181" w:rsidRDefault="00116DD3" w:rsidP="00B4714F">
            <w:pPr>
              <w:rPr>
                <w:rFonts w:cstheme="minorHAnsi"/>
                <w:color w:val="000000" w:themeColor="text1"/>
              </w:rPr>
            </w:pPr>
          </w:p>
        </w:tc>
        <w:tc>
          <w:tcPr>
            <w:tcW w:w="2694" w:type="dxa"/>
            <w:tcBorders>
              <w:bottom w:val="single" w:sz="4" w:space="0" w:color="auto"/>
            </w:tcBorders>
          </w:tcPr>
          <w:p w14:paraId="42229F20" w14:textId="77777777" w:rsidR="00116DD3" w:rsidRPr="00E14642" w:rsidRDefault="00116DD3" w:rsidP="00B4714F">
            <w:pPr>
              <w:rPr>
                <w:b/>
              </w:rPr>
            </w:pPr>
            <w:r w:rsidRPr="00E14642">
              <w:rPr>
                <w:b/>
              </w:rPr>
              <w:t xml:space="preserve">Approach: </w:t>
            </w:r>
          </w:p>
          <w:p w14:paraId="453F67F1" w14:textId="77777777" w:rsidR="00116DD3" w:rsidRPr="00E14642" w:rsidRDefault="00116DD3" w:rsidP="00B4714F">
            <w:pPr>
              <w:rPr>
                <w:b/>
              </w:rPr>
            </w:pPr>
            <w:r w:rsidRPr="00E14642">
              <w:rPr>
                <w:b/>
              </w:rPr>
              <w:t xml:space="preserve">Communication </w:t>
            </w:r>
          </w:p>
          <w:p w14:paraId="2C834FCF" w14:textId="77777777" w:rsidR="00116DD3" w:rsidRPr="00E14642" w:rsidRDefault="00116DD3" w:rsidP="00B4714F">
            <w:pPr>
              <w:rPr>
                <w:b/>
              </w:rPr>
            </w:pPr>
            <w:r w:rsidRPr="00E14642">
              <w:rPr>
                <w:b/>
              </w:rPr>
              <w:t xml:space="preserve">Coaching </w:t>
            </w:r>
          </w:p>
          <w:p w14:paraId="44998813" w14:textId="77777777" w:rsidR="00116DD3" w:rsidRPr="00E14642" w:rsidRDefault="00116DD3" w:rsidP="00B4714F">
            <w:pPr>
              <w:rPr>
                <w:b/>
              </w:rPr>
            </w:pPr>
            <w:r w:rsidRPr="00E14642">
              <w:rPr>
                <w:b/>
              </w:rPr>
              <w:t xml:space="preserve">Environment </w:t>
            </w:r>
          </w:p>
          <w:p w14:paraId="51060C81" w14:textId="77777777" w:rsidR="00116DD3" w:rsidRPr="00E14642" w:rsidRDefault="00116DD3" w:rsidP="00B4714F">
            <w:pPr>
              <w:rPr>
                <w:b/>
              </w:rPr>
            </w:pPr>
            <w:r w:rsidRPr="00E14642">
              <w:rPr>
                <w:b/>
              </w:rPr>
              <w:t xml:space="preserve">Positive behaviour </w:t>
            </w:r>
          </w:p>
          <w:p w14:paraId="701A9544" w14:textId="77777777" w:rsidR="00116DD3" w:rsidRPr="00926181" w:rsidRDefault="00116DD3" w:rsidP="00B4714F">
            <w:pPr>
              <w:pStyle w:val="NormalWeb"/>
              <w:rPr>
                <w:rFonts w:asciiTheme="minorHAnsi" w:hAnsiTheme="minorHAnsi" w:cstheme="minorHAnsi"/>
                <w:b/>
              </w:rPr>
            </w:pPr>
          </w:p>
        </w:tc>
        <w:tc>
          <w:tcPr>
            <w:tcW w:w="1984" w:type="dxa"/>
          </w:tcPr>
          <w:p w14:paraId="46DD3AD4" w14:textId="77777777" w:rsidR="00116DD3" w:rsidRDefault="00116DD3" w:rsidP="00B4714F">
            <w:pPr>
              <w:pStyle w:val="NormalWeb"/>
              <w:rPr>
                <w:rFonts w:asciiTheme="minorHAnsi" w:hAnsiTheme="minorHAnsi" w:cstheme="minorHAnsi"/>
              </w:rPr>
            </w:pPr>
            <w:r w:rsidRPr="00926181">
              <w:rPr>
                <w:rFonts w:asciiTheme="minorHAnsi" w:hAnsiTheme="minorHAnsi" w:cstheme="minorHAnsi"/>
              </w:rPr>
              <w:t xml:space="preserve">SLT -Facilitation supported by coach </w:t>
            </w:r>
            <w:r w:rsidRPr="00FB386F">
              <w:rPr>
                <w:rFonts w:asciiTheme="minorHAnsi" w:hAnsiTheme="minorHAnsi" w:cstheme="minorHAnsi"/>
                <w:highlight w:val="black"/>
              </w:rPr>
              <w:t>Sally Evans</w:t>
            </w:r>
          </w:p>
          <w:p w14:paraId="3026AADD" w14:textId="77777777" w:rsidR="00116DD3" w:rsidRPr="00926181" w:rsidRDefault="00116DD3" w:rsidP="00B4714F">
            <w:pPr>
              <w:pStyle w:val="NormalWeb"/>
              <w:rPr>
                <w:rFonts w:asciiTheme="minorHAnsi" w:hAnsiTheme="minorHAnsi" w:cstheme="minorHAnsi"/>
              </w:rPr>
            </w:pPr>
          </w:p>
        </w:tc>
        <w:tc>
          <w:tcPr>
            <w:tcW w:w="1559" w:type="dxa"/>
            <w:gridSpan w:val="2"/>
          </w:tcPr>
          <w:p w14:paraId="56759D93" w14:textId="77777777" w:rsidR="00116DD3" w:rsidRPr="00926181" w:rsidRDefault="00116DD3" w:rsidP="00B4714F">
            <w:pPr>
              <w:pStyle w:val="NormalWeb"/>
              <w:rPr>
                <w:rFonts w:asciiTheme="minorHAnsi" w:hAnsiTheme="minorHAnsi" w:cstheme="minorHAnsi"/>
              </w:rPr>
            </w:pPr>
            <w:r>
              <w:rPr>
                <w:rFonts w:asciiTheme="minorHAnsi" w:hAnsiTheme="minorHAnsi" w:cstheme="minorHAnsi"/>
              </w:rPr>
              <w:t xml:space="preserve">Summer Term </w:t>
            </w:r>
          </w:p>
        </w:tc>
      </w:tr>
      <w:tr w:rsidR="00116DD3" w:rsidRPr="00926181" w14:paraId="393BC99F" w14:textId="77777777" w:rsidTr="00B4714F">
        <w:trPr>
          <w:trHeight w:val="1330"/>
        </w:trPr>
        <w:tc>
          <w:tcPr>
            <w:tcW w:w="1701" w:type="dxa"/>
            <w:vMerge/>
          </w:tcPr>
          <w:p w14:paraId="01C1B7A9" w14:textId="77777777" w:rsidR="00116DD3" w:rsidRPr="00926181" w:rsidRDefault="00116DD3" w:rsidP="00B4714F">
            <w:pPr>
              <w:rPr>
                <w:rFonts w:cstheme="minorHAnsi"/>
              </w:rPr>
            </w:pPr>
          </w:p>
        </w:tc>
        <w:tc>
          <w:tcPr>
            <w:tcW w:w="2268" w:type="dxa"/>
            <w:vMerge/>
          </w:tcPr>
          <w:p w14:paraId="7FAF80F8" w14:textId="77777777" w:rsidR="00116DD3" w:rsidRPr="00926181" w:rsidRDefault="00116DD3" w:rsidP="00B4714F">
            <w:pPr>
              <w:rPr>
                <w:rFonts w:cstheme="minorHAnsi"/>
                <w:color w:val="000000" w:themeColor="text1"/>
              </w:rPr>
            </w:pPr>
          </w:p>
        </w:tc>
        <w:tc>
          <w:tcPr>
            <w:tcW w:w="2694" w:type="dxa"/>
            <w:tcBorders>
              <w:bottom w:val="single" w:sz="4" w:space="0" w:color="auto"/>
            </w:tcBorders>
          </w:tcPr>
          <w:p w14:paraId="0AF39B3E" w14:textId="77777777" w:rsidR="00116DD3" w:rsidRPr="00E14642" w:rsidRDefault="00116DD3" w:rsidP="00B4714F">
            <w:pPr>
              <w:rPr>
                <w:b/>
              </w:rPr>
            </w:pPr>
            <w:r w:rsidRPr="00E14642">
              <w:rPr>
                <w:rFonts w:cstheme="minorHAnsi"/>
                <w:b/>
              </w:rPr>
              <w:t>Restorative practice</w:t>
            </w:r>
            <w:r>
              <w:rPr>
                <w:rFonts w:cstheme="minorHAnsi"/>
                <w:b/>
              </w:rPr>
              <w:t xml:space="preserve"> approaches to building positive relationships with children/parents and staff – RESTORE and REPAIR </w:t>
            </w:r>
          </w:p>
        </w:tc>
        <w:tc>
          <w:tcPr>
            <w:tcW w:w="1984" w:type="dxa"/>
          </w:tcPr>
          <w:p w14:paraId="3E97485B" w14:textId="77777777" w:rsidR="00116DD3" w:rsidRDefault="00116DD3" w:rsidP="00B4714F">
            <w:pPr>
              <w:pStyle w:val="NormalWeb"/>
              <w:rPr>
                <w:rFonts w:asciiTheme="minorHAnsi" w:hAnsiTheme="minorHAnsi" w:cstheme="minorHAnsi"/>
              </w:rPr>
            </w:pPr>
            <w:proofErr w:type="spellStart"/>
            <w:r w:rsidRPr="00FB386F">
              <w:rPr>
                <w:rFonts w:asciiTheme="minorHAnsi" w:hAnsiTheme="minorHAnsi" w:cstheme="minorHAnsi"/>
                <w:highlight w:val="black"/>
              </w:rPr>
              <w:t>EmmaE</w:t>
            </w:r>
            <w:proofErr w:type="spellEnd"/>
            <w:r w:rsidRPr="00FB386F">
              <w:rPr>
                <w:rFonts w:asciiTheme="minorHAnsi" w:hAnsiTheme="minorHAnsi" w:cstheme="minorHAnsi"/>
                <w:highlight w:val="black"/>
              </w:rPr>
              <w:t>/Janet C/Natasha C</w:t>
            </w:r>
          </w:p>
          <w:p w14:paraId="4CBF92B1" w14:textId="77777777" w:rsidR="00116DD3" w:rsidRDefault="00116DD3" w:rsidP="00B4714F">
            <w:pPr>
              <w:pStyle w:val="NormalWeb"/>
              <w:rPr>
                <w:rFonts w:asciiTheme="minorHAnsi" w:hAnsiTheme="minorHAnsi" w:cstheme="minorHAnsi"/>
              </w:rPr>
            </w:pPr>
          </w:p>
          <w:p w14:paraId="6C6B5CA6" w14:textId="77777777" w:rsidR="00116DD3" w:rsidRDefault="00116DD3" w:rsidP="00B4714F">
            <w:pPr>
              <w:pStyle w:val="NormalWeb"/>
              <w:rPr>
                <w:rFonts w:asciiTheme="minorHAnsi" w:hAnsiTheme="minorHAnsi" w:cstheme="minorHAnsi"/>
              </w:rPr>
            </w:pPr>
          </w:p>
          <w:p w14:paraId="6DCE5007" w14:textId="77777777" w:rsidR="00116DD3" w:rsidRPr="00926181" w:rsidRDefault="00116DD3" w:rsidP="00B4714F">
            <w:pPr>
              <w:pStyle w:val="NormalWeb"/>
              <w:rPr>
                <w:rFonts w:asciiTheme="minorHAnsi" w:hAnsiTheme="minorHAnsi" w:cstheme="minorHAnsi"/>
              </w:rPr>
            </w:pPr>
          </w:p>
        </w:tc>
        <w:tc>
          <w:tcPr>
            <w:tcW w:w="1559" w:type="dxa"/>
            <w:gridSpan w:val="2"/>
          </w:tcPr>
          <w:p w14:paraId="1EE102F9" w14:textId="77777777" w:rsidR="00116DD3" w:rsidRPr="00926181" w:rsidRDefault="00116DD3" w:rsidP="00B4714F">
            <w:pPr>
              <w:pStyle w:val="NormalWeb"/>
              <w:rPr>
                <w:rFonts w:asciiTheme="minorHAnsi" w:hAnsiTheme="minorHAnsi" w:cstheme="minorHAnsi"/>
              </w:rPr>
            </w:pPr>
            <w:r>
              <w:rPr>
                <w:rFonts w:asciiTheme="minorHAnsi" w:hAnsiTheme="minorHAnsi" w:cstheme="minorHAnsi"/>
              </w:rPr>
              <w:t xml:space="preserve">Whole year development </w:t>
            </w:r>
          </w:p>
        </w:tc>
      </w:tr>
      <w:tr w:rsidR="00116DD3" w:rsidRPr="00926181" w14:paraId="4685949D" w14:textId="77777777" w:rsidTr="00B4714F">
        <w:trPr>
          <w:trHeight w:val="699"/>
        </w:trPr>
        <w:tc>
          <w:tcPr>
            <w:tcW w:w="1701" w:type="dxa"/>
            <w:vMerge/>
          </w:tcPr>
          <w:p w14:paraId="45B2B752" w14:textId="77777777" w:rsidR="00116DD3" w:rsidRPr="00926181" w:rsidRDefault="00116DD3" w:rsidP="00B4714F">
            <w:pPr>
              <w:rPr>
                <w:rFonts w:cstheme="minorHAnsi"/>
              </w:rPr>
            </w:pPr>
          </w:p>
        </w:tc>
        <w:tc>
          <w:tcPr>
            <w:tcW w:w="2268" w:type="dxa"/>
            <w:vMerge/>
          </w:tcPr>
          <w:p w14:paraId="742FA777" w14:textId="77777777" w:rsidR="00116DD3" w:rsidRPr="00926181" w:rsidRDefault="00116DD3" w:rsidP="00B4714F">
            <w:pPr>
              <w:rPr>
                <w:rFonts w:cstheme="minorHAnsi"/>
                <w:color w:val="000000" w:themeColor="text1"/>
              </w:rPr>
            </w:pPr>
          </w:p>
        </w:tc>
        <w:tc>
          <w:tcPr>
            <w:tcW w:w="2694" w:type="dxa"/>
          </w:tcPr>
          <w:p w14:paraId="633888E6" w14:textId="77777777" w:rsidR="00116DD3" w:rsidRDefault="00116DD3" w:rsidP="00B4714F">
            <w:pPr>
              <w:pStyle w:val="NormalWeb"/>
              <w:rPr>
                <w:rFonts w:asciiTheme="minorHAnsi" w:hAnsiTheme="minorHAnsi" w:cstheme="minorHAnsi"/>
                <w:b/>
              </w:rPr>
            </w:pPr>
            <w:r>
              <w:rPr>
                <w:rFonts w:asciiTheme="minorHAnsi" w:hAnsiTheme="minorHAnsi" w:cstheme="minorHAnsi"/>
                <w:b/>
              </w:rPr>
              <w:t>Develop a series of activities to promote positive relationships and create capacity for a key adult for all the children/parents who need support</w:t>
            </w:r>
          </w:p>
          <w:p w14:paraId="0AE8C563" w14:textId="77777777" w:rsidR="00116DD3" w:rsidRPr="00926181" w:rsidRDefault="00116DD3" w:rsidP="00B4714F">
            <w:pPr>
              <w:pStyle w:val="NormalWeb"/>
              <w:rPr>
                <w:rFonts w:asciiTheme="minorHAnsi" w:hAnsiTheme="minorHAnsi" w:cstheme="minorHAnsi"/>
                <w:b/>
              </w:rPr>
            </w:pPr>
          </w:p>
        </w:tc>
        <w:tc>
          <w:tcPr>
            <w:tcW w:w="1984" w:type="dxa"/>
          </w:tcPr>
          <w:p w14:paraId="1EE914AC" w14:textId="77777777" w:rsidR="00116DD3" w:rsidRDefault="00116DD3" w:rsidP="00B4714F">
            <w:pPr>
              <w:pStyle w:val="NormalWeb"/>
              <w:rPr>
                <w:rFonts w:asciiTheme="minorHAnsi" w:hAnsiTheme="minorHAnsi" w:cstheme="minorHAnsi"/>
              </w:rPr>
            </w:pPr>
            <w:r>
              <w:rPr>
                <w:rFonts w:asciiTheme="minorHAnsi" w:hAnsiTheme="minorHAnsi" w:cstheme="minorHAnsi"/>
              </w:rPr>
              <w:t xml:space="preserve">SLT and LSA- key PL and the development of lead Elsa LSA’s Lead LSA- </w:t>
            </w:r>
            <w:r w:rsidRPr="00FB386F">
              <w:rPr>
                <w:rFonts w:asciiTheme="minorHAnsi" w:hAnsiTheme="minorHAnsi" w:cstheme="minorHAnsi"/>
                <w:highlight w:val="black"/>
              </w:rPr>
              <w:t xml:space="preserve">Natasha </w:t>
            </w:r>
            <w:proofErr w:type="spellStart"/>
            <w:r w:rsidRPr="00FB386F">
              <w:rPr>
                <w:rFonts w:asciiTheme="minorHAnsi" w:hAnsiTheme="minorHAnsi" w:cstheme="minorHAnsi"/>
                <w:highlight w:val="black"/>
              </w:rPr>
              <w:t>Cockram</w:t>
            </w:r>
            <w:proofErr w:type="spellEnd"/>
            <w:r>
              <w:rPr>
                <w:rFonts w:asciiTheme="minorHAnsi" w:hAnsiTheme="minorHAnsi" w:cstheme="minorHAnsi"/>
              </w:rPr>
              <w:t xml:space="preserve"> and </w:t>
            </w:r>
            <w:r w:rsidRPr="00FB386F">
              <w:rPr>
                <w:rFonts w:asciiTheme="minorHAnsi" w:hAnsiTheme="minorHAnsi" w:cstheme="minorHAnsi"/>
                <w:highlight w:val="black"/>
              </w:rPr>
              <w:t xml:space="preserve">Emma </w:t>
            </w:r>
            <w:proofErr w:type="spellStart"/>
            <w:r w:rsidRPr="00FB386F">
              <w:rPr>
                <w:rFonts w:asciiTheme="minorHAnsi" w:hAnsiTheme="minorHAnsi" w:cstheme="minorHAnsi"/>
                <w:highlight w:val="black"/>
              </w:rPr>
              <w:t>Everitt</w:t>
            </w:r>
            <w:proofErr w:type="spellEnd"/>
            <w:r>
              <w:rPr>
                <w:rFonts w:asciiTheme="minorHAnsi" w:hAnsiTheme="minorHAnsi" w:cstheme="minorHAnsi"/>
              </w:rPr>
              <w:t xml:space="preserve">- in phase meetings </w:t>
            </w:r>
          </w:p>
          <w:p w14:paraId="6ECADCAE" w14:textId="77777777" w:rsidR="00116DD3" w:rsidRPr="00926181" w:rsidRDefault="00116DD3" w:rsidP="00B4714F">
            <w:pPr>
              <w:pStyle w:val="NormalWeb"/>
              <w:rPr>
                <w:rFonts w:asciiTheme="minorHAnsi" w:hAnsiTheme="minorHAnsi" w:cstheme="minorHAnsi"/>
              </w:rPr>
            </w:pPr>
            <w:r>
              <w:rPr>
                <w:rFonts w:asciiTheme="minorHAnsi" w:hAnsiTheme="minorHAnsi" w:cstheme="minorHAnsi"/>
              </w:rPr>
              <w:t xml:space="preserve">Year 6 Flourish programme to run during the Autumn term led By </w:t>
            </w:r>
            <w:r w:rsidRPr="00FB386F">
              <w:rPr>
                <w:rFonts w:asciiTheme="minorHAnsi" w:hAnsiTheme="minorHAnsi" w:cstheme="minorHAnsi"/>
                <w:highlight w:val="black"/>
              </w:rPr>
              <w:t>Lucy D</w:t>
            </w:r>
            <w:r>
              <w:rPr>
                <w:rFonts w:asciiTheme="minorHAnsi" w:hAnsiTheme="minorHAnsi" w:cstheme="minorHAnsi"/>
              </w:rPr>
              <w:t xml:space="preserve"> and </w:t>
            </w:r>
            <w:r w:rsidRPr="00FB386F">
              <w:rPr>
                <w:rFonts w:asciiTheme="minorHAnsi" w:hAnsiTheme="minorHAnsi" w:cstheme="minorHAnsi"/>
                <w:highlight w:val="black"/>
              </w:rPr>
              <w:t>Julia A (Year 6 Teachers)</w:t>
            </w:r>
          </w:p>
        </w:tc>
        <w:tc>
          <w:tcPr>
            <w:tcW w:w="1559" w:type="dxa"/>
            <w:gridSpan w:val="2"/>
          </w:tcPr>
          <w:p w14:paraId="7780E303" w14:textId="77777777" w:rsidR="00116DD3" w:rsidRDefault="00116DD3" w:rsidP="00B4714F">
            <w:pPr>
              <w:pStyle w:val="NormalWeb"/>
              <w:rPr>
                <w:rFonts w:asciiTheme="minorHAnsi" w:hAnsiTheme="minorHAnsi" w:cstheme="minorHAnsi"/>
              </w:rPr>
            </w:pPr>
            <w:r>
              <w:rPr>
                <w:rFonts w:asciiTheme="minorHAnsi" w:hAnsiTheme="minorHAnsi" w:cstheme="minorHAnsi"/>
              </w:rPr>
              <w:t xml:space="preserve">Inset day 1: </w:t>
            </w:r>
            <w:r w:rsidRPr="003E3275">
              <w:rPr>
                <w:rFonts w:asciiTheme="minorHAnsi" w:hAnsiTheme="minorHAnsi" w:cstheme="minorHAnsi"/>
              </w:rPr>
              <w:t xml:space="preserve">Autumn term PL session </w:t>
            </w:r>
            <w:r>
              <w:rPr>
                <w:rFonts w:asciiTheme="minorHAnsi" w:hAnsiTheme="minorHAnsi" w:cstheme="minorHAnsi"/>
              </w:rPr>
              <w:t>in phase meetings.</w:t>
            </w:r>
          </w:p>
          <w:p w14:paraId="2691E832" w14:textId="77777777" w:rsidR="00116DD3" w:rsidRPr="00926181" w:rsidRDefault="00116DD3" w:rsidP="00B4714F">
            <w:pPr>
              <w:pStyle w:val="NormalWeb"/>
              <w:rPr>
                <w:rFonts w:asciiTheme="minorHAnsi" w:hAnsiTheme="minorHAnsi" w:cstheme="minorHAnsi"/>
              </w:rPr>
            </w:pPr>
          </w:p>
        </w:tc>
      </w:tr>
      <w:tr w:rsidR="00116DD3" w14:paraId="7777F02C" w14:textId="77777777" w:rsidTr="00B4714F">
        <w:trPr>
          <w:trHeight w:val="2370"/>
        </w:trPr>
        <w:tc>
          <w:tcPr>
            <w:tcW w:w="1701" w:type="dxa"/>
            <w:vMerge/>
          </w:tcPr>
          <w:p w14:paraId="0DA32BB2" w14:textId="77777777" w:rsidR="00116DD3" w:rsidRPr="00926181" w:rsidRDefault="00116DD3" w:rsidP="00B4714F">
            <w:pPr>
              <w:rPr>
                <w:rFonts w:cstheme="minorHAnsi"/>
              </w:rPr>
            </w:pPr>
          </w:p>
        </w:tc>
        <w:tc>
          <w:tcPr>
            <w:tcW w:w="2268" w:type="dxa"/>
            <w:vMerge/>
          </w:tcPr>
          <w:p w14:paraId="47D00B47" w14:textId="77777777" w:rsidR="00116DD3" w:rsidRPr="00926181" w:rsidRDefault="00116DD3" w:rsidP="00B4714F">
            <w:pPr>
              <w:rPr>
                <w:rFonts w:cstheme="minorHAnsi"/>
                <w:color w:val="000000" w:themeColor="text1"/>
              </w:rPr>
            </w:pPr>
          </w:p>
        </w:tc>
        <w:tc>
          <w:tcPr>
            <w:tcW w:w="2694" w:type="dxa"/>
          </w:tcPr>
          <w:p w14:paraId="134D84CD" w14:textId="77777777" w:rsidR="00116DD3" w:rsidRDefault="00116DD3" w:rsidP="00B4714F">
            <w:pPr>
              <w:pStyle w:val="NormalWeb"/>
              <w:rPr>
                <w:rFonts w:ascii="Calibri" w:hAnsi="Calibri" w:cs="Calibri"/>
                <w:b/>
                <w:color w:val="000000" w:themeColor="text1"/>
              </w:rPr>
            </w:pPr>
            <w:r w:rsidRPr="003E3275">
              <w:rPr>
                <w:rFonts w:ascii="Calibri" w:hAnsi="Calibri" w:cs="Calibri"/>
                <w:b/>
                <w:color w:val="000000" w:themeColor="text1"/>
              </w:rPr>
              <w:t xml:space="preserve">To </w:t>
            </w:r>
            <w:r>
              <w:rPr>
                <w:rFonts w:ascii="Calibri" w:hAnsi="Calibri" w:cs="Calibri"/>
                <w:b/>
                <w:color w:val="000000" w:themeColor="text1"/>
              </w:rPr>
              <w:t xml:space="preserve">challenge </w:t>
            </w:r>
            <w:r w:rsidRPr="003E3275">
              <w:rPr>
                <w:rFonts w:ascii="Calibri" w:hAnsi="Calibri" w:cs="Calibri"/>
                <w:b/>
                <w:color w:val="000000" w:themeColor="text1"/>
              </w:rPr>
              <w:t xml:space="preserve">how </w:t>
            </w:r>
            <w:proofErr w:type="gramStart"/>
            <w:r w:rsidRPr="003E3275">
              <w:rPr>
                <w:rFonts w:ascii="Calibri" w:hAnsi="Calibri" w:cs="Calibri"/>
                <w:b/>
                <w:color w:val="000000" w:themeColor="text1"/>
              </w:rPr>
              <w:t>we  use</w:t>
            </w:r>
            <w:proofErr w:type="gramEnd"/>
            <w:r w:rsidRPr="003E3275">
              <w:rPr>
                <w:rFonts w:ascii="Calibri" w:hAnsi="Calibri" w:cs="Calibri"/>
                <w:b/>
                <w:color w:val="000000" w:themeColor="text1"/>
              </w:rPr>
              <w:t xml:space="preserve"> our adults to support our restorative</w:t>
            </w:r>
            <w:r>
              <w:rPr>
                <w:rFonts w:ascii="Calibri" w:hAnsi="Calibri" w:cs="Calibri"/>
                <w:b/>
                <w:color w:val="000000" w:themeColor="text1"/>
              </w:rPr>
              <w:t xml:space="preserve"> </w:t>
            </w:r>
            <w:r w:rsidRPr="003E3275">
              <w:rPr>
                <w:rFonts w:ascii="Calibri" w:hAnsi="Calibri" w:cs="Calibri"/>
                <w:b/>
                <w:color w:val="000000" w:themeColor="text1"/>
              </w:rPr>
              <w:t xml:space="preserve"> approaches</w:t>
            </w:r>
            <w:r>
              <w:rPr>
                <w:rFonts w:ascii="Calibri" w:hAnsi="Calibri" w:cs="Calibri"/>
                <w:b/>
                <w:color w:val="000000" w:themeColor="text1"/>
              </w:rPr>
              <w:t xml:space="preserve"> in a more strategic way. </w:t>
            </w:r>
          </w:p>
          <w:p w14:paraId="1FEC766E" w14:textId="77777777" w:rsidR="00116DD3" w:rsidRDefault="00116DD3" w:rsidP="00B4714F">
            <w:pPr>
              <w:pStyle w:val="NormalWeb"/>
              <w:rPr>
                <w:rFonts w:asciiTheme="minorHAnsi" w:hAnsiTheme="minorHAnsi" w:cstheme="minorHAnsi"/>
                <w:b/>
              </w:rPr>
            </w:pPr>
            <w:r>
              <w:rPr>
                <w:rFonts w:asciiTheme="minorHAnsi" w:hAnsiTheme="minorHAnsi" w:cstheme="minorHAnsi"/>
                <w:b/>
              </w:rPr>
              <w:t>Year 6 programme: Flourish – positive Behaviour programme</w:t>
            </w:r>
          </w:p>
        </w:tc>
        <w:tc>
          <w:tcPr>
            <w:tcW w:w="1984" w:type="dxa"/>
          </w:tcPr>
          <w:p w14:paraId="4D881827" w14:textId="77777777" w:rsidR="00116DD3" w:rsidRDefault="00116DD3" w:rsidP="00B4714F">
            <w:pPr>
              <w:pStyle w:val="NormalWeb"/>
              <w:rPr>
                <w:rFonts w:asciiTheme="minorHAnsi" w:hAnsiTheme="minorHAnsi" w:cstheme="minorHAnsi"/>
              </w:rPr>
            </w:pPr>
          </w:p>
        </w:tc>
        <w:tc>
          <w:tcPr>
            <w:tcW w:w="1559" w:type="dxa"/>
            <w:gridSpan w:val="2"/>
          </w:tcPr>
          <w:p w14:paraId="791360DD" w14:textId="77777777" w:rsidR="00116DD3" w:rsidRDefault="00116DD3" w:rsidP="00B4714F">
            <w:pPr>
              <w:pStyle w:val="NormalWeb"/>
              <w:rPr>
                <w:rFonts w:asciiTheme="minorHAnsi" w:hAnsiTheme="minorHAnsi" w:cstheme="minorHAnsi"/>
              </w:rPr>
            </w:pPr>
          </w:p>
        </w:tc>
      </w:tr>
      <w:tr w:rsidR="00116DD3" w:rsidRPr="00926181" w14:paraId="057E01FC" w14:textId="77777777" w:rsidTr="00B4714F">
        <w:trPr>
          <w:trHeight w:val="1266"/>
        </w:trPr>
        <w:tc>
          <w:tcPr>
            <w:tcW w:w="1701" w:type="dxa"/>
          </w:tcPr>
          <w:p w14:paraId="4F45CBC8" w14:textId="77777777" w:rsidR="00116DD3" w:rsidRPr="00132DF5" w:rsidRDefault="00116DD3" w:rsidP="00B4714F">
            <w:pPr>
              <w:rPr>
                <w:rFonts w:ascii="XCCW Joined 15a" w:hAnsi="XCCW Joined 15a"/>
                <w:b/>
                <w:color w:val="70AD47" w:themeColor="accent6"/>
                <w:sz w:val="28"/>
                <w:szCs w:val="16"/>
              </w:rPr>
            </w:pPr>
            <w:r w:rsidRPr="00926181">
              <w:rPr>
                <w:rFonts w:ascii="Calibri" w:hAnsi="Calibri" w:cs="Calibri"/>
              </w:rPr>
              <w:t xml:space="preserve">Creating a culture for professional learning </w:t>
            </w:r>
            <w:r>
              <w:rPr>
                <w:rFonts w:ascii="Calibri" w:hAnsi="Calibri" w:cs="Calibri"/>
              </w:rPr>
              <w:t xml:space="preserve">through enquiry. Use support from </w:t>
            </w:r>
            <w:r>
              <w:rPr>
                <w:rFonts w:ascii="Calibri" w:hAnsi="Calibri" w:cs="Calibri"/>
              </w:rPr>
              <w:lastRenderedPageBreak/>
              <w:t xml:space="preserve">HEI to develop a consistent model for appreciative enquiry to use research to inform and change classroom practice.  </w:t>
            </w:r>
          </w:p>
          <w:p w14:paraId="43A7A4FA" w14:textId="77777777" w:rsidR="00116DD3" w:rsidRPr="00926181" w:rsidRDefault="00116DD3" w:rsidP="00B4714F">
            <w:pPr>
              <w:rPr>
                <w:rFonts w:ascii="Calibri" w:hAnsi="Calibri" w:cs="Calibri"/>
              </w:rPr>
            </w:pPr>
            <w:r w:rsidRPr="00926181">
              <w:rPr>
                <w:rFonts w:ascii="Calibri" w:hAnsi="Calibri" w:cs="Calibri"/>
              </w:rPr>
              <w:t xml:space="preserve"> </w:t>
            </w:r>
          </w:p>
        </w:tc>
        <w:tc>
          <w:tcPr>
            <w:tcW w:w="2268" w:type="dxa"/>
          </w:tcPr>
          <w:p w14:paraId="1170E530" w14:textId="77777777" w:rsidR="00116DD3" w:rsidRPr="00926181" w:rsidRDefault="00116DD3" w:rsidP="00B4714F">
            <w:pPr>
              <w:rPr>
                <w:rFonts w:ascii="Calibri" w:hAnsi="Calibri" w:cs="Calibri"/>
                <w:color w:val="000000" w:themeColor="text1"/>
              </w:rPr>
            </w:pPr>
            <w:r w:rsidRPr="00926181">
              <w:rPr>
                <w:rFonts w:ascii="Calibri" w:hAnsi="Calibri" w:cs="Calibri"/>
                <w:color w:val="000000" w:themeColor="text1"/>
              </w:rPr>
              <w:lastRenderedPageBreak/>
              <w:t xml:space="preserve">The need for a greater understanding of how to engage in meaningful research using a coaching and mentoring approach. </w:t>
            </w:r>
          </w:p>
          <w:p w14:paraId="3315182A" w14:textId="77777777" w:rsidR="00116DD3" w:rsidRPr="00926181" w:rsidRDefault="00116DD3" w:rsidP="00B4714F">
            <w:pPr>
              <w:rPr>
                <w:rFonts w:ascii="Calibri" w:hAnsi="Calibri" w:cs="Calibri"/>
                <w:b/>
                <w:color w:val="000000" w:themeColor="text1"/>
                <w:u w:val="single"/>
              </w:rPr>
            </w:pPr>
            <w:r w:rsidRPr="00926181">
              <w:rPr>
                <w:rFonts w:ascii="Calibri" w:hAnsi="Calibri" w:cs="Calibri"/>
                <w:b/>
                <w:color w:val="000000" w:themeColor="text1"/>
                <w:u w:val="single"/>
              </w:rPr>
              <w:t xml:space="preserve">Data/Evidence: </w:t>
            </w:r>
          </w:p>
          <w:p w14:paraId="4B4CBFCD" w14:textId="77777777" w:rsidR="00116DD3" w:rsidRDefault="00116DD3" w:rsidP="00B4714F">
            <w:pPr>
              <w:rPr>
                <w:rFonts w:ascii="Calibri" w:hAnsi="Calibri" w:cs="Calibri"/>
                <w:color w:val="000000" w:themeColor="text1"/>
              </w:rPr>
            </w:pPr>
            <w:r w:rsidRPr="00926181">
              <w:rPr>
                <w:rFonts w:ascii="Calibri" w:hAnsi="Calibri" w:cs="Calibri"/>
                <w:color w:val="000000" w:themeColor="text1"/>
              </w:rPr>
              <w:lastRenderedPageBreak/>
              <w:t xml:space="preserve">During performance management teachers identified the need for support with making research more purposeful to their own inquires. </w:t>
            </w:r>
          </w:p>
          <w:p w14:paraId="5A66EC52" w14:textId="77777777" w:rsidR="00116DD3" w:rsidRPr="00926181" w:rsidRDefault="00116DD3" w:rsidP="00B4714F">
            <w:pPr>
              <w:rPr>
                <w:rFonts w:ascii="Calibri" w:hAnsi="Calibri" w:cs="Calibri"/>
                <w:color w:val="000000" w:themeColor="text1"/>
              </w:rPr>
            </w:pPr>
            <w:r>
              <w:rPr>
                <w:rFonts w:ascii="Calibri" w:hAnsi="Calibri" w:cs="Calibri"/>
                <w:color w:val="000000" w:themeColor="text1"/>
              </w:rPr>
              <w:t xml:space="preserve">The need to link with HEI’s who have the expertise to develop an enquiry model that allows research to be accessible to all. </w:t>
            </w:r>
          </w:p>
          <w:p w14:paraId="3984DF41" w14:textId="77777777" w:rsidR="00116DD3" w:rsidRPr="00926181" w:rsidRDefault="00116DD3" w:rsidP="00B4714F">
            <w:pPr>
              <w:rPr>
                <w:rFonts w:ascii="Calibri" w:hAnsi="Calibri" w:cs="Calibri"/>
                <w:color w:val="000000" w:themeColor="text1"/>
              </w:rPr>
            </w:pPr>
          </w:p>
        </w:tc>
        <w:tc>
          <w:tcPr>
            <w:tcW w:w="2694" w:type="dxa"/>
            <w:tcBorders>
              <w:bottom w:val="single" w:sz="4" w:space="0" w:color="auto"/>
            </w:tcBorders>
          </w:tcPr>
          <w:p w14:paraId="397595CF" w14:textId="77777777" w:rsidR="00116DD3" w:rsidRDefault="00116DD3" w:rsidP="00B4714F">
            <w:pPr>
              <w:rPr>
                <w:rFonts w:ascii="Calibri" w:hAnsi="Calibri" w:cs="Calibri"/>
                <w:b/>
              </w:rPr>
            </w:pPr>
            <w:r w:rsidRPr="00926181">
              <w:rPr>
                <w:rFonts w:ascii="Calibri" w:hAnsi="Calibri" w:cs="Calibri"/>
                <w:b/>
              </w:rPr>
              <w:lastRenderedPageBreak/>
              <w:t xml:space="preserve">To co-construct a bespoke Professional Learning and Educative Mentoring Programme for teachers </w:t>
            </w:r>
          </w:p>
          <w:p w14:paraId="6F00EDD4" w14:textId="77777777" w:rsidR="00116DD3" w:rsidRDefault="00116DD3" w:rsidP="00B4714F">
            <w:pPr>
              <w:rPr>
                <w:rFonts w:ascii="Calibri" w:hAnsi="Calibri" w:cs="Calibri"/>
                <w:b/>
              </w:rPr>
            </w:pPr>
          </w:p>
          <w:p w14:paraId="11B0D0BC" w14:textId="77777777" w:rsidR="00116DD3" w:rsidRDefault="00116DD3" w:rsidP="00B4714F">
            <w:pPr>
              <w:rPr>
                <w:rFonts w:ascii="Calibri" w:hAnsi="Calibri" w:cs="Calibri"/>
                <w:b/>
              </w:rPr>
            </w:pPr>
            <w:r>
              <w:rPr>
                <w:rFonts w:ascii="Calibri" w:hAnsi="Calibri" w:cs="Calibri"/>
                <w:b/>
              </w:rPr>
              <w:t xml:space="preserve">The use of the appreciative inquiry to </w:t>
            </w:r>
            <w:r>
              <w:rPr>
                <w:rFonts w:ascii="Calibri" w:hAnsi="Calibri" w:cs="Calibri"/>
                <w:b/>
              </w:rPr>
              <w:lastRenderedPageBreak/>
              <w:t xml:space="preserve">achieve sustainable change </w:t>
            </w:r>
          </w:p>
          <w:p w14:paraId="4744735E" w14:textId="77777777" w:rsidR="00116DD3" w:rsidRDefault="00116DD3" w:rsidP="00B4714F">
            <w:pPr>
              <w:rPr>
                <w:rFonts w:ascii="Calibri" w:hAnsi="Calibri" w:cs="Calibri"/>
                <w:b/>
              </w:rPr>
            </w:pPr>
            <w:r>
              <w:rPr>
                <w:rFonts w:ascii="Calibri" w:hAnsi="Calibri" w:cs="Calibri"/>
                <w:b/>
              </w:rPr>
              <w:t xml:space="preserve">(see diagram) </w:t>
            </w:r>
          </w:p>
          <w:p w14:paraId="280ACA65" w14:textId="77777777" w:rsidR="00116DD3" w:rsidRDefault="00116DD3" w:rsidP="00B4714F">
            <w:pPr>
              <w:rPr>
                <w:rFonts w:ascii="Calibri" w:hAnsi="Calibri" w:cs="Calibri"/>
                <w:b/>
              </w:rPr>
            </w:pPr>
          </w:p>
          <w:p w14:paraId="41035816" w14:textId="77777777" w:rsidR="00116DD3" w:rsidRDefault="00116DD3" w:rsidP="00B4714F">
            <w:pPr>
              <w:rPr>
                <w:rFonts w:ascii="Calibri" w:hAnsi="Calibri" w:cs="Calibri"/>
                <w:b/>
              </w:rPr>
            </w:pPr>
          </w:p>
          <w:p w14:paraId="38572433" w14:textId="77777777" w:rsidR="00116DD3" w:rsidRDefault="00116DD3" w:rsidP="00B4714F">
            <w:pPr>
              <w:rPr>
                <w:rFonts w:ascii="Calibri" w:hAnsi="Calibri" w:cs="Calibri"/>
                <w:b/>
              </w:rPr>
            </w:pPr>
            <w:r>
              <w:rPr>
                <w:rFonts w:ascii="Calibri" w:hAnsi="Calibri" w:cs="Calibri"/>
                <w:b/>
                <w:noProof/>
              </w:rPr>
              <w:drawing>
                <wp:anchor distT="0" distB="0" distL="114300" distR="114300" simplePos="0" relativeHeight="251672576" behindDoc="0" locked="0" layoutInCell="1" allowOverlap="1" wp14:anchorId="506E6B40" wp14:editId="371557E2">
                  <wp:simplePos x="0" y="0"/>
                  <wp:positionH relativeFrom="column">
                    <wp:posOffset>158836</wp:posOffset>
                  </wp:positionH>
                  <wp:positionV relativeFrom="paragraph">
                    <wp:posOffset>78740</wp:posOffset>
                  </wp:positionV>
                  <wp:extent cx="998603" cy="850190"/>
                  <wp:effectExtent l="0" t="0" r="5080" b="1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9-05-21 at 13.52.03.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98603" cy="850190"/>
                          </a:xfrm>
                          <a:prstGeom prst="rect">
                            <a:avLst/>
                          </a:prstGeom>
                        </pic:spPr>
                      </pic:pic>
                    </a:graphicData>
                  </a:graphic>
                  <wp14:sizeRelH relativeFrom="page">
                    <wp14:pctWidth>0</wp14:pctWidth>
                  </wp14:sizeRelH>
                  <wp14:sizeRelV relativeFrom="page">
                    <wp14:pctHeight>0</wp14:pctHeight>
                  </wp14:sizeRelV>
                </wp:anchor>
              </w:drawing>
            </w:r>
          </w:p>
          <w:p w14:paraId="02149B10" w14:textId="77777777" w:rsidR="00116DD3" w:rsidRPr="00926181" w:rsidRDefault="00116DD3" w:rsidP="00B4714F">
            <w:pPr>
              <w:rPr>
                <w:rFonts w:ascii="Calibri" w:hAnsi="Calibri" w:cs="Calibri"/>
              </w:rPr>
            </w:pPr>
          </w:p>
        </w:tc>
        <w:tc>
          <w:tcPr>
            <w:tcW w:w="1984" w:type="dxa"/>
          </w:tcPr>
          <w:p w14:paraId="6B8D62D1" w14:textId="77777777" w:rsidR="00116DD3" w:rsidRDefault="00116DD3" w:rsidP="00B4714F">
            <w:pPr>
              <w:pStyle w:val="NormalWeb"/>
              <w:rPr>
                <w:rFonts w:ascii="Calibri" w:hAnsi="Calibri" w:cs="Calibri"/>
              </w:rPr>
            </w:pPr>
            <w:r w:rsidRPr="00FB386F">
              <w:rPr>
                <w:rFonts w:ascii="Calibri" w:hAnsi="Calibri" w:cs="Calibri"/>
                <w:highlight w:val="black"/>
              </w:rPr>
              <w:lastRenderedPageBreak/>
              <w:t>Cardiff University Milton/ Rhian/Luke</w:t>
            </w:r>
            <w:r w:rsidRPr="00926181">
              <w:rPr>
                <w:rFonts w:ascii="Calibri" w:hAnsi="Calibri" w:cs="Calibri"/>
              </w:rPr>
              <w:t xml:space="preserve">  </w:t>
            </w:r>
          </w:p>
          <w:p w14:paraId="2A14DA00" w14:textId="77777777" w:rsidR="00116DD3" w:rsidRDefault="00116DD3" w:rsidP="00B4714F">
            <w:pPr>
              <w:pStyle w:val="NormalWeb"/>
              <w:rPr>
                <w:rFonts w:ascii="Calibri" w:hAnsi="Calibri" w:cs="Calibri"/>
              </w:rPr>
            </w:pPr>
          </w:p>
          <w:p w14:paraId="7CFBF5F5" w14:textId="77777777" w:rsidR="00116DD3" w:rsidRDefault="00116DD3" w:rsidP="00B4714F">
            <w:pPr>
              <w:pStyle w:val="NormalWeb"/>
              <w:rPr>
                <w:rFonts w:ascii="Calibri" w:hAnsi="Calibri" w:cs="Calibri"/>
              </w:rPr>
            </w:pPr>
          </w:p>
          <w:p w14:paraId="6917AE8A" w14:textId="77777777" w:rsidR="00116DD3" w:rsidRDefault="00116DD3" w:rsidP="00B4714F">
            <w:pPr>
              <w:pStyle w:val="NormalWeb"/>
              <w:rPr>
                <w:rFonts w:ascii="Calibri" w:hAnsi="Calibri" w:cs="Calibri"/>
              </w:rPr>
            </w:pPr>
            <w:r>
              <w:rPr>
                <w:rFonts w:ascii="Calibri" w:hAnsi="Calibri" w:cs="Calibri"/>
              </w:rPr>
              <w:t xml:space="preserve">Led by </w:t>
            </w:r>
            <w:r w:rsidRPr="009C33B5">
              <w:rPr>
                <w:rFonts w:ascii="Calibri" w:hAnsi="Calibri" w:cs="Calibri"/>
                <w:highlight w:val="black"/>
              </w:rPr>
              <w:t>Luke/Rhian</w:t>
            </w:r>
          </w:p>
          <w:p w14:paraId="4C8FCBC2" w14:textId="77777777" w:rsidR="00116DD3" w:rsidRDefault="00116DD3" w:rsidP="00B4714F">
            <w:pPr>
              <w:pStyle w:val="NormalWeb"/>
              <w:rPr>
                <w:rFonts w:ascii="Calibri" w:hAnsi="Calibri" w:cs="Calibri"/>
              </w:rPr>
            </w:pPr>
            <w:r w:rsidRPr="009C33B5">
              <w:rPr>
                <w:rFonts w:ascii="Calibri" w:hAnsi="Calibri" w:cs="Calibri"/>
                <w:highlight w:val="black"/>
              </w:rPr>
              <w:t>Sally Evans</w:t>
            </w:r>
            <w:r>
              <w:rPr>
                <w:rFonts w:ascii="Calibri" w:hAnsi="Calibri" w:cs="Calibri"/>
              </w:rPr>
              <w:t xml:space="preserve"> </w:t>
            </w:r>
          </w:p>
          <w:p w14:paraId="4388B355" w14:textId="77777777" w:rsidR="00116DD3" w:rsidRPr="00926181" w:rsidRDefault="00116DD3" w:rsidP="00B4714F">
            <w:pPr>
              <w:pStyle w:val="NormalWeb"/>
              <w:rPr>
                <w:rFonts w:ascii="Calibri" w:hAnsi="Calibri" w:cs="Calibri"/>
              </w:rPr>
            </w:pPr>
            <w:r w:rsidRPr="009C33B5">
              <w:rPr>
                <w:rFonts w:ascii="Calibri" w:hAnsi="Calibri" w:cs="Calibri"/>
                <w:highlight w:val="black"/>
              </w:rPr>
              <w:t>All staff</w:t>
            </w:r>
          </w:p>
        </w:tc>
        <w:tc>
          <w:tcPr>
            <w:tcW w:w="1559" w:type="dxa"/>
            <w:gridSpan w:val="2"/>
          </w:tcPr>
          <w:p w14:paraId="6E54A642" w14:textId="77777777" w:rsidR="00116DD3" w:rsidRDefault="00116DD3" w:rsidP="00B4714F">
            <w:r>
              <w:lastRenderedPageBreak/>
              <w:t>The programme will be delivered as: Autumn Term</w:t>
            </w:r>
          </w:p>
          <w:p w14:paraId="407B1EC6" w14:textId="77777777" w:rsidR="00116DD3" w:rsidRDefault="00116DD3" w:rsidP="00B4714F">
            <w:r>
              <w:rPr>
                <w:rFonts w:ascii="SymbolMT" w:hAnsi="SymbolMT"/>
              </w:rPr>
              <w:lastRenderedPageBreak/>
              <w:sym w:font="Symbol" w:char="F0B7"/>
            </w:r>
            <w:r>
              <w:rPr>
                <w:rFonts w:ascii="SymbolMT" w:hAnsi="SymbolMT"/>
              </w:rPr>
              <w:t xml:space="preserve">  </w:t>
            </w:r>
            <w:r>
              <w:t xml:space="preserve">an initial full-day session, </w:t>
            </w:r>
          </w:p>
          <w:p w14:paraId="4E5861E1" w14:textId="77777777" w:rsidR="00116DD3" w:rsidRDefault="00116DD3" w:rsidP="00B4714F">
            <w:r>
              <w:rPr>
                <w:rFonts w:ascii="SymbolMT" w:hAnsi="SymbolMT"/>
              </w:rPr>
              <w:sym w:font="Symbol" w:char="F0B7"/>
            </w:r>
            <w:r>
              <w:rPr>
                <w:rFonts w:ascii="SymbolMT" w:hAnsi="SymbolMT"/>
              </w:rPr>
              <w:t xml:space="preserve">  </w:t>
            </w:r>
            <w:r>
              <w:t xml:space="preserve">followed by a series of three 2-hour twilight sessions, and </w:t>
            </w:r>
          </w:p>
          <w:p w14:paraId="2FAFC750" w14:textId="77777777" w:rsidR="00116DD3" w:rsidRPr="00926181" w:rsidRDefault="00116DD3" w:rsidP="00B4714F">
            <w:r>
              <w:rPr>
                <w:rFonts w:ascii="SymbolMT" w:hAnsi="SymbolMT"/>
              </w:rPr>
              <w:sym w:font="Symbol" w:char="F0B7"/>
            </w:r>
            <w:r>
              <w:rPr>
                <w:rFonts w:ascii="SymbolMT" w:hAnsi="SymbolMT"/>
              </w:rPr>
              <w:t xml:space="preserve">  </w:t>
            </w:r>
            <w:r>
              <w:t xml:space="preserve">a half-day reflective session at the end of the programme and sharing of inquiries. </w:t>
            </w:r>
          </w:p>
        </w:tc>
      </w:tr>
      <w:tr w:rsidR="00116DD3" w:rsidRPr="00763453" w14:paraId="5C857F53" w14:textId="77777777" w:rsidTr="00B4714F">
        <w:trPr>
          <w:trHeight w:val="983"/>
        </w:trPr>
        <w:tc>
          <w:tcPr>
            <w:tcW w:w="1701" w:type="dxa"/>
            <w:tcBorders>
              <w:bottom w:val="single" w:sz="4" w:space="0" w:color="auto"/>
            </w:tcBorders>
          </w:tcPr>
          <w:p w14:paraId="4E1EE3AF" w14:textId="77777777" w:rsidR="00116DD3" w:rsidRDefault="00116DD3" w:rsidP="00B4714F">
            <w:pPr>
              <w:rPr>
                <w:rFonts w:ascii="Calibri" w:hAnsi="Calibri" w:cs="Calibri"/>
              </w:rPr>
            </w:pPr>
            <w:r w:rsidRPr="00926181">
              <w:rPr>
                <w:rFonts w:ascii="Calibri" w:hAnsi="Calibri" w:cs="Calibri"/>
              </w:rPr>
              <w:lastRenderedPageBreak/>
              <w:t xml:space="preserve">Continue to develop </w:t>
            </w:r>
            <w:r>
              <w:rPr>
                <w:rFonts w:ascii="Calibri" w:hAnsi="Calibri" w:cs="Calibri"/>
              </w:rPr>
              <w:t xml:space="preserve">a culture of </w:t>
            </w:r>
            <w:r w:rsidRPr="00926181">
              <w:rPr>
                <w:rFonts w:ascii="Calibri" w:hAnsi="Calibri" w:cs="Calibri"/>
              </w:rPr>
              <w:t>Inquiry Based Learning across the whole school</w:t>
            </w:r>
            <w:r>
              <w:rPr>
                <w:rFonts w:ascii="Calibri" w:hAnsi="Calibri" w:cs="Calibri"/>
              </w:rPr>
              <w:t xml:space="preserve">. </w:t>
            </w:r>
          </w:p>
          <w:p w14:paraId="121180D3" w14:textId="77777777" w:rsidR="00116DD3" w:rsidRDefault="00116DD3" w:rsidP="00B4714F">
            <w:pPr>
              <w:rPr>
                <w:rFonts w:ascii="Calibri" w:hAnsi="Calibri" w:cs="Calibri"/>
              </w:rPr>
            </w:pPr>
            <w:r>
              <w:rPr>
                <w:rFonts w:ascii="Calibri" w:hAnsi="Calibri" w:cs="Calibri"/>
              </w:rPr>
              <w:t xml:space="preserve">Open and new learning and taking informed action for our children. </w:t>
            </w:r>
          </w:p>
          <w:p w14:paraId="4487E6BC" w14:textId="77777777" w:rsidR="00116DD3" w:rsidRDefault="00116DD3" w:rsidP="00B4714F">
            <w:pPr>
              <w:rPr>
                <w:rFonts w:ascii="Calibri" w:hAnsi="Calibri" w:cs="Calibri"/>
              </w:rPr>
            </w:pPr>
          </w:p>
          <w:p w14:paraId="2CAB8A19" w14:textId="77777777" w:rsidR="00116DD3" w:rsidRDefault="00116DD3" w:rsidP="00B4714F">
            <w:pPr>
              <w:rPr>
                <w:rFonts w:ascii="Calibri" w:hAnsi="Calibri" w:cs="Calibri"/>
              </w:rPr>
            </w:pPr>
          </w:p>
          <w:p w14:paraId="4BDDA5B7" w14:textId="77777777" w:rsidR="00116DD3" w:rsidRDefault="00116DD3" w:rsidP="00B4714F">
            <w:pPr>
              <w:rPr>
                <w:rFonts w:ascii="Calibri" w:hAnsi="Calibri" w:cs="Calibri"/>
              </w:rPr>
            </w:pPr>
          </w:p>
          <w:p w14:paraId="112B4602" w14:textId="77777777" w:rsidR="00116DD3" w:rsidRDefault="00116DD3" w:rsidP="00B4714F">
            <w:pPr>
              <w:rPr>
                <w:rFonts w:ascii="Calibri" w:hAnsi="Calibri" w:cs="Calibri"/>
              </w:rPr>
            </w:pPr>
          </w:p>
          <w:p w14:paraId="44297D1D" w14:textId="77777777" w:rsidR="00116DD3" w:rsidRPr="00926181" w:rsidRDefault="00116DD3" w:rsidP="00B4714F">
            <w:pPr>
              <w:rPr>
                <w:rFonts w:ascii="Calibri" w:hAnsi="Calibri" w:cs="Calibri"/>
              </w:rPr>
            </w:pPr>
          </w:p>
        </w:tc>
        <w:tc>
          <w:tcPr>
            <w:tcW w:w="2268" w:type="dxa"/>
            <w:tcBorders>
              <w:bottom w:val="single" w:sz="4" w:space="0" w:color="auto"/>
            </w:tcBorders>
          </w:tcPr>
          <w:p w14:paraId="06B198D5" w14:textId="77777777" w:rsidR="00116DD3" w:rsidRDefault="00116DD3" w:rsidP="00B4714F">
            <w:pPr>
              <w:rPr>
                <w:rFonts w:ascii="Calibri" w:hAnsi="Calibri" w:cs="Calibri"/>
                <w:color w:val="000000" w:themeColor="text1"/>
              </w:rPr>
            </w:pPr>
            <w:r>
              <w:rPr>
                <w:rFonts w:ascii="Calibri" w:hAnsi="Calibri" w:cs="Calibri"/>
                <w:color w:val="000000" w:themeColor="text1"/>
              </w:rPr>
              <w:t>“Tell me and I forget, show me and I remember, involve me and I understand”</w:t>
            </w:r>
          </w:p>
          <w:p w14:paraId="6640C7F1" w14:textId="77777777" w:rsidR="00116DD3" w:rsidRPr="00926181" w:rsidRDefault="00116DD3" w:rsidP="00B4714F">
            <w:pPr>
              <w:rPr>
                <w:rFonts w:ascii="Calibri" w:hAnsi="Calibri" w:cs="Calibri"/>
                <w:color w:val="000000" w:themeColor="text1"/>
              </w:rPr>
            </w:pPr>
            <w:r>
              <w:rPr>
                <w:rFonts w:ascii="Calibri" w:hAnsi="Calibri" w:cs="Calibri"/>
                <w:color w:val="000000" w:themeColor="text1"/>
              </w:rPr>
              <w:t xml:space="preserve">Developing the attitudes, learning dispositions and habits of mind in line with the pedagogy behind the New Curriculum. </w:t>
            </w:r>
          </w:p>
        </w:tc>
        <w:tc>
          <w:tcPr>
            <w:tcW w:w="2694" w:type="dxa"/>
            <w:tcBorders>
              <w:bottom w:val="single" w:sz="4" w:space="0" w:color="auto"/>
            </w:tcBorders>
          </w:tcPr>
          <w:p w14:paraId="5E435AF7" w14:textId="77777777" w:rsidR="00116DD3" w:rsidRDefault="00116DD3" w:rsidP="00B4714F">
            <w:pPr>
              <w:pStyle w:val="NormalWeb"/>
              <w:rPr>
                <w:rFonts w:ascii="Calibri" w:hAnsi="Calibri" w:cs="Calibri"/>
                <w:b/>
              </w:rPr>
            </w:pPr>
            <w:r w:rsidRPr="005A06FE">
              <w:rPr>
                <w:rFonts w:ascii="Calibri" w:hAnsi="Calibri" w:cs="Calibri"/>
                <w:b/>
              </w:rPr>
              <w:t xml:space="preserve">To co-construct a PL programme for staff, LSA’s and children to deepen the understanding of Inquiry based learning. </w:t>
            </w:r>
            <w:r>
              <w:rPr>
                <w:rFonts w:ascii="Calibri" w:hAnsi="Calibri" w:cs="Calibri"/>
                <w:b/>
              </w:rPr>
              <w:t xml:space="preserve">All staff to develop personal inquiries linked to the SDP. Share these at interim points and as a part of Performance management </w:t>
            </w:r>
          </w:p>
          <w:p w14:paraId="59059D94" w14:textId="77777777" w:rsidR="00116DD3" w:rsidRPr="005A06FE" w:rsidRDefault="00116DD3" w:rsidP="00B4714F">
            <w:pPr>
              <w:pStyle w:val="NormalWeb"/>
              <w:rPr>
                <w:rFonts w:ascii="Calibri" w:hAnsi="Calibri" w:cs="Calibri"/>
                <w:b/>
              </w:rPr>
            </w:pPr>
          </w:p>
        </w:tc>
        <w:tc>
          <w:tcPr>
            <w:tcW w:w="1984" w:type="dxa"/>
            <w:tcBorders>
              <w:bottom w:val="single" w:sz="4" w:space="0" w:color="auto"/>
            </w:tcBorders>
          </w:tcPr>
          <w:p w14:paraId="477B2D87" w14:textId="77777777" w:rsidR="00116DD3" w:rsidRDefault="00116DD3" w:rsidP="00B4714F">
            <w:pPr>
              <w:pStyle w:val="NormalWeb"/>
              <w:rPr>
                <w:rFonts w:ascii="Calibri" w:hAnsi="Calibri" w:cs="Calibri"/>
              </w:rPr>
            </w:pPr>
            <w:r>
              <w:rPr>
                <w:rFonts w:ascii="Calibri" w:hAnsi="Calibri" w:cs="Calibri"/>
              </w:rPr>
              <w:t xml:space="preserve">TLP: </w:t>
            </w:r>
            <w:r w:rsidRPr="009C33B5">
              <w:rPr>
                <w:rFonts w:ascii="Calibri" w:hAnsi="Calibri" w:cs="Calibri"/>
                <w:highlight w:val="black"/>
              </w:rPr>
              <w:t>Wendy and Glenda with Rhian</w:t>
            </w:r>
            <w:r>
              <w:rPr>
                <w:rFonts w:ascii="Calibri" w:hAnsi="Calibri" w:cs="Calibri"/>
              </w:rPr>
              <w:t xml:space="preserve"> </w:t>
            </w:r>
          </w:p>
          <w:p w14:paraId="5B8E6A0F" w14:textId="77777777" w:rsidR="00116DD3" w:rsidRDefault="00116DD3" w:rsidP="00B4714F">
            <w:pPr>
              <w:pStyle w:val="NormalWeb"/>
              <w:rPr>
                <w:rFonts w:ascii="Calibri" w:hAnsi="Calibri" w:cs="Calibri"/>
              </w:rPr>
            </w:pPr>
            <w:r w:rsidRPr="009C33B5">
              <w:rPr>
                <w:rFonts w:ascii="Calibri" w:hAnsi="Calibri" w:cs="Calibri"/>
                <w:highlight w:val="black"/>
              </w:rPr>
              <w:t>Hannah/Elle FP</w:t>
            </w:r>
          </w:p>
          <w:p w14:paraId="0187AF60" w14:textId="77777777" w:rsidR="00116DD3" w:rsidRPr="009C33B5" w:rsidRDefault="00116DD3" w:rsidP="00B4714F">
            <w:pPr>
              <w:pStyle w:val="NormalWeb"/>
              <w:rPr>
                <w:rFonts w:ascii="Calibri" w:hAnsi="Calibri" w:cs="Calibri"/>
                <w:highlight w:val="black"/>
              </w:rPr>
            </w:pPr>
            <w:r w:rsidRPr="009C33B5">
              <w:rPr>
                <w:rFonts w:ascii="Calibri" w:hAnsi="Calibri" w:cs="Calibri"/>
                <w:highlight w:val="black"/>
              </w:rPr>
              <w:t>Sarah B/Luke KS2</w:t>
            </w:r>
          </w:p>
          <w:p w14:paraId="4D5F94E5" w14:textId="77777777" w:rsidR="00116DD3" w:rsidRDefault="00116DD3" w:rsidP="00B4714F">
            <w:pPr>
              <w:pStyle w:val="NormalWeb"/>
              <w:rPr>
                <w:rFonts w:ascii="Calibri" w:hAnsi="Calibri" w:cs="Calibri"/>
              </w:rPr>
            </w:pPr>
            <w:r w:rsidRPr="009C33B5">
              <w:rPr>
                <w:rFonts w:ascii="Calibri" w:hAnsi="Calibri" w:cs="Calibri"/>
                <w:highlight w:val="black"/>
              </w:rPr>
              <w:t>All staff</w:t>
            </w:r>
            <w:r>
              <w:rPr>
                <w:rFonts w:ascii="Calibri" w:hAnsi="Calibri" w:cs="Calibri"/>
              </w:rPr>
              <w:t xml:space="preserve"> </w:t>
            </w:r>
          </w:p>
          <w:p w14:paraId="66DFF6AC" w14:textId="77777777" w:rsidR="00116DD3" w:rsidRPr="00926181" w:rsidRDefault="00116DD3" w:rsidP="00B4714F">
            <w:pPr>
              <w:pStyle w:val="NormalWeb"/>
              <w:rPr>
                <w:rFonts w:ascii="Calibri" w:hAnsi="Calibri" w:cs="Calibri"/>
              </w:rPr>
            </w:pPr>
          </w:p>
        </w:tc>
        <w:tc>
          <w:tcPr>
            <w:tcW w:w="1559" w:type="dxa"/>
            <w:gridSpan w:val="2"/>
            <w:tcBorders>
              <w:bottom w:val="single" w:sz="4" w:space="0" w:color="auto"/>
            </w:tcBorders>
          </w:tcPr>
          <w:p w14:paraId="390715DA" w14:textId="77777777" w:rsidR="00116DD3" w:rsidRDefault="00116DD3" w:rsidP="00B4714F">
            <w:pPr>
              <w:pStyle w:val="NormalWeb"/>
              <w:rPr>
                <w:rFonts w:asciiTheme="minorHAnsi" w:hAnsiTheme="minorHAnsi" w:cstheme="minorHAnsi"/>
              </w:rPr>
            </w:pPr>
            <w:r>
              <w:rPr>
                <w:rFonts w:asciiTheme="minorHAnsi" w:hAnsiTheme="minorHAnsi" w:cstheme="minorHAnsi"/>
              </w:rPr>
              <w:t xml:space="preserve">X2 termly sessions </w:t>
            </w:r>
            <w:proofErr w:type="gramStart"/>
            <w:r>
              <w:rPr>
                <w:rFonts w:asciiTheme="minorHAnsi" w:hAnsiTheme="minorHAnsi" w:cstheme="minorHAnsi"/>
              </w:rPr>
              <w:t xml:space="preserve">with </w:t>
            </w:r>
            <w:r>
              <w:rPr>
                <w:rFonts w:ascii="Calibri" w:hAnsi="Calibri" w:cs="Calibri"/>
              </w:rPr>
              <w:t xml:space="preserve"> </w:t>
            </w:r>
            <w:r>
              <w:rPr>
                <w:rFonts w:asciiTheme="minorHAnsi" w:hAnsiTheme="minorHAnsi" w:cstheme="minorHAnsi"/>
              </w:rPr>
              <w:t>teachers</w:t>
            </w:r>
            <w:proofErr w:type="gramEnd"/>
            <w:r>
              <w:rPr>
                <w:rFonts w:asciiTheme="minorHAnsi" w:hAnsiTheme="minorHAnsi" w:cstheme="minorHAnsi"/>
              </w:rPr>
              <w:t xml:space="preserve">, LSA’s </w:t>
            </w:r>
          </w:p>
          <w:p w14:paraId="5FDE1F37" w14:textId="77777777" w:rsidR="00116DD3" w:rsidRPr="001B7B06" w:rsidRDefault="00116DD3" w:rsidP="00B4714F">
            <w:pPr>
              <w:pStyle w:val="NormalWeb"/>
              <w:rPr>
                <w:rFonts w:ascii="Calibri" w:hAnsi="Calibri" w:cs="Calibri"/>
              </w:rPr>
            </w:pPr>
            <w:r>
              <w:rPr>
                <w:rFonts w:ascii="Calibri" w:hAnsi="Calibri" w:cs="Calibri"/>
              </w:rPr>
              <w:t xml:space="preserve">Phase meetings </w:t>
            </w:r>
            <w:r>
              <w:rPr>
                <w:rFonts w:asciiTheme="minorHAnsi" w:hAnsiTheme="minorHAnsi" w:cstheme="minorHAnsi"/>
              </w:rPr>
              <w:t xml:space="preserve">Sharing team meet style every half term. </w:t>
            </w:r>
          </w:p>
          <w:p w14:paraId="676064B5" w14:textId="77777777" w:rsidR="00116DD3" w:rsidRDefault="00116DD3" w:rsidP="00B4714F">
            <w:pPr>
              <w:pStyle w:val="NormalWeb"/>
              <w:rPr>
                <w:rFonts w:asciiTheme="minorHAnsi" w:hAnsiTheme="minorHAnsi" w:cstheme="minorHAnsi"/>
              </w:rPr>
            </w:pPr>
            <w:r>
              <w:rPr>
                <w:rFonts w:asciiTheme="minorHAnsi" w:hAnsiTheme="minorHAnsi" w:cstheme="minorHAnsi"/>
              </w:rPr>
              <w:t xml:space="preserve">09/19 – set new inquiry </w:t>
            </w:r>
          </w:p>
          <w:p w14:paraId="78046AE3" w14:textId="77777777" w:rsidR="00116DD3" w:rsidRPr="00763453" w:rsidRDefault="00116DD3" w:rsidP="00B4714F">
            <w:pPr>
              <w:pStyle w:val="NormalWeb"/>
              <w:rPr>
                <w:rFonts w:asciiTheme="minorHAnsi" w:hAnsiTheme="minorHAnsi" w:cstheme="minorHAnsi"/>
              </w:rPr>
            </w:pPr>
            <w:r>
              <w:rPr>
                <w:rFonts w:asciiTheme="minorHAnsi" w:hAnsiTheme="minorHAnsi" w:cstheme="minorHAnsi"/>
              </w:rPr>
              <w:t xml:space="preserve">04/20- annual Performance review </w:t>
            </w:r>
          </w:p>
        </w:tc>
      </w:tr>
      <w:tr w:rsidR="00116DD3" w14:paraId="70AA7E70" w14:textId="77777777" w:rsidTr="00B4714F">
        <w:trPr>
          <w:trHeight w:val="3251"/>
        </w:trPr>
        <w:tc>
          <w:tcPr>
            <w:tcW w:w="1701" w:type="dxa"/>
            <w:tcBorders>
              <w:bottom w:val="single" w:sz="4" w:space="0" w:color="auto"/>
            </w:tcBorders>
          </w:tcPr>
          <w:p w14:paraId="08726C8C" w14:textId="77777777" w:rsidR="00116DD3" w:rsidRPr="007536A6" w:rsidRDefault="00116DD3" w:rsidP="00B4714F">
            <w:pPr>
              <w:rPr>
                <w:rFonts w:ascii="Calibri" w:hAnsi="Calibri" w:cs="Calibri"/>
              </w:rPr>
            </w:pPr>
            <w:r w:rsidRPr="007536A6">
              <w:rPr>
                <w:rFonts w:ascii="Calibri" w:hAnsi="Calibri" w:cs="Calibri"/>
              </w:rPr>
              <w:t xml:space="preserve">Coaching/Mentoring </w:t>
            </w:r>
            <w:proofErr w:type="gramStart"/>
            <w:r w:rsidRPr="007536A6">
              <w:rPr>
                <w:rFonts w:ascii="Calibri" w:hAnsi="Calibri" w:cs="Calibri"/>
              </w:rPr>
              <w:t>The</w:t>
            </w:r>
            <w:proofErr w:type="gramEnd"/>
            <w:r w:rsidRPr="007536A6">
              <w:rPr>
                <w:rFonts w:ascii="Calibri" w:hAnsi="Calibri" w:cs="Calibri"/>
              </w:rPr>
              <w:t xml:space="preserve"> </w:t>
            </w:r>
            <w:proofErr w:type="spellStart"/>
            <w:r w:rsidRPr="009C33B5">
              <w:rPr>
                <w:rFonts w:ascii="Calibri" w:hAnsi="Calibri" w:cs="Calibri"/>
                <w:highlight w:val="black"/>
              </w:rPr>
              <w:t>Cadoxton</w:t>
            </w:r>
            <w:proofErr w:type="spellEnd"/>
            <w:r w:rsidRPr="007536A6">
              <w:rPr>
                <w:rFonts w:ascii="Calibri" w:hAnsi="Calibri" w:cs="Calibri"/>
              </w:rPr>
              <w:t xml:space="preserve"> Way</w:t>
            </w:r>
          </w:p>
          <w:p w14:paraId="28BADEB9" w14:textId="77777777" w:rsidR="00116DD3" w:rsidRPr="00926181" w:rsidRDefault="00116DD3" w:rsidP="00B4714F">
            <w:pPr>
              <w:rPr>
                <w:rFonts w:ascii="Calibri" w:hAnsi="Calibri" w:cs="Calibri"/>
              </w:rPr>
            </w:pPr>
          </w:p>
        </w:tc>
        <w:tc>
          <w:tcPr>
            <w:tcW w:w="2268" w:type="dxa"/>
            <w:tcBorders>
              <w:bottom w:val="single" w:sz="4" w:space="0" w:color="auto"/>
            </w:tcBorders>
          </w:tcPr>
          <w:p w14:paraId="23FF2AF6" w14:textId="77777777" w:rsidR="00116DD3" w:rsidRDefault="00116DD3" w:rsidP="00B4714F">
            <w:pPr>
              <w:rPr>
                <w:rFonts w:ascii="Calibri" w:hAnsi="Calibri" w:cs="Calibri"/>
                <w:color w:val="000000" w:themeColor="text1"/>
              </w:rPr>
            </w:pPr>
          </w:p>
        </w:tc>
        <w:tc>
          <w:tcPr>
            <w:tcW w:w="2694" w:type="dxa"/>
            <w:tcBorders>
              <w:bottom w:val="single" w:sz="4" w:space="0" w:color="auto"/>
            </w:tcBorders>
          </w:tcPr>
          <w:p w14:paraId="0F1FEB59" w14:textId="77777777" w:rsidR="00116DD3" w:rsidRPr="007536A6" w:rsidRDefault="00116DD3" w:rsidP="00B4714F">
            <w:pPr>
              <w:rPr>
                <w:rFonts w:ascii="Calibri" w:hAnsi="Calibri" w:cs="Calibri"/>
              </w:rPr>
            </w:pPr>
            <w:r w:rsidRPr="009C33B5">
              <w:rPr>
                <w:rFonts w:ascii="Calibri" w:hAnsi="Calibri" w:cs="Calibri"/>
                <w:highlight w:val="black"/>
              </w:rPr>
              <w:t>Trinity</w:t>
            </w:r>
            <w:r w:rsidRPr="007536A6">
              <w:rPr>
                <w:rFonts w:ascii="Calibri" w:hAnsi="Calibri" w:cs="Calibri"/>
              </w:rPr>
              <w:t xml:space="preserve"> Mentoring Programme for ITE </w:t>
            </w:r>
          </w:p>
          <w:p w14:paraId="56946FDA" w14:textId="77777777" w:rsidR="00116DD3" w:rsidRDefault="00116DD3" w:rsidP="00B4714F">
            <w:pPr>
              <w:rPr>
                <w:rFonts w:ascii="Calibri" w:hAnsi="Calibri" w:cs="Calibri"/>
              </w:rPr>
            </w:pPr>
            <w:r>
              <w:rPr>
                <w:rFonts w:ascii="Calibri" w:hAnsi="Calibri" w:cs="Calibri"/>
              </w:rPr>
              <w:t xml:space="preserve">Programme for </w:t>
            </w:r>
            <w:r w:rsidRPr="007536A6">
              <w:rPr>
                <w:rFonts w:ascii="Calibri" w:hAnsi="Calibri" w:cs="Calibri"/>
              </w:rPr>
              <w:t>CSC PL for other schools</w:t>
            </w:r>
          </w:p>
          <w:p w14:paraId="1793D2B8" w14:textId="77777777" w:rsidR="00116DD3" w:rsidRPr="007536A6" w:rsidRDefault="00116DD3" w:rsidP="00B4714F">
            <w:pPr>
              <w:rPr>
                <w:rFonts w:ascii="Calibri" w:hAnsi="Calibri" w:cs="Calibri"/>
              </w:rPr>
            </w:pPr>
            <w:r>
              <w:rPr>
                <w:rFonts w:ascii="Calibri" w:hAnsi="Calibri" w:cs="Calibri"/>
              </w:rPr>
              <w:t xml:space="preserve">In partnership with </w:t>
            </w:r>
            <w:r w:rsidRPr="009C33B5">
              <w:rPr>
                <w:rFonts w:ascii="Calibri" w:hAnsi="Calibri" w:cs="Calibri"/>
                <w:highlight w:val="black"/>
              </w:rPr>
              <w:t>Stanwell</w:t>
            </w:r>
            <w:r>
              <w:rPr>
                <w:rFonts w:ascii="Calibri" w:hAnsi="Calibri" w:cs="Calibri"/>
              </w:rPr>
              <w:t xml:space="preserve"> </w:t>
            </w:r>
          </w:p>
          <w:p w14:paraId="1D078C20" w14:textId="77777777" w:rsidR="00116DD3" w:rsidRPr="005A06FE" w:rsidRDefault="00116DD3" w:rsidP="00B4714F">
            <w:pPr>
              <w:pStyle w:val="NormalWeb"/>
              <w:rPr>
                <w:rFonts w:ascii="Calibri" w:hAnsi="Calibri" w:cs="Calibri"/>
                <w:b/>
              </w:rPr>
            </w:pPr>
          </w:p>
        </w:tc>
        <w:tc>
          <w:tcPr>
            <w:tcW w:w="1984" w:type="dxa"/>
            <w:tcBorders>
              <w:bottom w:val="single" w:sz="4" w:space="0" w:color="auto"/>
            </w:tcBorders>
          </w:tcPr>
          <w:p w14:paraId="459772B4" w14:textId="77777777" w:rsidR="00116DD3" w:rsidRDefault="00116DD3" w:rsidP="00B4714F">
            <w:pPr>
              <w:pStyle w:val="NormalWeb"/>
              <w:rPr>
                <w:rFonts w:ascii="Calibri" w:hAnsi="Calibri" w:cs="Calibri"/>
              </w:rPr>
            </w:pPr>
            <w:r w:rsidRPr="009C33B5">
              <w:rPr>
                <w:rFonts w:ascii="Calibri" w:hAnsi="Calibri" w:cs="Calibri"/>
                <w:highlight w:val="black"/>
              </w:rPr>
              <w:t>Sarah B and Elle P</w:t>
            </w:r>
            <w:r>
              <w:rPr>
                <w:rFonts w:ascii="Calibri" w:hAnsi="Calibri" w:cs="Calibri"/>
              </w:rPr>
              <w:t xml:space="preserve"> to lead </w:t>
            </w:r>
          </w:p>
          <w:p w14:paraId="5E183D61" w14:textId="77777777" w:rsidR="00116DD3" w:rsidRDefault="00116DD3" w:rsidP="00B4714F">
            <w:pPr>
              <w:pStyle w:val="NormalWeb"/>
              <w:rPr>
                <w:rFonts w:ascii="Calibri" w:hAnsi="Calibri" w:cs="Calibri"/>
              </w:rPr>
            </w:pPr>
          </w:p>
          <w:p w14:paraId="62F791D8" w14:textId="77777777" w:rsidR="00116DD3" w:rsidRDefault="00116DD3" w:rsidP="00B4714F">
            <w:pPr>
              <w:pStyle w:val="NormalWeb"/>
              <w:rPr>
                <w:rFonts w:ascii="Calibri" w:hAnsi="Calibri" w:cs="Calibri"/>
              </w:rPr>
            </w:pPr>
            <w:r w:rsidRPr="009C33B5">
              <w:rPr>
                <w:rFonts w:ascii="Calibri" w:hAnsi="Calibri" w:cs="Calibri"/>
                <w:highlight w:val="black"/>
              </w:rPr>
              <w:t>All teachers</w:t>
            </w:r>
            <w:r>
              <w:rPr>
                <w:rFonts w:ascii="Calibri" w:hAnsi="Calibri" w:cs="Calibri"/>
              </w:rPr>
              <w:t xml:space="preserve"> who are </w:t>
            </w:r>
            <w:r w:rsidRPr="009C33B5">
              <w:rPr>
                <w:rFonts w:ascii="Calibri" w:hAnsi="Calibri" w:cs="Calibri"/>
                <w:highlight w:val="black"/>
              </w:rPr>
              <w:t>mentors</w:t>
            </w:r>
            <w:r>
              <w:rPr>
                <w:rFonts w:ascii="Calibri" w:hAnsi="Calibri" w:cs="Calibri"/>
              </w:rPr>
              <w:t xml:space="preserve"> for </w:t>
            </w:r>
            <w:r w:rsidRPr="009C33B5">
              <w:rPr>
                <w:rFonts w:ascii="Calibri" w:hAnsi="Calibri" w:cs="Calibri"/>
                <w:highlight w:val="black"/>
              </w:rPr>
              <w:t>ITE students</w:t>
            </w:r>
          </w:p>
        </w:tc>
        <w:tc>
          <w:tcPr>
            <w:tcW w:w="1559" w:type="dxa"/>
            <w:gridSpan w:val="2"/>
            <w:tcBorders>
              <w:bottom w:val="single" w:sz="4" w:space="0" w:color="auto"/>
            </w:tcBorders>
          </w:tcPr>
          <w:p w14:paraId="4EA302FB" w14:textId="77777777" w:rsidR="00116DD3" w:rsidRPr="0030094B" w:rsidRDefault="00116DD3" w:rsidP="00B4714F">
            <w:pPr>
              <w:rPr>
                <w:rFonts w:cstheme="minorHAnsi"/>
              </w:rPr>
            </w:pPr>
            <w:r w:rsidRPr="0030094B">
              <w:rPr>
                <w:rFonts w:cstheme="minorHAnsi"/>
              </w:rPr>
              <w:t>Ongoing until March 2020</w:t>
            </w:r>
          </w:p>
          <w:p w14:paraId="5EB62628" w14:textId="77777777" w:rsidR="00116DD3" w:rsidRPr="0030094B" w:rsidRDefault="00116DD3" w:rsidP="00B4714F">
            <w:pPr>
              <w:rPr>
                <w:rFonts w:cstheme="minorHAnsi"/>
              </w:rPr>
            </w:pPr>
            <w:r w:rsidRPr="0030094B">
              <w:rPr>
                <w:rFonts w:cstheme="minorHAnsi"/>
              </w:rPr>
              <w:t xml:space="preserve">X1 PL session with staff to develop skills </w:t>
            </w:r>
          </w:p>
          <w:p w14:paraId="0CE2B79B" w14:textId="77777777" w:rsidR="00116DD3" w:rsidRDefault="00116DD3" w:rsidP="00B4714F">
            <w:pPr>
              <w:pStyle w:val="NormalWeb"/>
              <w:rPr>
                <w:rFonts w:asciiTheme="minorHAnsi" w:hAnsiTheme="minorHAnsi" w:cstheme="minorHAnsi"/>
              </w:rPr>
            </w:pPr>
            <w:r w:rsidRPr="0030094B">
              <w:rPr>
                <w:rFonts w:asciiTheme="minorHAnsi" w:hAnsiTheme="minorHAnsi" w:cstheme="minorHAnsi"/>
              </w:rPr>
              <w:t>X1 coaching session in Triads to support own inquires</w:t>
            </w:r>
          </w:p>
        </w:tc>
      </w:tr>
    </w:tbl>
    <w:p w14:paraId="57C17351" w14:textId="77777777" w:rsidR="00116DD3" w:rsidRDefault="00116DD3" w:rsidP="00116DD3"/>
    <w:p w14:paraId="3371C22B" w14:textId="77777777" w:rsidR="00116DD3" w:rsidRDefault="00116DD3" w:rsidP="00116DD3"/>
    <w:p w14:paraId="2E32B9FF" w14:textId="77777777" w:rsidR="00116DD3" w:rsidRDefault="00116DD3" w:rsidP="00116DD3"/>
    <w:p w14:paraId="6B164553" w14:textId="77777777" w:rsidR="00116DD3" w:rsidRDefault="00116DD3" w:rsidP="00116DD3"/>
    <w:p w14:paraId="52756792" w14:textId="77777777" w:rsidR="00116DD3" w:rsidRPr="00E25064" w:rsidRDefault="00116DD3" w:rsidP="00116DD3">
      <w:pPr>
        <w:pStyle w:val="NormalWeb"/>
        <w:rPr>
          <w:rFonts w:ascii="Arial" w:hAnsi="Arial" w:cs="Arial"/>
          <w:bCs/>
          <w:color w:val="000000" w:themeColor="text1"/>
          <w:sz w:val="22"/>
          <w:szCs w:val="22"/>
        </w:rPr>
      </w:pPr>
    </w:p>
    <w:p w14:paraId="61D8FEA3" w14:textId="77777777" w:rsidR="00116DD3" w:rsidRPr="00116DD3" w:rsidRDefault="00116DD3" w:rsidP="00116DD3">
      <w:pPr>
        <w:pStyle w:val="NormalWeb"/>
        <w:spacing w:line="360" w:lineRule="auto"/>
        <w:rPr>
          <w:rFonts w:ascii="Arial" w:hAnsi="Arial" w:cs="Arial"/>
          <w:sz w:val="22"/>
          <w:szCs w:val="22"/>
        </w:rPr>
      </w:pPr>
    </w:p>
    <w:p w14:paraId="7C41F7CC" w14:textId="77777777" w:rsidR="00B6293D" w:rsidRPr="00B650BE" w:rsidRDefault="00B6293D" w:rsidP="001F7F64">
      <w:pPr>
        <w:pStyle w:val="Body"/>
        <w:spacing w:line="480" w:lineRule="auto"/>
        <w:jc w:val="both"/>
        <w:rPr>
          <w:rFonts w:cs="Calibri"/>
        </w:rPr>
      </w:pPr>
    </w:p>
    <w:p w14:paraId="3EB8752C" w14:textId="77777777" w:rsidR="001F7F64" w:rsidRPr="00E611D9" w:rsidRDefault="001F7F64" w:rsidP="00E611D9">
      <w:pPr>
        <w:pStyle w:val="AssignBody"/>
      </w:pPr>
    </w:p>
    <w:sectPr w:rsidR="001F7F64" w:rsidRPr="00E611D9">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216CD" w14:textId="77777777" w:rsidR="002377BB" w:rsidRDefault="002377BB" w:rsidP="00E611D9">
      <w:pPr>
        <w:spacing w:after="0" w:line="240" w:lineRule="auto"/>
      </w:pPr>
      <w:r>
        <w:separator/>
      </w:r>
    </w:p>
  </w:endnote>
  <w:endnote w:type="continuationSeparator" w:id="0">
    <w:p w14:paraId="77A08C84" w14:textId="77777777" w:rsidR="002377BB" w:rsidRDefault="002377BB"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dugi">
    <w:altName w:val="Plantagenet Cherokee"/>
    <w:panose1 w:val="020B0604020202020204"/>
    <w:charset w:val="00"/>
    <w:family w:val="swiss"/>
    <w:pitch w:val="variable"/>
    <w:sig w:usb0="80000003" w:usb1="02000000" w:usb2="00003000" w:usb3="00000000" w:csb0="00000001" w:csb1="00000000"/>
  </w:font>
  <w:font w:name="XCCW Joined 15a">
    <w:panose1 w:val="03050602040000000000"/>
    <w:charset w:val="4D"/>
    <w:family w:val="script"/>
    <w:pitch w:val="variable"/>
    <w:sig w:usb0="800000A7" w:usb1="1000004A" w:usb2="00000000" w:usb3="00000000" w:csb0="00000011" w:csb1="00000000"/>
  </w:font>
  <w:font w:name="SymbolMT">
    <w:altName w:val="Cambria"/>
    <w:panose1 w:val="020B0604020202020204"/>
    <w:charset w:val="00"/>
    <w:family w:val="roman"/>
    <w:notTrueType/>
    <w:pitch w:val="default"/>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DEF42" w14:textId="77777777" w:rsidR="002377BB" w:rsidRDefault="002377BB" w:rsidP="00E611D9">
      <w:pPr>
        <w:spacing w:after="0" w:line="240" w:lineRule="auto"/>
      </w:pPr>
      <w:r>
        <w:separator/>
      </w:r>
    </w:p>
  </w:footnote>
  <w:footnote w:type="continuationSeparator" w:id="0">
    <w:p w14:paraId="00989CFC" w14:textId="77777777" w:rsidR="002377BB" w:rsidRDefault="002377BB"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8A45C86"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1F7F64">
            <w:rPr>
              <w:rFonts w:ascii="Arial" w:hAnsi="Arial" w:cs="Arial"/>
            </w:rPr>
            <w:t xml:space="preserve"> 7003</w:t>
          </w:r>
        </w:p>
      </w:tc>
      <w:tc>
        <w:tcPr>
          <w:tcW w:w="4508" w:type="dxa"/>
        </w:tcPr>
        <w:p w14:paraId="51D506A0" w14:textId="7218B48A" w:rsidR="00E611D9" w:rsidRPr="00E611D9" w:rsidRDefault="00E611D9" w:rsidP="00E611D9">
          <w:pPr>
            <w:pStyle w:val="Header"/>
            <w:jc w:val="right"/>
            <w:rPr>
              <w:rFonts w:ascii="Arial" w:hAnsi="Arial" w:cs="Arial"/>
            </w:rPr>
          </w:pPr>
          <w:r>
            <w:rPr>
              <w:rFonts w:ascii="Arial" w:hAnsi="Arial" w:cs="Arial"/>
            </w:rPr>
            <w:t xml:space="preserve"> Student Number:</w:t>
          </w:r>
          <w:r w:rsidR="001F7F64">
            <w:rPr>
              <w:rFonts w:ascii="Arial" w:hAnsi="Arial" w:cs="Arial"/>
            </w:rPr>
            <w:t xml:space="preserve"> 1701453</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116DD3"/>
    <w:rsid w:val="001B62A8"/>
    <w:rsid w:val="001F7F64"/>
    <w:rsid w:val="002229F0"/>
    <w:rsid w:val="002377BB"/>
    <w:rsid w:val="003E55AE"/>
    <w:rsid w:val="00433F17"/>
    <w:rsid w:val="0060235E"/>
    <w:rsid w:val="00604358"/>
    <w:rsid w:val="006419C3"/>
    <w:rsid w:val="00691A46"/>
    <w:rsid w:val="006B5861"/>
    <w:rsid w:val="00817F7A"/>
    <w:rsid w:val="00950A1D"/>
    <w:rsid w:val="00966795"/>
    <w:rsid w:val="00AC657D"/>
    <w:rsid w:val="00AD4EBD"/>
    <w:rsid w:val="00B6293D"/>
    <w:rsid w:val="00BC651E"/>
    <w:rsid w:val="00BD4B99"/>
    <w:rsid w:val="00C52B5C"/>
    <w:rsid w:val="00CD1240"/>
    <w:rsid w:val="00CF0749"/>
    <w:rsid w:val="00DB4147"/>
    <w:rsid w:val="00E611D9"/>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16DD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
    <w:name w:val="Body"/>
    <w:rsid w:val="001F7F64"/>
    <w:pPr>
      <w:pBdr>
        <w:top w:val="nil"/>
        <w:left w:val="nil"/>
        <w:bottom w:val="nil"/>
        <w:right w:val="nil"/>
        <w:between w:val="nil"/>
        <w:bar w:val="nil"/>
      </w:pBdr>
      <w:spacing w:after="0" w:line="240" w:lineRule="auto"/>
    </w:pPr>
    <w:rPr>
      <w:rFonts w:ascii="Calibri" w:eastAsia="Arial Unicode MS" w:hAnsi="Calibri" w:cs="Arial Unicode MS"/>
      <w:color w:val="000000"/>
      <w:sz w:val="24"/>
      <w:szCs w:val="24"/>
      <w:u w:color="000000"/>
      <w:bdr w:val="nil"/>
      <w:lang w:val="en-US" w:eastAsia="en-GB"/>
      <w14:textOutline w14:w="0" w14:cap="flat" w14:cmpd="sng" w14:algn="ctr">
        <w14:noFill/>
        <w14:prstDash w14:val="solid"/>
        <w14:bevel/>
      </w14:textOutline>
    </w:rPr>
  </w:style>
  <w:style w:type="character" w:customStyle="1" w:styleId="Heading1Char">
    <w:name w:val="Heading 1 Char"/>
    <w:basedOn w:val="DefaultParagraphFont"/>
    <w:link w:val="Heading1"/>
    <w:uiPriority w:val="9"/>
    <w:rsid w:val="00116DD3"/>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116D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6204491">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922063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owandwhat.net/advantages-disadvantages-strategic-planning/" TargetMode="External"/><Relationship Id="rId18" Type="http://schemas.openxmlformats.org/officeDocument/2006/relationships/hyperlink" Target="https://athrofa.cymru/wp-content/uploads/2019/04/UWTSD-strategic-context-22.10.18.pdf"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learningforward.org/wp-content/uploads/2017/08/professional-development-matters.pdf" TargetMode="External"/><Relationship Id="rId7" Type="http://schemas.openxmlformats.org/officeDocument/2006/relationships/footnotes" Target="footnotes.xml"/><Relationship Id="rId12" Type="http://schemas.openxmlformats.org/officeDocument/2006/relationships/hyperlink" Target="https://www.davidcooperrider.com/ai-process/" TargetMode="External"/><Relationship Id="rId17" Type="http://schemas.openxmlformats.org/officeDocument/2006/relationships/hyperlink" Target="https://www.estyn.gov.wales/sites/www.estyn.gov.wales/files/documents/Cadoxton%20Community%20Primary.pdf" TargetMode="External"/><Relationship Id="rId25"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researchgate.net/publication/333009755_School_improvement_plans_a_tool_to_improve_the_quality_of_education" TargetMode="External"/><Relationship Id="rId20" Type="http://schemas.openxmlformats.org/officeDocument/2006/relationships/hyperlink" Target="http://etec.ctlt.ubc.ca/510wiki/Evaluation_in_Instructional_Design_-_Kirkpatrick%27s_4_Level_Mode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ocus-education.co.uk/blog/self-evaluation-document-great-school/" TargetMode="External"/><Relationship Id="rId24" Type="http://schemas.openxmlformats.org/officeDocument/2006/relationships/hyperlink" Target="https://gov.wales/sites/default/files/publications/2018-03/school-development-plans.pdf" TargetMode="External"/><Relationship Id="rId5" Type="http://schemas.openxmlformats.org/officeDocument/2006/relationships/settings" Target="settings.xml"/><Relationship Id="rId15" Type="http://schemas.openxmlformats.org/officeDocument/2006/relationships/hyperlink" Target="https://gov.wales/sites/default/files/publications/2018-03/successful-futures.pdf" TargetMode="External"/><Relationship Id="rId23" Type="http://schemas.openxmlformats.org/officeDocument/2006/relationships/hyperlink" Target="https://www.rethinked.com/blog/blog/2018/01/24/seven-strategies-prof-learning/" TargetMode="External"/><Relationship Id="rId28" Type="http://schemas.openxmlformats.org/officeDocument/2006/relationships/fontTable" Target="fontTable.xml"/><Relationship Id="rId10" Type="http://schemas.openxmlformats.org/officeDocument/2006/relationships/hyperlink" Target="http://www.gervasebushe.ca/AITC.pdf" TargetMode="External"/><Relationship Id="rId19" Type="http://schemas.openxmlformats.org/officeDocument/2006/relationships/hyperlink" Target="https://padlet-uploads.storage.googleapis.com/82566160/6f971d6a28463777a22a65717dd55dd6/Best_Practices_for_School_Improvement_Planning.pdf" TargetMode="External"/><Relationship Id="rId4" Type="http://schemas.openxmlformats.org/officeDocument/2006/relationships/styles" Target="styles.xml"/><Relationship Id="rId9" Type="http://schemas.openxmlformats.org/officeDocument/2006/relationships/hyperlink" Target="https://www.researchgate.net/publication/333009755_School_improvement_plans_a_tool_to_improve_the_quality_of_education" TargetMode="External"/><Relationship Id="rId14" Type="http://schemas.openxmlformats.org/officeDocument/2006/relationships/hyperlink" Target="https://www.rtuni.org/userfiles/every-school-a-good-school-school-development-planning-guidance-2010-english-version.pdf" TargetMode="External"/><Relationship Id="rId22" Type="http://schemas.openxmlformats.org/officeDocument/2006/relationships/hyperlink" Target="https://learning.linkedin.com/blog/learning-thought-leadership/the-best-way-to-use-the-kirkpatrick-model--the-most-common-way-t"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Props1.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13</Pages>
  <Words>4571</Words>
  <Characters>26055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Katy Turnbull (1701453)</cp:lastModifiedBy>
  <cp:revision>10</cp:revision>
  <dcterms:created xsi:type="dcterms:W3CDTF">2020-04-15T19:20:00Z</dcterms:created>
  <dcterms:modified xsi:type="dcterms:W3CDTF">2020-04-17T06:58:00Z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