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8F9358" w14:textId="77777777" w:rsidR="00C75C45" w:rsidRDefault="00C75C45" w:rsidP="00C75C45">
      <w:pPr>
        <w:spacing w:line="360" w:lineRule="auto"/>
        <w:jc w:val="center"/>
        <w:rPr>
          <w:rFonts w:ascii="Times New Roman" w:hAnsi="Times New Roman" w:cs="Times New Roman"/>
          <w:b/>
          <w:bCs/>
          <w:sz w:val="26"/>
          <w:szCs w:val="26"/>
        </w:rPr>
      </w:pPr>
      <w:r w:rsidRPr="004C75E2">
        <w:rPr>
          <w:rFonts w:ascii="Times New Roman" w:hAnsi="Times New Roman" w:cs="Times New Roman"/>
          <w:b/>
          <w:bCs/>
          <w:sz w:val="26"/>
          <w:szCs w:val="26"/>
        </w:rPr>
        <w:drawing>
          <wp:inline distT="0" distB="0" distL="0" distR="0" wp14:anchorId="3AA8979F" wp14:editId="70CD9436">
            <wp:extent cx="3398815" cy="1562235"/>
            <wp:effectExtent l="0" t="0" r="0" b="0"/>
            <wp:docPr id="1748716579"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8716579" name="Picture 1" descr="A logo with text on it&#10;&#10;Description automatically generated"/>
                    <pic:cNvPicPr/>
                  </pic:nvPicPr>
                  <pic:blipFill>
                    <a:blip r:embed="rId6"/>
                    <a:stretch>
                      <a:fillRect/>
                    </a:stretch>
                  </pic:blipFill>
                  <pic:spPr>
                    <a:xfrm>
                      <a:off x="0" y="0"/>
                      <a:ext cx="3398815" cy="1562235"/>
                    </a:xfrm>
                    <a:prstGeom prst="rect">
                      <a:avLst/>
                    </a:prstGeom>
                  </pic:spPr>
                </pic:pic>
              </a:graphicData>
            </a:graphic>
          </wp:inline>
        </w:drawing>
      </w:r>
    </w:p>
    <w:p w14:paraId="3B147574" w14:textId="77777777" w:rsidR="00C75C45" w:rsidRDefault="00C75C45" w:rsidP="00C75C45">
      <w:pPr>
        <w:spacing w:line="360" w:lineRule="auto"/>
        <w:jc w:val="center"/>
        <w:rPr>
          <w:rFonts w:ascii="Times New Roman" w:hAnsi="Times New Roman" w:cs="Times New Roman"/>
          <w:b/>
          <w:bCs/>
          <w:sz w:val="26"/>
          <w:szCs w:val="26"/>
        </w:rPr>
      </w:pPr>
      <w:r w:rsidRPr="009D4A0F">
        <w:rPr>
          <w:rFonts w:ascii="Times New Roman" w:hAnsi="Times New Roman" w:cs="Times New Roman"/>
          <w:b/>
          <w:bCs/>
          <w:sz w:val="26"/>
          <w:szCs w:val="26"/>
        </w:rPr>
        <w:t>Financial Management for the Hotel Industry</w:t>
      </w:r>
    </w:p>
    <w:p w14:paraId="1AEABEDB" w14:textId="77777777" w:rsidR="00C75C45" w:rsidRPr="004C75E2" w:rsidRDefault="00C75C45" w:rsidP="00C75C45">
      <w:pPr>
        <w:spacing w:line="360" w:lineRule="auto"/>
        <w:jc w:val="center"/>
        <w:rPr>
          <w:rFonts w:ascii="Times New Roman" w:hAnsi="Times New Roman" w:cs="Times New Roman"/>
          <w:b/>
          <w:bCs/>
          <w:sz w:val="32"/>
          <w:szCs w:val="32"/>
        </w:rPr>
      </w:pPr>
      <w:r w:rsidRPr="004C75E2">
        <w:rPr>
          <w:rFonts w:ascii="Times New Roman" w:hAnsi="Times New Roman" w:cs="Times New Roman"/>
          <w:b/>
          <w:bCs/>
          <w:sz w:val="28"/>
          <w:szCs w:val="28"/>
        </w:rPr>
        <w:t>BMIH5007</w:t>
      </w:r>
    </w:p>
    <w:p w14:paraId="477CB822" w14:textId="16B0CDA4" w:rsidR="00601109" w:rsidRPr="00C75C45" w:rsidRDefault="00601109" w:rsidP="00601109">
      <w:pPr>
        <w:spacing w:line="360" w:lineRule="auto"/>
        <w:jc w:val="center"/>
        <w:rPr>
          <w:rFonts w:ascii="Times New Roman" w:hAnsi="Times New Roman" w:cs="Times New Roman"/>
          <w:b/>
          <w:bCs/>
          <w:sz w:val="26"/>
          <w:szCs w:val="26"/>
        </w:rPr>
      </w:pPr>
      <w:r w:rsidRPr="00C75C45">
        <w:rPr>
          <w:rFonts w:ascii="Times New Roman" w:hAnsi="Times New Roman" w:cs="Times New Roman"/>
          <w:b/>
          <w:bCs/>
          <w:sz w:val="26"/>
          <w:szCs w:val="26"/>
        </w:rPr>
        <w:t>Report Case Study: The Seacrest Lodge</w:t>
      </w:r>
    </w:p>
    <w:p w14:paraId="16E6237E" w14:textId="77777777" w:rsidR="00C75C45" w:rsidRDefault="00C75C45" w:rsidP="00C75C45">
      <w:pPr>
        <w:spacing w:line="360" w:lineRule="auto"/>
        <w:jc w:val="center"/>
        <w:rPr>
          <w:rFonts w:ascii="Times New Roman" w:hAnsi="Times New Roman" w:cs="Times New Roman"/>
          <w:b/>
          <w:bCs/>
          <w:sz w:val="26"/>
          <w:szCs w:val="26"/>
        </w:rPr>
      </w:pPr>
      <w:r w:rsidRPr="004C75E2">
        <w:rPr>
          <w:rFonts w:ascii="Times New Roman" w:hAnsi="Times New Roman" w:cs="Times New Roman"/>
          <w:b/>
          <w:bCs/>
          <w:sz w:val="26"/>
          <w:szCs w:val="26"/>
        </w:rPr>
        <w:t>Tutor name: Tristan Hawkins</w:t>
      </w:r>
    </w:p>
    <w:p w14:paraId="15EC5505" w14:textId="4C45EF86" w:rsidR="00C75C45" w:rsidRPr="004C75E2" w:rsidRDefault="00C75C45" w:rsidP="00C75C45">
      <w:pPr>
        <w:spacing w:line="360" w:lineRule="auto"/>
        <w:jc w:val="center"/>
        <w:rPr>
          <w:rFonts w:ascii="Times New Roman" w:hAnsi="Times New Roman" w:cs="Times New Roman"/>
          <w:b/>
          <w:bCs/>
          <w:sz w:val="26"/>
          <w:szCs w:val="26"/>
        </w:rPr>
      </w:pPr>
      <w:r>
        <w:rPr>
          <w:rFonts w:ascii="Times New Roman" w:hAnsi="Times New Roman" w:cs="Times New Roman"/>
          <w:b/>
          <w:bCs/>
          <w:sz w:val="26"/>
          <w:szCs w:val="26"/>
        </w:rPr>
        <w:t>Word Count: 2</w:t>
      </w:r>
      <w:r>
        <w:rPr>
          <w:rFonts w:ascii="Times New Roman" w:hAnsi="Times New Roman" w:cs="Times New Roman"/>
          <w:b/>
          <w:bCs/>
          <w:sz w:val="26"/>
          <w:szCs w:val="26"/>
        </w:rPr>
        <w:t>014</w:t>
      </w:r>
    </w:p>
    <w:p w14:paraId="33747CD7" w14:textId="77777777" w:rsidR="00C75C45" w:rsidRDefault="00C75C45" w:rsidP="00601109">
      <w:pPr>
        <w:spacing w:line="360" w:lineRule="auto"/>
        <w:jc w:val="center"/>
        <w:rPr>
          <w:rFonts w:ascii="Times New Roman" w:hAnsi="Times New Roman" w:cs="Times New Roman"/>
          <w:b/>
          <w:bCs/>
          <w:sz w:val="24"/>
          <w:szCs w:val="24"/>
        </w:rPr>
      </w:pPr>
    </w:p>
    <w:p w14:paraId="6AE7065D" w14:textId="77777777" w:rsidR="00601109" w:rsidRDefault="00601109" w:rsidP="0060761B">
      <w:pPr>
        <w:spacing w:line="360" w:lineRule="auto"/>
        <w:jc w:val="both"/>
        <w:rPr>
          <w:rFonts w:ascii="Times New Roman" w:hAnsi="Times New Roman" w:cs="Times New Roman"/>
          <w:b/>
          <w:bCs/>
          <w:sz w:val="24"/>
          <w:szCs w:val="24"/>
        </w:rPr>
      </w:pPr>
    </w:p>
    <w:p w14:paraId="2BEDC5FA" w14:textId="77777777" w:rsidR="00AC33C1" w:rsidRDefault="00AC33C1" w:rsidP="0060761B">
      <w:pPr>
        <w:spacing w:line="360" w:lineRule="auto"/>
        <w:jc w:val="both"/>
        <w:rPr>
          <w:rFonts w:ascii="Times New Roman" w:hAnsi="Times New Roman" w:cs="Times New Roman"/>
          <w:b/>
          <w:bCs/>
          <w:sz w:val="24"/>
          <w:szCs w:val="24"/>
        </w:rPr>
      </w:pPr>
    </w:p>
    <w:p w14:paraId="77F4FBFC" w14:textId="77777777" w:rsidR="00AC33C1" w:rsidRDefault="00AC33C1" w:rsidP="0060761B">
      <w:pPr>
        <w:spacing w:line="360" w:lineRule="auto"/>
        <w:jc w:val="both"/>
        <w:rPr>
          <w:rFonts w:ascii="Times New Roman" w:hAnsi="Times New Roman" w:cs="Times New Roman"/>
          <w:b/>
          <w:bCs/>
          <w:sz w:val="24"/>
          <w:szCs w:val="24"/>
        </w:rPr>
      </w:pPr>
    </w:p>
    <w:p w14:paraId="56DB656E" w14:textId="77777777" w:rsidR="00AC33C1" w:rsidRDefault="00AC33C1" w:rsidP="0060761B">
      <w:pPr>
        <w:spacing w:line="360" w:lineRule="auto"/>
        <w:jc w:val="both"/>
        <w:rPr>
          <w:rFonts w:ascii="Times New Roman" w:hAnsi="Times New Roman" w:cs="Times New Roman"/>
          <w:b/>
          <w:bCs/>
          <w:sz w:val="24"/>
          <w:szCs w:val="24"/>
        </w:rPr>
      </w:pPr>
    </w:p>
    <w:p w14:paraId="58194310" w14:textId="77777777" w:rsidR="00AC33C1" w:rsidRDefault="00AC33C1" w:rsidP="0060761B">
      <w:pPr>
        <w:spacing w:line="360" w:lineRule="auto"/>
        <w:jc w:val="both"/>
        <w:rPr>
          <w:rFonts w:ascii="Times New Roman" w:hAnsi="Times New Roman" w:cs="Times New Roman"/>
          <w:b/>
          <w:bCs/>
          <w:sz w:val="24"/>
          <w:szCs w:val="24"/>
        </w:rPr>
      </w:pPr>
    </w:p>
    <w:p w14:paraId="051696A9" w14:textId="77777777" w:rsidR="00AC33C1" w:rsidRDefault="00AC33C1" w:rsidP="0060761B">
      <w:pPr>
        <w:spacing w:line="360" w:lineRule="auto"/>
        <w:jc w:val="both"/>
        <w:rPr>
          <w:rFonts w:ascii="Times New Roman" w:hAnsi="Times New Roman" w:cs="Times New Roman"/>
          <w:b/>
          <w:bCs/>
          <w:sz w:val="24"/>
          <w:szCs w:val="24"/>
        </w:rPr>
      </w:pPr>
    </w:p>
    <w:p w14:paraId="3076668A" w14:textId="77777777" w:rsidR="00AC33C1" w:rsidRDefault="00AC33C1" w:rsidP="0060761B">
      <w:pPr>
        <w:spacing w:line="360" w:lineRule="auto"/>
        <w:jc w:val="both"/>
        <w:rPr>
          <w:rFonts w:ascii="Times New Roman" w:hAnsi="Times New Roman" w:cs="Times New Roman"/>
          <w:b/>
          <w:bCs/>
          <w:sz w:val="24"/>
          <w:szCs w:val="24"/>
        </w:rPr>
      </w:pPr>
    </w:p>
    <w:p w14:paraId="018019B1" w14:textId="77777777" w:rsidR="00AC33C1" w:rsidRDefault="00AC33C1" w:rsidP="0060761B">
      <w:pPr>
        <w:spacing w:line="360" w:lineRule="auto"/>
        <w:jc w:val="both"/>
        <w:rPr>
          <w:rFonts w:ascii="Times New Roman" w:hAnsi="Times New Roman" w:cs="Times New Roman"/>
          <w:b/>
          <w:bCs/>
          <w:sz w:val="24"/>
          <w:szCs w:val="24"/>
        </w:rPr>
      </w:pPr>
    </w:p>
    <w:p w14:paraId="32C09045" w14:textId="77777777" w:rsidR="00AC33C1" w:rsidRDefault="00AC33C1" w:rsidP="0060761B">
      <w:pPr>
        <w:spacing w:line="360" w:lineRule="auto"/>
        <w:jc w:val="both"/>
        <w:rPr>
          <w:rFonts w:ascii="Times New Roman" w:hAnsi="Times New Roman" w:cs="Times New Roman"/>
          <w:b/>
          <w:bCs/>
          <w:sz w:val="24"/>
          <w:szCs w:val="24"/>
        </w:rPr>
      </w:pPr>
    </w:p>
    <w:p w14:paraId="52D1F8D8" w14:textId="77777777" w:rsidR="00AC33C1" w:rsidRDefault="00AC33C1" w:rsidP="0060761B">
      <w:pPr>
        <w:spacing w:line="360" w:lineRule="auto"/>
        <w:jc w:val="both"/>
        <w:rPr>
          <w:rFonts w:ascii="Times New Roman" w:hAnsi="Times New Roman" w:cs="Times New Roman"/>
          <w:b/>
          <w:bCs/>
          <w:sz w:val="24"/>
          <w:szCs w:val="24"/>
        </w:rPr>
      </w:pPr>
    </w:p>
    <w:p w14:paraId="4266B84E" w14:textId="77777777" w:rsidR="00AC33C1" w:rsidRDefault="00AC33C1" w:rsidP="0060761B">
      <w:pPr>
        <w:spacing w:line="360" w:lineRule="auto"/>
        <w:jc w:val="both"/>
        <w:rPr>
          <w:rFonts w:ascii="Times New Roman" w:hAnsi="Times New Roman" w:cs="Times New Roman"/>
          <w:b/>
          <w:bCs/>
          <w:sz w:val="24"/>
          <w:szCs w:val="24"/>
        </w:rPr>
      </w:pPr>
    </w:p>
    <w:sdt>
      <w:sdtPr>
        <w:rPr>
          <w:rFonts w:ascii="Times New Roman" w:eastAsiaTheme="minorHAnsi" w:hAnsi="Times New Roman" w:cs="Times New Roman"/>
          <w:b/>
          <w:bCs/>
          <w:color w:val="auto"/>
          <w:kern w:val="2"/>
          <w:sz w:val="28"/>
          <w:szCs w:val="28"/>
          <w14:ligatures w14:val="standardContextual"/>
        </w:rPr>
        <w:id w:val="-1380933780"/>
        <w:docPartObj>
          <w:docPartGallery w:val="Table of Contents"/>
          <w:docPartUnique/>
        </w:docPartObj>
      </w:sdtPr>
      <w:sdtEndPr>
        <w:rPr>
          <w:noProof/>
          <w:sz w:val="24"/>
          <w:szCs w:val="24"/>
        </w:rPr>
      </w:sdtEndPr>
      <w:sdtContent>
        <w:p w14:paraId="667D3C27" w14:textId="2BCFB871" w:rsidR="003D5997" w:rsidRPr="003D5997" w:rsidRDefault="003D5997" w:rsidP="003D5997">
          <w:pPr>
            <w:pStyle w:val="TOCHeading"/>
            <w:spacing w:line="360" w:lineRule="auto"/>
            <w:jc w:val="center"/>
            <w:rPr>
              <w:rFonts w:ascii="Times New Roman" w:hAnsi="Times New Roman" w:cs="Times New Roman"/>
              <w:b/>
              <w:bCs/>
              <w:sz w:val="28"/>
              <w:szCs w:val="28"/>
            </w:rPr>
          </w:pPr>
          <w:r w:rsidRPr="003D5997">
            <w:rPr>
              <w:rFonts w:ascii="Times New Roman" w:hAnsi="Times New Roman" w:cs="Times New Roman"/>
              <w:b/>
              <w:bCs/>
              <w:sz w:val="28"/>
              <w:szCs w:val="28"/>
            </w:rPr>
            <w:t>Table of Contents</w:t>
          </w:r>
        </w:p>
        <w:p w14:paraId="7A30C2F0" w14:textId="70BBFD78" w:rsidR="003D5997" w:rsidRPr="003D5997" w:rsidRDefault="003D5997" w:rsidP="003D5997">
          <w:pPr>
            <w:pStyle w:val="TOC1"/>
            <w:tabs>
              <w:tab w:val="right" w:leader="dot" w:pos="9350"/>
            </w:tabs>
            <w:spacing w:line="360" w:lineRule="auto"/>
            <w:jc w:val="both"/>
            <w:rPr>
              <w:rFonts w:ascii="Times New Roman" w:hAnsi="Times New Roman" w:cs="Times New Roman"/>
              <w:noProof/>
              <w:sz w:val="24"/>
              <w:szCs w:val="24"/>
            </w:rPr>
          </w:pPr>
          <w:r w:rsidRPr="003D5997">
            <w:rPr>
              <w:rFonts w:ascii="Times New Roman" w:hAnsi="Times New Roman" w:cs="Times New Roman"/>
              <w:sz w:val="24"/>
              <w:szCs w:val="24"/>
            </w:rPr>
            <w:fldChar w:fldCharType="begin"/>
          </w:r>
          <w:r w:rsidRPr="003D5997">
            <w:rPr>
              <w:rFonts w:ascii="Times New Roman" w:hAnsi="Times New Roman" w:cs="Times New Roman"/>
              <w:sz w:val="24"/>
              <w:szCs w:val="24"/>
            </w:rPr>
            <w:instrText xml:space="preserve"> TOC \o "1-3" \h \z \u </w:instrText>
          </w:r>
          <w:r w:rsidRPr="003D5997">
            <w:rPr>
              <w:rFonts w:ascii="Times New Roman" w:hAnsi="Times New Roman" w:cs="Times New Roman"/>
              <w:sz w:val="24"/>
              <w:szCs w:val="24"/>
            </w:rPr>
            <w:fldChar w:fldCharType="separate"/>
          </w:r>
          <w:hyperlink w:anchor="_Toc156658580" w:history="1">
            <w:r w:rsidRPr="003D5997">
              <w:rPr>
                <w:rStyle w:val="Hyperlink"/>
                <w:rFonts w:ascii="Times New Roman" w:hAnsi="Times New Roman" w:cs="Times New Roman"/>
                <w:noProof/>
                <w:sz w:val="24"/>
                <w:szCs w:val="24"/>
              </w:rPr>
              <w:t>Introduction</w:t>
            </w:r>
            <w:r w:rsidRPr="003D5997">
              <w:rPr>
                <w:rFonts w:ascii="Times New Roman" w:hAnsi="Times New Roman" w:cs="Times New Roman"/>
                <w:noProof/>
                <w:webHidden/>
                <w:sz w:val="24"/>
                <w:szCs w:val="24"/>
              </w:rPr>
              <w:tab/>
            </w:r>
            <w:r w:rsidRPr="003D5997">
              <w:rPr>
                <w:rFonts w:ascii="Times New Roman" w:hAnsi="Times New Roman" w:cs="Times New Roman"/>
                <w:noProof/>
                <w:webHidden/>
                <w:sz w:val="24"/>
                <w:szCs w:val="24"/>
              </w:rPr>
              <w:fldChar w:fldCharType="begin"/>
            </w:r>
            <w:r w:rsidRPr="003D5997">
              <w:rPr>
                <w:rFonts w:ascii="Times New Roman" w:hAnsi="Times New Roman" w:cs="Times New Roman"/>
                <w:noProof/>
                <w:webHidden/>
                <w:sz w:val="24"/>
                <w:szCs w:val="24"/>
              </w:rPr>
              <w:instrText xml:space="preserve"> PAGEREF _Toc156658580 \h </w:instrText>
            </w:r>
            <w:r w:rsidRPr="003D5997">
              <w:rPr>
                <w:rFonts w:ascii="Times New Roman" w:hAnsi="Times New Roman" w:cs="Times New Roman"/>
                <w:noProof/>
                <w:webHidden/>
                <w:sz w:val="24"/>
                <w:szCs w:val="24"/>
              </w:rPr>
            </w:r>
            <w:r w:rsidRPr="003D5997">
              <w:rPr>
                <w:rFonts w:ascii="Times New Roman" w:hAnsi="Times New Roman" w:cs="Times New Roman"/>
                <w:noProof/>
                <w:webHidden/>
                <w:sz w:val="24"/>
                <w:szCs w:val="24"/>
              </w:rPr>
              <w:fldChar w:fldCharType="separate"/>
            </w:r>
            <w:r w:rsidRPr="003D5997">
              <w:rPr>
                <w:rFonts w:ascii="Times New Roman" w:hAnsi="Times New Roman" w:cs="Times New Roman"/>
                <w:noProof/>
                <w:webHidden/>
                <w:sz w:val="24"/>
                <w:szCs w:val="24"/>
              </w:rPr>
              <w:t>3</w:t>
            </w:r>
            <w:r w:rsidRPr="003D5997">
              <w:rPr>
                <w:rFonts w:ascii="Times New Roman" w:hAnsi="Times New Roman" w:cs="Times New Roman"/>
                <w:noProof/>
                <w:webHidden/>
                <w:sz w:val="24"/>
                <w:szCs w:val="24"/>
              </w:rPr>
              <w:fldChar w:fldCharType="end"/>
            </w:r>
          </w:hyperlink>
        </w:p>
        <w:p w14:paraId="3BB35FB5" w14:textId="747F910D" w:rsidR="003D5997" w:rsidRPr="003D5997" w:rsidRDefault="00000000" w:rsidP="003D5997">
          <w:pPr>
            <w:pStyle w:val="TOC1"/>
            <w:tabs>
              <w:tab w:val="right" w:leader="dot" w:pos="9350"/>
            </w:tabs>
            <w:spacing w:line="360" w:lineRule="auto"/>
            <w:jc w:val="both"/>
            <w:rPr>
              <w:rFonts w:ascii="Times New Roman" w:hAnsi="Times New Roman" w:cs="Times New Roman"/>
              <w:noProof/>
              <w:sz w:val="24"/>
              <w:szCs w:val="24"/>
            </w:rPr>
          </w:pPr>
          <w:hyperlink w:anchor="_Toc156658581" w:history="1">
            <w:r w:rsidR="003D5997" w:rsidRPr="003D5997">
              <w:rPr>
                <w:rStyle w:val="Hyperlink"/>
                <w:rFonts w:ascii="Times New Roman" w:eastAsia="Times New Roman" w:hAnsi="Times New Roman" w:cs="Times New Roman"/>
                <w:noProof/>
                <w:sz w:val="24"/>
                <w:szCs w:val="24"/>
              </w:rPr>
              <w:t>Market Analysis: The Seacrest Lodge</w:t>
            </w:r>
            <w:r w:rsidR="003D5997" w:rsidRPr="003D5997">
              <w:rPr>
                <w:rFonts w:ascii="Times New Roman" w:hAnsi="Times New Roman" w:cs="Times New Roman"/>
                <w:noProof/>
                <w:webHidden/>
                <w:sz w:val="24"/>
                <w:szCs w:val="24"/>
              </w:rPr>
              <w:tab/>
            </w:r>
            <w:r w:rsidR="003D5997" w:rsidRPr="003D5997">
              <w:rPr>
                <w:rFonts w:ascii="Times New Roman" w:hAnsi="Times New Roman" w:cs="Times New Roman"/>
                <w:noProof/>
                <w:webHidden/>
                <w:sz w:val="24"/>
                <w:szCs w:val="24"/>
              </w:rPr>
              <w:fldChar w:fldCharType="begin"/>
            </w:r>
            <w:r w:rsidR="003D5997" w:rsidRPr="003D5997">
              <w:rPr>
                <w:rFonts w:ascii="Times New Roman" w:hAnsi="Times New Roman" w:cs="Times New Roman"/>
                <w:noProof/>
                <w:webHidden/>
                <w:sz w:val="24"/>
                <w:szCs w:val="24"/>
              </w:rPr>
              <w:instrText xml:space="preserve"> PAGEREF _Toc156658581 \h </w:instrText>
            </w:r>
            <w:r w:rsidR="003D5997" w:rsidRPr="003D5997">
              <w:rPr>
                <w:rFonts w:ascii="Times New Roman" w:hAnsi="Times New Roman" w:cs="Times New Roman"/>
                <w:noProof/>
                <w:webHidden/>
                <w:sz w:val="24"/>
                <w:szCs w:val="24"/>
              </w:rPr>
            </w:r>
            <w:r w:rsidR="003D5997" w:rsidRPr="003D5997">
              <w:rPr>
                <w:rFonts w:ascii="Times New Roman" w:hAnsi="Times New Roman" w:cs="Times New Roman"/>
                <w:noProof/>
                <w:webHidden/>
                <w:sz w:val="24"/>
                <w:szCs w:val="24"/>
              </w:rPr>
              <w:fldChar w:fldCharType="separate"/>
            </w:r>
            <w:r w:rsidR="003D5997" w:rsidRPr="003D5997">
              <w:rPr>
                <w:rFonts w:ascii="Times New Roman" w:hAnsi="Times New Roman" w:cs="Times New Roman"/>
                <w:noProof/>
                <w:webHidden/>
                <w:sz w:val="24"/>
                <w:szCs w:val="24"/>
              </w:rPr>
              <w:t>4</w:t>
            </w:r>
            <w:r w:rsidR="003D5997" w:rsidRPr="003D5997">
              <w:rPr>
                <w:rFonts w:ascii="Times New Roman" w:hAnsi="Times New Roman" w:cs="Times New Roman"/>
                <w:noProof/>
                <w:webHidden/>
                <w:sz w:val="24"/>
                <w:szCs w:val="24"/>
              </w:rPr>
              <w:fldChar w:fldCharType="end"/>
            </w:r>
          </w:hyperlink>
        </w:p>
        <w:p w14:paraId="6B6B7998" w14:textId="13DCE5D0" w:rsidR="003D5997" w:rsidRPr="003D5997" w:rsidRDefault="00000000" w:rsidP="003D5997">
          <w:pPr>
            <w:pStyle w:val="TOC1"/>
            <w:tabs>
              <w:tab w:val="right" w:leader="dot" w:pos="9350"/>
            </w:tabs>
            <w:spacing w:line="360" w:lineRule="auto"/>
            <w:jc w:val="both"/>
            <w:rPr>
              <w:rFonts w:ascii="Times New Roman" w:hAnsi="Times New Roman" w:cs="Times New Roman"/>
              <w:noProof/>
              <w:sz w:val="24"/>
              <w:szCs w:val="24"/>
            </w:rPr>
          </w:pPr>
          <w:hyperlink w:anchor="_Toc156658582" w:history="1">
            <w:r w:rsidR="003D5997" w:rsidRPr="003D5997">
              <w:rPr>
                <w:rStyle w:val="Hyperlink"/>
                <w:rFonts w:ascii="Times New Roman" w:hAnsi="Times New Roman" w:cs="Times New Roman"/>
                <w:noProof/>
                <w:sz w:val="24"/>
                <w:szCs w:val="24"/>
              </w:rPr>
              <w:t>Financial Performance Review</w:t>
            </w:r>
            <w:r w:rsidR="003D5997" w:rsidRPr="003D5997">
              <w:rPr>
                <w:rFonts w:ascii="Times New Roman" w:hAnsi="Times New Roman" w:cs="Times New Roman"/>
                <w:noProof/>
                <w:webHidden/>
                <w:sz w:val="24"/>
                <w:szCs w:val="24"/>
              </w:rPr>
              <w:tab/>
            </w:r>
            <w:r w:rsidR="003D5997" w:rsidRPr="003D5997">
              <w:rPr>
                <w:rFonts w:ascii="Times New Roman" w:hAnsi="Times New Roman" w:cs="Times New Roman"/>
                <w:noProof/>
                <w:webHidden/>
                <w:sz w:val="24"/>
                <w:szCs w:val="24"/>
              </w:rPr>
              <w:fldChar w:fldCharType="begin"/>
            </w:r>
            <w:r w:rsidR="003D5997" w:rsidRPr="003D5997">
              <w:rPr>
                <w:rFonts w:ascii="Times New Roman" w:hAnsi="Times New Roman" w:cs="Times New Roman"/>
                <w:noProof/>
                <w:webHidden/>
                <w:sz w:val="24"/>
                <w:szCs w:val="24"/>
              </w:rPr>
              <w:instrText xml:space="preserve"> PAGEREF _Toc156658582 \h </w:instrText>
            </w:r>
            <w:r w:rsidR="003D5997" w:rsidRPr="003D5997">
              <w:rPr>
                <w:rFonts w:ascii="Times New Roman" w:hAnsi="Times New Roman" w:cs="Times New Roman"/>
                <w:noProof/>
                <w:webHidden/>
                <w:sz w:val="24"/>
                <w:szCs w:val="24"/>
              </w:rPr>
            </w:r>
            <w:r w:rsidR="003D5997" w:rsidRPr="003D5997">
              <w:rPr>
                <w:rFonts w:ascii="Times New Roman" w:hAnsi="Times New Roman" w:cs="Times New Roman"/>
                <w:noProof/>
                <w:webHidden/>
                <w:sz w:val="24"/>
                <w:szCs w:val="24"/>
              </w:rPr>
              <w:fldChar w:fldCharType="separate"/>
            </w:r>
            <w:r w:rsidR="003D5997" w:rsidRPr="003D5997">
              <w:rPr>
                <w:rFonts w:ascii="Times New Roman" w:hAnsi="Times New Roman" w:cs="Times New Roman"/>
                <w:noProof/>
                <w:webHidden/>
                <w:sz w:val="24"/>
                <w:szCs w:val="24"/>
              </w:rPr>
              <w:t>5</w:t>
            </w:r>
            <w:r w:rsidR="003D5997" w:rsidRPr="003D5997">
              <w:rPr>
                <w:rFonts w:ascii="Times New Roman" w:hAnsi="Times New Roman" w:cs="Times New Roman"/>
                <w:noProof/>
                <w:webHidden/>
                <w:sz w:val="24"/>
                <w:szCs w:val="24"/>
              </w:rPr>
              <w:fldChar w:fldCharType="end"/>
            </w:r>
          </w:hyperlink>
        </w:p>
        <w:p w14:paraId="1524AA11" w14:textId="44ED090A" w:rsidR="003D5997" w:rsidRPr="003D5997" w:rsidRDefault="00000000" w:rsidP="003D5997">
          <w:pPr>
            <w:pStyle w:val="TOC1"/>
            <w:tabs>
              <w:tab w:val="right" w:leader="dot" w:pos="9350"/>
            </w:tabs>
            <w:spacing w:line="360" w:lineRule="auto"/>
            <w:jc w:val="both"/>
            <w:rPr>
              <w:rFonts w:ascii="Times New Roman" w:hAnsi="Times New Roman" w:cs="Times New Roman"/>
              <w:noProof/>
              <w:sz w:val="24"/>
              <w:szCs w:val="24"/>
            </w:rPr>
          </w:pPr>
          <w:hyperlink w:anchor="_Toc156658583" w:history="1">
            <w:r w:rsidR="003D5997" w:rsidRPr="003D5997">
              <w:rPr>
                <w:rStyle w:val="Hyperlink"/>
                <w:rFonts w:ascii="Times New Roman" w:hAnsi="Times New Roman" w:cs="Times New Roman"/>
                <w:noProof/>
                <w:sz w:val="24"/>
                <w:szCs w:val="24"/>
              </w:rPr>
              <w:t>Reasons for Profitability Decline</w:t>
            </w:r>
            <w:r w:rsidR="003D5997" w:rsidRPr="003D5997">
              <w:rPr>
                <w:rFonts w:ascii="Times New Roman" w:hAnsi="Times New Roman" w:cs="Times New Roman"/>
                <w:noProof/>
                <w:webHidden/>
                <w:sz w:val="24"/>
                <w:szCs w:val="24"/>
              </w:rPr>
              <w:tab/>
            </w:r>
            <w:r w:rsidR="003D5997" w:rsidRPr="003D5997">
              <w:rPr>
                <w:rFonts w:ascii="Times New Roman" w:hAnsi="Times New Roman" w:cs="Times New Roman"/>
                <w:noProof/>
                <w:webHidden/>
                <w:sz w:val="24"/>
                <w:szCs w:val="24"/>
              </w:rPr>
              <w:fldChar w:fldCharType="begin"/>
            </w:r>
            <w:r w:rsidR="003D5997" w:rsidRPr="003D5997">
              <w:rPr>
                <w:rFonts w:ascii="Times New Roman" w:hAnsi="Times New Roman" w:cs="Times New Roman"/>
                <w:noProof/>
                <w:webHidden/>
                <w:sz w:val="24"/>
                <w:szCs w:val="24"/>
              </w:rPr>
              <w:instrText xml:space="preserve"> PAGEREF _Toc156658583 \h </w:instrText>
            </w:r>
            <w:r w:rsidR="003D5997" w:rsidRPr="003D5997">
              <w:rPr>
                <w:rFonts w:ascii="Times New Roman" w:hAnsi="Times New Roman" w:cs="Times New Roman"/>
                <w:noProof/>
                <w:webHidden/>
                <w:sz w:val="24"/>
                <w:szCs w:val="24"/>
              </w:rPr>
            </w:r>
            <w:r w:rsidR="003D5997" w:rsidRPr="003D5997">
              <w:rPr>
                <w:rFonts w:ascii="Times New Roman" w:hAnsi="Times New Roman" w:cs="Times New Roman"/>
                <w:noProof/>
                <w:webHidden/>
                <w:sz w:val="24"/>
                <w:szCs w:val="24"/>
              </w:rPr>
              <w:fldChar w:fldCharType="separate"/>
            </w:r>
            <w:r w:rsidR="003D5997" w:rsidRPr="003D5997">
              <w:rPr>
                <w:rFonts w:ascii="Times New Roman" w:hAnsi="Times New Roman" w:cs="Times New Roman"/>
                <w:noProof/>
                <w:webHidden/>
                <w:sz w:val="24"/>
                <w:szCs w:val="24"/>
              </w:rPr>
              <w:t>6</w:t>
            </w:r>
            <w:r w:rsidR="003D5997" w:rsidRPr="003D5997">
              <w:rPr>
                <w:rFonts w:ascii="Times New Roman" w:hAnsi="Times New Roman" w:cs="Times New Roman"/>
                <w:noProof/>
                <w:webHidden/>
                <w:sz w:val="24"/>
                <w:szCs w:val="24"/>
              </w:rPr>
              <w:fldChar w:fldCharType="end"/>
            </w:r>
          </w:hyperlink>
        </w:p>
        <w:p w14:paraId="3A9D0CBE" w14:textId="77F8BD65" w:rsidR="003D5997" w:rsidRPr="003D5997" w:rsidRDefault="00000000" w:rsidP="003D5997">
          <w:pPr>
            <w:pStyle w:val="TOC1"/>
            <w:tabs>
              <w:tab w:val="right" w:leader="dot" w:pos="9350"/>
            </w:tabs>
            <w:spacing w:line="360" w:lineRule="auto"/>
            <w:jc w:val="both"/>
            <w:rPr>
              <w:rFonts w:ascii="Times New Roman" w:hAnsi="Times New Roman" w:cs="Times New Roman"/>
              <w:noProof/>
              <w:sz w:val="24"/>
              <w:szCs w:val="24"/>
            </w:rPr>
          </w:pPr>
          <w:hyperlink w:anchor="_Toc156658584" w:history="1">
            <w:r w:rsidR="003D5997" w:rsidRPr="003D5997">
              <w:rPr>
                <w:rStyle w:val="Hyperlink"/>
                <w:rFonts w:ascii="Times New Roman" w:hAnsi="Times New Roman" w:cs="Times New Roman"/>
                <w:noProof/>
                <w:sz w:val="24"/>
                <w:szCs w:val="24"/>
              </w:rPr>
              <w:t>Turnaround Strategy</w:t>
            </w:r>
            <w:r w:rsidR="003D5997" w:rsidRPr="003D5997">
              <w:rPr>
                <w:rFonts w:ascii="Times New Roman" w:hAnsi="Times New Roman" w:cs="Times New Roman"/>
                <w:noProof/>
                <w:webHidden/>
                <w:sz w:val="24"/>
                <w:szCs w:val="24"/>
              </w:rPr>
              <w:tab/>
            </w:r>
            <w:r w:rsidR="003D5997" w:rsidRPr="003D5997">
              <w:rPr>
                <w:rFonts w:ascii="Times New Roman" w:hAnsi="Times New Roman" w:cs="Times New Roman"/>
                <w:noProof/>
                <w:webHidden/>
                <w:sz w:val="24"/>
                <w:szCs w:val="24"/>
              </w:rPr>
              <w:fldChar w:fldCharType="begin"/>
            </w:r>
            <w:r w:rsidR="003D5997" w:rsidRPr="003D5997">
              <w:rPr>
                <w:rFonts w:ascii="Times New Roman" w:hAnsi="Times New Roman" w:cs="Times New Roman"/>
                <w:noProof/>
                <w:webHidden/>
                <w:sz w:val="24"/>
                <w:szCs w:val="24"/>
              </w:rPr>
              <w:instrText xml:space="preserve"> PAGEREF _Toc156658584 \h </w:instrText>
            </w:r>
            <w:r w:rsidR="003D5997" w:rsidRPr="003D5997">
              <w:rPr>
                <w:rFonts w:ascii="Times New Roman" w:hAnsi="Times New Roman" w:cs="Times New Roman"/>
                <w:noProof/>
                <w:webHidden/>
                <w:sz w:val="24"/>
                <w:szCs w:val="24"/>
              </w:rPr>
            </w:r>
            <w:r w:rsidR="003D5997" w:rsidRPr="003D5997">
              <w:rPr>
                <w:rFonts w:ascii="Times New Roman" w:hAnsi="Times New Roman" w:cs="Times New Roman"/>
                <w:noProof/>
                <w:webHidden/>
                <w:sz w:val="24"/>
                <w:szCs w:val="24"/>
              </w:rPr>
              <w:fldChar w:fldCharType="separate"/>
            </w:r>
            <w:r w:rsidR="003D5997" w:rsidRPr="003D5997">
              <w:rPr>
                <w:rFonts w:ascii="Times New Roman" w:hAnsi="Times New Roman" w:cs="Times New Roman"/>
                <w:noProof/>
                <w:webHidden/>
                <w:sz w:val="24"/>
                <w:szCs w:val="24"/>
              </w:rPr>
              <w:t>7</w:t>
            </w:r>
            <w:r w:rsidR="003D5997" w:rsidRPr="003D5997">
              <w:rPr>
                <w:rFonts w:ascii="Times New Roman" w:hAnsi="Times New Roman" w:cs="Times New Roman"/>
                <w:noProof/>
                <w:webHidden/>
                <w:sz w:val="24"/>
                <w:szCs w:val="24"/>
              </w:rPr>
              <w:fldChar w:fldCharType="end"/>
            </w:r>
          </w:hyperlink>
        </w:p>
        <w:p w14:paraId="35FEA233" w14:textId="2E01D813" w:rsidR="003D5997" w:rsidRPr="003D5997" w:rsidRDefault="00000000" w:rsidP="003D5997">
          <w:pPr>
            <w:pStyle w:val="TOC1"/>
            <w:tabs>
              <w:tab w:val="right" w:leader="dot" w:pos="9350"/>
            </w:tabs>
            <w:spacing w:line="360" w:lineRule="auto"/>
            <w:jc w:val="both"/>
            <w:rPr>
              <w:rFonts w:ascii="Times New Roman" w:hAnsi="Times New Roman" w:cs="Times New Roman"/>
              <w:noProof/>
              <w:sz w:val="24"/>
              <w:szCs w:val="24"/>
            </w:rPr>
          </w:pPr>
          <w:hyperlink w:anchor="_Toc156658585" w:history="1">
            <w:r w:rsidR="003D5997" w:rsidRPr="003D5997">
              <w:rPr>
                <w:rStyle w:val="Hyperlink"/>
                <w:rFonts w:ascii="Times New Roman" w:hAnsi="Times New Roman" w:cs="Times New Roman"/>
                <w:noProof/>
                <w:sz w:val="24"/>
                <w:szCs w:val="24"/>
              </w:rPr>
              <w:t>Implementation and Evaluation</w:t>
            </w:r>
            <w:r w:rsidR="003D5997" w:rsidRPr="003D5997">
              <w:rPr>
                <w:rFonts w:ascii="Times New Roman" w:hAnsi="Times New Roman" w:cs="Times New Roman"/>
                <w:noProof/>
                <w:webHidden/>
                <w:sz w:val="24"/>
                <w:szCs w:val="24"/>
              </w:rPr>
              <w:tab/>
            </w:r>
            <w:r w:rsidR="003D5997" w:rsidRPr="003D5997">
              <w:rPr>
                <w:rFonts w:ascii="Times New Roman" w:hAnsi="Times New Roman" w:cs="Times New Roman"/>
                <w:noProof/>
                <w:webHidden/>
                <w:sz w:val="24"/>
                <w:szCs w:val="24"/>
              </w:rPr>
              <w:fldChar w:fldCharType="begin"/>
            </w:r>
            <w:r w:rsidR="003D5997" w:rsidRPr="003D5997">
              <w:rPr>
                <w:rFonts w:ascii="Times New Roman" w:hAnsi="Times New Roman" w:cs="Times New Roman"/>
                <w:noProof/>
                <w:webHidden/>
                <w:sz w:val="24"/>
                <w:szCs w:val="24"/>
              </w:rPr>
              <w:instrText xml:space="preserve"> PAGEREF _Toc156658585 \h </w:instrText>
            </w:r>
            <w:r w:rsidR="003D5997" w:rsidRPr="003D5997">
              <w:rPr>
                <w:rFonts w:ascii="Times New Roman" w:hAnsi="Times New Roman" w:cs="Times New Roman"/>
                <w:noProof/>
                <w:webHidden/>
                <w:sz w:val="24"/>
                <w:szCs w:val="24"/>
              </w:rPr>
            </w:r>
            <w:r w:rsidR="003D5997" w:rsidRPr="003D5997">
              <w:rPr>
                <w:rFonts w:ascii="Times New Roman" w:hAnsi="Times New Roman" w:cs="Times New Roman"/>
                <w:noProof/>
                <w:webHidden/>
                <w:sz w:val="24"/>
                <w:szCs w:val="24"/>
              </w:rPr>
              <w:fldChar w:fldCharType="separate"/>
            </w:r>
            <w:r w:rsidR="003D5997" w:rsidRPr="003D5997">
              <w:rPr>
                <w:rFonts w:ascii="Times New Roman" w:hAnsi="Times New Roman" w:cs="Times New Roman"/>
                <w:noProof/>
                <w:webHidden/>
                <w:sz w:val="24"/>
                <w:szCs w:val="24"/>
              </w:rPr>
              <w:t>8</w:t>
            </w:r>
            <w:r w:rsidR="003D5997" w:rsidRPr="003D5997">
              <w:rPr>
                <w:rFonts w:ascii="Times New Roman" w:hAnsi="Times New Roman" w:cs="Times New Roman"/>
                <w:noProof/>
                <w:webHidden/>
                <w:sz w:val="24"/>
                <w:szCs w:val="24"/>
              </w:rPr>
              <w:fldChar w:fldCharType="end"/>
            </w:r>
          </w:hyperlink>
        </w:p>
        <w:p w14:paraId="04A15BD1" w14:textId="5C709EA9" w:rsidR="003D5997" w:rsidRPr="003D5997" w:rsidRDefault="00000000" w:rsidP="003D5997">
          <w:pPr>
            <w:pStyle w:val="TOC1"/>
            <w:tabs>
              <w:tab w:val="right" w:leader="dot" w:pos="9350"/>
            </w:tabs>
            <w:spacing w:line="360" w:lineRule="auto"/>
            <w:jc w:val="both"/>
            <w:rPr>
              <w:rFonts w:ascii="Times New Roman" w:hAnsi="Times New Roman" w:cs="Times New Roman"/>
              <w:noProof/>
              <w:sz w:val="24"/>
              <w:szCs w:val="24"/>
            </w:rPr>
          </w:pPr>
          <w:hyperlink w:anchor="_Toc156658586" w:history="1">
            <w:r w:rsidR="003D5997" w:rsidRPr="003D5997">
              <w:rPr>
                <w:rStyle w:val="Hyperlink"/>
                <w:rFonts w:ascii="Times New Roman" w:hAnsi="Times New Roman" w:cs="Times New Roman"/>
                <w:noProof/>
                <w:sz w:val="24"/>
                <w:szCs w:val="24"/>
              </w:rPr>
              <w:t>Conclusion</w:t>
            </w:r>
            <w:r w:rsidR="003D5997" w:rsidRPr="003D5997">
              <w:rPr>
                <w:rFonts w:ascii="Times New Roman" w:hAnsi="Times New Roman" w:cs="Times New Roman"/>
                <w:noProof/>
                <w:webHidden/>
                <w:sz w:val="24"/>
                <w:szCs w:val="24"/>
              </w:rPr>
              <w:tab/>
            </w:r>
            <w:r w:rsidR="003D5997" w:rsidRPr="003D5997">
              <w:rPr>
                <w:rFonts w:ascii="Times New Roman" w:hAnsi="Times New Roman" w:cs="Times New Roman"/>
                <w:noProof/>
                <w:webHidden/>
                <w:sz w:val="24"/>
                <w:szCs w:val="24"/>
              </w:rPr>
              <w:fldChar w:fldCharType="begin"/>
            </w:r>
            <w:r w:rsidR="003D5997" w:rsidRPr="003D5997">
              <w:rPr>
                <w:rFonts w:ascii="Times New Roman" w:hAnsi="Times New Roman" w:cs="Times New Roman"/>
                <w:noProof/>
                <w:webHidden/>
                <w:sz w:val="24"/>
                <w:szCs w:val="24"/>
              </w:rPr>
              <w:instrText xml:space="preserve"> PAGEREF _Toc156658586 \h </w:instrText>
            </w:r>
            <w:r w:rsidR="003D5997" w:rsidRPr="003D5997">
              <w:rPr>
                <w:rFonts w:ascii="Times New Roman" w:hAnsi="Times New Roman" w:cs="Times New Roman"/>
                <w:noProof/>
                <w:webHidden/>
                <w:sz w:val="24"/>
                <w:szCs w:val="24"/>
              </w:rPr>
            </w:r>
            <w:r w:rsidR="003D5997" w:rsidRPr="003D5997">
              <w:rPr>
                <w:rFonts w:ascii="Times New Roman" w:hAnsi="Times New Roman" w:cs="Times New Roman"/>
                <w:noProof/>
                <w:webHidden/>
                <w:sz w:val="24"/>
                <w:szCs w:val="24"/>
              </w:rPr>
              <w:fldChar w:fldCharType="separate"/>
            </w:r>
            <w:r w:rsidR="003D5997" w:rsidRPr="003D5997">
              <w:rPr>
                <w:rFonts w:ascii="Times New Roman" w:hAnsi="Times New Roman" w:cs="Times New Roman"/>
                <w:noProof/>
                <w:webHidden/>
                <w:sz w:val="24"/>
                <w:szCs w:val="24"/>
              </w:rPr>
              <w:t>9</w:t>
            </w:r>
            <w:r w:rsidR="003D5997" w:rsidRPr="003D5997">
              <w:rPr>
                <w:rFonts w:ascii="Times New Roman" w:hAnsi="Times New Roman" w:cs="Times New Roman"/>
                <w:noProof/>
                <w:webHidden/>
                <w:sz w:val="24"/>
                <w:szCs w:val="24"/>
              </w:rPr>
              <w:fldChar w:fldCharType="end"/>
            </w:r>
          </w:hyperlink>
        </w:p>
        <w:p w14:paraId="3D4C19DF" w14:textId="7FFF6D12" w:rsidR="003D5997" w:rsidRPr="003D5997" w:rsidRDefault="00000000" w:rsidP="003D5997">
          <w:pPr>
            <w:pStyle w:val="TOC1"/>
            <w:tabs>
              <w:tab w:val="right" w:leader="dot" w:pos="9350"/>
            </w:tabs>
            <w:spacing w:line="360" w:lineRule="auto"/>
            <w:jc w:val="both"/>
            <w:rPr>
              <w:rFonts w:ascii="Times New Roman" w:hAnsi="Times New Roman" w:cs="Times New Roman"/>
              <w:noProof/>
              <w:sz w:val="24"/>
              <w:szCs w:val="24"/>
            </w:rPr>
          </w:pPr>
          <w:hyperlink w:anchor="_Toc156658587" w:history="1">
            <w:r w:rsidR="003D5997" w:rsidRPr="003D5997">
              <w:rPr>
                <w:rStyle w:val="Hyperlink"/>
                <w:rFonts w:ascii="Times New Roman" w:hAnsi="Times New Roman" w:cs="Times New Roman"/>
                <w:noProof/>
                <w:sz w:val="24"/>
                <w:szCs w:val="24"/>
              </w:rPr>
              <w:t>References</w:t>
            </w:r>
            <w:r w:rsidR="003D5997" w:rsidRPr="003D5997">
              <w:rPr>
                <w:rFonts w:ascii="Times New Roman" w:hAnsi="Times New Roman" w:cs="Times New Roman"/>
                <w:noProof/>
                <w:webHidden/>
                <w:sz w:val="24"/>
                <w:szCs w:val="24"/>
              </w:rPr>
              <w:tab/>
            </w:r>
            <w:r w:rsidR="003D5997" w:rsidRPr="003D5997">
              <w:rPr>
                <w:rFonts w:ascii="Times New Roman" w:hAnsi="Times New Roman" w:cs="Times New Roman"/>
                <w:noProof/>
                <w:webHidden/>
                <w:sz w:val="24"/>
                <w:szCs w:val="24"/>
              </w:rPr>
              <w:fldChar w:fldCharType="begin"/>
            </w:r>
            <w:r w:rsidR="003D5997" w:rsidRPr="003D5997">
              <w:rPr>
                <w:rFonts w:ascii="Times New Roman" w:hAnsi="Times New Roman" w:cs="Times New Roman"/>
                <w:noProof/>
                <w:webHidden/>
                <w:sz w:val="24"/>
                <w:szCs w:val="24"/>
              </w:rPr>
              <w:instrText xml:space="preserve"> PAGEREF _Toc156658587 \h </w:instrText>
            </w:r>
            <w:r w:rsidR="003D5997" w:rsidRPr="003D5997">
              <w:rPr>
                <w:rFonts w:ascii="Times New Roman" w:hAnsi="Times New Roman" w:cs="Times New Roman"/>
                <w:noProof/>
                <w:webHidden/>
                <w:sz w:val="24"/>
                <w:szCs w:val="24"/>
              </w:rPr>
            </w:r>
            <w:r w:rsidR="003D5997" w:rsidRPr="003D5997">
              <w:rPr>
                <w:rFonts w:ascii="Times New Roman" w:hAnsi="Times New Roman" w:cs="Times New Roman"/>
                <w:noProof/>
                <w:webHidden/>
                <w:sz w:val="24"/>
                <w:szCs w:val="24"/>
              </w:rPr>
              <w:fldChar w:fldCharType="separate"/>
            </w:r>
            <w:r w:rsidR="003D5997" w:rsidRPr="003D5997">
              <w:rPr>
                <w:rFonts w:ascii="Times New Roman" w:hAnsi="Times New Roman" w:cs="Times New Roman"/>
                <w:noProof/>
                <w:webHidden/>
                <w:sz w:val="24"/>
                <w:szCs w:val="24"/>
              </w:rPr>
              <w:t>10</w:t>
            </w:r>
            <w:r w:rsidR="003D5997" w:rsidRPr="003D5997">
              <w:rPr>
                <w:rFonts w:ascii="Times New Roman" w:hAnsi="Times New Roman" w:cs="Times New Roman"/>
                <w:noProof/>
                <w:webHidden/>
                <w:sz w:val="24"/>
                <w:szCs w:val="24"/>
              </w:rPr>
              <w:fldChar w:fldCharType="end"/>
            </w:r>
          </w:hyperlink>
        </w:p>
        <w:p w14:paraId="6D798A4B" w14:textId="050855C9" w:rsidR="003D5997" w:rsidRDefault="003D5997" w:rsidP="003D5997">
          <w:pPr>
            <w:spacing w:line="360" w:lineRule="auto"/>
            <w:jc w:val="both"/>
          </w:pPr>
          <w:r w:rsidRPr="003D5997">
            <w:rPr>
              <w:rFonts w:ascii="Times New Roman" w:hAnsi="Times New Roman" w:cs="Times New Roman"/>
              <w:b/>
              <w:bCs/>
              <w:noProof/>
              <w:sz w:val="24"/>
              <w:szCs w:val="24"/>
            </w:rPr>
            <w:fldChar w:fldCharType="end"/>
          </w:r>
        </w:p>
      </w:sdtContent>
    </w:sdt>
    <w:p w14:paraId="736DF118" w14:textId="77777777" w:rsidR="00AC33C1" w:rsidRDefault="00AC33C1" w:rsidP="0060761B">
      <w:pPr>
        <w:spacing w:line="360" w:lineRule="auto"/>
        <w:jc w:val="both"/>
        <w:rPr>
          <w:rFonts w:ascii="Times New Roman" w:hAnsi="Times New Roman" w:cs="Times New Roman"/>
          <w:b/>
          <w:bCs/>
          <w:sz w:val="24"/>
          <w:szCs w:val="24"/>
        </w:rPr>
      </w:pPr>
    </w:p>
    <w:p w14:paraId="7F2101D8" w14:textId="77777777" w:rsidR="00AC33C1" w:rsidRDefault="00AC33C1" w:rsidP="0060761B">
      <w:pPr>
        <w:spacing w:line="360" w:lineRule="auto"/>
        <w:jc w:val="both"/>
        <w:rPr>
          <w:rFonts w:ascii="Times New Roman" w:hAnsi="Times New Roman" w:cs="Times New Roman"/>
          <w:b/>
          <w:bCs/>
          <w:sz w:val="24"/>
          <w:szCs w:val="24"/>
        </w:rPr>
      </w:pPr>
    </w:p>
    <w:p w14:paraId="2392EECA" w14:textId="77777777" w:rsidR="00AC33C1" w:rsidRDefault="00AC33C1" w:rsidP="0060761B">
      <w:pPr>
        <w:spacing w:line="360" w:lineRule="auto"/>
        <w:jc w:val="both"/>
        <w:rPr>
          <w:rFonts w:ascii="Times New Roman" w:hAnsi="Times New Roman" w:cs="Times New Roman"/>
          <w:b/>
          <w:bCs/>
          <w:sz w:val="24"/>
          <w:szCs w:val="24"/>
        </w:rPr>
      </w:pPr>
    </w:p>
    <w:p w14:paraId="568CC9FF" w14:textId="77777777" w:rsidR="00AC33C1" w:rsidRDefault="00AC33C1" w:rsidP="0060761B">
      <w:pPr>
        <w:spacing w:line="360" w:lineRule="auto"/>
        <w:jc w:val="both"/>
        <w:rPr>
          <w:rFonts w:ascii="Times New Roman" w:hAnsi="Times New Roman" w:cs="Times New Roman"/>
          <w:b/>
          <w:bCs/>
          <w:sz w:val="24"/>
          <w:szCs w:val="24"/>
        </w:rPr>
      </w:pPr>
    </w:p>
    <w:p w14:paraId="6D4297C2" w14:textId="77777777" w:rsidR="00AC33C1" w:rsidRDefault="00AC33C1" w:rsidP="0060761B">
      <w:pPr>
        <w:spacing w:line="360" w:lineRule="auto"/>
        <w:jc w:val="both"/>
        <w:rPr>
          <w:rFonts w:ascii="Times New Roman" w:hAnsi="Times New Roman" w:cs="Times New Roman"/>
          <w:b/>
          <w:bCs/>
          <w:sz w:val="24"/>
          <w:szCs w:val="24"/>
        </w:rPr>
      </w:pPr>
    </w:p>
    <w:p w14:paraId="4FDFABFF" w14:textId="77777777" w:rsidR="00AC33C1" w:rsidRDefault="00AC33C1" w:rsidP="0060761B">
      <w:pPr>
        <w:spacing w:line="360" w:lineRule="auto"/>
        <w:jc w:val="both"/>
        <w:rPr>
          <w:rFonts w:ascii="Times New Roman" w:hAnsi="Times New Roman" w:cs="Times New Roman"/>
          <w:b/>
          <w:bCs/>
          <w:sz w:val="24"/>
          <w:szCs w:val="24"/>
        </w:rPr>
      </w:pPr>
    </w:p>
    <w:p w14:paraId="0046B1B5" w14:textId="77777777" w:rsidR="00AC33C1" w:rsidRDefault="00AC33C1" w:rsidP="0060761B">
      <w:pPr>
        <w:spacing w:line="360" w:lineRule="auto"/>
        <w:jc w:val="both"/>
        <w:rPr>
          <w:rFonts w:ascii="Times New Roman" w:hAnsi="Times New Roman" w:cs="Times New Roman"/>
          <w:b/>
          <w:bCs/>
          <w:sz w:val="24"/>
          <w:szCs w:val="24"/>
        </w:rPr>
      </w:pPr>
    </w:p>
    <w:p w14:paraId="5AE793C4" w14:textId="77777777" w:rsidR="00AC33C1" w:rsidRDefault="00AC33C1" w:rsidP="0060761B">
      <w:pPr>
        <w:spacing w:line="360" w:lineRule="auto"/>
        <w:jc w:val="both"/>
        <w:rPr>
          <w:rFonts w:ascii="Times New Roman" w:hAnsi="Times New Roman" w:cs="Times New Roman"/>
          <w:b/>
          <w:bCs/>
          <w:sz w:val="24"/>
          <w:szCs w:val="24"/>
        </w:rPr>
      </w:pPr>
    </w:p>
    <w:p w14:paraId="45E08D61" w14:textId="77777777" w:rsidR="00AC33C1" w:rsidRDefault="00AC33C1" w:rsidP="0060761B">
      <w:pPr>
        <w:spacing w:line="360" w:lineRule="auto"/>
        <w:jc w:val="both"/>
        <w:rPr>
          <w:rFonts w:ascii="Times New Roman" w:hAnsi="Times New Roman" w:cs="Times New Roman"/>
          <w:b/>
          <w:bCs/>
          <w:sz w:val="24"/>
          <w:szCs w:val="24"/>
        </w:rPr>
      </w:pPr>
    </w:p>
    <w:p w14:paraId="5C507195" w14:textId="77777777" w:rsidR="00AC33C1" w:rsidRDefault="00AC33C1" w:rsidP="0060761B">
      <w:pPr>
        <w:spacing w:line="360" w:lineRule="auto"/>
        <w:jc w:val="both"/>
        <w:rPr>
          <w:rFonts w:ascii="Times New Roman" w:hAnsi="Times New Roman" w:cs="Times New Roman"/>
          <w:b/>
          <w:bCs/>
          <w:sz w:val="24"/>
          <w:szCs w:val="24"/>
        </w:rPr>
      </w:pPr>
    </w:p>
    <w:p w14:paraId="5F92F2DD" w14:textId="77777777" w:rsidR="00AC33C1" w:rsidRDefault="00AC33C1" w:rsidP="0060761B">
      <w:pPr>
        <w:spacing w:line="360" w:lineRule="auto"/>
        <w:jc w:val="both"/>
        <w:rPr>
          <w:rFonts w:ascii="Times New Roman" w:hAnsi="Times New Roman" w:cs="Times New Roman"/>
          <w:b/>
          <w:bCs/>
          <w:sz w:val="24"/>
          <w:szCs w:val="24"/>
        </w:rPr>
      </w:pPr>
    </w:p>
    <w:p w14:paraId="17C5A040" w14:textId="77777777" w:rsidR="00AC33C1" w:rsidRDefault="00AC33C1" w:rsidP="0060761B">
      <w:pPr>
        <w:spacing w:line="360" w:lineRule="auto"/>
        <w:jc w:val="both"/>
        <w:rPr>
          <w:rFonts w:ascii="Times New Roman" w:hAnsi="Times New Roman" w:cs="Times New Roman"/>
          <w:b/>
          <w:bCs/>
          <w:sz w:val="24"/>
          <w:szCs w:val="24"/>
        </w:rPr>
      </w:pPr>
    </w:p>
    <w:p w14:paraId="36D80195" w14:textId="77777777" w:rsidR="00AC33C1" w:rsidRDefault="00AC33C1" w:rsidP="0060761B">
      <w:pPr>
        <w:spacing w:line="360" w:lineRule="auto"/>
        <w:jc w:val="both"/>
        <w:rPr>
          <w:rFonts w:ascii="Times New Roman" w:hAnsi="Times New Roman" w:cs="Times New Roman"/>
          <w:b/>
          <w:bCs/>
          <w:sz w:val="24"/>
          <w:szCs w:val="24"/>
        </w:rPr>
      </w:pPr>
    </w:p>
    <w:p w14:paraId="518E3165" w14:textId="13A18780" w:rsidR="00657372" w:rsidRPr="00AC33C1" w:rsidRDefault="00657372" w:rsidP="00AC33C1">
      <w:pPr>
        <w:pStyle w:val="Heading1"/>
      </w:pPr>
      <w:bookmarkStart w:id="0" w:name="_Toc156658580"/>
      <w:r w:rsidRPr="00AC33C1">
        <w:lastRenderedPageBreak/>
        <w:t>Introduction</w:t>
      </w:r>
      <w:bookmarkEnd w:id="0"/>
    </w:p>
    <w:p w14:paraId="03AE1DE8" w14:textId="316813F1" w:rsidR="00BC3DDA" w:rsidRPr="0060761B" w:rsidRDefault="006E5C39" w:rsidP="0060761B">
      <w:pPr>
        <w:spacing w:line="360" w:lineRule="auto"/>
        <w:jc w:val="both"/>
        <w:rPr>
          <w:rFonts w:ascii="Times New Roman" w:hAnsi="Times New Roman" w:cs="Times New Roman"/>
          <w:sz w:val="24"/>
          <w:szCs w:val="24"/>
        </w:rPr>
      </w:pPr>
      <w:r w:rsidRPr="006E5C39">
        <w:rPr>
          <w:rFonts w:ascii="Times New Roman" w:hAnsi="Times New Roman" w:cs="Times New Roman"/>
          <w:sz w:val="24"/>
          <w:szCs w:val="24"/>
        </w:rPr>
        <w:t>Seacrest Lodge, as an establishment deeply engaged in the realm of hospitality, finds itself intricately intertwined with the myriad challenges and opportunities that the ever-evolving market presents.</w:t>
      </w:r>
      <w:r>
        <w:rPr>
          <w:rFonts w:ascii="Times New Roman" w:hAnsi="Times New Roman" w:cs="Times New Roman"/>
          <w:sz w:val="24"/>
          <w:szCs w:val="24"/>
        </w:rPr>
        <w:t xml:space="preserve"> </w:t>
      </w:r>
      <w:r w:rsidR="00C64DAB" w:rsidRPr="0060761B">
        <w:rPr>
          <w:rFonts w:ascii="Times New Roman" w:hAnsi="Times New Roman" w:cs="Times New Roman"/>
          <w:sz w:val="24"/>
          <w:szCs w:val="24"/>
        </w:rPr>
        <w:t>This introductory part outlines crucial issues at focus in studying and formulating the patterns of action for the Lodge’s future path. It involves an extensive market study that sheds light on emerging trends including the increasing need for bespoke experiences as well as digital transformation revolution. Furthermore, this analysis of financial performance investigates the decline in Lodge’s fiscal health by reviewing it through many different metrics. Further, it resolves the declining profitability by pinpointing both internal inefficiencies and external market issues as a source of difficulty. The proposed recovery strategy that is, cost cutting coupled with revenue enhancement and strategic alliances seeks to revive life in the Lodge. Finally, in this section dealing with the implementation and evaluation one is presented not only general objectives but also performance indicators which clearly indicate steps to recovery for the Lodge.</w:t>
      </w:r>
    </w:p>
    <w:p w14:paraId="69E713E4" w14:textId="77777777" w:rsidR="00AC33C1" w:rsidRDefault="00AC33C1" w:rsidP="0060761B">
      <w:pPr>
        <w:spacing w:line="360" w:lineRule="auto"/>
        <w:jc w:val="both"/>
        <w:rPr>
          <w:rFonts w:ascii="Times New Roman" w:hAnsi="Times New Roman" w:cs="Times New Roman"/>
          <w:b/>
          <w:bCs/>
          <w:sz w:val="24"/>
          <w:szCs w:val="24"/>
        </w:rPr>
      </w:pPr>
    </w:p>
    <w:p w14:paraId="62C08B5C" w14:textId="77777777" w:rsidR="00AC33C1" w:rsidRDefault="00AC33C1" w:rsidP="0060761B">
      <w:pPr>
        <w:spacing w:line="360" w:lineRule="auto"/>
        <w:jc w:val="both"/>
        <w:rPr>
          <w:rFonts w:ascii="Times New Roman" w:hAnsi="Times New Roman" w:cs="Times New Roman"/>
          <w:b/>
          <w:bCs/>
          <w:sz w:val="24"/>
          <w:szCs w:val="24"/>
        </w:rPr>
      </w:pPr>
    </w:p>
    <w:p w14:paraId="4F7F9675" w14:textId="77777777" w:rsidR="00AC33C1" w:rsidRDefault="00AC33C1" w:rsidP="0060761B">
      <w:pPr>
        <w:spacing w:line="360" w:lineRule="auto"/>
        <w:jc w:val="both"/>
        <w:rPr>
          <w:rFonts w:ascii="Times New Roman" w:hAnsi="Times New Roman" w:cs="Times New Roman"/>
          <w:b/>
          <w:bCs/>
          <w:sz w:val="24"/>
          <w:szCs w:val="24"/>
        </w:rPr>
      </w:pPr>
    </w:p>
    <w:p w14:paraId="7D52B061" w14:textId="77777777" w:rsidR="00AC33C1" w:rsidRDefault="00AC33C1" w:rsidP="0060761B">
      <w:pPr>
        <w:spacing w:line="360" w:lineRule="auto"/>
        <w:jc w:val="both"/>
        <w:rPr>
          <w:rFonts w:ascii="Times New Roman" w:hAnsi="Times New Roman" w:cs="Times New Roman"/>
          <w:b/>
          <w:bCs/>
          <w:sz w:val="24"/>
          <w:szCs w:val="24"/>
        </w:rPr>
      </w:pPr>
    </w:p>
    <w:p w14:paraId="4DA9A647" w14:textId="77777777" w:rsidR="00AC33C1" w:rsidRDefault="00AC33C1" w:rsidP="0060761B">
      <w:pPr>
        <w:spacing w:line="360" w:lineRule="auto"/>
        <w:jc w:val="both"/>
        <w:rPr>
          <w:rFonts w:ascii="Times New Roman" w:hAnsi="Times New Roman" w:cs="Times New Roman"/>
          <w:b/>
          <w:bCs/>
          <w:sz w:val="24"/>
          <w:szCs w:val="24"/>
        </w:rPr>
      </w:pPr>
    </w:p>
    <w:p w14:paraId="0497E509" w14:textId="77777777" w:rsidR="00AC33C1" w:rsidRDefault="00AC33C1" w:rsidP="0060761B">
      <w:pPr>
        <w:spacing w:line="360" w:lineRule="auto"/>
        <w:jc w:val="both"/>
        <w:rPr>
          <w:rFonts w:ascii="Times New Roman" w:hAnsi="Times New Roman" w:cs="Times New Roman"/>
          <w:b/>
          <w:bCs/>
          <w:sz w:val="24"/>
          <w:szCs w:val="24"/>
        </w:rPr>
      </w:pPr>
    </w:p>
    <w:p w14:paraId="1D3AA122" w14:textId="77777777" w:rsidR="00AC33C1" w:rsidRDefault="00AC33C1" w:rsidP="0060761B">
      <w:pPr>
        <w:spacing w:line="360" w:lineRule="auto"/>
        <w:jc w:val="both"/>
        <w:rPr>
          <w:rFonts w:ascii="Times New Roman" w:hAnsi="Times New Roman" w:cs="Times New Roman"/>
          <w:b/>
          <w:bCs/>
          <w:sz w:val="24"/>
          <w:szCs w:val="24"/>
        </w:rPr>
      </w:pPr>
    </w:p>
    <w:p w14:paraId="742E4AB2" w14:textId="77777777" w:rsidR="00AC33C1" w:rsidRDefault="00AC33C1" w:rsidP="0060761B">
      <w:pPr>
        <w:spacing w:line="360" w:lineRule="auto"/>
        <w:jc w:val="both"/>
        <w:rPr>
          <w:rFonts w:ascii="Times New Roman" w:hAnsi="Times New Roman" w:cs="Times New Roman"/>
          <w:b/>
          <w:bCs/>
          <w:sz w:val="24"/>
          <w:szCs w:val="24"/>
        </w:rPr>
      </w:pPr>
    </w:p>
    <w:p w14:paraId="75FA3953" w14:textId="77777777" w:rsidR="00AC33C1" w:rsidRDefault="00AC33C1" w:rsidP="0060761B">
      <w:pPr>
        <w:spacing w:line="360" w:lineRule="auto"/>
        <w:jc w:val="both"/>
        <w:rPr>
          <w:rFonts w:ascii="Times New Roman" w:hAnsi="Times New Roman" w:cs="Times New Roman"/>
          <w:b/>
          <w:bCs/>
          <w:sz w:val="24"/>
          <w:szCs w:val="24"/>
        </w:rPr>
      </w:pPr>
    </w:p>
    <w:p w14:paraId="1E028BB4" w14:textId="77777777" w:rsidR="00AC33C1" w:rsidRDefault="00AC33C1" w:rsidP="0060761B">
      <w:pPr>
        <w:spacing w:line="360" w:lineRule="auto"/>
        <w:jc w:val="both"/>
        <w:rPr>
          <w:rFonts w:ascii="Times New Roman" w:hAnsi="Times New Roman" w:cs="Times New Roman"/>
          <w:b/>
          <w:bCs/>
          <w:sz w:val="24"/>
          <w:szCs w:val="24"/>
        </w:rPr>
      </w:pPr>
    </w:p>
    <w:p w14:paraId="02CEC90A" w14:textId="77777777" w:rsidR="00AC33C1" w:rsidRDefault="00AC33C1" w:rsidP="0060761B">
      <w:pPr>
        <w:spacing w:line="360" w:lineRule="auto"/>
        <w:jc w:val="both"/>
        <w:rPr>
          <w:rFonts w:ascii="Times New Roman" w:hAnsi="Times New Roman" w:cs="Times New Roman"/>
          <w:b/>
          <w:bCs/>
          <w:sz w:val="24"/>
          <w:szCs w:val="24"/>
        </w:rPr>
      </w:pPr>
    </w:p>
    <w:p w14:paraId="5F4D4A33" w14:textId="77777777" w:rsidR="00AC33C1" w:rsidRDefault="00AC33C1" w:rsidP="0060761B">
      <w:pPr>
        <w:spacing w:line="360" w:lineRule="auto"/>
        <w:jc w:val="both"/>
        <w:rPr>
          <w:rFonts w:ascii="Times New Roman" w:hAnsi="Times New Roman" w:cs="Times New Roman"/>
          <w:b/>
          <w:bCs/>
          <w:sz w:val="24"/>
          <w:szCs w:val="24"/>
        </w:rPr>
      </w:pPr>
    </w:p>
    <w:p w14:paraId="1882E5F1" w14:textId="77777777" w:rsidR="00AC33C1" w:rsidRDefault="00AC33C1" w:rsidP="0060761B">
      <w:pPr>
        <w:spacing w:line="360" w:lineRule="auto"/>
        <w:jc w:val="both"/>
        <w:rPr>
          <w:rFonts w:ascii="Times New Roman" w:hAnsi="Times New Roman" w:cs="Times New Roman"/>
          <w:b/>
          <w:bCs/>
          <w:sz w:val="24"/>
          <w:szCs w:val="24"/>
        </w:rPr>
      </w:pPr>
    </w:p>
    <w:p w14:paraId="27881AD0" w14:textId="33247400" w:rsidR="00E544D8" w:rsidRPr="0060761B" w:rsidRDefault="00E544D8" w:rsidP="00AC33C1">
      <w:pPr>
        <w:pStyle w:val="Heading1"/>
        <w:rPr>
          <w:rFonts w:eastAsia="Times New Roman"/>
        </w:rPr>
      </w:pPr>
      <w:bookmarkStart w:id="1" w:name="_Toc156658581"/>
      <w:r w:rsidRPr="0060761B">
        <w:rPr>
          <w:rFonts w:eastAsia="Times New Roman"/>
        </w:rPr>
        <w:lastRenderedPageBreak/>
        <w:t>Market Analysis: The Seacrest Lodge</w:t>
      </w:r>
      <w:bookmarkEnd w:id="1"/>
    </w:p>
    <w:p w14:paraId="0BE65230" w14:textId="4F520754" w:rsidR="004D423A" w:rsidRPr="0060761B" w:rsidRDefault="004D423A" w:rsidP="0060761B">
      <w:pPr>
        <w:spacing w:line="360" w:lineRule="auto"/>
        <w:jc w:val="both"/>
        <w:rPr>
          <w:rFonts w:ascii="Times New Roman" w:hAnsi="Times New Roman" w:cs="Times New Roman"/>
          <w:sz w:val="24"/>
          <w:szCs w:val="24"/>
        </w:rPr>
      </w:pPr>
      <w:r w:rsidRPr="0060761B">
        <w:rPr>
          <w:rFonts w:ascii="Times New Roman" w:hAnsi="Times New Roman" w:cs="Times New Roman"/>
          <w:sz w:val="24"/>
          <w:szCs w:val="24"/>
        </w:rPr>
        <w:t xml:space="preserve">Due to the unstable and competitive nature of hospitality, over recent years there have been changes in some key areas including many facilities such as The Seacrest Lodge. Modern currents show increased attention to the individual’s needs and environmentally responsible concepts. The guests become more about these unique, authentic experiences where the investors have to desire for themes that offer a sense of local character and </w:t>
      </w:r>
      <w:proofErr w:type="spellStart"/>
      <w:r w:rsidRPr="0060761B">
        <w:rPr>
          <w:rFonts w:ascii="Times New Roman" w:hAnsi="Times New Roman" w:cs="Times New Roman"/>
          <w:sz w:val="24"/>
          <w:szCs w:val="24"/>
        </w:rPr>
        <w:t>qualityized</w:t>
      </w:r>
      <w:proofErr w:type="spellEnd"/>
      <w:r w:rsidRPr="0060761B">
        <w:rPr>
          <w:rFonts w:ascii="Times New Roman" w:hAnsi="Times New Roman" w:cs="Times New Roman"/>
          <w:sz w:val="24"/>
          <w:szCs w:val="24"/>
        </w:rPr>
        <w:t xml:space="preserve"> services. Moreover, the development of travelers excited by environmental friendliness has resulted in a pattern </w:t>
      </w:r>
      <w:r w:rsidR="00734823" w:rsidRPr="0060761B">
        <w:rPr>
          <w:rFonts w:ascii="Times New Roman" w:hAnsi="Times New Roman" w:cs="Times New Roman"/>
          <w:sz w:val="24"/>
          <w:szCs w:val="24"/>
        </w:rPr>
        <w:t>nature-based</w:t>
      </w:r>
      <w:r w:rsidRPr="0060761B">
        <w:rPr>
          <w:rFonts w:ascii="Times New Roman" w:hAnsi="Times New Roman" w:cs="Times New Roman"/>
          <w:sz w:val="24"/>
          <w:szCs w:val="24"/>
        </w:rPr>
        <w:t xml:space="preserve"> hospitality that is driven out with concern an adherence to sustainability (Anubala, 2023).</w:t>
      </w:r>
    </w:p>
    <w:p w14:paraId="5F7A99FB" w14:textId="48094FD7" w:rsidR="00734823" w:rsidRPr="0060761B" w:rsidRDefault="00734823" w:rsidP="0060761B">
      <w:pPr>
        <w:spacing w:line="360" w:lineRule="auto"/>
        <w:jc w:val="both"/>
        <w:rPr>
          <w:rFonts w:ascii="Times New Roman" w:hAnsi="Times New Roman" w:cs="Times New Roman"/>
          <w:sz w:val="24"/>
          <w:szCs w:val="24"/>
        </w:rPr>
      </w:pPr>
      <w:r w:rsidRPr="0060761B">
        <w:rPr>
          <w:rFonts w:ascii="Times New Roman" w:hAnsi="Times New Roman" w:cs="Times New Roman"/>
          <w:sz w:val="24"/>
          <w:szCs w:val="24"/>
        </w:rPr>
        <w:t xml:space="preserve">The digital transformation has also completely influenced the industry It has resulted in many changes with one of them being the emergence online booking sites and review platforms. These platforms and sites have had a vital role in enabling greater transparency and competition within the sector. This leads to the fact that facilities are faced with increased pressure and their performance in terms of quality levels as well as customer satisfaction must stay high for them to remain competitive. The incorporation of </w:t>
      </w:r>
      <w:r w:rsidR="002A53A0" w:rsidRPr="0060761B">
        <w:rPr>
          <w:rFonts w:ascii="Times New Roman" w:hAnsi="Times New Roman" w:cs="Times New Roman"/>
          <w:sz w:val="24"/>
          <w:szCs w:val="24"/>
        </w:rPr>
        <w:t>cutting-edge</w:t>
      </w:r>
      <w:r w:rsidRPr="0060761B">
        <w:rPr>
          <w:rFonts w:ascii="Times New Roman" w:hAnsi="Times New Roman" w:cs="Times New Roman"/>
          <w:sz w:val="24"/>
          <w:szCs w:val="24"/>
        </w:rPr>
        <w:t xml:space="preserve"> technologies including the AI and IoT in the market has become a common occurrence. It is by using a new range of technologies that guest experiences are improved and the operational efficiency. Cheng et al. (2013) noted in their study that these technological developments carry a lot of importance when applied to this industry area.</w:t>
      </w:r>
    </w:p>
    <w:p w14:paraId="63430527" w14:textId="7EE8DF06" w:rsidR="000F7945" w:rsidRPr="0060761B" w:rsidRDefault="000F7945" w:rsidP="0060761B">
      <w:pPr>
        <w:spacing w:line="360" w:lineRule="auto"/>
        <w:jc w:val="both"/>
        <w:rPr>
          <w:rFonts w:ascii="Times New Roman" w:hAnsi="Times New Roman" w:cs="Times New Roman"/>
          <w:sz w:val="24"/>
          <w:szCs w:val="24"/>
        </w:rPr>
      </w:pPr>
      <w:r w:rsidRPr="0060761B">
        <w:rPr>
          <w:rFonts w:ascii="Times New Roman" w:hAnsi="Times New Roman" w:cs="Times New Roman"/>
          <w:sz w:val="24"/>
          <w:szCs w:val="24"/>
        </w:rPr>
        <w:t xml:space="preserve">The Seacrest Lodge operating in a very competitive market is faced with many of the issues that permeate </w:t>
      </w:r>
      <w:r w:rsidR="0065121A" w:rsidRPr="0060761B">
        <w:rPr>
          <w:rFonts w:ascii="Times New Roman" w:hAnsi="Times New Roman" w:cs="Times New Roman"/>
          <w:sz w:val="24"/>
          <w:szCs w:val="24"/>
        </w:rPr>
        <w:t>throughout</w:t>
      </w:r>
      <w:r w:rsidRPr="0060761B">
        <w:rPr>
          <w:rFonts w:ascii="Times New Roman" w:hAnsi="Times New Roman" w:cs="Times New Roman"/>
          <w:sz w:val="24"/>
          <w:szCs w:val="24"/>
        </w:rPr>
        <w:t xml:space="preserve"> this industry. It is very possible that its immediate rivals include not only other boutique lodges, but also large hotel chains as well as Air </w:t>
      </w:r>
      <w:proofErr w:type="spellStart"/>
      <w:r w:rsidRPr="0060761B">
        <w:rPr>
          <w:rFonts w:ascii="Times New Roman" w:hAnsi="Times New Roman" w:cs="Times New Roman"/>
          <w:sz w:val="24"/>
          <w:szCs w:val="24"/>
        </w:rPr>
        <w:t>bnb</w:t>
      </w:r>
      <w:proofErr w:type="spellEnd"/>
      <w:r w:rsidRPr="0060761B">
        <w:rPr>
          <w:rFonts w:ascii="Times New Roman" w:hAnsi="Times New Roman" w:cs="Times New Roman"/>
          <w:sz w:val="24"/>
          <w:szCs w:val="24"/>
        </w:rPr>
        <w:t xml:space="preserve">. In this specific environment, having an edge in competition depends on a variety of factors such as the optimal location, reasonable pricing policy towards attractive amenities first class service and favorable brand identity. The Lodge is required to </w:t>
      </w:r>
      <w:r w:rsidR="00917E78" w:rsidRPr="0060761B">
        <w:rPr>
          <w:rFonts w:ascii="Times New Roman" w:hAnsi="Times New Roman" w:cs="Times New Roman"/>
          <w:sz w:val="24"/>
          <w:szCs w:val="24"/>
        </w:rPr>
        <w:t>skillfully</w:t>
      </w:r>
      <w:r w:rsidRPr="0060761B">
        <w:rPr>
          <w:rFonts w:ascii="Times New Roman" w:hAnsi="Times New Roman" w:cs="Times New Roman"/>
          <w:sz w:val="24"/>
          <w:szCs w:val="24"/>
        </w:rPr>
        <w:t xml:space="preserve"> negotiate the currents around these substantial issues while also being responsive themselves as they shape their services and practices in accord with what modern travelers want, according to </w:t>
      </w:r>
      <w:proofErr w:type="spellStart"/>
      <w:r w:rsidRPr="0060761B">
        <w:rPr>
          <w:rFonts w:ascii="Times New Roman" w:hAnsi="Times New Roman" w:cs="Times New Roman"/>
          <w:sz w:val="24"/>
          <w:szCs w:val="24"/>
        </w:rPr>
        <w:t>Gretzel</w:t>
      </w:r>
      <w:proofErr w:type="spellEnd"/>
      <w:r w:rsidRPr="0060761B">
        <w:rPr>
          <w:rFonts w:ascii="Times New Roman" w:hAnsi="Times New Roman" w:cs="Times New Roman"/>
          <w:sz w:val="24"/>
          <w:szCs w:val="24"/>
        </w:rPr>
        <w:t xml:space="preserve"> et al. (2015).</w:t>
      </w:r>
    </w:p>
    <w:p w14:paraId="5428D179" w14:textId="77777777" w:rsidR="00D97C0E" w:rsidRDefault="00814761" w:rsidP="0060761B">
      <w:pPr>
        <w:spacing w:line="360" w:lineRule="auto"/>
        <w:jc w:val="both"/>
        <w:rPr>
          <w:rFonts w:ascii="Times New Roman" w:hAnsi="Times New Roman" w:cs="Times New Roman"/>
          <w:sz w:val="24"/>
          <w:szCs w:val="24"/>
        </w:rPr>
      </w:pPr>
      <w:r w:rsidRPr="0060761B">
        <w:rPr>
          <w:rFonts w:ascii="Times New Roman" w:hAnsi="Times New Roman" w:cs="Times New Roman"/>
          <w:sz w:val="24"/>
          <w:szCs w:val="24"/>
        </w:rPr>
        <w:t>Hence, as The Seacrest Lodge moves towards the analysis of findings from market research, a major focus should be made in having an understanding about such trends and their implications. To understand the ramifications of these patterns completely, it is necessary to analyze what position does this lodging at present have with consideration of its strong points and weak ones as well as opportunities for that lodge and threats. </w:t>
      </w:r>
      <w:r w:rsidR="00D97C0E" w:rsidRPr="00D97C0E">
        <w:rPr>
          <w:rFonts w:ascii="Times New Roman" w:hAnsi="Times New Roman" w:cs="Times New Roman"/>
          <w:sz w:val="24"/>
          <w:szCs w:val="24"/>
        </w:rPr>
        <w:t xml:space="preserve">This comprehensive study, on the </w:t>
      </w:r>
      <w:r w:rsidR="00D97C0E" w:rsidRPr="00D97C0E">
        <w:rPr>
          <w:rFonts w:ascii="Times New Roman" w:hAnsi="Times New Roman" w:cs="Times New Roman"/>
          <w:sz w:val="24"/>
          <w:szCs w:val="24"/>
        </w:rPr>
        <w:lastRenderedPageBreak/>
        <w:t xml:space="preserve">other hand will allow readers to draw attention towards some areas which could be improved and also suggest several options for differentiation in a saturated market where there is constant change. Integration between product offerings and current trends as well </w:t>
      </w:r>
      <w:proofErr w:type="spellStart"/>
      <w:r w:rsidR="00D97C0E" w:rsidRPr="00D97C0E">
        <w:rPr>
          <w:rFonts w:ascii="Times New Roman" w:hAnsi="Times New Roman" w:cs="Times New Roman"/>
          <w:sz w:val="24"/>
          <w:szCs w:val="24"/>
        </w:rPr>
        <w:t>utilising</w:t>
      </w:r>
      <w:proofErr w:type="spellEnd"/>
      <w:r w:rsidR="00D97C0E" w:rsidRPr="00D97C0E">
        <w:rPr>
          <w:rFonts w:ascii="Times New Roman" w:hAnsi="Times New Roman" w:cs="Times New Roman"/>
          <w:sz w:val="24"/>
          <w:szCs w:val="24"/>
        </w:rPr>
        <w:t xml:space="preserve"> its uniqueness factor, the Seacrest lodge is able to take advantage of competitive dynamics through targeting a specific segment it deems fit. The above systemic approach indeed will strengthen the lodge’s attractiveness and help it to cope with a demand level that is sufficient enough for its target market, which ensures noteworthy progress as part of an industry. This highlights the key significance that is represented by a comprehensive market analysis conducted by The Seacrest Lodge which should involve an extensive evaluation of current trends, associated consequences and more opportunities for lodge’s performance under strong market competition (Jones et al., 2014).</w:t>
      </w:r>
    </w:p>
    <w:p w14:paraId="3335583A" w14:textId="54657AE7" w:rsidR="00AB6AB9" w:rsidRPr="0060761B" w:rsidRDefault="00AB6AB9" w:rsidP="00FB2298">
      <w:pPr>
        <w:pStyle w:val="Heading1"/>
      </w:pPr>
      <w:bookmarkStart w:id="2" w:name="_Toc156658582"/>
      <w:r w:rsidRPr="0060761B">
        <w:t>Financial Performance Review</w:t>
      </w:r>
      <w:bookmarkEnd w:id="2"/>
    </w:p>
    <w:p w14:paraId="203936CB" w14:textId="5BF8512F" w:rsidR="00AB6AB9" w:rsidRPr="00AB6AB9" w:rsidRDefault="00127521" w:rsidP="0060761B">
      <w:pPr>
        <w:spacing w:line="360" w:lineRule="auto"/>
        <w:jc w:val="both"/>
        <w:rPr>
          <w:rFonts w:ascii="Times New Roman" w:hAnsi="Times New Roman" w:cs="Times New Roman"/>
          <w:sz w:val="24"/>
          <w:szCs w:val="24"/>
        </w:rPr>
      </w:pPr>
      <w:r w:rsidRPr="00127521">
        <w:rPr>
          <w:rFonts w:ascii="Times New Roman" w:hAnsi="Times New Roman" w:cs="Times New Roman"/>
          <w:sz w:val="24"/>
          <w:szCs w:val="24"/>
        </w:rPr>
        <w:t>This quarter, an analysis of the Seacrest Lodge’s statement of income account and its end-of-the financial year balance sheet demonstrates a narrative that does not correlate with rising revenues in as this shows poor performance for three years running. The fundamental financial measures in this analysis are described to address the root causes of their issues and possible delicacies.</w:t>
      </w:r>
    </w:p>
    <w:tbl>
      <w:tblPr>
        <w:tblStyle w:val="TableGridLight"/>
        <w:tblW w:w="0" w:type="dxa"/>
        <w:tblLook w:val="04A0" w:firstRow="1" w:lastRow="0" w:firstColumn="1" w:lastColumn="0" w:noHBand="0" w:noVBand="1"/>
      </w:tblPr>
      <w:tblGrid>
        <w:gridCol w:w="1763"/>
        <w:gridCol w:w="1296"/>
        <w:gridCol w:w="1296"/>
        <w:gridCol w:w="1296"/>
        <w:gridCol w:w="1833"/>
        <w:gridCol w:w="1866"/>
      </w:tblGrid>
      <w:tr w:rsidR="00CE11B2" w:rsidRPr="00CE11B2" w14:paraId="738EB3C7" w14:textId="77777777" w:rsidTr="009D4660">
        <w:trPr>
          <w:trHeight w:val="315"/>
        </w:trPr>
        <w:tc>
          <w:tcPr>
            <w:tcW w:w="0" w:type="auto"/>
            <w:hideMark/>
          </w:tcPr>
          <w:p w14:paraId="11186506" w14:textId="77777777" w:rsidR="00CE11B2" w:rsidRPr="00CE11B2" w:rsidRDefault="00CE11B2" w:rsidP="0060761B">
            <w:pPr>
              <w:spacing w:line="360" w:lineRule="auto"/>
              <w:jc w:val="both"/>
              <w:rPr>
                <w:rFonts w:ascii="Times New Roman" w:eastAsia="Times New Roman" w:hAnsi="Times New Roman" w:cs="Times New Roman"/>
                <w:b/>
                <w:bCs/>
                <w:kern w:val="0"/>
                <w:sz w:val="24"/>
                <w:szCs w:val="24"/>
                <w14:ligatures w14:val="none"/>
              </w:rPr>
            </w:pPr>
            <w:r w:rsidRPr="00CE11B2">
              <w:rPr>
                <w:rFonts w:ascii="Times New Roman" w:eastAsia="Times New Roman" w:hAnsi="Times New Roman" w:cs="Times New Roman"/>
                <w:b/>
                <w:bCs/>
                <w:kern w:val="0"/>
                <w:sz w:val="24"/>
                <w:szCs w:val="24"/>
                <w14:ligatures w14:val="none"/>
              </w:rPr>
              <w:t>Metric</w:t>
            </w:r>
          </w:p>
        </w:tc>
        <w:tc>
          <w:tcPr>
            <w:tcW w:w="0" w:type="auto"/>
            <w:hideMark/>
          </w:tcPr>
          <w:p w14:paraId="6FE83EED" w14:textId="77777777" w:rsidR="00CE11B2" w:rsidRPr="00CE11B2" w:rsidRDefault="00CE11B2" w:rsidP="0060761B">
            <w:pPr>
              <w:spacing w:line="360" w:lineRule="auto"/>
              <w:jc w:val="both"/>
              <w:rPr>
                <w:rFonts w:ascii="Times New Roman" w:eastAsia="Times New Roman" w:hAnsi="Times New Roman" w:cs="Times New Roman"/>
                <w:b/>
                <w:bCs/>
                <w:kern w:val="0"/>
                <w:sz w:val="24"/>
                <w:szCs w:val="24"/>
                <w14:ligatures w14:val="none"/>
              </w:rPr>
            </w:pPr>
            <w:r w:rsidRPr="00CE11B2">
              <w:rPr>
                <w:rFonts w:ascii="Times New Roman" w:eastAsia="Times New Roman" w:hAnsi="Times New Roman" w:cs="Times New Roman"/>
                <w:b/>
                <w:bCs/>
                <w:kern w:val="0"/>
                <w:sz w:val="24"/>
                <w:szCs w:val="24"/>
                <w14:ligatures w14:val="none"/>
              </w:rPr>
              <w:t>2021</w:t>
            </w:r>
          </w:p>
        </w:tc>
        <w:tc>
          <w:tcPr>
            <w:tcW w:w="0" w:type="auto"/>
            <w:hideMark/>
          </w:tcPr>
          <w:p w14:paraId="3BC304F1" w14:textId="77777777" w:rsidR="00CE11B2" w:rsidRPr="00CE11B2" w:rsidRDefault="00CE11B2" w:rsidP="0060761B">
            <w:pPr>
              <w:spacing w:line="360" w:lineRule="auto"/>
              <w:jc w:val="both"/>
              <w:rPr>
                <w:rFonts w:ascii="Times New Roman" w:eastAsia="Times New Roman" w:hAnsi="Times New Roman" w:cs="Times New Roman"/>
                <w:b/>
                <w:bCs/>
                <w:kern w:val="0"/>
                <w:sz w:val="24"/>
                <w:szCs w:val="24"/>
                <w14:ligatures w14:val="none"/>
              </w:rPr>
            </w:pPr>
            <w:r w:rsidRPr="00CE11B2">
              <w:rPr>
                <w:rFonts w:ascii="Times New Roman" w:eastAsia="Times New Roman" w:hAnsi="Times New Roman" w:cs="Times New Roman"/>
                <w:b/>
                <w:bCs/>
                <w:kern w:val="0"/>
                <w:sz w:val="24"/>
                <w:szCs w:val="24"/>
                <w14:ligatures w14:val="none"/>
              </w:rPr>
              <w:t>2022</w:t>
            </w:r>
          </w:p>
        </w:tc>
        <w:tc>
          <w:tcPr>
            <w:tcW w:w="0" w:type="auto"/>
            <w:hideMark/>
          </w:tcPr>
          <w:p w14:paraId="43A176EE" w14:textId="77777777" w:rsidR="00CE11B2" w:rsidRPr="00CE11B2" w:rsidRDefault="00CE11B2" w:rsidP="0060761B">
            <w:pPr>
              <w:spacing w:line="360" w:lineRule="auto"/>
              <w:jc w:val="both"/>
              <w:rPr>
                <w:rFonts w:ascii="Times New Roman" w:eastAsia="Times New Roman" w:hAnsi="Times New Roman" w:cs="Times New Roman"/>
                <w:b/>
                <w:bCs/>
                <w:kern w:val="0"/>
                <w:sz w:val="24"/>
                <w:szCs w:val="24"/>
                <w14:ligatures w14:val="none"/>
              </w:rPr>
            </w:pPr>
            <w:r w:rsidRPr="00CE11B2">
              <w:rPr>
                <w:rFonts w:ascii="Times New Roman" w:eastAsia="Times New Roman" w:hAnsi="Times New Roman" w:cs="Times New Roman"/>
                <w:b/>
                <w:bCs/>
                <w:kern w:val="0"/>
                <w:sz w:val="24"/>
                <w:szCs w:val="24"/>
                <w14:ligatures w14:val="none"/>
              </w:rPr>
              <w:t>2023</w:t>
            </w:r>
          </w:p>
        </w:tc>
        <w:tc>
          <w:tcPr>
            <w:tcW w:w="0" w:type="auto"/>
            <w:hideMark/>
          </w:tcPr>
          <w:p w14:paraId="245C5916" w14:textId="77777777" w:rsidR="00CE11B2" w:rsidRPr="00CE11B2" w:rsidRDefault="00CE11B2" w:rsidP="0060761B">
            <w:pPr>
              <w:spacing w:line="360" w:lineRule="auto"/>
              <w:jc w:val="both"/>
              <w:rPr>
                <w:rFonts w:ascii="Times New Roman" w:eastAsia="Times New Roman" w:hAnsi="Times New Roman" w:cs="Times New Roman"/>
                <w:b/>
                <w:bCs/>
                <w:kern w:val="0"/>
                <w:sz w:val="24"/>
                <w:szCs w:val="24"/>
                <w14:ligatures w14:val="none"/>
              </w:rPr>
            </w:pPr>
            <w:r w:rsidRPr="00CE11B2">
              <w:rPr>
                <w:rFonts w:ascii="Times New Roman" w:eastAsia="Times New Roman" w:hAnsi="Times New Roman" w:cs="Times New Roman"/>
                <w:b/>
                <w:bCs/>
                <w:kern w:val="0"/>
                <w:sz w:val="24"/>
                <w:szCs w:val="24"/>
                <w14:ligatures w14:val="none"/>
              </w:rPr>
              <w:t>Change (2022 vs 2021)</w:t>
            </w:r>
          </w:p>
        </w:tc>
        <w:tc>
          <w:tcPr>
            <w:tcW w:w="0" w:type="auto"/>
            <w:hideMark/>
          </w:tcPr>
          <w:p w14:paraId="05D2658E" w14:textId="77777777" w:rsidR="00CE11B2" w:rsidRPr="00CE11B2" w:rsidRDefault="00CE11B2" w:rsidP="0060761B">
            <w:pPr>
              <w:spacing w:line="360" w:lineRule="auto"/>
              <w:jc w:val="both"/>
              <w:rPr>
                <w:rFonts w:ascii="Times New Roman" w:eastAsia="Times New Roman" w:hAnsi="Times New Roman" w:cs="Times New Roman"/>
                <w:b/>
                <w:bCs/>
                <w:kern w:val="0"/>
                <w:sz w:val="24"/>
                <w:szCs w:val="24"/>
                <w14:ligatures w14:val="none"/>
              </w:rPr>
            </w:pPr>
            <w:r w:rsidRPr="00CE11B2">
              <w:rPr>
                <w:rFonts w:ascii="Times New Roman" w:eastAsia="Times New Roman" w:hAnsi="Times New Roman" w:cs="Times New Roman"/>
                <w:b/>
                <w:bCs/>
                <w:kern w:val="0"/>
                <w:sz w:val="24"/>
                <w:szCs w:val="24"/>
                <w14:ligatures w14:val="none"/>
              </w:rPr>
              <w:t>Change (2023 vs 2022)</w:t>
            </w:r>
          </w:p>
        </w:tc>
      </w:tr>
      <w:tr w:rsidR="00CE11B2" w:rsidRPr="00CE11B2" w14:paraId="5DB89199" w14:textId="77777777" w:rsidTr="009D4660">
        <w:trPr>
          <w:trHeight w:val="315"/>
        </w:trPr>
        <w:tc>
          <w:tcPr>
            <w:tcW w:w="0" w:type="auto"/>
            <w:hideMark/>
          </w:tcPr>
          <w:p w14:paraId="4493C62A" w14:textId="77777777" w:rsidR="00CE11B2" w:rsidRPr="00CE11B2" w:rsidRDefault="00CE11B2" w:rsidP="0060761B">
            <w:pPr>
              <w:spacing w:line="360" w:lineRule="auto"/>
              <w:jc w:val="both"/>
              <w:rPr>
                <w:rFonts w:ascii="Times New Roman" w:eastAsia="Times New Roman" w:hAnsi="Times New Roman" w:cs="Times New Roman"/>
                <w:kern w:val="0"/>
                <w:sz w:val="24"/>
                <w:szCs w:val="24"/>
                <w14:ligatures w14:val="none"/>
              </w:rPr>
            </w:pPr>
            <w:r w:rsidRPr="00CE11B2">
              <w:rPr>
                <w:rFonts w:ascii="Times New Roman" w:eastAsia="Times New Roman" w:hAnsi="Times New Roman" w:cs="Times New Roman"/>
                <w:kern w:val="0"/>
                <w:sz w:val="24"/>
                <w:szCs w:val="24"/>
                <w14:ligatures w14:val="none"/>
              </w:rPr>
              <w:t>Revenue</w:t>
            </w:r>
          </w:p>
        </w:tc>
        <w:tc>
          <w:tcPr>
            <w:tcW w:w="0" w:type="auto"/>
            <w:hideMark/>
          </w:tcPr>
          <w:p w14:paraId="7426103F" w14:textId="77777777" w:rsidR="00CE11B2" w:rsidRPr="00CE11B2" w:rsidRDefault="00CE11B2" w:rsidP="0060761B">
            <w:pPr>
              <w:spacing w:line="360" w:lineRule="auto"/>
              <w:jc w:val="both"/>
              <w:rPr>
                <w:rFonts w:ascii="Times New Roman" w:eastAsia="Times New Roman" w:hAnsi="Times New Roman" w:cs="Times New Roman"/>
                <w:kern w:val="0"/>
                <w:sz w:val="24"/>
                <w:szCs w:val="24"/>
                <w14:ligatures w14:val="none"/>
              </w:rPr>
            </w:pPr>
            <w:r w:rsidRPr="00CE11B2">
              <w:rPr>
                <w:rFonts w:ascii="Times New Roman" w:eastAsia="Times New Roman" w:hAnsi="Times New Roman" w:cs="Times New Roman"/>
                <w:kern w:val="0"/>
                <w:sz w:val="24"/>
                <w:szCs w:val="24"/>
                <w14:ligatures w14:val="none"/>
              </w:rPr>
              <w:t>£1,200,000</w:t>
            </w:r>
          </w:p>
        </w:tc>
        <w:tc>
          <w:tcPr>
            <w:tcW w:w="0" w:type="auto"/>
            <w:hideMark/>
          </w:tcPr>
          <w:p w14:paraId="734A3CAA" w14:textId="77777777" w:rsidR="00CE11B2" w:rsidRPr="00CE11B2" w:rsidRDefault="00CE11B2" w:rsidP="0060761B">
            <w:pPr>
              <w:spacing w:line="360" w:lineRule="auto"/>
              <w:jc w:val="both"/>
              <w:rPr>
                <w:rFonts w:ascii="Times New Roman" w:eastAsia="Times New Roman" w:hAnsi="Times New Roman" w:cs="Times New Roman"/>
                <w:kern w:val="0"/>
                <w:sz w:val="24"/>
                <w:szCs w:val="24"/>
                <w14:ligatures w14:val="none"/>
              </w:rPr>
            </w:pPr>
            <w:r w:rsidRPr="00CE11B2">
              <w:rPr>
                <w:rFonts w:ascii="Times New Roman" w:eastAsia="Times New Roman" w:hAnsi="Times New Roman" w:cs="Times New Roman"/>
                <w:kern w:val="0"/>
                <w:sz w:val="24"/>
                <w:szCs w:val="24"/>
                <w14:ligatures w14:val="none"/>
              </w:rPr>
              <w:t>£1,100,000</w:t>
            </w:r>
          </w:p>
        </w:tc>
        <w:tc>
          <w:tcPr>
            <w:tcW w:w="0" w:type="auto"/>
            <w:hideMark/>
          </w:tcPr>
          <w:p w14:paraId="020648A9" w14:textId="77777777" w:rsidR="00CE11B2" w:rsidRPr="00CE11B2" w:rsidRDefault="00CE11B2" w:rsidP="0060761B">
            <w:pPr>
              <w:spacing w:line="360" w:lineRule="auto"/>
              <w:jc w:val="both"/>
              <w:rPr>
                <w:rFonts w:ascii="Times New Roman" w:eastAsia="Times New Roman" w:hAnsi="Times New Roman" w:cs="Times New Roman"/>
                <w:kern w:val="0"/>
                <w:sz w:val="24"/>
                <w:szCs w:val="24"/>
                <w14:ligatures w14:val="none"/>
              </w:rPr>
            </w:pPr>
            <w:r w:rsidRPr="00CE11B2">
              <w:rPr>
                <w:rFonts w:ascii="Times New Roman" w:eastAsia="Times New Roman" w:hAnsi="Times New Roman" w:cs="Times New Roman"/>
                <w:kern w:val="0"/>
                <w:sz w:val="24"/>
                <w:szCs w:val="24"/>
                <w14:ligatures w14:val="none"/>
              </w:rPr>
              <w:t>£950,000</w:t>
            </w:r>
          </w:p>
        </w:tc>
        <w:tc>
          <w:tcPr>
            <w:tcW w:w="0" w:type="auto"/>
            <w:hideMark/>
          </w:tcPr>
          <w:p w14:paraId="461E3B75" w14:textId="77777777" w:rsidR="00CE11B2" w:rsidRPr="00CE11B2" w:rsidRDefault="00CE11B2" w:rsidP="0060761B">
            <w:pPr>
              <w:spacing w:line="360" w:lineRule="auto"/>
              <w:jc w:val="both"/>
              <w:rPr>
                <w:rFonts w:ascii="Times New Roman" w:eastAsia="Times New Roman" w:hAnsi="Times New Roman" w:cs="Times New Roman"/>
                <w:kern w:val="0"/>
                <w:sz w:val="24"/>
                <w:szCs w:val="24"/>
                <w14:ligatures w14:val="none"/>
              </w:rPr>
            </w:pPr>
            <w:r w:rsidRPr="00CE11B2">
              <w:rPr>
                <w:rFonts w:ascii="Times New Roman" w:eastAsia="Times New Roman" w:hAnsi="Times New Roman" w:cs="Times New Roman"/>
                <w:kern w:val="0"/>
                <w:sz w:val="24"/>
                <w:szCs w:val="24"/>
                <w14:ligatures w14:val="none"/>
              </w:rPr>
              <w:t>-8.30%</w:t>
            </w:r>
          </w:p>
        </w:tc>
        <w:tc>
          <w:tcPr>
            <w:tcW w:w="0" w:type="auto"/>
            <w:hideMark/>
          </w:tcPr>
          <w:p w14:paraId="10DBDCF6" w14:textId="77777777" w:rsidR="00CE11B2" w:rsidRPr="00CE11B2" w:rsidRDefault="00CE11B2" w:rsidP="0060761B">
            <w:pPr>
              <w:spacing w:line="360" w:lineRule="auto"/>
              <w:jc w:val="both"/>
              <w:rPr>
                <w:rFonts w:ascii="Times New Roman" w:eastAsia="Times New Roman" w:hAnsi="Times New Roman" w:cs="Times New Roman"/>
                <w:kern w:val="0"/>
                <w:sz w:val="24"/>
                <w:szCs w:val="24"/>
                <w14:ligatures w14:val="none"/>
              </w:rPr>
            </w:pPr>
            <w:r w:rsidRPr="00CE11B2">
              <w:rPr>
                <w:rFonts w:ascii="Times New Roman" w:eastAsia="Times New Roman" w:hAnsi="Times New Roman" w:cs="Times New Roman"/>
                <w:kern w:val="0"/>
                <w:sz w:val="24"/>
                <w:szCs w:val="24"/>
                <w14:ligatures w14:val="none"/>
              </w:rPr>
              <w:t>-13.60%</w:t>
            </w:r>
          </w:p>
        </w:tc>
      </w:tr>
      <w:tr w:rsidR="00CE11B2" w:rsidRPr="00CE11B2" w14:paraId="348F2ED3" w14:textId="77777777" w:rsidTr="009D4660">
        <w:trPr>
          <w:trHeight w:val="315"/>
        </w:trPr>
        <w:tc>
          <w:tcPr>
            <w:tcW w:w="0" w:type="auto"/>
            <w:hideMark/>
          </w:tcPr>
          <w:p w14:paraId="0CB67852" w14:textId="77777777" w:rsidR="00CE11B2" w:rsidRPr="00CE11B2" w:rsidRDefault="00CE11B2" w:rsidP="0060761B">
            <w:pPr>
              <w:spacing w:line="360" w:lineRule="auto"/>
              <w:jc w:val="both"/>
              <w:rPr>
                <w:rFonts w:ascii="Times New Roman" w:eastAsia="Times New Roman" w:hAnsi="Times New Roman" w:cs="Times New Roman"/>
                <w:kern w:val="0"/>
                <w:sz w:val="24"/>
                <w:szCs w:val="24"/>
                <w14:ligatures w14:val="none"/>
              </w:rPr>
            </w:pPr>
            <w:r w:rsidRPr="00CE11B2">
              <w:rPr>
                <w:rFonts w:ascii="Times New Roman" w:eastAsia="Times New Roman" w:hAnsi="Times New Roman" w:cs="Times New Roman"/>
                <w:kern w:val="0"/>
                <w:sz w:val="24"/>
                <w:szCs w:val="24"/>
                <w14:ligatures w14:val="none"/>
              </w:rPr>
              <w:t>Operating Expenses</w:t>
            </w:r>
          </w:p>
        </w:tc>
        <w:tc>
          <w:tcPr>
            <w:tcW w:w="0" w:type="auto"/>
            <w:hideMark/>
          </w:tcPr>
          <w:p w14:paraId="4F329E2E" w14:textId="77777777" w:rsidR="00CE11B2" w:rsidRPr="00CE11B2" w:rsidRDefault="00CE11B2" w:rsidP="0060761B">
            <w:pPr>
              <w:spacing w:line="360" w:lineRule="auto"/>
              <w:jc w:val="both"/>
              <w:rPr>
                <w:rFonts w:ascii="Times New Roman" w:eastAsia="Times New Roman" w:hAnsi="Times New Roman" w:cs="Times New Roman"/>
                <w:kern w:val="0"/>
                <w:sz w:val="24"/>
                <w:szCs w:val="24"/>
                <w14:ligatures w14:val="none"/>
              </w:rPr>
            </w:pPr>
            <w:r w:rsidRPr="00CE11B2">
              <w:rPr>
                <w:rFonts w:ascii="Times New Roman" w:eastAsia="Times New Roman" w:hAnsi="Times New Roman" w:cs="Times New Roman"/>
                <w:kern w:val="0"/>
                <w:sz w:val="24"/>
                <w:szCs w:val="24"/>
                <w14:ligatures w14:val="none"/>
              </w:rPr>
              <w:t>£900,000</w:t>
            </w:r>
          </w:p>
        </w:tc>
        <w:tc>
          <w:tcPr>
            <w:tcW w:w="0" w:type="auto"/>
            <w:hideMark/>
          </w:tcPr>
          <w:p w14:paraId="63EB33FC" w14:textId="77777777" w:rsidR="00CE11B2" w:rsidRPr="00CE11B2" w:rsidRDefault="00CE11B2" w:rsidP="0060761B">
            <w:pPr>
              <w:spacing w:line="360" w:lineRule="auto"/>
              <w:jc w:val="both"/>
              <w:rPr>
                <w:rFonts w:ascii="Times New Roman" w:eastAsia="Times New Roman" w:hAnsi="Times New Roman" w:cs="Times New Roman"/>
                <w:kern w:val="0"/>
                <w:sz w:val="24"/>
                <w:szCs w:val="24"/>
                <w14:ligatures w14:val="none"/>
              </w:rPr>
            </w:pPr>
            <w:r w:rsidRPr="00CE11B2">
              <w:rPr>
                <w:rFonts w:ascii="Times New Roman" w:eastAsia="Times New Roman" w:hAnsi="Times New Roman" w:cs="Times New Roman"/>
                <w:kern w:val="0"/>
                <w:sz w:val="24"/>
                <w:szCs w:val="24"/>
                <w14:ligatures w14:val="none"/>
              </w:rPr>
              <w:t>£950,000</w:t>
            </w:r>
          </w:p>
        </w:tc>
        <w:tc>
          <w:tcPr>
            <w:tcW w:w="0" w:type="auto"/>
            <w:hideMark/>
          </w:tcPr>
          <w:p w14:paraId="51362C41" w14:textId="77777777" w:rsidR="00CE11B2" w:rsidRPr="00CE11B2" w:rsidRDefault="00CE11B2" w:rsidP="0060761B">
            <w:pPr>
              <w:spacing w:line="360" w:lineRule="auto"/>
              <w:jc w:val="both"/>
              <w:rPr>
                <w:rFonts w:ascii="Times New Roman" w:eastAsia="Times New Roman" w:hAnsi="Times New Roman" w:cs="Times New Roman"/>
                <w:kern w:val="0"/>
                <w:sz w:val="24"/>
                <w:szCs w:val="24"/>
                <w14:ligatures w14:val="none"/>
              </w:rPr>
            </w:pPr>
            <w:r w:rsidRPr="00CE11B2">
              <w:rPr>
                <w:rFonts w:ascii="Times New Roman" w:eastAsia="Times New Roman" w:hAnsi="Times New Roman" w:cs="Times New Roman"/>
                <w:kern w:val="0"/>
                <w:sz w:val="24"/>
                <w:szCs w:val="24"/>
                <w14:ligatures w14:val="none"/>
              </w:rPr>
              <w:t>£1,100,000</w:t>
            </w:r>
          </w:p>
        </w:tc>
        <w:tc>
          <w:tcPr>
            <w:tcW w:w="0" w:type="auto"/>
            <w:hideMark/>
          </w:tcPr>
          <w:p w14:paraId="264C8E0F" w14:textId="77777777" w:rsidR="00CE11B2" w:rsidRPr="00CE11B2" w:rsidRDefault="00CE11B2" w:rsidP="0060761B">
            <w:pPr>
              <w:spacing w:line="360" w:lineRule="auto"/>
              <w:jc w:val="both"/>
              <w:rPr>
                <w:rFonts w:ascii="Times New Roman" w:eastAsia="Times New Roman" w:hAnsi="Times New Roman" w:cs="Times New Roman"/>
                <w:kern w:val="0"/>
                <w:sz w:val="24"/>
                <w:szCs w:val="24"/>
                <w14:ligatures w14:val="none"/>
              </w:rPr>
            </w:pPr>
            <w:r w:rsidRPr="00CE11B2">
              <w:rPr>
                <w:rFonts w:ascii="Times New Roman" w:eastAsia="Times New Roman" w:hAnsi="Times New Roman" w:cs="Times New Roman"/>
                <w:kern w:val="0"/>
                <w:sz w:val="24"/>
                <w:szCs w:val="24"/>
                <w14:ligatures w14:val="none"/>
              </w:rPr>
              <w:t>5.60%</w:t>
            </w:r>
          </w:p>
        </w:tc>
        <w:tc>
          <w:tcPr>
            <w:tcW w:w="0" w:type="auto"/>
            <w:hideMark/>
          </w:tcPr>
          <w:p w14:paraId="61F2A41F" w14:textId="77777777" w:rsidR="00CE11B2" w:rsidRPr="00CE11B2" w:rsidRDefault="00CE11B2" w:rsidP="0060761B">
            <w:pPr>
              <w:spacing w:line="360" w:lineRule="auto"/>
              <w:jc w:val="both"/>
              <w:rPr>
                <w:rFonts w:ascii="Times New Roman" w:eastAsia="Times New Roman" w:hAnsi="Times New Roman" w:cs="Times New Roman"/>
                <w:kern w:val="0"/>
                <w:sz w:val="24"/>
                <w:szCs w:val="24"/>
                <w14:ligatures w14:val="none"/>
              </w:rPr>
            </w:pPr>
            <w:r w:rsidRPr="00CE11B2">
              <w:rPr>
                <w:rFonts w:ascii="Times New Roman" w:eastAsia="Times New Roman" w:hAnsi="Times New Roman" w:cs="Times New Roman"/>
                <w:kern w:val="0"/>
                <w:sz w:val="24"/>
                <w:szCs w:val="24"/>
                <w14:ligatures w14:val="none"/>
              </w:rPr>
              <w:t>15.80%</w:t>
            </w:r>
          </w:p>
        </w:tc>
      </w:tr>
      <w:tr w:rsidR="00CE11B2" w:rsidRPr="00CE11B2" w14:paraId="0ADA8976" w14:textId="77777777" w:rsidTr="009D4660">
        <w:trPr>
          <w:trHeight w:val="315"/>
        </w:trPr>
        <w:tc>
          <w:tcPr>
            <w:tcW w:w="0" w:type="auto"/>
            <w:hideMark/>
          </w:tcPr>
          <w:p w14:paraId="74042E44" w14:textId="77777777" w:rsidR="00CE11B2" w:rsidRPr="00CE11B2" w:rsidRDefault="00CE11B2" w:rsidP="0060761B">
            <w:pPr>
              <w:spacing w:line="360" w:lineRule="auto"/>
              <w:jc w:val="both"/>
              <w:rPr>
                <w:rFonts w:ascii="Times New Roman" w:eastAsia="Times New Roman" w:hAnsi="Times New Roman" w:cs="Times New Roman"/>
                <w:kern w:val="0"/>
                <w:sz w:val="24"/>
                <w:szCs w:val="24"/>
                <w14:ligatures w14:val="none"/>
              </w:rPr>
            </w:pPr>
            <w:r w:rsidRPr="00CE11B2">
              <w:rPr>
                <w:rFonts w:ascii="Times New Roman" w:eastAsia="Times New Roman" w:hAnsi="Times New Roman" w:cs="Times New Roman"/>
                <w:kern w:val="0"/>
                <w:sz w:val="24"/>
                <w:szCs w:val="24"/>
                <w14:ligatures w14:val="none"/>
              </w:rPr>
              <w:t>Net Income</w:t>
            </w:r>
          </w:p>
        </w:tc>
        <w:tc>
          <w:tcPr>
            <w:tcW w:w="0" w:type="auto"/>
            <w:hideMark/>
          </w:tcPr>
          <w:p w14:paraId="5F6FC9D5" w14:textId="77777777" w:rsidR="00CE11B2" w:rsidRPr="00CE11B2" w:rsidRDefault="00CE11B2" w:rsidP="0060761B">
            <w:pPr>
              <w:spacing w:line="360" w:lineRule="auto"/>
              <w:jc w:val="both"/>
              <w:rPr>
                <w:rFonts w:ascii="Times New Roman" w:eastAsia="Times New Roman" w:hAnsi="Times New Roman" w:cs="Times New Roman"/>
                <w:kern w:val="0"/>
                <w:sz w:val="24"/>
                <w:szCs w:val="24"/>
                <w14:ligatures w14:val="none"/>
              </w:rPr>
            </w:pPr>
            <w:r w:rsidRPr="00CE11B2">
              <w:rPr>
                <w:rFonts w:ascii="Times New Roman" w:eastAsia="Times New Roman" w:hAnsi="Times New Roman" w:cs="Times New Roman"/>
                <w:kern w:val="0"/>
                <w:sz w:val="24"/>
                <w:szCs w:val="24"/>
                <w14:ligatures w14:val="none"/>
              </w:rPr>
              <w:t>£300,000</w:t>
            </w:r>
          </w:p>
        </w:tc>
        <w:tc>
          <w:tcPr>
            <w:tcW w:w="0" w:type="auto"/>
            <w:hideMark/>
          </w:tcPr>
          <w:p w14:paraId="5E9ED634" w14:textId="77777777" w:rsidR="00CE11B2" w:rsidRPr="00CE11B2" w:rsidRDefault="00CE11B2" w:rsidP="0060761B">
            <w:pPr>
              <w:spacing w:line="360" w:lineRule="auto"/>
              <w:jc w:val="both"/>
              <w:rPr>
                <w:rFonts w:ascii="Times New Roman" w:eastAsia="Times New Roman" w:hAnsi="Times New Roman" w:cs="Times New Roman"/>
                <w:kern w:val="0"/>
                <w:sz w:val="24"/>
                <w:szCs w:val="24"/>
                <w14:ligatures w14:val="none"/>
              </w:rPr>
            </w:pPr>
            <w:r w:rsidRPr="00CE11B2">
              <w:rPr>
                <w:rFonts w:ascii="Times New Roman" w:eastAsia="Times New Roman" w:hAnsi="Times New Roman" w:cs="Times New Roman"/>
                <w:kern w:val="0"/>
                <w:sz w:val="24"/>
                <w:szCs w:val="24"/>
                <w14:ligatures w14:val="none"/>
              </w:rPr>
              <w:t>£150,000</w:t>
            </w:r>
          </w:p>
        </w:tc>
        <w:tc>
          <w:tcPr>
            <w:tcW w:w="0" w:type="auto"/>
            <w:hideMark/>
          </w:tcPr>
          <w:p w14:paraId="0E8C8354" w14:textId="77777777" w:rsidR="00CE11B2" w:rsidRPr="00CE11B2" w:rsidRDefault="00CE11B2" w:rsidP="0060761B">
            <w:pPr>
              <w:spacing w:line="360" w:lineRule="auto"/>
              <w:jc w:val="both"/>
              <w:rPr>
                <w:rFonts w:ascii="Times New Roman" w:eastAsia="Times New Roman" w:hAnsi="Times New Roman" w:cs="Times New Roman"/>
                <w:kern w:val="0"/>
                <w:sz w:val="24"/>
                <w:szCs w:val="24"/>
                <w14:ligatures w14:val="none"/>
              </w:rPr>
            </w:pPr>
            <w:r w:rsidRPr="00CE11B2">
              <w:rPr>
                <w:rFonts w:ascii="Times New Roman" w:eastAsia="Times New Roman" w:hAnsi="Times New Roman" w:cs="Times New Roman"/>
                <w:kern w:val="0"/>
                <w:sz w:val="24"/>
                <w:szCs w:val="24"/>
                <w14:ligatures w14:val="none"/>
              </w:rPr>
              <w:t>-£150,000</w:t>
            </w:r>
          </w:p>
        </w:tc>
        <w:tc>
          <w:tcPr>
            <w:tcW w:w="0" w:type="auto"/>
            <w:hideMark/>
          </w:tcPr>
          <w:p w14:paraId="3F96D959" w14:textId="77777777" w:rsidR="00CE11B2" w:rsidRPr="00CE11B2" w:rsidRDefault="00CE11B2" w:rsidP="0060761B">
            <w:pPr>
              <w:spacing w:line="360" w:lineRule="auto"/>
              <w:jc w:val="both"/>
              <w:rPr>
                <w:rFonts w:ascii="Times New Roman" w:eastAsia="Times New Roman" w:hAnsi="Times New Roman" w:cs="Times New Roman"/>
                <w:kern w:val="0"/>
                <w:sz w:val="24"/>
                <w:szCs w:val="24"/>
                <w14:ligatures w14:val="none"/>
              </w:rPr>
            </w:pPr>
            <w:r w:rsidRPr="00CE11B2">
              <w:rPr>
                <w:rFonts w:ascii="Times New Roman" w:eastAsia="Times New Roman" w:hAnsi="Times New Roman" w:cs="Times New Roman"/>
                <w:kern w:val="0"/>
                <w:sz w:val="24"/>
                <w:szCs w:val="24"/>
                <w14:ligatures w14:val="none"/>
              </w:rPr>
              <w:t>-50.00%</w:t>
            </w:r>
          </w:p>
        </w:tc>
        <w:tc>
          <w:tcPr>
            <w:tcW w:w="0" w:type="auto"/>
            <w:hideMark/>
          </w:tcPr>
          <w:p w14:paraId="191D0F24" w14:textId="77777777" w:rsidR="00CE11B2" w:rsidRPr="00CE11B2" w:rsidRDefault="00CE11B2" w:rsidP="0060761B">
            <w:pPr>
              <w:spacing w:line="360" w:lineRule="auto"/>
              <w:jc w:val="both"/>
              <w:rPr>
                <w:rFonts w:ascii="Times New Roman" w:eastAsia="Times New Roman" w:hAnsi="Times New Roman" w:cs="Times New Roman"/>
                <w:kern w:val="0"/>
                <w:sz w:val="24"/>
                <w:szCs w:val="24"/>
                <w14:ligatures w14:val="none"/>
              </w:rPr>
            </w:pPr>
            <w:r w:rsidRPr="00CE11B2">
              <w:rPr>
                <w:rFonts w:ascii="Times New Roman" w:eastAsia="Times New Roman" w:hAnsi="Times New Roman" w:cs="Times New Roman"/>
                <w:kern w:val="0"/>
                <w:sz w:val="24"/>
                <w:szCs w:val="24"/>
                <w14:ligatures w14:val="none"/>
              </w:rPr>
              <w:t>-100.00%</w:t>
            </w:r>
          </w:p>
        </w:tc>
      </w:tr>
      <w:tr w:rsidR="00CE11B2" w:rsidRPr="00CE11B2" w14:paraId="04D85F95" w14:textId="77777777" w:rsidTr="009D4660">
        <w:trPr>
          <w:trHeight w:val="315"/>
        </w:trPr>
        <w:tc>
          <w:tcPr>
            <w:tcW w:w="0" w:type="auto"/>
            <w:hideMark/>
          </w:tcPr>
          <w:p w14:paraId="7CD81BE0" w14:textId="77777777" w:rsidR="00CE11B2" w:rsidRPr="00CE11B2" w:rsidRDefault="00CE11B2" w:rsidP="0060761B">
            <w:pPr>
              <w:spacing w:line="360" w:lineRule="auto"/>
              <w:jc w:val="both"/>
              <w:rPr>
                <w:rFonts w:ascii="Times New Roman" w:eastAsia="Times New Roman" w:hAnsi="Times New Roman" w:cs="Times New Roman"/>
                <w:kern w:val="0"/>
                <w:sz w:val="24"/>
                <w:szCs w:val="24"/>
                <w14:ligatures w14:val="none"/>
              </w:rPr>
            </w:pPr>
            <w:r w:rsidRPr="00CE11B2">
              <w:rPr>
                <w:rFonts w:ascii="Times New Roman" w:eastAsia="Times New Roman" w:hAnsi="Times New Roman" w:cs="Times New Roman"/>
                <w:kern w:val="0"/>
                <w:sz w:val="24"/>
                <w:szCs w:val="24"/>
                <w14:ligatures w14:val="none"/>
              </w:rPr>
              <w:t>Profit Margin (%)</w:t>
            </w:r>
          </w:p>
        </w:tc>
        <w:tc>
          <w:tcPr>
            <w:tcW w:w="0" w:type="auto"/>
            <w:hideMark/>
          </w:tcPr>
          <w:p w14:paraId="09B2606E" w14:textId="77777777" w:rsidR="00CE11B2" w:rsidRPr="00CE11B2" w:rsidRDefault="00CE11B2" w:rsidP="0060761B">
            <w:pPr>
              <w:spacing w:line="360" w:lineRule="auto"/>
              <w:jc w:val="both"/>
              <w:rPr>
                <w:rFonts w:ascii="Times New Roman" w:eastAsia="Times New Roman" w:hAnsi="Times New Roman" w:cs="Times New Roman"/>
                <w:kern w:val="0"/>
                <w:sz w:val="24"/>
                <w:szCs w:val="24"/>
                <w14:ligatures w14:val="none"/>
              </w:rPr>
            </w:pPr>
            <w:r w:rsidRPr="00CE11B2">
              <w:rPr>
                <w:rFonts w:ascii="Times New Roman" w:eastAsia="Times New Roman" w:hAnsi="Times New Roman" w:cs="Times New Roman"/>
                <w:kern w:val="0"/>
                <w:sz w:val="24"/>
                <w:szCs w:val="24"/>
                <w14:ligatures w14:val="none"/>
              </w:rPr>
              <w:t>25.00%</w:t>
            </w:r>
          </w:p>
        </w:tc>
        <w:tc>
          <w:tcPr>
            <w:tcW w:w="0" w:type="auto"/>
            <w:hideMark/>
          </w:tcPr>
          <w:p w14:paraId="1B2A1FC6" w14:textId="77777777" w:rsidR="00CE11B2" w:rsidRPr="00CE11B2" w:rsidRDefault="00CE11B2" w:rsidP="0060761B">
            <w:pPr>
              <w:spacing w:line="360" w:lineRule="auto"/>
              <w:jc w:val="both"/>
              <w:rPr>
                <w:rFonts w:ascii="Times New Roman" w:eastAsia="Times New Roman" w:hAnsi="Times New Roman" w:cs="Times New Roman"/>
                <w:kern w:val="0"/>
                <w:sz w:val="24"/>
                <w:szCs w:val="24"/>
                <w14:ligatures w14:val="none"/>
              </w:rPr>
            </w:pPr>
            <w:r w:rsidRPr="00CE11B2">
              <w:rPr>
                <w:rFonts w:ascii="Times New Roman" w:eastAsia="Times New Roman" w:hAnsi="Times New Roman" w:cs="Times New Roman"/>
                <w:kern w:val="0"/>
                <w:sz w:val="24"/>
                <w:szCs w:val="24"/>
                <w14:ligatures w14:val="none"/>
              </w:rPr>
              <w:t>13.60%</w:t>
            </w:r>
          </w:p>
        </w:tc>
        <w:tc>
          <w:tcPr>
            <w:tcW w:w="0" w:type="auto"/>
            <w:hideMark/>
          </w:tcPr>
          <w:p w14:paraId="3A11B12B" w14:textId="77777777" w:rsidR="00CE11B2" w:rsidRPr="00CE11B2" w:rsidRDefault="00CE11B2" w:rsidP="0060761B">
            <w:pPr>
              <w:spacing w:line="360" w:lineRule="auto"/>
              <w:jc w:val="both"/>
              <w:rPr>
                <w:rFonts w:ascii="Times New Roman" w:eastAsia="Times New Roman" w:hAnsi="Times New Roman" w:cs="Times New Roman"/>
                <w:kern w:val="0"/>
                <w:sz w:val="24"/>
                <w:szCs w:val="24"/>
                <w14:ligatures w14:val="none"/>
              </w:rPr>
            </w:pPr>
            <w:r w:rsidRPr="00CE11B2">
              <w:rPr>
                <w:rFonts w:ascii="Times New Roman" w:eastAsia="Times New Roman" w:hAnsi="Times New Roman" w:cs="Times New Roman"/>
                <w:kern w:val="0"/>
                <w:sz w:val="24"/>
                <w:szCs w:val="24"/>
                <w14:ligatures w14:val="none"/>
              </w:rPr>
              <w:t>-15.80%</w:t>
            </w:r>
          </w:p>
        </w:tc>
        <w:tc>
          <w:tcPr>
            <w:tcW w:w="0" w:type="auto"/>
            <w:hideMark/>
          </w:tcPr>
          <w:p w14:paraId="53C687FA" w14:textId="77777777" w:rsidR="00CE11B2" w:rsidRPr="00CE11B2" w:rsidRDefault="00CE11B2" w:rsidP="0060761B">
            <w:pPr>
              <w:spacing w:line="360" w:lineRule="auto"/>
              <w:jc w:val="both"/>
              <w:rPr>
                <w:rFonts w:ascii="Times New Roman" w:eastAsia="Times New Roman" w:hAnsi="Times New Roman" w:cs="Times New Roman"/>
                <w:kern w:val="0"/>
                <w:sz w:val="24"/>
                <w:szCs w:val="24"/>
                <w14:ligatures w14:val="none"/>
              </w:rPr>
            </w:pPr>
            <w:r w:rsidRPr="00CE11B2">
              <w:rPr>
                <w:rFonts w:ascii="Times New Roman" w:eastAsia="Times New Roman" w:hAnsi="Times New Roman" w:cs="Times New Roman"/>
                <w:kern w:val="0"/>
                <w:sz w:val="24"/>
                <w:szCs w:val="24"/>
                <w14:ligatures w14:val="none"/>
              </w:rPr>
              <w:t>-11.4% points</w:t>
            </w:r>
          </w:p>
        </w:tc>
        <w:tc>
          <w:tcPr>
            <w:tcW w:w="0" w:type="auto"/>
            <w:hideMark/>
          </w:tcPr>
          <w:p w14:paraId="025B54FF" w14:textId="77777777" w:rsidR="00CE11B2" w:rsidRPr="00CE11B2" w:rsidRDefault="00CE11B2" w:rsidP="0060761B">
            <w:pPr>
              <w:spacing w:line="360" w:lineRule="auto"/>
              <w:jc w:val="both"/>
              <w:rPr>
                <w:rFonts w:ascii="Times New Roman" w:eastAsia="Times New Roman" w:hAnsi="Times New Roman" w:cs="Times New Roman"/>
                <w:kern w:val="0"/>
                <w:sz w:val="24"/>
                <w:szCs w:val="24"/>
                <w14:ligatures w14:val="none"/>
              </w:rPr>
            </w:pPr>
            <w:r w:rsidRPr="00CE11B2">
              <w:rPr>
                <w:rFonts w:ascii="Times New Roman" w:eastAsia="Times New Roman" w:hAnsi="Times New Roman" w:cs="Times New Roman"/>
                <w:kern w:val="0"/>
                <w:sz w:val="24"/>
                <w:szCs w:val="24"/>
                <w14:ligatures w14:val="none"/>
              </w:rPr>
              <w:t>-29.4% points</w:t>
            </w:r>
          </w:p>
        </w:tc>
      </w:tr>
      <w:tr w:rsidR="00CE11B2" w:rsidRPr="00CE11B2" w14:paraId="6FA5EF97" w14:textId="77777777" w:rsidTr="009D4660">
        <w:trPr>
          <w:trHeight w:val="315"/>
        </w:trPr>
        <w:tc>
          <w:tcPr>
            <w:tcW w:w="0" w:type="auto"/>
            <w:hideMark/>
          </w:tcPr>
          <w:p w14:paraId="7BD7794C" w14:textId="77777777" w:rsidR="00CE11B2" w:rsidRPr="00CE11B2" w:rsidRDefault="00CE11B2" w:rsidP="0060761B">
            <w:pPr>
              <w:spacing w:line="360" w:lineRule="auto"/>
              <w:jc w:val="both"/>
              <w:rPr>
                <w:rFonts w:ascii="Times New Roman" w:eastAsia="Times New Roman" w:hAnsi="Times New Roman" w:cs="Times New Roman"/>
                <w:kern w:val="0"/>
                <w:sz w:val="24"/>
                <w:szCs w:val="24"/>
                <w14:ligatures w14:val="none"/>
              </w:rPr>
            </w:pPr>
            <w:r w:rsidRPr="00CE11B2">
              <w:rPr>
                <w:rFonts w:ascii="Times New Roman" w:eastAsia="Times New Roman" w:hAnsi="Times New Roman" w:cs="Times New Roman"/>
                <w:kern w:val="0"/>
                <w:sz w:val="24"/>
                <w:szCs w:val="24"/>
                <w14:ligatures w14:val="none"/>
              </w:rPr>
              <w:t>Current Ratio</w:t>
            </w:r>
          </w:p>
        </w:tc>
        <w:tc>
          <w:tcPr>
            <w:tcW w:w="0" w:type="auto"/>
            <w:hideMark/>
          </w:tcPr>
          <w:p w14:paraId="145542DA" w14:textId="77777777" w:rsidR="00CE11B2" w:rsidRPr="00CE11B2" w:rsidRDefault="00CE11B2" w:rsidP="0060761B">
            <w:pPr>
              <w:spacing w:line="360" w:lineRule="auto"/>
              <w:jc w:val="both"/>
              <w:rPr>
                <w:rFonts w:ascii="Times New Roman" w:eastAsia="Times New Roman" w:hAnsi="Times New Roman" w:cs="Times New Roman"/>
                <w:kern w:val="0"/>
                <w:sz w:val="24"/>
                <w:szCs w:val="24"/>
                <w14:ligatures w14:val="none"/>
              </w:rPr>
            </w:pPr>
            <w:r w:rsidRPr="00CE11B2">
              <w:rPr>
                <w:rFonts w:ascii="Times New Roman" w:eastAsia="Times New Roman" w:hAnsi="Times New Roman" w:cs="Times New Roman"/>
                <w:kern w:val="0"/>
                <w:sz w:val="24"/>
                <w:szCs w:val="24"/>
                <w14:ligatures w14:val="none"/>
              </w:rPr>
              <w:t>1.42</w:t>
            </w:r>
          </w:p>
        </w:tc>
        <w:tc>
          <w:tcPr>
            <w:tcW w:w="0" w:type="auto"/>
            <w:hideMark/>
          </w:tcPr>
          <w:p w14:paraId="25F25F44" w14:textId="77777777" w:rsidR="00CE11B2" w:rsidRPr="00CE11B2" w:rsidRDefault="00CE11B2" w:rsidP="0060761B">
            <w:pPr>
              <w:spacing w:line="360" w:lineRule="auto"/>
              <w:jc w:val="both"/>
              <w:rPr>
                <w:rFonts w:ascii="Times New Roman" w:eastAsia="Times New Roman" w:hAnsi="Times New Roman" w:cs="Times New Roman"/>
                <w:kern w:val="0"/>
                <w:sz w:val="24"/>
                <w:szCs w:val="24"/>
                <w14:ligatures w14:val="none"/>
              </w:rPr>
            </w:pPr>
            <w:r w:rsidRPr="00CE11B2">
              <w:rPr>
                <w:rFonts w:ascii="Times New Roman" w:eastAsia="Times New Roman" w:hAnsi="Times New Roman" w:cs="Times New Roman"/>
                <w:kern w:val="0"/>
                <w:sz w:val="24"/>
                <w:szCs w:val="24"/>
                <w14:ligatures w14:val="none"/>
              </w:rPr>
              <w:t>1.33</w:t>
            </w:r>
          </w:p>
        </w:tc>
        <w:tc>
          <w:tcPr>
            <w:tcW w:w="0" w:type="auto"/>
            <w:hideMark/>
          </w:tcPr>
          <w:p w14:paraId="5E3D84C6" w14:textId="77777777" w:rsidR="00CE11B2" w:rsidRPr="00CE11B2" w:rsidRDefault="00CE11B2" w:rsidP="0060761B">
            <w:pPr>
              <w:spacing w:line="360" w:lineRule="auto"/>
              <w:jc w:val="both"/>
              <w:rPr>
                <w:rFonts w:ascii="Times New Roman" w:eastAsia="Times New Roman" w:hAnsi="Times New Roman" w:cs="Times New Roman"/>
                <w:kern w:val="0"/>
                <w:sz w:val="24"/>
                <w:szCs w:val="24"/>
                <w14:ligatures w14:val="none"/>
              </w:rPr>
            </w:pPr>
            <w:r w:rsidRPr="00CE11B2">
              <w:rPr>
                <w:rFonts w:ascii="Times New Roman" w:eastAsia="Times New Roman" w:hAnsi="Times New Roman" w:cs="Times New Roman"/>
                <w:kern w:val="0"/>
                <w:sz w:val="24"/>
                <w:szCs w:val="24"/>
                <w14:ligatures w14:val="none"/>
              </w:rPr>
              <w:t>0.4</w:t>
            </w:r>
          </w:p>
        </w:tc>
        <w:tc>
          <w:tcPr>
            <w:tcW w:w="0" w:type="auto"/>
            <w:hideMark/>
          </w:tcPr>
          <w:p w14:paraId="791B8E4C" w14:textId="77777777" w:rsidR="00CE11B2" w:rsidRPr="00CE11B2" w:rsidRDefault="00CE11B2" w:rsidP="0060761B">
            <w:pPr>
              <w:spacing w:line="360" w:lineRule="auto"/>
              <w:jc w:val="both"/>
              <w:rPr>
                <w:rFonts w:ascii="Times New Roman" w:eastAsia="Times New Roman" w:hAnsi="Times New Roman" w:cs="Times New Roman"/>
                <w:kern w:val="0"/>
                <w:sz w:val="24"/>
                <w:szCs w:val="24"/>
                <w14:ligatures w14:val="none"/>
              </w:rPr>
            </w:pPr>
            <w:r w:rsidRPr="00CE11B2">
              <w:rPr>
                <w:rFonts w:ascii="Times New Roman" w:eastAsia="Times New Roman" w:hAnsi="Times New Roman" w:cs="Times New Roman"/>
                <w:kern w:val="0"/>
                <w:sz w:val="24"/>
                <w:szCs w:val="24"/>
                <w14:ligatures w14:val="none"/>
              </w:rPr>
              <w:t>-6.30%</w:t>
            </w:r>
          </w:p>
        </w:tc>
        <w:tc>
          <w:tcPr>
            <w:tcW w:w="0" w:type="auto"/>
            <w:hideMark/>
          </w:tcPr>
          <w:p w14:paraId="312EE8CE" w14:textId="77777777" w:rsidR="00CE11B2" w:rsidRPr="00CE11B2" w:rsidRDefault="00CE11B2" w:rsidP="0060761B">
            <w:pPr>
              <w:spacing w:line="360" w:lineRule="auto"/>
              <w:jc w:val="both"/>
              <w:rPr>
                <w:rFonts w:ascii="Times New Roman" w:eastAsia="Times New Roman" w:hAnsi="Times New Roman" w:cs="Times New Roman"/>
                <w:kern w:val="0"/>
                <w:sz w:val="24"/>
                <w:szCs w:val="24"/>
                <w14:ligatures w14:val="none"/>
              </w:rPr>
            </w:pPr>
            <w:r w:rsidRPr="00CE11B2">
              <w:rPr>
                <w:rFonts w:ascii="Times New Roman" w:eastAsia="Times New Roman" w:hAnsi="Times New Roman" w:cs="Times New Roman"/>
                <w:kern w:val="0"/>
                <w:sz w:val="24"/>
                <w:szCs w:val="24"/>
                <w14:ligatures w14:val="none"/>
              </w:rPr>
              <w:t>-69.20%</w:t>
            </w:r>
          </w:p>
        </w:tc>
      </w:tr>
      <w:tr w:rsidR="00CE11B2" w:rsidRPr="00CE11B2" w14:paraId="6D608BD5" w14:textId="77777777" w:rsidTr="009D4660">
        <w:trPr>
          <w:trHeight w:val="315"/>
        </w:trPr>
        <w:tc>
          <w:tcPr>
            <w:tcW w:w="0" w:type="auto"/>
            <w:hideMark/>
          </w:tcPr>
          <w:p w14:paraId="4BE55C01" w14:textId="77777777" w:rsidR="00CE11B2" w:rsidRPr="00CE11B2" w:rsidRDefault="00CE11B2" w:rsidP="0060761B">
            <w:pPr>
              <w:spacing w:line="360" w:lineRule="auto"/>
              <w:jc w:val="both"/>
              <w:rPr>
                <w:rFonts w:ascii="Times New Roman" w:eastAsia="Times New Roman" w:hAnsi="Times New Roman" w:cs="Times New Roman"/>
                <w:kern w:val="0"/>
                <w:sz w:val="24"/>
                <w:szCs w:val="24"/>
                <w14:ligatures w14:val="none"/>
              </w:rPr>
            </w:pPr>
            <w:r w:rsidRPr="00CE11B2">
              <w:rPr>
                <w:rFonts w:ascii="Times New Roman" w:eastAsia="Times New Roman" w:hAnsi="Times New Roman" w:cs="Times New Roman"/>
                <w:kern w:val="0"/>
                <w:sz w:val="24"/>
                <w:szCs w:val="24"/>
                <w14:ligatures w14:val="none"/>
              </w:rPr>
              <w:t>Debt-to-Equity Ratio</w:t>
            </w:r>
          </w:p>
        </w:tc>
        <w:tc>
          <w:tcPr>
            <w:tcW w:w="0" w:type="auto"/>
            <w:hideMark/>
          </w:tcPr>
          <w:p w14:paraId="39077EC9" w14:textId="77777777" w:rsidR="00CE11B2" w:rsidRPr="00CE11B2" w:rsidRDefault="00CE11B2" w:rsidP="0060761B">
            <w:pPr>
              <w:spacing w:line="360" w:lineRule="auto"/>
              <w:jc w:val="both"/>
              <w:rPr>
                <w:rFonts w:ascii="Times New Roman" w:eastAsia="Times New Roman" w:hAnsi="Times New Roman" w:cs="Times New Roman"/>
                <w:kern w:val="0"/>
                <w:sz w:val="24"/>
                <w:szCs w:val="24"/>
                <w14:ligatures w14:val="none"/>
              </w:rPr>
            </w:pPr>
            <w:r w:rsidRPr="00CE11B2">
              <w:rPr>
                <w:rFonts w:ascii="Times New Roman" w:eastAsia="Times New Roman" w:hAnsi="Times New Roman" w:cs="Times New Roman"/>
                <w:kern w:val="0"/>
                <w:sz w:val="24"/>
                <w:szCs w:val="24"/>
                <w14:ligatures w14:val="none"/>
              </w:rPr>
              <w:t>2.42</w:t>
            </w:r>
          </w:p>
        </w:tc>
        <w:tc>
          <w:tcPr>
            <w:tcW w:w="0" w:type="auto"/>
            <w:hideMark/>
          </w:tcPr>
          <w:p w14:paraId="6F97B87D" w14:textId="77777777" w:rsidR="00CE11B2" w:rsidRPr="00CE11B2" w:rsidRDefault="00CE11B2" w:rsidP="0060761B">
            <w:pPr>
              <w:spacing w:line="360" w:lineRule="auto"/>
              <w:jc w:val="both"/>
              <w:rPr>
                <w:rFonts w:ascii="Times New Roman" w:eastAsia="Times New Roman" w:hAnsi="Times New Roman" w:cs="Times New Roman"/>
                <w:kern w:val="0"/>
                <w:sz w:val="24"/>
                <w:szCs w:val="24"/>
                <w14:ligatures w14:val="none"/>
              </w:rPr>
            </w:pPr>
            <w:r w:rsidRPr="00CE11B2">
              <w:rPr>
                <w:rFonts w:ascii="Times New Roman" w:eastAsia="Times New Roman" w:hAnsi="Times New Roman" w:cs="Times New Roman"/>
                <w:kern w:val="0"/>
                <w:sz w:val="24"/>
                <w:szCs w:val="24"/>
                <w14:ligatures w14:val="none"/>
              </w:rPr>
              <w:t>2.59</w:t>
            </w:r>
          </w:p>
        </w:tc>
        <w:tc>
          <w:tcPr>
            <w:tcW w:w="0" w:type="auto"/>
            <w:hideMark/>
          </w:tcPr>
          <w:p w14:paraId="2A8D7A97" w14:textId="77777777" w:rsidR="00CE11B2" w:rsidRPr="00CE11B2" w:rsidRDefault="00CE11B2" w:rsidP="0060761B">
            <w:pPr>
              <w:spacing w:line="360" w:lineRule="auto"/>
              <w:jc w:val="both"/>
              <w:rPr>
                <w:rFonts w:ascii="Times New Roman" w:eastAsia="Times New Roman" w:hAnsi="Times New Roman" w:cs="Times New Roman"/>
                <w:kern w:val="0"/>
                <w:sz w:val="24"/>
                <w:szCs w:val="24"/>
                <w14:ligatures w14:val="none"/>
              </w:rPr>
            </w:pPr>
            <w:r w:rsidRPr="00CE11B2">
              <w:rPr>
                <w:rFonts w:ascii="Times New Roman" w:eastAsia="Times New Roman" w:hAnsi="Times New Roman" w:cs="Times New Roman"/>
                <w:kern w:val="0"/>
                <w:sz w:val="24"/>
                <w:szCs w:val="24"/>
                <w14:ligatures w14:val="none"/>
              </w:rPr>
              <w:t>5</w:t>
            </w:r>
          </w:p>
        </w:tc>
        <w:tc>
          <w:tcPr>
            <w:tcW w:w="0" w:type="auto"/>
            <w:hideMark/>
          </w:tcPr>
          <w:p w14:paraId="10A4AAFB" w14:textId="77777777" w:rsidR="00CE11B2" w:rsidRPr="00CE11B2" w:rsidRDefault="00CE11B2" w:rsidP="0060761B">
            <w:pPr>
              <w:spacing w:line="360" w:lineRule="auto"/>
              <w:jc w:val="both"/>
              <w:rPr>
                <w:rFonts w:ascii="Times New Roman" w:eastAsia="Times New Roman" w:hAnsi="Times New Roman" w:cs="Times New Roman"/>
                <w:kern w:val="0"/>
                <w:sz w:val="24"/>
                <w:szCs w:val="24"/>
                <w14:ligatures w14:val="none"/>
              </w:rPr>
            </w:pPr>
            <w:r w:rsidRPr="00CE11B2">
              <w:rPr>
                <w:rFonts w:ascii="Times New Roman" w:eastAsia="Times New Roman" w:hAnsi="Times New Roman" w:cs="Times New Roman"/>
                <w:kern w:val="0"/>
                <w:sz w:val="24"/>
                <w:szCs w:val="24"/>
                <w14:ligatures w14:val="none"/>
              </w:rPr>
              <w:t>7.40%</w:t>
            </w:r>
          </w:p>
        </w:tc>
        <w:tc>
          <w:tcPr>
            <w:tcW w:w="0" w:type="auto"/>
            <w:hideMark/>
          </w:tcPr>
          <w:p w14:paraId="18401489" w14:textId="77777777" w:rsidR="00CE11B2" w:rsidRPr="00CE11B2" w:rsidRDefault="00CE11B2" w:rsidP="0060761B">
            <w:pPr>
              <w:spacing w:line="360" w:lineRule="auto"/>
              <w:jc w:val="both"/>
              <w:rPr>
                <w:rFonts w:ascii="Times New Roman" w:eastAsia="Times New Roman" w:hAnsi="Times New Roman" w:cs="Times New Roman"/>
                <w:kern w:val="0"/>
                <w:sz w:val="24"/>
                <w:szCs w:val="24"/>
                <w14:ligatures w14:val="none"/>
              </w:rPr>
            </w:pPr>
            <w:r w:rsidRPr="00CE11B2">
              <w:rPr>
                <w:rFonts w:ascii="Times New Roman" w:eastAsia="Times New Roman" w:hAnsi="Times New Roman" w:cs="Times New Roman"/>
                <w:kern w:val="0"/>
                <w:sz w:val="24"/>
                <w:szCs w:val="24"/>
                <w14:ligatures w14:val="none"/>
              </w:rPr>
              <w:t>92.70%</w:t>
            </w:r>
          </w:p>
        </w:tc>
      </w:tr>
    </w:tbl>
    <w:p w14:paraId="7C67DF6D" w14:textId="77777777" w:rsidR="00AB6AB9" w:rsidRPr="0060761B" w:rsidRDefault="00AB6AB9" w:rsidP="0060761B">
      <w:pPr>
        <w:spacing w:line="360" w:lineRule="auto"/>
        <w:jc w:val="both"/>
        <w:rPr>
          <w:rFonts w:ascii="Times New Roman" w:hAnsi="Times New Roman" w:cs="Times New Roman"/>
          <w:sz w:val="24"/>
          <w:szCs w:val="24"/>
        </w:rPr>
      </w:pPr>
    </w:p>
    <w:p w14:paraId="35E0DFA8" w14:textId="567EEB2E" w:rsidR="00830B3A" w:rsidRPr="0060761B" w:rsidRDefault="00482EEE" w:rsidP="0060761B">
      <w:pPr>
        <w:spacing w:line="360" w:lineRule="auto"/>
        <w:jc w:val="both"/>
        <w:rPr>
          <w:rFonts w:ascii="Times New Roman" w:hAnsi="Times New Roman" w:cs="Times New Roman"/>
          <w:sz w:val="24"/>
          <w:szCs w:val="24"/>
        </w:rPr>
      </w:pPr>
      <w:r w:rsidRPr="0060761B">
        <w:rPr>
          <w:rFonts w:ascii="Times New Roman" w:hAnsi="Times New Roman" w:cs="Times New Roman"/>
          <w:sz w:val="24"/>
          <w:szCs w:val="24"/>
        </w:rPr>
        <w:t xml:space="preserve">The financial evaluation of The Seacrest Lodge throughout the preceding three years discloses a progressively deteriorating financial stance. There has been a consistent downward trend in </w:t>
      </w:r>
      <w:r w:rsidRPr="0060761B">
        <w:rPr>
          <w:rFonts w:ascii="Times New Roman" w:hAnsi="Times New Roman" w:cs="Times New Roman"/>
          <w:sz w:val="24"/>
          <w:szCs w:val="24"/>
        </w:rPr>
        <w:lastRenderedPageBreak/>
        <w:t>revenue, with a noticeable decline of 8.30% from the year 2021 to the subsequent year 2022, followed by a further substantial decrease of 13.60% from the year 2022 to the subsequent year 2023. Concurrently, the expenses incurred in the operations of the establishment have experienced a significant surge, witnessing an initial increase of 5.60% in the first year, and subsequently, a rather substantial escalation of 15.80% in the second year. This dual consequence of diminishing revenue and mounting costs has precipitated a stark reversal in the net income of the organization, transitioning from a previously commendable profitability to an alarming loss. Thus, it is evident that the financial standing of The Seacrest Lodge has witnessed a concerning downturn over the aforementioned time frame</w:t>
      </w:r>
      <w:r w:rsidR="00645764" w:rsidRPr="0060761B">
        <w:rPr>
          <w:rFonts w:ascii="Times New Roman" w:hAnsi="Times New Roman" w:cs="Times New Roman"/>
          <w:sz w:val="24"/>
          <w:szCs w:val="24"/>
        </w:rPr>
        <w:t xml:space="preserve"> (</w:t>
      </w:r>
      <w:r w:rsidR="00645764" w:rsidRPr="0060761B">
        <w:rPr>
          <w:rFonts w:ascii="Times New Roman" w:hAnsi="Times New Roman" w:cs="Times New Roman"/>
          <w:color w:val="222222"/>
          <w:sz w:val="24"/>
          <w:szCs w:val="24"/>
          <w:shd w:val="clear" w:color="auto" w:fill="FFFFFF"/>
        </w:rPr>
        <w:t>Harris &amp; Mongiello, 2006).</w:t>
      </w:r>
    </w:p>
    <w:p w14:paraId="0E7829D0" w14:textId="7F397A91" w:rsidR="00B23CAC" w:rsidRPr="0060761B" w:rsidRDefault="00B23CAC" w:rsidP="0060761B">
      <w:pPr>
        <w:spacing w:line="360" w:lineRule="auto"/>
        <w:jc w:val="both"/>
        <w:rPr>
          <w:rFonts w:ascii="Times New Roman" w:hAnsi="Times New Roman" w:cs="Times New Roman"/>
          <w:sz w:val="24"/>
          <w:szCs w:val="24"/>
        </w:rPr>
      </w:pPr>
      <w:r w:rsidRPr="00B23CAC">
        <w:rPr>
          <w:rFonts w:ascii="Times New Roman" w:hAnsi="Times New Roman" w:cs="Times New Roman"/>
          <w:sz w:val="24"/>
          <w:szCs w:val="24"/>
        </w:rPr>
        <w:t>Key financial metrics amplify these concerns. The profit margin has shifted from a positive 25.00% to a negative -15.80%, illustrating a severe impact on profitability. Liquidity, as indicated by the current ratio, has dramatically worsened, dropping by over 69% in the final year, suggesting acute short-term financial strain. The debt-to-equity ratio's sharp increase to 5 in 2023, from 2.42 in 2021, signals heightened solvency risk, reflecting a company now much more reliant on debt financing. This financial trajectory necessitates urgent strategic financial and operational reassessment to restore fiscal health</w:t>
      </w:r>
      <w:r w:rsidR="003B0657" w:rsidRPr="0060761B">
        <w:rPr>
          <w:rFonts w:ascii="Times New Roman" w:hAnsi="Times New Roman" w:cs="Times New Roman"/>
          <w:sz w:val="24"/>
          <w:szCs w:val="24"/>
        </w:rPr>
        <w:t xml:space="preserve"> (</w:t>
      </w:r>
      <w:r w:rsidR="003B0657" w:rsidRPr="0060761B">
        <w:rPr>
          <w:rFonts w:ascii="Times New Roman" w:hAnsi="Times New Roman" w:cs="Times New Roman"/>
          <w:color w:val="222222"/>
          <w:sz w:val="24"/>
          <w:szCs w:val="24"/>
          <w:shd w:val="clear" w:color="auto" w:fill="FFFFFF"/>
        </w:rPr>
        <w:t>Yeoman &amp; McMahon-Beattie, 2010).</w:t>
      </w:r>
    </w:p>
    <w:p w14:paraId="2E91C68C" w14:textId="06DA5898" w:rsidR="00C45C0D" w:rsidRPr="0060761B" w:rsidRDefault="00CE09E0" w:rsidP="00FB2298">
      <w:pPr>
        <w:pStyle w:val="Heading1"/>
      </w:pPr>
      <w:bookmarkStart w:id="3" w:name="_Toc156658583"/>
      <w:r w:rsidRPr="0060761B">
        <w:t>Reasons for Profitability Decline</w:t>
      </w:r>
      <w:bookmarkEnd w:id="3"/>
    </w:p>
    <w:p w14:paraId="3C92B430" w14:textId="77777777" w:rsidR="00A34168" w:rsidRPr="0060761B" w:rsidRDefault="004464AB" w:rsidP="0060761B">
      <w:pPr>
        <w:spacing w:line="360" w:lineRule="auto"/>
        <w:jc w:val="both"/>
        <w:rPr>
          <w:rFonts w:ascii="Times New Roman" w:hAnsi="Times New Roman" w:cs="Times New Roman"/>
          <w:sz w:val="24"/>
          <w:szCs w:val="24"/>
        </w:rPr>
      </w:pPr>
      <w:r w:rsidRPr="0060761B">
        <w:rPr>
          <w:rFonts w:ascii="Times New Roman" w:hAnsi="Times New Roman" w:cs="Times New Roman"/>
          <w:sz w:val="24"/>
          <w:szCs w:val="24"/>
        </w:rPr>
        <w:t>The falloff in profitability experienced by The Seacrest Lodge can be ascribed to a confluence of internal elements, encompassing operational inefficiencies and subpar cost management, in conjunction with external elements such as the presence of market competitors and the existence of arduous economic circumstances.</w:t>
      </w:r>
    </w:p>
    <w:p w14:paraId="1D305B9B" w14:textId="77777777" w:rsidR="00561A2D" w:rsidRPr="0060761B" w:rsidRDefault="00561A2D" w:rsidP="0060761B">
      <w:pPr>
        <w:spacing w:line="360" w:lineRule="auto"/>
        <w:jc w:val="both"/>
        <w:rPr>
          <w:rFonts w:ascii="Times New Roman" w:hAnsi="Times New Roman" w:cs="Times New Roman"/>
          <w:sz w:val="24"/>
          <w:szCs w:val="24"/>
        </w:rPr>
      </w:pPr>
      <w:r w:rsidRPr="0060761B">
        <w:rPr>
          <w:rFonts w:ascii="Times New Roman" w:hAnsi="Times New Roman" w:cs="Times New Roman"/>
          <w:sz w:val="24"/>
          <w:szCs w:val="24"/>
        </w:rPr>
        <w:t>Within the organization, operational inefficiencies could include poor utilization of resources and outdated processes or management practices. Poor operations result in no revenues sales, affecting profitability. Poor cost control like too much overheads, weak procurement and uncontrolled spending adds weight to this burden. The fact that the increase in operating costs is higher than revenue growth, as demonstrated by financial data indicates such problems (Altin et al., 2018).</w:t>
      </w:r>
    </w:p>
    <w:p w14:paraId="5050F065" w14:textId="77777777" w:rsidR="00FB2298" w:rsidRDefault="00561A2D" w:rsidP="0060761B">
      <w:pPr>
        <w:spacing w:line="360" w:lineRule="auto"/>
        <w:jc w:val="both"/>
        <w:rPr>
          <w:rFonts w:ascii="Times New Roman" w:hAnsi="Times New Roman" w:cs="Times New Roman"/>
          <w:sz w:val="24"/>
          <w:szCs w:val="24"/>
        </w:rPr>
      </w:pPr>
      <w:r w:rsidRPr="0060761B">
        <w:rPr>
          <w:rFonts w:ascii="Times New Roman" w:hAnsi="Times New Roman" w:cs="Times New Roman"/>
          <w:sz w:val="24"/>
          <w:szCs w:val="24"/>
        </w:rPr>
        <w:t xml:space="preserve">Extrinsically, market competition is important. The hospitality sector presents a highly competitive business environment, because there is an ongoing entry of newcomers and alternative accommodations. The effects of this competition include price wars and constant need for </w:t>
      </w:r>
      <w:r w:rsidRPr="0060761B">
        <w:rPr>
          <w:rFonts w:ascii="Times New Roman" w:hAnsi="Times New Roman" w:cs="Times New Roman"/>
          <w:sz w:val="24"/>
          <w:szCs w:val="24"/>
        </w:rPr>
        <w:lastRenderedPageBreak/>
        <w:t>innovation spending as well any money they did not necessarily have. In turn, the general macroeconomic situation involving factors such as consumer spending patterns of travelling trends and economic recessions have a direct influence on hospitality. An economic downturn often results in low hotel occupancy and pressure for the rates to go down as shown by The Seacrest Lodge’s financial statement (Hayes, Hayes &amp; Hayes</w:t>
      </w:r>
      <w:r w:rsidR="00071772" w:rsidRPr="0060761B">
        <w:rPr>
          <w:rFonts w:ascii="Times New Roman" w:hAnsi="Times New Roman" w:cs="Times New Roman"/>
          <w:sz w:val="24"/>
          <w:szCs w:val="24"/>
        </w:rPr>
        <w:t>, 2021).</w:t>
      </w:r>
    </w:p>
    <w:p w14:paraId="6552A149" w14:textId="4C232AE2" w:rsidR="00C45C0D" w:rsidRPr="0060761B" w:rsidRDefault="00561A2D" w:rsidP="0060761B">
      <w:pPr>
        <w:spacing w:line="360" w:lineRule="auto"/>
        <w:jc w:val="both"/>
        <w:rPr>
          <w:rFonts w:ascii="Times New Roman" w:hAnsi="Times New Roman" w:cs="Times New Roman"/>
          <w:sz w:val="24"/>
          <w:szCs w:val="24"/>
        </w:rPr>
      </w:pPr>
      <w:r w:rsidRPr="0060761B">
        <w:rPr>
          <w:rFonts w:ascii="Times New Roman" w:hAnsi="Times New Roman" w:cs="Times New Roman"/>
          <w:sz w:val="24"/>
          <w:szCs w:val="24"/>
        </w:rPr>
        <w:t>Dealing with these obstacles demands a well-thought plan that considers the optimization of internal processes and adapting to external markets. This can encompass investment in technology that will help streamline operations, revisiting cost structures put into perspectives of pricing strategies and an improvement on customers experiences to ensure competitive advantage within a rapidly changing market (Olsen &amp; Zhao, 2008).</w:t>
      </w:r>
    </w:p>
    <w:p w14:paraId="7DD429EA" w14:textId="2E79E8AA" w:rsidR="00D64FD1" w:rsidRPr="0060761B" w:rsidRDefault="00D64FD1" w:rsidP="00FB2298">
      <w:pPr>
        <w:pStyle w:val="Heading1"/>
      </w:pPr>
      <w:bookmarkStart w:id="4" w:name="_Toc156658584"/>
      <w:r w:rsidRPr="0060761B">
        <w:t>Turnaround Strategy</w:t>
      </w:r>
      <w:bookmarkEnd w:id="4"/>
    </w:p>
    <w:p w14:paraId="54D4C99C" w14:textId="77777777" w:rsidR="0013784A" w:rsidRPr="0060761B" w:rsidRDefault="0013784A" w:rsidP="0060761B">
      <w:pPr>
        <w:spacing w:line="360" w:lineRule="auto"/>
        <w:jc w:val="both"/>
        <w:rPr>
          <w:rFonts w:ascii="Times New Roman" w:hAnsi="Times New Roman" w:cs="Times New Roman"/>
          <w:sz w:val="24"/>
          <w:szCs w:val="24"/>
        </w:rPr>
      </w:pPr>
      <w:r w:rsidRPr="0060761B">
        <w:rPr>
          <w:rFonts w:ascii="Times New Roman" w:hAnsi="Times New Roman" w:cs="Times New Roman"/>
          <w:sz w:val="24"/>
          <w:szCs w:val="24"/>
        </w:rPr>
        <w:t>The Seacrest Lodge’s financial downturn can be addressed with an all-encompassing turnaround plan that entails cost optimization, revenue growth and strategic partnership.</w:t>
      </w:r>
    </w:p>
    <w:p w14:paraId="4A968E89" w14:textId="77777777" w:rsidR="0013784A" w:rsidRPr="0060761B" w:rsidRDefault="00D64FD1" w:rsidP="0060761B">
      <w:pPr>
        <w:spacing w:line="360" w:lineRule="auto"/>
        <w:jc w:val="both"/>
        <w:rPr>
          <w:rFonts w:ascii="Times New Roman" w:hAnsi="Times New Roman" w:cs="Times New Roman"/>
          <w:sz w:val="24"/>
          <w:szCs w:val="24"/>
        </w:rPr>
      </w:pPr>
      <w:r w:rsidRPr="00D64FD1">
        <w:rPr>
          <w:rFonts w:ascii="Times New Roman" w:hAnsi="Times New Roman" w:cs="Times New Roman"/>
          <w:b/>
          <w:bCs/>
          <w:sz w:val="24"/>
          <w:szCs w:val="24"/>
        </w:rPr>
        <w:t>Cost Reduction Strategies</w:t>
      </w:r>
      <w:r w:rsidRPr="00D64FD1">
        <w:rPr>
          <w:rFonts w:ascii="Times New Roman" w:hAnsi="Times New Roman" w:cs="Times New Roman"/>
          <w:sz w:val="24"/>
          <w:szCs w:val="24"/>
        </w:rPr>
        <w:t xml:space="preserve">: </w:t>
      </w:r>
      <w:r w:rsidR="0013784A" w:rsidRPr="0060761B">
        <w:rPr>
          <w:rFonts w:ascii="Times New Roman" w:hAnsi="Times New Roman" w:cs="Times New Roman"/>
          <w:sz w:val="24"/>
          <w:szCs w:val="24"/>
        </w:rPr>
        <w:t>The Lodge needs to carry out a detailed analysis of their operational costs. This involves obtaining better deals from suppliers, minimizing energy usage and streamlining employee levels. Using technology on automatic processes can help decrease staff costs and build efficacy. The regular maintenance and preventive measures are enough to avoid costly expenses in the future. Additionally, some non-core activities could be outsourced to help minimize overheads (Heizer et al., 2020).</w:t>
      </w:r>
    </w:p>
    <w:p w14:paraId="2C377783" w14:textId="364858F9" w:rsidR="00D64FD1" w:rsidRPr="00D64FD1" w:rsidRDefault="00D64FD1" w:rsidP="0060761B">
      <w:pPr>
        <w:spacing w:line="360" w:lineRule="auto"/>
        <w:jc w:val="both"/>
        <w:rPr>
          <w:rFonts w:ascii="Times New Roman" w:hAnsi="Times New Roman" w:cs="Times New Roman"/>
          <w:sz w:val="24"/>
          <w:szCs w:val="24"/>
        </w:rPr>
      </w:pPr>
      <w:r w:rsidRPr="00D64FD1">
        <w:rPr>
          <w:rFonts w:ascii="Times New Roman" w:hAnsi="Times New Roman" w:cs="Times New Roman"/>
          <w:b/>
          <w:bCs/>
          <w:sz w:val="24"/>
          <w:szCs w:val="24"/>
        </w:rPr>
        <w:t>Revenue Enhancement Methods</w:t>
      </w:r>
      <w:r w:rsidRPr="00D64FD1">
        <w:rPr>
          <w:rFonts w:ascii="Times New Roman" w:hAnsi="Times New Roman" w:cs="Times New Roman"/>
          <w:sz w:val="24"/>
          <w:szCs w:val="24"/>
        </w:rPr>
        <w:t xml:space="preserve">: </w:t>
      </w:r>
      <w:r w:rsidR="00C20FA2" w:rsidRPr="0060761B">
        <w:rPr>
          <w:rFonts w:ascii="Times New Roman" w:hAnsi="Times New Roman" w:cs="Times New Roman"/>
          <w:sz w:val="24"/>
          <w:szCs w:val="24"/>
        </w:rPr>
        <w:t xml:space="preserve">To improve their revenue, a comprehensive approach is necessary. By reevaluating its pricing strategy, the Lodge should ensure that it remains competitive without compromising on profit margins. The dynamic pricing based on demand and seasonality might help generate higher revenues. Implementing appealing packages and promotions, especially at off-season times can increase occupancy rates. For instance, increasing the variety of revenue streams by hosting themed special events or offering catering services and </w:t>
      </w:r>
      <w:r w:rsidR="0067545F" w:rsidRPr="0060761B">
        <w:rPr>
          <w:rFonts w:ascii="Times New Roman" w:hAnsi="Times New Roman" w:cs="Times New Roman"/>
          <w:sz w:val="24"/>
          <w:szCs w:val="24"/>
        </w:rPr>
        <w:t>wellness</w:t>
      </w:r>
      <w:r w:rsidR="00C20FA2" w:rsidRPr="0060761B">
        <w:rPr>
          <w:rFonts w:ascii="Times New Roman" w:hAnsi="Times New Roman" w:cs="Times New Roman"/>
          <w:sz w:val="24"/>
          <w:szCs w:val="24"/>
        </w:rPr>
        <w:t xml:space="preserve"> programs could yield a more diverse customer base (Kotler et al., 2017).</w:t>
      </w:r>
    </w:p>
    <w:p w14:paraId="7A1D6D8B" w14:textId="77777777" w:rsidR="003F56CE" w:rsidRDefault="00D64FD1" w:rsidP="0060761B">
      <w:pPr>
        <w:spacing w:line="360" w:lineRule="auto"/>
        <w:jc w:val="both"/>
        <w:rPr>
          <w:rFonts w:ascii="Times New Roman" w:hAnsi="Times New Roman" w:cs="Times New Roman"/>
          <w:sz w:val="24"/>
          <w:szCs w:val="24"/>
        </w:rPr>
      </w:pPr>
      <w:r w:rsidRPr="00D64FD1">
        <w:rPr>
          <w:rFonts w:ascii="Times New Roman" w:hAnsi="Times New Roman" w:cs="Times New Roman"/>
          <w:b/>
          <w:bCs/>
          <w:sz w:val="24"/>
          <w:szCs w:val="24"/>
        </w:rPr>
        <w:t>Strategic Partnerships and Marketing Initiatives</w:t>
      </w:r>
      <w:r w:rsidRPr="00D64FD1">
        <w:rPr>
          <w:rFonts w:ascii="Times New Roman" w:hAnsi="Times New Roman" w:cs="Times New Roman"/>
          <w:sz w:val="24"/>
          <w:szCs w:val="24"/>
        </w:rPr>
        <w:t xml:space="preserve">: </w:t>
      </w:r>
      <w:r w:rsidR="00207798" w:rsidRPr="0060761B">
        <w:rPr>
          <w:rFonts w:ascii="Times New Roman" w:hAnsi="Times New Roman" w:cs="Times New Roman"/>
          <w:sz w:val="24"/>
          <w:szCs w:val="24"/>
        </w:rPr>
        <w:t xml:space="preserve">Partnership with local businesses, travel agencies and corporate clients may be the way to reach new customers. In this respect, partnerships with the local attractions and events make it possible for guests to enjoy new experiences that </w:t>
      </w:r>
      <w:r w:rsidR="00207798" w:rsidRPr="0060761B">
        <w:rPr>
          <w:rFonts w:ascii="Times New Roman" w:hAnsi="Times New Roman" w:cs="Times New Roman"/>
          <w:sz w:val="24"/>
          <w:szCs w:val="24"/>
        </w:rPr>
        <w:lastRenderedPageBreak/>
        <w:t>would attract them back to Lodge. However, a solid online presence is indispensable; this involves search engine optimization of the website and active social media accounts as well as managing My customers reviews. Bookings can be made through targeted marketing campaigns and data analytics for personalized offers (Jones et al., 2016).</w:t>
      </w:r>
    </w:p>
    <w:p w14:paraId="2143BA4D" w14:textId="560073C4" w:rsidR="00D64FD1" w:rsidRPr="0060761B" w:rsidRDefault="00207798" w:rsidP="0060761B">
      <w:pPr>
        <w:spacing w:line="360" w:lineRule="auto"/>
        <w:jc w:val="both"/>
        <w:rPr>
          <w:rFonts w:ascii="Times New Roman" w:hAnsi="Times New Roman" w:cs="Times New Roman"/>
          <w:sz w:val="24"/>
          <w:szCs w:val="24"/>
        </w:rPr>
      </w:pPr>
      <w:r w:rsidRPr="0060761B">
        <w:rPr>
          <w:rFonts w:ascii="Times New Roman" w:hAnsi="Times New Roman" w:cs="Times New Roman"/>
          <w:sz w:val="24"/>
          <w:szCs w:val="24"/>
        </w:rPr>
        <w:t>With this organic approach, The Seacrest Lodge’s financial performance will be stabilized and enhanced to overcome its current problems while positioning the hotel for long-term growth and sustainability.</w:t>
      </w:r>
    </w:p>
    <w:p w14:paraId="3FCB5D52" w14:textId="0F93E5CF" w:rsidR="00A11EDC" w:rsidRPr="0060761B" w:rsidRDefault="00A11EDC" w:rsidP="00FB2298">
      <w:pPr>
        <w:pStyle w:val="Heading1"/>
      </w:pPr>
      <w:bookmarkStart w:id="5" w:name="_Toc156658585"/>
      <w:r w:rsidRPr="00A11EDC">
        <w:t>Implementation and Evaluation</w:t>
      </w:r>
      <w:bookmarkEnd w:id="5"/>
      <w:r w:rsidRPr="00A11EDC">
        <w:t xml:space="preserve"> </w:t>
      </w:r>
    </w:p>
    <w:p w14:paraId="14665BA0" w14:textId="77777777" w:rsidR="006D4DAE" w:rsidRPr="0060761B" w:rsidRDefault="00060F58" w:rsidP="0060761B">
      <w:pPr>
        <w:spacing w:line="360" w:lineRule="auto"/>
        <w:jc w:val="both"/>
        <w:rPr>
          <w:rFonts w:ascii="Times New Roman" w:hAnsi="Times New Roman" w:cs="Times New Roman"/>
          <w:sz w:val="24"/>
          <w:szCs w:val="24"/>
        </w:rPr>
      </w:pPr>
      <w:r w:rsidRPr="0060761B">
        <w:rPr>
          <w:rFonts w:ascii="Times New Roman" w:hAnsi="Times New Roman" w:cs="Times New Roman"/>
          <w:sz w:val="24"/>
          <w:szCs w:val="24"/>
        </w:rPr>
        <w:t>In regard to the implementation and evaluation plan for The Seacrest Lodge turnaround, both short-term and long- term goals should be put into place together with specific measures that determine success.</w:t>
      </w:r>
      <w:r w:rsidRPr="0060761B">
        <w:rPr>
          <w:rFonts w:ascii="Times New Roman" w:hAnsi="Times New Roman" w:cs="Times New Roman"/>
          <w:sz w:val="24"/>
          <w:szCs w:val="24"/>
        </w:rPr>
        <w:br/>
        <w:t xml:space="preserve">The short-term objectives are the immediate financial stabilization. This comprises slashing costs by a given percentage in the ensuing quarter, </w:t>
      </w:r>
      <w:proofErr w:type="spellStart"/>
      <w:r w:rsidRPr="0060761B">
        <w:rPr>
          <w:rFonts w:ascii="Times New Roman" w:hAnsi="Times New Roman" w:cs="Times New Roman"/>
          <w:sz w:val="24"/>
          <w:szCs w:val="24"/>
        </w:rPr>
        <w:t>utilising</w:t>
      </w:r>
      <w:proofErr w:type="spellEnd"/>
      <w:r w:rsidRPr="0060761B">
        <w:rPr>
          <w:rFonts w:ascii="Times New Roman" w:hAnsi="Times New Roman" w:cs="Times New Roman"/>
          <w:sz w:val="24"/>
          <w:szCs w:val="24"/>
        </w:rPr>
        <w:t xml:space="preserve"> promotional tactics to improve occupancy rates and improving online advertisement towards direct bookings. Long-term strategies include sustainable growth, as well as positioning within the market through steady revenue increase to become a leading business and creation of strong partners for stable sources.</w:t>
      </w:r>
    </w:p>
    <w:p w14:paraId="32B39FEA" w14:textId="35D5C811" w:rsidR="00A11EDC" w:rsidRPr="0060761B" w:rsidRDefault="00060F58" w:rsidP="0060761B">
      <w:pPr>
        <w:spacing w:line="360" w:lineRule="auto"/>
        <w:jc w:val="both"/>
        <w:rPr>
          <w:rFonts w:ascii="Times New Roman" w:hAnsi="Times New Roman" w:cs="Times New Roman"/>
          <w:sz w:val="24"/>
          <w:szCs w:val="24"/>
        </w:rPr>
      </w:pPr>
      <w:r w:rsidRPr="0060761B">
        <w:rPr>
          <w:rFonts w:ascii="Times New Roman" w:hAnsi="Times New Roman" w:cs="Times New Roman"/>
          <w:sz w:val="24"/>
          <w:szCs w:val="24"/>
        </w:rPr>
        <w:t>Success metrics are measurable indicators including cost reduction, increased revenue and profit margins, improved occupancy rates higher customer satisfaction scores as well as enhanced web traffic level. Frequent tracking of these performance measures holds the lodge accountable to its strategic goals and makes appropriate adjustments as needed for ongoing improvements (Hayes et al., 2021).</w:t>
      </w:r>
    </w:p>
    <w:p w14:paraId="6C7B6667" w14:textId="77777777" w:rsidR="00A11EDC" w:rsidRDefault="00A11EDC" w:rsidP="0060761B">
      <w:pPr>
        <w:spacing w:line="360" w:lineRule="auto"/>
        <w:jc w:val="both"/>
        <w:rPr>
          <w:rFonts w:ascii="Times New Roman" w:hAnsi="Times New Roman" w:cs="Times New Roman"/>
          <w:sz w:val="24"/>
          <w:szCs w:val="24"/>
        </w:rPr>
      </w:pPr>
    </w:p>
    <w:p w14:paraId="291E8662" w14:textId="77777777" w:rsidR="00FB2298" w:rsidRDefault="00FB2298" w:rsidP="0060761B">
      <w:pPr>
        <w:spacing w:line="360" w:lineRule="auto"/>
        <w:jc w:val="both"/>
        <w:rPr>
          <w:rFonts w:ascii="Times New Roman" w:hAnsi="Times New Roman" w:cs="Times New Roman"/>
          <w:sz w:val="24"/>
          <w:szCs w:val="24"/>
        </w:rPr>
      </w:pPr>
    </w:p>
    <w:p w14:paraId="55E3E106" w14:textId="77777777" w:rsidR="00FB2298" w:rsidRDefault="00FB2298" w:rsidP="0060761B">
      <w:pPr>
        <w:spacing w:line="360" w:lineRule="auto"/>
        <w:jc w:val="both"/>
        <w:rPr>
          <w:rFonts w:ascii="Times New Roman" w:hAnsi="Times New Roman" w:cs="Times New Roman"/>
          <w:sz w:val="24"/>
          <w:szCs w:val="24"/>
        </w:rPr>
      </w:pPr>
    </w:p>
    <w:p w14:paraId="07D6C07F" w14:textId="77777777" w:rsidR="00FB2298" w:rsidRDefault="00FB2298" w:rsidP="0060761B">
      <w:pPr>
        <w:spacing w:line="360" w:lineRule="auto"/>
        <w:jc w:val="both"/>
        <w:rPr>
          <w:rFonts w:ascii="Times New Roman" w:hAnsi="Times New Roman" w:cs="Times New Roman"/>
          <w:sz w:val="24"/>
          <w:szCs w:val="24"/>
        </w:rPr>
      </w:pPr>
    </w:p>
    <w:p w14:paraId="21118D75" w14:textId="77777777" w:rsidR="00FB2298" w:rsidRDefault="00FB2298" w:rsidP="0060761B">
      <w:pPr>
        <w:spacing w:line="360" w:lineRule="auto"/>
        <w:jc w:val="both"/>
        <w:rPr>
          <w:rFonts w:ascii="Times New Roman" w:hAnsi="Times New Roman" w:cs="Times New Roman"/>
          <w:sz w:val="24"/>
          <w:szCs w:val="24"/>
        </w:rPr>
      </w:pPr>
    </w:p>
    <w:p w14:paraId="11DBE6D5" w14:textId="77777777" w:rsidR="00FB2298" w:rsidRPr="0060761B" w:rsidRDefault="00FB2298" w:rsidP="0060761B">
      <w:pPr>
        <w:spacing w:line="360" w:lineRule="auto"/>
        <w:jc w:val="both"/>
        <w:rPr>
          <w:rFonts w:ascii="Times New Roman" w:hAnsi="Times New Roman" w:cs="Times New Roman"/>
          <w:sz w:val="24"/>
          <w:szCs w:val="24"/>
        </w:rPr>
      </w:pPr>
    </w:p>
    <w:p w14:paraId="053F22E9" w14:textId="5B840903" w:rsidR="00A11EDC" w:rsidRPr="00A11EDC" w:rsidRDefault="00A11EDC" w:rsidP="00FB2298">
      <w:pPr>
        <w:pStyle w:val="Heading1"/>
      </w:pPr>
      <w:bookmarkStart w:id="6" w:name="_Toc156658586"/>
      <w:r w:rsidRPr="00A11EDC">
        <w:lastRenderedPageBreak/>
        <w:t>Conclusion</w:t>
      </w:r>
      <w:bookmarkEnd w:id="6"/>
      <w:r w:rsidRPr="00A11EDC">
        <w:t xml:space="preserve"> </w:t>
      </w:r>
    </w:p>
    <w:p w14:paraId="74F42CD8" w14:textId="010D6A15" w:rsidR="00D64FD1" w:rsidRPr="0060761B" w:rsidRDefault="00F72E30" w:rsidP="0060761B">
      <w:pPr>
        <w:spacing w:line="360" w:lineRule="auto"/>
        <w:jc w:val="both"/>
        <w:rPr>
          <w:rFonts w:ascii="Times New Roman" w:hAnsi="Times New Roman" w:cs="Times New Roman"/>
          <w:sz w:val="24"/>
          <w:szCs w:val="24"/>
        </w:rPr>
      </w:pPr>
      <w:r w:rsidRPr="0060761B">
        <w:rPr>
          <w:rFonts w:ascii="Times New Roman" w:hAnsi="Times New Roman" w:cs="Times New Roman"/>
          <w:sz w:val="24"/>
          <w:szCs w:val="24"/>
        </w:rPr>
        <w:t xml:space="preserve">Due to the unfavorable current situation of Seacrest Lodge, which involves reduced profitability and applying stressful market characteristics, reorientation needs be addressed. To remedy the </w:t>
      </w:r>
      <w:r w:rsidR="003B6271" w:rsidRPr="0060761B">
        <w:rPr>
          <w:rFonts w:ascii="Times New Roman" w:hAnsi="Times New Roman" w:cs="Times New Roman"/>
          <w:sz w:val="24"/>
          <w:szCs w:val="24"/>
        </w:rPr>
        <w:t>above-mentioned</w:t>
      </w:r>
      <w:r w:rsidRPr="0060761B">
        <w:rPr>
          <w:rFonts w:ascii="Times New Roman" w:hAnsi="Times New Roman" w:cs="Times New Roman"/>
          <w:sz w:val="24"/>
          <w:szCs w:val="24"/>
        </w:rPr>
        <w:t xml:space="preserve"> problems, a plan of turnaround is suggested which will include several measures involving cost reduction revenue generation and forming strategic partnerships. This strategy sets out to address both internal inefficiencies and external market pressures as its main aims. As such, it aims at the financial stabilization performance of The Lodge that will lead to an adequate positioning for long-term development. To achieve this, it is critical to not only accept competitive trends but also improve efficiency in operations and reinvent the Lodge position on the market. These aspects play an important role in guaranteeing the success of the Lodge over a long period when operating within a fiercely competitive setting as it is prevalent today. However, if this all-embracing approach becomes applied in a proper way by The Seacrest </w:t>
      </w:r>
      <w:r w:rsidR="001113BB" w:rsidRPr="0060761B">
        <w:rPr>
          <w:rFonts w:ascii="Times New Roman" w:hAnsi="Times New Roman" w:cs="Times New Roman"/>
          <w:sz w:val="24"/>
          <w:szCs w:val="24"/>
        </w:rPr>
        <w:t>Lodge,</w:t>
      </w:r>
      <w:r w:rsidRPr="0060761B">
        <w:rPr>
          <w:rFonts w:ascii="Times New Roman" w:hAnsi="Times New Roman" w:cs="Times New Roman"/>
          <w:sz w:val="24"/>
          <w:szCs w:val="24"/>
        </w:rPr>
        <w:t xml:space="preserve"> then it has the potential to be revitalized and consequently ensure its resilience as well the expectations of creating profitability into future.</w:t>
      </w:r>
    </w:p>
    <w:p w14:paraId="6E72B5C5" w14:textId="77777777" w:rsidR="00631950" w:rsidRDefault="00631950" w:rsidP="0060761B">
      <w:pPr>
        <w:spacing w:line="360" w:lineRule="auto"/>
        <w:jc w:val="both"/>
        <w:rPr>
          <w:rFonts w:ascii="Times New Roman" w:hAnsi="Times New Roman" w:cs="Times New Roman"/>
          <w:sz w:val="24"/>
          <w:szCs w:val="24"/>
        </w:rPr>
      </w:pPr>
    </w:p>
    <w:p w14:paraId="268D5702" w14:textId="77777777" w:rsidR="00FB2298" w:rsidRDefault="00FB2298" w:rsidP="0060761B">
      <w:pPr>
        <w:spacing w:line="360" w:lineRule="auto"/>
        <w:jc w:val="both"/>
        <w:rPr>
          <w:rFonts w:ascii="Times New Roman" w:hAnsi="Times New Roman" w:cs="Times New Roman"/>
          <w:sz w:val="24"/>
          <w:szCs w:val="24"/>
        </w:rPr>
      </w:pPr>
    </w:p>
    <w:p w14:paraId="65215EA1" w14:textId="77777777" w:rsidR="00FB2298" w:rsidRDefault="00FB2298" w:rsidP="0060761B">
      <w:pPr>
        <w:spacing w:line="360" w:lineRule="auto"/>
        <w:jc w:val="both"/>
        <w:rPr>
          <w:rFonts w:ascii="Times New Roman" w:hAnsi="Times New Roman" w:cs="Times New Roman"/>
          <w:sz w:val="24"/>
          <w:szCs w:val="24"/>
        </w:rPr>
      </w:pPr>
    </w:p>
    <w:p w14:paraId="21A737E5" w14:textId="77777777" w:rsidR="00FB2298" w:rsidRDefault="00FB2298" w:rsidP="0060761B">
      <w:pPr>
        <w:spacing w:line="360" w:lineRule="auto"/>
        <w:jc w:val="both"/>
        <w:rPr>
          <w:rFonts w:ascii="Times New Roman" w:hAnsi="Times New Roman" w:cs="Times New Roman"/>
          <w:sz w:val="24"/>
          <w:szCs w:val="24"/>
        </w:rPr>
      </w:pPr>
    </w:p>
    <w:p w14:paraId="6152F6CA" w14:textId="77777777" w:rsidR="00FB2298" w:rsidRDefault="00FB2298" w:rsidP="0060761B">
      <w:pPr>
        <w:spacing w:line="360" w:lineRule="auto"/>
        <w:jc w:val="both"/>
        <w:rPr>
          <w:rFonts w:ascii="Times New Roman" w:hAnsi="Times New Roman" w:cs="Times New Roman"/>
          <w:sz w:val="24"/>
          <w:szCs w:val="24"/>
        </w:rPr>
      </w:pPr>
    </w:p>
    <w:p w14:paraId="147C80FC" w14:textId="77777777" w:rsidR="00FB2298" w:rsidRDefault="00FB2298" w:rsidP="0060761B">
      <w:pPr>
        <w:spacing w:line="360" w:lineRule="auto"/>
        <w:jc w:val="both"/>
        <w:rPr>
          <w:rFonts w:ascii="Times New Roman" w:hAnsi="Times New Roman" w:cs="Times New Roman"/>
          <w:sz w:val="24"/>
          <w:szCs w:val="24"/>
        </w:rPr>
      </w:pPr>
    </w:p>
    <w:p w14:paraId="7C3BDC9B" w14:textId="77777777" w:rsidR="00FB2298" w:rsidRDefault="00FB2298" w:rsidP="0060761B">
      <w:pPr>
        <w:spacing w:line="360" w:lineRule="auto"/>
        <w:jc w:val="both"/>
        <w:rPr>
          <w:rFonts w:ascii="Times New Roman" w:hAnsi="Times New Roman" w:cs="Times New Roman"/>
          <w:sz w:val="24"/>
          <w:szCs w:val="24"/>
        </w:rPr>
      </w:pPr>
    </w:p>
    <w:p w14:paraId="3582A1AB" w14:textId="77777777" w:rsidR="00FB2298" w:rsidRDefault="00FB2298" w:rsidP="0060761B">
      <w:pPr>
        <w:spacing w:line="360" w:lineRule="auto"/>
        <w:jc w:val="both"/>
        <w:rPr>
          <w:rFonts w:ascii="Times New Roman" w:hAnsi="Times New Roman" w:cs="Times New Roman"/>
          <w:sz w:val="24"/>
          <w:szCs w:val="24"/>
        </w:rPr>
      </w:pPr>
    </w:p>
    <w:p w14:paraId="41B46B5C" w14:textId="77777777" w:rsidR="00FB2298" w:rsidRDefault="00FB2298" w:rsidP="0060761B">
      <w:pPr>
        <w:spacing w:line="360" w:lineRule="auto"/>
        <w:jc w:val="both"/>
        <w:rPr>
          <w:rFonts w:ascii="Times New Roman" w:hAnsi="Times New Roman" w:cs="Times New Roman"/>
          <w:sz w:val="24"/>
          <w:szCs w:val="24"/>
        </w:rPr>
      </w:pPr>
    </w:p>
    <w:p w14:paraId="044730EA" w14:textId="77777777" w:rsidR="00FB2298" w:rsidRDefault="00FB2298" w:rsidP="0060761B">
      <w:pPr>
        <w:spacing w:line="360" w:lineRule="auto"/>
        <w:jc w:val="both"/>
        <w:rPr>
          <w:rFonts w:ascii="Times New Roman" w:hAnsi="Times New Roman" w:cs="Times New Roman"/>
          <w:sz w:val="24"/>
          <w:szCs w:val="24"/>
        </w:rPr>
      </w:pPr>
    </w:p>
    <w:p w14:paraId="4ECEF4BC" w14:textId="77777777" w:rsidR="00FB2298" w:rsidRDefault="00FB2298" w:rsidP="0060761B">
      <w:pPr>
        <w:spacing w:line="360" w:lineRule="auto"/>
        <w:jc w:val="both"/>
        <w:rPr>
          <w:rFonts w:ascii="Times New Roman" w:hAnsi="Times New Roman" w:cs="Times New Roman"/>
          <w:sz w:val="24"/>
          <w:szCs w:val="24"/>
        </w:rPr>
      </w:pPr>
    </w:p>
    <w:p w14:paraId="6B09C9A3" w14:textId="77777777" w:rsidR="00FB2298" w:rsidRPr="0060761B" w:rsidRDefault="00FB2298" w:rsidP="0060761B">
      <w:pPr>
        <w:spacing w:line="360" w:lineRule="auto"/>
        <w:jc w:val="both"/>
        <w:rPr>
          <w:rFonts w:ascii="Times New Roman" w:hAnsi="Times New Roman" w:cs="Times New Roman"/>
          <w:sz w:val="24"/>
          <w:szCs w:val="24"/>
        </w:rPr>
      </w:pPr>
    </w:p>
    <w:p w14:paraId="3B370EE2" w14:textId="0A46C1C7" w:rsidR="00631950" w:rsidRPr="0060761B" w:rsidRDefault="00631950" w:rsidP="00FB2298">
      <w:pPr>
        <w:pStyle w:val="Heading1"/>
      </w:pPr>
      <w:bookmarkStart w:id="7" w:name="_Toc156658587"/>
      <w:r w:rsidRPr="0060761B">
        <w:lastRenderedPageBreak/>
        <w:t>References</w:t>
      </w:r>
      <w:bookmarkEnd w:id="7"/>
    </w:p>
    <w:p w14:paraId="5784937B" w14:textId="77777777" w:rsidR="00631950" w:rsidRPr="0060761B" w:rsidRDefault="00631950" w:rsidP="0060761B">
      <w:pPr>
        <w:spacing w:line="360" w:lineRule="auto"/>
        <w:jc w:val="both"/>
        <w:rPr>
          <w:rFonts w:ascii="Times New Roman" w:hAnsi="Times New Roman" w:cs="Times New Roman"/>
          <w:color w:val="222222"/>
          <w:sz w:val="24"/>
          <w:szCs w:val="24"/>
          <w:shd w:val="clear" w:color="auto" w:fill="FFFFFF"/>
        </w:rPr>
      </w:pPr>
      <w:r w:rsidRPr="0060761B">
        <w:rPr>
          <w:rFonts w:ascii="Times New Roman" w:hAnsi="Times New Roman" w:cs="Times New Roman"/>
          <w:color w:val="222222"/>
          <w:sz w:val="24"/>
          <w:szCs w:val="24"/>
          <w:shd w:val="clear" w:color="auto" w:fill="FFFFFF"/>
        </w:rPr>
        <w:t>Anubala, R., 2023. The Future of Hospitality: Predictive Analytics in Hotel Management. </w:t>
      </w:r>
      <w:r w:rsidRPr="0060761B">
        <w:rPr>
          <w:rFonts w:ascii="Times New Roman" w:hAnsi="Times New Roman" w:cs="Times New Roman"/>
          <w:i/>
          <w:iCs/>
          <w:color w:val="222222"/>
          <w:sz w:val="24"/>
          <w:szCs w:val="24"/>
          <w:shd w:val="clear" w:color="auto" w:fill="FFFFFF"/>
        </w:rPr>
        <w:t>International Journal for Multidimensional Research Perspectives</w:t>
      </w:r>
      <w:r w:rsidRPr="0060761B">
        <w:rPr>
          <w:rFonts w:ascii="Times New Roman" w:hAnsi="Times New Roman" w:cs="Times New Roman"/>
          <w:color w:val="222222"/>
          <w:sz w:val="24"/>
          <w:szCs w:val="24"/>
          <w:shd w:val="clear" w:color="auto" w:fill="FFFFFF"/>
        </w:rPr>
        <w:t>, </w:t>
      </w:r>
      <w:r w:rsidRPr="0060761B">
        <w:rPr>
          <w:rFonts w:ascii="Times New Roman" w:hAnsi="Times New Roman" w:cs="Times New Roman"/>
          <w:i/>
          <w:iCs/>
          <w:color w:val="222222"/>
          <w:sz w:val="24"/>
          <w:szCs w:val="24"/>
          <w:shd w:val="clear" w:color="auto" w:fill="FFFFFF"/>
        </w:rPr>
        <w:t>1</w:t>
      </w:r>
      <w:r w:rsidRPr="0060761B">
        <w:rPr>
          <w:rFonts w:ascii="Times New Roman" w:hAnsi="Times New Roman" w:cs="Times New Roman"/>
          <w:color w:val="222222"/>
          <w:sz w:val="24"/>
          <w:szCs w:val="24"/>
          <w:shd w:val="clear" w:color="auto" w:fill="FFFFFF"/>
        </w:rPr>
        <w:t>(3), pp.38-58.</w:t>
      </w:r>
    </w:p>
    <w:p w14:paraId="141ACBA0" w14:textId="77777777" w:rsidR="00631950" w:rsidRPr="0060761B" w:rsidRDefault="00631950" w:rsidP="0060761B">
      <w:pPr>
        <w:spacing w:line="360" w:lineRule="auto"/>
        <w:jc w:val="both"/>
        <w:rPr>
          <w:rFonts w:ascii="Times New Roman" w:hAnsi="Times New Roman" w:cs="Times New Roman"/>
          <w:i/>
          <w:iCs/>
          <w:color w:val="222222"/>
          <w:sz w:val="24"/>
          <w:szCs w:val="24"/>
          <w:shd w:val="clear" w:color="auto" w:fill="FFFFFF"/>
        </w:rPr>
      </w:pPr>
      <w:r w:rsidRPr="0060761B">
        <w:rPr>
          <w:rFonts w:ascii="Times New Roman" w:hAnsi="Times New Roman" w:cs="Times New Roman"/>
          <w:color w:val="222222"/>
          <w:sz w:val="24"/>
          <w:szCs w:val="24"/>
          <w:shd w:val="clear" w:color="auto" w:fill="FFFFFF"/>
        </w:rPr>
        <w:t xml:space="preserve">Altin, M., </w:t>
      </w:r>
      <w:proofErr w:type="spellStart"/>
      <w:r w:rsidRPr="0060761B">
        <w:rPr>
          <w:rFonts w:ascii="Times New Roman" w:hAnsi="Times New Roman" w:cs="Times New Roman"/>
          <w:color w:val="222222"/>
          <w:sz w:val="24"/>
          <w:szCs w:val="24"/>
          <w:shd w:val="clear" w:color="auto" w:fill="FFFFFF"/>
        </w:rPr>
        <w:t>Koseoglu</w:t>
      </w:r>
      <w:proofErr w:type="spellEnd"/>
      <w:r w:rsidRPr="0060761B">
        <w:rPr>
          <w:rFonts w:ascii="Times New Roman" w:hAnsi="Times New Roman" w:cs="Times New Roman"/>
          <w:color w:val="222222"/>
          <w:sz w:val="24"/>
          <w:szCs w:val="24"/>
          <w:shd w:val="clear" w:color="auto" w:fill="FFFFFF"/>
        </w:rPr>
        <w:t xml:space="preserve">, M.A., Yu, X. and </w:t>
      </w:r>
      <w:proofErr w:type="spellStart"/>
      <w:r w:rsidRPr="0060761B">
        <w:rPr>
          <w:rFonts w:ascii="Times New Roman" w:hAnsi="Times New Roman" w:cs="Times New Roman"/>
          <w:color w:val="222222"/>
          <w:sz w:val="24"/>
          <w:szCs w:val="24"/>
          <w:shd w:val="clear" w:color="auto" w:fill="FFFFFF"/>
        </w:rPr>
        <w:t>Riasi</w:t>
      </w:r>
      <w:proofErr w:type="spellEnd"/>
      <w:r w:rsidRPr="0060761B">
        <w:rPr>
          <w:rFonts w:ascii="Times New Roman" w:hAnsi="Times New Roman" w:cs="Times New Roman"/>
          <w:color w:val="222222"/>
          <w:sz w:val="24"/>
          <w:szCs w:val="24"/>
          <w:shd w:val="clear" w:color="auto" w:fill="FFFFFF"/>
        </w:rPr>
        <w:t>, A., 2018. Performance measurement and management research in the hospitality and tourism industry. </w:t>
      </w:r>
      <w:r w:rsidRPr="0060761B">
        <w:rPr>
          <w:rFonts w:ascii="Times New Roman" w:hAnsi="Times New Roman" w:cs="Times New Roman"/>
          <w:i/>
          <w:iCs/>
          <w:color w:val="222222"/>
          <w:sz w:val="24"/>
          <w:szCs w:val="24"/>
          <w:shd w:val="clear" w:color="auto" w:fill="FFFFFF"/>
        </w:rPr>
        <w:t>International Journal of Contemporary Hospitality Management</w:t>
      </w:r>
      <w:r w:rsidRPr="0060761B">
        <w:rPr>
          <w:rFonts w:ascii="Times New Roman" w:hAnsi="Times New Roman" w:cs="Times New Roman"/>
          <w:color w:val="222222"/>
          <w:sz w:val="24"/>
          <w:szCs w:val="24"/>
          <w:shd w:val="clear" w:color="auto" w:fill="FFFFFF"/>
        </w:rPr>
        <w:t>, </w:t>
      </w:r>
      <w:r w:rsidRPr="0060761B">
        <w:rPr>
          <w:rFonts w:ascii="Times New Roman" w:hAnsi="Times New Roman" w:cs="Times New Roman"/>
          <w:i/>
          <w:iCs/>
          <w:color w:val="222222"/>
          <w:sz w:val="24"/>
          <w:szCs w:val="24"/>
          <w:shd w:val="clear" w:color="auto" w:fill="FFFFFF"/>
        </w:rPr>
        <w:t>30</w:t>
      </w:r>
      <w:r w:rsidRPr="0060761B">
        <w:rPr>
          <w:rFonts w:ascii="Times New Roman" w:hAnsi="Times New Roman" w:cs="Times New Roman"/>
          <w:color w:val="222222"/>
          <w:sz w:val="24"/>
          <w:szCs w:val="24"/>
          <w:shd w:val="clear" w:color="auto" w:fill="FFFFFF"/>
        </w:rPr>
        <w:t>(2), pp.1172-1189.</w:t>
      </w:r>
    </w:p>
    <w:p w14:paraId="630268DA" w14:textId="77777777" w:rsidR="00631950" w:rsidRPr="0060761B" w:rsidRDefault="00631950" w:rsidP="0060761B">
      <w:pPr>
        <w:spacing w:line="360" w:lineRule="auto"/>
        <w:jc w:val="both"/>
        <w:rPr>
          <w:rFonts w:ascii="Times New Roman" w:hAnsi="Times New Roman" w:cs="Times New Roman"/>
          <w:i/>
          <w:iCs/>
          <w:color w:val="222222"/>
          <w:sz w:val="24"/>
          <w:szCs w:val="24"/>
          <w:shd w:val="clear" w:color="auto" w:fill="FFFFFF"/>
        </w:rPr>
      </w:pPr>
      <w:r w:rsidRPr="0060761B">
        <w:rPr>
          <w:rFonts w:ascii="Times New Roman" w:hAnsi="Times New Roman" w:cs="Times New Roman"/>
          <w:color w:val="222222"/>
          <w:sz w:val="24"/>
          <w:szCs w:val="24"/>
          <w:shd w:val="clear" w:color="auto" w:fill="FFFFFF"/>
        </w:rPr>
        <w:t>Cheng, P.Y., Yang, J.T., Wan, C.S. and Chu, M.C., 2013. Ethical contexts and employee job responses in the hotel industry: The roles of work values and perceived organizational support. </w:t>
      </w:r>
      <w:r w:rsidRPr="0060761B">
        <w:rPr>
          <w:rFonts w:ascii="Times New Roman" w:hAnsi="Times New Roman" w:cs="Times New Roman"/>
          <w:i/>
          <w:iCs/>
          <w:color w:val="222222"/>
          <w:sz w:val="24"/>
          <w:szCs w:val="24"/>
          <w:shd w:val="clear" w:color="auto" w:fill="FFFFFF"/>
        </w:rPr>
        <w:t>International Journal of Hospitality Management</w:t>
      </w:r>
      <w:r w:rsidRPr="0060761B">
        <w:rPr>
          <w:rFonts w:ascii="Times New Roman" w:hAnsi="Times New Roman" w:cs="Times New Roman"/>
          <w:color w:val="222222"/>
          <w:sz w:val="24"/>
          <w:szCs w:val="24"/>
          <w:shd w:val="clear" w:color="auto" w:fill="FFFFFF"/>
        </w:rPr>
        <w:t>, </w:t>
      </w:r>
      <w:r w:rsidRPr="0060761B">
        <w:rPr>
          <w:rFonts w:ascii="Times New Roman" w:hAnsi="Times New Roman" w:cs="Times New Roman"/>
          <w:i/>
          <w:iCs/>
          <w:color w:val="222222"/>
          <w:sz w:val="24"/>
          <w:szCs w:val="24"/>
          <w:shd w:val="clear" w:color="auto" w:fill="FFFFFF"/>
        </w:rPr>
        <w:t>34</w:t>
      </w:r>
      <w:r w:rsidRPr="0060761B">
        <w:rPr>
          <w:rFonts w:ascii="Times New Roman" w:hAnsi="Times New Roman" w:cs="Times New Roman"/>
          <w:color w:val="222222"/>
          <w:sz w:val="24"/>
          <w:szCs w:val="24"/>
          <w:shd w:val="clear" w:color="auto" w:fill="FFFFFF"/>
        </w:rPr>
        <w:t>, pp.108-115.</w:t>
      </w:r>
    </w:p>
    <w:p w14:paraId="6E7D6815" w14:textId="77777777" w:rsidR="00631950" w:rsidRPr="0060761B" w:rsidRDefault="00631950" w:rsidP="0060761B">
      <w:pPr>
        <w:spacing w:line="360" w:lineRule="auto"/>
        <w:jc w:val="both"/>
        <w:rPr>
          <w:rFonts w:ascii="Times New Roman" w:hAnsi="Times New Roman" w:cs="Times New Roman"/>
          <w:color w:val="222222"/>
          <w:sz w:val="24"/>
          <w:szCs w:val="24"/>
          <w:shd w:val="clear" w:color="auto" w:fill="FFFFFF"/>
        </w:rPr>
      </w:pPr>
      <w:proofErr w:type="spellStart"/>
      <w:r w:rsidRPr="0060761B">
        <w:rPr>
          <w:rFonts w:ascii="Times New Roman" w:hAnsi="Times New Roman" w:cs="Times New Roman"/>
          <w:color w:val="222222"/>
          <w:sz w:val="24"/>
          <w:szCs w:val="24"/>
          <w:shd w:val="clear" w:color="auto" w:fill="FFFFFF"/>
        </w:rPr>
        <w:t>Gretzel</w:t>
      </w:r>
      <w:proofErr w:type="spellEnd"/>
      <w:r w:rsidRPr="0060761B">
        <w:rPr>
          <w:rFonts w:ascii="Times New Roman" w:hAnsi="Times New Roman" w:cs="Times New Roman"/>
          <w:color w:val="222222"/>
          <w:sz w:val="24"/>
          <w:szCs w:val="24"/>
          <w:shd w:val="clear" w:color="auto" w:fill="FFFFFF"/>
        </w:rPr>
        <w:t>, U., Sigala, M., Xiang, Z. and Koo, C., 2015. Smart tourism: foundations and developments. </w:t>
      </w:r>
      <w:r w:rsidRPr="0060761B">
        <w:rPr>
          <w:rFonts w:ascii="Times New Roman" w:hAnsi="Times New Roman" w:cs="Times New Roman"/>
          <w:i/>
          <w:iCs/>
          <w:color w:val="222222"/>
          <w:sz w:val="24"/>
          <w:szCs w:val="24"/>
          <w:shd w:val="clear" w:color="auto" w:fill="FFFFFF"/>
        </w:rPr>
        <w:t>Electronic markets</w:t>
      </w:r>
      <w:r w:rsidRPr="0060761B">
        <w:rPr>
          <w:rFonts w:ascii="Times New Roman" w:hAnsi="Times New Roman" w:cs="Times New Roman"/>
          <w:color w:val="222222"/>
          <w:sz w:val="24"/>
          <w:szCs w:val="24"/>
          <w:shd w:val="clear" w:color="auto" w:fill="FFFFFF"/>
        </w:rPr>
        <w:t>, </w:t>
      </w:r>
      <w:r w:rsidRPr="0060761B">
        <w:rPr>
          <w:rFonts w:ascii="Times New Roman" w:hAnsi="Times New Roman" w:cs="Times New Roman"/>
          <w:i/>
          <w:iCs/>
          <w:color w:val="222222"/>
          <w:sz w:val="24"/>
          <w:szCs w:val="24"/>
          <w:shd w:val="clear" w:color="auto" w:fill="FFFFFF"/>
        </w:rPr>
        <w:t>25</w:t>
      </w:r>
      <w:r w:rsidRPr="0060761B">
        <w:rPr>
          <w:rFonts w:ascii="Times New Roman" w:hAnsi="Times New Roman" w:cs="Times New Roman"/>
          <w:color w:val="222222"/>
          <w:sz w:val="24"/>
          <w:szCs w:val="24"/>
          <w:shd w:val="clear" w:color="auto" w:fill="FFFFFF"/>
        </w:rPr>
        <w:t>, pp.179-188.</w:t>
      </w:r>
    </w:p>
    <w:p w14:paraId="5C0ED541" w14:textId="77777777" w:rsidR="00631950" w:rsidRPr="0060761B" w:rsidRDefault="00631950" w:rsidP="0060761B">
      <w:pPr>
        <w:spacing w:line="360" w:lineRule="auto"/>
        <w:jc w:val="both"/>
        <w:rPr>
          <w:rFonts w:ascii="Times New Roman" w:hAnsi="Times New Roman" w:cs="Times New Roman"/>
          <w:color w:val="222222"/>
          <w:sz w:val="24"/>
          <w:szCs w:val="24"/>
          <w:shd w:val="clear" w:color="auto" w:fill="FFFFFF"/>
        </w:rPr>
      </w:pPr>
      <w:r w:rsidRPr="0060761B">
        <w:rPr>
          <w:rFonts w:ascii="Times New Roman" w:hAnsi="Times New Roman" w:cs="Times New Roman"/>
          <w:color w:val="222222"/>
          <w:sz w:val="24"/>
          <w:szCs w:val="24"/>
          <w:shd w:val="clear" w:color="auto" w:fill="FFFFFF"/>
        </w:rPr>
        <w:t>Harris, P.J. and Mongiello, M. eds., 2006. </w:t>
      </w:r>
      <w:r w:rsidRPr="0060761B">
        <w:rPr>
          <w:rFonts w:ascii="Times New Roman" w:hAnsi="Times New Roman" w:cs="Times New Roman"/>
          <w:i/>
          <w:iCs/>
          <w:color w:val="222222"/>
          <w:sz w:val="24"/>
          <w:szCs w:val="24"/>
          <w:shd w:val="clear" w:color="auto" w:fill="FFFFFF"/>
        </w:rPr>
        <w:t>Accounting and financial management: Developments in the international hospitality industry</w:t>
      </w:r>
      <w:r w:rsidRPr="0060761B">
        <w:rPr>
          <w:rFonts w:ascii="Times New Roman" w:hAnsi="Times New Roman" w:cs="Times New Roman"/>
          <w:color w:val="222222"/>
          <w:sz w:val="24"/>
          <w:szCs w:val="24"/>
          <w:shd w:val="clear" w:color="auto" w:fill="FFFFFF"/>
        </w:rPr>
        <w:t>. Routledge.</w:t>
      </w:r>
    </w:p>
    <w:p w14:paraId="4018008B" w14:textId="77777777" w:rsidR="00631950" w:rsidRPr="0060761B" w:rsidRDefault="00631950" w:rsidP="0060761B">
      <w:pPr>
        <w:spacing w:line="360" w:lineRule="auto"/>
        <w:jc w:val="both"/>
        <w:rPr>
          <w:rFonts w:ascii="Times New Roman" w:hAnsi="Times New Roman" w:cs="Times New Roman"/>
          <w:color w:val="222222"/>
          <w:sz w:val="24"/>
          <w:szCs w:val="24"/>
          <w:shd w:val="clear" w:color="auto" w:fill="FFFFFF"/>
        </w:rPr>
      </w:pPr>
      <w:r w:rsidRPr="0060761B">
        <w:rPr>
          <w:rFonts w:ascii="Times New Roman" w:hAnsi="Times New Roman" w:cs="Times New Roman"/>
          <w:color w:val="222222"/>
          <w:sz w:val="24"/>
          <w:szCs w:val="24"/>
          <w:shd w:val="clear" w:color="auto" w:fill="FFFFFF"/>
        </w:rPr>
        <w:t>Heizer, J., Render, B. and Munson, C., 2020. </w:t>
      </w:r>
      <w:r w:rsidRPr="0060761B">
        <w:rPr>
          <w:rFonts w:ascii="Times New Roman" w:hAnsi="Times New Roman" w:cs="Times New Roman"/>
          <w:i/>
          <w:iCs/>
          <w:color w:val="222222"/>
          <w:sz w:val="24"/>
          <w:szCs w:val="24"/>
          <w:shd w:val="clear" w:color="auto" w:fill="FFFFFF"/>
        </w:rPr>
        <w:t>Operations management: sustainability and supply chain management</w:t>
      </w:r>
      <w:r w:rsidRPr="0060761B">
        <w:rPr>
          <w:rFonts w:ascii="Times New Roman" w:hAnsi="Times New Roman" w:cs="Times New Roman"/>
          <w:color w:val="222222"/>
          <w:sz w:val="24"/>
          <w:szCs w:val="24"/>
          <w:shd w:val="clear" w:color="auto" w:fill="FFFFFF"/>
        </w:rPr>
        <w:t>. Pearson.</w:t>
      </w:r>
    </w:p>
    <w:p w14:paraId="73D9BDD8" w14:textId="77777777" w:rsidR="00631950" w:rsidRPr="0060761B" w:rsidRDefault="00631950" w:rsidP="0060761B">
      <w:pPr>
        <w:spacing w:line="360" w:lineRule="auto"/>
        <w:jc w:val="both"/>
        <w:rPr>
          <w:rFonts w:ascii="Times New Roman" w:hAnsi="Times New Roman" w:cs="Times New Roman"/>
          <w:i/>
          <w:iCs/>
          <w:color w:val="222222"/>
          <w:sz w:val="24"/>
          <w:szCs w:val="24"/>
          <w:shd w:val="clear" w:color="auto" w:fill="FFFFFF"/>
        </w:rPr>
      </w:pPr>
      <w:r w:rsidRPr="0060761B">
        <w:rPr>
          <w:rFonts w:ascii="Times New Roman" w:hAnsi="Times New Roman" w:cs="Times New Roman"/>
          <w:color w:val="222222"/>
          <w:sz w:val="24"/>
          <w:szCs w:val="24"/>
          <w:shd w:val="clear" w:color="auto" w:fill="FFFFFF"/>
        </w:rPr>
        <w:t>Hayes, D.K., Hayes, J.D. and Hayes, P.A., 2021. </w:t>
      </w:r>
      <w:r w:rsidRPr="0060761B">
        <w:rPr>
          <w:rFonts w:ascii="Times New Roman" w:hAnsi="Times New Roman" w:cs="Times New Roman"/>
          <w:i/>
          <w:iCs/>
          <w:color w:val="222222"/>
          <w:sz w:val="24"/>
          <w:szCs w:val="24"/>
          <w:shd w:val="clear" w:color="auto" w:fill="FFFFFF"/>
        </w:rPr>
        <w:t>Revenue management for the hospitality industry</w:t>
      </w:r>
      <w:r w:rsidRPr="0060761B">
        <w:rPr>
          <w:rFonts w:ascii="Times New Roman" w:hAnsi="Times New Roman" w:cs="Times New Roman"/>
          <w:color w:val="222222"/>
          <w:sz w:val="24"/>
          <w:szCs w:val="24"/>
          <w:shd w:val="clear" w:color="auto" w:fill="FFFFFF"/>
        </w:rPr>
        <w:t>. John Wiley &amp; Sons.</w:t>
      </w:r>
    </w:p>
    <w:p w14:paraId="0354F026" w14:textId="77777777" w:rsidR="00631950" w:rsidRPr="0060761B" w:rsidRDefault="00631950" w:rsidP="0060761B">
      <w:pPr>
        <w:spacing w:line="360" w:lineRule="auto"/>
        <w:jc w:val="both"/>
        <w:rPr>
          <w:rFonts w:ascii="Times New Roman" w:hAnsi="Times New Roman" w:cs="Times New Roman"/>
          <w:color w:val="222222"/>
          <w:sz w:val="24"/>
          <w:szCs w:val="24"/>
          <w:shd w:val="clear" w:color="auto" w:fill="FFFFFF"/>
        </w:rPr>
      </w:pPr>
      <w:r w:rsidRPr="0060761B">
        <w:rPr>
          <w:rFonts w:ascii="Times New Roman" w:hAnsi="Times New Roman" w:cs="Times New Roman"/>
          <w:color w:val="222222"/>
          <w:sz w:val="24"/>
          <w:szCs w:val="24"/>
          <w:shd w:val="clear" w:color="auto" w:fill="FFFFFF"/>
        </w:rPr>
        <w:t>Jones, P., Hillier, D. and Comfort, D., 2014. Sustainability in the global hotel industry. </w:t>
      </w:r>
      <w:r w:rsidRPr="0060761B">
        <w:rPr>
          <w:rFonts w:ascii="Times New Roman" w:hAnsi="Times New Roman" w:cs="Times New Roman"/>
          <w:i/>
          <w:iCs/>
          <w:color w:val="222222"/>
          <w:sz w:val="24"/>
          <w:szCs w:val="24"/>
          <w:shd w:val="clear" w:color="auto" w:fill="FFFFFF"/>
        </w:rPr>
        <w:t>International Journal of Contemporary Hospitality Management</w:t>
      </w:r>
      <w:r w:rsidRPr="0060761B">
        <w:rPr>
          <w:rFonts w:ascii="Times New Roman" w:hAnsi="Times New Roman" w:cs="Times New Roman"/>
          <w:color w:val="222222"/>
          <w:sz w:val="24"/>
          <w:szCs w:val="24"/>
          <w:shd w:val="clear" w:color="auto" w:fill="FFFFFF"/>
        </w:rPr>
        <w:t>, </w:t>
      </w:r>
      <w:r w:rsidRPr="0060761B">
        <w:rPr>
          <w:rFonts w:ascii="Times New Roman" w:hAnsi="Times New Roman" w:cs="Times New Roman"/>
          <w:i/>
          <w:iCs/>
          <w:color w:val="222222"/>
          <w:sz w:val="24"/>
          <w:szCs w:val="24"/>
          <w:shd w:val="clear" w:color="auto" w:fill="FFFFFF"/>
        </w:rPr>
        <w:t>26</w:t>
      </w:r>
      <w:r w:rsidRPr="0060761B">
        <w:rPr>
          <w:rFonts w:ascii="Times New Roman" w:hAnsi="Times New Roman" w:cs="Times New Roman"/>
          <w:color w:val="222222"/>
          <w:sz w:val="24"/>
          <w:szCs w:val="24"/>
          <w:shd w:val="clear" w:color="auto" w:fill="FFFFFF"/>
        </w:rPr>
        <w:t>(1), pp.5-17.</w:t>
      </w:r>
    </w:p>
    <w:p w14:paraId="6C8D8BD6" w14:textId="77777777" w:rsidR="00631950" w:rsidRPr="0060761B" w:rsidRDefault="00631950" w:rsidP="0060761B">
      <w:pPr>
        <w:spacing w:line="360" w:lineRule="auto"/>
        <w:jc w:val="both"/>
        <w:rPr>
          <w:rFonts w:ascii="Times New Roman" w:hAnsi="Times New Roman" w:cs="Times New Roman"/>
          <w:color w:val="222222"/>
          <w:sz w:val="24"/>
          <w:szCs w:val="24"/>
          <w:shd w:val="clear" w:color="auto" w:fill="FFFFFF"/>
        </w:rPr>
      </w:pPr>
      <w:r w:rsidRPr="0060761B">
        <w:rPr>
          <w:rFonts w:ascii="Times New Roman" w:hAnsi="Times New Roman" w:cs="Times New Roman"/>
          <w:color w:val="222222"/>
          <w:sz w:val="24"/>
          <w:szCs w:val="24"/>
          <w:shd w:val="clear" w:color="auto" w:fill="FFFFFF"/>
        </w:rPr>
        <w:t>Jones, P., Hillier, D. and Comfort, D., 2016. Sustainability in the hospitality industry: Some personal reflections on corporate challenges and research agendas. </w:t>
      </w:r>
      <w:r w:rsidRPr="0060761B">
        <w:rPr>
          <w:rFonts w:ascii="Times New Roman" w:hAnsi="Times New Roman" w:cs="Times New Roman"/>
          <w:i/>
          <w:iCs/>
          <w:color w:val="222222"/>
          <w:sz w:val="24"/>
          <w:szCs w:val="24"/>
          <w:shd w:val="clear" w:color="auto" w:fill="FFFFFF"/>
        </w:rPr>
        <w:t>International Journal of Contemporary Hospitality Management</w:t>
      </w:r>
      <w:r w:rsidRPr="0060761B">
        <w:rPr>
          <w:rFonts w:ascii="Times New Roman" w:hAnsi="Times New Roman" w:cs="Times New Roman"/>
          <w:color w:val="222222"/>
          <w:sz w:val="24"/>
          <w:szCs w:val="24"/>
          <w:shd w:val="clear" w:color="auto" w:fill="FFFFFF"/>
        </w:rPr>
        <w:t>, </w:t>
      </w:r>
      <w:r w:rsidRPr="0060761B">
        <w:rPr>
          <w:rFonts w:ascii="Times New Roman" w:hAnsi="Times New Roman" w:cs="Times New Roman"/>
          <w:i/>
          <w:iCs/>
          <w:color w:val="222222"/>
          <w:sz w:val="24"/>
          <w:szCs w:val="24"/>
          <w:shd w:val="clear" w:color="auto" w:fill="FFFFFF"/>
        </w:rPr>
        <w:t>28</w:t>
      </w:r>
      <w:r w:rsidRPr="0060761B">
        <w:rPr>
          <w:rFonts w:ascii="Times New Roman" w:hAnsi="Times New Roman" w:cs="Times New Roman"/>
          <w:color w:val="222222"/>
          <w:sz w:val="24"/>
          <w:szCs w:val="24"/>
          <w:shd w:val="clear" w:color="auto" w:fill="FFFFFF"/>
        </w:rPr>
        <w:t>(1), pp.36-67.</w:t>
      </w:r>
    </w:p>
    <w:p w14:paraId="0D3A8D21" w14:textId="77777777" w:rsidR="00631950" w:rsidRPr="0060761B" w:rsidRDefault="00631950" w:rsidP="0060761B">
      <w:pPr>
        <w:spacing w:line="360" w:lineRule="auto"/>
        <w:jc w:val="both"/>
        <w:rPr>
          <w:rFonts w:ascii="Times New Roman" w:hAnsi="Times New Roman" w:cs="Times New Roman"/>
          <w:color w:val="222222"/>
          <w:sz w:val="24"/>
          <w:szCs w:val="24"/>
          <w:shd w:val="clear" w:color="auto" w:fill="FFFFFF"/>
        </w:rPr>
      </w:pPr>
      <w:r w:rsidRPr="0060761B">
        <w:rPr>
          <w:rFonts w:ascii="Times New Roman" w:hAnsi="Times New Roman" w:cs="Times New Roman"/>
          <w:color w:val="222222"/>
          <w:sz w:val="24"/>
          <w:szCs w:val="24"/>
          <w:shd w:val="clear" w:color="auto" w:fill="FFFFFF"/>
        </w:rPr>
        <w:t xml:space="preserve">Kotler, P., Bowen, J.T., Makens, J.C. and </w:t>
      </w:r>
      <w:proofErr w:type="spellStart"/>
      <w:r w:rsidRPr="0060761B">
        <w:rPr>
          <w:rFonts w:ascii="Times New Roman" w:hAnsi="Times New Roman" w:cs="Times New Roman"/>
          <w:color w:val="222222"/>
          <w:sz w:val="24"/>
          <w:szCs w:val="24"/>
          <w:shd w:val="clear" w:color="auto" w:fill="FFFFFF"/>
        </w:rPr>
        <w:t>Baloglu</w:t>
      </w:r>
      <w:proofErr w:type="spellEnd"/>
      <w:r w:rsidRPr="0060761B">
        <w:rPr>
          <w:rFonts w:ascii="Times New Roman" w:hAnsi="Times New Roman" w:cs="Times New Roman"/>
          <w:color w:val="222222"/>
          <w:sz w:val="24"/>
          <w:szCs w:val="24"/>
          <w:shd w:val="clear" w:color="auto" w:fill="FFFFFF"/>
        </w:rPr>
        <w:t>, S., 2017. </w:t>
      </w:r>
      <w:r w:rsidRPr="0060761B">
        <w:rPr>
          <w:rFonts w:ascii="Times New Roman" w:hAnsi="Times New Roman" w:cs="Times New Roman"/>
          <w:i/>
          <w:iCs/>
          <w:color w:val="222222"/>
          <w:sz w:val="24"/>
          <w:szCs w:val="24"/>
          <w:shd w:val="clear" w:color="auto" w:fill="FFFFFF"/>
        </w:rPr>
        <w:t>Marketing for hospitality and tourism</w:t>
      </w:r>
      <w:r w:rsidRPr="0060761B">
        <w:rPr>
          <w:rFonts w:ascii="Times New Roman" w:hAnsi="Times New Roman" w:cs="Times New Roman"/>
          <w:color w:val="222222"/>
          <w:sz w:val="24"/>
          <w:szCs w:val="24"/>
          <w:shd w:val="clear" w:color="auto" w:fill="FFFFFF"/>
        </w:rPr>
        <w:t>. Pearson.</w:t>
      </w:r>
    </w:p>
    <w:p w14:paraId="1A44E343" w14:textId="77777777" w:rsidR="00631950" w:rsidRPr="0060761B" w:rsidRDefault="00631950" w:rsidP="0060761B">
      <w:pPr>
        <w:spacing w:line="360" w:lineRule="auto"/>
        <w:jc w:val="both"/>
        <w:rPr>
          <w:rFonts w:ascii="Times New Roman" w:hAnsi="Times New Roman" w:cs="Times New Roman"/>
          <w:color w:val="222222"/>
          <w:sz w:val="24"/>
          <w:szCs w:val="24"/>
          <w:shd w:val="clear" w:color="auto" w:fill="FFFFFF"/>
        </w:rPr>
      </w:pPr>
      <w:r w:rsidRPr="0060761B">
        <w:rPr>
          <w:rFonts w:ascii="Times New Roman" w:hAnsi="Times New Roman" w:cs="Times New Roman"/>
          <w:color w:val="222222"/>
          <w:sz w:val="24"/>
          <w:szCs w:val="24"/>
          <w:shd w:val="clear" w:color="auto" w:fill="FFFFFF"/>
        </w:rPr>
        <w:t>Olsen, M. and Zhao, J. eds., 2008. Handbook of hospitality strategic management.</w:t>
      </w:r>
    </w:p>
    <w:p w14:paraId="6045DA27" w14:textId="2F7BB78F" w:rsidR="00631950" w:rsidRPr="00E544D8" w:rsidRDefault="00631950" w:rsidP="0060761B">
      <w:pPr>
        <w:spacing w:line="360" w:lineRule="auto"/>
        <w:jc w:val="both"/>
        <w:rPr>
          <w:rFonts w:ascii="Times New Roman" w:hAnsi="Times New Roman" w:cs="Times New Roman"/>
          <w:sz w:val="24"/>
          <w:szCs w:val="24"/>
        </w:rPr>
      </w:pPr>
      <w:r w:rsidRPr="0060761B">
        <w:rPr>
          <w:rFonts w:ascii="Times New Roman" w:hAnsi="Times New Roman" w:cs="Times New Roman"/>
          <w:color w:val="222222"/>
          <w:sz w:val="24"/>
          <w:szCs w:val="24"/>
          <w:shd w:val="clear" w:color="auto" w:fill="FFFFFF"/>
        </w:rPr>
        <w:t>Yeoman, I. and McMahon-Beattie, U. eds., 2010. </w:t>
      </w:r>
      <w:r w:rsidRPr="0060761B">
        <w:rPr>
          <w:rFonts w:ascii="Times New Roman" w:hAnsi="Times New Roman" w:cs="Times New Roman"/>
          <w:i/>
          <w:iCs/>
          <w:color w:val="222222"/>
          <w:sz w:val="24"/>
          <w:szCs w:val="24"/>
          <w:shd w:val="clear" w:color="auto" w:fill="FFFFFF"/>
        </w:rPr>
        <w:t>Revenue management: A practical pricing perspective</w:t>
      </w:r>
      <w:r w:rsidRPr="0060761B">
        <w:rPr>
          <w:rFonts w:ascii="Times New Roman" w:hAnsi="Times New Roman" w:cs="Times New Roman"/>
          <w:color w:val="222222"/>
          <w:sz w:val="24"/>
          <w:szCs w:val="24"/>
          <w:shd w:val="clear" w:color="auto" w:fill="FFFFFF"/>
        </w:rPr>
        <w:t>. Springer.</w:t>
      </w:r>
    </w:p>
    <w:sectPr w:rsidR="00631950" w:rsidRPr="00E544D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086AED"/>
    <w:multiLevelType w:val="hybridMultilevel"/>
    <w:tmpl w:val="B050A338"/>
    <w:lvl w:ilvl="0" w:tplc="1F6CC0D8">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032437E">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BD109B20">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37AFB06">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F3CD7DC">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36A00B6">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2066CAE">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0B8E03E">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37E25168">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12370348"/>
    <w:multiLevelType w:val="multilevel"/>
    <w:tmpl w:val="2D1E598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3654726"/>
    <w:multiLevelType w:val="multilevel"/>
    <w:tmpl w:val="85082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778758A"/>
    <w:multiLevelType w:val="hybridMultilevel"/>
    <w:tmpl w:val="11E60A16"/>
    <w:lvl w:ilvl="0" w:tplc="5DE466EC">
      <w:start w:val="1"/>
      <w:numFmt w:val="bullet"/>
      <w:lvlText w:val="•"/>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AE4F2B0">
      <w:start w:val="1"/>
      <w:numFmt w:val="bullet"/>
      <w:lvlText w:val="o"/>
      <w:lvlJc w:val="left"/>
      <w:pPr>
        <w:ind w:left="19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CA943100">
      <w:start w:val="1"/>
      <w:numFmt w:val="bullet"/>
      <w:lvlText w:val="▪"/>
      <w:lvlJc w:val="left"/>
      <w:pPr>
        <w:ind w:left="27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28105A32">
      <w:start w:val="1"/>
      <w:numFmt w:val="bullet"/>
      <w:lvlText w:val="•"/>
      <w:lvlJc w:val="left"/>
      <w:pPr>
        <w:ind w:left="34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628DF76">
      <w:start w:val="1"/>
      <w:numFmt w:val="bullet"/>
      <w:lvlText w:val="o"/>
      <w:lvlJc w:val="left"/>
      <w:pPr>
        <w:ind w:left="41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44C8428A">
      <w:start w:val="1"/>
      <w:numFmt w:val="bullet"/>
      <w:lvlText w:val="▪"/>
      <w:lvlJc w:val="left"/>
      <w:pPr>
        <w:ind w:left="48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3ED87976">
      <w:start w:val="1"/>
      <w:numFmt w:val="bullet"/>
      <w:lvlText w:val="•"/>
      <w:lvlJc w:val="left"/>
      <w:pPr>
        <w:ind w:left="55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27AEEDE">
      <w:start w:val="1"/>
      <w:numFmt w:val="bullet"/>
      <w:lvlText w:val="o"/>
      <w:lvlJc w:val="left"/>
      <w:pPr>
        <w:ind w:left="63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3F06512C">
      <w:start w:val="1"/>
      <w:numFmt w:val="bullet"/>
      <w:lvlText w:val="▪"/>
      <w:lvlJc w:val="left"/>
      <w:pPr>
        <w:ind w:left="70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16cid:durableId="1444108490">
    <w:abstractNumId w:val="2"/>
  </w:num>
  <w:num w:numId="2" w16cid:durableId="1202087652">
    <w:abstractNumId w:val="0"/>
  </w:num>
  <w:num w:numId="3" w16cid:durableId="545989410">
    <w:abstractNumId w:val="3"/>
  </w:num>
  <w:num w:numId="4" w16cid:durableId="1661358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44D8"/>
    <w:rsid w:val="00060F58"/>
    <w:rsid w:val="00066878"/>
    <w:rsid w:val="00071772"/>
    <w:rsid w:val="000C49B1"/>
    <w:rsid w:val="000F7945"/>
    <w:rsid w:val="001113BB"/>
    <w:rsid w:val="00127521"/>
    <w:rsid w:val="0013784A"/>
    <w:rsid w:val="001541D6"/>
    <w:rsid w:val="0018387D"/>
    <w:rsid w:val="00207798"/>
    <w:rsid w:val="00240076"/>
    <w:rsid w:val="002630D6"/>
    <w:rsid w:val="002A53A0"/>
    <w:rsid w:val="003B0657"/>
    <w:rsid w:val="003B6271"/>
    <w:rsid w:val="003D5997"/>
    <w:rsid w:val="003F56CE"/>
    <w:rsid w:val="00401BC0"/>
    <w:rsid w:val="00411837"/>
    <w:rsid w:val="004464AB"/>
    <w:rsid w:val="00482EEE"/>
    <w:rsid w:val="0048457E"/>
    <w:rsid w:val="004D15A6"/>
    <w:rsid w:val="004D423A"/>
    <w:rsid w:val="004D79B5"/>
    <w:rsid w:val="00561A2D"/>
    <w:rsid w:val="005D775E"/>
    <w:rsid w:val="00601109"/>
    <w:rsid w:val="0060761B"/>
    <w:rsid w:val="00631950"/>
    <w:rsid w:val="00645764"/>
    <w:rsid w:val="0065121A"/>
    <w:rsid w:val="006552A6"/>
    <w:rsid w:val="00657372"/>
    <w:rsid w:val="0067545F"/>
    <w:rsid w:val="006D4DAE"/>
    <w:rsid w:val="006E2865"/>
    <w:rsid w:val="006E5C39"/>
    <w:rsid w:val="00734823"/>
    <w:rsid w:val="00814761"/>
    <w:rsid w:val="00830B3A"/>
    <w:rsid w:val="008A233D"/>
    <w:rsid w:val="008C66FE"/>
    <w:rsid w:val="008F133D"/>
    <w:rsid w:val="00917E78"/>
    <w:rsid w:val="009D4660"/>
    <w:rsid w:val="009E05C0"/>
    <w:rsid w:val="00A11EDC"/>
    <w:rsid w:val="00A34168"/>
    <w:rsid w:val="00A95BCD"/>
    <w:rsid w:val="00AA2420"/>
    <w:rsid w:val="00AB6AB9"/>
    <w:rsid w:val="00AC33C1"/>
    <w:rsid w:val="00AE2A00"/>
    <w:rsid w:val="00AF3461"/>
    <w:rsid w:val="00B23CAC"/>
    <w:rsid w:val="00BB21F3"/>
    <w:rsid w:val="00BC3DDA"/>
    <w:rsid w:val="00BD3437"/>
    <w:rsid w:val="00C20FA2"/>
    <w:rsid w:val="00C45C0D"/>
    <w:rsid w:val="00C51F42"/>
    <w:rsid w:val="00C64DAB"/>
    <w:rsid w:val="00C75C45"/>
    <w:rsid w:val="00C95789"/>
    <w:rsid w:val="00CE09E0"/>
    <w:rsid w:val="00CE11B2"/>
    <w:rsid w:val="00CE6037"/>
    <w:rsid w:val="00CE649B"/>
    <w:rsid w:val="00D64FD1"/>
    <w:rsid w:val="00D97C0E"/>
    <w:rsid w:val="00E17447"/>
    <w:rsid w:val="00E544D8"/>
    <w:rsid w:val="00E548F2"/>
    <w:rsid w:val="00E711DE"/>
    <w:rsid w:val="00E77317"/>
    <w:rsid w:val="00EC574A"/>
    <w:rsid w:val="00F72E30"/>
    <w:rsid w:val="00FB2298"/>
    <w:rsid w:val="00FC74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C34D75"/>
  <w15:chartTrackingRefBased/>
  <w15:docId w15:val="{85D552EF-0549-4D10-ACC4-994EA68A15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44D8"/>
  </w:style>
  <w:style w:type="paragraph" w:styleId="Heading1">
    <w:name w:val="heading 1"/>
    <w:basedOn w:val="Normal"/>
    <w:next w:val="Normal"/>
    <w:link w:val="Heading1Char"/>
    <w:uiPriority w:val="9"/>
    <w:qFormat/>
    <w:rsid w:val="00AC33C1"/>
    <w:pPr>
      <w:keepNext/>
      <w:keepLines/>
      <w:spacing w:before="240" w:after="0" w:line="360" w:lineRule="auto"/>
      <w:outlineLvl w:val="0"/>
    </w:pPr>
    <w:rPr>
      <w:rFonts w:ascii="Times New Roman" w:eastAsiaTheme="majorEastAsia" w:hAnsi="Times New Roman" w:cstheme="majorBidi"/>
      <w:b/>
      <w:color w:val="2F5496" w:themeColor="accent1" w:themeShade="BF"/>
      <w:sz w:val="28"/>
      <w:szCs w:val="32"/>
    </w:rPr>
  </w:style>
  <w:style w:type="paragraph" w:styleId="Heading2">
    <w:name w:val="heading 2"/>
    <w:basedOn w:val="Normal"/>
    <w:link w:val="Heading2Char"/>
    <w:uiPriority w:val="9"/>
    <w:qFormat/>
    <w:rsid w:val="00E544D8"/>
    <w:pPr>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544D8"/>
    <w:rPr>
      <w:rFonts w:ascii="Times New Roman" w:eastAsia="Times New Roman" w:hAnsi="Times New Roman" w:cs="Times New Roman"/>
      <w:b/>
      <w:bCs/>
      <w:kern w:val="0"/>
      <w:sz w:val="36"/>
      <w:szCs w:val="36"/>
      <w14:ligatures w14:val="none"/>
    </w:rPr>
  </w:style>
  <w:style w:type="paragraph" w:styleId="NormalWeb">
    <w:name w:val="Normal (Web)"/>
    <w:basedOn w:val="Normal"/>
    <w:uiPriority w:val="99"/>
    <w:semiHidden/>
    <w:unhideWhenUsed/>
    <w:rsid w:val="00E544D8"/>
    <w:rPr>
      <w:rFonts w:ascii="Times New Roman" w:hAnsi="Times New Roman" w:cs="Times New Roman"/>
      <w:sz w:val="24"/>
      <w:szCs w:val="24"/>
    </w:rPr>
  </w:style>
  <w:style w:type="table" w:customStyle="1" w:styleId="TableGrid">
    <w:name w:val="TableGrid"/>
    <w:rsid w:val="00E544D8"/>
    <w:pPr>
      <w:spacing w:after="0" w:line="240" w:lineRule="auto"/>
    </w:pPr>
    <w:rPr>
      <w:rFonts w:eastAsiaTheme="minorEastAsia"/>
    </w:rPr>
    <w:tblPr>
      <w:tblCellMar>
        <w:top w:w="0" w:type="dxa"/>
        <w:left w:w="0" w:type="dxa"/>
        <w:bottom w:w="0" w:type="dxa"/>
        <w:right w:w="0" w:type="dxa"/>
      </w:tblCellMar>
    </w:tblPr>
  </w:style>
  <w:style w:type="paragraph" w:styleId="ListParagraph">
    <w:name w:val="List Paragraph"/>
    <w:basedOn w:val="Normal"/>
    <w:uiPriority w:val="34"/>
    <w:qFormat/>
    <w:rsid w:val="008C66FE"/>
    <w:pPr>
      <w:ind w:left="720"/>
      <w:contextualSpacing/>
    </w:pPr>
  </w:style>
  <w:style w:type="table" w:styleId="TableGridLight">
    <w:name w:val="Grid Table Light"/>
    <w:basedOn w:val="TableNormal"/>
    <w:uiPriority w:val="40"/>
    <w:rsid w:val="009D466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1Char">
    <w:name w:val="Heading 1 Char"/>
    <w:basedOn w:val="DefaultParagraphFont"/>
    <w:link w:val="Heading1"/>
    <w:uiPriority w:val="9"/>
    <w:rsid w:val="00AC33C1"/>
    <w:rPr>
      <w:rFonts w:ascii="Times New Roman" w:eastAsiaTheme="majorEastAsia" w:hAnsi="Times New Roman" w:cstheme="majorBidi"/>
      <w:b/>
      <w:color w:val="2F5496" w:themeColor="accent1" w:themeShade="BF"/>
      <w:sz w:val="28"/>
      <w:szCs w:val="32"/>
    </w:rPr>
  </w:style>
  <w:style w:type="paragraph" w:styleId="TOCHeading">
    <w:name w:val="TOC Heading"/>
    <w:basedOn w:val="Heading1"/>
    <w:next w:val="Normal"/>
    <w:uiPriority w:val="39"/>
    <w:unhideWhenUsed/>
    <w:qFormat/>
    <w:rsid w:val="003D5997"/>
    <w:pPr>
      <w:spacing w:line="259" w:lineRule="auto"/>
      <w:outlineLvl w:val="9"/>
    </w:pPr>
    <w:rPr>
      <w:rFonts w:asciiTheme="majorHAnsi" w:hAnsiTheme="majorHAnsi"/>
      <w:b w:val="0"/>
      <w:kern w:val="0"/>
      <w:sz w:val="32"/>
      <w14:ligatures w14:val="none"/>
    </w:rPr>
  </w:style>
  <w:style w:type="paragraph" w:styleId="TOC1">
    <w:name w:val="toc 1"/>
    <w:basedOn w:val="Normal"/>
    <w:next w:val="Normal"/>
    <w:autoRedefine/>
    <w:uiPriority w:val="39"/>
    <w:unhideWhenUsed/>
    <w:rsid w:val="003D5997"/>
    <w:pPr>
      <w:spacing w:after="100"/>
    </w:pPr>
  </w:style>
  <w:style w:type="character" w:styleId="Hyperlink">
    <w:name w:val="Hyperlink"/>
    <w:basedOn w:val="DefaultParagraphFont"/>
    <w:uiPriority w:val="99"/>
    <w:unhideWhenUsed/>
    <w:rsid w:val="003D599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573825">
      <w:bodyDiv w:val="1"/>
      <w:marLeft w:val="0"/>
      <w:marRight w:val="0"/>
      <w:marTop w:val="0"/>
      <w:marBottom w:val="0"/>
      <w:divBdr>
        <w:top w:val="none" w:sz="0" w:space="0" w:color="auto"/>
        <w:left w:val="none" w:sz="0" w:space="0" w:color="auto"/>
        <w:bottom w:val="none" w:sz="0" w:space="0" w:color="auto"/>
        <w:right w:val="none" w:sz="0" w:space="0" w:color="auto"/>
      </w:divBdr>
    </w:div>
    <w:div w:id="51733919">
      <w:bodyDiv w:val="1"/>
      <w:marLeft w:val="0"/>
      <w:marRight w:val="0"/>
      <w:marTop w:val="0"/>
      <w:marBottom w:val="0"/>
      <w:divBdr>
        <w:top w:val="none" w:sz="0" w:space="0" w:color="auto"/>
        <w:left w:val="none" w:sz="0" w:space="0" w:color="auto"/>
        <w:bottom w:val="none" w:sz="0" w:space="0" w:color="auto"/>
        <w:right w:val="none" w:sz="0" w:space="0" w:color="auto"/>
      </w:divBdr>
    </w:div>
    <w:div w:id="75175700">
      <w:bodyDiv w:val="1"/>
      <w:marLeft w:val="0"/>
      <w:marRight w:val="0"/>
      <w:marTop w:val="0"/>
      <w:marBottom w:val="0"/>
      <w:divBdr>
        <w:top w:val="none" w:sz="0" w:space="0" w:color="auto"/>
        <w:left w:val="none" w:sz="0" w:space="0" w:color="auto"/>
        <w:bottom w:val="none" w:sz="0" w:space="0" w:color="auto"/>
        <w:right w:val="none" w:sz="0" w:space="0" w:color="auto"/>
      </w:divBdr>
    </w:div>
    <w:div w:id="133446399">
      <w:bodyDiv w:val="1"/>
      <w:marLeft w:val="0"/>
      <w:marRight w:val="0"/>
      <w:marTop w:val="0"/>
      <w:marBottom w:val="0"/>
      <w:divBdr>
        <w:top w:val="none" w:sz="0" w:space="0" w:color="auto"/>
        <w:left w:val="none" w:sz="0" w:space="0" w:color="auto"/>
        <w:bottom w:val="none" w:sz="0" w:space="0" w:color="auto"/>
        <w:right w:val="none" w:sz="0" w:space="0" w:color="auto"/>
      </w:divBdr>
    </w:div>
    <w:div w:id="174344465">
      <w:bodyDiv w:val="1"/>
      <w:marLeft w:val="0"/>
      <w:marRight w:val="0"/>
      <w:marTop w:val="0"/>
      <w:marBottom w:val="0"/>
      <w:divBdr>
        <w:top w:val="none" w:sz="0" w:space="0" w:color="auto"/>
        <w:left w:val="none" w:sz="0" w:space="0" w:color="auto"/>
        <w:bottom w:val="none" w:sz="0" w:space="0" w:color="auto"/>
        <w:right w:val="none" w:sz="0" w:space="0" w:color="auto"/>
      </w:divBdr>
    </w:div>
    <w:div w:id="316542991">
      <w:bodyDiv w:val="1"/>
      <w:marLeft w:val="0"/>
      <w:marRight w:val="0"/>
      <w:marTop w:val="0"/>
      <w:marBottom w:val="0"/>
      <w:divBdr>
        <w:top w:val="none" w:sz="0" w:space="0" w:color="auto"/>
        <w:left w:val="none" w:sz="0" w:space="0" w:color="auto"/>
        <w:bottom w:val="none" w:sz="0" w:space="0" w:color="auto"/>
        <w:right w:val="none" w:sz="0" w:space="0" w:color="auto"/>
      </w:divBdr>
    </w:div>
    <w:div w:id="386075705">
      <w:bodyDiv w:val="1"/>
      <w:marLeft w:val="0"/>
      <w:marRight w:val="0"/>
      <w:marTop w:val="0"/>
      <w:marBottom w:val="0"/>
      <w:divBdr>
        <w:top w:val="none" w:sz="0" w:space="0" w:color="auto"/>
        <w:left w:val="none" w:sz="0" w:space="0" w:color="auto"/>
        <w:bottom w:val="none" w:sz="0" w:space="0" w:color="auto"/>
        <w:right w:val="none" w:sz="0" w:space="0" w:color="auto"/>
      </w:divBdr>
    </w:div>
    <w:div w:id="736053910">
      <w:bodyDiv w:val="1"/>
      <w:marLeft w:val="0"/>
      <w:marRight w:val="0"/>
      <w:marTop w:val="0"/>
      <w:marBottom w:val="0"/>
      <w:divBdr>
        <w:top w:val="none" w:sz="0" w:space="0" w:color="auto"/>
        <w:left w:val="none" w:sz="0" w:space="0" w:color="auto"/>
        <w:bottom w:val="none" w:sz="0" w:space="0" w:color="auto"/>
        <w:right w:val="none" w:sz="0" w:space="0" w:color="auto"/>
      </w:divBdr>
      <w:divsChild>
        <w:div w:id="1538811206">
          <w:marLeft w:val="0"/>
          <w:marRight w:val="0"/>
          <w:marTop w:val="0"/>
          <w:marBottom w:val="0"/>
          <w:divBdr>
            <w:top w:val="single" w:sz="2" w:space="0" w:color="D9D9E3"/>
            <w:left w:val="single" w:sz="2" w:space="0" w:color="D9D9E3"/>
            <w:bottom w:val="single" w:sz="2" w:space="0" w:color="D9D9E3"/>
            <w:right w:val="single" w:sz="2" w:space="0" w:color="D9D9E3"/>
          </w:divBdr>
          <w:divsChild>
            <w:div w:id="793057170">
              <w:marLeft w:val="0"/>
              <w:marRight w:val="0"/>
              <w:marTop w:val="0"/>
              <w:marBottom w:val="0"/>
              <w:divBdr>
                <w:top w:val="single" w:sz="2" w:space="0" w:color="D9D9E3"/>
                <w:left w:val="single" w:sz="2" w:space="0" w:color="D9D9E3"/>
                <w:bottom w:val="single" w:sz="2" w:space="0" w:color="D9D9E3"/>
                <w:right w:val="single" w:sz="2" w:space="0" w:color="D9D9E3"/>
              </w:divBdr>
              <w:divsChild>
                <w:div w:id="593282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137837847">
      <w:bodyDiv w:val="1"/>
      <w:marLeft w:val="0"/>
      <w:marRight w:val="0"/>
      <w:marTop w:val="0"/>
      <w:marBottom w:val="0"/>
      <w:divBdr>
        <w:top w:val="none" w:sz="0" w:space="0" w:color="auto"/>
        <w:left w:val="none" w:sz="0" w:space="0" w:color="auto"/>
        <w:bottom w:val="none" w:sz="0" w:space="0" w:color="auto"/>
        <w:right w:val="none" w:sz="0" w:space="0" w:color="auto"/>
      </w:divBdr>
    </w:div>
    <w:div w:id="1429277611">
      <w:bodyDiv w:val="1"/>
      <w:marLeft w:val="0"/>
      <w:marRight w:val="0"/>
      <w:marTop w:val="0"/>
      <w:marBottom w:val="0"/>
      <w:divBdr>
        <w:top w:val="none" w:sz="0" w:space="0" w:color="auto"/>
        <w:left w:val="none" w:sz="0" w:space="0" w:color="auto"/>
        <w:bottom w:val="none" w:sz="0" w:space="0" w:color="auto"/>
        <w:right w:val="none" w:sz="0" w:space="0" w:color="auto"/>
      </w:divBdr>
    </w:div>
    <w:div w:id="1571112255">
      <w:bodyDiv w:val="1"/>
      <w:marLeft w:val="0"/>
      <w:marRight w:val="0"/>
      <w:marTop w:val="0"/>
      <w:marBottom w:val="0"/>
      <w:divBdr>
        <w:top w:val="none" w:sz="0" w:space="0" w:color="auto"/>
        <w:left w:val="none" w:sz="0" w:space="0" w:color="auto"/>
        <w:bottom w:val="none" w:sz="0" w:space="0" w:color="auto"/>
        <w:right w:val="none" w:sz="0" w:space="0" w:color="auto"/>
      </w:divBdr>
      <w:divsChild>
        <w:div w:id="2026666617">
          <w:marLeft w:val="0"/>
          <w:marRight w:val="0"/>
          <w:marTop w:val="0"/>
          <w:marBottom w:val="0"/>
          <w:divBdr>
            <w:top w:val="single" w:sz="2" w:space="0" w:color="D9D9E3"/>
            <w:left w:val="single" w:sz="2" w:space="0" w:color="D9D9E3"/>
            <w:bottom w:val="single" w:sz="2" w:space="0" w:color="D9D9E3"/>
            <w:right w:val="single" w:sz="2" w:space="0" w:color="D9D9E3"/>
          </w:divBdr>
          <w:divsChild>
            <w:div w:id="1298955339">
              <w:marLeft w:val="0"/>
              <w:marRight w:val="0"/>
              <w:marTop w:val="0"/>
              <w:marBottom w:val="0"/>
              <w:divBdr>
                <w:top w:val="single" w:sz="2" w:space="0" w:color="D9D9E3"/>
                <w:left w:val="single" w:sz="2" w:space="0" w:color="D9D9E3"/>
                <w:bottom w:val="single" w:sz="2" w:space="0" w:color="D9D9E3"/>
                <w:right w:val="single" w:sz="2" w:space="0" w:color="D9D9E3"/>
              </w:divBdr>
              <w:divsChild>
                <w:div w:id="560793542">
                  <w:marLeft w:val="0"/>
                  <w:marRight w:val="0"/>
                  <w:marTop w:val="0"/>
                  <w:marBottom w:val="0"/>
                  <w:divBdr>
                    <w:top w:val="single" w:sz="2" w:space="0" w:color="D9D9E3"/>
                    <w:left w:val="single" w:sz="2" w:space="0" w:color="D9D9E3"/>
                    <w:bottom w:val="single" w:sz="2" w:space="0" w:color="D9D9E3"/>
                    <w:right w:val="single" w:sz="2" w:space="0" w:color="D9D9E3"/>
                  </w:divBdr>
                  <w:divsChild>
                    <w:div w:id="1958025836">
                      <w:marLeft w:val="0"/>
                      <w:marRight w:val="0"/>
                      <w:marTop w:val="0"/>
                      <w:marBottom w:val="0"/>
                      <w:divBdr>
                        <w:top w:val="single" w:sz="2" w:space="0" w:color="D9D9E3"/>
                        <w:left w:val="single" w:sz="2" w:space="0" w:color="D9D9E3"/>
                        <w:bottom w:val="single" w:sz="2" w:space="0" w:color="D9D9E3"/>
                        <w:right w:val="single" w:sz="2" w:space="0" w:color="D9D9E3"/>
                      </w:divBdr>
                      <w:divsChild>
                        <w:div w:id="687870193">
                          <w:marLeft w:val="0"/>
                          <w:marRight w:val="0"/>
                          <w:marTop w:val="0"/>
                          <w:marBottom w:val="0"/>
                          <w:divBdr>
                            <w:top w:val="single" w:sz="2" w:space="0" w:color="D9D9E3"/>
                            <w:left w:val="single" w:sz="2" w:space="0" w:color="D9D9E3"/>
                            <w:bottom w:val="single" w:sz="2" w:space="0" w:color="D9D9E3"/>
                            <w:right w:val="single" w:sz="2" w:space="0" w:color="D9D9E3"/>
                          </w:divBdr>
                          <w:divsChild>
                            <w:div w:id="1616595991">
                              <w:marLeft w:val="0"/>
                              <w:marRight w:val="0"/>
                              <w:marTop w:val="100"/>
                              <w:marBottom w:val="100"/>
                              <w:divBdr>
                                <w:top w:val="single" w:sz="2" w:space="0" w:color="D9D9E3"/>
                                <w:left w:val="single" w:sz="2" w:space="0" w:color="D9D9E3"/>
                                <w:bottom w:val="single" w:sz="2" w:space="0" w:color="D9D9E3"/>
                                <w:right w:val="single" w:sz="2" w:space="0" w:color="D9D9E3"/>
                              </w:divBdr>
                              <w:divsChild>
                                <w:div w:id="1368943446">
                                  <w:marLeft w:val="0"/>
                                  <w:marRight w:val="0"/>
                                  <w:marTop w:val="0"/>
                                  <w:marBottom w:val="0"/>
                                  <w:divBdr>
                                    <w:top w:val="single" w:sz="2" w:space="0" w:color="D9D9E3"/>
                                    <w:left w:val="single" w:sz="2" w:space="0" w:color="D9D9E3"/>
                                    <w:bottom w:val="single" w:sz="2" w:space="0" w:color="D9D9E3"/>
                                    <w:right w:val="single" w:sz="2" w:space="0" w:color="D9D9E3"/>
                                  </w:divBdr>
                                  <w:divsChild>
                                    <w:div w:id="888106394">
                                      <w:marLeft w:val="0"/>
                                      <w:marRight w:val="0"/>
                                      <w:marTop w:val="0"/>
                                      <w:marBottom w:val="0"/>
                                      <w:divBdr>
                                        <w:top w:val="single" w:sz="2" w:space="0" w:color="D9D9E3"/>
                                        <w:left w:val="single" w:sz="2" w:space="0" w:color="D9D9E3"/>
                                        <w:bottom w:val="single" w:sz="2" w:space="0" w:color="D9D9E3"/>
                                        <w:right w:val="single" w:sz="2" w:space="0" w:color="D9D9E3"/>
                                      </w:divBdr>
                                      <w:divsChild>
                                        <w:div w:id="1325013589">
                                          <w:marLeft w:val="0"/>
                                          <w:marRight w:val="0"/>
                                          <w:marTop w:val="0"/>
                                          <w:marBottom w:val="0"/>
                                          <w:divBdr>
                                            <w:top w:val="single" w:sz="2" w:space="0" w:color="D9D9E3"/>
                                            <w:left w:val="single" w:sz="2" w:space="0" w:color="D9D9E3"/>
                                            <w:bottom w:val="single" w:sz="2" w:space="0" w:color="D9D9E3"/>
                                            <w:right w:val="single" w:sz="2" w:space="0" w:color="D9D9E3"/>
                                          </w:divBdr>
                                          <w:divsChild>
                                            <w:div w:id="1788044617">
                                              <w:marLeft w:val="0"/>
                                              <w:marRight w:val="0"/>
                                              <w:marTop w:val="0"/>
                                              <w:marBottom w:val="0"/>
                                              <w:divBdr>
                                                <w:top w:val="single" w:sz="2" w:space="0" w:color="D9D9E3"/>
                                                <w:left w:val="single" w:sz="2" w:space="0" w:color="D9D9E3"/>
                                                <w:bottom w:val="single" w:sz="2" w:space="0" w:color="D9D9E3"/>
                                                <w:right w:val="single" w:sz="2" w:space="0" w:color="D9D9E3"/>
                                              </w:divBdr>
                                              <w:divsChild>
                                                <w:div w:id="2141263579">
                                                  <w:marLeft w:val="0"/>
                                                  <w:marRight w:val="0"/>
                                                  <w:marTop w:val="0"/>
                                                  <w:marBottom w:val="0"/>
                                                  <w:divBdr>
                                                    <w:top w:val="single" w:sz="2" w:space="0" w:color="D9D9E3"/>
                                                    <w:left w:val="single" w:sz="2" w:space="0" w:color="D9D9E3"/>
                                                    <w:bottom w:val="single" w:sz="2" w:space="0" w:color="D9D9E3"/>
                                                    <w:right w:val="single" w:sz="2" w:space="0" w:color="D9D9E3"/>
                                                  </w:divBdr>
                                                  <w:divsChild>
                                                    <w:div w:id="6769257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119525789">
          <w:marLeft w:val="0"/>
          <w:marRight w:val="0"/>
          <w:marTop w:val="0"/>
          <w:marBottom w:val="0"/>
          <w:divBdr>
            <w:top w:val="none" w:sz="0" w:space="0" w:color="auto"/>
            <w:left w:val="none" w:sz="0" w:space="0" w:color="auto"/>
            <w:bottom w:val="none" w:sz="0" w:space="0" w:color="auto"/>
            <w:right w:val="none" w:sz="0" w:space="0" w:color="auto"/>
          </w:divBdr>
        </w:div>
      </w:divsChild>
    </w:div>
    <w:div w:id="1609461793">
      <w:bodyDiv w:val="1"/>
      <w:marLeft w:val="0"/>
      <w:marRight w:val="0"/>
      <w:marTop w:val="0"/>
      <w:marBottom w:val="0"/>
      <w:divBdr>
        <w:top w:val="none" w:sz="0" w:space="0" w:color="auto"/>
        <w:left w:val="none" w:sz="0" w:space="0" w:color="auto"/>
        <w:bottom w:val="none" w:sz="0" w:space="0" w:color="auto"/>
        <w:right w:val="none" w:sz="0" w:space="0" w:color="auto"/>
      </w:divBdr>
    </w:div>
    <w:div w:id="1874145186">
      <w:bodyDiv w:val="1"/>
      <w:marLeft w:val="0"/>
      <w:marRight w:val="0"/>
      <w:marTop w:val="0"/>
      <w:marBottom w:val="0"/>
      <w:divBdr>
        <w:top w:val="none" w:sz="0" w:space="0" w:color="auto"/>
        <w:left w:val="none" w:sz="0" w:space="0" w:color="auto"/>
        <w:bottom w:val="none" w:sz="0" w:space="0" w:color="auto"/>
        <w:right w:val="none" w:sz="0" w:space="0" w:color="auto"/>
      </w:divBdr>
    </w:div>
    <w:div w:id="2024896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A87A22-14CD-4AD9-9AB5-1525CC2E3B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10</Pages>
  <Words>2487</Words>
  <Characters>14181</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Rakib Mia</dc:creator>
  <cp:keywords/>
  <dc:description/>
  <cp:lastModifiedBy>Kazi Ishak</cp:lastModifiedBy>
  <cp:revision>86</cp:revision>
  <dcterms:created xsi:type="dcterms:W3CDTF">2024-01-20T07:13:00Z</dcterms:created>
  <dcterms:modified xsi:type="dcterms:W3CDTF">2024-01-26T21:46:00Z</dcterms:modified>
</cp:coreProperties>
</file>