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5754F" w14:textId="2E80DD8C" w:rsidR="00BD3CBD" w:rsidRDefault="00BD3CBD" w:rsidP="001F4FF7">
      <w:pPr>
        <w:jc w:val="both"/>
        <w:rPr>
          <w:rFonts w:ascii="Arial" w:hAnsi="Arial" w:cs="Arial"/>
          <w:b/>
          <w:bCs/>
          <w:sz w:val="24"/>
          <w:szCs w:val="24"/>
        </w:rPr>
      </w:pPr>
      <w:r>
        <w:rPr>
          <w:rFonts w:ascii="Arial" w:hAnsi="Arial" w:cs="Arial"/>
          <w:b/>
          <w:bCs/>
          <w:sz w:val="24"/>
          <w:szCs w:val="24"/>
        </w:rPr>
        <w:t xml:space="preserve">Chapter 4: Analysis of </w:t>
      </w:r>
      <w:r w:rsidR="001C607A">
        <w:rPr>
          <w:rFonts w:ascii="Arial" w:hAnsi="Arial" w:cs="Arial"/>
          <w:b/>
          <w:bCs/>
          <w:sz w:val="24"/>
          <w:szCs w:val="24"/>
        </w:rPr>
        <w:t>Data</w:t>
      </w:r>
    </w:p>
    <w:p w14:paraId="42F3FAC0" w14:textId="77777777" w:rsidR="00B54923" w:rsidRDefault="00B54923" w:rsidP="001F4FF7">
      <w:pPr>
        <w:jc w:val="both"/>
        <w:rPr>
          <w:rFonts w:ascii="Arial" w:hAnsi="Arial" w:cs="Arial"/>
          <w:b/>
          <w:bCs/>
          <w:sz w:val="24"/>
          <w:szCs w:val="24"/>
        </w:rPr>
      </w:pPr>
    </w:p>
    <w:p w14:paraId="2A355378" w14:textId="17577D33" w:rsidR="00B54923" w:rsidRDefault="00B54923" w:rsidP="001F4FF7">
      <w:pPr>
        <w:jc w:val="both"/>
        <w:rPr>
          <w:rFonts w:ascii="Arial" w:hAnsi="Arial" w:cs="Arial"/>
          <w:b/>
          <w:bCs/>
          <w:sz w:val="24"/>
          <w:szCs w:val="24"/>
        </w:rPr>
      </w:pPr>
      <w:r>
        <w:rPr>
          <w:rFonts w:ascii="Arial" w:hAnsi="Arial" w:cs="Arial"/>
          <w:b/>
          <w:bCs/>
          <w:sz w:val="24"/>
          <w:szCs w:val="24"/>
        </w:rPr>
        <w:t>4:1 Introduction</w:t>
      </w:r>
    </w:p>
    <w:p w14:paraId="191D6EA2" w14:textId="6B52392E" w:rsidR="00B54923" w:rsidRPr="00B54923" w:rsidRDefault="00B54923" w:rsidP="00B54923">
      <w:pPr>
        <w:spacing w:line="360" w:lineRule="auto"/>
        <w:jc w:val="both"/>
        <w:rPr>
          <w:rFonts w:ascii="Arial" w:hAnsi="Arial" w:cs="Arial"/>
          <w:sz w:val="24"/>
          <w:szCs w:val="24"/>
        </w:rPr>
      </w:pPr>
      <w:r w:rsidRPr="00B54923">
        <w:rPr>
          <w:rFonts w:ascii="Arial" w:hAnsi="Arial" w:cs="Arial"/>
          <w:sz w:val="24"/>
          <w:szCs w:val="24"/>
        </w:rPr>
        <w:t xml:space="preserve">The research </w:t>
      </w:r>
      <w:r>
        <w:rPr>
          <w:rFonts w:ascii="Arial" w:hAnsi="Arial" w:cs="Arial"/>
          <w:sz w:val="24"/>
          <w:szCs w:val="24"/>
        </w:rPr>
        <w:t>methodology</w:t>
      </w:r>
      <w:r w:rsidRPr="00B54923">
        <w:rPr>
          <w:rFonts w:ascii="Arial" w:hAnsi="Arial" w:cs="Arial"/>
          <w:sz w:val="24"/>
          <w:szCs w:val="24"/>
        </w:rPr>
        <w:t xml:space="preserve"> for th</w:t>
      </w:r>
      <w:r>
        <w:rPr>
          <w:rFonts w:ascii="Arial" w:hAnsi="Arial" w:cs="Arial"/>
          <w:sz w:val="24"/>
          <w:szCs w:val="24"/>
        </w:rPr>
        <w:t>e research</w:t>
      </w:r>
      <w:r w:rsidRPr="00B54923">
        <w:rPr>
          <w:rFonts w:ascii="Arial" w:hAnsi="Arial" w:cs="Arial"/>
          <w:sz w:val="24"/>
          <w:szCs w:val="24"/>
        </w:rPr>
        <w:t xml:space="preserve"> study was a quantitative approach via </w:t>
      </w:r>
      <w:r>
        <w:rPr>
          <w:rFonts w:ascii="Arial" w:hAnsi="Arial" w:cs="Arial"/>
          <w:sz w:val="24"/>
          <w:szCs w:val="24"/>
        </w:rPr>
        <w:t xml:space="preserve">the use of </w:t>
      </w:r>
      <w:r w:rsidRPr="00B54923">
        <w:rPr>
          <w:rFonts w:ascii="Arial" w:hAnsi="Arial" w:cs="Arial"/>
          <w:sz w:val="24"/>
          <w:szCs w:val="24"/>
        </w:rPr>
        <w:t>surveys</w:t>
      </w:r>
      <w:r>
        <w:rPr>
          <w:rFonts w:ascii="Arial" w:hAnsi="Arial" w:cs="Arial"/>
          <w:sz w:val="24"/>
          <w:szCs w:val="24"/>
        </w:rPr>
        <w:t xml:space="preserve">, </w:t>
      </w:r>
      <w:r w:rsidRPr="00B54923">
        <w:rPr>
          <w:rFonts w:ascii="Arial" w:hAnsi="Arial" w:cs="Arial"/>
          <w:sz w:val="24"/>
          <w:szCs w:val="24"/>
        </w:rPr>
        <w:t>presented using social media platforms. Saunders et al (2019) states that survey strategies are useful in the use of research aiming to gather quantifiable data that can be analysed to identify patterns within a population.</w:t>
      </w:r>
      <w:r>
        <w:rPr>
          <w:rFonts w:ascii="Arial" w:hAnsi="Arial" w:cs="Arial"/>
          <w:sz w:val="24"/>
          <w:szCs w:val="24"/>
        </w:rPr>
        <w:t xml:space="preserve"> The research methodology consisted of 2 separate surveys, </w:t>
      </w:r>
      <w:r w:rsidR="000B4D90">
        <w:rPr>
          <w:rFonts w:ascii="Arial" w:hAnsi="Arial" w:cs="Arial"/>
          <w:sz w:val="24"/>
          <w:szCs w:val="24"/>
        </w:rPr>
        <w:t>Survey 1</w:t>
      </w:r>
      <w:r>
        <w:rPr>
          <w:rFonts w:ascii="Arial" w:hAnsi="Arial" w:cs="Arial"/>
          <w:sz w:val="24"/>
          <w:szCs w:val="24"/>
        </w:rPr>
        <w:t xml:space="preserve"> </w:t>
      </w:r>
      <w:r w:rsidR="00E01FD1">
        <w:rPr>
          <w:rFonts w:ascii="Arial" w:hAnsi="Arial" w:cs="Arial"/>
          <w:sz w:val="24"/>
          <w:szCs w:val="24"/>
        </w:rPr>
        <w:t xml:space="preserve">(S1) </w:t>
      </w:r>
      <w:r>
        <w:rPr>
          <w:rFonts w:ascii="Arial" w:hAnsi="Arial" w:cs="Arial"/>
          <w:sz w:val="24"/>
          <w:szCs w:val="24"/>
        </w:rPr>
        <w:t xml:space="preserve">for the responses of members of the police force, </w:t>
      </w:r>
      <w:r w:rsidR="000B4D90">
        <w:rPr>
          <w:rFonts w:ascii="Arial" w:hAnsi="Arial" w:cs="Arial"/>
          <w:sz w:val="24"/>
          <w:szCs w:val="24"/>
        </w:rPr>
        <w:t>Survey 2</w:t>
      </w:r>
      <w:r w:rsidR="00E01FD1">
        <w:rPr>
          <w:rFonts w:ascii="Arial" w:hAnsi="Arial" w:cs="Arial"/>
          <w:sz w:val="24"/>
          <w:szCs w:val="24"/>
        </w:rPr>
        <w:t xml:space="preserve"> (S2) </w:t>
      </w:r>
      <w:r>
        <w:rPr>
          <w:rFonts w:ascii="Arial" w:hAnsi="Arial" w:cs="Arial"/>
          <w:sz w:val="24"/>
          <w:szCs w:val="24"/>
        </w:rPr>
        <w:t xml:space="preserve"> for the response of members of the public</w:t>
      </w:r>
      <w:r w:rsidR="00F95F8A">
        <w:rPr>
          <w:rFonts w:ascii="Arial" w:hAnsi="Arial" w:cs="Arial"/>
          <w:sz w:val="24"/>
          <w:szCs w:val="24"/>
        </w:rPr>
        <w:t xml:space="preserve">. In total, 50 </w:t>
      </w:r>
      <w:r w:rsidR="00501501">
        <w:rPr>
          <w:rFonts w:ascii="Arial" w:hAnsi="Arial" w:cs="Arial"/>
          <w:sz w:val="24"/>
          <w:szCs w:val="24"/>
        </w:rPr>
        <w:t xml:space="preserve">survey </w:t>
      </w:r>
      <w:r w:rsidR="00F95F8A">
        <w:rPr>
          <w:rFonts w:ascii="Arial" w:hAnsi="Arial" w:cs="Arial"/>
          <w:sz w:val="24"/>
          <w:szCs w:val="24"/>
        </w:rPr>
        <w:t>responses were collected, with S1 and S2 equally receiving 25 responses</w:t>
      </w:r>
      <w:r>
        <w:rPr>
          <w:rFonts w:ascii="Arial" w:hAnsi="Arial" w:cs="Arial"/>
          <w:sz w:val="24"/>
          <w:szCs w:val="24"/>
        </w:rPr>
        <w:t>.</w:t>
      </w:r>
      <w:r w:rsidR="00F95F8A">
        <w:t xml:space="preserve"> </w:t>
      </w:r>
      <w:r w:rsidRPr="00B54923">
        <w:rPr>
          <w:rFonts w:ascii="Arial" w:hAnsi="Arial" w:cs="Arial"/>
          <w:sz w:val="24"/>
          <w:szCs w:val="24"/>
        </w:rPr>
        <w:t>A quantitative research approach felt appropriate in enabling the measurement of both public and police officers’ perceptions on policing and corruption in a measurable and structured manner. Responding anonymously via a survey was another element that felt important during the research process, strengthening the reasoning for the use of surveys.</w:t>
      </w:r>
      <w:r w:rsidR="00087935">
        <w:rPr>
          <w:rFonts w:ascii="Arial" w:hAnsi="Arial" w:cs="Arial"/>
          <w:sz w:val="24"/>
          <w:szCs w:val="24"/>
        </w:rPr>
        <w:t xml:space="preserve"> This chapter presents th</w:t>
      </w:r>
      <w:r w:rsidR="00FF3BAC">
        <w:rPr>
          <w:rFonts w:ascii="Arial" w:hAnsi="Arial" w:cs="Arial"/>
          <w:sz w:val="24"/>
          <w:szCs w:val="24"/>
        </w:rPr>
        <w:t xml:space="preserve">e data collected </w:t>
      </w:r>
      <w:r w:rsidR="004D2295">
        <w:rPr>
          <w:rFonts w:ascii="Arial" w:hAnsi="Arial" w:cs="Arial"/>
          <w:sz w:val="24"/>
          <w:szCs w:val="24"/>
        </w:rPr>
        <w:t>followed by a</w:t>
      </w:r>
      <w:r w:rsidR="00FF3BAC">
        <w:rPr>
          <w:rFonts w:ascii="Arial" w:hAnsi="Arial" w:cs="Arial"/>
          <w:sz w:val="24"/>
          <w:szCs w:val="24"/>
        </w:rPr>
        <w:t>nalys</w:t>
      </w:r>
      <w:r w:rsidR="004D2295">
        <w:rPr>
          <w:rFonts w:ascii="Arial" w:hAnsi="Arial" w:cs="Arial"/>
          <w:sz w:val="24"/>
          <w:szCs w:val="24"/>
        </w:rPr>
        <w:t>ing</w:t>
      </w:r>
      <w:r w:rsidR="00FF3BAC">
        <w:rPr>
          <w:rFonts w:ascii="Arial" w:hAnsi="Arial" w:cs="Arial"/>
          <w:sz w:val="24"/>
          <w:szCs w:val="24"/>
        </w:rPr>
        <w:t>, synthesiz</w:t>
      </w:r>
      <w:r w:rsidR="004D2295">
        <w:rPr>
          <w:rFonts w:ascii="Arial" w:hAnsi="Arial" w:cs="Arial"/>
          <w:sz w:val="24"/>
          <w:szCs w:val="24"/>
        </w:rPr>
        <w:t>ing</w:t>
      </w:r>
      <w:r w:rsidR="00FF3BAC">
        <w:rPr>
          <w:rFonts w:ascii="Arial" w:hAnsi="Arial" w:cs="Arial"/>
          <w:sz w:val="24"/>
          <w:szCs w:val="24"/>
        </w:rPr>
        <w:t xml:space="preserve"> and attemp</w:t>
      </w:r>
      <w:r w:rsidR="004D2295">
        <w:rPr>
          <w:rFonts w:ascii="Arial" w:hAnsi="Arial" w:cs="Arial"/>
          <w:sz w:val="24"/>
          <w:szCs w:val="24"/>
        </w:rPr>
        <w:t>ting</w:t>
      </w:r>
      <w:r w:rsidR="00FF3BAC">
        <w:rPr>
          <w:rFonts w:ascii="Arial" w:hAnsi="Arial" w:cs="Arial"/>
          <w:sz w:val="24"/>
          <w:szCs w:val="24"/>
        </w:rPr>
        <w:t xml:space="preserve"> to conclude the findings of data collected. </w:t>
      </w:r>
    </w:p>
    <w:p w14:paraId="53389473" w14:textId="72AFEF65" w:rsidR="00F61204" w:rsidRDefault="00015220" w:rsidP="00B54923">
      <w:pPr>
        <w:spacing w:line="360" w:lineRule="auto"/>
        <w:jc w:val="both"/>
        <w:rPr>
          <w:rFonts w:ascii="Arial" w:hAnsi="Arial" w:cs="Arial"/>
          <w:b/>
          <w:bCs/>
          <w:sz w:val="24"/>
          <w:szCs w:val="24"/>
        </w:rPr>
      </w:pPr>
      <w:r>
        <w:rPr>
          <w:rFonts w:ascii="Arial" w:hAnsi="Arial" w:cs="Arial"/>
          <w:b/>
          <w:bCs/>
          <w:sz w:val="24"/>
          <w:szCs w:val="24"/>
        </w:rPr>
        <w:t>4.</w:t>
      </w:r>
      <w:r w:rsidR="00714A82">
        <w:rPr>
          <w:rFonts w:ascii="Arial" w:hAnsi="Arial" w:cs="Arial"/>
          <w:b/>
          <w:bCs/>
          <w:sz w:val="24"/>
          <w:szCs w:val="24"/>
        </w:rPr>
        <w:t xml:space="preserve">2 Themes </w:t>
      </w:r>
    </w:p>
    <w:p w14:paraId="0CA9663B" w14:textId="789EEF1C" w:rsidR="00475EC0" w:rsidRDefault="004E3C22" w:rsidP="00B54923">
      <w:pPr>
        <w:spacing w:line="360" w:lineRule="auto"/>
        <w:jc w:val="both"/>
        <w:rPr>
          <w:rFonts w:ascii="Arial" w:hAnsi="Arial" w:cs="Arial"/>
          <w:sz w:val="24"/>
          <w:szCs w:val="24"/>
        </w:rPr>
      </w:pPr>
      <w:r>
        <w:rPr>
          <w:rFonts w:ascii="Arial" w:hAnsi="Arial" w:cs="Arial"/>
          <w:sz w:val="24"/>
          <w:szCs w:val="24"/>
        </w:rPr>
        <w:t xml:space="preserve">During the process of analysing the data, themes have been identified within both surveys. </w:t>
      </w:r>
      <w:r w:rsidR="00506D37">
        <w:rPr>
          <w:rFonts w:ascii="Arial" w:hAnsi="Arial" w:cs="Arial"/>
          <w:sz w:val="24"/>
          <w:szCs w:val="24"/>
        </w:rPr>
        <w:t>Some t</w:t>
      </w:r>
      <w:r>
        <w:rPr>
          <w:rFonts w:ascii="Arial" w:hAnsi="Arial" w:cs="Arial"/>
          <w:sz w:val="24"/>
          <w:szCs w:val="24"/>
        </w:rPr>
        <w:t xml:space="preserve">hemes that have been identified </w:t>
      </w:r>
      <w:r w:rsidR="00506D37">
        <w:rPr>
          <w:rFonts w:ascii="Arial" w:hAnsi="Arial" w:cs="Arial"/>
          <w:sz w:val="24"/>
          <w:szCs w:val="24"/>
        </w:rPr>
        <w:t>were</w:t>
      </w:r>
      <w:r>
        <w:rPr>
          <w:rFonts w:ascii="Arial" w:hAnsi="Arial" w:cs="Arial"/>
          <w:sz w:val="24"/>
          <w:szCs w:val="24"/>
        </w:rPr>
        <w:t xml:space="preserve"> interlinked purposefully within</w:t>
      </w:r>
      <w:r w:rsidR="004E007F">
        <w:rPr>
          <w:rFonts w:ascii="Arial" w:hAnsi="Arial" w:cs="Arial"/>
          <w:sz w:val="24"/>
          <w:szCs w:val="24"/>
        </w:rPr>
        <w:t xml:space="preserve"> the creation of</w:t>
      </w:r>
      <w:r>
        <w:rPr>
          <w:rFonts w:ascii="Arial" w:hAnsi="Arial" w:cs="Arial"/>
          <w:sz w:val="24"/>
          <w:szCs w:val="24"/>
        </w:rPr>
        <w:t xml:space="preserve"> both surveys </w:t>
      </w:r>
      <w:r w:rsidR="000B4D90">
        <w:rPr>
          <w:rFonts w:ascii="Arial" w:hAnsi="Arial" w:cs="Arial"/>
          <w:sz w:val="24"/>
          <w:szCs w:val="24"/>
        </w:rPr>
        <w:t>to be able to analyse themes efficiently</w:t>
      </w:r>
      <w:r w:rsidR="00506D37">
        <w:rPr>
          <w:rFonts w:ascii="Arial" w:hAnsi="Arial" w:cs="Arial"/>
          <w:sz w:val="24"/>
          <w:szCs w:val="24"/>
        </w:rPr>
        <w:t>, however new themes were also present during the analysing process.</w:t>
      </w:r>
      <w:r w:rsidR="000B4D90">
        <w:rPr>
          <w:rFonts w:ascii="Arial" w:hAnsi="Arial" w:cs="Arial"/>
          <w:sz w:val="24"/>
          <w:szCs w:val="24"/>
        </w:rPr>
        <w:t xml:space="preserve"> </w:t>
      </w:r>
      <w:r w:rsidR="00475EC0">
        <w:rPr>
          <w:rFonts w:ascii="Arial" w:hAnsi="Arial" w:cs="Arial"/>
          <w:sz w:val="24"/>
          <w:szCs w:val="24"/>
        </w:rPr>
        <w:t>Themes identified are as below:</w:t>
      </w:r>
    </w:p>
    <w:tbl>
      <w:tblPr>
        <w:tblStyle w:val="GridTable6Colorful-Accent1"/>
        <w:tblW w:w="0" w:type="auto"/>
        <w:tblLook w:val="04A0" w:firstRow="1" w:lastRow="0" w:firstColumn="1" w:lastColumn="0" w:noHBand="0" w:noVBand="1"/>
      </w:tblPr>
      <w:tblGrid>
        <w:gridCol w:w="1803"/>
        <w:gridCol w:w="1803"/>
        <w:gridCol w:w="1803"/>
        <w:gridCol w:w="1803"/>
        <w:gridCol w:w="1804"/>
      </w:tblGrid>
      <w:tr w:rsidR="00B835DC" w14:paraId="342ACC7C" w14:textId="77777777" w:rsidTr="00B835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5C79594" w14:textId="77777777" w:rsidR="00B835DC" w:rsidRDefault="00B835DC" w:rsidP="00B54923">
            <w:pPr>
              <w:spacing w:line="360" w:lineRule="auto"/>
              <w:jc w:val="both"/>
              <w:rPr>
                <w:rFonts w:ascii="Arial" w:hAnsi="Arial" w:cs="Arial"/>
                <w:sz w:val="24"/>
                <w:szCs w:val="24"/>
              </w:rPr>
            </w:pPr>
          </w:p>
        </w:tc>
        <w:tc>
          <w:tcPr>
            <w:tcW w:w="1803" w:type="dxa"/>
          </w:tcPr>
          <w:p w14:paraId="04C255F1" w14:textId="616AC54B" w:rsidR="00B835DC" w:rsidRPr="00757799" w:rsidRDefault="00B835DC" w:rsidP="0075779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B613A9">
              <w:rPr>
                <w:rFonts w:ascii="Arial" w:hAnsi="Arial" w:cs="Arial"/>
                <w:sz w:val="16"/>
                <w:szCs w:val="16"/>
              </w:rPr>
              <w:t>Theme 1</w:t>
            </w:r>
            <w:r w:rsidR="00757799">
              <w:rPr>
                <w:rFonts w:ascii="Arial" w:hAnsi="Arial" w:cs="Arial"/>
                <w:b w:val="0"/>
                <w:bCs w:val="0"/>
                <w:sz w:val="16"/>
                <w:szCs w:val="16"/>
              </w:rPr>
              <w:t xml:space="preserve">- </w:t>
            </w:r>
            <w:r w:rsidR="00B613A9" w:rsidRPr="00757799">
              <w:rPr>
                <w:rFonts w:ascii="Arial" w:hAnsi="Arial" w:cs="Arial"/>
                <w:sz w:val="16"/>
                <w:szCs w:val="16"/>
              </w:rPr>
              <w:t xml:space="preserve">Experience </w:t>
            </w:r>
            <w:r w:rsidR="00A55C59">
              <w:rPr>
                <w:rFonts w:ascii="Arial" w:hAnsi="Arial" w:cs="Arial"/>
                <w:sz w:val="16"/>
                <w:szCs w:val="16"/>
              </w:rPr>
              <w:t xml:space="preserve">of </w:t>
            </w:r>
            <w:r w:rsidR="00B613A9" w:rsidRPr="00757799">
              <w:rPr>
                <w:rFonts w:ascii="Arial" w:hAnsi="Arial" w:cs="Arial"/>
                <w:sz w:val="16"/>
                <w:szCs w:val="16"/>
              </w:rPr>
              <w:t xml:space="preserve">policing </w:t>
            </w:r>
          </w:p>
        </w:tc>
        <w:tc>
          <w:tcPr>
            <w:tcW w:w="1803" w:type="dxa"/>
          </w:tcPr>
          <w:p w14:paraId="55F866CC" w14:textId="5F938804" w:rsidR="00B835DC" w:rsidRDefault="00757799" w:rsidP="00B5492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Pr>
                <w:rFonts w:ascii="Arial" w:hAnsi="Arial" w:cs="Arial"/>
                <w:sz w:val="16"/>
                <w:szCs w:val="16"/>
              </w:rPr>
              <w:t>Theme</w:t>
            </w:r>
            <w:r w:rsidR="00A55C59">
              <w:rPr>
                <w:rFonts w:ascii="Arial" w:hAnsi="Arial" w:cs="Arial"/>
                <w:sz w:val="16"/>
                <w:szCs w:val="16"/>
              </w:rPr>
              <w:t xml:space="preserve"> 2–Experience of misconduct </w:t>
            </w:r>
          </w:p>
          <w:p w14:paraId="2E67A5BD" w14:textId="2A992DCA" w:rsidR="00757799" w:rsidRPr="00757799" w:rsidRDefault="00757799" w:rsidP="00757799">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p>
        </w:tc>
        <w:tc>
          <w:tcPr>
            <w:tcW w:w="1803" w:type="dxa"/>
          </w:tcPr>
          <w:p w14:paraId="594E1D6C" w14:textId="4695C7BD" w:rsidR="00B835DC" w:rsidRPr="00757799" w:rsidRDefault="00A55C59" w:rsidP="00B5492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 xml:space="preserve">Theme 3 </w:t>
            </w:r>
            <w:r w:rsidR="005D6C6E">
              <w:rPr>
                <w:rFonts w:ascii="Arial" w:hAnsi="Arial" w:cs="Arial"/>
                <w:sz w:val="16"/>
                <w:szCs w:val="16"/>
              </w:rPr>
              <w:t>–</w:t>
            </w:r>
            <w:r>
              <w:rPr>
                <w:rFonts w:ascii="Arial" w:hAnsi="Arial" w:cs="Arial"/>
                <w:sz w:val="16"/>
                <w:szCs w:val="16"/>
              </w:rPr>
              <w:t xml:space="preserve"> </w:t>
            </w:r>
            <w:r w:rsidR="005D6C6E">
              <w:rPr>
                <w:rFonts w:ascii="Arial" w:hAnsi="Arial" w:cs="Arial"/>
                <w:sz w:val="16"/>
                <w:szCs w:val="16"/>
              </w:rPr>
              <w:t xml:space="preserve">Public perception </w:t>
            </w:r>
          </w:p>
        </w:tc>
        <w:tc>
          <w:tcPr>
            <w:tcW w:w="1804" w:type="dxa"/>
          </w:tcPr>
          <w:p w14:paraId="24CBA94E" w14:textId="201B1879" w:rsidR="00B835DC" w:rsidRPr="00757799" w:rsidRDefault="005D6C6E" w:rsidP="00B5492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 xml:space="preserve">Theme 4 – Media perception </w:t>
            </w:r>
          </w:p>
        </w:tc>
      </w:tr>
      <w:tr w:rsidR="00B835DC" w14:paraId="2A326C21" w14:textId="77777777" w:rsidTr="00B835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8F37EE5" w14:textId="356716CB" w:rsidR="00B835DC" w:rsidRDefault="005D6C6E" w:rsidP="00B54923">
            <w:pPr>
              <w:spacing w:line="360" w:lineRule="auto"/>
              <w:jc w:val="both"/>
              <w:rPr>
                <w:rFonts w:ascii="Arial" w:hAnsi="Arial" w:cs="Arial"/>
                <w:sz w:val="24"/>
                <w:szCs w:val="24"/>
              </w:rPr>
            </w:pPr>
            <w:r w:rsidRPr="00187355">
              <w:rPr>
                <w:rFonts w:ascii="Arial" w:hAnsi="Arial" w:cs="Arial"/>
                <w:sz w:val="16"/>
                <w:szCs w:val="16"/>
              </w:rPr>
              <w:t>Survey</w:t>
            </w:r>
            <w:r w:rsidR="00187355">
              <w:rPr>
                <w:rFonts w:ascii="Arial" w:hAnsi="Arial" w:cs="Arial"/>
                <w:sz w:val="16"/>
                <w:szCs w:val="16"/>
              </w:rPr>
              <w:t xml:space="preserve"> questions</w:t>
            </w:r>
            <w:r w:rsidR="00187355" w:rsidRPr="00187355">
              <w:rPr>
                <w:rFonts w:ascii="Arial" w:hAnsi="Arial" w:cs="Arial"/>
                <w:sz w:val="16"/>
                <w:szCs w:val="16"/>
              </w:rPr>
              <w:t xml:space="preserve"> that identify these themes </w:t>
            </w:r>
          </w:p>
        </w:tc>
        <w:tc>
          <w:tcPr>
            <w:tcW w:w="1803" w:type="dxa"/>
          </w:tcPr>
          <w:p w14:paraId="0AAA0669" w14:textId="20B27BCF" w:rsidR="00B835DC" w:rsidRDefault="00180333" w:rsidP="00B549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S</w:t>
            </w:r>
            <w:r w:rsidR="00E01FD1">
              <w:rPr>
                <w:rFonts w:ascii="Arial" w:hAnsi="Arial" w:cs="Arial"/>
                <w:sz w:val="16"/>
                <w:szCs w:val="16"/>
              </w:rPr>
              <w:t>1</w:t>
            </w:r>
            <w:r>
              <w:rPr>
                <w:rFonts w:ascii="Arial" w:hAnsi="Arial" w:cs="Arial"/>
                <w:sz w:val="16"/>
                <w:szCs w:val="16"/>
              </w:rPr>
              <w:t xml:space="preserve"> – 2,</w:t>
            </w:r>
            <w:r w:rsidR="00127918">
              <w:rPr>
                <w:rFonts w:ascii="Arial" w:hAnsi="Arial" w:cs="Arial"/>
                <w:sz w:val="16"/>
                <w:szCs w:val="16"/>
              </w:rPr>
              <w:t>3</w:t>
            </w:r>
          </w:p>
          <w:p w14:paraId="60580CD4" w14:textId="2A0BEB2E" w:rsidR="00E01FD1" w:rsidRPr="00187355" w:rsidRDefault="00E01FD1" w:rsidP="00B549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S2 </w:t>
            </w:r>
            <w:r w:rsidR="000323E9">
              <w:rPr>
                <w:rFonts w:ascii="Arial" w:hAnsi="Arial" w:cs="Arial"/>
                <w:sz w:val="16"/>
                <w:szCs w:val="16"/>
              </w:rPr>
              <w:t>–</w:t>
            </w:r>
            <w:r>
              <w:rPr>
                <w:rFonts w:ascii="Arial" w:hAnsi="Arial" w:cs="Arial"/>
                <w:sz w:val="16"/>
                <w:szCs w:val="16"/>
              </w:rPr>
              <w:t xml:space="preserve"> </w:t>
            </w:r>
            <w:r w:rsidR="000323E9">
              <w:rPr>
                <w:rFonts w:ascii="Arial" w:hAnsi="Arial" w:cs="Arial"/>
                <w:sz w:val="16"/>
                <w:szCs w:val="16"/>
              </w:rPr>
              <w:t>2,3</w:t>
            </w:r>
            <w:r w:rsidR="004177BD">
              <w:rPr>
                <w:rFonts w:ascii="Arial" w:hAnsi="Arial" w:cs="Arial"/>
                <w:sz w:val="16"/>
                <w:szCs w:val="16"/>
              </w:rPr>
              <w:t xml:space="preserve">,6,7 </w:t>
            </w:r>
          </w:p>
        </w:tc>
        <w:tc>
          <w:tcPr>
            <w:tcW w:w="1803" w:type="dxa"/>
          </w:tcPr>
          <w:p w14:paraId="0B09B821" w14:textId="77777777" w:rsidR="00B835DC" w:rsidRDefault="00127918" w:rsidP="00B549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S</w:t>
            </w:r>
            <w:r w:rsidR="00E01FD1">
              <w:rPr>
                <w:rFonts w:ascii="Arial" w:hAnsi="Arial" w:cs="Arial"/>
                <w:sz w:val="16"/>
                <w:szCs w:val="16"/>
              </w:rPr>
              <w:t>1</w:t>
            </w:r>
            <w:r>
              <w:rPr>
                <w:rFonts w:ascii="Arial" w:hAnsi="Arial" w:cs="Arial"/>
                <w:sz w:val="16"/>
                <w:szCs w:val="16"/>
              </w:rPr>
              <w:t xml:space="preserve"> </w:t>
            </w:r>
            <w:r w:rsidR="00853FDC">
              <w:rPr>
                <w:rFonts w:ascii="Arial" w:hAnsi="Arial" w:cs="Arial"/>
                <w:sz w:val="16"/>
                <w:szCs w:val="16"/>
              </w:rPr>
              <w:t>–</w:t>
            </w:r>
            <w:r>
              <w:rPr>
                <w:rFonts w:ascii="Arial" w:hAnsi="Arial" w:cs="Arial"/>
                <w:sz w:val="16"/>
                <w:szCs w:val="16"/>
              </w:rPr>
              <w:t xml:space="preserve"> </w:t>
            </w:r>
            <w:r w:rsidR="00853FDC">
              <w:rPr>
                <w:rFonts w:ascii="Arial" w:hAnsi="Arial" w:cs="Arial"/>
                <w:sz w:val="16"/>
                <w:szCs w:val="16"/>
              </w:rPr>
              <w:t>4,5,6,10</w:t>
            </w:r>
          </w:p>
          <w:p w14:paraId="2CF1019A" w14:textId="2D279434" w:rsidR="000323E9" w:rsidRPr="00187355" w:rsidRDefault="000323E9" w:rsidP="00B549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1803" w:type="dxa"/>
          </w:tcPr>
          <w:p w14:paraId="16750C5B" w14:textId="5D1EF918" w:rsidR="00B835DC" w:rsidRDefault="00853FDC" w:rsidP="00B549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S1 </w:t>
            </w:r>
            <w:r w:rsidR="00823F92">
              <w:rPr>
                <w:rFonts w:ascii="Arial" w:hAnsi="Arial" w:cs="Arial"/>
                <w:sz w:val="16"/>
                <w:szCs w:val="16"/>
              </w:rPr>
              <w:t>–</w:t>
            </w:r>
            <w:r>
              <w:rPr>
                <w:rFonts w:ascii="Arial" w:hAnsi="Arial" w:cs="Arial"/>
                <w:sz w:val="16"/>
                <w:szCs w:val="16"/>
              </w:rPr>
              <w:t xml:space="preserve"> 8</w:t>
            </w:r>
          </w:p>
          <w:p w14:paraId="34D72998" w14:textId="5C4D471A" w:rsidR="00823F92" w:rsidRPr="00187355" w:rsidRDefault="00823F92" w:rsidP="00B549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S2 </w:t>
            </w:r>
            <w:r w:rsidR="000919E4">
              <w:rPr>
                <w:rFonts w:ascii="Arial" w:hAnsi="Arial" w:cs="Arial"/>
                <w:sz w:val="16"/>
                <w:szCs w:val="16"/>
              </w:rPr>
              <w:t>–</w:t>
            </w:r>
            <w:r>
              <w:rPr>
                <w:rFonts w:ascii="Arial" w:hAnsi="Arial" w:cs="Arial"/>
                <w:sz w:val="16"/>
                <w:szCs w:val="16"/>
              </w:rPr>
              <w:t xml:space="preserve"> </w:t>
            </w:r>
            <w:r w:rsidR="006C6960">
              <w:rPr>
                <w:rFonts w:ascii="Arial" w:hAnsi="Arial" w:cs="Arial"/>
                <w:sz w:val="16"/>
                <w:szCs w:val="16"/>
              </w:rPr>
              <w:t>4,</w:t>
            </w:r>
            <w:r w:rsidR="00AC745C">
              <w:rPr>
                <w:rFonts w:ascii="Arial" w:hAnsi="Arial" w:cs="Arial"/>
                <w:sz w:val="16"/>
                <w:szCs w:val="16"/>
              </w:rPr>
              <w:t>8,9,10</w:t>
            </w:r>
          </w:p>
        </w:tc>
        <w:tc>
          <w:tcPr>
            <w:tcW w:w="1804" w:type="dxa"/>
          </w:tcPr>
          <w:p w14:paraId="4E8F923B" w14:textId="45C51DF9" w:rsidR="00B835DC" w:rsidRDefault="00853FDC" w:rsidP="00B549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S1 </w:t>
            </w:r>
            <w:r w:rsidR="000919E4">
              <w:rPr>
                <w:rFonts w:ascii="Arial" w:hAnsi="Arial" w:cs="Arial"/>
                <w:sz w:val="16"/>
                <w:szCs w:val="16"/>
              </w:rPr>
              <w:t>–</w:t>
            </w:r>
            <w:r>
              <w:rPr>
                <w:rFonts w:ascii="Arial" w:hAnsi="Arial" w:cs="Arial"/>
                <w:sz w:val="16"/>
                <w:szCs w:val="16"/>
              </w:rPr>
              <w:t xml:space="preserve"> </w:t>
            </w:r>
            <w:r w:rsidR="00E01FD1">
              <w:rPr>
                <w:rFonts w:ascii="Arial" w:hAnsi="Arial" w:cs="Arial"/>
                <w:sz w:val="16"/>
                <w:szCs w:val="16"/>
              </w:rPr>
              <w:t>7</w:t>
            </w:r>
          </w:p>
          <w:p w14:paraId="3D636BFC" w14:textId="1E96E011" w:rsidR="000919E4" w:rsidRPr="00187355" w:rsidRDefault="000919E4" w:rsidP="00B549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S2 - </w:t>
            </w:r>
            <w:r w:rsidR="00CB25F7">
              <w:rPr>
                <w:rFonts w:ascii="Arial" w:hAnsi="Arial" w:cs="Arial"/>
                <w:sz w:val="16"/>
                <w:szCs w:val="16"/>
              </w:rPr>
              <w:t>5</w:t>
            </w:r>
          </w:p>
        </w:tc>
      </w:tr>
    </w:tbl>
    <w:p w14:paraId="596CBB92" w14:textId="77777777" w:rsidR="000F27FE" w:rsidRDefault="000F27FE" w:rsidP="00B54923">
      <w:pPr>
        <w:spacing w:line="360" w:lineRule="auto"/>
        <w:jc w:val="both"/>
        <w:rPr>
          <w:rFonts w:ascii="Arial" w:hAnsi="Arial" w:cs="Arial"/>
          <w:sz w:val="24"/>
          <w:szCs w:val="24"/>
        </w:rPr>
      </w:pPr>
    </w:p>
    <w:p w14:paraId="3B35943E" w14:textId="77777777" w:rsidR="003D1F71" w:rsidRDefault="003D1F71" w:rsidP="00B54923">
      <w:pPr>
        <w:spacing w:line="360" w:lineRule="auto"/>
        <w:jc w:val="both"/>
        <w:rPr>
          <w:rFonts w:ascii="Arial" w:hAnsi="Arial" w:cs="Arial"/>
          <w:b/>
          <w:bCs/>
          <w:sz w:val="24"/>
          <w:szCs w:val="24"/>
        </w:rPr>
      </w:pPr>
    </w:p>
    <w:p w14:paraId="73AFB8C7" w14:textId="44DA1DA2" w:rsidR="00F61204" w:rsidRDefault="00F61204" w:rsidP="00B54923">
      <w:pPr>
        <w:spacing w:line="360" w:lineRule="auto"/>
        <w:jc w:val="both"/>
        <w:rPr>
          <w:rFonts w:ascii="Arial" w:hAnsi="Arial" w:cs="Arial"/>
          <w:b/>
          <w:bCs/>
          <w:sz w:val="24"/>
          <w:szCs w:val="24"/>
        </w:rPr>
      </w:pPr>
      <w:r>
        <w:rPr>
          <w:rFonts w:ascii="Arial" w:hAnsi="Arial" w:cs="Arial"/>
          <w:b/>
          <w:bCs/>
          <w:sz w:val="24"/>
          <w:szCs w:val="24"/>
        </w:rPr>
        <w:t xml:space="preserve">4.3 </w:t>
      </w:r>
      <w:r w:rsidR="00B500A4">
        <w:rPr>
          <w:rFonts w:ascii="Arial" w:hAnsi="Arial" w:cs="Arial"/>
          <w:b/>
          <w:bCs/>
          <w:sz w:val="24"/>
          <w:szCs w:val="24"/>
        </w:rPr>
        <w:t>Research objective</w:t>
      </w:r>
      <w:r w:rsidR="00884D37">
        <w:rPr>
          <w:rFonts w:ascii="Arial" w:hAnsi="Arial" w:cs="Arial"/>
          <w:b/>
          <w:bCs/>
          <w:sz w:val="24"/>
          <w:szCs w:val="24"/>
        </w:rPr>
        <w:t xml:space="preserve">s </w:t>
      </w:r>
    </w:p>
    <w:p w14:paraId="2A5DE6A8" w14:textId="081D1E00" w:rsidR="008309E1" w:rsidRPr="008309E1" w:rsidRDefault="008309E1" w:rsidP="00B54923">
      <w:pPr>
        <w:spacing w:line="360" w:lineRule="auto"/>
        <w:jc w:val="both"/>
        <w:rPr>
          <w:rFonts w:ascii="Arial" w:hAnsi="Arial" w:cs="Arial"/>
          <w:sz w:val="24"/>
          <w:szCs w:val="24"/>
        </w:rPr>
      </w:pPr>
      <w:r>
        <w:rPr>
          <w:rFonts w:ascii="Arial" w:hAnsi="Arial" w:cs="Arial"/>
          <w:sz w:val="24"/>
          <w:szCs w:val="24"/>
        </w:rPr>
        <w:t xml:space="preserve">The research </w:t>
      </w:r>
      <w:r w:rsidR="00D93829">
        <w:rPr>
          <w:rFonts w:ascii="Arial" w:hAnsi="Arial" w:cs="Arial"/>
          <w:sz w:val="24"/>
          <w:szCs w:val="24"/>
        </w:rPr>
        <w:t>aim was guided by four key objectives within the research proposal, to e</w:t>
      </w:r>
      <w:r w:rsidR="00C06035">
        <w:rPr>
          <w:rFonts w:ascii="Arial" w:hAnsi="Arial" w:cs="Arial"/>
          <w:sz w:val="24"/>
          <w:szCs w:val="24"/>
        </w:rPr>
        <w:t xml:space="preserve">valuate whether corruption is present within modern policing in Wales and to </w:t>
      </w:r>
      <w:r w:rsidR="005D6FFF">
        <w:rPr>
          <w:rFonts w:ascii="Arial" w:hAnsi="Arial" w:cs="Arial"/>
          <w:sz w:val="24"/>
          <w:szCs w:val="24"/>
        </w:rPr>
        <w:lastRenderedPageBreak/>
        <w:t>determine both public and members of the police force’s perception</w:t>
      </w:r>
      <w:r w:rsidR="006A76DA">
        <w:rPr>
          <w:rFonts w:ascii="Arial" w:hAnsi="Arial" w:cs="Arial"/>
          <w:sz w:val="24"/>
          <w:szCs w:val="24"/>
        </w:rPr>
        <w:t xml:space="preserve"> of corruption and misconduct. The data analysis process has clarified that</w:t>
      </w:r>
      <w:r w:rsidR="00A931B1">
        <w:rPr>
          <w:rFonts w:ascii="Arial" w:hAnsi="Arial" w:cs="Arial"/>
          <w:sz w:val="24"/>
          <w:szCs w:val="24"/>
        </w:rPr>
        <w:t xml:space="preserve"> the research objective was successfully accomplished, the research objective being: </w:t>
      </w:r>
    </w:p>
    <w:p w14:paraId="070DCFA5" w14:textId="66CF5789" w:rsidR="009A0A13" w:rsidRPr="009A0A13" w:rsidRDefault="009A0A13" w:rsidP="009A0A13">
      <w:pPr>
        <w:spacing w:line="360" w:lineRule="auto"/>
        <w:jc w:val="both"/>
        <w:rPr>
          <w:rFonts w:ascii="Arial" w:hAnsi="Arial" w:cs="Arial"/>
          <w:b/>
          <w:bCs/>
          <w:sz w:val="24"/>
          <w:szCs w:val="24"/>
        </w:rPr>
      </w:pPr>
      <w:r>
        <w:rPr>
          <w:rFonts w:ascii="Arial" w:hAnsi="Arial" w:cs="Arial"/>
          <w:b/>
          <w:bCs/>
          <w:sz w:val="24"/>
          <w:szCs w:val="24"/>
        </w:rPr>
        <w:t>3</w:t>
      </w:r>
      <w:r w:rsidRPr="009A0A13">
        <w:rPr>
          <w:rFonts w:ascii="Arial" w:hAnsi="Arial" w:cs="Arial"/>
          <w:b/>
          <w:bCs/>
          <w:sz w:val="24"/>
          <w:szCs w:val="24"/>
        </w:rPr>
        <w:t>.</w:t>
      </w:r>
      <w:r w:rsidRPr="009A0A13">
        <w:rPr>
          <w:rFonts w:ascii="Arial" w:hAnsi="Arial" w:cs="Arial"/>
          <w:b/>
          <w:bCs/>
          <w:sz w:val="24"/>
          <w:szCs w:val="24"/>
        </w:rPr>
        <w:tab/>
        <w:t>To collect and examine primary data</w:t>
      </w:r>
    </w:p>
    <w:p w14:paraId="71003675" w14:textId="12C6BAEB" w:rsidR="009A0A13" w:rsidRDefault="00A931B1" w:rsidP="009A0A13">
      <w:pPr>
        <w:spacing w:line="360" w:lineRule="auto"/>
        <w:jc w:val="both"/>
        <w:rPr>
          <w:rFonts w:ascii="Arial" w:hAnsi="Arial" w:cs="Arial"/>
          <w:b/>
          <w:bCs/>
          <w:sz w:val="24"/>
          <w:szCs w:val="24"/>
        </w:rPr>
      </w:pPr>
      <w:r>
        <w:rPr>
          <w:rFonts w:ascii="Arial" w:hAnsi="Arial" w:cs="Arial"/>
          <w:b/>
          <w:bCs/>
          <w:sz w:val="24"/>
          <w:szCs w:val="24"/>
        </w:rPr>
        <w:t>To</w:t>
      </w:r>
      <w:r w:rsidR="009A0A13" w:rsidRPr="009A0A13">
        <w:rPr>
          <w:rFonts w:ascii="Arial" w:hAnsi="Arial" w:cs="Arial"/>
          <w:b/>
          <w:bCs/>
          <w:sz w:val="24"/>
          <w:szCs w:val="24"/>
        </w:rPr>
        <w:t xml:space="preserve"> collect primary data through using questionnaires from both police officers and members of the public to compare their perspectives on fairness, integrity and corruption in the police force.</w:t>
      </w:r>
    </w:p>
    <w:p w14:paraId="26D74B78" w14:textId="77761A91" w:rsidR="00A931B1" w:rsidRDefault="00A931B1" w:rsidP="009A0A13">
      <w:pPr>
        <w:spacing w:line="360" w:lineRule="auto"/>
        <w:jc w:val="both"/>
        <w:rPr>
          <w:rFonts w:ascii="Arial" w:hAnsi="Arial" w:cs="Arial"/>
          <w:sz w:val="24"/>
          <w:szCs w:val="24"/>
        </w:rPr>
      </w:pPr>
      <w:r>
        <w:rPr>
          <w:rFonts w:ascii="Arial" w:hAnsi="Arial" w:cs="Arial"/>
          <w:sz w:val="24"/>
          <w:szCs w:val="24"/>
        </w:rPr>
        <w:t xml:space="preserve">This was achieved via the use of S1 and S2, successfully collecting </w:t>
      </w:r>
      <w:r w:rsidR="00652EC8">
        <w:rPr>
          <w:rFonts w:ascii="Arial" w:hAnsi="Arial" w:cs="Arial"/>
          <w:sz w:val="24"/>
          <w:szCs w:val="24"/>
        </w:rPr>
        <w:t xml:space="preserve">beneficial </w:t>
      </w:r>
      <w:r>
        <w:rPr>
          <w:rFonts w:ascii="Arial" w:hAnsi="Arial" w:cs="Arial"/>
          <w:sz w:val="24"/>
          <w:szCs w:val="24"/>
        </w:rPr>
        <w:t>primary data</w:t>
      </w:r>
      <w:r w:rsidR="00652EC8">
        <w:rPr>
          <w:rFonts w:ascii="Arial" w:hAnsi="Arial" w:cs="Arial"/>
          <w:sz w:val="24"/>
          <w:szCs w:val="24"/>
        </w:rPr>
        <w:t xml:space="preserve"> for the use of data analysis and in response to the dissertation question. </w:t>
      </w:r>
    </w:p>
    <w:p w14:paraId="4F37AC86" w14:textId="77777777" w:rsidR="00884D37" w:rsidRDefault="00884D37" w:rsidP="009A0A13">
      <w:pPr>
        <w:spacing w:line="360" w:lineRule="auto"/>
        <w:jc w:val="both"/>
        <w:rPr>
          <w:rFonts w:ascii="Arial" w:hAnsi="Arial" w:cs="Arial"/>
          <w:sz w:val="24"/>
          <w:szCs w:val="24"/>
        </w:rPr>
      </w:pPr>
    </w:p>
    <w:p w14:paraId="444B1D05" w14:textId="7D72EB2C" w:rsidR="00656F03" w:rsidRDefault="00884D37" w:rsidP="009A0A13">
      <w:pPr>
        <w:spacing w:line="360" w:lineRule="auto"/>
        <w:jc w:val="both"/>
        <w:rPr>
          <w:rFonts w:ascii="Arial" w:hAnsi="Arial" w:cs="Arial"/>
          <w:b/>
          <w:bCs/>
          <w:sz w:val="24"/>
          <w:szCs w:val="24"/>
        </w:rPr>
      </w:pPr>
      <w:r w:rsidRPr="00884D37">
        <w:rPr>
          <w:rFonts w:ascii="Arial" w:hAnsi="Arial" w:cs="Arial"/>
          <w:b/>
          <w:bCs/>
          <w:sz w:val="24"/>
          <w:szCs w:val="24"/>
        </w:rPr>
        <w:t xml:space="preserve">4.4 Data Analysis </w:t>
      </w:r>
    </w:p>
    <w:p w14:paraId="05817DEE" w14:textId="43A71B3A" w:rsidR="004F2570" w:rsidRPr="004F2570" w:rsidRDefault="004F2570" w:rsidP="009A0A13">
      <w:pPr>
        <w:spacing w:line="360" w:lineRule="auto"/>
        <w:jc w:val="both"/>
        <w:rPr>
          <w:rFonts w:ascii="Arial" w:hAnsi="Arial" w:cs="Arial"/>
          <w:sz w:val="24"/>
          <w:szCs w:val="24"/>
        </w:rPr>
      </w:pPr>
      <w:r>
        <w:rPr>
          <w:rFonts w:ascii="Arial" w:hAnsi="Arial" w:cs="Arial"/>
          <w:sz w:val="24"/>
          <w:szCs w:val="24"/>
        </w:rPr>
        <w:t xml:space="preserve">As previously stated, both surveys received an equal 25 responses each, below are graphs of the </w:t>
      </w:r>
      <w:r w:rsidR="009B2DA6">
        <w:rPr>
          <w:rFonts w:ascii="Arial" w:hAnsi="Arial" w:cs="Arial"/>
          <w:sz w:val="24"/>
          <w:szCs w:val="24"/>
        </w:rPr>
        <w:t xml:space="preserve">demographic used equally in both S1 and S2 to identify the age category of respondents. </w:t>
      </w:r>
      <w:r w:rsidR="00AB7BD1">
        <w:rPr>
          <w:rFonts w:ascii="Arial" w:hAnsi="Arial" w:cs="Arial"/>
          <w:sz w:val="24"/>
          <w:szCs w:val="24"/>
        </w:rPr>
        <w:t>See below:</w:t>
      </w:r>
    </w:p>
    <w:p w14:paraId="544DFE57" w14:textId="19C99C4E" w:rsidR="00B500A4" w:rsidRPr="00A931B1" w:rsidRDefault="00477157" w:rsidP="009A0A13">
      <w:pPr>
        <w:spacing w:line="360" w:lineRule="auto"/>
        <w:jc w:val="both"/>
        <w:rPr>
          <w:rFonts w:ascii="Arial" w:hAnsi="Arial" w:cs="Arial"/>
          <w:sz w:val="24"/>
          <w:szCs w:val="24"/>
        </w:rPr>
      </w:pPr>
      <w:r>
        <w:rPr>
          <w:rFonts w:ascii="Arial" w:hAnsi="Arial" w:cs="Arial"/>
          <w:b/>
          <w:bCs/>
          <w:noProof/>
          <w:sz w:val="24"/>
          <w:szCs w:val="24"/>
          <w:highlight w:val="yellow"/>
        </w:rPr>
        <w:drawing>
          <wp:anchor distT="0" distB="0" distL="114300" distR="114300" simplePos="0" relativeHeight="251659264" behindDoc="0" locked="0" layoutInCell="1" allowOverlap="1" wp14:anchorId="40CF1E3E" wp14:editId="4EA1CE14">
            <wp:simplePos x="0" y="0"/>
            <wp:positionH relativeFrom="margin">
              <wp:posOffset>2918460</wp:posOffset>
            </wp:positionH>
            <wp:positionV relativeFrom="paragraph">
              <wp:posOffset>227525</wp:posOffset>
            </wp:positionV>
            <wp:extent cx="3492500" cy="2098675"/>
            <wp:effectExtent l="0" t="0" r="0" b="0"/>
            <wp:wrapSquare wrapText="bothSides"/>
            <wp:docPr id="1522567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92500" cy="209867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58240" behindDoc="0" locked="0" layoutInCell="1" allowOverlap="1" wp14:anchorId="04E8B9A0" wp14:editId="7A382647">
            <wp:simplePos x="0" y="0"/>
            <wp:positionH relativeFrom="column">
              <wp:posOffset>-724877</wp:posOffset>
            </wp:positionH>
            <wp:positionV relativeFrom="paragraph">
              <wp:posOffset>227428</wp:posOffset>
            </wp:positionV>
            <wp:extent cx="3521710" cy="2117090"/>
            <wp:effectExtent l="0" t="0" r="2540" b="0"/>
            <wp:wrapSquare wrapText="bothSides"/>
            <wp:docPr id="1522843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1710" cy="2117090"/>
                    </a:xfrm>
                    <a:prstGeom prst="rect">
                      <a:avLst/>
                    </a:prstGeom>
                    <a:noFill/>
                  </pic:spPr>
                </pic:pic>
              </a:graphicData>
            </a:graphic>
            <wp14:sizeRelH relativeFrom="page">
              <wp14:pctWidth>0</wp14:pctWidth>
            </wp14:sizeRelH>
            <wp14:sizeRelV relativeFrom="page">
              <wp14:pctHeight>0</wp14:pctHeight>
            </wp14:sizeRelV>
          </wp:anchor>
        </w:drawing>
      </w:r>
    </w:p>
    <w:p w14:paraId="48559913" w14:textId="77777777" w:rsidR="00325BD5" w:rsidRDefault="00325BD5" w:rsidP="003D1F71">
      <w:pPr>
        <w:spacing w:line="360" w:lineRule="auto"/>
        <w:jc w:val="both"/>
        <w:rPr>
          <w:rFonts w:ascii="Arial" w:hAnsi="Arial" w:cs="Arial"/>
          <w:b/>
          <w:bCs/>
          <w:sz w:val="24"/>
          <w:szCs w:val="24"/>
        </w:rPr>
      </w:pPr>
    </w:p>
    <w:p w14:paraId="434CC2EA" w14:textId="78C35730" w:rsidR="0017725E" w:rsidRDefault="0038231E" w:rsidP="003D1F71">
      <w:pPr>
        <w:spacing w:line="360" w:lineRule="auto"/>
        <w:jc w:val="both"/>
        <w:rPr>
          <w:rFonts w:ascii="Arial" w:hAnsi="Arial" w:cs="Arial"/>
          <w:sz w:val="24"/>
          <w:szCs w:val="24"/>
        </w:rPr>
      </w:pPr>
      <w:r>
        <w:rPr>
          <w:rFonts w:ascii="Arial" w:hAnsi="Arial" w:cs="Arial"/>
          <w:sz w:val="24"/>
          <w:szCs w:val="24"/>
        </w:rPr>
        <w:t>When analysing the 25 respo</w:t>
      </w:r>
      <w:r w:rsidR="00EA6375">
        <w:rPr>
          <w:rFonts w:ascii="Arial" w:hAnsi="Arial" w:cs="Arial"/>
          <w:sz w:val="24"/>
          <w:szCs w:val="24"/>
        </w:rPr>
        <w:t>nses</w:t>
      </w:r>
      <w:r>
        <w:rPr>
          <w:rFonts w:ascii="Arial" w:hAnsi="Arial" w:cs="Arial"/>
          <w:sz w:val="24"/>
          <w:szCs w:val="24"/>
        </w:rPr>
        <w:t xml:space="preserve"> for S1, </w:t>
      </w:r>
      <w:r w:rsidR="00F0455B">
        <w:rPr>
          <w:rFonts w:ascii="Arial" w:hAnsi="Arial" w:cs="Arial"/>
          <w:sz w:val="24"/>
          <w:szCs w:val="24"/>
        </w:rPr>
        <w:t>60% of responses were from participants within the age category of 25-34</w:t>
      </w:r>
      <w:r w:rsidR="000A7B79">
        <w:rPr>
          <w:rFonts w:ascii="Arial" w:hAnsi="Arial" w:cs="Arial"/>
          <w:sz w:val="24"/>
          <w:szCs w:val="24"/>
        </w:rPr>
        <w:t>, with no responses from any participants above 55 years of age. In comparison and when analysing the 25 respondents for S2, there is a clear variation of participant age categories</w:t>
      </w:r>
      <w:r w:rsidR="00F84765">
        <w:rPr>
          <w:rFonts w:ascii="Arial" w:hAnsi="Arial" w:cs="Arial"/>
          <w:sz w:val="24"/>
          <w:szCs w:val="24"/>
        </w:rPr>
        <w:t>. The public participation being of a w</w:t>
      </w:r>
      <w:r w:rsidR="00EA08EB">
        <w:rPr>
          <w:rFonts w:ascii="Arial" w:hAnsi="Arial" w:cs="Arial"/>
          <w:sz w:val="24"/>
          <w:szCs w:val="24"/>
        </w:rPr>
        <w:t>ider variety of age categories provides a</w:t>
      </w:r>
      <w:r w:rsidR="00521E8F">
        <w:rPr>
          <w:rFonts w:ascii="Arial" w:hAnsi="Arial" w:cs="Arial"/>
          <w:sz w:val="24"/>
          <w:szCs w:val="24"/>
        </w:rPr>
        <w:t xml:space="preserve">n insight to perspectives of the </w:t>
      </w:r>
      <w:r w:rsidR="00EA6375">
        <w:rPr>
          <w:rFonts w:ascii="Arial" w:hAnsi="Arial" w:cs="Arial"/>
          <w:sz w:val="24"/>
          <w:szCs w:val="24"/>
        </w:rPr>
        <w:t>population</w:t>
      </w:r>
      <w:r w:rsidR="00521E8F">
        <w:rPr>
          <w:rFonts w:ascii="Arial" w:hAnsi="Arial" w:cs="Arial"/>
          <w:sz w:val="24"/>
          <w:szCs w:val="24"/>
        </w:rPr>
        <w:t xml:space="preserve">. On the contrary, </w:t>
      </w:r>
      <w:r w:rsidR="00682869">
        <w:rPr>
          <w:rFonts w:ascii="Arial" w:hAnsi="Arial" w:cs="Arial"/>
          <w:sz w:val="24"/>
          <w:szCs w:val="24"/>
        </w:rPr>
        <w:t xml:space="preserve">the percentages shown above </w:t>
      </w:r>
      <w:r w:rsidR="009116DE">
        <w:rPr>
          <w:rFonts w:ascii="Arial" w:hAnsi="Arial" w:cs="Arial"/>
          <w:sz w:val="24"/>
          <w:szCs w:val="24"/>
        </w:rPr>
        <w:t xml:space="preserve">in regards to police officer responses and </w:t>
      </w:r>
      <w:r w:rsidR="009116DE">
        <w:rPr>
          <w:rFonts w:ascii="Arial" w:hAnsi="Arial" w:cs="Arial"/>
          <w:sz w:val="24"/>
          <w:szCs w:val="24"/>
        </w:rPr>
        <w:lastRenderedPageBreak/>
        <w:t xml:space="preserve">participation </w:t>
      </w:r>
      <w:r w:rsidR="004D7BAE">
        <w:rPr>
          <w:rFonts w:ascii="Arial" w:hAnsi="Arial" w:cs="Arial"/>
          <w:sz w:val="24"/>
          <w:szCs w:val="24"/>
        </w:rPr>
        <w:t xml:space="preserve">provide </w:t>
      </w:r>
      <w:r w:rsidR="001547CA">
        <w:rPr>
          <w:rFonts w:ascii="Arial" w:hAnsi="Arial" w:cs="Arial"/>
          <w:sz w:val="24"/>
          <w:szCs w:val="24"/>
        </w:rPr>
        <w:t>a restricting</w:t>
      </w:r>
      <w:r w:rsidR="004D7BAE">
        <w:rPr>
          <w:rFonts w:ascii="Arial" w:hAnsi="Arial" w:cs="Arial"/>
          <w:sz w:val="24"/>
          <w:szCs w:val="24"/>
        </w:rPr>
        <w:t xml:space="preserve"> insight to police officer perspectives</w:t>
      </w:r>
      <w:r w:rsidR="001547CA">
        <w:rPr>
          <w:rFonts w:ascii="Arial" w:hAnsi="Arial" w:cs="Arial"/>
          <w:sz w:val="24"/>
          <w:szCs w:val="24"/>
        </w:rPr>
        <w:t xml:space="preserve">, which could be </w:t>
      </w:r>
      <w:r w:rsidR="007F4FD4">
        <w:rPr>
          <w:rFonts w:ascii="Arial" w:hAnsi="Arial" w:cs="Arial"/>
          <w:sz w:val="24"/>
          <w:szCs w:val="24"/>
        </w:rPr>
        <w:t>identified as a</w:t>
      </w:r>
      <w:r w:rsidR="001547CA">
        <w:rPr>
          <w:rFonts w:ascii="Arial" w:hAnsi="Arial" w:cs="Arial"/>
          <w:sz w:val="24"/>
          <w:szCs w:val="24"/>
        </w:rPr>
        <w:t xml:space="preserve"> limitation</w:t>
      </w:r>
      <w:r w:rsidR="007F4FD4">
        <w:rPr>
          <w:rFonts w:ascii="Arial" w:hAnsi="Arial" w:cs="Arial"/>
          <w:sz w:val="24"/>
          <w:szCs w:val="24"/>
        </w:rPr>
        <w:t xml:space="preserve">. </w:t>
      </w:r>
    </w:p>
    <w:p w14:paraId="7521A51A" w14:textId="3F455997" w:rsidR="00411F8A" w:rsidRPr="00411F8A" w:rsidRDefault="00411F8A" w:rsidP="003D1F71">
      <w:pPr>
        <w:spacing w:line="360" w:lineRule="auto"/>
        <w:jc w:val="both"/>
        <w:rPr>
          <w:rFonts w:ascii="Arial" w:hAnsi="Arial" w:cs="Arial"/>
          <w:b/>
          <w:bCs/>
          <w:sz w:val="24"/>
          <w:szCs w:val="24"/>
        </w:rPr>
      </w:pPr>
      <w:r w:rsidRPr="00411F8A">
        <w:rPr>
          <w:rFonts w:ascii="Arial" w:hAnsi="Arial" w:cs="Arial"/>
          <w:b/>
          <w:bCs/>
          <w:sz w:val="24"/>
          <w:szCs w:val="24"/>
        </w:rPr>
        <w:t>4.4.1 Misconduct</w:t>
      </w:r>
    </w:p>
    <w:p w14:paraId="354FBCEA" w14:textId="7E1B1C61" w:rsidR="009814EA" w:rsidRPr="00411F8A" w:rsidRDefault="00DC7D50" w:rsidP="003D1F71">
      <w:pPr>
        <w:spacing w:line="360" w:lineRule="auto"/>
        <w:jc w:val="both"/>
        <w:rPr>
          <w:rFonts w:ascii="Arial" w:hAnsi="Arial" w:cs="Arial"/>
          <w:sz w:val="24"/>
          <w:szCs w:val="24"/>
        </w:rPr>
      </w:pPr>
      <w:r w:rsidRPr="00DC7D50">
        <w:rPr>
          <w:rFonts w:ascii="Arial" w:hAnsi="Arial" w:cs="Arial"/>
          <w:sz w:val="24"/>
          <w:szCs w:val="24"/>
        </w:rPr>
        <w:t xml:space="preserve">When analysing the </w:t>
      </w:r>
      <w:r>
        <w:rPr>
          <w:rFonts w:ascii="Arial" w:hAnsi="Arial" w:cs="Arial"/>
          <w:sz w:val="24"/>
          <w:szCs w:val="24"/>
        </w:rPr>
        <w:t>25 responses in S1</w:t>
      </w:r>
      <w:r w:rsidR="00070D4F">
        <w:rPr>
          <w:rFonts w:ascii="Arial" w:hAnsi="Arial" w:cs="Arial"/>
          <w:sz w:val="24"/>
          <w:szCs w:val="24"/>
        </w:rPr>
        <w:t xml:space="preserve">, </w:t>
      </w:r>
      <w:r w:rsidR="003D7CC1">
        <w:rPr>
          <w:rFonts w:ascii="Arial" w:hAnsi="Arial" w:cs="Arial"/>
          <w:sz w:val="24"/>
          <w:szCs w:val="24"/>
        </w:rPr>
        <w:t xml:space="preserve">28% of participants </w:t>
      </w:r>
      <w:r w:rsidR="00BD3BC7">
        <w:rPr>
          <w:rFonts w:ascii="Arial" w:hAnsi="Arial" w:cs="Arial"/>
          <w:sz w:val="24"/>
          <w:szCs w:val="24"/>
        </w:rPr>
        <w:t>have witnessed misconduct within the police force and reported it</w:t>
      </w:r>
      <w:r w:rsidR="004D39C6">
        <w:rPr>
          <w:rFonts w:ascii="Arial" w:hAnsi="Arial" w:cs="Arial"/>
          <w:sz w:val="24"/>
          <w:szCs w:val="24"/>
        </w:rPr>
        <w:t xml:space="preserve">, with 48% of participants have witnessed misconduct, but did not report it. </w:t>
      </w:r>
      <w:r w:rsidR="00192E8B">
        <w:rPr>
          <w:rFonts w:ascii="Arial" w:hAnsi="Arial" w:cs="Arial"/>
          <w:sz w:val="24"/>
          <w:szCs w:val="24"/>
        </w:rPr>
        <w:t xml:space="preserve">20% of participants have not witnessed misconduct and 6% preferred not to say if they have witnessed misconduct. </w:t>
      </w:r>
      <w:r w:rsidR="00945BB4">
        <w:rPr>
          <w:rFonts w:ascii="Arial" w:hAnsi="Arial" w:cs="Arial"/>
          <w:sz w:val="24"/>
          <w:szCs w:val="24"/>
        </w:rPr>
        <w:t>This analysis of data demonstrates the lack of reporting of misconduct seen within the police force by police officers</w:t>
      </w:r>
      <w:r w:rsidR="007F3408">
        <w:rPr>
          <w:rFonts w:ascii="Arial" w:hAnsi="Arial" w:cs="Arial"/>
          <w:sz w:val="24"/>
          <w:szCs w:val="24"/>
        </w:rPr>
        <w:t xml:space="preserve">. </w:t>
      </w:r>
      <w:r w:rsidR="00117DE0">
        <w:rPr>
          <w:rFonts w:ascii="Arial" w:hAnsi="Arial" w:cs="Arial"/>
          <w:sz w:val="24"/>
          <w:szCs w:val="24"/>
        </w:rPr>
        <w:t>The l</w:t>
      </w:r>
      <w:r w:rsidR="00117DE0" w:rsidRPr="00117DE0">
        <w:rPr>
          <w:rFonts w:ascii="Arial" w:hAnsi="Arial" w:cs="Arial"/>
          <w:sz w:val="24"/>
          <w:szCs w:val="24"/>
        </w:rPr>
        <w:t xml:space="preserve">iterature </w:t>
      </w:r>
      <w:r w:rsidR="00117DE0">
        <w:rPr>
          <w:rFonts w:ascii="Arial" w:hAnsi="Arial" w:cs="Arial"/>
          <w:sz w:val="24"/>
          <w:szCs w:val="24"/>
        </w:rPr>
        <w:t xml:space="preserve">available </w:t>
      </w:r>
      <w:r w:rsidR="00117DE0" w:rsidRPr="00117DE0">
        <w:rPr>
          <w:rFonts w:ascii="Arial" w:hAnsi="Arial" w:cs="Arial"/>
          <w:sz w:val="24"/>
          <w:szCs w:val="24"/>
        </w:rPr>
        <w:t xml:space="preserve">demonstrates the difficulty in measuring the prevalence of police corruption due to under-reporting, unclear definitions, and variations in how records are kept. </w:t>
      </w:r>
      <w:r w:rsidR="00117DE0">
        <w:rPr>
          <w:rFonts w:ascii="Arial" w:hAnsi="Arial" w:cs="Arial"/>
          <w:sz w:val="24"/>
          <w:szCs w:val="24"/>
        </w:rPr>
        <w:t>However</w:t>
      </w:r>
      <w:r w:rsidR="00C15DF6">
        <w:rPr>
          <w:rFonts w:ascii="Arial" w:hAnsi="Arial" w:cs="Arial"/>
          <w:sz w:val="24"/>
          <w:szCs w:val="24"/>
        </w:rPr>
        <w:t xml:space="preserve">, </w:t>
      </w:r>
      <w:r w:rsidR="00117DE0" w:rsidRPr="00117DE0">
        <w:rPr>
          <w:rFonts w:ascii="Arial" w:hAnsi="Arial" w:cs="Arial"/>
          <w:sz w:val="24"/>
          <w:szCs w:val="24"/>
        </w:rPr>
        <w:t>The Home Office reported more than 7,000 incidences of misconduct and tens of thousands of allegations across England and Wales for the year ending March 2025 (GOV, 2025).</w:t>
      </w:r>
      <w:r w:rsidR="00C15DF6">
        <w:rPr>
          <w:rFonts w:ascii="Arial" w:hAnsi="Arial" w:cs="Arial"/>
          <w:sz w:val="24"/>
          <w:szCs w:val="24"/>
        </w:rPr>
        <w:t xml:space="preserve"> </w:t>
      </w:r>
      <w:r w:rsidR="00960E51">
        <w:rPr>
          <w:rFonts w:ascii="Arial" w:hAnsi="Arial" w:cs="Arial"/>
          <w:sz w:val="24"/>
          <w:szCs w:val="24"/>
        </w:rPr>
        <w:t xml:space="preserve">Considering </w:t>
      </w:r>
      <w:r w:rsidR="00C15DF6">
        <w:rPr>
          <w:rFonts w:ascii="Arial" w:hAnsi="Arial" w:cs="Arial"/>
          <w:sz w:val="24"/>
          <w:szCs w:val="24"/>
        </w:rPr>
        <w:t xml:space="preserve">the data collected and the statistic presented by The Home Office, </w:t>
      </w:r>
      <w:r w:rsidR="00960E51">
        <w:rPr>
          <w:rFonts w:ascii="Arial" w:hAnsi="Arial" w:cs="Arial"/>
          <w:sz w:val="24"/>
          <w:szCs w:val="24"/>
        </w:rPr>
        <w:t xml:space="preserve">this concludes that with 7,000 incidents of reported misconduct appearing </w:t>
      </w:r>
      <w:r w:rsidR="004017FC">
        <w:rPr>
          <w:rFonts w:ascii="Arial" w:hAnsi="Arial" w:cs="Arial"/>
          <w:sz w:val="24"/>
          <w:szCs w:val="24"/>
        </w:rPr>
        <w:t xml:space="preserve">an accomplishment, there is a chance that the true misconduct incidence is higher than reported, due to the </w:t>
      </w:r>
      <w:r w:rsidR="00DA6DC0">
        <w:rPr>
          <w:rFonts w:ascii="Arial" w:hAnsi="Arial" w:cs="Arial"/>
          <w:sz w:val="24"/>
          <w:szCs w:val="24"/>
        </w:rPr>
        <w:t xml:space="preserve">percentage of police officers </w:t>
      </w:r>
      <w:r w:rsidR="004017FC">
        <w:rPr>
          <w:rFonts w:ascii="Arial" w:hAnsi="Arial" w:cs="Arial"/>
          <w:sz w:val="24"/>
          <w:szCs w:val="24"/>
        </w:rPr>
        <w:t>not reporting</w:t>
      </w:r>
      <w:r w:rsidR="00DA6DC0">
        <w:rPr>
          <w:rFonts w:ascii="Arial" w:hAnsi="Arial" w:cs="Arial"/>
          <w:sz w:val="24"/>
          <w:szCs w:val="24"/>
        </w:rPr>
        <w:t xml:space="preserve"> incidents. </w:t>
      </w:r>
    </w:p>
    <w:p w14:paraId="70FAF805" w14:textId="371676F0" w:rsidR="00B0405C" w:rsidRDefault="006C5127" w:rsidP="003D1F71">
      <w:pPr>
        <w:spacing w:line="360" w:lineRule="auto"/>
        <w:jc w:val="both"/>
        <w:rPr>
          <w:rFonts w:ascii="Arial" w:hAnsi="Arial" w:cs="Arial"/>
          <w:b/>
          <w:bCs/>
          <w:sz w:val="24"/>
          <w:szCs w:val="24"/>
        </w:rPr>
      </w:pPr>
      <w:r>
        <w:rPr>
          <w:rFonts w:ascii="Arial" w:hAnsi="Arial" w:cs="Arial"/>
          <w:b/>
          <w:bCs/>
          <w:sz w:val="24"/>
          <w:szCs w:val="24"/>
        </w:rPr>
        <w:t xml:space="preserve">4.4.3 Public </w:t>
      </w:r>
      <w:r w:rsidR="00935652">
        <w:rPr>
          <w:rFonts w:ascii="Arial" w:hAnsi="Arial" w:cs="Arial"/>
          <w:b/>
          <w:bCs/>
          <w:sz w:val="24"/>
          <w:szCs w:val="24"/>
        </w:rPr>
        <w:t>knowledge of misconduct</w:t>
      </w:r>
      <w:r>
        <w:rPr>
          <w:rFonts w:ascii="Arial" w:hAnsi="Arial" w:cs="Arial"/>
          <w:b/>
          <w:bCs/>
          <w:sz w:val="24"/>
          <w:szCs w:val="24"/>
        </w:rPr>
        <w:t xml:space="preserve"> </w:t>
      </w:r>
    </w:p>
    <w:p w14:paraId="562D6D05" w14:textId="3D0DDF87" w:rsidR="006C5127" w:rsidRPr="007B0D58" w:rsidRDefault="007B0D58" w:rsidP="003D1F71">
      <w:pPr>
        <w:spacing w:line="360" w:lineRule="auto"/>
        <w:jc w:val="both"/>
        <w:rPr>
          <w:rFonts w:ascii="Arial" w:hAnsi="Arial" w:cs="Arial"/>
          <w:sz w:val="24"/>
          <w:szCs w:val="24"/>
        </w:rPr>
      </w:pPr>
      <w:r w:rsidRPr="007B0D58">
        <w:rPr>
          <w:rFonts w:ascii="Arial" w:hAnsi="Arial" w:cs="Arial"/>
          <w:sz w:val="24"/>
          <w:szCs w:val="24"/>
        </w:rPr>
        <w:t xml:space="preserve">When analysing </w:t>
      </w:r>
      <w:r>
        <w:rPr>
          <w:rFonts w:ascii="Arial" w:hAnsi="Arial" w:cs="Arial"/>
          <w:sz w:val="24"/>
          <w:szCs w:val="24"/>
        </w:rPr>
        <w:t xml:space="preserve">the 25 responses in S2, 52% of participants </w:t>
      </w:r>
      <w:r w:rsidR="008F77C1">
        <w:rPr>
          <w:rFonts w:ascii="Arial" w:hAnsi="Arial" w:cs="Arial"/>
          <w:sz w:val="24"/>
          <w:szCs w:val="24"/>
        </w:rPr>
        <w:t xml:space="preserve">said that they sometimes see or hear about police misconduct, with </w:t>
      </w:r>
      <w:r w:rsidR="008B4C56">
        <w:rPr>
          <w:rFonts w:ascii="Arial" w:hAnsi="Arial" w:cs="Arial"/>
          <w:sz w:val="24"/>
          <w:szCs w:val="24"/>
        </w:rPr>
        <w:t xml:space="preserve">28% often seeing or hearing about misconduct and only 12% </w:t>
      </w:r>
      <w:r w:rsidR="00935652">
        <w:rPr>
          <w:rFonts w:ascii="Arial" w:hAnsi="Arial" w:cs="Arial"/>
          <w:sz w:val="24"/>
          <w:szCs w:val="24"/>
        </w:rPr>
        <w:t xml:space="preserve">rarely. This demonstrates that members of the public hear or see about police misconduct, meaning they’re aware of the possibility of misconduct within the police force being of truth. </w:t>
      </w:r>
    </w:p>
    <w:p w14:paraId="3A0165F2" w14:textId="036584CC" w:rsidR="00151F30" w:rsidRDefault="00151F30" w:rsidP="003D1F71">
      <w:pPr>
        <w:spacing w:line="360" w:lineRule="auto"/>
        <w:jc w:val="both"/>
        <w:rPr>
          <w:rFonts w:ascii="Arial" w:hAnsi="Arial" w:cs="Arial"/>
          <w:b/>
          <w:bCs/>
          <w:sz w:val="24"/>
          <w:szCs w:val="24"/>
        </w:rPr>
      </w:pPr>
      <w:r>
        <w:rPr>
          <w:rFonts w:ascii="Arial" w:hAnsi="Arial" w:cs="Arial"/>
          <w:b/>
          <w:bCs/>
          <w:sz w:val="24"/>
          <w:szCs w:val="24"/>
        </w:rPr>
        <w:t>4.4.</w:t>
      </w:r>
      <w:r w:rsidR="00411F8A">
        <w:rPr>
          <w:rFonts w:ascii="Arial" w:hAnsi="Arial" w:cs="Arial"/>
          <w:b/>
          <w:bCs/>
          <w:sz w:val="24"/>
          <w:szCs w:val="24"/>
        </w:rPr>
        <w:t>3</w:t>
      </w:r>
      <w:r>
        <w:rPr>
          <w:rFonts w:ascii="Arial" w:hAnsi="Arial" w:cs="Arial"/>
          <w:b/>
          <w:bCs/>
          <w:sz w:val="24"/>
          <w:szCs w:val="24"/>
        </w:rPr>
        <w:t xml:space="preserve"> Systematic </w:t>
      </w:r>
      <w:r w:rsidR="00EA6375">
        <w:rPr>
          <w:rFonts w:ascii="Arial" w:hAnsi="Arial" w:cs="Arial"/>
          <w:b/>
          <w:bCs/>
          <w:sz w:val="24"/>
          <w:szCs w:val="24"/>
        </w:rPr>
        <w:t xml:space="preserve">issue or down to the individual? </w:t>
      </w:r>
    </w:p>
    <w:p w14:paraId="6C29C1EB" w14:textId="115E8A6C" w:rsidR="00EA6375" w:rsidRPr="00EA6375" w:rsidRDefault="00EA6375" w:rsidP="003D1F71">
      <w:pPr>
        <w:spacing w:line="360" w:lineRule="auto"/>
        <w:jc w:val="both"/>
        <w:rPr>
          <w:rFonts w:ascii="Arial" w:hAnsi="Arial" w:cs="Arial"/>
          <w:sz w:val="24"/>
          <w:szCs w:val="24"/>
        </w:rPr>
      </w:pPr>
      <w:r w:rsidRPr="00EA6375">
        <w:rPr>
          <w:rFonts w:ascii="Arial" w:hAnsi="Arial" w:cs="Arial"/>
          <w:sz w:val="24"/>
          <w:szCs w:val="24"/>
        </w:rPr>
        <w:t>When</w:t>
      </w:r>
      <w:r>
        <w:rPr>
          <w:rFonts w:ascii="Arial" w:hAnsi="Arial" w:cs="Arial"/>
          <w:sz w:val="24"/>
          <w:szCs w:val="24"/>
        </w:rPr>
        <w:t xml:space="preserve"> analysing the 25 responses</w:t>
      </w:r>
      <w:r w:rsidR="00411F8A">
        <w:rPr>
          <w:rFonts w:ascii="Arial" w:hAnsi="Arial" w:cs="Arial"/>
          <w:sz w:val="24"/>
          <w:szCs w:val="24"/>
        </w:rPr>
        <w:t xml:space="preserve"> in S1</w:t>
      </w:r>
      <w:r w:rsidR="00F16B2D">
        <w:rPr>
          <w:rFonts w:ascii="Arial" w:hAnsi="Arial" w:cs="Arial"/>
          <w:sz w:val="24"/>
          <w:szCs w:val="24"/>
        </w:rPr>
        <w:t xml:space="preserve">, </w:t>
      </w:r>
      <w:r w:rsidR="00A0476C">
        <w:rPr>
          <w:rFonts w:ascii="Arial" w:hAnsi="Arial" w:cs="Arial"/>
          <w:sz w:val="24"/>
          <w:szCs w:val="24"/>
        </w:rPr>
        <w:t xml:space="preserve">48% responded </w:t>
      </w:r>
      <w:r w:rsidR="00CF4A95">
        <w:rPr>
          <w:rFonts w:ascii="Arial" w:hAnsi="Arial" w:cs="Arial"/>
          <w:sz w:val="24"/>
          <w:szCs w:val="24"/>
        </w:rPr>
        <w:t>“Neutral” on the Likert Scale to whether corruption in policing is caused by systematic issues rather than</w:t>
      </w:r>
      <w:r w:rsidR="003C6CF9">
        <w:rPr>
          <w:rFonts w:ascii="Arial" w:hAnsi="Arial" w:cs="Arial"/>
          <w:sz w:val="24"/>
          <w:szCs w:val="24"/>
        </w:rPr>
        <w:t xml:space="preserve"> individuals. 32% of </w:t>
      </w:r>
      <w:r w:rsidR="00F371CC">
        <w:rPr>
          <w:rFonts w:ascii="Arial" w:hAnsi="Arial" w:cs="Arial"/>
          <w:sz w:val="24"/>
          <w:szCs w:val="24"/>
        </w:rPr>
        <w:t xml:space="preserve">participants responded </w:t>
      </w:r>
      <w:r w:rsidR="006C40B0">
        <w:rPr>
          <w:rFonts w:ascii="Arial" w:hAnsi="Arial" w:cs="Arial"/>
          <w:sz w:val="24"/>
          <w:szCs w:val="24"/>
        </w:rPr>
        <w:t>that they d</w:t>
      </w:r>
      <w:r w:rsidR="00F371CC">
        <w:rPr>
          <w:rFonts w:ascii="Arial" w:hAnsi="Arial" w:cs="Arial"/>
          <w:sz w:val="24"/>
          <w:szCs w:val="24"/>
        </w:rPr>
        <w:t xml:space="preserve">isagree, indicating that they believe </w:t>
      </w:r>
      <w:r w:rsidR="00D32534">
        <w:rPr>
          <w:rFonts w:ascii="Arial" w:hAnsi="Arial" w:cs="Arial"/>
          <w:sz w:val="24"/>
          <w:szCs w:val="24"/>
        </w:rPr>
        <w:t xml:space="preserve">that corruption in policing is caused by individuals rather than a systematic issue. </w:t>
      </w:r>
    </w:p>
    <w:p w14:paraId="287C8374" w14:textId="77777777" w:rsidR="00B0405C" w:rsidRDefault="00B0405C" w:rsidP="003D1F71">
      <w:pPr>
        <w:spacing w:line="360" w:lineRule="auto"/>
        <w:jc w:val="both"/>
        <w:rPr>
          <w:rFonts w:ascii="Arial" w:hAnsi="Arial" w:cs="Arial"/>
          <w:b/>
          <w:bCs/>
          <w:sz w:val="24"/>
          <w:szCs w:val="24"/>
          <w:highlight w:val="yellow"/>
        </w:rPr>
      </w:pPr>
    </w:p>
    <w:p w14:paraId="0E26C718" w14:textId="77777777" w:rsidR="00A03BFF" w:rsidRDefault="00A03BFF" w:rsidP="00B54923">
      <w:pPr>
        <w:spacing w:line="360" w:lineRule="auto"/>
        <w:jc w:val="both"/>
        <w:rPr>
          <w:rFonts w:ascii="Arial" w:hAnsi="Arial" w:cs="Arial"/>
          <w:b/>
          <w:bCs/>
          <w:sz w:val="24"/>
          <w:szCs w:val="24"/>
        </w:rPr>
      </w:pPr>
    </w:p>
    <w:p w14:paraId="684F476D" w14:textId="12F69F93" w:rsidR="00F61204" w:rsidRDefault="00F61204" w:rsidP="00B54923">
      <w:pPr>
        <w:spacing w:line="360" w:lineRule="auto"/>
        <w:jc w:val="both"/>
        <w:rPr>
          <w:rFonts w:ascii="Arial" w:hAnsi="Arial" w:cs="Arial"/>
          <w:b/>
          <w:bCs/>
          <w:sz w:val="24"/>
          <w:szCs w:val="24"/>
        </w:rPr>
      </w:pPr>
      <w:r>
        <w:rPr>
          <w:rFonts w:ascii="Arial" w:hAnsi="Arial" w:cs="Arial"/>
          <w:b/>
          <w:bCs/>
          <w:sz w:val="24"/>
          <w:szCs w:val="24"/>
        </w:rPr>
        <w:lastRenderedPageBreak/>
        <w:t>4.</w:t>
      </w:r>
      <w:r w:rsidR="00411F8A">
        <w:rPr>
          <w:rFonts w:ascii="Arial" w:hAnsi="Arial" w:cs="Arial"/>
          <w:b/>
          <w:bCs/>
          <w:sz w:val="24"/>
          <w:szCs w:val="24"/>
        </w:rPr>
        <w:t>5</w:t>
      </w:r>
      <w:r>
        <w:rPr>
          <w:rFonts w:ascii="Arial" w:hAnsi="Arial" w:cs="Arial"/>
          <w:b/>
          <w:bCs/>
          <w:sz w:val="24"/>
          <w:szCs w:val="24"/>
        </w:rPr>
        <w:t xml:space="preserve"> Conclusion</w:t>
      </w:r>
    </w:p>
    <w:p w14:paraId="3AC65E62" w14:textId="5E03B425" w:rsidR="00B54923" w:rsidRDefault="00935652" w:rsidP="00B54923">
      <w:pPr>
        <w:spacing w:line="360" w:lineRule="auto"/>
        <w:jc w:val="both"/>
        <w:rPr>
          <w:rFonts w:ascii="Arial" w:hAnsi="Arial" w:cs="Arial"/>
          <w:sz w:val="24"/>
          <w:szCs w:val="24"/>
        </w:rPr>
      </w:pPr>
      <w:r>
        <w:rPr>
          <w:rFonts w:ascii="Arial" w:hAnsi="Arial" w:cs="Arial"/>
          <w:sz w:val="24"/>
          <w:szCs w:val="24"/>
        </w:rPr>
        <w:t xml:space="preserve">To conclude, this chapter demonstrates that a variety of members of the public participated within the data collection process, with minimal participation from a variety of age categories of members of the police force. </w:t>
      </w:r>
      <w:r w:rsidR="00E85083">
        <w:rPr>
          <w:rFonts w:ascii="Arial" w:hAnsi="Arial" w:cs="Arial"/>
          <w:sz w:val="24"/>
          <w:szCs w:val="24"/>
        </w:rPr>
        <w:t xml:space="preserve">Members of the police force have witnessed misconduct within practice, however the highest percentage of responses demonstrate that not all police officers report seen misconduct, which impacts on practice and justice. Members of the public demonstrated awareness of </w:t>
      </w:r>
      <w:r w:rsidR="00EF7186">
        <w:rPr>
          <w:rFonts w:ascii="Arial" w:hAnsi="Arial" w:cs="Arial"/>
          <w:sz w:val="24"/>
          <w:szCs w:val="24"/>
        </w:rPr>
        <w:t>misconduct</w:t>
      </w:r>
      <w:r w:rsidR="00D47121">
        <w:rPr>
          <w:rFonts w:ascii="Arial" w:hAnsi="Arial" w:cs="Arial"/>
          <w:sz w:val="24"/>
          <w:szCs w:val="24"/>
        </w:rPr>
        <w:t xml:space="preserve"> within the police force and practice today</w:t>
      </w:r>
      <w:r w:rsidR="00584F64">
        <w:rPr>
          <w:rFonts w:ascii="Arial" w:hAnsi="Arial" w:cs="Arial"/>
          <w:sz w:val="24"/>
          <w:szCs w:val="24"/>
        </w:rPr>
        <w:t xml:space="preserve">. </w:t>
      </w:r>
    </w:p>
    <w:p w14:paraId="0512BBF6" w14:textId="241AEB6E" w:rsidR="00D47121" w:rsidRPr="00935652" w:rsidRDefault="00D47121" w:rsidP="00B54923">
      <w:pPr>
        <w:spacing w:line="360" w:lineRule="auto"/>
        <w:jc w:val="both"/>
        <w:rPr>
          <w:rFonts w:ascii="Arial" w:hAnsi="Arial" w:cs="Arial"/>
          <w:sz w:val="24"/>
          <w:szCs w:val="24"/>
        </w:rPr>
      </w:pPr>
      <w:r>
        <w:rPr>
          <w:rFonts w:ascii="Arial" w:hAnsi="Arial" w:cs="Arial"/>
          <w:sz w:val="24"/>
          <w:szCs w:val="24"/>
        </w:rPr>
        <w:t xml:space="preserve">The next chapter provides </w:t>
      </w:r>
      <w:r w:rsidR="00584F64">
        <w:rPr>
          <w:rFonts w:ascii="Arial" w:hAnsi="Arial" w:cs="Arial"/>
          <w:sz w:val="24"/>
          <w:szCs w:val="24"/>
        </w:rPr>
        <w:t xml:space="preserve">findings and conclusions of the data collection process. </w:t>
      </w:r>
    </w:p>
    <w:p w14:paraId="46CB0604" w14:textId="77777777" w:rsidR="00B54923" w:rsidRDefault="00B54923" w:rsidP="00B54923">
      <w:pPr>
        <w:spacing w:line="360" w:lineRule="auto"/>
        <w:jc w:val="both"/>
        <w:rPr>
          <w:rFonts w:ascii="Arial" w:hAnsi="Arial" w:cs="Arial"/>
          <w:b/>
          <w:bCs/>
          <w:sz w:val="24"/>
          <w:szCs w:val="24"/>
        </w:rPr>
      </w:pPr>
    </w:p>
    <w:p w14:paraId="5E98264D" w14:textId="77777777" w:rsidR="00B54923" w:rsidRDefault="00B54923" w:rsidP="001F4FF7">
      <w:pPr>
        <w:jc w:val="both"/>
        <w:rPr>
          <w:rFonts w:ascii="Arial" w:hAnsi="Arial" w:cs="Arial"/>
          <w:b/>
          <w:bCs/>
          <w:sz w:val="24"/>
          <w:szCs w:val="24"/>
        </w:rPr>
      </w:pPr>
    </w:p>
    <w:p w14:paraId="04B3D072" w14:textId="77777777" w:rsidR="00B54923" w:rsidRDefault="00B54923" w:rsidP="001F4FF7">
      <w:pPr>
        <w:jc w:val="both"/>
        <w:rPr>
          <w:rFonts w:ascii="Arial" w:hAnsi="Arial" w:cs="Arial"/>
          <w:b/>
          <w:bCs/>
          <w:sz w:val="24"/>
          <w:szCs w:val="24"/>
        </w:rPr>
      </w:pPr>
    </w:p>
    <w:p w14:paraId="0343AAEF" w14:textId="77777777" w:rsidR="00B54923" w:rsidRDefault="00B54923" w:rsidP="001F4FF7">
      <w:pPr>
        <w:jc w:val="both"/>
        <w:rPr>
          <w:rFonts w:ascii="Arial" w:hAnsi="Arial" w:cs="Arial"/>
          <w:b/>
          <w:bCs/>
          <w:sz w:val="24"/>
          <w:szCs w:val="24"/>
        </w:rPr>
      </w:pPr>
    </w:p>
    <w:p w14:paraId="0A2C5290" w14:textId="77777777" w:rsidR="00B54923" w:rsidRDefault="00B54923" w:rsidP="001F4FF7">
      <w:pPr>
        <w:jc w:val="both"/>
        <w:rPr>
          <w:rFonts w:ascii="Arial" w:hAnsi="Arial" w:cs="Arial"/>
          <w:b/>
          <w:bCs/>
          <w:sz w:val="24"/>
          <w:szCs w:val="24"/>
        </w:rPr>
      </w:pPr>
    </w:p>
    <w:p w14:paraId="6E547D03" w14:textId="77777777" w:rsidR="00B54923" w:rsidRDefault="00B54923" w:rsidP="001F4FF7">
      <w:pPr>
        <w:jc w:val="both"/>
        <w:rPr>
          <w:rFonts w:ascii="Arial" w:hAnsi="Arial" w:cs="Arial"/>
          <w:b/>
          <w:bCs/>
          <w:sz w:val="24"/>
          <w:szCs w:val="24"/>
        </w:rPr>
      </w:pPr>
    </w:p>
    <w:p w14:paraId="3010ED6A" w14:textId="77777777" w:rsidR="00B54923" w:rsidRDefault="00B54923" w:rsidP="001F4FF7">
      <w:pPr>
        <w:jc w:val="both"/>
        <w:rPr>
          <w:rFonts w:ascii="Arial" w:hAnsi="Arial" w:cs="Arial"/>
          <w:b/>
          <w:bCs/>
          <w:sz w:val="24"/>
          <w:szCs w:val="24"/>
        </w:rPr>
      </w:pPr>
    </w:p>
    <w:p w14:paraId="43F85412" w14:textId="77777777" w:rsidR="00B54923" w:rsidRDefault="00B54923" w:rsidP="001F4FF7">
      <w:pPr>
        <w:jc w:val="both"/>
        <w:rPr>
          <w:rFonts w:ascii="Arial" w:hAnsi="Arial" w:cs="Arial"/>
          <w:b/>
          <w:bCs/>
          <w:sz w:val="24"/>
          <w:szCs w:val="24"/>
        </w:rPr>
      </w:pPr>
    </w:p>
    <w:p w14:paraId="1D259AD2" w14:textId="77777777" w:rsidR="00B54923" w:rsidRDefault="00B54923" w:rsidP="001F4FF7">
      <w:pPr>
        <w:jc w:val="both"/>
        <w:rPr>
          <w:rFonts w:ascii="Arial" w:hAnsi="Arial" w:cs="Arial"/>
          <w:b/>
          <w:bCs/>
          <w:sz w:val="24"/>
          <w:szCs w:val="24"/>
        </w:rPr>
      </w:pPr>
    </w:p>
    <w:p w14:paraId="14F7CC8F" w14:textId="77777777" w:rsidR="00B54923" w:rsidRDefault="00B54923" w:rsidP="001F4FF7">
      <w:pPr>
        <w:jc w:val="both"/>
        <w:rPr>
          <w:rFonts w:ascii="Arial" w:hAnsi="Arial" w:cs="Arial"/>
          <w:b/>
          <w:bCs/>
          <w:sz w:val="24"/>
          <w:szCs w:val="24"/>
        </w:rPr>
      </w:pPr>
    </w:p>
    <w:p w14:paraId="23243551" w14:textId="77777777" w:rsidR="00B54923" w:rsidRDefault="00B54923" w:rsidP="001F4FF7">
      <w:pPr>
        <w:jc w:val="both"/>
        <w:rPr>
          <w:rFonts w:ascii="Arial" w:hAnsi="Arial" w:cs="Arial"/>
          <w:b/>
          <w:bCs/>
          <w:sz w:val="24"/>
          <w:szCs w:val="24"/>
        </w:rPr>
      </w:pPr>
    </w:p>
    <w:p w14:paraId="018D6A54" w14:textId="77777777" w:rsidR="00B54923" w:rsidRDefault="00B54923" w:rsidP="001F4FF7">
      <w:pPr>
        <w:jc w:val="both"/>
        <w:rPr>
          <w:rFonts w:ascii="Arial" w:hAnsi="Arial" w:cs="Arial"/>
          <w:b/>
          <w:bCs/>
          <w:sz w:val="24"/>
          <w:szCs w:val="24"/>
        </w:rPr>
      </w:pPr>
    </w:p>
    <w:p w14:paraId="3B449E13" w14:textId="77777777" w:rsidR="005500C5" w:rsidRDefault="005500C5" w:rsidP="001F4FF7">
      <w:pPr>
        <w:jc w:val="both"/>
        <w:rPr>
          <w:rFonts w:ascii="Arial" w:hAnsi="Arial" w:cs="Arial"/>
          <w:b/>
          <w:bCs/>
          <w:sz w:val="24"/>
          <w:szCs w:val="24"/>
        </w:rPr>
      </w:pPr>
    </w:p>
    <w:p w14:paraId="5739896B" w14:textId="77777777" w:rsidR="005500C5" w:rsidRDefault="005500C5" w:rsidP="001F4FF7">
      <w:pPr>
        <w:jc w:val="both"/>
        <w:rPr>
          <w:rFonts w:ascii="Arial" w:hAnsi="Arial" w:cs="Arial"/>
          <w:b/>
          <w:bCs/>
          <w:sz w:val="24"/>
          <w:szCs w:val="24"/>
        </w:rPr>
      </w:pPr>
    </w:p>
    <w:p w14:paraId="6ED0DCC4" w14:textId="77777777" w:rsidR="005500C5" w:rsidRDefault="005500C5" w:rsidP="001F4FF7">
      <w:pPr>
        <w:jc w:val="both"/>
        <w:rPr>
          <w:rFonts w:ascii="Arial" w:hAnsi="Arial" w:cs="Arial"/>
          <w:b/>
          <w:bCs/>
          <w:sz w:val="24"/>
          <w:szCs w:val="24"/>
        </w:rPr>
      </w:pPr>
    </w:p>
    <w:p w14:paraId="1EDC142C" w14:textId="77777777" w:rsidR="00334B42" w:rsidRDefault="00334B42" w:rsidP="001F4FF7">
      <w:pPr>
        <w:jc w:val="both"/>
        <w:rPr>
          <w:rFonts w:ascii="Arial" w:hAnsi="Arial" w:cs="Arial"/>
          <w:sz w:val="24"/>
          <w:szCs w:val="24"/>
        </w:rPr>
      </w:pPr>
    </w:p>
    <w:p w14:paraId="3D3A3570" w14:textId="77777777" w:rsidR="00334B42" w:rsidRDefault="00334B42" w:rsidP="001F4FF7">
      <w:pPr>
        <w:jc w:val="both"/>
        <w:rPr>
          <w:rFonts w:ascii="Arial" w:hAnsi="Arial" w:cs="Arial"/>
          <w:sz w:val="24"/>
          <w:szCs w:val="24"/>
        </w:rPr>
      </w:pPr>
    </w:p>
    <w:p w14:paraId="5F3BB491" w14:textId="77777777" w:rsidR="00BD3CBD" w:rsidRPr="00BD3CBD" w:rsidRDefault="00BD3CBD" w:rsidP="001F4FF7">
      <w:pPr>
        <w:jc w:val="both"/>
        <w:rPr>
          <w:rFonts w:ascii="Arial" w:hAnsi="Arial" w:cs="Arial"/>
          <w:b/>
          <w:bCs/>
          <w:sz w:val="24"/>
          <w:szCs w:val="24"/>
        </w:rPr>
      </w:pPr>
    </w:p>
    <w:sectPr w:rsidR="00BD3CBD" w:rsidRPr="00BD3C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EF24FE"/>
    <w:multiLevelType w:val="hybridMultilevel"/>
    <w:tmpl w:val="E6AC17C2"/>
    <w:lvl w:ilvl="0" w:tplc="A21C78E2">
      <w:start w:val="4"/>
      <w:numFmt w:val="bullet"/>
      <w:lvlText w:val="–"/>
      <w:lvlJc w:val="left"/>
      <w:pPr>
        <w:ind w:left="405" w:hanging="360"/>
      </w:pPr>
      <w:rPr>
        <w:rFonts w:ascii="Arial" w:eastAsiaTheme="minorHAnsi" w:hAnsi="Arial" w:cs="Arial" w:hint="default"/>
        <w:b/>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4DFD228A"/>
    <w:multiLevelType w:val="hybridMultilevel"/>
    <w:tmpl w:val="1C2E803A"/>
    <w:lvl w:ilvl="0" w:tplc="908A98B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2662591">
    <w:abstractNumId w:val="0"/>
  </w:num>
  <w:num w:numId="2" w16cid:durableId="1175149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FF7"/>
    <w:rsid w:val="00015220"/>
    <w:rsid w:val="000323E9"/>
    <w:rsid w:val="00070D4F"/>
    <w:rsid w:val="00087935"/>
    <w:rsid w:val="000919E4"/>
    <w:rsid w:val="000A7B79"/>
    <w:rsid w:val="000B20C7"/>
    <w:rsid w:val="000B4D90"/>
    <w:rsid w:val="000F27FE"/>
    <w:rsid w:val="00117DE0"/>
    <w:rsid w:val="00127918"/>
    <w:rsid w:val="00151F30"/>
    <w:rsid w:val="001547CA"/>
    <w:rsid w:val="0017725E"/>
    <w:rsid w:val="00180333"/>
    <w:rsid w:val="00187355"/>
    <w:rsid w:val="00192E8B"/>
    <w:rsid w:val="001C607A"/>
    <w:rsid w:val="001F4FF7"/>
    <w:rsid w:val="00240A34"/>
    <w:rsid w:val="00254176"/>
    <w:rsid w:val="00267AC2"/>
    <w:rsid w:val="00325BD5"/>
    <w:rsid w:val="00334B42"/>
    <w:rsid w:val="00336996"/>
    <w:rsid w:val="003378D7"/>
    <w:rsid w:val="0038231E"/>
    <w:rsid w:val="0039127E"/>
    <w:rsid w:val="003C6CF9"/>
    <w:rsid w:val="003D1F71"/>
    <w:rsid w:val="003D6547"/>
    <w:rsid w:val="003D7CC1"/>
    <w:rsid w:val="004017FC"/>
    <w:rsid w:val="00411F8A"/>
    <w:rsid w:val="00416602"/>
    <w:rsid w:val="004177BD"/>
    <w:rsid w:val="00475EC0"/>
    <w:rsid w:val="00477157"/>
    <w:rsid w:val="004D2295"/>
    <w:rsid w:val="004D39C6"/>
    <w:rsid w:val="004D7BAE"/>
    <w:rsid w:val="004E007F"/>
    <w:rsid w:val="004E3C22"/>
    <w:rsid w:val="004F2570"/>
    <w:rsid w:val="00501501"/>
    <w:rsid w:val="00506D37"/>
    <w:rsid w:val="00521E8F"/>
    <w:rsid w:val="005500C5"/>
    <w:rsid w:val="00567207"/>
    <w:rsid w:val="00582D81"/>
    <w:rsid w:val="00584F64"/>
    <w:rsid w:val="005D6C6E"/>
    <w:rsid w:val="005D6FFF"/>
    <w:rsid w:val="005E37E5"/>
    <w:rsid w:val="005F4CD5"/>
    <w:rsid w:val="00606668"/>
    <w:rsid w:val="00622967"/>
    <w:rsid w:val="00644567"/>
    <w:rsid w:val="00652EC8"/>
    <w:rsid w:val="00656F03"/>
    <w:rsid w:val="00682869"/>
    <w:rsid w:val="006A76DA"/>
    <w:rsid w:val="006C40B0"/>
    <w:rsid w:val="006C5127"/>
    <w:rsid w:val="006C6960"/>
    <w:rsid w:val="006D6631"/>
    <w:rsid w:val="00714A82"/>
    <w:rsid w:val="00757799"/>
    <w:rsid w:val="007B0D58"/>
    <w:rsid w:val="007C63B4"/>
    <w:rsid w:val="007D6811"/>
    <w:rsid w:val="007F3408"/>
    <w:rsid w:val="007F4FD4"/>
    <w:rsid w:val="007F6231"/>
    <w:rsid w:val="008036FC"/>
    <w:rsid w:val="00823F92"/>
    <w:rsid w:val="008309E1"/>
    <w:rsid w:val="00853FDC"/>
    <w:rsid w:val="00883B4A"/>
    <w:rsid w:val="00884D37"/>
    <w:rsid w:val="008B4C56"/>
    <w:rsid w:val="008F77C1"/>
    <w:rsid w:val="009116DE"/>
    <w:rsid w:val="00922355"/>
    <w:rsid w:val="00935652"/>
    <w:rsid w:val="00945BB4"/>
    <w:rsid w:val="00960E51"/>
    <w:rsid w:val="009814EA"/>
    <w:rsid w:val="00995E6C"/>
    <w:rsid w:val="009A0A13"/>
    <w:rsid w:val="009B1675"/>
    <w:rsid w:val="009B2DA6"/>
    <w:rsid w:val="00A03BFF"/>
    <w:rsid w:val="00A0476C"/>
    <w:rsid w:val="00A55C59"/>
    <w:rsid w:val="00A931B1"/>
    <w:rsid w:val="00AB7BD1"/>
    <w:rsid w:val="00AC745C"/>
    <w:rsid w:val="00B0405C"/>
    <w:rsid w:val="00B07D17"/>
    <w:rsid w:val="00B16100"/>
    <w:rsid w:val="00B500A4"/>
    <w:rsid w:val="00B54923"/>
    <w:rsid w:val="00B613A9"/>
    <w:rsid w:val="00B67D2B"/>
    <w:rsid w:val="00B835DC"/>
    <w:rsid w:val="00BD3BC7"/>
    <w:rsid w:val="00BD3CBD"/>
    <w:rsid w:val="00C005E7"/>
    <w:rsid w:val="00C06035"/>
    <w:rsid w:val="00C07261"/>
    <w:rsid w:val="00C11E4F"/>
    <w:rsid w:val="00C15DF6"/>
    <w:rsid w:val="00C45C82"/>
    <w:rsid w:val="00CB25F7"/>
    <w:rsid w:val="00CF4A95"/>
    <w:rsid w:val="00D32534"/>
    <w:rsid w:val="00D3260A"/>
    <w:rsid w:val="00D47121"/>
    <w:rsid w:val="00D73798"/>
    <w:rsid w:val="00D93829"/>
    <w:rsid w:val="00DA6DC0"/>
    <w:rsid w:val="00DB2794"/>
    <w:rsid w:val="00DC7D50"/>
    <w:rsid w:val="00DF5D17"/>
    <w:rsid w:val="00E01FD1"/>
    <w:rsid w:val="00E041FB"/>
    <w:rsid w:val="00E85083"/>
    <w:rsid w:val="00E90C24"/>
    <w:rsid w:val="00EA08EB"/>
    <w:rsid w:val="00EA3CE0"/>
    <w:rsid w:val="00EA6375"/>
    <w:rsid w:val="00EB2658"/>
    <w:rsid w:val="00EC1D28"/>
    <w:rsid w:val="00EF7186"/>
    <w:rsid w:val="00F0455B"/>
    <w:rsid w:val="00F16B2D"/>
    <w:rsid w:val="00F371CC"/>
    <w:rsid w:val="00F61204"/>
    <w:rsid w:val="00F84765"/>
    <w:rsid w:val="00F90B46"/>
    <w:rsid w:val="00F95F8A"/>
    <w:rsid w:val="00FF3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C39FE11"/>
  <w15:chartTrackingRefBased/>
  <w15:docId w15:val="{268211F6-482B-40D1-9020-E49D2ED62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F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4F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F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F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F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F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F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F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F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F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4F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F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F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F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F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F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F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FF7"/>
    <w:rPr>
      <w:rFonts w:eastAsiaTheme="majorEastAsia" w:cstheme="majorBidi"/>
      <w:color w:val="272727" w:themeColor="text1" w:themeTint="D8"/>
    </w:rPr>
  </w:style>
  <w:style w:type="paragraph" w:styleId="Title">
    <w:name w:val="Title"/>
    <w:basedOn w:val="Normal"/>
    <w:next w:val="Normal"/>
    <w:link w:val="TitleChar"/>
    <w:uiPriority w:val="10"/>
    <w:qFormat/>
    <w:rsid w:val="001F4F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F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F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F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FF7"/>
    <w:pPr>
      <w:spacing w:before="160"/>
      <w:jc w:val="center"/>
    </w:pPr>
    <w:rPr>
      <w:i/>
      <w:iCs/>
      <w:color w:val="404040" w:themeColor="text1" w:themeTint="BF"/>
    </w:rPr>
  </w:style>
  <w:style w:type="character" w:customStyle="1" w:styleId="QuoteChar">
    <w:name w:val="Quote Char"/>
    <w:basedOn w:val="DefaultParagraphFont"/>
    <w:link w:val="Quote"/>
    <w:uiPriority w:val="29"/>
    <w:rsid w:val="001F4FF7"/>
    <w:rPr>
      <w:i/>
      <w:iCs/>
      <w:color w:val="404040" w:themeColor="text1" w:themeTint="BF"/>
    </w:rPr>
  </w:style>
  <w:style w:type="paragraph" w:styleId="ListParagraph">
    <w:name w:val="List Paragraph"/>
    <w:basedOn w:val="Normal"/>
    <w:uiPriority w:val="34"/>
    <w:qFormat/>
    <w:rsid w:val="001F4FF7"/>
    <w:pPr>
      <w:ind w:left="720"/>
      <w:contextualSpacing/>
    </w:pPr>
  </w:style>
  <w:style w:type="character" w:styleId="IntenseEmphasis">
    <w:name w:val="Intense Emphasis"/>
    <w:basedOn w:val="DefaultParagraphFont"/>
    <w:uiPriority w:val="21"/>
    <w:qFormat/>
    <w:rsid w:val="001F4FF7"/>
    <w:rPr>
      <w:i/>
      <w:iCs/>
      <w:color w:val="0F4761" w:themeColor="accent1" w:themeShade="BF"/>
    </w:rPr>
  </w:style>
  <w:style w:type="paragraph" w:styleId="IntenseQuote">
    <w:name w:val="Intense Quote"/>
    <w:basedOn w:val="Normal"/>
    <w:next w:val="Normal"/>
    <w:link w:val="IntenseQuoteChar"/>
    <w:uiPriority w:val="30"/>
    <w:qFormat/>
    <w:rsid w:val="001F4F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FF7"/>
    <w:rPr>
      <w:i/>
      <w:iCs/>
      <w:color w:val="0F4761" w:themeColor="accent1" w:themeShade="BF"/>
    </w:rPr>
  </w:style>
  <w:style w:type="character" w:styleId="IntenseReference">
    <w:name w:val="Intense Reference"/>
    <w:basedOn w:val="DefaultParagraphFont"/>
    <w:uiPriority w:val="32"/>
    <w:qFormat/>
    <w:rsid w:val="001F4FF7"/>
    <w:rPr>
      <w:b/>
      <w:bCs/>
      <w:smallCaps/>
      <w:color w:val="0F4761" w:themeColor="accent1" w:themeShade="BF"/>
      <w:spacing w:val="5"/>
    </w:rPr>
  </w:style>
  <w:style w:type="table" w:styleId="TableGrid">
    <w:name w:val="Table Grid"/>
    <w:basedOn w:val="TableNormal"/>
    <w:uiPriority w:val="39"/>
    <w:rsid w:val="00EC1D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EC1D2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2296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62296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6Colorful-Accent1">
    <w:name w:val="Grid Table 6 Colorful Accent 1"/>
    <w:basedOn w:val="TableNormal"/>
    <w:uiPriority w:val="51"/>
    <w:rsid w:val="00C11E4F"/>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3-Accent1">
    <w:name w:val="List Table 3 Accent 1"/>
    <w:basedOn w:val="TableNormal"/>
    <w:uiPriority w:val="48"/>
    <w:rsid w:val="00B835DC"/>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1Light-Accent1">
    <w:name w:val="Grid Table 1 Light Accent 1"/>
    <w:basedOn w:val="TableNormal"/>
    <w:uiPriority w:val="46"/>
    <w:rsid w:val="00B835D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4</Pages>
  <Words>892</Words>
  <Characters>5088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Burrows,Dylan swp8223</dc:creator>
  <cp:keywords/>
  <dc:description/>
  <cp:lastModifiedBy>Burrows,Dylan swp8223</cp:lastModifiedBy>
  <cp:revision>142</cp:revision>
  <dcterms:created xsi:type="dcterms:W3CDTF">2026-04-27T19:12:00Z</dcterms:created>
  <dcterms:modified xsi:type="dcterms:W3CDTF">2026-04-27T22:55:00Z</dcterms:modified>
</cp:coreProperties>
</file>