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94518B">
      <w:pPr>
        <w:ind w:right="107"/>
        <w:jc w:val="both"/>
        <w:rPr>
          <w:sz w:val="24"/>
          <w:szCs w:val="24"/>
        </w:rPr>
      </w:pPr>
      <w:bookmarkStart w:id="0" w:name="_GoBack"/>
      <w:bookmarkEnd w:id="0"/>
    </w:p>
    <w:p w14:paraId="13CA7F89" w14:textId="2E22A5C3" w:rsidR="00563B58" w:rsidRPr="00270EEB" w:rsidRDefault="00732FB9" w:rsidP="0094518B">
      <w:pPr>
        <w:ind w:right="107"/>
        <w:jc w:val="both"/>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94518B">
      <w:pPr>
        <w:ind w:right="107"/>
        <w:jc w:val="both"/>
        <w:rPr>
          <w:sz w:val="24"/>
          <w:szCs w:val="24"/>
        </w:rPr>
      </w:pPr>
    </w:p>
    <w:p w14:paraId="326BA8E0" w14:textId="77777777" w:rsidR="00563B58" w:rsidRPr="00270EEB" w:rsidRDefault="00563B58" w:rsidP="0094518B">
      <w:pPr>
        <w:ind w:right="107"/>
        <w:jc w:val="both"/>
        <w:rPr>
          <w:sz w:val="24"/>
          <w:szCs w:val="24"/>
        </w:rPr>
      </w:pPr>
    </w:p>
    <w:p w14:paraId="673A668D" w14:textId="00F74FBA" w:rsidR="00270EEB" w:rsidRPr="007B491F" w:rsidRDefault="007F371B" w:rsidP="0094518B">
      <w:pPr>
        <w:ind w:right="107"/>
        <w:jc w:val="both"/>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94518B">
      <w:pPr>
        <w:overflowPunct/>
        <w:autoSpaceDE/>
        <w:autoSpaceDN/>
        <w:adjustRightInd/>
        <w:ind w:right="107"/>
        <w:jc w:val="both"/>
        <w:textAlignment w:val="auto"/>
        <w:rPr>
          <w:b/>
          <w:color w:val="auto"/>
          <w:sz w:val="44"/>
        </w:rPr>
      </w:pPr>
    </w:p>
    <w:p w14:paraId="4655B689" w14:textId="6C82E578" w:rsidR="0085230E" w:rsidRPr="007B491F" w:rsidRDefault="0085230E" w:rsidP="0094518B">
      <w:pPr>
        <w:overflowPunct/>
        <w:autoSpaceDE/>
        <w:autoSpaceDN/>
        <w:adjustRightInd/>
        <w:ind w:right="107"/>
        <w:jc w:val="both"/>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94518B">
      <w:pPr>
        <w:overflowPunct/>
        <w:autoSpaceDE/>
        <w:autoSpaceDN/>
        <w:adjustRightInd/>
        <w:ind w:right="107"/>
        <w:jc w:val="both"/>
        <w:textAlignment w:val="auto"/>
        <w:rPr>
          <w:b/>
          <w:color w:val="auto"/>
          <w:sz w:val="44"/>
        </w:rPr>
      </w:pPr>
    </w:p>
    <w:p w14:paraId="3599523E" w14:textId="77777777" w:rsidR="00F927A1" w:rsidRDefault="00F927A1" w:rsidP="0094518B">
      <w:pPr>
        <w:overflowPunct/>
        <w:autoSpaceDE/>
        <w:autoSpaceDN/>
        <w:adjustRightInd/>
        <w:ind w:right="107"/>
        <w:jc w:val="both"/>
        <w:textAlignment w:val="auto"/>
        <w:rPr>
          <w:b/>
          <w:color w:val="auto"/>
          <w:sz w:val="44"/>
        </w:rPr>
      </w:pPr>
    </w:p>
    <w:p w14:paraId="55F4D7BC" w14:textId="77777777" w:rsidR="008F22BD" w:rsidRDefault="008F22BD" w:rsidP="0094518B">
      <w:pPr>
        <w:overflowPunct/>
        <w:autoSpaceDE/>
        <w:autoSpaceDN/>
        <w:adjustRightInd/>
        <w:ind w:right="107"/>
        <w:jc w:val="both"/>
        <w:textAlignment w:val="auto"/>
        <w:rPr>
          <w:b/>
          <w:color w:val="auto"/>
          <w:sz w:val="44"/>
        </w:rPr>
      </w:pPr>
    </w:p>
    <w:p w14:paraId="2D051E84" w14:textId="77777777" w:rsidR="008F22BD" w:rsidRDefault="008F22BD" w:rsidP="0094518B">
      <w:pPr>
        <w:overflowPunct/>
        <w:autoSpaceDE/>
        <w:autoSpaceDN/>
        <w:adjustRightInd/>
        <w:ind w:right="107"/>
        <w:jc w:val="both"/>
        <w:textAlignment w:val="auto"/>
        <w:rPr>
          <w:b/>
          <w:color w:val="auto"/>
          <w:sz w:val="44"/>
        </w:rPr>
      </w:pPr>
    </w:p>
    <w:p w14:paraId="387071EA" w14:textId="77777777" w:rsidR="008F22BD" w:rsidRPr="007B491F" w:rsidRDefault="008F22BD" w:rsidP="0094518B">
      <w:pPr>
        <w:overflowPunct/>
        <w:autoSpaceDE/>
        <w:autoSpaceDN/>
        <w:adjustRightInd/>
        <w:ind w:right="107"/>
        <w:jc w:val="both"/>
        <w:textAlignment w:val="auto"/>
        <w:rPr>
          <w:b/>
          <w:color w:val="auto"/>
          <w:sz w:val="44"/>
        </w:rPr>
      </w:pPr>
    </w:p>
    <w:p w14:paraId="60F387FC" w14:textId="567D2DD0" w:rsidR="006B718C" w:rsidRPr="00616D7F" w:rsidRDefault="006B718C" w:rsidP="002274C2">
      <w:pPr>
        <w:pStyle w:val="Heading2"/>
      </w:pPr>
      <w:bookmarkStart w:id="1" w:name="_Toc27291836"/>
      <w:r w:rsidRPr="005A1BA3">
        <w:t xml:space="preserve">Workbook title: Competency Based Workbook </w:t>
      </w:r>
      <w:r w:rsidR="00206319">
        <w:t>1</w:t>
      </w:r>
      <w:r w:rsidRPr="005A1BA3">
        <w:t xml:space="preserve"> </w:t>
      </w:r>
      <w:r w:rsidR="00792181">
        <w:t>(DHEP)</w:t>
      </w:r>
      <w:bookmarkEnd w:id="1"/>
    </w:p>
    <w:p w14:paraId="2797B6FE" w14:textId="77777777" w:rsidR="006B718C" w:rsidRDefault="006B718C" w:rsidP="0094518B">
      <w:pPr>
        <w:overflowPunct/>
        <w:autoSpaceDE/>
        <w:autoSpaceDN/>
        <w:adjustRightInd/>
        <w:ind w:right="107"/>
        <w:jc w:val="both"/>
        <w:textAlignment w:val="auto"/>
        <w:rPr>
          <w:b/>
          <w:color w:val="auto"/>
          <w:sz w:val="36"/>
        </w:rPr>
      </w:pPr>
    </w:p>
    <w:p w14:paraId="39944230" w14:textId="79B4C934" w:rsidR="00F927A1" w:rsidRPr="007B491F" w:rsidRDefault="00F927A1" w:rsidP="0094518B">
      <w:pPr>
        <w:overflowPunct/>
        <w:autoSpaceDE/>
        <w:autoSpaceDN/>
        <w:adjustRightInd/>
        <w:ind w:right="107"/>
        <w:jc w:val="both"/>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94518B">
      <w:pPr>
        <w:overflowPunct/>
        <w:autoSpaceDE/>
        <w:autoSpaceDN/>
        <w:adjustRightInd/>
        <w:ind w:right="107"/>
        <w:jc w:val="both"/>
        <w:textAlignment w:val="auto"/>
        <w:rPr>
          <w:b/>
          <w:color w:val="auto"/>
          <w:sz w:val="44"/>
        </w:rPr>
      </w:pPr>
    </w:p>
    <w:p w14:paraId="2ACC3A96" w14:textId="77777777" w:rsidR="00575A8F" w:rsidRPr="007B491F" w:rsidRDefault="00575A8F" w:rsidP="0094518B">
      <w:pPr>
        <w:overflowPunct/>
        <w:autoSpaceDE/>
        <w:autoSpaceDN/>
        <w:adjustRightInd/>
        <w:ind w:right="107"/>
        <w:jc w:val="both"/>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2C71DEA" w:rsidR="00575A8F" w:rsidRPr="008F22BD" w:rsidRDefault="00575A8F" w:rsidP="0094518B">
            <w:pPr>
              <w:overflowPunct/>
              <w:autoSpaceDE/>
              <w:autoSpaceDN/>
              <w:adjustRightInd/>
              <w:ind w:right="107"/>
              <w:jc w:val="both"/>
              <w:textAlignment w:val="auto"/>
              <w:rPr>
                <w:b/>
                <w:color w:val="auto"/>
                <w:sz w:val="32"/>
              </w:rPr>
            </w:pPr>
            <w:r w:rsidRPr="008F22BD">
              <w:rPr>
                <w:b/>
                <w:color w:val="auto"/>
                <w:sz w:val="32"/>
              </w:rPr>
              <w:t>Learner name</w:t>
            </w:r>
            <w:r w:rsidR="00E43E37">
              <w:rPr>
                <w:b/>
                <w:color w:val="auto"/>
                <w:sz w:val="32"/>
              </w:rPr>
              <w:t>: Liam Lewis-Jefferies</w:t>
            </w:r>
          </w:p>
          <w:p w14:paraId="58374EBA" w14:textId="77777777" w:rsidR="00575A8F" w:rsidRDefault="00575A8F" w:rsidP="0094518B">
            <w:pPr>
              <w:overflowPunct/>
              <w:autoSpaceDE/>
              <w:autoSpaceDN/>
              <w:adjustRightInd/>
              <w:ind w:right="107"/>
              <w:jc w:val="both"/>
              <w:textAlignment w:val="auto"/>
              <w:rPr>
                <w:b/>
                <w:color w:val="auto"/>
                <w:sz w:val="32"/>
              </w:rPr>
            </w:pPr>
          </w:p>
          <w:p w14:paraId="5CD4292F" w14:textId="77777777" w:rsidR="00575A8F" w:rsidRPr="008F22BD" w:rsidRDefault="00575A8F" w:rsidP="0094518B">
            <w:pPr>
              <w:overflowPunct/>
              <w:autoSpaceDE/>
              <w:autoSpaceDN/>
              <w:adjustRightInd/>
              <w:ind w:right="107"/>
              <w:jc w:val="both"/>
              <w:textAlignment w:val="auto"/>
              <w:rPr>
                <w:b/>
                <w:color w:val="auto"/>
                <w:sz w:val="32"/>
              </w:rPr>
            </w:pPr>
            <w:r w:rsidRPr="008F22BD">
              <w:rPr>
                <w:b/>
                <w:color w:val="auto"/>
                <w:sz w:val="32"/>
              </w:rPr>
              <w:t>Learner’s University Registration Number:</w:t>
            </w:r>
          </w:p>
          <w:p w14:paraId="523CD454" w14:textId="51D9DF35" w:rsidR="00575A8F" w:rsidRDefault="00E43E37" w:rsidP="0094518B">
            <w:pPr>
              <w:overflowPunct/>
              <w:autoSpaceDE/>
              <w:autoSpaceDN/>
              <w:adjustRightInd/>
              <w:ind w:right="107"/>
              <w:jc w:val="both"/>
              <w:textAlignment w:val="auto"/>
              <w:rPr>
                <w:b/>
                <w:color w:val="auto"/>
                <w:sz w:val="32"/>
              </w:rPr>
            </w:pPr>
            <w:r>
              <w:rPr>
                <w:b/>
                <w:color w:val="auto"/>
                <w:sz w:val="32"/>
              </w:rPr>
              <w:t>1815529</w:t>
            </w:r>
          </w:p>
          <w:p w14:paraId="02AA75B5" w14:textId="77777777" w:rsidR="00575A8F" w:rsidRDefault="00575A8F" w:rsidP="0094518B">
            <w:pPr>
              <w:overflowPunct/>
              <w:autoSpaceDE/>
              <w:autoSpaceDN/>
              <w:adjustRightInd/>
              <w:ind w:right="107"/>
              <w:jc w:val="both"/>
              <w:textAlignment w:val="auto"/>
              <w:rPr>
                <w:b/>
                <w:color w:val="auto"/>
                <w:sz w:val="32"/>
              </w:rPr>
            </w:pPr>
          </w:p>
          <w:p w14:paraId="60725667" w14:textId="77777777" w:rsidR="00575A8F" w:rsidRPr="008F22BD" w:rsidRDefault="00575A8F" w:rsidP="0094518B">
            <w:pPr>
              <w:overflowPunct/>
              <w:autoSpaceDE/>
              <w:autoSpaceDN/>
              <w:adjustRightInd/>
              <w:ind w:right="107"/>
              <w:jc w:val="both"/>
              <w:textAlignment w:val="auto"/>
              <w:rPr>
                <w:b/>
                <w:color w:val="auto"/>
                <w:sz w:val="32"/>
              </w:rPr>
            </w:pPr>
          </w:p>
        </w:tc>
      </w:tr>
    </w:tbl>
    <w:p w14:paraId="74C75407" w14:textId="77777777" w:rsidR="00575A8F" w:rsidRPr="00E7374A" w:rsidRDefault="00575A8F" w:rsidP="0094518B">
      <w:pPr>
        <w:overflowPunct/>
        <w:autoSpaceDE/>
        <w:autoSpaceDN/>
        <w:adjustRightInd/>
        <w:ind w:right="107"/>
        <w:jc w:val="both"/>
        <w:textAlignment w:val="auto"/>
        <w:rPr>
          <w:b/>
          <w:color w:val="auto"/>
          <w:sz w:val="36"/>
        </w:rPr>
      </w:pPr>
      <w:r w:rsidRPr="00E7374A">
        <w:rPr>
          <w:b/>
          <w:color w:val="auto"/>
          <w:sz w:val="36"/>
        </w:rPr>
        <w:t xml:space="preserve"> </w:t>
      </w:r>
    </w:p>
    <w:p w14:paraId="1DEF86EF" w14:textId="77777777" w:rsidR="00575A8F" w:rsidRDefault="00575A8F" w:rsidP="0094518B">
      <w:pPr>
        <w:overflowPunct/>
        <w:autoSpaceDE/>
        <w:autoSpaceDN/>
        <w:adjustRightInd/>
        <w:ind w:right="107"/>
        <w:jc w:val="both"/>
        <w:textAlignment w:val="auto"/>
        <w:rPr>
          <w:b/>
          <w:color w:val="auto"/>
          <w:sz w:val="36"/>
        </w:rPr>
      </w:pPr>
    </w:p>
    <w:p w14:paraId="20020A40" w14:textId="77777777" w:rsidR="00F927A1" w:rsidRPr="00E7374A" w:rsidRDefault="00F927A1" w:rsidP="0094518B">
      <w:pPr>
        <w:overflowPunct/>
        <w:autoSpaceDE/>
        <w:autoSpaceDN/>
        <w:adjustRightInd/>
        <w:ind w:right="107"/>
        <w:jc w:val="both"/>
        <w:textAlignment w:val="auto"/>
        <w:rPr>
          <w:b/>
          <w:color w:val="auto"/>
          <w:sz w:val="36"/>
        </w:rPr>
      </w:pPr>
    </w:p>
    <w:p w14:paraId="0950084E" w14:textId="77777777" w:rsidR="00F927A1" w:rsidRDefault="00270EEB" w:rsidP="0094518B">
      <w:pPr>
        <w:overflowPunct/>
        <w:autoSpaceDE/>
        <w:autoSpaceDN/>
        <w:adjustRightInd/>
        <w:ind w:right="107"/>
        <w:jc w:val="both"/>
        <w:textAlignment w:val="auto"/>
        <w:rPr>
          <w:b/>
          <w:color w:val="auto"/>
          <w:sz w:val="40"/>
          <w:szCs w:val="56"/>
        </w:rPr>
      </w:pPr>
      <w:r>
        <w:rPr>
          <w:b/>
          <w:color w:val="auto"/>
          <w:sz w:val="40"/>
          <w:szCs w:val="56"/>
        </w:rPr>
        <w:t>FACULTY OF BUSINESS AND MANAGEMENT</w:t>
      </w:r>
    </w:p>
    <w:p w14:paraId="5E5B3DA6" w14:textId="62F71F9C" w:rsidR="00270EEB" w:rsidRDefault="00270EEB" w:rsidP="0094518B">
      <w:pPr>
        <w:overflowPunct/>
        <w:autoSpaceDE/>
        <w:autoSpaceDN/>
        <w:adjustRightInd/>
        <w:ind w:right="107"/>
        <w:jc w:val="both"/>
        <w:textAlignment w:val="auto"/>
        <w:rPr>
          <w:b/>
          <w:color w:val="auto"/>
          <w:sz w:val="40"/>
          <w:szCs w:val="56"/>
        </w:rPr>
      </w:pPr>
      <w:r>
        <w:rPr>
          <w:b/>
          <w:color w:val="auto"/>
          <w:sz w:val="40"/>
          <w:szCs w:val="56"/>
        </w:rPr>
        <w:t>PUBLIC SERVICE PROGRAMME</w:t>
      </w:r>
    </w:p>
    <w:p w14:paraId="26503CC5" w14:textId="77777777" w:rsidR="00575A8F" w:rsidRDefault="00575A8F" w:rsidP="0094518B">
      <w:pPr>
        <w:overflowPunct/>
        <w:autoSpaceDE/>
        <w:autoSpaceDN/>
        <w:adjustRightInd/>
        <w:ind w:right="107"/>
        <w:jc w:val="both"/>
        <w:textAlignment w:val="auto"/>
        <w:rPr>
          <w:b/>
          <w:i/>
          <w:color w:val="auto"/>
          <w:sz w:val="24"/>
        </w:rPr>
      </w:pPr>
    </w:p>
    <w:p w14:paraId="530A3E59" w14:textId="0043062A" w:rsidR="00616D7F" w:rsidRPr="00616D7F" w:rsidRDefault="00616D7F" w:rsidP="0094518B">
      <w:pPr>
        <w:overflowPunct/>
        <w:autoSpaceDE/>
        <w:autoSpaceDN/>
        <w:adjustRightInd/>
        <w:ind w:right="107"/>
        <w:jc w:val="both"/>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002274C2">
      <w:pPr>
        <w:pStyle w:val="Heading1"/>
        <w:rPr>
          <w:rFonts w:eastAsia="Arial"/>
        </w:rPr>
      </w:pPr>
      <w:r w:rsidRPr="7560A895">
        <w:rPr>
          <w:color w:val="auto"/>
        </w:rPr>
        <w:br w:type="page"/>
      </w:r>
      <w:bookmarkStart w:id="2" w:name="_Toc27291837"/>
      <w:r w:rsidRPr="7560A895">
        <w:rPr>
          <w:rFonts w:eastAsia="Arial"/>
        </w:rPr>
        <w:lastRenderedPageBreak/>
        <w:t>Workbook Guidance</w:t>
      </w:r>
      <w:bookmarkEnd w:id="2"/>
    </w:p>
    <w:p w14:paraId="17CEEF2C" w14:textId="6F375B17" w:rsidR="7560A895" w:rsidRDefault="7560A895" w:rsidP="0094518B">
      <w:pPr>
        <w:jc w:val="both"/>
        <w:rPr>
          <w:rFonts w:eastAsia="Arial"/>
          <w:color w:val="000000" w:themeColor="text1"/>
          <w:sz w:val="24"/>
          <w:szCs w:val="24"/>
        </w:rPr>
      </w:pPr>
    </w:p>
    <w:p w14:paraId="3D26FE6D" w14:textId="708748E5"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94518B">
      <w:pPr>
        <w:ind w:right="107"/>
        <w:jc w:val="both"/>
        <w:rPr>
          <w:sz w:val="24"/>
          <w:szCs w:val="24"/>
        </w:rPr>
      </w:pPr>
    </w:p>
    <w:p w14:paraId="276E7F40" w14:textId="132B5F2E" w:rsidR="0040668F" w:rsidRPr="00270EEB" w:rsidRDefault="0040668F" w:rsidP="009451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94518B">
      <w:pPr>
        <w:ind w:right="107"/>
        <w:jc w:val="both"/>
        <w:rPr>
          <w:b/>
          <w:sz w:val="24"/>
          <w:szCs w:val="24"/>
        </w:rPr>
      </w:pPr>
    </w:p>
    <w:p w14:paraId="198CF4EE" w14:textId="5019BCE3" w:rsidR="7560A895" w:rsidRDefault="28A9B94D" w:rsidP="0094518B">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0094518B">
      <w:pPr>
        <w:jc w:val="both"/>
        <w:rPr>
          <w:rFonts w:eastAsia="Arial"/>
          <w:color w:val="000000" w:themeColor="text1"/>
          <w:sz w:val="24"/>
          <w:szCs w:val="24"/>
        </w:rPr>
      </w:pPr>
    </w:p>
    <w:p w14:paraId="6D9F5B2B" w14:textId="26E4124E" w:rsidR="28A9B94D" w:rsidRDefault="28A9B94D" w:rsidP="0094518B">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94518B">
      <w:pPr>
        <w:ind w:right="107"/>
        <w:jc w:val="both"/>
        <w:rPr>
          <w:sz w:val="24"/>
          <w:szCs w:val="24"/>
        </w:rPr>
      </w:pPr>
    </w:p>
    <w:p w14:paraId="05C35F22" w14:textId="77777777" w:rsidR="009D25B4" w:rsidRPr="00D8652C" w:rsidRDefault="009D25B4" w:rsidP="009451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9451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451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451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451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9451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9451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0094518B">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0094518B">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0094518B">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0094518B">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0094518B">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94518B">
      <w:pPr>
        <w:numPr>
          <w:ilvl w:val="12"/>
          <w:numId w:val="0"/>
        </w:numPr>
        <w:ind w:right="107"/>
        <w:jc w:val="both"/>
        <w:rPr>
          <w:sz w:val="24"/>
          <w:szCs w:val="24"/>
          <w:highlight w:val="yellow"/>
        </w:rPr>
      </w:pPr>
    </w:p>
    <w:p w14:paraId="5E4D2581" w14:textId="77777777" w:rsidR="009D25B4" w:rsidRDefault="009D25B4" w:rsidP="0094518B">
      <w:pPr>
        <w:ind w:right="107"/>
        <w:jc w:val="both"/>
        <w:rPr>
          <w:b/>
          <w:sz w:val="24"/>
          <w:szCs w:val="24"/>
        </w:rPr>
      </w:pPr>
    </w:p>
    <w:p w14:paraId="6D07498F" w14:textId="7F700C71" w:rsidR="7560A895" w:rsidRDefault="7560A895" w:rsidP="0094518B">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0094518B">
      <w:pPr>
        <w:jc w:val="both"/>
        <w:rPr>
          <w:rFonts w:eastAsia="Arial"/>
          <w:color w:val="000000" w:themeColor="text1"/>
          <w:sz w:val="24"/>
          <w:szCs w:val="24"/>
        </w:rPr>
      </w:pPr>
    </w:p>
    <w:p w14:paraId="7BA76956" w14:textId="08C7E69A"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0094518B">
      <w:pPr>
        <w:jc w:val="both"/>
        <w:rPr>
          <w:rFonts w:eastAsia="Arial"/>
          <w:color w:val="000000" w:themeColor="text1"/>
          <w:sz w:val="24"/>
          <w:szCs w:val="24"/>
        </w:rPr>
      </w:pPr>
    </w:p>
    <w:p w14:paraId="35550DBE" w14:textId="4922F109" w:rsidR="7560A895" w:rsidRDefault="7560A895" w:rsidP="0094518B">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0094518B">
      <w:pPr>
        <w:jc w:val="both"/>
        <w:rPr>
          <w:rFonts w:eastAsia="Arial"/>
          <w:color w:val="000000" w:themeColor="text1"/>
          <w:sz w:val="24"/>
          <w:szCs w:val="24"/>
        </w:rPr>
      </w:pPr>
    </w:p>
    <w:p w14:paraId="03297B8F" w14:textId="6FF156B8"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0094518B">
      <w:pPr>
        <w:jc w:val="both"/>
        <w:rPr>
          <w:rFonts w:eastAsia="Arial"/>
          <w:color w:val="000000" w:themeColor="text1"/>
          <w:sz w:val="24"/>
          <w:szCs w:val="24"/>
        </w:rPr>
      </w:pPr>
    </w:p>
    <w:p w14:paraId="14BAE7F5" w14:textId="4532D1D0"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0094518B">
      <w:pPr>
        <w:jc w:val="both"/>
        <w:rPr>
          <w:rFonts w:eastAsia="Arial"/>
          <w:color w:val="000000" w:themeColor="text1"/>
          <w:sz w:val="24"/>
          <w:szCs w:val="24"/>
        </w:rPr>
      </w:pPr>
    </w:p>
    <w:p w14:paraId="0BB500A1" w14:textId="184B9FA5"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0094518B">
      <w:pPr>
        <w:jc w:val="both"/>
        <w:rPr>
          <w:rFonts w:eastAsia="Arial"/>
          <w:color w:val="000000" w:themeColor="text1"/>
          <w:sz w:val="24"/>
          <w:szCs w:val="24"/>
        </w:rPr>
      </w:pPr>
    </w:p>
    <w:p w14:paraId="104FC09A" w14:textId="6E06F1EA" w:rsidR="7560A895" w:rsidRDefault="7560A895" w:rsidP="0094518B">
      <w:pPr>
        <w:jc w:val="both"/>
        <w:rPr>
          <w:rFonts w:eastAsia="Arial"/>
          <w:color w:val="000000" w:themeColor="text1"/>
          <w:sz w:val="24"/>
          <w:szCs w:val="24"/>
        </w:rPr>
      </w:pPr>
    </w:p>
    <w:p w14:paraId="28112BCC" w14:textId="58C801F1" w:rsidR="7560A895" w:rsidRDefault="7560A895" w:rsidP="0094518B">
      <w:pPr>
        <w:jc w:val="both"/>
        <w:rPr>
          <w:rFonts w:eastAsia="Arial"/>
          <w:color w:val="000000" w:themeColor="text1"/>
          <w:sz w:val="24"/>
          <w:szCs w:val="24"/>
        </w:rPr>
      </w:pPr>
    </w:p>
    <w:p w14:paraId="6F113ACA" w14:textId="4EB02CEB" w:rsidR="7560A895" w:rsidRDefault="7560A895" w:rsidP="0094518B">
      <w:pPr>
        <w:jc w:val="both"/>
        <w:rPr>
          <w:rFonts w:eastAsia="Arial"/>
          <w:color w:val="000000" w:themeColor="text1"/>
          <w:sz w:val="24"/>
          <w:szCs w:val="24"/>
        </w:rPr>
      </w:pPr>
      <w:r>
        <w:br w:type="page"/>
      </w:r>
    </w:p>
    <w:p w14:paraId="3F93D20E" w14:textId="72348723" w:rsidR="7560A895" w:rsidRDefault="7560A895" w:rsidP="0094518B">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0094518B">
      <w:pPr>
        <w:jc w:val="both"/>
        <w:rPr>
          <w:rFonts w:eastAsia="Arial"/>
          <w:color w:val="000000" w:themeColor="text1"/>
          <w:sz w:val="24"/>
          <w:szCs w:val="24"/>
        </w:rPr>
      </w:pPr>
    </w:p>
    <w:p w14:paraId="48D5AB8F" w14:textId="27582C01"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0094518B">
      <w:pPr>
        <w:jc w:val="both"/>
        <w:rPr>
          <w:rFonts w:eastAsia="Arial"/>
          <w:color w:val="000000" w:themeColor="text1"/>
          <w:sz w:val="24"/>
          <w:szCs w:val="24"/>
        </w:rPr>
      </w:pPr>
    </w:p>
    <w:p w14:paraId="0319E27F" w14:textId="5D6AC6DC" w:rsidR="7560A895" w:rsidRDefault="7560A895" w:rsidP="0094518B">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94518B">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94518B">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94518B">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94518B">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0094518B">
      <w:pPr>
        <w:jc w:val="both"/>
        <w:rPr>
          <w:rFonts w:eastAsia="Arial"/>
          <w:color w:val="000000" w:themeColor="text1"/>
          <w:sz w:val="24"/>
          <w:szCs w:val="24"/>
        </w:rPr>
      </w:pPr>
    </w:p>
    <w:p w14:paraId="1E35A31A" w14:textId="2105E9FD" w:rsidR="7560A895" w:rsidRDefault="7560A895" w:rsidP="0094518B">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0094518B">
      <w:pPr>
        <w:jc w:val="both"/>
        <w:rPr>
          <w:rFonts w:eastAsia="Arial"/>
          <w:color w:val="000000" w:themeColor="text1"/>
          <w:sz w:val="24"/>
          <w:szCs w:val="24"/>
        </w:rPr>
      </w:pPr>
    </w:p>
    <w:p w14:paraId="55C96B3B" w14:textId="7AF8B9F6"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0094518B">
      <w:pPr>
        <w:ind w:left="360"/>
        <w:jc w:val="both"/>
        <w:rPr>
          <w:rFonts w:eastAsia="Arial"/>
          <w:color w:val="000000" w:themeColor="text1"/>
          <w:sz w:val="24"/>
          <w:szCs w:val="24"/>
        </w:rPr>
      </w:pPr>
    </w:p>
    <w:p w14:paraId="7D4D21C6" w14:textId="3C1806AF" w:rsidR="7560A895" w:rsidRDefault="7560A895" w:rsidP="0094518B">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0094518B">
      <w:pPr>
        <w:ind w:left="360"/>
        <w:jc w:val="both"/>
        <w:rPr>
          <w:rFonts w:eastAsia="Arial"/>
          <w:color w:val="000000" w:themeColor="text1"/>
          <w:sz w:val="24"/>
          <w:szCs w:val="24"/>
        </w:rPr>
      </w:pPr>
    </w:p>
    <w:p w14:paraId="475289EF" w14:textId="4CE98B99" w:rsidR="7560A895" w:rsidRDefault="7560A895" w:rsidP="0094518B">
      <w:pPr>
        <w:jc w:val="both"/>
        <w:rPr>
          <w:rFonts w:eastAsia="Arial"/>
          <w:color w:val="000000" w:themeColor="text1"/>
          <w:sz w:val="24"/>
          <w:szCs w:val="24"/>
        </w:rPr>
      </w:pPr>
    </w:p>
    <w:p w14:paraId="2E5CA77D" w14:textId="26DEA1C9" w:rsidR="7560A895" w:rsidRDefault="7560A895" w:rsidP="0094518B">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0094518B">
      <w:pPr>
        <w:jc w:val="both"/>
        <w:rPr>
          <w:rFonts w:eastAsia="Arial"/>
          <w:color w:val="000000" w:themeColor="text1"/>
          <w:sz w:val="24"/>
          <w:szCs w:val="24"/>
        </w:rPr>
      </w:pPr>
    </w:p>
    <w:p w14:paraId="45B9C7BB" w14:textId="2D7F132A" w:rsidR="7560A895" w:rsidRDefault="7560A895" w:rsidP="0094518B">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w:t>
      </w:r>
      <w:r w:rsidR="00C53B37">
        <w:rPr>
          <w:rFonts w:eastAsia="Arial"/>
          <w:color w:val="000000" w:themeColor="text1"/>
          <w:sz w:val="24"/>
          <w:szCs w:val="24"/>
        </w:rPr>
        <w:t>effect</w:t>
      </w:r>
      <w:r w:rsidRPr="7560A895">
        <w:rPr>
          <w:rFonts w:eastAsia="Arial"/>
          <w:color w:val="000000" w:themeColor="text1"/>
          <w:sz w:val="24"/>
          <w:szCs w:val="24"/>
        </w:rPr>
        <w:t xml:space="preserve">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0094518B">
      <w:pPr>
        <w:jc w:val="both"/>
        <w:rPr>
          <w:rFonts w:eastAsia="Arial"/>
          <w:color w:val="000000" w:themeColor="text1"/>
          <w:sz w:val="24"/>
          <w:szCs w:val="24"/>
        </w:rPr>
      </w:pPr>
    </w:p>
    <w:p w14:paraId="7D2B17FF" w14:textId="584E5811" w:rsidR="7560A895" w:rsidRDefault="7560A895" w:rsidP="0094518B">
      <w:pPr>
        <w:jc w:val="both"/>
        <w:rPr>
          <w:rFonts w:eastAsia="Arial"/>
          <w:color w:val="000000" w:themeColor="text1"/>
          <w:sz w:val="24"/>
          <w:szCs w:val="24"/>
        </w:rPr>
      </w:pPr>
    </w:p>
    <w:p w14:paraId="0CF23538" w14:textId="70C9BB7C" w:rsidR="7560A895" w:rsidRDefault="7560A895" w:rsidP="0094518B">
      <w:pPr>
        <w:jc w:val="both"/>
        <w:rPr>
          <w:rFonts w:eastAsia="Arial"/>
          <w:color w:val="000000" w:themeColor="text1"/>
          <w:sz w:val="24"/>
          <w:szCs w:val="24"/>
        </w:rPr>
      </w:pPr>
      <w:r>
        <w:br w:type="page"/>
      </w:r>
    </w:p>
    <w:p w14:paraId="2D2E4A58" w14:textId="7FEC5C71" w:rsidR="7560A895" w:rsidRDefault="7560A895" w:rsidP="0094518B">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0094518B">
      <w:pPr>
        <w:jc w:val="both"/>
        <w:rPr>
          <w:rFonts w:eastAsia="Arial"/>
          <w:color w:val="000000" w:themeColor="text1"/>
          <w:sz w:val="24"/>
          <w:szCs w:val="24"/>
        </w:rPr>
      </w:pPr>
    </w:p>
    <w:p w14:paraId="429FD262" w14:textId="0037C1CD" w:rsidR="7560A895" w:rsidRDefault="7560A895" w:rsidP="0094518B">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0094518B">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0094518B">
      <w:pPr>
        <w:ind w:right="107"/>
        <w:jc w:val="both"/>
        <w:rPr>
          <w:b/>
          <w:bCs/>
          <w:sz w:val="24"/>
          <w:szCs w:val="24"/>
        </w:rPr>
      </w:pPr>
    </w:p>
    <w:p w14:paraId="59250E81" w14:textId="77777777" w:rsidR="00AD6ECE" w:rsidRPr="00270EEB" w:rsidRDefault="00AD6ECE" w:rsidP="0094518B">
      <w:pPr>
        <w:ind w:right="107"/>
        <w:jc w:val="both"/>
        <w:rPr>
          <w:b/>
          <w:sz w:val="24"/>
          <w:szCs w:val="24"/>
        </w:rPr>
      </w:pPr>
      <w:r w:rsidRPr="00270EEB">
        <w:rPr>
          <w:b/>
          <w:sz w:val="24"/>
          <w:szCs w:val="24"/>
        </w:rPr>
        <w:t xml:space="preserve">Contents </w:t>
      </w:r>
    </w:p>
    <w:p w14:paraId="7DAA5B41" w14:textId="77777777" w:rsidR="00AD6ECE" w:rsidRPr="00270EEB" w:rsidRDefault="00AD6ECE" w:rsidP="009451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9451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9451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94518B">
            <w:pPr>
              <w:ind w:right="107"/>
              <w:jc w:val="both"/>
              <w:rPr>
                <w:b/>
                <w:color w:val="auto"/>
                <w:sz w:val="24"/>
                <w:szCs w:val="24"/>
              </w:rPr>
            </w:pPr>
          </w:p>
        </w:tc>
        <w:tc>
          <w:tcPr>
            <w:tcW w:w="1602" w:type="dxa"/>
          </w:tcPr>
          <w:p w14:paraId="43DE759C" w14:textId="77777777" w:rsidR="00AD6ECE" w:rsidRDefault="00AD6ECE" w:rsidP="009451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0094518B">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94518B">
            <w:pPr>
              <w:ind w:right="107"/>
              <w:jc w:val="both"/>
              <w:rPr>
                <w:b/>
                <w:sz w:val="24"/>
                <w:szCs w:val="24"/>
              </w:rPr>
            </w:pPr>
            <w:r>
              <w:rPr>
                <w:b/>
                <w:sz w:val="24"/>
                <w:szCs w:val="24"/>
              </w:rPr>
              <w:t>Wellbeing and Resilience</w:t>
            </w:r>
          </w:p>
          <w:p w14:paraId="6EFACAED" w14:textId="77777777" w:rsidR="00AD6ECE" w:rsidRPr="00F6513F" w:rsidRDefault="00AD6ECE" w:rsidP="0094518B">
            <w:pPr>
              <w:ind w:right="107"/>
              <w:jc w:val="both"/>
              <w:rPr>
                <w:b/>
                <w:sz w:val="24"/>
                <w:szCs w:val="24"/>
              </w:rPr>
            </w:pPr>
          </w:p>
        </w:tc>
        <w:tc>
          <w:tcPr>
            <w:tcW w:w="1602" w:type="dxa"/>
          </w:tcPr>
          <w:p w14:paraId="2647D8AA" w14:textId="3973B87C" w:rsidR="00AD6ECE" w:rsidRPr="003C4D7B" w:rsidRDefault="28A9B94D" w:rsidP="0094518B">
            <w:pPr>
              <w:jc w:val="both"/>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0094518B">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9451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94518B">
            <w:pPr>
              <w:ind w:right="107"/>
              <w:jc w:val="both"/>
              <w:rPr>
                <w:b/>
                <w:color w:val="auto"/>
                <w:sz w:val="24"/>
                <w:szCs w:val="24"/>
              </w:rPr>
            </w:pPr>
          </w:p>
        </w:tc>
        <w:tc>
          <w:tcPr>
            <w:tcW w:w="1602" w:type="dxa"/>
          </w:tcPr>
          <w:p w14:paraId="3E4FFCB0" w14:textId="605D2C7B" w:rsidR="00AD6ECE" w:rsidRPr="003C4D7B" w:rsidRDefault="28A9B94D" w:rsidP="0094518B">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0094518B">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9451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94518B">
            <w:pPr>
              <w:ind w:right="107"/>
              <w:jc w:val="both"/>
              <w:rPr>
                <w:b/>
                <w:sz w:val="24"/>
                <w:szCs w:val="24"/>
              </w:rPr>
            </w:pPr>
          </w:p>
        </w:tc>
        <w:tc>
          <w:tcPr>
            <w:tcW w:w="1602" w:type="dxa"/>
          </w:tcPr>
          <w:p w14:paraId="5DCE5CC6" w14:textId="625888C3" w:rsidR="00AD6ECE" w:rsidRPr="003C4D7B" w:rsidRDefault="28A9B94D" w:rsidP="0094518B">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0094518B">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0094518B">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94518B">
            <w:pPr>
              <w:ind w:right="107"/>
              <w:jc w:val="both"/>
              <w:rPr>
                <w:b/>
                <w:sz w:val="24"/>
                <w:szCs w:val="24"/>
              </w:rPr>
            </w:pPr>
          </w:p>
        </w:tc>
        <w:tc>
          <w:tcPr>
            <w:tcW w:w="1602" w:type="dxa"/>
          </w:tcPr>
          <w:p w14:paraId="3ACAB03D" w14:textId="46399D89" w:rsidR="00AD6ECE" w:rsidRPr="003C4D7B" w:rsidRDefault="28A9B94D" w:rsidP="0094518B">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94518B">
            <w:pPr>
              <w:ind w:right="107"/>
              <w:jc w:val="both"/>
              <w:rPr>
                <w:color w:val="auto"/>
                <w:sz w:val="24"/>
                <w:szCs w:val="24"/>
              </w:rPr>
            </w:pPr>
          </w:p>
        </w:tc>
        <w:tc>
          <w:tcPr>
            <w:tcW w:w="6015" w:type="dxa"/>
            <w:shd w:val="clear" w:color="auto" w:fill="auto"/>
          </w:tcPr>
          <w:p w14:paraId="5048D140" w14:textId="77777777" w:rsidR="00AD6ECE" w:rsidRPr="00F40CB5" w:rsidRDefault="00AD6ECE" w:rsidP="009451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9451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0094518B">
            <w:pPr>
              <w:jc w:val="both"/>
              <w:rPr>
                <w:color w:val="auto"/>
                <w:sz w:val="24"/>
                <w:szCs w:val="24"/>
              </w:rPr>
            </w:pPr>
          </w:p>
        </w:tc>
        <w:tc>
          <w:tcPr>
            <w:tcW w:w="6015" w:type="dxa"/>
            <w:shd w:val="clear" w:color="auto" w:fill="auto"/>
          </w:tcPr>
          <w:p w14:paraId="37F92302" w14:textId="14581592" w:rsidR="28A9B94D" w:rsidRDefault="28A9B94D" w:rsidP="0094518B">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0094518B">
            <w:pPr>
              <w:spacing w:line="360" w:lineRule="auto"/>
              <w:jc w:val="both"/>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0094518B">
            <w:pPr>
              <w:jc w:val="both"/>
              <w:rPr>
                <w:color w:val="auto"/>
                <w:sz w:val="24"/>
                <w:szCs w:val="24"/>
              </w:rPr>
            </w:pPr>
          </w:p>
        </w:tc>
        <w:tc>
          <w:tcPr>
            <w:tcW w:w="6015" w:type="dxa"/>
            <w:shd w:val="clear" w:color="auto" w:fill="auto"/>
          </w:tcPr>
          <w:p w14:paraId="7434DA80" w14:textId="792A1BE5" w:rsidR="28A9B94D" w:rsidRDefault="28A9B94D" w:rsidP="0094518B">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0094518B">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0094518B">
            <w:pPr>
              <w:jc w:val="both"/>
              <w:rPr>
                <w:color w:val="auto"/>
                <w:sz w:val="24"/>
                <w:szCs w:val="24"/>
              </w:rPr>
            </w:pPr>
          </w:p>
        </w:tc>
        <w:tc>
          <w:tcPr>
            <w:tcW w:w="6015" w:type="dxa"/>
            <w:shd w:val="clear" w:color="auto" w:fill="auto"/>
          </w:tcPr>
          <w:p w14:paraId="4DD328B3" w14:textId="7659EAC8" w:rsidR="28A9B94D" w:rsidRDefault="28A9B94D" w:rsidP="0094518B">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0094518B">
            <w:pPr>
              <w:spacing w:line="360" w:lineRule="auto"/>
              <w:jc w:val="both"/>
              <w:rPr>
                <w:b/>
                <w:bCs/>
                <w:color w:val="auto"/>
                <w:sz w:val="24"/>
                <w:szCs w:val="24"/>
              </w:rPr>
            </w:pPr>
          </w:p>
        </w:tc>
      </w:tr>
    </w:tbl>
    <w:p w14:paraId="7B324AC5" w14:textId="77777777" w:rsidR="00AD6ECE" w:rsidRDefault="00AD6ECE" w:rsidP="0094518B">
      <w:pPr>
        <w:ind w:right="107"/>
        <w:jc w:val="both"/>
        <w:rPr>
          <w:b/>
          <w:sz w:val="24"/>
          <w:szCs w:val="24"/>
        </w:rPr>
      </w:pPr>
    </w:p>
    <w:p w14:paraId="536B53D6" w14:textId="77777777" w:rsidR="00AD6ECE" w:rsidRDefault="00AD6ECE" w:rsidP="0094518B">
      <w:pPr>
        <w:ind w:right="107"/>
        <w:jc w:val="both"/>
        <w:rPr>
          <w:b/>
          <w:sz w:val="24"/>
          <w:szCs w:val="24"/>
        </w:rPr>
      </w:pPr>
    </w:p>
    <w:p w14:paraId="520A9E65" w14:textId="77777777" w:rsidR="006C319C" w:rsidRDefault="006C319C" w:rsidP="002274C2">
      <w:pPr>
        <w:pStyle w:val="Heading1"/>
      </w:pPr>
    </w:p>
    <w:p w14:paraId="3BA06B1E" w14:textId="77777777" w:rsidR="006C319C" w:rsidRDefault="006C319C" w:rsidP="002274C2">
      <w:pPr>
        <w:pStyle w:val="Heading1"/>
      </w:pPr>
    </w:p>
    <w:p w14:paraId="425AA3F7" w14:textId="51DA65F7" w:rsidR="006C319C" w:rsidRDefault="006C319C" w:rsidP="002274C2">
      <w:pPr>
        <w:pStyle w:val="Heading1"/>
      </w:pPr>
    </w:p>
    <w:p w14:paraId="42869E74" w14:textId="62F0E339" w:rsidR="006C319C" w:rsidRDefault="006C319C" w:rsidP="006C319C"/>
    <w:p w14:paraId="4E49DE18" w14:textId="0684B263" w:rsidR="006C319C" w:rsidRDefault="006C319C" w:rsidP="006C319C"/>
    <w:p w14:paraId="2BBC4679" w14:textId="2FB231A6" w:rsidR="006C319C" w:rsidRDefault="006C319C" w:rsidP="006C319C"/>
    <w:p w14:paraId="622768DF" w14:textId="71881FDA" w:rsidR="006C319C" w:rsidRDefault="006C319C" w:rsidP="006C319C"/>
    <w:p w14:paraId="0E3ADD05" w14:textId="3AAB615C" w:rsidR="006C319C" w:rsidRDefault="006C319C" w:rsidP="006C319C"/>
    <w:p w14:paraId="5BC2D3F9" w14:textId="09320E29" w:rsidR="006C319C" w:rsidRDefault="006C319C" w:rsidP="006C319C"/>
    <w:p w14:paraId="6055E2D4" w14:textId="1660578E" w:rsidR="006C319C" w:rsidRDefault="006C319C" w:rsidP="006C319C"/>
    <w:p w14:paraId="419AE2B8" w14:textId="161D4273" w:rsidR="006C319C" w:rsidRPr="006C319C" w:rsidRDefault="006C319C" w:rsidP="006C319C"/>
    <w:sdt>
      <w:sdtPr>
        <w:rPr>
          <w:rFonts w:ascii="Arial" w:eastAsia="Times New Roman" w:hAnsi="Arial" w:cs="Arial"/>
          <w:color w:val="000000"/>
          <w:sz w:val="20"/>
          <w:szCs w:val="20"/>
          <w:lang w:val="en-GB" w:eastAsia="en-GB"/>
        </w:rPr>
        <w:id w:val="1950662179"/>
        <w:docPartObj>
          <w:docPartGallery w:val="Table of Contents"/>
          <w:docPartUnique/>
        </w:docPartObj>
      </w:sdtPr>
      <w:sdtEndPr>
        <w:rPr>
          <w:b/>
          <w:bCs/>
          <w:noProof/>
        </w:rPr>
      </w:sdtEndPr>
      <w:sdtContent>
        <w:p w14:paraId="2C9B03B4" w14:textId="720EBAD6" w:rsidR="006C319C" w:rsidRPr="002F2F52" w:rsidRDefault="006C319C">
          <w:pPr>
            <w:pStyle w:val="TOCHeading"/>
            <w:rPr>
              <w:rStyle w:val="Heading2Char"/>
              <w:rFonts w:eastAsiaTheme="majorEastAsia"/>
              <w:color w:val="4472C4" w:themeColor="accent1"/>
            </w:rPr>
          </w:pPr>
          <w:r w:rsidRPr="002F2F52">
            <w:rPr>
              <w:rStyle w:val="Heading2Char"/>
              <w:rFonts w:eastAsiaTheme="majorEastAsia"/>
              <w:color w:val="4472C4" w:themeColor="accent1"/>
            </w:rPr>
            <w:t>Contents</w:t>
          </w:r>
        </w:p>
        <w:p w14:paraId="2F8EDFA9" w14:textId="25709ADF" w:rsidR="00484C93" w:rsidRDefault="006C319C">
          <w:pPr>
            <w:pStyle w:val="TOC2"/>
            <w:tabs>
              <w:tab w:val="right" w:leader="dot" w:pos="973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27291836" w:history="1">
            <w:r w:rsidR="00484C93" w:rsidRPr="002407C6">
              <w:rPr>
                <w:rStyle w:val="Hyperlink"/>
                <w:noProof/>
              </w:rPr>
              <w:t>Workbook title: Competency Based Workbook 1 (DHEP)</w:t>
            </w:r>
            <w:r w:rsidR="00484C93">
              <w:rPr>
                <w:noProof/>
                <w:webHidden/>
              </w:rPr>
              <w:tab/>
            </w:r>
            <w:r w:rsidR="00484C93">
              <w:rPr>
                <w:noProof/>
                <w:webHidden/>
              </w:rPr>
              <w:fldChar w:fldCharType="begin"/>
            </w:r>
            <w:r w:rsidR="00484C93">
              <w:rPr>
                <w:noProof/>
                <w:webHidden/>
              </w:rPr>
              <w:instrText xml:space="preserve"> PAGEREF _Toc27291836 \h </w:instrText>
            </w:r>
            <w:r w:rsidR="00484C93">
              <w:rPr>
                <w:noProof/>
                <w:webHidden/>
              </w:rPr>
            </w:r>
            <w:r w:rsidR="00484C93">
              <w:rPr>
                <w:noProof/>
                <w:webHidden/>
              </w:rPr>
              <w:fldChar w:fldCharType="separate"/>
            </w:r>
            <w:r w:rsidR="00484C93">
              <w:rPr>
                <w:noProof/>
                <w:webHidden/>
              </w:rPr>
              <w:t>1</w:t>
            </w:r>
            <w:r w:rsidR="00484C93">
              <w:rPr>
                <w:noProof/>
                <w:webHidden/>
              </w:rPr>
              <w:fldChar w:fldCharType="end"/>
            </w:r>
          </w:hyperlink>
        </w:p>
        <w:p w14:paraId="172728E5" w14:textId="5F0293BF"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37" w:history="1">
            <w:r w:rsidR="00484C93" w:rsidRPr="002407C6">
              <w:rPr>
                <w:rStyle w:val="Hyperlink"/>
                <w:rFonts w:eastAsia="Arial"/>
                <w:noProof/>
              </w:rPr>
              <w:t>Workbook Guidance</w:t>
            </w:r>
            <w:r w:rsidR="00484C93">
              <w:rPr>
                <w:noProof/>
                <w:webHidden/>
              </w:rPr>
              <w:tab/>
            </w:r>
            <w:r w:rsidR="00484C93">
              <w:rPr>
                <w:noProof/>
                <w:webHidden/>
              </w:rPr>
              <w:fldChar w:fldCharType="begin"/>
            </w:r>
            <w:r w:rsidR="00484C93">
              <w:rPr>
                <w:noProof/>
                <w:webHidden/>
              </w:rPr>
              <w:instrText xml:space="preserve"> PAGEREF _Toc27291837 \h </w:instrText>
            </w:r>
            <w:r w:rsidR="00484C93">
              <w:rPr>
                <w:noProof/>
                <w:webHidden/>
              </w:rPr>
            </w:r>
            <w:r w:rsidR="00484C93">
              <w:rPr>
                <w:noProof/>
                <w:webHidden/>
              </w:rPr>
              <w:fldChar w:fldCharType="separate"/>
            </w:r>
            <w:r w:rsidR="00484C93">
              <w:rPr>
                <w:noProof/>
                <w:webHidden/>
              </w:rPr>
              <w:t>2</w:t>
            </w:r>
            <w:r w:rsidR="00484C93">
              <w:rPr>
                <w:noProof/>
                <w:webHidden/>
              </w:rPr>
              <w:fldChar w:fldCharType="end"/>
            </w:r>
          </w:hyperlink>
        </w:p>
        <w:p w14:paraId="54588C24" w14:textId="5754446D"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38" w:history="1">
            <w:r w:rsidR="00484C93" w:rsidRPr="002407C6">
              <w:rPr>
                <w:rStyle w:val="Hyperlink"/>
                <w:noProof/>
              </w:rPr>
              <w:t>Task 1</w:t>
            </w:r>
            <w:r w:rsidR="00484C93">
              <w:rPr>
                <w:noProof/>
                <w:webHidden/>
              </w:rPr>
              <w:tab/>
            </w:r>
            <w:r w:rsidR="00484C93">
              <w:rPr>
                <w:noProof/>
                <w:webHidden/>
              </w:rPr>
              <w:fldChar w:fldCharType="begin"/>
            </w:r>
            <w:r w:rsidR="00484C93">
              <w:rPr>
                <w:noProof/>
                <w:webHidden/>
              </w:rPr>
              <w:instrText xml:space="preserve"> PAGEREF _Toc27291838 \h </w:instrText>
            </w:r>
            <w:r w:rsidR="00484C93">
              <w:rPr>
                <w:noProof/>
                <w:webHidden/>
              </w:rPr>
            </w:r>
            <w:r w:rsidR="00484C93">
              <w:rPr>
                <w:noProof/>
                <w:webHidden/>
              </w:rPr>
              <w:fldChar w:fldCharType="separate"/>
            </w:r>
            <w:r w:rsidR="00484C93">
              <w:rPr>
                <w:noProof/>
                <w:webHidden/>
              </w:rPr>
              <w:t>6</w:t>
            </w:r>
            <w:r w:rsidR="00484C93">
              <w:rPr>
                <w:noProof/>
                <w:webHidden/>
              </w:rPr>
              <w:fldChar w:fldCharType="end"/>
            </w:r>
          </w:hyperlink>
        </w:p>
        <w:p w14:paraId="64052EB2" w14:textId="4907BC1F"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39" w:history="1">
            <w:r w:rsidR="00484C93" w:rsidRPr="002407C6">
              <w:rPr>
                <w:rStyle w:val="Hyperlink"/>
                <w:noProof/>
              </w:rPr>
              <w:t>Introduction</w:t>
            </w:r>
            <w:r w:rsidR="00484C93">
              <w:rPr>
                <w:noProof/>
                <w:webHidden/>
              </w:rPr>
              <w:tab/>
            </w:r>
            <w:r w:rsidR="00484C93">
              <w:rPr>
                <w:noProof/>
                <w:webHidden/>
              </w:rPr>
              <w:fldChar w:fldCharType="begin"/>
            </w:r>
            <w:r w:rsidR="00484C93">
              <w:rPr>
                <w:noProof/>
                <w:webHidden/>
              </w:rPr>
              <w:instrText xml:space="preserve"> PAGEREF _Toc27291839 \h </w:instrText>
            </w:r>
            <w:r w:rsidR="00484C93">
              <w:rPr>
                <w:noProof/>
                <w:webHidden/>
              </w:rPr>
            </w:r>
            <w:r w:rsidR="00484C93">
              <w:rPr>
                <w:noProof/>
                <w:webHidden/>
              </w:rPr>
              <w:fldChar w:fldCharType="separate"/>
            </w:r>
            <w:r w:rsidR="00484C93">
              <w:rPr>
                <w:noProof/>
                <w:webHidden/>
              </w:rPr>
              <w:t>7</w:t>
            </w:r>
            <w:r w:rsidR="00484C93">
              <w:rPr>
                <w:noProof/>
                <w:webHidden/>
              </w:rPr>
              <w:fldChar w:fldCharType="end"/>
            </w:r>
          </w:hyperlink>
        </w:p>
        <w:p w14:paraId="35DD58E7" w14:textId="1643CD45"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0" w:history="1">
            <w:r w:rsidR="00484C93" w:rsidRPr="002407C6">
              <w:rPr>
                <w:rStyle w:val="Hyperlink"/>
                <w:noProof/>
              </w:rPr>
              <w:t>Reflective Learning Cycle</w:t>
            </w:r>
            <w:r w:rsidR="00484C93">
              <w:rPr>
                <w:noProof/>
                <w:webHidden/>
              </w:rPr>
              <w:tab/>
            </w:r>
            <w:r w:rsidR="00484C93">
              <w:rPr>
                <w:noProof/>
                <w:webHidden/>
              </w:rPr>
              <w:fldChar w:fldCharType="begin"/>
            </w:r>
            <w:r w:rsidR="00484C93">
              <w:rPr>
                <w:noProof/>
                <w:webHidden/>
              </w:rPr>
              <w:instrText xml:space="preserve"> PAGEREF _Toc27291840 \h </w:instrText>
            </w:r>
            <w:r w:rsidR="00484C93">
              <w:rPr>
                <w:noProof/>
                <w:webHidden/>
              </w:rPr>
            </w:r>
            <w:r w:rsidR="00484C93">
              <w:rPr>
                <w:noProof/>
                <w:webHidden/>
              </w:rPr>
              <w:fldChar w:fldCharType="separate"/>
            </w:r>
            <w:r w:rsidR="00484C93">
              <w:rPr>
                <w:noProof/>
                <w:webHidden/>
              </w:rPr>
              <w:t>8</w:t>
            </w:r>
            <w:r w:rsidR="00484C93">
              <w:rPr>
                <w:noProof/>
                <w:webHidden/>
              </w:rPr>
              <w:fldChar w:fldCharType="end"/>
            </w:r>
          </w:hyperlink>
        </w:p>
        <w:p w14:paraId="07A86186" w14:textId="32CBF52F" w:rsidR="00484C93" w:rsidRDefault="004A0D05">
          <w:pPr>
            <w:pStyle w:val="TOC3"/>
            <w:tabs>
              <w:tab w:val="right" w:leader="dot" w:pos="9736"/>
            </w:tabs>
            <w:rPr>
              <w:rFonts w:cstheme="minorBidi"/>
              <w:noProof/>
              <w:lang w:val="en-GB" w:eastAsia="en-GB"/>
            </w:rPr>
          </w:pPr>
          <w:hyperlink w:anchor="_Toc27291841" w:history="1">
            <w:r w:rsidR="00484C93" w:rsidRPr="002407C6">
              <w:rPr>
                <w:rStyle w:val="Hyperlink"/>
                <w:noProof/>
              </w:rPr>
              <w:t>Figure one – Gibb’s Reflective Learning Cycle</w:t>
            </w:r>
            <w:r w:rsidR="00484C93">
              <w:rPr>
                <w:noProof/>
                <w:webHidden/>
              </w:rPr>
              <w:tab/>
            </w:r>
            <w:r w:rsidR="00484C93">
              <w:rPr>
                <w:noProof/>
                <w:webHidden/>
              </w:rPr>
              <w:fldChar w:fldCharType="begin"/>
            </w:r>
            <w:r w:rsidR="00484C93">
              <w:rPr>
                <w:noProof/>
                <w:webHidden/>
              </w:rPr>
              <w:instrText xml:space="preserve"> PAGEREF _Toc27291841 \h </w:instrText>
            </w:r>
            <w:r w:rsidR="00484C93">
              <w:rPr>
                <w:noProof/>
                <w:webHidden/>
              </w:rPr>
            </w:r>
            <w:r w:rsidR="00484C93">
              <w:rPr>
                <w:noProof/>
                <w:webHidden/>
              </w:rPr>
              <w:fldChar w:fldCharType="separate"/>
            </w:r>
            <w:r w:rsidR="00484C93">
              <w:rPr>
                <w:noProof/>
                <w:webHidden/>
              </w:rPr>
              <w:t>8</w:t>
            </w:r>
            <w:r w:rsidR="00484C93">
              <w:rPr>
                <w:noProof/>
                <w:webHidden/>
              </w:rPr>
              <w:fldChar w:fldCharType="end"/>
            </w:r>
          </w:hyperlink>
        </w:p>
        <w:p w14:paraId="61B20FB8" w14:textId="5720FF9D"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2" w:history="1">
            <w:r w:rsidR="00484C93" w:rsidRPr="002407C6">
              <w:rPr>
                <w:rStyle w:val="Hyperlink"/>
                <w:noProof/>
              </w:rPr>
              <w:t>Events</w:t>
            </w:r>
            <w:r w:rsidR="00484C93">
              <w:rPr>
                <w:noProof/>
                <w:webHidden/>
              </w:rPr>
              <w:tab/>
            </w:r>
            <w:r w:rsidR="00484C93">
              <w:rPr>
                <w:noProof/>
                <w:webHidden/>
              </w:rPr>
              <w:fldChar w:fldCharType="begin"/>
            </w:r>
            <w:r w:rsidR="00484C93">
              <w:rPr>
                <w:noProof/>
                <w:webHidden/>
              </w:rPr>
              <w:instrText xml:space="preserve"> PAGEREF _Toc27291842 \h </w:instrText>
            </w:r>
            <w:r w:rsidR="00484C93">
              <w:rPr>
                <w:noProof/>
                <w:webHidden/>
              </w:rPr>
            </w:r>
            <w:r w:rsidR="00484C93">
              <w:rPr>
                <w:noProof/>
                <w:webHidden/>
              </w:rPr>
              <w:fldChar w:fldCharType="separate"/>
            </w:r>
            <w:r w:rsidR="00484C93">
              <w:rPr>
                <w:noProof/>
                <w:webHidden/>
              </w:rPr>
              <w:t>8</w:t>
            </w:r>
            <w:r w:rsidR="00484C93">
              <w:rPr>
                <w:noProof/>
                <w:webHidden/>
              </w:rPr>
              <w:fldChar w:fldCharType="end"/>
            </w:r>
          </w:hyperlink>
        </w:p>
        <w:p w14:paraId="0711EEF9" w14:textId="3B31B082"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3" w:history="1">
            <w:r w:rsidR="00484C93" w:rsidRPr="002407C6">
              <w:rPr>
                <w:rStyle w:val="Hyperlink"/>
                <w:noProof/>
              </w:rPr>
              <w:t>Discussion and comparison</w:t>
            </w:r>
            <w:r w:rsidR="00484C93">
              <w:rPr>
                <w:noProof/>
                <w:webHidden/>
              </w:rPr>
              <w:tab/>
            </w:r>
            <w:r w:rsidR="00484C93">
              <w:rPr>
                <w:noProof/>
                <w:webHidden/>
              </w:rPr>
              <w:fldChar w:fldCharType="begin"/>
            </w:r>
            <w:r w:rsidR="00484C93">
              <w:rPr>
                <w:noProof/>
                <w:webHidden/>
              </w:rPr>
              <w:instrText xml:space="preserve"> PAGEREF _Toc27291843 \h </w:instrText>
            </w:r>
            <w:r w:rsidR="00484C93">
              <w:rPr>
                <w:noProof/>
                <w:webHidden/>
              </w:rPr>
            </w:r>
            <w:r w:rsidR="00484C93">
              <w:rPr>
                <w:noProof/>
                <w:webHidden/>
              </w:rPr>
              <w:fldChar w:fldCharType="separate"/>
            </w:r>
            <w:r w:rsidR="00484C93">
              <w:rPr>
                <w:noProof/>
                <w:webHidden/>
              </w:rPr>
              <w:t>9</w:t>
            </w:r>
            <w:r w:rsidR="00484C93">
              <w:rPr>
                <w:noProof/>
                <w:webHidden/>
              </w:rPr>
              <w:fldChar w:fldCharType="end"/>
            </w:r>
          </w:hyperlink>
        </w:p>
        <w:p w14:paraId="560973DD" w14:textId="3F5C0239"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4" w:history="1">
            <w:r w:rsidR="00484C93" w:rsidRPr="002407C6">
              <w:rPr>
                <w:rStyle w:val="Hyperlink"/>
                <w:noProof/>
              </w:rPr>
              <w:t>Conclusion</w:t>
            </w:r>
            <w:r w:rsidR="00484C93">
              <w:rPr>
                <w:noProof/>
                <w:webHidden/>
              </w:rPr>
              <w:tab/>
            </w:r>
            <w:r w:rsidR="00484C93">
              <w:rPr>
                <w:noProof/>
                <w:webHidden/>
              </w:rPr>
              <w:fldChar w:fldCharType="begin"/>
            </w:r>
            <w:r w:rsidR="00484C93">
              <w:rPr>
                <w:noProof/>
                <w:webHidden/>
              </w:rPr>
              <w:instrText xml:space="preserve"> PAGEREF _Toc27291844 \h </w:instrText>
            </w:r>
            <w:r w:rsidR="00484C93">
              <w:rPr>
                <w:noProof/>
                <w:webHidden/>
              </w:rPr>
            </w:r>
            <w:r w:rsidR="00484C93">
              <w:rPr>
                <w:noProof/>
                <w:webHidden/>
              </w:rPr>
              <w:fldChar w:fldCharType="separate"/>
            </w:r>
            <w:r w:rsidR="00484C93">
              <w:rPr>
                <w:noProof/>
                <w:webHidden/>
              </w:rPr>
              <w:t>10</w:t>
            </w:r>
            <w:r w:rsidR="00484C93">
              <w:rPr>
                <w:noProof/>
                <w:webHidden/>
              </w:rPr>
              <w:fldChar w:fldCharType="end"/>
            </w:r>
          </w:hyperlink>
        </w:p>
        <w:p w14:paraId="43AEC1F9" w14:textId="08475DA0"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45" w:history="1">
            <w:r w:rsidR="00484C93" w:rsidRPr="002407C6">
              <w:rPr>
                <w:rStyle w:val="Hyperlink"/>
                <w:noProof/>
              </w:rPr>
              <w:t>Task 2</w:t>
            </w:r>
            <w:r w:rsidR="00484C93">
              <w:rPr>
                <w:noProof/>
                <w:webHidden/>
              </w:rPr>
              <w:tab/>
            </w:r>
            <w:r w:rsidR="00484C93">
              <w:rPr>
                <w:noProof/>
                <w:webHidden/>
              </w:rPr>
              <w:fldChar w:fldCharType="begin"/>
            </w:r>
            <w:r w:rsidR="00484C93">
              <w:rPr>
                <w:noProof/>
                <w:webHidden/>
              </w:rPr>
              <w:instrText xml:space="preserve"> PAGEREF _Toc27291845 \h </w:instrText>
            </w:r>
            <w:r w:rsidR="00484C93">
              <w:rPr>
                <w:noProof/>
                <w:webHidden/>
              </w:rPr>
            </w:r>
            <w:r w:rsidR="00484C93">
              <w:rPr>
                <w:noProof/>
                <w:webHidden/>
              </w:rPr>
              <w:fldChar w:fldCharType="separate"/>
            </w:r>
            <w:r w:rsidR="00484C93">
              <w:rPr>
                <w:noProof/>
                <w:webHidden/>
              </w:rPr>
              <w:t>11</w:t>
            </w:r>
            <w:r w:rsidR="00484C93">
              <w:rPr>
                <w:noProof/>
                <w:webHidden/>
              </w:rPr>
              <w:fldChar w:fldCharType="end"/>
            </w:r>
          </w:hyperlink>
        </w:p>
        <w:p w14:paraId="22543B62" w14:textId="68B65EBC"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6" w:history="1">
            <w:r w:rsidR="00484C93" w:rsidRPr="002407C6">
              <w:rPr>
                <w:rStyle w:val="Hyperlink"/>
                <w:noProof/>
              </w:rPr>
              <w:t>Introduction</w:t>
            </w:r>
            <w:r w:rsidR="00484C93">
              <w:rPr>
                <w:noProof/>
                <w:webHidden/>
              </w:rPr>
              <w:tab/>
            </w:r>
            <w:r w:rsidR="00484C93">
              <w:rPr>
                <w:noProof/>
                <w:webHidden/>
              </w:rPr>
              <w:fldChar w:fldCharType="begin"/>
            </w:r>
            <w:r w:rsidR="00484C93">
              <w:rPr>
                <w:noProof/>
                <w:webHidden/>
              </w:rPr>
              <w:instrText xml:space="preserve"> PAGEREF _Toc27291846 \h </w:instrText>
            </w:r>
            <w:r w:rsidR="00484C93">
              <w:rPr>
                <w:noProof/>
                <w:webHidden/>
              </w:rPr>
            </w:r>
            <w:r w:rsidR="00484C93">
              <w:rPr>
                <w:noProof/>
                <w:webHidden/>
              </w:rPr>
              <w:fldChar w:fldCharType="separate"/>
            </w:r>
            <w:r w:rsidR="00484C93">
              <w:rPr>
                <w:noProof/>
                <w:webHidden/>
              </w:rPr>
              <w:t>12</w:t>
            </w:r>
            <w:r w:rsidR="00484C93">
              <w:rPr>
                <w:noProof/>
                <w:webHidden/>
              </w:rPr>
              <w:fldChar w:fldCharType="end"/>
            </w:r>
          </w:hyperlink>
        </w:p>
        <w:p w14:paraId="1476F4D9" w14:textId="08058DAB"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7" w:history="1">
            <w:r w:rsidR="00484C93" w:rsidRPr="002407C6">
              <w:rPr>
                <w:rStyle w:val="Hyperlink"/>
                <w:noProof/>
              </w:rPr>
              <w:t>Reflective Learning Cycle</w:t>
            </w:r>
            <w:r w:rsidR="00484C93">
              <w:rPr>
                <w:noProof/>
                <w:webHidden/>
              </w:rPr>
              <w:tab/>
            </w:r>
            <w:r w:rsidR="00484C93">
              <w:rPr>
                <w:noProof/>
                <w:webHidden/>
              </w:rPr>
              <w:fldChar w:fldCharType="begin"/>
            </w:r>
            <w:r w:rsidR="00484C93">
              <w:rPr>
                <w:noProof/>
                <w:webHidden/>
              </w:rPr>
              <w:instrText xml:space="preserve"> PAGEREF _Toc27291847 \h </w:instrText>
            </w:r>
            <w:r w:rsidR="00484C93">
              <w:rPr>
                <w:noProof/>
                <w:webHidden/>
              </w:rPr>
            </w:r>
            <w:r w:rsidR="00484C93">
              <w:rPr>
                <w:noProof/>
                <w:webHidden/>
              </w:rPr>
              <w:fldChar w:fldCharType="separate"/>
            </w:r>
            <w:r w:rsidR="00484C93">
              <w:rPr>
                <w:noProof/>
                <w:webHidden/>
              </w:rPr>
              <w:t>13</w:t>
            </w:r>
            <w:r w:rsidR="00484C93">
              <w:rPr>
                <w:noProof/>
                <w:webHidden/>
              </w:rPr>
              <w:fldChar w:fldCharType="end"/>
            </w:r>
          </w:hyperlink>
        </w:p>
        <w:p w14:paraId="329BDEEE" w14:textId="7B9D2D35" w:rsidR="00484C93" w:rsidRDefault="004A0D05">
          <w:pPr>
            <w:pStyle w:val="TOC3"/>
            <w:tabs>
              <w:tab w:val="right" w:leader="dot" w:pos="9736"/>
            </w:tabs>
            <w:rPr>
              <w:rFonts w:cstheme="minorBidi"/>
              <w:noProof/>
              <w:lang w:val="en-GB" w:eastAsia="en-GB"/>
            </w:rPr>
          </w:pPr>
          <w:hyperlink w:anchor="_Toc27291848" w:history="1">
            <w:r w:rsidR="00484C93" w:rsidRPr="002407C6">
              <w:rPr>
                <w:rStyle w:val="Hyperlink"/>
                <w:noProof/>
              </w:rPr>
              <w:t>Figure one – Gibb’s Reflective Learning Cycle</w:t>
            </w:r>
            <w:r w:rsidR="00484C93">
              <w:rPr>
                <w:noProof/>
                <w:webHidden/>
              </w:rPr>
              <w:tab/>
            </w:r>
            <w:r w:rsidR="00484C93">
              <w:rPr>
                <w:noProof/>
                <w:webHidden/>
              </w:rPr>
              <w:fldChar w:fldCharType="begin"/>
            </w:r>
            <w:r w:rsidR="00484C93">
              <w:rPr>
                <w:noProof/>
                <w:webHidden/>
              </w:rPr>
              <w:instrText xml:space="preserve"> PAGEREF _Toc27291848 \h </w:instrText>
            </w:r>
            <w:r w:rsidR="00484C93">
              <w:rPr>
                <w:noProof/>
                <w:webHidden/>
              </w:rPr>
            </w:r>
            <w:r w:rsidR="00484C93">
              <w:rPr>
                <w:noProof/>
                <w:webHidden/>
              </w:rPr>
              <w:fldChar w:fldCharType="separate"/>
            </w:r>
            <w:r w:rsidR="00484C93">
              <w:rPr>
                <w:noProof/>
                <w:webHidden/>
              </w:rPr>
              <w:t>13</w:t>
            </w:r>
            <w:r w:rsidR="00484C93">
              <w:rPr>
                <w:noProof/>
                <w:webHidden/>
              </w:rPr>
              <w:fldChar w:fldCharType="end"/>
            </w:r>
          </w:hyperlink>
        </w:p>
        <w:p w14:paraId="20C42FD9" w14:textId="68F72CE9"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49" w:history="1">
            <w:r w:rsidR="00484C93" w:rsidRPr="002407C6">
              <w:rPr>
                <w:rStyle w:val="Hyperlink"/>
                <w:noProof/>
              </w:rPr>
              <w:t>Betari’s Box</w:t>
            </w:r>
            <w:r w:rsidR="00484C93">
              <w:rPr>
                <w:noProof/>
                <w:webHidden/>
              </w:rPr>
              <w:tab/>
            </w:r>
            <w:r w:rsidR="00484C93">
              <w:rPr>
                <w:noProof/>
                <w:webHidden/>
              </w:rPr>
              <w:fldChar w:fldCharType="begin"/>
            </w:r>
            <w:r w:rsidR="00484C93">
              <w:rPr>
                <w:noProof/>
                <w:webHidden/>
              </w:rPr>
              <w:instrText xml:space="preserve"> PAGEREF _Toc27291849 \h </w:instrText>
            </w:r>
            <w:r w:rsidR="00484C93">
              <w:rPr>
                <w:noProof/>
                <w:webHidden/>
              </w:rPr>
            </w:r>
            <w:r w:rsidR="00484C93">
              <w:rPr>
                <w:noProof/>
                <w:webHidden/>
              </w:rPr>
              <w:fldChar w:fldCharType="separate"/>
            </w:r>
            <w:r w:rsidR="00484C93">
              <w:rPr>
                <w:noProof/>
                <w:webHidden/>
              </w:rPr>
              <w:t>14</w:t>
            </w:r>
            <w:r w:rsidR="00484C93">
              <w:rPr>
                <w:noProof/>
                <w:webHidden/>
              </w:rPr>
              <w:fldChar w:fldCharType="end"/>
            </w:r>
          </w:hyperlink>
        </w:p>
        <w:p w14:paraId="216C5414" w14:textId="6C87B38C" w:rsidR="00484C93" w:rsidRDefault="004A0D05">
          <w:pPr>
            <w:pStyle w:val="TOC3"/>
            <w:tabs>
              <w:tab w:val="right" w:leader="dot" w:pos="9736"/>
            </w:tabs>
            <w:rPr>
              <w:rFonts w:cstheme="minorBidi"/>
              <w:noProof/>
              <w:lang w:val="en-GB" w:eastAsia="en-GB"/>
            </w:rPr>
          </w:pPr>
          <w:hyperlink w:anchor="_Toc27291850" w:history="1">
            <w:r w:rsidR="00484C93" w:rsidRPr="002407C6">
              <w:rPr>
                <w:rStyle w:val="Hyperlink"/>
                <w:noProof/>
              </w:rPr>
              <w:t>Figure two – Betari’s Box</w:t>
            </w:r>
            <w:r w:rsidR="00484C93">
              <w:rPr>
                <w:noProof/>
                <w:webHidden/>
              </w:rPr>
              <w:tab/>
            </w:r>
            <w:r w:rsidR="00484C93">
              <w:rPr>
                <w:noProof/>
                <w:webHidden/>
              </w:rPr>
              <w:fldChar w:fldCharType="begin"/>
            </w:r>
            <w:r w:rsidR="00484C93">
              <w:rPr>
                <w:noProof/>
                <w:webHidden/>
              </w:rPr>
              <w:instrText xml:space="preserve"> PAGEREF _Toc27291850 \h </w:instrText>
            </w:r>
            <w:r w:rsidR="00484C93">
              <w:rPr>
                <w:noProof/>
                <w:webHidden/>
              </w:rPr>
            </w:r>
            <w:r w:rsidR="00484C93">
              <w:rPr>
                <w:noProof/>
                <w:webHidden/>
              </w:rPr>
              <w:fldChar w:fldCharType="separate"/>
            </w:r>
            <w:r w:rsidR="00484C93">
              <w:rPr>
                <w:noProof/>
                <w:webHidden/>
              </w:rPr>
              <w:t>14</w:t>
            </w:r>
            <w:r w:rsidR="00484C93">
              <w:rPr>
                <w:noProof/>
                <w:webHidden/>
              </w:rPr>
              <w:fldChar w:fldCharType="end"/>
            </w:r>
          </w:hyperlink>
        </w:p>
        <w:p w14:paraId="53E2383D" w14:textId="4EEFADE4"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51" w:history="1">
            <w:r w:rsidR="00484C93" w:rsidRPr="002407C6">
              <w:rPr>
                <w:rStyle w:val="Hyperlink"/>
                <w:noProof/>
              </w:rPr>
              <w:t>Use of Force</w:t>
            </w:r>
            <w:r w:rsidR="00484C93">
              <w:rPr>
                <w:noProof/>
                <w:webHidden/>
              </w:rPr>
              <w:tab/>
            </w:r>
            <w:r w:rsidR="00484C93">
              <w:rPr>
                <w:noProof/>
                <w:webHidden/>
              </w:rPr>
              <w:fldChar w:fldCharType="begin"/>
            </w:r>
            <w:r w:rsidR="00484C93">
              <w:rPr>
                <w:noProof/>
                <w:webHidden/>
              </w:rPr>
              <w:instrText xml:space="preserve"> PAGEREF _Toc27291851 \h </w:instrText>
            </w:r>
            <w:r w:rsidR="00484C93">
              <w:rPr>
                <w:noProof/>
                <w:webHidden/>
              </w:rPr>
            </w:r>
            <w:r w:rsidR="00484C93">
              <w:rPr>
                <w:noProof/>
                <w:webHidden/>
              </w:rPr>
              <w:fldChar w:fldCharType="separate"/>
            </w:r>
            <w:r w:rsidR="00484C93">
              <w:rPr>
                <w:noProof/>
                <w:webHidden/>
              </w:rPr>
              <w:t>14</w:t>
            </w:r>
            <w:r w:rsidR="00484C93">
              <w:rPr>
                <w:noProof/>
                <w:webHidden/>
              </w:rPr>
              <w:fldChar w:fldCharType="end"/>
            </w:r>
          </w:hyperlink>
        </w:p>
        <w:p w14:paraId="2894661C" w14:textId="20758B79"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52" w:history="1">
            <w:r w:rsidR="00484C93" w:rsidRPr="002407C6">
              <w:rPr>
                <w:rStyle w:val="Hyperlink"/>
                <w:noProof/>
              </w:rPr>
              <w:t>Incident</w:t>
            </w:r>
            <w:r w:rsidR="00484C93">
              <w:rPr>
                <w:noProof/>
                <w:webHidden/>
              </w:rPr>
              <w:tab/>
            </w:r>
            <w:r w:rsidR="00484C93">
              <w:rPr>
                <w:noProof/>
                <w:webHidden/>
              </w:rPr>
              <w:fldChar w:fldCharType="begin"/>
            </w:r>
            <w:r w:rsidR="00484C93">
              <w:rPr>
                <w:noProof/>
                <w:webHidden/>
              </w:rPr>
              <w:instrText xml:space="preserve"> PAGEREF _Toc27291852 \h </w:instrText>
            </w:r>
            <w:r w:rsidR="00484C93">
              <w:rPr>
                <w:noProof/>
                <w:webHidden/>
              </w:rPr>
            </w:r>
            <w:r w:rsidR="00484C93">
              <w:rPr>
                <w:noProof/>
                <w:webHidden/>
              </w:rPr>
              <w:fldChar w:fldCharType="separate"/>
            </w:r>
            <w:r w:rsidR="00484C93">
              <w:rPr>
                <w:noProof/>
                <w:webHidden/>
              </w:rPr>
              <w:t>15</w:t>
            </w:r>
            <w:r w:rsidR="00484C93">
              <w:rPr>
                <w:noProof/>
                <w:webHidden/>
              </w:rPr>
              <w:fldChar w:fldCharType="end"/>
            </w:r>
          </w:hyperlink>
        </w:p>
        <w:p w14:paraId="601E13DD" w14:textId="1FD32461"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53" w:history="1">
            <w:r w:rsidR="00484C93" w:rsidRPr="002407C6">
              <w:rPr>
                <w:rStyle w:val="Hyperlink"/>
                <w:noProof/>
              </w:rPr>
              <w:t>Conclusion</w:t>
            </w:r>
            <w:r w:rsidR="00484C93">
              <w:rPr>
                <w:noProof/>
                <w:webHidden/>
              </w:rPr>
              <w:tab/>
            </w:r>
            <w:r w:rsidR="00484C93">
              <w:rPr>
                <w:noProof/>
                <w:webHidden/>
              </w:rPr>
              <w:fldChar w:fldCharType="begin"/>
            </w:r>
            <w:r w:rsidR="00484C93">
              <w:rPr>
                <w:noProof/>
                <w:webHidden/>
              </w:rPr>
              <w:instrText xml:space="preserve"> PAGEREF _Toc27291853 \h </w:instrText>
            </w:r>
            <w:r w:rsidR="00484C93">
              <w:rPr>
                <w:noProof/>
                <w:webHidden/>
              </w:rPr>
            </w:r>
            <w:r w:rsidR="00484C93">
              <w:rPr>
                <w:noProof/>
                <w:webHidden/>
              </w:rPr>
              <w:fldChar w:fldCharType="separate"/>
            </w:r>
            <w:r w:rsidR="00484C93">
              <w:rPr>
                <w:noProof/>
                <w:webHidden/>
              </w:rPr>
              <w:t>17</w:t>
            </w:r>
            <w:r w:rsidR="00484C93">
              <w:rPr>
                <w:noProof/>
                <w:webHidden/>
              </w:rPr>
              <w:fldChar w:fldCharType="end"/>
            </w:r>
          </w:hyperlink>
        </w:p>
        <w:p w14:paraId="7CED015D" w14:textId="1FA42D3D"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54" w:history="1">
            <w:r w:rsidR="00484C93" w:rsidRPr="002407C6">
              <w:rPr>
                <w:rStyle w:val="Hyperlink"/>
                <w:noProof/>
              </w:rPr>
              <w:t>Task 3</w:t>
            </w:r>
            <w:r w:rsidR="00484C93">
              <w:rPr>
                <w:noProof/>
                <w:webHidden/>
              </w:rPr>
              <w:tab/>
            </w:r>
            <w:r w:rsidR="00484C93">
              <w:rPr>
                <w:noProof/>
                <w:webHidden/>
              </w:rPr>
              <w:fldChar w:fldCharType="begin"/>
            </w:r>
            <w:r w:rsidR="00484C93">
              <w:rPr>
                <w:noProof/>
                <w:webHidden/>
              </w:rPr>
              <w:instrText xml:space="preserve"> PAGEREF _Toc27291854 \h </w:instrText>
            </w:r>
            <w:r w:rsidR="00484C93">
              <w:rPr>
                <w:noProof/>
                <w:webHidden/>
              </w:rPr>
            </w:r>
            <w:r w:rsidR="00484C93">
              <w:rPr>
                <w:noProof/>
                <w:webHidden/>
              </w:rPr>
              <w:fldChar w:fldCharType="separate"/>
            </w:r>
            <w:r w:rsidR="00484C93">
              <w:rPr>
                <w:noProof/>
                <w:webHidden/>
              </w:rPr>
              <w:t>18</w:t>
            </w:r>
            <w:r w:rsidR="00484C93">
              <w:rPr>
                <w:noProof/>
                <w:webHidden/>
              </w:rPr>
              <w:fldChar w:fldCharType="end"/>
            </w:r>
          </w:hyperlink>
        </w:p>
        <w:p w14:paraId="2B5A4532" w14:textId="52ED55A7"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55" w:history="1">
            <w:r w:rsidR="00484C93" w:rsidRPr="002407C6">
              <w:rPr>
                <w:rStyle w:val="Hyperlink"/>
                <w:noProof/>
              </w:rPr>
              <w:t>Introduction</w:t>
            </w:r>
            <w:r w:rsidR="00484C93">
              <w:rPr>
                <w:noProof/>
                <w:webHidden/>
              </w:rPr>
              <w:tab/>
            </w:r>
            <w:r w:rsidR="00484C93">
              <w:rPr>
                <w:noProof/>
                <w:webHidden/>
              </w:rPr>
              <w:fldChar w:fldCharType="begin"/>
            </w:r>
            <w:r w:rsidR="00484C93">
              <w:rPr>
                <w:noProof/>
                <w:webHidden/>
              </w:rPr>
              <w:instrText xml:space="preserve"> PAGEREF _Toc27291855 \h </w:instrText>
            </w:r>
            <w:r w:rsidR="00484C93">
              <w:rPr>
                <w:noProof/>
                <w:webHidden/>
              </w:rPr>
            </w:r>
            <w:r w:rsidR="00484C93">
              <w:rPr>
                <w:noProof/>
                <w:webHidden/>
              </w:rPr>
              <w:fldChar w:fldCharType="separate"/>
            </w:r>
            <w:r w:rsidR="00484C93">
              <w:rPr>
                <w:noProof/>
                <w:webHidden/>
              </w:rPr>
              <w:t>19</w:t>
            </w:r>
            <w:r w:rsidR="00484C93">
              <w:rPr>
                <w:noProof/>
                <w:webHidden/>
              </w:rPr>
              <w:fldChar w:fldCharType="end"/>
            </w:r>
          </w:hyperlink>
        </w:p>
        <w:p w14:paraId="411D651B" w14:textId="5E48D90B"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56" w:history="1">
            <w:r w:rsidR="00484C93" w:rsidRPr="002407C6">
              <w:rPr>
                <w:rStyle w:val="Hyperlink"/>
                <w:noProof/>
              </w:rPr>
              <w:t>Background and Initial Police Attendance</w:t>
            </w:r>
            <w:r w:rsidR="00484C93">
              <w:rPr>
                <w:noProof/>
                <w:webHidden/>
              </w:rPr>
              <w:tab/>
            </w:r>
            <w:r w:rsidR="00484C93">
              <w:rPr>
                <w:noProof/>
                <w:webHidden/>
              </w:rPr>
              <w:fldChar w:fldCharType="begin"/>
            </w:r>
            <w:r w:rsidR="00484C93">
              <w:rPr>
                <w:noProof/>
                <w:webHidden/>
              </w:rPr>
              <w:instrText xml:space="preserve"> PAGEREF _Toc27291856 \h </w:instrText>
            </w:r>
            <w:r w:rsidR="00484C93">
              <w:rPr>
                <w:noProof/>
                <w:webHidden/>
              </w:rPr>
            </w:r>
            <w:r w:rsidR="00484C93">
              <w:rPr>
                <w:noProof/>
                <w:webHidden/>
              </w:rPr>
              <w:fldChar w:fldCharType="separate"/>
            </w:r>
            <w:r w:rsidR="00484C93">
              <w:rPr>
                <w:noProof/>
                <w:webHidden/>
              </w:rPr>
              <w:t>19</w:t>
            </w:r>
            <w:r w:rsidR="00484C93">
              <w:rPr>
                <w:noProof/>
                <w:webHidden/>
              </w:rPr>
              <w:fldChar w:fldCharType="end"/>
            </w:r>
          </w:hyperlink>
        </w:p>
        <w:p w14:paraId="1FBCA3C3" w14:textId="2FF5B024"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57" w:history="1">
            <w:r w:rsidR="00484C93" w:rsidRPr="002407C6">
              <w:rPr>
                <w:rStyle w:val="Hyperlink"/>
                <w:noProof/>
              </w:rPr>
              <w:t>Responsibilities</w:t>
            </w:r>
            <w:r w:rsidR="00484C93">
              <w:rPr>
                <w:noProof/>
                <w:webHidden/>
              </w:rPr>
              <w:tab/>
            </w:r>
            <w:r w:rsidR="00484C93">
              <w:rPr>
                <w:noProof/>
                <w:webHidden/>
              </w:rPr>
              <w:fldChar w:fldCharType="begin"/>
            </w:r>
            <w:r w:rsidR="00484C93">
              <w:rPr>
                <w:noProof/>
                <w:webHidden/>
              </w:rPr>
              <w:instrText xml:space="preserve"> PAGEREF _Toc27291857 \h </w:instrText>
            </w:r>
            <w:r w:rsidR="00484C93">
              <w:rPr>
                <w:noProof/>
                <w:webHidden/>
              </w:rPr>
            </w:r>
            <w:r w:rsidR="00484C93">
              <w:rPr>
                <w:noProof/>
                <w:webHidden/>
              </w:rPr>
              <w:fldChar w:fldCharType="separate"/>
            </w:r>
            <w:r w:rsidR="00484C93">
              <w:rPr>
                <w:noProof/>
                <w:webHidden/>
              </w:rPr>
              <w:t>20</w:t>
            </w:r>
            <w:r w:rsidR="00484C93">
              <w:rPr>
                <w:noProof/>
                <w:webHidden/>
              </w:rPr>
              <w:fldChar w:fldCharType="end"/>
            </w:r>
          </w:hyperlink>
        </w:p>
        <w:p w14:paraId="22E33959" w14:textId="6CE6E3BF" w:rsidR="00484C93" w:rsidRDefault="004A0D05">
          <w:pPr>
            <w:pStyle w:val="TOC3"/>
            <w:tabs>
              <w:tab w:val="right" w:leader="dot" w:pos="9736"/>
            </w:tabs>
            <w:rPr>
              <w:rFonts w:cstheme="minorBidi"/>
              <w:noProof/>
              <w:lang w:val="en-GB" w:eastAsia="en-GB"/>
            </w:rPr>
          </w:pPr>
          <w:hyperlink w:anchor="_Toc27291858" w:history="1">
            <w:r w:rsidR="00484C93" w:rsidRPr="002407C6">
              <w:rPr>
                <w:rStyle w:val="Hyperlink"/>
                <w:noProof/>
              </w:rPr>
              <w:t>Figure one - Process of Investigation</w:t>
            </w:r>
            <w:r w:rsidR="00484C93">
              <w:rPr>
                <w:noProof/>
                <w:webHidden/>
              </w:rPr>
              <w:tab/>
            </w:r>
            <w:r w:rsidR="00484C93">
              <w:rPr>
                <w:noProof/>
                <w:webHidden/>
              </w:rPr>
              <w:fldChar w:fldCharType="begin"/>
            </w:r>
            <w:r w:rsidR="00484C93">
              <w:rPr>
                <w:noProof/>
                <w:webHidden/>
              </w:rPr>
              <w:instrText xml:space="preserve"> PAGEREF _Toc27291858 \h </w:instrText>
            </w:r>
            <w:r w:rsidR="00484C93">
              <w:rPr>
                <w:noProof/>
                <w:webHidden/>
              </w:rPr>
            </w:r>
            <w:r w:rsidR="00484C93">
              <w:rPr>
                <w:noProof/>
                <w:webHidden/>
              </w:rPr>
              <w:fldChar w:fldCharType="separate"/>
            </w:r>
            <w:r w:rsidR="00484C93">
              <w:rPr>
                <w:noProof/>
                <w:webHidden/>
              </w:rPr>
              <w:t>20</w:t>
            </w:r>
            <w:r w:rsidR="00484C93">
              <w:rPr>
                <w:noProof/>
                <w:webHidden/>
              </w:rPr>
              <w:fldChar w:fldCharType="end"/>
            </w:r>
          </w:hyperlink>
        </w:p>
        <w:p w14:paraId="021BC614" w14:textId="00CBD567" w:rsidR="00484C93" w:rsidRDefault="004A0D05">
          <w:pPr>
            <w:pStyle w:val="TOC3"/>
            <w:tabs>
              <w:tab w:val="right" w:leader="dot" w:pos="9736"/>
            </w:tabs>
            <w:rPr>
              <w:rFonts w:cstheme="minorBidi"/>
              <w:noProof/>
              <w:lang w:val="en-GB" w:eastAsia="en-GB"/>
            </w:rPr>
          </w:pPr>
          <w:hyperlink w:anchor="_Toc27291859" w:history="1">
            <w:r w:rsidR="00484C93" w:rsidRPr="002407C6">
              <w:rPr>
                <w:rStyle w:val="Hyperlink"/>
                <w:noProof/>
              </w:rPr>
              <w:t>Figure two – Golden Hour Considerations</w:t>
            </w:r>
            <w:r w:rsidR="00484C93">
              <w:rPr>
                <w:noProof/>
                <w:webHidden/>
              </w:rPr>
              <w:tab/>
            </w:r>
            <w:r w:rsidR="00484C93">
              <w:rPr>
                <w:noProof/>
                <w:webHidden/>
              </w:rPr>
              <w:fldChar w:fldCharType="begin"/>
            </w:r>
            <w:r w:rsidR="00484C93">
              <w:rPr>
                <w:noProof/>
                <w:webHidden/>
              </w:rPr>
              <w:instrText xml:space="preserve"> PAGEREF _Toc27291859 \h </w:instrText>
            </w:r>
            <w:r w:rsidR="00484C93">
              <w:rPr>
                <w:noProof/>
                <w:webHidden/>
              </w:rPr>
            </w:r>
            <w:r w:rsidR="00484C93">
              <w:rPr>
                <w:noProof/>
                <w:webHidden/>
              </w:rPr>
              <w:fldChar w:fldCharType="separate"/>
            </w:r>
            <w:r w:rsidR="00484C93">
              <w:rPr>
                <w:noProof/>
                <w:webHidden/>
              </w:rPr>
              <w:t>21</w:t>
            </w:r>
            <w:r w:rsidR="00484C93">
              <w:rPr>
                <w:noProof/>
                <w:webHidden/>
              </w:rPr>
              <w:fldChar w:fldCharType="end"/>
            </w:r>
          </w:hyperlink>
        </w:p>
        <w:p w14:paraId="7E8AB053" w14:textId="6685955C"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0" w:history="1">
            <w:r w:rsidR="00484C93" w:rsidRPr="002407C6">
              <w:rPr>
                <w:rStyle w:val="Hyperlink"/>
                <w:noProof/>
              </w:rPr>
              <w:t>Analysis and Policing Values</w:t>
            </w:r>
            <w:r w:rsidR="00484C93">
              <w:rPr>
                <w:noProof/>
                <w:webHidden/>
              </w:rPr>
              <w:tab/>
            </w:r>
            <w:r w:rsidR="00484C93">
              <w:rPr>
                <w:noProof/>
                <w:webHidden/>
              </w:rPr>
              <w:fldChar w:fldCharType="begin"/>
            </w:r>
            <w:r w:rsidR="00484C93">
              <w:rPr>
                <w:noProof/>
                <w:webHidden/>
              </w:rPr>
              <w:instrText xml:space="preserve"> PAGEREF _Toc27291860 \h </w:instrText>
            </w:r>
            <w:r w:rsidR="00484C93">
              <w:rPr>
                <w:noProof/>
                <w:webHidden/>
              </w:rPr>
            </w:r>
            <w:r w:rsidR="00484C93">
              <w:rPr>
                <w:noProof/>
                <w:webHidden/>
              </w:rPr>
              <w:fldChar w:fldCharType="separate"/>
            </w:r>
            <w:r w:rsidR="00484C93">
              <w:rPr>
                <w:noProof/>
                <w:webHidden/>
              </w:rPr>
              <w:t>22</w:t>
            </w:r>
            <w:r w:rsidR="00484C93">
              <w:rPr>
                <w:noProof/>
                <w:webHidden/>
              </w:rPr>
              <w:fldChar w:fldCharType="end"/>
            </w:r>
          </w:hyperlink>
        </w:p>
        <w:p w14:paraId="299B4FCD" w14:textId="52549ED4"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1" w:history="1">
            <w:r w:rsidR="00484C93" w:rsidRPr="002407C6">
              <w:rPr>
                <w:rStyle w:val="Hyperlink"/>
                <w:noProof/>
              </w:rPr>
              <w:t>Conclusion</w:t>
            </w:r>
            <w:r w:rsidR="00484C93">
              <w:rPr>
                <w:noProof/>
                <w:webHidden/>
              </w:rPr>
              <w:tab/>
            </w:r>
            <w:r w:rsidR="00484C93">
              <w:rPr>
                <w:noProof/>
                <w:webHidden/>
              </w:rPr>
              <w:fldChar w:fldCharType="begin"/>
            </w:r>
            <w:r w:rsidR="00484C93">
              <w:rPr>
                <w:noProof/>
                <w:webHidden/>
              </w:rPr>
              <w:instrText xml:space="preserve"> PAGEREF _Toc27291861 \h </w:instrText>
            </w:r>
            <w:r w:rsidR="00484C93">
              <w:rPr>
                <w:noProof/>
                <w:webHidden/>
              </w:rPr>
            </w:r>
            <w:r w:rsidR="00484C93">
              <w:rPr>
                <w:noProof/>
                <w:webHidden/>
              </w:rPr>
              <w:fldChar w:fldCharType="separate"/>
            </w:r>
            <w:r w:rsidR="00484C93">
              <w:rPr>
                <w:noProof/>
                <w:webHidden/>
              </w:rPr>
              <w:t>23</w:t>
            </w:r>
            <w:r w:rsidR="00484C93">
              <w:rPr>
                <w:noProof/>
                <w:webHidden/>
              </w:rPr>
              <w:fldChar w:fldCharType="end"/>
            </w:r>
          </w:hyperlink>
        </w:p>
        <w:p w14:paraId="46512864" w14:textId="7842906B"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62" w:history="1">
            <w:r w:rsidR="00484C93" w:rsidRPr="002407C6">
              <w:rPr>
                <w:rStyle w:val="Hyperlink"/>
                <w:noProof/>
              </w:rPr>
              <w:t>Task</w:t>
            </w:r>
            <w:r w:rsidR="00484C93" w:rsidRPr="002407C6">
              <w:rPr>
                <w:rStyle w:val="Hyperlink"/>
                <w:bCs/>
                <w:noProof/>
              </w:rPr>
              <w:t xml:space="preserve"> 4</w:t>
            </w:r>
            <w:r w:rsidR="00484C93">
              <w:rPr>
                <w:noProof/>
                <w:webHidden/>
              </w:rPr>
              <w:tab/>
            </w:r>
            <w:r w:rsidR="00484C93">
              <w:rPr>
                <w:noProof/>
                <w:webHidden/>
              </w:rPr>
              <w:fldChar w:fldCharType="begin"/>
            </w:r>
            <w:r w:rsidR="00484C93">
              <w:rPr>
                <w:noProof/>
                <w:webHidden/>
              </w:rPr>
              <w:instrText xml:space="preserve"> PAGEREF _Toc27291862 \h </w:instrText>
            </w:r>
            <w:r w:rsidR="00484C93">
              <w:rPr>
                <w:noProof/>
                <w:webHidden/>
              </w:rPr>
            </w:r>
            <w:r w:rsidR="00484C93">
              <w:rPr>
                <w:noProof/>
                <w:webHidden/>
              </w:rPr>
              <w:fldChar w:fldCharType="separate"/>
            </w:r>
            <w:r w:rsidR="00484C93">
              <w:rPr>
                <w:noProof/>
                <w:webHidden/>
              </w:rPr>
              <w:t>25</w:t>
            </w:r>
            <w:r w:rsidR="00484C93">
              <w:rPr>
                <w:noProof/>
                <w:webHidden/>
              </w:rPr>
              <w:fldChar w:fldCharType="end"/>
            </w:r>
          </w:hyperlink>
        </w:p>
        <w:p w14:paraId="328751A8" w14:textId="33D93F3E"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3" w:history="1">
            <w:r w:rsidR="00484C93" w:rsidRPr="002407C6">
              <w:rPr>
                <w:rStyle w:val="Hyperlink"/>
                <w:noProof/>
              </w:rPr>
              <w:t>Introduction</w:t>
            </w:r>
            <w:r w:rsidR="00484C93">
              <w:rPr>
                <w:noProof/>
                <w:webHidden/>
              </w:rPr>
              <w:tab/>
            </w:r>
            <w:r w:rsidR="00484C93">
              <w:rPr>
                <w:noProof/>
                <w:webHidden/>
              </w:rPr>
              <w:fldChar w:fldCharType="begin"/>
            </w:r>
            <w:r w:rsidR="00484C93">
              <w:rPr>
                <w:noProof/>
                <w:webHidden/>
              </w:rPr>
              <w:instrText xml:space="preserve"> PAGEREF _Toc27291863 \h </w:instrText>
            </w:r>
            <w:r w:rsidR="00484C93">
              <w:rPr>
                <w:noProof/>
                <w:webHidden/>
              </w:rPr>
            </w:r>
            <w:r w:rsidR="00484C93">
              <w:rPr>
                <w:noProof/>
                <w:webHidden/>
              </w:rPr>
              <w:fldChar w:fldCharType="separate"/>
            </w:r>
            <w:r w:rsidR="00484C93">
              <w:rPr>
                <w:noProof/>
                <w:webHidden/>
              </w:rPr>
              <w:t>26</w:t>
            </w:r>
            <w:r w:rsidR="00484C93">
              <w:rPr>
                <w:noProof/>
                <w:webHidden/>
              </w:rPr>
              <w:fldChar w:fldCharType="end"/>
            </w:r>
          </w:hyperlink>
        </w:p>
        <w:p w14:paraId="0C545EE5" w14:textId="1A41C4DA"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4" w:history="1">
            <w:r w:rsidR="00484C93" w:rsidRPr="002407C6">
              <w:rPr>
                <w:rStyle w:val="Hyperlink"/>
                <w:noProof/>
              </w:rPr>
              <w:t>NDM</w:t>
            </w:r>
            <w:r w:rsidR="00484C93">
              <w:rPr>
                <w:noProof/>
                <w:webHidden/>
              </w:rPr>
              <w:tab/>
            </w:r>
            <w:r w:rsidR="00484C93">
              <w:rPr>
                <w:noProof/>
                <w:webHidden/>
              </w:rPr>
              <w:fldChar w:fldCharType="begin"/>
            </w:r>
            <w:r w:rsidR="00484C93">
              <w:rPr>
                <w:noProof/>
                <w:webHidden/>
              </w:rPr>
              <w:instrText xml:space="preserve"> PAGEREF _Toc27291864 \h </w:instrText>
            </w:r>
            <w:r w:rsidR="00484C93">
              <w:rPr>
                <w:noProof/>
                <w:webHidden/>
              </w:rPr>
            </w:r>
            <w:r w:rsidR="00484C93">
              <w:rPr>
                <w:noProof/>
                <w:webHidden/>
              </w:rPr>
              <w:fldChar w:fldCharType="separate"/>
            </w:r>
            <w:r w:rsidR="00484C93">
              <w:rPr>
                <w:noProof/>
                <w:webHidden/>
              </w:rPr>
              <w:t>26</w:t>
            </w:r>
            <w:r w:rsidR="00484C93">
              <w:rPr>
                <w:noProof/>
                <w:webHidden/>
              </w:rPr>
              <w:fldChar w:fldCharType="end"/>
            </w:r>
          </w:hyperlink>
        </w:p>
        <w:p w14:paraId="1BC927E6" w14:textId="651E618B" w:rsidR="00484C93" w:rsidRDefault="004A0D05">
          <w:pPr>
            <w:pStyle w:val="TOC3"/>
            <w:tabs>
              <w:tab w:val="right" w:leader="dot" w:pos="9736"/>
            </w:tabs>
            <w:rPr>
              <w:rFonts w:cstheme="minorBidi"/>
              <w:noProof/>
              <w:lang w:val="en-GB" w:eastAsia="en-GB"/>
            </w:rPr>
          </w:pPr>
          <w:hyperlink w:anchor="_Toc27291865" w:history="1">
            <w:r w:rsidR="00CA5559">
              <w:rPr>
                <w:rStyle w:val="Hyperlink"/>
                <w:noProof/>
              </w:rPr>
              <w:t>Figure one – NDM Model</w:t>
            </w:r>
            <w:r w:rsidR="00484C93">
              <w:rPr>
                <w:noProof/>
                <w:webHidden/>
              </w:rPr>
              <w:tab/>
            </w:r>
            <w:r w:rsidR="00484C93">
              <w:rPr>
                <w:noProof/>
                <w:webHidden/>
              </w:rPr>
              <w:fldChar w:fldCharType="begin"/>
            </w:r>
            <w:r w:rsidR="00484C93">
              <w:rPr>
                <w:noProof/>
                <w:webHidden/>
              </w:rPr>
              <w:instrText xml:space="preserve"> PAGEREF _Toc27291865 \h </w:instrText>
            </w:r>
            <w:r w:rsidR="00484C93">
              <w:rPr>
                <w:noProof/>
                <w:webHidden/>
              </w:rPr>
            </w:r>
            <w:r w:rsidR="00484C93">
              <w:rPr>
                <w:noProof/>
                <w:webHidden/>
              </w:rPr>
              <w:fldChar w:fldCharType="separate"/>
            </w:r>
            <w:r w:rsidR="00484C93">
              <w:rPr>
                <w:noProof/>
                <w:webHidden/>
              </w:rPr>
              <w:t>26</w:t>
            </w:r>
            <w:r w:rsidR="00484C93">
              <w:rPr>
                <w:noProof/>
                <w:webHidden/>
              </w:rPr>
              <w:fldChar w:fldCharType="end"/>
            </w:r>
          </w:hyperlink>
        </w:p>
        <w:p w14:paraId="0F0C5895" w14:textId="7B37F668"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6" w:history="1">
            <w:r w:rsidR="00484C93" w:rsidRPr="002407C6">
              <w:rPr>
                <w:rStyle w:val="Hyperlink"/>
                <w:noProof/>
              </w:rPr>
              <w:t>Incident</w:t>
            </w:r>
            <w:r w:rsidR="00484C93">
              <w:rPr>
                <w:noProof/>
                <w:webHidden/>
              </w:rPr>
              <w:tab/>
            </w:r>
            <w:r w:rsidR="00484C93">
              <w:rPr>
                <w:noProof/>
                <w:webHidden/>
              </w:rPr>
              <w:fldChar w:fldCharType="begin"/>
            </w:r>
            <w:r w:rsidR="00484C93">
              <w:rPr>
                <w:noProof/>
                <w:webHidden/>
              </w:rPr>
              <w:instrText xml:space="preserve"> PAGEREF _Toc27291866 \h </w:instrText>
            </w:r>
            <w:r w:rsidR="00484C93">
              <w:rPr>
                <w:noProof/>
                <w:webHidden/>
              </w:rPr>
            </w:r>
            <w:r w:rsidR="00484C93">
              <w:rPr>
                <w:noProof/>
                <w:webHidden/>
              </w:rPr>
              <w:fldChar w:fldCharType="separate"/>
            </w:r>
            <w:r w:rsidR="00484C93">
              <w:rPr>
                <w:noProof/>
                <w:webHidden/>
              </w:rPr>
              <w:t>27</w:t>
            </w:r>
            <w:r w:rsidR="00484C93">
              <w:rPr>
                <w:noProof/>
                <w:webHidden/>
              </w:rPr>
              <w:fldChar w:fldCharType="end"/>
            </w:r>
          </w:hyperlink>
        </w:p>
        <w:p w14:paraId="67AEFE2E" w14:textId="1938BDBC"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7" w:history="1">
            <w:r w:rsidR="00484C93" w:rsidRPr="002407C6">
              <w:rPr>
                <w:rStyle w:val="Hyperlink"/>
                <w:noProof/>
              </w:rPr>
              <w:t>Criminal Procedure and Investigations Act 1996 (CPIA)</w:t>
            </w:r>
            <w:r w:rsidR="00484C93">
              <w:rPr>
                <w:noProof/>
                <w:webHidden/>
              </w:rPr>
              <w:tab/>
            </w:r>
            <w:r w:rsidR="00484C93">
              <w:rPr>
                <w:noProof/>
                <w:webHidden/>
              </w:rPr>
              <w:fldChar w:fldCharType="begin"/>
            </w:r>
            <w:r w:rsidR="00484C93">
              <w:rPr>
                <w:noProof/>
                <w:webHidden/>
              </w:rPr>
              <w:instrText xml:space="preserve"> PAGEREF _Toc27291867 \h </w:instrText>
            </w:r>
            <w:r w:rsidR="00484C93">
              <w:rPr>
                <w:noProof/>
                <w:webHidden/>
              </w:rPr>
            </w:r>
            <w:r w:rsidR="00484C93">
              <w:rPr>
                <w:noProof/>
                <w:webHidden/>
              </w:rPr>
              <w:fldChar w:fldCharType="separate"/>
            </w:r>
            <w:r w:rsidR="00484C93">
              <w:rPr>
                <w:noProof/>
                <w:webHidden/>
              </w:rPr>
              <w:t>29</w:t>
            </w:r>
            <w:r w:rsidR="00484C93">
              <w:rPr>
                <w:noProof/>
                <w:webHidden/>
              </w:rPr>
              <w:fldChar w:fldCharType="end"/>
            </w:r>
          </w:hyperlink>
        </w:p>
        <w:p w14:paraId="3F5A1170" w14:textId="020B34EB"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8" w:history="1">
            <w:r w:rsidR="00484C93" w:rsidRPr="002407C6">
              <w:rPr>
                <w:rStyle w:val="Hyperlink"/>
                <w:noProof/>
              </w:rPr>
              <w:t>Investigation Bias</w:t>
            </w:r>
            <w:r w:rsidR="00484C93">
              <w:rPr>
                <w:noProof/>
                <w:webHidden/>
              </w:rPr>
              <w:tab/>
            </w:r>
            <w:r w:rsidR="00484C93">
              <w:rPr>
                <w:noProof/>
                <w:webHidden/>
              </w:rPr>
              <w:fldChar w:fldCharType="begin"/>
            </w:r>
            <w:r w:rsidR="00484C93">
              <w:rPr>
                <w:noProof/>
                <w:webHidden/>
              </w:rPr>
              <w:instrText xml:space="preserve"> PAGEREF _Toc27291868 \h </w:instrText>
            </w:r>
            <w:r w:rsidR="00484C93">
              <w:rPr>
                <w:noProof/>
                <w:webHidden/>
              </w:rPr>
            </w:r>
            <w:r w:rsidR="00484C93">
              <w:rPr>
                <w:noProof/>
                <w:webHidden/>
              </w:rPr>
              <w:fldChar w:fldCharType="separate"/>
            </w:r>
            <w:r w:rsidR="00484C93">
              <w:rPr>
                <w:noProof/>
                <w:webHidden/>
              </w:rPr>
              <w:t>30</w:t>
            </w:r>
            <w:r w:rsidR="00484C93">
              <w:rPr>
                <w:noProof/>
                <w:webHidden/>
              </w:rPr>
              <w:fldChar w:fldCharType="end"/>
            </w:r>
          </w:hyperlink>
        </w:p>
        <w:p w14:paraId="7D5BD0A6" w14:textId="7D9E12CA"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69" w:history="1">
            <w:r w:rsidR="00484C93" w:rsidRPr="002407C6">
              <w:rPr>
                <w:rStyle w:val="Hyperlink"/>
                <w:noProof/>
              </w:rPr>
              <w:t>Conclusion</w:t>
            </w:r>
            <w:r w:rsidR="00484C93">
              <w:rPr>
                <w:noProof/>
                <w:webHidden/>
              </w:rPr>
              <w:tab/>
            </w:r>
            <w:r w:rsidR="00484C93">
              <w:rPr>
                <w:noProof/>
                <w:webHidden/>
              </w:rPr>
              <w:fldChar w:fldCharType="begin"/>
            </w:r>
            <w:r w:rsidR="00484C93">
              <w:rPr>
                <w:noProof/>
                <w:webHidden/>
              </w:rPr>
              <w:instrText xml:space="preserve"> PAGEREF _Toc27291869 \h </w:instrText>
            </w:r>
            <w:r w:rsidR="00484C93">
              <w:rPr>
                <w:noProof/>
                <w:webHidden/>
              </w:rPr>
            </w:r>
            <w:r w:rsidR="00484C93">
              <w:rPr>
                <w:noProof/>
                <w:webHidden/>
              </w:rPr>
              <w:fldChar w:fldCharType="separate"/>
            </w:r>
            <w:r w:rsidR="00484C93">
              <w:rPr>
                <w:noProof/>
                <w:webHidden/>
              </w:rPr>
              <w:t>30</w:t>
            </w:r>
            <w:r w:rsidR="00484C93">
              <w:rPr>
                <w:noProof/>
                <w:webHidden/>
              </w:rPr>
              <w:fldChar w:fldCharType="end"/>
            </w:r>
          </w:hyperlink>
        </w:p>
        <w:p w14:paraId="46605DC6" w14:textId="102C0540"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70" w:history="1">
            <w:r w:rsidR="00484C93" w:rsidRPr="002407C6">
              <w:rPr>
                <w:rStyle w:val="Hyperlink"/>
                <w:noProof/>
              </w:rPr>
              <w:t>Development Plan</w:t>
            </w:r>
            <w:r w:rsidR="00CA5559">
              <w:rPr>
                <w:rStyle w:val="Hyperlink"/>
                <w:noProof/>
              </w:rPr>
              <w:t xml:space="preserve"> and </w:t>
            </w:r>
            <w:r w:rsidR="00576FEB">
              <w:rPr>
                <w:rStyle w:val="Hyperlink"/>
                <w:noProof/>
              </w:rPr>
              <w:t>Word Count</w:t>
            </w:r>
            <w:r w:rsidR="00484C93">
              <w:rPr>
                <w:noProof/>
                <w:webHidden/>
              </w:rPr>
              <w:tab/>
            </w:r>
            <w:r w:rsidR="00484C93">
              <w:rPr>
                <w:noProof/>
                <w:webHidden/>
              </w:rPr>
              <w:fldChar w:fldCharType="begin"/>
            </w:r>
            <w:r w:rsidR="00484C93">
              <w:rPr>
                <w:noProof/>
                <w:webHidden/>
              </w:rPr>
              <w:instrText xml:space="preserve"> PAGEREF _Toc27291870 \h </w:instrText>
            </w:r>
            <w:r w:rsidR="00484C93">
              <w:rPr>
                <w:noProof/>
                <w:webHidden/>
              </w:rPr>
            </w:r>
            <w:r w:rsidR="00484C93">
              <w:rPr>
                <w:noProof/>
                <w:webHidden/>
              </w:rPr>
              <w:fldChar w:fldCharType="separate"/>
            </w:r>
            <w:r w:rsidR="00484C93">
              <w:rPr>
                <w:noProof/>
                <w:webHidden/>
              </w:rPr>
              <w:t>31</w:t>
            </w:r>
            <w:r w:rsidR="00484C93">
              <w:rPr>
                <w:noProof/>
                <w:webHidden/>
              </w:rPr>
              <w:fldChar w:fldCharType="end"/>
            </w:r>
          </w:hyperlink>
        </w:p>
        <w:p w14:paraId="79FA5D4D" w14:textId="0337545D" w:rsidR="00484C93" w:rsidRDefault="004A0D05">
          <w:pPr>
            <w:pStyle w:val="TOC2"/>
            <w:tabs>
              <w:tab w:val="right" w:leader="dot" w:pos="9736"/>
            </w:tabs>
            <w:rPr>
              <w:rFonts w:asciiTheme="minorHAnsi" w:eastAsiaTheme="minorEastAsia" w:hAnsiTheme="minorHAnsi" w:cstheme="minorBidi"/>
              <w:noProof/>
              <w:color w:val="auto"/>
              <w:sz w:val="22"/>
              <w:szCs w:val="22"/>
            </w:rPr>
          </w:pPr>
          <w:hyperlink w:anchor="_Toc27291871" w:history="1">
            <w:r w:rsidR="00484C93" w:rsidRPr="002407C6">
              <w:rPr>
                <w:rStyle w:val="Hyperlink"/>
                <w:noProof/>
              </w:rPr>
              <w:t>Reference List</w:t>
            </w:r>
            <w:r w:rsidR="00484C93">
              <w:rPr>
                <w:noProof/>
                <w:webHidden/>
              </w:rPr>
              <w:tab/>
            </w:r>
            <w:r w:rsidR="00484C93">
              <w:rPr>
                <w:noProof/>
                <w:webHidden/>
              </w:rPr>
              <w:fldChar w:fldCharType="begin"/>
            </w:r>
            <w:r w:rsidR="00484C93">
              <w:rPr>
                <w:noProof/>
                <w:webHidden/>
              </w:rPr>
              <w:instrText xml:space="preserve"> PAGEREF _Toc27291871 \h </w:instrText>
            </w:r>
            <w:r w:rsidR="00484C93">
              <w:rPr>
                <w:noProof/>
                <w:webHidden/>
              </w:rPr>
            </w:r>
            <w:r w:rsidR="00484C93">
              <w:rPr>
                <w:noProof/>
                <w:webHidden/>
              </w:rPr>
              <w:fldChar w:fldCharType="separate"/>
            </w:r>
            <w:r w:rsidR="00484C93">
              <w:rPr>
                <w:noProof/>
                <w:webHidden/>
              </w:rPr>
              <w:t>32</w:t>
            </w:r>
            <w:r w:rsidR="00484C93">
              <w:rPr>
                <w:noProof/>
                <w:webHidden/>
              </w:rPr>
              <w:fldChar w:fldCharType="end"/>
            </w:r>
          </w:hyperlink>
        </w:p>
        <w:p w14:paraId="14DA5427" w14:textId="4F16B128"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72" w:history="1">
            <w:r w:rsidR="00484C93" w:rsidRPr="002407C6">
              <w:rPr>
                <w:rStyle w:val="Hyperlink"/>
                <w:rFonts w:ascii="Cambria" w:hAnsi="Cambria" w:cs="Times New Roman"/>
                <w:bCs/>
                <w:i/>
                <w:iCs/>
                <w:noProof/>
              </w:rPr>
              <w:t>CONFIDENTIALITY and PLAGIARISM</w:t>
            </w:r>
            <w:r w:rsidR="00484C93">
              <w:rPr>
                <w:noProof/>
                <w:webHidden/>
              </w:rPr>
              <w:tab/>
            </w:r>
            <w:r w:rsidR="00484C93">
              <w:rPr>
                <w:noProof/>
                <w:webHidden/>
              </w:rPr>
              <w:fldChar w:fldCharType="begin"/>
            </w:r>
            <w:r w:rsidR="00484C93">
              <w:rPr>
                <w:noProof/>
                <w:webHidden/>
              </w:rPr>
              <w:instrText xml:space="preserve"> PAGEREF _Toc27291872 \h </w:instrText>
            </w:r>
            <w:r w:rsidR="00484C93">
              <w:rPr>
                <w:noProof/>
                <w:webHidden/>
              </w:rPr>
            </w:r>
            <w:r w:rsidR="00484C93">
              <w:rPr>
                <w:noProof/>
                <w:webHidden/>
              </w:rPr>
              <w:fldChar w:fldCharType="separate"/>
            </w:r>
            <w:r w:rsidR="00484C93">
              <w:rPr>
                <w:noProof/>
                <w:webHidden/>
              </w:rPr>
              <w:t>34</w:t>
            </w:r>
            <w:r w:rsidR="00484C93">
              <w:rPr>
                <w:noProof/>
                <w:webHidden/>
              </w:rPr>
              <w:fldChar w:fldCharType="end"/>
            </w:r>
          </w:hyperlink>
        </w:p>
        <w:p w14:paraId="16DB1557" w14:textId="72EE6209" w:rsidR="00484C93" w:rsidRDefault="004A0D05">
          <w:pPr>
            <w:pStyle w:val="TOC1"/>
            <w:tabs>
              <w:tab w:val="right" w:leader="dot" w:pos="9736"/>
            </w:tabs>
            <w:rPr>
              <w:rFonts w:asciiTheme="minorHAnsi" w:eastAsiaTheme="minorEastAsia" w:hAnsiTheme="minorHAnsi" w:cstheme="minorBidi"/>
              <w:noProof/>
              <w:color w:val="auto"/>
              <w:sz w:val="22"/>
              <w:szCs w:val="22"/>
            </w:rPr>
          </w:pPr>
          <w:hyperlink w:anchor="_Toc27291873" w:history="1">
            <w:r w:rsidR="00484C93" w:rsidRPr="002407C6">
              <w:rPr>
                <w:rStyle w:val="Hyperlink"/>
                <w:rFonts w:eastAsia="Arial"/>
                <w:noProof/>
              </w:rPr>
              <w:t>Confirmation of the progress on the Occupational Competency Portfolio (OCP).</w:t>
            </w:r>
            <w:r w:rsidR="00484C93">
              <w:rPr>
                <w:noProof/>
                <w:webHidden/>
              </w:rPr>
              <w:tab/>
            </w:r>
            <w:r w:rsidR="00484C93">
              <w:rPr>
                <w:noProof/>
                <w:webHidden/>
              </w:rPr>
              <w:fldChar w:fldCharType="begin"/>
            </w:r>
            <w:r w:rsidR="00484C93">
              <w:rPr>
                <w:noProof/>
                <w:webHidden/>
              </w:rPr>
              <w:instrText xml:space="preserve"> PAGEREF _Toc27291873 \h </w:instrText>
            </w:r>
            <w:r w:rsidR="00484C93">
              <w:rPr>
                <w:noProof/>
                <w:webHidden/>
              </w:rPr>
            </w:r>
            <w:r w:rsidR="00484C93">
              <w:rPr>
                <w:noProof/>
                <w:webHidden/>
              </w:rPr>
              <w:fldChar w:fldCharType="separate"/>
            </w:r>
            <w:r w:rsidR="00484C93">
              <w:rPr>
                <w:noProof/>
                <w:webHidden/>
              </w:rPr>
              <w:t>35</w:t>
            </w:r>
            <w:r w:rsidR="00484C93">
              <w:rPr>
                <w:noProof/>
                <w:webHidden/>
              </w:rPr>
              <w:fldChar w:fldCharType="end"/>
            </w:r>
          </w:hyperlink>
        </w:p>
        <w:p w14:paraId="51E9CE81" w14:textId="72AB454F" w:rsidR="006C319C" w:rsidRDefault="006C319C">
          <w:r>
            <w:rPr>
              <w:b/>
              <w:bCs/>
              <w:noProof/>
            </w:rPr>
            <w:fldChar w:fldCharType="end"/>
          </w:r>
        </w:p>
      </w:sdtContent>
    </w:sdt>
    <w:p w14:paraId="6B8961F6" w14:textId="7A575987" w:rsidR="006C319C" w:rsidRPr="006C319C" w:rsidRDefault="006C319C" w:rsidP="006C319C">
      <w:pPr>
        <w:overflowPunct/>
        <w:autoSpaceDE/>
        <w:autoSpaceDN/>
        <w:adjustRightInd/>
        <w:textAlignment w:val="auto"/>
        <w:rPr>
          <w:b/>
          <w:kern w:val="28"/>
          <w:sz w:val="28"/>
        </w:rPr>
      </w:pPr>
    </w:p>
    <w:p w14:paraId="1DD51F52" w14:textId="7EEE4115" w:rsidR="007C1D94" w:rsidRPr="002274C2" w:rsidRDefault="00AD6ECE" w:rsidP="002274C2">
      <w:pPr>
        <w:pStyle w:val="Heading1"/>
      </w:pPr>
      <w:r w:rsidRPr="28A9B94D">
        <w:br w:type="page"/>
      </w:r>
      <w:bookmarkStart w:id="3" w:name="_Toc27291838"/>
      <w:r w:rsidR="28A9B94D" w:rsidRPr="002274C2">
        <w:lastRenderedPageBreak/>
        <w:t>Task 1</w:t>
      </w:r>
      <w:bookmarkEnd w:id="3"/>
    </w:p>
    <w:p w14:paraId="141F40F1" w14:textId="77777777" w:rsidR="000A469A" w:rsidRPr="00270EEB" w:rsidRDefault="000A469A" w:rsidP="0094518B">
      <w:pPr>
        <w:ind w:right="107"/>
        <w:jc w:val="both"/>
        <w:rPr>
          <w:b/>
          <w:sz w:val="24"/>
          <w:szCs w:val="24"/>
        </w:rPr>
      </w:pPr>
    </w:p>
    <w:p w14:paraId="4DC81312" w14:textId="77777777" w:rsidR="00AF5D6A" w:rsidRDefault="00AF5D6A" w:rsidP="0094518B">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9451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94518B">
      <w:pPr>
        <w:ind w:right="107"/>
        <w:jc w:val="both"/>
        <w:rPr>
          <w:b/>
          <w:sz w:val="24"/>
          <w:szCs w:val="24"/>
        </w:rPr>
      </w:pPr>
    </w:p>
    <w:p w14:paraId="6AB96EC0" w14:textId="54F04FE9" w:rsidR="004B69F6" w:rsidRPr="00003990" w:rsidRDefault="00C63D00" w:rsidP="009451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9451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2BD3BC42" w:rsidR="00CB143A" w:rsidRPr="00003990" w:rsidRDefault="28A9B94D" w:rsidP="0094518B">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r w:rsidR="00151A9D" w:rsidRPr="28A9B94D">
              <w:rPr>
                <w:sz w:val="24"/>
                <w:szCs w:val="24"/>
              </w:rPr>
              <w:t>strategies,</w:t>
            </w:r>
            <w:r w:rsidRPr="28A9B94D">
              <w:rPr>
                <w:sz w:val="24"/>
                <w:szCs w:val="24"/>
              </w:rPr>
              <w:t xml:space="preserve"> you have applied to develop resilience and minimise stress.</w:t>
            </w:r>
          </w:p>
          <w:p w14:paraId="39C108E1" w14:textId="77777777" w:rsidR="00CB143A" w:rsidRPr="00003990" w:rsidRDefault="00CB143A" w:rsidP="0094518B">
            <w:pPr>
              <w:ind w:right="107"/>
              <w:jc w:val="both"/>
              <w:rPr>
                <w:b/>
                <w:sz w:val="24"/>
                <w:szCs w:val="24"/>
              </w:rPr>
            </w:pPr>
          </w:p>
          <w:p w14:paraId="4EE28371" w14:textId="674617F2" w:rsidR="004F1E21" w:rsidRPr="00270EEB" w:rsidRDefault="28A9B94D" w:rsidP="0094518B">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94518B">
      <w:pPr>
        <w:ind w:right="107"/>
        <w:jc w:val="both"/>
        <w:rPr>
          <w:b/>
          <w:sz w:val="24"/>
          <w:szCs w:val="24"/>
        </w:rPr>
      </w:pPr>
    </w:p>
    <w:p w14:paraId="61825E14" w14:textId="77777777" w:rsidR="00AA666E" w:rsidRPr="00025650" w:rsidRDefault="00025650" w:rsidP="0094518B">
      <w:pPr>
        <w:ind w:right="107"/>
        <w:jc w:val="both"/>
        <w:rPr>
          <w:b/>
          <w:sz w:val="24"/>
          <w:szCs w:val="24"/>
        </w:rPr>
      </w:pPr>
      <w:r w:rsidRPr="00025650">
        <w:rPr>
          <w:b/>
          <w:sz w:val="24"/>
          <w:szCs w:val="24"/>
        </w:rPr>
        <w:t>ANSWER:</w:t>
      </w:r>
    </w:p>
    <w:p w14:paraId="616003F9" w14:textId="7AE933A6" w:rsidR="00E43E37" w:rsidRDefault="00E43E37" w:rsidP="0094518B">
      <w:pPr>
        <w:overflowPunct/>
        <w:autoSpaceDE/>
        <w:autoSpaceDN/>
        <w:adjustRightInd/>
        <w:jc w:val="both"/>
        <w:textAlignment w:val="auto"/>
        <w:rPr>
          <w:sz w:val="24"/>
          <w:szCs w:val="24"/>
        </w:rPr>
      </w:pPr>
      <w:r>
        <w:rPr>
          <w:sz w:val="24"/>
          <w:szCs w:val="24"/>
        </w:rPr>
        <w:br w:type="page"/>
      </w:r>
    </w:p>
    <w:p w14:paraId="5F6F60FD" w14:textId="77777777" w:rsidR="00FF7784" w:rsidRDefault="00FF7784" w:rsidP="0094518B">
      <w:pPr>
        <w:ind w:right="107"/>
        <w:jc w:val="both"/>
        <w:rPr>
          <w:sz w:val="24"/>
          <w:szCs w:val="24"/>
        </w:rPr>
      </w:pPr>
    </w:p>
    <w:p w14:paraId="518BAFB7" w14:textId="2B9FBBD0" w:rsidR="003B3111" w:rsidRPr="006C319C" w:rsidRDefault="003B3111" w:rsidP="006C319C">
      <w:pPr>
        <w:pStyle w:val="Heading2"/>
        <w:rPr>
          <w:rStyle w:val="IntenseEmphasis"/>
          <w:i/>
          <w:iCs/>
        </w:rPr>
      </w:pPr>
      <w:bookmarkStart w:id="4" w:name="_Toc27291839"/>
      <w:r w:rsidRPr="006C319C">
        <w:rPr>
          <w:rStyle w:val="IntenseEmphasis"/>
          <w:i/>
          <w:iCs/>
        </w:rPr>
        <w:t>Introduction</w:t>
      </w:r>
      <w:bookmarkEnd w:id="4"/>
    </w:p>
    <w:p w14:paraId="29F4F7DA" w14:textId="77777777" w:rsidR="003B3111" w:rsidRPr="003B3111" w:rsidRDefault="003B3111" w:rsidP="0094518B">
      <w:pPr>
        <w:jc w:val="both"/>
        <w:rPr>
          <w:rFonts w:asciiTheme="minorHAnsi" w:hAnsiTheme="minorHAnsi" w:cstheme="minorHAnsi"/>
          <w:b/>
          <w:sz w:val="24"/>
          <w:szCs w:val="24"/>
        </w:rPr>
      </w:pPr>
    </w:p>
    <w:p w14:paraId="76E0E023" w14:textId="7CA3CB88" w:rsid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t xml:space="preserve">This essay will focus on my initial six months of learning, since becoming an attested Police Constable, and will present a discussion and comparison of coping strategies in which I have applied to develop resilience and minimise stress. I will also recognise and discuss behavioural patterns, which may have assisted or hindered resilience or stress. Furthermore, I will demonstrate any development in which I can use going forward through reflective practice techniques. This essay will also demonstrate the links between the police force, the university and having, or trying to achieve, a healthy work-life balance and how this has, or has not, </w:t>
      </w:r>
      <w:r w:rsidR="00C53B37">
        <w:rPr>
          <w:rFonts w:asciiTheme="minorHAnsi" w:hAnsiTheme="minorHAnsi" w:cstheme="minorHAnsi"/>
          <w:sz w:val="24"/>
          <w:szCs w:val="24"/>
        </w:rPr>
        <w:t>effect</w:t>
      </w:r>
      <w:r w:rsidRPr="003B3111">
        <w:rPr>
          <w:rFonts w:asciiTheme="minorHAnsi" w:hAnsiTheme="minorHAnsi" w:cstheme="minorHAnsi"/>
          <w:sz w:val="24"/>
          <w:szCs w:val="24"/>
        </w:rPr>
        <w:t xml:space="preserve">ed or attributed to any forms of stress. </w:t>
      </w:r>
      <w:r>
        <w:rPr>
          <w:rFonts w:asciiTheme="minorHAnsi" w:hAnsiTheme="minorHAnsi" w:cstheme="minorHAnsi"/>
          <w:sz w:val="24"/>
          <w:szCs w:val="24"/>
        </w:rPr>
        <w:t xml:space="preserve">I will mention Gibbs’ Reflective Learning Cycle and refer back to the cycle throughout the essay. I will then identify events that have occurred during the last six months, and discuss stress in which these events have caused and try to identify what the main cause of the stress was. I will identify stress-reduction techniques that I have used to reduce stress and improve resilience to these events and how I can develop myself going forward. </w:t>
      </w:r>
      <w:r w:rsidR="00762CCD">
        <w:rPr>
          <w:rFonts w:asciiTheme="minorHAnsi" w:hAnsiTheme="minorHAnsi" w:cstheme="minorHAnsi"/>
          <w:sz w:val="24"/>
          <w:szCs w:val="24"/>
        </w:rPr>
        <w:t>Furthermore</w:t>
      </w:r>
      <w:r>
        <w:rPr>
          <w:rFonts w:asciiTheme="minorHAnsi" w:hAnsiTheme="minorHAnsi" w:cstheme="minorHAnsi"/>
          <w:sz w:val="24"/>
          <w:szCs w:val="24"/>
        </w:rPr>
        <w:t xml:space="preserve">, I will reflect upon these strategies </w:t>
      </w:r>
      <w:r w:rsidR="00762CCD">
        <w:rPr>
          <w:rFonts w:asciiTheme="minorHAnsi" w:hAnsiTheme="minorHAnsi" w:cstheme="minorHAnsi"/>
          <w:sz w:val="24"/>
          <w:szCs w:val="24"/>
        </w:rPr>
        <w:t xml:space="preserve">and discuss </w:t>
      </w:r>
      <w:r>
        <w:rPr>
          <w:rFonts w:asciiTheme="minorHAnsi" w:hAnsiTheme="minorHAnsi" w:cstheme="minorHAnsi"/>
          <w:sz w:val="24"/>
          <w:szCs w:val="24"/>
        </w:rPr>
        <w:t>how I may react again if I was in a similar situatio</w:t>
      </w:r>
      <w:r w:rsidR="00762CCD">
        <w:rPr>
          <w:rFonts w:asciiTheme="minorHAnsi" w:hAnsiTheme="minorHAnsi" w:cstheme="minorHAnsi"/>
          <w:sz w:val="24"/>
          <w:szCs w:val="24"/>
        </w:rPr>
        <w:t>n</w:t>
      </w:r>
      <w:r>
        <w:rPr>
          <w:rFonts w:asciiTheme="minorHAnsi" w:hAnsiTheme="minorHAnsi" w:cstheme="minorHAnsi"/>
          <w:sz w:val="24"/>
          <w:szCs w:val="24"/>
        </w:rPr>
        <w:t>.</w:t>
      </w:r>
    </w:p>
    <w:p w14:paraId="27374844" w14:textId="77777777" w:rsidR="003B3111" w:rsidRPr="003B3111" w:rsidRDefault="003B3111" w:rsidP="0094518B">
      <w:pPr>
        <w:jc w:val="both"/>
        <w:rPr>
          <w:rFonts w:asciiTheme="minorHAnsi" w:hAnsiTheme="minorHAnsi" w:cstheme="minorHAnsi"/>
          <w:sz w:val="24"/>
          <w:szCs w:val="24"/>
        </w:rPr>
      </w:pPr>
    </w:p>
    <w:p w14:paraId="2C0384B2" w14:textId="26946FE8" w:rsid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t xml:space="preserve">Working in the police service is a job where anyone can suffer from a lot of pressure and it would be natural to feel stressed or anxious. Nevertheless, if this pressure or stress starts to become overwhelming and </w:t>
      </w:r>
      <w:r w:rsidR="00C53B37">
        <w:rPr>
          <w:rFonts w:asciiTheme="minorHAnsi" w:hAnsiTheme="minorHAnsi" w:cstheme="minorHAnsi"/>
          <w:sz w:val="24"/>
          <w:szCs w:val="24"/>
        </w:rPr>
        <w:t>effect</w:t>
      </w:r>
      <w:r w:rsidRPr="003B3111">
        <w:rPr>
          <w:rFonts w:asciiTheme="minorHAnsi" w:hAnsiTheme="minorHAnsi" w:cstheme="minorHAnsi"/>
          <w:sz w:val="24"/>
          <w:szCs w:val="24"/>
        </w:rPr>
        <w:t xml:space="preserve"> work or even your private life, them this could be detrimental to your health (Mind, 2018).</w:t>
      </w:r>
    </w:p>
    <w:p w14:paraId="4129DC29" w14:textId="1186CEDB" w:rsidR="00011B3C" w:rsidRDefault="00011B3C" w:rsidP="007421FA">
      <w:pPr>
        <w:ind w:firstLine="720"/>
        <w:jc w:val="both"/>
        <w:rPr>
          <w:rFonts w:asciiTheme="minorHAnsi" w:hAnsiTheme="minorHAnsi" w:cstheme="minorHAnsi"/>
          <w:sz w:val="24"/>
          <w:szCs w:val="24"/>
        </w:rPr>
      </w:pPr>
    </w:p>
    <w:p w14:paraId="7BBA581C" w14:textId="32B85168" w:rsidR="00011B3C" w:rsidRDefault="00011B3C" w:rsidP="007421FA">
      <w:pPr>
        <w:ind w:firstLine="720"/>
        <w:jc w:val="both"/>
        <w:rPr>
          <w:rFonts w:asciiTheme="minorHAnsi" w:hAnsiTheme="minorHAnsi" w:cstheme="minorHAnsi"/>
          <w:sz w:val="24"/>
          <w:szCs w:val="24"/>
        </w:rPr>
      </w:pPr>
      <w:r>
        <w:rPr>
          <w:rFonts w:asciiTheme="minorHAnsi" w:hAnsiTheme="minorHAnsi" w:cstheme="minorHAnsi"/>
          <w:sz w:val="24"/>
          <w:szCs w:val="24"/>
        </w:rPr>
        <w:t>Stress is defined by the Oxford Learner’s Dictionary</w:t>
      </w:r>
      <w:r w:rsidR="002274C2">
        <w:rPr>
          <w:rFonts w:asciiTheme="minorHAnsi" w:hAnsiTheme="minorHAnsi" w:cstheme="minorHAnsi"/>
          <w:sz w:val="24"/>
          <w:szCs w:val="24"/>
        </w:rPr>
        <w:t xml:space="preserve"> (2019)</w:t>
      </w:r>
      <w:r>
        <w:rPr>
          <w:rFonts w:asciiTheme="minorHAnsi" w:hAnsiTheme="minorHAnsi" w:cstheme="minorHAnsi"/>
          <w:sz w:val="24"/>
          <w:szCs w:val="24"/>
        </w:rPr>
        <w:t xml:space="preserve"> as a </w:t>
      </w:r>
      <w:r w:rsidRPr="002274C2">
        <w:rPr>
          <w:rFonts w:asciiTheme="minorHAnsi" w:hAnsiTheme="minorHAnsi" w:cstheme="minorHAnsi"/>
          <w:i/>
          <w:sz w:val="24"/>
          <w:szCs w:val="24"/>
        </w:rPr>
        <w:t>“pressure or worry caused by the problems in someone’s life”</w:t>
      </w:r>
      <w:r w:rsidR="002274C2">
        <w:rPr>
          <w:rFonts w:asciiTheme="minorHAnsi" w:hAnsiTheme="minorHAnsi" w:cstheme="minorHAnsi"/>
          <w:sz w:val="24"/>
          <w:szCs w:val="24"/>
        </w:rPr>
        <w:t xml:space="preserve">. Resilience is defined by the Oxford Learner’s Dictionary (2019) as </w:t>
      </w:r>
      <w:r w:rsidR="002274C2" w:rsidRPr="002274C2">
        <w:rPr>
          <w:rFonts w:asciiTheme="minorHAnsi" w:hAnsiTheme="minorHAnsi" w:cstheme="minorHAnsi"/>
          <w:i/>
          <w:sz w:val="24"/>
          <w:szCs w:val="24"/>
        </w:rPr>
        <w:t>“the ability of people or things to feel better quickly after something unpleasant, such as shock or injury”</w:t>
      </w:r>
    </w:p>
    <w:p w14:paraId="60E7E108" w14:textId="77777777" w:rsidR="003B3111" w:rsidRPr="003B3111" w:rsidRDefault="003B3111" w:rsidP="0094518B">
      <w:pPr>
        <w:jc w:val="both"/>
        <w:rPr>
          <w:rFonts w:asciiTheme="minorHAnsi" w:hAnsiTheme="minorHAnsi" w:cstheme="minorHAnsi"/>
          <w:sz w:val="24"/>
          <w:szCs w:val="24"/>
        </w:rPr>
      </w:pPr>
    </w:p>
    <w:p w14:paraId="0912DED9" w14:textId="77777777" w:rsidR="002274C2" w:rsidRDefault="002274C2" w:rsidP="0094518B">
      <w:pPr>
        <w:jc w:val="both"/>
        <w:rPr>
          <w:rFonts w:asciiTheme="minorHAnsi" w:hAnsiTheme="minorHAnsi" w:cstheme="minorHAnsi"/>
          <w:b/>
          <w:sz w:val="24"/>
          <w:szCs w:val="24"/>
        </w:rPr>
      </w:pPr>
    </w:p>
    <w:p w14:paraId="1446B772" w14:textId="77777777" w:rsidR="002274C2" w:rsidRDefault="002274C2" w:rsidP="0094518B">
      <w:pPr>
        <w:jc w:val="both"/>
        <w:rPr>
          <w:rFonts w:asciiTheme="minorHAnsi" w:hAnsiTheme="minorHAnsi" w:cstheme="minorHAnsi"/>
          <w:b/>
          <w:sz w:val="24"/>
          <w:szCs w:val="24"/>
        </w:rPr>
      </w:pPr>
    </w:p>
    <w:p w14:paraId="4B6F71EF" w14:textId="77777777" w:rsidR="002274C2" w:rsidRDefault="002274C2" w:rsidP="0094518B">
      <w:pPr>
        <w:jc w:val="both"/>
        <w:rPr>
          <w:rFonts w:asciiTheme="minorHAnsi" w:hAnsiTheme="minorHAnsi" w:cstheme="minorHAnsi"/>
          <w:b/>
          <w:sz w:val="24"/>
          <w:szCs w:val="24"/>
        </w:rPr>
      </w:pPr>
    </w:p>
    <w:p w14:paraId="4434B283" w14:textId="77777777" w:rsidR="002274C2" w:rsidRDefault="002274C2" w:rsidP="0094518B">
      <w:pPr>
        <w:jc w:val="both"/>
        <w:rPr>
          <w:rFonts w:asciiTheme="minorHAnsi" w:hAnsiTheme="minorHAnsi" w:cstheme="minorHAnsi"/>
          <w:b/>
          <w:sz w:val="24"/>
          <w:szCs w:val="24"/>
        </w:rPr>
      </w:pPr>
    </w:p>
    <w:p w14:paraId="0724C79F" w14:textId="77777777" w:rsidR="002274C2" w:rsidRDefault="002274C2" w:rsidP="0094518B">
      <w:pPr>
        <w:jc w:val="both"/>
        <w:rPr>
          <w:rFonts w:asciiTheme="minorHAnsi" w:hAnsiTheme="minorHAnsi" w:cstheme="minorHAnsi"/>
          <w:b/>
          <w:sz w:val="24"/>
          <w:szCs w:val="24"/>
        </w:rPr>
      </w:pPr>
    </w:p>
    <w:p w14:paraId="00D8F842" w14:textId="77777777" w:rsidR="002274C2" w:rsidRDefault="002274C2" w:rsidP="0094518B">
      <w:pPr>
        <w:jc w:val="both"/>
        <w:rPr>
          <w:rFonts w:asciiTheme="minorHAnsi" w:hAnsiTheme="minorHAnsi" w:cstheme="minorHAnsi"/>
          <w:b/>
          <w:sz w:val="24"/>
          <w:szCs w:val="24"/>
        </w:rPr>
      </w:pPr>
    </w:p>
    <w:p w14:paraId="7A2558AD" w14:textId="77777777" w:rsidR="002274C2" w:rsidRDefault="002274C2" w:rsidP="0094518B">
      <w:pPr>
        <w:jc w:val="both"/>
        <w:rPr>
          <w:rFonts w:asciiTheme="minorHAnsi" w:hAnsiTheme="minorHAnsi" w:cstheme="minorHAnsi"/>
          <w:b/>
          <w:sz w:val="24"/>
          <w:szCs w:val="24"/>
        </w:rPr>
      </w:pPr>
    </w:p>
    <w:p w14:paraId="03A7AB2E" w14:textId="77777777" w:rsidR="002274C2" w:rsidRDefault="002274C2" w:rsidP="0094518B">
      <w:pPr>
        <w:jc w:val="both"/>
        <w:rPr>
          <w:rFonts w:asciiTheme="minorHAnsi" w:hAnsiTheme="minorHAnsi" w:cstheme="minorHAnsi"/>
          <w:b/>
          <w:sz w:val="24"/>
          <w:szCs w:val="24"/>
        </w:rPr>
      </w:pPr>
    </w:p>
    <w:p w14:paraId="58B0DAB0" w14:textId="77777777" w:rsidR="002274C2" w:rsidRDefault="002274C2" w:rsidP="0094518B">
      <w:pPr>
        <w:jc w:val="both"/>
        <w:rPr>
          <w:rFonts w:asciiTheme="minorHAnsi" w:hAnsiTheme="minorHAnsi" w:cstheme="minorHAnsi"/>
          <w:b/>
          <w:sz w:val="24"/>
          <w:szCs w:val="24"/>
        </w:rPr>
      </w:pPr>
    </w:p>
    <w:p w14:paraId="161B95CD" w14:textId="08BC4866" w:rsidR="002274C2" w:rsidRDefault="002274C2" w:rsidP="002274C2">
      <w:pPr>
        <w:pStyle w:val="Heading1"/>
        <w:rPr>
          <w:rStyle w:val="IntenseEmphasis"/>
        </w:rPr>
      </w:pPr>
    </w:p>
    <w:p w14:paraId="3A322A00" w14:textId="415DE0EE" w:rsidR="002274C2" w:rsidRDefault="002274C2" w:rsidP="002274C2"/>
    <w:p w14:paraId="498AE7BF" w14:textId="2E980C14" w:rsidR="002274C2" w:rsidRDefault="002274C2" w:rsidP="002274C2"/>
    <w:p w14:paraId="1A141B68" w14:textId="7639FD6C" w:rsidR="002274C2" w:rsidRDefault="002274C2" w:rsidP="002274C2"/>
    <w:p w14:paraId="29BC112C" w14:textId="77777777" w:rsidR="002274C2" w:rsidRPr="002274C2" w:rsidRDefault="002274C2" w:rsidP="002274C2"/>
    <w:p w14:paraId="1E065C62" w14:textId="2E524B23" w:rsidR="003B3111" w:rsidRPr="006C319C" w:rsidRDefault="002274C2" w:rsidP="006C319C">
      <w:pPr>
        <w:pStyle w:val="Heading2"/>
        <w:rPr>
          <w:rStyle w:val="IntenseEmphasis"/>
        </w:rPr>
      </w:pPr>
      <w:bookmarkStart w:id="5" w:name="_Toc27291840"/>
      <w:r w:rsidRPr="006C319C">
        <w:rPr>
          <w:rStyle w:val="IntenseEmphasis"/>
        </w:rPr>
        <w:lastRenderedPageBreak/>
        <w:t>Reflective L</w:t>
      </w:r>
      <w:r w:rsidR="003B3111" w:rsidRPr="006C319C">
        <w:rPr>
          <w:rStyle w:val="IntenseEmphasis"/>
        </w:rPr>
        <w:t>earning Cycle</w:t>
      </w:r>
      <w:bookmarkEnd w:id="5"/>
    </w:p>
    <w:p w14:paraId="7512EC85" w14:textId="77777777" w:rsidR="003B3111" w:rsidRPr="003B3111" w:rsidRDefault="003B3111" w:rsidP="0094518B">
      <w:pPr>
        <w:jc w:val="center"/>
        <w:rPr>
          <w:rFonts w:asciiTheme="minorHAnsi" w:hAnsiTheme="minorHAnsi" w:cstheme="minorHAnsi"/>
          <w:sz w:val="24"/>
          <w:szCs w:val="24"/>
        </w:rPr>
      </w:pPr>
      <w:r w:rsidRPr="003B3111">
        <w:rPr>
          <w:rFonts w:asciiTheme="minorHAnsi" w:hAnsiTheme="minorHAnsi" w:cstheme="minorHAnsi"/>
          <w:noProof/>
          <w:sz w:val="24"/>
          <w:szCs w:val="24"/>
        </w:rPr>
        <w:drawing>
          <wp:inline distT="0" distB="0" distL="0" distR="0" wp14:anchorId="71AC7850" wp14:editId="00907832">
            <wp:extent cx="4885954" cy="4172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 Reflective Cycl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85954" cy="4172720"/>
                    </a:xfrm>
                    <a:prstGeom prst="rect">
                      <a:avLst/>
                    </a:prstGeom>
                  </pic:spPr>
                </pic:pic>
              </a:graphicData>
            </a:graphic>
          </wp:inline>
        </w:drawing>
      </w:r>
    </w:p>
    <w:p w14:paraId="7208B11C" w14:textId="386FE61D" w:rsidR="003B3111" w:rsidRPr="003B3111" w:rsidRDefault="002F2F52" w:rsidP="0094518B">
      <w:pPr>
        <w:jc w:val="both"/>
        <w:rPr>
          <w:rFonts w:asciiTheme="minorHAnsi" w:hAnsiTheme="minorHAnsi" w:cstheme="minorHAnsi"/>
          <w:sz w:val="24"/>
          <w:szCs w:val="24"/>
        </w:rPr>
      </w:pPr>
      <w:bookmarkStart w:id="6" w:name="_Toc27291841"/>
      <w:r w:rsidRPr="002F2F52">
        <w:rPr>
          <w:rStyle w:val="Heading3Char"/>
        </w:rPr>
        <w:t xml:space="preserve">Figure </w:t>
      </w:r>
      <w:r w:rsidR="002D1939" w:rsidRPr="002F2F52">
        <w:rPr>
          <w:rStyle w:val="Heading3Char"/>
        </w:rPr>
        <w:t>one</w:t>
      </w:r>
      <w:r w:rsidRPr="002F2F52">
        <w:rPr>
          <w:rStyle w:val="Heading3Char"/>
        </w:rPr>
        <w:t xml:space="preserve"> – Gibb’s Reflective Learning Cycle</w:t>
      </w:r>
      <w:bookmarkEnd w:id="6"/>
      <w:r>
        <w:rPr>
          <w:rFonts w:asciiTheme="minorHAnsi" w:hAnsiTheme="minorHAnsi" w:cstheme="minorHAnsi"/>
          <w:sz w:val="24"/>
          <w:szCs w:val="24"/>
        </w:rPr>
        <w:t xml:space="preserve"> </w:t>
      </w:r>
      <w:r w:rsidR="003B3111" w:rsidRPr="002F2F52">
        <w:rPr>
          <w:rFonts w:asciiTheme="minorHAnsi" w:hAnsiTheme="minorHAnsi" w:cstheme="minorHAnsi"/>
          <w:color w:val="8EAADB" w:themeColor="accent1" w:themeTint="99"/>
          <w:sz w:val="24"/>
          <w:szCs w:val="24"/>
        </w:rPr>
        <w:t>(Mind Tools, 2019)</w:t>
      </w:r>
    </w:p>
    <w:p w14:paraId="527F76AF" w14:textId="77777777" w:rsidR="003B3111" w:rsidRPr="003B3111" w:rsidRDefault="003B3111" w:rsidP="0094518B">
      <w:pPr>
        <w:jc w:val="both"/>
        <w:rPr>
          <w:rFonts w:asciiTheme="minorHAnsi" w:hAnsiTheme="minorHAnsi" w:cstheme="minorHAnsi"/>
          <w:sz w:val="24"/>
          <w:szCs w:val="24"/>
        </w:rPr>
      </w:pPr>
    </w:p>
    <w:p w14:paraId="04759613" w14:textId="135F90F7" w:rsidR="003B3111" w:rsidRPr="00484C93" w:rsidRDefault="00DF11F6" w:rsidP="00484C93">
      <w:pPr>
        <w:ind w:firstLine="720"/>
        <w:jc w:val="both"/>
        <w:rPr>
          <w:rFonts w:asciiTheme="minorHAnsi" w:hAnsiTheme="minorHAnsi" w:cstheme="minorHAnsi"/>
          <w:sz w:val="24"/>
          <w:szCs w:val="24"/>
        </w:rPr>
      </w:pPr>
      <w:r>
        <w:rPr>
          <w:rFonts w:asciiTheme="minorHAnsi" w:hAnsiTheme="minorHAnsi" w:cstheme="minorHAnsi"/>
          <w:sz w:val="24"/>
          <w:szCs w:val="24"/>
        </w:rPr>
        <w:t>In</w:t>
      </w:r>
      <w:r w:rsidR="003B3111" w:rsidRPr="003B3111">
        <w:rPr>
          <w:rFonts w:asciiTheme="minorHAnsi" w:hAnsiTheme="minorHAnsi" w:cstheme="minorHAnsi"/>
          <w:sz w:val="24"/>
          <w:szCs w:val="24"/>
        </w:rPr>
        <w:t xml:space="preserve"> Gibbs’ Reflective </w:t>
      </w:r>
      <w:r w:rsidRPr="003B3111">
        <w:rPr>
          <w:rFonts w:asciiTheme="minorHAnsi" w:hAnsiTheme="minorHAnsi" w:cstheme="minorHAnsi"/>
          <w:sz w:val="24"/>
          <w:szCs w:val="24"/>
        </w:rPr>
        <w:t>Cycle,</w:t>
      </w:r>
      <w:r w:rsidR="003B3111" w:rsidRPr="003B3111">
        <w:rPr>
          <w:rFonts w:asciiTheme="minorHAnsi" w:hAnsiTheme="minorHAnsi" w:cstheme="minorHAnsi"/>
          <w:sz w:val="24"/>
          <w:szCs w:val="24"/>
        </w:rPr>
        <w:t xml:space="preserve"> there are six stages to reflect on </w:t>
      </w:r>
      <w:r>
        <w:rPr>
          <w:rFonts w:asciiTheme="minorHAnsi" w:hAnsiTheme="minorHAnsi" w:cstheme="minorHAnsi"/>
          <w:sz w:val="24"/>
          <w:szCs w:val="24"/>
        </w:rPr>
        <w:t xml:space="preserve">one’s </w:t>
      </w:r>
      <w:r w:rsidR="003B3111" w:rsidRPr="003B3111">
        <w:rPr>
          <w:rFonts w:asciiTheme="minorHAnsi" w:hAnsiTheme="minorHAnsi" w:cstheme="minorHAnsi"/>
          <w:sz w:val="24"/>
          <w:szCs w:val="24"/>
        </w:rPr>
        <w:t xml:space="preserve">actions. Thus, developing their cognitive behaviour in order to improve for future similar incidents.  These stages are Description, Feelings, Evaluation, Analysis, Conclusion and Action Plan. </w:t>
      </w:r>
    </w:p>
    <w:p w14:paraId="79FFCAFE" w14:textId="0007E35B" w:rsidR="003B3111" w:rsidRPr="002274C2" w:rsidRDefault="003B3111" w:rsidP="006C319C">
      <w:pPr>
        <w:pStyle w:val="Heading2"/>
        <w:rPr>
          <w:rStyle w:val="IntenseEmphasis"/>
        </w:rPr>
      </w:pPr>
      <w:bookmarkStart w:id="7" w:name="_Toc27291842"/>
      <w:r w:rsidRPr="002274C2">
        <w:rPr>
          <w:rStyle w:val="IntenseEmphasis"/>
        </w:rPr>
        <w:t>Events</w:t>
      </w:r>
      <w:bookmarkEnd w:id="7"/>
    </w:p>
    <w:p w14:paraId="49A9C392" w14:textId="77777777" w:rsidR="003B3111" w:rsidRPr="002274C2" w:rsidRDefault="003B3111" w:rsidP="0094518B">
      <w:pPr>
        <w:jc w:val="both"/>
        <w:rPr>
          <w:rStyle w:val="IntenseEmphasis"/>
        </w:rPr>
      </w:pPr>
    </w:p>
    <w:p w14:paraId="651B6536" w14:textId="771BC258" w:rsid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t>The last six months have seen myself have incidents and events, which have caused a large amount of stress and have tested my resilience. I will outline some of these incidents and then discuss them further in how I overcame these.</w:t>
      </w:r>
    </w:p>
    <w:p w14:paraId="32837986" w14:textId="77777777" w:rsidR="003B3111" w:rsidRPr="003B3111" w:rsidRDefault="003B3111" w:rsidP="0094518B">
      <w:pPr>
        <w:jc w:val="both"/>
        <w:rPr>
          <w:rFonts w:asciiTheme="minorHAnsi" w:hAnsiTheme="minorHAnsi" w:cstheme="minorHAnsi"/>
          <w:sz w:val="24"/>
          <w:szCs w:val="24"/>
        </w:rPr>
      </w:pPr>
    </w:p>
    <w:p w14:paraId="6706BB08" w14:textId="2DF164C7" w:rsidR="003B3111" w:rsidRP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t xml:space="preserve">Firstly, entering the unknown of what I now know to be the ‘world of policing’ was daunting. Knowing very few people and not knowing what was expected of myself over the coming six months had caused an overload of stress even before the start date. The exams caused large amounts of stress throughout. A new scheme, a new </w:t>
      </w:r>
      <w:r w:rsidR="0057358E" w:rsidRPr="003B3111">
        <w:rPr>
          <w:rFonts w:asciiTheme="minorHAnsi" w:hAnsiTheme="minorHAnsi" w:cstheme="minorHAnsi"/>
          <w:sz w:val="24"/>
          <w:szCs w:val="24"/>
        </w:rPr>
        <w:t>co</w:t>
      </w:r>
      <w:r w:rsidR="0057358E">
        <w:rPr>
          <w:rFonts w:asciiTheme="minorHAnsi" w:hAnsiTheme="minorHAnsi" w:cstheme="minorHAnsi"/>
          <w:sz w:val="24"/>
          <w:szCs w:val="24"/>
        </w:rPr>
        <w:t xml:space="preserve">llaboration </w:t>
      </w:r>
      <w:r w:rsidRPr="003B3111">
        <w:rPr>
          <w:rFonts w:asciiTheme="minorHAnsi" w:hAnsiTheme="minorHAnsi" w:cstheme="minorHAnsi"/>
          <w:sz w:val="24"/>
          <w:szCs w:val="24"/>
        </w:rPr>
        <w:t xml:space="preserve">between forces and the university and being the ‘guinea pigs’ in an era in which problems were apparent. Different levels of academia involved could test resilience as studying a policing degree prior to joining the police, I felt the pressure would be on myself to assist others and set the bar with policing knowledge. However, although having some prior policing academia, I felt that I would feel out of my depth by learning new material, in a location, which was unfamiliar to myself in an educational environment in which I have not been in for several years. Furthermore, moving out of my hometown, moving to a new area, away from family and friends, can make myself feel more isolated. Trying to get an adequate work-life balance has </w:t>
      </w:r>
      <w:r w:rsidRPr="003B3111">
        <w:rPr>
          <w:rFonts w:asciiTheme="minorHAnsi" w:hAnsiTheme="minorHAnsi" w:cstheme="minorHAnsi"/>
          <w:sz w:val="24"/>
          <w:szCs w:val="24"/>
        </w:rPr>
        <w:lastRenderedPageBreak/>
        <w:t xml:space="preserve">been very challenging throughout the course, especially during exam seasons. This was, undoubtedly, the most stressful time during the course. Finally, I had strong beliefs that the university and the police, whilst having the same goal, had different ways in achieving it. I felt that the police wanted us to be the best operational officers we could be whilst the university were developing us for more tactical and strategical roles. Thus, causing communication to be misconstrued and causing stress when approaching oncoming exams.  </w:t>
      </w:r>
    </w:p>
    <w:p w14:paraId="084209C3" w14:textId="77777777" w:rsidR="003B3111" w:rsidRPr="003B3111" w:rsidRDefault="003B3111" w:rsidP="0094518B">
      <w:pPr>
        <w:jc w:val="both"/>
        <w:rPr>
          <w:rFonts w:asciiTheme="minorHAnsi" w:hAnsiTheme="minorHAnsi" w:cstheme="minorHAnsi"/>
          <w:sz w:val="24"/>
          <w:szCs w:val="24"/>
        </w:rPr>
      </w:pPr>
    </w:p>
    <w:p w14:paraId="687D27DF" w14:textId="35C4B298" w:rsidR="003B3111" w:rsidRPr="006C319C" w:rsidRDefault="003B3111" w:rsidP="006C319C">
      <w:pPr>
        <w:pStyle w:val="Heading2"/>
        <w:rPr>
          <w:color w:val="4472C4" w:themeColor="accent1"/>
        </w:rPr>
      </w:pPr>
      <w:bookmarkStart w:id="8" w:name="_Toc27291843"/>
      <w:r w:rsidRPr="006C319C">
        <w:rPr>
          <w:color w:val="4472C4" w:themeColor="accent1"/>
        </w:rPr>
        <w:t>Discussion and comparison</w:t>
      </w:r>
      <w:bookmarkEnd w:id="8"/>
    </w:p>
    <w:p w14:paraId="5604449D" w14:textId="77777777" w:rsidR="003B3111" w:rsidRPr="003B3111" w:rsidRDefault="003B3111" w:rsidP="0094518B">
      <w:pPr>
        <w:jc w:val="both"/>
        <w:rPr>
          <w:rFonts w:asciiTheme="minorHAnsi" w:hAnsiTheme="minorHAnsi" w:cstheme="minorHAnsi"/>
          <w:b/>
          <w:sz w:val="24"/>
          <w:szCs w:val="24"/>
        </w:rPr>
      </w:pPr>
    </w:p>
    <w:p w14:paraId="246F9265" w14:textId="16598C0A" w:rsidR="003B3111" w:rsidRDefault="007421FA" w:rsidP="007421FA">
      <w:pPr>
        <w:ind w:firstLine="720"/>
        <w:jc w:val="both"/>
        <w:rPr>
          <w:rFonts w:asciiTheme="minorHAnsi" w:hAnsiTheme="minorHAnsi" w:cstheme="minorHAnsi"/>
          <w:sz w:val="24"/>
          <w:szCs w:val="24"/>
        </w:rPr>
      </w:pPr>
      <w:r>
        <w:rPr>
          <w:rFonts w:asciiTheme="minorHAnsi" w:hAnsiTheme="minorHAnsi" w:cstheme="minorHAnsi"/>
          <w:sz w:val="24"/>
          <w:szCs w:val="24"/>
        </w:rPr>
        <w:t>According to the Centre for Studies on Human Stress</w:t>
      </w:r>
      <w:r w:rsidR="003B3111" w:rsidRPr="003B3111">
        <w:rPr>
          <w:rFonts w:asciiTheme="minorHAnsi" w:hAnsiTheme="minorHAnsi" w:cstheme="minorHAnsi"/>
          <w:sz w:val="24"/>
          <w:szCs w:val="24"/>
        </w:rPr>
        <w:t xml:space="preserve"> (2017), there are two stress coping st</w:t>
      </w:r>
      <w:r w:rsidR="00DF11F6">
        <w:rPr>
          <w:rFonts w:asciiTheme="minorHAnsi" w:hAnsiTheme="minorHAnsi" w:cstheme="minorHAnsi"/>
          <w:sz w:val="24"/>
          <w:szCs w:val="24"/>
        </w:rPr>
        <w:t xml:space="preserve">rategies categories. These are </w:t>
      </w:r>
      <w:r w:rsidR="003B3111" w:rsidRPr="003B3111">
        <w:rPr>
          <w:rFonts w:asciiTheme="minorHAnsi" w:hAnsiTheme="minorHAnsi" w:cstheme="minorHAnsi"/>
          <w:sz w:val="24"/>
          <w:szCs w:val="24"/>
        </w:rPr>
        <w:t>problem-focused and emotion-focused. Problem-focused strategies (PFS) relies on using active ways to tackle the situation. This can include working harder, asking for support and establishing healthy boundaries. Furthermore, emotion-focused strategies (EFS) is used to handle feelings of distress rather than the actual problem situation. These strategies include avoiding the situation, physical exercise or relaxing and listening to music.</w:t>
      </w:r>
    </w:p>
    <w:p w14:paraId="57551CA7" w14:textId="77777777" w:rsidR="003B3111" w:rsidRPr="003B3111" w:rsidRDefault="003B3111" w:rsidP="0094518B">
      <w:pPr>
        <w:jc w:val="both"/>
        <w:rPr>
          <w:rFonts w:asciiTheme="minorHAnsi" w:hAnsiTheme="minorHAnsi" w:cstheme="minorHAnsi"/>
          <w:sz w:val="24"/>
          <w:szCs w:val="24"/>
        </w:rPr>
      </w:pPr>
    </w:p>
    <w:p w14:paraId="674FF43F" w14:textId="3BEF3D02" w:rsid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t>Concerning dealing with ‘entering the unknown of the policing world’, only a PFS would overcome the stress in such a way that I could move forward with my development. This meant I would talk to fellow peers who were all in the same situation as myself and we would assist each other whenever it is needed. EFS would not work as well in this situation as this was reality for the six months of training and avoiding the situation would only increase stress. In addition to this, another effective PFS method will be to deal with exams and assessments. Exams require large amounts of individual learning and working harder and putting extra work in when required helps relieve the stress. However, EFS is needed as too much PFS can cause an overload and can increase stress but with a healthy amount of EFS then the stress levels can be reduced significantly. For myself, this would include meeting up with friends, or listening to music. Having good levels of stress can help development and this can be seen using Gibbs’ Reflective Cycle. Having good stress-levels can mean that one cares about what they are doing, trying to achieve their best and impress staff and assessors. This means when one makes a mistake they can explain their thought-process, and then evaluate before discussing an action plan with staff on how to improve for the next assessment.</w:t>
      </w:r>
      <w:r w:rsidR="00DF11F6">
        <w:rPr>
          <w:rFonts w:asciiTheme="minorHAnsi" w:hAnsiTheme="minorHAnsi" w:cstheme="minorHAnsi"/>
          <w:sz w:val="24"/>
          <w:szCs w:val="24"/>
        </w:rPr>
        <w:t xml:space="preserve"> I can reflect by analysing my feelings during the scenario and evaluate what went good and what I need to improve on. I can reflect by using the conclusion stage of the Reflective Cycle and see what else I can do, whether this may be conducting officer safety or conducting Police National Computer (PNC) checks. Finally, reflect upon my actions and develop a working strategy in order to self-develop. </w:t>
      </w:r>
    </w:p>
    <w:p w14:paraId="47CA894A" w14:textId="77777777" w:rsidR="003B3111" w:rsidRPr="003B3111" w:rsidRDefault="003B3111" w:rsidP="0094518B">
      <w:pPr>
        <w:jc w:val="both"/>
        <w:rPr>
          <w:rFonts w:asciiTheme="minorHAnsi" w:hAnsiTheme="minorHAnsi" w:cstheme="minorHAnsi"/>
          <w:sz w:val="24"/>
          <w:szCs w:val="24"/>
        </w:rPr>
      </w:pPr>
    </w:p>
    <w:p w14:paraId="015A00A3" w14:textId="4053AD4A" w:rsid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t>Entering a new job with different levels of academia was daunting. Having studied a policing degree, I believed all eyes would be on me to be able to be able to apprehend all the information before we begun. With coping with this situation, I developed both PFS and EPS. PFS included analysing the situation, pay attention and avoiding taking on more responsibility than I could manage, I would take on board everything I have already studied within my degree and tried to see all this new information from a different viewpoint, thus understanding and being able to apprehend even more information and develop knowledge I already knew. EFS strategies would include talking to a peer who is in the same situation as me but within a different classroom. We would discuss our feelings, understand how our classes work differently but also what is done the same. We would discuss how to reduce stress and help each other meet demands of others.</w:t>
      </w:r>
    </w:p>
    <w:p w14:paraId="652BB68A" w14:textId="77777777" w:rsidR="003B3111" w:rsidRPr="003B3111" w:rsidRDefault="003B3111" w:rsidP="0094518B">
      <w:pPr>
        <w:jc w:val="both"/>
        <w:rPr>
          <w:rFonts w:asciiTheme="minorHAnsi" w:hAnsiTheme="minorHAnsi" w:cstheme="minorHAnsi"/>
          <w:sz w:val="24"/>
          <w:szCs w:val="24"/>
        </w:rPr>
      </w:pPr>
    </w:p>
    <w:p w14:paraId="74D72855" w14:textId="77777777" w:rsidR="003B3111" w:rsidRPr="003B3111" w:rsidRDefault="003B3111" w:rsidP="007421FA">
      <w:pPr>
        <w:ind w:firstLine="720"/>
        <w:jc w:val="both"/>
        <w:rPr>
          <w:rFonts w:asciiTheme="minorHAnsi" w:hAnsiTheme="minorHAnsi" w:cstheme="minorHAnsi"/>
          <w:sz w:val="24"/>
          <w:szCs w:val="24"/>
        </w:rPr>
      </w:pPr>
      <w:r w:rsidRPr="003B3111">
        <w:rPr>
          <w:rFonts w:asciiTheme="minorHAnsi" w:hAnsiTheme="minorHAnsi" w:cstheme="minorHAnsi"/>
          <w:sz w:val="24"/>
          <w:szCs w:val="24"/>
        </w:rPr>
        <w:lastRenderedPageBreak/>
        <w:t xml:space="preserve">One major stress-causing situation would be how the university and police (both forces) deal with achieving their agendas and presenting the information they want to in order for us to progress in our future paths. Being the first cohort to be involved in this was always going to bring its problems however, it did bring along a lot of stress.  Firstly, the two police forces had different ways in how they dealt with incidents. For example, dealing with domestic abuse victims may be different. Sometimes one force would dominate in terms of teaching and presenting meaning that the other force and their students would miss vital information. In terms of this, I would remain positive and communicate with those who would be able to assist. There would be very little use in myself over-reacting and being unrealistic in my approaches in dealing with this stress. Also, I felt that the differences between the university and the police, as stated previously, was somewhat out of my hands and the hands of my peers and it was as such ‘a work in progress’. Furthermore, a positive attitude would help relieve stress. A PFS was applied as I would work hard and remain focused on my goals to meet challenges, and tasks given to me. I felt that the EFS was more beneficial for this incident as it was out of my control therefore, EFS such as exercising and relaxing was the superlative strategy to eliminate any stress. </w:t>
      </w:r>
    </w:p>
    <w:p w14:paraId="7D332AC7" w14:textId="77777777" w:rsidR="003B3111" w:rsidRPr="003B3111" w:rsidRDefault="003B3111" w:rsidP="0094518B">
      <w:pPr>
        <w:jc w:val="both"/>
        <w:rPr>
          <w:rFonts w:asciiTheme="minorHAnsi" w:hAnsiTheme="minorHAnsi" w:cstheme="minorHAnsi"/>
          <w:sz w:val="24"/>
          <w:szCs w:val="24"/>
        </w:rPr>
      </w:pPr>
    </w:p>
    <w:p w14:paraId="133198E0" w14:textId="18311538" w:rsidR="003B3111" w:rsidRPr="006C319C" w:rsidRDefault="003B3111" w:rsidP="006C319C">
      <w:pPr>
        <w:pStyle w:val="Heading2"/>
        <w:rPr>
          <w:color w:val="4472C4" w:themeColor="accent1"/>
        </w:rPr>
      </w:pPr>
      <w:bookmarkStart w:id="9" w:name="_Toc27291844"/>
      <w:r w:rsidRPr="006C319C">
        <w:rPr>
          <w:color w:val="4472C4" w:themeColor="accent1"/>
        </w:rPr>
        <w:t>Conclusion</w:t>
      </w:r>
      <w:bookmarkEnd w:id="9"/>
    </w:p>
    <w:p w14:paraId="2E07D598" w14:textId="77777777" w:rsidR="003B3111" w:rsidRPr="003B3111" w:rsidRDefault="003B3111" w:rsidP="0094518B">
      <w:pPr>
        <w:jc w:val="both"/>
        <w:rPr>
          <w:rFonts w:asciiTheme="minorHAnsi" w:hAnsiTheme="minorHAnsi" w:cstheme="minorHAnsi"/>
          <w:b/>
          <w:sz w:val="24"/>
          <w:szCs w:val="24"/>
        </w:rPr>
      </w:pPr>
    </w:p>
    <w:p w14:paraId="62759356" w14:textId="769029F6" w:rsidR="003B3111" w:rsidRDefault="003B3111" w:rsidP="007421FA">
      <w:pPr>
        <w:ind w:firstLine="720"/>
        <w:jc w:val="both"/>
        <w:rPr>
          <w:rFonts w:asciiTheme="minorHAnsi" w:hAnsiTheme="minorHAnsi" w:cstheme="minorHAnsi"/>
          <w:b/>
          <w:sz w:val="24"/>
          <w:szCs w:val="24"/>
          <w:u w:val="single"/>
        </w:rPr>
      </w:pPr>
      <w:r w:rsidRPr="003B3111">
        <w:rPr>
          <w:rFonts w:asciiTheme="minorHAnsi" w:hAnsiTheme="minorHAnsi" w:cstheme="minorHAnsi"/>
          <w:sz w:val="24"/>
          <w:szCs w:val="24"/>
        </w:rPr>
        <w:t>Although, for one reason or another, there have been many situations in which stress has been caused over the last six months and upon reflection I have dealt with that stress in different ways, most of which have been, in hindsight, the right decision to minimise the amount of stress I have had to deal with. Going forward, I believe I can continue to use and develop the strategies to meet the demands of working within the police force and the unpredictability in which it brings. I have also learnt and positively reflected upon incidents in which I have very limited or no control over whatsoever and that positive action such as relaxing, listening to music or meeting up with friends can minimise the stress. Using the Gibbs’ Reflective Cycle has allowed me to work on incidents and situations and develop my learning further and put in adequate action and development plans in everyday life, as well as the police service and dealing with the public whilst having, as the end goal, a positive work-life balance.</w:t>
      </w:r>
    </w:p>
    <w:p w14:paraId="13A6B05D" w14:textId="0E10CE19" w:rsidR="00C60F4B" w:rsidRDefault="00C60F4B" w:rsidP="007421FA">
      <w:pPr>
        <w:ind w:firstLine="720"/>
        <w:jc w:val="both"/>
        <w:rPr>
          <w:rFonts w:asciiTheme="minorHAnsi" w:hAnsiTheme="minorHAnsi" w:cstheme="minorHAnsi"/>
          <w:b/>
          <w:sz w:val="24"/>
          <w:szCs w:val="24"/>
          <w:u w:val="single"/>
        </w:rPr>
      </w:pPr>
    </w:p>
    <w:p w14:paraId="35BF548C" w14:textId="7013C611" w:rsidR="00C60F4B" w:rsidRDefault="00C60F4B" w:rsidP="007421FA">
      <w:pPr>
        <w:ind w:firstLine="720"/>
        <w:jc w:val="both"/>
        <w:rPr>
          <w:rFonts w:asciiTheme="minorHAnsi" w:hAnsiTheme="minorHAnsi" w:cstheme="minorHAnsi"/>
          <w:b/>
          <w:sz w:val="24"/>
          <w:szCs w:val="24"/>
          <w:u w:val="single"/>
        </w:rPr>
      </w:pPr>
    </w:p>
    <w:p w14:paraId="41A25D4E" w14:textId="1E70BA7A" w:rsidR="00C60F4B" w:rsidRDefault="00C60F4B" w:rsidP="007421FA">
      <w:pPr>
        <w:ind w:firstLine="720"/>
        <w:jc w:val="both"/>
        <w:rPr>
          <w:rFonts w:asciiTheme="minorHAnsi" w:hAnsiTheme="minorHAnsi" w:cstheme="minorHAnsi"/>
          <w:b/>
          <w:sz w:val="24"/>
          <w:szCs w:val="24"/>
          <w:u w:val="single"/>
        </w:rPr>
      </w:pPr>
    </w:p>
    <w:p w14:paraId="65AE9C2E" w14:textId="7FDD3821" w:rsidR="00C60F4B" w:rsidRDefault="00C60F4B" w:rsidP="007421FA">
      <w:pPr>
        <w:ind w:firstLine="720"/>
        <w:jc w:val="both"/>
        <w:rPr>
          <w:rFonts w:asciiTheme="minorHAnsi" w:hAnsiTheme="minorHAnsi" w:cstheme="minorHAnsi"/>
          <w:b/>
          <w:sz w:val="24"/>
          <w:szCs w:val="24"/>
          <w:u w:val="single"/>
        </w:rPr>
      </w:pPr>
    </w:p>
    <w:p w14:paraId="64BF57FA" w14:textId="4EC70874" w:rsidR="00C60F4B" w:rsidRDefault="00C60F4B" w:rsidP="007421FA">
      <w:pPr>
        <w:ind w:firstLine="720"/>
        <w:jc w:val="both"/>
        <w:rPr>
          <w:rFonts w:asciiTheme="minorHAnsi" w:hAnsiTheme="minorHAnsi" w:cstheme="minorHAnsi"/>
          <w:b/>
          <w:sz w:val="24"/>
          <w:szCs w:val="24"/>
          <w:u w:val="single"/>
        </w:rPr>
      </w:pPr>
    </w:p>
    <w:p w14:paraId="449C2361" w14:textId="068F655F" w:rsidR="00C60F4B" w:rsidRDefault="00C60F4B" w:rsidP="007421FA">
      <w:pPr>
        <w:ind w:firstLine="720"/>
        <w:jc w:val="both"/>
        <w:rPr>
          <w:rFonts w:asciiTheme="minorHAnsi" w:hAnsiTheme="minorHAnsi" w:cstheme="minorHAnsi"/>
          <w:b/>
          <w:sz w:val="24"/>
          <w:szCs w:val="24"/>
          <w:u w:val="single"/>
        </w:rPr>
      </w:pPr>
    </w:p>
    <w:p w14:paraId="46309633" w14:textId="1C00715C" w:rsidR="00C60F4B" w:rsidRDefault="00C60F4B" w:rsidP="007421FA">
      <w:pPr>
        <w:ind w:firstLine="720"/>
        <w:jc w:val="both"/>
        <w:rPr>
          <w:rFonts w:asciiTheme="minorHAnsi" w:hAnsiTheme="minorHAnsi" w:cstheme="minorHAnsi"/>
          <w:b/>
          <w:sz w:val="24"/>
          <w:szCs w:val="24"/>
          <w:u w:val="single"/>
        </w:rPr>
      </w:pPr>
    </w:p>
    <w:p w14:paraId="58098A45" w14:textId="468D906A" w:rsidR="00C60F4B" w:rsidRDefault="00C60F4B" w:rsidP="007421FA">
      <w:pPr>
        <w:ind w:firstLine="720"/>
        <w:jc w:val="both"/>
        <w:rPr>
          <w:rFonts w:asciiTheme="minorHAnsi" w:hAnsiTheme="minorHAnsi" w:cstheme="minorHAnsi"/>
          <w:b/>
          <w:sz w:val="24"/>
          <w:szCs w:val="24"/>
          <w:u w:val="single"/>
        </w:rPr>
      </w:pPr>
    </w:p>
    <w:p w14:paraId="3FEA053B" w14:textId="77A5ADB6" w:rsidR="00C60F4B" w:rsidRDefault="00C60F4B" w:rsidP="007421FA">
      <w:pPr>
        <w:ind w:firstLine="720"/>
        <w:jc w:val="both"/>
        <w:rPr>
          <w:rFonts w:asciiTheme="minorHAnsi" w:hAnsiTheme="minorHAnsi" w:cstheme="minorHAnsi"/>
          <w:b/>
          <w:sz w:val="24"/>
          <w:szCs w:val="24"/>
          <w:u w:val="single"/>
        </w:rPr>
      </w:pPr>
    </w:p>
    <w:p w14:paraId="2A06173B" w14:textId="5035E856" w:rsidR="00C60F4B" w:rsidRDefault="00C60F4B" w:rsidP="007421FA">
      <w:pPr>
        <w:ind w:firstLine="720"/>
        <w:jc w:val="both"/>
        <w:rPr>
          <w:rFonts w:asciiTheme="minorHAnsi" w:hAnsiTheme="minorHAnsi" w:cstheme="minorHAnsi"/>
          <w:b/>
          <w:sz w:val="24"/>
          <w:szCs w:val="24"/>
          <w:u w:val="single"/>
        </w:rPr>
      </w:pPr>
    </w:p>
    <w:p w14:paraId="3F1F05E8" w14:textId="22548EE9" w:rsidR="00C60F4B" w:rsidRDefault="00C60F4B" w:rsidP="007421FA">
      <w:pPr>
        <w:ind w:firstLine="720"/>
        <w:jc w:val="both"/>
        <w:rPr>
          <w:rFonts w:asciiTheme="minorHAnsi" w:hAnsiTheme="minorHAnsi" w:cstheme="minorHAnsi"/>
          <w:b/>
          <w:sz w:val="24"/>
          <w:szCs w:val="24"/>
          <w:u w:val="single"/>
        </w:rPr>
      </w:pPr>
    </w:p>
    <w:p w14:paraId="20FB564A" w14:textId="50300450" w:rsidR="00C60F4B" w:rsidRDefault="00C60F4B" w:rsidP="007421FA">
      <w:pPr>
        <w:ind w:firstLine="720"/>
        <w:jc w:val="both"/>
        <w:rPr>
          <w:rFonts w:asciiTheme="minorHAnsi" w:hAnsiTheme="minorHAnsi" w:cstheme="minorHAnsi"/>
          <w:b/>
          <w:sz w:val="24"/>
          <w:szCs w:val="24"/>
          <w:u w:val="single"/>
        </w:rPr>
      </w:pPr>
    </w:p>
    <w:p w14:paraId="5D224C2D" w14:textId="67AB874C" w:rsidR="00C60F4B" w:rsidRDefault="00C60F4B" w:rsidP="007421FA">
      <w:pPr>
        <w:ind w:firstLine="720"/>
        <w:jc w:val="both"/>
        <w:rPr>
          <w:rFonts w:asciiTheme="minorHAnsi" w:hAnsiTheme="minorHAnsi" w:cstheme="minorHAnsi"/>
          <w:b/>
          <w:sz w:val="24"/>
          <w:szCs w:val="24"/>
          <w:u w:val="single"/>
        </w:rPr>
      </w:pPr>
    </w:p>
    <w:p w14:paraId="3A725CE8" w14:textId="77777777" w:rsidR="00C60F4B" w:rsidRDefault="00C60F4B" w:rsidP="007421FA">
      <w:pPr>
        <w:ind w:firstLine="720"/>
        <w:jc w:val="both"/>
        <w:rPr>
          <w:rFonts w:asciiTheme="minorHAnsi" w:hAnsiTheme="minorHAnsi" w:cstheme="minorHAnsi"/>
          <w:b/>
          <w:sz w:val="24"/>
          <w:szCs w:val="24"/>
          <w:u w:val="single"/>
        </w:rPr>
      </w:pPr>
    </w:p>
    <w:p w14:paraId="7FFA7E45" w14:textId="204A93AD" w:rsidR="00484C93" w:rsidRDefault="00484C93" w:rsidP="002274C2">
      <w:pPr>
        <w:pStyle w:val="Heading1"/>
      </w:pPr>
      <w:bookmarkStart w:id="10" w:name="_Toc27291845"/>
    </w:p>
    <w:p w14:paraId="68100C91" w14:textId="77777777" w:rsidR="00484C93" w:rsidRPr="00484C93" w:rsidRDefault="00484C93" w:rsidP="00484C93"/>
    <w:p w14:paraId="34B322AF" w14:textId="54A60429" w:rsidR="00450C83" w:rsidRPr="00270EEB" w:rsidRDefault="00E43E37" w:rsidP="002274C2">
      <w:pPr>
        <w:pStyle w:val="Heading1"/>
      </w:pPr>
      <w:r>
        <w:lastRenderedPageBreak/>
        <w:t>T</w:t>
      </w:r>
      <w:r w:rsidR="28A9B94D" w:rsidRPr="28A9B94D">
        <w:t>ask 2</w:t>
      </w:r>
      <w:bookmarkEnd w:id="10"/>
    </w:p>
    <w:p w14:paraId="57466BD7" w14:textId="77777777" w:rsidR="004046F0" w:rsidRPr="00270EEB" w:rsidRDefault="004046F0" w:rsidP="0094518B">
      <w:pPr>
        <w:ind w:right="107"/>
        <w:jc w:val="both"/>
        <w:rPr>
          <w:b/>
          <w:sz w:val="24"/>
          <w:szCs w:val="24"/>
        </w:rPr>
      </w:pPr>
    </w:p>
    <w:p w14:paraId="6C388338" w14:textId="77777777" w:rsidR="001C0C77" w:rsidRDefault="001C0C77" w:rsidP="0094518B">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9451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94518B">
      <w:pPr>
        <w:ind w:right="107"/>
        <w:jc w:val="both"/>
        <w:rPr>
          <w:sz w:val="24"/>
          <w:szCs w:val="24"/>
        </w:rPr>
      </w:pPr>
    </w:p>
    <w:p w14:paraId="5C9E5F71" w14:textId="77777777" w:rsidR="003B2A14" w:rsidRPr="00270EEB" w:rsidRDefault="003B2A14" w:rsidP="009451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94518B">
      <w:pPr>
        <w:ind w:right="107"/>
        <w:jc w:val="both"/>
        <w:rPr>
          <w:sz w:val="24"/>
          <w:szCs w:val="24"/>
        </w:rPr>
      </w:pPr>
    </w:p>
    <w:p w14:paraId="51CBDFCB" w14:textId="77777777" w:rsidR="003B2A14" w:rsidRPr="00270EEB" w:rsidRDefault="003B2A14" w:rsidP="009451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94518B">
            <w:pPr>
              <w:ind w:right="107"/>
              <w:jc w:val="both"/>
              <w:rPr>
                <w:sz w:val="24"/>
                <w:szCs w:val="24"/>
              </w:rPr>
            </w:pPr>
          </w:p>
          <w:p w14:paraId="074C6BF3" w14:textId="37DEFC58" w:rsidR="003B2A14" w:rsidRPr="00270EEB" w:rsidRDefault="28A9B94D" w:rsidP="0094518B">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94518B">
            <w:pPr>
              <w:ind w:right="107"/>
              <w:jc w:val="both"/>
              <w:rPr>
                <w:sz w:val="24"/>
                <w:szCs w:val="24"/>
              </w:rPr>
            </w:pPr>
          </w:p>
          <w:p w14:paraId="3EE44597" w14:textId="18F3A413" w:rsidR="003B2A14" w:rsidRDefault="28A9B94D" w:rsidP="0094518B">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94518B">
            <w:pPr>
              <w:ind w:right="107"/>
              <w:jc w:val="both"/>
              <w:rPr>
                <w:sz w:val="24"/>
                <w:szCs w:val="24"/>
              </w:rPr>
            </w:pPr>
          </w:p>
          <w:p w14:paraId="1ECD97C7" w14:textId="5BE573F6" w:rsidR="003B2A14" w:rsidRDefault="28A9B94D" w:rsidP="0094518B">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94518B">
            <w:pPr>
              <w:ind w:right="107"/>
              <w:jc w:val="both"/>
              <w:rPr>
                <w:sz w:val="24"/>
                <w:szCs w:val="24"/>
              </w:rPr>
            </w:pPr>
          </w:p>
          <w:p w14:paraId="6C607ECB" w14:textId="77777777" w:rsidR="003B2A14" w:rsidRPr="00270EEB" w:rsidRDefault="003B2A14" w:rsidP="009451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94518B">
            <w:pPr>
              <w:ind w:right="107"/>
              <w:jc w:val="both"/>
              <w:rPr>
                <w:sz w:val="24"/>
                <w:szCs w:val="24"/>
              </w:rPr>
            </w:pPr>
          </w:p>
          <w:p w14:paraId="40D33DEC" w14:textId="77777777" w:rsidR="003B2A14" w:rsidRPr="00270EEB" w:rsidRDefault="003B2A14" w:rsidP="0094518B">
            <w:pPr>
              <w:ind w:right="107"/>
              <w:jc w:val="both"/>
              <w:rPr>
                <w:sz w:val="24"/>
                <w:szCs w:val="24"/>
              </w:rPr>
            </w:pPr>
          </w:p>
          <w:p w14:paraId="02FB5304" w14:textId="7BF24312" w:rsidR="003B2A14" w:rsidRPr="00270EEB" w:rsidRDefault="28A9B94D" w:rsidP="0094518B">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94518B">
      <w:pPr>
        <w:ind w:right="107"/>
        <w:jc w:val="both"/>
        <w:rPr>
          <w:sz w:val="24"/>
          <w:szCs w:val="24"/>
        </w:rPr>
      </w:pPr>
    </w:p>
    <w:p w14:paraId="70BD58D9" w14:textId="77777777" w:rsidR="003B2A14" w:rsidRPr="00450C83" w:rsidRDefault="003B2A14" w:rsidP="0094518B">
      <w:pPr>
        <w:ind w:right="107"/>
        <w:jc w:val="both"/>
        <w:rPr>
          <w:b/>
          <w:sz w:val="24"/>
          <w:szCs w:val="24"/>
        </w:rPr>
      </w:pPr>
      <w:r w:rsidRPr="00450C83">
        <w:rPr>
          <w:b/>
          <w:sz w:val="24"/>
          <w:szCs w:val="24"/>
        </w:rPr>
        <w:t>ANSWER:</w:t>
      </w:r>
    </w:p>
    <w:p w14:paraId="6A73DBDF" w14:textId="77777777" w:rsidR="00AA666E" w:rsidRPr="00270EEB" w:rsidRDefault="00AA666E" w:rsidP="0094518B">
      <w:pPr>
        <w:ind w:right="107"/>
        <w:jc w:val="both"/>
        <w:rPr>
          <w:sz w:val="24"/>
          <w:szCs w:val="24"/>
        </w:rPr>
      </w:pPr>
    </w:p>
    <w:p w14:paraId="79C6F38B" w14:textId="77777777" w:rsidR="00AA666E" w:rsidRPr="00270EEB" w:rsidRDefault="00AA666E" w:rsidP="0094518B">
      <w:pPr>
        <w:ind w:right="107"/>
        <w:jc w:val="both"/>
        <w:rPr>
          <w:sz w:val="24"/>
          <w:szCs w:val="24"/>
        </w:rPr>
      </w:pPr>
    </w:p>
    <w:p w14:paraId="607A0D29" w14:textId="77777777" w:rsidR="00AA666E" w:rsidRPr="00270EEB" w:rsidRDefault="00AA666E" w:rsidP="0094518B">
      <w:pPr>
        <w:ind w:right="107"/>
        <w:jc w:val="both"/>
        <w:rPr>
          <w:sz w:val="24"/>
          <w:szCs w:val="24"/>
        </w:rPr>
      </w:pPr>
    </w:p>
    <w:p w14:paraId="4557CCDD" w14:textId="77777777" w:rsidR="008B28E7" w:rsidRPr="00270EEB" w:rsidRDefault="008B28E7" w:rsidP="0094518B">
      <w:pPr>
        <w:ind w:right="107"/>
        <w:jc w:val="both"/>
        <w:rPr>
          <w:sz w:val="24"/>
          <w:szCs w:val="24"/>
        </w:rPr>
      </w:pPr>
    </w:p>
    <w:p w14:paraId="545B147F" w14:textId="77777777" w:rsidR="008B28E7" w:rsidRPr="00270EEB" w:rsidRDefault="008B28E7" w:rsidP="0094518B">
      <w:pPr>
        <w:ind w:right="107"/>
        <w:jc w:val="both"/>
        <w:rPr>
          <w:sz w:val="24"/>
          <w:szCs w:val="24"/>
        </w:rPr>
      </w:pPr>
    </w:p>
    <w:p w14:paraId="452E40A6" w14:textId="77777777" w:rsidR="008B28E7" w:rsidRPr="00270EEB" w:rsidRDefault="008B28E7" w:rsidP="0094518B">
      <w:pPr>
        <w:ind w:right="107"/>
        <w:jc w:val="both"/>
        <w:rPr>
          <w:sz w:val="24"/>
          <w:szCs w:val="24"/>
        </w:rPr>
      </w:pPr>
    </w:p>
    <w:p w14:paraId="1A730B74" w14:textId="77777777" w:rsidR="008B28E7" w:rsidRPr="00270EEB" w:rsidRDefault="008B28E7" w:rsidP="0094518B">
      <w:pPr>
        <w:ind w:right="107"/>
        <w:jc w:val="both"/>
        <w:rPr>
          <w:sz w:val="24"/>
          <w:szCs w:val="24"/>
        </w:rPr>
      </w:pPr>
    </w:p>
    <w:p w14:paraId="4A8B313D" w14:textId="77777777" w:rsidR="008B28E7" w:rsidRPr="00270EEB" w:rsidRDefault="008B28E7" w:rsidP="0094518B">
      <w:pPr>
        <w:ind w:right="107"/>
        <w:jc w:val="both"/>
        <w:rPr>
          <w:sz w:val="24"/>
          <w:szCs w:val="24"/>
        </w:rPr>
      </w:pPr>
    </w:p>
    <w:p w14:paraId="58ECD1AB" w14:textId="77777777" w:rsidR="008B28E7" w:rsidRPr="00270EEB" w:rsidRDefault="008B28E7" w:rsidP="0094518B">
      <w:pPr>
        <w:ind w:right="107"/>
        <w:jc w:val="both"/>
        <w:rPr>
          <w:sz w:val="24"/>
          <w:szCs w:val="24"/>
        </w:rPr>
      </w:pPr>
    </w:p>
    <w:p w14:paraId="1034652A" w14:textId="77777777" w:rsidR="008B28E7" w:rsidRPr="00270EEB" w:rsidRDefault="008B28E7" w:rsidP="0094518B">
      <w:pPr>
        <w:ind w:right="107"/>
        <w:jc w:val="both"/>
        <w:rPr>
          <w:sz w:val="24"/>
          <w:szCs w:val="24"/>
        </w:rPr>
      </w:pPr>
    </w:p>
    <w:p w14:paraId="4519C025" w14:textId="77777777" w:rsidR="008B28E7" w:rsidRPr="00270EEB" w:rsidRDefault="008B28E7" w:rsidP="0094518B">
      <w:pPr>
        <w:ind w:right="107"/>
        <w:jc w:val="both"/>
        <w:rPr>
          <w:sz w:val="24"/>
          <w:szCs w:val="24"/>
        </w:rPr>
      </w:pPr>
    </w:p>
    <w:p w14:paraId="07ED14A6" w14:textId="77777777" w:rsidR="00AA666E" w:rsidRPr="00270EEB" w:rsidRDefault="00AA666E" w:rsidP="0094518B">
      <w:pPr>
        <w:ind w:right="107"/>
        <w:jc w:val="both"/>
        <w:rPr>
          <w:sz w:val="24"/>
          <w:szCs w:val="24"/>
        </w:rPr>
      </w:pPr>
    </w:p>
    <w:p w14:paraId="2D3DE98A" w14:textId="77777777" w:rsidR="00AA666E" w:rsidRPr="00025650" w:rsidRDefault="00AA666E" w:rsidP="0094518B">
      <w:pPr>
        <w:ind w:right="107"/>
        <w:jc w:val="both"/>
        <w:rPr>
          <w:b/>
          <w:sz w:val="24"/>
          <w:szCs w:val="24"/>
        </w:rPr>
      </w:pPr>
    </w:p>
    <w:p w14:paraId="6A46A677" w14:textId="4F761D29" w:rsidR="00762CCD" w:rsidRPr="007421FA" w:rsidRDefault="00025650" w:rsidP="006C319C">
      <w:pPr>
        <w:pStyle w:val="Heading2"/>
      </w:pPr>
      <w:r>
        <w:br w:type="page"/>
      </w:r>
      <w:bookmarkStart w:id="11" w:name="_Toc27291846"/>
      <w:r w:rsidR="00762CCD" w:rsidRPr="006C319C">
        <w:rPr>
          <w:color w:val="4472C4" w:themeColor="accent1"/>
        </w:rPr>
        <w:lastRenderedPageBreak/>
        <w:t>Introduction</w:t>
      </w:r>
      <w:bookmarkEnd w:id="11"/>
    </w:p>
    <w:p w14:paraId="1F1EE797" w14:textId="77777777" w:rsidR="00762CCD" w:rsidRPr="00762CCD" w:rsidRDefault="00762CCD" w:rsidP="0094518B">
      <w:pPr>
        <w:jc w:val="both"/>
        <w:rPr>
          <w:rFonts w:asciiTheme="minorHAnsi" w:hAnsiTheme="minorHAnsi" w:cstheme="minorHAnsi"/>
          <w:b/>
          <w:sz w:val="24"/>
          <w:szCs w:val="24"/>
        </w:rPr>
      </w:pPr>
    </w:p>
    <w:p w14:paraId="336D02B1" w14:textId="2E0009E9" w:rsidR="00762CCD" w:rsidRPr="00762CCD" w:rsidRDefault="00762CCD" w:rsidP="007421FA">
      <w:pPr>
        <w:ind w:firstLine="720"/>
        <w:jc w:val="both"/>
        <w:rPr>
          <w:rFonts w:asciiTheme="minorHAnsi" w:hAnsiTheme="minorHAnsi" w:cstheme="minorHAnsi"/>
          <w:sz w:val="24"/>
          <w:szCs w:val="24"/>
        </w:rPr>
      </w:pPr>
      <w:r w:rsidRPr="00762CCD">
        <w:rPr>
          <w:rFonts w:asciiTheme="minorHAnsi" w:hAnsiTheme="minorHAnsi" w:cstheme="minorHAnsi"/>
          <w:sz w:val="24"/>
          <w:szCs w:val="24"/>
        </w:rPr>
        <w:t>This essay will demonstrate a policing incident involving conflict in which I have played a significant role with an offender, victim and other members of the public and I will reflect upon what has happened. This essay will focus on relevant areas of the National Policing Curriculum; these areas are Communication Skills, Managing Conflict and Valuing Difference and Inclusion. I will critically assess the incident and include social and legislative contexts and relevant cultural, ethnicity and language issues amongst others. Furthermore, I will reflect on my application on the fundamental elements of effective communication used, which include non-verbal, verbal, active listening skills, different style of appropriate questioning, bu</w:t>
      </w:r>
      <w:r w:rsidR="004C7A07">
        <w:rPr>
          <w:rFonts w:asciiTheme="minorHAnsi" w:hAnsiTheme="minorHAnsi" w:cstheme="minorHAnsi"/>
          <w:sz w:val="24"/>
          <w:szCs w:val="24"/>
        </w:rPr>
        <w:t>ilding rapport</w:t>
      </w:r>
      <w:r w:rsidRPr="00762CCD">
        <w:rPr>
          <w:rFonts w:asciiTheme="minorHAnsi" w:hAnsiTheme="minorHAnsi" w:cstheme="minorHAnsi"/>
          <w:sz w:val="24"/>
          <w:szCs w:val="24"/>
        </w:rPr>
        <w:t>s with all persons and negotiation skills.</w:t>
      </w:r>
    </w:p>
    <w:p w14:paraId="3569A07D" w14:textId="77777777" w:rsidR="00762CCD" w:rsidRPr="00762CCD" w:rsidRDefault="00762CCD" w:rsidP="0094518B">
      <w:pPr>
        <w:jc w:val="both"/>
        <w:rPr>
          <w:rFonts w:asciiTheme="minorHAnsi" w:hAnsiTheme="minorHAnsi" w:cstheme="minorHAnsi"/>
          <w:sz w:val="24"/>
          <w:szCs w:val="24"/>
        </w:rPr>
      </w:pPr>
    </w:p>
    <w:p w14:paraId="780D0382" w14:textId="377AB5C0" w:rsidR="00762CCD" w:rsidRDefault="00762CCD" w:rsidP="007421FA">
      <w:pPr>
        <w:ind w:firstLine="720"/>
        <w:jc w:val="both"/>
        <w:rPr>
          <w:rFonts w:asciiTheme="minorHAnsi" w:hAnsiTheme="minorHAnsi" w:cstheme="minorHAnsi"/>
          <w:sz w:val="24"/>
          <w:szCs w:val="24"/>
        </w:rPr>
      </w:pPr>
      <w:r w:rsidRPr="00762CCD">
        <w:rPr>
          <w:rFonts w:asciiTheme="minorHAnsi" w:hAnsiTheme="minorHAnsi" w:cstheme="minorHAnsi"/>
          <w:sz w:val="24"/>
          <w:szCs w:val="24"/>
        </w:rPr>
        <w:t xml:space="preserve">In addition to this, I will describe the process for determining whether the use of force that was used was necessary in the conflict situation in line with the code of ethics and policing policies. I will include a critical evaluation of any theories or models underpinning the causes of conflict with policing interventions and provide a reflection on the outcome of the incident, again, using a reflective theory to assist. Finally, my reflection will illustrate my understanding and application of core principles of ethics, equality, diversity and human rights in accordance of the law as well as any relevant Code of Practice considerations, culturally sensitive practice and language preference. </w:t>
      </w:r>
      <w:r w:rsidR="00BB1D90">
        <w:rPr>
          <w:rFonts w:asciiTheme="minorHAnsi" w:hAnsiTheme="minorHAnsi" w:cstheme="minorHAnsi"/>
          <w:sz w:val="24"/>
          <w:szCs w:val="24"/>
        </w:rPr>
        <w:t>Although it is not the norm to use taboo language within an academia piece of writing, I will use direct words that were used within this incident so the reader can fully engage in the situation and I can fully justify my actions.</w:t>
      </w:r>
      <w:r w:rsidR="00CC403A">
        <w:rPr>
          <w:rFonts w:asciiTheme="minorHAnsi" w:hAnsiTheme="minorHAnsi" w:cstheme="minorHAnsi"/>
          <w:sz w:val="24"/>
          <w:szCs w:val="24"/>
        </w:rPr>
        <w:t xml:space="preserve"> I will also be acting in accordance of the Data Protection Act 1998, now more commonly known as the General Data Protection Regulation, and will not be using names, addresses or other sensitive information about any persons I have dealt with and will use alternative names and addresses, where applicable. </w:t>
      </w:r>
    </w:p>
    <w:p w14:paraId="799B496F" w14:textId="4F0727C4" w:rsidR="005279B5" w:rsidRDefault="005279B5" w:rsidP="0094518B">
      <w:pPr>
        <w:jc w:val="both"/>
        <w:rPr>
          <w:rFonts w:asciiTheme="minorHAnsi" w:hAnsiTheme="minorHAnsi" w:cstheme="minorHAnsi"/>
          <w:sz w:val="24"/>
          <w:szCs w:val="24"/>
        </w:rPr>
      </w:pPr>
    </w:p>
    <w:p w14:paraId="608D5FD8" w14:textId="341A3C36" w:rsidR="005279B5" w:rsidRPr="00C60F4B" w:rsidRDefault="005279B5" w:rsidP="007421FA">
      <w:pPr>
        <w:ind w:firstLine="720"/>
        <w:jc w:val="both"/>
        <w:rPr>
          <w:rFonts w:asciiTheme="minorHAnsi" w:hAnsiTheme="minorHAnsi" w:cstheme="minorHAnsi"/>
          <w:sz w:val="24"/>
          <w:szCs w:val="24"/>
        </w:rPr>
      </w:pPr>
      <w:r>
        <w:rPr>
          <w:rFonts w:asciiTheme="minorHAnsi" w:hAnsiTheme="minorHAnsi" w:cstheme="minorHAnsi"/>
          <w:sz w:val="24"/>
          <w:szCs w:val="24"/>
        </w:rPr>
        <w:t xml:space="preserve">Conflict is defined by the Cambridge Dictionary </w:t>
      </w:r>
      <w:r w:rsidR="00D440E3">
        <w:rPr>
          <w:rFonts w:asciiTheme="minorHAnsi" w:hAnsiTheme="minorHAnsi" w:cstheme="minorHAnsi"/>
          <w:sz w:val="24"/>
          <w:szCs w:val="24"/>
        </w:rPr>
        <w:t xml:space="preserve">(2019) </w:t>
      </w:r>
      <w:r>
        <w:rPr>
          <w:rFonts w:asciiTheme="minorHAnsi" w:hAnsiTheme="minorHAnsi" w:cstheme="minorHAnsi"/>
          <w:sz w:val="24"/>
          <w:szCs w:val="24"/>
        </w:rPr>
        <w:t xml:space="preserve">as </w:t>
      </w:r>
      <w:r w:rsidRPr="002274C2">
        <w:rPr>
          <w:rFonts w:asciiTheme="minorHAnsi" w:hAnsiTheme="minorHAnsi" w:cstheme="minorHAnsi"/>
          <w:i/>
          <w:sz w:val="24"/>
          <w:szCs w:val="24"/>
        </w:rPr>
        <w:t xml:space="preserve">“An active disagreement between people with </w:t>
      </w:r>
      <w:r w:rsidR="00C60F4B">
        <w:rPr>
          <w:rFonts w:asciiTheme="minorHAnsi" w:hAnsiTheme="minorHAnsi" w:cstheme="minorHAnsi"/>
          <w:i/>
          <w:sz w:val="24"/>
          <w:szCs w:val="24"/>
        </w:rPr>
        <w:t xml:space="preserve">opposing opinions or principles” </w:t>
      </w:r>
      <w:r w:rsidR="00C60F4B">
        <w:rPr>
          <w:rFonts w:asciiTheme="minorHAnsi" w:hAnsiTheme="minorHAnsi" w:cstheme="minorHAnsi"/>
          <w:sz w:val="24"/>
          <w:szCs w:val="24"/>
        </w:rPr>
        <w:t xml:space="preserve">and communication is defined by the Oxford Learner’s Dictionary (2019) as </w:t>
      </w:r>
      <w:r w:rsidR="00C60F4B" w:rsidRPr="00C60F4B">
        <w:rPr>
          <w:rFonts w:asciiTheme="minorHAnsi" w:hAnsiTheme="minorHAnsi" w:cstheme="minorHAnsi"/>
          <w:i/>
          <w:sz w:val="24"/>
          <w:szCs w:val="24"/>
        </w:rPr>
        <w:t>“the activity or process of expressing ideas and feelings or of giving people information.”</w:t>
      </w:r>
    </w:p>
    <w:p w14:paraId="2EABD6BB" w14:textId="3F2C949C" w:rsidR="00762CCD" w:rsidRDefault="00762CCD" w:rsidP="0094518B">
      <w:pPr>
        <w:jc w:val="both"/>
        <w:rPr>
          <w:rFonts w:asciiTheme="minorHAnsi" w:hAnsiTheme="minorHAnsi" w:cstheme="minorHAnsi"/>
          <w:sz w:val="24"/>
          <w:szCs w:val="24"/>
        </w:rPr>
      </w:pPr>
    </w:p>
    <w:p w14:paraId="2C4E08B4" w14:textId="72DBB9D6" w:rsidR="002274C2" w:rsidRDefault="002274C2" w:rsidP="0094518B">
      <w:pPr>
        <w:jc w:val="both"/>
        <w:rPr>
          <w:rFonts w:asciiTheme="minorHAnsi" w:hAnsiTheme="minorHAnsi" w:cstheme="minorHAnsi"/>
          <w:sz w:val="24"/>
          <w:szCs w:val="24"/>
        </w:rPr>
      </w:pPr>
    </w:p>
    <w:p w14:paraId="72754166" w14:textId="189ECE7D" w:rsidR="002274C2" w:rsidRDefault="002274C2" w:rsidP="0094518B">
      <w:pPr>
        <w:jc w:val="both"/>
        <w:rPr>
          <w:rFonts w:asciiTheme="minorHAnsi" w:hAnsiTheme="minorHAnsi" w:cstheme="minorHAnsi"/>
          <w:sz w:val="24"/>
          <w:szCs w:val="24"/>
        </w:rPr>
      </w:pPr>
    </w:p>
    <w:p w14:paraId="1F644EEE" w14:textId="6A968290" w:rsidR="002274C2" w:rsidRDefault="002274C2" w:rsidP="0094518B">
      <w:pPr>
        <w:jc w:val="both"/>
        <w:rPr>
          <w:rFonts w:asciiTheme="minorHAnsi" w:hAnsiTheme="minorHAnsi" w:cstheme="minorHAnsi"/>
          <w:sz w:val="24"/>
          <w:szCs w:val="24"/>
        </w:rPr>
      </w:pPr>
    </w:p>
    <w:p w14:paraId="2B1BB7D0" w14:textId="5377193E" w:rsidR="002274C2" w:rsidRDefault="002274C2" w:rsidP="0094518B">
      <w:pPr>
        <w:jc w:val="both"/>
        <w:rPr>
          <w:rFonts w:asciiTheme="minorHAnsi" w:hAnsiTheme="minorHAnsi" w:cstheme="minorHAnsi"/>
          <w:sz w:val="24"/>
          <w:szCs w:val="24"/>
        </w:rPr>
      </w:pPr>
    </w:p>
    <w:p w14:paraId="1B103864" w14:textId="702A9586" w:rsidR="002274C2" w:rsidRDefault="002274C2" w:rsidP="0094518B">
      <w:pPr>
        <w:jc w:val="both"/>
        <w:rPr>
          <w:rFonts w:asciiTheme="minorHAnsi" w:hAnsiTheme="minorHAnsi" w:cstheme="minorHAnsi"/>
          <w:sz w:val="24"/>
          <w:szCs w:val="24"/>
        </w:rPr>
      </w:pPr>
    </w:p>
    <w:p w14:paraId="2CB731EA" w14:textId="04EB2C8B" w:rsidR="002274C2" w:rsidRDefault="002274C2" w:rsidP="0094518B">
      <w:pPr>
        <w:jc w:val="both"/>
        <w:rPr>
          <w:rFonts w:asciiTheme="minorHAnsi" w:hAnsiTheme="minorHAnsi" w:cstheme="minorHAnsi"/>
          <w:sz w:val="24"/>
          <w:szCs w:val="24"/>
        </w:rPr>
      </w:pPr>
    </w:p>
    <w:p w14:paraId="4D189175" w14:textId="76851317" w:rsidR="002274C2" w:rsidRDefault="002274C2" w:rsidP="0094518B">
      <w:pPr>
        <w:jc w:val="both"/>
        <w:rPr>
          <w:rFonts w:asciiTheme="minorHAnsi" w:hAnsiTheme="minorHAnsi" w:cstheme="minorHAnsi"/>
          <w:sz w:val="24"/>
          <w:szCs w:val="24"/>
        </w:rPr>
      </w:pPr>
    </w:p>
    <w:p w14:paraId="6A3A50A4" w14:textId="37CB9DE1" w:rsidR="002274C2" w:rsidRDefault="002274C2" w:rsidP="0094518B">
      <w:pPr>
        <w:jc w:val="both"/>
        <w:rPr>
          <w:rFonts w:asciiTheme="minorHAnsi" w:hAnsiTheme="minorHAnsi" w:cstheme="minorHAnsi"/>
          <w:sz w:val="24"/>
          <w:szCs w:val="24"/>
        </w:rPr>
      </w:pPr>
    </w:p>
    <w:p w14:paraId="19747F88" w14:textId="52013E1D" w:rsidR="002274C2" w:rsidRDefault="002274C2" w:rsidP="0094518B">
      <w:pPr>
        <w:jc w:val="both"/>
        <w:rPr>
          <w:rFonts w:asciiTheme="minorHAnsi" w:hAnsiTheme="minorHAnsi" w:cstheme="minorHAnsi"/>
          <w:sz w:val="24"/>
          <w:szCs w:val="24"/>
        </w:rPr>
      </w:pPr>
    </w:p>
    <w:p w14:paraId="14B8BE12" w14:textId="13433E9A" w:rsidR="002274C2" w:rsidRDefault="002274C2" w:rsidP="0094518B">
      <w:pPr>
        <w:jc w:val="both"/>
        <w:rPr>
          <w:rFonts w:asciiTheme="minorHAnsi" w:hAnsiTheme="minorHAnsi" w:cstheme="minorHAnsi"/>
          <w:sz w:val="24"/>
          <w:szCs w:val="24"/>
        </w:rPr>
      </w:pPr>
    </w:p>
    <w:p w14:paraId="15C56567" w14:textId="6D95C4DA" w:rsidR="002274C2" w:rsidRDefault="002274C2" w:rsidP="0094518B">
      <w:pPr>
        <w:jc w:val="both"/>
        <w:rPr>
          <w:rFonts w:asciiTheme="minorHAnsi" w:hAnsiTheme="minorHAnsi" w:cstheme="minorHAnsi"/>
          <w:sz w:val="24"/>
          <w:szCs w:val="24"/>
        </w:rPr>
      </w:pPr>
    </w:p>
    <w:p w14:paraId="25ADDA14" w14:textId="58BAF753" w:rsidR="002274C2" w:rsidRDefault="002274C2" w:rsidP="0094518B">
      <w:pPr>
        <w:jc w:val="both"/>
        <w:rPr>
          <w:rFonts w:asciiTheme="minorHAnsi" w:hAnsiTheme="minorHAnsi" w:cstheme="minorHAnsi"/>
          <w:sz w:val="24"/>
          <w:szCs w:val="24"/>
        </w:rPr>
      </w:pPr>
    </w:p>
    <w:p w14:paraId="17AF134E" w14:textId="790982D0" w:rsidR="002274C2" w:rsidRDefault="002274C2" w:rsidP="0094518B">
      <w:pPr>
        <w:jc w:val="both"/>
        <w:rPr>
          <w:rFonts w:asciiTheme="minorHAnsi" w:hAnsiTheme="minorHAnsi" w:cstheme="minorHAnsi"/>
          <w:sz w:val="24"/>
          <w:szCs w:val="24"/>
        </w:rPr>
      </w:pPr>
    </w:p>
    <w:p w14:paraId="7CEC5F2B" w14:textId="77777777" w:rsidR="002274C2" w:rsidRPr="00762CCD" w:rsidRDefault="002274C2" w:rsidP="0094518B">
      <w:pPr>
        <w:jc w:val="both"/>
        <w:rPr>
          <w:rFonts w:asciiTheme="minorHAnsi" w:hAnsiTheme="minorHAnsi" w:cstheme="minorHAnsi"/>
          <w:sz w:val="24"/>
          <w:szCs w:val="24"/>
        </w:rPr>
      </w:pPr>
    </w:p>
    <w:p w14:paraId="450BACBA" w14:textId="77777777" w:rsidR="00762CCD" w:rsidRPr="006C319C" w:rsidRDefault="00762CCD" w:rsidP="006C319C">
      <w:pPr>
        <w:pStyle w:val="Heading2"/>
        <w:rPr>
          <w:color w:val="4472C4" w:themeColor="accent1"/>
        </w:rPr>
      </w:pPr>
      <w:bookmarkStart w:id="12" w:name="_Toc27291847"/>
      <w:r w:rsidRPr="006C319C">
        <w:rPr>
          <w:color w:val="4472C4" w:themeColor="accent1"/>
        </w:rPr>
        <w:lastRenderedPageBreak/>
        <w:t>Reflective Learning Cycle</w:t>
      </w:r>
      <w:bookmarkEnd w:id="12"/>
    </w:p>
    <w:p w14:paraId="6BEE3987" w14:textId="77777777" w:rsidR="00762CCD" w:rsidRPr="00762CCD" w:rsidRDefault="00762CCD" w:rsidP="0094518B">
      <w:pPr>
        <w:jc w:val="center"/>
        <w:rPr>
          <w:rFonts w:asciiTheme="minorHAnsi" w:hAnsiTheme="minorHAnsi" w:cstheme="minorHAnsi"/>
          <w:sz w:val="24"/>
          <w:szCs w:val="24"/>
        </w:rPr>
      </w:pPr>
      <w:r w:rsidRPr="00762CCD">
        <w:rPr>
          <w:rFonts w:asciiTheme="minorHAnsi" w:hAnsiTheme="minorHAnsi" w:cstheme="minorHAnsi"/>
          <w:noProof/>
          <w:sz w:val="24"/>
          <w:szCs w:val="24"/>
        </w:rPr>
        <w:drawing>
          <wp:inline distT="0" distB="0" distL="0" distR="0" wp14:anchorId="4B76127E" wp14:editId="07ABF78A">
            <wp:extent cx="3836662" cy="327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 Reflective Cycl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40462" cy="3279845"/>
                    </a:xfrm>
                    <a:prstGeom prst="rect">
                      <a:avLst/>
                    </a:prstGeom>
                  </pic:spPr>
                </pic:pic>
              </a:graphicData>
            </a:graphic>
          </wp:inline>
        </w:drawing>
      </w:r>
    </w:p>
    <w:p w14:paraId="2D21E7B4" w14:textId="36745BB9" w:rsidR="00762CCD" w:rsidRPr="00762CCD" w:rsidRDefault="002F2F52" w:rsidP="002F2F52">
      <w:bookmarkStart w:id="13" w:name="_Toc27291848"/>
      <w:r w:rsidRPr="002F2F52">
        <w:rPr>
          <w:rStyle w:val="Heading3Char"/>
        </w:rPr>
        <w:t xml:space="preserve">Figure </w:t>
      </w:r>
      <w:r w:rsidR="002D1939" w:rsidRPr="002F2F52">
        <w:rPr>
          <w:rStyle w:val="Heading3Char"/>
        </w:rPr>
        <w:t>one</w:t>
      </w:r>
      <w:r w:rsidRPr="002F2F52">
        <w:rPr>
          <w:rStyle w:val="Heading3Char"/>
        </w:rPr>
        <w:t xml:space="preserve"> – Gibb’s Reflective Learning Cycle</w:t>
      </w:r>
      <w:bookmarkEnd w:id="13"/>
      <w:r>
        <w:t xml:space="preserve"> </w:t>
      </w:r>
      <w:r w:rsidR="00762CCD" w:rsidRPr="002F2F52">
        <w:rPr>
          <w:color w:val="8EAADB" w:themeColor="accent1" w:themeTint="99"/>
        </w:rPr>
        <w:t>(Mind Tools, 2019)</w:t>
      </w:r>
    </w:p>
    <w:p w14:paraId="08C2C161" w14:textId="77777777" w:rsidR="00762CCD" w:rsidRPr="00762CCD" w:rsidRDefault="00762CCD" w:rsidP="0094518B">
      <w:pPr>
        <w:jc w:val="both"/>
        <w:rPr>
          <w:rFonts w:asciiTheme="minorHAnsi" w:hAnsiTheme="minorHAnsi" w:cstheme="minorHAnsi"/>
          <w:sz w:val="24"/>
          <w:szCs w:val="24"/>
        </w:rPr>
      </w:pPr>
    </w:p>
    <w:p w14:paraId="36DC3E5B" w14:textId="34B2B6AE" w:rsidR="00762CCD" w:rsidRPr="00762CCD" w:rsidRDefault="00762CCD" w:rsidP="007421FA">
      <w:pPr>
        <w:ind w:firstLine="720"/>
        <w:jc w:val="both"/>
        <w:rPr>
          <w:rFonts w:asciiTheme="minorHAnsi" w:hAnsiTheme="minorHAnsi" w:cstheme="minorHAnsi"/>
          <w:sz w:val="24"/>
          <w:szCs w:val="24"/>
        </w:rPr>
      </w:pPr>
      <w:r w:rsidRPr="00762CCD">
        <w:rPr>
          <w:rFonts w:asciiTheme="minorHAnsi" w:hAnsiTheme="minorHAnsi" w:cstheme="minorHAnsi"/>
          <w:sz w:val="24"/>
          <w:szCs w:val="24"/>
        </w:rPr>
        <w:t>As stated in Figure 1 – Gibbs’ Reflective Cycle there are six stages to which one can reflect on their actions. Thus, developing their cognitive behaviour in order to improve for future similar incidents.  These stages are Description, Feelings, Evaluation, Analysis, Conclusion and Action Plan.</w:t>
      </w:r>
    </w:p>
    <w:p w14:paraId="47171324" w14:textId="77777777" w:rsidR="00762CCD" w:rsidRPr="00762CCD" w:rsidRDefault="00762CCD" w:rsidP="0094518B">
      <w:pPr>
        <w:jc w:val="both"/>
        <w:rPr>
          <w:rFonts w:asciiTheme="minorHAnsi" w:hAnsiTheme="minorHAnsi" w:cstheme="minorHAnsi"/>
          <w:sz w:val="24"/>
          <w:szCs w:val="24"/>
        </w:rPr>
      </w:pPr>
    </w:p>
    <w:p w14:paraId="3A50F2B7" w14:textId="2968F59A" w:rsidR="00762CCD" w:rsidRPr="00762CCD" w:rsidRDefault="00762CCD" w:rsidP="007421FA">
      <w:pPr>
        <w:ind w:firstLine="720"/>
        <w:jc w:val="both"/>
        <w:rPr>
          <w:rFonts w:asciiTheme="minorHAnsi" w:hAnsiTheme="minorHAnsi" w:cstheme="minorHAnsi"/>
          <w:sz w:val="24"/>
          <w:szCs w:val="24"/>
        </w:rPr>
      </w:pPr>
      <w:r w:rsidRPr="00762CCD">
        <w:rPr>
          <w:rFonts w:asciiTheme="minorHAnsi" w:hAnsiTheme="minorHAnsi" w:cstheme="minorHAnsi"/>
          <w:sz w:val="24"/>
          <w:szCs w:val="24"/>
        </w:rPr>
        <w:t>Description is the stage where one can describe the situation in detail. The main points to include here is what exactly has happened. The feelings stage is where you can explore feelings or thoughts that you had during the incident and how these influenced your experience. Evaluation of what has or has not worked comes next the person reflecting on their experience has to be as objective and as honest as possible. To get the most out of the reflection it is important to focus on both the positive and negative aspects of the situation, even if it was primarily one or the other (University of Edinburgh, 2019)</w:t>
      </w:r>
    </w:p>
    <w:p w14:paraId="3AA2CDAB" w14:textId="77777777" w:rsidR="00762CCD" w:rsidRPr="00762CCD" w:rsidRDefault="00762CCD" w:rsidP="0094518B">
      <w:pPr>
        <w:jc w:val="both"/>
        <w:rPr>
          <w:rFonts w:asciiTheme="minorHAnsi" w:hAnsiTheme="minorHAnsi" w:cstheme="minorHAnsi"/>
          <w:sz w:val="24"/>
          <w:szCs w:val="24"/>
        </w:rPr>
      </w:pPr>
    </w:p>
    <w:p w14:paraId="4E7C1F29" w14:textId="22D16E31" w:rsidR="00762CCD" w:rsidRDefault="00762CCD" w:rsidP="007421FA">
      <w:pPr>
        <w:ind w:firstLine="720"/>
        <w:jc w:val="both"/>
        <w:rPr>
          <w:rFonts w:asciiTheme="minorHAnsi" w:hAnsiTheme="minorHAnsi" w:cstheme="minorHAnsi"/>
          <w:sz w:val="24"/>
          <w:szCs w:val="24"/>
        </w:rPr>
      </w:pPr>
      <w:r w:rsidRPr="00762CCD">
        <w:rPr>
          <w:rFonts w:asciiTheme="minorHAnsi" w:hAnsiTheme="minorHAnsi" w:cstheme="minorHAnsi"/>
          <w:sz w:val="24"/>
          <w:szCs w:val="24"/>
        </w:rPr>
        <w:t>The analysis stage is where you have a chance to make sense of what has happened. Until now, you have focused on the details surrounding what has happened, however this is the stage where you can extract meaning from it. Targeting different aspects that went well or poorly and asking ‘why is this so?</w:t>
      </w:r>
      <w:r w:rsidR="00C53B37" w:rsidRPr="00762CCD">
        <w:rPr>
          <w:rFonts w:asciiTheme="minorHAnsi" w:hAnsiTheme="minorHAnsi" w:cstheme="minorHAnsi"/>
          <w:sz w:val="24"/>
          <w:szCs w:val="24"/>
        </w:rPr>
        <w:t>’</w:t>
      </w:r>
      <w:r w:rsidRPr="00762CCD">
        <w:rPr>
          <w:rFonts w:asciiTheme="minorHAnsi" w:hAnsiTheme="minorHAnsi" w:cstheme="minorHAnsi"/>
          <w:sz w:val="24"/>
          <w:szCs w:val="24"/>
        </w:rPr>
        <w:t xml:space="preserve"> Conclusion is where you </w:t>
      </w:r>
      <w:r w:rsidR="00C53B37" w:rsidRPr="00762CCD">
        <w:rPr>
          <w:rFonts w:asciiTheme="minorHAnsi" w:hAnsiTheme="minorHAnsi" w:cstheme="minorHAnsi"/>
          <w:sz w:val="24"/>
          <w:szCs w:val="24"/>
        </w:rPr>
        <w:t>arrange</w:t>
      </w:r>
      <w:r w:rsidRPr="00762CCD">
        <w:rPr>
          <w:rFonts w:asciiTheme="minorHAnsi" w:hAnsiTheme="minorHAnsi" w:cstheme="minorHAnsi"/>
          <w:sz w:val="24"/>
          <w:szCs w:val="24"/>
        </w:rPr>
        <w:t xml:space="preserve"> what has happened, you summarise the learning outcomes and highlight any changes to your actions to improve for future incidents. The</w:t>
      </w:r>
      <w:r w:rsidR="00C53B37">
        <w:rPr>
          <w:rFonts w:asciiTheme="minorHAnsi" w:hAnsiTheme="minorHAnsi" w:cstheme="minorHAnsi"/>
          <w:sz w:val="24"/>
          <w:szCs w:val="24"/>
        </w:rPr>
        <w:t xml:space="preserve"> final stage is the a</w:t>
      </w:r>
      <w:r w:rsidRPr="00762CCD">
        <w:rPr>
          <w:rFonts w:asciiTheme="minorHAnsi" w:hAnsiTheme="minorHAnsi" w:cstheme="minorHAnsi"/>
          <w:sz w:val="24"/>
          <w:szCs w:val="24"/>
        </w:rPr>
        <w:t>ction plan; this is where you strategically amalgamate a plan to what you would do differently if a similar or related situation were to arise (University of Edinburgh, 2019).</w:t>
      </w:r>
    </w:p>
    <w:p w14:paraId="7F9F148C" w14:textId="7698BE83" w:rsidR="002274C2" w:rsidRDefault="002274C2" w:rsidP="007421FA">
      <w:pPr>
        <w:ind w:firstLine="720"/>
        <w:jc w:val="both"/>
        <w:rPr>
          <w:rFonts w:asciiTheme="minorHAnsi" w:hAnsiTheme="minorHAnsi" w:cstheme="minorHAnsi"/>
          <w:sz w:val="24"/>
          <w:szCs w:val="24"/>
        </w:rPr>
      </w:pPr>
    </w:p>
    <w:p w14:paraId="5CD1AFA8" w14:textId="750DF663" w:rsidR="002274C2" w:rsidRDefault="002274C2" w:rsidP="007421FA">
      <w:pPr>
        <w:ind w:firstLine="720"/>
        <w:jc w:val="both"/>
        <w:rPr>
          <w:rFonts w:asciiTheme="minorHAnsi" w:hAnsiTheme="minorHAnsi" w:cstheme="minorHAnsi"/>
          <w:sz w:val="24"/>
          <w:szCs w:val="24"/>
        </w:rPr>
      </w:pPr>
    </w:p>
    <w:p w14:paraId="33B235F7" w14:textId="4E37D114" w:rsidR="002274C2" w:rsidRDefault="002274C2" w:rsidP="007421FA">
      <w:pPr>
        <w:ind w:firstLine="720"/>
        <w:jc w:val="both"/>
        <w:rPr>
          <w:rFonts w:asciiTheme="minorHAnsi" w:hAnsiTheme="minorHAnsi" w:cstheme="minorHAnsi"/>
          <w:sz w:val="24"/>
          <w:szCs w:val="24"/>
        </w:rPr>
      </w:pPr>
    </w:p>
    <w:p w14:paraId="4E5CBBFD" w14:textId="77777777" w:rsidR="002274C2" w:rsidRPr="00762CCD" w:rsidRDefault="002274C2" w:rsidP="007421FA">
      <w:pPr>
        <w:ind w:firstLine="720"/>
        <w:jc w:val="both"/>
        <w:rPr>
          <w:rFonts w:asciiTheme="minorHAnsi" w:hAnsiTheme="minorHAnsi" w:cstheme="minorHAnsi"/>
          <w:sz w:val="24"/>
          <w:szCs w:val="24"/>
        </w:rPr>
      </w:pPr>
    </w:p>
    <w:p w14:paraId="29BFD79C" w14:textId="77777777" w:rsidR="00762CCD" w:rsidRPr="000C20E4" w:rsidRDefault="00762CCD" w:rsidP="0094518B">
      <w:pPr>
        <w:jc w:val="both"/>
        <w:rPr>
          <w:rFonts w:asciiTheme="minorHAnsi" w:hAnsiTheme="minorHAnsi" w:cstheme="minorHAnsi"/>
          <w:sz w:val="24"/>
          <w:szCs w:val="24"/>
        </w:rPr>
      </w:pPr>
    </w:p>
    <w:p w14:paraId="4E3C9C29" w14:textId="14D8A6EC" w:rsidR="00906DCD" w:rsidRPr="00151A9D" w:rsidRDefault="00503A68" w:rsidP="00151A9D">
      <w:pPr>
        <w:pStyle w:val="Heading2"/>
        <w:rPr>
          <w:color w:val="4472C4" w:themeColor="accent1"/>
        </w:rPr>
      </w:pPr>
      <w:bookmarkStart w:id="14" w:name="_Toc27291849"/>
      <w:r w:rsidRPr="00151A9D">
        <w:rPr>
          <w:color w:val="4472C4" w:themeColor="accent1"/>
        </w:rPr>
        <w:lastRenderedPageBreak/>
        <w:t>Betari’s Box</w:t>
      </w:r>
      <w:bookmarkEnd w:id="14"/>
    </w:p>
    <w:p w14:paraId="76F3B062" w14:textId="7DC87BE0" w:rsidR="00906DCD" w:rsidRPr="000C20E4" w:rsidRDefault="00906DCD" w:rsidP="0094518B">
      <w:pPr>
        <w:ind w:right="107"/>
        <w:jc w:val="both"/>
        <w:rPr>
          <w:rFonts w:asciiTheme="minorHAnsi" w:hAnsiTheme="minorHAnsi" w:cstheme="minorHAnsi"/>
          <w:b/>
          <w:bCs/>
          <w:color w:val="auto"/>
          <w:sz w:val="24"/>
          <w:szCs w:val="24"/>
        </w:rPr>
      </w:pPr>
    </w:p>
    <w:p w14:paraId="0F452D53" w14:textId="5B9F3698" w:rsidR="00906DCD" w:rsidRPr="000C20E4" w:rsidRDefault="00C26266" w:rsidP="000C20E4">
      <w:pPr>
        <w:ind w:right="107"/>
        <w:jc w:val="center"/>
        <w:rPr>
          <w:rFonts w:asciiTheme="minorHAnsi" w:hAnsiTheme="minorHAnsi" w:cstheme="minorHAnsi"/>
          <w:b/>
          <w:bCs/>
          <w:color w:val="auto"/>
          <w:sz w:val="24"/>
          <w:szCs w:val="24"/>
        </w:rPr>
      </w:pPr>
      <w:r w:rsidRPr="000C20E4">
        <w:rPr>
          <w:rFonts w:asciiTheme="minorHAnsi" w:hAnsiTheme="minorHAnsi" w:cstheme="minorHAnsi"/>
          <w:b/>
          <w:bCs/>
          <w:noProof/>
          <w:color w:val="auto"/>
          <w:sz w:val="24"/>
          <w:szCs w:val="24"/>
        </w:rPr>
        <w:drawing>
          <wp:inline distT="0" distB="0" distL="0" distR="0" wp14:anchorId="05FE5AEF" wp14:editId="1EACDDD6">
            <wp:extent cx="4581098" cy="2924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taris box.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86294" cy="2927492"/>
                    </a:xfrm>
                    <a:prstGeom prst="rect">
                      <a:avLst/>
                    </a:prstGeom>
                  </pic:spPr>
                </pic:pic>
              </a:graphicData>
            </a:graphic>
          </wp:inline>
        </w:drawing>
      </w:r>
    </w:p>
    <w:p w14:paraId="214BFD2D" w14:textId="2DEFECB6" w:rsidR="00762CCD" w:rsidRDefault="002F2F52" w:rsidP="0094518B">
      <w:pPr>
        <w:ind w:right="107"/>
        <w:jc w:val="both"/>
        <w:rPr>
          <w:rFonts w:asciiTheme="minorHAnsi" w:hAnsiTheme="minorHAnsi" w:cstheme="minorHAnsi"/>
          <w:bCs/>
          <w:color w:val="auto"/>
          <w:sz w:val="24"/>
          <w:szCs w:val="24"/>
        </w:rPr>
      </w:pPr>
      <w:bookmarkStart w:id="15" w:name="_Toc27291850"/>
      <w:r w:rsidRPr="002F2F52">
        <w:rPr>
          <w:rStyle w:val="Heading3Char"/>
        </w:rPr>
        <w:t xml:space="preserve">Figure </w:t>
      </w:r>
      <w:r w:rsidR="002D1939" w:rsidRPr="002F2F52">
        <w:rPr>
          <w:rStyle w:val="Heading3Char"/>
        </w:rPr>
        <w:t>two</w:t>
      </w:r>
      <w:r w:rsidRPr="002F2F52">
        <w:rPr>
          <w:rStyle w:val="Heading3Char"/>
        </w:rPr>
        <w:t xml:space="preserve"> – Betari’s Box</w:t>
      </w:r>
      <w:bookmarkEnd w:id="15"/>
      <w:r>
        <w:rPr>
          <w:rFonts w:asciiTheme="minorHAnsi" w:hAnsiTheme="minorHAnsi" w:cstheme="minorHAnsi"/>
          <w:bCs/>
          <w:color w:val="auto"/>
          <w:sz w:val="24"/>
          <w:szCs w:val="24"/>
        </w:rPr>
        <w:t xml:space="preserve"> </w:t>
      </w:r>
      <w:r w:rsidR="00C26266" w:rsidRPr="002F2F52">
        <w:rPr>
          <w:rFonts w:asciiTheme="minorHAnsi" w:hAnsiTheme="minorHAnsi" w:cstheme="minorHAnsi"/>
          <w:bCs/>
          <w:color w:val="8EAADB" w:themeColor="accent1" w:themeTint="99"/>
          <w:sz w:val="24"/>
          <w:szCs w:val="24"/>
        </w:rPr>
        <w:t>(MindTools, 2016)</w:t>
      </w:r>
    </w:p>
    <w:p w14:paraId="0F919604" w14:textId="77777777" w:rsidR="000C20E4" w:rsidRPr="000C20E4" w:rsidRDefault="000C20E4" w:rsidP="0094518B">
      <w:pPr>
        <w:ind w:right="107"/>
        <w:jc w:val="both"/>
        <w:rPr>
          <w:rFonts w:asciiTheme="minorHAnsi" w:hAnsiTheme="minorHAnsi" w:cstheme="minorHAnsi"/>
          <w:bCs/>
          <w:color w:val="auto"/>
          <w:sz w:val="24"/>
          <w:szCs w:val="24"/>
        </w:rPr>
      </w:pPr>
    </w:p>
    <w:p w14:paraId="5BCE8939" w14:textId="3C5EBA4F" w:rsidR="00C80123" w:rsidRPr="000C20E4" w:rsidRDefault="00C26266" w:rsidP="007421FA">
      <w:pPr>
        <w:overflowPunct/>
        <w:autoSpaceDE/>
        <w:autoSpaceDN/>
        <w:adjustRightInd/>
        <w:ind w:firstLine="720"/>
        <w:jc w:val="both"/>
        <w:textAlignment w:val="auto"/>
        <w:rPr>
          <w:rFonts w:asciiTheme="minorHAnsi" w:hAnsiTheme="minorHAnsi" w:cstheme="minorHAnsi"/>
          <w:bCs/>
          <w:color w:val="auto"/>
          <w:sz w:val="24"/>
          <w:szCs w:val="24"/>
        </w:rPr>
      </w:pPr>
      <w:r w:rsidRPr="000C20E4">
        <w:rPr>
          <w:rFonts w:asciiTheme="minorHAnsi" w:hAnsiTheme="minorHAnsi" w:cstheme="minorHAnsi"/>
          <w:bCs/>
          <w:color w:val="auto"/>
          <w:sz w:val="24"/>
          <w:szCs w:val="24"/>
        </w:rPr>
        <w:t xml:space="preserve">Our attitude comes out in our external behavioural displays, this includes in signals in which we send to other people. It also appears in how we act, and in particular regarding other people. Furthermore, it is also true that it works reversely, meaning that attitude of others also </w:t>
      </w:r>
      <w:r w:rsidR="00C53B37">
        <w:rPr>
          <w:rFonts w:asciiTheme="minorHAnsi" w:hAnsiTheme="minorHAnsi" w:cstheme="minorHAnsi"/>
          <w:bCs/>
          <w:color w:val="auto"/>
          <w:sz w:val="24"/>
          <w:szCs w:val="24"/>
        </w:rPr>
        <w:t>effect</w:t>
      </w:r>
      <w:r w:rsidRPr="000C20E4">
        <w:rPr>
          <w:rFonts w:asciiTheme="minorHAnsi" w:hAnsiTheme="minorHAnsi" w:cstheme="minorHAnsi"/>
          <w:bCs/>
          <w:color w:val="auto"/>
          <w:sz w:val="24"/>
          <w:szCs w:val="24"/>
        </w:rPr>
        <w:t xml:space="preserve"> their behaviours (Changing Minds, 2014)</w:t>
      </w:r>
      <w:r w:rsidR="00C80123" w:rsidRPr="000C20E4">
        <w:rPr>
          <w:rFonts w:asciiTheme="minorHAnsi" w:hAnsiTheme="minorHAnsi" w:cstheme="minorHAnsi"/>
          <w:bCs/>
          <w:color w:val="auto"/>
          <w:sz w:val="24"/>
          <w:szCs w:val="24"/>
        </w:rPr>
        <w:t>. If one was to do something or send physical signals to you, then it will have an effect on your attitude. If one was to act in an aggressive manor towards you, you will interpret this in a</w:t>
      </w:r>
      <w:r w:rsidR="00C53B37">
        <w:rPr>
          <w:rFonts w:asciiTheme="minorHAnsi" w:hAnsiTheme="minorHAnsi" w:cstheme="minorHAnsi"/>
          <w:bCs/>
          <w:color w:val="auto"/>
          <w:sz w:val="24"/>
          <w:szCs w:val="24"/>
        </w:rPr>
        <w:t xml:space="preserve"> certain way. Your attitude is e</w:t>
      </w:r>
      <w:r w:rsidR="00C80123" w:rsidRPr="000C20E4">
        <w:rPr>
          <w:rFonts w:asciiTheme="minorHAnsi" w:hAnsiTheme="minorHAnsi" w:cstheme="minorHAnsi"/>
          <w:bCs/>
          <w:color w:val="auto"/>
          <w:sz w:val="24"/>
          <w:szCs w:val="24"/>
        </w:rPr>
        <w:t xml:space="preserve">ffected by this, either because you are persuaded by ones arguments or because you react to what you may perceive as unreasonable behaviour (Changing Minds, 2014). </w:t>
      </w:r>
    </w:p>
    <w:p w14:paraId="452D4DDF" w14:textId="77777777" w:rsidR="00C80123" w:rsidRPr="000C20E4" w:rsidRDefault="00C80123" w:rsidP="0094518B">
      <w:pPr>
        <w:overflowPunct/>
        <w:autoSpaceDE/>
        <w:autoSpaceDN/>
        <w:adjustRightInd/>
        <w:jc w:val="both"/>
        <w:textAlignment w:val="auto"/>
        <w:rPr>
          <w:rFonts w:asciiTheme="minorHAnsi" w:hAnsiTheme="minorHAnsi" w:cstheme="minorHAnsi"/>
          <w:bCs/>
          <w:color w:val="auto"/>
          <w:sz w:val="24"/>
          <w:szCs w:val="24"/>
        </w:rPr>
      </w:pPr>
    </w:p>
    <w:p w14:paraId="087FC800" w14:textId="791A3A1C" w:rsidR="00F01E75" w:rsidRPr="0079492A" w:rsidRDefault="00C80123" w:rsidP="007421FA">
      <w:pPr>
        <w:overflowPunct/>
        <w:autoSpaceDE/>
        <w:autoSpaceDN/>
        <w:adjustRightInd/>
        <w:ind w:firstLine="720"/>
        <w:jc w:val="both"/>
        <w:textAlignment w:val="auto"/>
        <w:rPr>
          <w:rFonts w:asciiTheme="minorHAnsi" w:hAnsiTheme="minorHAnsi" w:cstheme="minorHAnsi"/>
          <w:bCs/>
          <w:color w:val="auto"/>
          <w:sz w:val="24"/>
          <w:szCs w:val="24"/>
        </w:rPr>
      </w:pPr>
      <w:r w:rsidRPr="000C20E4">
        <w:rPr>
          <w:rFonts w:asciiTheme="minorHAnsi" w:hAnsiTheme="minorHAnsi" w:cstheme="minorHAnsi"/>
          <w:bCs/>
          <w:color w:val="auto"/>
          <w:sz w:val="24"/>
          <w:szCs w:val="24"/>
        </w:rPr>
        <w:t xml:space="preserve">Changing Minds (2014) also states that this is one of the circular behavioural patterns whereby you can be stuck in </w:t>
      </w:r>
      <w:r w:rsidRPr="0079492A">
        <w:rPr>
          <w:rFonts w:asciiTheme="minorHAnsi" w:hAnsiTheme="minorHAnsi" w:cstheme="minorHAnsi"/>
          <w:bCs/>
          <w:color w:val="auto"/>
          <w:sz w:val="24"/>
          <w:szCs w:val="24"/>
        </w:rPr>
        <w:t xml:space="preserve">subconscious loops. Recognising the issue is the first steps in addressing it. To change the behaviours of others, </w:t>
      </w:r>
      <w:r w:rsidR="00C53B37" w:rsidRPr="0079492A">
        <w:rPr>
          <w:rFonts w:asciiTheme="minorHAnsi" w:hAnsiTheme="minorHAnsi" w:cstheme="minorHAnsi"/>
          <w:bCs/>
          <w:color w:val="auto"/>
          <w:sz w:val="24"/>
          <w:szCs w:val="24"/>
        </w:rPr>
        <w:t>first,</w:t>
      </w:r>
      <w:r w:rsidRPr="0079492A">
        <w:rPr>
          <w:rFonts w:asciiTheme="minorHAnsi" w:hAnsiTheme="minorHAnsi" w:cstheme="minorHAnsi"/>
          <w:bCs/>
          <w:color w:val="auto"/>
          <w:sz w:val="24"/>
          <w:szCs w:val="24"/>
        </w:rPr>
        <w:t xml:space="preserve"> you watch your own attitude and how this </w:t>
      </w:r>
      <w:r w:rsidR="00C53B37">
        <w:rPr>
          <w:rFonts w:asciiTheme="minorHAnsi" w:hAnsiTheme="minorHAnsi" w:cstheme="minorHAnsi"/>
          <w:bCs/>
          <w:color w:val="auto"/>
          <w:sz w:val="24"/>
          <w:szCs w:val="24"/>
        </w:rPr>
        <w:t>effect</w:t>
      </w:r>
      <w:r w:rsidRPr="0079492A">
        <w:rPr>
          <w:rFonts w:asciiTheme="minorHAnsi" w:hAnsiTheme="minorHAnsi" w:cstheme="minorHAnsi"/>
          <w:bCs/>
          <w:color w:val="auto"/>
          <w:sz w:val="24"/>
          <w:szCs w:val="24"/>
        </w:rPr>
        <w:t xml:space="preserve">s your behaviour. Next, notice how your behaviour </w:t>
      </w:r>
      <w:r w:rsidR="00C53B37">
        <w:rPr>
          <w:rFonts w:asciiTheme="minorHAnsi" w:hAnsiTheme="minorHAnsi" w:cstheme="minorHAnsi"/>
          <w:bCs/>
          <w:color w:val="auto"/>
          <w:sz w:val="24"/>
          <w:szCs w:val="24"/>
        </w:rPr>
        <w:t>effect</w:t>
      </w:r>
      <w:r w:rsidRPr="0079492A">
        <w:rPr>
          <w:rFonts w:asciiTheme="minorHAnsi" w:hAnsiTheme="minorHAnsi" w:cstheme="minorHAnsi"/>
          <w:bCs/>
          <w:color w:val="auto"/>
          <w:sz w:val="24"/>
          <w:szCs w:val="24"/>
        </w:rPr>
        <w:t xml:space="preserve">s other people. You can break the unconscious loop by recognising how the behaviour makes you feel and refusing to let it </w:t>
      </w:r>
      <w:r w:rsidR="00C53B37">
        <w:rPr>
          <w:rFonts w:asciiTheme="minorHAnsi" w:hAnsiTheme="minorHAnsi" w:cstheme="minorHAnsi"/>
          <w:bCs/>
          <w:color w:val="auto"/>
          <w:sz w:val="24"/>
          <w:szCs w:val="24"/>
        </w:rPr>
        <w:t>affect</w:t>
      </w:r>
      <w:r w:rsidRPr="0079492A">
        <w:rPr>
          <w:rFonts w:asciiTheme="minorHAnsi" w:hAnsiTheme="minorHAnsi" w:cstheme="minorHAnsi"/>
          <w:bCs/>
          <w:color w:val="auto"/>
          <w:sz w:val="24"/>
          <w:szCs w:val="24"/>
        </w:rPr>
        <w:t xml:space="preserve"> your attitude without first censoring this process. </w:t>
      </w:r>
    </w:p>
    <w:p w14:paraId="0A80422F" w14:textId="77777777" w:rsidR="00F01E75" w:rsidRPr="0079492A" w:rsidRDefault="00F01E75" w:rsidP="0094518B">
      <w:pPr>
        <w:overflowPunct/>
        <w:autoSpaceDE/>
        <w:autoSpaceDN/>
        <w:adjustRightInd/>
        <w:jc w:val="both"/>
        <w:textAlignment w:val="auto"/>
        <w:rPr>
          <w:rFonts w:asciiTheme="minorHAnsi" w:hAnsiTheme="minorHAnsi" w:cstheme="minorHAnsi"/>
          <w:bCs/>
          <w:color w:val="auto"/>
          <w:sz w:val="24"/>
          <w:szCs w:val="24"/>
        </w:rPr>
      </w:pPr>
    </w:p>
    <w:p w14:paraId="13792873" w14:textId="77777777" w:rsidR="00F01E75" w:rsidRPr="006C319C" w:rsidRDefault="00F01E75" w:rsidP="006C319C">
      <w:pPr>
        <w:pStyle w:val="Heading2"/>
        <w:rPr>
          <w:color w:val="4472C4" w:themeColor="accent1"/>
        </w:rPr>
      </w:pPr>
      <w:bookmarkStart w:id="16" w:name="_Toc27291851"/>
      <w:r w:rsidRPr="006C319C">
        <w:rPr>
          <w:color w:val="4472C4" w:themeColor="accent1"/>
        </w:rPr>
        <w:t>Use of Force</w:t>
      </w:r>
      <w:bookmarkEnd w:id="16"/>
    </w:p>
    <w:p w14:paraId="07E36A40" w14:textId="77777777" w:rsidR="00F01E75" w:rsidRPr="0079492A" w:rsidRDefault="00F01E75" w:rsidP="0094518B">
      <w:pPr>
        <w:overflowPunct/>
        <w:autoSpaceDE/>
        <w:autoSpaceDN/>
        <w:adjustRightInd/>
        <w:jc w:val="both"/>
        <w:textAlignment w:val="auto"/>
        <w:rPr>
          <w:rFonts w:asciiTheme="minorHAnsi" w:hAnsiTheme="minorHAnsi" w:cstheme="minorHAnsi"/>
          <w:b/>
          <w:bCs/>
          <w:color w:val="auto"/>
          <w:sz w:val="24"/>
          <w:szCs w:val="24"/>
        </w:rPr>
      </w:pPr>
    </w:p>
    <w:p w14:paraId="54089F56" w14:textId="704B7517" w:rsidR="00442691" w:rsidRPr="00DC3B18" w:rsidRDefault="00F01E75" w:rsidP="007421FA">
      <w:pPr>
        <w:overflowPunct/>
        <w:autoSpaceDE/>
        <w:autoSpaceDN/>
        <w:adjustRightInd/>
        <w:ind w:firstLine="720"/>
        <w:jc w:val="both"/>
        <w:textAlignment w:val="auto"/>
        <w:rPr>
          <w:rFonts w:asciiTheme="minorHAnsi" w:hAnsiTheme="minorHAnsi" w:cstheme="minorHAnsi"/>
          <w:b/>
          <w:bCs/>
          <w:color w:val="auto"/>
          <w:sz w:val="24"/>
          <w:szCs w:val="24"/>
        </w:rPr>
      </w:pPr>
      <w:r w:rsidRPr="0079492A">
        <w:rPr>
          <w:rFonts w:asciiTheme="minorHAnsi" w:hAnsiTheme="minorHAnsi" w:cstheme="minorHAnsi"/>
          <w:bCs/>
          <w:color w:val="auto"/>
          <w:sz w:val="24"/>
          <w:szCs w:val="24"/>
        </w:rPr>
        <w:t>According to Gwent Police force policy and the Code of Ethics</w:t>
      </w:r>
      <w:r w:rsidR="00442691" w:rsidRPr="0079492A">
        <w:rPr>
          <w:rFonts w:asciiTheme="minorHAnsi" w:hAnsiTheme="minorHAnsi" w:cstheme="minorHAnsi"/>
          <w:bCs/>
          <w:color w:val="auto"/>
          <w:sz w:val="24"/>
          <w:szCs w:val="24"/>
        </w:rPr>
        <w:t>,</w:t>
      </w:r>
      <w:r w:rsidRPr="0079492A">
        <w:rPr>
          <w:rFonts w:asciiTheme="minorHAnsi" w:hAnsiTheme="minorHAnsi" w:cstheme="minorHAnsi"/>
          <w:bCs/>
          <w:color w:val="auto"/>
          <w:sz w:val="24"/>
          <w:szCs w:val="24"/>
        </w:rPr>
        <w:t xml:space="preserve"> all uses </w:t>
      </w:r>
      <w:r w:rsidR="00442691" w:rsidRPr="0079492A">
        <w:rPr>
          <w:rFonts w:asciiTheme="minorHAnsi" w:hAnsiTheme="minorHAnsi" w:cstheme="minorHAnsi"/>
          <w:bCs/>
          <w:color w:val="auto"/>
          <w:sz w:val="24"/>
          <w:szCs w:val="24"/>
        </w:rPr>
        <w:t xml:space="preserve">of force must be proportionate, lawful and necessary in the circumstances. Police officers will be accountable for all situations and incidents where force is used and responsibility rests with that officer exercising that force. Furthermore, there are </w:t>
      </w:r>
      <w:r w:rsidR="00442691" w:rsidRPr="00DC3B18">
        <w:rPr>
          <w:rFonts w:asciiTheme="minorHAnsi" w:hAnsiTheme="minorHAnsi" w:cstheme="minorHAnsi"/>
          <w:bCs/>
          <w:color w:val="auto"/>
          <w:sz w:val="24"/>
          <w:szCs w:val="24"/>
        </w:rPr>
        <w:t>three main powers relating to the use of force; Common Law, Section</w:t>
      </w:r>
      <w:r w:rsidR="0079492A" w:rsidRPr="00DC3B18">
        <w:rPr>
          <w:rFonts w:asciiTheme="minorHAnsi" w:hAnsiTheme="minorHAnsi" w:cstheme="minorHAnsi"/>
          <w:bCs/>
          <w:color w:val="auto"/>
          <w:sz w:val="24"/>
          <w:szCs w:val="24"/>
        </w:rPr>
        <w:t xml:space="preserve"> </w:t>
      </w:r>
      <w:r w:rsidR="00442691" w:rsidRPr="00DC3B18">
        <w:rPr>
          <w:rFonts w:asciiTheme="minorHAnsi" w:hAnsiTheme="minorHAnsi" w:cstheme="minorHAnsi"/>
          <w:bCs/>
          <w:color w:val="auto"/>
          <w:sz w:val="24"/>
          <w:szCs w:val="24"/>
        </w:rPr>
        <w:t>3 of the Criminal Law Act 1967 and Section 117 of the Police</w:t>
      </w:r>
      <w:r w:rsidR="006A61A7">
        <w:rPr>
          <w:rFonts w:asciiTheme="minorHAnsi" w:hAnsiTheme="minorHAnsi" w:cstheme="minorHAnsi"/>
          <w:bCs/>
          <w:color w:val="auto"/>
          <w:sz w:val="24"/>
          <w:szCs w:val="24"/>
        </w:rPr>
        <w:t xml:space="preserve"> and Criminal Evidence Act</w:t>
      </w:r>
      <w:r w:rsidR="006345E1">
        <w:rPr>
          <w:rFonts w:asciiTheme="minorHAnsi" w:hAnsiTheme="minorHAnsi" w:cstheme="minorHAnsi"/>
          <w:bCs/>
          <w:color w:val="auto"/>
          <w:sz w:val="24"/>
          <w:szCs w:val="24"/>
        </w:rPr>
        <w:t xml:space="preserve"> (PACE)</w:t>
      </w:r>
      <w:r w:rsidR="006A61A7">
        <w:rPr>
          <w:rFonts w:asciiTheme="minorHAnsi" w:hAnsiTheme="minorHAnsi" w:cstheme="minorHAnsi"/>
          <w:bCs/>
          <w:color w:val="auto"/>
          <w:sz w:val="24"/>
          <w:szCs w:val="24"/>
        </w:rPr>
        <w:t xml:space="preserve"> 1984 (Gwent Police, 2019).</w:t>
      </w:r>
    </w:p>
    <w:p w14:paraId="23D31FAC" w14:textId="77777777" w:rsidR="00442691" w:rsidRPr="00DC3B18" w:rsidRDefault="00442691" w:rsidP="0094518B">
      <w:pPr>
        <w:overflowPunct/>
        <w:autoSpaceDE/>
        <w:autoSpaceDN/>
        <w:adjustRightInd/>
        <w:jc w:val="both"/>
        <w:textAlignment w:val="auto"/>
        <w:rPr>
          <w:rFonts w:asciiTheme="minorHAnsi" w:hAnsiTheme="minorHAnsi" w:cstheme="minorHAnsi"/>
          <w:b/>
          <w:bCs/>
          <w:color w:val="auto"/>
          <w:sz w:val="24"/>
          <w:szCs w:val="24"/>
        </w:rPr>
      </w:pPr>
    </w:p>
    <w:p w14:paraId="0154FF16" w14:textId="002860E2" w:rsidR="00442691" w:rsidRPr="00DC3B18" w:rsidRDefault="00442691" w:rsidP="007421FA">
      <w:pPr>
        <w:overflowPunct/>
        <w:autoSpaceDE/>
        <w:autoSpaceDN/>
        <w:adjustRightInd/>
        <w:ind w:firstLine="720"/>
        <w:jc w:val="both"/>
        <w:textAlignment w:val="auto"/>
        <w:rPr>
          <w:rFonts w:asciiTheme="minorHAnsi" w:hAnsiTheme="minorHAnsi" w:cstheme="minorHAnsi"/>
          <w:b/>
          <w:bCs/>
          <w:color w:val="auto"/>
          <w:sz w:val="24"/>
          <w:szCs w:val="24"/>
        </w:rPr>
      </w:pPr>
      <w:r w:rsidRPr="00DC3B18">
        <w:rPr>
          <w:rFonts w:asciiTheme="minorHAnsi" w:hAnsiTheme="minorHAnsi" w:cstheme="minorHAnsi"/>
          <w:bCs/>
          <w:color w:val="auto"/>
          <w:sz w:val="24"/>
          <w:szCs w:val="24"/>
        </w:rPr>
        <w:lastRenderedPageBreak/>
        <w:t xml:space="preserve">Common Law provides a defence to the use of force if it is used for self-defence, the defence of others or the defence of property. Use of force is lawful under the Criminal Law Act 1967 where section 3 enables reasonable force to be used in the prevention of crime, assisting in the lawful arrest of a suspect, or of persons unlawfully at large. </w:t>
      </w:r>
      <w:r w:rsidR="006345E1" w:rsidRPr="00DC3B18">
        <w:rPr>
          <w:rFonts w:asciiTheme="minorHAnsi" w:hAnsiTheme="minorHAnsi" w:cstheme="minorHAnsi"/>
          <w:bCs/>
          <w:color w:val="auto"/>
          <w:sz w:val="24"/>
          <w:szCs w:val="24"/>
        </w:rPr>
        <w:t>Finally,</w:t>
      </w:r>
      <w:r w:rsidRPr="00DC3B18">
        <w:rPr>
          <w:rFonts w:asciiTheme="minorHAnsi" w:hAnsiTheme="minorHAnsi" w:cstheme="minorHAnsi"/>
          <w:bCs/>
          <w:color w:val="auto"/>
          <w:sz w:val="24"/>
          <w:szCs w:val="24"/>
        </w:rPr>
        <w:t xml:space="preserve"> </w:t>
      </w:r>
      <w:r w:rsidR="0079492A" w:rsidRPr="00DC3B18">
        <w:rPr>
          <w:rFonts w:asciiTheme="minorHAnsi" w:hAnsiTheme="minorHAnsi" w:cstheme="minorHAnsi"/>
          <w:bCs/>
          <w:color w:val="auto"/>
          <w:sz w:val="24"/>
          <w:szCs w:val="24"/>
        </w:rPr>
        <w:t>(PACE)</w:t>
      </w:r>
      <w:r w:rsidRPr="00DC3B18">
        <w:rPr>
          <w:rFonts w:asciiTheme="minorHAnsi" w:hAnsiTheme="minorHAnsi" w:cstheme="minorHAnsi"/>
          <w:bCs/>
          <w:color w:val="auto"/>
          <w:sz w:val="24"/>
          <w:szCs w:val="24"/>
        </w:rPr>
        <w:t xml:space="preserve"> states that </w:t>
      </w:r>
      <w:r w:rsidR="0079492A" w:rsidRPr="00DC3B18">
        <w:rPr>
          <w:rFonts w:asciiTheme="minorHAnsi" w:hAnsiTheme="minorHAnsi" w:cstheme="minorHAnsi"/>
          <w:bCs/>
          <w:color w:val="auto"/>
          <w:sz w:val="24"/>
          <w:szCs w:val="24"/>
        </w:rPr>
        <w:t>an officer, if necessary, in the exercise of that power, may use reasonable force</w:t>
      </w:r>
      <w:r w:rsidR="00C53B37">
        <w:rPr>
          <w:rFonts w:asciiTheme="minorHAnsi" w:hAnsiTheme="minorHAnsi" w:cstheme="minorHAnsi"/>
          <w:bCs/>
          <w:color w:val="auto"/>
          <w:sz w:val="24"/>
          <w:szCs w:val="24"/>
        </w:rPr>
        <w:t xml:space="preserve"> (Gwent Police, 2019)</w:t>
      </w:r>
      <w:r w:rsidRPr="00DC3B18">
        <w:rPr>
          <w:rFonts w:asciiTheme="minorHAnsi" w:hAnsiTheme="minorHAnsi" w:cstheme="minorHAnsi"/>
          <w:bCs/>
          <w:color w:val="auto"/>
          <w:sz w:val="24"/>
          <w:szCs w:val="24"/>
        </w:rPr>
        <w:t xml:space="preserve">. </w:t>
      </w:r>
      <w:r w:rsidR="0079492A" w:rsidRPr="00DC3B18">
        <w:rPr>
          <w:rFonts w:asciiTheme="minorHAnsi" w:hAnsiTheme="minorHAnsi" w:cstheme="minorHAnsi"/>
          <w:bCs/>
          <w:color w:val="auto"/>
          <w:sz w:val="24"/>
          <w:szCs w:val="24"/>
        </w:rPr>
        <w:t>Put simply, if you wanted to use section 117 of PACE there must be another section for that use of force to lawful, such as searching an o</w:t>
      </w:r>
      <w:r w:rsidR="00C53B37">
        <w:rPr>
          <w:rFonts w:asciiTheme="minorHAnsi" w:hAnsiTheme="minorHAnsi" w:cstheme="minorHAnsi"/>
          <w:bCs/>
          <w:color w:val="auto"/>
          <w:sz w:val="24"/>
          <w:szCs w:val="24"/>
        </w:rPr>
        <w:t>ffender under section 1 of PACE</w:t>
      </w:r>
    </w:p>
    <w:p w14:paraId="2DE2B37B" w14:textId="2FE68DB5" w:rsidR="0079492A" w:rsidRPr="00DC3B18" w:rsidRDefault="0079492A" w:rsidP="0094518B">
      <w:pPr>
        <w:overflowPunct/>
        <w:autoSpaceDE/>
        <w:autoSpaceDN/>
        <w:adjustRightInd/>
        <w:jc w:val="both"/>
        <w:textAlignment w:val="auto"/>
        <w:rPr>
          <w:rFonts w:asciiTheme="minorHAnsi" w:hAnsiTheme="minorHAnsi" w:cstheme="minorHAnsi"/>
          <w:b/>
          <w:bCs/>
          <w:color w:val="auto"/>
          <w:sz w:val="24"/>
          <w:szCs w:val="24"/>
        </w:rPr>
      </w:pPr>
    </w:p>
    <w:p w14:paraId="6592DE5E" w14:textId="3A60F98A" w:rsidR="00DC3B18" w:rsidRPr="006A61A7" w:rsidRDefault="00CE729D" w:rsidP="007421FA">
      <w:pPr>
        <w:overflowPunct/>
        <w:autoSpaceDE/>
        <w:autoSpaceDN/>
        <w:adjustRightInd/>
        <w:ind w:firstLine="720"/>
        <w:jc w:val="both"/>
        <w:textAlignment w:val="auto"/>
        <w:rPr>
          <w:rFonts w:asciiTheme="minorHAnsi" w:hAnsiTheme="minorHAnsi" w:cstheme="minorHAnsi"/>
          <w:b/>
          <w:bCs/>
          <w:color w:val="auto"/>
          <w:sz w:val="24"/>
          <w:szCs w:val="24"/>
        </w:rPr>
      </w:pPr>
      <w:r w:rsidRPr="00DC3B18">
        <w:rPr>
          <w:rFonts w:asciiTheme="minorHAnsi" w:hAnsiTheme="minorHAnsi" w:cstheme="minorHAnsi"/>
          <w:bCs/>
          <w:color w:val="auto"/>
          <w:sz w:val="24"/>
          <w:szCs w:val="24"/>
        </w:rPr>
        <w:t>The Code of Ethics states that whether or not force was reasonable will be likely to be decided and dependant on the circumstances of the situation. It will be up to the officer to justify their use of force and whether that force was reasonable. Use of force does not just include the application of handcuffs but it includes but not limited to the use of spit hoods, leg restraints, drawing or use of the baton, PAVA spray, any use of Taser, dog deployment or bite</w:t>
      </w:r>
      <w:r w:rsidR="00DC3B18" w:rsidRPr="00DC3B18">
        <w:rPr>
          <w:rFonts w:asciiTheme="minorHAnsi" w:hAnsiTheme="minorHAnsi" w:cstheme="minorHAnsi"/>
          <w:bCs/>
          <w:color w:val="auto"/>
          <w:sz w:val="24"/>
          <w:szCs w:val="24"/>
        </w:rPr>
        <w:t xml:space="preserve"> </w:t>
      </w:r>
      <w:r w:rsidR="006A61A7">
        <w:rPr>
          <w:rFonts w:asciiTheme="minorHAnsi" w:hAnsiTheme="minorHAnsi" w:cstheme="minorHAnsi"/>
          <w:bCs/>
          <w:color w:val="auto"/>
          <w:sz w:val="24"/>
          <w:szCs w:val="24"/>
        </w:rPr>
        <w:t>(Gwent Police, 2019)</w:t>
      </w:r>
      <w:r w:rsidR="006A61A7">
        <w:rPr>
          <w:rFonts w:asciiTheme="minorHAnsi" w:hAnsiTheme="minorHAnsi" w:cstheme="minorHAnsi"/>
          <w:b/>
          <w:bCs/>
          <w:color w:val="auto"/>
          <w:sz w:val="24"/>
          <w:szCs w:val="24"/>
        </w:rPr>
        <w:t>.</w:t>
      </w:r>
    </w:p>
    <w:p w14:paraId="46CD4677" w14:textId="77777777" w:rsidR="00DC3B18" w:rsidRPr="00DC3B18" w:rsidRDefault="00DC3B18" w:rsidP="0094518B">
      <w:pPr>
        <w:overflowPunct/>
        <w:autoSpaceDE/>
        <w:autoSpaceDN/>
        <w:adjustRightInd/>
        <w:jc w:val="both"/>
        <w:textAlignment w:val="auto"/>
        <w:rPr>
          <w:rFonts w:asciiTheme="minorHAnsi" w:hAnsiTheme="minorHAnsi" w:cstheme="minorHAnsi"/>
          <w:bCs/>
          <w:color w:val="auto"/>
          <w:sz w:val="24"/>
          <w:szCs w:val="24"/>
        </w:rPr>
      </w:pPr>
    </w:p>
    <w:p w14:paraId="0952168F" w14:textId="049994F9" w:rsidR="00CC403A" w:rsidRDefault="00CE729D" w:rsidP="007421FA">
      <w:pPr>
        <w:overflowPunct/>
        <w:autoSpaceDE/>
        <w:autoSpaceDN/>
        <w:adjustRightInd/>
        <w:ind w:firstLine="720"/>
        <w:jc w:val="both"/>
        <w:textAlignment w:val="auto"/>
        <w:rPr>
          <w:rFonts w:asciiTheme="minorHAnsi" w:hAnsiTheme="minorHAnsi" w:cstheme="minorHAnsi"/>
          <w:b/>
          <w:bCs/>
          <w:color w:val="auto"/>
          <w:sz w:val="24"/>
          <w:szCs w:val="24"/>
        </w:rPr>
      </w:pPr>
      <w:r w:rsidRPr="00DC3B18">
        <w:rPr>
          <w:rFonts w:asciiTheme="minorHAnsi" w:hAnsiTheme="minorHAnsi" w:cstheme="minorHAnsi"/>
          <w:bCs/>
          <w:color w:val="auto"/>
          <w:sz w:val="24"/>
          <w:szCs w:val="24"/>
        </w:rPr>
        <w:t>If any use of force is used then</w:t>
      </w:r>
      <w:r w:rsidR="00DC3B18" w:rsidRPr="00DC3B18">
        <w:rPr>
          <w:rFonts w:asciiTheme="minorHAnsi" w:hAnsiTheme="minorHAnsi" w:cstheme="minorHAnsi"/>
          <w:bCs/>
          <w:color w:val="auto"/>
          <w:sz w:val="24"/>
          <w:szCs w:val="24"/>
        </w:rPr>
        <w:t xml:space="preserve"> </w:t>
      </w:r>
      <w:r w:rsidRPr="00DC3B18">
        <w:rPr>
          <w:rFonts w:asciiTheme="minorHAnsi" w:hAnsiTheme="minorHAnsi" w:cstheme="minorHAnsi"/>
          <w:bCs/>
          <w:color w:val="auto"/>
          <w:sz w:val="24"/>
          <w:szCs w:val="24"/>
        </w:rPr>
        <w:t>it</w:t>
      </w:r>
      <w:r w:rsidR="006345E1">
        <w:rPr>
          <w:rFonts w:asciiTheme="minorHAnsi" w:hAnsiTheme="minorHAnsi" w:cstheme="minorHAnsi"/>
          <w:bCs/>
          <w:color w:val="auto"/>
          <w:sz w:val="24"/>
          <w:szCs w:val="24"/>
        </w:rPr>
        <w:t xml:space="preserve"> needs to be recorded on NICHE. NICHE is a modern, full-featured police records management system especially suitable for large agencies, multi-agency systems and data sharing (NICHE RMS, 2019). O</w:t>
      </w:r>
      <w:r w:rsidRPr="00DC3B18">
        <w:rPr>
          <w:rFonts w:asciiTheme="minorHAnsi" w:hAnsiTheme="minorHAnsi" w:cstheme="minorHAnsi"/>
          <w:bCs/>
          <w:color w:val="auto"/>
          <w:sz w:val="24"/>
          <w:szCs w:val="24"/>
        </w:rPr>
        <w:t xml:space="preserve">ne form is required for every officer who used force on a subject and for each subject on which force is used. </w:t>
      </w:r>
      <w:r w:rsidR="00DC3B18" w:rsidRPr="00DC3B18">
        <w:rPr>
          <w:rFonts w:asciiTheme="minorHAnsi" w:hAnsiTheme="minorHAnsi" w:cstheme="minorHAnsi"/>
          <w:bCs/>
          <w:color w:val="auto"/>
          <w:sz w:val="24"/>
          <w:szCs w:val="24"/>
        </w:rPr>
        <w:t xml:space="preserve">Officers should obtain as much information as possible about the subject in which use of force has been used upon, and be aware of the potential risks associated with the use of force to inform their decision-making. The National Decision Model should guide the officers at all times </w:t>
      </w:r>
      <w:r w:rsidR="006A61A7">
        <w:rPr>
          <w:rFonts w:asciiTheme="minorHAnsi" w:hAnsiTheme="minorHAnsi" w:cstheme="minorHAnsi"/>
          <w:bCs/>
          <w:color w:val="auto"/>
          <w:sz w:val="24"/>
          <w:szCs w:val="24"/>
        </w:rPr>
        <w:t>(Gwent Police, 2019)</w:t>
      </w:r>
      <w:r w:rsidR="006A61A7">
        <w:rPr>
          <w:rFonts w:asciiTheme="minorHAnsi" w:hAnsiTheme="minorHAnsi" w:cstheme="minorHAnsi"/>
          <w:b/>
          <w:bCs/>
          <w:color w:val="auto"/>
          <w:sz w:val="24"/>
          <w:szCs w:val="24"/>
        </w:rPr>
        <w:t>.</w:t>
      </w:r>
    </w:p>
    <w:p w14:paraId="54E7E90F" w14:textId="77777777" w:rsidR="006A61A7" w:rsidRDefault="006A61A7" w:rsidP="0094518B">
      <w:pPr>
        <w:overflowPunct/>
        <w:autoSpaceDE/>
        <w:autoSpaceDN/>
        <w:adjustRightInd/>
        <w:jc w:val="both"/>
        <w:textAlignment w:val="auto"/>
        <w:rPr>
          <w:rFonts w:asciiTheme="minorHAnsi" w:hAnsiTheme="minorHAnsi" w:cstheme="minorHAnsi"/>
          <w:b/>
          <w:bCs/>
          <w:color w:val="auto"/>
          <w:sz w:val="24"/>
          <w:szCs w:val="24"/>
        </w:rPr>
      </w:pPr>
    </w:p>
    <w:p w14:paraId="4DE6D1E5" w14:textId="4A426272" w:rsidR="00CC403A" w:rsidRPr="006C319C" w:rsidRDefault="00CC403A" w:rsidP="006C319C">
      <w:pPr>
        <w:pStyle w:val="Heading2"/>
        <w:rPr>
          <w:color w:val="4472C4" w:themeColor="accent1"/>
        </w:rPr>
      </w:pPr>
      <w:bookmarkStart w:id="17" w:name="_Toc27291852"/>
      <w:r w:rsidRPr="006C319C">
        <w:rPr>
          <w:color w:val="4472C4" w:themeColor="accent1"/>
        </w:rPr>
        <w:t>Incident</w:t>
      </w:r>
      <w:bookmarkEnd w:id="17"/>
    </w:p>
    <w:p w14:paraId="6FC7807C" w14:textId="199F7E55" w:rsidR="00CC403A" w:rsidRDefault="00CC403A" w:rsidP="0094518B">
      <w:pPr>
        <w:overflowPunct/>
        <w:autoSpaceDE/>
        <w:autoSpaceDN/>
        <w:adjustRightInd/>
        <w:jc w:val="both"/>
        <w:textAlignment w:val="auto"/>
        <w:rPr>
          <w:rFonts w:asciiTheme="minorHAnsi" w:hAnsiTheme="minorHAnsi" w:cstheme="minorHAnsi"/>
          <w:b/>
          <w:bCs/>
          <w:color w:val="auto"/>
          <w:sz w:val="24"/>
          <w:szCs w:val="24"/>
        </w:rPr>
      </w:pPr>
    </w:p>
    <w:p w14:paraId="16BE450B" w14:textId="63CF7B94" w:rsidR="00CC403A" w:rsidRDefault="00875567" w:rsidP="007421FA">
      <w:pPr>
        <w:overflowPunct/>
        <w:autoSpaceDE/>
        <w:autoSpaceDN/>
        <w:adjustRightInd/>
        <w:ind w:firstLine="720"/>
        <w:jc w:val="both"/>
        <w:textAlignment w:val="auto"/>
        <w:rPr>
          <w:rFonts w:asciiTheme="minorHAnsi" w:hAnsiTheme="minorHAnsi" w:cstheme="minorHAnsi"/>
          <w:bCs/>
          <w:color w:val="auto"/>
          <w:sz w:val="24"/>
          <w:szCs w:val="24"/>
        </w:rPr>
      </w:pPr>
      <w:r>
        <w:rPr>
          <w:rFonts w:asciiTheme="minorHAnsi" w:hAnsiTheme="minorHAnsi" w:cstheme="minorHAnsi"/>
          <w:bCs/>
          <w:color w:val="auto"/>
          <w:sz w:val="24"/>
          <w:szCs w:val="24"/>
        </w:rPr>
        <w:t xml:space="preserve">A call had come in from a member of the public stating that there was a male passed out in a vehicle, no further information was available at this time. Immediately I was thinking of many possible scenarios that could have possibly happened; was this male alive and breathing? Had he been involved in an accident? Would </w:t>
      </w:r>
      <w:r w:rsidR="005279B5">
        <w:rPr>
          <w:rFonts w:asciiTheme="minorHAnsi" w:hAnsiTheme="minorHAnsi" w:cstheme="minorHAnsi"/>
          <w:bCs/>
          <w:color w:val="auto"/>
          <w:sz w:val="24"/>
          <w:szCs w:val="24"/>
        </w:rPr>
        <w:t>Cardiopulmonary Resuscitation (</w:t>
      </w:r>
      <w:r>
        <w:rPr>
          <w:rFonts w:asciiTheme="minorHAnsi" w:hAnsiTheme="minorHAnsi" w:cstheme="minorHAnsi"/>
          <w:bCs/>
          <w:color w:val="auto"/>
          <w:sz w:val="24"/>
          <w:szCs w:val="24"/>
        </w:rPr>
        <w:t>CPR</w:t>
      </w:r>
      <w:r w:rsidR="005279B5">
        <w:rPr>
          <w:rFonts w:asciiTheme="minorHAnsi" w:hAnsiTheme="minorHAnsi" w:cstheme="minorHAnsi"/>
          <w:bCs/>
          <w:color w:val="auto"/>
          <w:sz w:val="24"/>
          <w:szCs w:val="24"/>
        </w:rPr>
        <w:t>)</w:t>
      </w:r>
      <w:r>
        <w:rPr>
          <w:rFonts w:asciiTheme="minorHAnsi" w:hAnsiTheme="minorHAnsi" w:cstheme="minorHAnsi"/>
          <w:bCs/>
          <w:color w:val="auto"/>
          <w:sz w:val="24"/>
          <w:szCs w:val="24"/>
        </w:rPr>
        <w:t xml:space="preserve"> need to be performed? Already it was clear to see that I had thought of the worst possible scenarios before even attending the incident or obtaining the full facts. </w:t>
      </w:r>
      <w:r w:rsidR="00DD4134">
        <w:rPr>
          <w:rFonts w:asciiTheme="minorHAnsi" w:hAnsiTheme="minorHAnsi" w:cstheme="minorHAnsi"/>
          <w:bCs/>
          <w:color w:val="auto"/>
          <w:sz w:val="24"/>
          <w:szCs w:val="24"/>
        </w:rPr>
        <w:t>In reflection,</w:t>
      </w:r>
      <w:r>
        <w:rPr>
          <w:rFonts w:asciiTheme="minorHAnsi" w:hAnsiTheme="minorHAnsi" w:cstheme="minorHAnsi"/>
          <w:bCs/>
          <w:color w:val="auto"/>
          <w:sz w:val="24"/>
          <w:szCs w:val="24"/>
        </w:rPr>
        <w:t xml:space="preserve"> this is not the way to arrive to a scene as I co</w:t>
      </w:r>
      <w:r w:rsidR="00305B86">
        <w:rPr>
          <w:rFonts w:asciiTheme="minorHAnsi" w:hAnsiTheme="minorHAnsi" w:cstheme="minorHAnsi"/>
          <w:bCs/>
          <w:color w:val="auto"/>
          <w:sz w:val="24"/>
          <w:szCs w:val="24"/>
        </w:rPr>
        <w:t>uld overthink the situation. Therefore, making</w:t>
      </w:r>
      <w:r>
        <w:rPr>
          <w:rFonts w:asciiTheme="minorHAnsi" w:hAnsiTheme="minorHAnsi" w:cstheme="minorHAnsi"/>
          <w:bCs/>
          <w:color w:val="auto"/>
          <w:sz w:val="24"/>
          <w:szCs w:val="24"/>
        </w:rPr>
        <w:t xml:space="preserve"> irrational decisions that could </w:t>
      </w:r>
      <w:r w:rsidR="00C53B37">
        <w:rPr>
          <w:rFonts w:asciiTheme="minorHAnsi" w:hAnsiTheme="minorHAnsi" w:cstheme="minorHAnsi"/>
          <w:bCs/>
          <w:color w:val="auto"/>
          <w:sz w:val="24"/>
          <w:szCs w:val="24"/>
        </w:rPr>
        <w:t>effect</w:t>
      </w:r>
      <w:r>
        <w:rPr>
          <w:rFonts w:asciiTheme="minorHAnsi" w:hAnsiTheme="minorHAnsi" w:cstheme="minorHAnsi"/>
          <w:bCs/>
          <w:color w:val="auto"/>
          <w:sz w:val="24"/>
          <w:szCs w:val="24"/>
        </w:rPr>
        <w:t xml:space="preserve">, hinder or even undermine the investigation in its entirety. </w:t>
      </w:r>
      <w:r w:rsidR="00305B86">
        <w:rPr>
          <w:rFonts w:asciiTheme="minorHAnsi" w:hAnsiTheme="minorHAnsi" w:cstheme="minorHAnsi"/>
          <w:bCs/>
          <w:color w:val="auto"/>
          <w:sz w:val="24"/>
          <w:szCs w:val="24"/>
        </w:rPr>
        <w:t>On the other hand, thinking about a worst-case scenario can prepare myself mentally for something in which one may not want to see when arriving to an incident but may give you time to plan and prepare for what actions to take if this was the case. I do believe that thinking the worst-case scenario is the most beneficial prior to arriving the scene, however</w:t>
      </w:r>
      <w:r w:rsidR="00DD4134">
        <w:rPr>
          <w:rFonts w:asciiTheme="minorHAnsi" w:hAnsiTheme="minorHAnsi" w:cstheme="minorHAnsi"/>
          <w:bCs/>
          <w:color w:val="auto"/>
          <w:sz w:val="24"/>
          <w:szCs w:val="24"/>
        </w:rPr>
        <w:t>,</w:t>
      </w:r>
      <w:r w:rsidR="00305B86">
        <w:rPr>
          <w:rFonts w:asciiTheme="minorHAnsi" w:hAnsiTheme="minorHAnsi" w:cstheme="minorHAnsi"/>
          <w:bCs/>
          <w:color w:val="auto"/>
          <w:sz w:val="24"/>
          <w:szCs w:val="24"/>
        </w:rPr>
        <w:t xml:space="preserve"> if I was to attend a similar incident again, I would make sure to not let the lack of information </w:t>
      </w:r>
      <w:r w:rsidR="00C53B37">
        <w:rPr>
          <w:rFonts w:asciiTheme="minorHAnsi" w:hAnsiTheme="minorHAnsi" w:cstheme="minorHAnsi"/>
          <w:bCs/>
          <w:color w:val="auto"/>
          <w:sz w:val="24"/>
          <w:szCs w:val="24"/>
        </w:rPr>
        <w:t>effect</w:t>
      </w:r>
      <w:r w:rsidR="00305B86">
        <w:rPr>
          <w:rFonts w:asciiTheme="minorHAnsi" w:hAnsiTheme="minorHAnsi" w:cstheme="minorHAnsi"/>
          <w:bCs/>
          <w:color w:val="auto"/>
          <w:sz w:val="24"/>
          <w:szCs w:val="24"/>
        </w:rPr>
        <w:t xml:space="preserve"> any decision-making and try to obtain as much factual information prior to arrival or as soon as I have arrived.</w:t>
      </w:r>
    </w:p>
    <w:p w14:paraId="646F2291" w14:textId="3FAC6958" w:rsidR="00305B86" w:rsidRDefault="00305B86" w:rsidP="0094518B">
      <w:pPr>
        <w:overflowPunct/>
        <w:autoSpaceDE/>
        <w:autoSpaceDN/>
        <w:adjustRightInd/>
        <w:jc w:val="both"/>
        <w:textAlignment w:val="auto"/>
        <w:rPr>
          <w:rFonts w:asciiTheme="minorHAnsi" w:hAnsiTheme="minorHAnsi" w:cstheme="minorHAnsi"/>
          <w:bCs/>
          <w:color w:val="auto"/>
          <w:sz w:val="24"/>
          <w:szCs w:val="24"/>
        </w:rPr>
      </w:pPr>
    </w:p>
    <w:p w14:paraId="54522AB0" w14:textId="536F2199" w:rsidR="00305B86" w:rsidRDefault="00305B86" w:rsidP="007421FA">
      <w:pPr>
        <w:overflowPunct/>
        <w:autoSpaceDE/>
        <w:autoSpaceDN/>
        <w:adjustRightInd/>
        <w:ind w:firstLine="720"/>
        <w:jc w:val="both"/>
        <w:textAlignment w:val="auto"/>
        <w:rPr>
          <w:rFonts w:asciiTheme="minorHAnsi" w:hAnsiTheme="minorHAnsi" w:cstheme="minorHAnsi"/>
          <w:bCs/>
          <w:color w:val="auto"/>
          <w:sz w:val="24"/>
          <w:szCs w:val="24"/>
        </w:rPr>
      </w:pPr>
      <w:r>
        <w:rPr>
          <w:rFonts w:asciiTheme="minorHAnsi" w:hAnsiTheme="minorHAnsi" w:cstheme="minorHAnsi"/>
          <w:bCs/>
          <w:color w:val="auto"/>
          <w:sz w:val="24"/>
          <w:szCs w:val="24"/>
        </w:rPr>
        <w:t xml:space="preserve">I was travelling to this incident with two other uniformed officers and upon police arrival, the male was in a vehicle, which was parallel parked, of which one would expect of a competent driver and not one that would have been under the influence of drinks or drugs, and the car ignition was on. The male looked to be either asleep or unconscious. I opened the car door and started to try get a reply from this male firstly by talking, then giving the male a slight nudge, followed by a full shake to try awake him.  </w:t>
      </w:r>
      <w:r w:rsidR="00D92545">
        <w:rPr>
          <w:rFonts w:asciiTheme="minorHAnsi" w:hAnsiTheme="minorHAnsi" w:cstheme="minorHAnsi"/>
          <w:bCs/>
          <w:color w:val="auto"/>
          <w:sz w:val="24"/>
          <w:szCs w:val="24"/>
        </w:rPr>
        <w:t xml:space="preserve">By this point, my concerns for the male were growing, as it was looking less likely that the male was sleeping and potentially unconscious. Finally, the male in the car awoke and it was </w:t>
      </w:r>
      <w:r w:rsidR="00D92545">
        <w:rPr>
          <w:rFonts w:asciiTheme="minorHAnsi" w:hAnsiTheme="minorHAnsi" w:cstheme="minorHAnsi"/>
          <w:bCs/>
          <w:color w:val="auto"/>
          <w:sz w:val="24"/>
          <w:szCs w:val="24"/>
        </w:rPr>
        <w:lastRenderedPageBreak/>
        <w:t xml:space="preserve">established that his name was Phillip Jones. Phillip did not smell of </w:t>
      </w:r>
      <w:r w:rsidR="00DD4134">
        <w:rPr>
          <w:rFonts w:asciiTheme="minorHAnsi" w:hAnsiTheme="minorHAnsi" w:cstheme="minorHAnsi"/>
          <w:bCs/>
          <w:color w:val="auto"/>
          <w:sz w:val="24"/>
          <w:szCs w:val="24"/>
        </w:rPr>
        <w:t xml:space="preserve">any </w:t>
      </w:r>
      <w:r w:rsidR="00D92545">
        <w:rPr>
          <w:rFonts w:asciiTheme="minorHAnsi" w:hAnsiTheme="minorHAnsi" w:cstheme="minorHAnsi"/>
          <w:bCs/>
          <w:color w:val="auto"/>
          <w:sz w:val="24"/>
          <w:szCs w:val="24"/>
        </w:rPr>
        <w:t xml:space="preserve">intoxicants but as he stepped foot out of the vehicle he was unsteady on his feet, he was slurring his speech and his eyes were dilated. When asked where he thought he was, Phillip replied “In Tonypandy up in the Rhondda” to which I laughed and said “That’s a completely different force mate”. The Area Support Unit </w:t>
      </w:r>
      <w:r w:rsidR="00053F7F">
        <w:rPr>
          <w:rFonts w:asciiTheme="minorHAnsi" w:hAnsiTheme="minorHAnsi" w:cstheme="minorHAnsi"/>
          <w:bCs/>
          <w:color w:val="auto"/>
          <w:sz w:val="24"/>
          <w:szCs w:val="24"/>
        </w:rPr>
        <w:t xml:space="preserve">(ASU) </w:t>
      </w:r>
      <w:r w:rsidR="00D92545">
        <w:rPr>
          <w:rFonts w:asciiTheme="minorHAnsi" w:hAnsiTheme="minorHAnsi" w:cstheme="minorHAnsi"/>
          <w:bCs/>
          <w:color w:val="auto"/>
          <w:sz w:val="24"/>
          <w:szCs w:val="24"/>
        </w:rPr>
        <w:t xml:space="preserve">were called to attend with a breathalyser. In addition to this, this provided sufficient time to find out why Phillip was asleep in his car and to investigate further. This also gave me a small amount of time to reflect on the incident thus far, </w:t>
      </w:r>
      <w:r w:rsidR="005279B5">
        <w:rPr>
          <w:rFonts w:asciiTheme="minorHAnsi" w:hAnsiTheme="minorHAnsi" w:cstheme="minorHAnsi"/>
          <w:bCs/>
          <w:color w:val="auto"/>
          <w:sz w:val="24"/>
          <w:szCs w:val="24"/>
        </w:rPr>
        <w:t xml:space="preserve">I was most relieved that Phillip was alive and well and would not have to perform any CPR. Furthermore, although Phillip did not smell of any intoxicants, I had a strong belief that something was not right and that I had to investigate this further. By this point, I was happy with my investigatory actions and that further enquiries had to be made to obtain the full details of this incident. </w:t>
      </w:r>
    </w:p>
    <w:p w14:paraId="2F636E5E" w14:textId="553CBE67" w:rsidR="00305B86" w:rsidRDefault="00305B86" w:rsidP="0094518B">
      <w:pPr>
        <w:overflowPunct/>
        <w:autoSpaceDE/>
        <w:autoSpaceDN/>
        <w:adjustRightInd/>
        <w:jc w:val="both"/>
        <w:textAlignment w:val="auto"/>
        <w:rPr>
          <w:rFonts w:asciiTheme="minorHAnsi" w:hAnsiTheme="minorHAnsi" w:cstheme="minorHAnsi"/>
          <w:bCs/>
          <w:color w:val="auto"/>
          <w:sz w:val="24"/>
          <w:szCs w:val="24"/>
        </w:rPr>
      </w:pPr>
    </w:p>
    <w:p w14:paraId="10A22C65" w14:textId="77777777" w:rsidR="00965A3D" w:rsidRDefault="00D440E3" w:rsidP="007421FA">
      <w:pPr>
        <w:overflowPunct/>
        <w:autoSpaceDE/>
        <w:autoSpaceDN/>
        <w:adjustRightInd/>
        <w:ind w:firstLine="720"/>
        <w:jc w:val="both"/>
        <w:textAlignment w:val="auto"/>
        <w:rPr>
          <w:rFonts w:asciiTheme="minorHAnsi" w:hAnsiTheme="minorHAnsi" w:cstheme="minorHAnsi"/>
          <w:bCs/>
          <w:color w:val="auto"/>
          <w:sz w:val="24"/>
          <w:szCs w:val="24"/>
        </w:rPr>
      </w:pPr>
      <w:r>
        <w:rPr>
          <w:rFonts w:asciiTheme="minorHAnsi" w:hAnsiTheme="minorHAnsi" w:cstheme="minorHAnsi"/>
          <w:bCs/>
          <w:color w:val="auto"/>
          <w:sz w:val="24"/>
          <w:szCs w:val="24"/>
        </w:rPr>
        <w:t xml:space="preserve">Phillip had been calm and compliant until he was informed he would have to provide a specimen of breath for analysis by the means of a roadside breath test. Phillip became more aggressive with officers and attending paramedics. Phillip started shouting and repeating the same </w:t>
      </w:r>
      <w:r w:rsidR="00053F7F">
        <w:rPr>
          <w:rFonts w:asciiTheme="minorHAnsi" w:hAnsiTheme="minorHAnsi" w:cstheme="minorHAnsi"/>
          <w:bCs/>
          <w:color w:val="auto"/>
          <w:sz w:val="24"/>
          <w:szCs w:val="24"/>
        </w:rPr>
        <w:t>sentence,</w:t>
      </w:r>
      <w:r>
        <w:rPr>
          <w:rFonts w:asciiTheme="minorHAnsi" w:hAnsiTheme="minorHAnsi" w:cstheme="minorHAnsi"/>
          <w:bCs/>
          <w:color w:val="auto"/>
          <w:sz w:val="24"/>
          <w:szCs w:val="24"/>
        </w:rPr>
        <w:t xml:space="preserve"> “You’ve got nothing fucking better to do have you? All you bastards just want to lock me up just so you can get your fucking arrest numbers up, you cunts”</w:t>
      </w:r>
      <w:r w:rsidR="00053F7F">
        <w:rPr>
          <w:rFonts w:asciiTheme="minorHAnsi" w:hAnsiTheme="minorHAnsi" w:cstheme="minorHAnsi"/>
          <w:bCs/>
          <w:color w:val="auto"/>
          <w:sz w:val="24"/>
          <w:szCs w:val="24"/>
        </w:rPr>
        <w:t xml:space="preserve">. </w:t>
      </w:r>
      <w:r w:rsidR="00A14D1C">
        <w:rPr>
          <w:rFonts w:asciiTheme="minorHAnsi" w:hAnsiTheme="minorHAnsi" w:cstheme="minorHAnsi"/>
          <w:bCs/>
          <w:color w:val="auto"/>
          <w:sz w:val="24"/>
          <w:szCs w:val="24"/>
        </w:rPr>
        <w:t xml:space="preserve">I explained to Phillip that he was in charge of the vehicle whilst we believed that he may be under the influence of drink or drugs, I stated that I understand that he was not driving the vehicle but being in charge whilst unfit was an offence, this was the start of the 5 step appeal approach. </w:t>
      </w:r>
      <w:r w:rsidR="00053F7F">
        <w:rPr>
          <w:rFonts w:asciiTheme="minorHAnsi" w:hAnsiTheme="minorHAnsi" w:cstheme="minorHAnsi"/>
          <w:bCs/>
          <w:color w:val="auto"/>
          <w:sz w:val="24"/>
          <w:szCs w:val="24"/>
        </w:rPr>
        <w:t xml:space="preserve">Phillip could became more agitated and could not stand still. At this moment, I had concerns that he would try to escape however, two other officers from ASU had turned up and I was comfortable that he would not try to escape whilst he was vastly outnumbered. </w:t>
      </w:r>
    </w:p>
    <w:p w14:paraId="2A0AE4B1" w14:textId="77777777" w:rsidR="00965A3D" w:rsidRDefault="00965A3D" w:rsidP="0094518B">
      <w:pPr>
        <w:overflowPunct/>
        <w:autoSpaceDE/>
        <w:autoSpaceDN/>
        <w:adjustRightInd/>
        <w:jc w:val="both"/>
        <w:textAlignment w:val="auto"/>
        <w:rPr>
          <w:rFonts w:asciiTheme="minorHAnsi" w:hAnsiTheme="minorHAnsi" w:cstheme="minorHAnsi"/>
          <w:bCs/>
          <w:color w:val="auto"/>
          <w:sz w:val="24"/>
          <w:szCs w:val="24"/>
        </w:rPr>
      </w:pPr>
    </w:p>
    <w:p w14:paraId="51B36B40" w14:textId="7B50BDFA" w:rsidR="00503A68" w:rsidRDefault="00A14D1C" w:rsidP="007421FA">
      <w:pPr>
        <w:overflowPunct/>
        <w:autoSpaceDE/>
        <w:autoSpaceDN/>
        <w:adjustRightInd/>
        <w:ind w:firstLine="720"/>
        <w:jc w:val="both"/>
        <w:textAlignment w:val="auto"/>
        <w:rPr>
          <w:rFonts w:asciiTheme="minorHAnsi" w:hAnsiTheme="minorHAnsi" w:cstheme="minorHAnsi"/>
          <w:bCs/>
          <w:color w:val="auto"/>
          <w:sz w:val="24"/>
          <w:szCs w:val="24"/>
        </w:rPr>
      </w:pPr>
      <w:r>
        <w:rPr>
          <w:rFonts w:asciiTheme="minorHAnsi" w:hAnsiTheme="minorHAnsi" w:cstheme="minorHAnsi"/>
          <w:bCs/>
          <w:color w:val="auto"/>
          <w:sz w:val="24"/>
          <w:szCs w:val="24"/>
        </w:rPr>
        <w:t xml:space="preserve">Phillip passed the roadside breath test and immediately became very confident in his mannerisms. </w:t>
      </w:r>
      <w:r w:rsidR="00965A3D">
        <w:rPr>
          <w:rFonts w:asciiTheme="minorHAnsi" w:hAnsiTheme="minorHAnsi" w:cstheme="minorHAnsi"/>
          <w:bCs/>
          <w:color w:val="auto"/>
          <w:sz w:val="24"/>
          <w:szCs w:val="24"/>
        </w:rPr>
        <w:t>Phillip saying, “You’ve got fucking nothing on me, you tried to arrest me, fuck you”, followed this</w:t>
      </w:r>
      <w:r>
        <w:rPr>
          <w:rFonts w:asciiTheme="minorHAnsi" w:hAnsiTheme="minorHAnsi" w:cstheme="minorHAnsi"/>
          <w:bCs/>
          <w:color w:val="auto"/>
          <w:sz w:val="24"/>
          <w:szCs w:val="24"/>
        </w:rPr>
        <w:t xml:space="preserve">. </w:t>
      </w:r>
      <w:r w:rsidR="00965A3D">
        <w:rPr>
          <w:rFonts w:asciiTheme="minorHAnsi" w:hAnsiTheme="minorHAnsi" w:cstheme="minorHAnsi"/>
          <w:bCs/>
          <w:color w:val="auto"/>
          <w:sz w:val="24"/>
          <w:szCs w:val="24"/>
        </w:rPr>
        <w:t xml:space="preserve">I warned Phillip that we have not finished with our enquiries yet and warned him that continuation of his behaviour could result in an arrest. I could see Phillips hands clenching in the form of a fist and took a step back. I gave Phillip a final warning that continuation to swear, be aggressive and his constant abusive words and behaviour will result in him being arrested. Phillip then approached me, stood nose-to-nose with myself and said “What the fuck are you gonna do, you’re too young to be a police man and just wait until were one against one, ill fucking have you all day long”. I arrested Phillip and managed to have a struggle in detaining him prior to my colleague intervening and assisting the arrest. During the incident, I was concerned </w:t>
      </w:r>
      <w:r w:rsidR="00503A68">
        <w:rPr>
          <w:rFonts w:asciiTheme="minorHAnsi" w:hAnsiTheme="minorHAnsi" w:cstheme="minorHAnsi"/>
          <w:bCs/>
          <w:color w:val="auto"/>
          <w:sz w:val="24"/>
          <w:szCs w:val="24"/>
        </w:rPr>
        <w:t>significantly,</w:t>
      </w:r>
      <w:r w:rsidR="00965A3D">
        <w:rPr>
          <w:rFonts w:asciiTheme="minorHAnsi" w:hAnsiTheme="minorHAnsi" w:cstheme="minorHAnsi"/>
          <w:bCs/>
          <w:color w:val="auto"/>
          <w:sz w:val="24"/>
          <w:szCs w:val="24"/>
        </w:rPr>
        <w:t xml:space="preserve"> for my </w:t>
      </w:r>
      <w:r w:rsidR="00503A68">
        <w:rPr>
          <w:rFonts w:asciiTheme="minorHAnsi" w:hAnsiTheme="minorHAnsi" w:cstheme="minorHAnsi"/>
          <w:bCs/>
          <w:color w:val="auto"/>
          <w:sz w:val="24"/>
          <w:szCs w:val="24"/>
        </w:rPr>
        <w:t>safety;</w:t>
      </w:r>
      <w:r w:rsidR="00965A3D">
        <w:rPr>
          <w:rFonts w:asciiTheme="minorHAnsi" w:hAnsiTheme="minorHAnsi" w:cstheme="minorHAnsi"/>
          <w:bCs/>
          <w:color w:val="auto"/>
          <w:sz w:val="24"/>
          <w:szCs w:val="24"/>
        </w:rPr>
        <w:t xml:space="preserve"> I should have taken a step back and took a moment to think about my safety before Phillip was nose-to-nose with myself. </w:t>
      </w:r>
    </w:p>
    <w:p w14:paraId="12E6C17B" w14:textId="77777777" w:rsidR="00503A68" w:rsidRDefault="00503A68" w:rsidP="0094518B">
      <w:pPr>
        <w:overflowPunct/>
        <w:autoSpaceDE/>
        <w:autoSpaceDN/>
        <w:adjustRightInd/>
        <w:jc w:val="both"/>
        <w:textAlignment w:val="auto"/>
        <w:rPr>
          <w:rFonts w:asciiTheme="minorHAnsi" w:hAnsiTheme="minorHAnsi" w:cstheme="minorHAnsi"/>
          <w:bCs/>
          <w:color w:val="auto"/>
          <w:sz w:val="24"/>
          <w:szCs w:val="24"/>
        </w:rPr>
      </w:pPr>
    </w:p>
    <w:p w14:paraId="16615016" w14:textId="256B47EA" w:rsidR="00D440E3" w:rsidRDefault="00965A3D" w:rsidP="007421FA">
      <w:pPr>
        <w:overflowPunct/>
        <w:autoSpaceDE/>
        <w:autoSpaceDN/>
        <w:adjustRightInd/>
        <w:ind w:firstLine="720"/>
        <w:jc w:val="both"/>
        <w:textAlignment w:val="auto"/>
        <w:rPr>
          <w:rFonts w:asciiTheme="minorHAnsi" w:hAnsiTheme="minorHAnsi" w:cstheme="minorHAnsi"/>
          <w:bCs/>
          <w:color w:val="auto"/>
          <w:sz w:val="24"/>
          <w:szCs w:val="24"/>
        </w:rPr>
      </w:pPr>
      <w:r>
        <w:rPr>
          <w:rFonts w:asciiTheme="minorHAnsi" w:hAnsiTheme="minorHAnsi" w:cstheme="minorHAnsi"/>
          <w:bCs/>
          <w:color w:val="auto"/>
          <w:sz w:val="24"/>
          <w:szCs w:val="24"/>
        </w:rPr>
        <w:t>I have a strong belief that, just as stated by Batari</w:t>
      </w:r>
      <w:r w:rsidR="00DD4134">
        <w:rPr>
          <w:rFonts w:asciiTheme="minorHAnsi" w:hAnsiTheme="minorHAnsi" w:cstheme="minorHAnsi"/>
          <w:bCs/>
          <w:color w:val="auto"/>
          <w:sz w:val="24"/>
          <w:szCs w:val="24"/>
        </w:rPr>
        <w:t>’</w:t>
      </w:r>
      <w:r>
        <w:rPr>
          <w:rFonts w:asciiTheme="minorHAnsi" w:hAnsiTheme="minorHAnsi" w:cstheme="minorHAnsi"/>
          <w:bCs/>
          <w:color w:val="auto"/>
          <w:sz w:val="24"/>
          <w:szCs w:val="24"/>
        </w:rPr>
        <w:t xml:space="preserve">s Box, His behaviour </w:t>
      </w:r>
      <w:r w:rsidR="00C53B37">
        <w:rPr>
          <w:rFonts w:asciiTheme="minorHAnsi" w:hAnsiTheme="minorHAnsi" w:cstheme="minorHAnsi"/>
          <w:bCs/>
          <w:color w:val="auto"/>
          <w:sz w:val="24"/>
          <w:szCs w:val="24"/>
        </w:rPr>
        <w:t>effect</w:t>
      </w:r>
      <w:r>
        <w:rPr>
          <w:rFonts w:asciiTheme="minorHAnsi" w:hAnsiTheme="minorHAnsi" w:cstheme="minorHAnsi"/>
          <w:bCs/>
          <w:color w:val="auto"/>
          <w:sz w:val="24"/>
          <w:szCs w:val="24"/>
        </w:rPr>
        <w:t xml:space="preserve">ed his actions, and due to his </w:t>
      </w:r>
      <w:r w:rsidR="00503A68">
        <w:rPr>
          <w:rFonts w:asciiTheme="minorHAnsi" w:hAnsiTheme="minorHAnsi" w:cstheme="minorHAnsi"/>
          <w:bCs/>
          <w:color w:val="auto"/>
          <w:sz w:val="24"/>
          <w:szCs w:val="24"/>
        </w:rPr>
        <w:t>actions,</w:t>
      </w:r>
      <w:r>
        <w:rPr>
          <w:rFonts w:asciiTheme="minorHAnsi" w:hAnsiTheme="minorHAnsi" w:cstheme="minorHAnsi"/>
          <w:bCs/>
          <w:color w:val="auto"/>
          <w:sz w:val="24"/>
          <w:szCs w:val="24"/>
        </w:rPr>
        <w:t xml:space="preserve"> this </w:t>
      </w:r>
      <w:r w:rsidR="00C53B37">
        <w:rPr>
          <w:rFonts w:asciiTheme="minorHAnsi" w:hAnsiTheme="minorHAnsi" w:cstheme="minorHAnsi"/>
          <w:bCs/>
          <w:color w:val="auto"/>
          <w:sz w:val="24"/>
          <w:szCs w:val="24"/>
        </w:rPr>
        <w:t>effect</w:t>
      </w:r>
      <w:r>
        <w:rPr>
          <w:rFonts w:asciiTheme="minorHAnsi" w:hAnsiTheme="minorHAnsi" w:cstheme="minorHAnsi"/>
          <w:bCs/>
          <w:color w:val="auto"/>
          <w:sz w:val="24"/>
          <w:szCs w:val="24"/>
        </w:rPr>
        <w:t xml:space="preserve">ed my </w:t>
      </w:r>
      <w:r w:rsidR="00503A68">
        <w:rPr>
          <w:rFonts w:asciiTheme="minorHAnsi" w:hAnsiTheme="minorHAnsi" w:cstheme="minorHAnsi"/>
          <w:bCs/>
          <w:color w:val="auto"/>
          <w:sz w:val="24"/>
          <w:szCs w:val="24"/>
        </w:rPr>
        <w:t>behaviour, which</w:t>
      </w:r>
      <w:r>
        <w:rPr>
          <w:rFonts w:asciiTheme="minorHAnsi" w:hAnsiTheme="minorHAnsi" w:cstheme="minorHAnsi"/>
          <w:bCs/>
          <w:color w:val="auto"/>
          <w:sz w:val="24"/>
          <w:szCs w:val="24"/>
        </w:rPr>
        <w:t xml:space="preserve"> forced me to use force </w:t>
      </w:r>
      <w:r w:rsidR="00503A68">
        <w:rPr>
          <w:rFonts w:asciiTheme="minorHAnsi" w:hAnsiTheme="minorHAnsi" w:cstheme="minorHAnsi"/>
          <w:bCs/>
          <w:color w:val="auto"/>
          <w:sz w:val="24"/>
          <w:szCs w:val="24"/>
        </w:rPr>
        <w:t xml:space="preserve">and have a struggle, which ended on the floor. It was of great benefit that I had many officers to assist in detaining Phillip however, it made me realise that if I was on my own and Phillip had control of the situation then it could have ended badly for myself and that I could have been severely injured. I had a stern talking to by the officers who attended about officer safety and how I can reduce the likelihood of any conflict just by taking a breaths, taking a step away from the situation and thinking thoroughly prior to making a decision, and that is what I would do if I had to deal with that incident again. </w:t>
      </w:r>
    </w:p>
    <w:p w14:paraId="33E42141" w14:textId="2FCDF58A" w:rsidR="00503A68" w:rsidRDefault="00503A68" w:rsidP="0094518B">
      <w:pPr>
        <w:overflowPunct/>
        <w:autoSpaceDE/>
        <w:autoSpaceDN/>
        <w:adjustRightInd/>
        <w:jc w:val="both"/>
        <w:textAlignment w:val="auto"/>
        <w:rPr>
          <w:rFonts w:asciiTheme="minorHAnsi" w:hAnsiTheme="minorHAnsi" w:cstheme="minorHAnsi"/>
          <w:bCs/>
          <w:color w:val="auto"/>
          <w:sz w:val="24"/>
          <w:szCs w:val="24"/>
        </w:rPr>
      </w:pPr>
    </w:p>
    <w:p w14:paraId="0B51726C" w14:textId="4FDBB58C" w:rsidR="00503A68" w:rsidRDefault="00503A68" w:rsidP="007421FA">
      <w:pPr>
        <w:overflowPunct/>
        <w:autoSpaceDE/>
        <w:autoSpaceDN/>
        <w:adjustRightInd/>
        <w:ind w:firstLine="720"/>
        <w:jc w:val="both"/>
        <w:textAlignment w:val="auto"/>
        <w:rPr>
          <w:rFonts w:asciiTheme="minorHAnsi" w:hAnsiTheme="minorHAnsi" w:cstheme="minorHAnsi"/>
          <w:bCs/>
          <w:color w:val="auto"/>
          <w:sz w:val="24"/>
          <w:szCs w:val="24"/>
        </w:rPr>
      </w:pPr>
      <w:r>
        <w:rPr>
          <w:rFonts w:asciiTheme="minorHAnsi" w:hAnsiTheme="minorHAnsi" w:cstheme="minorHAnsi"/>
          <w:bCs/>
          <w:color w:val="auto"/>
          <w:sz w:val="24"/>
          <w:szCs w:val="24"/>
        </w:rPr>
        <w:lastRenderedPageBreak/>
        <w:t>The use of force used during the incident was in line of thos</w:t>
      </w:r>
      <w:r w:rsidR="002274C2">
        <w:rPr>
          <w:rFonts w:asciiTheme="minorHAnsi" w:hAnsiTheme="minorHAnsi" w:cstheme="minorHAnsi"/>
          <w:bCs/>
          <w:color w:val="auto"/>
          <w:sz w:val="24"/>
          <w:szCs w:val="24"/>
        </w:rPr>
        <w:t xml:space="preserve">e stated by the police forces </w:t>
      </w:r>
      <w:r>
        <w:rPr>
          <w:rFonts w:asciiTheme="minorHAnsi" w:hAnsiTheme="minorHAnsi" w:cstheme="minorHAnsi"/>
          <w:bCs/>
          <w:color w:val="auto"/>
          <w:sz w:val="24"/>
          <w:szCs w:val="24"/>
        </w:rPr>
        <w:t>policy and that of the Code of Ethics. I was arresting Phillip and used lawful force under section 117 of PACE to exercise section 24 of the same legislation. It is my responsibility to justify my use of force and I can justify that it was necessary and proportionate. I also submitted a use of force form as needed as per each incident in which force was used.</w:t>
      </w:r>
    </w:p>
    <w:p w14:paraId="68C7B6AC" w14:textId="77777777" w:rsidR="00305B86" w:rsidRPr="008B2A96" w:rsidRDefault="00305B86" w:rsidP="0094518B">
      <w:pPr>
        <w:overflowPunct/>
        <w:autoSpaceDE/>
        <w:autoSpaceDN/>
        <w:adjustRightInd/>
        <w:jc w:val="both"/>
        <w:textAlignment w:val="auto"/>
        <w:rPr>
          <w:rFonts w:asciiTheme="minorHAnsi" w:hAnsiTheme="minorHAnsi" w:cstheme="minorHAnsi"/>
          <w:bCs/>
          <w:color w:val="auto"/>
          <w:sz w:val="24"/>
          <w:szCs w:val="24"/>
        </w:rPr>
      </w:pPr>
    </w:p>
    <w:p w14:paraId="5821207A" w14:textId="356A9C2C" w:rsidR="00442691" w:rsidRPr="006C319C" w:rsidRDefault="008B2A96" w:rsidP="006C319C">
      <w:pPr>
        <w:pStyle w:val="Heading2"/>
        <w:rPr>
          <w:color w:val="4472C4" w:themeColor="accent1"/>
        </w:rPr>
      </w:pPr>
      <w:bookmarkStart w:id="18" w:name="_Toc27291853"/>
      <w:r w:rsidRPr="006C319C">
        <w:rPr>
          <w:color w:val="4472C4" w:themeColor="accent1"/>
        </w:rPr>
        <w:t>Conclusion</w:t>
      </w:r>
      <w:bookmarkEnd w:id="18"/>
    </w:p>
    <w:p w14:paraId="55F60EC3" w14:textId="5030FBA0" w:rsidR="008B2A96" w:rsidRPr="008B2A96" w:rsidRDefault="008B2A96" w:rsidP="0094518B">
      <w:pPr>
        <w:overflowPunct/>
        <w:autoSpaceDE/>
        <w:autoSpaceDN/>
        <w:adjustRightInd/>
        <w:jc w:val="both"/>
        <w:textAlignment w:val="auto"/>
        <w:rPr>
          <w:rFonts w:asciiTheme="minorHAnsi" w:hAnsiTheme="minorHAnsi" w:cstheme="minorHAnsi"/>
          <w:b/>
          <w:bCs/>
          <w:color w:val="auto"/>
          <w:sz w:val="24"/>
          <w:szCs w:val="24"/>
        </w:rPr>
      </w:pPr>
    </w:p>
    <w:p w14:paraId="0231FC86" w14:textId="774B2FBE" w:rsidR="008B2A96" w:rsidRPr="008B2A96" w:rsidRDefault="008B2A96" w:rsidP="007421FA">
      <w:pPr>
        <w:overflowPunct/>
        <w:autoSpaceDE/>
        <w:autoSpaceDN/>
        <w:adjustRightInd/>
        <w:ind w:firstLine="720"/>
        <w:jc w:val="both"/>
        <w:textAlignment w:val="auto"/>
        <w:rPr>
          <w:rFonts w:asciiTheme="minorHAnsi" w:hAnsiTheme="minorHAnsi" w:cstheme="minorHAnsi"/>
          <w:bCs/>
          <w:color w:val="auto"/>
          <w:sz w:val="24"/>
          <w:szCs w:val="24"/>
        </w:rPr>
      </w:pPr>
      <w:r w:rsidRPr="008B2A96">
        <w:rPr>
          <w:rFonts w:asciiTheme="minorHAnsi" w:hAnsiTheme="minorHAnsi" w:cstheme="minorHAnsi"/>
          <w:bCs/>
          <w:color w:val="auto"/>
          <w:sz w:val="24"/>
          <w:szCs w:val="24"/>
        </w:rPr>
        <w:t xml:space="preserve">Overall, I am satisfied with the way I dealt with this incident. This incident may not have been physical conflict but I had to act professional throughout whilst treating the subject fairly and with respect, in line with the Code of Ethics. I withdrew the subject’s human rights in regards to his right to liberty however, this was done lawfully and he was informed about the investigation throughout my interaction, again, treating him with respect. I am content that I used correct legislation and procedure to deal with this incident. Furthermore, as stated throughout this academia piece of writing and upon reflection, I am happy that there are areas to improve and I have addressed the main issues in time to deal with similar conflict incidents. </w:t>
      </w:r>
      <w:r>
        <w:rPr>
          <w:rFonts w:asciiTheme="minorHAnsi" w:hAnsiTheme="minorHAnsi" w:cstheme="minorHAnsi"/>
          <w:bCs/>
          <w:color w:val="auto"/>
          <w:sz w:val="24"/>
          <w:szCs w:val="24"/>
        </w:rPr>
        <w:t>I have also been able to use reflective practice theories to assist in my reflection an</w:t>
      </w:r>
      <w:r w:rsidR="006156EA">
        <w:rPr>
          <w:rFonts w:asciiTheme="minorHAnsi" w:hAnsiTheme="minorHAnsi" w:cstheme="minorHAnsi"/>
          <w:bCs/>
          <w:color w:val="auto"/>
          <w:sz w:val="24"/>
          <w:szCs w:val="24"/>
        </w:rPr>
        <w:t xml:space="preserve">d analyse these theories in order to explain my </w:t>
      </w:r>
      <w:r w:rsidR="002937C1">
        <w:rPr>
          <w:rFonts w:asciiTheme="minorHAnsi" w:hAnsiTheme="minorHAnsi" w:cstheme="minorHAnsi"/>
          <w:bCs/>
          <w:color w:val="auto"/>
          <w:sz w:val="24"/>
          <w:szCs w:val="24"/>
        </w:rPr>
        <w:t>decision-making</w:t>
      </w:r>
      <w:r w:rsidR="006156EA">
        <w:rPr>
          <w:rFonts w:asciiTheme="minorHAnsi" w:hAnsiTheme="minorHAnsi" w:cstheme="minorHAnsi"/>
          <w:bCs/>
          <w:color w:val="auto"/>
          <w:sz w:val="24"/>
          <w:szCs w:val="24"/>
        </w:rPr>
        <w:t xml:space="preserve"> and justify my actions within this incident.</w:t>
      </w:r>
    </w:p>
    <w:p w14:paraId="42792982" w14:textId="607A8A86" w:rsidR="00762CCD" w:rsidRPr="00F01E75" w:rsidRDefault="00762CCD" w:rsidP="0094518B">
      <w:pPr>
        <w:overflowPunct/>
        <w:autoSpaceDE/>
        <w:autoSpaceDN/>
        <w:adjustRightInd/>
        <w:jc w:val="both"/>
        <w:textAlignment w:val="auto"/>
        <w:rPr>
          <w:b/>
          <w:bCs/>
          <w:color w:val="auto"/>
          <w:sz w:val="24"/>
          <w:szCs w:val="24"/>
        </w:rPr>
      </w:pPr>
      <w:r w:rsidRPr="00F01E75">
        <w:rPr>
          <w:b/>
          <w:bCs/>
          <w:color w:val="auto"/>
          <w:sz w:val="24"/>
          <w:szCs w:val="24"/>
        </w:rPr>
        <w:br w:type="page"/>
      </w:r>
    </w:p>
    <w:p w14:paraId="13F4B7E0" w14:textId="142AA142" w:rsidR="00082668" w:rsidRPr="00270EEB" w:rsidRDefault="28A9B94D" w:rsidP="002274C2">
      <w:pPr>
        <w:pStyle w:val="Heading1"/>
      </w:pPr>
      <w:bookmarkStart w:id="19" w:name="_Toc27291854"/>
      <w:r w:rsidRPr="28A9B94D">
        <w:lastRenderedPageBreak/>
        <w:t>Task 3</w:t>
      </w:r>
      <w:bookmarkEnd w:id="19"/>
    </w:p>
    <w:p w14:paraId="2F9A75C9" w14:textId="77777777" w:rsidR="00AA37BB" w:rsidRDefault="00AA37BB" w:rsidP="0094518B">
      <w:pPr>
        <w:ind w:right="107"/>
        <w:jc w:val="both"/>
        <w:rPr>
          <w:b/>
          <w:sz w:val="24"/>
          <w:szCs w:val="24"/>
        </w:rPr>
      </w:pPr>
    </w:p>
    <w:p w14:paraId="13BFD567" w14:textId="77777777" w:rsidR="001C0C77" w:rsidRDefault="001C0C77" w:rsidP="0094518B">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9451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94518B">
      <w:pPr>
        <w:ind w:right="107"/>
        <w:jc w:val="both"/>
        <w:rPr>
          <w:sz w:val="24"/>
          <w:szCs w:val="24"/>
          <w:highlight w:val="yellow"/>
        </w:rPr>
      </w:pPr>
    </w:p>
    <w:p w14:paraId="438E7EB2" w14:textId="77777777" w:rsidR="00112751" w:rsidRPr="00270EEB" w:rsidRDefault="00112751" w:rsidP="009451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94518B">
      <w:pPr>
        <w:ind w:right="107"/>
        <w:jc w:val="both"/>
        <w:rPr>
          <w:b/>
          <w:sz w:val="24"/>
          <w:szCs w:val="24"/>
          <w:u w:val="single"/>
        </w:rPr>
      </w:pPr>
    </w:p>
    <w:p w14:paraId="14DF72B4" w14:textId="77777777" w:rsidR="00112751" w:rsidRPr="00270EEB" w:rsidRDefault="00112751" w:rsidP="009451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94518B">
            <w:pPr>
              <w:ind w:right="107"/>
              <w:jc w:val="both"/>
              <w:rPr>
                <w:b/>
                <w:sz w:val="24"/>
                <w:szCs w:val="24"/>
              </w:rPr>
            </w:pPr>
            <w:r w:rsidRPr="00025650">
              <w:rPr>
                <w:b/>
                <w:sz w:val="24"/>
                <w:szCs w:val="24"/>
              </w:rPr>
              <w:t xml:space="preserve"> </w:t>
            </w:r>
          </w:p>
          <w:p w14:paraId="471E58C6" w14:textId="77777777" w:rsidR="00112751" w:rsidRDefault="00112751" w:rsidP="0094518B">
            <w:pPr>
              <w:ind w:right="107"/>
              <w:jc w:val="both"/>
              <w:rPr>
                <w:sz w:val="24"/>
                <w:szCs w:val="24"/>
              </w:rPr>
            </w:pPr>
          </w:p>
          <w:p w14:paraId="724081E3" w14:textId="57486811" w:rsidR="00112751" w:rsidRPr="00270EEB" w:rsidRDefault="28A9B94D" w:rsidP="0094518B">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94518B">
            <w:pPr>
              <w:ind w:right="107"/>
              <w:jc w:val="both"/>
              <w:rPr>
                <w:sz w:val="24"/>
                <w:szCs w:val="24"/>
              </w:rPr>
            </w:pPr>
          </w:p>
          <w:p w14:paraId="076D7D9D" w14:textId="77777777" w:rsidR="00112751" w:rsidRDefault="00112751" w:rsidP="0094518B">
            <w:pPr>
              <w:ind w:right="107"/>
              <w:jc w:val="both"/>
              <w:rPr>
                <w:sz w:val="24"/>
                <w:szCs w:val="24"/>
              </w:rPr>
            </w:pPr>
          </w:p>
          <w:p w14:paraId="0E78B379" w14:textId="7D8EC007" w:rsidR="00112751" w:rsidRDefault="28A9B94D" w:rsidP="0094518B">
            <w:pPr>
              <w:ind w:right="107"/>
              <w:jc w:val="both"/>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94518B">
            <w:pPr>
              <w:ind w:right="107"/>
              <w:jc w:val="both"/>
              <w:rPr>
                <w:sz w:val="24"/>
                <w:szCs w:val="24"/>
              </w:rPr>
            </w:pPr>
          </w:p>
          <w:p w14:paraId="1197C072" w14:textId="77777777" w:rsidR="00112751" w:rsidRDefault="00112751" w:rsidP="0094518B">
            <w:pPr>
              <w:ind w:right="107"/>
              <w:jc w:val="both"/>
              <w:rPr>
                <w:sz w:val="24"/>
                <w:szCs w:val="24"/>
              </w:rPr>
            </w:pPr>
          </w:p>
          <w:p w14:paraId="05BE805A" w14:textId="77777777" w:rsidR="00112751" w:rsidRPr="00270EEB" w:rsidRDefault="00112751" w:rsidP="009451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94518B">
            <w:pPr>
              <w:ind w:right="107"/>
              <w:jc w:val="both"/>
              <w:rPr>
                <w:sz w:val="24"/>
                <w:szCs w:val="24"/>
              </w:rPr>
            </w:pPr>
          </w:p>
          <w:p w14:paraId="7E3F345A" w14:textId="77777777" w:rsidR="00112751" w:rsidRPr="00270EEB" w:rsidRDefault="00112751" w:rsidP="0094518B">
            <w:pPr>
              <w:ind w:right="107"/>
              <w:jc w:val="both"/>
              <w:rPr>
                <w:sz w:val="24"/>
                <w:szCs w:val="24"/>
              </w:rPr>
            </w:pPr>
          </w:p>
          <w:p w14:paraId="2A9F5202" w14:textId="52529DDF" w:rsidR="00112751" w:rsidRDefault="28A9B94D" w:rsidP="0094518B">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94518B">
            <w:pPr>
              <w:ind w:right="107"/>
              <w:jc w:val="both"/>
              <w:rPr>
                <w:sz w:val="24"/>
                <w:szCs w:val="24"/>
              </w:rPr>
            </w:pPr>
          </w:p>
        </w:tc>
      </w:tr>
    </w:tbl>
    <w:p w14:paraId="3AFF9E83" w14:textId="77777777" w:rsidR="00112751" w:rsidRPr="00270EEB" w:rsidRDefault="00112751" w:rsidP="0094518B">
      <w:pPr>
        <w:ind w:right="107"/>
        <w:jc w:val="both"/>
        <w:rPr>
          <w:sz w:val="24"/>
          <w:szCs w:val="24"/>
        </w:rPr>
      </w:pPr>
    </w:p>
    <w:p w14:paraId="7B70CF25" w14:textId="77777777" w:rsidR="00112751" w:rsidRPr="00450C83" w:rsidRDefault="00112751" w:rsidP="0094518B">
      <w:pPr>
        <w:ind w:right="107"/>
        <w:jc w:val="both"/>
        <w:rPr>
          <w:b/>
          <w:sz w:val="24"/>
          <w:szCs w:val="24"/>
        </w:rPr>
      </w:pPr>
      <w:r w:rsidRPr="00450C83">
        <w:rPr>
          <w:b/>
          <w:sz w:val="24"/>
          <w:szCs w:val="24"/>
        </w:rPr>
        <w:t>ANSWER:</w:t>
      </w:r>
    </w:p>
    <w:p w14:paraId="31C7AA31" w14:textId="77777777" w:rsidR="00112751" w:rsidRPr="00270EEB" w:rsidRDefault="00112751" w:rsidP="0094518B">
      <w:pPr>
        <w:ind w:right="107"/>
        <w:jc w:val="both"/>
        <w:rPr>
          <w:sz w:val="24"/>
          <w:szCs w:val="24"/>
        </w:rPr>
      </w:pPr>
    </w:p>
    <w:p w14:paraId="53D8D511" w14:textId="77777777" w:rsidR="00112751" w:rsidRPr="00270EEB" w:rsidRDefault="00112751" w:rsidP="0094518B">
      <w:pPr>
        <w:ind w:right="107"/>
        <w:jc w:val="both"/>
        <w:rPr>
          <w:sz w:val="24"/>
          <w:szCs w:val="24"/>
        </w:rPr>
      </w:pPr>
    </w:p>
    <w:p w14:paraId="196CA43A" w14:textId="77777777" w:rsidR="00685CDA" w:rsidRDefault="00685CDA" w:rsidP="0094518B">
      <w:pPr>
        <w:overflowPunct/>
        <w:autoSpaceDE/>
        <w:autoSpaceDN/>
        <w:adjustRightInd/>
        <w:jc w:val="both"/>
        <w:textAlignment w:val="auto"/>
        <w:rPr>
          <w:b/>
          <w:sz w:val="24"/>
          <w:szCs w:val="24"/>
        </w:rPr>
      </w:pPr>
      <w:r>
        <w:rPr>
          <w:b/>
          <w:sz w:val="24"/>
          <w:szCs w:val="24"/>
        </w:rPr>
        <w:br w:type="page"/>
      </w:r>
    </w:p>
    <w:p w14:paraId="211DE80E" w14:textId="5CC55577" w:rsidR="00685CDA" w:rsidRPr="006C319C" w:rsidRDefault="00685CDA" w:rsidP="006C319C">
      <w:pPr>
        <w:pStyle w:val="Heading2"/>
        <w:rPr>
          <w:color w:val="4472C4" w:themeColor="accent1"/>
        </w:rPr>
      </w:pPr>
      <w:bookmarkStart w:id="20" w:name="_Toc27291855"/>
      <w:r w:rsidRPr="006C319C">
        <w:rPr>
          <w:color w:val="4472C4" w:themeColor="accent1"/>
        </w:rPr>
        <w:lastRenderedPageBreak/>
        <w:t>Introduction</w:t>
      </w:r>
      <w:bookmarkEnd w:id="20"/>
    </w:p>
    <w:p w14:paraId="0BAD9E58" w14:textId="77777777" w:rsidR="00685CDA" w:rsidRPr="001427E0" w:rsidRDefault="00685CDA" w:rsidP="0094518B">
      <w:pPr>
        <w:jc w:val="both"/>
        <w:rPr>
          <w:rFonts w:asciiTheme="minorHAnsi" w:hAnsiTheme="minorHAnsi" w:cstheme="minorHAnsi"/>
          <w:b/>
          <w:sz w:val="24"/>
          <w:szCs w:val="24"/>
        </w:rPr>
      </w:pPr>
    </w:p>
    <w:p w14:paraId="135C22CD" w14:textId="53E0B3F4" w:rsidR="00685CDA" w:rsidRPr="001427E0" w:rsidRDefault="00685CDA"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This essay will demonstrate a policing incident in which I have played a significant role with an offender, victim and other members of the public and I will reflect upon what has happened. This essay will focus on relevant areas of the National Policing Curriculum; these areas are Criminal Justice and Valuing Difference and Inclusion. I will critically assess a relevant incident including social and legislative contexts and any relevant cultural, ethnicity and language issues. Furthermore, I will consider and reflect in my responsibilities and procedures in line with the relevant Codes of Practice to support witnesses and victims through the criminal justice system. Finally, I will illustrate how policing values were engaged, as well as any other considerations including culturally sensitive practice and language preferences.</w:t>
      </w:r>
    </w:p>
    <w:p w14:paraId="6E647466" w14:textId="4A8DBCA5" w:rsidR="00AC6FB6" w:rsidRPr="001427E0" w:rsidRDefault="00AC6FB6" w:rsidP="0094518B">
      <w:pPr>
        <w:jc w:val="both"/>
        <w:rPr>
          <w:rFonts w:asciiTheme="minorHAnsi" w:hAnsiTheme="minorHAnsi" w:cstheme="minorHAnsi"/>
          <w:sz w:val="24"/>
          <w:szCs w:val="24"/>
        </w:rPr>
      </w:pPr>
    </w:p>
    <w:p w14:paraId="416EFA95" w14:textId="21B8C1FD" w:rsidR="00025650" w:rsidRPr="001427E0" w:rsidRDefault="00AC6FB6"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During this essay, I will discuss the incident in question giving background context prior to critically assessing the incident and reflecting on my responsibilities. I will also be acting in accordance of the Data Protection Act 1998, now more commonly known as the General Data </w:t>
      </w:r>
      <w:r w:rsidR="008B3F9D" w:rsidRPr="001427E0">
        <w:rPr>
          <w:rFonts w:asciiTheme="minorHAnsi" w:hAnsiTheme="minorHAnsi" w:cstheme="minorHAnsi"/>
          <w:sz w:val="24"/>
          <w:szCs w:val="24"/>
        </w:rPr>
        <w:t>Protection Regulation,</w:t>
      </w:r>
      <w:r w:rsidRPr="001427E0">
        <w:rPr>
          <w:rFonts w:asciiTheme="minorHAnsi" w:hAnsiTheme="minorHAnsi" w:cstheme="minorHAnsi"/>
          <w:sz w:val="24"/>
          <w:szCs w:val="24"/>
        </w:rPr>
        <w:t xml:space="preserve"> and will not be using names, addresses or other sensitive information about any persons I have dealt with and will use alternative names and addresses. </w:t>
      </w:r>
    </w:p>
    <w:p w14:paraId="47F6BB36" w14:textId="4A203CA0" w:rsidR="008B3F9D" w:rsidRPr="001427E0" w:rsidRDefault="008B3F9D" w:rsidP="0094518B">
      <w:pPr>
        <w:jc w:val="both"/>
        <w:rPr>
          <w:rFonts w:asciiTheme="minorHAnsi" w:hAnsiTheme="minorHAnsi" w:cstheme="minorHAnsi"/>
          <w:sz w:val="24"/>
          <w:szCs w:val="24"/>
        </w:rPr>
      </w:pPr>
    </w:p>
    <w:p w14:paraId="51C2B398" w14:textId="11C1D009" w:rsidR="008B3F9D" w:rsidRPr="006C319C" w:rsidRDefault="008B3F9D" w:rsidP="006C319C">
      <w:pPr>
        <w:pStyle w:val="Heading2"/>
        <w:rPr>
          <w:color w:val="4472C4" w:themeColor="accent1"/>
        </w:rPr>
      </w:pPr>
      <w:bookmarkStart w:id="21" w:name="_Toc27291856"/>
      <w:r w:rsidRPr="006C319C">
        <w:rPr>
          <w:color w:val="4472C4" w:themeColor="accent1"/>
        </w:rPr>
        <w:t>Background</w:t>
      </w:r>
      <w:r w:rsidR="0042248F" w:rsidRPr="006C319C">
        <w:rPr>
          <w:color w:val="4472C4" w:themeColor="accent1"/>
        </w:rPr>
        <w:t xml:space="preserve"> and Initial Police </w:t>
      </w:r>
      <w:r w:rsidR="00EE62BC" w:rsidRPr="006C319C">
        <w:rPr>
          <w:color w:val="4472C4" w:themeColor="accent1"/>
        </w:rPr>
        <w:t>Attendance</w:t>
      </w:r>
      <w:bookmarkEnd w:id="21"/>
    </w:p>
    <w:p w14:paraId="7F780DEB" w14:textId="129CC769" w:rsidR="008B3F9D" w:rsidRPr="001427E0" w:rsidRDefault="008B3F9D" w:rsidP="0094518B">
      <w:pPr>
        <w:jc w:val="both"/>
        <w:rPr>
          <w:rFonts w:asciiTheme="minorHAnsi" w:hAnsiTheme="minorHAnsi" w:cstheme="minorHAnsi"/>
          <w:b/>
          <w:sz w:val="24"/>
          <w:szCs w:val="24"/>
        </w:rPr>
      </w:pPr>
    </w:p>
    <w:p w14:paraId="239AD1B3" w14:textId="1555CFEE" w:rsidR="008B3F9D" w:rsidRPr="001427E0" w:rsidRDefault="008B3F9D"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A 999 call came into the police and a report </w:t>
      </w:r>
      <w:r w:rsidR="002937C1" w:rsidRPr="001427E0">
        <w:rPr>
          <w:rFonts w:asciiTheme="minorHAnsi" w:hAnsiTheme="minorHAnsi" w:cstheme="minorHAnsi"/>
          <w:sz w:val="24"/>
          <w:szCs w:val="24"/>
        </w:rPr>
        <w:t>of</w:t>
      </w:r>
      <w:r w:rsidRPr="001427E0">
        <w:rPr>
          <w:rFonts w:asciiTheme="minorHAnsi" w:hAnsiTheme="minorHAnsi" w:cstheme="minorHAnsi"/>
          <w:sz w:val="24"/>
          <w:szCs w:val="24"/>
        </w:rPr>
        <w:t xml:space="preserve"> a burglary had taken place overnight. The premises in question was a house with </w:t>
      </w:r>
      <w:r w:rsidR="00621D74" w:rsidRPr="001427E0">
        <w:rPr>
          <w:rFonts w:asciiTheme="minorHAnsi" w:hAnsiTheme="minorHAnsi" w:cstheme="minorHAnsi"/>
          <w:sz w:val="24"/>
          <w:szCs w:val="24"/>
        </w:rPr>
        <w:t>six</w:t>
      </w:r>
      <w:r w:rsidRPr="001427E0">
        <w:rPr>
          <w:rFonts w:asciiTheme="minorHAnsi" w:hAnsiTheme="minorHAnsi" w:cstheme="minorHAnsi"/>
          <w:sz w:val="24"/>
          <w:szCs w:val="24"/>
        </w:rPr>
        <w:t xml:space="preserve"> small rooms that each had a </w:t>
      </w:r>
      <w:r w:rsidR="002937C1" w:rsidRPr="001427E0">
        <w:rPr>
          <w:rFonts w:asciiTheme="minorHAnsi" w:hAnsiTheme="minorHAnsi" w:cstheme="minorHAnsi"/>
          <w:sz w:val="24"/>
          <w:szCs w:val="24"/>
        </w:rPr>
        <w:t>different business in it. Room one</w:t>
      </w:r>
      <w:r w:rsidRPr="001427E0">
        <w:rPr>
          <w:rFonts w:asciiTheme="minorHAnsi" w:hAnsiTheme="minorHAnsi" w:cstheme="minorHAnsi"/>
          <w:sz w:val="24"/>
          <w:szCs w:val="24"/>
        </w:rPr>
        <w:t xml:space="preserve"> had one exterior entrance and one interior entrance, they did not use the interior entrance</w:t>
      </w:r>
      <w:r w:rsidR="00621D74" w:rsidRPr="001427E0">
        <w:rPr>
          <w:rFonts w:asciiTheme="minorHAnsi" w:hAnsiTheme="minorHAnsi" w:cstheme="minorHAnsi"/>
          <w:sz w:val="24"/>
          <w:szCs w:val="24"/>
        </w:rPr>
        <w:t xml:space="preserve"> and this business was on the ground floor</w:t>
      </w:r>
      <w:r w:rsidR="00EE62BC" w:rsidRPr="001427E0">
        <w:rPr>
          <w:rFonts w:asciiTheme="minorHAnsi" w:hAnsiTheme="minorHAnsi" w:cstheme="minorHAnsi"/>
          <w:sz w:val="24"/>
          <w:szCs w:val="24"/>
        </w:rPr>
        <w:t xml:space="preserve"> and was a photography business</w:t>
      </w:r>
      <w:r w:rsidRPr="001427E0">
        <w:rPr>
          <w:rFonts w:asciiTheme="minorHAnsi" w:hAnsiTheme="minorHAnsi" w:cstheme="minorHAnsi"/>
          <w:sz w:val="24"/>
          <w:szCs w:val="24"/>
        </w:rPr>
        <w:t xml:space="preserve">. The other </w:t>
      </w:r>
      <w:r w:rsidR="00621D74" w:rsidRPr="001427E0">
        <w:rPr>
          <w:rFonts w:asciiTheme="minorHAnsi" w:hAnsiTheme="minorHAnsi" w:cstheme="minorHAnsi"/>
          <w:sz w:val="24"/>
          <w:szCs w:val="24"/>
        </w:rPr>
        <w:t>five</w:t>
      </w:r>
      <w:r w:rsidRPr="001427E0">
        <w:rPr>
          <w:rFonts w:asciiTheme="minorHAnsi" w:hAnsiTheme="minorHAnsi" w:cstheme="minorHAnsi"/>
          <w:sz w:val="24"/>
          <w:szCs w:val="24"/>
        </w:rPr>
        <w:t xml:space="preserve"> rooms where all accessible via the </w:t>
      </w:r>
      <w:r w:rsidR="00621D74" w:rsidRPr="001427E0">
        <w:rPr>
          <w:rFonts w:asciiTheme="minorHAnsi" w:hAnsiTheme="minorHAnsi" w:cstheme="minorHAnsi"/>
          <w:sz w:val="24"/>
          <w:szCs w:val="24"/>
        </w:rPr>
        <w:t>exterior door and where all located on the first floor of the building.</w:t>
      </w:r>
      <w:r w:rsidRPr="001427E0">
        <w:rPr>
          <w:rFonts w:asciiTheme="minorHAnsi" w:hAnsiTheme="minorHAnsi" w:cstheme="minorHAnsi"/>
          <w:sz w:val="24"/>
          <w:szCs w:val="24"/>
        </w:rPr>
        <w:t xml:space="preserve"> </w:t>
      </w:r>
      <w:r w:rsidR="00621D74" w:rsidRPr="001427E0">
        <w:rPr>
          <w:rFonts w:asciiTheme="minorHAnsi" w:hAnsiTheme="minorHAnsi" w:cstheme="minorHAnsi"/>
          <w:sz w:val="24"/>
          <w:szCs w:val="24"/>
        </w:rPr>
        <w:t xml:space="preserve">The report had come in that room five had been broken into overnight. The business sells and repairs electrical items. The entrance of the building is to the side of the house where there is a small driveway and two locked gates, one either side </w:t>
      </w:r>
      <w:r w:rsidR="0042248F" w:rsidRPr="001427E0">
        <w:rPr>
          <w:rFonts w:asciiTheme="minorHAnsi" w:hAnsiTheme="minorHAnsi" w:cstheme="minorHAnsi"/>
          <w:sz w:val="24"/>
          <w:szCs w:val="24"/>
        </w:rPr>
        <w:t>of the driveway, leading to adjoining streets</w:t>
      </w:r>
      <w:r w:rsidR="00621D74" w:rsidRPr="001427E0">
        <w:rPr>
          <w:rFonts w:asciiTheme="minorHAnsi" w:hAnsiTheme="minorHAnsi" w:cstheme="minorHAnsi"/>
          <w:sz w:val="24"/>
          <w:szCs w:val="24"/>
        </w:rPr>
        <w:t>.</w:t>
      </w:r>
    </w:p>
    <w:p w14:paraId="1D1396D2" w14:textId="6484D36C" w:rsidR="00621D74" w:rsidRPr="001427E0" w:rsidRDefault="00621D74" w:rsidP="0094518B">
      <w:pPr>
        <w:jc w:val="both"/>
        <w:rPr>
          <w:rFonts w:asciiTheme="minorHAnsi" w:hAnsiTheme="minorHAnsi" w:cstheme="minorHAnsi"/>
          <w:sz w:val="24"/>
          <w:szCs w:val="24"/>
        </w:rPr>
      </w:pPr>
    </w:p>
    <w:p w14:paraId="47FC01E6" w14:textId="3427F8B6" w:rsidR="007B021F" w:rsidRPr="001427E0" w:rsidRDefault="00621D74"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Upon </w:t>
      </w:r>
      <w:r w:rsidR="00045D81" w:rsidRPr="001427E0">
        <w:rPr>
          <w:rFonts w:asciiTheme="minorHAnsi" w:hAnsiTheme="minorHAnsi" w:cstheme="minorHAnsi"/>
          <w:sz w:val="24"/>
          <w:szCs w:val="24"/>
        </w:rPr>
        <w:t>arriving at the premises,</w:t>
      </w:r>
      <w:r w:rsidR="007B021F" w:rsidRPr="001427E0">
        <w:rPr>
          <w:rFonts w:asciiTheme="minorHAnsi" w:hAnsiTheme="minorHAnsi" w:cstheme="minorHAnsi"/>
          <w:sz w:val="24"/>
          <w:szCs w:val="24"/>
        </w:rPr>
        <w:t xml:space="preserve"> I could see that the business next door had a boarded up door in which it was soon established that that business had been subject to a burglary the night </w:t>
      </w:r>
      <w:r w:rsidR="002937C1" w:rsidRPr="001427E0">
        <w:rPr>
          <w:rFonts w:asciiTheme="minorHAnsi" w:hAnsiTheme="minorHAnsi" w:cstheme="minorHAnsi"/>
          <w:sz w:val="24"/>
          <w:szCs w:val="24"/>
        </w:rPr>
        <w:t>before</w:t>
      </w:r>
      <w:r w:rsidR="007B021F" w:rsidRPr="001427E0">
        <w:rPr>
          <w:rFonts w:asciiTheme="minorHAnsi" w:hAnsiTheme="minorHAnsi" w:cstheme="minorHAnsi"/>
          <w:sz w:val="24"/>
          <w:szCs w:val="24"/>
        </w:rPr>
        <w:t xml:space="preserve"> the incident we were attending.</w:t>
      </w:r>
      <w:r w:rsidRPr="001427E0">
        <w:rPr>
          <w:rFonts w:asciiTheme="minorHAnsi" w:hAnsiTheme="minorHAnsi" w:cstheme="minorHAnsi"/>
          <w:sz w:val="24"/>
          <w:szCs w:val="24"/>
        </w:rPr>
        <w:t xml:space="preserve"> </w:t>
      </w:r>
      <w:r w:rsidR="00045D81" w:rsidRPr="001427E0">
        <w:rPr>
          <w:rFonts w:asciiTheme="minorHAnsi" w:hAnsiTheme="minorHAnsi" w:cstheme="minorHAnsi"/>
          <w:sz w:val="24"/>
          <w:szCs w:val="24"/>
        </w:rPr>
        <w:t>Jessica an employee of the electrical business met me</w:t>
      </w:r>
      <w:r w:rsidR="00ED2B91" w:rsidRPr="001427E0">
        <w:rPr>
          <w:rFonts w:asciiTheme="minorHAnsi" w:hAnsiTheme="minorHAnsi" w:cstheme="minorHAnsi"/>
          <w:sz w:val="24"/>
          <w:szCs w:val="24"/>
        </w:rPr>
        <w:t>, and I could that room one</w:t>
      </w:r>
      <w:r w:rsidR="00EE62BC" w:rsidRPr="001427E0">
        <w:rPr>
          <w:rFonts w:asciiTheme="minorHAnsi" w:hAnsiTheme="minorHAnsi" w:cstheme="minorHAnsi"/>
          <w:sz w:val="24"/>
          <w:szCs w:val="24"/>
        </w:rPr>
        <w:t xml:space="preserve"> had its interior door broken into and the photography shop had clearly been disturbed. I was </w:t>
      </w:r>
      <w:r w:rsidR="002937C1" w:rsidRPr="001427E0">
        <w:rPr>
          <w:rFonts w:asciiTheme="minorHAnsi" w:hAnsiTheme="minorHAnsi" w:cstheme="minorHAnsi"/>
          <w:sz w:val="24"/>
          <w:szCs w:val="24"/>
        </w:rPr>
        <w:t xml:space="preserve">shown </w:t>
      </w:r>
      <w:r w:rsidR="00EE62BC" w:rsidRPr="001427E0">
        <w:rPr>
          <w:rFonts w:asciiTheme="minorHAnsi" w:hAnsiTheme="minorHAnsi" w:cstheme="minorHAnsi"/>
          <w:sz w:val="24"/>
          <w:szCs w:val="24"/>
        </w:rPr>
        <w:t>upstairs to the electrical shop where that had also been disturbed. I</w:t>
      </w:r>
      <w:r w:rsidR="00045D81" w:rsidRPr="001427E0">
        <w:rPr>
          <w:rFonts w:asciiTheme="minorHAnsi" w:hAnsiTheme="minorHAnsi" w:cstheme="minorHAnsi"/>
          <w:sz w:val="24"/>
          <w:szCs w:val="24"/>
        </w:rPr>
        <w:t>t was</w:t>
      </w:r>
      <w:r w:rsidR="00EE62BC" w:rsidRPr="001427E0">
        <w:rPr>
          <w:rFonts w:asciiTheme="minorHAnsi" w:hAnsiTheme="minorHAnsi" w:cstheme="minorHAnsi"/>
          <w:sz w:val="24"/>
          <w:szCs w:val="24"/>
        </w:rPr>
        <w:t xml:space="preserve"> disclosed by Jessica that several thousands of pounds worth of electrical items had been stolen in the burglary. Harry, another employee of the business</w:t>
      </w:r>
      <w:r w:rsidR="00ED2B91" w:rsidRPr="001427E0">
        <w:rPr>
          <w:rFonts w:asciiTheme="minorHAnsi" w:hAnsiTheme="minorHAnsi" w:cstheme="minorHAnsi"/>
          <w:sz w:val="24"/>
          <w:szCs w:val="24"/>
        </w:rPr>
        <w:t xml:space="preserve"> Jack</w:t>
      </w:r>
      <w:r w:rsidR="00EE62BC" w:rsidRPr="001427E0">
        <w:rPr>
          <w:rFonts w:asciiTheme="minorHAnsi" w:hAnsiTheme="minorHAnsi" w:cstheme="minorHAnsi"/>
          <w:sz w:val="24"/>
          <w:szCs w:val="24"/>
        </w:rPr>
        <w:t xml:space="preserve">, along with Jason, who is the co-owner of the business, arrived at the premises to assist in the investigation. Jason advised that there are only four workers in the business and all four are key-holders. The last person involved in the business was Terry who was the other co-owner of the business and out of the country at this point. </w:t>
      </w:r>
    </w:p>
    <w:p w14:paraId="30E7AC68" w14:textId="77777777" w:rsidR="007B021F" w:rsidRPr="001427E0" w:rsidRDefault="007B021F" w:rsidP="0094518B">
      <w:pPr>
        <w:jc w:val="both"/>
        <w:rPr>
          <w:rFonts w:asciiTheme="minorHAnsi" w:hAnsiTheme="minorHAnsi" w:cstheme="minorHAnsi"/>
          <w:sz w:val="24"/>
          <w:szCs w:val="24"/>
        </w:rPr>
      </w:pPr>
    </w:p>
    <w:p w14:paraId="13268C94" w14:textId="545F2CCC" w:rsidR="002274C2" w:rsidRPr="001427E0" w:rsidRDefault="00045D81" w:rsidP="002274C2">
      <w:pPr>
        <w:ind w:firstLine="720"/>
        <w:jc w:val="both"/>
        <w:rPr>
          <w:rFonts w:asciiTheme="minorHAnsi" w:hAnsiTheme="minorHAnsi" w:cstheme="minorHAnsi"/>
          <w:sz w:val="24"/>
          <w:szCs w:val="24"/>
        </w:rPr>
      </w:pPr>
      <w:r w:rsidRPr="001427E0">
        <w:rPr>
          <w:rFonts w:asciiTheme="minorHAnsi" w:hAnsiTheme="minorHAnsi" w:cstheme="minorHAnsi"/>
          <w:sz w:val="24"/>
          <w:szCs w:val="24"/>
        </w:rPr>
        <w:t>I could hear a sudden gasp followed by crying downstairs and I noticed that Zofia, the owner of the photography business had just discovered the crime that had taken place. She entered via the exterior door and I advised her to stay away from the door, which was damaged. Zofias English was poor as she was a Polish international and it was vital for the investigation that I knew that she fully understood my instructions.</w:t>
      </w:r>
      <w:r w:rsidR="00E1739D" w:rsidRPr="001427E0">
        <w:rPr>
          <w:rFonts w:asciiTheme="minorHAnsi" w:hAnsiTheme="minorHAnsi" w:cstheme="minorHAnsi"/>
          <w:sz w:val="24"/>
          <w:szCs w:val="24"/>
        </w:rPr>
        <w:t xml:space="preserve"> Finally, Megan arrived. Megan was the only other business owner that had a business within the premises. Megan’s business however, was the only business that was not </w:t>
      </w:r>
      <w:r w:rsidR="00E1739D" w:rsidRPr="001427E0">
        <w:rPr>
          <w:rFonts w:asciiTheme="minorHAnsi" w:hAnsiTheme="minorHAnsi" w:cstheme="minorHAnsi"/>
          <w:sz w:val="24"/>
          <w:szCs w:val="24"/>
        </w:rPr>
        <w:lastRenderedPageBreak/>
        <w:t>dis</w:t>
      </w:r>
      <w:r w:rsidR="007B021F" w:rsidRPr="001427E0">
        <w:rPr>
          <w:rFonts w:asciiTheme="minorHAnsi" w:hAnsiTheme="minorHAnsi" w:cstheme="minorHAnsi"/>
          <w:sz w:val="24"/>
          <w:szCs w:val="24"/>
        </w:rPr>
        <w:t>turbed by either any items</w:t>
      </w:r>
      <w:r w:rsidR="00E1739D" w:rsidRPr="001427E0">
        <w:rPr>
          <w:rFonts w:asciiTheme="minorHAnsi" w:hAnsiTheme="minorHAnsi" w:cstheme="minorHAnsi"/>
          <w:sz w:val="24"/>
          <w:szCs w:val="24"/>
        </w:rPr>
        <w:t xml:space="preserve"> stolen nor an attempted break in. </w:t>
      </w:r>
      <w:r w:rsidR="007B021F" w:rsidRPr="001427E0">
        <w:rPr>
          <w:rFonts w:asciiTheme="minorHAnsi" w:hAnsiTheme="minorHAnsi" w:cstheme="minorHAnsi"/>
          <w:sz w:val="24"/>
          <w:szCs w:val="24"/>
        </w:rPr>
        <w:t>Upon giving Zofia these instructions</w:t>
      </w:r>
      <w:r w:rsidR="003E4467" w:rsidRPr="001427E0">
        <w:rPr>
          <w:rFonts w:asciiTheme="minorHAnsi" w:hAnsiTheme="minorHAnsi" w:cstheme="minorHAnsi"/>
          <w:sz w:val="24"/>
          <w:szCs w:val="24"/>
        </w:rPr>
        <w:t>,</w:t>
      </w:r>
      <w:r w:rsidR="007B021F" w:rsidRPr="001427E0">
        <w:rPr>
          <w:rFonts w:asciiTheme="minorHAnsi" w:hAnsiTheme="minorHAnsi" w:cstheme="minorHAnsi"/>
          <w:sz w:val="24"/>
          <w:szCs w:val="24"/>
        </w:rPr>
        <w:t xml:space="preserve"> a call came into me from a colleagu</w:t>
      </w:r>
      <w:r w:rsidR="003E4467" w:rsidRPr="001427E0">
        <w:rPr>
          <w:rFonts w:asciiTheme="minorHAnsi" w:hAnsiTheme="minorHAnsi" w:cstheme="minorHAnsi"/>
          <w:sz w:val="24"/>
          <w:szCs w:val="24"/>
        </w:rPr>
        <w:t>e advising that there had been five other</w:t>
      </w:r>
      <w:r w:rsidR="007B021F" w:rsidRPr="001427E0">
        <w:rPr>
          <w:rFonts w:asciiTheme="minorHAnsi" w:hAnsiTheme="minorHAnsi" w:cstheme="minorHAnsi"/>
          <w:sz w:val="24"/>
          <w:szCs w:val="24"/>
        </w:rPr>
        <w:t xml:space="preserve"> commercial burglaries within a square mile of each other </w:t>
      </w:r>
      <w:r w:rsidR="003E4467" w:rsidRPr="001427E0">
        <w:rPr>
          <w:rFonts w:asciiTheme="minorHAnsi" w:hAnsiTheme="minorHAnsi" w:cstheme="minorHAnsi"/>
          <w:sz w:val="24"/>
          <w:szCs w:val="24"/>
        </w:rPr>
        <w:t xml:space="preserve">within the last </w:t>
      </w:r>
      <w:r w:rsidR="002937C1" w:rsidRPr="001427E0">
        <w:rPr>
          <w:rFonts w:asciiTheme="minorHAnsi" w:hAnsiTheme="minorHAnsi" w:cstheme="minorHAnsi"/>
          <w:sz w:val="24"/>
          <w:szCs w:val="24"/>
        </w:rPr>
        <w:t>forty-eight</w:t>
      </w:r>
      <w:r w:rsidR="003E4467" w:rsidRPr="001427E0">
        <w:rPr>
          <w:rFonts w:asciiTheme="minorHAnsi" w:hAnsiTheme="minorHAnsi" w:cstheme="minorHAnsi"/>
          <w:sz w:val="24"/>
          <w:szCs w:val="24"/>
        </w:rPr>
        <w:t xml:space="preserve"> hours</w:t>
      </w:r>
      <w:r w:rsidR="00B97ED1" w:rsidRPr="001427E0">
        <w:rPr>
          <w:rFonts w:asciiTheme="minorHAnsi" w:hAnsiTheme="minorHAnsi" w:cstheme="minorHAnsi"/>
          <w:sz w:val="24"/>
          <w:szCs w:val="24"/>
        </w:rPr>
        <w:t>,</w:t>
      </w:r>
      <w:r w:rsidR="003E4467" w:rsidRPr="001427E0">
        <w:rPr>
          <w:rFonts w:asciiTheme="minorHAnsi" w:hAnsiTheme="minorHAnsi" w:cstheme="minorHAnsi"/>
          <w:sz w:val="24"/>
          <w:szCs w:val="24"/>
        </w:rPr>
        <w:t xml:space="preserve"> </w:t>
      </w:r>
      <w:r w:rsidR="007B021F" w:rsidRPr="001427E0">
        <w:rPr>
          <w:rFonts w:asciiTheme="minorHAnsi" w:hAnsiTheme="minorHAnsi" w:cstheme="minorHAnsi"/>
          <w:sz w:val="24"/>
          <w:szCs w:val="24"/>
        </w:rPr>
        <w:t>and that this could be a potential crime series.</w:t>
      </w:r>
    </w:p>
    <w:p w14:paraId="72AEB655" w14:textId="09CA7601" w:rsidR="00741EEA" w:rsidRPr="001427E0" w:rsidRDefault="00741EEA" w:rsidP="0094518B">
      <w:pPr>
        <w:jc w:val="both"/>
        <w:rPr>
          <w:rFonts w:asciiTheme="minorHAnsi" w:hAnsiTheme="minorHAnsi" w:cstheme="minorHAnsi"/>
          <w:b/>
          <w:sz w:val="24"/>
          <w:szCs w:val="24"/>
        </w:rPr>
      </w:pPr>
    </w:p>
    <w:p w14:paraId="01522635" w14:textId="518B1EC6" w:rsidR="00A86D44" w:rsidRPr="006C319C" w:rsidRDefault="00741EEA" w:rsidP="006C319C">
      <w:pPr>
        <w:pStyle w:val="Heading2"/>
        <w:rPr>
          <w:color w:val="4472C4" w:themeColor="accent1"/>
        </w:rPr>
      </w:pPr>
      <w:bookmarkStart w:id="22" w:name="_Toc27291857"/>
      <w:r w:rsidRPr="006C319C">
        <w:rPr>
          <w:color w:val="4472C4" w:themeColor="accent1"/>
        </w:rPr>
        <w:t>Responsibilities</w:t>
      </w:r>
      <w:bookmarkEnd w:id="22"/>
    </w:p>
    <w:p w14:paraId="13778AB3" w14:textId="1DA89B6D" w:rsidR="00A86D44" w:rsidRPr="001427E0" w:rsidRDefault="00A86D44" w:rsidP="0094518B">
      <w:pPr>
        <w:jc w:val="both"/>
        <w:rPr>
          <w:rFonts w:asciiTheme="minorHAnsi" w:hAnsiTheme="minorHAnsi" w:cstheme="minorHAnsi"/>
          <w:b/>
          <w:sz w:val="24"/>
          <w:szCs w:val="24"/>
        </w:rPr>
      </w:pPr>
    </w:p>
    <w:p w14:paraId="685F7059" w14:textId="081DDDE5" w:rsidR="00C226E3" w:rsidRPr="001427E0" w:rsidRDefault="00A279CA" w:rsidP="002274C2">
      <w:pPr>
        <w:jc w:val="center"/>
        <w:rPr>
          <w:rFonts w:asciiTheme="minorHAnsi" w:hAnsiTheme="minorHAnsi" w:cstheme="minorHAnsi"/>
          <w:b/>
          <w:sz w:val="24"/>
          <w:szCs w:val="24"/>
        </w:rPr>
      </w:pPr>
      <w:r w:rsidRPr="001427E0">
        <w:rPr>
          <w:rFonts w:asciiTheme="minorHAnsi" w:hAnsiTheme="minorHAnsi" w:cstheme="minorHAnsi"/>
          <w:b/>
          <w:noProof/>
          <w:sz w:val="24"/>
          <w:szCs w:val="24"/>
        </w:rPr>
        <w:drawing>
          <wp:inline distT="0" distB="0" distL="0" distR="0" wp14:anchorId="48B1B40E" wp14:editId="6663F4DD">
            <wp:extent cx="4591050" cy="450959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vestigation-Figure-1-Process-of-Investigation.png"/>
                    <pic:cNvPicPr/>
                  </pic:nvPicPr>
                  <pic:blipFill>
                    <a:blip r:embed="rId14">
                      <a:extLst>
                        <a:ext uri="{28A0092B-C50C-407E-A947-70E740481C1C}">
                          <a14:useLocalDpi xmlns:a14="http://schemas.microsoft.com/office/drawing/2010/main" val="0"/>
                        </a:ext>
                      </a:extLst>
                    </a:blip>
                    <a:stretch>
                      <a:fillRect/>
                    </a:stretch>
                  </pic:blipFill>
                  <pic:spPr>
                    <a:xfrm>
                      <a:off x="0" y="0"/>
                      <a:ext cx="4595097" cy="4513571"/>
                    </a:xfrm>
                    <a:prstGeom prst="rect">
                      <a:avLst/>
                    </a:prstGeom>
                  </pic:spPr>
                </pic:pic>
              </a:graphicData>
            </a:graphic>
          </wp:inline>
        </w:drawing>
      </w:r>
    </w:p>
    <w:p w14:paraId="7CD63ED4" w14:textId="3E1FBD31" w:rsidR="00A279CA" w:rsidRPr="002F2F52" w:rsidRDefault="002D1939" w:rsidP="002F2F52">
      <w:pPr>
        <w:rPr>
          <w:color w:val="8EAADB" w:themeColor="accent1" w:themeTint="99"/>
        </w:rPr>
      </w:pPr>
      <w:bookmarkStart w:id="23" w:name="_Toc27291858"/>
      <w:r>
        <w:rPr>
          <w:rStyle w:val="Heading3Char"/>
        </w:rPr>
        <w:t>Figure one</w:t>
      </w:r>
      <w:r w:rsidR="00A279CA" w:rsidRPr="002F2F52">
        <w:rPr>
          <w:rStyle w:val="Heading3Char"/>
        </w:rPr>
        <w:t xml:space="preserve"> - Process of Investigation</w:t>
      </w:r>
      <w:bookmarkEnd w:id="23"/>
      <w:r w:rsidR="00A279CA" w:rsidRPr="001427E0">
        <w:t xml:space="preserve"> </w:t>
      </w:r>
      <w:r w:rsidR="00A279CA" w:rsidRPr="002F2F52">
        <w:rPr>
          <w:color w:val="8EAADB" w:themeColor="accent1" w:themeTint="99"/>
        </w:rPr>
        <w:t>(College of Policing, 2013)</w:t>
      </w:r>
    </w:p>
    <w:p w14:paraId="63E3130B" w14:textId="43B26855" w:rsidR="00A279CA" w:rsidRPr="001427E0" w:rsidRDefault="00A279CA" w:rsidP="0094518B">
      <w:pPr>
        <w:jc w:val="both"/>
        <w:rPr>
          <w:rFonts w:asciiTheme="minorHAnsi" w:hAnsiTheme="minorHAnsi" w:cstheme="minorHAnsi"/>
          <w:b/>
          <w:sz w:val="24"/>
          <w:szCs w:val="24"/>
        </w:rPr>
      </w:pPr>
    </w:p>
    <w:p w14:paraId="2E595AF9" w14:textId="2FBB2B54" w:rsidR="00A279CA" w:rsidRPr="001427E0" w:rsidRDefault="00A279CA"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College of Policing (2013) states that </w:t>
      </w:r>
      <w:r w:rsidR="00973D3D" w:rsidRPr="001427E0">
        <w:rPr>
          <w:rFonts w:asciiTheme="minorHAnsi" w:hAnsiTheme="minorHAnsi" w:cstheme="minorHAnsi"/>
          <w:sz w:val="24"/>
          <w:szCs w:val="24"/>
        </w:rPr>
        <w:t xml:space="preserve">a criminal investigation can </w:t>
      </w:r>
      <w:r w:rsidR="005B72BE" w:rsidRPr="001427E0">
        <w:rPr>
          <w:rFonts w:asciiTheme="minorHAnsi" w:hAnsiTheme="minorHAnsi" w:cstheme="minorHAnsi"/>
          <w:sz w:val="24"/>
          <w:szCs w:val="24"/>
        </w:rPr>
        <w:t xml:space="preserve">be investigated either reactively or proactively. This incident was a reactive approach and this is because reactive investigations can start with reports from the public. </w:t>
      </w:r>
    </w:p>
    <w:p w14:paraId="0D90D9A9" w14:textId="58FE786D" w:rsidR="005B72BE" w:rsidRPr="001427E0" w:rsidRDefault="005B72BE" w:rsidP="0094518B">
      <w:pPr>
        <w:jc w:val="both"/>
        <w:rPr>
          <w:rFonts w:asciiTheme="minorHAnsi" w:hAnsiTheme="minorHAnsi" w:cstheme="minorHAnsi"/>
          <w:sz w:val="24"/>
          <w:szCs w:val="24"/>
        </w:rPr>
      </w:pPr>
    </w:p>
    <w:p w14:paraId="355ED4B3" w14:textId="4D0763E8" w:rsidR="005B72BE" w:rsidRPr="001427E0" w:rsidRDefault="005B72BE"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Force policy guides all persons involved in an investigation, such as call takers, police officers and staff, on the information that they need to gather and subsequent actions to take. When receiving reports, staff should ensure that they record, retain and reveal all material to the officer who is investigating the incident. Investigators should also be familiar with the investigative strategies relating to victims and witnesses, as this enables the, to exploit early opportunities to question the person reporting the crime and to gather material in doing so (College of Policing, 2013).</w:t>
      </w:r>
    </w:p>
    <w:p w14:paraId="2F9097AB" w14:textId="77777777" w:rsidR="005B72BE" w:rsidRPr="001427E0" w:rsidRDefault="005B72BE" w:rsidP="0094518B">
      <w:pPr>
        <w:jc w:val="both"/>
        <w:rPr>
          <w:rFonts w:asciiTheme="minorHAnsi" w:hAnsiTheme="minorHAnsi" w:cstheme="minorHAnsi"/>
          <w:sz w:val="24"/>
          <w:szCs w:val="24"/>
        </w:rPr>
      </w:pPr>
    </w:p>
    <w:p w14:paraId="222E8C2A" w14:textId="3B28F39B" w:rsidR="00A279CA" w:rsidRPr="001427E0" w:rsidRDefault="00A279CA" w:rsidP="0094518B">
      <w:pPr>
        <w:jc w:val="both"/>
        <w:rPr>
          <w:rFonts w:asciiTheme="minorHAnsi" w:hAnsiTheme="minorHAnsi" w:cstheme="minorHAnsi"/>
          <w:b/>
          <w:sz w:val="24"/>
          <w:szCs w:val="24"/>
        </w:rPr>
      </w:pPr>
      <w:r w:rsidRPr="001427E0">
        <w:rPr>
          <w:rFonts w:asciiTheme="minorHAnsi" w:hAnsiTheme="minorHAnsi" w:cstheme="minorHAnsi"/>
          <w:b/>
          <w:noProof/>
          <w:sz w:val="24"/>
          <w:szCs w:val="24"/>
        </w:rPr>
        <w:lastRenderedPageBreak/>
        <w:drawing>
          <wp:inline distT="0" distB="0" distL="0" distR="0" wp14:anchorId="0A004DAB" wp14:editId="1D586BFC">
            <wp:extent cx="5905500" cy="3619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vestigation-Golden-hour-considerations-for-Investigation.png"/>
                    <pic:cNvPicPr/>
                  </pic:nvPicPr>
                  <pic:blipFill>
                    <a:blip r:embed="rId15">
                      <a:extLst>
                        <a:ext uri="{28A0092B-C50C-407E-A947-70E740481C1C}">
                          <a14:useLocalDpi xmlns:a14="http://schemas.microsoft.com/office/drawing/2010/main" val="0"/>
                        </a:ext>
                      </a:extLst>
                    </a:blip>
                    <a:stretch>
                      <a:fillRect/>
                    </a:stretch>
                  </pic:blipFill>
                  <pic:spPr>
                    <a:xfrm>
                      <a:off x="0" y="0"/>
                      <a:ext cx="5905500" cy="3619500"/>
                    </a:xfrm>
                    <a:prstGeom prst="rect">
                      <a:avLst/>
                    </a:prstGeom>
                  </pic:spPr>
                </pic:pic>
              </a:graphicData>
            </a:graphic>
          </wp:inline>
        </w:drawing>
      </w:r>
    </w:p>
    <w:p w14:paraId="2D1662DE" w14:textId="673EAF9F" w:rsidR="00A279CA" w:rsidRPr="001427E0" w:rsidRDefault="002D1939" w:rsidP="002F2F52">
      <w:bookmarkStart w:id="24" w:name="_Toc27291859"/>
      <w:r>
        <w:rPr>
          <w:rStyle w:val="Heading3Char"/>
        </w:rPr>
        <w:t>Figure two</w:t>
      </w:r>
      <w:r w:rsidR="00A279CA" w:rsidRPr="002F2F52">
        <w:rPr>
          <w:rStyle w:val="Heading3Char"/>
        </w:rPr>
        <w:t xml:space="preserve"> – Golden Hour Considerations</w:t>
      </w:r>
      <w:bookmarkEnd w:id="24"/>
      <w:r w:rsidR="00A279CA" w:rsidRPr="002F2F52">
        <w:rPr>
          <w:rStyle w:val="Heading3Char"/>
        </w:rPr>
        <w:t xml:space="preserve"> </w:t>
      </w:r>
      <w:r w:rsidR="00A279CA" w:rsidRPr="002F2F52">
        <w:rPr>
          <w:color w:val="8EAADB" w:themeColor="accent1" w:themeTint="99"/>
        </w:rPr>
        <w:t xml:space="preserve">(College of Policing, 2013) </w:t>
      </w:r>
    </w:p>
    <w:p w14:paraId="66D32ADF" w14:textId="5BEFF04F" w:rsidR="005B72BE" w:rsidRPr="001427E0" w:rsidRDefault="005B72BE" w:rsidP="0094518B">
      <w:pPr>
        <w:jc w:val="both"/>
        <w:rPr>
          <w:rFonts w:asciiTheme="minorHAnsi" w:hAnsiTheme="minorHAnsi" w:cstheme="minorHAnsi"/>
          <w:b/>
          <w:sz w:val="24"/>
          <w:szCs w:val="24"/>
        </w:rPr>
      </w:pPr>
    </w:p>
    <w:p w14:paraId="1EE2F6CB" w14:textId="25067EB1" w:rsidR="005B72BE" w:rsidRPr="001427E0" w:rsidRDefault="005B72BE"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Figure 2 shows the Golden Hour principles as stated by the College of Policing (2013). I will elaborate on which of the above are relevant to the investigation and how this </w:t>
      </w:r>
      <w:r w:rsidR="00490F0E" w:rsidRPr="001427E0">
        <w:rPr>
          <w:rFonts w:asciiTheme="minorHAnsi" w:hAnsiTheme="minorHAnsi" w:cstheme="minorHAnsi"/>
          <w:sz w:val="24"/>
          <w:szCs w:val="24"/>
        </w:rPr>
        <w:t>influenced</w:t>
      </w:r>
      <w:r w:rsidRPr="001427E0">
        <w:rPr>
          <w:rFonts w:asciiTheme="minorHAnsi" w:hAnsiTheme="minorHAnsi" w:cstheme="minorHAnsi"/>
          <w:sz w:val="24"/>
          <w:szCs w:val="24"/>
        </w:rPr>
        <w:t xml:space="preserve"> the investigation.</w:t>
      </w:r>
      <w:r w:rsidR="00490F0E" w:rsidRPr="001427E0">
        <w:rPr>
          <w:rFonts w:asciiTheme="minorHAnsi" w:hAnsiTheme="minorHAnsi" w:cstheme="minorHAnsi"/>
          <w:sz w:val="24"/>
          <w:szCs w:val="24"/>
        </w:rPr>
        <w:t xml:space="preserve"> According to College of Policing (</w:t>
      </w:r>
      <w:r w:rsidR="00397F38" w:rsidRPr="001427E0">
        <w:rPr>
          <w:rFonts w:asciiTheme="minorHAnsi" w:hAnsiTheme="minorHAnsi" w:cstheme="minorHAnsi"/>
          <w:sz w:val="24"/>
          <w:szCs w:val="24"/>
        </w:rPr>
        <w:t>2013),</w:t>
      </w:r>
      <w:r w:rsidR="00490F0E" w:rsidRPr="001427E0">
        <w:rPr>
          <w:rFonts w:asciiTheme="minorHAnsi" w:hAnsiTheme="minorHAnsi" w:cstheme="minorHAnsi"/>
          <w:sz w:val="24"/>
          <w:szCs w:val="24"/>
        </w:rPr>
        <w:t xml:space="preserve"> the ‘Golden Hour’ is the term that is used for the period immediately after an offence has been committed, when material is readily available and in high volumes to the police. Proactive action minimises the amount of material that could be lost to the investigation</w:t>
      </w:r>
      <w:r w:rsidR="00397F38" w:rsidRPr="001427E0">
        <w:rPr>
          <w:rFonts w:asciiTheme="minorHAnsi" w:hAnsiTheme="minorHAnsi" w:cstheme="minorHAnsi"/>
          <w:sz w:val="24"/>
          <w:szCs w:val="24"/>
        </w:rPr>
        <w:t>, and maximises the chance of securing material that will be admissible in court.</w:t>
      </w:r>
    </w:p>
    <w:p w14:paraId="05371968" w14:textId="4EA77AB7" w:rsidR="007A65B4" w:rsidRPr="001427E0" w:rsidRDefault="007A65B4" w:rsidP="0094518B">
      <w:pPr>
        <w:jc w:val="both"/>
        <w:rPr>
          <w:rFonts w:asciiTheme="minorHAnsi" w:hAnsiTheme="minorHAnsi" w:cstheme="minorHAnsi"/>
          <w:sz w:val="24"/>
          <w:szCs w:val="24"/>
        </w:rPr>
      </w:pPr>
    </w:p>
    <w:p w14:paraId="0A1BA3B6" w14:textId="3B19D881" w:rsidR="007A65B4" w:rsidRPr="001427E0" w:rsidRDefault="007A65B4"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In regards to this investigation I had to identify the victims, the first company was easy to identify as they had already called the incident through to the control room. At first, I was only able to speak to an employee of the company, but Jason soon turned up and as he was the co-owner of the business, I identified him as the main victim for this incident as he would be at the most loss. This loss being financial and customer dissatisfaction. Secondly, the initial problem I had was to try to identify and locate the victim of the photography shop, which was also broken into but this wa</w:t>
      </w:r>
      <w:r w:rsidR="00D51CC8" w:rsidRPr="001427E0">
        <w:rPr>
          <w:rFonts w:asciiTheme="minorHAnsi" w:hAnsiTheme="minorHAnsi" w:cstheme="minorHAnsi"/>
          <w:sz w:val="24"/>
          <w:szCs w:val="24"/>
        </w:rPr>
        <w:t>s made easier by the fact that S</w:t>
      </w:r>
      <w:r w:rsidRPr="001427E0">
        <w:rPr>
          <w:rFonts w:asciiTheme="minorHAnsi" w:hAnsiTheme="minorHAnsi" w:cstheme="minorHAnsi"/>
          <w:sz w:val="24"/>
          <w:szCs w:val="24"/>
        </w:rPr>
        <w:t xml:space="preserve">ofia came into work early and I was able to speak to her in person at her business. Sofia was named as the aggrieved and victim for the burglary to her business. </w:t>
      </w:r>
    </w:p>
    <w:p w14:paraId="29D025BE" w14:textId="39FF988C" w:rsidR="00C800CA" w:rsidRPr="001427E0" w:rsidRDefault="00C800CA" w:rsidP="0094518B">
      <w:pPr>
        <w:jc w:val="both"/>
        <w:rPr>
          <w:rFonts w:asciiTheme="minorHAnsi" w:hAnsiTheme="minorHAnsi" w:cstheme="minorHAnsi"/>
          <w:sz w:val="24"/>
          <w:szCs w:val="24"/>
        </w:rPr>
      </w:pPr>
    </w:p>
    <w:p w14:paraId="1D8C0582" w14:textId="13CCE52C" w:rsidR="00C800CA" w:rsidRPr="001427E0" w:rsidRDefault="00C800CA"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Another responsibility that I had was to identify and preserve any scenes and whilst the premises was a scene as a </w:t>
      </w:r>
      <w:r w:rsidR="00D51CC8" w:rsidRPr="001427E0">
        <w:rPr>
          <w:rFonts w:asciiTheme="minorHAnsi" w:hAnsiTheme="minorHAnsi" w:cstheme="minorHAnsi"/>
          <w:sz w:val="24"/>
          <w:szCs w:val="24"/>
        </w:rPr>
        <w:t>whole,</w:t>
      </w:r>
      <w:r w:rsidRPr="001427E0">
        <w:rPr>
          <w:rFonts w:asciiTheme="minorHAnsi" w:hAnsiTheme="minorHAnsi" w:cstheme="minorHAnsi"/>
          <w:sz w:val="24"/>
          <w:szCs w:val="24"/>
        </w:rPr>
        <w:t xml:space="preserve"> I was able to identify </w:t>
      </w:r>
      <w:r w:rsidR="00D51CC8" w:rsidRPr="001427E0">
        <w:rPr>
          <w:rFonts w:asciiTheme="minorHAnsi" w:hAnsiTheme="minorHAnsi" w:cstheme="minorHAnsi"/>
          <w:sz w:val="24"/>
          <w:szCs w:val="24"/>
        </w:rPr>
        <w:t>four</w:t>
      </w:r>
      <w:r w:rsidRPr="001427E0">
        <w:rPr>
          <w:rFonts w:asciiTheme="minorHAnsi" w:hAnsiTheme="minorHAnsi" w:cstheme="minorHAnsi"/>
          <w:sz w:val="24"/>
          <w:szCs w:val="24"/>
        </w:rPr>
        <w:t xml:space="preserve"> sub-scenes. These scenes were the two businesses, the communal areas in which was used to gain access to the building and transport the stolen items, along with the courtyard in which a vehicle was stated to have been. This is where the secured and locked gates were and where the offenders would have gained access to the premises. </w:t>
      </w:r>
      <w:r w:rsidR="00D51CC8" w:rsidRPr="001427E0">
        <w:rPr>
          <w:rFonts w:asciiTheme="minorHAnsi" w:hAnsiTheme="minorHAnsi" w:cstheme="minorHAnsi"/>
          <w:sz w:val="24"/>
          <w:szCs w:val="24"/>
        </w:rPr>
        <w:t xml:space="preserve">I had to enter both rooms, which were occupied by the businesses to see the extent of the damage caused and to take pictures for evidential purposes. Whilst going into these businesses I had to make sure that I did not move or touch anything as it could possibly effect any possible evidence that the forensic team maybe be able to get. In addition to this, I did not want any employee or other persons to go into any of the scenes and made sure everyone stayed outside of these areas. One female </w:t>
      </w:r>
      <w:r w:rsidR="00D51CC8" w:rsidRPr="001427E0">
        <w:rPr>
          <w:rFonts w:asciiTheme="minorHAnsi" w:hAnsiTheme="minorHAnsi" w:cstheme="minorHAnsi"/>
          <w:sz w:val="24"/>
          <w:szCs w:val="24"/>
        </w:rPr>
        <w:lastRenderedPageBreak/>
        <w:t xml:space="preserve">repeatedly tried to gain access to the property and I had to give strong and suitable words of </w:t>
      </w:r>
      <w:r w:rsidR="00ED2B91" w:rsidRPr="001427E0">
        <w:rPr>
          <w:rFonts w:asciiTheme="minorHAnsi" w:hAnsiTheme="minorHAnsi" w:cstheme="minorHAnsi"/>
          <w:sz w:val="24"/>
          <w:szCs w:val="24"/>
        </w:rPr>
        <w:t>advice,</w:t>
      </w:r>
      <w:r w:rsidR="00D51CC8" w:rsidRPr="001427E0">
        <w:rPr>
          <w:rFonts w:asciiTheme="minorHAnsi" w:hAnsiTheme="minorHAnsi" w:cstheme="minorHAnsi"/>
          <w:sz w:val="24"/>
          <w:szCs w:val="24"/>
        </w:rPr>
        <w:t xml:space="preserve"> as I did not want anyone to tamper with any evidence. </w:t>
      </w:r>
    </w:p>
    <w:p w14:paraId="63F629DE" w14:textId="65A31D61" w:rsidR="00ED2B91" w:rsidRPr="001427E0" w:rsidRDefault="00ED2B91" w:rsidP="0094518B">
      <w:pPr>
        <w:jc w:val="both"/>
        <w:rPr>
          <w:rFonts w:asciiTheme="minorHAnsi" w:hAnsiTheme="minorHAnsi" w:cstheme="minorHAnsi"/>
          <w:sz w:val="24"/>
          <w:szCs w:val="24"/>
        </w:rPr>
      </w:pPr>
    </w:p>
    <w:p w14:paraId="3DAB0D92" w14:textId="3C7D9694" w:rsidR="00ED2B91" w:rsidRPr="001427E0" w:rsidRDefault="00ED2B91"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I had to try identify an offender or a group of offenders, whilst asking Sofia she advised me that she would not know of anyone to have done this to her. Next, I asked the Jason, Jack and Jessica the same question and they all stated that they believe Megan’s husband, someone who had a verbal disagreement with their business only a few days prior to the incident may have something to do with the burglary. They all went on to say that, it is convenient that he has access to the building and that Megan’s business was the only to have not been broken into.</w:t>
      </w:r>
    </w:p>
    <w:p w14:paraId="390674E5" w14:textId="0EF6126A" w:rsidR="00C701F6" w:rsidRPr="001427E0" w:rsidRDefault="00C701F6" w:rsidP="0094518B">
      <w:pPr>
        <w:jc w:val="both"/>
        <w:rPr>
          <w:rFonts w:asciiTheme="minorHAnsi" w:hAnsiTheme="minorHAnsi" w:cstheme="minorHAnsi"/>
          <w:sz w:val="24"/>
          <w:szCs w:val="24"/>
        </w:rPr>
      </w:pPr>
    </w:p>
    <w:p w14:paraId="112D23F5" w14:textId="48210661" w:rsidR="00C701F6" w:rsidRPr="001427E0" w:rsidRDefault="00C701F6"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I had to establish whether there were any witnesses to this incident. After speaking to all parties at the premises, it was established that this burglary </w:t>
      </w:r>
      <w:r w:rsidR="0048642C" w:rsidRPr="001427E0">
        <w:rPr>
          <w:rFonts w:asciiTheme="minorHAnsi" w:hAnsiTheme="minorHAnsi" w:cstheme="minorHAnsi"/>
          <w:sz w:val="24"/>
          <w:szCs w:val="24"/>
        </w:rPr>
        <w:t>could ha</w:t>
      </w:r>
      <w:r w:rsidRPr="001427E0">
        <w:rPr>
          <w:rFonts w:asciiTheme="minorHAnsi" w:hAnsiTheme="minorHAnsi" w:cstheme="minorHAnsi"/>
          <w:sz w:val="24"/>
          <w:szCs w:val="24"/>
        </w:rPr>
        <w:t xml:space="preserve">ve happened between 2100 hours when the last person was to leave and 1100am the following morning when Jessica arrived before phoning the police. </w:t>
      </w:r>
      <w:r w:rsidR="0048642C" w:rsidRPr="001427E0">
        <w:rPr>
          <w:rFonts w:asciiTheme="minorHAnsi" w:hAnsiTheme="minorHAnsi" w:cstheme="minorHAnsi"/>
          <w:sz w:val="24"/>
          <w:szCs w:val="24"/>
        </w:rPr>
        <w:t>I conducted house-to-house enquiries but no one h</w:t>
      </w:r>
      <w:r w:rsidR="00195F13" w:rsidRPr="001427E0">
        <w:rPr>
          <w:rFonts w:asciiTheme="minorHAnsi" w:hAnsiTheme="minorHAnsi" w:cstheme="minorHAnsi"/>
          <w:sz w:val="24"/>
          <w:szCs w:val="24"/>
        </w:rPr>
        <w:t xml:space="preserve">ad seen anything. CCTV was </w:t>
      </w:r>
      <w:r w:rsidR="0048642C" w:rsidRPr="001427E0">
        <w:rPr>
          <w:rFonts w:asciiTheme="minorHAnsi" w:hAnsiTheme="minorHAnsi" w:cstheme="minorHAnsi"/>
          <w:sz w:val="24"/>
          <w:szCs w:val="24"/>
        </w:rPr>
        <w:t xml:space="preserve">checked but nothing of evidential value was found. </w:t>
      </w:r>
    </w:p>
    <w:p w14:paraId="1497ACBE" w14:textId="3CD84ADE" w:rsidR="00490F0E" w:rsidRPr="001427E0" w:rsidRDefault="00490F0E" w:rsidP="0094518B">
      <w:pPr>
        <w:jc w:val="both"/>
        <w:rPr>
          <w:rFonts w:asciiTheme="minorHAnsi" w:hAnsiTheme="minorHAnsi" w:cstheme="minorHAnsi"/>
          <w:sz w:val="24"/>
          <w:szCs w:val="24"/>
        </w:rPr>
      </w:pPr>
    </w:p>
    <w:p w14:paraId="636FC77B" w14:textId="1F67A550" w:rsidR="00490F0E" w:rsidRPr="006C319C" w:rsidRDefault="00030CA8" w:rsidP="006C319C">
      <w:pPr>
        <w:pStyle w:val="Heading2"/>
        <w:rPr>
          <w:color w:val="4472C4" w:themeColor="accent1"/>
        </w:rPr>
      </w:pPr>
      <w:bookmarkStart w:id="25" w:name="_Toc27291860"/>
      <w:r w:rsidRPr="006C319C">
        <w:rPr>
          <w:color w:val="4472C4" w:themeColor="accent1"/>
        </w:rPr>
        <w:t>A</w:t>
      </w:r>
      <w:r w:rsidR="00490F0E" w:rsidRPr="006C319C">
        <w:rPr>
          <w:color w:val="4472C4" w:themeColor="accent1"/>
        </w:rPr>
        <w:t>nalysis</w:t>
      </w:r>
      <w:r w:rsidRPr="006C319C">
        <w:rPr>
          <w:color w:val="4472C4" w:themeColor="accent1"/>
        </w:rPr>
        <w:t xml:space="preserve"> and Policing Values</w:t>
      </w:r>
      <w:bookmarkEnd w:id="25"/>
    </w:p>
    <w:p w14:paraId="644A4A54" w14:textId="5CEDD4D9" w:rsidR="002937C1" w:rsidRPr="001427E0" w:rsidRDefault="002937C1" w:rsidP="00490F0E">
      <w:pPr>
        <w:jc w:val="both"/>
        <w:rPr>
          <w:rFonts w:asciiTheme="minorHAnsi" w:hAnsiTheme="minorHAnsi" w:cstheme="minorHAnsi"/>
          <w:b/>
          <w:sz w:val="24"/>
          <w:szCs w:val="24"/>
        </w:rPr>
      </w:pPr>
    </w:p>
    <w:p w14:paraId="2B0B7794" w14:textId="2046F838" w:rsidR="002937C1" w:rsidRPr="001427E0" w:rsidRDefault="002937C1"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As previously mentioned, one of my initial obstacles in relation to this incident was the language barrier between Zofia and myself. A male, who claimed to be </w:t>
      </w:r>
      <w:r w:rsidR="005E2571" w:rsidRPr="001427E0">
        <w:rPr>
          <w:rFonts w:asciiTheme="minorHAnsi" w:hAnsiTheme="minorHAnsi" w:cstheme="minorHAnsi"/>
          <w:sz w:val="24"/>
          <w:szCs w:val="24"/>
        </w:rPr>
        <w:t>Zofia’s husband, attended the scene and spoken fluent English. I had to be certain that I had permission to speak with this male before passing over any information surrounding the incident and Zofia was unable to do this due to the language barrier. I advised the male that I would be able to get in contact with an interpreter to get permission from Zofia, however the male provided me a document with details stating that he was a co-owner along with Zofia. Once he showed me this and a suitable form of identification I was satisfied that I could disclose discuss information. On the other hand, looking back, I could have called the approved interpretation line to obtain verbal permission from Zofia.</w:t>
      </w:r>
    </w:p>
    <w:p w14:paraId="5DAD2F4C" w14:textId="371CADB3" w:rsidR="005E2571" w:rsidRPr="001427E0" w:rsidRDefault="005E2571" w:rsidP="00490F0E">
      <w:pPr>
        <w:jc w:val="both"/>
        <w:rPr>
          <w:rFonts w:asciiTheme="minorHAnsi" w:hAnsiTheme="minorHAnsi" w:cstheme="minorHAnsi"/>
          <w:sz w:val="24"/>
          <w:szCs w:val="24"/>
        </w:rPr>
      </w:pPr>
    </w:p>
    <w:p w14:paraId="6240765B" w14:textId="7BA7A717" w:rsidR="005E2571" w:rsidRPr="001427E0" w:rsidRDefault="005E2571"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In all </w:t>
      </w:r>
      <w:r w:rsidR="00D20DD1" w:rsidRPr="001427E0">
        <w:rPr>
          <w:rFonts w:asciiTheme="minorHAnsi" w:hAnsiTheme="minorHAnsi" w:cstheme="minorHAnsi"/>
          <w:sz w:val="24"/>
          <w:szCs w:val="24"/>
        </w:rPr>
        <w:t>investigations,</w:t>
      </w:r>
      <w:r w:rsidRPr="001427E0">
        <w:rPr>
          <w:rFonts w:asciiTheme="minorHAnsi" w:hAnsiTheme="minorHAnsi" w:cstheme="minorHAnsi"/>
          <w:sz w:val="24"/>
          <w:szCs w:val="24"/>
        </w:rPr>
        <w:t xml:space="preserve"> the police are to gather as much evidence as possible and remain impartial as in line with the Codes of Ethics (College of Policing, 2018) and tensions arose when Megan arrived at the address. All persons working at the </w:t>
      </w:r>
      <w:r w:rsidR="00D20DD1" w:rsidRPr="001427E0">
        <w:rPr>
          <w:rFonts w:asciiTheme="minorHAnsi" w:hAnsiTheme="minorHAnsi" w:cstheme="minorHAnsi"/>
          <w:sz w:val="24"/>
          <w:szCs w:val="24"/>
        </w:rPr>
        <w:t>electrical business all stated that they believed Megan’s husband could have been involved but had no evidence. Although this was mentioned to me, I had to inform them my entire role within this investigation and informed all parties not to provoke any reactions as it may result in a criminal offence. Although Megan’s presence was clearly causing the situation to become more at unease, I had no power to move her along, I informed the electrical business employees of this, and that she had every right to be here. In hindsight, it may have been better of myself to try separate both parties in order to calm the proceedings however whilst standing outside, there was very limited proximity that everyone could stand without me asking them to leave. If Megan’s demeanour had changed, I could have asked her to leave as her business has been un</w:t>
      </w:r>
      <w:r w:rsidR="00C53B37">
        <w:rPr>
          <w:rFonts w:asciiTheme="minorHAnsi" w:hAnsiTheme="minorHAnsi" w:cstheme="minorHAnsi"/>
          <w:sz w:val="24"/>
          <w:szCs w:val="24"/>
        </w:rPr>
        <w:t>effect</w:t>
      </w:r>
      <w:r w:rsidR="00D20DD1" w:rsidRPr="001427E0">
        <w:rPr>
          <w:rFonts w:asciiTheme="minorHAnsi" w:hAnsiTheme="minorHAnsi" w:cstheme="minorHAnsi"/>
          <w:sz w:val="24"/>
          <w:szCs w:val="24"/>
        </w:rPr>
        <w:t>ed and she would not be allowed to enter the address for several hours until CSI attended.</w:t>
      </w:r>
    </w:p>
    <w:p w14:paraId="482D19A2" w14:textId="34A7030B" w:rsidR="00A279CA" w:rsidRPr="001427E0" w:rsidRDefault="00A279CA" w:rsidP="0094518B">
      <w:pPr>
        <w:jc w:val="both"/>
        <w:rPr>
          <w:rFonts w:asciiTheme="minorHAnsi" w:hAnsiTheme="minorHAnsi" w:cstheme="minorHAnsi"/>
          <w:sz w:val="24"/>
          <w:szCs w:val="24"/>
        </w:rPr>
      </w:pPr>
    </w:p>
    <w:p w14:paraId="062C8DEC" w14:textId="475BF987" w:rsidR="00D5225F" w:rsidRPr="001427E0" w:rsidRDefault="00D5225F"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Zofia, understandably so, was left upset by the whole incident, she felt vulnerable and potential targeted due to her nationality and her ability not to speak English. I informed Zofia’s husband of safety advice in which he was able to translate back to her so she could fully understand and that she would be reassured, as in line with our policing values. I informed her of the importance </w:t>
      </w:r>
      <w:r w:rsidRPr="001427E0">
        <w:rPr>
          <w:rFonts w:asciiTheme="minorHAnsi" w:hAnsiTheme="minorHAnsi" w:cstheme="minorHAnsi"/>
          <w:sz w:val="24"/>
          <w:szCs w:val="24"/>
        </w:rPr>
        <w:lastRenderedPageBreak/>
        <w:t xml:space="preserve">of locking doors and windows and if she is working late and alone at the address to make sure she has her phone on her persons at all times in case of an emergency. I then told her that I would need to take a witness statement in the coming days in case an offender was identified and this trial was brought to court. </w:t>
      </w:r>
      <w:r w:rsidR="002D6BF1" w:rsidRPr="001427E0">
        <w:rPr>
          <w:rFonts w:asciiTheme="minorHAnsi" w:hAnsiTheme="minorHAnsi" w:cstheme="minorHAnsi"/>
          <w:sz w:val="24"/>
          <w:szCs w:val="24"/>
        </w:rPr>
        <w:t>Zofia become anxious about this prospect and I comforted her that there may be special measures that may be able to put in place, depending on her circumstances, so she could provide the best possible evidence at court. I tried to reiterate this this is only a possibility in the future and that a decision on this does not have to be make immediately. As Zofia, along with the other business owners at the premises, was a victim of a crime I referred them to ConnectGwent and informed them that they have partner agencies to assist in any way they can and in order to restore normalisation and provide assistance if this matter was to go to court.  I left both businesses with my contact details including the Log Number, my contact number and email address in case they needed to get hold of myself or to speak to any officer regarding this incident.</w:t>
      </w:r>
    </w:p>
    <w:p w14:paraId="2E808204" w14:textId="56560F9B" w:rsidR="002D6BF1" w:rsidRPr="001427E0" w:rsidRDefault="002D6BF1" w:rsidP="0094518B">
      <w:pPr>
        <w:jc w:val="both"/>
        <w:rPr>
          <w:rFonts w:asciiTheme="minorHAnsi" w:hAnsiTheme="minorHAnsi" w:cstheme="minorHAnsi"/>
          <w:sz w:val="24"/>
          <w:szCs w:val="24"/>
        </w:rPr>
      </w:pPr>
    </w:p>
    <w:p w14:paraId="3EA1A006" w14:textId="4E4F4D1E" w:rsidR="002D6BF1" w:rsidRPr="001427E0" w:rsidRDefault="002D6BF1"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Whilst dealing with the electrical business their employees informed me that laptops and phones had </w:t>
      </w:r>
      <w:r w:rsidR="00030CA8" w:rsidRPr="001427E0">
        <w:rPr>
          <w:rFonts w:asciiTheme="minorHAnsi" w:hAnsiTheme="minorHAnsi" w:cstheme="minorHAnsi"/>
          <w:sz w:val="24"/>
          <w:szCs w:val="24"/>
        </w:rPr>
        <w:t xml:space="preserve">an identifiable business logo on the rear of each electrical item with </w:t>
      </w:r>
      <w:r w:rsidR="00A970C4" w:rsidRPr="001427E0">
        <w:rPr>
          <w:rFonts w:asciiTheme="minorHAnsi" w:hAnsiTheme="minorHAnsi" w:cstheme="minorHAnsi"/>
          <w:sz w:val="24"/>
          <w:szCs w:val="24"/>
        </w:rPr>
        <w:t>customer’s</w:t>
      </w:r>
      <w:r w:rsidR="00030CA8" w:rsidRPr="001427E0">
        <w:rPr>
          <w:rFonts w:asciiTheme="minorHAnsi" w:hAnsiTheme="minorHAnsi" w:cstheme="minorHAnsi"/>
          <w:sz w:val="24"/>
          <w:szCs w:val="24"/>
        </w:rPr>
        <w:t xml:space="preserve"> details on them. Although this was important as the items has something identifiable, the logos were only on a small piece of paper that could have easily been removed. It never occurred to see if the business </w:t>
      </w:r>
      <w:r w:rsidR="00A970C4" w:rsidRPr="001427E0">
        <w:rPr>
          <w:rFonts w:asciiTheme="minorHAnsi" w:hAnsiTheme="minorHAnsi" w:cstheme="minorHAnsi"/>
          <w:sz w:val="24"/>
          <w:szCs w:val="24"/>
        </w:rPr>
        <w:t>had,</w:t>
      </w:r>
      <w:r w:rsidR="00030CA8" w:rsidRPr="001427E0">
        <w:rPr>
          <w:rFonts w:asciiTheme="minorHAnsi" w:hAnsiTheme="minorHAnsi" w:cstheme="minorHAnsi"/>
          <w:sz w:val="24"/>
          <w:szCs w:val="24"/>
        </w:rPr>
        <w:t xml:space="preserve"> a full up-to-date infantry of all items that could have been stolen as if these items were found without the business logo on the rear of each item then this would have been strong evidence that they were the stolen items. Although I did not think much of it at the time, this could have been the difference between successfully retrieving the items and a successful prosecution, even getting a small number of exact details would have been able to assist. </w:t>
      </w:r>
    </w:p>
    <w:p w14:paraId="201E02B4" w14:textId="77777777" w:rsidR="00D5225F" w:rsidRPr="001427E0" w:rsidRDefault="00D5225F" w:rsidP="0094518B">
      <w:pPr>
        <w:jc w:val="both"/>
        <w:rPr>
          <w:rFonts w:asciiTheme="minorHAnsi" w:hAnsiTheme="minorHAnsi" w:cstheme="minorHAnsi"/>
          <w:sz w:val="24"/>
          <w:szCs w:val="24"/>
        </w:rPr>
      </w:pPr>
    </w:p>
    <w:p w14:paraId="57EC2B5C" w14:textId="28C3251A" w:rsidR="00741EEA" w:rsidRPr="001427E0" w:rsidRDefault="00030CA8"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Furthermore, whilst at the scene, two other business owners arrived as they had heard of several commercial burglaries in the previous nights. </w:t>
      </w:r>
      <w:r w:rsidR="00A970C4" w:rsidRPr="001427E0">
        <w:rPr>
          <w:rFonts w:asciiTheme="minorHAnsi" w:hAnsiTheme="minorHAnsi" w:cstheme="minorHAnsi"/>
          <w:sz w:val="24"/>
          <w:szCs w:val="24"/>
        </w:rPr>
        <w:t xml:space="preserve">I realised that this was important within the community as they would believe that they could also be victims of crimes. I provided safety advice similar to what I said to Zofia and advised about the importance of CCTV being on if they have that facility. I also mentioned that a media appeal would be in place to warn the community and how to protect premises and businesses. The two business owners were satisfied that action was being taken and I kindly asked if they could inform other businesses of the same in order to protect community cohesion and protection. </w:t>
      </w:r>
    </w:p>
    <w:p w14:paraId="7AF102B1" w14:textId="07895E7A" w:rsidR="00030CA8" w:rsidRPr="001427E0" w:rsidRDefault="00030CA8" w:rsidP="0094518B">
      <w:pPr>
        <w:jc w:val="both"/>
        <w:rPr>
          <w:rFonts w:asciiTheme="minorHAnsi" w:hAnsiTheme="minorHAnsi" w:cstheme="minorHAnsi"/>
          <w:sz w:val="24"/>
          <w:szCs w:val="24"/>
        </w:rPr>
      </w:pPr>
    </w:p>
    <w:p w14:paraId="3BFA1D00" w14:textId="4BB4BCCD" w:rsidR="00A970C4" w:rsidRPr="001427E0" w:rsidRDefault="00693A35" w:rsidP="00011B3C">
      <w:pPr>
        <w:ind w:firstLine="720"/>
        <w:jc w:val="both"/>
        <w:rPr>
          <w:rFonts w:asciiTheme="minorHAnsi" w:hAnsiTheme="minorHAnsi" w:cstheme="minorHAnsi"/>
          <w:sz w:val="24"/>
          <w:szCs w:val="24"/>
        </w:rPr>
      </w:pPr>
      <w:r w:rsidRPr="001427E0">
        <w:rPr>
          <w:rFonts w:asciiTheme="minorHAnsi" w:hAnsiTheme="minorHAnsi" w:cstheme="minorHAnsi"/>
          <w:sz w:val="24"/>
          <w:szCs w:val="24"/>
        </w:rPr>
        <w:t>A</w:t>
      </w:r>
      <w:r w:rsidR="00A970C4" w:rsidRPr="001427E0">
        <w:rPr>
          <w:rFonts w:asciiTheme="minorHAnsi" w:hAnsiTheme="minorHAnsi" w:cstheme="minorHAnsi"/>
          <w:sz w:val="24"/>
          <w:szCs w:val="24"/>
        </w:rPr>
        <w:t xml:space="preserve"> male was arrested in connection to the burglary and another on handling stole goods the following day. I was able to inform the victims of all o</w:t>
      </w:r>
      <w:r w:rsidRPr="001427E0">
        <w:rPr>
          <w:rFonts w:asciiTheme="minorHAnsi" w:hAnsiTheme="minorHAnsi" w:cstheme="minorHAnsi"/>
          <w:sz w:val="24"/>
          <w:szCs w:val="24"/>
        </w:rPr>
        <w:t xml:space="preserve">f the recent burglaries that someone had been arrested and that all recovered property will be seized for </w:t>
      </w:r>
      <w:r w:rsidR="00194889">
        <w:rPr>
          <w:rFonts w:asciiTheme="minorHAnsi" w:hAnsiTheme="minorHAnsi" w:cstheme="minorHAnsi"/>
          <w:sz w:val="24"/>
          <w:szCs w:val="24"/>
        </w:rPr>
        <w:t>the investigation and they will</w:t>
      </w:r>
      <w:r w:rsidRPr="001427E0">
        <w:rPr>
          <w:rFonts w:asciiTheme="minorHAnsi" w:hAnsiTheme="minorHAnsi" w:cstheme="minorHAnsi"/>
          <w:sz w:val="24"/>
          <w:szCs w:val="24"/>
        </w:rPr>
        <w:t xml:space="preserve"> be contacted in due course regarding collecting the property and any other updates with the investigation.</w:t>
      </w:r>
      <w:r w:rsidR="00A970C4" w:rsidRPr="001427E0">
        <w:rPr>
          <w:rFonts w:asciiTheme="minorHAnsi" w:hAnsiTheme="minorHAnsi" w:cstheme="minorHAnsi"/>
          <w:sz w:val="24"/>
          <w:szCs w:val="24"/>
        </w:rPr>
        <w:t xml:space="preserve"> </w:t>
      </w:r>
    </w:p>
    <w:p w14:paraId="783E900C" w14:textId="77777777" w:rsidR="00A970C4" w:rsidRPr="001427E0" w:rsidRDefault="00A970C4" w:rsidP="0094518B">
      <w:pPr>
        <w:jc w:val="both"/>
        <w:rPr>
          <w:rFonts w:asciiTheme="minorHAnsi" w:hAnsiTheme="minorHAnsi" w:cstheme="minorHAnsi"/>
          <w:b/>
          <w:sz w:val="24"/>
          <w:szCs w:val="24"/>
        </w:rPr>
      </w:pPr>
    </w:p>
    <w:p w14:paraId="5F1EA024" w14:textId="3C0E754A" w:rsidR="00741EEA" w:rsidRPr="006C319C" w:rsidRDefault="00741EEA" w:rsidP="006C319C">
      <w:pPr>
        <w:pStyle w:val="Heading2"/>
        <w:rPr>
          <w:color w:val="4472C4" w:themeColor="accent1"/>
        </w:rPr>
      </w:pPr>
      <w:bookmarkStart w:id="26" w:name="_Toc27291861"/>
      <w:r w:rsidRPr="006C319C">
        <w:rPr>
          <w:color w:val="4472C4" w:themeColor="accent1"/>
        </w:rPr>
        <w:t>Conclusion</w:t>
      </w:r>
      <w:bookmarkEnd w:id="26"/>
      <w:r w:rsidRPr="006C319C">
        <w:rPr>
          <w:color w:val="4472C4" w:themeColor="accent1"/>
        </w:rPr>
        <w:t xml:space="preserve"> </w:t>
      </w:r>
    </w:p>
    <w:p w14:paraId="598FFEC5" w14:textId="77777777" w:rsidR="00025650" w:rsidRPr="001427E0" w:rsidRDefault="00025650" w:rsidP="0094518B">
      <w:pPr>
        <w:ind w:right="107"/>
        <w:jc w:val="both"/>
        <w:rPr>
          <w:rFonts w:asciiTheme="minorHAnsi" w:hAnsiTheme="minorHAnsi" w:cstheme="minorHAnsi"/>
          <w:sz w:val="24"/>
          <w:szCs w:val="24"/>
        </w:rPr>
      </w:pPr>
    </w:p>
    <w:p w14:paraId="042DA0D7" w14:textId="6C86E479" w:rsidR="00025650" w:rsidRPr="001427E0" w:rsidRDefault="00693A35" w:rsidP="00011B3C">
      <w:pPr>
        <w:ind w:right="107" w:firstLine="720"/>
        <w:jc w:val="both"/>
        <w:rPr>
          <w:rFonts w:asciiTheme="minorHAnsi" w:hAnsiTheme="minorHAnsi" w:cstheme="minorHAnsi"/>
          <w:sz w:val="24"/>
          <w:szCs w:val="24"/>
        </w:rPr>
      </w:pPr>
      <w:r w:rsidRPr="001427E0">
        <w:rPr>
          <w:rFonts w:asciiTheme="minorHAnsi" w:hAnsiTheme="minorHAnsi" w:cstheme="minorHAnsi"/>
          <w:sz w:val="24"/>
          <w:szCs w:val="24"/>
        </w:rPr>
        <w:t xml:space="preserve">This investigation could have been detrimental to the confidence of the community in policing and in terms of safety. I have learned that a call of anything can quickly escalate into something much more or even part of a crime series. Although I </w:t>
      </w:r>
      <w:r w:rsidR="004E05A6" w:rsidRPr="001427E0">
        <w:rPr>
          <w:rFonts w:asciiTheme="minorHAnsi" w:hAnsiTheme="minorHAnsi" w:cstheme="minorHAnsi"/>
          <w:sz w:val="24"/>
          <w:szCs w:val="24"/>
        </w:rPr>
        <w:t>attended,</w:t>
      </w:r>
      <w:r w:rsidRPr="001427E0">
        <w:rPr>
          <w:rFonts w:asciiTheme="minorHAnsi" w:hAnsiTheme="minorHAnsi" w:cstheme="minorHAnsi"/>
          <w:sz w:val="24"/>
          <w:szCs w:val="24"/>
        </w:rPr>
        <w:t xml:space="preserve"> thinking that I would be dealing with one incident it soon became apparent that I would be dealing with two, meaning much more time, many more people and many </w:t>
      </w:r>
      <w:r w:rsidR="001427E0" w:rsidRPr="001427E0">
        <w:rPr>
          <w:rFonts w:asciiTheme="minorHAnsi" w:hAnsiTheme="minorHAnsi" w:cstheme="minorHAnsi"/>
          <w:sz w:val="24"/>
          <w:szCs w:val="24"/>
        </w:rPr>
        <w:t>obstacles</w:t>
      </w:r>
      <w:r w:rsidRPr="001427E0">
        <w:rPr>
          <w:rFonts w:asciiTheme="minorHAnsi" w:hAnsiTheme="minorHAnsi" w:cstheme="minorHAnsi"/>
          <w:sz w:val="24"/>
          <w:szCs w:val="24"/>
        </w:rPr>
        <w:t xml:space="preserve"> such as language barriers and other outstanding issues between one business and another</w:t>
      </w:r>
      <w:r w:rsidR="001427E0" w:rsidRPr="001427E0">
        <w:rPr>
          <w:rFonts w:asciiTheme="minorHAnsi" w:hAnsiTheme="minorHAnsi" w:cstheme="minorHAnsi"/>
          <w:sz w:val="24"/>
          <w:szCs w:val="24"/>
        </w:rPr>
        <w:t xml:space="preserve">. I was able to deal with each incident separately as one party arrived slightly later giving me time to obtain details and other investigatory actions before </w:t>
      </w:r>
      <w:r w:rsidR="001427E0" w:rsidRPr="001427E0">
        <w:rPr>
          <w:rFonts w:asciiTheme="minorHAnsi" w:hAnsiTheme="minorHAnsi" w:cstheme="minorHAnsi"/>
          <w:sz w:val="24"/>
          <w:szCs w:val="24"/>
        </w:rPr>
        <w:lastRenderedPageBreak/>
        <w:t xml:space="preserve">moving onto the next business. It is also important, as shown in this incident, the importance of keeping victims at the heart of the incident and keeping them informed of all appropriate investigatory actions such as the arrests. </w:t>
      </w:r>
    </w:p>
    <w:p w14:paraId="65800057" w14:textId="77777777" w:rsidR="00025650" w:rsidRPr="00270EEB" w:rsidRDefault="00025650" w:rsidP="0094518B">
      <w:pPr>
        <w:ind w:right="107"/>
        <w:jc w:val="both"/>
        <w:rPr>
          <w:sz w:val="24"/>
          <w:szCs w:val="24"/>
        </w:rPr>
      </w:pPr>
    </w:p>
    <w:p w14:paraId="7A99F832" w14:textId="77777777" w:rsidR="00025650" w:rsidRPr="00270EEB" w:rsidRDefault="00025650" w:rsidP="0094518B">
      <w:pPr>
        <w:ind w:right="107"/>
        <w:jc w:val="both"/>
        <w:rPr>
          <w:sz w:val="24"/>
          <w:szCs w:val="24"/>
        </w:rPr>
      </w:pPr>
    </w:p>
    <w:p w14:paraId="7FD39A42" w14:textId="77777777" w:rsidR="00025650" w:rsidRPr="00270EEB" w:rsidRDefault="00025650" w:rsidP="0094518B">
      <w:pPr>
        <w:ind w:right="107"/>
        <w:jc w:val="both"/>
        <w:rPr>
          <w:sz w:val="24"/>
          <w:szCs w:val="24"/>
        </w:rPr>
      </w:pPr>
    </w:p>
    <w:p w14:paraId="73D1DF2B" w14:textId="77777777" w:rsidR="00025650" w:rsidRPr="00270EEB" w:rsidRDefault="00025650" w:rsidP="0094518B">
      <w:pPr>
        <w:ind w:right="107"/>
        <w:jc w:val="both"/>
        <w:rPr>
          <w:sz w:val="24"/>
          <w:szCs w:val="24"/>
        </w:rPr>
      </w:pPr>
    </w:p>
    <w:p w14:paraId="556B64F0" w14:textId="77777777" w:rsidR="00025650" w:rsidRPr="00270EEB" w:rsidRDefault="00025650" w:rsidP="0094518B">
      <w:pPr>
        <w:ind w:right="107"/>
        <w:jc w:val="both"/>
        <w:rPr>
          <w:sz w:val="24"/>
          <w:szCs w:val="24"/>
        </w:rPr>
      </w:pPr>
    </w:p>
    <w:p w14:paraId="140C2FD2" w14:textId="77777777" w:rsidR="00025650" w:rsidRPr="00025650" w:rsidRDefault="00025650" w:rsidP="0094518B">
      <w:pPr>
        <w:ind w:right="107"/>
        <w:jc w:val="both"/>
        <w:rPr>
          <w:b/>
          <w:sz w:val="24"/>
          <w:szCs w:val="24"/>
        </w:rPr>
      </w:pPr>
    </w:p>
    <w:p w14:paraId="32933C98" w14:textId="77777777" w:rsidR="00AA666E" w:rsidRPr="000B1E96" w:rsidRDefault="00025650" w:rsidP="0094518B">
      <w:pPr>
        <w:ind w:right="107"/>
        <w:jc w:val="both"/>
      </w:pPr>
      <w:r>
        <w:br w:type="page"/>
      </w:r>
    </w:p>
    <w:p w14:paraId="11B1AAFD" w14:textId="30B6EA9C" w:rsidR="006C7CA5" w:rsidRPr="00270EEB" w:rsidRDefault="28A9B94D" w:rsidP="002274C2">
      <w:pPr>
        <w:pStyle w:val="Heading1"/>
        <w:rPr>
          <w:bCs/>
        </w:rPr>
      </w:pPr>
      <w:bookmarkStart w:id="27" w:name="_Toc27291862"/>
      <w:r w:rsidRPr="28A9B94D">
        <w:lastRenderedPageBreak/>
        <w:t>Task</w:t>
      </w:r>
      <w:r w:rsidRPr="28A9B94D">
        <w:rPr>
          <w:bCs/>
          <w:color w:val="auto"/>
        </w:rPr>
        <w:t xml:space="preserve"> </w:t>
      </w:r>
      <w:r w:rsidRPr="28A9B94D">
        <w:rPr>
          <w:bCs/>
        </w:rPr>
        <w:t>4</w:t>
      </w:r>
      <w:bookmarkEnd w:id="27"/>
    </w:p>
    <w:p w14:paraId="67F95CE9" w14:textId="77777777" w:rsidR="006C7CA5" w:rsidRPr="00270EEB" w:rsidRDefault="006C7CA5" w:rsidP="0094518B">
      <w:pPr>
        <w:ind w:right="107"/>
        <w:jc w:val="both"/>
        <w:rPr>
          <w:b/>
          <w:sz w:val="24"/>
          <w:szCs w:val="24"/>
        </w:rPr>
      </w:pPr>
    </w:p>
    <w:p w14:paraId="7AF5F267" w14:textId="77777777" w:rsidR="001C0C77" w:rsidRDefault="001C0C77" w:rsidP="0094518B">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9451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94518B">
      <w:pPr>
        <w:ind w:right="107"/>
        <w:jc w:val="both"/>
        <w:rPr>
          <w:sz w:val="24"/>
          <w:szCs w:val="24"/>
          <w:highlight w:val="yellow"/>
        </w:rPr>
      </w:pPr>
    </w:p>
    <w:p w14:paraId="065419D9" w14:textId="77777777" w:rsidR="006C7CA5" w:rsidRPr="00270EEB" w:rsidRDefault="006C7CA5" w:rsidP="009451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94518B">
      <w:pPr>
        <w:ind w:right="107"/>
        <w:jc w:val="both"/>
        <w:rPr>
          <w:sz w:val="24"/>
          <w:szCs w:val="24"/>
        </w:rPr>
      </w:pPr>
    </w:p>
    <w:p w14:paraId="6464379D" w14:textId="77777777" w:rsidR="006C7CA5" w:rsidRPr="00270EEB" w:rsidRDefault="006C7CA5" w:rsidP="009451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94518B">
            <w:pPr>
              <w:pStyle w:val="TableParagraph"/>
              <w:tabs>
                <w:tab w:val="left" w:pos="355"/>
              </w:tabs>
              <w:ind w:left="0" w:right="107"/>
              <w:jc w:val="both"/>
              <w:rPr>
                <w:rFonts w:eastAsia="Times New Roman"/>
                <w:color w:val="000000"/>
                <w:sz w:val="24"/>
                <w:szCs w:val="24"/>
                <w:lang w:bidi="ar-SA"/>
              </w:rPr>
            </w:pPr>
          </w:p>
          <w:p w14:paraId="389B9345" w14:textId="6CE5EB88" w:rsidR="006C7CA5" w:rsidRDefault="28A9B94D" w:rsidP="0094518B">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94518B">
            <w:pPr>
              <w:ind w:right="107"/>
              <w:jc w:val="both"/>
              <w:rPr>
                <w:sz w:val="24"/>
                <w:szCs w:val="24"/>
              </w:rPr>
            </w:pPr>
          </w:p>
          <w:p w14:paraId="5B16973B" w14:textId="27FFABCF" w:rsidR="006C7CA5" w:rsidRDefault="28A9B94D" w:rsidP="0094518B">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94518B">
            <w:pPr>
              <w:ind w:right="107"/>
              <w:jc w:val="both"/>
              <w:rPr>
                <w:sz w:val="24"/>
                <w:szCs w:val="24"/>
              </w:rPr>
            </w:pPr>
          </w:p>
          <w:p w14:paraId="09F9B71E" w14:textId="229B3D18" w:rsidR="006C7CA5" w:rsidRPr="00270EEB" w:rsidRDefault="28A9B94D" w:rsidP="0094518B">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94518B">
            <w:pPr>
              <w:ind w:right="107"/>
              <w:jc w:val="both"/>
              <w:rPr>
                <w:sz w:val="24"/>
                <w:szCs w:val="24"/>
              </w:rPr>
            </w:pPr>
          </w:p>
          <w:p w14:paraId="36D29A7B" w14:textId="77777777" w:rsidR="006C7CA5" w:rsidRPr="00270EEB" w:rsidRDefault="006C7CA5" w:rsidP="0094518B">
            <w:pPr>
              <w:ind w:right="107"/>
              <w:jc w:val="both"/>
              <w:rPr>
                <w:sz w:val="24"/>
                <w:szCs w:val="24"/>
              </w:rPr>
            </w:pPr>
          </w:p>
          <w:p w14:paraId="487D302F" w14:textId="6A9C7337" w:rsidR="006C7CA5" w:rsidRPr="00270EEB" w:rsidRDefault="28A9B94D" w:rsidP="0094518B">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94518B">
      <w:pPr>
        <w:ind w:right="107"/>
        <w:jc w:val="both"/>
        <w:rPr>
          <w:sz w:val="24"/>
          <w:szCs w:val="24"/>
        </w:rPr>
      </w:pPr>
    </w:p>
    <w:p w14:paraId="53A6D43C" w14:textId="77777777" w:rsidR="006C7CA5" w:rsidRPr="00450C83" w:rsidRDefault="006C7CA5" w:rsidP="0094518B">
      <w:pPr>
        <w:ind w:right="107"/>
        <w:jc w:val="both"/>
        <w:rPr>
          <w:b/>
          <w:sz w:val="24"/>
          <w:szCs w:val="24"/>
        </w:rPr>
      </w:pPr>
      <w:r w:rsidRPr="00450C83">
        <w:rPr>
          <w:b/>
          <w:sz w:val="24"/>
          <w:szCs w:val="24"/>
        </w:rPr>
        <w:t>ANSWER:</w:t>
      </w:r>
    </w:p>
    <w:p w14:paraId="4228E72D" w14:textId="77777777" w:rsidR="006C7CA5" w:rsidRPr="00270EEB" w:rsidRDefault="006C7CA5" w:rsidP="0094518B">
      <w:pPr>
        <w:ind w:right="107"/>
        <w:jc w:val="both"/>
        <w:rPr>
          <w:sz w:val="24"/>
          <w:szCs w:val="24"/>
        </w:rPr>
      </w:pPr>
    </w:p>
    <w:p w14:paraId="00CB6B3E" w14:textId="77777777" w:rsidR="00762CCD" w:rsidRDefault="00762CCD" w:rsidP="0094518B">
      <w:pPr>
        <w:overflowPunct/>
        <w:autoSpaceDE/>
        <w:autoSpaceDN/>
        <w:adjustRightInd/>
        <w:jc w:val="both"/>
        <w:textAlignment w:val="auto"/>
        <w:rPr>
          <w:b/>
        </w:rPr>
      </w:pPr>
      <w:r>
        <w:rPr>
          <w:b/>
        </w:rPr>
        <w:br w:type="page"/>
      </w:r>
    </w:p>
    <w:p w14:paraId="014DDC98" w14:textId="7836BDCA" w:rsidR="00762CCD" w:rsidRPr="006C319C" w:rsidRDefault="00762CCD" w:rsidP="006C319C">
      <w:pPr>
        <w:pStyle w:val="Heading2"/>
        <w:rPr>
          <w:color w:val="4472C4" w:themeColor="accent1"/>
        </w:rPr>
      </w:pPr>
      <w:bookmarkStart w:id="28" w:name="_Toc27291863"/>
      <w:r w:rsidRPr="006C319C">
        <w:rPr>
          <w:color w:val="4472C4" w:themeColor="accent1"/>
        </w:rPr>
        <w:lastRenderedPageBreak/>
        <w:t>Introduction</w:t>
      </w:r>
      <w:bookmarkEnd w:id="28"/>
    </w:p>
    <w:p w14:paraId="671BEECF" w14:textId="77777777" w:rsidR="00762CCD" w:rsidRPr="00C373FE" w:rsidRDefault="00762CCD" w:rsidP="0094518B">
      <w:pPr>
        <w:jc w:val="both"/>
        <w:rPr>
          <w:rFonts w:asciiTheme="minorHAnsi" w:hAnsiTheme="minorHAnsi" w:cstheme="minorHAnsi"/>
          <w:b/>
          <w:sz w:val="24"/>
          <w:szCs w:val="24"/>
        </w:rPr>
      </w:pPr>
    </w:p>
    <w:p w14:paraId="23146905" w14:textId="7E56A506" w:rsidR="00762CCD" w:rsidRPr="00C373FE" w:rsidRDefault="00762CCD" w:rsidP="00011B3C">
      <w:pPr>
        <w:ind w:firstLine="720"/>
        <w:jc w:val="both"/>
        <w:rPr>
          <w:rFonts w:asciiTheme="minorHAnsi" w:hAnsiTheme="minorHAnsi" w:cstheme="minorHAnsi"/>
          <w:sz w:val="24"/>
          <w:szCs w:val="24"/>
        </w:rPr>
      </w:pPr>
      <w:r w:rsidRPr="00C373FE">
        <w:rPr>
          <w:rFonts w:asciiTheme="minorHAnsi" w:hAnsiTheme="minorHAnsi" w:cstheme="minorHAnsi"/>
          <w:sz w:val="24"/>
          <w:szCs w:val="24"/>
        </w:rPr>
        <w:t>This essay will demonstrate a policing incident in which I have played a significant role with an offender, victim and other members of the public and I will reflect upon what has happened. This essay will focus on relevant areas of the National Policing Curriculum; these areas are Decision Making and Discretion, Conducting Investigations and Criminal Justice, with Criminal Justice being linked to managing offenders. I will critically assess the situation including social and legislative contexts and any cultural, ethnicity and language issues. I will also reflect on how I applied the National Decision</w:t>
      </w:r>
      <w:r w:rsidR="002F2F52">
        <w:rPr>
          <w:rFonts w:asciiTheme="minorHAnsi" w:hAnsiTheme="minorHAnsi" w:cstheme="minorHAnsi"/>
          <w:sz w:val="24"/>
          <w:szCs w:val="24"/>
        </w:rPr>
        <w:t xml:space="preserve">-Making </w:t>
      </w:r>
      <w:r w:rsidRPr="00C373FE">
        <w:rPr>
          <w:rFonts w:asciiTheme="minorHAnsi" w:hAnsiTheme="minorHAnsi" w:cstheme="minorHAnsi"/>
          <w:sz w:val="24"/>
          <w:szCs w:val="24"/>
        </w:rPr>
        <w:t>(NDM)</w:t>
      </w:r>
      <w:r w:rsidR="002F2F52">
        <w:rPr>
          <w:rFonts w:asciiTheme="minorHAnsi" w:hAnsiTheme="minorHAnsi" w:cstheme="minorHAnsi"/>
          <w:sz w:val="24"/>
          <w:szCs w:val="24"/>
        </w:rPr>
        <w:t xml:space="preserve"> model</w:t>
      </w:r>
      <w:r w:rsidRPr="00C373FE">
        <w:rPr>
          <w:rFonts w:asciiTheme="minorHAnsi" w:hAnsiTheme="minorHAnsi" w:cstheme="minorHAnsi"/>
          <w:sz w:val="24"/>
          <w:szCs w:val="24"/>
        </w:rPr>
        <w:t xml:space="preserve"> to assist in resolving this incident using reflective practice techniques and theories. I will evaluate the role of discretion in the decision-making process and provide reasoning why discretion may have or may not been used in the situation.</w:t>
      </w:r>
    </w:p>
    <w:p w14:paraId="7F473B62" w14:textId="77777777" w:rsidR="00762CCD" w:rsidRPr="00C373FE" w:rsidRDefault="00762CCD" w:rsidP="0094518B">
      <w:pPr>
        <w:jc w:val="both"/>
        <w:rPr>
          <w:rFonts w:asciiTheme="minorHAnsi" w:hAnsiTheme="minorHAnsi" w:cstheme="minorHAnsi"/>
          <w:sz w:val="24"/>
          <w:szCs w:val="24"/>
        </w:rPr>
      </w:pPr>
    </w:p>
    <w:p w14:paraId="610DA854" w14:textId="63E3B943" w:rsidR="00762CCD" w:rsidRDefault="00762CCD" w:rsidP="00011B3C">
      <w:pPr>
        <w:ind w:firstLine="720"/>
        <w:jc w:val="both"/>
        <w:rPr>
          <w:rFonts w:asciiTheme="minorHAnsi" w:hAnsiTheme="minorHAnsi" w:cstheme="minorHAnsi"/>
          <w:sz w:val="24"/>
          <w:szCs w:val="24"/>
        </w:rPr>
      </w:pPr>
      <w:r w:rsidRPr="00C373FE">
        <w:rPr>
          <w:rFonts w:asciiTheme="minorHAnsi" w:hAnsiTheme="minorHAnsi" w:cstheme="minorHAnsi"/>
          <w:sz w:val="24"/>
          <w:szCs w:val="24"/>
        </w:rPr>
        <w:t>I will determine my responsibilities concerning provisions of the Criminal Procedure and Investigations Act 1996 (CPIA) when conducting this investigation including managing the offender and suspects whilst recording and retaining relevant and significant information. Finally, I will illustrate how policing values were engaged particularly through an assessment of the potential impact of bias on the decision-making process.</w:t>
      </w:r>
    </w:p>
    <w:p w14:paraId="32473A13" w14:textId="2526B397" w:rsidR="002D1939" w:rsidRDefault="002D1939" w:rsidP="00011B3C">
      <w:pPr>
        <w:ind w:firstLine="720"/>
        <w:jc w:val="both"/>
        <w:rPr>
          <w:rFonts w:asciiTheme="minorHAnsi" w:hAnsiTheme="minorHAnsi" w:cstheme="minorHAnsi"/>
          <w:sz w:val="24"/>
          <w:szCs w:val="24"/>
        </w:rPr>
      </w:pPr>
    </w:p>
    <w:p w14:paraId="58C477E1" w14:textId="47BD208E" w:rsidR="002D1939" w:rsidRPr="00C373FE" w:rsidRDefault="002D1939" w:rsidP="00011B3C">
      <w:pPr>
        <w:ind w:firstLine="720"/>
        <w:jc w:val="both"/>
        <w:rPr>
          <w:rFonts w:asciiTheme="minorHAnsi" w:hAnsiTheme="minorHAnsi" w:cstheme="minorHAnsi"/>
          <w:sz w:val="24"/>
          <w:szCs w:val="24"/>
        </w:rPr>
      </w:pPr>
      <w:r>
        <w:rPr>
          <w:rFonts w:asciiTheme="minorHAnsi" w:hAnsiTheme="minorHAnsi" w:cstheme="minorHAnsi"/>
          <w:sz w:val="24"/>
          <w:szCs w:val="24"/>
        </w:rPr>
        <w:t xml:space="preserve">Decision-making is defined by the Oxford Learner’s Dictionary (2019) as </w:t>
      </w:r>
      <w:r w:rsidRPr="002D1939">
        <w:rPr>
          <w:rFonts w:asciiTheme="minorHAnsi" w:hAnsiTheme="minorHAnsi" w:cstheme="minorHAnsi"/>
          <w:i/>
          <w:sz w:val="24"/>
          <w:szCs w:val="24"/>
        </w:rPr>
        <w:t>“the process of deciding about something important, especially in a group of people or in an organisation”</w:t>
      </w:r>
    </w:p>
    <w:p w14:paraId="363979F9" w14:textId="77777777" w:rsidR="006C7CA5" w:rsidRPr="00C373FE" w:rsidRDefault="006C7CA5" w:rsidP="0094518B">
      <w:pPr>
        <w:ind w:right="107"/>
        <w:jc w:val="both"/>
        <w:rPr>
          <w:rFonts w:asciiTheme="minorHAnsi" w:hAnsiTheme="minorHAnsi" w:cstheme="minorHAnsi"/>
          <w:sz w:val="24"/>
          <w:szCs w:val="24"/>
        </w:rPr>
      </w:pPr>
    </w:p>
    <w:p w14:paraId="55E8513B" w14:textId="77777777" w:rsidR="00025650" w:rsidRPr="00C373FE" w:rsidRDefault="00025650" w:rsidP="0094518B">
      <w:pPr>
        <w:ind w:right="107"/>
        <w:jc w:val="both"/>
        <w:rPr>
          <w:rFonts w:asciiTheme="minorHAnsi" w:hAnsiTheme="minorHAnsi" w:cstheme="minorHAnsi"/>
          <w:sz w:val="24"/>
          <w:szCs w:val="24"/>
        </w:rPr>
      </w:pPr>
    </w:p>
    <w:p w14:paraId="4C811AD3" w14:textId="127CCF39" w:rsidR="00025650" w:rsidRPr="006C319C" w:rsidRDefault="006159C7" w:rsidP="006C319C">
      <w:pPr>
        <w:pStyle w:val="Heading2"/>
        <w:rPr>
          <w:color w:val="4472C4" w:themeColor="accent1"/>
        </w:rPr>
      </w:pPr>
      <w:bookmarkStart w:id="29" w:name="_Toc27291864"/>
      <w:r w:rsidRPr="006C319C">
        <w:rPr>
          <w:color w:val="4472C4" w:themeColor="accent1"/>
        </w:rPr>
        <w:t>NDM</w:t>
      </w:r>
      <w:bookmarkEnd w:id="29"/>
    </w:p>
    <w:p w14:paraId="59267275" w14:textId="254164E9" w:rsidR="00A670C6" w:rsidRPr="00C373FE" w:rsidRDefault="00A670C6" w:rsidP="0094518B">
      <w:pPr>
        <w:ind w:right="107"/>
        <w:jc w:val="both"/>
        <w:rPr>
          <w:rFonts w:asciiTheme="minorHAnsi" w:hAnsiTheme="minorHAnsi" w:cstheme="minorHAnsi"/>
          <w:b/>
          <w:sz w:val="24"/>
          <w:szCs w:val="24"/>
        </w:rPr>
      </w:pPr>
    </w:p>
    <w:p w14:paraId="58C91496" w14:textId="33A4EF29" w:rsidR="00A670C6" w:rsidRPr="00C373FE" w:rsidRDefault="00A670C6" w:rsidP="00414069">
      <w:pPr>
        <w:ind w:right="107"/>
        <w:jc w:val="center"/>
        <w:rPr>
          <w:rFonts w:asciiTheme="minorHAnsi" w:hAnsiTheme="minorHAnsi" w:cstheme="minorHAnsi"/>
          <w:b/>
          <w:sz w:val="24"/>
          <w:szCs w:val="24"/>
        </w:rPr>
      </w:pPr>
      <w:r w:rsidRPr="00C373FE">
        <w:rPr>
          <w:rFonts w:asciiTheme="minorHAnsi" w:hAnsiTheme="minorHAnsi" w:cstheme="minorHAnsi"/>
          <w:b/>
          <w:noProof/>
          <w:sz w:val="24"/>
          <w:szCs w:val="24"/>
        </w:rPr>
        <w:drawing>
          <wp:inline distT="0" distB="0" distL="0" distR="0" wp14:anchorId="5977C24C" wp14:editId="7B88951C">
            <wp:extent cx="472440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W-National-decision-model1.png"/>
                    <pic:cNvPicPr/>
                  </pic:nvPicPr>
                  <pic:blipFill>
                    <a:blip r:embed="rId16">
                      <a:extLst>
                        <a:ext uri="{28A0092B-C50C-407E-A947-70E740481C1C}">
                          <a14:useLocalDpi xmlns:a14="http://schemas.microsoft.com/office/drawing/2010/main" val="0"/>
                        </a:ext>
                      </a:extLst>
                    </a:blip>
                    <a:stretch>
                      <a:fillRect/>
                    </a:stretch>
                  </pic:blipFill>
                  <pic:spPr>
                    <a:xfrm>
                      <a:off x="0" y="0"/>
                      <a:ext cx="4733129" cy="2900950"/>
                    </a:xfrm>
                    <a:prstGeom prst="rect">
                      <a:avLst/>
                    </a:prstGeom>
                  </pic:spPr>
                </pic:pic>
              </a:graphicData>
            </a:graphic>
          </wp:inline>
        </w:drawing>
      </w:r>
    </w:p>
    <w:p w14:paraId="4C0618CC" w14:textId="00066001" w:rsidR="006159C7" w:rsidRPr="002F2F52" w:rsidRDefault="006C319C" w:rsidP="002F2F52">
      <w:pPr>
        <w:rPr>
          <w:color w:val="8EAADB" w:themeColor="accent1" w:themeTint="99"/>
        </w:rPr>
      </w:pPr>
      <w:bookmarkStart w:id="30" w:name="_Toc27291865"/>
      <w:r w:rsidRPr="002F2F52">
        <w:rPr>
          <w:rStyle w:val="Heading3Char"/>
        </w:rPr>
        <w:t xml:space="preserve">Figure </w:t>
      </w:r>
      <w:r w:rsidR="002D1939">
        <w:rPr>
          <w:rStyle w:val="Heading3Char"/>
        </w:rPr>
        <w:t>one</w:t>
      </w:r>
      <w:r w:rsidRPr="002F2F52">
        <w:rPr>
          <w:rStyle w:val="Heading3Char"/>
        </w:rPr>
        <w:t xml:space="preserve"> </w:t>
      </w:r>
      <w:r w:rsidR="002F2F52" w:rsidRPr="002F2F52">
        <w:rPr>
          <w:rStyle w:val="Heading3Char"/>
        </w:rPr>
        <w:t>–</w:t>
      </w:r>
      <w:r w:rsidRPr="002F2F52">
        <w:rPr>
          <w:rStyle w:val="Heading3Char"/>
        </w:rPr>
        <w:t xml:space="preserve"> </w:t>
      </w:r>
      <w:r w:rsidR="002F2F52" w:rsidRPr="002F2F52">
        <w:rPr>
          <w:rStyle w:val="Heading3Char"/>
        </w:rPr>
        <w:t xml:space="preserve">NDM Model </w:t>
      </w:r>
      <w:r w:rsidR="00F1616F" w:rsidRPr="002F2F52">
        <w:rPr>
          <w:rStyle w:val="Heading3Char"/>
          <w:color w:val="8EAADB" w:themeColor="accent1" w:themeTint="99"/>
        </w:rPr>
        <w:t>(</w:t>
      </w:r>
      <w:bookmarkEnd w:id="30"/>
      <w:r w:rsidR="00F1616F" w:rsidRPr="002F2F52">
        <w:rPr>
          <w:color w:val="8EAADB" w:themeColor="accent1" w:themeTint="99"/>
        </w:rPr>
        <w:t>College of Policing, 2014b)</w:t>
      </w:r>
    </w:p>
    <w:p w14:paraId="75FD0B95" w14:textId="77777777" w:rsidR="00F1616F" w:rsidRPr="00C373FE" w:rsidRDefault="00F1616F" w:rsidP="0094518B">
      <w:pPr>
        <w:ind w:right="107"/>
        <w:jc w:val="both"/>
        <w:rPr>
          <w:rFonts w:asciiTheme="minorHAnsi" w:hAnsiTheme="minorHAnsi" w:cstheme="minorHAnsi"/>
          <w:b/>
          <w:sz w:val="24"/>
          <w:szCs w:val="24"/>
        </w:rPr>
      </w:pPr>
    </w:p>
    <w:p w14:paraId="6539E08A" w14:textId="6DC9BFF3" w:rsidR="009A093E" w:rsidRPr="00C373FE" w:rsidRDefault="009A093E"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Decision-making can be very complex, especially in an industry such as policing. Decisions are required in all situations, including difficult circumstances where decisions are made based on incomplete or have contradictory information.it is, therefore, not a surprise to see that decisions made by officers do not achieve the best outcome (College of Policing, 2014</w:t>
      </w:r>
      <w:r w:rsidR="00D211F7" w:rsidRPr="00C373FE">
        <w:rPr>
          <w:rFonts w:asciiTheme="minorHAnsi" w:hAnsiTheme="minorHAnsi" w:cstheme="minorHAnsi"/>
          <w:sz w:val="24"/>
          <w:szCs w:val="24"/>
        </w:rPr>
        <w:t>a</w:t>
      </w:r>
      <w:r w:rsidRPr="00C373FE">
        <w:rPr>
          <w:rFonts w:asciiTheme="minorHAnsi" w:hAnsiTheme="minorHAnsi" w:cstheme="minorHAnsi"/>
          <w:sz w:val="24"/>
          <w:szCs w:val="24"/>
        </w:rPr>
        <w:t xml:space="preserve">). According to the </w:t>
      </w:r>
      <w:r w:rsidRPr="00C373FE">
        <w:rPr>
          <w:rFonts w:asciiTheme="minorHAnsi" w:hAnsiTheme="minorHAnsi" w:cstheme="minorHAnsi"/>
          <w:sz w:val="24"/>
          <w:szCs w:val="24"/>
        </w:rPr>
        <w:lastRenderedPageBreak/>
        <w:t>College of Policing (2014</w:t>
      </w:r>
      <w:r w:rsidR="00D211F7" w:rsidRPr="00C373FE">
        <w:rPr>
          <w:rFonts w:asciiTheme="minorHAnsi" w:hAnsiTheme="minorHAnsi" w:cstheme="minorHAnsi"/>
          <w:sz w:val="24"/>
          <w:szCs w:val="24"/>
        </w:rPr>
        <w:t>a</w:t>
      </w:r>
      <w:r w:rsidRPr="00C373FE">
        <w:rPr>
          <w:rFonts w:asciiTheme="minorHAnsi" w:hAnsiTheme="minorHAnsi" w:cstheme="minorHAnsi"/>
          <w:sz w:val="24"/>
          <w:szCs w:val="24"/>
        </w:rPr>
        <w:t>) the NDM was implemented across the country as a framework in which decisions can be examined and challenged, both at the time of the incident and afterwards</w:t>
      </w:r>
      <w:r w:rsidR="00A670C6" w:rsidRPr="00C373FE">
        <w:rPr>
          <w:rFonts w:asciiTheme="minorHAnsi" w:hAnsiTheme="minorHAnsi" w:cstheme="minorHAnsi"/>
          <w:sz w:val="24"/>
          <w:szCs w:val="24"/>
        </w:rPr>
        <w:t xml:space="preserve">. </w:t>
      </w:r>
      <w:r w:rsidR="00F1616F" w:rsidRPr="00C373FE">
        <w:rPr>
          <w:rFonts w:asciiTheme="minorHAnsi" w:hAnsiTheme="minorHAnsi" w:cstheme="minorHAnsi"/>
          <w:sz w:val="24"/>
          <w:szCs w:val="24"/>
        </w:rPr>
        <w:t>The model has at its centre the ‘Code of Ethics’, as the touchstone for all decision making. The model encourages officers to use discretion whilst staying in accordance of the Code.</w:t>
      </w:r>
    </w:p>
    <w:p w14:paraId="2D9D38D1" w14:textId="7646AB36" w:rsidR="00F1616F" w:rsidRPr="00C373FE" w:rsidRDefault="00F1616F" w:rsidP="0094518B">
      <w:pPr>
        <w:ind w:right="107"/>
        <w:jc w:val="both"/>
        <w:rPr>
          <w:rFonts w:asciiTheme="minorHAnsi" w:hAnsiTheme="minorHAnsi" w:cstheme="minorHAnsi"/>
          <w:sz w:val="24"/>
          <w:szCs w:val="24"/>
        </w:rPr>
      </w:pPr>
    </w:p>
    <w:p w14:paraId="10231B8D" w14:textId="6F148915" w:rsidR="00F1616F" w:rsidRPr="00C373FE" w:rsidRDefault="00F1616F"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Decision makers will receive the support of their organisation in incidents where, an outcome may not have been favourable, but is proven and recorded that decisions were assessed a</w:t>
      </w:r>
      <w:r w:rsidR="00F07D3A" w:rsidRPr="00C373FE">
        <w:rPr>
          <w:rFonts w:asciiTheme="minorHAnsi" w:hAnsiTheme="minorHAnsi" w:cstheme="minorHAnsi"/>
          <w:sz w:val="24"/>
          <w:szCs w:val="24"/>
        </w:rPr>
        <w:t>n</w:t>
      </w:r>
      <w:r w:rsidRPr="00C373FE">
        <w:rPr>
          <w:rFonts w:asciiTheme="minorHAnsi" w:hAnsiTheme="minorHAnsi" w:cstheme="minorHAnsi"/>
          <w:sz w:val="24"/>
          <w:szCs w:val="24"/>
        </w:rPr>
        <w:t>d reasonable in the circumstances existing at the time.</w:t>
      </w:r>
      <w:r w:rsidR="00F07D3A" w:rsidRPr="00C373FE">
        <w:rPr>
          <w:rFonts w:asciiTheme="minorHAnsi" w:hAnsiTheme="minorHAnsi" w:cstheme="minorHAnsi"/>
          <w:sz w:val="24"/>
          <w:szCs w:val="24"/>
        </w:rPr>
        <w:t xml:space="preserve"> The NDM is specific to policing. The Joint Decision Model was developed for use when officers make decisions with other partner agencies. It is based on and around the NDM and is included within the Joint Emergency Services Interoperability Programme (College of Policing, 2014b)</w:t>
      </w:r>
      <w:r w:rsidR="00D211F7" w:rsidRPr="00C373FE">
        <w:rPr>
          <w:rFonts w:asciiTheme="minorHAnsi" w:hAnsiTheme="minorHAnsi" w:cstheme="minorHAnsi"/>
          <w:sz w:val="24"/>
          <w:szCs w:val="24"/>
        </w:rPr>
        <w:t>. In line with the Code of Ethics there is the Policing Principles which have principles such as ‘respect’ and ‘</w:t>
      </w:r>
      <w:r w:rsidR="009A023B" w:rsidRPr="00C373FE">
        <w:rPr>
          <w:rFonts w:asciiTheme="minorHAnsi" w:hAnsiTheme="minorHAnsi" w:cstheme="minorHAnsi"/>
          <w:sz w:val="24"/>
          <w:szCs w:val="24"/>
        </w:rPr>
        <w:t xml:space="preserve">fairness’ </w:t>
      </w:r>
      <w:r w:rsidR="00D211F7" w:rsidRPr="00C373FE">
        <w:rPr>
          <w:rFonts w:asciiTheme="minorHAnsi" w:hAnsiTheme="minorHAnsi" w:cstheme="minorHAnsi"/>
          <w:sz w:val="24"/>
          <w:szCs w:val="24"/>
        </w:rPr>
        <w:t xml:space="preserve">which has shown to be crucial to maintaining and enhancing public confidence in the police. In addition to this, </w:t>
      </w:r>
      <w:r w:rsidR="009A023B" w:rsidRPr="00C373FE">
        <w:rPr>
          <w:rFonts w:asciiTheme="minorHAnsi" w:hAnsiTheme="minorHAnsi" w:cstheme="minorHAnsi"/>
          <w:sz w:val="24"/>
          <w:szCs w:val="24"/>
        </w:rPr>
        <w:t>the code of Ethics also goes ‘hand in hand’ with the Standards of Professional Behaviour.</w:t>
      </w:r>
      <w:r w:rsidR="00D211F7" w:rsidRPr="00C373FE">
        <w:rPr>
          <w:rFonts w:asciiTheme="minorHAnsi" w:hAnsiTheme="minorHAnsi" w:cstheme="minorHAnsi"/>
          <w:sz w:val="24"/>
          <w:szCs w:val="24"/>
        </w:rPr>
        <w:t xml:space="preserve"> </w:t>
      </w:r>
      <w:r w:rsidR="009A023B" w:rsidRPr="00C373FE">
        <w:rPr>
          <w:rFonts w:asciiTheme="minorHAnsi" w:hAnsiTheme="minorHAnsi" w:cstheme="minorHAnsi"/>
          <w:sz w:val="24"/>
          <w:szCs w:val="24"/>
        </w:rPr>
        <w:t xml:space="preserve">These standards originate from the Police (Conduct) Regulations 2012, this reflects the expectations that the College of Policing and the public have on the behaviour of those within the police force </w:t>
      </w:r>
      <w:r w:rsidR="00D211F7" w:rsidRPr="00C373FE">
        <w:rPr>
          <w:rFonts w:asciiTheme="minorHAnsi" w:hAnsiTheme="minorHAnsi" w:cstheme="minorHAnsi"/>
          <w:sz w:val="24"/>
          <w:szCs w:val="24"/>
        </w:rPr>
        <w:t>(College of Policing, 2014a)</w:t>
      </w:r>
      <w:r w:rsidR="009A023B" w:rsidRPr="00C373FE">
        <w:rPr>
          <w:rFonts w:asciiTheme="minorHAnsi" w:hAnsiTheme="minorHAnsi" w:cstheme="minorHAnsi"/>
          <w:sz w:val="24"/>
          <w:szCs w:val="24"/>
        </w:rPr>
        <w:t>.</w:t>
      </w:r>
    </w:p>
    <w:p w14:paraId="0FEEFB0E" w14:textId="77777777" w:rsidR="00025650" w:rsidRPr="00C373FE" w:rsidRDefault="00025650" w:rsidP="0094518B">
      <w:pPr>
        <w:ind w:right="107"/>
        <w:jc w:val="both"/>
        <w:rPr>
          <w:rFonts w:asciiTheme="minorHAnsi" w:hAnsiTheme="minorHAnsi" w:cstheme="minorHAnsi"/>
          <w:sz w:val="24"/>
          <w:szCs w:val="24"/>
        </w:rPr>
      </w:pPr>
    </w:p>
    <w:p w14:paraId="5E21F8DD" w14:textId="785AF767" w:rsidR="00025650" w:rsidRPr="00C373FE" w:rsidRDefault="00D211F7"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The NDM is a cycle that is split into five categories; they are Gathering Information and Intelligence, Risk Assessment and Develop a Working Strategy, Consider Powers and Policies, Iden</w:t>
      </w:r>
      <w:r w:rsidR="004C7A07" w:rsidRPr="00C373FE">
        <w:rPr>
          <w:rFonts w:asciiTheme="minorHAnsi" w:hAnsiTheme="minorHAnsi" w:cstheme="minorHAnsi"/>
          <w:sz w:val="24"/>
          <w:szCs w:val="24"/>
        </w:rPr>
        <w:t xml:space="preserve">tify Options and Contingencies </w:t>
      </w:r>
      <w:r w:rsidRPr="00C373FE">
        <w:rPr>
          <w:rFonts w:asciiTheme="minorHAnsi" w:hAnsiTheme="minorHAnsi" w:cstheme="minorHAnsi"/>
          <w:sz w:val="24"/>
          <w:szCs w:val="24"/>
        </w:rPr>
        <w:t xml:space="preserve">and last is Take Action and Review. </w:t>
      </w:r>
    </w:p>
    <w:p w14:paraId="0CC2538A" w14:textId="76171BBD" w:rsidR="00DC3332" w:rsidRPr="00C373FE" w:rsidRDefault="00DC3332" w:rsidP="0094518B">
      <w:pPr>
        <w:ind w:right="107"/>
        <w:jc w:val="both"/>
        <w:rPr>
          <w:rFonts w:asciiTheme="minorHAnsi" w:hAnsiTheme="minorHAnsi" w:cstheme="minorHAnsi"/>
          <w:sz w:val="24"/>
          <w:szCs w:val="24"/>
        </w:rPr>
      </w:pPr>
    </w:p>
    <w:p w14:paraId="291365AB" w14:textId="77777777" w:rsidR="00DC3332" w:rsidRPr="00C373FE" w:rsidRDefault="00DC3332" w:rsidP="0094518B">
      <w:pPr>
        <w:ind w:right="107"/>
        <w:jc w:val="both"/>
        <w:rPr>
          <w:rFonts w:asciiTheme="minorHAnsi" w:hAnsiTheme="minorHAnsi" w:cstheme="minorHAnsi"/>
          <w:b/>
          <w:sz w:val="24"/>
          <w:szCs w:val="24"/>
        </w:rPr>
      </w:pPr>
    </w:p>
    <w:p w14:paraId="71AB55F9" w14:textId="6A6E468E" w:rsidR="00025650" w:rsidRPr="002F2F52" w:rsidRDefault="002F2F52" w:rsidP="002F2F52">
      <w:pPr>
        <w:pStyle w:val="Heading2"/>
        <w:rPr>
          <w:color w:val="4472C4" w:themeColor="accent1"/>
        </w:rPr>
      </w:pPr>
      <w:bookmarkStart w:id="31" w:name="_Toc27291866"/>
      <w:r>
        <w:rPr>
          <w:color w:val="4472C4" w:themeColor="accent1"/>
        </w:rPr>
        <w:t>Incident</w:t>
      </w:r>
      <w:bookmarkEnd w:id="31"/>
    </w:p>
    <w:p w14:paraId="7BC28B2E" w14:textId="6868D406" w:rsidR="001D09D8" w:rsidRPr="00C373FE" w:rsidRDefault="001D09D8" w:rsidP="0094518B">
      <w:pPr>
        <w:ind w:right="107"/>
        <w:jc w:val="both"/>
        <w:rPr>
          <w:rFonts w:asciiTheme="minorHAnsi" w:hAnsiTheme="minorHAnsi" w:cstheme="minorHAnsi"/>
          <w:b/>
          <w:sz w:val="24"/>
          <w:szCs w:val="24"/>
        </w:rPr>
      </w:pPr>
    </w:p>
    <w:p w14:paraId="189ADEC5" w14:textId="3D39465D" w:rsidR="001D09D8" w:rsidRPr="00C373FE" w:rsidRDefault="001D09D8"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A 999 call had come in from a member of the public saying they had been involved in a road traffic collision (RTC). There was two vehicles involved and injuries had been reported. At this point there was no further information regarding this incident. As initial responders to the incident I asked the force control room for additional resources to attend and to have an ambulance on standby, depending on the injuries that had been sustained. Upon arrival to the RTC there were three vehicle’s that had pulled over to the left hand side of the left hand lane of the dual carriageway, with it being 1800 there was still large volumes of traffic still passing. The injuries were only minor but paramedics were called as a precaution and I advised the female who was injured to remain seated until she was checked over by paramedics. I spoke to one vehicle driver and other colleagues spoke to the other two drivers.</w:t>
      </w:r>
    </w:p>
    <w:p w14:paraId="594D3719" w14:textId="6B54A741" w:rsidR="001D09D8" w:rsidRPr="00C373FE" w:rsidRDefault="001D09D8" w:rsidP="0094518B">
      <w:pPr>
        <w:ind w:right="107"/>
        <w:jc w:val="both"/>
        <w:rPr>
          <w:rFonts w:asciiTheme="minorHAnsi" w:hAnsiTheme="minorHAnsi" w:cstheme="minorHAnsi"/>
          <w:sz w:val="24"/>
          <w:szCs w:val="24"/>
        </w:rPr>
      </w:pPr>
    </w:p>
    <w:p w14:paraId="29A15FAD" w14:textId="568EC1A2" w:rsidR="001D09D8" w:rsidRPr="00C373FE" w:rsidRDefault="001D09D8"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 xml:space="preserve">Two </w:t>
      </w:r>
      <w:r w:rsidR="005F756F" w:rsidRPr="00C373FE">
        <w:rPr>
          <w:rFonts w:asciiTheme="minorHAnsi" w:hAnsiTheme="minorHAnsi" w:cstheme="minorHAnsi"/>
          <w:sz w:val="24"/>
          <w:szCs w:val="24"/>
        </w:rPr>
        <w:t>vehicles</w:t>
      </w:r>
      <w:r w:rsidRPr="00C373FE">
        <w:rPr>
          <w:rFonts w:asciiTheme="minorHAnsi" w:hAnsiTheme="minorHAnsi" w:cstheme="minorHAnsi"/>
          <w:sz w:val="24"/>
          <w:szCs w:val="24"/>
        </w:rPr>
        <w:t xml:space="preserve"> were involved in the RTC including the female who was </w:t>
      </w:r>
      <w:r w:rsidR="00FF6B7A" w:rsidRPr="00C373FE">
        <w:rPr>
          <w:rFonts w:asciiTheme="minorHAnsi" w:hAnsiTheme="minorHAnsi" w:cstheme="minorHAnsi"/>
          <w:sz w:val="24"/>
          <w:szCs w:val="24"/>
        </w:rPr>
        <w:t>injured; the female for this essay will be called Ella. She was driving a Mini Cooper. The other vehicle was an Audi TT and was being driven by Mark; he disclosed no injuries at the time. Sarah drove the final vehicle and she witnessed the collision between the Audi and the Mini.</w:t>
      </w:r>
    </w:p>
    <w:p w14:paraId="58F0A3FE" w14:textId="36A912D5" w:rsidR="00FF6B7A" w:rsidRPr="00C373FE" w:rsidRDefault="00FF6B7A" w:rsidP="0094518B">
      <w:pPr>
        <w:ind w:right="107"/>
        <w:jc w:val="both"/>
        <w:rPr>
          <w:rFonts w:asciiTheme="minorHAnsi" w:hAnsiTheme="minorHAnsi" w:cstheme="minorHAnsi"/>
          <w:sz w:val="24"/>
          <w:szCs w:val="24"/>
        </w:rPr>
      </w:pPr>
    </w:p>
    <w:p w14:paraId="7B491367" w14:textId="3693C350" w:rsidR="005F756F" w:rsidRPr="00C373FE" w:rsidRDefault="00FF6B7A"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I spoke to Mark to obtain his name, address, date of birth, contact numbers and drivers licence details, and this was so I could update our policing systems later on at the station and so that I could conduct a Police national Computer (PNC) check on the individual. I also conducted a PNC check on Mark’s vehicle. I had to obtain all these details in order to for my safety and other officers present in case there were any warning markers against Mark such as violence or weapons</w:t>
      </w:r>
      <w:r w:rsidR="005F756F" w:rsidRPr="00C373FE">
        <w:rPr>
          <w:rFonts w:asciiTheme="minorHAnsi" w:hAnsiTheme="minorHAnsi" w:cstheme="minorHAnsi"/>
          <w:sz w:val="24"/>
          <w:szCs w:val="24"/>
        </w:rPr>
        <w:t xml:space="preserve">. In </w:t>
      </w:r>
      <w:r w:rsidR="005F756F" w:rsidRPr="00C373FE">
        <w:rPr>
          <w:rFonts w:asciiTheme="minorHAnsi" w:hAnsiTheme="minorHAnsi" w:cstheme="minorHAnsi"/>
          <w:sz w:val="24"/>
          <w:szCs w:val="24"/>
        </w:rPr>
        <w:lastRenderedPageBreak/>
        <w:t xml:space="preserve">addition to this, </w:t>
      </w:r>
      <w:r w:rsidRPr="00C373FE">
        <w:rPr>
          <w:rFonts w:asciiTheme="minorHAnsi" w:hAnsiTheme="minorHAnsi" w:cstheme="minorHAnsi"/>
          <w:sz w:val="24"/>
          <w:szCs w:val="24"/>
        </w:rPr>
        <w:t>I can check to see if Mark had a substantive licence and if the vehicle was insured, establishing as many possible offences at the earliest opportunity</w:t>
      </w:r>
      <w:r w:rsidR="005F756F" w:rsidRPr="00C373FE">
        <w:rPr>
          <w:rFonts w:asciiTheme="minorHAnsi" w:hAnsiTheme="minorHAnsi" w:cstheme="minorHAnsi"/>
          <w:sz w:val="24"/>
          <w:szCs w:val="24"/>
        </w:rPr>
        <w:t xml:space="preserve"> in order to conduct a thorough investigation and in order to facilitate the exchange of details between the two parties</w:t>
      </w:r>
      <w:r w:rsidRPr="00C373FE">
        <w:rPr>
          <w:rFonts w:asciiTheme="minorHAnsi" w:hAnsiTheme="minorHAnsi" w:cstheme="minorHAnsi"/>
          <w:sz w:val="24"/>
          <w:szCs w:val="24"/>
        </w:rPr>
        <w:t>.</w:t>
      </w:r>
      <w:r w:rsidR="005F756F" w:rsidRPr="00C373FE">
        <w:rPr>
          <w:rFonts w:asciiTheme="minorHAnsi" w:hAnsiTheme="minorHAnsi" w:cstheme="minorHAnsi"/>
          <w:sz w:val="24"/>
          <w:szCs w:val="24"/>
        </w:rPr>
        <w:t xml:space="preserve"> Mark had a substantive licence and the vehicle was insured, there was also no other markers on Mark from the PNC check. </w:t>
      </w:r>
    </w:p>
    <w:p w14:paraId="5DB8B64B" w14:textId="50B2AE47" w:rsidR="005F756F" w:rsidRPr="00C373FE" w:rsidRDefault="005F756F" w:rsidP="0094518B">
      <w:pPr>
        <w:ind w:right="107"/>
        <w:jc w:val="both"/>
        <w:rPr>
          <w:rFonts w:asciiTheme="minorHAnsi" w:hAnsiTheme="minorHAnsi" w:cstheme="minorHAnsi"/>
          <w:sz w:val="24"/>
          <w:szCs w:val="24"/>
        </w:rPr>
      </w:pPr>
    </w:p>
    <w:p w14:paraId="587F00C0" w14:textId="77777777" w:rsidR="00321F7B" w:rsidRPr="00C373FE" w:rsidRDefault="005F756F"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 xml:space="preserve">Mark stated that he was in lane two at the previous roundabout and that the Mini was in lane one with both lanes able to go to the first exit. Mark then stated that the Mini then went towards the second exit and then the two vehicles collided. I spoke to the other officers present who had spoken to Ella and </w:t>
      </w:r>
      <w:r w:rsidR="00733C2D" w:rsidRPr="00C373FE">
        <w:rPr>
          <w:rFonts w:asciiTheme="minorHAnsi" w:hAnsiTheme="minorHAnsi" w:cstheme="minorHAnsi"/>
          <w:sz w:val="24"/>
          <w:szCs w:val="24"/>
        </w:rPr>
        <w:t>Sarah who advised that they have said the same story but there is one difference.</w:t>
      </w:r>
      <w:r w:rsidR="00321F7B" w:rsidRPr="00C373FE">
        <w:rPr>
          <w:rFonts w:asciiTheme="minorHAnsi" w:hAnsiTheme="minorHAnsi" w:cstheme="minorHAnsi"/>
          <w:sz w:val="24"/>
          <w:szCs w:val="24"/>
        </w:rPr>
        <w:t xml:space="preserve"> Both Ella and Sarah state that there were no road markings or signs to suggest that the Audi had any right of way to turn left and therefore was at fault for the incident. </w:t>
      </w:r>
    </w:p>
    <w:p w14:paraId="60523BFB" w14:textId="77777777" w:rsidR="00321F7B" w:rsidRPr="00C373FE" w:rsidRDefault="00321F7B" w:rsidP="0094518B">
      <w:pPr>
        <w:ind w:right="107"/>
        <w:jc w:val="both"/>
        <w:rPr>
          <w:rFonts w:asciiTheme="minorHAnsi" w:hAnsiTheme="minorHAnsi" w:cstheme="minorHAnsi"/>
          <w:sz w:val="24"/>
          <w:szCs w:val="24"/>
        </w:rPr>
      </w:pPr>
    </w:p>
    <w:p w14:paraId="71D4BFD8" w14:textId="1E51D37E" w:rsidR="005F756F" w:rsidRPr="00C373FE" w:rsidRDefault="00321F7B"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My initial thoughts on this incident was made easier by all parties agreeing to what happened in relation to where everyone was positioned and what everyone’s actions were. I had to investigate further, who had right of way to establish who, if anyone was at fault.</w:t>
      </w:r>
      <w:r w:rsidR="00733C2D" w:rsidRPr="00C373FE">
        <w:rPr>
          <w:rFonts w:asciiTheme="minorHAnsi" w:hAnsiTheme="minorHAnsi" w:cstheme="minorHAnsi"/>
          <w:sz w:val="24"/>
          <w:szCs w:val="24"/>
        </w:rPr>
        <w:t xml:space="preserve"> </w:t>
      </w:r>
      <w:r w:rsidRPr="00C373FE">
        <w:rPr>
          <w:rFonts w:asciiTheme="minorHAnsi" w:hAnsiTheme="minorHAnsi" w:cstheme="minorHAnsi"/>
          <w:sz w:val="24"/>
          <w:szCs w:val="24"/>
        </w:rPr>
        <w:t>It was a dark evening and the road surfaces were wet so I had to consider whether this played a part in the collision or if the road markers were unclear due to this. Throughout the incident all parties were calm and did not interact, there was very little risk from one party to the other. In addition to this, there was three stationary vehicle’s and a marked police vehicle on a busy dual carriageway and only 100 yards from a busy roundabout where cars are travelling at speed towards the parked cars. There was also a risk to Ella in relation to her injuries, which have slowly become more painful.</w:t>
      </w:r>
      <w:r w:rsidR="00553DB4" w:rsidRPr="00C373FE">
        <w:rPr>
          <w:rFonts w:asciiTheme="minorHAnsi" w:hAnsiTheme="minorHAnsi" w:cstheme="minorHAnsi"/>
          <w:sz w:val="24"/>
          <w:szCs w:val="24"/>
        </w:rPr>
        <w:t xml:space="preserve"> In order to develop a working strategy I had to mitigate as many risks as possible. One police car positioned closer to the roundabout with lights on to warn road users of our presence and an Ambulance was also requested along with an request for an estimated time of arrival. Furthermore, in order to deal with the investigation I requested another officer present to drive the route in which the drivers drove in order to see what, if any, road signs and markings there are. The officer advised me that he could not see anything to indicate that the Audi could take the first exit at the roundabout whilst being in lane two.</w:t>
      </w:r>
    </w:p>
    <w:p w14:paraId="442B459E" w14:textId="582079AC" w:rsidR="00553DB4" w:rsidRPr="00C373FE" w:rsidRDefault="00553DB4" w:rsidP="0094518B">
      <w:pPr>
        <w:ind w:right="107"/>
        <w:jc w:val="both"/>
        <w:rPr>
          <w:rFonts w:asciiTheme="minorHAnsi" w:hAnsiTheme="minorHAnsi" w:cstheme="minorHAnsi"/>
          <w:sz w:val="24"/>
          <w:szCs w:val="24"/>
        </w:rPr>
      </w:pPr>
    </w:p>
    <w:p w14:paraId="2A240A66" w14:textId="6BB1C8F8" w:rsidR="00553DB4" w:rsidRPr="00C373FE" w:rsidRDefault="00553DB4"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 xml:space="preserve">My powers and considerations at incidents such as this will vary from one incident to another. If the two drivers gave very different accounts, </w:t>
      </w:r>
      <w:r w:rsidR="00647260" w:rsidRPr="00C373FE">
        <w:rPr>
          <w:rFonts w:asciiTheme="minorHAnsi" w:hAnsiTheme="minorHAnsi" w:cstheme="minorHAnsi"/>
          <w:sz w:val="24"/>
          <w:szCs w:val="24"/>
        </w:rPr>
        <w:t>no</w:t>
      </w:r>
      <w:r w:rsidRPr="00C373FE">
        <w:rPr>
          <w:rFonts w:asciiTheme="minorHAnsi" w:hAnsiTheme="minorHAnsi" w:cstheme="minorHAnsi"/>
          <w:sz w:val="24"/>
          <w:szCs w:val="24"/>
        </w:rPr>
        <w:t xml:space="preserve"> independent </w:t>
      </w:r>
      <w:r w:rsidR="00647260" w:rsidRPr="00C373FE">
        <w:rPr>
          <w:rFonts w:asciiTheme="minorHAnsi" w:hAnsiTheme="minorHAnsi" w:cstheme="minorHAnsi"/>
          <w:sz w:val="24"/>
          <w:szCs w:val="24"/>
        </w:rPr>
        <w:t>witnesses</w:t>
      </w:r>
      <w:r w:rsidRPr="00C373FE">
        <w:rPr>
          <w:rFonts w:asciiTheme="minorHAnsi" w:hAnsiTheme="minorHAnsi" w:cstheme="minorHAnsi"/>
          <w:sz w:val="24"/>
          <w:szCs w:val="24"/>
        </w:rPr>
        <w:t xml:space="preserve"> for example then I may have been very limited in terms of investigatory action. However, in this </w:t>
      </w:r>
      <w:r w:rsidR="00647260" w:rsidRPr="00C373FE">
        <w:rPr>
          <w:rFonts w:asciiTheme="minorHAnsi" w:hAnsiTheme="minorHAnsi" w:cstheme="minorHAnsi"/>
          <w:sz w:val="24"/>
          <w:szCs w:val="24"/>
        </w:rPr>
        <w:t>incident,</w:t>
      </w:r>
      <w:r w:rsidRPr="00C373FE">
        <w:rPr>
          <w:rFonts w:asciiTheme="minorHAnsi" w:hAnsiTheme="minorHAnsi" w:cstheme="minorHAnsi"/>
          <w:sz w:val="24"/>
          <w:szCs w:val="24"/>
        </w:rPr>
        <w:t xml:space="preserve"> I had two main decisions in which I could take, one was to facilitate the exchange of details and let both parties deal with each other and their insurances or I could issue a Traffic Offence report (TOR) to the Mark. Before I had done </w:t>
      </w:r>
      <w:r w:rsidR="00647260" w:rsidRPr="00C373FE">
        <w:rPr>
          <w:rFonts w:asciiTheme="minorHAnsi" w:hAnsiTheme="minorHAnsi" w:cstheme="minorHAnsi"/>
          <w:sz w:val="24"/>
          <w:szCs w:val="24"/>
        </w:rPr>
        <w:t>that,</w:t>
      </w:r>
      <w:r w:rsidRPr="00C373FE">
        <w:rPr>
          <w:rFonts w:asciiTheme="minorHAnsi" w:hAnsiTheme="minorHAnsi" w:cstheme="minorHAnsi"/>
          <w:sz w:val="24"/>
          <w:szCs w:val="24"/>
        </w:rPr>
        <w:t xml:space="preserve"> I wanted to take pictures of road markings and signs for evidential purposes and to show Mark and then he can provide and explanation </w:t>
      </w:r>
      <w:r w:rsidR="00647260" w:rsidRPr="00C373FE">
        <w:rPr>
          <w:rFonts w:asciiTheme="minorHAnsi" w:hAnsiTheme="minorHAnsi" w:cstheme="minorHAnsi"/>
          <w:sz w:val="24"/>
          <w:szCs w:val="24"/>
        </w:rPr>
        <w:t>to why he thought he had right of way.</w:t>
      </w:r>
    </w:p>
    <w:p w14:paraId="3736BC2A" w14:textId="6B5FABD3" w:rsidR="00647260" w:rsidRPr="00C373FE" w:rsidRDefault="00647260" w:rsidP="0094518B">
      <w:pPr>
        <w:ind w:right="107"/>
        <w:jc w:val="both"/>
        <w:rPr>
          <w:rFonts w:asciiTheme="minorHAnsi" w:hAnsiTheme="minorHAnsi" w:cstheme="minorHAnsi"/>
          <w:sz w:val="24"/>
          <w:szCs w:val="24"/>
        </w:rPr>
      </w:pPr>
    </w:p>
    <w:p w14:paraId="504FB4DD" w14:textId="50CD234E" w:rsidR="00647260" w:rsidRPr="00C373FE" w:rsidRDefault="00647260"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I took photos and shown them to Mark who replied, “I have done it every day from work, everyone does it” and I explained to him that I would be issuing him a TOR for the offence of driving without due care and attention. I explained the next steps in terms of the investigation and what potentially may happen next. I was happy in how I dealt with the incident and was able to identify the offence at the earliest stage whilst keeping up to date with Ella’s injuries and reporting any new information to the ambulance in order to get Ella seen to. Mark was visibly annoyed that he was issued a TOR however; I believed that I was correct in my actions and reminded him of the Highway Code and rights of way in accordance with roundabouts.</w:t>
      </w:r>
    </w:p>
    <w:p w14:paraId="68D04DC3" w14:textId="4909F738" w:rsidR="00647260" w:rsidRPr="00C373FE" w:rsidRDefault="00647260" w:rsidP="0094518B">
      <w:pPr>
        <w:ind w:right="107"/>
        <w:jc w:val="both"/>
        <w:rPr>
          <w:rFonts w:asciiTheme="minorHAnsi" w:hAnsiTheme="minorHAnsi" w:cstheme="minorHAnsi"/>
          <w:sz w:val="24"/>
          <w:szCs w:val="24"/>
        </w:rPr>
      </w:pPr>
    </w:p>
    <w:p w14:paraId="1E5DFB6F" w14:textId="55C7ED2F" w:rsidR="00647260" w:rsidRPr="00C373FE" w:rsidRDefault="00414CC2"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lastRenderedPageBreak/>
        <w:t xml:space="preserve">I could have had strong and suitable words of advice with Mark instead of issuing a TOR but </w:t>
      </w:r>
      <w:r w:rsidR="00647260" w:rsidRPr="00C373FE">
        <w:rPr>
          <w:rFonts w:asciiTheme="minorHAnsi" w:hAnsiTheme="minorHAnsi" w:cstheme="minorHAnsi"/>
          <w:sz w:val="24"/>
          <w:szCs w:val="24"/>
        </w:rPr>
        <w:t xml:space="preserve">I believed that a TOR was the correct decision over exchanging details as due to the rush hour traffic he may have been impatient and wanted to avoid waiting in traffic. Although this is only my opinion, I have a firm belief that in order for Mark not to </w:t>
      </w:r>
      <w:r w:rsidRPr="00C373FE">
        <w:rPr>
          <w:rFonts w:asciiTheme="minorHAnsi" w:hAnsiTheme="minorHAnsi" w:cstheme="minorHAnsi"/>
          <w:sz w:val="24"/>
          <w:szCs w:val="24"/>
        </w:rPr>
        <w:t xml:space="preserve">be at fault for another accident such as this then appropriate action must be taken. </w:t>
      </w:r>
    </w:p>
    <w:p w14:paraId="688D48B2" w14:textId="77777777" w:rsidR="00011B3C" w:rsidRDefault="00011B3C" w:rsidP="0094518B">
      <w:pPr>
        <w:ind w:right="107"/>
        <w:jc w:val="both"/>
        <w:rPr>
          <w:rFonts w:asciiTheme="minorHAnsi" w:hAnsiTheme="minorHAnsi" w:cstheme="minorHAnsi"/>
          <w:sz w:val="24"/>
          <w:szCs w:val="24"/>
        </w:rPr>
      </w:pPr>
    </w:p>
    <w:p w14:paraId="33B0B2DF" w14:textId="3B2DD691" w:rsidR="00DC3332" w:rsidRPr="002F2F52" w:rsidRDefault="00A86D44" w:rsidP="002F2F52">
      <w:pPr>
        <w:pStyle w:val="Heading2"/>
        <w:rPr>
          <w:color w:val="4472C4" w:themeColor="accent1"/>
        </w:rPr>
      </w:pPr>
      <w:bookmarkStart w:id="32" w:name="_Toc27291867"/>
      <w:r w:rsidRPr="002F2F52">
        <w:rPr>
          <w:color w:val="4472C4" w:themeColor="accent1"/>
        </w:rPr>
        <w:t>Criminal Procedure and Investigations Act 1996 (</w:t>
      </w:r>
      <w:r w:rsidR="00DC3332" w:rsidRPr="002F2F52">
        <w:rPr>
          <w:color w:val="4472C4" w:themeColor="accent1"/>
        </w:rPr>
        <w:t>CPIA</w:t>
      </w:r>
      <w:r w:rsidRPr="002F2F52">
        <w:rPr>
          <w:color w:val="4472C4" w:themeColor="accent1"/>
        </w:rPr>
        <w:t>)</w:t>
      </w:r>
      <w:bookmarkEnd w:id="32"/>
    </w:p>
    <w:p w14:paraId="550E30AF" w14:textId="45214478" w:rsidR="00025650" w:rsidRPr="00C373FE" w:rsidRDefault="00025650" w:rsidP="0094518B">
      <w:pPr>
        <w:ind w:right="107"/>
        <w:jc w:val="both"/>
        <w:rPr>
          <w:rFonts w:asciiTheme="minorHAnsi" w:hAnsiTheme="minorHAnsi" w:cstheme="minorHAnsi"/>
          <w:b/>
          <w:sz w:val="24"/>
          <w:szCs w:val="24"/>
        </w:rPr>
      </w:pPr>
    </w:p>
    <w:p w14:paraId="7FB09E83" w14:textId="2E2CEE92" w:rsidR="004A2BFD" w:rsidRPr="00C373FE" w:rsidRDefault="00A86D44"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According to the College of Policing (</w:t>
      </w:r>
      <w:r w:rsidR="003C20E0" w:rsidRPr="00C373FE">
        <w:rPr>
          <w:rFonts w:asciiTheme="minorHAnsi" w:hAnsiTheme="minorHAnsi" w:cstheme="minorHAnsi"/>
          <w:sz w:val="24"/>
          <w:szCs w:val="24"/>
        </w:rPr>
        <w:t>2018),</w:t>
      </w:r>
      <w:r w:rsidRPr="00C373FE">
        <w:rPr>
          <w:rFonts w:asciiTheme="minorHAnsi" w:hAnsiTheme="minorHAnsi" w:cstheme="minorHAnsi"/>
          <w:sz w:val="24"/>
          <w:szCs w:val="24"/>
        </w:rPr>
        <w:t xml:space="preserve"> the CPIA Code of Practice under part 2 states that all investigators have a responsibility for carrying out the duties imposed on them under this code, including recording and retaining information and other material. Planning, organisation, motivation and control are all </w:t>
      </w:r>
      <w:r w:rsidR="004A2BFD" w:rsidRPr="00C373FE">
        <w:rPr>
          <w:rFonts w:asciiTheme="minorHAnsi" w:hAnsiTheme="minorHAnsi" w:cstheme="minorHAnsi"/>
          <w:sz w:val="24"/>
          <w:szCs w:val="24"/>
        </w:rPr>
        <w:t>requirements for a successful management of an investigation.</w:t>
      </w:r>
    </w:p>
    <w:p w14:paraId="56AF4EBD" w14:textId="2E61C558" w:rsidR="004A2BFD" w:rsidRPr="00C373FE" w:rsidRDefault="004A2BFD" w:rsidP="0094518B">
      <w:pPr>
        <w:ind w:right="107"/>
        <w:jc w:val="both"/>
        <w:rPr>
          <w:rFonts w:asciiTheme="minorHAnsi" w:hAnsiTheme="minorHAnsi" w:cstheme="minorHAnsi"/>
          <w:sz w:val="24"/>
          <w:szCs w:val="24"/>
        </w:rPr>
      </w:pPr>
    </w:p>
    <w:p w14:paraId="77DC8A9F" w14:textId="328493C7" w:rsidR="00414069" w:rsidRPr="00C373FE" w:rsidRDefault="00414069"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 xml:space="preserve">The codes of Practice to the CPIA 1996 defines a criminal investigation as </w:t>
      </w:r>
      <w:r w:rsidRPr="00C373FE">
        <w:rPr>
          <w:rFonts w:asciiTheme="minorHAnsi" w:hAnsiTheme="minorHAnsi" w:cstheme="minorHAnsi"/>
          <w:i/>
          <w:sz w:val="24"/>
          <w:szCs w:val="24"/>
        </w:rPr>
        <w:t>‘</w:t>
      </w:r>
      <w:r w:rsidR="00E37D9C" w:rsidRPr="00C373FE">
        <w:rPr>
          <w:rFonts w:asciiTheme="minorHAnsi" w:hAnsiTheme="minorHAnsi" w:cstheme="minorHAnsi"/>
          <w:i/>
          <w:sz w:val="24"/>
          <w:szCs w:val="24"/>
        </w:rPr>
        <w:t>an investigation co</w:t>
      </w:r>
      <w:r w:rsidRPr="00C373FE">
        <w:rPr>
          <w:rFonts w:asciiTheme="minorHAnsi" w:hAnsiTheme="minorHAnsi" w:cstheme="minorHAnsi"/>
          <w:i/>
          <w:sz w:val="24"/>
          <w:szCs w:val="24"/>
        </w:rPr>
        <w:t>nducted with a view to it being ascertained whether a person should be charged with an offence, or whether a person charged with an offence is guilty of it</w:t>
      </w:r>
      <w:r w:rsidR="00E37D9C" w:rsidRPr="00C373FE">
        <w:rPr>
          <w:rFonts w:asciiTheme="minorHAnsi" w:hAnsiTheme="minorHAnsi" w:cstheme="minorHAnsi"/>
          <w:i/>
          <w:sz w:val="24"/>
          <w:szCs w:val="24"/>
        </w:rPr>
        <w:t>’</w:t>
      </w:r>
      <w:r w:rsidRPr="00C373FE">
        <w:rPr>
          <w:rFonts w:asciiTheme="minorHAnsi" w:hAnsiTheme="minorHAnsi" w:cstheme="minorHAnsi"/>
          <w:sz w:val="24"/>
          <w:szCs w:val="24"/>
        </w:rPr>
        <w:t xml:space="preserve"> (College of Policing, 2017).</w:t>
      </w:r>
    </w:p>
    <w:p w14:paraId="1BAA2C61" w14:textId="77777777" w:rsidR="00414069" w:rsidRPr="00C373FE" w:rsidRDefault="00414069" w:rsidP="0094518B">
      <w:pPr>
        <w:ind w:right="107"/>
        <w:jc w:val="both"/>
        <w:rPr>
          <w:rFonts w:asciiTheme="minorHAnsi" w:hAnsiTheme="minorHAnsi" w:cstheme="minorHAnsi"/>
          <w:sz w:val="24"/>
          <w:szCs w:val="24"/>
        </w:rPr>
      </w:pPr>
    </w:p>
    <w:p w14:paraId="1F158428" w14:textId="0399A942" w:rsidR="004A2BFD" w:rsidRPr="00C373FE" w:rsidRDefault="004A2BFD"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 xml:space="preserve">Whilst conducting an investigation, the investigating officer needs to adopt an investigative </w:t>
      </w:r>
      <w:r w:rsidR="003C20E0" w:rsidRPr="00C373FE">
        <w:rPr>
          <w:rFonts w:asciiTheme="minorHAnsi" w:hAnsiTheme="minorHAnsi" w:cstheme="minorHAnsi"/>
          <w:sz w:val="24"/>
          <w:szCs w:val="24"/>
        </w:rPr>
        <w:t>mind-set</w:t>
      </w:r>
      <w:r w:rsidRPr="00C373FE">
        <w:rPr>
          <w:rFonts w:asciiTheme="minorHAnsi" w:hAnsiTheme="minorHAnsi" w:cstheme="minorHAnsi"/>
          <w:sz w:val="24"/>
          <w:szCs w:val="24"/>
        </w:rPr>
        <w:t>. The investigating officer also needs to establish an investigation strategy to locate and gather material effectively (College of Policing, 2018).</w:t>
      </w:r>
    </w:p>
    <w:p w14:paraId="11F4B1D5" w14:textId="56F2CF51" w:rsidR="004A2BFD" w:rsidRPr="00C373FE" w:rsidRDefault="004A2BFD" w:rsidP="0094518B">
      <w:pPr>
        <w:ind w:right="107"/>
        <w:jc w:val="both"/>
        <w:rPr>
          <w:rFonts w:asciiTheme="minorHAnsi" w:hAnsiTheme="minorHAnsi" w:cstheme="minorHAnsi"/>
          <w:sz w:val="24"/>
          <w:szCs w:val="24"/>
        </w:rPr>
      </w:pPr>
    </w:p>
    <w:p w14:paraId="3C083942" w14:textId="1B971128" w:rsidR="004A2BFD" w:rsidRPr="00C373FE" w:rsidRDefault="004A2BFD" w:rsidP="00011B3C">
      <w:pPr>
        <w:ind w:right="107" w:firstLine="360"/>
        <w:jc w:val="both"/>
        <w:rPr>
          <w:rFonts w:asciiTheme="minorHAnsi" w:hAnsiTheme="minorHAnsi" w:cstheme="minorHAnsi"/>
          <w:sz w:val="24"/>
          <w:szCs w:val="24"/>
        </w:rPr>
      </w:pPr>
      <w:r w:rsidRPr="00C373FE">
        <w:rPr>
          <w:rFonts w:asciiTheme="minorHAnsi" w:hAnsiTheme="minorHAnsi" w:cstheme="minorHAnsi"/>
          <w:sz w:val="24"/>
          <w:szCs w:val="24"/>
        </w:rPr>
        <w:t>College of Policing (2018) state that the purpose of an investigative strategy is to:</w:t>
      </w:r>
    </w:p>
    <w:p w14:paraId="0D79EC7F" w14:textId="04A31770" w:rsidR="004A2BFD" w:rsidRPr="00C373FE" w:rsidRDefault="004A2BFD" w:rsidP="0094518B">
      <w:pPr>
        <w:pStyle w:val="ListParagraph"/>
        <w:numPr>
          <w:ilvl w:val="0"/>
          <w:numId w:val="50"/>
        </w:numPr>
        <w:ind w:right="107"/>
        <w:jc w:val="both"/>
        <w:rPr>
          <w:rFonts w:asciiTheme="minorHAnsi" w:hAnsiTheme="minorHAnsi" w:cstheme="minorHAnsi"/>
          <w:sz w:val="24"/>
          <w:szCs w:val="24"/>
        </w:rPr>
      </w:pPr>
      <w:r w:rsidRPr="00C373FE">
        <w:rPr>
          <w:rFonts w:asciiTheme="minorHAnsi" w:hAnsiTheme="minorHAnsi" w:cstheme="minorHAnsi"/>
          <w:sz w:val="24"/>
          <w:szCs w:val="24"/>
        </w:rPr>
        <w:t>Identify lines of enquiry and which of them to pursue.</w:t>
      </w:r>
    </w:p>
    <w:p w14:paraId="6BAC2633" w14:textId="41A9C7C6" w:rsidR="004A2BFD" w:rsidRPr="00C373FE" w:rsidRDefault="004A2BFD" w:rsidP="0094518B">
      <w:pPr>
        <w:pStyle w:val="ListParagraph"/>
        <w:numPr>
          <w:ilvl w:val="0"/>
          <w:numId w:val="50"/>
        </w:numPr>
        <w:ind w:right="107"/>
        <w:jc w:val="both"/>
        <w:rPr>
          <w:rFonts w:asciiTheme="minorHAnsi" w:hAnsiTheme="minorHAnsi" w:cstheme="minorHAnsi"/>
          <w:sz w:val="24"/>
          <w:szCs w:val="24"/>
        </w:rPr>
      </w:pPr>
      <w:r w:rsidRPr="00C373FE">
        <w:rPr>
          <w:rFonts w:asciiTheme="minorHAnsi" w:hAnsiTheme="minorHAnsi" w:cstheme="minorHAnsi"/>
          <w:sz w:val="24"/>
          <w:szCs w:val="24"/>
        </w:rPr>
        <w:t>Identify the investigative actions necessary to achieve the objectives. This will take into account resources, priorities, necessity and proportionality</w:t>
      </w:r>
    </w:p>
    <w:p w14:paraId="2961DC4F" w14:textId="412DF9FC" w:rsidR="004A2BFD" w:rsidRPr="00C373FE" w:rsidRDefault="004A2BFD" w:rsidP="0094518B">
      <w:pPr>
        <w:pStyle w:val="ListParagraph"/>
        <w:numPr>
          <w:ilvl w:val="0"/>
          <w:numId w:val="50"/>
        </w:numPr>
        <w:ind w:right="107"/>
        <w:jc w:val="both"/>
        <w:rPr>
          <w:rFonts w:asciiTheme="minorHAnsi" w:hAnsiTheme="minorHAnsi" w:cstheme="minorHAnsi"/>
          <w:sz w:val="24"/>
          <w:szCs w:val="24"/>
        </w:rPr>
      </w:pPr>
      <w:r w:rsidRPr="00C373FE">
        <w:rPr>
          <w:rFonts w:asciiTheme="minorHAnsi" w:hAnsiTheme="minorHAnsi" w:cstheme="minorHAnsi"/>
          <w:sz w:val="24"/>
          <w:szCs w:val="24"/>
        </w:rPr>
        <w:t xml:space="preserve">Conduct investigations </w:t>
      </w:r>
      <w:r w:rsidR="003C20E0" w:rsidRPr="00C373FE">
        <w:rPr>
          <w:rFonts w:asciiTheme="minorHAnsi" w:hAnsiTheme="minorHAnsi" w:cstheme="minorHAnsi"/>
          <w:sz w:val="24"/>
          <w:szCs w:val="24"/>
        </w:rPr>
        <w:t>to gather the maximum amount of material that can be used in the investigation, which could generate further lines of enquiry.</w:t>
      </w:r>
    </w:p>
    <w:p w14:paraId="1BDBFFBB" w14:textId="3AC24BE0" w:rsidR="003C20E0" w:rsidRPr="00C373FE" w:rsidRDefault="003C20E0" w:rsidP="0094518B">
      <w:pPr>
        <w:pStyle w:val="ListParagraph"/>
        <w:numPr>
          <w:ilvl w:val="0"/>
          <w:numId w:val="50"/>
        </w:numPr>
        <w:ind w:right="107"/>
        <w:jc w:val="both"/>
        <w:rPr>
          <w:rFonts w:asciiTheme="minorHAnsi" w:hAnsiTheme="minorHAnsi" w:cstheme="minorHAnsi"/>
          <w:sz w:val="24"/>
          <w:szCs w:val="24"/>
        </w:rPr>
      </w:pPr>
      <w:r w:rsidRPr="00C373FE">
        <w:rPr>
          <w:rFonts w:asciiTheme="minorHAnsi" w:hAnsiTheme="minorHAnsi" w:cstheme="minorHAnsi"/>
          <w:sz w:val="24"/>
          <w:szCs w:val="24"/>
        </w:rPr>
        <w:t>Manage and understand community impact</w:t>
      </w:r>
      <w:r w:rsidR="00E37D9C" w:rsidRPr="00C373FE">
        <w:rPr>
          <w:rFonts w:asciiTheme="minorHAnsi" w:hAnsiTheme="minorHAnsi" w:cstheme="minorHAnsi"/>
          <w:sz w:val="24"/>
          <w:szCs w:val="24"/>
        </w:rPr>
        <w:t>.</w:t>
      </w:r>
    </w:p>
    <w:p w14:paraId="4AE5B574" w14:textId="4136BBFD" w:rsidR="00E37D9C" w:rsidRPr="00C373FE" w:rsidRDefault="00E37D9C" w:rsidP="00E37D9C">
      <w:pPr>
        <w:ind w:right="107"/>
        <w:jc w:val="both"/>
        <w:rPr>
          <w:rFonts w:asciiTheme="minorHAnsi" w:hAnsiTheme="minorHAnsi" w:cstheme="minorHAnsi"/>
          <w:sz w:val="24"/>
          <w:szCs w:val="24"/>
        </w:rPr>
      </w:pPr>
    </w:p>
    <w:p w14:paraId="6BD6A795" w14:textId="31036A8E" w:rsidR="00E37D9C" w:rsidRPr="00C373FE" w:rsidRDefault="00E37D9C" w:rsidP="00011B3C">
      <w:pPr>
        <w:ind w:right="107" w:firstLine="360"/>
        <w:jc w:val="both"/>
        <w:rPr>
          <w:rFonts w:asciiTheme="minorHAnsi" w:hAnsiTheme="minorHAnsi" w:cstheme="minorHAnsi"/>
          <w:sz w:val="24"/>
          <w:szCs w:val="24"/>
        </w:rPr>
      </w:pPr>
      <w:r w:rsidRPr="00C373FE">
        <w:rPr>
          <w:rFonts w:asciiTheme="minorHAnsi" w:hAnsiTheme="minorHAnsi" w:cstheme="minorHAnsi"/>
          <w:sz w:val="24"/>
          <w:szCs w:val="24"/>
        </w:rPr>
        <w:t xml:space="preserve">An investigator may be a warranted officer or a member of police staff. The Professionalising Investigation Programme (PIP) provides a structured development programme to embed and maintain investigative skills for police officers and staff. The aim is to deliver </w:t>
      </w:r>
      <w:r w:rsidR="00C226E3" w:rsidRPr="00C373FE">
        <w:rPr>
          <w:rFonts w:asciiTheme="minorHAnsi" w:hAnsiTheme="minorHAnsi" w:cstheme="minorHAnsi"/>
          <w:sz w:val="24"/>
          <w:szCs w:val="24"/>
        </w:rPr>
        <w:t xml:space="preserve">the capability to conduct investigations at all levels within the Police Service (College of Policing, 2017). </w:t>
      </w:r>
    </w:p>
    <w:p w14:paraId="10291699" w14:textId="15B92496" w:rsidR="00C226E3" w:rsidRPr="00C373FE" w:rsidRDefault="00C226E3" w:rsidP="00E37D9C">
      <w:pPr>
        <w:ind w:right="107"/>
        <w:jc w:val="both"/>
        <w:rPr>
          <w:rFonts w:asciiTheme="minorHAnsi" w:hAnsiTheme="minorHAnsi" w:cstheme="minorHAnsi"/>
          <w:sz w:val="24"/>
          <w:szCs w:val="24"/>
        </w:rPr>
      </w:pPr>
    </w:p>
    <w:p w14:paraId="7ABD43FD" w14:textId="21A8A1EA" w:rsidR="00C226E3" w:rsidRPr="00C373FE" w:rsidRDefault="00C226E3" w:rsidP="00011B3C">
      <w:pPr>
        <w:ind w:right="107" w:firstLine="360"/>
        <w:jc w:val="both"/>
        <w:rPr>
          <w:rFonts w:asciiTheme="minorHAnsi" w:hAnsiTheme="minorHAnsi" w:cstheme="minorHAnsi"/>
          <w:sz w:val="24"/>
          <w:szCs w:val="24"/>
        </w:rPr>
      </w:pPr>
      <w:r w:rsidRPr="00C373FE">
        <w:rPr>
          <w:rFonts w:asciiTheme="minorHAnsi" w:hAnsiTheme="minorHAnsi" w:cstheme="minorHAnsi"/>
          <w:sz w:val="24"/>
          <w:szCs w:val="24"/>
        </w:rPr>
        <w:t xml:space="preserve">College of Policing (2017) also states that the PIP provides consistent registration, examination, training, work-place assessment and accreditation to a national standard at each level. Throughout this </w:t>
      </w:r>
      <w:r w:rsidR="00490F0E" w:rsidRPr="00C373FE">
        <w:rPr>
          <w:rFonts w:asciiTheme="minorHAnsi" w:hAnsiTheme="minorHAnsi" w:cstheme="minorHAnsi"/>
          <w:sz w:val="24"/>
          <w:szCs w:val="24"/>
        </w:rPr>
        <w:t>incident,</w:t>
      </w:r>
      <w:r w:rsidRPr="00C373FE">
        <w:rPr>
          <w:rFonts w:asciiTheme="minorHAnsi" w:hAnsiTheme="minorHAnsi" w:cstheme="minorHAnsi"/>
          <w:sz w:val="24"/>
          <w:szCs w:val="24"/>
        </w:rPr>
        <w:t xml:space="preserve"> I will be investigating at PIP level 1, which is priority and volume crime investigations.</w:t>
      </w:r>
    </w:p>
    <w:p w14:paraId="22C85CB3" w14:textId="738A15D2" w:rsidR="003C20E0" w:rsidRPr="00C373FE" w:rsidRDefault="003C20E0" w:rsidP="0094518B">
      <w:pPr>
        <w:ind w:right="107"/>
        <w:jc w:val="both"/>
        <w:rPr>
          <w:rFonts w:asciiTheme="minorHAnsi" w:hAnsiTheme="minorHAnsi" w:cstheme="minorHAnsi"/>
          <w:sz w:val="24"/>
          <w:szCs w:val="24"/>
        </w:rPr>
      </w:pPr>
    </w:p>
    <w:p w14:paraId="311B40CB" w14:textId="18FCDA01" w:rsidR="00414CC2" w:rsidRPr="00C373FE" w:rsidRDefault="00414CC2" w:rsidP="00C60F4B">
      <w:pPr>
        <w:ind w:right="107" w:firstLine="360"/>
        <w:jc w:val="both"/>
        <w:rPr>
          <w:rFonts w:asciiTheme="minorHAnsi" w:hAnsiTheme="minorHAnsi" w:cstheme="minorHAnsi"/>
          <w:sz w:val="24"/>
          <w:szCs w:val="24"/>
        </w:rPr>
      </w:pPr>
      <w:r w:rsidRPr="00C373FE">
        <w:rPr>
          <w:rFonts w:asciiTheme="minorHAnsi" w:hAnsiTheme="minorHAnsi" w:cstheme="minorHAnsi"/>
          <w:sz w:val="24"/>
          <w:szCs w:val="24"/>
        </w:rPr>
        <w:t>I had to conduct lines of enquiry in order to investigate this incident, firstly ascertain all relevant details and record and retain them in line with the CPIA. I investigated all accounts provided by everyone at the scene and identified the most appropriate offence and most appropriate action to take from all this information. In order to do this I had obtained information from officers, who had gained information from the witness and victim, checked to see if any lines of CCTV and took evidential photos of the scene</w:t>
      </w:r>
      <w:r w:rsidR="00FF6700" w:rsidRPr="00C373FE">
        <w:rPr>
          <w:rFonts w:asciiTheme="minorHAnsi" w:hAnsiTheme="minorHAnsi" w:cstheme="minorHAnsi"/>
          <w:sz w:val="24"/>
          <w:szCs w:val="24"/>
        </w:rPr>
        <w:t>. this information is stored appropriately on the police system NICHE and will remain on our records until at least the investigation has been complete and a specified period of time after the incident, depending on the offence, as outlined in the CPIA 1996.</w:t>
      </w:r>
    </w:p>
    <w:p w14:paraId="4AC9F0A3" w14:textId="73BA7E81" w:rsidR="00DC3332" w:rsidRPr="002F2F52" w:rsidRDefault="00DC3332" w:rsidP="002F2F52">
      <w:pPr>
        <w:pStyle w:val="Heading2"/>
        <w:rPr>
          <w:color w:val="4472C4" w:themeColor="accent1"/>
        </w:rPr>
      </w:pPr>
      <w:bookmarkStart w:id="33" w:name="_Toc27291868"/>
      <w:r w:rsidRPr="002F2F52">
        <w:rPr>
          <w:color w:val="4472C4" w:themeColor="accent1"/>
        </w:rPr>
        <w:lastRenderedPageBreak/>
        <w:t>Investigation Bias</w:t>
      </w:r>
      <w:bookmarkEnd w:id="33"/>
    </w:p>
    <w:p w14:paraId="1902319F" w14:textId="77777777" w:rsidR="003C20E0" w:rsidRPr="00C373FE" w:rsidRDefault="003C20E0" w:rsidP="0094518B">
      <w:pPr>
        <w:ind w:right="107"/>
        <w:jc w:val="both"/>
        <w:rPr>
          <w:rFonts w:asciiTheme="minorHAnsi" w:hAnsiTheme="minorHAnsi" w:cstheme="minorHAnsi"/>
          <w:sz w:val="24"/>
          <w:szCs w:val="24"/>
        </w:rPr>
      </w:pPr>
    </w:p>
    <w:p w14:paraId="63D2A138" w14:textId="77777777" w:rsidR="007F4412" w:rsidRPr="00C373FE" w:rsidRDefault="003C20E0"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The by the Centre for Data Ethnics and Innovation will investigate the potential for bias in the use of algorithms in crime and justice. These algorithms have a potential for preventing crime, protecting the public and improve the way in which services are delivered. However, decisions made in these areas are likely to have a significant impact on people’s lives and public confidence in the criminal justice system is essential</w:t>
      </w:r>
      <w:r w:rsidR="007F4412" w:rsidRPr="00C373FE">
        <w:rPr>
          <w:rFonts w:asciiTheme="minorHAnsi" w:hAnsiTheme="minorHAnsi" w:cstheme="minorHAnsi"/>
          <w:sz w:val="24"/>
          <w:szCs w:val="24"/>
        </w:rPr>
        <w:t xml:space="preserve"> (Gov.uk, 2019)</w:t>
      </w:r>
      <w:r w:rsidRPr="00C373FE">
        <w:rPr>
          <w:rFonts w:asciiTheme="minorHAnsi" w:hAnsiTheme="minorHAnsi" w:cstheme="minorHAnsi"/>
          <w:sz w:val="24"/>
          <w:szCs w:val="24"/>
        </w:rPr>
        <w:t>.</w:t>
      </w:r>
    </w:p>
    <w:p w14:paraId="2BE106FC" w14:textId="77777777" w:rsidR="007F4412" w:rsidRPr="00C373FE" w:rsidRDefault="007F4412" w:rsidP="0094518B">
      <w:pPr>
        <w:ind w:right="107"/>
        <w:jc w:val="both"/>
        <w:rPr>
          <w:rFonts w:asciiTheme="minorHAnsi" w:hAnsiTheme="minorHAnsi" w:cstheme="minorHAnsi"/>
          <w:sz w:val="24"/>
          <w:szCs w:val="24"/>
        </w:rPr>
      </w:pPr>
    </w:p>
    <w:p w14:paraId="0052E690" w14:textId="77777777" w:rsidR="00FF6700" w:rsidRPr="00C373FE" w:rsidRDefault="007F4412" w:rsidP="00011B3C">
      <w:pPr>
        <w:ind w:right="107" w:firstLine="720"/>
        <w:jc w:val="both"/>
        <w:rPr>
          <w:rFonts w:asciiTheme="minorHAnsi" w:hAnsiTheme="minorHAnsi" w:cstheme="minorHAnsi"/>
          <w:sz w:val="24"/>
          <w:szCs w:val="24"/>
        </w:rPr>
      </w:pPr>
      <w:r w:rsidRPr="00C373FE">
        <w:rPr>
          <w:rFonts w:asciiTheme="minorHAnsi" w:hAnsiTheme="minorHAnsi" w:cstheme="minorHAnsi"/>
          <w:sz w:val="24"/>
          <w:szCs w:val="24"/>
        </w:rPr>
        <w:t>According to Varney (2018)</w:t>
      </w:r>
      <w:r w:rsidR="0094518B" w:rsidRPr="00C373FE">
        <w:rPr>
          <w:rFonts w:asciiTheme="minorHAnsi" w:hAnsiTheme="minorHAnsi" w:cstheme="minorHAnsi"/>
          <w:sz w:val="24"/>
          <w:szCs w:val="24"/>
        </w:rPr>
        <w:t>, bias happens for the most part automatically and that many of us may rely on our biases as a starting point when making decisions. When dealing with an investigation a good starting point is to understand the negative impact of bias and how this can taint processes. Exposing unconscious bias can be complex. The investigating officer needs to be open to the idea that they may be biased and then understand how that may manifest within the investigation. Greater self-awareness and adopting a practical approach can therefore help you to recognise bias and reduce its negative and potentially discriminatory impact on the investigation.</w:t>
      </w:r>
    </w:p>
    <w:p w14:paraId="017905F0" w14:textId="77777777" w:rsidR="00FF6700" w:rsidRPr="00C373FE" w:rsidRDefault="00FF6700" w:rsidP="0094518B">
      <w:pPr>
        <w:ind w:right="107"/>
        <w:jc w:val="both"/>
        <w:rPr>
          <w:rFonts w:asciiTheme="minorHAnsi" w:hAnsiTheme="minorHAnsi" w:cstheme="minorHAnsi"/>
          <w:sz w:val="24"/>
          <w:szCs w:val="24"/>
        </w:rPr>
      </w:pPr>
    </w:p>
    <w:p w14:paraId="65F057B9" w14:textId="77777777" w:rsidR="00FF6700" w:rsidRPr="002F2F52" w:rsidRDefault="00FF6700" w:rsidP="002F2F52">
      <w:pPr>
        <w:pStyle w:val="Heading2"/>
        <w:rPr>
          <w:color w:val="4472C4" w:themeColor="accent1"/>
        </w:rPr>
      </w:pPr>
      <w:bookmarkStart w:id="34" w:name="_Toc27291869"/>
      <w:r w:rsidRPr="002F2F52">
        <w:rPr>
          <w:color w:val="4472C4" w:themeColor="accent1"/>
        </w:rPr>
        <w:t>Conclusion</w:t>
      </w:r>
      <w:bookmarkEnd w:id="34"/>
    </w:p>
    <w:p w14:paraId="23AC7FA3" w14:textId="77777777" w:rsidR="00FF6700" w:rsidRPr="00C373FE" w:rsidRDefault="00FF6700" w:rsidP="0094518B">
      <w:pPr>
        <w:ind w:right="107"/>
        <w:jc w:val="both"/>
        <w:rPr>
          <w:rFonts w:asciiTheme="minorHAnsi" w:hAnsiTheme="minorHAnsi" w:cstheme="minorHAnsi"/>
          <w:b/>
          <w:sz w:val="24"/>
          <w:szCs w:val="24"/>
        </w:rPr>
      </w:pPr>
    </w:p>
    <w:p w14:paraId="1C6E93E6" w14:textId="6CDD69D9" w:rsidR="00025650" w:rsidRPr="00FF6700" w:rsidRDefault="00FF6700" w:rsidP="00011B3C">
      <w:pPr>
        <w:ind w:right="107" w:firstLine="720"/>
        <w:jc w:val="both"/>
        <w:rPr>
          <w:b/>
          <w:sz w:val="24"/>
          <w:szCs w:val="24"/>
        </w:rPr>
      </w:pPr>
      <w:r w:rsidRPr="00C373FE">
        <w:rPr>
          <w:rFonts w:asciiTheme="minorHAnsi" w:hAnsiTheme="minorHAnsi" w:cstheme="minorHAnsi"/>
          <w:sz w:val="24"/>
          <w:szCs w:val="24"/>
        </w:rPr>
        <w:t xml:space="preserve">This essay outlined my use of the NDM within an incident that I have played a significant part in. as there were several parties at the scene it was important to gain as much information as possible to see what powers and policies are available to myself in order to conduct a thorough investigation. This, in turn, gives me a guide to make decisions based on what information and intelligence that has been presented to myself and how I can look through all possible disposals before using discretion and justifying any action that I do, or do not, take. Although the NDM is only a guide, it does not mean that an officer will get every decision correct, but it will support any officer who can justify any of their actions and it will account for why they have made one decision over another. In addition to this, the CPIA is vital in how we investigate, gather material, record and restore information and how </w:t>
      </w:r>
      <w:r w:rsidR="00C373FE" w:rsidRPr="00C373FE">
        <w:rPr>
          <w:rFonts w:asciiTheme="minorHAnsi" w:hAnsiTheme="minorHAnsi" w:cstheme="minorHAnsi"/>
          <w:sz w:val="24"/>
          <w:szCs w:val="24"/>
        </w:rPr>
        <w:t>to collect this information and store it lawfully.</w:t>
      </w:r>
      <w:r w:rsidR="00025650" w:rsidRPr="00FF6700">
        <w:rPr>
          <w:b/>
          <w:sz w:val="24"/>
          <w:szCs w:val="24"/>
        </w:rPr>
        <w:br w:type="page"/>
      </w:r>
    </w:p>
    <w:p w14:paraId="592CAEBA" w14:textId="77777777" w:rsidR="000F7ECD" w:rsidRPr="00270EEB" w:rsidRDefault="000F7ECD" w:rsidP="00E6298B">
      <w:pPr>
        <w:ind w:right="107"/>
        <w:jc w:val="both"/>
        <w:rPr>
          <w:sz w:val="24"/>
          <w:szCs w:val="24"/>
        </w:rPr>
        <w:sectPr w:rsidR="000F7ECD" w:rsidRPr="00270EEB" w:rsidSect="005463F1">
          <w:footerReference w:type="default" r:id="rId17"/>
          <w:pgSz w:w="11906" w:h="16838" w:code="9"/>
          <w:pgMar w:top="1440" w:right="1080" w:bottom="1440" w:left="1080" w:header="720" w:footer="720" w:gutter="0"/>
          <w:cols w:space="720"/>
          <w:docGrid w:linePitch="272"/>
        </w:sectPr>
      </w:pPr>
    </w:p>
    <w:p w14:paraId="2237FD0C" w14:textId="77777777" w:rsidR="008B28E7" w:rsidRPr="002F2F52" w:rsidRDefault="008B28E7" w:rsidP="002F2F52">
      <w:pPr>
        <w:pStyle w:val="Heading2"/>
        <w:rPr>
          <w:color w:val="4472C4" w:themeColor="accent1"/>
        </w:rPr>
      </w:pPr>
    </w:p>
    <w:p w14:paraId="1E89FF4C" w14:textId="77777777" w:rsidR="00575A8F" w:rsidRPr="002F2F52" w:rsidRDefault="00575A8F" w:rsidP="002F2F52">
      <w:pPr>
        <w:pStyle w:val="Heading2"/>
        <w:rPr>
          <w:color w:val="4472C4" w:themeColor="accent1"/>
        </w:rPr>
      </w:pPr>
      <w:bookmarkStart w:id="35" w:name="_Toc27291870"/>
      <w:r w:rsidRPr="002F2F52">
        <w:rPr>
          <w:color w:val="4472C4" w:themeColor="accent1"/>
        </w:rPr>
        <w:t>Development Plan</w:t>
      </w:r>
      <w:bookmarkEnd w:id="35"/>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3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55"/>
        <w:gridCol w:w="2328"/>
        <w:gridCol w:w="2321"/>
        <w:gridCol w:w="2321"/>
      </w:tblGrid>
      <w:tr w:rsidR="00575A8F" w:rsidRPr="00270EEB" w14:paraId="2BE34DB5" w14:textId="77777777" w:rsidTr="000C20E4">
        <w:trPr>
          <w:trHeight w:val="921"/>
        </w:trPr>
        <w:tc>
          <w:tcPr>
            <w:tcW w:w="2355"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328"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321"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321"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0C20E4">
        <w:trPr>
          <w:trHeight w:val="2323"/>
        </w:trPr>
        <w:tc>
          <w:tcPr>
            <w:tcW w:w="2355"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4E13270D" w14:textId="6E271F68"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328" w:type="dxa"/>
            <w:shd w:val="clear" w:color="auto" w:fill="auto"/>
          </w:tcPr>
          <w:p w14:paraId="2C5FB852" w14:textId="77777777" w:rsidR="00575A8F" w:rsidRPr="00270EEB" w:rsidRDefault="00575A8F" w:rsidP="00E6298B">
            <w:pPr>
              <w:ind w:right="107"/>
              <w:jc w:val="both"/>
              <w:rPr>
                <w:sz w:val="24"/>
                <w:szCs w:val="24"/>
              </w:rPr>
            </w:pPr>
          </w:p>
        </w:tc>
        <w:tc>
          <w:tcPr>
            <w:tcW w:w="2321" w:type="dxa"/>
            <w:shd w:val="clear" w:color="auto" w:fill="auto"/>
          </w:tcPr>
          <w:p w14:paraId="6F2EF39C" w14:textId="77777777" w:rsidR="00575A8F" w:rsidRPr="00270EEB" w:rsidRDefault="00575A8F" w:rsidP="00E6298B">
            <w:pPr>
              <w:ind w:right="107"/>
              <w:jc w:val="both"/>
              <w:rPr>
                <w:sz w:val="24"/>
                <w:szCs w:val="24"/>
              </w:rPr>
            </w:pPr>
          </w:p>
        </w:tc>
        <w:tc>
          <w:tcPr>
            <w:tcW w:w="2321"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000C20E4">
        <w:trPr>
          <w:trHeight w:val="2777"/>
        </w:trPr>
        <w:tc>
          <w:tcPr>
            <w:tcW w:w="2355"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27804619" w14:textId="4B7650DB"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328" w:type="dxa"/>
            <w:shd w:val="clear" w:color="auto" w:fill="auto"/>
          </w:tcPr>
          <w:p w14:paraId="3BD876A6" w14:textId="77777777" w:rsidR="00575A8F" w:rsidRPr="00270EEB" w:rsidRDefault="00575A8F" w:rsidP="00E6298B">
            <w:pPr>
              <w:ind w:right="107"/>
              <w:jc w:val="both"/>
              <w:rPr>
                <w:sz w:val="24"/>
                <w:szCs w:val="24"/>
              </w:rPr>
            </w:pPr>
          </w:p>
        </w:tc>
        <w:tc>
          <w:tcPr>
            <w:tcW w:w="2321" w:type="dxa"/>
            <w:shd w:val="clear" w:color="auto" w:fill="auto"/>
          </w:tcPr>
          <w:p w14:paraId="7A4C9A77" w14:textId="77777777" w:rsidR="00575A8F" w:rsidRPr="00270EEB" w:rsidRDefault="00575A8F" w:rsidP="00E6298B">
            <w:pPr>
              <w:ind w:right="107"/>
              <w:jc w:val="both"/>
              <w:rPr>
                <w:sz w:val="24"/>
                <w:szCs w:val="24"/>
              </w:rPr>
            </w:pPr>
          </w:p>
        </w:tc>
        <w:tc>
          <w:tcPr>
            <w:tcW w:w="2321"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000C20E4">
        <w:trPr>
          <w:trHeight w:val="3017"/>
        </w:trPr>
        <w:tc>
          <w:tcPr>
            <w:tcW w:w="2355" w:type="dxa"/>
            <w:shd w:val="clear" w:color="auto" w:fill="auto"/>
          </w:tcPr>
          <w:p w14:paraId="7F6D259B" w14:textId="77777777" w:rsidR="00575A8F" w:rsidRPr="00270EEB" w:rsidRDefault="00575A8F" w:rsidP="00E6298B">
            <w:pPr>
              <w:ind w:right="107"/>
              <w:jc w:val="both"/>
              <w:rPr>
                <w:sz w:val="24"/>
                <w:szCs w:val="24"/>
              </w:rPr>
            </w:pPr>
          </w:p>
          <w:p w14:paraId="4E491004" w14:textId="3954377D" w:rsidR="00575A8F" w:rsidRPr="00270EEB" w:rsidRDefault="00575A8F" w:rsidP="00E6298B">
            <w:pPr>
              <w:ind w:right="107"/>
              <w:jc w:val="both"/>
              <w:rPr>
                <w:sz w:val="24"/>
                <w:szCs w:val="24"/>
              </w:rPr>
            </w:pPr>
          </w:p>
          <w:p w14:paraId="5E51CE34" w14:textId="195191BE"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328" w:type="dxa"/>
            <w:shd w:val="clear" w:color="auto" w:fill="auto"/>
          </w:tcPr>
          <w:p w14:paraId="022C407D" w14:textId="77777777" w:rsidR="00575A8F" w:rsidRPr="00270EEB" w:rsidRDefault="00575A8F" w:rsidP="00E6298B">
            <w:pPr>
              <w:ind w:right="107"/>
              <w:jc w:val="both"/>
              <w:rPr>
                <w:sz w:val="24"/>
                <w:szCs w:val="24"/>
              </w:rPr>
            </w:pPr>
          </w:p>
        </w:tc>
        <w:tc>
          <w:tcPr>
            <w:tcW w:w="2321" w:type="dxa"/>
            <w:shd w:val="clear" w:color="auto" w:fill="auto"/>
          </w:tcPr>
          <w:p w14:paraId="76B2A824" w14:textId="77777777" w:rsidR="00575A8F" w:rsidRPr="00270EEB" w:rsidRDefault="00575A8F" w:rsidP="00E6298B">
            <w:pPr>
              <w:ind w:right="107"/>
              <w:jc w:val="both"/>
              <w:rPr>
                <w:sz w:val="24"/>
                <w:szCs w:val="24"/>
              </w:rPr>
            </w:pPr>
          </w:p>
        </w:tc>
        <w:tc>
          <w:tcPr>
            <w:tcW w:w="2321"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tbl>
      <w:tblPr>
        <w:tblStyle w:val="TableGrid"/>
        <w:tblW w:w="5093" w:type="dxa"/>
        <w:tblInd w:w="2325" w:type="dxa"/>
        <w:tblLook w:val="04A0" w:firstRow="1" w:lastRow="0" w:firstColumn="1" w:lastColumn="0" w:noHBand="0" w:noVBand="1"/>
      </w:tblPr>
      <w:tblGrid>
        <w:gridCol w:w="3015"/>
        <w:gridCol w:w="2078"/>
      </w:tblGrid>
      <w:tr w:rsidR="000C20E4" w14:paraId="4BFA4D53" w14:textId="77777777" w:rsidTr="000C20E4">
        <w:trPr>
          <w:trHeight w:val="338"/>
        </w:trPr>
        <w:tc>
          <w:tcPr>
            <w:tcW w:w="0" w:type="auto"/>
          </w:tcPr>
          <w:p w14:paraId="3DC4172E" w14:textId="329A4264" w:rsidR="000C20E4" w:rsidRDefault="00536FA9" w:rsidP="000C20E4">
            <w:pPr>
              <w:overflowPunct/>
              <w:autoSpaceDE/>
              <w:autoSpaceDN/>
              <w:adjustRightInd/>
              <w:ind w:right="107"/>
              <w:jc w:val="center"/>
              <w:textAlignment w:val="auto"/>
              <w:rPr>
                <w:b/>
                <w:sz w:val="24"/>
                <w:szCs w:val="24"/>
              </w:rPr>
            </w:pPr>
            <w:r>
              <w:rPr>
                <w:b/>
                <w:sz w:val="24"/>
                <w:szCs w:val="24"/>
              </w:rPr>
              <w:br w:type="page"/>
            </w:r>
            <w:r w:rsidR="000C20E4">
              <w:rPr>
                <w:b/>
                <w:sz w:val="24"/>
                <w:szCs w:val="24"/>
              </w:rPr>
              <w:t>Task</w:t>
            </w:r>
          </w:p>
        </w:tc>
        <w:tc>
          <w:tcPr>
            <w:tcW w:w="0" w:type="auto"/>
          </w:tcPr>
          <w:p w14:paraId="26BA1668" w14:textId="6B391670" w:rsidR="000C20E4" w:rsidRDefault="000C20E4" w:rsidP="000C20E4">
            <w:pPr>
              <w:overflowPunct/>
              <w:autoSpaceDE/>
              <w:autoSpaceDN/>
              <w:adjustRightInd/>
              <w:ind w:right="107"/>
              <w:jc w:val="center"/>
              <w:textAlignment w:val="auto"/>
              <w:rPr>
                <w:b/>
                <w:sz w:val="24"/>
                <w:szCs w:val="24"/>
              </w:rPr>
            </w:pPr>
            <w:r>
              <w:rPr>
                <w:b/>
                <w:sz w:val="24"/>
                <w:szCs w:val="24"/>
              </w:rPr>
              <w:t>Word count</w:t>
            </w:r>
          </w:p>
        </w:tc>
      </w:tr>
      <w:tr w:rsidR="000C20E4" w14:paraId="38479050" w14:textId="77777777" w:rsidTr="000C20E4">
        <w:trPr>
          <w:trHeight w:val="338"/>
        </w:trPr>
        <w:tc>
          <w:tcPr>
            <w:tcW w:w="0" w:type="auto"/>
          </w:tcPr>
          <w:p w14:paraId="5C75562C" w14:textId="1E8BDB43" w:rsidR="000C20E4" w:rsidRDefault="000C20E4" w:rsidP="000C20E4">
            <w:pPr>
              <w:overflowPunct/>
              <w:autoSpaceDE/>
              <w:autoSpaceDN/>
              <w:adjustRightInd/>
              <w:ind w:right="107"/>
              <w:jc w:val="center"/>
              <w:textAlignment w:val="auto"/>
              <w:rPr>
                <w:b/>
                <w:sz w:val="24"/>
                <w:szCs w:val="24"/>
              </w:rPr>
            </w:pPr>
            <w:r>
              <w:rPr>
                <w:b/>
                <w:sz w:val="24"/>
                <w:szCs w:val="24"/>
              </w:rPr>
              <w:t>1</w:t>
            </w:r>
          </w:p>
        </w:tc>
        <w:tc>
          <w:tcPr>
            <w:tcW w:w="0" w:type="auto"/>
          </w:tcPr>
          <w:p w14:paraId="1C77BAD7" w14:textId="067B09D9" w:rsidR="000C20E4" w:rsidRDefault="00151A9D" w:rsidP="000C20E4">
            <w:pPr>
              <w:overflowPunct/>
              <w:autoSpaceDE/>
              <w:autoSpaceDN/>
              <w:adjustRightInd/>
              <w:ind w:right="107"/>
              <w:jc w:val="center"/>
              <w:textAlignment w:val="auto"/>
              <w:rPr>
                <w:b/>
                <w:sz w:val="24"/>
                <w:szCs w:val="24"/>
              </w:rPr>
            </w:pPr>
            <w:r>
              <w:rPr>
                <w:b/>
                <w:sz w:val="24"/>
                <w:szCs w:val="24"/>
              </w:rPr>
              <w:t>1</w:t>
            </w:r>
            <w:r w:rsidR="00DF11F6">
              <w:rPr>
                <w:b/>
                <w:sz w:val="24"/>
                <w:szCs w:val="24"/>
              </w:rPr>
              <w:t>638</w:t>
            </w:r>
          </w:p>
        </w:tc>
      </w:tr>
      <w:tr w:rsidR="000C20E4" w14:paraId="00046A35" w14:textId="77777777" w:rsidTr="000C20E4">
        <w:trPr>
          <w:trHeight w:val="338"/>
        </w:trPr>
        <w:tc>
          <w:tcPr>
            <w:tcW w:w="0" w:type="auto"/>
          </w:tcPr>
          <w:p w14:paraId="2C782E79" w14:textId="1AF7328D" w:rsidR="000C20E4" w:rsidRDefault="000C20E4" w:rsidP="000C20E4">
            <w:pPr>
              <w:overflowPunct/>
              <w:autoSpaceDE/>
              <w:autoSpaceDN/>
              <w:adjustRightInd/>
              <w:ind w:right="107"/>
              <w:jc w:val="center"/>
              <w:textAlignment w:val="auto"/>
              <w:rPr>
                <w:b/>
                <w:sz w:val="24"/>
                <w:szCs w:val="24"/>
              </w:rPr>
            </w:pPr>
            <w:r>
              <w:rPr>
                <w:b/>
                <w:sz w:val="24"/>
                <w:szCs w:val="24"/>
              </w:rPr>
              <w:t>2</w:t>
            </w:r>
          </w:p>
        </w:tc>
        <w:tc>
          <w:tcPr>
            <w:tcW w:w="0" w:type="auto"/>
          </w:tcPr>
          <w:p w14:paraId="199B9088" w14:textId="6A6BB94A" w:rsidR="000C20E4" w:rsidRDefault="00151A9D" w:rsidP="00DD4134">
            <w:pPr>
              <w:overflowPunct/>
              <w:autoSpaceDE/>
              <w:autoSpaceDN/>
              <w:adjustRightInd/>
              <w:ind w:right="107"/>
              <w:jc w:val="center"/>
              <w:textAlignment w:val="auto"/>
              <w:rPr>
                <w:b/>
                <w:sz w:val="24"/>
                <w:szCs w:val="24"/>
              </w:rPr>
            </w:pPr>
            <w:r>
              <w:rPr>
                <w:b/>
                <w:sz w:val="24"/>
                <w:szCs w:val="24"/>
              </w:rPr>
              <w:t>25</w:t>
            </w:r>
            <w:r w:rsidR="00DD4134">
              <w:rPr>
                <w:b/>
                <w:sz w:val="24"/>
                <w:szCs w:val="24"/>
              </w:rPr>
              <w:t>75</w:t>
            </w:r>
          </w:p>
        </w:tc>
      </w:tr>
      <w:tr w:rsidR="000C20E4" w14:paraId="6D841045" w14:textId="77777777" w:rsidTr="000C20E4">
        <w:trPr>
          <w:trHeight w:val="338"/>
        </w:trPr>
        <w:tc>
          <w:tcPr>
            <w:tcW w:w="0" w:type="auto"/>
          </w:tcPr>
          <w:p w14:paraId="446B1A97" w14:textId="1D86DB97" w:rsidR="000C20E4" w:rsidRDefault="000C20E4" w:rsidP="000C20E4">
            <w:pPr>
              <w:overflowPunct/>
              <w:autoSpaceDE/>
              <w:autoSpaceDN/>
              <w:adjustRightInd/>
              <w:ind w:right="107"/>
              <w:jc w:val="center"/>
              <w:textAlignment w:val="auto"/>
              <w:rPr>
                <w:b/>
                <w:sz w:val="24"/>
                <w:szCs w:val="24"/>
              </w:rPr>
            </w:pPr>
            <w:r>
              <w:rPr>
                <w:b/>
                <w:sz w:val="24"/>
                <w:szCs w:val="24"/>
              </w:rPr>
              <w:t>3</w:t>
            </w:r>
          </w:p>
        </w:tc>
        <w:tc>
          <w:tcPr>
            <w:tcW w:w="0" w:type="auto"/>
          </w:tcPr>
          <w:p w14:paraId="5BE7FA8E" w14:textId="70197EFD" w:rsidR="000C20E4" w:rsidRDefault="001427E0" w:rsidP="000C20E4">
            <w:pPr>
              <w:overflowPunct/>
              <w:autoSpaceDE/>
              <w:autoSpaceDN/>
              <w:adjustRightInd/>
              <w:ind w:right="107"/>
              <w:jc w:val="center"/>
              <w:textAlignment w:val="auto"/>
              <w:rPr>
                <w:b/>
                <w:sz w:val="24"/>
                <w:szCs w:val="24"/>
              </w:rPr>
            </w:pPr>
            <w:r>
              <w:rPr>
                <w:b/>
                <w:sz w:val="24"/>
                <w:szCs w:val="24"/>
              </w:rPr>
              <w:t>2580</w:t>
            </w:r>
          </w:p>
        </w:tc>
      </w:tr>
      <w:tr w:rsidR="000C20E4" w14:paraId="448CA2BD" w14:textId="77777777" w:rsidTr="000C20E4">
        <w:trPr>
          <w:trHeight w:val="338"/>
        </w:trPr>
        <w:tc>
          <w:tcPr>
            <w:tcW w:w="0" w:type="auto"/>
          </w:tcPr>
          <w:p w14:paraId="7E711C7A" w14:textId="1473BE5B" w:rsidR="000C20E4" w:rsidRDefault="000C20E4" w:rsidP="000C20E4">
            <w:pPr>
              <w:overflowPunct/>
              <w:autoSpaceDE/>
              <w:autoSpaceDN/>
              <w:adjustRightInd/>
              <w:ind w:right="107"/>
              <w:jc w:val="center"/>
              <w:textAlignment w:val="auto"/>
              <w:rPr>
                <w:b/>
                <w:sz w:val="24"/>
                <w:szCs w:val="24"/>
              </w:rPr>
            </w:pPr>
            <w:r>
              <w:rPr>
                <w:b/>
                <w:sz w:val="24"/>
                <w:szCs w:val="24"/>
              </w:rPr>
              <w:t>4</w:t>
            </w:r>
          </w:p>
        </w:tc>
        <w:tc>
          <w:tcPr>
            <w:tcW w:w="0" w:type="auto"/>
          </w:tcPr>
          <w:p w14:paraId="545E666F" w14:textId="03A4723C" w:rsidR="000C20E4" w:rsidRDefault="00414CC2" w:rsidP="00C373FE">
            <w:pPr>
              <w:overflowPunct/>
              <w:autoSpaceDE/>
              <w:autoSpaceDN/>
              <w:adjustRightInd/>
              <w:ind w:right="107"/>
              <w:jc w:val="center"/>
              <w:textAlignment w:val="auto"/>
              <w:rPr>
                <w:b/>
                <w:sz w:val="24"/>
                <w:szCs w:val="24"/>
              </w:rPr>
            </w:pPr>
            <w:r>
              <w:rPr>
                <w:b/>
                <w:sz w:val="24"/>
                <w:szCs w:val="24"/>
              </w:rPr>
              <w:t>2</w:t>
            </w:r>
            <w:r w:rsidR="00151A9D">
              <w:rPr>
                <w:b/>
                <w:sz w:val="24"/>
                <w:szCs w:val="24"/>
              </w:rPr>
              <w:t>470</w:t>
            </w:r>
          </w:p>
        </w:tc>
      </w:tr>
      <w:tr w:rsidR="000C20E4" w14:paraId="0B4180EE" w14:textId="77777777" w:rsidTr="000C20E4">
        <w:trPr>
          <w:trHeight w:val="338"/>
        </w:trPr>
        <w:tc>
          <w:tcPr>
            <w:tcW w:w="0" w:type="auto"/>
          </w:tcPr>
          <w:p w14:paraId="624C1482" w14:textId="39A59357" w:rsidR="000C20E4" w:rsidRDefault="000C20E4" w:rsidP="000C20E4">
            <w:pPr>
              <w:overflowPunct/>
              <w:autoSpaceDE/>
              <w:autoSpaceDN/>
              <w:adjustRightInd/>
              <w:ind w:right="107"/>
              <w:jc w:val="center"/>
              <w:textAlignment w:val="auto"/>
              <w:rPr>
                <w:b/>
                <w:sz w:val="24"/>
                <w:szCs w:val="24"/>
              </w:rPr>
            </w:pPr>
            <w:r>
              <w:rPr>
                <w:b/>
                <w:sz w:val="24"/>
                <w:szCs w:val="24"/>
              </w:rPr>
              <w:t>Development Plan</w:t>
            </w:r>
          </w:p>
        </w:tc>
        <w:tc>
          <w:tcPr>
            <w:tcW w:w="0" w:type="auto"/>
          </w:tcPr>
          <w:p w14:paraId="1BBBB5FE" w14:textId="069F5FCC" w:rsidR="000C20E4" w:rsidRDefault="000C20E4" w:rsidP="000C20E4">
            <w:pPr>
              <w:overflowPunct/>
              <w:autoSpaceDE/>
              <w:autoSpaceDN/>
              <w:adjustRightInd/>
              <w:ind w:right="107"/>
              <w:jc w:val="center"/>
              <w:textAlignment w:val="auto"/>
              <w:rPr>
                <w:b/>
                <w:sz w:val="24"/>
                <w:szCs w:val="24"/>
              </w:rPr>
            </w:pPr>
            <w:r>
              <w:rPr>
                <w:b/>
                <w:sz w:val="24"/>
                <w:szCs w:val="24"/>
              </w:rPr>
              <w:t>0</w:t>
            </w:r>
          </w:p>
        </w:tc>
      </w:tr>
      <w:tr w:rsidR="000C20E4" w14:paraId="0922D3D6" w14:textId="77777777" w:rsidTr="000C20E4">
        <w:trPr>
          <w:trHeight w:val="338"/>
        </w:trPr>
        <w:tc>
          <w:tcPr>
            <w:tcW w:w="0" w:type="auto"/>
          </w:tcPr>
          <w:p w14:paraId="025AA68A" w14:textId="00E76BCD" w:rsidR="000C20E4" w:rsidRDefault="000C20E4" w:rsidP="000C20E4">
            <w:pPr>
              <w:overflowPunct/>
              <w:autoSpaceDE/>
              <w:autoSpaceDN/>
              <w:adjustRightInd/>
              <w:ind w:right="107"/>
              <w:jc w:val="center"/>
              <w:textAlignment w:val="auto"/>
              <w:rPr>
                <w:b/>
                <w:sz w:val="24"/>
                <w:szCs w:val="24"/>
              </w:rPr>
            </w:pPr>
            <w:r>
              <w:rPr>
                <w:b/>
                <w:sz w:val="24"/>
                <w:szCs w:val="24"/>
              </w:rPr>
              <w:t>Total</w:t>
            </w:r>
          </w:p>
        </w:tc>
        <w:tc>
          <w:tcPr>
            <w:tcW w:w="0" w:type="auto"/>
          </w:tcPr>
          <w:p w14:paraId="6AB3A737" w14:textId="0B40A9D6" w:rsidR="000C20E4" w:rsidRDefault="00C373FE" w:rsidP="0088686A">
            <w:pPr>
              <w:overflowPunct/>
              <w:autoSpaceDE/>
              <w:autoSpaceDN/>
              <w:adjustRightInd/>
              <w:ind w:right="107"/>
              <w:jc w:val="center"/>
              <w:textAlignment w:val="auto"/>
              <w:rPr>
                <w:b/>
                <w:sz w:val="24"/>
                <w:szCs w:val="24"/>
              </w:rPr>
            </w:pPr>
            <w:r>
              <w:rPr>
                <w:b/>
                <w:sz w:val="24"/>
                <w:szCs w:val="24"/>
              </w:rPr>
              <w:t>9</w:t>
            </w:r>
            <w:r w:rsidR="0088686A">
              <w:rPr>
                <w:b/>
                <w:sz w:val="24"/>
                <w:szCs w:val="24"/>
              </w:rPr>
              <w:t>,2</w:t>
            </w:r>
            <w:r w:rsidR="00DF11F6">
              <w:rPr>
                <w:b/>
                <w:sz w:val="24"/>
                <w:szCs w:val="24"/>
              </w:rPr>
              <w:t>48</w:t>
            </w:r>
          </w:p>
        </w:tc>
      </w:tr>
    </w:tbl>
    <w:p w14:paraId="7DF140BE" w14:textId="40469CCC" w:rsidR="00536FA9" w:rsidRDefault="00536FA9" w:rsidP="00E6298B">
      <w:pPr>
        <w:overflowPunct/>
        <w:autoSpaceDE/>
        <w:autoSpaceDN/>
        <w:adjustRightInd/>
        <w:ind w:right="107"/>
        <w:textAlignment w:val="auto"/>
        <w:rPr>
          <w:b/>
          <w:sz w:val="24"/>
          <w:szCs w:val="24"/>
        </w:rPr>
      </w:pPr>
    </w:p>
    <w:p w14:paraId="338F1381" w14:textId="77777777" w:rsidR="000C20E4" w:rsidRDefault="000C20E4" w:rsidP="00E43E37">
      <w:pPr>
        <w:rPr>
          <w:b/>
          <w:u w:val="single"/>
        </w:rPr>
      </w:pPr>
    </w:p>
    <w:p w14:paraId="2B3BA500" w14:textId="77777777" w:rsidR="000C20E4" w:rsidRDefault="000C20E4" w:rsidP="00E43E37">
      <w:pPr>
        <w:rPr>
          <w:b/>
          <w:u w:val="single"/>
        </w:rPr>
      </w:pPr>
    </w:p>
    <w:p w14:paraId="5BD15F7F" w14:textId="77777777" w:rsidR="000C20E4" w:rsidRDefault="000C20E4" w:rsidP="00E43E37">
      <w:pPr>
        <w:rPr>
          <w:b/>
          <w:u w:val="single"/>
        </w:rPr>
      </w:pPr>
    </w:p>
    <w:p w14:paraId="340128AA" w14:textId="77777777" w:rsidR="000C20E4" w:rsidRDefault="000C20E4" w:rsidP="00E43E37">
      <w:pPr>
        <w:rPr>
          <w:b/>
          <w:u w:val="single"/>
        </w:rPr>
      </w:pPr>
    </w:p>
    <w:p w14:paraId="529BC6B2" w14:textId="315C10E7" w:rsidR="00E43E37" w:rsidRPr="002F2F52" w:rsidRDefault="00E43E37" w:rsidP="002F2F52">
      <w:pPr>
        <w:pStyle w:val="Heading2"/>
        <w:rPr>
          <w:color w:val="4472C4" w:themeColor="accent1"/>
        </w:rPr>
      </w:pPr>
      <w:bookmarkStart w:id="36" w:name="_Toc27291871"/>
      <w:r w:rsidRPr="002F2F52">
        <w:rPr>
          <w:color w:val="4472C4" w:themeColor="accent1"/>
        </w:rPr>
        <w:t>Reference List</w:t>
      </w:r>
      <w:bookmarkEnd w:id="36"/>
    </w:p>
    <w:p w14:paraId="0375155B" w14:textId="140762C2" w:rsidR="00D440E3" w:rsidRDefault="00D440E3" w:rsidP="00E43E37">
      <w:pPr>
        <w:rPr>
          <w:b/>
          <w:u w:val="single"/>
        </w:rPr>
      </w:pPr>
    </w:p>
    <w:p w14:paraId="1EF7238A" w14:textId="77777777" w:rsidR="006077FF" w:rsidRPr="00E43E37" w:rsidRDefault="006077FF" w:rsidP="006077FF">
      <w:pPr>
        <w:rPr>
          <w:rStyle w:val="Hyperlink"/>
          <w:rFonts w:asciiTheme="minorHAnsi" w:hAnsiTheme="minorHAnsi" w:cstheme="minorHAnsi"/>
        </w:rPr>
      </w:pPr>
      <w:r w:rsidRPr="00E43E37">
        <w:rPr>
          <w:rFonts w:asciiTheme="minorHAnsi" w:hAnsiTheme="minorHAnsi" w:cstheme="minorHAnsi"/>
        </w:rPr>
        <w:t xml:space="preserve">APA (2006) </w:t>
      </w:r>
      <w:r w:rsidRPr="00E43E37">
        <w:rPr>
          <w:rFonts w:asciiTheme="minorHAnsi" w:hAnsiTheme="minorHAnsi" w:cstheme="minorHAnsi"/>
          <w:i/>
        </w:rPr>
        <w:t xml:space="preserve">Reducing Stress Helps Both The Brain And Body. </w:t>
      </w:r>
      <w:r w:rsidRPr="00E43E37">
        <w:rPr>
          <w:rFonts w:asciiTheme="minorHAnsi" w:hAnsiTheme="minorHAnsi" w:cstheme="minorHAnsi"/>
        </w:rPr>
        <w:t xml:space="preserve">Accessed on: 05/10/2019. Available at: </w:t>
      </w:r>
      <w:hyperlink r:id="rId18" w:history="1">
        <w:r w:rsidRPr="00E43E37">
          <w:rPr>
            <w:rStyle w:val="Hyperlink"/>
            <w:rFonts w:asciiTheme="minorHAnsi" w:hAnsiTheme="minorHAnsi" w:cstheme="minorHAnsi"/>
          </w:rPr>
          <w:t>https://www.apa.org/monitor/oct06/stress</w:t>
        </w:r>
      </w:hyperlink>
    </w:p>
    <w:p w14:paraId="7A646711" w14:textId="77777777" w:rsidR="006077FF" w:rsidRPr="006077FF" w:rsidRDefault="006077FF" w:rsidP="00E43E37">
      <w:pPr>
        <w:rPr>
          <w:u w:val="single"/>
        </w:rPr>
      </w:pPr>
    </w:p>
    <w:p w14:paraId="486E8CEB" w14:textId="3DCDB9F0" w:rsidR="00D440E3" w:rsidRDefault="00C60F4B" w:rsidP="00E43E37">
      <w:pPr>
        <w:rPr>
          <w:rFonts w:asciiTheme="minorHAnsi" w:hAnsiTheme="minorHAnsi" w:cstheme="minorHAnsi"/>
        </w:rPr>
      </w:pPr>
      <w:r>
        <w:rPr>
          <w:rFonts w:asciiTheme="minorHAnsi" w:hAnsiTheme="minorHAnsi" w:cstheme="minorHAnsi"/>
        </w:rPr>
        <w:t>Cambridge Dictionary (</w:t>
      </w:r>
      <w:r w:rsidR="00D440E3">
        <w:rPr>
          <w:rFonts w:asciiTheme="minorHAnsi" w:hAnsiTheme="minorHAnsi" w:cstheme="minorHAnsi"/>
        </w:rPr>
        <w:t>2019</w:t>
      </w:r>
      <w:r>
        <w:rPr>
          <w:rFonts w:asciiTheme="minorHAnsi" w:hAnsiTheme="minorHAnsi" w:cstheme="minorHAnsi"/>
        </w:rPr>
        <w:t>)</w:t>
      </w:r>
      <w:r w:rsidR="00D440E3">
        <w:rPr>
          <w:rFonts w:asciiTheme="minorHAnsi" w:hAnsiTheme="minorHAnsi" w:cstheme="minorHAnsi"/>
        </w:rPr>
        <w:t>. Conflict. Cambridge University Press 2019.</w:t>
      </w:r>
      <w:r>
        <w:rPr>
          <w:rFonts w:asciiTheme="minorHAnsi" w:hAnsiTheme="minorHAnsi" w:cstheme="minorHAnsi"/>
        </w:rPr>
        <w:t xml:space="preserve"> </w:t>
      </w:r>
    </w:p>
    <w:p w14:paraId="5CF1ECEA" w14:textId="77777777" w:rsidR="00D440E3" w:rsidRDefault="00D440E3" w:rsidP="00E43E37">
      <w:pPr>
        <w:rPr>
          <w:rFonts w:asciiTheme="minorHAnsi" w:hAnsiTheme="minorHAnsi" w:cstheme="minorHAnsi"/>
        </w:rPr>
      </w:pPr>
    </w:p>
    <w:p w14:paraId="67E07C8A" w14:textId="59486BAB" w:rsidR="00C80123" w:rsidRDefault="00C80123" w:rsidP="00E43E37">
      <w:pPr>
        <w:rPr>
          <w:rFonts w:asciiTheme="minorHAnsi" w:hAnsiTheme="minorHAnsi" w:cstheme="minorHAnsi"/>
        </w:rPr>
      </w:pPr>
      <w:r>
        <w:rPr>
          <w:rFonts w:asciiTheme="minorHAnsi" w:hAnsiTheme="minorHAnsi" w:cstheme="minorHAnsi"/>
        </w:rPr>
        <w:t xml:space="preserve">Changing Minds, </w:t>
      </w:r>
      <w:r w:rsidR="00C60F4B">
        <w:rPr>
          <w:rFonts w:asciiTheme="minorHAnsi" w:hAnsiTheme="minorHAnsi" w:cstheme="minorHAnsi"/>
        </w:rPr>
        <w:t>(</w:t>
      </w:r>
      <w:r>
        <w:rPr>
          <w:rFonts w:asciiTheme="minorHAnsi" w:hAnsiTheme="minorHAnsi" w:cstheme="minorHAnsi"/>
        </w:rPr>
        <w:t>2014</w:t>
      </w:r>
      <w:r w:rsidR="00C60F4B">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i/>
        </w:rPr>
        <w:t xml:space="preserve">The Betari Box. </w:t>
      </w:r>
      <w:r>
        <w:rPr>
          <w:rFonts w:asciiTheme="minorHAnsi" w:hAnsiTheme="minorHAnsi" w:cstheme="minorHAnsi"/>
        </w:rPr>
        <w:t xml:space="preserve">Accessed on: 06/11/2019. Available at: </w:t>
      </w:r>
      <w:hyperlink r:id="rId19" w:history="1">
        <w:r w:rsidRPr="00A14BBF">
          <w:rPr>
            <w:rStyle w:val="Hyperlink"/>
            <w:rFonts w:asciiTheme="minorHAnsi" w:hAnsiTheme="minorHAnsi" w:cstheme="minorHAnsi"/>
          </w:rPr>
          <w:t>http://changingminds.org/explanations/behaviors/betari_box.htm</w:t>
        </w:r>
      </w:hyperlink>
    </w:p>
    <w:p w14:paraId="1F3EE2E1" w14:textId="77777777" w:rsidR="00C80123" w:rsidRPr="00C80123" w:rsidRDefault="00C80123" w:rsidP="00E43E37">
      <w:pPr>
        <w:rPr>
          <w:rFonts w:asciiTheme="minorHAnsi" w:hAnsiTheme="minorHAnsi" w:cstheme="minorHAnsi"/>
        </w:rPr>
      </w:pPr>
    </w:p>
    <w:p w14:paraId="72D0A257" w14:textId="556391E2" w:rsidR="00A279CA" w:rsidRDefault="00A279CA" w:rsidP="00E43E37">
      <w:pPr>
        <w:rPr>
          <w:rFonts w:asciiTheme="minorHAnsi" w:hAnsiTheme="minorHAnsi" w:cstheme="minorHAnsi"/>
        </w:rPr>
      </w:pPr>
      <w:r>
        <w:rPr>
          <w:rFonts w:asciiTheme="minorHAnsi" w:hAnsiTheme="minorHAnsi" w:cstheme="minorHAnsi"/>
        </w:rPr>
        <w:t xml:space="preserve">College of Policing (2013). </w:t>
      </w:r>
      <w:r>
        <w:rPr>
          <w:rFonts w:asciiTheme="minorHAnsi" w:hAnsiTheme="minorHAnsi" w:cstheme="minorHAnsi"/>
          <w:i/>
        </w:rPr>
        <w:t>Investigation Process</w:t>
      </w:r>
      <w:r>
        <w:rPr>
          <w:rFonts w:asciiTheme="minorHAnsi" w:hAnsiTheme="minorHAnsi" w:cstheme="minorHAnsi"/>
        </w:rPr>
        <w:t xml:space="preserve">. Authorised Professional Practice. Accessed on: 31/10/2019. Available at: </w:t>
      </w:r>
      <w:hyperlink r:id="rId20" w:history="1">
        <w:r w:rsidRPr="00BC765A">
          <w:rPr>
            <w:rStyle w:val="Hyperlink"/>
            <w:rFonts w:asciiTheme="minorHAnsi" w:hAnsiTheme="minorHAnsi" w:cstheme="minorHAnsi"/>
          </w:rPr>
          <w:t>https://www.app.college.police.uk/app-content/investigations/investigation-process/</w:t>
        </w:r>
      </w:hyperlink>
    </w:p>
    <w:p w14:paraId="7F23FAB2" w14:textId="77777777" w:rsidR="00A279CA" w:rsidRPr="00A279CA" w:rsidRDefault="00A279CA" w:rsidP="00E43E37">
      <w:pPr>
        <w:rPr>
          <w:rFonts w:asciiTheme="minorHAnsi" w:hAnsiTheme="minorHAnsi" w:cstheme="minorHAnsi"/>
        </w:rPr>
      </w:pPr>
    </w:p>
    <w:p w14:paraId="50A2C5CE" w14:textId="4A5261C7" w:rsidR="009A093E" w:rsidRDefault="009A093E" w:rsidP="00E43E37">
      <w:pPr>
        <w:rPr>
          <w:rFonts w:asciiTheme="minorHAnsi" w:hAnsiTheme="minorHAnsi" w:cstheme="minorHAnsi"/>
        </w:rPr>
      </w:pPr>
      <w:r>
        <w:rPr>
          <w:rFonts w:asciiTheme="minorHAnsi" w:hAnsiTheme="minorHAnsi" w:cstheme="minorHAnsi"/>
        </w:rPr>
        <w:t>College of Policing (2014</w:t>
      </w:r>
      <w:r w:rsidR="00A670C6">
        <w:rPr>
          <w:rFonts w:asciiTheme="minorHAnsi" w:hAnsiTheme="minorHAnsi" w:cstheme="minorHAnsi"/>
        </w:rPr>
        <w:t>a</w:t>
      </w:r>
      <w:r>
        <w:rPr>
          <w:rFonts w:asciiTheme="minorHAnsi" w:hAnsiTheme="minorHAnsi" w:cstheme="minorHAnsi"/>
        </w:rPr>
        <w:t>).</w:t>
      </w:r>
      <w:r>
        <w:rPr>
          <w:rFonts w:asciiTheme="minorHAnsi" w:hAnsiTheme="minorHAnsi" w:cstheme="minorHAnsi"/>
          <w:i/>
        </w:rPr>
        <w:t xml:space="preserve"> National Decision Model.</w:t>
      </w:r>
      <w:r>
        <w:rPr>
          <w:rFonts w:asciiTheme="minorHAnsi" w:hAnsiTheme="minorHAnsi" w:cstheme="minorHAnsi"/>
        </w:rPr>
        <w:t xml:space="preserve"> Authorised Professional Practice. Accessed on</w:t>
      </w:r>
      <w:r w:rsidR="00E37D9C">
        <w:rPr>
          <w:rFonts w:asciiTheme="minorHAnsi" w:hAnsiTheme="minorHAnsi" w:cstheme="minorHAnsi"/>
        </w:rPr>
        <w:t>:</w:t>
      </w:r>
      <w:r>
        <w:rPr>
          <w:rFonts w:asciiTheme="minorHAnsi" w:hAnsiTheme="minorHAnsi" w:cstheme="minorHAnsi"/>
        </w:rPr>
        <w:t xml:space="preserve"> 15/10/2019. Available at: </w:t>
      </w:r>
      <w:hyperlink r:id="rId21" w:history="1">
        <w:r w:rsidRPr="00E373B7">
          <w:rPr>
            <w:rStyle w:val="Hyperlink"/>
            <w:rFonts w:asciiTheme="minorHAnsi" w:hAnsiTheme="minorHAnsi" w:cstheme="minorHAnsi"/>
          </w:rPr>
          <w:t>https://www.app.college.police.uk/app-content/national-decision-model/</w:t>
        </w:r>
      </w:hyperlink>
      <w:r>
        <w:rPr>
          <w:rFonts w:asciiTheme="minorHAnsi" w:hAnsiTheme="minorHAnsi" w:cstheme="minorHAnsi"/>
        </w:rPr>
        <w:t xml:space="preserve"> </w:t>
      </w:r>
    </w:p>
    <w:p w14:paraId="77100D88" w14:textId="0EB76083" w:rsidR="00A670C6" w:rsidRDefault="00A670C6" w:rsidP="00E43E37">
      <w:pPr>
        <w:rPr>
          <w:rFonts w:asciiTheme="minorHAnsi" w:hAnsiTheme="minorHAnsi" w:cstheme="minorHAnsi"/>
        </w:rPr>
      </w:pPr>
    </w:p>
    <w:p w14:paraId="0CB15D16" w14:textId="0F65F07D" w:rsidR="009A093E" w:rsidRDefault="00A670C6" w:rsidP="00E43E37">
      <w:pPr>
        <w:rPr>
          <w:rFonts w:asciiTheme="minorHAnsi" w:hAnsiTheme="minorHAnsi" w:cstheme="minorHAnsi"/>
        </w:rPr>
      </w:pPr>
      <w:r>
        <w:rPr>
          <w:rFonts w:asciiTheme="minorHAnsi" w:hAnsiTheme="minorHAnsi" w:cstheme="minorHAnsi"/>
        </w:rPr>
        <w:t>College of Policing (2014b).</w:t>
      </w:r>
      <w:r>
        <w:rPr>
          <w:rFonts w:asciiTheme="minorHAnsi" w:hAnsiTheme="minorHAnsi" w:cstheme="minorHAnsi"/>
          <w:i/>
        </w:rPr>
        <w:t xml:space="preserve"> National Decision Model.</w:t>
      </w:r>
      <w:r>
        <w:rPr>
          <w:rFonts w:asciiTheme="minorHAnsi" w:hAnsiTheme="minorHAnsi" w:cstheme="minorHAnsi"/>
        </w:rPr>
        <w:t xml:space="preserve"> Authorised Professional Practice. Accessed on</w:t>
      </w:r>
      <w:r w:rsidR="00E37D9C">
        <w:rPr>
          <w:rFonts w:asciiTheme="minorHAnsi" w:hAnsiTheme="minorHAnsi" w:cstheme="minorHAnsi"/>
        </w:rPr>
        <w:t>:</w:t>
      </w:r>
      <w:r>
        <w:rPr>
          <w:rFonts w:asciiTheme="minorHAnsi" w:hAnsiTheme="minorHAnsi" w:cstheme="minorHAnsi"/>
        </w:rPr>
        <w:t xml:space="preserve"> 15/10/2019. Available at: </w:t>
      </w:r>
      <w:hyperlink r:id="rId22" w:history="1">
        <w:r w:rsidRPr="00E373B7">
          <w:rPr>
            <w:rStyle w:val="Hyperlink"/>
            <w:rFonts w:asciiTheme="minorHAnsi" w:hAnsiTheme="minorHAnsi" w:cstheme="minorHAnsi"/>
          </w:rPr>
          <w:t>https://www.app.college.police.uk/app-content/national-decision-model/the-national-decision-model/</w:t>
        </w:r>
      </w:hyperlink>
      <w:r>
        <w:rPr>
          <w:rFonts w:asciiTheme="minorHAnsi" w:hAnsiTheme="minorHAnsi" w:cstheme="minorHAnsi"/>
        </w:rPr>
        <w:t xml:space="preserve"> </w:t>
      </w:r>
    </w:p>
    <w:p w14:paraId="3DACB1BA" w14:textId="34887F89" w:rsidR="00414069" w:rsidRDefault="00414069" w:rsidP="00E43E37">
      <w:pPr>
        <w:rPr>
          <w:rFonts w:asciiTheme="minorHAnsi" w:hAnsiTheme="minorHAnsi" w:cstheme="minorHAnsi"/>
        </w:rPr>
      </w:pPr>
    </w:p>
    <w:p w14:paraId="73917B64" w14:textId="4A5A834E" w:rsidR="00414069" w:rsidRPr="00414069" w:rsidRDefault="00414069" w:rsidP="00E43E37">
      <w:pPr>
        <w:rPr>
          <w:rFonts w:asciiTheme="minorHAnsi" w:hAnsiTheme="minorHAnsi" w:cstheme="minorHAnsi"/>
        </w:rPr>
      </w:pPr>
      <w:r>
        <w:rPr>
          <w:rFonts w:asciiTheme="minorHAnsi" w:hAnsiTheme="minorHAnsi" w:cstheme="minorHAnsi"/>
        </w:rPr>
        <w:t xml:space="preserve">College of Policing (2017). </w:t>
      </w:r>
      <w:r>
        <w:rPr>
          <w:rFonts w:asciiTheme="minorHAnsi" w:hAnsiTheme="minorHAnsi" w:cstheme="minorHAnsi"/>
          <w:i/>
        </w:rPr>
        <w:t>Investigation.</w:t>
      </w:r>
      <w:r>
        <w:rPr>
          <w:rFonts w:asciiTheme="minorHAnsi" w:hAnsiTheme="minorHAnsi" w:cstheme="minorHAnsi"/>
        </w:rPr>
        <w:t xml:space="preserve"> Authorised Professional Practice. Accessed on:</w:t>
      </w:r>
      <w:r w:rsidR="00E37D9C">
        <w:rPr>
          <w:rFonts w:asciiTheme="minorHAnsi" w:hAnsiTheme="minorHAnsi" w:cstheme="minorHAnsi"/>
        </w:rPr>
        <w:t xml:space="preserve"> 31/10/2019. Available at: </w:t>
      </w:r>
      <w:hyperlink r:id="rId23" w:history="1">
        <w:r w:rsidR="00E37D9C" w:rsidRPr="00BC765A">
          <w:rPr>
            <w:rStyle w:val="Hyperlink"/>
            <w:rFonts w:asciiTheme="minorHAnsi" w:hAnsiTheme="minorHAnsi" w:cstheme="minorHAnsi"/>
          </w:rPr>
          <w:t>https://www.college.police.uk/What-we-do/Learning/Professional-Training/Investigation/Pages/Investigation.aspx</w:t>
        </w:r>
      </w:hyperlink>
      <w:r w:rsidR="00E37D9C">
        <w:rPr>
          <w:rFonts w:asciiTheme="minorHAnsi" w:hAnsiTheme="minorHAnsi" w:cstheme="minorHAnsi"/>
        </w:rPr>
        <w:t xml:space="preserve"> </w:t>
      </w:r>
    </w:p>
    <w:p w14:paraId="343F85A4" w14:textId="57A263FC" w:rsidR="00A86D44" w:rsidRDefault="00A86D44" w:rsidP="00E43E37">
      <w:pPr>
        <w:rPr>
          <w:rFonts w:asciiTheme="minorHAnsi" w:hAnsiTheme="minorHAnsi" w:cstheme="minorHAnsi"/>
        </w:rPr>
      </w:pPr>
    </w:p>
    <w:p w14:paraId="0BE2A71F" w14:textId="14A781BB" w:rsidR="00A86D44" w:rsidRDefault="00A86D44" w:rsidP="00E43E37">
      <w:pPr>
        <w:rPr>
          <w:rFonts w:asciiTheme="minorHAnsi" w:hAnsiTheme="minorHAnsi" w:cstheme="minorHAnsi"/>
        </w:rPr>
      </w:pPr>
      <w:r>
        <w:rPr>
          <w:rFonts w:asciiTheme="minorHAnsi" w:hAnsiTheme="minorHAnsi" w:cstheme="minorHAnsi"/>
        </w:rPr>
        <w:t xml:space="preserve">College of policing (2018). </w:t>
      </w:r>
      <w:r>
        <w:rPr>
          <w:rFonts w:asciiTheme="minorHAnsi" w:hAnsiTheme="minorHAnsi" w:cstheme="minorHAnsi"/>
          <w:i/>
        </w:rPr>
        <w:t xml:space="preserve">Managing Investigations. </w:t>
      </w:r>
      <w:r>
        <w:rPr>
          <w:rFonts w:asciiTheme="minorHAnsi" w:hAnsiTheme="minorHAnsi" w:cstheme="minorHAnsi"/>
        </w:rPr>
        <w:t>Authorised professional Practice. Accessed on</w:t>
      </w:r>
      <w:r w:rsidR="00E37D9C">
        <w:rPr>
          <w:rFonts w:asciiTheme="minorHAnsi" w:hAnsiTheme="minorHAnsi" w:cstheme="minorHAnsi"/>
        </w:rPr>
        <w:t>:</w:t>
      </w:r>
      <w:r>
        <w:rPr>
          <w:rFonts w:asciiTheme="minorHAnsi" w:hAnsiTheme="minorHAnsi" w:cstheme="minorHAnsi"/>
        </w:rPr>
        <w:t xml:space="preserve"> 27/10/2019. Available at: </w:t>
      </w:r>
      <w:hyperlink r:id="rId24" w:history="1">
        <w:r w:rsidRPr="00774C03">
          <w:rPr>
            <w:rStyle w:val="Hyperlink"/>
            <w:rFonts w:asciiTheme="minorHAnsi" w:hAnsiTheme="minorHAnsi" w:cstheme="minorHAnsi"/>
          </w:rPr>
          <w:t>https://www.app.college.police.uk/app-content/investigations/managing-investigations/</w:t>
        </w:r>
      </w:hyperlink>
      <w:r>
        <w:rPr>
          <w:rFonts w:asciiTheme="minorHAnsi" w:hAnsiTheme="minorHAnsi" w:cstheme="minorHAnsi"/>
        </w:rPr>
        <w:t xml:space="preserve"> </w:t>
      </w:r>
    </w:p>
    <w:p w14:paraId="77849069" w14:textId="77777777" w:rsidR="00A86D44" w:rsidRPr="00A86D44" w:rsidRDefault="00A86D44" w:rsidP="00E43E37">
      <w:pPr>
        <w:rPr>
          <w:rFonts w:asciiTheme="minorHAnsi" w:hAnsiTheme="minorHAnsi" w:cstheme="minorHAnsi"/>
        </w:rPr>
      </w:pPr>
    </w:p>
    <w:p w14:paraId="3D2287FC" w14:textId="0A99D203" w:rsidR="00E43E37" w:rsidRPr="00E43E37" w:rsidRDefault="009A093E" w:rsidP="00E43E37">
      <w:pPr>
        <w:rPr>
          <w:rStyle w:val="Hyperlink"/>
          <w:rFonts w:asciiTheme="minorHAnsi" w:hAnsiTheme="minorHAnsi" w:cstheme="minorHAnsi"/>
        </w:rPr>
      </w:pPr>
      <w:r>
        <w:rPr>
          <w:rFonts w:asciiTheme="minorHAnsi" w:hAnsiTheme="minorHAnsi" w:cstheme="minorHAnsi"/>
        </w:rPr>
        <w:t xml:space="preserve">CSHS (2017). </w:t>
      </w:r>
      <w:r w:rsidR="00E43E37" w:rsidRPr="00E43E37">
        <w:rPr>
          <w:rFonts w:asciiTheme="minorHAnsi" w:hAnsiTheme="minorHAnsi" w:cstheme="minorHAnsi"/>
          <w:i/>
        </w:rPr>
        <w:t>Coping strategies</w:t>
      </w:r>
      <w:r w:rsidR="00E43E37" w:rsidRPr="00E43E37">
        <w:rPr>
          <w:rFonts w:asciiTheme="minorHAnsi" w:hAnsiTheme="minorHAnsi" w:cstheme="minorHAnsi"/>
        </w:rPr>
        <w:t>. Accessed on</w:t>
      </w:r>
      <w:r w:rsidR="00E37D9C">
        <w:rPr>
          <w:rFonts w:asciiTheme="minorHAnsi" w:hAnsiTheme="minorHAnsi" w:cstheme="minorHAnsi"/>
        </w:rPr>
        <w:t>:</w:t>
      </w:r>
      <w:r w:rsidR="00E43E37" w:rsidRPr="00E43E37">
        <w:rPr>
          <w:rFonts w:asciiTheme="minorHAnsi" w:hAnsiTheme="minorHAnsi" w:cstheme="minorHAnsi"/>
        </w:rPr>
        <w:t xml:space="preserve"> 05/10/2019. Available at: </w:t>
      </w:r>
      <w:hyperlink r:id="rId25" w:history="1">
        <w:r w:rsidR="00E43E37" w:rsidRPr="00E43E37">
          <w:rPr>
            <w:rStyle w:val="Hyperlink"/>
            <w:rFonts w:asciiTheme="minorHAnsi" w:hAnsiTheme="minorHAnsi" w:cstheme="minorHAnsi"/>
          </w:rPr>
          <w:t>https://humanstress.ca/stress/trick-your-stress/steps-to-instant-stress-management/</w:t>
        </w:r>
      </w:hyperlink>
    </w:p>
    <w:p w14:paraId="67081FA5" w14:textId="47D70034" w:rsidR="00E43E37" w:rsidRDefault="00E43E37" w:rsidP="00E43E37">
      <w:pPr>
        <w:rPr>
          <w:rFonts w:asciiTheme="minorHAnsi" w:hAnsiTheme="minorHAnsi" w:cstheme="minorHAnsi"/>
        </w:rPr>
      </w:pPr>
    </w:p>
    <w:p w14:paraId="03E88FD9" w14:textId="51B952AD" w:rsidR="007F4412" w:rsidRDefault="007F4412" w:rsidP="00E43E37">
      <w:pPr>
        <w:rPr>
          <w:rStyle w:val="Hyperlink"/>
          <w:rFonts w:asciiTheme="minorHAnsi" w:hAnsiTheme="minorHAnsi" w:cstheme="minorHAnsi"/>
        </w:rPr>
      </w:pPr>
      <w:r>
        <w:rPr>
          <w:rFonts w:asciiTheme="minorHAnsi" w:hAnsiTheme="minorHAnsi" w:cstheme="minorHAnsi"/>
        </w:rPr>
        <w:t xml:space="preserve">Gov.uk (2019). </w:t>
      </w:r>
      <w:r>
        <w:rPr>
          <w:rFonts w:asciiTheme="minorHAnsi" w:hAnsiTheme="minorHAnsi" w:cstheme="minorHAnsi"/>
          <w:i/>
        </w:rPr>
        <w:t>Investigation launched into potential for bias in algorithmic decision-making in society.</w:t>
      </w:r>
      <w:r>
        <w:rPr>
          <w:rFonts w:asciiTheme="minorHAnsi" w:hAnsiTheme="minorHAnsi" w:cstheme="minorHAnsi"/>
        </w:rPr>
        <w:t xml:space="preserve"> Home Office. Accessed on 27/10/2019. Available at: </w:t>
      </w:r>
      <w:hyperlink r:id="rId26" w:history="1">
        <w:r w:rsidRPr="00774C03">
          <w:rPr>
            <w:rStyle w:val="Hyperlink"/>
            <w:rFonts w:asciiTheme="minorHAnsi" w:hAnsiTheme="minorHAnsi" w:cstheme="minorHAnsi"/>
          </w:rPr>
          <w:t>https://www.gov.uk/government/news/investigation-launched-into-potential-for-bias-in-algorithmic-decision-making-in-society</w:t>
        </w:r>
      </w:hyperlink>
    </w:p>
    <w:p w14:paraId="4DA588E5" w14:textId="3603FB1A" w:rsidR="00C60F4B" w:rsidRDefault="00C60F4B" w:rsidP="00E43E37">
      <w:pPr>
        <w:rPr>
          <w:rStyle w:val="Hyperlink"/>
          <w:rFonts w:asciiTheme="minorHAnsi" w:hAnsiTheme="minorHAnsi" w:cstheme="minorHAnsi"/>
        </w:rPr>
      </w:pPr>
    </w:p>
    <w:p w14:paraId="51C4EA9D" w14:textId="644099DA" w:rsidR="00C60F4B" w:rsidRPr="00C60F4B" w:rsidRDefault="00C60F4B" w:rsidP="00E43E37">
      <w:pPr>
        <w:rPr>
          <w:rFonts w:asciiTheme="minorHAnsi" w:hAnsiTheme="minorHAnsi" w:cstheme="minorHAnsi"/>
          <w:lang w:val="en"/>
        </w:rPr>
      </w:pPr>
      <w:r w:rsidRPr="00E43E37">
        <w:rPr>
          <w:rFonts w:asciiTheme="minorHAnsi" w:hAnsiTheme="minorHAnsi" w:cstheme="minorHAnsi"/>
          <w:lang w:val="en"/>
        </w:rPr>
        <w:t xml:space="preserve">Gibbs G (1988). </w:t>
      </w:r>
      <w:r w:rsidRPr="00E43E37">
        <w:rPr>
          <w:rFonts w:asciiTheme="minorHAnsi" w:hAnsiTheme="minorHAnsi" w:cstheme="minorHAnsi"/>
          <w:i/>
          <w:lang w:val="en"/>
        </w:rPr>
        <w:t>Learning by Doing: A guide to teaching and learning methods</w:t>
      </w:r>
      <w:r w:rsidRPr="00E43E37">
        <w:rPr>
          <w:rFonts w:asciiTheme="minorHAnsi" w:hAnsiTheme="minorHAnsi" w:cstheme="minorHAnsi"/>
          <w:lang w:val="en"/>
        </w:rPr>
        <w:t>. Further Education U</w:t>
      </w:r>
      <w:r>
        <w:rPr>
          <w:rFonts w:asciiTheme="minorHAnsi" w:hAnsiTheme="minorHAnsi" w:cstheme="minorHAnsi"/>
          <w:lang w:val="en"/>
        </w:rPr>
        <w:t>nit. Oxford Polytechnic: Oxford</w:t>
      </w:r>
    </w:p>
    <w:p w14:paraId="7854E4EE" w14:textId="2C883795" w:rsidR="006A61A7" w:rsidRDefault="006A61A7" w:rsidP="00E43E37">
      <w:pPr>
        <w:rPr>
          <w:rFonts w:asciiTheme="minorHAnsi" w:hAnsiTheme="minorHAnsi" w:cstheme="minorHAnsi"/>
          <w:color w:val="0000FF"/>
          <w:u w:val="single"/>
        </w:rPr>
      </w:pPr>
    </w:p>
    <w:p w14:paraId="5DC52407" w14:textId="5CB6A9D1" w:rsidR="006A61A7" w:rsidRDefault="006A61A7" w:rsidP="00E43E37">
      <w:pPr>
        <w:rPr>
          <w:rStyle w:val="Hyperlink"/>
          <w:rFonts w:asciiTheme="minorHAnsi" w:hAnsiTheme="minorHAnsi" w:cstheme="minorHAnsi"/>
        </w:rPr>
      </w:pPr>
      <w:r>
        <w:rPr>
          <w:rFonts w:asciiTheme="minorHAnsi" w:hAnsiTheme="minorHAnsi" w:cstheme="minorHAnsi"/>
        </w:rPr>
        <w:t xml:space="preserve">Gwent Police (2019). Use of Force. The Beat. Gwent Police. Accessed on: 15/10/2019. Available at: </w:t>
      </w:r>
      <w:hyperlink r:id="rId27" w:history="1">
        <w:r w:rsidRPr="0031100F">
          <w:rPr>
            <w:rStyle w:val="Hyperlink"/>
            <w:rFonts w:asciiTheme="minorHAnsi" w:hAnsiTheme="minorHAnsi" w:cstheme="minorHAnsi"/>
          </w:rPr>
          <w:t>http://sharepoint/sites/bi/Reports/Use%20of%20force/Use%20of%20force.xlsx?web=1</w:t>
        </w:r>
      </w:hyperlink>
    </w:p>
    <w:p w14:paraId="669D9555" w14:textId="5EDF6E44" w:rsidR="00C60F4B" w:rsidRDefault="00C60F4B" w:rsidP="00E43E37">
      <w:pPr>
        <w:rPr>
          <w:rStyle w:val="Hyperlink"/>
          <w:rFonts w:asciiTheme="minorHAnsi" w:hAnsiTheme="minorHAnsi" w:cstheme="minorHAnsi"/>
        </w:rPr>
      </w:pPr>
    </w:p>
    <w:p w14:paraId="3C962123" w14:textId="647ED511" w:rsidR="00C60F4B" w:rsidRDefault="00C60F4B" w:rsidP="00E43E37">
      <w:pPr>
        <w:rPr>
          <w:rFonts w:asciiTheme="minorHAnsi" w:hAnsiTheme="minorHAnsi" w:cstheme="minorHAnsi"/>
        </w:rPr>
      </w:pPr>
      <w:r w:rsidRPr="00E43E37">
        <w:rPr>
          <w:rFonts w:asciiTheme="minorHAnsi" w:hAnsiTheme="minorHAnsi" w:cstheme="minorHAnsi"/>
        </w:rPr>
        <w:t>McEwen, B.S. (2009) Stress</w:t>
      </w:r>
      <w:r w:rsidRPr="00E43E37">
        <w:rPr>
          <w:rFonts w:asciiTheme="minorHAnsi" w:hAnsiTheme="minorHAnsi" w:cstheme="minorHAnsi"/>
          <w:i/>
        </w:rPr>
        <w:t xml:space="preserve">: Homeostasis, Rheostasis, Allostasis and Allostatic Load. </w:t>
      </w:r>
      <w:r w:rsidRPr="00E43E37">
        <w:rPr>
          <w:rFonts w:asciiTheme="minorHAnsi" w:hAnsiTheme="minorHAnsi" w:cstheme="minorHAnsi"/>
        </w:rPr>
        <w:t>ScienceDirect</w:t>
      </w:r>
      <w:r w:rsidRPr="00E43E37">
        <w:rPr>
          <w:rFonts w:asciiTheme="minorHAnsi" w:hAnsiTheme="minorHAnsi" w:cstheme="minorHAnsi"/>
          <w:i/>
        </w:rPr>
        <w:t xml:space="preserve">. </w:t>
      </w:r>
      <w:r w:rsidRPr="00E43E37">
        <w:rPr>
          <w:rFonts w:asciiTheme="minorHAnsi" w:hAnsiTheme="minorHAnsi" w:cstheme="minorHAnsi"/>
        </w:rPr>
        <w:t xml:space="preserve">Accessed on 05/10/2019. Available at: </w:t>
      </w:r>
      <w:hyperlink r:id="rId28" w:history="1">
        <w:r w:rsidRPr="00E43E37">
          <w:rPr>
            <w:rStyle w:val="Hyperlink"/>
            <w:rFonts w:asciiTheme="minorHAnsi" w:hAnsiTheme="minorHAnsi" w:cstheme="minorHAnsi"/>
          </w:rPr>
          <w:t>https://www.sciencedirect.com/topics/neuroscience/allostatic-load</w:t>
        </w:r>
      </w:hyperlink>
      <w:r>
        <w:rPr>
          <w:rFonts w:asciiTheme="minorHAnsi" w:hAnsiTheme="minorHAnsi" w:cstheme="minorHAnsi"/>
        </w:rPr>
        <w:t xml:space="preserve"> </w:t>
      </w:r>
    </w:p>
    <w:p w14:paraId="1C528F28" w14:textId="77777777" w:rsidR="006A61A7" w:rsidRPr="007F4412" w:rsidRDefault="006A61A7" w:rsidP="00E43E37">
      <w:pPr>
        <w:rPr>
          <w:rFonts w:asciiTheme="minorHAnsi" w:hAnsiTheme="minorHAnsi" w:cstheme="minorHAnsi"/>
        </w:rPr>
      </w:pPr>
    </w:p>
    <w:p w14:paraId="05C692A8" w14:textId="7706D4D3" w:rsidR="00C26266" w:rsidRDefault="00C26266" w:rsidP="00E43E37">
      <w:pPr>
        <w:rPr>
          <w:rFonts w:asciiTheme="minorHAnsi" w:hAnsiTheme="minorHAnsi" w:cstheme="minorHAnsi"/>
        </w:rPr>
      </w:pPr>
      <w:r>
        <w:rPr>
          <w:rFonts w:asciiTheme="minorHAnsi" w:hAnsiTheme="minorHAnsi" w:cstheme="minorHAnsi"/>
        </w:rPr>
        <w:t xml:space="preserve">Mind Tools (2016). </w:t>
      </w:r>
      <w:r>
        <w:rPr>
          <w:rFonts w:asciiTheme="minorHAnsi" w:hAnsiTheme="minorHAnsi" w:cstheme="minorHAnsi"/>
          <w:i/>
        </w:rPr>
        <w:t>The Betari</w:t>
      </w:r>
      <w:r w:rsidR="002D1939">
        <w:rPr>
          <w:rFonts w:asciiTheme="minorHAnsi" w:hAnsiTheme="minorHAnsi" w:cstheme="minorHAnsi"/>
          <w:i/>
        </w:rPr>
        <w:t>’</w:t>
      </w:r>
      <w:r>
        <w:rPr>
          <w:rFonts w:asciiTheme="minorHAnsi" w:hAnsiTheme="minorHAnsi" w:cstheme="minorHAnsi"/>
          <w:i/>
        </w:rPr>
        <w:t xml:space="preserve">s Box. </w:t>
      </w:r>
      <w:r>
        <w:rPr>
          <w:rFonts w:asciiTheme="minorHAnsi" w:hAnsiTheme="minorHAnsi" w:cstheme="minorHAnsi"/>
        </w:rPr>
        <w:t xml:space="preserve">Accessed on: 06/11/2019. Available at: </w:t>
      </w:r>
      <w:hyperlink r:id="rId29" w:history="1">
        <w:r w:rsidRPr="00A14BBF">
          <w:rPr>
            <w:rStyle w:val="Hyperlink"/>
            <w:rFonts w:asciiTheme="minorHAnsi" w:hAnsiTheme="minorHAnsi" w:cstheme="minorHAnsi"/>
          </w:rPr>
          <w:t>https://www.mindtools.com/pages/article/newCS_82.htm</w:t>
        </w:r>
      </w:hyperlink>
    </w:p>
    <w:p w14:paraId="0B13C117" w14:textId="6B25AE5B" w:rsidR="00C26266" w:rsidRDefault="00C26266" w:rsidP="00E43E37">
      <w:pPr>
        <w:rPr>
          <w:rFonts w:asciiTheme="minorHAnsi" w:hAnsiTheme="minorHAnsi" w:cstheme="minorHAnsi"/>
        </w:rPr>
      </w:pPr>
    </w:p>
    <w:p w14:paraId="70C7A8E8" w14:textId="4998EEF3" w:rsidR="00E43E37" w:rsidRDefault="00E43E37" w:rsidP="00E43E37">
      <w:pPr>
        <w:rPr>
          <w:rFonts w:asciiTheme="minorHAnsi" w:hAnsiTheme="minorHAnsi" w:cstheme="minorHAnsi"/>
        </w:rPr>
      </w:pPr>
      <w:r w:rsidRPr="00E43E37">
        <w:rPr>
          <w:rFonts w:asciiTheme="minorHAnsi" w:hAnsiTheme="minorHAnsi" w:cstheme="minorHAnsi"/>
        </w:rPr>
        <w:t xml:space="preserve">Mind (2018). </w:t>
      </w:r>
      <w:r w:rsidRPr="00E43E37">
        <w:rPr>
          <w:rFonts w:asciiTheme="minorHAnsi" w:hAnsiTheme="minorHAnsi" w:cstheme="minorHAnsi"/>
          <w:i/>
        </w:rPr>
        <w:t>Police – how to manage stress and anxiety</w:t>
      </w:r>
      <w:r w:rsidRPr="00E43E37">
        <w:rPr>
          <w:rFonts w:asciiTheme="minorHAnsi" w:hAnsiTheme="minorHAnsi" w:cstheme="minorHAnsi"/>
        </w:rPr>
        <w:t xml:space="preserve">. Accessed on: 04/09/2019. Available at: </w:t>
      </w:r>
      <w:hyperlink r:id="rId30" w:anchor=".XZ3r-GeP6Uk" w:history="1">
        <w:r w:rsidR="003B242A" w:rsidRPr="00421025">
          <w:rPr>
            <w:rStyle w:val="Hyperlink"/>
            <w:rFonts w:asciiTheme="minorHAnsi" w:hAnsiTheme="minorHAnsi" w:cstheme="minorHAnsi"/>
          </w:rPr>
          <w:t>https://www.mind.org.uk/information-support/police/stress-and-anxiety-police/#.XZ3r-GeP6Uk</w:t>
        </w:r>
      </w:hyperlink>
    </w:p>
    <w:p w14:paraId="2401FCE4" w14:textId="77777777" w:rsidR="003B242A" w:rsidRPr="00E43E37" w:rsidRDefault="003B242A" w:rsidP="00E43E37">
      <w:pPr>
        <w:rPr>
          <w:rFonts w:asciiTheme="minorHAnsi" w:hAnsiTheme="minorHAnsi" w:cstheme="minorHAnsi"/>
        </w:rPr>
      </w:pPr>
    </w:p>
    <w:p w14:paraId="36A7CEBB" w14:textId="73514162" w:rsidR="00E43E37" w:rsidRDefault="00E43E37" w:rsidP="00E43E37">
      <w:pPr>
        <w:rPr>
          <w:rFonts w:asciiTheme="minorHAnsi" w:hAnsiTheme="minorHAnsi" w:cstheme="minorHAnsi"/>
        </w:rPr>
      </w:pPr>
      <w:r w:rsidRPr="00E43E37">
        <w:rPr>
          <w:rFonts w:asciiTheme="minorHAnsi" w:hAnsiTheme="minorHAnsi" w:cstheme="minorHAnsi"/>
        </w:rPr>
        <w:t xml:space="preserve">Mind Tools (2019). </w:t>
      </w:r>
      <w:r w:rsidRPr="00E43E37">
        <w:rPr>
          <w:rFonts w:asciiTheme="minorHAnsi" w:hAnsiTheme="minorHAnsi" w:cstheme="minorHAnsi"/>
          <w:i/>
        </w:rPr>
        <w:t xml:space="preserve">Gibbs’ Reflective Cycle. </w:t>
      </w:r>
      <w:r w:rsidRPr="00E43E37">
        <w:rPr>
          <w:rFonts w:asciiTheme="minorHAnsi" w:hAnsiTheme="minorHAnsi" w:cstheme="minorHAnsi"/>
        </w:rPr>
        <w:t xml:space="preserve">Mind Tools. Accessed on: 04/09/2019 available at:   </w:t>
      </w:r>
      <w:hyperlink r:id="rId31" w:history="1">
        <w:r w:rsidRPr="00E43E37">
          <w:rPr>
            <w:rStyle w:val="Hyperlink"/>
            <w:rFonts w:asciiTheme="minorHAnsi" w:hAnsiTheme="minorHAnsi" w:cstheme="minorHAnsi"/>
          </w:rPr>
          <w:t>https://www.mindtools.com/pages/article/reflective-cycle.htm</w:t>
        </w:r>
      </w:hyperlink>
      <w:r w:rsidRPr="00E43E37">
        <w:rPr>
          <w:rFonts w:asciiTheme="minorHAnsi" w:hAnsiTheme="minorHAnsi" w:cstheme="minorHAnsi"/>
        </w:rPr>
        <w:t xml:space="preserve"> </w:t>
      </w:r>
    </w:p>
    <w:p w14:paraId="0F464803" w14:textId="34D16CB4" w:rsidR="00C60F4B" w:rsidRDefault="00C60F4B" w:rsidP="00E43E37">
      <w:pPr>
        <w:rPr>
          <w:rFonts w:asciiTheme="minorHAnsi" w:hAnsiTheme="minorHAnsi" w:cstheme="minorHAnsi"/>
        </w:rPr>
      </w:pPr>
    </w:p>
    <w:p w14:paraId="6144161F" w14:textId="7D8A1ACB" w:rsidR="006345E1" w:rsidRDefault="006345E1" w:rsidP="00E43E37">
      <w:pPr>
        <w:rPr>
          <w:rFonts w:asciiTheme="minorHAnsi" w:hAnsiTheme="minorHAnsi" w:cstheme="minorHAnsi"/>
        </w:rPr>
      </w:pPr>
      <w:r>
        <w:rPr>
          <w:rFonts w:asciiTheme="minorHAnsi" w:hAnsiTheme="minorHAnsi" w:cstheme="minorHAnsi"/>
        </w:rPr>
        <w:t xml:space="preserve">NICHE RMS (2019). NICHE. Niche Technology Inc. Accessed on: 15/12/2019. Available at: </w:t>
      </w:r>
      <w:hyperlink r:id="rId32" w:history="1">
        <w:r w:rsidRPr="001E2E23">
          <w:rPr>
            <w:rStyle w:val="Hyperlink"/>
            <w:rFonts w:asciiTheme="minorHAnsi" w:hAnsiTheme="minorHAnsi" w:cstheme="minorHAnsi"/>
          </w:rPr>
          <w:t>https://nicherms.com/</w:t>
        </w:r>
      </w:hyperlink>
    </w:p>
    <w:p w14:paraId="657D7231" w14:textId="77777777" w:rsidR="006345E1" w:rsidRDefault="006345E1" w:rsidP="00E43E37">
      <w:pPr>
        <w:rPr>
          <w:rFonts w:asciiTheme="minorHAnsi" w:hAnsiTheme="minorHAnsi" w:cstheme="minorHAnsi"/>
        </w:rPr>
      </w:pPr>
    </w:p>
    <w:p w14:paraId="51B32731" w14:textId="54729A69" w:rsidR="00C60F4B" w:rsidRPr="00E43E37" w:rsidRDefault="00C60F4B" w:rsidP="00C60F4B">
      <w:pPr>
        <w:rPr>
          <w:rFonts w:asciiTheme="minorHAnsi" w:hAnsiTheme="minorHAnsi" w:cstheme="minorHAnsi"/>
        </w:rPr>
      </w:pPr>
      <w:r>
        <w:rPr>
          <w:rFonts w:asciiTheme="minorHAnsi" w:hAnsiTheme="minorHAnsi" w:cstheme="minorHAnsi"/>
        </w:rPr>
        <w:t>Oxford Learner’s Dictionary (2019).</w:t>
      </w:r>
      <w:r>
        <w:rPr>
          <w:rFonts w:asciiTheme="minorHAnsi" w:hAnsiTheme="minorHAnsi" w:cstheme="minorHAnsi"/>
          <w:i/>
        </w:rPr>
        <w:t>Communication</w:t>
      </w:r>
      <w:r w:rsidRPr="00011B3C">
        <w:rPr>
          <w:rFonts w:asciiTheme="minorHAnsi" w:hAnsiTheme="minorHAnsi" w:cstheme="minorHAnsi"/>
          <w:i/>
        </w:rPr>
        <w:t>: Noun</w:t>
      </w:r>
      <w:r>
        <w:rPr>
          <w:rFonts w:asciiTheme="minorHAnsi" w:hAnsiTheme="minorHAnsi" w:cstheme="minorHAnsi"/>
        </w:rPr>
        <w:t>. Oxford University Press. University of Oxford.</w:t>
      </w:r>
    </w:p>
    <w:p w14:paraId="2842324E" w14:textId="18A8E223" w:rsidR="002D1939" w:rsidRDefault="002D1939" w:rsidP="00E43E37">
      <w:pPr>
        <w:rPr>
          <w:rFonts w:asciiTheme="minorHAnsi" w:hAnsiTheme="minorHAnsi" w:cstheme="minorHAnsi"/>
        </w:rPr>
      </w:pPr>
    </w:p>
    <w:p w14:paraId="5D1EF0C9" w14:textId="0698CC15" w:rsidR="002D1939" w:rsidRPr="00E43E37" w:rsidRDefault="002D1939" w:rsidP="002D1939">
      <w:pPr>
        <w:rPr>
          <w:rFonts w:asciiTheme="minorHAnsi" w:hAnsiTheme="minorHAnsi" w:cstheme="minorHAnsi"/>
        </w:rPr>
      </w:pPr>
      <w:r>
        <w:rPr>
          <w:rFonts w:asciiTheme="minorHAnsi" w:hAnsiTheme="minorHAnsi" w:cstheme="minorHAnsi"/>
        </w:rPr>
        <w:lastRenderedPageBreak/>
        <w:t xml:space="preserve">Oxford Learner’s Dictionary (2019). </w:t>
      </w:r>
      <w:r>
        <w:rPr>
          <w:rFonts w:asciiTheme="minorHAnsi" w:hAnsiTheme="minorHAnsi" w:cstheme="minorHAnsi"/>
          <w:i/>
        </w:rPr>
        <w:t>Decision-making</w:t>
      </w:r>
      <w:r w:rsidRPr="00011B3C">
        <w:rPr>
          <w:rFonts w:asciiTheme="minorHAnsi" w:hAnsiTheme="minorHAnsi" w:cstheme="minorHAnsi"/>
          <w:i/>
        </w:rPr>
        <w:t>: Noun</w:t>
      </w:r>
      <w:r>
        <w:rPr>
          <w:rFonts w:asciiTheme="minorHAnsi" w:hAnsiTheme="minorHAnsi" w:cstheme="minorHAnsi"/>
        </w:rPr>
        <w:t>. Oxford University Press. University of Oxford.</w:t>
      </w:r>
    </w:p>
    <w:p w14:paraId="49615355" w14:textId="3BFD7169" w:rsidR="002274C2" w:rsidRDefault="002274C2" w:rsidP="00E43E37">
      <w:pPr>
        <w:rPr>
          <w:rFonts w:asciiTheme="minorHAnsi" w:hAnsiTheme="minorHAnsi" w:cstheme="minorHAnsi"/>
        </w:rPr>
      </w:pPr>
    </w:p>
    <w:p w14:paraId="53CE77C6" w14:textId="6C460550" w:rsidR="002274C2" w:rsidRDefault="002274C2" w:rsidP="00E43E37">
      <w:pPr>
        <w:rPr>
          <w:rFonts w:asciiTheme="minorHAnsi" w:hAnsiTheme="minorHAnsi" w:cstheme="minorHAnsi"/>
        </w:rPr>
      </w:pPr>
      <w:r>
        <w:rPr>
          <w:rFonts w:asciiTheme="minorHAnsi" w:hAnsiTheme="minorHAnsi" w:cstheme="minorHAnsi"/>
        </w:rPr>
        <w:t xml:space="preserve">Oxford Learner’s Dictionary (2019). </w:t>
      </w:r>
      <w:r w:rsidR="002D1939">
        <w:rPr>
          <w:rFonts w:asciiTheme="minorHAnsi" w:hAnsiTheme="minorHAnsi" w:cstheme="minorHAnsi"/>
          <w:i/>
        </w:rPr>
        <w:t>Resilience</w:t>
      </w:r>
      <w:r w:rsidRPr="00011B3C">
        <w:rPr>
          <w:rFonts w:asciiTheme="minorHAnsi" w:hAnsiTheme="minorHAnsi" w:cstheme="minorHAnsi"/>
          <w:i/>
        </w:rPr>
        <w:t>: Noun</w:t>
      </w:r>
      <w:r>
        <w:rPr>
          <w:rFonts w:asciiTheme="minorHAnsi" w:hAnsiTheme="minorHAnsi" w:cstheme="minorHAnsi"/>
        </w:rPr>
        <w:t>. Oxford University Press. University of Oxford.</w:t>
      </w:r>
    </w:p>
    <w:p w14:paraId="68E321C7" w14:textId="4A93DB2F" w:rsidR="00011B3C" w:rsidRDefault="00011B3C" w:rsidP="00E43E37">
      <w:pPr>
        <w:rPr>
          <w:rFonts w:asciiTheme="minorHAnsi" w:hAnsiTheme="minorHAnsi" w:cstheme="minorHAnsi"/>
        </w:rPr>
      </w:pPr>
    </w:p>
    <w:p w14:paraId="254C6873" w14:textId="4669D739" w:rsidR="00011B3C" w:rsidRPr="00E43E37" w:rsidRDefault="00011B3C" w:rsidP="00E43E37">
      <w:pPr>
        <w:rPr>
          <w:rFonts w:asciiTheme="minorHAnsi" w:hAnsiTheme="minorHAnsi" w:cstheme="minorHAnsi"/>
        </w:rPr>
      </w:pPr>
      <w:r>
        <w:rPr>
          <w:rFonts w:asciiTheme="minorHAnsi" w:hAnsiTheme="minorHAnsi" w:cstheme="minorHAnsi"/>
        </w:rPr>
        <w:t xml:space="preserve">Oxford Learner’s Dictionary (2019). </w:t>
      </w:r>
      <w:r w:rsidRPr="00011B3C">
        <w:rPr>
          <w:rFonts w:asciiTheme="minorHAnsi" w:hAnsiTheme="minorHAnsi" w:cstheme="minorHAnsi"/>
          <w:i/>
        </w:rPr>
        <w:t>Stress: Noun</w:t>
      </w:r>
      <w:r>
        <w:rPr>
          <w:rFonts w:asciiTheme="minorHAnsi" w:hAnsiTheme="minorHAnsi" w:cstheme="minorHAnsi"/>
        </w:rPr>
        <w:t>. Oxford University Press. University of Oxford.</w:t>
      </w:r>
    </w:p>
    <w:p w14:paraId="564E4773" w14:textId="77777777" w:rsidR="00E43E37" w:rsidRPr="00E43E37" w:rsidRDefault="00E43E37" w:rsidP="00E43E37">
      <w:pPr>
        <w:rPr>
          <w:rFonts w:asciiTheme="minorHAnsi" w:hAnsiTheme="minorHAnsi" w:cstheme="minorHAnsi"/>
        </w:rPr>
      </w:pPr>
    </w:p>
    <w:p w14:paraId="5EB2BEEA" w14:textId="77777777" w:rsidR="00E43E37" w:rsidRPr="00E43E37" w:rsidRDefault="00E43E37" w:rsidP="00E43E37">
      <w:pPr>
        <w:rPr>
          <w:rFonts w:asciiTheme="minorHAnsi" w:hAnsiTheme="minorHAnsi" w:cstheme="minorHAnsi"/>
        </w:rPr>
      </w:pPr>
      <w:r w:rsidRPr="00E43E37">
        <w:rPr>
          <w:rFonts w:asciiTheme="minorHAnsi" w:hAnsiTheme="minorHAnsi" w:cstheme="minorHAnsi"/>
        </w:rPr>
        <w:t xml:space="preserve">University of Edinburgh (2019). </w:t>
      </w:r>
      <w:r w:rsidRPr="00E43E37">
        <w:rPr>
          <w:rFonts w:asciiTheme="minorHAnsi" w:hAnsiTheme="minorHAnsi" w:cstheme="minorHAnsi"/>
          <w:i/>
        </w:rPr>
        <w:t>Gibbs’ Reflection Cycle.</w:t>
      </w:r>
      <w:r w:rsidRPr="00E43E37">
        <w:rPr>
          <w:rFonts w:asciiTheme="minorHAnsi" w:hAnsiTheme="minorHAnsi" w:cstheme="minorHAnsi"/>
        </w:rPr>
        <w:t xml:space="preserve"> Reflection Toolkit. Accessed on: 04/09/2019. Available at: </w:t>
      </w:r>
      <w:hyperlink r:id="rId33" w:history="1">
        <w:r w:rsidRPr="00E43E37">
          <w:rPr>
            <w:rStyle w:val="Hyperlink"/>
            <w:rFonts w:asciiTheme="minorHAnsi" w:hAnsiTheme="minorHAnsi" w:cstheme="minorHAnsi"/>
          </w:rPr>
          <w:t>https://www.ed.ac.uk/reflection/reflectors-toolkit/reflecting-on-experience/gibbs-reflective-cycle</w:t>
        </w:r>
      </w:hyperlink>
      <w:r w:rsidRPr="00E43E37">
        <w:rPr>
          <w:rFonts w:asciiTheme="minorHAnsi" w:hAnsiTheme="minorHAnsi" w:cstheme="minorHAnsi"/>
        </w:rPr>
        <w:t xml:space="preserve"> </w:t>
      </w:r>
    </w:p>
    <w:p w14:paraId="0A52EED4" w14:textId="12B77D78" w:rsidR="00E43E37" w:rsidRDefault="00E43E37" w:rsidP="00E43E37">
      <w:pPr>
        <w:rPr>
          <w:rFonts w:asciiTheme="minorHAnsi" w:hAnsiTheme="minorHAnsi" w:cstheme="minorHAnsi"/>
        </w:rPr>
      </w:pPr>
    </w:p>
    <w:p w14:paraId="2455306C" w14:textId="650A5D25" w:rsidR="007F4412" w:rsidRDefault="007F4412" w:rsidP="00E43E37">
      <w:pPr>
        <w:rPr>
          <w:rFonts w:asciiTheme="minorHAnsi" w:hAnsiTheme="minorHAnsi" w:cstheme="minorHAnsi"/>
        </w:rPr>
      </w:pPr>
      <w:r>
        <w:rPr>
          <w:rFonts w:asciiTheme="minorHAnsi" w:hAnsiTheme="minorHAnsi" w:cstheme="minorHAnsi"/>
        </w:rPr>
        <w:t xml:space="preserve">Varney, C. </w:t>
      </w:r>
      <w:r w:rsidR="00D030BB">
        <w:rPr>
          <w:rFonts w:asciiTheme="minorHAnsi" w:hAnsiTheme="minorHAnsi" w:cstheme="minorHAnsi"/>
        </w:rPr>
        <w:t xml:space="preserve">(2018) </w:t>
      </w:r>
      <w:r w:rsidR="00C226E3">
        <w:rPr>
          <w:rFonts w:asciiTheme="minorHAnsi" w:hAnsiTheme="minorHAnsi" w:cstheme="minorHAnsi"/>
          <w:i/>
        </w:rPr>
        <w:t>Unconscious</w:t>
      </w:r>
      <w:r w:rsidR="00D030BB">
        <w:rPr>
          <w:rFonts w:asciiTheme="minorHAnsi" w:hAnsiTheme="minorHAnsi" w:cstheme="minorHAnsi"/>
          <w:i/>
        </w:rPr>
        <w:t xml:space="preserve"> Bias in Workplace Investigations. </w:t>
      </w:r>
      <w:r w:rsidR="00D030BB">
        <w:rPr>
          <w:rFonts w:asciiTheme="minorHAnsi" w:hAnsiTheme="minorHAnsi" w:cstheme="minorHAnsi"/>
        </w:rPr>
        <w:t xml:space="preserve">Ibex Gale. Accessed on: 27/10/2019. Available at: </w:t>
      </w:r>
      <w:hyperlink r:id="rId34" w:history="1">
        <w:r w:rsidR="00D030BB" w:rsidRPr="00774C03">
          <w:rPr>
            <w:rStyle w:val="Hyperlink"/>
            <w:rFonts w:asciiTheme="minorHAnsi" w:hAnsiTheme="minorHAnsi" w:cstheme="minorHAnsi"/>
          </w:rPr>
          <w:t>https://ibexgale.com/insights/unconscious-bias-workplace-investigations</w:t>
        </w:r>
      </w:hyperlink>
      <w:r w:rsidR="00D030BB">
        <w:rPr>
          <w:rFonts w:asciiTheme="minorHAnsi" w:hAnsiTheme="minorHAnsi" w:cstheme="minorHAnsi"/>
        </w:rPr>
        <w:t xml:space="preserve"> </w:t>
      </w:r>
    </w:p>
    <w:p w14:paraId="3F384AE3" w14:textId="4FE8FB6D" w:rsidR="00E43E37" w:rsidRPr="00C60F4B" w:rsidRDefault="00E43E37" w:rsidP="00C60F4B">
      <w:pPr>
        <w:pStyle w:val="Heading2"/>
        <w:rPr>
          <w:color w:val="4472C4" w:themeColor="accent1"/>
        </w:rPr>
      </w:pPr>
    </w:p>
    <w:p w14:paraId="6706116D" w14:textId="43895C9F"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2F2F52">
      <w:pPr>
        <w:pStyle w:val="Heading1"/>
        <w:rPr>
          <w:sz w:val="24"/>
          <w:szCs w:val="24"/>
        </w:rPr>
      </w:pPr>
      <w:bookmarkStart w:id="37" w:name="_Toc27291872"/>
      <w:r w:rsidRPr="002F2F52">
        <w:rPr>
          <w:rStyle w:val="Heading2Char"/>
        </w:rPr>
        <w:t>CONFIDENTIALITY and PLAGIARISM</w:t>
      </w:r>
      <w:r w:rsidRPr="005D583E">
        <w:rPr>
          <w:sz w:val="24"/>
          <w:szCs w:val="24"/>
        </w:rPr>
        <w:t xml:space="preserve"> – to be completed by the learner</w:t>
      </w:r>
      <w:bookmarkEnd w:id="37"/>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3EFA74D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w:t>
      </w:r>
      <w:r w:rsidR="00C226E3" w:rsidRPr="005D583E">
        <w:rPr>
          <w:sz w:val="24"/>
          <w:szCs w:val="24"/>
        </w:rPr>
        <w:t>The University and the programme take plagiarism very seriously</w:t>
      </w:r>
      <w:r w:rsidRPr="005D583E">
        <w:rPr>
          <w:sz w:val="24"/>
          <w:szCs w:val="24"/>
        </w:rPr>
        <w:t xml:space="preserv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6BF0E6A8"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_ _ _ _ _ _ _ _ _ _ _ _ _ _ </w:t>
      </w:r>
      <w:r w:rsidR="00C226E3" w:rsidRPr="005D583E">
        <w:rPr>
          <w:sz w:val="24"/>
          <w:szCs w:val="24"/>
        </w:rPr>
        <w:t>_ (</w:t>
      </w:r>
      <w:r w:rsidRPr="005D583E">
        <w:rPr>
          <w:sz w:val="24"/>
          <w:szCs w:val="24"/>
        </w:rPr>
        <w:t>Learner</w:t>
      </w:r>
      <w:r w:rsidR="0088686A">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59BF2B5D"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15EF82A1" w14:textId="7B7EEE76" w:rsidR="0088686A" w:rsidRPr="00294868" w:rsidRDefault="0088686A"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88686A" w:rsidRPr="00294868" w:rsidSect="005463F1">
          <w:pgSz w:w="11906" w:h="16838" w:code="9"/>
          <w:pgMar w:top="1021" w:right="1080" w:bottom="1021" w:left="1080" w:header="720" w:footer="720" w:gutter="0"/>
          <w:cols w:space="720"/>
          <w:docGrid w:linePitch="272"/>
        </w:sectPr>
      </w:pPr>
      <w:r>
        <w:rPr>
          <w:b/>
          <w:sz w:val="24"/>
          <w:szCs w:val="24"/>
          <w:highlight w:val="yellow"/>
        </w:rPr>
        <w:t>*Signed below</w:t>
      </w:r>
    </w:p>
    <w:p w14:paraId="3B8CA513" w14:textId="5F36668A" w:rsidR="28A9B94D" w:rsidRDefault="28A9B94D" w:rsidP="002F2F52">
      <w:pPr>
        <w:pStyle w:val="Heading1"/>
      </w:pPr>
      <w:bookmarkStart w:id="38" w:name="_Toc27291873"/>
      <w:r w:rsidRPr="28A9B94D">
        <w:rPr>
          <w:rFonts w:eastAsia="Arial"/>
        </w:rPr>
        <w:lastRenderedPageBreak/>
        <w:t>Confirmation of the progress on the Occupational Competency Portfolio (OCP).</w:t>
      </w:r>
      <w:bookmarkEnd w:id="38"/>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2313CF72" w:rsidR="28A9B94D" w:rsidRDefault="28A9B94D">
      <w:pPr>
        <w:rPr>
          <w:rFonts w:eastAsia="Arial"/>
          <w:b/>
          <w:bCs/>
          <w:sz w:val="24"/>
          <w:szCs w:val="24"/>
        </w:rPr>
      </w:pPr>
      <w:r w:rsidRPr="28A9B94D">
        <w:rPr>
          <w:rFonts w:eastAsia="Arial"/>
          <w:b/>
          <w:bCs/>
          <w:sz w:val="24"/>
          <w:szCs w:val="24"/>
        </w:rPr>
        <w:t>(Please print this page, sign it, and scan it and add it back into the document)</w:t>
      </w:r>
    </w:p>
    <w:p w14:paraId="4A09FDEA" w14:textId="72E15213" w:rsidR="0088686A" w:rsidRDefault="0088686A">
      <w:pPr>
        <w:rPr>
          <w:rFonts w:eastAsia="Arial"/>
          <w:b/>
          <w:bCs/>
          <w:sz w:val="24"/>
          <w:szCs w:val="24"/>
        </w:rPr>
      </w:pPr>
    </w:p>
    <w:p w14:paraId="2585EAAE" w14:textId="77777777" w:rsidR="0088686A" w:rsidRPr="00294868" w:rsidRDefault="0088686A" w:rsidP="0088686A">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88686A" w:rsidRPr="00294868" w:rsidSect="005463F1">
          <w:pgSz w:w="11906" w:h="16838" w:code="9"/>
          <w:pgMar w:top="1021" w:right="1080" w:bottom="1021" w:left="1080" w:header="720" w:footer="720" w:gutter="0"/>
          <w:cols w:space="720"/>
          <w:docGrid w:linePitch="272"/>
        </w:sectPr>
      </w:pPr>
      <w:r>
        <w:rPr>
          <w:b/>
          <w:sz w:val="24"/>
          <w:szCs w:val="24"/>
          <w:highlight w:val="yellow"/>
        </w:rPr>
        <w:t>*Signed below</w:t>
      </w:r>
    </w:p>
    <w:p w14:paraId="4916AB1F" w14:textId="77777777" w:rsidR="0088686A" w:rsidRDefault="0088686A"/>
    <w:p w14:paraId="24844E53" w14:textId="7EA32D57" w:rsidR="28A9B94D" w:rsidRDefault="28A9B94D" w:rsidP="28A9B94D"/>
    <w:p w14:paraId="550F679A" w14:textId="05623595" w:rsidR="00631255" w:rsidRDefault="00631255" w:rsidP="28A9B94D"/>
    <w:p w14:paraId="0E4E19EC" w14:textId="781EEFAF" w:rsidR="00631255" w:rsidRDefault="0088686A" w:rsidP="28A9B94D">
      <w:r>
        <w:rPr>
          <w:noProof/>
        </w:rPr>
        <w:drawing>
          <wp:inline distT="0" distB="0" distL="0" distR="0" wp14:anchorId="1511C1F4" wp14:editId="648BAF47">
            <wp:extent cx="6041853" cy="24701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1.PNG"/>
                    <pic:cNvPicPr/>
                  </pic:nvPicPr>
                  <pic:blipFill>
                    <a:blip r:embed="rId35">
                      <a:extLst>
                        <a:ext uri="{28A0092B-C50C-407E-A947-70E740481C1C}">
                          <a14:useLocalDpi xmlns:a14="http://schemas.microsoft.com/office/drawing/2010/main" val="0"/>
                        </a:ext>
                      </a:extLst>
                    </a:blip>
                    <a:stretch>
                      <a:fillRect/>
                    </a:stretch>
                  </pic:blipFill>
                  <pic:spPr>
                    <a:xfrm>
                      <a:off x="0" y="0"/>
                      <a:ext cx="6055792" cy="2475849"/>
                    </a:xfrm>
                    <a:prstGeom prst="rect">
                      <a:avLst/>
                    </a:prstGeom>
                  </pic:spPr>
                </pic:pic>
              </a:graphicData>
            </a:graphic>
          </wp:inline>
        </w:drawing>
      </w:r>
    </w:p>
    <w:p w14:paraId="55DDF6E5" w14:textId="0B774B7A" w:rsidR="0088686A" w:rsidRDefault="0088686A" w:rsidP="28A9B94D">
      <w:r>
        <w:rPr>
          <w:noProof/>
        </w:rPr>
        <w:drawing>
          <wp:inline distT="0" distB="0" distL="0" distR="0" wp14:anchorId="7A9731A7" wp14:editId="345AD404">
            <wp:extent cx="5905500" cy="2857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i2.PNG"/>
                    <pic:cNvPicPr/>
                  </pic:nvPicPr>
                  <pic:blipFill>
                    <a:blip r:embed="rId36">
                      <a:extLst>
                        <a:ext uri="{28A0092B-C50C-407E-A947-70E740481C1C}">
                          <a14:useLocalDpi xmlns:a14="http://schemas.microsoft.com/office/drawing/2010/main" val="0"/>
                        </a:ext>
                      </a:extLst>
                    </a:blip>
                    <a:stretch>
                      <a:fillRect/>
                    </a:stretch>
                  </pic:blipFill>
                  <pic:spPr>
                    <a:xfrm>
                      <a:off x="0" y="0"/>
                      <a:ext cx="5927932" cy="2868354"/>
                    </a:xfrm>
                    <a:prstGeom prst="rect">
                      <a:avLst/>
                    </a:prstGeom>
                  </pic:spPr>
                </pic:pic>
              </a:graphicData>
            </a:graphic>
          </wp:inline>
        </w:drawing>
      </w:r>
    </w:p>
    <w:sectPr w:rsidR="0088686A"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D5FB56" w14:textId="77777777" w:rsidR="00851DA1" w:rsidRDefault="00851DA1">
      <w:r>
        <w:separator/>
      </w:r>
    </w:p>
  </w:endnote>
  <w:endnote w:type="continuationSeparator" w:id="0">
    <w:p w14:paraId="4858C3DB" w14:textId="77777777" w:rsidR="00851DA1" w:rsidRDefault="00851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56D89B3" w:rsidR="00DF11F6" w:rsidRDefault="00DF11F6">
    <w:pPr>
      <w:pStyle w:val="Footer"/>
      <w:jc w:val="right"/>
    </w:pPr>
    <w:r>
      <w:fldChar w:fldCharType="begin"/>
    </w:r>
    <w:r>
      <w:instrText xml:space="preserve"> PAGE   \* MERGEFORMAT </w:instrText>
    </w:r>
    <w:r>
      <w:fldChar w:fldCharType="separate"/>
    </w:r>
    <w:r w:rsidR="004A0D05">
      <w:rPr>
        <w:noProof/>
      </w:rPr>
      <w:t>1</w:t>
    </w:r>
    <w:r>
      <w:rPr>
        <w:noProof/>
      </w:rPr>
      <w:fldChar w:fldCharType="end"/>
    </w:r>
  </w:p>
  <w:p w14:paraId="790812FF" w14:textId="77777777" w:rsidR="00DF11F6" w:rsidRPr="00BB5EAA" w:rsidRDefault="00DF11F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93EF46" w14:textId="77777777" w:rsidR="00851DA1" w:rsidRDefault="00851DA1">
      <w:r>
        <w:separator/>
      </w:r>
    </w:p>
  </w:footnote>
  <w:footnote w:type="continuationSeparator" w:id="0">
    <w:p w14:paraId="36FDE93E" w14:textId="77777777" w:rsidR="00851DA1" w:rsidRDefault="00851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1B36D3"/>
    <w:multiLevelType w:val="hybridMultilevel"/>
    <w:tmpl w:val="8DC2B3A8"/>
    <w:lvl w:ilvl="0" w:tplc="0FD0F0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B3C"/>
    <w:rsid w:val="00020EEC"/>
    <w:rsid w:val="00025650"/>
    <w:rsid w:val="00027B1F"/>
    <w:rsid w:val="0003088B"/>
    <w:rsid w:val="00030CA8"/>
    <w:rsid w:val="000325D9"/>
    <w:rsid w:val="000372B2"/>
    <w:rsid w:val="0004079F"/>
    <w:rsid w:val="00045B87"/>
    <w:rsid w:val="00045C07"/>
    <w:rsid w:val="00045D81"/>
    <w:rsid w:val="00053F7F"/>
    <w:rsid w:val="00054483"/>
    <w:rsid w:val="00055D43"/>
    <w:rsid w:val="00056FAC"/>
    <w:rsid w:val="00057751"/>
    <w:rsid w:val="00062E39"/>
    <w:rsid w:val="00080E58"/>
    <w:rsid w:val="00082668"/>
    <w:rsid w:val="00083D99"/>
    <w:rsid w:val="00084752"/>
    <w:rsid w:val="00084EA6"/>
    <w:rsid w:val="00085699"/>
    <w:rsid w:val="00087891"/>
    <w:rsid w:val="00091F52"/>
    <w:rsid w:val="00092235"/>
    <w:rsid w:val="00092970"/>
    <w:rsid w:val="00092BC7"/>
    <w:rsid w:val="00092DFF"/>
    <w:rsid w:val="00093720"/>
    <w:rsid w:val="000938E6"/>
    <w:rsid w:val="00093B3C"/>
    <w:rsid w:val="0009488C"/>
    <w:rsid w:val="00095C1B"/>
    <w:rsid w:val="00096DEA"/>
    <w:rsid w:val="000A4240"/>
    <w:rsid w:val="000A469A"/>
    <w:rsid w:val="000B1E96"/>
    <w:rsid w:val="000C20E4"/>
    <w:rsid w:val="000C378F"/>
    <w:rsid w:val="000C6892"/>
    <w:rsid w:val="000C6FFE"/>
    <w:rsid w:val="000D0BB6"/>
    <w:rsid w:val="000E26B0"/>
    <w:rsid w:val="000F1599"/>
    <w:rsid w:val="000F1769"/>
    <w:rsid w:val="000F6196"/>
    <w:rsid w:val="000F7ECD"/>
    <w:rsid w:val="00102E64"/>
    <w:rsid w:val="0010312C"/>
    <w:rsid w:val="00106DC7"/>
    <w:rsid w:val="001120A5"/>
    <w:rsid w:val="00112391"/>
    <w:rsid w:val="00112751"/>
    <w:rsid w:val="00114F52"/>
    <w:rsid w:val="001347F8"/>
    <w:rsid w:val="00137BB5"/>
    <w:rsid w:val="00137E05"/>
    <w:rsid w:val="001427E0"/>
    <w:rsid w:val="001447F6"/>
    <w:rsid w:val="00147DE3"/>
    <w:rsid w:val="00150794"/>
    <w:rsid w:val="00151A9D"/>
    <w:rsid w:val="001608C4"/>
    <w:rsid w:val="00171418"/>
    <w:rsid w:val="00194889"/>
    <w:rsid w:val="00195F13"/>
    <w:rsid w:val="001961CF"/>
    <w:rsid w:val="001A59BB"/>
    <w:rsid w:val="001A6A51"/>
    <w:rsid w:val="001A79C4"/>
    <w:rsid w:val="001B331A"/>
    <w:rsid w:val="001C0C77"/>
    <w:rsid w:val="001C0E74"/>
    <w:rsid w:val="001D09D8"/>
    <w:rsid w:val="001D229F"/>
    <w:rsid w:val="001F1A01"/>
    <w:rsid w:val="001F4552"/>
    <w:rsid w:val="002019EB"/>
    <w:rsid w:val="002030F2"/>
    <w:rsid w:val="00205051"/>
    <w:rsid w:val="00206319"/>
    <w:rsid w:val="00211F65"/>
    <w:rsid w:val="00220D06"/>
    <w:rsid w:val="002246A0"/>
    <w:rsid w:val="00224AF9"/>
    <w:rsid w:val="002274C2"/>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37C1"/>
    <w:rsid w:val="00294868"/>
    <w:rsid w:val="00295CA1"/>
    <w:rsid w:val="002A291A"/>
    <w:rsid w:val="002A5604"/>
    <w:rsid w:val="002B1701"/>
    <w:rsid w:val="002B23C3"/>
    <w:rsid w:val="002B443A"/>
    <w:rsid w:val="002B5B35"/>
    <w:rsid w:val="002C256A"/>
    <w:rsid w:val="002C496D"/>
    <w:rsid w:val="002D05EB"/>
    <w:rsid w:val="002D1939"/>
    <w:rsid w:val="002D2F29"/>
    <w:rsid w:val="002D6BF1"/>
    <w:rsid w:val="002E7017"/>
    <w:rsid w:val="002F2F52"/>
    <w:rsid w:val="002F4F6E"/>
    <w:rsid w:val="003015C3"/>
    <w:rsid w:val="00305B86"/>
    <w:rsid w:val="0031350A"/>
    <w:rsid w:val="00316815"/>
    <w:rsid w:val="003168CA"/>
    <w:rsid w:val="00321255"/>
    <w:rsid w:val="00321F7B"/>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97F38"/>
    <w:rsid w:val="003A0C37"/>
    <w:rsid w:val="003A1B6B"/>
    <w:rsid w:val="003A46C0"/>
    <w:rsid w:val="003A600E"/>
    <w:rsid w:val="003A6513"/>
    <w:rsid w:val="003B16C7"/>
    <w:rsid w:val="003B242A"/>
    <w:rsid w:val="003B2A14"/>
    <w:rsid w:val="003B3111"/>
    <w:rsid w:val="003C19F1"/>
    <w:rsid w:val="003C20E0"/>
    <w:rsid w:val="003C4186"/>
    <w:rsid w:val="003C458C"/>
    <w:rsid w:val="003C4D7B"/>
    <w:rsid w:val="003C6185"/>
    <w:rsid w:val="003D0D2D"/>
    <w:rsid w:val="003D4710"/>
    <w:rsid w:val="003E16D7"/>
    <w:rsid w:val="003E197E"/>
    <w:rsid w:val="003E4467"/>
    <w:rsid w:val="003F1A37"/>
    <w:rsid w:val="004046F0"/>
    <w:rsid w:val="0040668F"/>
    <w:rsid w:val="00412677"/>
    <w:rsid w:val="00413251"/>
    <w:rsid w:val="00414069"/>
    <w:rsid w:val="00414CC2"/>
    <w:rsid w:val="0042248F"/>
    <w:rsid w:val="004348AE"/>
    <w:rsid w:val="004376C0"/>
    <w:rsid w:val="0044223A"/>
    <w:rsid w:val="00442691"/>
    <w:rsid w:val="00450C83"/>
    <w:rsid w:val="00451851"/>
    <w:rsid w:val="00453343"/>
    <w:rsid w:val="004608B9"/>
    <w:rsid w:val="00465947"/>
    <w:rsid w:val="00470BB1"/>
    <w:rsid w:val="004718F7"/>
    <w:rsid w:val="00473153"/>
    <w:rsid w:val="004743AF"/>
    <w:rsid w:val="00482C17"/>
    <w:rsid w:val="00484C93"/>
    <w:rsid w:val="0048642C"/>
    <w:rsid w:val="00490F0E"/>
    <w:rsid w:val="004911B4"/>
    <w:rsid w:val="0049196A"/>
    <w:rsid w:val="004923DA"/>
    <w:rsid w:val="00493434"/>
    <w:rsid w:val="004962F9"/>
    <w:rsid w:val="004968E2"/>
    <w:rsid w:val="004A0D05"/>
    <w:rsid w:val="004A2A49"/>
    <w:rsid w:val="004A2BFD"/>
    <w:rsid w:val="004B4C15"/>
    <w:rsid w:val="004B600B"/>
    <w:rsid w:val="004B6822"/>
    <w:rsid w:val="004B69F6"/>
    <w:rsid w:val="004C2D3A"/>
    <w:rsid w:val="004C7A07"/>
    <w:rsid w:val="004D03C4"/>
    <w:rsid w:val="004D0BF1"/>
    <w:rsid w:val="004D24D2"/>
    <w:rsid w:val="004D35A4"/>
    <w:rsid w:val="004D445F"/>
    <w:rsid w:val="004E05A6"/>
    <w:rsid w:val="004E087B"/>
    <w:rsid w:val="004E44A4"/>
    <w:rsid w:val="004E7B8B"/>
    <w:rsid w:val="004E7BDD"/>
    <w:rsid w:val="004F1E21"/>
    <w:rsid w:val="004F740D"/>
    <w:rsid w:val="004F7B8F"/>
    <w:rsid w:val="00500748"/>
    <w:rsid w:val="005011D6"/>
    <w:rsid w:val="0050167A"/>
    <w:rsid w:val="00503A68"/>
    <w:rsid w:val="005042F1"/>
    <w:rsid w:val="00504B92"/>
    <w:rsid w:val="00513C7D"/>
    <w:rsid w:val="00521123"/>
    <w:rsid w:val="00521221"/>
    <w:rsid w:val="0052653C"/>
    <w:rsid w:val="005279B5"/>
    <w:rsid w:val="00536FA9"/>
    <w:rsid w:val="005414F4"/>
    <w:rsid w:val="00546187"/>
    <w:rsid w:val="005463F1"/>
    <w:rsid w:val="00553DB4"/>
    <w:rsid w:val="00557D77"/>
    <w:rsid w:val="00562EAA"/>
    <w:rsid w:val="00563B58"/>
    <w:rsid w:val="005640C4"/>
    <w:rsid w:val="0056684C"/>
    <w:rsid w:val="0057358E"/>
    <w:rsid w:val="00574A0C"/>
    <w:rsid w:val="00575A8F"/>
    <w:rsid w:val="00576E4C"/>
    <w:rsid w:val="00576FEB"/>
    <w:rsid w:val="0057780F"/>
    <w:rsid w:val="00581E0A"/>
    <w:rsid w:val="00586D89"/>
    <w:rsid w:val="005905E4"/>
    <w:rsid w:val="005916B8"/>
    <w:rsid w:val="005A1B4C"/>
    <w:rsid w:val="005A545C"/>
    <w:rsid w:val="005B72BE"/>
    <w:rsid w:val="005C1567"/>
    <w:rsid w:val="005C5CCF"/>
    <w:rsid w:val="005C6CE5"/>
    <w:rsid w:val="005C6E3A"/>
    <w:rsid w:val="005D3F07"/>
    <w:rsid w:val="005D6686"/>
    <w:rsid w:val="005E13EA"/>
    <w:rsid w:val="005E2571"/>
    <w:rsid w:val="005F756F"/>
    <w:rsid w:val="00606E27"/>
    <w:rsid w:val="006077FF"/>
    <w:rsid w:val="006108C9"/>
    <w:rsid w:val="006142A6"/>
    <w:rsid w:val="006156EA"/>
    <w:rsid w:val="006159C7"/>
    <w:rsid w:val="00616D7F"/>
    <w:rsid w:val="0062158D"/>
    <w:rsid w:val="00621D74"/>
    <w:rsid w:val="00630F39"/>
    <w:rsid w:val="00631255"/>
    <w:rsid w:val="006326D1"/>
    <w:rsid w:val="00632E0A"/>
    <w:rsid w:val="00633165"/>
    <w:rsid w:val="006345E1"/>
    <w:rsid w:val="0064176F"/>
    <w:rsid w:val="006447DE"/>
    <w:rsid w:val="00647260"/>
    <w:rsid w:val="0065276E"/>
    <w:rsid w:val="00654329"/>
    <w:rsid w:val="00654CEC"/>
    <w:rsid w:val="00655507"/>
    <w:rsid w:val="006712A7"/>
    <w:rsid w:val="00674FC2"/>
    <w:rsid w:val="00677E42"/>
    <w:rsid w:val="00682334"/>
    <w:rsid w:val="00684B16"/>
    <w:rsid w:val="00685CDA"/>
    <w:rsid w:val="006936EB"/>
    <w:rsid w:val="00693A35"/>
    <w:rsid w:val="00696F65"/>
    <w:rsid w:val="006A61A7"/>
    <w:rsid w:val="006A7A6D"/>
    <w:rsid w:val="006B5E67"/>
    <w:rsid w:val="006B718C"/>
    <w:rsid w:val="006C2AED"/>
    <w:rsid w:val="006C2EB5"/>
    <w:rsid w:val="006C319C"/>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340A"/>
    <w:rsid w:val="00733C2D"/>
    <w:rsid w:val="00734809"/>
    <w:rsid w:val="00734E90"/>
    <w:rsid w:val="007406E1"/>
    <w:rsid w:val="00741EEA"/>
    <w:rsid w:val="007421FA"/>
    <w:rsid w:val="00743E40"/>
    <w:rsid w:val="00745FDB"/>
    <w:rsid w:val="00751263"/>
    <w:rsid w:val="0075704F"/>
    <w:rsid w:val="00762CCD"/>
    <w:rsid w:val="00763B2D"/>
    <w:rsid w:val="00772924"/>
    <w:rsid w:val="00772C15"/>
    <w:rsid w:val="007872F2"/>
    <w:rsid w:val="007908E0"/>
    <w:rsid w:val="00792181"/>
    <w:rsid w:val="00793EB3"/>
    <w:rsid w:val="00794205"/>
    <w:rsid w:val="0079492A"/>
    <w:rsid w:val="007A1F6A"/>
    <w:rsid w:val="007A65B4"/>
    <w:rsid w:val="007B021F"/>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4412"/>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1DA1"/>
    <w:rsid w:val="0085230E"/>
    <w:rsid w:val="008550A1"/>
    <w:rsid w:val="00861038"/>
    <w:rsid w:val="00864BA8"/>
    <w:rsid w:val="00866B50"/>
    <w:rsid w:val="008708F1"/>
    <w:rsid w:val="00875567"/>
    <w:rsid w:val="00880539"/>
    <w:rsid w:val="008859E8"/>
    <w:rsid w:val="0088686A"/>
    <w:rsid w:val="0088737B"/>
    <w:rsid w:val="00892716"/>
    <w:rsid w:val="00893067"/>
    <w:rsid w:val="008933DE"/>
    <w:rsid w:val="00895FCE"/>
    <w:rsid w:val="00897F3E"/>
    <w:rsid w:val="008A21B4"/>
    <w:rsid w:val="008A4576"/>
    <w:rsid w:val="008B07DE"/>
    <w:rsid w:val="008B28E7"/>
    <w:rsid w:val="008B2A96"/>
    <w:rsid w:val="008B3F9D"/>
    <w:rsid w:val="008C14C7"/>
    <w:rsid w:val="008C2FFB"/>
    <w:rsid w:val="008C6EEA"/>
    <w:rsid w:val="008D5813"/>
    <w:rsid w:val="008D634E"/>
    <w:rsid w:val="008D778A"/>
    <w:rsid w:val="008E3E33"/>
    <w:rsid w:val="008F22BD"/>
    <w:rsid w:val="00906593"/>
    <w:rsid w:val="00906DCD"/>
    <w:rsid w:val="009079BD"/>
    <w:rsid w:val="00910B43"/>
    <w:rsid w:val="00912BD9"/>
    <w:rsid w:val="00920E5B"/>
    <w:rsid w:val="00926436"/>
    <w:rsid w:val="0093018C"/>
    <w:rsid w:val="00932AFF"/>
    <w:rsid w:val="0094518B"/>
    <w:rsid w:val="009544C0"/>
    <w:rsid w:val="00954FA4"/>
    <w:rsid w:val="00956AE9"/>
    <w:rsid w:val="00964CC6"/>
    <w:rsid w:val="00965A3D"/>
    <w:rsid w:val="00973D3D"/>
    <w:rsid w:val="00991FDA"/>
    <w:rsid w:val="009927A1"/>
    <w:rsid w:val="009A023B"/>
    <w:rsid w:val="009A093E"/>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4D1C"/>
    <w:rsid w:val="00A15BF1"/>
    <w:rsid w:val="00A16DD1"/>
    <w:rsid w:val="00A22441"/>
    <w:rsid w:val="00A23F3B"/>
    <w:rsid w:val="00A24406"/>
    <w:rsid w:val="00A25F64"/>
    <w:rsid w:val="00A279CA"/>
    <w:rsid w:val="00A27CC2"/>
    <w:rsid w:val="00A36C7C"/>
    <w:rsid w:val="00A40ED6"/>
    <w:rsid w:val="00A470EE"/>
    <w:rsid w:val="00A47621"/>
    <w:rsid w:val="00A479CD"/>
    <w:rsid w:val="00A50CFC"/>
    <w:rsid w:val="00A54D67"/>
    <w:rsid w:val="00A55A3F"/>
    <w:rsid w:val="00A56410"/>
    <w:rsid w:val="00A652F6"/>
    <w:rsid w:val="00A670C6"/>
    <w:rsid w:val="00A67F52"/>
    <w:rsid w:val="00A732EA"/>
    <w:rsid w:val="00A7489E"/>
    <w:rsid w:val="00A8015F"/>
    <w:rsid w:val="00A80BD2"/>
    <w:rsid w:val="00A85039"/>
    <w:rsid w:val="00A86D44"/>
    <w:rsid w:val="00A906AA"/>
    <w:rsid w:val="00A94C5E"/>
    <w:rsid w:val="00A970C4"/>
    <w:rsid w:val="00AA241A"/>
    <w:rsid w:val="00AA252C"/>
    <w:rsid w:val="00AA37BB"/>
    <w:rsid w:val="00AA666E"/>
    <w:rsid w:val="00AB5518"/>
    <w:rsid w:val="00AC01D4"/>
    <w:rsid w:val="00AC4637"/>
    <w:rsid w:val="00AC4A04"/>
    <w:rsid w:val="00AC6FB6"/>
    <w:rsid w:val="00AC7C5A"/>
    <w:rsid w:val="00AD1A5D"/>
    <w:rsid w:val="00AD336F"/>
    <w:rsid w:val="00AD3550"/>
    <w:rsid w:val="00AD6ECE"/>
    <w:rsid w:val="00AE2564"/>
    <w:rsid w:val="00AE301F"/>
    <w:rsid w:val="00AE3302"/>
    <w:rsid w:val="00AE7077"/>
    <w:rsid w:val="00AF5609"/>
    <w:rsid w:val="00AF5D6A"/>
    <w:rsid w:val="00AF61C2"/>
    <w:rsid w:val="00AF6CC6"/>
    <w:rsid w:val="00B0296A"/>
    <w:rsid w:val="00B03185"/>
    <w:rsid w:val="00B108B0"/>
    <w:rsid w:val="00B12295"/>
    <w:rsid w:val="00B137BE"/>
    <w:rsid w:val="00B17FA0"/>
    <w:rsid w:val="00B24344"/>
    <w:rsid w:val="00B26769"/>
    <w:rsid w:val="00B31C91"/>
    <w:rsid w:val="00B3747F"/>
    <w:rsid w:val="00B43194"/>
    <w:rsid w:val="00B47734"/>
    <w:rsid w:val="00B50FBA"/>
    <w:rsid w:val="00B552C9"/>
    <w:rsid w:val="00B558EB"/>
    <w:rsid w:val="00B577D3"/>
    <w:rsid w:val="00B60466"/>
    <w:rsid w:val="00B6548F"/>
    <w:rsid w:val="00B7502A"/>
    <w:rsid w:val="00B77305"/>
    <w:rsid w:val="00B82CC2"/>
    <w:rsid w:val="00B84A89"/>
    <w:rsid w:val="00B92BEF"/>
    <w:rsid w:val="00B9689A"/>
    <w:rsid w:val="00B97ED1"/>
    <w:rsid w:val="00BB06CB"/>
    <w:rsid w:val="00BB0EFE"/>
    <w:rsid w:val="00BB1D90"/>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26E3"/>
    <w:rsid w:val="00C23F17"/>
    <w:rsid w:val="00C26266"/>
    <w:rsid w:val="00C26D0D"/>
    <w:rsid w:val="00C27C95"/>
    <w:rsid w:val="00C300D2"/>
    <w:rsid w:val="00C3270F"/>
    <w:rsid w:val="00C3278B"/>
    <w:rsid w:val="00C33375"/>
    <w:rsid w:val="00C34C23"/>
    <w:rsid w:val="00C373FE"/>
    <w:rsid w:val="00C42005"/>
    <w:rsid w:val="00C44446"/>
    <w:rsid w:val="00C4664D"/>
    <w:rsid w:val="00C472AA"/>
    <w:rsid w:val="00C50A05"/>
    <w:rsid w:val="00C53B37"/>
    <w:rsid w:val="00C54AED"/>
    <w:rsid w:val="00C60F4B"/>
    <w:rsid w:val="00C63D00"/>
    <w:rsid w:val="00C6441B"/>
    <w:rsid w:val="00C701F6"/>
    <w:rsid w:val="00C7108B"/>
    <w:rsid w:val="00C800CA"/>
    <w:rsid w:val="00C80123"/>
    <w:rsid w:val="00C8089F"/>
    <w:rsid w:val="00C836CC"/>
    <w:rsid w:val="00C87A74"/>
    <w:rsid w:val="00C92C71"/>
    <w:rsid w:val="00C9318C"/>
    <w:rsid w:val="00C93F8F"/>
    <w:rsid w:val="00CA3593"/>
    <w:rsid w:val="00CA5559"/>
    <w:rsid w:val="00CB143A"/>
    <w:rsid w:val="00CB258E"/>
    <w:rsid w:val="00CB3C8F"/>
    <w:rsid w:val="00CC02F1"/>
    <w:rsid w:val="00CC11A6"/>
    <w:rsid w:val="00CC135E"/>
    <w:rsid w:val="00CC403A"/>
    <w:rsid w:val="00CC4414"/>
    <w:rsid w:val="00CD5D3F"/>
    <w:rsid w:val="00CE729D"/>
    <w:rsid w:val="00CF3DB3"/>
    <w:rsid w:val="00D030BB"/>
    <w:rsid w:val="00D052BC"/>
    <w:rsid w:val="00D07026"/>
    <w:rsid w:val="00D11888"/>
    <w:rsid w:val="00D20DD1"/>
    <w:rsid w:val="00D211F7"/>
    <w:rsid w:val="00D22C8F"/>
    <w:rsid w:val="00D33491"/>
    <w:rsid w:val="00D41A93"/>
    <w:rsid w:val="00D440E3"/>
    <w:rsid w:val="00D44F8E"/>
    <w:rsid w:val="00D51CC8"/>
    <w:rsid w:val="00D5225F"/>
    <w:rsid w:val="00D607EF"/>
    <w:rsid w:val="00D60F88"/>
    <w:rsid w:val="00D625E7"/>
    <w:rsid w:val="00D646BD"/>
    <w:rsid w:val="00D7018A"/>
    <w:rsid w:val="00D71201"/>
    <w:rsid w:val="00D720C7"/>
    <w:rsid w:val="00D876E6"/>
    <w:rsid w:val="00D92545"/>
    <w:rsid w:val="00DA1025"/>
    <w:rsid w:val="00DA22EC"/>
    <w:rsid w:val="00DA5860"/>
    <w:rsid w:val="00DB2767"/>
    <w:rsid w:val="00DC3332"/>
    <w:rsid w:val="00DC3B18"/>
    <w:rsid w:val="00DC4729"/>
    <w:rsid w:val="00DD4134"/>
    <w:rsid w:val="00DF11F6"/>
    <w:rsid w:val="00E17160"/>
    <w:rsid w:val="00E1739D"/>
    <w:rsid w:val="00E35BEC"/>
    <w:rsid w:val="00E37D9C"/>
    <w:rsid w:val="00E43E37"/>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55A0"/>
    <w:rsid w:val="00EB2173"/>
    <w:rsid w:val="00EB62E6"/>
    <w:rsid w:val="00ED1B30"/>
    <w:rsid w:val="00ED250E"/>
    <w:rsid w:val="00ED2B91"/>
    <w:rsid w:val="00ED6516"/>
    <w:rsid w:val="00EE1AC1"/>
    <w:rsid w:val="00EE39D6"/>
    <w:rsid w:val="00EE52AD"/>
    <w:rsid w:val="00EE62BC"/>
    <w:rsid w:val="00F01E75"/>
    <w:rsid w:val="00F01F92"/>
    <w:rsid w:val="00F07D3A"/>
    <w:rsid w:val="00F10A08"/>
    <w:rsid w:val="00F1616F"/>
    <w:rsid w:val="00F22AC5"/>
    <w:rsid w:val="00F254D1"/>
    <w:rsid w:val="00F32B82"/>
    <w:rsid w:val="00F4043E"/>
    <w:rsid w:val="00F41BBC"/>
    <w:rsid w:val="00F42B0B"/>
    <w:rsid w:val="00F43B9D"/>
    <w:rsid w:val="00F444F0"/>
    <w:rsid w:val="00F50847"/>
    <w:rsid w:val="00F53F27"/>
    <w:rsid w:val="00F546D1"/>
    <w:rsid w:val="00F55A72"/>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7AAF"/>
    <w:rsid w:val="00FE0C16"/>
    <w:rsid w:val="00FE14AD"/>
    <w:rsid w:val="00FE14B1"/>
    <w:rsid w:val="00FF0070"/>
    <w:rsid w:val="00FF5F6A"/>
    <w:rsid w:val="00FF6700"/>
    <w:rsid w:val="00FF6B7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6C319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211F7"/>
    <w:rPr>
      <w:color w:val="954F72" w:themeColor="followedHyperlink"/>
      <w:u w:val="single"/>
    </w:rPr>
  </w:style>
  <w:style w:type="character" w:styleId="IntenseEmphasis">
    <w:name w:val="Intense Emphasis"/>
    <w:basedOn w:val="DefaultParagraphFont"/>
    <w:uiPriority w:val="21"/>
    <w:qFormat/>
    <w:rsid w:val="002274C2"/>
    <w:rPr>
      <w:i/>
      <w:iCs/>
      <w:color w:val="4472C4" w:themeColor="accent1"/>
    </w:rPr>
  </w:style>
  <w:style w:type="paragraph" w:styleId="IntenseQuote">
    <w:name w:val="Intense Quote"/>
    <w:basedOn w:val="Normal"/>
    <w:next w:val="Normal"/>
    <w:link w:val="IntenseQuoteChar"/>
    <w:uiPriority w:val="30"/>
    <w:qFormat/>
    <w:rsid w:val="002274C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274C2"/>
    <w:rPr>
      <w:rFonts w:ascii="Arial" w:hAnsi="Arial" w:cs="Arial"/>
      <w:i/>
      <w:iCs/>
      <w:color w:val="4472C4" w:themeColor="accent1"/>
      <w:lang w:eastAsia="en-GB"/>
    </w:rPr>
  </w:style>
  <w:style w:type="paragraph" w:styleId="TOCHeading">
    <w:name w:val="TOC Heading"/>
    <w:basedOn w:val="Heading1"/>
    <w:next w:val="Normal"/>
    <w:uiPriority w:val="39"/>
    <w:unhideWhenUsed/>
    <w:qFormat/>
    <w:rsid w:val="006C319C"/>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6C319C"/>
    <w:pPr>
      <w:spacing w:after="100"/>
      <w:ind w:left="200"/>
    </w:pPr>
  </w:style>
  <w:style w:type="paragraph" w:styleId="TOC1">
    <w:name w:val="toc 1"/>
    <w:basedOn w:val="Normal"/>
    <w:next w:val="Normal"/>
    <w:autoRedefine/>
    <w:uiPriority w:val="39"/>
    <w:unhideWhenUsed/>
    <w:rsid w:val="006C319C"/>
    <w:pPr>
      <w:spacing w:after="100"/>
    </w:pPr>
  </w:style>
  <w:style w:type="paragraph" w:styleId="TOC3">
    <w:name w:val="toc 3"/>
    <w:basedOn w:val="Normal"/>
    <w:next w:val="Normal"/>
    <w:autoRedefine/>
    <w:uiPriority w:val="39"/>
    <w:unhideWhenUsed/>
    <w:rsid w:val="006C319C"/>
    <w:pPr>
      <w:overflowPunct/>
      <w:autoSpaceDE/>
      <w:autoSpaceDN/>
      <w:adjustRightInd/>
      <w:spacing w:after="100" w:line="259" w:lineRule="auto"/>
      <w:ind w:left="440"/>
      <w:textAlignment w:val="auto"/>
    </w:pPr>
    <w:rPr>
      <w:rFonts w:asciiTheme="minorHAnsi" w:eastAsiaTheme="minorEastAsia" w:hAnsiTheme="minorHAnsi" w:cs="Times New Roman"/>
      <w:color w:val="auto"/>
      <w:sz w:val="22"/>
      <w:szCs w:val="22"/>
      <w:lang w:val="en-US" w:eastAsia="en-US"/>
    </w:rPr>
  </w:style>
  <w:style w:type="character" w:customStyle="1" w:styleId="Heading3Char">
    <w:name w:val="Heading 3 Char"/>
    <w:basedOn w:val="DefaultParagraphFont"/>
    <w:link w:val="Heading3"/>
    <w:uiPriority w:val="9"/>
    <w:rsid w:val="006C319C"/>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www.apa.org/monitor/oct06/stress" TargetMode="External"/><Relationship Id="rId26" Type="http://schemas.openxmlformats.org/officeDocument/2006/relationships/hyperlink" Target="https://www.gov.uk/government/news/investigation-launched-into-potential-for-bias-in-algorithmic-decision-making-in-society" TargetMode="External"/><Relationship Id="rId3" Type="http://schemas.openxmlformats.org/officeDocument/2006/relationships/customXml" Target="../customXml/item3.xml"/><Relationship Id="rId21" Type="http://schemas.openxmlformats.org/officeDocument/2006/relationships/hyperlink" Target="https://www.app.college.police.uk/app-content/national-decision-model/" TargetMode="External"/><Relationship Id="rId34" Type="http://schemas.openxmlformats.org/officeDocument/2006/relationships/hyperlink" Target="https://ibexgale.com/insights/unconscious-bias-workplace-investigation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5" Type="http://schemas.openxmlformats.org/officeDocument/2006/relationships/hyperlink" Target="https://humanstress.ca/stress/trick-your-stress/steps-to-instant-stress-management/" TargetMode="External"/><Relationship Id="rId33" Type="http://schemas.openxmlformats.org/officeDocument/2006/relationships/hyperlink" Target="https://www.ed.ac.uk/reflection/reflectors-toolkit/reflecting-on-experience/gibbs-reflective-cycl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app.college.police.uk/app-content/investigations/investigation-process/" TargetMode="External"/><Relationship Id="rId29" Type="http://schemas.openxmlformats.org/officeDocument/2006/relationships/hyperlink" Target="https://www.mindtools.com/pages/article/newCS_82.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managing-investigations/" TargetMode="External"/><Relationship Id="rId32" Type="http://schemas.openxmlformats.org/officeDocument/2006/relationships/hyperlink" Target="https://nicherms.com/"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ollege.police.uk/What-we-do/Learning/Professional-Training/Investigation/Pages/Investigation.aspx" TargetMode="External"/><Relationship Id="rId28" Type="http://schemas.openxmlformats.org/officeDocument/2006/relationships/hyperlink" Target="https://www.sciencedirect.com/topics/neuroscience/allostatic-load" TargetMode="External"/><Relationship Id="rId36"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changingminds.org/explanations/behaviors/betari_box.htm" TargetMode="External"/><Relationship Id="rId31" Type="http://schemas.openxmlformats.org/officeDocument/2006/relationships/hyperlink" Target="https://www.mindtools.com/pages/article/reflective-cycle.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harepoint/sites/bi/Reports/Use%20of%20force/Use%20of%20force.xlsx?web=1" TargetMode="External"/><Relationship Id="rId30" Type="http://schemas.openxmlformats.org/officeDocument/2006/relationships/hyperlink" Target="https://www.mind.org.uk/information-support/police/stress-and-anxiety-police/" TargetMode="External"/><Relationship Id="rId35"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13FB1993-2DE3-4225-AB3B-4CE8F1FF6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11119</Words>
  <Characters>61716</Characters>
  <Application>Microsoft Office Word</Application>
  <DocSecurity>0</DocSecurity>
  <Lines>514</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Lewis-Jefferies Liam</cp:lastModifiedBy>
  <cp:revision>2</cp:revision>
  <cp:lastPrinted>2019-12-15T08:19:00Z</cp:lastPrinted>
  <dcterms:created xsi:type="dcterms:W3CDTF">2020-01-04T08:06:00Z</dcterms:created>
  <dcterms:modified xsi:type="dcterms:W3CDTF">2020-01-04T08:06:00Z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