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5E8CD0" w14:textId="067090CE" w:rsidR="007966A9" w:rsidRDefault="007966A9">
      <w:pPr>
        <w:rPr>
          <w:sz w:val="28"/>
          <w:szCs w:val="28"/>
        </w:rPr>
      </w:pPr>
    </w:p>
    <w:p w14:paraId="276FD02E" w14:textId="1933DAFD" w:rsidR="00E036DD" w:rsidRPr="00E036DD" w:rsidRDefault="00E036DD">
      <w:pPr>
        <w:rPr>
          <w:sz w:val="28"/>
          <w:szCs w:val="28"/>
          <w:lang w:eastAsia="zh-TW"/>
        </w:rPr>
      </w:pPr>
      <w:r w:rsidRPr="00E036DD">
        <w:rPr>
          <w:rFonts w:hint="eastAsia"/>
          <w:sz w:val="28"/>
          <w:szCs w:val="28"/>
          <w:highlight w:val="yellow"/>
          <w:lang w:eastAsia="zh-TW"/>
        </w:rPr>
        <w:t>漢高祖</w:t>
      </w:r>
      <w:r w:rsidRPr="00E036DD">
        <w:rPr>
          <w:rFonts w:hint="eastAsia"/>
          <w:sz w:val="28"/>
          <w:szCs w:val="28"/>
          <w:highlight w:val="yellow"/>
          <w:lang w:eastAsia="zh-TW"/>
        </w:rPr>
        <w:t>-</w:t>
      </w:r>
      <w:r w:rsidRPr="00E036DD">
        <w:rPr>
          <w:rFonts w:hint="eastAsia"/>
          <w:sz w:val="28"/>
          <w:szCs w:val="28"/>
          <w:highlight w:val="yellow"/>
          <w:lang w:eastAsia="zh-TW"/>
        </w:rPr>
        <w:t>劉邦成功秘訣：</w:t>
      </w:r>
    </w:p>
    <w:p w14:paraId="1A4D00B9" w14:textId="77777777" w:rsidR="007966A9" w:rsidRPr="00E036DD" w:rsidRDefault="007966A9" w:rsidP="007966A9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</w:pP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高祖置酒雒阳南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宫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。高祖曰：“列侯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诸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将无敢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隐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朕，皆言其情。吾所以有天下者何？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氏之所以失天下者何？”高起、王陵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曰：“陛下慢而侮人，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羽仁而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爱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人。然陛下使人攻城略地，所降下者因以予之，与天下同利也。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羽妒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贤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嫉能，有功者害之，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贤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者疑之，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战胜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而不予人功，得地而不予人利，此所以失天下也。”高祖曰：“公知其一，未知其二。夫运筹策帷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帐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之中，决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胜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於千里之外，吾不如子房。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镇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国家，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抚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百姓，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给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餽饟，不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绝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粮道，吾不如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萧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何。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连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百万之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战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必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胜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，攻必取，吾不如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韩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信。此三者，皆人杰也，吾能用之，此吾所以取天下也。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羽有一范增而不能用，此其所以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我擒也。”</w:t>
      </w:r>
    </w:p>
    <w:p w14:paraId="3611F242" w14:textId="13521935" w:rsidR="00AE4CEB" w:rsidRPr="00AE4CEB" w:rsidRDefault="00AE4CEB" w:rsidP="007966A9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TW"/>
        </w:rPr>
      </w:pPr>
      <w:r w:rsidRPr="00E036DD">
        <w:rPr>
          <w:rFonts w:ascii="Songti SC Regular" w:eastAsia="Songti SC Regular" w:hAnsi="Songti SC Regular" w:cs="Baoli SC Regular" w:hint="eastAsia"/>
          <w:color w:val="0F0F0F"/>
          <w:sz w:val="28"/>
          <w:szCs w:val="28"/>
          <w:highlight w:val="yellow"/>
          <w:lang w:eastAsia="zh-TW"/>
        </w:rPr>
        <w:t>白話翻譯：</w:t>
      </w:r>
      <w:bookmarkStart w:id="0" w:name="_GoBack"/>
      <w:bookmarkEnd w:id="0"/>
    </w:p>
    <w:p w14:paraId="17218809" w14:textId="1E6C269C" w:rsidR="007966A9" w:rsidRPr="00E036DD" w:rsidRDefault="007966A9" w:rsidP="007966A9">
      <w:pPr>
        <w:pStyle w:val="NormalWeb"/>
        <w:spacing w:before="0" w:beforeAutospacing="0" w:after="150" w:afterAutospacing="0" w:line="420" w:lineRule="atLeast"/>
        <w:rPr>
          <w:rFonts w:ascii="Songti SC Regular" w:eastAsia="Songti SC Regular" w:hAnsi="Songti SC Regular"/>
          <w:color w:val="0F0F0F"/>
          <w:sz w:val="28"/>
          <w:szCs w:val="28"/>
        </w:rPr>
      </w:pP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高祖在雒阳南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宫摆设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酒席。高祖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：“各位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诸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侯和将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领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不要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隐瞒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我，都要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心里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话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。我所以能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够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得到天下是什么原因？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氏所以失去天下是什么原因？”高起、王陵回答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：“陛下傲慢而侮辱人，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羽仁慈而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爱护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人。然而陛下派人攻城略地，所招降攻占的地方就封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给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他，与天下人利益相共。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羽嫉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贤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妒能，有功的人加以陷害，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贤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能的人受到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疑，打了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胜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仗而不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论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功行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赏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，取得了土地而不与分利，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这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就是他所以失去天下的原因。”高祖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：“你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们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知其一，不知其二。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说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到那在帷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帐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中运筹划策，决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胜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于千里之外，我不如子房。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镇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守国家，安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抚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百姓，供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给军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粮，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畅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通粮道，我不如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萧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何。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连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兵百万，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战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必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胜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，攻必克，我不如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韩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信。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这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三个人，都是人中俊杰，我能任用他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们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这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是我所以取得天下的原因。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项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羽有一个范增而不能任用，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这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是他所以被我擒</w:t>
      </w:r>
      <w:r w:rsidRPr="00E036DD">
        <w:rPr>
          <w:rFonts w:ascii="Songti SC Regular" w:eastAsia="Songti SC Regular" w:hAnsi="Songti SC Regular" w:cs="Baoli SC Regular"/>
          <w:color w:val="0F0F0F"/>
          <w:sz w:val="28"/>
          <w:szCs w:val="28"/>
          <w:lang w:eastAsia="zh-CN"/>
        </w:rPr>
        <w:t>杀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  <w:lang w:eastAsia="zh-CN"/>
        </w:rPr>
        <w:t>的原因。</w:t>
      </w:r>
      <w:r w:rsidRPr="00E036DD">
        <w:rPr>
          <w:rFonts w:ascii="Songti SC Regular" w:eastAsia="Songti SC Regular" w:hAnsi="Songti SC Regular"/>
          <w:color w:val="0F0F0F"/>
          <w:sz w:val="28"/>
          <w:szCs w:val="28"/>
        </w:rPr>
        <w:t>”</w:t>
      </w:r>
    </w:p>
    <w:p w14:paraId="7C6C780A" w14:textId="77777777" w:rsidR="007966A9" w:rsidRPr="00E036DD" w:rsidRDefault="007966A9">
      <w:pPr>
        <w:rPr>
          <w:sz w:val="28"/>
          <w:szCs w:val="28"/>
        </w:rPr>
      </w:pPr>
    </w:p>
    <w:sectPr w:rsidR="007966A9" w:rsidRPr="00E036DD" w:rsidSect="00956CE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Songti SC Regular">
    <w:altName w:val="Songti SC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Baoli SC Regular">
    <w:panose1 w:val="02010600040101010101"/>
    <w:charset w:val="00"/>
    <w:family w:val="auto"/>
    <w:pitch w:val="variable"/>
    <w:sig w:usb0="00000003" w:usb1="080F0000" w:usb2="00000000" w:usb3="00000000" w:csb0="0004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6A9"/>
    <w:rsid w:val="006F3D46"/>
    <w:rsid w:val="007966A9"/>
    <w:rsid w:val="00956CE4"/>
    <w:rsid w:val="00980AF7"/>
    <w:rsid w:val="00AE4CEB"/>
    <w:rsid w:val="00BC409A"/>
    <w:rsid w:val="00E03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C86D2D"/>
  <w15:chartTrackingRefBased/>
  <w15:docId w15:val="{C1A763A5-C839-934F-9EA9-8363669F0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966A9"/>
    <w:pPr>
      <w:spacing w:before="100" w:beforeAutospacing="1" w:after="100" w:afterAutospacing="1"/>
    </w:pPr>
    <w:rPr>
      <w:rFonts w:ascii="Times" w:hAnsi="Times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Na Li</cp:lastModifiedBy>
  <cp:revision>3</cp:revision>
  <dcterms:created xsi:type="dcterms:W3CDTF">2020-10-21T07:08:00Z</dcterms:created>
  <dcterms:modified xsi:type="dcterms:W3CDTF">2020-10-21T07:09:00Z</dcterms:modified>
</cp:coreProperties>
</file>