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DE851" w14:textId="0B19CCAD" w:rsidR="00DD4FB1" w:rsidRPr="00D5299C" w:rsidRDefault="00DD4FB1" w:rsidP="00DD4FB1">
      <w:pPr>
        <w:rPr>
          <w:b/>
          <w:bCs/>
        </w:rPr>
      </w:pPr>
      <w:r>
        <w:rPr>
          <w:b/>
          <w:bCs/>
        </w:rPr>
        <w:t>Script for scrapbook</w:t>
      </w:r>
    </w:p>
    <w:p w14:paraId="6B26627C" w14:textId="5A2E40C7" w:rsidR="00DD4FB1" w:rsidRPr="00D5299C" w:rsidRDefault="00DD4FB1" w:rsidP="00DD4FB1">
      <w:r>
        <w:t>Hello</w:t>
      </w:r>
      <w:r w:rsidRPr="00D5299C">
        <w:t xml:space="preserve"> everyone. Today, I want to take you on a journey to a place that’s very close to my heart</w:t>
      </w:r>
      <w:r>
        <w:t xml:space="preserve">, </w:t>
      </w:r>
      <w:proofErr w:type="spellStart"/>
      <w:r w:rsidRPr="00D5299C">
        <w:t>Scolton</w:t>
      </w:r>
      <w:proofErr w:type="spellEnd"/>
      <w:r w:rsidRPr="00D5299C">
        <w:t xml:space="preserve"> Manor in Pembrokeshire. It’s not just a historical site or a beautiful green space. For me, it’s a place of peace, grounding, and inspiration. And for children, it offers an incredible opportunity to connect with nature in meaningful and lasting ways.</w:t>
      </w:r>
      <w:r w:rsidR="00A73D21">
        <w:t xml:space="preserve"> </w:t>
      </w:r>
    </w:p>
    <w:p w14:paraId="3A9D20F0" w14:textId="6CF93724" w:rsidR="00DD4FB1" w:rsidRPr="00D5299C" w:rsidRDefault="00A73D21" w:rsidP="00DD4FB1">
      <w:r>
        <w:t xml:space="preserve">In reflection on my scrapbook of sustainability in the Early Years, based in </w:t>
      </w:r>
      <w:proofErr w:type="spellStart"/>
      <w:r>
        <w:t>Scolon</w:t>
      </w:r>
      <w:proofErr w:type="spellEnd"/>
      <w:r>
        <w:t xml:space="preserve"> Manor, l</w:t>
      </w:r>
      <w:r w:rsidR="00DD4FB1" w:rsidRPr="00D5299C">
        <w:t xml:space="preserve">et’s begin with Discover. When I walk through the woodlands or the walled garden at </w:t>
      </w:r>
      <w:proofErr w:type="spellStart"/>
      <w:r w:rsidR="00DD4FB1" w:rsidRPr="00D5299C">
        <w:t>Scolton</w:t>
      </w:r>
      <w:proofErr w:type="spellEnd"/>
      <w:r w:rsidR="00DD4FB1" w:rsidRPr="00D5299C">
        <w:t>, there’s an immediate sense of calm</w:t>
      </w:r>
      <w:r w:rsidR="00DD4FB1">
        <w:t xml:space="preserve">, </w:t>
      </w:r>
      <w:r w:rsidR="00DD4FB1" w:rsidRPr="00D5299C">
        <w:t xml:space="preserve">the smell of damp earth, birdsong in the trees, and the gentle crunch of leaves underfoot. It’s a sensory experience that brings me back to the present, and it’s these same experiences that are so important for children’s wellbeing and mental health. Places like </w:t>
      </w:r>
      <w:proofErr w:type="spellStart"/>
      <w:r w:rsidR="00DD4FB1" w:rsidRPr="00D5299C">
        <w:t>Scolton</w:t>
      </w:r>
      <w:proofErr w:type="spellEnd"/>
      <w:r w:rsidR="00DD4FB1" w:rsidRPr="00D5299C">
        <w:t xml:space="preserve"> </w:t>
      </w:r>
      <w:r w:rsidR="00DD4FB1">
        <w:t xml:space="preserve">Manor </w:t>
      </w:r>
      <w:r w:rsidR="00DD4FB1" w:rsidRPr="00D5299C">
        <w:t>give children space to slow down, notice details, and feel connected to something bigger than themselves. It’s the perfect starting point for sustainable learning in the early years.</w:t>
      </w:r>
    </w:p>
    <w:p w14:paraId="390574A0" w14:textId="77777777" w:rsidR="00DD4FB1" w:rsidRPr="00D5299C" w:rsidRDefault="00DD4FB1" w:rsidP="00DD4FB1">
      <w:r w:rsidRPr="00D5299C">
        <w:t>Next, we Explore. There’s so much to see</w:t>
      </w:r>
      <w:r>
        <w:t xml:space="preserve">, </w:t>
      </w:r>
      <w:r w:rsidRPr="00D5299C">
        <w:t xml:space="preserve">from the manor house and </w:t>
      </w:r>
      <w:r>
        <w:t>walled</w:t>
      </w:r>
      <w:r w:rsidRPr="00D5299C">
        <w:t xml:space="preserve"> gardens to bee hives, bugs under logs, and </w:t>
      </w:r>
      <w:proofErr w:type="gramStart"/>
      <w:r w:rsidRPr="00D5299C">
        <w:t>birds</w:t>
      </w:r>
      <w:proofErr w:type="gramEnd"/>
      <w:r w:rsidRPr="00D5299C">
        <w:t xml:space="preserve"> overhead. These environments spark curiosity and wonder. Children begin to ask questions, to observe closely, and to learn how everything is connected. But to keep this place thriving, we must look at how we interact with it. Even something as simple as stepping off a path or moving a log can disturb the homes of tiny creatures. Exploration must come with education</w:t>
      </w:r>
      <w:r>
        <w:t xml:space="preserve">, </w:t>
      </w:r>
      <w:r w:rsidRPr="00D5299C">
        <w:t>and that’s where our role as educators and caregivers is so important.</w:t>
      </w:r>
    </w:p>
    <w:p w14:paraId="2157E502" w14:textId="77777777" w:rsidR="00DD4FB1" w:rsidRPr="00D5299C" w:rsidRDefault="00DD4FB1" w:rsidP="00DD4FB1">
      <w:r w:rsidRPr="00D5299C">
        <w:t xml:space="preserve">That brings me to Conserve. We need to take action to protect </w:t>
      </w:r>
      <w:proofErr w:type="spellStart"/>
      <w:r w:rsidRPr="00D5299C">
        <w:t>Scolton</w:t>
      </w:r>
      <w:proofErr w:type="spellEnd"/>
      <w:r>
        <w:t xml:space="preserve"> Manor</w:t>
      </w:r>
      <w:r w:rsidRPr="00D5299C">
        <w:t xml:space="preserve"> and the wildlife that depends on it. </w:t>
      </w:r>
      <w:r>
        <w:t xml:space="preserve">An issue we found was is </w:t>
      </w:r>
      <w:proofErr w:type="spellStart"/>
      <w:r>
        <w:t>infact</w:t>
      </w:r>
      <w:proofErr w:type="spellEnd"/>
      <w:r>
        <w:t xml:space="preserve"> the</w:t>
      </w:r>
      <w:r w:rsidRPr="00D5299C">
        <w:t xml:space="preserve"> children</w:t>
      </w:r>
      <w:r>
        <w:t>.</w:t>
      </w:r>
      <w:r w:rsidRPr="00D5299C">
        <w:t xml:space="preserve"> </w:t>
      </w:r>
      <w:r>
        <w:t>W</w:t>
      </w:r>
      <w:r w:rsidRPr="00D5299C">
        <w:t>ithout realising it,</w:t>
      </w:r>
      <w:r>
        <w:t xml:space="preserve"> children are disturbing</w:t>
      </w:r>
      <w:r w:rsidRPr="00D5299C">
        <w:t xml:space="preserve"> the homes of bugs and insects</w:t>
      </w:r>
      <w:r>
        <w:t xml:space="preserve">, by </w:t>
      </w:r>
      <w:r w:rsidRPr="00D5299C">
        <w:t xml:space="preserve">lifting logs to sit on, running loudly, or leaving behind </w:t>
      </w:r>
      <w:r w:rsidRPr="00BE784D">
        <w:t xml:space="preserve">plastic. A creative way to raise awareness is through storytelling. We’ve been using the story of </w:t>
      </w:r>
      <w:proofErr w:type="gramStart"/>
      <w:r w:rsidRPr="00BE784D">
        <w:t>Maya’s walk</w:t>
      </w:r>
      <w:proofErr w:type="gramEnd"/>
      <w:r w:rsidRPr="00BE784D">
        <w:t>, a</w:t>
      </w:r>
      <w:r>
        <w:t xml:space="preserve"> wonderful story which teaches the children about walking through nature.</w:t>
      </w:r>
    </w:p>
    <w:p w14:paraId="43F9511F" w14:textId="77777777" w:rsidR="00DD4FB1" w:rsidRPr="00612AFC" w:rsidRDefault="00DD4FB1" w:rsidP="00DD4FB1">
      <w:r w:rsidRPr="00612AFC">
        <w:t xml:space="preserve">To ensure </w:t>
      </w:r>
      <w:proofErr w:type="spellStart"/>
      <w:r w:rsidRPr="00612AFC">
        <w:t>Scolton</w:t>
      </w:r>
      <w:proofErr w:type="spellEnd"/>
      <w:r w:rsidRPr="00612AFC">
        <w:t xml:space="preserve"> Manor remains a thriving, healthy environment for years to come, we must think about how to actively conserve its natural beauty. </w:t>
      </w:r>
      <w:r>
        <w:t>Another</w:t>
      </w:r>
      <w:r w:rsidRPr="00612AFC">
        <w:t xml:space="preserve"> growing issue, even in well-maintained areas like this, is rubbish</w:t>
      </w:r>
      <w:r>
        <w:t xml:space="preserve">, </w:t>
      </w:r>
      <w:r w:rsidRPr="00612AFC">
        <w:t>plastic wrappers, bottles, and food waste can harm wildlife, spoil the scenery, and disrupt natural processes. Research shows that even small amounts of litter can affect animal behaviour, damage plant life, and pollute the soil. Raising awareness and encouraging responsible behaviour</w:t>
      </w:r>
      <w:r>
        <w:t>, such as</w:t>
      </w:r>
      <w:r w:rsidRPr="00612AFC">
        <w:t xml:space="preserve"> taking litter home and organising local clean-up days</w:t>
      </w:r>
      <w:r>
        <w:t xml:space="preserve"> among the whole community, </w:t>
      </w:r>
      <w:r w:rsidRPr="00612AFC">
        <w:t>can make a real difference.</w:t>
      </w:r>
    </w:p>
    <w:p w14:paraId="4EA9F278" w14:textId="77777777" w:rsidR="00DD4FB1" w:rsidRPr="00612AFC" w:rsidRDefault="00DD4FB1" w:rsidP="00DD4FB1">
      <w:r w:rsidRPr="00612AFC">
        <w:t>Simple, child-friendly actions can also support conservation. Installing bug hotels, a popular activity in early years settings, helps provide shelter for pollinators and insects essential to the ecosystem. These can be built using recycled materials, teaching children to repurpose items in creative, sustainable ways. Bird feeders placed safely in quiet areas can support local bird populations, especially through the colder months, while giving children the chance to observe and connect with wildlife. By encouraging these activities, we enable natural processes</w:t>
      </w:r>
      <w:r>
        <w:t>, l</w:t>
      </w:r>
      <w:r w:rsidRPr="00612AFC">
        <w:t>ike pollination, seed dispersal, and nutrient cycling</w:t>
      </w:r>
      <w:r>
        <w:t xml:space="preserve">, </w:t>
      </w:r>
      <w:r w:rsidRPr="00612AFC">
        <w:t>to continue thriving.</w:t>
      </w:r>
    </w:p>
    <w:p w14:paraId="68C7C81F" w14:textId="77777777" w:rsidR="00DD4FB1" w:rsidRPr="00D5299C" w:rsidRDefault="00DD4FB1" w:rsidP="00DD4FB1">
      <w:r w:rsidRPr="00612AFC">
        <w:t xml:space="preserve">Sustainability isn’t just about maintaining the present; it’s about shaping a future where people and nature live in harmony. Introducing composting bins, planting native wildflowers, or creating nature trails that teach about local ecology are small steps that help children see the impact of their actions. When children are given a sense of purpose and the tools to make a difference, </w:t>
      </w:r>
      <w:r w:rsidRPr="00612AFC">
        <w:lastRenderedPageBreak/>
        <w:t xml:space="preserve">they grow into thoughtful, environmentally responsible adults. Conserve today, so </w:t>
      </w:r>
      <w:proofErr w:type="spellStart"/>
      <w:r w:rsidRPr="00612AFC">
        <w:t>Scolton</w:t>
      </w:r>
      <w:proofErr w:type="spellEnd"/>
      <w:r w:rsidRPr="00612AFC">
        <w:t xml:space="preserve"> Manor</w:t>
      </w:r>
      <w:r>
        <w:t xml:space="preserve">, </w:t>
      </w:r>
      <w:r w:rsidRPr="00612AFC">
        <w:t>and other special places like it</w:t>
      </w:r>
      <w:r>
        <w:t xml:space="preserve">, </w:t>
      </w:r>
      <w:r w:rsidRPr="00612AFC">
        <w:t>remain a source of joy, learning, and wellbeing for generations to come.</w:t>
      </w:r>
    </w:p>
    <w:p w14:paraId="535547FE" w14:textId="1AA42C23" w:rsidR="00DD4FB1" w:rsidRPr="00D5299C" w:rsidRDefault="00DD4FB1" w:rsidP="00DD4FB1">
      <w:r w:rsidRPr="00D5299C">
        <w:t>Let’s now Share. Sharing is about raising awareness</w:t>
      </w:r>
      <w:r>
        <w:t xml:space="preserve">, </w:t>
      </w:r>
      <w:r w:rsidRPr="00D5299C">
        <w:t>not only among children but within the wider community. We can involve children in making signs</w:t>
      </w:r>
      <w:r>
        <w:t>, such as the one in the scrapbook</w:t>
      </w:r>
      <w:r w:rsidRPr="00D5299C">
        <w:t xml:space="preserve"> “Please don’</w:t>
      </w:r>
      <w:r>
        <w:t>t step on us</w:t>
      </w:r>
      <w:r w:rsidRPr="00D5299C">
        <w:t>” or hosting clean-up days and nature walks. This also supports their rights under the UNCRC, particularly the right to a clean environment, the right to play, and the right to be heard</w:t>
      </w:r>
      <w:r w:rsidR="008262A0">
        <w:t xml:space="preserve"> (</w:t>
      </w:r>
      <w:proofErr w:type="spellStart"/>
      <w:r w:rsidR="008262A0">
        <w:t>Unicef</w:t>
      </w:r>
      <w:proofErr w:type="spellEnd"/>
      <w:r w:rsidR="008262A0">
        <w:t>, no date)</w:t>
      </w:r>
      <w:r w:rsidRPr="00D5299C">
        <w:t>. Children can become nature ambassadors, teaching others what they’ve learned and spreading the message of sustainability and care.</w:t>
      </w:r>
    </w:p>
    <w:p w14:paraId="09B7C959" w14:textId="77777777" w:rsidR="00DD4FB1" w:rsidRPr="00D5299C" w:rsidRDefault="00DD4FB1" w:rsidP="00DD4FB1">
      <w:proofErr w:type="gramStart"/>
      <w:r w:rsidRPr="00D5299C">
        <w:t>All of</w:t>
      </w:r>
      <w:proofErr w:type="gramEnd"/>
      <w:r w:rsidRPr="00D5299C">
        <w:t xml:space="preserve"> this ties into the values of John Muir, the Scottish naturalist whose legacy lives on through the John Muir Award. He believed that wild places must be protected, and that everyone</w:t>
      </w:r>
      <w:r>
        <w:t xml:space="preserve">, but </w:t>
      </w:r>
      <w:r w:rsidRPr="00D5299C">
        <w:t>especially young people</w:t>
      </w:r>
      <w:r>
        <w:t xml:space="preserve">, </w:t>
      </w:r>
      <w:r w:rsidRPr="00D5299C">
        <w:t>should discover, explore, and conserve nature. H</w:t>
      </w:r>
      <w:r>
        <w:t xml:space="preserve">e </w:t>
      </w:r>
      <w:r w:rsidRPr="00D5299C">
        <w:t>reminds us that this isn’t just about environmental education</w:t>
      </w:r>
      <w:r>
        <w:t xml:space="preserve">, </w:t>
      </w:r>
      <w:r w:rsidRPr="00D5299C">
        <w:t>it’s about nurturing lifelong respect, empathy, and wonder</w:t>
      </w:r>
      <w:r>
        <w:t xml:space="preserve"> (John Muir Trust, no date). </w:t>
      </w:r>
    </w:p>
    <w:p w14:paraId="6AB40849" w14:textId="77777777" w:rsidR="00DD4FB1" w:rsidRPr="00D5299C" w:rsidRDefault="00DD4FB1" w:rsidP="00DD4FB1">
      <w:r w:rsidRPr="00D5299C">
        <w:t xml:space="preserve">In closing, </w:t>
      </w:r>
      <w:proofErr w:type="spellStart"/>
      <w:r w:rsidRPr="00D5299C">
        <w:t>Scolton</w:t>
      </w:r>
      <w:proofErr w:type="spellEnd"/>
      <w:r w:rsidRPr="00D5299C">
        <w:t xml:space="preserve"> Manor offers us more than just a beautiful place</w:t>
      </w:r>
      <w:r>
        <w:t xml:space="preserve">, </w:t>
      </w:r>
      <w:r w:rsidRPr="00D5299C">
        <w:t>it gives us a chance to teach children how to love, respect, and protect the world around them. By weaving together discovery, exploration, conservation, and sharing, we’re not just caring for bugs and birds</w:t>
      </w:r>
      <w:r>
        <w:t xml:space="preserve">, </w:t>
      </w:r>
      <w:r w:rsidRPr="00D5299C">
        <w:t>we</w:t>
      </w:r>
      <w:r>
        <w:t xml:space="preserve"> a</w:t>
      </w:r>
      <w:r w:rsidRPr="00D5299C">
        <w:t>re shaping future generations who understand their place in nature and their power to protect it.</w:t>
      </w:r>
    </w:p>
    <w:p w14:paraId="17AED820" w14:textId="77777777" w:rsidR="00DD4FB1" w:rsidRPr="008A4DC2" w:rsidRDefault="00DD4FB1" w:rsidP="00DD4FB1">
      <w:pPr>
        <w:rPr>
          <w:b/>
          <w:bCs/>
        </w:rPr>
      </w:pPr>
      <w:r>
        <w:rPr>
          <w:b/>
          <w:bCs/>
        </w:rPr>
        <w:t>I am now going to move onto my academic research in critically evaluating</w:t>
      </w:r>
      <w:r w:rsidRPr="005707CF">
        <w:rPr>
          <w:b/>
          <w:bCs/>
        </w:rPr>
        <w:t xml:space="preserve"> how undertaking experiences such as those in part 1 could support the philosophy and principles of early childhood education for sustainability</w:t>
      </w:r>
      <w:r>
        <w:rPr>
          <w:b/>
          <w:bCs/>
        </w:rPr>
        <w:t xml:space="preserve">. </w:t>
      </w:r>
    </w:p>
    <w:p w14:paraId="289C2478" w14:textId="77777777" w:rsidR="00DD4FB1" w:rsidRDefault="00DD4FB1" w:rsidP="00DD4FB1">
      <w:pPr>
        <w:rPr>
          <w:b/>
          <w:bCs/>
        </w:rPr>
      </w:pPr>
    </w:p>
    <w:p w14:paraId="372123CC" w14:textId="3066F0F7" w:rsidR="00DD4FB1" w:rsidRPr="00DD4FB1" w:rsidRDefault="00DD4FB1" w:rsidP="00DD4FB1">
      <w:r w:rsidRPr="00DD4FB1">
        <w:t xml:space="preserve">Sustainability is about meeting our needs today without compromising the ability of future generations to meet theirs </w:t>
      </w:r>
      <w:r>
        <w:t>and allowing them to have the chance to be</w:t>
      </w:r>
      <w:r w:rsidRPr="00EB3DB1">
        <w:t xml:space="preserve"> accountable for </w:t>
      </w:r>
      <w:r>
        <w:t>their</w:t>
      </w:r>
      <w:r w:rsidRPr="00EB3DB1">
        <w:t xml:space="preserve"> immediate surroundings</w:t>
      </w:r>
      <w:r>
        <w:t xml:space="preserve"> (David, 2010)</w:t>
      </w:r>
      <w:r w:rsidRPr="00DD4FB1">
        <w:t>. It means caring for the natural world, recognising its value, and acting responsibly to protect it. In early years education, fostering sustainability is vital because it shapes lifelong habits, values, and attitudes. Initiatives like the John Muir Award provide powerful frameworks to help children discover, explore, conserve, and share their understanding of the natural environment in meaningful ways</w:t>
      </w:r>
      <w:r>
        <w:t xml:space="preserve"> (John Muir Trust, no date).</w:t>
      </w:r>
      <w:r w:rsidR="000933B6">
        <w:t xml:space="preserve"> </w:t>
      </w:r>
      <w:r w:rsidR="000933B6" w:rsidRPr="000933B6">
        <w:t>Embedding the John Muir Award in early years practice is strongly supported by a range of educational theories, national policies, and curriculum frameworks, all of which reinforce its value and relevance.</w:t>
      </w:r>
    </w:p>
    <w:p w14:paraId="5C80474B" w14:textId="73106BB5" w:rsidR="00DD4FB1" w:rsidRPr="006D1364" w:rsidRDefault="00DD4FB1" w:rsidP="00DD4FB1">
      <w:r w:rsidRPr="006D1364">
        <w:t>When discussing the aims and values of the John Muir award, it can be seen how it encourages people, including young children, to connect with nature, discover what is out there, and develop respect for the environment</w:t>
      </w:r>
      <w:r w:rsidR="0036677D" w:rsidRPr="006D1364">
        <w:t xml:space="preserve"> (Education Scotland, 2023)</w:t>
      </w:r>
      <w:r w:rsidRPr="006D1364">
        <w:t xml:space="preserve">. Its core values include exploration, conservation, education, and enjoyment. Making learning fun is central: outdoor </w:t>
      </w:r>
      <w:r w:rsidRPr="000933B6">
        <w:t>activities should be joyful, engaging, and filled with wonder, encouraging children to develop a passion for the natural world</w:t>
      </w:r>
      <w:r w:rsidR="0036677D" w:rsidRPr="000933B6">
        <w:t xml:space="preserve"> (John Muir Award Information Handbook, 2023)</w:t>
      </w:r>
      <w:r w:rsidRPr="000933B6">
        <w:t xml:space="preserve">. </w:t>
      </w:r>
      <w:r w:rsidR="000933B6" w:rsidRPr="000933B6">
        <w:t xml:space="preserve">From a policy perspective in Wales, the Curriculum for Wales is underpinned by the Four Purposes, aiming to develop children as ambitious, capable learners, enterprising, creative contributors, ethical, informed citizens, and healthy, confident individuals. Outdoor learning and environmental education directly support these aims. The Award promotes ethical citizenship, encouraging children to think about their responsibility to the natural world and wider society, and fosters </w:t>
      </w:r>
      <w:r w:rsidR="000933B6" w:rsidRPr="000933B6">
        <w:lastRenderedPageBreak/>
        <w:t>health and wellbeing through physical activity, exploration, and emotional connection to nature (Welsh Government, 2022).</w:t>
      </w:r>
      <w:r w:rsidR="000933B6">
        <w:t xml:space="preserve"> </w:t>
      </w:r>
    </w:p>
    <w:p w14:paraId="4775844E" w14:textId="0749568E" w:rsidR="00DD4FB1" w:rsidRPr="00DD4FB1" w:rsidRDefault="00DD4FB1" w:rsidP="00DD4FB1">
      <w:r w:rsidRPr="00DD4FB1">
        <w:br/>
        <w:t>In early years settings, the</w:t>
      </w:r>
      <w:r w:rsidR="004F60BA">
        <w:t xml:space="preserve"> John Muir</w:t>
      </w:r>
      <w:r w:rsidRPr="00DD4FB1">
        <w:t xml:space="preserve"> Award’s values translate into rich, holistic learning experiences</w:t>
      </w:r>
      <w:r w:rsidR="004F60BA">
        <w:t xml:space="preserve"> (John Muir Trust, no date)</w:t>
      </w:r>
      <w:r w:rsidRPr="00DD4FB1">
        <w:t>. Outdoor learning fosters wellbeing by supporting physical activity, mental health, and emotional regulation</w:t>
      </w:r>
      <w:r w:rsidR="006D1364">
        <w:t xml:space="preserve"> (Learning through Landscapes, 2023)</w:t>
      </w:r>
      <w:r w:rsidRPr="00DD4FB1">
        <w:t>. It also develops curiosity, critical thinking, and creativity</w:t>
      </w:r>
      <w:r>
        <w:t xml:space="preserve">, which are </w:t>
      </w:r>
      <w:r w:rsidRPr="00DD4FB1">
        <w:t xml:space="preserve">all essential for </w:t>
      </w:r>
      <w:r w:rsidRPr="006D1364">
        <w:t>ambitious, capable learners</w:t>
      </w:r>
      <w:r w:rsidR="006D1364" w:rsidRPr="006D1364">
        <w:t xml:space="preserve"> (Welsh Government, 2022)</w:t>
      </w:r>
      <w:r w:rsidRPr="006D1364">
        <w:t>.</w:t>
      </w:r>
      <w:r w:rsidRPr="00DD4FB1">
        <w:t xml:space="preserve"> However, barriers </w:t>
      </w:r>
      <w:proofErr w:type="gramStart"/>
      <w:r w:rsidRPr="00DD4FB1">
        <w:t>exist</w:t>
      </w:r>
      <w:proofErr w:type="gramEnd"/>
      <w:r>
        <w:t xml:space="preserve"> and u</w:t>
      </w:r>
      <w:r w:rsidRPr="00DD4FB1">
        <w:t>rban settings may lack access to wild spaces, making it harder to deliver authentic nature-based experiences.</w:t>
      </w:r>
      <w:r w:rsidR="00133B48">
        <w:t xml:space="preserve"> School Impact Awards (2023) discuss how practitioners should use the areas they have, despite any restrictions, and to allow the child to lead the play.</w:t>
      </w:r>
      <w:r w:rsidRPr="00DD4FB1">
        <w:t xml:space="preserve"> Practitioners </w:t>
      </w:r>
      <w:r w:rsidR="00133B48">
        <w:t>should</w:t>
      </w:r>
      <w:r w:rsidRPr="00DD4FB1">
        <w:t xml:space="preserve"> find creative solutions, such as transforming small outdoor areas, visiting local parks, or working with community partners.</w:t>
      </w:r>
    </w:p>
    <w:p w14:paraId="02617ACF" w14:textId="7F516D70" w:rsidR="00DD4FB1" w:rsidRDefault="00DD4FB1" w:rsidP="00DD4FB1">
      <w:r w:rsidRPr="00DD4FB1">
        <w:t>Moreover, sustainability education embeds good habits early. It shows children that their choices and actions matter, creating responsible behaviours that last into adulthood</w:t>
      </w:r>
      <w:r w:rsidR="0066476F">
        <w:t xml:space="preserve"> (Welsh Government, 2012)</w:t>
      </w:r>
      <w:r w:rsidRPr="00DD4FB1">
        <w:t>. This aligns with Education for Sustainable Development and Global Citizenship (ESDGC), promoted in Wales and regularly referenced in Estyn inspections</w:t>
      </w:r>
      <w:r w:rsidR="000933B6">
        <w:t>.</w:t>
      </w:r>
      <w:r w:rsidR="000933B6" w:rsidRPr="00DD1265">
        <w:t xml:space="preserve"> ESDGC encourages learners to understand the links between society, economy, and the environment locally and globally, supporting </w:t>
      </w:r>
      <w:r w:rsidR="000933B6" w:rsidRPr="000933B6">
        <w:t>the UN’s Global Goals for Sustainable Development.</w:t>
      </w:r>
      <w:r w:rsidR="000933B6" w:rsidRPr="00DD1265">
        <w:t xml:space="preserve"> The Award helps children see these connections in concrete ways</w:t>
      </w:r>
      <w:r w:rsidR="000933B6">
        <w:t xml:space="preserve"> by </w:t>
      </w:r>
      <w:r w:rsidR="000933B6" w:rsidRPr="00DD1265">
        <w:t>understanding</w:t>
      </w:r>
      <w:r w:rsidR="000933B6">
        <w:t xml:space="preserve"> </w:t>
      </w:r>
      <w:r w:rsidR="000933B6" w:rsidRPr="00DD1265">
        <w:t>that their local actions can help address global challenges like biodiversity loss and climate change</w:t>
      </w:r>
      <w:r w:rsidR="000933B6">
        <w:t xml:space="preserve"> </w:t>
      </w:r>
      <w:r w:rsidR="0066476F">
        <w:t>(Estyn, 2014)</w:t>
      </w:r>
      <w:r w:rsidR="000933B6">
        <w:t>. T</w:t>
      </w:r>
      <w:r w:rsidRPr="00DD4FB1">
        <w:t>he Well-being of Future Generations (Wales) Act 201</w:t>
      </w:r>
      <w:r>
        <w:t>5</w:t>
      </w:r>
      <w:r w:rsidR="000933B6">
        <w:t xml:space="preserve"> is another essential policy link</w:t>
      </w:r>
      <w:r>
        <w:t>,</w:t>
      </w:r>
      <w:r w:rsidRPr="00DD4FB1">
        <w:t xml:space="preserve"> which calls for a more resilient, globally responsible Wales</w:t>
      </w:r>
      <w:r w:rsidR="000933B6">
        <w:t xml:space="preserve"> by requiring schools and public bodies to work towards these goals</w:t>
      </w:r>
      <w:r w:rsidR="0066476F">
        <w:t xml:space="preserve"> (Future Generations Commissioner for Wales, 2015). </w:t>
      </w:r>
      <w:r w:rsidR="000933B6" w:rsidRPr="00DD1265">
        <w:t>By embedding experiences like the John Muir Award, settings are directly contributing to these statutory goals, showing children that they have a role in creating a better future.</w:t>
      </w:r>
    </w:p>
    <w:p w14:paraId="211EADE1" w14:textId="1C892ACE" w:rsidR="000933B6" w:rsidRDefault="000933B6" w:rsidP="00DD4FB1">
      <w:r w:rsidRPr="00DD1265">
        <w:t xml:space="preserve">The </w:t>
      </w:r>
      <w:r w:rsidRPr="000933B6">
        <w:t>United Nations Convention on the Rights of the Child (UNCRC</w:t>
      </w:r>
      <w:r w:rsidRPr="00DD1265">
        <w:rPr>
          <w:b/>
          <w:bCs/>
        </w:rPr>
        <w:t>)</w:t>
      </w:r>
      <w:r w:rsidRPr="00DD1265">
        <w:t xml:space="preserve"> is also relevant. Children have the right to education (Article 28) that develops respect for the environment (Article 29). The Award respects children’s rights by giving them access to meaningful environmental learning and empowering them as agents of change</w:t>
      </w:r>
      <w:r>
        <w:t xml:space="preserve"> (</w:t>
      </w:r>
      <w:proofErr w:type="spellStart"/>
      <w:r>
        <w:t>Unicef</w:t>
      </w:r>
      <w:proofErr w:type="spellEnd"/>
      <w:r>
        <w:t xml:space="preserve">, no date). </w:t>
      </w:r>
    </w:p>
    <w:p w14:paraId="39364F45" w14:textId="77777777" w:rsidR="000933B6" w:rsidRDefault="000933B6" w:rsidP="00DD4FB1"/>
    <w:p w14:paraId="70B0FBD6" w14:textId="4C480686" w:rsidR="00DD4FB1" w:rsidRPr="006D1364" w:rsidRDefault="000933B6" w:rsidP="00DD4FB1">
      <w:r w:rsidRPr="001A08E9">
        <w:t>While the aims of the John Muir Award and outdoor learning are powerful, there are significant implications for early years practice that practitioners must navigate carefully. One major barrier is practitioners’ own interpretation</w:t>
      </w:r>
      <w:r>
        <w:t xml:space="preserve"> as </w:t>
      </w:r>
      <w:r w:rsidRPr="001A08E9">
        <w:t>if staff lack knowledge or understanding of the Award’s principles or of environmental education more broadly, they may not feel confident in delivering meaningful outdoor experiences</w:t>
      </w:r>
      <w:r w:rsidR="009370AA">
        <w:t xml:space="preserve"> (Kiviranta, </w:t>
      </w:r>
      <w:r w:rsidR="009370AA">
        <w:rPr>
          <w:i/>
          <w:iCs/>
        </w:rPr>
        <w:t xml:space="preserve">et al, </w:t>
      </w:r>
      <w:r w:rsidR="009370AA">
        <w:t>2023)</w:t>
      </w:r>
      <w:r w:rsidRPr="001A08E9">
        <w:t>. Lack of training can limit creativity and lead to safe but uninspiring activities that fail to connect children deeply with nature. Weather is another challenge, especially in the UK, where rain or cold can discourage outdoor plans without the right clothing or shelter. Time pressures within busy early years timetables can squeeze opportunities for sustained outdoor exploration, while money and funding issues can make it difficult to invest in resources such as waterproof clothing, gardening tools, or trips to wilder spaces. Staffing ratios also affect safety outdoors and can limit the scope for taking children off-site. The setting’s location matters greatly</w:t>
      </w:r>
      <w:r>
        <w:t xml:space="preserve">, </w:t>
      </w:r>
      <w:r w:rsidRPr="001A08E9">
        <w:t xml:space="preserve">urban areas may lack access to truly wild places, making it harder to deliver the spirit of the John Muir Award without </w:t>
      </w:r>
      <w:r w:rsidRPr="001A08E9">
        <w:lastRenderedPageBreak/>
        <w:t xml:space="preserve">creative solutions. Risk assessment requirements can be complex and time-consuming, and limited resources mean that even small barriers can feel </w:t>
      </w:r>
      <w:r w:rsidR="004766C1">
        <w:t>hard</w:t>
      </w:r>
      <w:r w:rsidR="009370AA">
        <w:t xml:space="preserve"> (School Impact Awards, 2023).</w:t>
      </w:r>
    </w:p>
    <w:p w14:paraId="50BA3A21" w14:textId="11C313F8" w:rsidR="00DD4FB1" w:rsidRPr="006D1364" w:rsidRDefault="00DD4FB1" w:rsidP="00DD4FB1">
      <w:r w:rsidRPr="006D1364">
        <w:t>These barriers have a greater effect than simply logistical difficulty</w:t>
      </w:r>
      <w:r w:rsidR="00D7547A" w:rsidRPr="006D1364">
        <w:t xml:space="preserve">, </w:t>
      </w:r>
      <w:r w:rsidRPr="006D1364">
        <w:t>they can lead to missed opportunities for children to develop environmental awareness, emotional connection to nature, and habits of care and responsibility. Overcoming these challenges requires investment in training, creative resource use, and strong partnerships with families and local organisation</w:t>
      </w:r>
      <w:r w:rsidR="0026081D">
        <w:t xml:space="preserve">s (GESS Education, 2024). </w:t>
      </w:r>
    </w:p>
    <w:p w14:paraId="1354D86F" w14:textId="4089986B" w:rsidR="00DD4FB1" w:rsidRPr="006D1364" w:rsidRDefault="00DD4FB1" w:rsidP="00DD4FB1">
      <w:r w:rsidRPr="006D1364">
        <w:br/>
        <w:t>Successfully embedding the John Muir Award has powerful impacts on both practitioners and children. For practitioners, gaining knowledge about environmental education builds confidence and motivation to do more</w:t>
      </w:r>
      <w:r w:rsidR="00AC20EA">
        <w:t xml:space="preserve"> (Education Scotland, 2023)</w:t>
      </w:r>
      <w:r w:rsidRPr="006D1364">
        <w:t>. This reflects Skinner’s behaviourist theory of positive reinforcement</w:t>
      </w:r>
      <w:r w:rsidR="00D7547A" w:rsidRPr="006D1364">
        <w:t xml:space="preserve">, </w:t>
      </w:r>
      <w:r w:rsidRPr="006D1364">
        <w:t>seeing successful outcomes makes practitioners more likely to repeat and extend these activities</w:t>
      </w:r>
      <w:r w:rsidR="00AC20EA">
        <w:t xml:space="preserve">. </w:t>
      </w:r>
      <w:r w:rsidRPr="006D1364">
        <w:t>Practitioners also experience satisfaction and pride, knowing they’re making a meaningful difference</w:t>
      </w:r>
      <w:r w:rsidR="00AC20EA">
        <w:t xml:space="preserve"> (Leeder, 2022)</w:t>
      </w:r>
      <w:r w:rsidR="00AC20EA" w:rsidRPr="006D1364">
        <w:t>.</w:t>
      </w:r>
    </w:p>
    <w:p w14:paraId="38FFE900" w14:textId="5C1E8291" w:rsidR="00DD4FB1" w:rsidRPr="006D1364" w:rsidRDefault="00DD4FB1" w:rsidP="00DD4FB1">
      <w:r w:rsidRPr="006D1364">
        <w:t>For children, outdoor learning promotes happiness, confidence, pride, respect for the environment, and a sense of achievement. These emotional rewards are essential: they nurture a passion for the outdoors and a willingness to explore, get hands dirty, and care for the world</w:t>
      </w:r>
      <w:r w:rsidR="00F63D86">
        <w:t xml:space="preserve"> (Learning through Landscapes, 2022)</w:t>
      </w:r>
      <w:r w:rsidRPr="006D1364">
        <w:t>. Vygotsky’s soci</w:t>
      </w:r>
      <w:r w:rsidR="00F63D86">
        <w:t>ocultural</w:t>
      </w:r>
      <w:r w:rsidRPr="006D1364">
        <w:t xml:space="preserve"> theory supports this approach, as children learn collaboratively with peers and adults</w:t>
      </w:r>
      <w:r w:rsidR="00140AB9">
        <w:t xml:space="preserve"> (Barnett, 2019)</w:t>
      </w:r>
      <w:r w:rsidRPr="006D1364">
        <w:t>, while Froebel emphasised nature as central to holistic development</w:t>
      </w:r>
      <w:r w:rsidR="00140AB9">
        <w:t xml:space="preserve"> (Froebel Trust, no date)</w:t>
      </w:r>
      <w:r w:rsidRPr="006D1364">
        <w:t xml:space="preserve">. </w:t>
      </w:r>
      <w:r w:rsidR="00140AB9">
        <w:t xml:space="preserve">Whilst looking at </w:t>
      </w:r>
      <w:r w:rsidRPr="006D1364">
        <w:t>Bronfenbrenner’s ecological systems theory</w:t>
      </w:r>
      <w:r w:rsidR="00140AB9">
        <w:t>, it is linked as it can be see</w:t>
      </w:r>
      <w:r w:rsidR="0083114D">
        <w:t>n</w:t>
      </w:r>
      <w:r w:rsidR="00140AB9">
        <w:t xml:space="preserve"> how settings </w:t>
      </w:r>
      <w:r w:rsidRPr="006D1364">
        <w:t>form part of children’s microsystems, making educators vital role models for sustainable behaviour</w:t>
      </w:r>
      <w:r w:rsidR="0083114D">
        <w:t xml:space="preserve"> (Antony, 2022).</w:t>
      </w:r>
    </w:p>
    <w:p w14:paraId="42220B4D" w14:textId="53C87AFE" w:rsidR="009C2E5D" w:rsidRPr="009370AA" w:rsidRDefault="00DD4FB1" w:rsidP="00DD4FB1">
      <w:r w:rsidRPr="009370AA">
        <w:br/>
      </w:r>
      <w:r w:rsidR="009370AA" w:rsidRPr="009370AA">
        <w:t xml:space="preserve">At our nursery, growing and cooking our own food is an important part of our approach to sustainability and outdoor learning, perfectly complementing the aims of the John Muir Award. </w:t>
      </w:r>
      <w:r w:rsidRPr="009370AA">
        <w:t>Practical activities like growing and cooking food</w:t>
      </w:r>
      <w:r w:rsidR="00AA219D" w:rsidRPr="009370AA">
        <w:t xml:space="preserve"> within a setting,</w:t>
      </w:r>
      <w:r w:rsidRPr="009370AA">
        <w:t xml:space="preserve"> further enrich sustainability education. By planting, tending, harvesting, and preparing food, children see the direct link between nature and their basic needs, connecting to Maslow’s hierarchy of needs. Cooking sessions promote healthy eating, independence, and real-life literacy and numeracy, while visits to local supermarkets allow discussions about food miles, packaging waste, and ethical choices</w:t>
      </w:r>
      <w:r w:rsidR="009C2E5D" w:rsidRPr="009370AA">
        <w:t xml:space="preserve"> (Brooks &amp; Kirk, 2024). </w:t>
      </w:r>
      <w:r w:rsidR="009370AA" w:rsidRPr="009370AA">
        <w:t>This deepens their understanding of the natural world and the resources it provides, supporting the John Muir Award’s principle of discovering and exploring nature in meaningful, hands-on ways. Cooking what we grow teaches valuable healthy eating habits from an early age, helping children understand where food comes from and encouraging them to try fresh produce. It also promotes wellbeing, as children develop independence, self-confidence, and a sense of achievement, especially when they see and taste the results of their efforts.</w:t>
      </w:r>
    </w:p>
    <w:p w14:paraId="3ECFD10F" w14:textId="319F6227" w:rsidR="009370AA" w:rsidRPr="001A08E9" w:rsidRDefault="009370AA" w:rsidP="009370AA">
      <w:r w:rsidRPr="00713355">
        <w:t>In delivering high-quality sustainability and global citizenship education</w:t>
      </w:r>
      <w:r>
        <w:t xml:space="preserve">, which is </w:t>
      </w:r>
      <w:r w:rsidRPr="00713355">
        <w:t>aligned with the values of the John Muir Award</w:t>
      </w:r>
      <w:r>
        <w:t xml:space="preserve">, </w:t>
      </w:r>
      <w:r w:rsidRPr="00713355">
        <w:t xml:space="preserve">early years settings can benefit greatly from working with </w:t>
      </w:r>
      <w:r>
        <w:t>or using</w:t>
      </w:r>
      <w:r w:rsidRPr="00713355">
        <w:t xml:space="preserve"> resources from established organisations such as </w:t>
      </w:r>
      <w:r w:rsidRPr="009370AA">
        <w:t>Fairtrade and Oxfam</w:t>
      </w:r>
      <w:r w:rsidR="00DD4FB1" w:rsidRPr="006D1364">
        <w:t>.</w:t>
      </w:r>
      <w:r>
        <w:t xml:space="preserve"> </w:t>
      </w:r>
      <w:r w:rsidRPr="001A08E9">
        <w:t xml:space="preserve">Fairtrade provides accessible ways for children to begin understanding global connections in a meaningful, age-appropriate way. By exploring where food and other products come from, children learn about fairness, workers’ rights, and environmental sustainability. Even in early years, practitioners can use Fairtrade stories, activities, and role-play </w:t>
      </w:r>
      <w:r>
        <w:t xml:space="preserve">areas, such as </w:t>
      </w:r>
      <w:r w:rsidRPr="001A08E9">
        <w:t xml:space="preserve">Fairtrade </w:t>
      </w:r>
      <w:r w:rsidRPr="001A08E9">
        <w:lastRenderedPageBreak/>
        <w:t>cafés or shop corners</w:t>
      </w:r>
      <w:r>
        <w:t>,</w:t>
      </w:r>
      <w:r w:rsidRPr="001A08E9">
        <w:t xml:space="preserve"> to introduce these ideas gently but meaningfully</w:t>
      </w:r>
      <w:r>
        <w:t xml:space="preserve"> (Fairtrade, 2025)</w:t>
      </w:r>
      <w:r w:rsidRPr="001A08E9">
        <w:t>. This supports Education for Sustainable Development and Global Citizenship (ESDGC) in the Welsh curriculum, encouraging children to see links between their choices, other people’s lives, and the environment</w:t>
      </w:r>
      <w:r>
        <w:t xml:space="preserve"> (Estyn, 2014)</w:t>
      </w:r>
      <w:r w:rsidRPr="001A08E9">
        <w:t>. It also develops ethical citizenship, a key element of the Four Purposes in the Curriculum for Wales</w:t>
      </w:r>
      <w:r>
        <w:t xml:space="preserve"> (Welsh Government, 2022). </w:t>
      </w:r>
    </w:p>
    <w:p w14:paraId="532A3101" w14:textId="5C3B7D4C" w:rsidR="00DD4FB1" w:rsidRDefault="009370AA" w:rsidP="00DD4FB1">
      <w:r w:rsidRPr="009370AA">
        <w:t>Oxfam offers a wealth of educational resources and projects that help practitioners teach about poverty, inequality, climate change, and sustainability in ways that are developmentally appropriate</w:t>
      </w:r>
      <w:r>
        <w:t xml:space="preserve"> (Oxfam, 2025)</w:t>
      </w:r>
      <w:r w:rsidRPr="009370AA">
        <w:t xml:space="preserve">. For example, early years practitioners can adapt Oxfam’s materials to introduce the idea of helping others, sharing, and caring for the world around us. Oxfam’s education work promotes global citizenship, encouraging children to see themselves as part of a wider, connected world where they can make a difference. </w:t>
      </w:r>
      <w:r w:rsidR="00DD4FB1" w:rsidRPr="006D1364">
        <w:t>These resources help overcome barriers like lack of knowledge and confidence, supporting practitioners in delivering high-quality, engaging sustainability education that aligns with the UNCRC’s Article 29 commitment to preparing children for responsible life in a free society, with respect for the natural environment</w:t>
      </w:r>
      <w:r w:rsidR="0048648D" w:rsidRPr="006D1364">
        <w:t xml:space="preserve"> (Children and Young People’s Commissioner Scotland, 2025). </w:t>
      </w:r>
    </w:p>
    <w:p w14:paraId="53AC786A" w14:textId="0097FDA7" w:rsidR="008262A0" w:rsidRDefault="004977A7" w:rsidP="00DD4FB1">
      <w:r>
        <w:t xml:space="preserve">We could also look at </w:t>
      </w:r>
      <w:r w:rsidR="008262A0" w:rsidRPr="008262A0">
        <w:t>Eco-Schools</w:t>
      </w:r>
      <w:r>
        <w:t>, which</w:t>
      </w:r>
      <w:r w:rsidR="008262A0" w:rsidRPr="008262A0">
        <w:t xml:space="preserve"> is an international program that helps schools become more sustainable and environmentally friendly. It guides students to plan and lead environmental actions through a simple framework: they investigate issues (like energy, waste, water, biodiversity), create an action plan, monitor progress, and involve the whole school and community. Successful schools can earn Green Flag accreditation to show their commitment</w:t>
      </w:r>
      <w:r w:rsidR="008262A0">
        <w:t xml:space="preserve"> (Eco-Schools, 2024). </w:t>
      </w:r>
      <w:r w:rsidR="008262A0" w:rsidRPr="008262A0">
        <w:t>Both</w:t>
      </w:r>
      <w:r w:rsidR="008262A0">
        <w:t xml:space="preserve"> Eco-Schools and the John Muir Award are linked as they both</w:t>
      </w:r>
      <w:r w:rsidR="008262A0" w:rsidRPr="008262A0">
        <w:t xml:space="preserve"> encourage students to learn about nature and take practical action to care for the environment, so Eco-Schools projects can often help meet the John Muir Award’s conservation goals</w:t>
      </w:r>
      <w:r w:rsidR="008262A0">
        <w:t xml:space="preserve">. </w:t>
      </w:r>
    </w:p>
    <w:p w14:paraId="14A6E6D5" w14:textId="359A7627" w:rsidR="00DD4FB1" w:rsidRPr="006D1364" w:rsidRDefault="00DD4FB1" w:rsidP="00DD4FB1">
      <w:r w:rsidRPr="006D1364">
        <w:br/>
        <w:t>In conclusion, embedding the John Muir Award and sustainability education in early years practice is not simply an extra, but a vital, integrated part of developing well-rounded, responsible, ethical, and healthy children. Despite barriers, the potential impacts are transformative</w:t>
      </w:r>
      <w:r w:rsidR="00AA219D" w:rsidRPr="006D1364">
        <w:t xml:space="preserve">, </w:t>
      </w:r>
      <w:r w:rsidRPr="006D1364">
        <w:t>building a generation with the passion, knowledge, and confidence to care for our world and contribute to a more sustainable, fair, and resilient society. By drawing on policy, theory, and strong partnerships, practitioners can make this vision a reality, laying the foundation for a better future for all</w:t>
      </w:r>
      <w:r w:rsidR="008262A0">
        <w:t xml:space="preserve"> (John Muir Award, 2015). </w:t>
      </w:r>
    </w:p>
    <w:p w14:paraId="6FBA49FD" w14:textId="77777777" w:rsidR="00544022" w:rsidRDefault="00544022"/>
    <w:p w14:paraId="02BAE606" w14:textId="77777777" w:rsidR="004977A7" w:rsidRDefault="004977A7"/>
    <w:p w14:paraId="2BEC45A4" w14:textId="77777777" w:rsidR="004977A7" w:rsidRDefault="004977A7"/>
    <w:p w14:paraId="6B230E61" w14:textId="77777777" w:rsidR="004977A7" w:rsidRDefault="004977A7"/>
    <w:p w14:paraId="7956C624" w14:textId="77777777" w:rsidR="004977A7" w:rsidRDefault="004977A7"/>
    <w:p w14:paraId="3A086F02" w14:textId="77777777" w:rsidR="004977A7" w:rsidRDefault="004977A7"/>
    <w:p w14:paraId="7A56CCED" w14:textId="77777777" w:rsidR="004977A7" w:rsidRDefault="004977A7"/>
    <w:p w14:paraId="072C2F0D" w14:textId="77777777" w:rsidR="004977A7" w:rsidRPr="006D1364" w:rsidRDefault="004977A7"/>
    <w:p w14:paraId="6A06BEBF" w14:textId="77777777" w:rsidR="00DD4FB1" w:rsidRPr="001D34D6" w:rsidRDefault="00DD4FB1"/>
    <w:p w14:paraId="6594F559" w14:textId="77777777" w:rsidR="00DD4FB1" w:rsidRPr="001D34D6" w:rsidRDefault="00DD4FB1" w:rsidP="00DD4FB1"/>
    <w:p w14:paraId="1E954973" w14:textId="77777777" w:rsidR="00DD4FB1" w:rsidRPr="001D34D6" w:rsidRDefault="00DD4FB1" w:rsidP="00DD4FB1">
      <w:r w:rsidRPr="001D34D6">
        <w:lastRenderedPageBreak/>
        <w:t xml:space="preserve">References – scrapbook </w:t>
      </w:r>
    </w:p>
    <w:p w14:paraId="602F8CC1" w14:textId="77777777" w:rsidR="00DD4FB1" w:rsidRPr="001D34D6" w:rsidRDefault="00DD4FB1" w:rsidP="00DD4FB1">
      <w:proofErr w:type="spellStart"/>
      <w:r w:rsidRPr="001D34D6">
        <w:t>Scolton</w:t>
      </w:r>
      <w:proofErr w:type="spellEnd"/>
      <w:r w:rsidRPr="001D34D6">
        <w:t xml:space="preserve"> Manor Park (2025) </w:t>
      </w:r>
      <w:r w:rsidRPr="001D34D6">
        <w:rPr>
          <w:i/>
          <w:iCs/>
        </w:rPr>
        <w:t xml:space="preserve">The Pembrokeshire Beekeeping Centre. </w:t>
      </w:r>
      <w:r w:rsidRPr="001D34D6">
        <w:t xml:space="preserve">Available at: </w:t>
      </w:r>
      <w:hyperlink r:id="rId6" w:history="1">
        <w:r w:rsidRPr="001D34D6">
          <w:rPr>
            <w:rStyle w:val="Hyperlink"/>
          </w:rPr>
          <w:t>https://scoltonmanor.co.uk/explore-play-discover/beekeeping/</w:t>
        </w:r>
      </w:hyperlink>
      <w:r w:rsidRPr="001D34D6">
        <w:t xml:space="preserve"> (Accessed: 6</w:t>
      </w:r>
      <w:r w:rsidRPr="001D34D6">
        <w:rPr>
          <w:vertAlign w:val="superscript"/>
        </w:rPr>
        <w:t>th</w:t>
      </w:r>
      <w:r w:rsidRPr="001D34D6">
        <w:t xml:space="preserve"> July 2025). </w:t>
      </w:r>
    </w:p>
    <w:p w14:paraId="1B37A900" w14:textId="77777777" w:rsidR="00DD4FB1" w:rsidRPr="001D34D6" w:rsidRDefault="00DD4FB1" w:rsidP="00DD4FB1">
      <w:r w:rsidRPr="001D34D6">
        <w:t xml:space="preserve">John Muir Trust (no date) </w:t>
      </w:r>
      <w:r w:rsidRPr="001D34D6">
        <w:rPr>
          <w:i/>
          <w:iCs/>
        </w:rPr>
        <w:t xml:space="preserve">About John Muir. </w:t>
      </w:r>
      <w:r w:rsidRPr="001D34D6">
        <w:t xml:space="preserve">Available at: </w:t>
      </w:r>
      <w:hyperlink r:id="rId7" w:history="1">
        <w:r w:rsidRPr="001D34D6">
          <w:rPr>
            <w:rStyle w:val="Hyperlink"/>
          </w:rPr>
          <w:t>https://www.johnmuirtrust.org/about-us/about-john-muir</w:t>
        </w:r>
      </w:hyperlink>
      <w:r w:rsidRPr="001D34D6">
        <w:t xml:space="preserve"> (Accessed: 6</w:t>
      </w:r>
      <w:r w:rsidRPr="001D34D6">
        <w:rPr>
          <w:vertAlign w:val="superscript"/>
        </w:rPr>
        <w:t>th</w:t>
      </w:r>
      <w:r w:rsidRPr="001D34D6">
        <w:t xml:space="preserve"> July 2025). </w:t>
      </w:r>
    </w:p>
    <w:p w14:paraId="415B1328" w14:textId="77777777" w:rsidR="00DD4FB1" w:rsidRPr="001D34D6" w:rsidRDefault="00DD4FB1" w:rsidP="00DD4FB1"/>
    <w:p w14:paraId="5DFABB2C" w14:textId="77777777" w:rsidR="00DD4FB1" w:rsidRPr="001D34D6" w:rsidRDefault="00DD4FB1" w:rsidP="00DD4FB1">
      <w:r w:rsidRPr="001D34D6">
        <w:t xml:space="preserve">References – main part </w:t>
      </w:r>
    </w:p>
    <w:p w14:paraId="76EB786C" w14:textId="77777777" w:rsidR="00DD4FB1" w:rsidRPr="001D34D6" w:rsidRDefault="00DD4FB1" w:rsidP="00DD4FB1">
      <w:proofErr w:type="spellStart"/>
      <w:r w:rsidRPr="001D34D6">
        <w:t>Unicef</w:t>
      </w:r>
      <w:proofErr w:type="spellEnd"/>
      <w:r w:rsidRPr="001D34D6">
        <w:t xml:space="preserve"> (no date) </w:t>
      </w:r>
      <w:r w:rsidRPr="001D34D6">
        <w:rPr>
          <w:i/>
          <w:iCs/>
        </w:rPr>
        <w:t>A summary of the UN Convention on the Rights of the Child.</w:t>
      </w:r>
      <w:r w:rsidRPr="001D34D6">
        <w:t xml:space="preserve"> Available at: </w:t>
      </w:r>
      <w:hyperlink r:id="rId8" w:history="1">
        <w:r w:rsidRPr="001D34D6">
          <w:rPr>
            <w:rStyle w:val="Hyperlink"/>
          </w:rPr>
          <w:t>https://www.unicef.org.uk/wp-content/uploads/2019/10/UNCRC_summary-1_1.pdf</w:t>
        </w:r>
      </w:hyperlink>
      <w:r w:rsidRPr="001D34D6">
        <w:t xml:space="preserve"> (Accessed: 6</w:t>
      </w:r>
      <w:r w:rsidRPr="001D34D6">
        <w:rPr>
          <w:vertAlign w:val="superscript"/>
        </w:rPr>
        <w:t>th</w:t>
      </w:r>
      <w:r w:rsidRPr="001D34D6">
        <w:t xml:space="preserve"> July 2025). </w:t>
      </w:r>
    </w:p>
    <w:p w14:paraId="4277C796" w14:textId="77777777" w:rsidR="00DD4FB1" w:rsidRPr="001D34D6" w:rsidRDefault="00DD4FB1" w:rsidP="00DD4FB1">
      <w:r w:rsidRPr="001D34D6">
        <w:t xml:space="preserve">David, A. (2010) </w:t>
      </w:r>
      <w:r w:rsidRPr="001D34D6">
        <w:rPr>
          <w:i/>
          <w:iCs/>
        </w:rPr>
        <w:t xml:space="preserve">Sustainability. </w:t>
      </w:r>
      <w:r w:rsidRPr="001D34D6">
        <w:t xml:space="preserve">London: Practical Pre-School Books. </w:t>
      </w:r>
    </w:p>
    <w:p w14:paraId="4D3D8776" w14:textId="77777777" w:rsidR="00DD4FB1" w:rsidRDefault="00DD4FB1" w:rsidP="00DD4FB1">
      <w:r w:rsidRPr="001D34D6">
        <w:t xml:space="preserve">John Muir Trust (no date) </w:t>
      </w:r>
      <w:r w:rsidRPr="001D34D6">
        <w:rPr>
          <w:i/>
          <w:iCs/>
        </w:rPr>
        <w:t xml:space="preserve">About John Muir. </w:t>
      </w:r>
      <w:r w:rsidRPr="001D34D6">
        <w:t xml:space="preserve">Available at: </w:t>
      </w:r>
      <w:hyperlink r:id="rId9" w:history="1">
        <w:r w:rsidRPr="001D34D6">
          <w:rPr>
            <w:rStyle w:val="Hyperlink"/>
          </w:rPr>
          <w:t>https://www.johnmuirtrust.org/about-us/about-john-muir</w:t>
        </w:r>
      </w:hyperlink>
      <w:r w:rsidRPr="001D34D6">
        <w:t xml:space="preserve"> (Accessed: 6</w:t>
      </w:r>
      <w:r w:rsidRPr="001D34D6">
        <w:rPr>
          <w:vertAlign w:val="superscript"/>
        </w:rPr>
        <w:t>th</w:t>
      </w:r>
      <w:r w:rsidRPr="001D34D6">
        <w:t xml:space="preserve"> July 2025). </w:t>
      </w:r>
    </w:p>
    <w:p w14:paraId="4D99D5B8" w14:textId="266157BC" w:rsidR="0048648D" w:rsidRDefault="0048648D" w:rsidP="00DD4FB1">
      <w:r>
        <w:t xml:space="preserve">Children and Young People’s Commissioner Scotland (2025) </w:t>
      </w:r>
      <w:r>
        <w:rPr>
          <w:i/>
          <w:iCs/>
        </w:rPr>
        <w:t xml:space="preserve">What does the UNCRC have to say about the </w:t>
      </w:r>
      <w:proofErr w:type="gramStart"/>
      <w:r>
        <w:rPr>
          <w:i/>
          <w:iCs/>
        </w:rPr>
        <w:t>environment?.</w:t>
      </w:r>
      <w:proofErr w:type="gramEnd"/>
      <w:r>
        <w:rPr>
          <w:i/>
          <w:iCs/>
        </w:rPr>
        <w:t xml:space="preserve"> </w:t>
      </w:r>
      <w:r>
        <w:t xml:space="preserve">Available at: </w:t>
      </w:r>
      <w:hyperlink r:id="rId10" w:history="1">
        <w:r w:rsidRPr="00300715">
          <w:rPr>
            <w:rStyle w:val="Hyperlink"/>
          </w:rPr>
          <w:t>https://www.cypcs.org.uk/faq/what-does-the-uncrc-have-to-say-about-the-environment/</w:t>
        </w:r>
      </w:hyperlink>
      <w:r>
        <w:t xml:space="preserve"> (Accessed: 10</w:t>
      </w:r>
      <w:r w:rsidRPr="0048648D">
        <w:rPr>
          <w:vertAlign w:val="superscript"/>
        </w:rPr>
        <w:t>th</w:t>
      </w:r>
      <w:r>
        <w:t xml:space="preserve"> July 2025). </w:t>
      </w:r>
    </w:p>
    <w:p w14:paraId="20F420A5" w14:textId="4C199C80" w:rsidR="0036677D" w:rsidRDefault="0036677D" w:rsidP="00DD4FB1">
      <w:r>
        <w:t xml:space="preserve">Education Scotland (2023) </w:t>
      </w:r>
      <w:r>
        <w:rPr>
          <w:i/>
          <w:iCs/>
        </w:rPr>
        <w:t xml:space="preserve">John Muir Award. </w:t>
      </w:r>
      <w:r>
        <w:t xml:space="preserve">Available at: </w:t>
      </w:r>
      <w:hyperlink r:id="rId11" w:history="1">
        <w:r w:rsidRPr="00300715">
          <w:rPr>
            <w:rStyle w:val="Hyperlink"/>
          </w:rPr>
          <w:t>https://education.gov.scot/resources/john-muir-award/</w:t>
        </w:r>
      </w:hyperlink>
      <w:r>
        <w:t xml:space="preserve"> (Accessed: 10</w:t>
      </w:r>
      <w:r w:rsidRPr="0036677D">
        <w:rPr>
          <w:vertAlign w:val="superscript"/>
        </w:rPr>
        <w:t>th</w:t>
      </w:r>
      <w:r>
        <w:t xml:space="preserve"> July 2025). </w:t>
      </w:r>
    </w:p>
    <w:p w14:paraId="0D949D0C" w14:textId="35711AC0" w:rsidR="0036677D" w:rsidRDefault="0036677D" w:rsidP="00DD4FB1">
      <w:r>
        <w:t xml:space="preserve">John Muir Award Information Handbook (2023) </w:t>
      </w:r>
      <w:r>
        <w:rPr>
          <w:i/>
          <w:iCs/>
        </w:rPr>
        <w:t xml:space="preserve">All you need to know to use the John Muir Award. </w:t>
      </w:r>
      <w:r>
        <w:t xml:space="preserve">Available at: </w:t>
      </w:r>
      <w:hyperlink r:id="rId12" w:history="1">
        <w:r w:rsidRPr="00300715">
          <w:rPr>
            <w:rStyle w:val="Hyperlink"/>
          </w:rPr>
          <w:t>https://www.childdynamix.co.uk/wp-content/uploads/2023/03/John-.pdf</w:t>
        </w:r>
      </w:hyperlink>
      <w:r>
        <w:t xml:space="preserve"> (Accessed: 10</w:t>
      </w:r>
      <w:r w:rsidRPr="0036677D">
        <w:rPr>
          <w:vertAlign w:val="superscript"/>
        </w:rPr>
        <w:t>th</w:t>
      </w:r>
      <w:r>
        <w:t xml:space="preserve"> July 2025). </w:t>
      </w:r>
    </w:p>
    <w:p w14:paraId="00633BFC" w14:textId="74E42FCC" w:rsidR="0036677D" w:rsidRDefault="0036677D" w:rsidP="00DD4FB1">
      <w:r>
        <w:t xml:space="preserve">Welsh Government (2022) </w:t>
      </w:r>
      <w:r>
        <w:rPr>
          <w:i/>
          <w:iCs/>
        </w:rPr>
        <w:t xml:space="preserve">Developing a vision for curriculum design. </w:t>
      </w:r>
      <w:r>
        <w:t xml:space="preserve">Available at: </w:t>
      </w:r>
      <w:hyperlink r:id="rId13" w:history="1">
        <w:r w:rsidRPr="00300715">
          <w:rPr>
            <w:rStyle w:val="Hyperlink"/>
          </w:rPr>
          <w:t>https://hwb.gov.wales/curriculum-for-wales/designing-your-curriculum/developing-a-vision-for-curriculum-design</w:t>
        </w:r>
      </w:hyperlink>
      <w:r>
        <w:t xml:space="preserve"> (Accessed: 10</w:t>
      </w:r>
      <w:r w:rsidRPr="0036677D">
        <w:rPr>
          <w:vertAlign w:val="superscript"/>
        </w:rPr>
        <w:t>th</w:t>
      </w:r>
      <w:r>
        <w:t xml:space="preserve"> July 2025). </w:t>
      </w:r>
    </w:p>
    <w:p w14:paraId="3DCB7E89" w14:textId="2C20B8F1" w:rsidR="0036677D" w:rsidRDefault="006D1364" w:rsidP="00DD4FB1">
      <w:r>
        <w:t xml:space="preserve">Learning through Landscapes (2023) </w:t>
      </w:r>
      <w:r>
        <w:rPr>
          <w:i/>
          <w:iCs/>
        </w:rPr>
        <w:t xml:space="preserve">Wellbeing: The impacts of outdoor learning and play. </w:t>
      </w:r>
      <w:r>
        <w:t xml:space="preserve">Available at: </w:t>
      </w:r>
      <w:hyperlink r:id="rId14" w:history="1">
        <w:r w:rsidRPr="00517A2E">
          <w:rPr>
            <w:rStyle w:val="Hyperlink"/>
          </w:rPr>
          <w:t>https://ltl.org.uk/news/wellbeing-impacts-of-outdoor-learning-and-play/</w:t>
        </w:r>
      </w:hyperlink>
      <w:r>
        <w:t xml:space="preserve"> (Accessed: 10</w:t>
      </w:r>
      <w:r w:rsidRPr="006D1364">
        <w:rPr>
          <w:vertAlign w:val="superscript"/>
        </w:rPr>
        <w:t>th</w:t>
      </w:r>
      <w:r>
        <w:t xml:space="preserve"> July 2025). </w:t>
      </w:r>
    </w:p>
    <w:p w14:paraId="40E968F1" w14:textId="6B65983E" w:rsidR="00F63D86" w:rsidRPr="00F63D86" w:rsidRDefault="00F63D86" w:rsidP="00DD4FB1">
      <w:r>
        <w:t xml:space="preserve">Learning through Landscapes (2022) </w:t>
      </w:r>
      <w:r>
        <w:rPr>
          <w:i/>
          <w:iCs/>
        </w:rPr>
        <w:t xml:space="preserve">5 key benefits of outdoor learning. </w:t>
      </w:r>
      <w:r>
        <w:t xml:space="preserve">Available at: </w:t>
      </w:r>
      <w:hyperlink r:id="rId15" w:history="1">
        <w:r w:rsidRPr="0067468B">
          <w:rPr>
            <w:rStyle w:val="Hyperlink"/>
          </w:rPr>
          <w:t>https://ltl.org.uk/news/5-key-benefits-of-outdoor-learning/</w:t>
        </w:r>
      </w:hyperlink>
      <w:r>
        <w:t xml:space="preserve"> (Accessed: 10</w:t>
      </w:r>
      <w:r w:rsidRPr="00F63D86">
        <w:rPr>
          <w:vertAlign w:val="superscript"/>
        </w:rPr>
        <w:t>th</w:t>
      </w:r>
      <w:r>
        <w:t xml:space="preserve"> July 2025).</w:t>
      </w:r>
    </w:p>
    <w:p w14:paraId="5457952D" w14:textId="3AE1FBE3" w:rsidR="006D1364" w:rsidRDefault="006D1364" w:rsidP="00DD4FB1">
      <w:r w:rsidRPr="006D1364">
        <w:t>Kiviranta, L. </w:t>
      </w:r>
      <w:r w:rsidRPr="006D1364">
        <w:rPr>
          <w:i/>
          <w:iCs/>
        </w:rPr>
        <w:t>et al.</w:t>
      </w:r>
      <w:r w:rsidRPr="006D1364">
        <w:t> (2023) ‘Outdoor learning in early childhood education: exploring benefits and challenges’, </w:t>
      </w:r>
      <w:r w:rsidRPr="006D1364">
        <w:rPr>
          <w:i/>
          <w:iCs/>
        </w:rPr>
        <w:t>Educational Research</w:t>
      </w:r>
      <w:r w:rsidRPr="006D1364">
        <w:t xml:space="preserve">, 66(1), pp. 102–119. </w:t>
      </w:r>
      <w:proofErr w:type="spellStart"/>
      <w:r w:rsidRPr="006D1364">
        <w:t>doi</w:t>
      </w:r>
      <w:proofErr w:type="spellEnd"/>
      <w:r w:rsidRPr="006D1364">
        <w:t>: 10.1080/00131881.2023.2285762.</w:t>
      </w:r>
      <w:r>
        <w:t xml:space="preserve"> </w:t>
      </w:r>
    </w:p>
    <w:p w14:paraId="03FC6D09" w14:textId="1250E550" w:rsidR="00F63D86" w:rsidRPr="00F63D86" w:rsidRDefault="00F63D86" w:rsidP="00DD4FB1">
      <w:r>
        <w:t xml:space="preserve">Barnett, S. (2019) ‘Application of Vygotsky’s Social Development Theory’, </w:t>
      </w:r>
      <w:r>
        <w:rPr>
          <w:i/>
          <w:iCs/>
        </w:rPr>
        <w:t xml:space="preserve">Journal of Education and Practice, </w:t>
      </w:r>
      <w:r>
        <w:t xml:space="preserve">35(10). Doi: </w:t>
      </w:r>
      <w:r w:rsidR="00140AB9" w:rsidRPr="00140AB9">
        <w:t>10.7176/JEP/10-35-01</w:t>
      </w:r>
      <w:r w:rsidR="00140AB9">
        <w:t>.</w:t>
      </w:r>
    </w:p>
    <w:p w14:paraId="4612838B" w14:textId="7144F910" w:rsidR="006D1364" w:rsidRDefault="00133B48" w:rsidP="00DD4FB1">
      <w:r>
        <w:t xml:space="preserve">School Impact Awards (2023) </w:t>
      </w:r>
      <w:r>
        <w:rPr>
          <w:i/>
          <w:iCs/>
        </w:rPr>
        <w:t xml:space="preserve">How do you deliver outdoor learning without having a green </w:t>
      </w:r>
      <w:proofErr w:type="gramStart"/>
      <w:r>
        <w:rPr>
          <w:i/>
          <w:iCs/>
        </w:rPr>
        <w:t>space?.</w:t>
      </w:r>
      <w:proofErr w:type="gramEnd"/>
      <w:r>
        <w:rPr>
          <w:i/>
          <w:iCs/>
        </w:rPr>
        <w:t xml:space="preserve"> </w:t>
      </w:r>
      <w:r>
        <w:t xml:space="preserve">Available at: </w:t>
      </w:r>
      <w:hyperlink r:id="rId16" w:history="1">
        <w:r w:rsidRPr="00CF3B99">
          <w:rPr>
            <w:rStyle w:val="Hyperlink"/>
          </w:rPr>
          <w:t>https://schoolimpactawards.com/urban-outdoor-learning</w:t>
        </w:r>
      </w:hyperlink>
      <w:r>
        <w:t xml:space="preserve"> (Accessed: 10</w:t>
      </w:r>
      <w:r w:rsidRPr="00133B48">
        <w:rPr>
          <w:vertAlign w:val="superscript"/>
        </w:rPr>
        <w:t>th</w:t>
      </w:r>
      <w:r>
        <w:t xml:space="preserve"> July 2025). </w:t>
      </w:r>
    </w:p>
    <w:p w14:paraId="58E92267" w14:textId="74824719" w:rsidR="00133B48" w:rsidRDefault="00133B48" w:rsidP="00DD4FB1">
      <w:r>
        <w:t xml:space="preserve">Welsh Government (2012) </w:t>
      </w:r>
      <w:r>
        <w:rPr>
          <w:i/>
          <w:iCs/>
        </w:rPr>
        <w:t xml:space="preserve">Education for Sustainable Development and Global Citizenship. </w:t>
      </w:r>
      <w:r>
        <w:t xml:space="preserve">Available at: </w:t>
      </w:r>
      <w:hyperlink r:id="rId17" w:history="1">
        <w:r w:rsidRPr="00CF3B99">
          <w:rPr>
            <w:rStyle w:val="Hyperlink"/>
          </w:rPr>
          <w:t>https://www.gov.wales/sites/default/files/publications/2018-02/education-for-</w:t>
        </w:r>
        <w:r w:rsidRPr="00CF3B99">
          <w:rPr>
            <w:rStyle w:val="Hyperlink"/>
          </w:rPr>
          <w:lastRenderedPageBreak/>
          <w:t>sustainable-development-and-global-citizenship-a-common-understanding-for-the-adult-and-community-learning-sector.pdf</w:t>
        </w:r>
      </w:hyperlink>
      <w:r>
        <w:t xml:space="preserve"> (Accessed: 10</w:t>
      </w:r>
      <w:r w:rsidRPr="00133B48">
        <w:rPr>
          <w:vertAlign w:val="superscript"/>
        </w:rPr>
        <w:t>th</w:t>
      </w:r>
      <w:r>
        <w:t xml:space="preserve"> July 2025). </w:t>
      </w:r>
    </w:p>
    <w:p w14:paraId="0EF0FC32" w14:textId="78F82C49" w:rsidR="00133B48" w:rsidRDefault="0066476F" w:rsidP="00DD4FB1">
      <w:r>
        <w:t xml:space="preserve">Estyn (2014) </w:t>
      </w:r>
      <w:r>
        <w:rPr>
          <w:i/>
          <w:iCs/>
        </w:rPr>
        <w:t xml:space="preserve">ESDGC. </w:t>
      </w:r>
      <w:r>
        <w:t xml:space="preserve">Available at: </w:t>
      </w:r>
      <w:hyperlink r:id="rId18" w:history="1">
        <w:r w:rsidRPr="00CF3B99">
          <w:rPr>
            <w:rStyle w:val="Hyperlink"/>
          </w:rPr>
          <w:t>https://www.estyn.gov.wales/system/files/2020-07/ESDGC%253A%2520Progress%2520in%2520education%2520for%2520sustainable%2520development%2520and%2520global%2520citizenship%2520-%2520June%25202014.pdf</w:t>
        </w:r>
      </w:hyperlink>
      <w:r>
        <w:t xml:space="preserve"> (Accessed: 10</w:t>
      </w:r>
      <w:r w:rsidRPr="0066476F">
        <w:rPr>
          <w:vertAlign w:val="superscript"/>
        </w:rPr>
        <w:t>th</w:t>
      </w:r>
      <w:r>
        <w:t xml:space="preserve"> July 2025). </w:t>
      </w:r>
    </w:p>
    <w:p w14:paraId="54F0CF9B" w14:textId="68DF61DA" w:rsidR="0066476F" w:rsidRDefault="0066476F" w:rsidP="00DD4FB1">
      <w:r>
        <w:t xml:space="preserve">Future Generations Commissioner for Wales (2015) </w:t>
      </w:r>
      <w:r>
        <w:rPr>
          <w:i/>
          <w:iCs/>
        </w:rPr>
        <w:t xml:space="preserve">Well-being of Future Generations Act 2015. </w:t>
      </w:r>
      <w:r>
        <w:t xml:space="preserve">Available at: </w:t>
      </w:r>
      <w:hyperlink r:id="rId19" w:anchor=":~:text=The%20Well%2Dbeing%20of%20Future%20Generations%20Act%20requires%20public%20bodies,health%20inequalities%20and%20climate%20change" w:history="1">
        <w:r w:rsidRPr="00CF3B99">
          <w:rPr>
            <w:rStyle w:val="Hyperlink"/>
          </w:rPr>
          <w:t>https://futuregenerations.wales/discover/about-future-generations-commissioner/future-generations-act-2015/#:~:text=The%20Well%2Dbeing%20of%20Future%20Generations%20Act%20requires%20public%20bodies,health%20inequalities%20and%20climate%20change</w:t>
        </w:r>
      </w:hyperlink>
      <w:r w:rsidRPr="0066476F">
        <w:t>.</w:t>
      </w:r>
      <w:r>
        <w:t xml:space="preserve"> (Accessed: 10</w:t>
      </w:r>
      <w:r w:rsidRPr="0066476F">
        <w:rPr>
          <w:vertAlign w:val="superscript"/>
        </w:rPr>
        <w:t>th</w:t>
      </w:r>
      <w:r>
        <w:t xml:space="preserve"> July 2025). </w:t>
      </w:r>
    </w:p>
    <w:p w14:paraId="612F9895" w14:textId="4F9C54A9" w:rsidR="0066476F" w:rsidRDefault="0066476F" w:rsidP="00DD4FB1">
      <w:r>
        <w:t>G</w:t>
      </w:r>
      <w:r w:rsidR="0026081D">
        <w:t>ESS Education</w:t>
      </w:r>
      <w:r>
        <w:t xml:space="preserve"> (2024) </w:t>
      </w:r>
      <w:r>
        <w:rPr>
          <w:i/>
          <w:iCs/>
        </w:rPr>
        <w:t xml:space="preserve">Nature-based Learning in Urban Settings. </w:t>
      </w:r>
      <w:r>
        <w:t xml:space="preserve">Available at: </w:t>
      </w:r>
      <w:hyperlink r:id="rId20" w:history="1">
        <w:r w:rsidRPr="00CF3B99">
          <w:rPr>
            <w:rStyle w:val="Hyperlink"/>
          </w:rPr>
          <w:t>https://www.gesseducation.com/gess/gess-talks/articles/nature-based-learning-urban-settings</w:t>
        </w:r>
      </w:hyperlink>
      <w:r>
        <w:t xml:space="preserve"> (Accessed: 10</w:t>
      </w:r>
      <w:r w:rsidRPr="0066476F">
        <w:rPr>
          <w:vertAlign w:val="superscript"/>
        </w:rPr>
        <w:t>th</w:t>
      </w:r>
      <w:r>
        <w:t xml:space="preserve"> July 2025). </w:t>
      </w:r>
    </w:p>
    <w:p w14:paraId="314D5648" w14:textId="414A36B0" w:rsidR="00AC20EA" w:rsidRDefault="00AC20EA" w:rsidP="00DD4FB1">
      <w:r w:rsidRPr="00AC20EA">
        <w:t>Leeder, T. M. (2022) ‘</w:t>
      </w:r>
      <w:proofErr w:type="spellStart"/>
      <w:r w:rsidRPr="00AC20EA">
        <w:t>Behaviorism</w:t>
      </w:r>
      <w:proofErr w:type="spellEnd"/>
      <w:r w:rsidRPr="00AC20EA">
        <w:t>, Skinner, and Operant Conditioning: Considerations for Sport Coaching Practice’, </w:t>
      </w:r>
      <w:r w:rsidRPr="00AC20EA">
        <w:rPr>
          <w:i/>
          <w:iCs/>
        </w:rPr>
        <w:t>Strategies</w:t>
      </w:r>
      <w:r w:rsidRPr="00AC20EA">
        <w:t xml:space="preserve">, 35(3), pp. 27–32. </w:t>
      </w:r>
      <w:proofErr w:type="spellStart"/>
      <w:r w:rsidRPr="00AC20EA">
        <w:t>doi</w:t>
      </w:r>
      <w:proofErr w:type="spellEnd"/>
      <w:r w:rsidRPr="00AC20EA">
        <w:t>: 10.1080/08924562.2022.2052776.</w:t>
      </w:r>
    </w:p>
    <w:p w14:paraId="15577D38" w14:textId="7D800334" w:rsidR="0066476F" w:rsidRDefault="00140AB9" w:rsidP="00DD4FB1">
      <w:r>
        <w:t xml:space="preserve">Froebel Trust (no date) </w:t>
      </w:r>
      <w:r>
        <w:rPr>
          <w:i/>
          <w:iCs/>
        </w:rPr>
        <w:t xml:space="preserve">Froebel’s principles and practice today. </w:t>
      </w:r>
      <w:r>
        <w:t xml:space="preserve">Available at: </w:t>
      </w:r>
      <w:hyperlink r:id="rId21" w:history="1">
        <w:r w:rsidRPr="003E6DE7">
          <w:rPr>
            <w:rStyle w:val="Hyperlink"/>
          </w:rPr>
          <w:t>https://www.froebel.org.uk/uploads/documents/FT-Froebels-principles-and-practice-today.pdf</w:t>
        </w:r>
      </w:hyperlink>
      <w:r>
        <w:t xml:space="preserve"> (Accessed: 10</w:t>
      </w:r>
      <w:r w:rsidRPr="00140AB9">
        <w:rPr>
          <w:vertAlign w:val="superscript"/>
        </w:rPr>
        <w:t>th</w:t>
      </w:r>
      <w:r>
        <w:t xml:space="preserve"> July 2025). </w:t>
      </w:r>
    </w:p>
    <w:p w14:paraId="50F51EFB" w14:textId="45E00640" w:rsidR="00140AB9" w:rsidRDefault="0083114D" w:rsidP="00DD4FB1">
      <w:r w:rsidRPr="0083114D">
        <w:t xml:space="preserve">Antony, E. M. (2022) </w:t>
      </w:r>
      <w:r>
        <w:t>‘</w:t>
      </w:r>
      <w:r w:rsidRPr="0083114D">
        <w:t>Framing Childhood Resilience Through Bronfenbrenner’s Ecological Systems Theory</w:t>
      </w:r>
      <w:r>
        <w:t>:</w:t>
      </w:r>
      <w:r w:rsidRPr="0083114D">
        <w:t xml:space="preserve"> A Discussion Paper</w:t>
      </w:r>
      <w:r>
        <w:t>’,</w:t>
      </w:r>
      <w:r w:rsidRPr="0083114D">
        <w:t xml:space="preserve"> </w:t>
      </w:r>
      <w:r w:rsidRPr="0083114D">
        <w:rPr>
          <w:i/>
          <w:iCs/>
        </w:rPr>
        <w:t>Cambridge Educational Research e-</w:t>
      </w:r>
      <w:proofErr w:type="spellStart"/>
      <w:r w:rsidRPr="0083114D">
        <w:rPr>
          <w:i/>
          <w:iCs/>
        </w:rPr>
        <w:t>Jounal</w:t>
      </w:r>
      <w:proofErr w:type="spellEnd"/>
      <w:r w:rsidRPr="0083114D">
        <w:t xml:space="preserve">, 9, </w:t>
      </w:r>
      <w:r>
        <w:t xml:space="preserve">pp. </w:t>
      </w:r>
      <w:r w:rsidRPr="0083114D">
        <w:t>244-25</w:t>
      </w:r>
      <w:r>
        <w:t>7. Doi:</w:t>
      </w:r>
      <w:r w:rsidRPr="0083114D">
        <w:t xml:space="preserve"> </w:t>
      </w:r>
      <w:hyperlink r:id="rId22" w:history="1">
        <w:r w:rsidRPr="003E6DE7">
          <w:rPr>
            <w:rStyle w:val="Hyperlink"/>
          </w:rPr>
          <w:t>https://doi.org/10.17863/CAM.90564</w:t>
        </w:r>
      </w:hyperlink>
      <w:r>
        <w:t xml:space="preserve">. </w:t>
      </w:r>
    </w:p>
    <w:p w14:paraId="017870BB" w14:textId="6E9CAC47" w:rsidR="0083114D" w:rsidRDefault="009C2E5D" w:rsidP="00DD4FB1">
      <w:r>
        <w:t xml:space="preserve">Brooks &amp; Kirk (2024) </w:t>
      </w:r>
      <w:r>
        <w:rPr>
          <w:i/>
          <w:iCs/>
        </w:rPr>
        <w:t xml:space="preserve">Understanding Maslow’s Hierarchy of Needs in Education. </w:t>
      </w:r>
      <w:r>
        <w:t xml:space="preserve">Available at: </w:t>
      </w:r>
      <w:hyperlink r:id="rId23" w:history="1">
        <w:r w:rsidRPr="003E6DE7">
          <w:rPr>
            <w:rStyle w:val="Hyperlink"/>
          </w:rPr>
          <w:t>https://brooksandkirk.co.uk/understanding-maslows-hierarchy-of-needs-in-education/</w:t>
        </w:r>
      </w:hyperlink>
      <w:r>
        <w:t xml:space="preserve"> (Accessed: 10</w:t>
      </w:r>
      <w:r w:rsidRPr="009C2E5D">
        <w:rPr>
          <w:vertAlign w:val="superscript"/>
        </w:rPr>
        <w:t>th</w:t>
      </w:r>
      <w:r>
        <w:t xml:space="preserve"> July 2025). </w:t>
      </w:r>
    </w:p>
    <w:p w14:paraId="4B763CC4" w14:textId="5F54A91E" w:rsidR="009C2E5D" w:rsidRDefault="009C2E5D" w:rsidP="00DD4FB1">
      <w:r>
        <w:t xml:space="preserve">Fairtrade (2025) </w:t>
      </w:r>
      <w:r>
        <w:rPr>
          <w:i/>
          <w:iCs/>
        </w:rPr>
        <w:t xml:space="preserve">Do it fair. </w:t>
      </w:r>
      <w:r>
        <w:t xml:space="preserve">Available at: </w:t>
      </w:r>
      <w:hyperlink r:id="rId24" w:history="1">
        <w:r w:rsidRPr="003E6DE7">
          <w:rPr>
            <w:rStyle w:val="Hyperlink"/>
          </w:rPr>
          <w:t>https://www.fairtrade.org.uk/</w:t>
        </w:r>
      </w:hyperlink>
      <w:r>
        <w:t xml:space="preserve"> (Accessed: 10</w:t>
      </w:r>
      <w:r w:rsidRPr="009C2E5D">
        <w:rPr>
          <w:vertAlign w:val="superscript"/>
        </w:rPr>
        <w:t>th</w:t>
      </w:r>
      <w:r>
        <w:t xml:space="preserve"> July 2025). </w:t>
      </w:r>
    </w:p>
    <w:p w14:paraId="639EFD9D" w14:textId="1C5D1257" w:rsidR="00791481" w:rsidRDefault="00791481" w:rsidP="00DD4FB1">
      <w:r>
        <w:t xml:space="preserve">Oxfam (2025) </w:t>
      </w:r>
      <w:r>
        <w:rPr>
          <w:i/>
          <w:iCs/>
        </w:rPr>
        <w:t xml:space="preserve">The impact of our work. </w:t>
      </w:r>
      <w:r>
        <w:t xml:space="preserve">Available at: </w:t>
      </w:r>
      <w:hyperlink r:id="rId25" w:history="1">
        <w:r w:rsidRPr="003E6DE7">
          <w:rPr>
            <w:rStyle w:val="Hyperlink"/>
          </w:rPr>
          <w:t>https://www.oxfam.org.uk/oxfam-in-action/</w:t>
        </w:r>
      </w:hyperlink>
      <w:r>
        <w:t xml:space="preserve"> (Accessed: 10</w:t>
      </w:r>
      <w:r w:rsidRPr="00791481">
        <w:rPr>
          <w:vertAlign w:val="superscript"/>
        </w:rPr>
        <w:t>th</w:t>
      </w:r>
      <w:r>
        <w:t xml:space="preserve"> July 2025). </w:t>
      </w:r>
    </w:p>
    <w:p w14:paraId="2F9559A3" w14:textId="7EC68790" w:rsidR="00791481" w:rsidRDefault="008262A0" w:rsidP="00DD4FB1">
      <w:r>
        <w:t xml:space="preserve">Eco-Schools (2024) </w:t>
      </w:r>
      <w:r>
        <w:rPr>
          <w:i/>
          <w:iCs/>
        </w:rPr>
        <w:t>What is Eco-</w:t>
      </w:r>
      <w:proofErr w:type="gramStart"/>
      <w:r>
        <w:rPr>
          <w:i/>
          <w:iCs/>
        </w:rPr>
        <w:t>Schools?.</w:t>
      </w:r>
      <w:proofErr w:type="gramEnd"/>
      <w:r>
        <w:rPr>
          <w:i/>
          <w:iCs/>
        </w:rPr>
        <w:t xml:space="preserve"> </w:t>
      </w:r>
      <w:r>
        <w:t xml:space="preserve">Available at: </w:t>
      </w:r>
      <w:hyperlink r:id="rId26" w:history="1">
        <w:r w:rsidRPr="003E6DE7">
          <w:rPr>
            <w:rStyle w:val="Hyperlink"/>
          </w:rPr>
          <w:t>https://www.eco-schools.org.uk/about/what-is-eco-schools/</w:t>
        </w:r>
      </w:hyperlink>
      <w:r>
        <w:t xml:space="preserve"> (Accessed: 10</w:t>
      </w:r>
      <w:r w:rsidRPr="008262A0">
        <w:rPr>
          <w:vertAlign w:val="superscript"/>
        </w:rPr>
        <w:t>th</w:t>
      </w:r>
      <w:r>
        <w:t xml:space="preserve"> July 2025). </w:t>
      </w:r>
    </w:p>
    <w:p w14:paraId="1D4CCF53" w14:textId="77C80DBE" w:rsidR="0083114D" w:rsidRDefault="008262A0" w:rsidP="00DD4FB1">
      <w:r>
        <w:t xml:space="preserve">John Muir Award (2015) </w:t>
      </w:r>
      <w:r>
        <w:rPr>
          <w:i/>
          <w:iCs/>
        </w:rPr>
        <w:t xml:space="preserve">Developing character in schools with the John Muir Award. </w:t>
      </w:r>
      <w:r>
        <w:t xml:space="preserve">Available at: </w:t>
      </w:r>
      <w:hyperlink r:id="rId27" w:history="1">
        <w:r w:rsidRPr="003E6DE7">
          <w:rPr>
            <w:rStyle w:val="Hyperlink"/>
          </w:rPr>
          <w:t>https://www.johnmuirtrust.org/assets/000/001/235/Character_Development_and_the_John_Muir_Award_Update_1_Final_JM_edit_original_original_original.pdf?1611253768&amp;1464256574</w:t>
        </w:r>
      </w:hyperlink>
      <w:r>
        <w:t xml:space="preserve"> (Accessed: 10</w:t>
      </w:r>
      <w:r w:rsidRPr="008262A0">
        <w:rPr>
          <w:vertAlign w:val="superscript"/>
        </w:rPr>
        <w:t>th</w:t>
      </w:r>
      <w:r>
        <w:t xml:space="preserve"> July 2025). </w:t>
      </w:r>
    </w:p>
    <w:p w14:paraId="109F9A11" w14:textId="77777777" w:rsidR="008262A0" w:rsidRPr="008262A0" w:rsidRDefault="008262A0" w:rsidP="00DD4FB1"/>
    <w:p w14:paraId="73E82289" w14:textId="77777777" w:rsidR="0048648D" w:rsidRPr="0048648D" w:rsidRDefault="0048648D" w:rsidP="00DD4FB1"/>
    <w:p w14:paraId="213411A0" w14:textId="77777777" w:rsidR="00DD4FB1" w:rsidRPr="001D34D6" w:rsidRDefault="00DD4FB1"/>
    <w:sectPr w:rsidR="00DD4FB1" w:rsidRPr="001D34D6">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78BED" w14:textId="77777777" w:rsidR="001558A0" w:rsidRDefault="001558A0" w:rsidP="00D87B6B">
      <w:pPr>
        <w:spacing w:after="0" w:line="240" w:lineRule="auto"/>
      </w:pPr>
      <w:r>
        <w:separator/>
      </w:r>
    </w:p>
  </w:endnote>
  <w:endnote w:type="continuationSeparator" w:id="0">
    <w:p w14:paraId="3848906C" w14:textId="77777777" w:rsidR="001558A0" w:rsidRDefault="001558A0" w:rsidP="00D87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32EAB" w14:textId="77777777" w:rsidR="001558A0" w:rsidRDefault="001558A0" w:rsidP="00D87B6B">
      <w:pPr>
        <w:spacing w:after="0" w:line="240" w:lineRule="auto"/>
      </w:pPr>
      <w:r>
        <w:separator/>
      </w:r>
    </w:p>
  </w:footnote>
  <w:footnote w:type="continuationSeparator" w:id="0">
    <w:p w14:paraId="189FF4BD" w14:textId="77777777" w:rsidR="001558A0" w:rsidRDefault="001558A0" w:rsidP="00D87B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3BA93" w14:textId="2540BBC4" w:rsidR="00D87B6B" w:rsidRDefault="00D87B6B">
    <w:pPr>
      <w:pStyle w:val="Header"/>
    </w:pPr>
    <w:r>
      <w:t>ECEY6005</w:t>
    </w:r>
    <w:r>
      <w:ptab w:relativeTo="margin" w:alignment="center" w:leader="none"/>
    </w:r>
    <w:r>
      <w:t xml:space="preserve">18 minutes and 56 seconds </w:t>
    </w:r>
    <w:r>
      <w:ptab w:relativeTo="margin" w:alignment="right" w:leader="none"/>
    </w:r>
    <w:r>
      <w:t>2317778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FB1"/>
    <w:rsid w:val="000933B6"/>
    <w:rsid w:val="00114F94"/>
    <w:rsid w:val="00133B48"/>
    <w:rsid w:val="00140AB9"/>
    <w:rsid w:val="001558A0"/>
    <w:rsid w:val="001D34D6"/>
    <w:rsid w:val="0026081D"/>
    <w:rsid w:val="002A5B95"/>
    <w:rsid w:val="0036677D"/>
    <w:rsid w:val="003C39A5"/>
    <w:rsid w:val="003E5CEA"/>
    <w:rsid w:val="00413087"/>
    <w:rsid w:val="004766C1"/>
    <w:rsid w:val="0048648D"/>
    <w:rsid w:val="004977A7"/>
    <w:rsid w:val="004C021A"/>
    <w:rsid w:val="004F60BA"/>
    <w:rsid w:val="00544022"/>
    <w:rsid w:val="0066476F"/>
    <w:rsid w:val="006D1364"/>
    <w:rsid w:val="007526DA"/>
    <w:rsid w:val="00791481"/>
    <w:rsid w:val="008262A0"/>
    <w:rsid w:val="0083114D"/>
    <w:rsid w:val="009370AA"/>
    <w:rsid w:val="009C2E5D"/>
    <w:rsid w:val="00A73D21"/>
    <w:rsid w:val="00A9182C"/>
    <w:rsid w:val="00AA219D"/>
    <w:rsid w:val="00AC20EA"/>
    <w:rsid w:val="00BE784D"/>
    <w:rsid w:val="00CD01BE"/>
    <w:rsid w:val="00D7547A"/>
    <w:rsid w:val="00D87B6B"/>
    <w:rsid w:val="00DD4FB1"/>
    <w:rsid w:val="00F63D86"/>
    <w:rsid w:val="00FE1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9110C"/>
  <w15:chartTrackingRefBased/>
  <w15:docId w15:val="{E8957742-3658-4A52-9F84-23056F49D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F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F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F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F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F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F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F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F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F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F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4F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F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F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F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F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F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F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FB1"/>
    <w:rPr>
      <w:rFonts w:eastAsiaTheme="majorEastAsia" w:cstheme="majorBidi"/>
      <w:color w:val="272727" w:themeColor="text1" w:themeTint="D8"/>
    </w:rPr>
  </w:style>
  <w:style w:type="paragraph" w:styleId="Title">
    <w:name w:val="Title"/>
    <w:basedOn w:val="Normal"/>
    <w:next w:val="Normal"/>
    <w:link w:val="TitleChar"/>
    <w:uiPriority w:val="10"/>
    <w:qFormat/>
    <w:rsid w:val="00DD4F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F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F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F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FB1"/>
    <w:pPr>
      <w:spacing w:before="160"/>
      <w:jc w:val="center"/>
    </w:pPr>
    <w:rPr>
      <w:i/>
      <w:iCs/>
      <w:color w:val="404040" w:themeColor="text1" w:themeTint="BF"/>
    </w:rPr>
  </w:style>
  <w:style w:type="character" w:customStyle="1" w:styleId="QuoteChar">
    <w:name w:val="Quote Char"/>
    <w:basedOn w:val="DefaultParagraphFont"/>
    <w:link w:val="Quote"/>
    <w:uiPriority w:val="29"/>
    <w:rsid w:val="00DD4FB1"/>
    <w:rPr>
      <w:i/>
      <w:iCs/>
      <w:color w:val="404040" w:themeColor="text1" w:themeTint="BF"/>
    </w:rPr>
  </w:style>
  <w:style w:type="paragraph" w:styleId="ListParagraph">
    <w:name w:val="List Paragraph"/>
    <w:basedOn w:val="Normal"/>
    <w:uiPriority w:val="34"/>
    <w:qFormat/>
    <w:rsid w:val="00DD4FB1"/>
    <w:pPr>
      <w:ind w:left="720"/>
      <w:contextualSpacing/>
    </w:pPr>
  </w:style>
  <w:style w:type="character" w:styleId="IntenseEmphasis">
    <w:name w:val="Intense Emphasis"/>
    <w:basedOn w:val="DefaultParagraphFont"/>
    <w:uiPriority w:val="21"/>
    <w:qFormat/>
    <w:rsid w:val="00DD4FB1"/>
    <w:rPr>
      <w:i/>
      <w:iCs/>
      <w:color w:val="0F4761" w:themeColor="accent1" w:themeShade="BF"/>
    </w:rPr>
  </w:style>
  <w:style w:type="paragraph" w:styleId="IntenseQuote">
    <w:name w:val="Intense Quote"/>
    <w:basedOn w:val="Normal"/>
    <w:next w:val="Normal"/>
    <w:link w:val="IntenseQuoteChar"/>
    <w:uiPriority w:val="30"/>
    <w:qFormat/>
    <w:rsid w:val="00DD4F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FB1"/>
    <w:rPr>
      <w:i/>
      <w:iCs/>
      <w:color w:val="0F4761" w:themeColor="accent1" w:themeShade="BF"/>
    </w:rPr>
  </w:style>
  <w:style w:type="character" w:styleId="IntenseReference">
    <w:name w:val="Intense Reference"/>
    <w:basedOn w:val="DefaultParagraphFont"/>
    <w:uiPriority w:val="32"/>
    <w:qFormat/>
    <w:rsid w:val="00DD4FB1"/>
    <w:rPr>
      <w:b/>
      <w:bCs/>
      <w:smallCaps/>
      <w:color w:val="0F4761" w:themeColor="accent1" w:themeShade="BF"/>
      <w:spacing w:val="5"/>
    </w:rPr>
  </w:style>
  <w:style w:type="character" w:styleId="Hyperlink">
    <w:name w:val="Hyperlink"/>
    <w:basedOn w:val="DefaultParagraphFont"/>
    <w:uiPriority w:val="99"/>
    <w:unhideWhenUsed/>
    <w:rsid w:val="00DD4FB1"/>
    <w:rPr>
      <w:color w:val="467886" w:themeColor="hyperlink"/>
      <w:u w:val="single"/>
    </w:rPr>
  </w:style>
  <w:style w:type="character" w:styleId="UnresolvedMention">
    <w:name w:val="Unresolved Mention"/>
    <w:basedOn w:val="DefaultParagraphFont"/>
    <w:uiPriority w:val="99"/>
    <w:semiHidden/>
    <w:unhideWhenUsed/>
    <w:rsid w:val="0048648D"/>
    <w:rPr>
      <w:color w:val="605E5C"/>
      <w:shd w:val="clear" w:color="auto" w:fill="E1DFDD"/>
    </w:rPr>
  </w:style>
  <w:style w:type="paragraph" w:styleId="Header">
    <w:name w:val="header"/>
    <w:basedOn w:val="Normal"/>
    <w:link w:val="HeaderChar"/>
    <w:uiPriority w:val="99"/>
    <w:unhideWhenUsed/>
    <w:rsid w:val="00D87B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B6B"/>
  </w:style>
  <w:style w:type="paragraph" w:styleId="Footer">
    <w:name w:val="footer"/>
    <w:basedOn w:val="Normal"/>
    <w:link w:val="FooterChar"/>
    <w:uiPriority w:val="99"/>
    <w:unhideWhenUsed/>
    <w:rsid w:val="00D87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8989917">
      <w:bodyDiv w:val="1"/>
      <w:marLeft w:val="0"/>
      <w:marRight w:val="0"/>
      <w:marTop w:val="0"/>
      <w:marBottom w:val="0"/>
      <w:divBdr>
        <w:top w:val="none" w:sz="0" w:space="0" w:color="auto"/>
        <w:left w:val="none" w:sz="0" w:space="0" w:color="auto"/>
        <w:bottom w:val="none" w:sz="0" w:space="0" w:color="auto"/>
        <w:right w:val="none" w:sz="0" w:space="0" w:color="auto"/>
      </w:divBdr>
    </w:div>
    <w:div w:id="132351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9/10/UNCRC_summary-1_1.pdf" TargetMode="External"/><Relationship Id="rId13" Type="http://schemas.openxmlformats.org/officeDocument/2006/relationships/hyperlink" Target="https://hwb.gov.wales/curriculum-for-wales/designing-your-curriculum/developing-a-vision-for-curriculum-design" TargetMode="External"/><Relationship Id="rId18"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26" Type="http://schemas.openxmlformats.org/officeDocument/2006/relationships/hyperlink" Target="https://www.eco-schools.org.uk/about/what-is-eco-schools/" TargetMode="External"/><Relationship Id="rId3" Type="http://schemas.openxmlformats.org/officeDocument/2006/relationships/webSettings" Target="webSettings.xml"/><Relationship Id="rId21" Type="http://schemas.openxmlformats.org/officeDocument/2006/relationships/hyperlink" Target="https://www.froebel.org.uk/uploads/documents/FT-Froebels-principles-and-practice-today.pdf" TargetMode="External"/><Relationship Id="rId7" Type="http://schemas.openxmlformats.org/officeDocument/2006/relationships/hyperlink" Target="https://www.johnmuirtrust.org/about-us/about-john-muir?gad_source=1&amp;gad_campaignid=784570519&amp;gbraid=0AAAAADgxlD6xU6BH332pEngbxYbpCkYDo&amp;gclid=Cj0KCQjwvajDBhCNARIsAEE29WqYHkuDmJWlRDpBF8E5QjJkIqpiwjhQ6clhsjI8sGUY77Ie5LzxGBcaAmV3EALw_wcB" TargetMode="External"/><Relationship Id="rId12" Type="http://schemas.openxmlformats.org/officeDocument/2006/relationships/hyperlink" Target="https://www.childdynamix.co.uk/wp-content/uploads/2023/03/John-.pdf" TargetMode="External"/><Relationship Id="rId17"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25" Type="http://schemas.openxmlformats.org/officeDocument/2006/relationships/hyperlink" Target="https://www.oxfam.org.uk/oxfam-in-action/" TargetMode="External"/><Relationship Id="rId2" Type="http://schemas.openxmlformats.org/officeDocument/2006/relationships/settings" Target="settings.xml"/><Relationship Id="rId16" Type="http://schemas.openxmlformats.org/officeDocument/2006/relationships/hyperlink" Target="https://schoolimpactawards.com/urban-outdoor-learning" TargetMode="External"/><Relationship Id="rId20" Type="http://schemas.openxmlformats.org/officeDocument/2006/relationships/hyperlink" Target="https://www.gesseducation.com/gess/gess-talks/articles/nature-based-learning-urban-setting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coltonmanor.co.uk/explore-play-discover/beekeeping/" TargetMode="External"/><Relationship Id="rId11" Type="http://schemas.openxmlformats.org/officeDocument/2006/relationships/hyperlink" Target="https://education.gov.scot/resources/john-muir-award/" TargetMode="External"/><Relationship Id="rId24" Type="http://schemas.openxmlformats.org/officeDocument/2006/relationships/hyperlink" Target="https://www.fairtrade.org.uk/" TargetMode="External"/><Relationship Id="rId5" Type="http://schemas.openxmlformats.org/officeDocument/2006/relationships/endnotes" Target="endnotes.xml"/><Relationship Id="rId15" Type="http://schemas.openxmlformats.org/officeDocument/2006/relationships/hyperlink" Target="https://ltl.org.uk/news/5-key-benefits-of-outdoor-learning/" TargetMode="External"/><Relationship Id="rId23" Type="http://schemas.openxmlformats.org/officeDocument/2006/relationships/hyperlink" Target="https://brooksandkirk.co.uk/understanding-maslows-hierarchy-of-needs-in-education/" TargetMode="External"/><Relationship Id="rId28" Type="http://schemas.openxmlformats.org/officeDocument/2006/relationships/header" Target="header1.xml"/><Relationship Id="rId10" Type="http://schemas.openxmlformats.org/officeDocument/2006/relationships/hyperlink" Target="https://www.cypcs.org.uk/faq/what-does-the-uncrc-have-to-say-about-the-environment/" TargetMode="External"/><Relationship Id="rId19" Type="http://schemas.openxmlformats.org/officeDocument/2006/relationships/hyperlink" Target="https://futuregenerations.wales/discover/about-future-generations-commissioner/future-generations-act-2015/" TargetMode="External"/><Relationship Id="rId4" Type="http://schemas.openxmlformats.org/officeDocument/2006/relationships/footnotes" Target="footnotes.xml"/><Relationship Id="rId9" Type="http://schemas.openxmlformats.org/officeDocument/2006/relationships/hyperlink" Target="https://www.johnmuirtrust.org/about-us/about-john-muir?gad_source=1&amp;gad_campaignid=784570519&amp;gbraid=0AAAAADgxlD6xU6BH332pEngbxYbpCkYDo&amp;gclid=Cj0KCQjwvajDBhCNARIsAEE29WqYHkuDmJWlRDpBF8E5QjJkIqpiwjhQ6clhsjI8sGUY77Ie5LzxGBcaAmV3EALw_wcB" TargetMode="External"/><Relationship Id="rId14" Type="http://schemas.openxmlformats.org/officeDocument/2006/relationships/hyperlink" Target="https://ltl.org.uk/news/wellbeing-impacts-of-outdoor-learning-and-play/" TargetMode="External"/><Relationship Id="rId22" Type="http://schemas.openxmlformats.org/officeDocument/2006/relationships/hyperlink" Target="https://doi.org/10.17863/CAM.90564" TargetMode="External"/><Relationship Id="rId27" Type="http://schemas.openxmlformats.org/officeDocument/2006/relationships/hyperlink" Target="https://www.johnmuirtrust.org/assets/000/001/235/Character_Development_and_the_John_Muir_Award_Update_1_Final_JM_edit_original_original_original.pdf?1611253768&amp;146425657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3786</Words>
  <Characters>21581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dc:creator>
  <cp:keywords/>
  <dc:description/>
  <cp:lastModifiedBy>Sophia Hughes</cp:lastModifiedBy>
  <cp:revision>4</cp:revision>
  <dcterms:created xsi:type="dcterms:W3CDTF">2025-07-13T14:32:00Z</dcterms:created>
  <dcterms:modified xsi:type="dcterms:W3CDTF">2025-07-13T14:42:00Z</dcterms:modified>
</cp:coreProperties>
</file>