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3ED824" w14:textId="77777777" w:rsidR="00DA4DAA" w:rsidRDefault="00DA4DAA" w:rsidP="00DA4DAA"/>
    <w:p w14:paraId="6E4C5F14" w14:textId="77777777" w:rsidR="00DA4DAA" w:rsidRPr="00DA4DAA" w:rsidRDefault="00DA4DAA" w:rsidP="00DA4DAA">
      <w:pPr>
        <w:spacing w:line="360" w:lineRule="auto"/>
        <w:jc w:val="both"/>
        <w:rPr>
          <w:rFonts w:ascii="Arial" w:hAnsi="Arial" w:cs="Arial"/>
          <w:b/>
          <w:bCs/>
          <w:i/>
          <w:iCs/>
          <w:sz w:val="28"/>
          <w:szCs w:val="28"/>
        </w:rPr>
      </w:pPr>
    </w:p>
    <w:p w14:paraId="6C84D1D0" w14:textId="77777777" w:rsidR="00DA4DAA" w:rsidRPr="00DA4DAA" w:rsidRDefault="00DA4DAA" w:rsidP="00DA4DAA">
      <w:pPr>
        <w:spacing w:line="360" w:lineRule="auto"/>
        <w:jc w:val="both"/>
        <w:rPr>
          <w:rFonts w:ascii="Arial" w:hAnsi="Arial" w:cs="Arial"/>
          <w:b/>
          <w:bCs/>
          <w:i/>
          <w:iCs/>
          <w:sz w:val="28"/>
          <w:szCs w:val="28"/>
        </w:rPr>
      </w:pPr>
      <w:r w:rsidRPr="00DA4DAA">
        <w:rPr>
          <w:rFonts w:ascii="Arial" w:hAnsi="Arial" w:cs="Arial"/>
          <w:b/>
          <w:bCs/>
          <w:i/>
          <w:iCs/>
          <w:sz w:val="28"/>
          <w:szCs w:val="28"/>
        </w:rPr>
        <w:t>Management and Organisational Behaviour</w:t>
      </w:r>
    </w:p>
    <w:p w14:paraId="3E721159" w14:textId="77777777" w:rsidR="00DA4DAA" w:rsidRPr="00DA4DAA" w:rsidRDefault="00DA4DAA" w:rsidP="00DA4DAA">
      <w:pPr>
        <w:spacing w:line="360" w:lineRule="auto"/>
        <w:jc w:val="both"/>
        <w:rPr>
          <w:rFonts w:ascii="Arial" w:hAnsi="Arial" w:cs="Arial"/>
          <w:b/>
          <w:bCs/>
          <w:i/>
          <w:iCs/>
          <w:sz w:val="28"/>
          <w:szCs w:val="28"/>
        </w:rPr>
      </w:pPr>
      <w:r w:rsidRPr="00DA4DAA">
        <w:rPr>
          <w:rFonts w:ascii="Arial" w:hAnsi="Arial" w:cs="Arial"/>
          <w:b/>
          <w:bCs/>
          <w:i/>
          <w:iCs/>
          <w:sz w:val="28"/>
          <w:szCs w:val="28"/>
        </w:rPr>
        <w:t>BMIH5004</w:t>
      </w:r>
    </w:p>
    <w:p w14:paraId="2BB434FF" w14:textId="391055AE" w:rsidR="00DA4DAA" w:rsidRDefault="00DA4DAA" w:rsidP="00DA4DAA">
      <w:pPr>
        <w:spacing w:line="360" w:lineRule="auto"/>
        <w:jc w:val="both"/>
        <w:rPr>
          <w:rFonts w:ascii="Arial" w:hAnsi="Arial" w:cs="Arial"/>
          <w:b/>
          <w:bCs/>
          <w:i/>
          <w:iCs/>
          <w:sz w:val="28"/>
          <w:szCs w:val="28"/>
        </w:rPr>
      </w:pPr>
      <w:r w:rsidRPr="00DA4DAA">
        <w:rPr>
          <w:rFonts w:ascii="Arial" w:hAnsi="Arial" w:cs="Arial"/>
          <w:b/>
          <w:bCs/>
          <w:i/>
          <w:iCs/>
          <w:sz w:val="28"/>
          <w:szCs w:val="28"/>
        </w:rPr>
        <w:t>Module Lead: Daniel Payne</w:t>
      </w:r>
    </w:p>
    <w:p w14:paraId="620D4F8A" w14:textId="29BCED02" w:rsidR="00DA4DAA" w:rsidRDefault="00DA4DAA" w:rsidP="00DA4DAA">
      <w:pPr>
        <w:spacing w:line="360" w:lineRule="auto"/>
        <w:jc w:val="both"/>
        <w:rPr>
          <w:rFonts w:ascii="Arial" w:hAnsi="Arial" w:cs="Arial"/>
          <w:b/>
          <w:bCs/>
          <w:i/>
          <w:iCs/>
          <w:sz w:val="28"/>
          <w:szCs w:val="28"/>
        </w:rPr>
      </w:pPr>
      <w:r>
        <w:rPr>
          <w:rFonts w:ascii="Arial" w:hAnsi="Arial" w:cs="Arial"/>
          <w:b/>
          <w:bCs/>
          <w:i/>
          <w:iCs/>
          <w:sz w:val="28"/>
          <w:szCs w:val="28"/>
        </w:rPr>
        <w:t>Essay</w:t>
      </w:r>
    </w:p>
    <w:p w14:paraId="74A5FD50" w14:textId="77777777" w:rsidR="00DA4DAA" w:rsidRDefault="00DA4DAA" w:rsidP="00DA4DAA">
      <w:pPr>
        <w:spacing w:line="360" w:lineRule="auto"/>
        <w:jc w:val="both"/>
        <w:rPr>
          <w:rFonts w:ascii="Arial" w:hAnsi="Arial" w:cs="Arial"/>
          <w:b/>
          <w:bCs/>
          <w:i/>
          <w:iCs/>
          <w:sz w:val="28"/>
          <w:szCs w:val="28"/>
        </w:rPr>
      </w:pPr>
    </w:p>
    <w:p w14:paraId="0B79EB9D" w14:textId="064B785B" w:rsidR="00DA4DAA" w:rsidRDefault="00DF1E61" w:rsidP="00DF1E61">
      <w:pPr>
        <w:spacing w:line="360" w:lineRule="auto"/>
        <w:jc w:val="both"/>
        <w:rPr>
          <w:rFonts w:ascii="Arial" w:hAnsi="Arial" w:cs="Arial"/>
          <w:b/>
          <w:bCs/>
          <w:i/>
          <w:iCs/>
          <w:sz w:val="28"/>
          <w:szCs w:val="28"/>
        </w:rPr>
      </w:pPr>
      <w:r w:rsidRPr="00DF1E61">
        <w:rPr>
          <w:rFonts w:ascii="Arial" w:hAnsi="Arial" w:cs="Arial"/>
          <w:b/>
          <w:bCs/>
          <w:i/>
          <w:iCs/>
          <w:sz w:val="28"/>
          <w:szCs w:val="28"/>
        </w:rPr>
        <w:t>Leadership Styles in Hospitality: Their Role in Team Effectiveness and Employee</w:t>
      </w:r>
      <w:r>
        <w:rPr>
          <w:rFonts w:ascii="Arial" w:hAnsi="Arial" w:cs="Arial"/>
          <w:b/>
          <w:bCs/>
          <w:i/>
          <w:iCs/>
          <w:sz w:val="28"/>
          <w:szCs w:val="28"/>
        </w:rPr>
        <w:t xml:space="preserve"> </w:t>
      </w:r>
      <w:r w:rsidRPr="00DF1E61">
        <w:rPr>
          <w:rFonts w:ascii="Arial" w:hAnsi="Arial" w:cs="Arial"/>
          <w:b/>
          <w:bCs/>
          <w:i/>
          <w:iCs/>
          <w:sz w:val="28"/>
          <w:szCs w:val="28"/>
        </w:rPr>
        <w:t>Morale</w:t>
      </w:r>
    </w:p>
    <w:p w14:paraId="308E7A3D" w14:textId="77777777" w:rsidR="00DA4DAA" w:rsidRPr="00DA4DAA" w:rsidRDefault="00DA4DAA" w:rsidP="00DA4DAA">
      <w:pPr>
        <w:spacing w:line="360" w:lineRule="auto"/>
        <w:jc w:val="both"/>
        <w:rPr>
          <w:rFonts w:ascii="Arial" w:hAnsi="Arial" w:cs="Arial"/>
          <w:b/>
          <w:bCs/>
          <w:i/>
          <w:iCs/>
          <w:sz w:val="28"/>
          <w:szCs w:val="28"/>
        </w:rPr>
      </w:pPr>
    </w:p>
    <w:p w14:paraId="084D75DC" w14:textId="77777777" w:rsidR="00DA4DAA" w:rsidRDefault="00DA4DAA" w:rsidP="00DA4DAA"/>
    <w:p w14:paraId="5F8E30CB" w14:textId="77777777" w:rsidR="00DA4DAA" w:rsidRPr="00DA4DAA" w:rsidRDefault="00DA4DAA" w:rsidP="00DA4DAA">
      <w:pPr>
        <w:spacing w:line="360" w:lineRule="auto"/>
        <w:jc w:val="both"/>
        <w:rPr>
          <w:rFonts w:ascii="Arial" w:hAnsi="Arial" w:cs="Arial"/>
          <w:sz w:val="24"/>
          <w:szCs w:val="24"/>
        </w:rPr>
      </w:pPr>
      <w:r w:rsidRPr="00DA4DAA">
        <w:rPr>
          <w:rFonts w:ascii="Arial" w:hAnsi="Arial" w:cs="Arial"/>
          <w:sz w:val="24"/>
          <w:szCs w:val="24"/>
        </w:rPr>
        <w:t>Student name: Gabriela Iuliana Matei</w:t>
      </w:r>
    </w:p>
    <w:p w14:paraId="40D6FBC5" w14:textId="6CF2CB50" w:rsidR="00DA4DAA" w:rsidRDefault="00DA4DAA" w:rsidP="00DA4DAA">
      <w:pPr>
        <w:spacing w:line="360" w:lineRule="auto"/>
        <w:jc w:val="both"/>
        <w:rPr>
          <w:rFonts w:ascii="Arial" w:hAnsi="Arial" w:cs="Arial"/>
          <w:sz w:val="24"/>
          <w:szCs w:val="24"/>
        </w:rPr>
      </w:pPr>
      <w:r w:rsidRPr="00DA4DAA">
        <w:rPr>
          <w:rFonts w:ascii="Arial" w:hAnsi="Arial" w:cs="Arial"/>
          <w:sz w:val="24"/>
          <w:szCs w:val="24"/>
        </w:rPr>
        <w:t>Student id: 2126974</w:t>
      </w:r>
    </w:p>
    <w:p w14:paraId="0B3806FA" w14:textId="77777777" w:rsidR="00DA4DAA" w:rsidRDefault="00DA4DAA" w:rsidP="00DA4DAA">
      <w:pPr>
        <w:spacing w:line="360" w:lineRule="auto"/>
        <w:jc w:val="both"/>
        <w:rPr>
          <w:rFonts w:ascii="Arial" w:hAnsi="Arial" w:cs="Arial"/>
          <w:sz w:val="24"/>
          <w:szCs w:val="24"/>
        </w:rPr>
      </w:pPr>
    </w:p>
    <w:p w14:paraId="48FD8E44" w14:textId="77777777" w:rsidR="00DF1E61" w:rsidRDefault="00DF1E61" w:rsidP="00DA4DAA">
      <w:pPr>
        <w:spacing w:line="360" w:lineRule="auto"/>
        <w:jc w:val="both"/>
        <w:rPr>
          <w:rFonts w:ascii="Arial" w:hAnsi="Arial" w:cs="Arial"/>
          <w:sz w:val="24"/>
          <w:szCs w:val="24"/>
        </w:rPr>
      </w:pPr>
    </w:p>
    <w:p w14:paraId="09D0ED7D" w14:textId="77777777" w:rsidR="00E80C14" w:rsidRDefault="00E80C14" w:rsidP="00DA4DAA">
      <w:pPr>
        <w:spacing w:line="360" w:lineRule="auto"/>
        <w:jc w:val="both"/>
        <w:rPr>
          <w:rFonts w:ascii="Arial" w:hAnsi="Arial" w:cs="Arial"/>
          <w:sz w:val="24"/>
          <w:szCs w:val="24"/>
        </w:rPr>
      </w:pPr>
    </w:p>
    <w:p w14:paraId="651C5637" w14:textId="77777777" w:rsidR="00E80C14" w:rsidRDefault="00E80C14" w:rsidP="00DA4DAA">
      <w:pPr>
        <w:spacing w:line="360" w:lineRule="auto"/>
        <w:jc w:val="both"/>
        <w:rPr>
          <w:rFonts w:ascii="Arial" w:hAnsi="Arial" w:cs="Arial"/>
          <w:sz w:val="24"/>
          <w:szCs w:val="24"/>
        </w:rPr>
      </w:pPr>
    </w:p>
    <w:p w14:paraId="0EDA29FC" w14:textId="77777777" w:rsidR="00E80C14" w:rsidRDefault="00E80C14" w:rsidP="00DA4DAA">
      <w:pPr>
        <w:spacing w:line="360" w:lineRule="auto"/>
        <w:jc w:val="both"/>
        <w:rPr>
          <w:rFonts w:ascii="Arial" w:hAnsi="Arial" w:cs="Arial"/>
          <w:sz w:val="24"/>
          <w:szCs w:val="24"/>
        </w:rPr>
      </w:pPr>
    </w:p>
    <w:p w14:paraId="4E08DC68" w14:textId="77777777" w:rsidR="00E80C14" w:rsidRDefault="00E80C14" w:rsidP="00DA4DAA">
      <w:pPr>
        <w:spacing w:line="360" w:lineRule="auto"/>
        <w:jc w:val="both"/>
        <w:rPr>
          <w:rFonts w:ascii="Arial" w:hAnsi="Arial" w:cs="Arial"/>
          <w:sz w:val="24"/>
          <w:szCs w:val="24"/>
        </w:rPr>
      </w:pPr>
    </w:p>
    <w:p w14:paraId="219E4590" w14:textId="77777777" w:rsidR="00E80C14" w:rsidRDefault="00E80C14" w:rsidP="00DA4DAA">
      <w:pPr>
        <w:spacing w:line="360" w:lineRule="auto"/>
        <w:jc w:val="both"/>
        <w:rPr>
          <w:rFonts w:ascii="Arial" w:hAnsi="Arial" w:cs="Arial"/>
          <w:sz w:val="24"/>
          <w:szCs w:val="24"/>
        </w:rPr>
      </w:pPr>
    </w:p>
    <w:p w14:paraId="4A044506" w14:textId="77777777" w:rsidR="00E80C14" w:rsidRDefault="00E80C14" w:rsidP="00DA4DAA">
      <w:pPr>
        <w:spacing w:line="360" w:lineRule="auto"/>
        <w:jc w:val="both"/>
        <w:rPr>
          <w:rFonts w:ascii="Arial" w:hAnsi="Arial" w:cs="Arial"/>
          <w:sz w:val="24"/>
          <w:szCs w:val="24"/>
        </w:rPr>
      </w:pPr>
    </w:p>
    <w:p w14:paraId="39479972" w14:textId="77777777" w:rsidR="00E80C14" w:rsidRDefault="00E80C14" w:rsidP="00DA4DAA">
      <w:pPr>
        <w:spacing w:line="360" w:lineRule="auto"/>
        <w:jc w:val="both"/>
        <w:rPr>
          <w:rFonts w:ascii="Arial" w:hAnsi="Arial" w:cs="Arial"/>
          <w:sz w:val="24"/>
          <w:szCs w:val="24"/>
        </w:rPr>
      </w:pPr>
    </w:p>
    <w:p w14:paraId="6174709B" w14:textId="77777777" w:rsidR="00E80C14" w:rsidRDefault="00E80C14" w:rsidP="00DA4DAA">
      <w:pPr>
        <w:spacing w:line="360" w:lineRule="auto"/>
        <w:jc w:val="both"/>
        <w:rPr>
          <w:rFonts w:ascii="Arial" w:hAnsi="Arial" w:cs="Arial"/>
          <w:sz w:val="24"/>
          <w:szCs w:val="24"/>
        </w:rPr>
      </w:pPr>
    </w:p>
    <w:p w14:paraId="5D8F53FC" w14:textId="77777777" w:rsidR="00E80C14" w:rsidRDefault="00E80C14" w:rsidP="00DA4DAA">
      <w:pPr>
        <w:spacing w:line="360" w:lineRule="auto"/>
        <w:jc w:val="both"/>
        <w:rPr>
          <w:rFonts w:ascii="Arial" w:hAnsi="Arial" w:cs="Arial"/>
          <w:sz w:val="24"/>
          <w:szCs w:val="24"/>
        </w:rPr>
      </w:pPr>
    </w:p>
    <w:p w14:paraId="427F5273" w14:textId="77777777" w:rsidR="00E80C14" w:rsidRPr="0018614F" w:rsidRDefault="00E80C14" w:rsidP="0018614F">
      <w:pPr>
        <w:spacing w:line="360" w:lineRule="auto"/>
        <w:jc w:val="both"/>
        <w:rPr>
          <w:rFonts w:ascii="Arial" w:hAnsi="Arial" w:cs="Arial"/>
          <w:sz w:val="24"/>
          <w:szCs w:val="24"/>
        </w:rPr>
      </w:pPr>
    </w:p>
    <w:p w14:paraId="6491E048" w14:textId="53A0C48B" w:rsidR="00DF1E61" w:rsidRPr="0018614F" w:rsidRDefault="00DF1E61" w:rsidP="0018614F">
      <w:pPr>
        <w:spacing w:line="360" w:lineRule="auto"/>
        <w:jc w:val="both"/>
        <w:rPr>
          <w:rFonts w:ascii="Arial" w:hAnsi="Arial" w:cs="Arial"/>
          <w:sz w:val="24"/>
          <w:szCs w:val="24"/>
        </w:rPr>
      </w:pPr>
      <w:r w:rsidRPr="0018614F">
        <w:rPr>
          <w:rFonts w:ascii="Arial" w:hAnsi="Arial" w:cs="Arial"/>
          <w:sz w:val="24"/>
          <w:szCs w:val="24"/>
        </w:rPr>
        <w:t xml:space="preserve">One often mentioned issue in the hotel industry is the seeming lack of drive among some hotel teams when a leader does not offer daily direction. Many hotel managers find it difficult to choose a leadership style that keeps great staff involvement. Using a poor strategy could lower general efficiency and compromise team morale. Simply said, leadership is guiding others to reach common goals in a harmonic and efficient way (Mullins </w:t>
      </w:r>
      <w:r w:rsidR="00E80C14" w:rsidRPr="0018614F">
        <w:rPr>
          <w:rFonts w:ascii="Arial" w:hAnsi="Arial" w:cs="Arial"/>
          <w:sz w:val="24"/>
          <w:szCs w:val="24"/>
        </w:rPr>
        <w:t>and</w:t>
      </w:r>
      <w:r w:rsidRPr="0018614F">
        <w:rPr>
          <w:rFonts w:ascii="Arial" w:hAnsi="Arial" w:cs="Arial"/>
          <w:sz w:val="24"/>
          <w:szCs w:val="24"/>
        </w:rPr>
        <w:t xml:space="preserve"> Dosser, 2013). Because it affects how tasks are completed and how people view their positions, leaders are </w:t>
      </w:r>
      <w:proofErr w:type="gramStart"/>
      <w:r w:rsidRPr="0018614F">
        <w:rPr>
          <w:rFonts w:ascii="Arial" w:hAnsi="Arial" w:cs="Arial"/>
          <w:sz w:val="24"/>
          <w:szCs w:val="24"/>
        </w:rPr>
        <w:t>generally agreed</w:t>
      </w:r>
      <w:proofErr w:type="gramEnd"/>
      <w:r w:rsidRPr="0018614F">
        <w:rPr>
          <w:rFonts w:ascii="Arial" w:hAnsi="Arial" w:cs="Arial"/>
          <w:sz w:val="24"/>
          <w:szCs w:val="24"/>
        </w:rPr>
        <w:t xml:space="preserve"> upon as the pillar of company (Boddy, 2017). Given the fast-paced and demanding character of the hotel business, this role is </w:t>
      </w:r>
      <w:proofErr w:type="gramStart"/>
      <w:r w:rsidRPr="0018614F">
        <w:rPr>
          <w:rFonts w:ascii="Arial" w:hAnsi="Arial" w:cs="Arial"/>
          <w:sz w:val="24"/>
          <w:szCs w:val="24"/>
        </w:rPr>
        <w:t>very important</w:t>
      </w:r>
      <w:proofErr w:type="gramEnd"/>
      <w:r w:rsidRPr="0018614F">
        <w:rPr>
          <w:rFonts w:ascii="Arial" w:hAnsi="Arial" w:cs="Arial"/>
          <w:sz w:val="24"/>
          <w:szCs w:val="24"/>
        </w:rPr>
        <w:t>.</w:t>
      </w:r>
      <w:r w:rsidR="00E80C14" w:rsidRPr="0018614F">
        <w:rPr>
          <w:rFonts w:ascii="Arial" w:hAnsi="Arial" w:cs="Arial"/>
          <w:sz w:val="24"/>
          <w:szCs w:val="24"/>
        </w:rPr>
        <w:t xml:space="preserve"> </w:t>
      </w:r>
      <w:r w:rsidRPr="0018614F">
        <w:rPr>
          <w:rFonts w:ascii="Arial" w:hAnsi="Arial" w:cs="Arial"/>
          <w:sz w:val="24"/>
          <w:szCs w:val="24"/>
        </w:rPr>
        <w:t xml:space="preserve">When hotel staff members are under stress, they </w:t>
      </w:r>
      <w:proofErr w:type="gramStart"/>
      <w:r w:rsidRPr="0018614F">
        <w:rPr>
          <w:rFonts w:ascii="Arial" w:hAnsi="Arial" w:cs="Arial"/>
          <w:sz w:val="24"/>
          <w:szCs w:val="24"/>
        </w:rPr>
        <w:t>require</w:t>
      </w:r>
      <w:proofErr w:type="gramEnd"/>
      <w:r w:rsidRPr="0018614F">
        <w:rPr>
          <w:rFonts w:ascii="Arial" w:hAnsi="Arial" w:cs="Arial"/>
          <w:sz w:val="24"/>
          <w:szCs w:val="24"/>
        </w:rPr>
        <w:t xml:space="preserve"> a leader who will define responsibilities, defend their welfare, and inspire them (Mullins 2019). Many managers combine many strategies, either being extremely directive or, on the other side, hands-off and let the team run themselves. Many </w:t>
      </w:r>
      <w:proofErr w:type="gramStart"/>
      <w:r w:rsidRPr="0018614F">
        <w:rPr>
          <w:rFonts w:ascii="Arial" w:hAnsi="Arial" w:cs="Arial"/>
          <w:sz w:val="24"/>
          <w:szCs w:val="24"/>
        </w:rPr>
        <w:t>times</w:t>
      </w:r>
      <w:proofErr w:type="gramEnd"/>
      <w:r w:rsidRPr="0018614F">
        <w:rPr>
          <w:rFonts w:ascii="Arial" w:hAnsi="Arial" w:cs="Arial"/>
          <w:sz w:val="24"/>
          <w:szCs w:val="24"/>
        </w:rPr>
        <w:t xml:space="preserve"> misinterpreted is the latter approach, laissez-faire leadership. While some perceive it as a passive approach allowing issues to flourish unbridled, others see it as a means of increasing creativity by allowing staff flexibility. Defining what leadership is, then </w:t>
      </w:r>
      <w:proofErr w:type="gramStart"/>
      <w:r w:rsidRPr="0018614F">
        <w:rPr>
          <w:rFonts w:ascii="Arial" w:hAnsi="Arial" w:cs="Arial"/>
          <w:sz w:val="24"/>
          <w:szCs w:val="24"/>
        </w:rPr>
        <w:t>establishing</w:t>
      </w:r>
      <w:proofErr w:type="gramEnd"/>
      <w:r w:rsidRPr="0018614F">
        <w:rPr>
          <w:rFonts w:ascii="Arial" w:hAnsi="Arial" w:cs="Arial"/>
          <w:sz w:val="24"/>
          <w:szCs w:val="24"/>
        </w:rPr>
        <w:t xml:space="preserve"> the concept and characteristics of laissez-faire, this essay will centre laissez-faire leadership. It will evaluate, </w:t>
      </w:r>
      <w:proofErr w:type="gramStart"/>
      <w:r w:rsidRPr="0018614F">
        <w:rPr>
          <w:rFonts w:ascii="Arial" w:hAnsi="Arial" w:cs="Arial"/>
          <w:sz w:val="24"/>
          <w:szCs w:val="24"/>
        </w:rPr>
        <w:t>in light of</w:t>
      </w:r>
      <w:proofErr w:type="gramEnd"/>
      <w:r w:rsidRPr="0018614F">
        <w:rPr>
          <w:rFonts w:ascii="Arial" w:hAnsi="Arial" w:cs="Arial"/>
          <w:sz w:val="24"/>
          <w:szCs w:val="24"/>
        </w:rPr>
        <w:t xml:space="preserve"> team performance and staff morale, the pros and disadvantages of the style. Using actual case studies and research-based data, it will also look at how hotel managers may implement this approach</w:t>
      </w:r>
      <w:r w:rsidR="00E80C14" w:rsidRPr="0018614F">
        <w:rPr>
          <w:rFonts w:ascii="Arial" w:hAnsi="Arial" w:cs="Arial"/>
          <w:sz w:val="24"/>
          <w:szCs w:val="24"/>
        </w:rPr>
        <w:t xml:space="preserve">. </w:t>
      </w:r>
      <w:r w:rsidRPr="0018614F">
        <w:rPr>
          <w:rFonts w:ascii="Arial" w:hAnsi="Arial" w:cs="Arial"/>
          <w:sz w:val="24"/>
          <w:szCs w:val="24"/>
        </w:rPr>
        <w:t xml:space="preserve">Through a discussion of these issues, this article </w:t>
      </w:r>
      <w:proofErr w:type="gramStart"/>
      <w:r w:rsidRPr="0018614F">
        <w:rPr>
          <w:rFonts w:ascii="Arial" w:hAnsi="Arial" w:cs="Arial"/>
          <w:sz w:val="24"/>
          <w:szCs w:val="24"/>
        </w:rPr>
        <w:t>seeks</w:t>
      </w:r>
      <w:proofErr w:type="gramEnd"/>
      <w:r w:rsidRPr="0018614F">
        <w:rPr>
          <w:rFonts w:ascii="Arial" w:hAnsi="Arial" w:cs="Arial"/>
          <w:sz w:val="24"/>
          <w:szCs w:val="24"/>
        </w:rPr>
        <w:t xml:space="preserve"> to demonstrate whether laissez-faire leadership benefits or harms hotel groups. </w:t>
      </w:r>
    </w:p>
    <w:p w14:paraId="38EDC948" w14:textId="1D3CDA8E" w:rsidR="00DF1E61" w:rsidRPr="0018614F" w:rsidRDefault="00DF1E61" w:rsidP="0018614F">
      <w:pPr>
        <w:spacing w:line="360" w:lineRule="auto"/>
        <w:jc w:val="both"/>
        <w:rPr>
          <w:rFonts w:ascii="Arial" w:hAnsi="Arial" w:cs="Arial"/>
          <w:sz w:val="24"/>
          <w:szCs w:val="24"/>
        </w:rPr>
      </w:pPr>
      <w:r w:rsidRPr="0018614F">
        <w:rPr>
          <w:rFonts w:ascii="Arial" w:hAnsi="Arial" w:cs="Arial"/>
          <w:sz w:val="24"/>
          <w:szCs w:val="24"/>
        </w:rPr>
        <w:t xml:space="preserve">Over time, leadership theories have changed to reflect how leaders apply various qualities and behaviours to direct their groups. Early characteristic theories held that leaders are born with </w:t>
      </w:r>
      <w:proofErr w:type="gramStart"/>
      <w:r w:rsidRPr="0018614F">
        <w:rPr>
          <w:rFonts w:ascii="Arial" w:hAnsi="Arial" w:cs="Arial"/>
          <w:sz w:val="24"/>
          <w:szCs w:val="24"/>
        </w:rPr>
        <w:t>particular traits</w:t>
      </w:r>
      <w:proofErr w:type="gramEnd"/>
      <w:r w:rsidRPr="0018614F">
        <w:rPr>
          <w:rFonts w:ascii="Arial" w:hAnsi="Arial" w:cs="Arial"/>
          <w:sz w:val="24"/>
          <w:szCs w:val="24"/>
        </w:rPr>
        <w:t xml:space="preserve"> like confidence and charm (Buchanan </w:t>
      </w:r>
      <w:r w:rsidR="00E80C14" w:rsidRPr="0018614F">
        <w:rPr>
          <w:rFonts w:ascii="Arial" w:hAnsi="Arial" w:cs="Arial"/>
          <w:sz w:val="24"/>
          <w:szCs w:val="24"/>
        </w:rPr>
        <w:t>and</w:t>
      </w:r>
      <w:r w:rsidRPr="0018614F">
        <w:rPr>
          <w:rFonts w:ascii="Arial" w:hAnsi="Arial" w:cs="Arial"/>
          <w:sz w:val="24"/>
          <w:szCs w:val="24"/>
        </w:rPr>
        <w:t xml:space="preserve"> Huczynski, 2007). </w:t>
      </w:r>
      <w:proofErr w:type="gramStart"/>
      <w:r w:rsidRPr="0018614F">
        <w:rPr>
          <w:rFonts w:ascii="Arial" w:hAnsi="Arial" w:cs="Arial"/>
          <w:sz w:val="24"/>
          <w:szCs w:val="24"/>
        </w:rPr>
        <w:t>Later on</w:t>
      </w:r>
      <w:proofErr w:type="gramEnd"/>
      <w:r w:rsidRPr="0018614F">
        <w:rPr>
          <w:rFonts w:ascii="Arial" w:hAnsi="Arial" w:cs="Arial"/>
          <w:sz w:val="24"/>
          <w:szCs w:val="24"/>
        </w:rPr>
        <w:t xml:space="preserve">, behavioural theories concentrated on leaders' actions and categorised them as people-oriented or task-oriented (Rollinson et al., 2008). Then </w:t>
      </w:r>
      <w:proofErr w:type="gramStart"/>
      <w:r w:rsidRPr="0018614F">
        <w:rPr>
          <w:rFonts w:ascii="Arial" w:hAnsi="Arial" w:cs="Arial"/>
          <w:sz w:val="24"/>
          <w:szCs w:val="24"/>
        </w:rPr>
        <w:t>emerged</w:t>
      </w:r>
      <w:proofErr w:type="gramEnd"/>
      <w:r w:rsidRPr="0018614F">
        <w:rPr>
          <w:rFonts w:ascii="Arial" w:hAnsi="Arial" w:cs="Arial"/>
          <w:sz w:val="24"/>
          <w:szCs w:val="24"/>
        </w:rPr>
        <w:t xml:space="preserve"> contingency theories, which hold that the degree to which a leader's style fits the surroundings determines their performance (Boddy, 2017). These concepts let people see that no one leadership style fits every circumstance.</w:t>
      </w:r>
      <w:r w:rsidRPr="0018614F">
        <w:rPr>
          <w:rFonts w:ascii="Arial" w:hAnsi="Arial" w:cs="Arial"/>
          <w:sz w:val="24"/>
          <w:szCs w:val="24"/>
        </w:rPr>
        <w:t xml:space="preserve"> </w:t>
      </w:r>
      <w:r w:rsidRPr="0018614F">
        <w:rPr>
          <w:rFonts w:ascii="Arial" w:hAnsi="Arial" w:cs="Arial"/>
          <w:sz w:val="24"/>
          <w:szCs w:val="24"/>
        </w:rPr>
        <w:t xml:space="preserve">Transformational and transactional leadership also fit another paradigm of thinking. While transformational leaders inspire and drive followers to surpass expectations, transactional leaders </w:t>
      </w:r>
      <w:proofErr w:type="gramStart"/>
      <w:r w:rsidRPr="0018614F">
        <w:rPr>
          <w:rFonts w:ascii="Arial" w:hAnsi="Arial" w:cs="Arial"/>
          <w:sz w:val="24"/>
          <w:szCs w:val="24"/>
        </w:rPr>
        <w:t>utilise</w:t>
      </w:r>
      <w:proofErr w:type="gramEnd"/>
      <w:r w:rsidRPr="0018614F">
        <w:rPr>
          <w:rFonts w:ascii="Arial" w:hAnsi="Arial" w:cs="Arial"/>
          <w:sz w:val="24"/>
          <w:szCs w:val="24"/>
        </w:rPr>
        <w:t xml:space="preserve"> rewards and penalties to control performance (Robbins </w:t>
      </w:r>
      <w:r w:rsidR="00E80C14" w:rsidRPr="0018614F">
        <w:rPr>
          <w:rFonts w:ascii="Arial" w:hAnsi="Arial" w:cs="Arial"/>
          <w:sz w:val="24"/>
          <w:szCs w:val="24"/>
        </w:rPr>
        <w:t>and</w:t>
      </w:r>
      <w:r w:rsidRPr="0018614F">
        <w:rPr>
          <w:rFonts w:ascii="Arial" w:hAnsi="Arial" w:cs="Arial"/>
          <w:sz w:val="24"/>
          <w:szCs w:val="24"/>
        </w:rPr>
        <w:t xml:space="preserve"> Judge, 2017). Although they affect team cohesiveness and morale in distinct ways, both approaches influence Researchers have lately also covered distributed leadership, in which team members share responsibilities (Arnold, 2020). Modern hotels where teams self-manage several operations show this approach.</w:t>
      </w:r>
      <w:r w:rsidRPr="0018614F">
        <w:rPr>
          <w:rFonts w:ascii="Arial" w:hAnsi="Arial" w:cs="Arial"/>
          <w:sz w:val="24"/>
          <w:szCs w:val="24"/>
        </w:rPr>
        <w:t xml:space="preserve"> </w:t>
      </w:r>
      <w:r w:rsidRPr="0018614F">
        <w:rPr>
          <w:rFonts w:ascii="Arial" w:hAnsi="Arial" w:cs="Arial"/>
          <w:sz w:val="24"/>
          <w:szCs w:val="24"/>
        </w:rPr>
        <w:t xml:space="preserve">Stated within this paradigm, laissez-faire leadership </w:t>
      </w:r>
      <w:proofErr w:type="gramStart"/>
      <w:r w:rsidRPr="0018614F">
        <w:rPr>
          <w:rFonts w:ascii="Arial" w:hAnsi="Arial" w:cs="Arial"/>
          <w:sz w:val="24"/>
          <w:szCs w:val="24"/>
        </w:rPr>
        <w:t>is sometimes regarded</w:t>
      </w:r>
      <w:proofErr w:type="gramEnd"/>
      <w:r w:rsidRPr="0018614F">
        <w:rPr>
          <w:rFonts w:ascii="Arial" w:hAnsi="Arial" w:cs="Arial"/>
          <w:sz w:val="24"/>
          <w:szCs w:val="24"/>
        </w:rPr>
        <w:t xml:space="preserve"> as the extreme end of the scale, when the leader gives no guidance. Rather, the manager supplies tools and distances herself to enable staff members define their own approaches of operation (Armstrong, 2021). Some ideas explain this as a kind of non-leadership, while others contend that it is an intentional approach meant to inspire staff members to </w:t>
      </w:r>
      <w:proofErr w:type="gramStart"/>
      <w:r w:rsidRPr="0018614F">
        <w:rPr>
          <w:rFonts w:ascii="Arial" w:hAnsi="Arial" w:cs="Arial"/>
          <w:sz w:val="24"/>
          <w:szCs w:val="24"/>
        </w:rPr>
        <w:t>come up with</w:t>
      </w:r>
      <w:proofErr w:type="gramEnd"/>
      <w:r w:rsidRPr="0018614F">
        <w:rPr>
          <w:rFonts w:ascii="Arial" w:hAnsi="Arial" w:cs="Arial"/>
          <w:sz w:val="24"/>
          <w:szCs w:val="24"/>
        </w:rPr>
        <w:t xml:space="preserve"> answers on their own (Huczynski </w:t>
      </w:r>
      <w:r w:rsidR="00E80C14" w:rsidRPr="0018614F">
        <w:rPr>
          <w:rFonts w:ascii="Arial" w:hAnsi="Arial" w:cs="Arial"/>
          <w:sz w:val="24"/>
          <w:szCs w:val="24"/>
        </w:rPr>
        <w:t>and</w:t>
      </w:r>
      <w:r w:rsidRPr="0018614F">
        <w:rPr>
          <w:rFonts w:ascii="Arial" w:hAnsi="Arial" w:cs="Arial"/>
          <w:sz w:val="24"/>
          <w:szCs w:val="24"/>
        </w:rPr>
        <w:t xml:space="preserve"> Buchanan, 2019.). This article will explore laissez-faire leadership more closely, stressing its special qualities and elucidating its effects on groups. Investigating its function in hotel management can help one to understand why some hotel managers welcome it while others worry it could cause anarchy or reduced team morale (</w:t>
      </w:r>
      <w:r w:rsidR="00E80C14" w:rsidRPr="0018614F">
        <w:rPr>
          <w:rFonts w:ascii="Arial" w:hAnsi="Arial" w:cs="Arial"/>
          <w:sz w:val="24"/>
          <w:szCs w:val="24"/>
        </w:rPr>
        <w:t>Jaiswal</w:t>
      </w:r>
      <w:r w:rsidR="00E80C14" w:rsidRPr="0018614F">
        <w:rPr>
          <w:rFonts w:ascii="Arial" w:hAnsi="Arial" w:cs="Arial"/>
          <w:sz w:val="24"/>
          <w:szCs w:val="24"/>
        </w:rPr>
        <w:t xml:space="preserve"> </w:t>
      </w:r>
      <w:r w:rsidR="00E80C14" w:rsidRPr="0018614F">
        <w:rPr>
          <w:rFonts w:ascii="Arial" w:hAnsi="Arial" w:cs="Arial"/>
          <w:sz w:val="24"/>
          <w:szCs w:val="24"/>
        </w:rPr>
        <w:t>and Dhar,</w:t>
      </w:r>
      <w:r w:rsidR="00E80C14" w:rsidRPr="0018614F">
        <w:rPr>
          <w:rFonts w:ascii="Arial" w:hAnsi="Arial" w:cs="Arial"/>
          <w:sz w:val="24"/>
          <w:szCs w:val="24"/>
        </w:rPr>
        <w:t xml:space="preserve"> </w:t>
      </w:r>
      <w:r w:rsidR="00E80C14" w:rsidRPr="0018614F">
        <w:rPr>
          <w:rFonts w:ascii="Arial" w:hAnsi="Arial" w:cs="Arial"/>
          <w:sz w:val="24"/>
          <w:szCs w:val="24"/>
        </w:rPr>
        <w:t>2017.</w:t>
      </w:r>
      <w:r w:rsidRPr="0018614F">
        <w:rPr>
          <w:rFonts w:ascii="Arial" w:hAnsi="Arial" w:cs="Arial"/>
          <w:sz w:val="24"/>
          <w:szCs w:val="24"/>
        </w:rPr>
        <w:t>).</w:t>
      </w:r>
    </w:p>
    <w:p w14:paraId="310A0B88" w14:textId="524B30FB" w:rsidR="00DF1E61" w:rsidRPr="0018614F" w:rsidRDefault="00DF1E61" w:rsidP="0018614F">
      <w:pPr>
        <w:spacing w:line="360" w:lineRule="auto"/>
        <w:jc w:val="both"/>
        <w:rPr>
          <w:rFonts w:ascii="Arial" w:hAnsi="Arial" w:cs="Arial"/>
          <w:sz w:val="24"/>
          <w:szCs w:val="24"/>
        </w:rPr>
      </w:pPr>
      <w:r w:rsidRPr="0018614F">
        <w:rPr>
          <w:rFonts w:ascii="Arial" w:hAnsi="Arial" w:cs="Arial"/>
          <w:sz w:val="24"/>
          <w:szCs w:val="24"/>
        </w:rPr>
        <w:t>Laissez-faire leadership derives from the French phrase "let do," meaning a detached approach. Practically, it describes a leader who relies on the team's own capacity for planning, problem-solving, and decision-making and offers no direct oversight (</w:t>
      </w:r>
      <w:r w:rsidR="0018614F" w:rsidRPr="0018614F">
        <w:rPr>
          <w:rFonts w:ascii="Arial" w:hAnsi="Arial" w:cs="Arial"/>
          <w:sz w:val="24"/>
          <w:szCs w:val="24"/>
        </w:rPr>
        <w:t>Yang, 2015</w:t>
      </w:r>
      <w:r w:rsidRPr="0018614F">
        <w:rPr>
          <w:rFonts w:ascii="Arial" w:hAnsi="Arial" w:cs="Arial"/>
          <w:sz w:val="24"/>
          <w:szCs w:val="24"/>
        </w:rPr>
        <w:t>). This approach differs from authoritarian leadership, in which power is centralised and democratic leadership—where teams and leaders share decision-making</w:t>
      </w:r>
      <w:r w:rsidR="0018614F" w:rsidRPr="0018614F">
        <w:rPr>
          <w:rFonts w:ascii="Arial" w:hAnsi="Arial" w:cs="Arial"/>
          <w:sz w:val="24"/>
          <w:szCs w:val="24"/>
        </w:rPr>
        <w:t xml:space="preserve"> (</w:t>
      </w:r>
      <w:proofErr w:type="spellStart"/>
      <w:r w:rsidRPr="0018614F">
        <w:rPr>
          <w:rFonts w:ascii="Arial" w:hAnsi="Arial" w:cs="Arial"/>
          <w:sz w:val="24"/>
          <w:szCs w:val="24"/>
        </w:rPr>
        <w:t>Bloisi</w:t>
      </w:r>
      <w:proofErr w:type="spellEnd"/>
      <w:r w:rsidRPr="0018614F">
        <w:rPr>
          <w:rFonts w:ascii="Arial" w:hAnsi="Arial" w:cs="Arial"/>
          <w:sz w:val="24"/>
          <w:szCs w:val="24"/>
        </w:rPr>
        <w:t xml:space="preserve"> et al., 2007</w:t>
      </w:r>
      <w:r w:rsidR="0018614F" w:rsidRPr="0018614F">
        <w:rPr>
          <w:rFonts w:ascii="Arial" w:hAnsi="Arial" w:cs="Arial"/>
          <w:sz w:val="24"/>
          <w:szCs w:val="24"/>
        </w:rPr>
        <w:t>)</w:t>
      </w:r>
      <w:r w:rsidRPr="0018614F">
        <w:rPr>
          <w:rFonts w:ascii="Arial" w:hAnsi="Arial" w:cs="Arial"/>
          <w:sz w:val="24"/>
          <w:szCs w:val="24"/>
        </w:rPr>
        <w:t>. The laissez-faire leader sets an overall aim, supplies the required tools, then stays on the sidelines rather than micro-managing chores.</w:t>
      </w:r>
      <w:r w:rsidRPr="0018614F">
        <w:rPr>
          <w:rFonts w:ascii="Arial" w:hAnsi="Arial" w:cs="Arial"/>
          <w:sz w:val="24"/>
          <w:szCs w:val="24"/>
        </w:rPr>
        <w:t xml:space="preserve"> </w:t>
      </w:r>
      <w:r w:rsidRPr="0018614F">
        <w:rPr>
          <w:rFonts w:ascii="Arial" w:hAnsi="Arial" w:cs="Arial"/>
          <w:sz w:val="24"/>
          <w:szCs w:val="24"/>
        </w:rPr>
        <w:t xml:space="preserve">Some analysts contend that as workers have more latitude to investigate their own approaches, laissez-faire leadership can stimulate innovation (Boddy, 2017). The presumption is that team members have or can </w:t>
      </w:r>
      <w:proofErr w:type="gramStart"/>
      <w:r w:rsidRPr="0018614F">
        <w:rPr>
          <w:rFonts w:ascii="Arial" w:hAnsi="Arial" w:cs="Arial"/>
          <w:sz w:val="24"/>
          <w:szCs w:val="24"/>
        </w:rPr>
        <w:t>acquire</w:t>
      </w:r>
      <w:proofErr w:type="gramEnd"/>
      <w:r w:rsidRPr="0018614F">
        <w:rPr>
          <w:rFonts w:ascii="Arial" w:hAnsi="Arial" w:cs="Arial"/>
          <w:sz w:val="24"/>
          <w:szCs w:val="24"/>
        </w:rPr>
        <w:t xml:space="preserve"> the knowledge to fulfil their obligations, therefore fostering individual initiative. Other academics, however, attack laissez-faire as a lack of leadership rather than a style in and by itself (Huczynski </w:t>
      </w:r>
      <w:r w:rsidR="0018614F" w:rsidRPr="0018614F">
        <w:rPr>
          <w:rFonts w:ascii="Arial" w:hAnsi="Arial" w:cs="Arial"/>
          <w:sz w:val="24"/>
          <w:szCs w:val="24"/>
        </w:rPr>
        <w:t>and</w:t>
      </w:r>
      <w:r w:rsidRPr="0018614F">
        <w:rPr>
          <w:rFonts w:ascii="Arial" w:hAnsi="Arial" w:cs="Arial"/>
          <w:sz w:val="24"/>
          <w:szCs w:val="24"/>
        </w:rPr>
        <w:t xml:space="preserve"> Buchanan, 2019). They contend that without enough direction, staff members may get confused.</w:t>
      </w:r>
      <w:r w:rsidRPr="0018614F">
        <w:rPr>
          <w:rFonts w:ascii="Arial" w:hAnsi="Arial" w:cs="Arial"/>
          <w:sz w:val="24"/>
          <w:szCs w:val="24"/>
        </w:rPr>
        <w:t xml:space="preserve"> </w:t>
      </w:r>
      <w:r w:rsidRPr="0018614F">
        <w:rPr>
          <w:rFonts w:ascii="Arial" w:hAnsi="Arial" w:cs="Arial"/>
          <w:sz w:val="24"/>
          <w:szCs w:val="24"/>
        </w:rPr>
        <w:t>Laissez-faire leaders could inspire teams in hotel environments to reorganise plans, answer guest concerns, and rethink procedures free from management control (</w:t>
      </w:r>
      <w:r w:rsidR="0018614F" w:rsidRPr="0018614F">
        <w:rPr>
          <w:rFonts w:ascii="Arial" w:hAnsi="Arial" w:cs="Arial"/>
          <w:sz w:val="24"/>
          <w:szCs w:val="24"/>
        </w:rPr>
        <w:t>Ahsan</w:t>
      </w:r>
      <w:r w:rsidR="0018614F" w:rsidRPr="0018614F">
        <w:rPr>
          <w:rFonts w:ascii="Arial" w:hAnsi="Arial" w:cs="Arial"/>
          <w:sz w:val="24"/>
          <w:szCs w:val="24"/>
        </w:rPr>
        <w:t xml:space="preserve"> </w:t>
      </w:r>
      <w:r w:rsidR="0018614F" w:rsidRPr="0018614F">
        <w:rPr>
          <w:rFonts w:ascii="Arial" w:hAnsi="Arial" w:cs="Arial"/>
          <w:sz w:val="24"/>
          <w:szCs w:val="24"/>
        </w:rPr>
        <w:t>and Khalid, 2023</w:t>
      </w:r>
      <w:r w:rsidRPr="0018614F">
        <w:rPr>
          <w:rFonts w:ascii="Arial" w:hAnsi="Arial" w:cs="Arial"/>
          <w:sz w:val="24"/>
          <w:szCs w:val="24"/>
        </w:rPr>
        <w:t xml:space="preserve">). The leader may only intervene should the organisation find itself in a crisis or require </w:t>
      </w:r>
      <w:proofErr w:type="gramStart"/>
      <w:r w:rsidRPr="0018614F">
        <w:rPr>
          <w:rFonts w:ascii="Arial" w:hAnsi="Arial" w:cs="Arial"/>
          <w:sz w:val="24"/>
          <w:szCs w:val="24"/>
        </w:rPr>
        <w:t>particular assistance</w:t>
      </w:r>
      <w:proofErr w:type="gramEnd"/>
      <w:r w:rsidRPr="0018614F">
        <w:rPr>
          <w:rFonts w:ascii="Arial" w:hAnsi="Arial" w:cs="Arial"/>
          <w:sz w:val="24"/>
          <w:szCs w:val="24"/>
        </w:rPr>
        <w:t xml:space="preserve">. This arrangement might enable seasoned workers who shine with less oversight. Newcomers who feel lost alone, however, may also suffer (Mullins, 2023). Examining how these dynamics interact in hospitality, the next paragraphs will investigate the benefits of this strategy as well as the possible dangers should hands-off leadership </w:t>
      </w:r>
      <w:proofErr w:type="gramStart"/>
      <w:r w:rsidRPr="0018614F">
        <w:rPr>
          <w:rFonts w:ascii="Arial" w:hAnsi="Arial" w:cs="Arial"/>
          <w:sz w:val="24"/>
          <w:szCs w:val="24"/>
        </w:rPr>
        <w:t>be carried</w:t>
      </w:r>
      <w:proofErr w:type="gramEnd"/>
      <w:r w:rsidRPr="0018614F">
        <w:rPr>
          <w:rFonts w:ascii="Arial" w:hAnsi="Arial" w:cs="Arial"/>
          <w:sz w:val="24"/>
          <w:szCs w:val="24"/>
        </w:rPr>
        <w:t xml:space="preserve"> to the extreme (Arnold, 2020).</w:t>
      </w:r>
    </w:p>
    <w:p w14:paraId="6C98FBF1" w14:textId="72E02EDF" w:rsidR="00DF1E61" w:rsidRPr="0018614F" w:rsidRDefault="00DF1E61" w:rsidP="0018614F">
      <w:pPr>
        <w:spacing w:line="360" w:lineRule="auto"/>
        <w:jc w:val="both"/>
        <w:rPr>
          <w:rFonts w:ascii="Arial" w:hAnsi="Arial" w:cs="Arial"/>
          <w:sz w:val="24"/>
          <w:szCs w:val="24"/>
        </w:rPr>
      </w:pPr>
      <w:r w:rsidRPr="0018614F">
        <w:rPr>
          <w:rFonts w:ascii="Arial" w:hAnsi="Arial" w:cs="Arial"/>
          <w:sz w:val="24"/>
          <w:szCs w:val="24"/>
        </w:rPr>
        <w:t xml:space="preserve">If used with thinking, laissez-faire leadership may offer many benefits to hotel operations. </w:t>
      </w:r>
      <w:proofErr w:type="gramStart"/>
      <w:r w:rsidRPr="0018614F">
        <w:rPr>
          <w:rFonts w:ascii="Arial" w:hAnsi="Arial" w:cs="Arial"/>
          <w:sz w:val="24"/>
          <w:szCs w:val="24"/>
        </w:rPr>
        <w:t>First of all</w:t>
      </w:r>
      <w:proofErr w:type="gramEnd"/>
      <w:r w:rsidRPr="0018614F">
        <w:rPr>
          <w:rFonts w:ascii="Arial" w:hAnsi="Arial" w:cs="Arial"/>
          <w:sz w:val="24"/>
          <w:szCs w:val="24"/>
        </w:rPr>
        <w:t xml:space="preserve">, this approach allows one to improve personally. Those who value self-direction usually </w:t>
      </w:r>
      <w:proofErr w:type="gramStart"/>
      <w:r w:rsidRPr="0018614F">
        <w:rPr>
          <w:rFonts w:ascii="Arial" w:hAnsi="Arial" w:cs="Arial"/>
          <w:sz w:val="24"/>
          <w:szCs w:val="24"/>
        </w:rPr>
        <w:t>demonstrate</w:t>
      </w:r>
      <w:proofErr w:type="gramEnd"/>
      <w:r w:rsidRPr="0018614F">
        <w:rPr>
          <w:rFonts w:ascii="Arial" w:hAnsi="Arial" w:cs="Arial"/>
          <w:sz w:val="24"/>
          <w:szCs w:val="24"/>
        </w:rPr>
        <w:t xml:space="preserve"> initiative and acquire new skills. In a hotel, for example, employees must organise events, accommodate different visitor needs, and </w:t>
      </w:r>
      <w:proofErr w:type="gramStart"/>
      <w:r w:rsidRPr="0018614F">
        <w:rPr>
          <w:rFonts w:ascii="Arial" w:hAnsi="Arial" w:cs="Arial"/>
          <w:sz w:val="24"/>
          <w:szCs w:val="24"/>
        </w:rPr>
        <w:t>handle</w:t>
      </w:r>
      <w:proofErr w:type="gramEnd"/>
      <w:r w:rsidRPr="0018614F">
        <w:rPr>
          <w:rFonts w:ascii="Arial" w:hAnsi="Arial" w:cs="Arial"/>
          <w:sz w:val="24"/>
          <w:szCs w:val="24"/>
        </w:rPr>
        <w:t xml:space="preserve"> crises. Employees that </w:t>
      </w:r>
      <w:proofErr w:type="gramStart"/>
      <w:r w:rsidRPr="0018614F">
        <w:rPr>
          <w:rFonts w:ascii="Arial" w:hAnsi="Arial" w:cs="Arial"/>
          <w:sz w:val="24"/>
          <w:szCs w:val="24"/>
        </w:rPr>
        <w:t>have the ability to</w:t>
      </w:r>
      <w:proofErr w:type="gramEnd"/>
      <w:r w:rsidRPr="0018614F">
        <w:rPr>
          <w:rFonts w:ascii="Arial" w:hAnsi="Arial" w:cs="Arial"/>
          <w:sz w:val="24"/>
          <w:szCs w:val="24"/>
        </w:rPr>
        <w:t xml:space="preserve"> make quick judgements on-the-job may becoming more creative (Adair, 2009).</w:t>
      </w:r>
      <w:r w:rsidRPr="0018614F">
        <w:rPr>
          <w:rFonts w:ascii="Arial" w:hAnsi="Arial" w:cs="Arial"/>
          <w:sz w:val="24"/>
          <w:szCs w:val="24"/>
        </w:rPr>
        <w:t xml:space="preserve"> </w:t>
      </w:r>
      <w:r w:rsidRPr="0018614F">
        <w:rPr>
          <w:rFonts w:ascii="Arial" w:hAnsi="Arial" w:cs="Arial"/>
          <w:sz w:val="24"/>
          <w:szCs w:val="24"/>
        </w:rPr>
        <w:t xml:space="preserve">Second, laissez-faire leaders' </w:t>
      </w:r>
      <w:proofErr w:type="gramStart"/>
      <w:r w:rsidRPr="0018614F">
        <w:rPr>
          <w:rFonts w:ascii="Arial" w:hAnsi="Arial" w:cs="Arial"/>
          <w:sz w:val="24"/>
          <w:szCs w:val="24"/>
        </w:rPr>
        <w:t>apparent</w:t>
      </w:r>
      <w:proofErr w:type="gramEnd"/>
      <w:r w:rsidRPr="0018614F">
        <w:rPr>
          <w:rFonts w:ascii="Arial" w:hAnsi="Arial" w:cs="Arial"/>
          <w:sz w:val="24"/>
          <w:szCs w:val="24"/>
        </w:rPr>
        <w:t xml:space="preserve"> confidence might inspire seasoned employees (Buchanan </w:t>
      </w:r>
      <w:r w:rsidR="0018614F" w:rsidRPr="0018614F">
        <w:rPr>
          <w:rFonts w:ascii="Arial" w:hAnsi="Arial" w:cs="Arial"/>
          <w:sz w:val="24"/>
          <w:szCs w:val="24"/>
        </w:rPr>
        <w:t>and</w:t>
      </w:r>
      <w:r w:rsidRPr="0018614F">
        <w:rPr>
          <w:rFonts w:ascii="Arial" w:hAnsi="Arial" w:cs="Arial"/>
          <w:sz w:val="24"/>
          <w:szCs w:val="24"/>
        </w:rPr>
        <w:t xml:space="preserve"> Huczynski, 2007). This kind of confidence might boost work satisfaction and promote general morale. Workers believe their boss appreciates their capacity for job management free from continual oversight (Armstrong, 2012). Staff members typically read a manager's absence of hovering as a sign of respect for their </w:t>
      </w:r>
      <w:proofErr w:type="gramStart"/>
      <w:r w:rsidRPr="0018614F">
        <w:rPr>
          <w:rFonts w:ascii="Arial" w:hAnsi="Arial" w:cs="Arial"/>
          <w:sz w:val="24"/>
          <w:szCs w:val="24"/>
        </w:rPr>
        <w:t>expertise</w:t>
      </w:r>
      <w:proofErr w:type="gramEnd"/>
      <w:r w:rsidRPr="0018614F">
        <w:rPr>
          <w:rFonts w:ascii="Arial" w:hAnsi="Arial" w:cs="Arial"/>
          <w:sz w:val="24"/>
          <w:szCs w:val="24"/>
        </w:rPr>
        <w:t>. This view might strengthen organisational loyalty.</w:t>
      </w:r>
      <w:r w:rsidRPr="0018614F">
        <w:rPr>
          <w:rFonts w:ascii="Arial" w:hAnsi="Arial" w:cs="Arial"/>
          <w:sz w:val="24"/>
          <w:szCs w:val="24"/>
        </w:rPr>
        <w:t xml:space="preserve">  </w:t>
      </w:r>
      <w:r w:rsidRPr="0018614F">
        <w:rPr>
          <w:rFonts w:ascii="Arial" w:hAnsi="Arial" w:cs="Arial"/>
          <w:sz w:val="24"/>
          <w:szCs w:val="24"/>
        </w:rPr>
        <w:t xml:space="preserve">Third, this approach can encourage creativity as people are free to suggest and </w:t>
      </w:r>
      <w:proofErr w:type="gramStart"/>
      <w:r w:rsidRPr="0018614F">
        <w:rPr>
          <w:rFonts w:ascii="Arial" w:hAnsi="Arial" w:cs="Arial"/>
          <w:sz w:val="24"/>
          <w:szCs w:val="24"/>
        </w:rPr>
        <w:t>test</w:t>
      </w:r>
      <w:proofErr w:type="gramEnd"/>
      <w:r w:rsidRPr="0018614F">
        <w:rPr>
          <w:rFonts w:ascii="Arial" w:hAnsi="Arial" w:cs="Arial"/>
          <w:sz w:val="24"/>
          <w:szCs w:val="24"/>
        </w:rPr>
        <w:t xml:space="preserve"> original ideas. Staff-led solutions targeted at visitor happiness, cost efficiency, or sustainability measures—that is, hotels can gain from—Jones, 2018 A front-desk staff member could propose, for example, a faster check-in approach to cut wait times. Should the laissez-faire leader support autonomy, the staff member may apply the new plan, assess outcomes, and hone the approach free from navigating levels of permission (Robbins </w:t>
      </w:r>
      <w:r w:rsidR="0018614F" w:rsidRPr="0018614F">
        <w:rPr>
          <w:rFonts w:ascii="Arial" w:hAnsi="Arial" w:cs="Arial"/>
          <w:sz w:val="24"/>
          <w:szCs w:val="24"/>
        </w:rPr>
        <w:t>and</w:t>
      </w:r>
      <w:r w:rsidRPr="0018614F">
        <w:rPr>
          <w:rFonts w:ascii="Arial" w:hAnsi="Arial" w:cs="Arial"/>
          <w:sz w:val="24"/>
          <w:szCs w:val="24"/>
        </w:rPr>
        <w:t xml:space="preserve"> Judge, 2017).</w:t>
      </w:r>
      <w:r w:rsidRPr="0018614F">
        <w:rPr>
          <w:rFonts w:ascii="Arial" w:hAnsi="Arial" w:cs="Arial"/>
          <w:sz w:val="24"/>
          <w:szCs w:val="24"/>
        </w:rPr>
        <w:t xml:space="preserve"> Lastly</w:t>
      </w:r>
      <w:r w:rsidRPr="0018614F">
        <w:rPr>
          <w:rFonts w:ascii="Arial" w:hAnsi="Arial" w:cs="Arial"/>
          <w:sz w:val="24"/>
          <w:szCs w:val="24"/>
        </w:rPr>
        <w:t>, laissez-faire leadership can help senior managers to relax. Leaders may concentrate on long-term planning knowing that everyday operations go without a hitch (Rollinson et al., 2008). This can lead managers to have a more strategic perspective over time—a stance crucial in a sector where consumer expectations change quickly. Giving the team responsibilities helps to create an atmosphere when initiative and self-reliance are the norm (Boddy, 2017).</w:t>
      </w:r>
    </w:p>
    <w:p w14:paraId="387E1E8A" w14:textId="2C80E916" w:rsidR="00DF1E61" w:rsidRPr="0018614F" w:rsidRDefault="00DF1E61" w:rsidP="0018614F">
      <w:pPr>
        <w:spacing w:line="360" w:lineRule="auto"/>
        <w:jc w:val="both"/>
        <w:rPr>
          <w:rFonts w:ascii="Arial" w:hAnsi="Arial" w:cs="Arial"/>
          <w:sz w:val="24"/>
          <w:szCs w:val="24"/>
        </w:rPr>
      </w:pPr>
      <w:r w:rsidRPr="0018614F">
        <w:rPr>
          <w:rFonts w:ascii="Arial" w:hAnsi="Arial" w:cs="Arial"/>
          <w:sz w:val="24"/>
          <w:szCs w:val="24"/>
        </w:rPr>
        <w:t xml:space="preserve">Laissez-faire leadership entails hazards that might compromise team performance and morale even with the possible benefits. The first trap is lack of direction. Lack of </w:t>
      </w:r>
      <w:proofErr w:type="gramStart"/>
      <w:r w:rsidRPr="0018614F">
        <w:rPr>
          <w:rFonts w:ascii="Arial" w:hAnsi="Arial" w:cs="Arial"/>
          <w:sz w:val="24"/>
          <w:szCs w:val="24"/>
        </w:rPr>
        <w:t>hands-on</w:t>
      </w:r>
      <w:proofErr w:type="gramEnd"/>
      <w:r w:rsidRPr="0018614F">
        <w:rPr>
          <w:rFonts w:ascii="Arial" w:hAnsi="Arial" w:cs="Arial"/>
          <w:sz w:val="24"/>
          <w:szCs w:val="24"/>
        </w:rPr>
        <w:t xml:space="preserve"> direction might cause uncertainty if staff members lack proper training or grasp of their responsibilities (</w:t>
      </w:r>
      <w:r w:rsidR="0018614F" w:rsidRPr="0018614F">
        <w:rPr>
          <w:rFonts w:ascii="Arial" w:hAnsi="Arial" w:cs="Arial"/>
          <w:sz w:val="24"/>
          <w:szCs w:val="24"/>
        </w:rPr>
        <w:t>Lundmark et al., 2022</w:t>
      </w:r>
      <w:r w:rsidRPr="0018614F">
        <w:rPr>
          <w:rFonts w:ascii="Arial" w:hAnsi="Arial" w:cs="Arial"/>
          <w:sz w:val="24"/>
          <w:szCs w:val="24"/>
        </w:rPr>
        <w:t>). In the hotel setting, confusing responsibilities may throw off everyday operations, result in guest reservation mistakes, and sour staff relations. Workers may question if the manager knows of the difficulties on the ground or if she cares about the result (Arnold, 2020).</w:t>
      </w:r>
      <w:r w:rsidRPr="0018614F">
        <w:rPr>
          <w:rFonts w:ascii="Arial" w:hAnsi="Arial" w:cs="Arial"/>
          <w:sz w:val="24"/>
          <w:szCs w:val="24"/>
        </w:rPr>
        <w:t xml:space="preserve"> </w:t>
      </w:r>
      <w:r w:rsidRPr="0018614F">
        <w:rPr>
          <w:rFonts w:ascii="Arial" w:hAnsi="Arial" w:cs="Arial"/>
          <w:sz w:val="24"/>
          <w:szCs w:val="24"/>
        </w:rPr>
        <w:t xml:space="preserve">Second, mistrust can develop without intentional communication. The leader's hands-off style might </w:t>
      </w:r>
      <w:proofErr w:type="gramStart"/>
      <w:r w:rsidRPr="0018614F">
        <w:rPr>
          <w:rFonts w:ascii="Arial" w:hAnsi="Arial" w:cs="Arial"/>
          <w:sz w:val="24"/>
          <w:szCs w:val="24"/>
        </w:rPr>
        <w:t>be seen</w:t>
      </w:r>
      <w:proofErr w:type="gramEnd"/>
      <w:r w:rsidRPr="0018614F">
        <w:rPr>
          <w:rFonts w:ascii="Arial" w:hAnsi="Arial" w:cs="Arial"/>
          <w:sz w:val="24"/>
          <w:szCs w:val="24"/>
        </w:rPr>
        <w:t xml:space="preserve"> by staff members as either indifference or apathy (Armstrong, 2</w:t>
      </w:r>
      <w:r w:rsidR="0018614F" w:rsidRPr="0018614F">
        <w:rPr>
          <w:rFonts w:ascii="Arial" w:hAnsi="Arial" w:cs="Arial"/>
          <w:sz w:val="24"/>
          <w:szCs w:val="24"/>
        </w:rPr>
        <w:t>02</w:t>
      </w:r>
      <w:r w:rsidRPr="0018614F">
        <w:rPr>
          <w:rFonts w:ascii="Arial" w:hAnsi="Arial" w:cs="Arial"/>
          <w:sz w:val="24"/>
          <w:szCs w:val="24"/>
        </w:rPr>
        <w:t>1). Over time, this emotional distance might reduce morale particularly in cases when staff members want for appreciation and comments for their work. A laissez-faire attitude might aggravate anxiety rather than encourage autonomy in cases when staff members are inexperienced or lack confidence to make judgements (Mullins, 2019).</w:t>
      </w:r>
      <w:r w:rsidRPr="0018614F">
        <w:rPr>
          <w:rFonts w:ascii="Arial" w:hAnsi="Arial" w:cs="Arial"/>
          <w:sz w:val="24"/>
          <w:szCs w:val="24"/>
        </w:rPr>
        <w:t xml:space="preserve"> </w:t>
      </w:r>
      <w:r w:rsidRPr="0018614F">
        <w:rPr>
          <w:rFonts w:ascii="Arial" w:hAnsi="Arial" w:cs="Arial"/>
          <w:sz w:val="24"/>
          <w:szCs w:val="24"/>
        </w:rPr>
        <w:t xml:space="preserve">Third, in a high-stakes sector like hospitality, service quality may suffer if staff members </w:t>
      </w:r>
      <w:proofErr w:type="gramStart"/>
      <w:r w:rsidRPr="0018614F">
        <w:rPr>
          <w:rFonts w:ascii="Arial" w:hAnsi="Arial" w:cs="Arial"/>
          <w:sz w:val="24"/>
          <w:szCs w:val="24"/>
        </w:rPr>
        <w:t>are left</w:t>
      </w:r>
      <w:proofErr w:type="gramEnd"/>
      <w:r w:rsidRPr="0018614F">
        <w:rPr>
          <w:rFonts w:ascii="Arial" w:hAnsi="Arial" w:cs="Arial"/>
          <w:sz w:val="24"/>
          <w:szCs w:val="24"/>
        </w:rPr>
        <w:t xml:space="preserve"> free to manage challenging guest problems without direction (Mullins </w:t>
      </w:r>
      <w:r w:rsidR="0018614F" w:rsidRPr="0018614F">
        <w:rPr>
          <w:rFonts w:ascii="Arial" w:hAnsi="Arial" w:cs="Arial"/>
          <w:sz w:val="24"/>
          <w:szCs w:val="24"/>
        </w:rPr>
        <w:t>and</w:t>
      </w:r>
      <w:r w:rsidRPr="0018614F">
        <w:rPr>
          <w:rFonts w:ascii="Arial" w:hAnsi="Arial" w:cs="Arial"/>
          <w:sz w:val="24"/>
          <w:szCs w:val="24"/>
        </w:rPr>
        <w:t xml:space="preserve"> Dosser, 2013). Consider a front desk agent </w:t>
      </w:r>
      <w:proofErr w:type="gramStart"/>
      <w:r w:rsidRPr="0018614F">
        <w:rPr>
          <w:rFonts w:ascii="Arial" w:hAnsi="Arial" w:cs="Arial"/>
          <w:sz w:val="24"/>
          <w:szCs w:val="24"/>
        </w:rPr>
        <w:t>handling</w:t>
      </w:r>
      <w:proofErr w:type="gramEnd"/>
      <w:r w:rsidRPr="0018614F">
        <w:rPr>
          <w:rFonts w:ascii="Arial" w:hAnsi="Arial" w:cs="Arial"/>
          <w:sz w:val="24"/>
          <w:szCs w:val="24"/>
        </w:rPr>
        <w:t xml:space="preserve"> unique needs of a VIP visitor without consulting the boss. Should the agent lack the necessary </w:t>
      </w:r>
      <w:proofErr w:type="gramStart"/>
      <w:r w:rsidRPr="0018614F">
        <w:rPr>
          <w:rFonts w:ascii="Arial" w:hAnsi="Arial" w:cs="Arial"/>
          <w:sz w:val="24"/>
          <w:szCs w:val="24"/>
        </w:rPr>
        <w:t>expertise</w:t>
      </w:r>
      <w:proofErr w:type="gramEnd"/>
      <w:r w:rsidRPr="0018614F">
        <w:rPr>
          <w:rFonts w:ascii="Arial" w:hAnsi="Arial" w:cs="Arial"/>
          <w:sz w:val="24"/>
          <w:szCs w:val="24"/>
        </w:rPr>
        <w:t xml:space="preserve"> to address the matter, aggravation mounts and results in discontent for both staff member and visitor</w:t>
      </w:r>
      <w:r w:rsidR="0018614F" w:rsidRPr="0018614F">
        <w:rPr>
          <w:rFonts w:ascii="Arial" w:hAnsi="Arial" w:cs="Arial"/>
          <w:sz w:val="24"/>
          <w:szCs w:val="24"/>
        </w:rPr>
        <w:t xml:space="preserve">. </w:t>
      </w:r>
      <w:r w:rsidRPr="0018614F">
        <w:rPr>
          <w:rFonts w:ascii="Arial" w:hAnsi="Arial" w:cs="Arial"/>
          <w:sz w:val="24"/>
          <w:szCs w:val="24"/>
        </w:rPr>
        <w:t xml:space="preserve">At last, without a shared goal, team cohesiveness could suffer. While some workers do well under little control, others may </w:t>
      </w:r>
      <w:proofErr w:type="gramStart"/>
      <w:r w:rsidRPr="0018614F">
        <w:rPr>
          <w:rFonts w:ascii="Arial" w:hAnsi="Arial" w:cs="Arial"/>
          <w:sz w:val="24"/>
          <w:szCs w:val="24"/>
        </w:rPr>
        <w:t>get disengaged</w:t>
      </w:r>
      <w:proofErr w:type="gramEnd"/>
      <w:r w:rsidRPr="0018614F">
        <w:rPr>
          <w:rFonts w:ascii="Arial" w:hAnsi="Arial" w:cs="Arial"/>
          <w:sz w:val="24"/>
          <w:szCs w:val="24"/>
        </w:rPr>
        <w:t xml:space="preserve"> or even take advantage of the circumstances by acting just the minimal (</w:t>
      </w:r>
      <w:r w:rsidR="0018614F" w:rsidRPr="0018614F">
        <w:rPr>
          <w:rFonts w:ascii="Arial" w:hAnsi="Arial" w:cs="Arial"/>
          <w:sz w:val="24"/>
          <w:szCs w:val="24"/>
        </w:rPr>
        <w:t>Robert</w:t>
      </w:r>
      <w:r w:rsidR="0018614F" w:rsidRPr="0018614F">
        <w:rPr>
          <w:rFonts w:ascii="Arial" w:hAnsi="Arial" w:cs="Arial"/>
          <w:sz w:val="24"/>
          <w:szCs w:val="24"/>
        </w:rPr>
        <w:t xml:space="preserve"> </w:t>
      </w:r>
      <w:r w:rsidR="0018614F" w:rsidRPr="0018614F">
        <w:rPr>
          <w:rFonts w:ascii="Arial" w:hAnsi="Arial" w:cs="Arial"/>
          <w:sz w:val="24"/>
          <w:szCs w:val="24"/>
        </w:rPr>
        <w:t>and Vandenberghe, 2021</w:t>
      </w:r>
      <w:r w:rsidRPr="0018614F">
        <w:rPr>
          <w:rFonts w:ascii="Arial" w:hAnsi="Arial" w:cs="Arial"/>
          <w:sz w:val="24"/>
          <w:szCs w:val="24"/>
        </w:rPr>
        <w:t xml:space="preserve">). This disparity could lead to an unequal team effort and discontent. Long term, </w:t>
      </w:r>
      <w:proofErr w:type="gramStart"/>
      <w:r w:rsidRPr="0018614F">
        <w:rPr>
          <w:rFonts w:ascii="Arial" w:hAnsi="Arial" w:cs="Arial"/>
          <w:sz w:val="24"/>
          <w:szCs w:val="24"/>
        </w:rPr>
        <w:t>these kind of surroundings</w:t>
      </w:r>
      <w:proofErr w:type="gramEnd"/>
      <w:r w:rsidRPr="0018614F">
        <w:rPr>
          <w:rFonts w:ascii="Arial" w:hAnsi="Arial" w:cs="Arial"/>
          <w:sz w:val="24"/>
          <w:szCs w:val="24"/>
        </w:rPr>
        <w:t xml:space="preserve"> might impede personnel retention as well as service quality.</w:t>
      </w:r>
    </w:p>
    <w:p w14:paraId="03CB302A" w14:textId="44DCC479" w:rsidR="00DF1E61" w:rsidRPr="0018614F" w:rsidRDefault="00DF1E61" w:rsidP="0018614F">
      <w:pPr>
        <w:spacing w:line="360" w:lineRule="auto"/>
        <w:jc w:val="both"/>
        <w:rPr>
          <w:rFonts w:ascii="Arial" w:hAnsi="Arial" w:cs="Arial"/>
          <w:sz w:val="24"/>
          <w:szCs w:val="24"/>
        </w:rPr>
      </w:pPr>
      <w:r w:rsidRPr="0018614F">
        <w:rPr>
          <w:rFonts w:ascii="Arial" w:hAnsi="Arial" w:cs="Arial"/>
          <w:sz w:val="24"/>
          <w:szCs w:val="24"/>
        </w:rPr>
        <w:t xml:space="preserve">An instance shows how team decisions on guest services </w:t>
      </w:r>
      <w:proofErr w:type="gramStart"/>
      <w:r w:rsidRPr="0018614F">
        <w:rPr>
          <w:rFonts w:ascii="Arial" w:hAnsi="Arial" w:cs="Arial"/>
          <w:sz w:val="24"/>
          <w:szCs w:val="24"/>
        </w:rPr>
        <w:t>are made</w:t>
      </w:r>
      <w:proofErr w:type="gramEnd"/>
      <w:r w:rsidRPr="0018614F">
        <w:rPr>
          <w:rFonts w:ascii="Arial" w:hAnsi="Arial" w:cs="Arial"/>
          <w:sz w:val="24"/>
          <w:szCs w:val="24"/>
        </w:rPr>
        <w:t xml:space="preserve">. A management of a luxury resort might let a concierge service suggest fresh ideas such spa packages or guided excursions (Mullins, 2023). The management creates a budget but avoids micromanaging the planning. Staff members with the </w:t>
      </w:r>
      <w:proofErr w:type="gramStart"/>
      <w:r w:rsidRPr="0018614F">
        <w:rPr>
          <w:rFonts w:ascii="Arial" w:hAnsi="Arial" w:cs="Arial"/>
          <w:sz w:val="24"/>
          <w:szCs w:val="24"/>
        </w:rPr>
        <w:t>expertise</w:t>
      </w:r>
      <w:proofErr w:type="gramEnd"/>
      <w:r w:rsidRPr="0018614F">
        <w:rPr>
          <w:rFonts w:ascii="Arial" w:hAnsi="Arial" w:cs="Arial"/>
          <w:sz w:val="24"/>
          <w:szCs w:val="24"/>
        </w:rPr>
        <w:t xml:space="preserve"> and initiative can provide novel ideas fit for visitor preferences. Many times, this kind of independence pays off as regular visitor interactions allow staff members to directly see consumer needs (Boddy, 2017). Still, if that manager never follows up on development, staff members may get unfocused and result in never finished projects.</w:t>
      </w:r>
      <w:r w:rsidRPr="0018614F">
        <w:rPr>
          <w:rFonts w:ascii="Arial" w:hAnsi="Arial" w:cs="Arial"/>
          <w:sz w:val="24"/>
          <w:szCs w:val="24"/>
        </w:rPr>
        <w:t xml:space="preserve"> </w:t>
      </w:r>
      <w:proofErr w:type="gramStart"/>
      <w:r w:rsidRPr="0018614F">
        <w:rPr>
          <w:rFonts w:ascii="Arial" w:hAnsi="Arial" w:cs="Arial"/>
          <w:sz w:val="24"/>
          <w:szCs w:val="24"/>
        </w:rPr>
        <w:t>These situation</w:t>
      </w:r>
      <w:proofErr w:type="gramEnd"/>
      <w:r w:rsidRPr="0018614F">
        <w:rPr>
          <w:rFonts w:ascii="Arial" w:hAnsi="Arial" w:cs="Arial"/>
          <w:sz w:val="24"/>
          <w:szCs w:val="24"/>
        </w:rPr>
        <w:t xml:space="preserve"> imply that, under specific conditions—that workers must have appropriate experience, team-based communication must be good, and the leader should stay accessible for support—laissez-faire leadership may be beneficial (Armstrong, 2021). The hotel runs the danger of having disjointed plans, bad guest contacts, and staff member conflict when these components are absent</w:t>
      </w:r>
      <w:r w:rsidR="0018614F" w:rsidRPr="0018614F">
        <w:rPr>
          <w:rFonts w:ascii="Arial" w:hAnsi="Arial" w:cs="Arial"/>
          <w:sz w:val="24"/>
          <w:szCs w:val="24"/>
        </w:rPr>
        <w:t>.</w:t>
      </w:r>
    </w:p>
    <w:p w14:paraId="5CB0F12A" w14:textId="5A7B58CD" w:rsidR="00DF1E61" w:rsidRPr="0018614F" w:rsidRDefault="00DF1E61" w:rsidP="0018614F">
      <w:pPr>
        <w:spacing w:line="360" w:lineRule="auto"/>
        <w:jc w:val="both"/>
        <w:rPr>
          <w:rFonts w:ascii="Arial" w:hAnsi="Arial" w:cs="Arial"/>
          <w:sz w:val="24"/>
          <w:szCs w:val="24"/>
        </w:rPr>
      </w:pPr>
      <w:r w:rsidRPr="0018614F">
        <w:rPr>
          <w:rFonts w:ascii="Arial" w:hAnsi="Arial" w:cs="Arial"/>
          <w:sz w:val="24"/>
          <w:szCs w:val="24"/>
        </w:rPr>
        <w:t xml:space="preserve">Direct effect of laissez-faire leadership on team performance and employee job satisfaction is </w:t>
      </w:r>
      <w:proofErr w:type="gramStart"/>
      <w:r w:rsidRPr="0018614F">
        <w:rPr>
          <w:rFonts w:ascii="Arial" w:hAnsi="Arial" w:cs="Arial"/>
          <w:sz w:val="24"/>
          <w:szCs w:val="24"/>
        </w:rPr>
        <w:t>evident</w:t>
      </w:r>
      <w:proofErr w:type="gramEnd"/>
      <w:r w:rsidRPr="0018614F">
        <w:rPr>
          <w:rFonts w:ascii="Arial" w:hAnsi="Arial" w:cs="Arial"/>
          <w:sz w:val="24"/>
          <w:szCs w:val="24"/>
        </w:rPr>
        <w:t xml:space="preserve">. Under little direction, a competent team may flourish. Those hotel employees who already </w:t>
      </w:r>
      <w:proofErr w:type="gramStart"/>
      <w:r w:rsidRPr="0018614F">
        <w:rPr>
          <w:rFonts w:ascii="Arial" w:hAnsi="Arial" w:cs="Arial"/>
          <w:sz w:val="24"/>
          <w:szCs w:val="24"/>
        </w:rPr>
        <w:t>possess</w:t>
      </w:r>
      <w:proofErr w:type="gramEnd"/>
      <w:r w:rsidRPr="0018614F">
        <w:rPr>
          <w:rFonts w:ascii="Arial" w:hAnsi="Arial" w:cs="Arial"/>
          <w:sz w:val="24"/>
          <w:szCs w:val="24"/>
        </w:rPr>
        <w:t xml:space="preserve"> good technical abilities or have completed appropriate training will value the area to help them to handle their responsibilities and shine (Rollinson et al., 2008). This strategy can increase employee drive as management values their knowledge (Mullins, 2019). Laissez-faire can so stimulate innovation and teamwork when a team is self-driven and trusting of one another (Arnold, 2020).</w:t>
      </w:r>
      <w:r w:rsidRPr="0018614F">
        <w:rPr>
          <w:rFonts w:ascii="Arial" w:hAnsi="Arial" w:cs="Arial"/>
          <w:sz w:val="24"/>
          <w:szCs w:val="24"/>
        </w:rPr>
        <w:t xml:space="preserve"> </w:t>
      </w:r>
      <w:r w:rsidRPr="0018614F">
        <w:rPr>
          <w:rFonts w:ascii="Arial" w:hAnsi="Arial" w:cs="Arial"/>
          <w:sz w:val="24"/>
          <w:szCs w:val="24"/>
        </w:rPr>
        <w:t>Conversely, poor communication or unclear direction can sour team chemistry and lower morale. Those without specific abilities, or new employees, may feel themselves bewildered and unsure (</w:t>
      </w:r>
      <w:r w:rsidR="0018614F" w:rsidRPr="0018614F">
        <w:rPr>
          <w:rFonts w:ascii="Arial" w:hAnsi="Arial" w:cs="Arial"/>
          <w:sz w:val="24"/>
          <w:szCs w:val="24"/>
        </w:rPr>
        <w:t>Thanh</w:t>
      </w:r>
      <w:r w:rsidR="0018614F" w:rsidRPr="0018614F">
        <w:rPr>
          <w:rFonts w:ascii="Arial" w:hAnsi="Arial" w:cs="Arial"/>
          <w:sz w:val="24"/>
          <w:szCs w:val="24"/>
        </w:rPr>
        <w:t xml:space="preserve"> </w:t>
      </w:r>
      <w:r w:rsidR="0018614F" w:rsidRPr="0018614F">
        <w:rPr>
          <w:rFonts w:ascii="Arial" w:hAnsi="Arial" w:cs="Arial"/>
          <w:sz w:val="24"/>
          <w:szCs w:val="24"/>
        </w:rPr>
        <w:t>and Quang,</w:t>
      </w:r>
      <w:r w:rsidR="0018614F" w:rsidRPr="0018614F">
        <w:rPr>
          <w:rFonts w:ascii="Arial" w:hAnsi="Arial" w:cs="Arial"/>
          <w:sz w:val="24"/>
          <w:szCs w:val="24"/>
        </w:rPr>
        <w:t xml:space="preserve"> </w:t>
      </w:r>
      <w:r w:rsidR="0018614F" w:rsidRPr="0018614F">
        <w:rPr>
          <w:rFonts w:ascii="Arial" w:hAnsi="Arial" w:cs="Arial"/>
          <w:sz w:val="24"/>
          <w:szCs w:val="24"/>
        </w:rPr>
        <w:t>2022</w:t>
      </w:r>
      <w:r w:rsidRPr="0018614F">
        <w:rPr>
          <w:rFonts w:ascii="Arial" w:hAnsi="Arial" w:cs="Arial"/>
          <w:sz w:val="24"/>
          <w:szCs w:val="24"/>
        </w:rPr>
        <w:t xml:space="preserve">). Effective coordination is vital in a hotel setting for guest pleasure; front desk staff, </w:t>
      </w:r>
      <w:proofErr w:type="gramStart"/>
      <w:r w:rsidRPr="0018614F">
        <w:rPr>
          <w:rFonts w:ascii="Arial" w:hAnsi="Arial" w:cs="Arial"/>
          <w:sz w:val="24"/>
          <w:szCs w:val="24"/>
        </w:rPr>
        <w:t>waitresses</w:t>
      </w:r>
      <w:proofErr w:type="gramEnd"/>
      <w:r w:rsidRPr="0018614F">
        <w:rPr>
          <w:rFonts w:ascii="Arial" w:hAnsi="Arial" w:cs="Arial"/>
          <w:sz w:val="24"/>
          <w:szCs w:val="24"/>
        </w:rPr>
        <w:t>, housekeepers, and event planners usually rely on one another. Should a leader still be absent, this teamwork might fall apart (</w:t>
      </w:r>
      <w:proofErr w:type="spellStart"/>
      <w:r w:rsidRPr="0018614F">
        <w:rPr>
          <w:rFonts w:ascii="Arial" w:hAnsi="Arial" w:cs="Arial"/>
          <w:sz w:val="24"/>
          <w:szCs w:val="24"/>
        </w:rPr>
        <w:t>Bloisi</w:t>
      </w:r>
      <w:proofErr w:type="spellEnd"/>
      <w:r w:rsidRPr="0018614F">
        <w:rPr>
          <w:rFonts w:ascii="Arial" w:hAnsi="Arial" w:cs="Arial"/>
          <w:sz w:val="24"/>
          <w:szCs w:val="24"/>
        </w:rPr>
        <w:t xml:space="preserve"> et al., 2007). Uncertainty over who addresses a particular problem or if resources are sufficient might irritate staff members. Stress and anger can eventually permeate and cause turnover (Armstrong, 2012).</w:t>
      </w:r>
      <w:r w:rsidRPr="0018614F">
        <w:rPr>
          <w:rFonts w:ascii="Arial" w:hAnsi="Arial" w:cs="Arial"/>
          <w:sz w:val="24"/>
          <w:szCs w:val="24"/>
        </w:rPr>
        <w:t xml:space="preserve"> </w:t>
      </w:r>
      <w:r w:rsidRPr="0018614F">
        <w:rPr>
          <w:rFonts w:ascii="Arial" w:hAnsi="Arial" w:cs="Arial"/>
          <w:sz w:val="24"/>
          <w:szCs w:val="24"/>
        </w:rPr>
        <w:t xml:space="preserve">Moreover, laissez-faire leadership can lower morale if employees believe the boss is deserting them instead of empowering them. To stay involved, certain staff members </w:t>
      </w:r>
      <w:proofErr w:type="gramStart"/>
      <w:r w:rsidRPr="0018614F">
        <w:rPr>
          <w:rFonts w:ascii="Arial" w:hAnsi="Arial" w:cs="Arial"/>
          <w:sz w:val="24"/>
          <w:szCs w:val="24"/>
        </w:rPr>
        <w:t>require</w:t>
      </w:r>
      <w:proofErr w:type="gramEnd"/>
      <w:r w:rsidRPr="0018614F">
        <w:rPr>
          <w:rFonts w:ascii="Arial" w:hAnsi="Arial" w:cs="Arial"/>
          <w:sz w:val="24"/>
          <w:szCs w:val="24"/>
        </w:rPr>
        <w:t xml:space="preserve"> praise, mentoring, and continuous encouragement (Adair, 2009). When these components are absent, staff members could view the boss as aloof or indifferent. Open communication and a feeling of shared goal are usually what define high morale (Mullins </w:t>
      </w:r>
      <w:r w:rsidR="0018614F" w:rsidRPr="0018614F">
        <w:rPr>
          <w:rFonts w:ascii="Arial" w:hAnsi="Arial" w:cs="Arial"/>
          <w:sz w:val="24"/>
          <w:szCs w:val="24"/>
        </w:rPr>
        <w:t>and</w:t>
      </w:r>
      <w:r w:rsidRPr="0018614F">
        <w:rPr>
          <w:rFonts w:ascii="Arial" w:hAnsi="Arial" w:cs="Arial"/>
          <w:sz w:val="24"/>
          <w:szCs w:val="24"/>
        </w:rPr>
        <w:t xml:space="preserve"> Dosser, 2013). Laissez-faire can therefore undercut a less ready team even while it might boost an established, experienced group. The secret is striking a balance between properly timed advice and feedback and independence (</w:t>
      </w:r>
      <w:r w:rsidR="0018614F" w:rsidRPr="0018614F">
        <w:rPr>
          <w:rFonts w:ascii="Arial" w:hAnsi="Arial" w:cs="Arial"/>
          <w:sz w:val="24"/>
          <w:szCs w:val="24"/>
        </w:rPr>
        <w:t>Ridwan et al.</w:t>
      </w:r>
      <w:r w:rsidRPr="0018614F">
        <w:rPr>
          <w:rFonts w:ascii="Arial" w:hAnsi="Arial" w:cs="Arial"/>
          <w:sz w:val="24"/>
          <w:szCs w:val="24"/>
        </w:rPr>
        <w:t>, 202</w:t>
      </w:r>
      <w:r w:rsidR="0018614F" w:rsidRPr="0018614F">
        <w:rPr>
          <w:rFonts w:ascii="Arial" w:hAnsi="Arial" w:cs="Arial"/>
          <w:sz w:val="24"/>
          <w:szCs w:val="24"/>
        </w:rPr>
        <w:t>2</w:t>
      </w:r>
      <w:r w:rsidRPr="0018614F">
        <w:rPr>
          <w:rFonts w:ascii="Arial" w:hAnsi="Arial" w:cs="Arial"/>
          <w:sz w:val="24"/>
          <w:szCs w:val="24"/>
        </w:rPr>
        <w:t>).</w:t>
      </w:r>
    </w:p>
    <w:p w14:paraId="5228B7AF" w14:textId="1A39B6A1" w:rsidR="00DF1E61" w:rsidRPr="0018614F" w:rsidRDefault="00DF1E61" w:rsidP="0018614F">
      <w:pPr>
        <w:spacing w:line="360" w:lineRule="auto"/>
        <w:jc w:val="both"/>
        <w:rPr>
          <w:rFonts w:ascii="Arial" w:hAnsi="Arial" w:cs="Arial"/>
          <w:sz w:val="24"/>
          <w:szCs w:val="24"/>
        </w:rPr>
      </w:pPr>
      <w:r w:rsidRPr="0018614F">
        <w:rPr>
          <w:rFonts w:ascii="Arial" w:hAnsi="Arial" w:cs="Arial"/>
          <w:sz w:val="24"/>
          <w:szCs w:val="24"/>
        </w:rPr>
        <w:t>In conclusion,</w:t>
      </w:r>
      <w:r w:rsidRPr="0018614F">
        <w:rPr>
          <w:rFonts w:ascii="Arial" w:hAnsi="Arial" w:cs="Arial"/>
          <w:sz w:val="24"/>
          <w:szCs w:val="24"/>
        </w:rPr>
        <w:t xml:space="preserve"> laissez-faire leadership is </w:t>
      </w:r>
      <w:proofErr w:type="gramStart"/>
      <w:r w:rsidRPr="0018614F">
        <w:rPr>
          <w:rFonts w:ascii="Arial" w:hAnsi="Arial" w:cs="Arial"/>
          <w:sz w:val="24"/>
          <w:szCs w:val="24"/>
        </w:rPr>
        <w:t>a great way</w:t>
      </w:r>
      <w:proofErr w:type="gramEnd"/>
      <w:r w:rsidRPr="0018614F">
        <w:rPr>
          <w:rFonts w:ascii="Arial" w:hAnsi="Arial" w:cs="Arial"/>
          <w:sz w:val="24"/>
          <w:szCs w:val="24"/>
        </w:rPr>
        <w:t xml:space="preserve"> to build trust and creativity as it gives staff members freedom to plan, invent, and solve issues. For independent-minded, highly competent people, it may generate great morale. Strong knowledge and well defined </w:t>
      </w:r>
      <w:proofErr w:type="gramStart"/>
      <w:r w:rsidRPr="0018614F">
        <w:rPr>
          <w:rFonts w:ascii="Arial" w:hAnsi="Arial" w:cs="Arial"/>
          <w:sz w:val="24"/>
          <w:szCs w:val="24"/>
        </w:rPr>
        <w:t>objectives</w:t>
      </w:r>
      <w:proofErr w:type="gramEnd"/>
      <w:r w:rsidRPr="0018614F">
        <w:rPr>
          <w:rFonts w:ascii="Arial" w:hAnsi="Arial" w:cs="Arial"/>
          <w:sz w:val="24"/>
          <w:szCs w:val="24"/>
        </w:rPr>
        <w:t xml:space="preserve"> enable people to grow under hands-off leadership. Still, executives in the demanding hotel sector </w:t>
      </w:r>
      <w:proofErr w:type="gramStart"/>
      <w:r w:rsidRPr="0018614F">
        <w:rPr>
          <w:rFonts w:ascii="Arial" w:hAnsi="Arial" w:cs="Arial"/>
          <w:sz w:val="24"/>
          <w:szCs w:val="24"/>
        </w:rPr>
        <w:t>have to</w:t>
      </w:r>
      <w:proofErr w:type="gramEnd"/>
      <w:r w:rsidRPr="0018614F">
        <w:rPr>
          <w:rFonts w:ascii="Arial" w:hAnsi="Arial" w:cs="Arial"/>
          <w:sz w:val="24"/>
          <w:szCs w:val="24"/>
        </w:rPr>
        <w:t xml:space="preserve"> be accessible to handle unanticipated problems and assist less experienced team members. This demand for balance means that laissez-faire leadership should not be confused with a complete lack of management. Rather, it should be understood as a flexible strategy with much responsibility delegated but also with </w:t>
      </w:r>
      <w:proofErr w:type="gramStart"/>
      <w:r w:rsidRPr="0018614F">
        <w:rPr>
          <w:rFonts w:ascii="Arial" w:hAnsi="Arial" w:cs="Arial"/>
          <w:sz w:val="24"/>
          <w:szCs w:val="24"/>
        </w:rPr>
        <w:t>timely</w:t>
      </w:r>
      <w:proofErr w:type="gramEnd"/>
      <w:r w:rsidRPr="0018614F">
        <w:rPr>
          <w:rFonts w:ascii="Arial" w:hAnsi="Arial" w:cs="Arial"/>
          <w:sz w:val="24"/>
          <w:szCs w:val="24"/>
        </w:rPr>
        <w:t xml:space="preserve"> direction</w:t>
      </w:r>
      <w:r w:rsidRPr="0018614F">
        <w:rPr>
          <w:rFonts w:ascii="Arial" w:hAnsi="Arial" w:cs="Arial"/>
          <w:sz w:val="24"/>
          <w:szCs w:val="24"/>
        </w:rPr>
        <w:t xml:space="preserve">.  </w:t>
      </w:r>
      <w:r w:rsidRPr="0018614F">
        <w:rPr>
          <w:rFonts w:ascii="Arial" w:hAnsi="Arial" w:cs="Arial"/>
          <w:sz w:val="24"/>
          <w:szCs w:val="24"/>
        </w:rPr>
        <w:t xml:space="preserve">In the hotel business, laissez-faire leadership may both improve and compromise team performance. Its success depends on things like cautious boundary-setting, </w:t>
      </w:r>
      <w:proofErr w:type="gramStart"/>
      <w:r w:rsidRPr="0018614F">
        <w:rPr>
          <w:rFonts w:ascii="Arial" w:hAnsi="Arial" w:cs="Arial"/>
          <w:sz w:val="24"/>
          <w:szCs w:val="24"/>
        </w:rPr>
        <w:t>great communication</w:t>
      </w:r>
      <w:proofErr w:type="gramEnd"/>
      <w:r w:rsidRPr="0018614F">
        <w:rPr>
          <w:rFonts w:ascii="Arial" w:hAnsi="Arial" w:cs="Arial"/>
          <w:sz w:val="24"/>
          <w:szCs w:val="24"/>
        </w:rPr>
        <w:t xml:space="preserve">, and team maturity. Used badly, it may cause uncertainty and lower morale. </w:t>
      </w:r>
      <w:r w:rsidRPr="0018614F">
        <w:rPr>
          <w:rFonts w:ascii="Arial" w:hAnsi="Arial" w:cs="Arial"/>
          <w:sz w:val="24"/>
          <w:szCs w:val="24"/>
        </w:rPr>
        <w:t xml:space="preserve"> </w:t>
      </w:r>
      <w:r w:rsidRPr="0018614F">
        <w:rPr>
          <w:rFonts w:ascii="Arial" w:hAnsi="Arial" w:cs="Arial"/>
          <w:sz w:val="24"/>
          <w:szCs w:val="24"/>
        </w:rPr>
        <w:t xml:space="preserve">Staff members at </w:t>
      </w:r>
      <w:proofErr w:type="gramStart"/>
      <w:r w:rsidRPr="0018614F">
        <w:rPr>
          <w:rFonts w:ascii="Arial" w:hAnsi="Arial" w:cs="Arial"/>
          <w:sz w:val="24"/>
          <w:szCs w:val="24"/>
        </w:rPr>
        <w:t>numerous</w:t>
      </w:r>
      <w:proofErr w:type="gramEnd"/>
      <w:r w:rsidRPr="0018614F">
        <w:rPr>
          <w:rFonts w:ascii="Arial" w:hAnsi="Arial" w:cs="Arial"/>
          <w:sz w:val="24"/>
          <w:szCs w:val="24"/>
        </w:rPr>
        <w:t xml:space="preserve"> hotels vary in professional objectives, skill level, and cultural background. Managers </w:t>
      </w:r>
      <w:proofErr w:type="gramStart"/>
      <w:r w:rsidRPr="0018614F">
        <w:rPr>
          <w:rFonts w:ascii="Arial" w:hAnsi="Arial" w:cs="Arial"/>
          <w:sz w:val="24"/>
          <w:szCs w:val="24"/>
        </w:rPr>
        <w:t>have to</w:t>
      </w:r>
      <w:proofErr w:type="gramEnd"/>
      <w:r w:rsidRPr="0018614F">
        <w:rPr>
          <w:rFonts w:ascii="Arial" w:hAnsi="Arial" w:cs="Arial"/>
          <w:sz w:val="24"/>
          <w:szCs w:val="24"/>
        </w:rPr>
        <w:t xml:space="preserve"> understand that no one leadership style fits everyone varying employees may require varying degrees of help even under a laissez-faire model. While enabling staff members to create their own work procedures, a methodical approach can include clearly defining </w:t>
      </w:r>
      <w:proofErr w:type="gramStart"/>
      <w:r w:rsidRPr="0018614F">
        <w:rPr>
          <w:rFonts w:ascii="Arial" w:hAnsi="Arial" w:cs="Arial"/>
          <w:sz w:val="24"/>
          <w:szCs w:val="24"/>
        </w:rPr>
        <w:t>objectives</w:t>
      </w:r>
      <w:proofErr w:type="gramEnd"/>
      <w:r w:rsidRPr="0018614F">
        <w:rPr>
          <w:rFonts w:ascii="Arial" w:hAnsi="Arial" w:cs="Arial"/>
          <w:sz w:val="24"/>
          <w:szCs w:val="24"/>
        </w:rPr>
        <w:t>, clarifying responsibility, and recognising successes</w:t>
      </w:r>
      <w:r w:rsidRPr="0018614F">
        <w:rPr>
          <w:rFonts w:ascii="Arial" w:hAnsi="Arial" w:cs="Arial"/>
          <w:sz w:val="24"/>
          <w:szCs w:val="24"/>
        </w:rPr>
        <w:t xml:space="preserve">. </w:t>
      </w:r>
      <w:r w:rsidRPr="0018614F">
        <w:rPr>
          <w:rFonts w:ascii="Arial" w:hAnsi="Arial" w:cs="Arial"/>
          <w:sz w:val="24"/>
          <w:szCs w:val="24"/>
        </w:rPr>
        <w:t>More research in hospitality going forward can look at ways to combine laissez-faire with various approaches for certain environments, including tiny boutique hotels or major worldwide chains</w:t>
      </w:r>
      <w:r w:rsidRPr="0018614F">
        <w:rPr>
          <w:rFonts w:ascii="Arial" w:hAnsi="Arial" w:cs="Arial"/>
          <w:sz w:val="24"/>
          <w:szCs w:val="24"/>
        </w:rPr>
        <w:t xml:space="preserve">. </w:t>
      </w:r>
      <w:r w:rsidRPr="0018614F">
        <w:rPr>
          <w:rFonts w:ascii="Arial" w:hAnsi="Arial" w:cs="Arial"/>
          <w:sz w:val="24"/>
          <w:szCs w:val="24"/>
        </w:rPr>
        <w:t>If done correctly, laissez-faire leadership may be a great weapon in the toolset of the hotel manager as it motivates people to keep driven and provide outstanding service.</w:t>
      </w:r>
    </w:p>
    <w:p w14:paraId="5E88B66B" w14:textId="77777777" w:rsidR="00DF1E61" w:rsidRDefault="00DF1E61" w:rsidP="00DF1E61">
      <w:pPr>
        <w:spacing w:line="360" w:lineRule="auto"/>
        <w:jc w:val="both"/>
        <w:rPr>
          <w:rFonts w:ascii="Arial" w:hAnsi="Arial" w:cs="Arial"/>
          <w:sz w:val="24"/>
          <w:szCs w:val="24"/>
        </w:rPr>
      </w:pPr>
    </w:p>
    <w:p w14:paraId="345C4473" w14:textId="77777777" w:rsidR="00DF1E61" w:rsidRDefault="00DF1E61" w:rsidP="00DF1E61">
      <w:pPr>
        <w:spacing w:line="360" w:lineRule="auto"/>
        <w:jc w:val="both"/>
        <w:rPr>
          <w:rFonts w:ascii="Arial" w:hAnsi="Arial" w:cs="Arial"/>
          <w:sz w:val="24"/>
          <w:szCs w:val="24"/>
        </w:rPr>
      </w:pPr>
    </w:p>
    <w:p w14:paraId="5F0CCFA7" w14:textId="77777777" w:rsidR="00DF1E61" w:rsidRDefault="00DF1E61" w:rsidP="00DF1E61">
      <w:pPr>
        <w:spacing w:line="360" w:lineRule="auto"/>
        <w:jc w:val="both"/>
        <w:rPr>
          <w:rFonts w:ascii="Arial" w:hAnsi="Arial" w:cs="Arial"/>
          <w:sz w:val="24"/>
          <w:szCs w:val="24"/>
        </w:rPr>
      </w:pPr>
    </w:p>
    <w:p w14:paraId="1F1B075B" w14:textId="77777777" w:rsidR="00DF1E61" w:rsidRDefault="00DF1E61" w:rsidP="00DF1E61">
      <w:pPr>
        <w:spacing w:line="360" w:lineRule="auto"/>
        <w:jc w:val="both"/>
        <w:rPr>
          <w:rFonts w:ascii="Arial" w:hAnsi="Arial" w:cs="Arial"/>
          <w:sz w:val="24"/>
          <w:szCs w:val="24"/>
        </w:rPr>
      </w:pPr>
    </w:p>
    <w:p w14:paraId="791E90CE" w14:textId="77777777" w:rsidR="00DF1E61" w:rsidRDefault="00DF1E61" w:rsidP="00DF1E61">
      <w:pPr>
        <w:spacing w:line="360" w:lineRule="auto"/>
        <w:jc w:val="both"/>
        <w:rPr>
          <w:rFonts w:ascii="Arial" w:hAnsi="Arial" w:cs="Arial"/>
          <w:sz w:val="24"/>
          <w:szCs w:val="24"/>
        </w:rPr>
      </w:pPr>
    </w:p>
    <w:p w14:paraId="14DAB63B" w14:textId="77777777" w:rsidR="00DF1E61" w:rsidRDefault="00DF1E61" w:rsidP="00DF1E61">
      <w:pPr>
        <w:spacing w:line="360" w:lineRule="auto"/>
        <w:jc w:val="both"/>
        <w:rPr>
          <w:rFonts w:ascii="Arial" w:hAnsi="Arial" w:cs="Arial"/>
          <w:sz w:val="24"/>
          <w:szCs w:val="24"/>
        </w:rPr>
      </w:pPr>
    </w:p>
    <w:p w14:paraId="468D24B4" w14:textId="77777777" w:rsidR="00DF1E61" w:rsidRDefault="00DF1E61" w:rsidP="00DF1E61">
      <w:pPr>
        <w:spacing w:line="360" w:lineRule="auto"/>
        <w:jc w:val="both"/>
        <w:rPr>
          <w:rFonts w:ascii="Arial" w:hAnsi="Arial" w:cs="Arial"/>
          <w:sz w:val="24"/>
          <w:szCs w:val="24"/>
        </w:rPr>
      </w:pPr>
    </w:p>
    <w:p w14:paraId="580D9F8B" w14:textId="77777777" w:rsidR="00DF1E61" w:rsidRDefault="00DF1E61" w:rsidP="00DF1E61">
      <w:pPr>
        <w:spacing w:line="360" w:lineRule="auto"/>
        <w:jc w:val="both"/>
        <w:rPr>
          <w:rFonts w:ascii="Arial" w:hAnsi="Arial" w:cs="Arial"/>
          <w:sz w:val="24"/>
          <w:szCs w:val="24"/>
        </w:rPr>
      </w:pPr>
    </w:p>
    <w:p w14:paraId="47B7A7FE" w14:textId="77777777" w:rsidR="00DF1E61" w:rsidRDefault="00DF1E61" w:rsidP="00DF1E61">
      <w:pPr>
        <w:spacing w:line="360" w:lineRule="auto"/>
        <w:jc w:val="both"/>
        <w:rPr>
          <w:rFonts w:ascii="Arial" w:hAnsi="Arial" w:cs="Arial"/>
          <w:sz w:val="24"/>
          <w:szCs w:val="24"/>
        </w:rPr>
      </w:pPr>
    </w:p>
    <w:p w14:paraId="09FFE8C1" w14:textId="77777777" w:rsidR="00DF1E61" w:rsidRDefault="00DF1E61" w:rsidP="00DF1E61">
      <w:pPr>
        <w:spacing w:line="360" w:lineRule="auto"/>
        <w:jc w:val="both"/>
        <w:rPr>
          <w:rFonts w:ascii="Arial" w:hAnsi="Arial" w:cs="Arial"/>
          <w:sz w:val="24"/>
          <w:szCs w:val="24"/>
        </w:rPr>
      </w:pPr>
    </w:p>
    <w:p w14:paraId="06C6A0E5" w14:textId="77777777" w:rsidR="00DF1E61" w:rsidRDefault="00DF1E61" w:rsidP="00DF1E61">
      <w:pPr>
        <w:spacing w:line="360" w:lineRule="auto"/>
        <w:jc w:val="both"/>
        <w:rPr>
          <w:rFonts w:ascii="Arial" w:hAnsi="Arial" w:cs="Arial"/>
          <w:sz w:val="24"/>
          <w:szCs w:val="24"/>
        </w:rPr>
      </w:pPr>
    </w:p>
    <w:p w14:paraId="4AA49447" w14:textId="77777777" w:rsidR="00DF1E61" w:rsidRDefault="00DF1E61" w:rsidP="00DF1E61">
      <w:pPr>
        <w:spacing w:line="360" w:lineRule="auto"/>
        <w:jc w:val="both"/>
        <w:rPr>
          <w:rFonts w:ascii="Arial" w:hAnsi="Arial" w:cs="Arial"/>
          <w:sz w:val="24"/>
          <w:szCs w:val="24"/>
        </w:rPr>
      </w:pPr>
    </w:p>
    <w:p w14:paraId="77D4743A" w14:textId="77777777" w:rsidR="00DF1E61" w:rsidRDefault="00DF1E61" w:rsidP="00DF1E61">
      <w:pPr>
        <w:spacing w:line="360" w:lineRule="auto"/>
        <w:jc w:val="both"/>
        <w:rPr>
          <w:rFonts w:ascii="Arial" w:hAnsi="Arial" w:cs="Arial"/>
          <w:sz w:val="24"/>
          <w:szCs w:val="24"/>
        </w:rPr>
      </w:pPr>
    </w:p>
    <w:p w14:paraId="438960A2" w14:textId="77777777" w:rsidR="00E80C14" w:rsidRDefault="00E80C14" w:rsidP="00DF1E61">
      <w:pPr>
        <w:spacing w:line="360" w:lineRule="auto"/>
        <w:jc w:val="both"/>
        <w:rPr>
          <w:rFonts w:ascii="Arial" w:hAnsi="Arial" w:cs="Arial"/>
          <w:sz w:val="24"/>
          <w:szCs w:val="24"/>
        </w:rPr>
      </w:pPr>
    </w:p>
    <w:p w14:paraId="0EE6838B" w14:textId="77777777" w:rsidR="00E80C14" w:rsidRDefault="00E80C14" w:rsidP="00DF1E61">
      <w:pPr>
        <w:spacing w:line="360" w:lineRule="auto"/>
        <w:jc w:val="both"/>
        <w:rPr>
          <w:rFonts w:ascii="Arial" w:hAnsi="Arial" w:cs="Arial"/>
          <w:sz w:val="24"/>
          <w:szCs w:val="24"/>
        </w:rPr>
      </w:pPr>
    </w:p>
    <w:p w14:paraId="0F350719" w14:textId="77777777" w:rsidR="00E80C14" w:rsidRDefault="00E80C14" w:rsidP="00DF1E61">
      <w:pPr>
        <w:spacing w:line="360" w:lineRule="auto"/>
        <w:jc w:val="both"/>
        <w:rPr>
          <w:rFonts w:ascii="Arial" w:hAnsi="Arial" w:cs="Arial"/>
          <w:sz w:val="24"/>
          <w:szCs w:val="24"/>
        </w:rPr>
      </w:pPr>
    </w:p>
    <w:p w14:paraId="3192E016" w14:textId="77777777" w:rsidR="00E80C14" w:rsidRDefault="00E80C14" w:rsidP="00DF1E61">
      <w:pPr>
        <w:spacing w:line="360" w:lineRule="auto"/>
        <w:jc w:val="both"/>
        <w:rPr>
          <w:rFonts w:ascii="Arial" w:hAnsi="Arial" w:cs="Arial"/>
          <w:sz w:val="24"/>
          <w:szCs w:val="24"/>
        </w:rPr>
      </w:pPr>
    </w:p>
    <w:p w14:paraId="253335DE" w14:textId="09111A6D" w:rsidR="00DF1E61" w:rsidRDefault="00DF1E61" w:rsidP="00DF1E61">
      <w:pPr>
        <w:spacing w:line="360" w:lineRule="auto"/>
        <w:jc w:val="both"/>
        <w:rPr>
          <w:rFonts w:ascii="Arial" w:hAnsi="Arial" w:cs="Arial"/>
          <w:b/>
          <w:bCs/>
          <w:sz w:val="24"/>
          <w:szCs w:val="24"/>
        </w:rPr>
      </w:pPr>
      <w:r w:rsidRPr="00DF1E61">
        <w:rPr>
          <w:rFonts w:ascii="Arial" w:hAnsi="Arial" w:cs="Arial"/>
          <w:b/>
          <w:bCs/>
          <w:sz w:val="24"/>
          <w:szCs w:val="24"/>
        </w:rPr>
        <w:t>References</w:t>
      </w:r>
    </w:p>
    <w:p w14:paraId="49F84CC2" w14:textId="77777777" w:rsidR="0018614F" w:rsidRPr="0018614F" w:rsidRDefault="0018614F" w:rsidP="0018614F">
      <w:pPr>
        <w:spacing w:line="360" w:lineRule="auto"/>
        <w:jc w:val="both"/>
        <w:rPr>
          <w:rFonts w:ascii="Arial" w:hAnsi="Arial" w:cs="Arial"/>
          <w:sz w:val="24"/>
          <w:szCs w:val="24"/>
        </w:rPr>
      </w:pPr>
      <w:r w:rsidRPr="0018614F">
        <w:rPr>
          <w:rFonts w:ascii="Arial" w:hAnsi="Arial" w:cs="Arial"/>
          <w:sz w:val="24"/>
          <w:szCs w:val="24"/>
        </w:rPr>
        <w:t>Adair, J. (2009) The Inspirational Leader (2nd Ed), London: Kogan Page</w:t>
      </w:r>
      <w:r w:rsidRPr="0018614F">
        <w:rPr>
          <w:rFonts w:ascii="Arial" w:hAnsi="Arial" w:cs="Arial"/>
          <w:sz w:val="24"/>
          <w:szCs w:val="24"/>
        </w:rPr>
        <w:t xml:space="preserve"> </w:t>
      </w:r>
    </w:p>
    <w:p w14:paraId="182FEB01" w14:textId="77777777" w:rsidR="0018614F" w:rsidRPr="0018614F" w:rsidRDefault="0018614F" w:rsidP="0018614F">
      <w:pPr>
        <w:spacing w:line="360" w:lineRule="auto"/>
        <w:jc w:val="both"/>
        <w:rPr>
          <w:rFonts w:ascii="Arial" w:hAnsi="Arial" w:cs="Arial"/>
          <w:sz w:val="24"/>
          <w:szCs w:val="24"/>
        </w:rPr>
      </w:pPr>
      <w:r w:rsidRPr="0018614F">
        <w:rPr>
          <w:rFonts w:ascii="Arial" w:hAnsi="Arial" w:cs="Arial"/>
          <w:sz w:val="24"/>
          <w:szCs w:val="24"/>
        </w:rPr>
        <w:t>Ahsan, M.J. and Khalid, M.H., 2023. Laissez-faire leadership. In Leadership Approaches in Global Hospitality and Tourism (pp. 61-72). IGI Global.</w:t>
      </w:r>
    </w:p>
    <w:p w14:paraId="47F2F98D" w14:textId="0A206784" w:rsidR="0018614F" w:rsidRPr="0018614F" w:rsidRDefault="0018614F" w:rsidP="0018614F">
      <w:pPr>
        <w:spacing w:line="360" w:lineRule="auto"/>
        <w:jc w:val="both"/>
        <w:rPr>
          <w:rFonts w:ascii="Arial" w:hAnsi="Arial" w:cs="Arial"/>
          <w:sz w:val="24"/>
          <w:szCs w:val="24"/>
        </w:rPr>
      </w:pPr>
      <w:r w:rsidRPr="0018614F">
        <w:rPr>
          <w:rFonts w:ascii="Arial" w:hAnsi="Arial" w:cs="Arial"/>
          <w:sz w:val="24"/>
          <w:szCs w:val="24"/>
        </w:rPr>
        <w:t>Armstrong, M. (2012) Armstrong’s Handbook of Management and Leadership (3rd Ed), London: Kogan Page.</w:t>
      </w:r>
    </w:p>
    <w:p w14:paraId="7C2B6FF2" w14:textId="78BB7159" w:rsidR="00E80C14" w:rsidRPr="0018614F" w:rsidRDefault="00E80C14" w:rsidP="0018614F">
      <w:pPr>
        <w:spacing w:line="360" w:lineRule="auto"/>
        <w:jc w:val="both"/>
        <w:rPr>
          <w:rFonts w:ascii="Arial" w:hAnsi="Arial" w:cs="Arial"/>
          <w:sz w:val="24"/>
          <w:szCs w:val="24"/>
        </w:rPr>
      </w:pPr>
      <w:r w:rsidRPr="0018614F">
        <w:rPr>
          <w:rFonts w:ascii="Arial" w:hAnsi="Arial" w:cs="Arial"/>
          <w:sz w:val="24"/>
          <w:szCs w:val="24"/>
        </w:rPr>
        <w:t>Armstong, M. (2021) Armstrong's handbook of performance management (7th Ed), London: Kogan Page</w:t>
      </w:r>
    </w:p>
    <w:p w14:paraId="23C98072" w14:textId="2DD269A3" w:rsidR="00E80C14" w:rsidRPr="0018614F" w:rsidRDefault="00E80C14" w:rsidP="0018614F">
      <w:pPr>
        <w:spacing w:line="360" w:lineRule="auto"/>
        <w:jc w:val="both"/>
        <w:rPr>
          <w:rFonts w:ascii="Arial" w:hAnsi="Arial" w:cs="Arial"/>
          <w:sz w:val="24"/>
          <w:szCs w:val="24"/>
        </w:rPr>
      </w:pPr>
      <w:r w:rsidRPr="0018614F">
        <w:rPr>
          <w:rFonts w:ascii="Arial" w:hAnsi="Arial" w:cs="Arial"/>
          <w:sz w:val="24"/>
          <w:szCs w:val="24"/>
        </w:rPr>
        <w:t>Arnold, J. (2020) Work Psychology (7th edition) Harlow: Pearson Education Limited.</w:t>
      </w:r>
    </w:p>
    <w:p w14:paraId="5AF25020" w14:textId="2BC3CE8B" w:rsidR="0018614F" w:rsidRPr="0018614F" w:rsidRDefault="0018614F" w:rsidP="0018614F">
      <w:pPr>
        <w:spacing w:line="360" w:lineRule="auto"/>
        <w:jc w:val="both"/>
        <w:rPr>
          <w:rFonts w:ascii="Arial" w:hAnsi="Arial" w:cs="Arial"/>
          <w:sz w:val="24"/>
          <w:szCs w:val="24"/>
        </w:rPr>
      </w:pPr>
      <w:proofErr w:type="spellStart"/>
      <w:r w:rsidRPr="0018614F">
        <w:rPr>
          <w:rFonts w:ascii="Arial" w:hAnsi="Arial" w:cs="Arial"/>
          <w:sz w:val="24"/>
          <w:szCs w:val="24"/>
        </w:rPr>
        <w:t>Bloisi</w:t>
      </w:r>
      <w:proofErr w:type="spellEnd"/>
      <w:r w:rsidRPr="0018614F">
        <w:rPr>
          <w:rFonts w:ascii="Arial" w:hAnsi="Arial" w:cs="Arial"/>
          <w:sz w:val="24"/>
          <w:szCs w:val="24"/>
        </w:rPr>
        <w:t>, W. et al (2007) Management and Organisational Behaviour, (2nd edition) Maidenhead: McGraw-Hill.</w:t>
      </w:r>
    </w:p>
    <w:p w14:paraId="51E68F59" w14:textId="21A3CBAD" w:rsidR="00E80C14" w:rsidRPr="0018614F" w:rsidRDefault="00E80C14" w:rsidP="0018614F">
      <w:pPr>
        <w:spacing w:line="360" w:lineRule="auto"/>
        <w:jc w:val="both"/>
        <w:rPr>
          <w:rFonts w:ascii="Arial" w:hAnsi="Arial" w:cs="Arial"/>
          <w:sz w:val="24"/>
          <w:szCs w:val="24"/>
        </w:rPr>
      </w:pPr>
      <w:r w:rsidRPr="0018614F">
        <w:rPr>
          <w:rFonts w:ascii="Arial" w:hAnsi="Arial" w:cs="Arial"/>
          <w:sz w:val="24"/>
          <w:szCs w:val="24"/>
        </w:rPr>
        <w:t>Boddy, D. (2017) Management: An Introduction (7th Ed), Harlow, Pearson</w:t>
      </w:r>
    </w:p>
    <w:p w14:paraId="50A4A329" w14:textId="55E92D9C" w:rsidR="00E80C14" w:rsidRPr="0018614F" w:rsidRDefault="00E80C14" w:rsidP="0018614F">
      <w:pPr>
        <w:spacing w:line="360" w:lineRule="auto"/>
        <w:jc w:val="both"/>
        <w:rPr>
          <w:rFonts w:ascii="Arial" w:hAnsi="Arial" w:cs="Arial"/>
          <w:sz w:val="24"/>
          <w:szCs w:val="24"/>
        </w:rPr>
      </w:pPr>
      <w:r w:rsidRPr="0018614F">
        <w:rPr>
          <w:rFonts w:ascii="Arial" w:hAnsi="Arial" w:cs="Arial"/>
          <w:sz w:val="24"/>
          <w:szCs w:val="24"/>
        </w:rPr>
        <w:t>Buchanan, D. And Huczynski, A. (2007) Organisational Behaviour: An Introductory Text (6th edition), Harlow: Prentice</w:t>
      </w:r>
      <w:r w:rsidRPr="0018614F">
        <w:rPr>
          <w:rFonts w:ascii="Arial" w:hAnsi="Arial" w:cs="Arial"/>
          <w:sz w:val="24"/>
          <w:szCs w:val="24"/>
        </w:rPr>
        <w:t xml:space="preserve"> </w:t>
      </w:r>
      <w:r w:rsidRPr="0018614F">
        <w:rPr>
          <w:rFonts w:ascii="Arial" w:hAnsi="Arial" w:cs="Arial"/>
          <w:sz w:val="24"/>
          <w:szCs w:val="24"/>
        </w:rPr>
        <w:t>Hall.</w:t>
      </w:r>
    </w:p>
    <w:p w14:paraId="6C9AAC61" w14:textId="7FBEF538" w:rsidR="00E80C14" w:rsidRPr="0018614F" w:rsidRDefault="00E80C14" w:rsidP="0018614F">
      <w:pPr>
        <w:spacing w:line="360" w:lineRule="auto"/>
        <w:jc w:val="both"/>
        <w:rPr>
          <w:rFonts w:ascii="Arial" w:hAnsi="Arial" w:cs="Arial"/>
          <w:sz w:val="24"/>
          <w:szCs w:val="24"/>
        </w:rPr>
      </w:pPr>
      <w:r w:rsidRPr="0018614F">
        <w:rPr>
          <w:rFonts w:ascii="Arial" w:hAnsi="Arial" w:cs="Arial"/>
          <w:sz w:val="24"/>
          <w:szCs w:val="24"/>
        </w:rPr>
        <w:t xml:space="preserve">Huczynski, A. </w:t>
      </w:r>
      <w:r w:rsidRPr="0018614F">
        <w:rPr>
          <w:rFonts w:ascii="Arial" w:hAnsi="Arial" w:cs="Arial"/>
          <w:sz w:val="24"/>
          <w:szCs w:val="24"/>
        </w:rPr>
        <w:t>and</w:t>
      </w:r>
      <w:r w:rsidRPr="0018614F">
        <w:rPr>
          <w:rFonts w:ascii="Arial" w:hAnsi="Arial" w:cs="Arial"/>
          <w:sz w:val="24"/>
          <w:szCs w:val="24"/>
        </w:rPr>
        <w:t xml:space="preserve"> Buchanan, D. (2019) Organisational Behaviour (10th Ed), Harlow: Pearson</w:t>
      </w:r>
    </w:p>
    <w:p w14:paraId="0E0B7AD1" w14:textId="2B741955" w:rsidR="00E80C14" w:rsidRPr="0018614F" w:rsidRDefault="00E80C14" w:rsidP="0018614F">
      <w:pPr>
        <w:spacing w:line="360" w:lineRule="auto"/>
        <w:jc w:val="both"/>
        <w:rPr>
          <w:rFonts w:ascii="Arial" w:hAnsi="Arial" w:cs="Arial"/>
          <w:sz w:val="24"/>
          <w:szCs w:val="24"/>
        </w:rPr>
      </w:pPr>
      <w:r w:rsidRPr="0018614F">
        <w:rPr>
          <w:rFonts w:ascii="Arial" w:hAnsi="Arial" w:cs="Arial"/>
          <w:sz w:val="24"/>
          <w:szCs w:val="24"/>
        </w:rPr>
        <w:t>Jaiswal, D. and Dhar, R.L., 2017. Impact of human resources practices on employee creativity in the hotel industry: The impact of job autonomy. Journal of Human Resources in Hospitality &amp; Tourism, 16(1), pp.1-21.</w:t>
      </w:r>
    </w:p>
    <w:p w14:paraId="5A1292E6" w14:textId="379B28FD" w:rsidR="0018614F" w:rsidRPr="0018614F" w:rsidRDefault="0018614F" w:rsidP="0018614F">
      <w:pPr>
        <w:spacing w:line="360" w:lineRule="auto"/>
        <w:jc w:val="both"/>
        <w:rPr>
          <w:rFonts w:ascii="Arial" w:hAnsi="Arial" w:cs="Arial"/>
          <w:sz w:val="24"/>
          <w:szCs w:val="24"/>
        </w:rPr>
      </w:pPr>
      <w:r w:rsidRPr="0018614F">
        <w:rPr>
          <w:rFonts w:ascii="Arial" w:hAnsi="Arial" w:cs="Arial"/>
          <w:sz w:val="24"/>
          <w:szCs w:val="24"/>
        </w:rPr>
        <w:t xml:space="preserve">Lundmark, R., Richter, A. and </w:t>
      </w:r>
      <w:proofErr w:type="spellStart"/>
      <w:r w:rsidRPr="0018614F">
        <w:rPr>
          <w:rFonts w:ascii="Arial" w:hAnsi="Arial" w:cs="Arial"/>
          <w:sz w:val="24"/>
          <w:szCs w:val="24"/>
        </w:rPr>
        <w:t>Tafvelin</w:t>
      </w:r>
      <w:proofErr w:type="spellEnd"/>
      <w:r w:rsidRPr="0018614F">
        <w:rPr>
          <w:rFonts w:ascii="Arial" w:hAnsi="Arial" w:cs="Arial"/>
          <w:sz w:val="24"/>
          <w:szCs w:val="24"/>
        </w:rPr>
        <w:t>, S., 2022. Consequences of managers’ laissez-faire leadership during organizational restructuring. Journal of Change Management, 22(1), pp.40-58.</w:t>
      </w:r>
    </w:p>
    <w:p w14:paraId="458696F7" w14:textId="4F93A03D" w:rsidR="00E80C14" w:rsidRPr="0018614F" w:rsidRDefault="00E80C14" w:rsidP="0018614F">
      <w:pPr>
        <w:spacing w:line="360" w:lineRule="auto"/>
        <w:jc w:val="both"/>
        <w:rPr>
          <w:rFonts w:ascii="Arial" w:hAnsi="Arial" w:cs="Arial"/>
          <w:sz w:val="24"/>
          <w:szCs w:val="24"/>
        </w:rPr>
      </w:pPr>
      <w:r w:rsidRPr="0018614F">
        <w:rPr>
          <w:rFonts w:ascii="Arial" w:hAnsi="Arial" w:cs="Arial"/>
          <w:sz w:val="24"/>
          <w:szCs w:val="24"/>
        </w:rPr>
        <w:t xml:space="preserve">Mullins, L </w:t>
      </w:r>
      <w:r w:rsidRPr="0018614F">
        <w:rPr>
          <w:rFonts w:ascii="Arial" w:hAnsi="Arial" w:cs="Arial"/>
          <w:sz w:val="24"/>
          <w:szCs w:val="24"/>
        </w:rPr>
        <w:t>and</w:t>
      </w:r>
      <w:r w:rsidRPr="0018614F">
        <w:rPr>
          <w:rFonts w:ascii="Arial" w:hAnsi="Arial" w:cs="Arial"/>
          <w:sz w:val="24"/>
          <w:szCs w:val="24"/>
        </w:rPr>
        <w:t xml:space="preserve"> Dosser, P. (2013) Hospitality Management and Organisational Behaviour (5th Ed) Harlow, Pearson.</w:t>
      </w:r>
    </w:p>
    <w:p w14:paraId="0C6A2B01" w14:textId="1C2EAB65" w:rsidR="00E80C14" w:rsidRPr="0018614F" w:rsidRDefault="00E80C14" w:rsidP="0018614F">
      <w:pPr>
        <w:spacing w:line="360" w:lineRule="auto"/>
        <w:jc w:val="both"/>
        <w:rPr>
          <w:rFonts w:ascii="Arial" w:hAnsi="Arial" w:cs="Arial"/>
          <w:sz w:val="24"/>
          <w:szCs w:val="24"/>
        </w:rPr>
      </w:pPr>
      <w:r w:rsidRPr="0018614F">
        <w:rPr>
          <w:rFonts w:ascii="Arial" w:hAnsi="Arial" w:cs="Arial"/>
          <w:sz w:val="24"/>
          <w:szCs w:val="24"/>
        </w:rPr>
        <w:t>Mullins, L (2019) Organisational Behaviour in the Workplace (12th edition) Harlow: Pearson</w:t>
      </w:r>
    </w:p>
    <w:p w14:paraId="71625DF5" w14:textId="53829601" w:rsidR="0018614F" w:rsidRDefault="0018614F" w:rsidP="0018614F">
      <w:pPr>
        <w:spacing w:line="360" w:lineRule="auto"/>
        <w:jc w:val="both"/>
        <w:rPr>
          <w:rFonts w:ascii="Arial" w:hAnsi="Arial" w:cs="Arial"/>
          <w:sz w:val="24"/>
          <w:szCs w:val="24"/>
        </w:rPr>
      </w:pPr>
      <w:r w:rsidRPr="0018614F">
        <w:rPr>
          <w:rFonts w:ascii="Arial" w:hAnsi="Arial" w:cs="Arial"/>
          <w:sz w:val="24"/>
          <w:szCs w:val="24"/>
        </w:rPr>
        <w:t>Mullins, L. (2023) Management and Organisational Behaviour (13th edition) Harlow: Pearson</w:t>
      </w:r>
    </w:p>
    <w:p w14:paraId="5B8068A3" w14:textId="683B2455" w:rsidR="0018614F" w:rsidRPr="0018614F" w:rsidRDefault="0018614F" w:rsidP="0018614F">
      <w:pPr>
        <w:spacing w:line="360" w:lineRule="auto"/>
        <w:jc w:val="both"/>
        <w:rPr>
          <w:rFonts w:ascii="Arial" w:hAnsi="Arial" w:cs="Arial"/>
          <w:sz w:val="24"/>
          <w:szCs w:val="24"/>
        </w:rPr>
      </w:pPr>
      <w:r w:rsidRPr="0018614F">
        <w:rPr>
          <w:rFonts w:ascii="Arial" w:hAnsi="Arial" w:cs="Arial"/>
          <w:sz w:val="24"/>
          <w:szCs w:val="24"/>
        </w:rPr>
        <w:t xml:space="preserve">Ridwan, R., </w:t>
      </w:r>
      <w:proofErr w:type="spellStart"/>
      <w:r w:rsidRPr="0018614F">
        <w:rPr>
          <w:rFonts w:ascii="Arial" w:hAnsi="Arial" w:cs="Arial"/>
          <w:sz w:val="24"/>
          <w:szCs w:val="24"/>
        </w:rPr>
        <w:t>Sudjarwo</w:t>
      </w:r>
      <w:proofErr w:type="spellEnd"/>
      <w:r w:rsidRPr="0018614F">
        <w:rPr>
          <w:rFonts w:ascii="Arial" w:hAnsi="Arial" w:cs="Arial"/>
          <w:sz w:val="24"/>
          <w:szCs w:val="24"/>
        </w:rPr>
        <w:t xml:space="preserve">, S., </w:t>
      </w:r>
      <w:proofErr w:type="spellStart"/>
      <w:r w:rsidRPr="0018614F">
        <w:rPr>
          <w:rFonts w:ascii="Arial" w:hAnsi="Arial" w:cs="Arial"/>
          <w:sz w:val="24"/>
          <w:szCs w:val="24"/>
        </w:rPr>
        <w:t>Sulpakar</w:t>
      </w:r>
      <w:proofErr w:type="spellEnd"/>
      <w:r w:rsidRPr="0018614F">
        <w:rPr>
          <w:rFonts w:ascii="Arial" w:hAnsi="Arial" w:cs="Arial"/>
          <w:sz w:val="24"/>
          <w:szCs w:val="24"/>
        </w:rPr>
        <w:t xml:space="preserve">, S., Hariri, H., </w:t>
      </w:r>
      <w:proofErr w:type="spellStart"/>
      <w:r w:rsidRPr="0018614F">
        <w:rPr>
          <w:rFonts w:ascii="Arial" w:hAnsi="Arial" w:cs="Arial"/>
          <w:sz w:val="24"/>
          <w:szCs w:val="24"/>
        </w:rPr>
        <w:t>Tusianah</w:t>
      </w:r>
      <w:proofErr w:type="spellEnd"/>
      <w:r w:rsidRPr="0018614F">
        <w:rPr>
          <w:rFonts w:ascii="Arial" w:hAnsi="Arial" w:cs="Arial"/>
          <w:sz w:val="24"/>
          <w:szCs w:val="24"/>
        </w:rPr>
        <w:t xml:space="preserve">, R., </w:t>
      </w:r>
      <w:proofErr w:type="spellStart"/>
      <w:r w:rsidRPr="0018614F">
        <w:rPr>
          <w:rFonts w:ascii="Arial" w:hAnsi="Arial" w:cs="Arial"/>
          <w:sz w:val="24"/>
          <w:szCs w:val="24"/>
        </w:rPr>
        <w:t>Isnainy</w:t>
      </w:r>
      <w:proofErr w:type="spellEnd"/>
      <w:r w:rsidRPr="0018614F">
        <w:rPr>
          <w:rFonts w:ascii="Arial" w:hAnsi="Arial" w:cs="Arial"/>
          <w:sz w:val="24"/>
          <w:szCs w:val="24"/>
        </w:rPr>
        <w:t xml:space="preserve">, U.C., </w:t>
      </w:r>
      <w:proofErr w:type="spellStart"/>
      <w:r w:rsidRPr="0018614F">
        <w:rPr>
          <w:rFonts w:ascii="Arial" w:hAnsi="Arial" w:cs="Arial"/>
          <w:sz w:val="24"/>
          <w:szCs w:val="24"/>
        </w:rPr>
        <w:t>Zainaro</w:t>
      </w:r>
      <w:proofErr w:type="spellEnd"/>
      <w:r w:rsidRPr="0018614F">
        <w:rPr>
          <w:rFonts w:ascii="Arial" w:hAnsi="Arial" w:cs="Arial"/>
          <w:sz w:val="24"/>
          <w:szCs w:val="24"/>
        </w:rPr>
        <w:t xml:space="preserve">, M.A., Herdian, H. and Rahman, B., 2022. The effects of transformational, transactional, and laissez-faire leadership on principal’s self-efficacy. </w:t>
      </w:r>
      <w:proofErr w:type="spellStart"/>
      <w:r w:rsidRPr="0018614F">
        <w:rPr>
          <w:rFonts w:ascii="Arial" w:hAnsi="Arial" w:cs="Arial"/>
          <w:sz w:val="24"/>
          <w:szCs w:val="24"/>
        </w:rPr>
        <w:t>Wseas</w:t>
      </w:r>
      <w:proofErr w:type="spellEnd"/>
      <w:r w:rsidRPr="0018614F">
        <w:rPr>
          <w:rFonts w:ascii="Arial" w:hAnsi="Arial" w:cs="Arial"/>
          <w:sz w:val="24"/>
          <w:szCs w:val="24"/>
        </w:rPr>
        <w:t xml:space="preserve"> Trans. Adv. Eng. </w:t>
      </w:r>
      <w:proofErr w:type="spellStart"/>
      <w:r w:rsidRPr="0018614F">
        <w:rPr>
          <w:rFonts w:ascii="Arial" w:hAnsi="Arial" w:cs="Arial"/>
          <w:sz w:val="24"/>
          <w:szCs w:val="24"/>
        </w:rPr>
        <w:t>Educ</w:t>
      </w:r>
      <w:proofErr w:type="spellEnd"/>
      <w:r w:rsidRPr="0018614F">
        <w:rPr>
          <w:rFonts w:ascii="Arial" w:hAnsi="Arial" w:cs="Arial"/>
          <w:sz w:val="24"/>
          <w:szCs w:val="24"/>
        </w:rPr>
        <w:t>, 19(2), pp.35-51.</w:t>
      </w:r>
    </w:p>
    <w:p w14:paraId="5F7ED848" w14:textId="5CBD96F8" w:rsidR="00E80C14" w:rsidRPr="0018614F" w:rsidRDefault="00E80C14" w:rsidP="0018614F">
      <w:pPr>
        <w:spacing w:line="360" w:lineRule="auto"/>
        <w:jc w:val="both"/>
        <w:rPr>
          <w:rFonts w:ascii="Arial" w:hAnsi="Arial" w:cs="Arial"/>
          <w:sz w:val="24"/>
          <w:szCs w:val="24"/>
        </w:rPr>
      </w:pPr>
      <w:r w:rsidRPr="0018614F">
        <w:rPr>
          <w:rFonts w:ascii="Arial" w:hAnsi="Arial" w:cs="Arial"/>
          <w:sz w:val="24"/>
          <w:szCs w:val="24"/>
        </w:rPr>
        <w:t xml:space="preserve">Robbins, S. </w:t>
      </w:r>
      <w:r w:rsidRPr="0018614F">
        <w:rPr>
          <w:rFonts w:ascii="Arial" w:hAnsi="Arial" w:cs="Arial"/>
          <w:sz w:val="24"/>
          <w:szCs w:val="24"/>
        </w:rPr>
        <w:t xml:space="preserve">and </w:t>
      </w:r>
      <w:r w:rsidRPr="0018614F">
        <w:rPr>
          <w:rFonts w:ascii="Arial" w:hAnsi="Arial" w:cs="Arial"/>
          <w:sz w:val="24"/>
          <w:szCs w:val="24"/>
        </w:rPr>
        <w:t>Judge (2017) Organizational Behaviour (17th edition) Harlow: Pearson Education Limited.</w:t>
      </w:r>
    </w:p>
    <w:p w14:paraId="492BC5E8" w14:textId="35D5A466" w:rsidR="0018614F" w:rsidRPr="0018614F" w:rsidRDefault="0018614F" w:rsidP="0018614F">
      <w:pPr>
        <w:spacing w:line="360" w:lineRule="auto"/>
        <w:jc w:val="both"/>
        <w:rPr>
          <w:rFonts w:ascii="Arial" w:hAnsi="Arial" w:cs="Arial"/>
          <w:sz w:val="24"/>
          <w:szCs w:val="24"/>
        </w:rPr>
      </w:pPr>
      <w:r w:rsidRPr="0018614F">
        <w:rPr>
          <w:rFonts w:ascii="Arial" w:hAnsi="Arial" w:cs="Arial"/>
          <w:sz w:val="24"/>
          <w:szCs w:val="24"/>
        </w:rPr>
        <w:t>Robert, V. and Vandenberghe, C., 2021. Laissez-faire leadership and affective commitment: The roles of leader-member exchange and subordinate relational self-concept. Journal of Business and Psychology, 36(4), pp.533-551.</w:t>
      </w:r>
    </w:p>
    <w:p w14:paraId="04D6DE67" w14:textId="7F5ACFF6" w:rsidR="00E80C14" w:rsidRPr="0018614F" w:rsidRDefault="00E80C14" w:rsidP="0018614F">
      <w:pPr>
        <w:spacing w:line="360" w:lineRule="auto"/>
        <w:jc w:val="both"/>
        <w:rPr>
          <w:rFonts w:ascii="Arial" w:hAnsi="Arial" w:cs="Arial"/>
          <w:sz w:val="24"/>
          <w:szCs w:val="24"/>
        </w:rPr>
      </w:pPr>
      <w:r w:rsidRPr="0018614F">
        <w:rPr>
          <w:rFonts w:ascii="Arial" w:hAnsi="Arial" w:cs="Arial"/>
          <w:sz w:val="24"/>
          <w:szCs w:val="24"/>
        </w:rPr>
        <w:t>Rollinson, D. et al (</w:t>
      </w:r>
      <w:proofErr w:type="gramStart"/>
      <w:r w:rsidRPr="0018614F">
        <w:rPr>
          <w:rFonts w:ascii="Arial" w:hAnsi="Arial" w:cs="Arial"/>
          <w:sz w:val="24"/>
          <w:szCs w:val="24"/>
        </w:rPr>
        <w:t>2008 )</w:t>
      </w:r>
      <w:proofErr w:type="gramEnd"/>
      <w:r w:rsidRPr="0018614F">
        <w:rPr>
          <w:rFonts w:ascii="Arial" w:hAnsi="Arial" w:cs="Arial"/>
          <w:sz w:val="24"/>
          <w:szCs w:val="24"/>
        </w:rPr>
        <w:t xml:space="preserve"> Organisational Behaviour and Analysis (4th edition) Harlow: Addison-Wesley Longman.</w:t>
      </w:r>
    </w:p>
    <w:p w14:paraId="73182C28" w14:textId="44561969" w:rsidR="0018614F" w:rsidRPr="0018614F" w:rsidRDefault="0018614F" w:rsidP="0018614F">
      <w:pPr>
        <w:spacing w:line="360" w:lineRule="auto"/>
        <w:jc w:val="both"/>
        <w:rPr>
          <w:rFonts w:ascii="Arial" w:hAnsi="Arial" w:cs="Arial"/>
          <w:sz w:val="24"/>
          <w:szCs w:val="24"/>
        </w:rPr>
      </w:pPr>
      <w:r w:rsidRPr="0018614F">
        <w:rPr>
          <w:rFonts w:ascii="Arial" w:hAnsi="Arial" w:cs="Arial"/>
          <w:sz w:val="24"/>
          <w:szCs w:val="24"/>
        </w:rPr>
        <w:t>Thanh, N.H. and Quang, N.V., 2022. Transformational, transactional, laissez-faire leadership styles and employee engagement: Evidence from Vietnam’s public sector. Sage Open, 12(2), p.21582440221094606.</w:t>
      </w:r>
    </w:p>
    <w:p w14:paraId="597EBC16" w14:textId="3AE4CCB9" w:rsidR="0018614F" w:rsidRPr="0018614F" w:rsidRDefault="0018614F" w:rsidP="0018614F">
      <w:pPr>
        <w:spacing w:line="360" w:lineRule="auto"/>
        <w:jc w:val="both"/>
        <w:rPr>
          <w:rFonts w:ascii="Arial" w:hAnsi="Arial" w:cs="Arial"/>
          <w:sz w:val="24"/>
          <w:szCs w:val="24"/>
        </w:rPr>
      </w:pPr>
      <w:r w:rsidRPr="0018614F">
        <w:rPr>
          <w:rFonts w:ascii="Arial" w:hAnsi="Arial" w:cs="Arial"/>
          <w:sz w:val="24"/>
          <w:szCs w:val="24"/>
        </w:rPr>
        <w:t>Yang, I., 2015. Positive effects of laissez-faire leadership: conceptual exploration. Journal of Management Development, 34(10), pp.1246-1261.</w:t>
      </w:r>
    </w:p>
    <w:sectPr w:rsidR="0018614F" w:rsidRPr="0018614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0175DF" w14:textId="77777777" w:rsidR="0068521E" w:rsidRDefault="0068521E" w:rsidP="00DA4DAA">
      <w:pPr>
        <w:spacing w:after="0" w:line="240" w:lineRule="auto"/>
      </w:pPr>
      <w:r>
        <w:separator/>
      </w:r>
    </w:p>
  </w:endnote>
  <w:endnote w:type="continuationSeparator" w:id="0">
    <w:p w14:paraId="61C52BED" w14:textId="77777777" w:rsidR="0068521E" w:rsidRDefault="0068521E" w:rsidP="00DA4D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923273"/>
      <w:docPartObj>
        <w:docPartGallery w:val="Page Numbers (Bottom of Page)"/>
        <w:docPartUnique/>
      </w:docPartObj>
    </w:sdtPr>
    <w:sdtEndPr>
      <w:rPr>
        <w:noProof/>
      </w:rPr>
    </w:sdtEndPr>
    <w:sdtContent>
      <w:p w14:paraId="0C74A0F9" w14:textId="2BF228D1" w:rsidR="00DA4DAA" w:rsidRDefault="00DA4D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7102E9" w14:textId="77777777" w:rsidR="00DA4DAA" w:rsidRDefault="00DA4D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72B724" w14:textId="77777777" w:rsidR="0068521E" w:rsidRDefault="0068521E" w:rsidP="00DA4DAA">
      <w:pPr>
        <w:spacing w:after="0" w:line="240" w:lineRule="auto"/>
      </w:pPr>
      <w:r>
        <w:separator/>
      </w:r>
    </w:p>
  </w:footnote>
  <w:footnote w:type="continuationSeparator" w:id="0">
    <w:p w14:paraId="4407250B" w14:textId="77777777" w:rsidR="0068521E" w:rsidRDefault="0068521E" w:rsidP="00DA4D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B97376"/>
    <w:multiLevelType w:val="hybridMultilevel"/>
    <w:tmpl w:val="A79EE6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24184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DAA"/>
    <w:rsid w:val="0018614F"/>
    <w:rsid w:val="00462812"/>
    <w:rsid w:val="0068521E"/>
    <w:rsid w:val="007B0CC3"/>
    <w:rsid w:val="00B151A8"/>
    <w:rsid w:val="00C82D1F"/>
    <w:rsid w:val="00DA4DAA"/>
    <w:rsid w:val="00DF1E61"/>
    <w:rsid w:val="00E80C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9AFFE"/>
  <w15:chartTrackingRefBased/>
  <w15:docId w15:val="{A15770CC-7855-4CC9-BED6-FEACB1289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DA4DA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4DA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4DA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4DA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4DA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4DA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4DA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4DA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DA4DA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4DA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4DA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4DA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4DA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4DA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4DA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4DAA"/>
    <w:rPr>
      <w:rFonts w:eastAsiaTheme="majorEastAsia" w:cstheme="majorBidi"/>
      <w:color w:val="272727" w:themeColor="text1" w:themeTint="D8"/>
    </w:rPr>
  </w:style>
  <w:style w:type="paragraph" w:styleId="Title">
    <w:name w:val="Title"/>
    <w:basedOn w:val="Normal"/>
    <w:next w:val="Normal"/>
    <w:link w:val="TitleChar"/>
    <w:uiPriority w:val="10"/>
    <w:qFormat/>
    <w:rsid w:val="00DA4DA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4DA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4D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4DA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4DAA"/>
    <w:pPr>
      <w:spacing w:before="160"/>
      <w:jc w:val="center"/>
    </w:pPr>
    <w:rPr>
      <w:i/>
      <w:iCs/>
      <w:color w:val="404040" w:themeColor="text1" w:themeTint="BF"/>
    </w:rPr>
  </w:style>
  <w:style w:type="character" w:customStyle="1" w:styleId="QuoteChar">
    <w:name w:val="Quote Char"/>
    <w:basedOn w:val="DefaultParagraphFont"/>
    <w:link w:val="Quote"/>
    <w:uiPriority w:val="29"/>
    <w:rsid w:val="00DA4DAA"/>
    <w:rPr>
      <w:i/>
      <w:iCs/>
      <w:color w:val="404040" w:themeColor="text1" w:themeTint="BF"/>
    </w:rPr>
  </w:style>
  <w:style w:type="paragraph" w:styleId="ListParagraph">
    <w:name w:val="List Paragraph"/>
    <w:basedOn w:val="Normal"/>
    <w:uiPriority w:val="34"/>
    <w:qFormat/>
    <w:rsid w:val="00DA4DAA"/>
    <w:pPr>
      <w:ind w:left="720"/>
      <w:contextualSpacing/>
    </w:pPr>
  </w:style>
  <w:style w:type="character" w:styleId="IntenseEmphasis">
    <w:name w:val="Intense Emphasis"/>
    <w:basedOn w:val="DefaultParagraphFont"/>
    <w:uiPriority w:val="21"/>
    <w:qFormat/>
    <w:rsid w:val="00DA4DAA"/>
    <w:rPr>
      <w:i/>
      <w:iCs/>
      <w:color w:val="0F4761" w:themeColor="accent1" w:themeShade="BF"/>
    </w:rPr>
  </w:style>
  <w:style w:type="paragraph" w:styleId="IntenseQuote">
    <w:name w:val="Intense Quote"/>
    <w:basedOn w:val="Normal"/>
    <w:next w:val="Normal"/>
    <w:link w:val="IntenseQuoteChar"/>
    <w:uiPriority w:val="30"/>
    <w:qFormat/>
    <w:rsid w:val="00DA4DA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4DAA"/>
    <w:rPr>
      <w:i/>
      <w:iCs/>
      <w:color w:val="0F4761" w:themeColor="accent1" w:themeShade="BF"/>
    </w:rPr>
  </w:style>
  <w:style w:type="character" w:styleId="IntenseReference">
    <w:name w:val="Intense Reference"/>
    <w:basedOn w:val="DefaultParagraphFont"/>
    <w:uiPriority w:val="32"/>
    <w:qFormat/>
    <w:rsid w:val="00DA4DAA"/>
    <w:rPr>
      <w:b/>
      <w:bCs/>
      <w:smallCaps/>
      <w:color w:val="0F4761" w:themeColor="accent1" w:themeShade="BF"/>
      <w:spacing w:val="5"/>
    </w:rPr>
  </w:style>
  <w:style w:type="paragraph" w:styleId="Header">
    <w:name w:val="header"/>
    <w:basedOn w:val="Normal"/>
    <w:link w:val="HeaderChar"/>
    <w:uiPriority w:val="99"/>
    <w:unhideWhenUsed/>
    <w:rsid w:val="00DA4D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DAA"/>
  </w:style>
  <w:style w:type="paragraph" w:styleId="Footer">
    <w:name w:val="footer"/>
    <w:basedOn w:val="Normal"/>
    <w:link w:val="FooterChar"/>
    <w:uiPriority w:val="99"/>
    <w:unhideWhenUsed/>
    <w:rsid w:val="00DA4D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D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9</Pages>
  <Words>2549</Words>
  <Characters>14535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2025-02-07T22:24:00Z</dcterms:created>
  <dcterms:modified xsi:type="dcterms:W3CDTF">2025-02-07T23:13:00Z</dcterms:modified>
</cp:coreProperties>
</file>