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786F92" w14:textId="185CF24F" w:rsidR="00A84A4A" w:rsidRDefault="00A84A4A" w:rsidP="00F84BB6">
      <w:pPr>
        <w:spacing w:line="360" w:lineRule="auto"/>
        <w:jc w:val="center"/>
        <w:rPr>
          <w:rFonts w:ascii="Times New Roman" w:hAnsi="Times New Roman" w:cs="Times New Roman"/>
          <w:b/>
          <w:bCs/>
          <w:sz w:val="48"/>
          <w:szCs w:val="48"/>
        </w:rPr>
      </w:pPr>
      <w:r>
        <w:rPr>
          <w:rFonts w:ascii="Times New Roman" w:hAnsi="Times New Roman" w:cs="Times New Roman"/>
          <w:b/>
          <w:bCs/>
          <w:sz w:val="48"/>
          <w:szCs w:val="48"/>
        </w:rPr>
        <w:t>Critical commentary on Ovid’s Heroides 3.51-83</w:t>
      </w:r>
    </w:p>
    <w:p w14:paraId="3C238F41" w14:textId="59F84E5D" w:rsidR="00DF39AD" w:rsidRDefault="00A84A4A" w:rsidP="00F84BB6">
      <w:pPr>
        <w:spacing w:line="360" w:lineRule="auto"/>
        <w:rPr>
          <w:rFonts w:ascii="Times New Roman" w:hAnsi="Times New Roman" w:cs="Times New Roman"/>
        </w:rPr>
      </w:pPr>
      <w:r>
        <w:rPr>
          <w:rFonts w:ascii="Times New Roman" w:hAnsi="Times New Roman" w:cs="Times New Roman"/>
        </w:rPr>
        <w:tab/>
      </w:r>
      <w:r w:rsidR="00A50834">
        <w:rPr>
          <w:rFonts w:ascii="Times New Roman" w:hAnsi="Times New Roman" w:cs="Times New Roman"/>
        </w:rPr>
        <w:t xml:space="preserve">Ovid’s </w:t>
      </w:r>
      <w:r w:rsidR="00A50834" w:rsidRPr="00A83D72">
        <w:rPr>
          <w:rFonts w:ascii="Times New Roman" w:hAnsi="Times New Roman" w:cs="Times New Roman"/>
          <w:i/>
          <w:iCs/>
        </w:rPr>
        <w:t>Heroides 3.51-83</w:t>
      </w:r>
      <w:r w:rsidR="00A50834">
        <w:rPr>
          <w:rFonts w:ascii="Times New Roman" w:hAnsi="Times New Roman" w:cs="Times New Roman"/>
        </w:rPr>
        <w:t xml:space="preserve"> discusses Briseis’s reaction to Achilles handing her over to Agamemnon.</w:t>
      </w:r>
      <w:r w:rsidR="00A50834">
        <w:rPr>
          <w:rStyle w:val="FootnoteReference"/>
          <w:rFonts w:ascii="Times New Roman" w:hAnsi="Times New Roman" w:cs="Times New Roman"/>
        </w:rPr>
        <w:footnoteReference w:id="1"/>
      </w:r>
      <w:r w:rsidR="00A50834">
        <w:rPr>
          <w:rFonts w:ascii="Times New Roman" w:hAnsi="Times New Roman" w:cs="Times New Roman"/>
        </w:rPr>
        <w:t xml:space="preserve"> </w:t>
      </w:r>
      <w:r w:rsidR="006A5028">
        <w:rPr>
          <w:rFonts w:ascii="Times New Roman" w:hAnsi="Times New Roman" w:cs="Times New Roman"/>
        </w:rPr>
        <w:t>This paper analyses this text and</w:t>
      </w:r>
      <w:r w:rsidR="00A50834">
        <w:rPr>
          <w:rFonts w:ascii="Times New Roman" w:hAnsi="Times New Roman" w:cs="Times New Roman"/>
        </w:rPr>
        <w:t xml:space="preserve"> compare</w:t>
      </w:r>
      <w:r w:rsidR="006A5028">
        <w:rPr>
          <w:rFonts w:ascii="Times New Roman" w:hAnsi="Times New Roman" w:cs="Times New Roman"/>
        </w:rPr>
        <w:t>s</w:t>
      </w:r>
      <w:r w:rsidR="00A50834">
        <w:rPr>
          <w:rFonts w:ascii="Times New Roman" w:hAnsi="Times New Roman" w:cs="Times New Roman"/>
        </w:rPr>
        <w:t xml:space="preserve"> it to Briseis’s </w:t>
      </w:r>
      <w:r w:rsidR="00B3638D">
        <w:rPr>
          <w:rFonts w:ascii="Times New Roman" w:hAnsi="Times New Roman" w:cs="Times New Roman"/>
        </w:rPr>
        <w:t xml:space="preserve">appearances </w:t>
      </w:r>
      <w:r w:rsidR="00A50834">
        <w:rPr>
          <w:rFonts w:ascii="Times New Roman" w:hAnsi="Times New Roman" w:cs="Times New Roman"/>
        </w:rPr>
        <w:t xml:space="preserve">in </w:t>
      </w:r>
      <w:r w:rsidR="001528FF" w:rsidRPr="001528FF">
        <w:rPr>
          <w:rFonts w:ascii="Times New Roman" w:hAnsi="Times New Roman" w:cs="Times New Roman"/>
          <w:i/>
          <w:iCs/>
        </w:rPr>
        <w:t>T</w:t>
      </w:r>
      <w:r w:rsidR="00A50834" w:rsidRPr="001528FF">
        <w:rPr>
          <w:rFonts w:ascii="Times New Roman" w:hAnsi="Times New Roman" w:cs="Times New Roman"/>
          <w:i/>
          <w:iCs/>
        </w:rPr>
        <w:t>he Iliad</w:t>
      </w:r>
      <w:r w:rsidR="00A50834">
        <w:rPr>
          <w:rStyle w:val="FootnoteReference"/>
          <w:rFonts w:ascii="Times New Roman" w:hAnsi="Times New Roman" w:cs="Times New Roman"/>
        </w:rPr>
        <w:footnoteReference w:id="2"/>
      </w:r>
      <w:r w:rsidR="009D1B4F">
        <w:rPr>
          <w:rFonts w:ascii="Times New Roman" w:hAnsi="Times New Roman" w:cs="Times New Roman"/>
        </w:rPr>
        <w:t xml:space="preserve"> </w:t>
      </w:r>
      <w:r w:rsidR="006A5028">
        <w:rPr>
          <w:rFonts w:ascii="Times New Roman" w:hAnsi="Times New Roman" w:cs="Times New Roman"/>
        </w:rPr>
        <w:t>and aims</w:t>
      </w:r>
      <w:r w:rsidR="00922EE1">
        <w:rPr>
          <w:rFonts w:ascii="Times New Roman" w:hAnsi="Times New Roman" w:cs="Times New Roman"/>
        </w:rPr>
        <w:t xml:space="preserve"> </w:t>
      </w:r>
      <w:r w:rsidR="009D1B4F">
        <w:rPr>
          <w:rFonts w:ascii="Times New Roman" w:hAnsi="Times New Roman" w:cs="Times New Roman"/>
        </w:rPr>
        <w:t xml:space="preserve">to </w:t>
      </w:r>
      <w:r w:rsidR="006A5028">
        <w:rPr>
          <w:rFonts w:ascii="Times New Roman" w:hAnsi="Times New Roman" w:cs="Times New Roman"/>
        </w:rPr>
        <w:t>discover</w:t>
      </w:r>
      <w:r w:rsidR="009D1B4F">
        <w:rPr>
          <w:rFonts w:ascii="Times New Roman" w:hAnsi="Times New Roman" w:cs="Times New Roman"/>
        </w:rPr>
        <w:t xml:space="preserve"> </w:t>
      </w:r>
      <w:r w:rsidR="00501387">
        <w:rPr>
          <w:rFonts w:ascii="Times New Roman" w:hAnsi="Times New Roman" w:cs="Times New Roman"/>
        </w:rPr>
        <w:t>Ovid’s purpose</w:t>
      </w:r>
      <w:r w:rsidR="009D1B4F">
        <w:rPr>
          <w:rFonts w:ascii="Times New Roman" w:hAnsi="Times New Roman" w:cs="Times New Roman"/>
        </w:rPr>
        <w:t xml:space="preserve"> in adding Briseis’s side of the story.</w:t>
      </w:r>
      <w:r w:rsidR="00922EE1">
        <w:rPr>
          <w:rFonts w:ascii="Times New Roman" w:hAnsi="Times New Roman" w:cs="Times New Roman"/>
        </w:rPr>
        <w:t xml:space="preserve"> It will argue that </w:t>
      </w:r>
      <w:r w:rsidR="00922EE1" w:rsidRPr="00922EE1">
        <w:rPr>
          <w:rFonts w:ascii="Times New Roman" w:hAnsi="Times New Roman" w:cs="Times New Roman"/>
          <w:i/>
          <w:iCs/>
        </w:rPr>
        <w:t>The Iliad’s</w:t>
      </w:r>
      <w:r w:rsidR="00922EE1">
        <w:rPr>
          <w:rFonts w:ascii="Times New Roman" w:hAnsi="Times New Roman" w:cs="Times New Roman"/>
        </w:rPr>
        <w:t xml:space="preserve"> lack of characterisation for Briseis allowed </w:t>
      </w:r>
      <w:r w:rsidR="00C94DD6">
        <w:rPr>
          <w:rFonts w:ascii="Times New Roman" w:hAnsi="Times New Roman" w:cs="Times New Roman"/>
        </w:rPr>
        <w:t>Ovid</w:t>
      </w:r>
      <w:r w:rsidR="00922EE1">
        <w:rPr>
          <w:rFonts w:ascii="Times New Roman" w:hAnsi="Times New Roman" w:cs="Times New Roman"/>
        </w:rPr>
        <w:t xml:space="preserve"> free reign in </w:t>
      </w:r>
      <w:r w:rsidR="00C94DD6">
        <w:rPr>
          <w:rFonts w:ascii="Times New Roman" w:hAnsi="Times New Roman" w:cs="Times New Roman"/>
        </w:rPr>
        <w:t>his</w:t>
      </w:r>
      <w:r w:rsidR="00922EE1">
        <w:rPr>
          <w:rFonts w:ascii="Times New Roman" w:hAnsi="Times New Roman" w:cs="Times New Roman"/>
        </w:rPr>
        <w:t xml:space="preserve"> attempts to subvert the traditional tropes of the Roman elegiac poetic tradition.</w:t>
      </w:r>
      <w:r w:rsidR="00F31E77">
        <w:rPr>
          <w:rFonts w:ascii="Times New Roman" w:hAnsi="Times New Roman" w:cs="Times New Roman"/>
        </w:rPr>
        <w:t xml:space="preserve"> It shall also </w:t>
      </w:r>
      <w:r w:rsidR="006F249F">
        <w:rPr>
          <w:rFonts w:ascii="Times New Roman" w:hAnsi="Times New Roman" w:cs="Times New Roman"/>
        </w:rPr>
        <w:t>explore the differences between</w:t>
      </w:r>
      <w:r w:rsidR="00CD3369">
        <w:rPr>
          <w:rFonts w:ascii="Times New Roman" w:hAnsi="Times New Roman" w:cs="Times New Roman"/>
        </w:rPr>
        <w:t xml:space="preserve"> </w:t>
      </w:r>
      <w:r w:rsidR="00CD3369" w:rsidRPr="00CD3369">
        <w:rPr>
          <w:rFonts w:ascii="Times New Roman" w:hAnsi="Times New Roman" w:cs="Times New Roman"/>
          <w:i/>
          <w:iCs/>
        </w:rPr>
        <w:t>Heroides 3</w:t>
      </w:r>
      <w:r w:rsidR="00CD3369">
        <w:rPr>
          <w:rFonts w:ascii="Times New Roman" w:hAnsi="Times New Roman" w:cs="Times New Roman"/>
        </w:rPr>
        <w:t xml:space="preserve"> and </w:t>
      </w:r>
      <w:r w:rsidR="00CD3369" w:rsidRPr="00CD3369">
        <w:rPr>
          <w:rFonts w:ascii="Times New Roman" w:hAnsi="Times New Roman" w:cs="Times New Roman"/>
          <w:i/>
          <w:iCs/>
        </w:rPr>
        <w:t>T</w:t>
      </w:r>
      <w:r w:rsidR="006F249F" w:rsidRPr="00CD3369">
        <w:rPr>
          <w:rFonts w:ascii="Times New Roman" w:hAnsi="Times New Roman" w:cs="Times New Roman"/>
          <w:i/>
          <w:iCs/>
        </w:rPr>
        <w:t>he Iliad</w:t>
      </w:r>
      <w:r w:rsidR="006F249F">
        <w:rPr>
          <w:rFonts w:ascii="Times New Roman" w:hAnsi="Times New Roman" w:cs="Times New Roman"/>
        </w:rPr>
        <w:t>’s description</w:t>
      </w:r>
      <w:r w:rsidR="00CD3369">
        <w:rPr>
          <w:rFonts w:ascii="Times New Roman" w:hAnsi="Times New Roman" w:cs="Times New Roman"/>
        </w:rPr>
        <w:t>s of</w:t>
      </w:r>
      <w:r w:rsidR="003741C6">
        <w:rPr>
          <w:rFonts w:ascii="Times New Roman" w:hAnsi="Times New Roman" w:cs="Times New Roman"/>
        </w:rPr>
        <w:t xml:space="preserve"> Briseis</w:t>
      </w:r>
      <w:r w:rsidR="006F249F">
        <w:rPr>
          <w:rFonts w:ascii="Times New Roman" w:hAnsi="Times New Roman" w:cs="Times New Roman"/>
        </w:rPr>
        <w:t xml:space="preserve"> and the reasons behind this</w:t>
      </w:r>
      <w:r w:rsidR="00F31E77">
        <w:rPr>
          <w:rFonts w:ascii="Times New Roman" w:hAnsi="Times New Roman" w:cs="Times New Roman"/>
        </w:rPr>
        <w:t>.</w:t>
      </w:r>
    </w:p>
    <w:p w14:paraId="3F4C39D7" w14:textId="77EBB273" w:rsidR="00893500" w:rsidRDefault="00E15C73" w:rsidP="00F84BB6">
      <w:pPr>
        <w:spacing w:line="360" w:lineRule="auto"/>
        <w:rPr>
          <w:rFonts w:ascii="Times New Roman" w:hAnsi="Times New Roman" w:cs="Times New Roman"/>
        </w:rPr>
      </w:pPr>
      <w:r>
        <w:rPr>
          <w:rFonts w:ascii="Times New Roman" w:hAnsi="Times New Roman" w:cs="Times New Roman"/>
        </w:rPr>
        <w:tab/>
        <w:t xml:space="preserve">Ovid’s </w:t>
      </w:r>
      <w:r w:rsidRPr="00E15C73">
        <w:rPr>
          <w:rFonts w:ascii="Times New Roman" w:hAnsi="Times New Roman" w:cs="Times New Roman"/>
          <w:i/>
          <w:iCs/>
        </w:rPr>
        <w:t>Heroides 3</w:t>
      </w:r>
      <w:r>
        <w:rPr>
          <w:rFonts w:ascii="Times New Roman" w:hAnsi="Times New Roman" w:cs="Times New Roman"/>
          <w:i/>
          <w:iCs/>
        </w:rPr>
        <w:t xml:space="preserve"> </w:t>
      </w:r>
      <w:r>
        <w:rPr>
          <w:rFonts w:ascii="Times New Roman" w:hAnsi="Times New Roman" w:cs="Times New Roman"/>
        </w:rPr>
        <w:t xml:space="preserve">is portrayed </w:t>
      </w:r>
      <w:r w:rsidR="006A5028">
        <w:rPr>
          <w:rFonts w:ascii="Times New Roman" w:hAnsi="Times New Roman" w:cs="Times New Roman"/>
        </w:rPr>
        <w:t xml:space="preserve">in </w:t>
      </w:r>
      <w:r>
        <w:rPr>
          <w:rFonts w:ascii="Times New Roman" w:hAnsi="Times New Roman" w:cs="Times New Roman"/>
        </w:rPr>
        <w:t>a letter from Briseis to Achilles lamenting hi</w:t>
      </w:r>
      <w:r w:rsidR="006A5028">
        <w:rPr>
          <w:rFonts w:ascii="Times New Roman" w:hAnsi="Times New Roman" w:cs="Times New Roman"/>
        </w:rPr>
        <w:t>s</w:t>
      </w:r>
      <w:r>
        <w:rPr>
          <w:rFonts w:ascii="Times New Roman" w:hAnsi="Times New Roman" w:cs="Times New Roman"/>
        </w:rPr>
        <w:t xml:space="preserve"> handing her over to Agamemnon.</w:t>
      </w:r>
      <w:r>
        <w:rPr>
          <w:rStyle w:val="FootnoteReference"/>
          <w:rFonts w:ascii="Times New Roman" w:hAnsi="Times New Roman" w:cs="Times New Roman"/>
        </w:rPr>
        <w:footnoteReference w:id="3"/>
      </w:r>
      <w:r>
        <w:rPr>
          <w:rFonts w:ascii="Times New Roman" w:hAnsi="Times New Roman" w:cs="Times New Roman"/>
        </w:rPr>
        <w:t xml:space="preserve"> </w:t>
      </w:r>
      <w:r w:rsidR="00A83D72">
        <w:rPr>
          <w:rFonts w:ascii="Times New Roman" w:hAnsi="Times New Roman" w:cs="Times New Roman"/>
        </w:rPr>
        <w:t xml:space="preserve">It starts by saying the letters </w:t>
      </w:r>
      <w:r w:rsidR="006A5028">
        <w:rPr>
          <w:rFonts w:ascii="Times New Roman" w:hAnsi="Times New Roman" w:cs="Times New Roman"/>
        </w:rPr>
        <w:t xml:space="preserve">were </w:t>
      </w:r>
      <w:r w:rsidR="00A83D72">
        <w:rPr>
          <w:rFonts w:ascii="Times New Roman" w:hAnsi="Times New Roman" w:cs="Times New Roman"/>
        </w:rPr>
        <w:t>from “stolen Briseis” and that any smudges are her tears.</w:t>
      </w:r>
      <w:r w:rsidR="00A83D72">
        <w:rPr>
          <w:rStyle w:val="FootnoteReference"/>
          <w:rFonts w:ascii="Times New Roman" w:hAnsi="Times New Roman" w:cs="Times New Roman"/>
        </w:rPr>
        <w:footnoteReference w:id="4"/>
      </w:r>
      <w:r w:rsidR="00A83D72">
        <w:rPr>
          <w:rFonts w:ascii="Times New Roman" w:hAnsi="Times New Roman" w:cs="Times New Roman"/>
        </w:rPr>
        <w:t xml:space="preserve"> </w:t>
      </w:r>
      <w:r w:rsidR="00B3638D">
        <w:rPr>
          <w:rFonts w:ascii="Times New Roman" w:hAnsi="Times New Roman" w:cs="Times New Roman"/>
        </w:rPr>
        <w:t>While acknowledg</w:t>
      </w:r>
      <w:r w:rsidR="00922EE1">
        <w:rPr>
          <w:rFonts w:ascii="Times New Roman" w:hAnsi="Times New Roman" w:cs="Times New Roman"/>
        </w:rPr>
        <w:t>ing</w:t>
      </w:r>
      <w:r w:rsidR="00B3638D">
        <w:rPr>
          <w:rFonts w:ascii="Times New Roman" w:hAnsi="Times New Roman" w:cs="Times New Roman"/>
        </w:rPr>
        <w:t xml:space="preserve"> her handing over was not Achille’s fault, she complains </w:t>
      </w:r>
      <w:r w:rsidR="00893500">
        <w:rPr>
          <w:rFonts w:ascii="Times New Roman" w:hAnsi="Times New Roman" w:cs="Times New Roman"/>
        </w:rPr>
        <w:t>this happened</w:t>
      </w:r>
      <w:r w:rsidR="00B3638D">
        <w:rPr>
          <w:rFonts w:ascii="Times New Roman" w:hAnsi="Times New Roman" w:cs="Times New Roman"/>
        </w:rPr>
        <w:t xml:space="preserve"> without Achilles saying a proper farewell, and that she </w:t>
      </w:r>
      <w:r w:rsidR="002125CB">
        <w:rPr>
          <w:rFonts w:ascii="Times New Roman" w:hAnsi="Times New Roman" w:cs="Times New Roman"/>
        </w:rPr>
        <w:t>was</w:t>
      </w:r>
      <w:r w:rsidR="00B3638D">
        <w:rPr>
          <w:rFonts w:ascii="Times New Roman" w:hAnsi="Times New Roman" w:cs="Times New Roman"/>
        </w:rPr>
        <w:t xml:space="preserve"> </w:t>
      </w:r>
      <w:r w:rsidR="00893500">
        <w:rPr>
          <w:rFonts w:ascii="Times New Roman" w:hAnsi="Times New Roman" w:cs="Times New Roman"/>
        </w:rPr>
        <w:t>given up</w:t>
      </w:r>
      <w:r w:rsidR="00B3638D">
        <w:rPr>
          <w:rFonts w:ascii="Times New Roman" w:hAnsi="Times New Roman" w:cs="Times New Roman"/>
        </w:rPr>
        <w:t xml:space="preserve"> to Agamemnon’s messengers too </w:t>
      </w:r>
      <w:r w:rsidR="002125CB">
        <w:rPr>
          <w:rFonts w:ascii="Times New Roman" w:hAnsi="Times New Roman" w:cs="Times New Roman"/>
        </w:rPr>
        <w:t>easily</w:t>
      </w:r>
      <w:r w:rsidR="00B3638D">
        <w:rPr>
          <w:rFonts w:ascii="Times New Roman" w:hAnsi="Times New Roman" w:cs="Times New Roman"/>
        </w:rPr>
        <w:t>.</w:t>
      </w:r>
      <w:r w:rsidR="00B3638D">
        <w:rPr>
          <w:rStyle w:val="FootnoteReference"/>
          <w:rFonts w:ascii="Times New Roman" w:hAnsi="Times New Roman" w:cs="Times New Roman"/>
        </w:rPr>
        <w:footnoteReference w:id="5"/>
      </w:r>
      <w:r w:rsidR="00E2110D">
        <w:rPr>
          <w:rFonts w:ascii="Times New Roman" w:hAnsi="Times New Roman" w:cs="Times New Roman"/>
        </w:rPr>
        <w:t xml:space="preserve"> She then </w:t>
      </w:r>
      <w:r w:rsidR="00893500">
        <w:rPr>
          <w:rFonts w:ascii="Times New Roman" w:hAnsi="Times New Roman" w:cs="Times New Roman"/>
        </w:rPr>
        <w:t>says</w:t>
      </w:r>
      <w:r w:rsidR="00E2110D">
        <w:rPr>
          <w:rFonts w:ascii="Times New Roman" w:hAnsi="Times New Roman" w:cs="Times New Roman"/>
        </w:rPr>
        <w:t xml:space="preserve"> she considered trying to come back but the fighting prevented her from doing so.</w:t>
      </w:r>
      <w:r w:rsidR="00E2110D">
        <w:rPr>
          <w:rStyle w:val="FootnoteReference"/>
          <w:rFonts w:ascii="Times New Roman" w:hAnsi="Times New Roman" w:cs="Times New Roman"/>
        </w:rPr>
        <w:footnoteReference w:id="6"/>
      </w:r>
      <w:r w:rsidR="00E2110D">
        <w:rPr>
          <w:rFonts w:ascii="Times New Roman" w:hAnsi="Times New Roman" w:cs="Times New Roman"/>
        </w:rPr>
        <w:t xml:space="preserve"> Briseis complains </w:t>
      </w:r>
      <w:r w:rsidR="002125CB">
        <w:rPr>
          <w:rFonts w:ascii="Times New Roman" w:hAnsi="Times New Roman" w:cs="Times New Roman"/>
        </w:rPr>
        <w:t>Achilles did not</w:t>
      </w:r>
      <w:r w:rsidR="00E2110D">
        <w:rPr>
          <w:rFonts w:ascii="Times New Roman" w:hAnsi="Times New Roman" w:cs="Times New Roman"/>
        </w:rPr>
        <w:t xml:space="preserve"> claim her back despite everyone stating she would be returned quicky.</w:t>
      </w:r>
      <w:r w:rsidR="00E2110D">
        <w:rPr>
          <w:rStyle w:val="FootnoteReference"/>
          <w:rFonts w:ascii="Times New Roman" w:hAnsi="Times New Roman" w:cs="Times New Roman"/>
        </w:rPr>
        <w:footnoteReference w:id="7"/>
      </w:r>
      <w:r w:rsidR="00E2110D">
        <w:rPr>
          <w:rFonts w:ascii="Times New Roman" w:hAnsi="Times New Roman" w:cs="Times New Roman"/>
        </w:rPr>
        <w:t xml:space="preserve"> While she </w:t>
      </w:r>
      <w:r w:rsidR="002125CB">
        <w:rPr>
          <w:rFonts w:ascii="Times New Roman" w:hAnsi="Times New Roman" w:cs="Times New Roman"/>
        </w:rPr>
        <w:t xml:space="preserve">seems </w:t>
      </w:r>
      <w:r w:rsidR="00E2110D">
        <w:rPr>
          <w:rFonts w:ascii="Times New Roman" w:hAnsi="Times New Roman" w:cs="Times New Roman"/>
        </w:rPr>
        <w:t xml:space="preserve">able to overlook this, his refusal to accept her back, despite the huge additional bribes, is a matter of </w:t>
      </w:r>
      <w:r w:rsidR="002125CB">
        <w:rPr>
          <w:rFonts w:ascii="Times New Roman" w:hAnsi="Times New Roman" w:cs="Times New Roman"/>
        </w:rPr>
        <w:t xml:space="preserve">distress for </w:t>
      </w:r>
      <w:r w:rsidR="00E2110D">
        <w:rPr>
          <w:rFonts w:ascii="Times New Roman" w:hAnsi="Times New Roman" w:cs="Times New Roman"/>
        </w:rPr>
        <w:t>her, she wonders what she has done to deserve this treatment</w:t>
      </w:r>
      <w:r w:rsidR="002125CB">
        <w:rPr>
          <w:rFonts w:ascii="Times New Roman" w:hAnsi="Times New Roman" w:cs="Times New Roman"/>
        </w:rPr>
        <w:t>.</w:t>
      </w:r>
      <w:r w:rsidR="00E2110D">
        <w:rPr>
          <w:rStyle w:val="FootnoteReference"/>
          <w:rFonts w:ascii="Times New Roman" w:hAnsi="Times New Roman" w:cs="Times New Roman"/>
        </w:rPr>
        <w:footnoteReference w:id="8"/>
      </w:r>
      <w:r w:rsidR="00E2110D">
        <w:rPr>
          <w:rFonts w:ascii="Times New Roman" w:hAnsi="Times New Roman" w:cs="Times New Roman"/>
        </w:rPr>
        <w:t xml:space="preserve"> </w:t>
      </w:r>
      <w:r w:rsidR="00E84E21">
        <w:rPr>
          <w:rFonts w:ascii="Times New Roman" w:hAnsi="Times New Roman" w:cs="Times New Roman"/>
        </w:rPr>
        <w:t>Briseis then wonders if she is cursed with misfortune, stating that her brothers, husband and city had been destroyed; she</w:t>
      </w:r>
      <w:r w:rsidR="002125CB">
        <w:rPr>
          <w:rFonts w:ascii="Times New Roman" w:hAnsi="Times New Roman" w:cs="Times New Roman"/>
        </w:rPr>
        <w:t xml:space="preserve"> then</w:t>
      </w:r>
      <w:r w:rsidR="00E84E21">
        <w:rPr>
          <w:rFonts w:ascii="Times New Roman" w:hAnsi="Times New Roman" w:cs="Times New Roman"/>
        </w:rPr>
        <w:t xml:space="preserve"> claims Achilles was her “only recompense” and he had sworn to her in the name of his Goddess mother.</w:t>
      </w:r>
      <w:r w:rsidR="002125CB">
        <w:rPr>
          <w:rStyle w:val="FootnoteReference"/>
          <w:rFonts w:ascii="Times New Roman" w:hAnsi="Times New Roman" w:cs="Times New Roman"/>
        </w:rPr>
        <w:footnoteReference w:id="9"/>
      </w:r>
      <w:r w:rsidR="00E84E21">
        <w:rPr>
          <w:rFonts w:ascii="Times New Roman" w:hAnsi="Times New Roman" w:cs="Times New Roman"/>
        </w:rPr>
        <w:t xml:space="preserve"> </w:t>
      </w:r>
      <w:r w:rsidR="00893500">
        <w:rPr>
          <w:rFonts w:ascii="Times New Roman" w:hAnsi="Times New Roman" w:cs="Times New Roman"/>
        </w:rPr>
        <w:t xml:space="preserve">Yet </w:t>
      </w:r>
      <w:r w:rsidR="00E84E21">
        <w:rPr>
          <w:rFonts w:ascii="Times New Roman" w:hAnsi="Times New Roman" w:cs="Times New Roman"/>
        </w:rPr>
        <w:t>now not only has he rejected the wealth offered but is planning to abandon</w:t>
      </w:r>
      <w:r w:rsidR="002125CB">
        <w:rPr>
          <w:rFonts w:ascii="Times New Roman" w:hAnsi="Times New Roman" w:cs="Times New Roman"/>
        </w:rPr>
        <w:t xml:space="preserve"> her </w:t>
      </w:r>
      <w:r w:rsidR="00E84E21">
        <w:rPr>
          <w:rFonts w:ascii="Times New Roman" w:hAnsi="Times New Roman" w:cs="Times New Roman"/>
        </w:rPr>
        <w:t>and return to Greece.</w:t>
      </w:r>
      <w:r w:rsidR="00E84E21">
        <w:rPr>
          <w:rStyle w:val="FootnoteReference"/>
          <w:rFonts w:ascii="Times New Roman" w:hAnsi="Times New Roman" w:cs="Times New Roman"/>
        </w:rPr>
        <w:footnoteReference w:id="10"/>
      </w:r>
      <w:r w:rsidR="00E84E21">
        <w:rPr>
          <w:rFonts w:ascii="Times New Roman" w:hAnsi="Times New Roman" w:cs="Times New Roman"/>
        </w:rPr>
        <w:t xml:space="preserve"> She plead</w:t>
      </w:r>
      <w:r w:rsidR="002125CB">
        <w:rPr>
          <w:rFonts w:ascii="Times New Roman" w:hAnsi="Times New Roman" w:cs="Times New Roman"/>
        </w:rPr>
        <w:t>s</w:t>
      </w:r>
      <w:r w:rsidR="00E84E21">
        <w:rPr>
          <w:rFonts w:ascii="Times New Roman" w:hAnsi="Times New Roman" w:cs="Times New Roman"/>
        </w:rPr>
        <w:t xml:space="preserve"> that if Achilles decides to leave, </w:t>
      </w:r>
      <w:r w:rsidR="00E84E21">
        <w:rPr>
          <w:rFonts w:ascii="Times New Roman" w:hAnsi="Times New Roman" w:cs="Times New Roman"/>
        </w:rPr>
        <w:lastRenderedPageBreak/>
        <w:t>he bring</w:t>
      </w:r>
      <w:r w:rsidR="002125CB">
        <w:rPr>
          <w:rFonts w:ascii="Times New Roman" w:hAnsi="Times New Roman" w:cs="Times New Roman"/>
        </w:rPr>
        <w:t>s</w:t>
      </w:r>
      <w:r w:rsidR="00E84E21">
        <w:rPr>
          <w:rFonts w:ascii="Times New Roman" w:hAnsi="Times New Roman" w:cs="Times New Roman"/>
        </w:rPr>
        <w:t xml:space="preserve"> her along, even</w:t>
      </w:r>
      <w:r w:rsidR="002125CB">
        <w:rPr>
          <w:rFonts w:ascii="Times New Roman" w:hAnsi="Times New Roman" w:cs="Times New Roman"/>
        </w:rPr>
        <w:t xml:space="preserve"> if it is </w:t>
      </w:r>
      <w:r w:rsidR="00E84E21">
        <w:rPr>
          <w:rFonts w:ascii="Times New Roman" w:hAnsi="Times New Roman" w:cs="Times New Roman"/>
        </w:rPr>
        <w:t>as a slave</w:t>
      </w:r>
      <w:r w:rsidR="000B7E00">
        <w:rPr>
          <w:rFonts w:ascii="Times New Roman" w:hAnsi="Times New Roman" w:cs="Times New Roman"/>
        </w:rPr>
        <w:t xml:space="preserve">, although she </w:t>
      </w:r>
      <w:r w:rsidR="00C94DD6">
        <w:rPr>
          <w:rFonts w:ascii="Times New Roman" w:hAnsi="Times New Roman" w:cs="Times New Roman"/>
        </w:rPr>
        <w:t>asks to</w:t>
      </w:r>
      <w:r w:rsidR="002125CB">
        <w:rPr>
          <w:rFonts w:ascii="Times New Roman" w:hAnsi="Times New Roman" w:cs="Times New Roman"/>
        </w:rPr>
        <w:t xml:space="preserve"> be well-treated</w:t>
      </w:r>
      <w:r w:rsidR="000B7E00">
        <w:rPr>
          <w:rFonts w:ascii="Times New Roman" w:hAnsi="Times New Roman" w:cs="Times New Roman"/>
        </w:rPr>
        <w:t>.</w:t>
      </w:r>
      <w:r w:rsidR="000B7E00">
        <w:rPr>
          <w:rStyle w:val="FootnoteReference"/>
          <w:rFonts w:ascii="Times New Roman" w:hAnsi="Times New Roman" w:cs="Times New Roman"/>
        </w:rPr>
        <w:footnoteReference w:id="11"/>
      </w:r>
      <w:r w:rsidR="000B7E00">
        <w:rPr>
          <w:rFonts w:ascii="Times New Roman" w:hAnsi="Times New Roman" w:cs="Times New Roman"/>
        </w:rPr>
        <w:t xml:space="preserve"> </w:t>
      </w:r>
      <w:r w:rsidR="001872FD">
        <w:rPr>
          <w:rFonts w:ascii="Times New Roman" w:hAnsi="Times New Roman" w:cs="Times New Roman"/>
        </w:rPr>
        <w:t>In t</w:t>
      </w:r>
      <w:r w:rsidR="000B7E00">
        <w:rPr>
          <w:rFonts w:ascii="Times New Roman" w:hAnsi="Times New Roman" w:cs="Times New Roman"/>
        </w:rPr>
        <w:t xml:space="preserve">he second half of </w:t>
      </w:r>
      <w:r w:rsidR="000B7E00">
        <w:rPr>
          <w:rFonts w:ascii="Times New Roman" w:hAnsi="Times New Roman" w:cs="Times New Roman"/>
          <w:i/>
          <w:iCs/>
        </w:rPr>
        <w:t>Heroides 3</w:t>
      </w:r>
      <w:r w:rsidR="000B7E00">
        <w:rPr>
          <w:rFonts w:ascii="Times New Roman" w:hAnsi="Times New Roman" w:cs="Times New Roman"/>
        </w:rPr>
        <w:t xml:space="preserve"> </w:t>
      </w:r>
      <w:r w:rsidR="00893500">
        <w:rPr>
          <w:rFonts w:ascii="Times New Roman" w:hAnsi="Times New Roman" w:cs="Times New Roman"/>
        </w:rPr>
        <w:t>Briseis</w:t>
      </w:r>
      <w:r w:rsidR="000B7E00">
        <w:rPr>
          <w:rFonts w:ascii="Times New Roman" w:hAnsi="Times New Roman" w:cs="Times New Roman"/>
        </w:rPr>
        <w:t xml:space="preserve"> argues that whether Achilles stays or goes, he should take her with him, as she has been faithful</w:t>
      </w:r>
      <w:r w:rsidR="002125CB">
        <w:rPr>
          <w:rFonts w:ascii="Times New Roman" w:hAnsi="Times New Roman" w:cs="Times New Roman"/>
        </w:rPr>
        <w:t>, even though he has not</w:t>
      </w:r>
      <w:r w:rsidR="000B7E00">
        <w:rPr>
          <w:rFonts w:ascii="Times New Roman" w:hAnsi="Times New Roman" w:cs="Times New Roman"/>
        </w:rPr>
        <w:t xml:space="preserve">. She also appears to </w:t>
      </w:r>
      <w:r w:rsidR="002125CB">
        <w:rPr>
          <w:rFonts w:ascii="Times New Roman" w:hAnsi="Times New Roman" w:cs="Times New Roman"/>
        </w:rPr>
        <w:t>encourag</w:t>
      </w:r>
      <w:r w:rsidR="001872FD">
        <w:rPr>
          <w:rFonts w:ascii="Times New Roman" w:hAnsi="Times New Roman" w:cs="Times New Roman"/>
        </w:rPr>
        <w:t>e</w:t>
      </w:r>
      <w:r w:rsidR="000B7E00">
        <w:rPr>
          <w:rFonts w:ascii="Times New Roman" w:hAnsi="Times New Roman" w:cs="Times New Roman"/>
        </w:rPr>
        <w:t xml:space="preserve"> Achilles to fight </w:t>
      </w:r>
      <w:r w:rsidR="002125CB">
        <w:rPr>
          <w:rFonts w:ascii="Times New Roman" w:hAnsi="Times New Roman" w:cs="Times New Roman"/>
        </w:rPr>
        <w:t xml:space="preserve">the </w:t>
      </w:r>
      <w:r w:rsidR="001872FD">
        <w:rPr>
          <w:rFonts w:ascii="Times New Roman" w:hAnsi="Times New Roman" w:cs="Times New Roman"/>
        </w:rPr>
        <w:t>Trojans and</w:t>
      </w:r>
      <w:r w:rsidR="002125CB">
        <w:rPr>
          <w:rFonts w:ascii="Times New Roman" w:hAnsi="Times New Roman" w:cs="Times New Roman"/>
        </w:rPr>
        <w:t xml:space="preserve"> concludes by </w:t>
      </w:r>
      <w:r w:rsidR="00C94DD6">
        <w:rPr>
          <w:rFonts w:ascii="Times New Roman" w:hAnsi="Times New Roman" w:cs="Times New Roman"/>
        </w:rPr>
        <w:t>stating</w:t>
      </w:r>
      <w:r w:rsidR="002125CB">
        <w:rPr>
          <w:rFonts w:ascii="Times New Roman" w:hAnsi="Times New Roman" w:cs="Times New Roman"/>
        </w:rPr>
        <w:t xml:space="preserve"> she</w:t>
      </w:r>
      <w:r w:rsidR="001872FD">
        <w:rPr>
          <w:rFonts w:ascii="Times New Roman" w:hAnsi="Times New Roman" w:cs="Times New Roman"/>
        </w:rPr>
        <w:t xml:space="preserve"> would rather </w:t>
      </w:r>
      <w:r w:rsidR="002125CB">
        <w:rPr>
          <w:rFonts w:ascii="Times New Roman" w:hAnsi="Times New Roman" w:cs="Times New Roman"/>
        </w:rPr>
        <w:t xml:space="preserve">die </w:t>
      </w:r>
      <w:r w:rsidR="001872FD">
        <w:rPr>
          <w:rFonts w:ascii="Times New Roman" w:hAnsi="Times New Roman" w:cs="Times New Roman"/>
        </w:rPr>
        <w:t>than live without him</w:t>
      </w:r>
      <w:r w:rsidR="002125CB">
        <w:rPr>
          <w:rFonts w:ascii="Times New Roman" w:hAnsi="Times New Roman" w:cs="Times New Roman"/>
        </w:rPr>
        <w:t>.</w:t>
      </w:r>
      <w:r w:rsidR="002125CB">
        <w:rPr>
          <w:rStyle w:val="FootnoteReference"/>
          <w:rFonts w:ascii="Times New Roman" w:hAnsi="Times New Roman" w:cs="Times New Roman"/>
        </w:rPr>
        <w:footnoteReference w:id="12"/>
      </w:r>
      <w:r w:rsidR="00031F27">
        <w:rPr>
          <w:rFonts w:ascii="Times New Roman" w:hAnsi="Times New Roman" w:cs="Times New Roman"/>
        </w:rPr>
        <w:t xml:space="preserve"> </w:t>
      </w:r>
    </w:p>
    <w:p w14:paraId="6039AD96" w14:textId="258686A6" w:rsidR="00031F27" w:rsidRDefault="002B6465" w:rsidP="00893500">
      <w:pPr>
        <w:spacing w:line="360" w:lineRule="auto"/>
        <w:ind w:firstLine="720"/>
        <w:rPr>
          <w:rFonts w:ascii="Times New Roman" w:hAnsi="Times New Roman" w:cs="Times New Roman"/>
        </w:rPr>
      </w:pPr>
      <w:r w:rsidRPr="001528FF">
        <w:rPr>
          <w:rFonts w:ascii="Times New Roman" w:hAnsi="Times New Roman" w:cs="Times New Roman"/>
          <w:i/>
          <w:iCs/>
        </w:rPr>
        <w:t>The Iliad</w:t>
      </w:r>
      <w:r>
        <w:rPr>
          <w:rFonts w:ascii="Times New Roman" w:hAnsi="Times New Roman" w:cs="Times New Roman"/>
        </w:rPr>
        <w:t xml:space="preserve">, discusses Briseis very little, and usually as a prop to </w:t>
      </w:r>
      <w:r w:rsidR="001737C6">
        <w:rPr>
          <w:rFonts w:ascii="Times New Roman" w:hAnsi="Times New Roman" w:cs="Times New Roman"/>
        </w:rPr>
        <w:t>promote</w:t>
      </w:r>
      <w:r>
        <w:rPr>
          <w:rFonts w:ascii="Times New Roman" w:hAnsi="Times New Roman" w:cs="Times New Roman"/>
        </w:rPr>
        <w:t xml:space="preserve"> other characters</w:t>
      </w:r>
      <w:r w:rsidR="00972663">
        <w:rPr>
          <w:rFonts w:ascii="Times New Roman" w:hAnsi="Times New Roman" w:cs="Times New Roman"/>
        </w:rPr>
        <w:t xml:space="preserve"> like Achilles, Agamemnon, and Patroclus</w:t>
      </w:r>
      <w:r>
        <w:rPr>
          <w:rFonts w:ascii="Times New Roman" w:hAnsi="Times New Roman" w:cs="Times New Roman"/>
        </w:rPr>
        <w:t>.</w:t>
      </w:r>
      <w:r>
        <w:rPr>
          <w:rStyle w:val="FootnoteReference"/>
          <w:rFonts w:ascii="Times New Roman" w:hAnsi="Times New Roman" w:cs="Times New Roman"/>
        </w:rPr>
        <w:footnoteReference w:id="13"/>
      </w:r>
      <w:r w:rsidR="009C4624">
        <w:rPr>
          <w:rFonts w:ascii="Times New Roman" w:hAnsi="Times New Roman" w:cs="Times New Roman"/>
        </w:rPr>
        <w:t xml:space="preserve"> </w:t>
      </w:r>
      <w:r w:rsidR="00031F27">
        <w:rPr>
          <w:rFonts w:ascii="Times New Roman" w:hAnsi="Times New Roman" w:cs="Times New Roman"/>
        </w:rPr>
        <w:t xml:space="preserve">Indeed she only appears twice in person in </w:t>
      </w:r>
      <w:r w:rsidR="001528FF" w:rsidRPr="001528FF">
        <w:rPr>
          <w:rFonts w:ascii="Times New Roman" w:hAnsi="Times New Roman" w:cs="Times New Roman"/>
          <w:i/>
          <w:iCs/>
        </w:rPr>
        <w:t>T</w:t>
      </w:r>
      <w:r w:rsidR="00031F27" w:rsidRPr="001528FF">
        <w:rPr>
          <w:rFonts w:ascii="Times New Roman" w:hAnsi="Times New Roman" w:cs="Times New Roman"/>
          <w:i/>
          <w:iCs/>
        </w:rPr>
        <w:t>he Iliad</w:t>
      </w:r>
      <w:r w:rsidR="00031F27">
        <w:rPr>
          <w:rFonts w:ascii="Times New Roman" w:hAnsi="Times New Roman" w:cs="Times New Roman"/>
        </w:rPr>
        <w:t>, once when being handed over to Agamemnon and the second time when she is returned to Achilles after Patroclus’s death, in which she laments his death.</w:t>
      </w:r>
      <w:r w:rsidR="00031F27">
        <w:rPr>
          <w:rStyle w:val="FootnoteReference"/>
          <w:rFonts w:ascii="Times New Roman" w:hAnsi="Times New Roman" w:cs="Times New Roman"/>
        </w:rPr>
        <w:footnoteReference w:id="14"/>
      </w:r>
      <w:r w:rsidR="00031F27">
        <w:rPr>
          <w:rFonts w:ascii="Times New Roman" w:hAnsi="Times New Roman" w:cs="Times New Roman"/>
        </w:rPr>
        <w:t xml:space="preserve"> The rest of the time she is </w:t>
      </w:r>
      <w:r w:rsidR="00893500">
        <w:rPr>
          <w:rFonts w:ascii="Times New Roman" w:hAnsi="Times New Roman" w:cs="Times New Roman"/>
        </w:rPr>
        <w:t>merely spoken of as a tool in</w:t>
      </w:r>
      <w:r w:rsidR="00031F27">
        <w:rPr>
          <w:rFonts w:ascii="Times New Roman" w:hAnsi="Times New Roman" w:cs="Times New Roman"/>
        </w:rPr>
        <w:t xml:space="preserve"> the dispute between Achilles and Agamemnon’s insulted honour.</w:t>
      </w:r>
      <w:r w:rsidR="00031F27">
        <w:rPr>
          <w:rStyle w:val="FootnoteReference"/>
          <w:rFonts w:ascii="Times New Roman" w:hAnsi="Times New Roman" w:cs="Times New Roman"/>
        </w:rPr>
        <w:footnoteReference w:id="15"/>
      </w:r>
    </w:p>
    <w:p w14:paraId="2979523A" w14:textId="02163271" w:rsidR="00931B7B" w:rsidRDefault="008B5CF0" w:rsidP="00F84BB6">
      <w:pPr>
        <w:spacing w:line="360" w:lineRule="auto"/>
        <w:rPr>
          <w:rFonts w:ascii="Times New Roman" w:hAnsi="Times New Roman" w:cs="Times New Roman"/>
        </w:rPr>
      </w:pPr>
      <w:r>
        <w:rPr>
          <w:rFonts w:ascii="Times New Roman" w:hAnsi="Times New Roman" w:cs="Times New Roman"/>
        </w:rPr>
        <w:tab/>
        <w:t>Ovid</w:t>
      </w:r>
      <w:r w:rsidR="00C94DD6">
        <w:rPr>
          <w:rFonts w:ascii="Times New Roman" w:hAnsi="Times New Roman" w:cs="Times New Roman"/>
        </w:rPr>
        <w:t>’s</w:t>
      </w:r>
      <w:r>
        <w:rPr>
          <w:rFonts w:ascii="Times New Roman" w:hAnsi="Times New Roman" w:cs="Times New Roman"/>
        </w:rPr>
        <w:t xml:space="preserve"> purpose </w:t>
      </w:r>
      <w:r w:rsidR="00893500">
        <w:rPr>
          <w:rFonts w:ascii="Times New Roman" w:hAnsi="Times New Roman" w:cs="Times New Roman"/>
        </w:rPr>
        <w:t xml:space="preserve">in </w:t>
      </w:r>
      <w:r w:rsidR="00893500">
        <w:rPr>
          <w:rFonts w:ascii="Times New Roman" w:hAnsi="Times New Roman" w:cs="Times New Roman"/>
          <w:i/>
          <w:iCs/>
        </w:rPr>
        <w:t xml:space="preserve">Heroides 3 </w:t>
      </w:r>
      <w:r w:rsidR="00893500">
        <w:rPr>
          <w:rFonts w:ascii="Times New Roman" w:hAnsi="Times New Roman" w:cs="Times New Roman"/>
        </w:rPr>
        <w:t xml:space="preserve">is </w:t>
      </w:r>
      <w:r>
        <w:rPr>
          <w:rFonts w:ascii="Times New Roman" w:hAnsi="Times New Roman" w:cs="Times New Roman"/>
        </w:rPr>
        <w:t xml:space="preserve">to give women of mythology </w:t>
      </w:r>
      <w:r w:rsidR="00C94DD6">
        <w:rPr>
          <w:rFonts w:ascii="Times New Roman" w:hAnsi="Times New Roman" w:cs="Times New Roman"/>
        </w:rPr>
        <w:t>a</w:t>
      </w:r>
      <w:r>
        <w:rPr>
          <w:rFonts w:ascii="Times New Roman" w:hAnsi="Times New Roman" w:cs="Times New Roman"/>
        </w:rPr>
        <w:t xml:space="preserve"> voice due to the lack of characterisation in the original source material.</w:t>
      </w:r>
      <w:r>
        <w:rPr>
          <w:rStyle w:val="FootnoteReference"/>
          <w:rFonts w:ascii="Times New Roman" w:hAnsi="Times New Roman" w:cs="Times New Roman"/>
        </w:rPr>
        <w:footnoteReference w:id="16"/>
      </w:r>
      <w:r w:rsidR="006C02CB">
        <w:rPr>
          <w:rFonts w:ascii="Times New Roman" w:hAnsi="Times New Roman" w:cs="Times New Roman"/>
        </w:rPr>
        <w:t xml:space="preserve"> Jacobson argues that while there is </w:t>
      </w:r>
      <w:r w:rsidR="00893500">
        <w:rPr>
          <w:rFonts w:ascii="Times New Roman" w:hAnsi="Times New Roman" w:cs="Times New Roman"/>
        </w:rPr>
        <w:t xml:space="preserve">likely </w:t>
      </w:r>
      <w:r w:rsidR="006C02CB">
        <w:rPr>
          <w:rFonts w:ascii="Times New Roman" w:hAnsi="Times New Roman" w:cs="Times New Roman"/>
        </w:rPr>
        <w:t>much literature that has been lost, the Greeks and early Romans never expanded on Briseis’s character</w:t>
      </w:r>
      <w:r w:rsidR="00781272">
        <w:rPr>
          <w:rFonts w:ascii="Times New Roman" w:hAnsi="Times New Roman" w:cs="Times New Roman"/>
        </w:rPr>
        <w:t>.</w:t>
      </w:r>
      <w:r w:rsidR="006C02CB">
        <w:rPr>
          <w:rStyle w:val="FootnoteReference"/>
          <w:rFonts w:ascii="Times New Roman" w:hAnsi="Times New Roman" w:cs="Times New Roman"/>
        </w:rPr>
        <w:footnoteReference w:id="17"/>
      </w:r>
      <w:r w:rsidR="006C02CB">
        <w:rPr>
          <w:rFonts w:ascii="Times New Roman" w:hAnsi="Times New Roman" w:cs="Times New Roman"/>
        </w:rPr>
        <w:t xml:space="preserve"> </w:t>
      </w:r>
      <w:r w:rsidR="003C6BC5">
        <w:rPr>
          <w:rFonts w:ascii="Times New Roman" w:hAnsi="Times New Roman" w:cs="Times New Roman"/>
        </w:rPr>
        <w:t xml:space="preserve">When combined with </w:t>
      </w:r>
      <w:r w:rsidR="00CD0329">
        <w:rPr>
          <w:rFonts w:ascii="Times New Roman" w:hAnsi="Times New Roman" w:cs="Times New Roman"/>
        </w:rPr>
        <w:t>Ovid’s</w:t>
      </w:r>
      <w:r w:rsidR="003C6BC5">
        <w:rPr>
          <w:rFonts w:ascii="Times New Roman" w:hAnsi="Times New Roman" w:cs="Times New Roman"/>
        </w:rPr>
        <w:t xml:space="preserve"> main source material </w:t>
      </w:r>
      <w:r w:rsidR="00CD0329">
        <w:rPr>
          <w:rFonts w:ascii="Times New Roman" w:hAnsi="Times New Roman" w:cs="Times New Roman"/>
        </w:rPr>
        <w:t xml:space="preserve">being </w:t>
      </w:r>
      <w:r w:rsidR="001528FF" w:rsidRPr="001528FF">
        <w:rPr>
          <w:rFonts w:ascii="Times New Roman" w:hAnsi="Times New Roman" w:cs="Times New Roman"/>
          <w:i/>
          <w:iCs/>
        </w:rPr>
        <w:t>T</w:t>
      </w:r>
      <w:r w:rsidR="003C6BC5" w:rsidRPr="001528FF">
        <w:rPr>
          <w:rFonts w:ascii="Times New Roman" w:hAnsi="Times New Roman" w:cs="Times New Roman"/>
          <w:i/>
          <w:iCs/>
        </w:rPr>
        <w:t>he Iliad</w:t>
      </w:r>
      <w:r w:rsidR="003C6BC5">
        <w:rPr>
          <w:rFonts w:ascii="Times New Roman" w:hAnsi="Times New Roman" w:cs="Times New Roman"/>
        </w:rPr>
        <w:t>,</w:t>
      </w:r>
      <w:r w:rsidR="003C6BC5">
        <w:rPr>
          <w:rStyle w:val="FootnoteReference"/>
          <w:rFonts w:ascii="Times New Roman" w:hAnsi="Times New Roman" w:cs="Times New Roman"/>
        </w:rPr>
        <w:footnoteReference w:id="18"/>
      </w:r>
      <w:r w:rsidR="003C6BC5">
        <w:rPr>
          <w:rFonts w:ascii="Times New Roman" w:hAnsi="Times New Roman" w:cs="Times New Roman"/>
        </w:rPr>
        <w:t xml:space="preserve"> there is very little characterisation of her,</w:t>
      </w:r>
      <w:r w:rsidR="003C6BC5">
        <w:rPr>
          <w:rStyle w:val="FootnoteReference"/>
          <w:rFonts w:ascii="Times New Roman" w:hAnsi="Times New Roman" w:cs="Times New Roman"/>
        </w:rPr>
        <w:footnoteReference w:id="19"/>
      </w:r>
      <w:r w:rsidR="003C6BC5">
        <w:rPr>
          <w:rFonts w:ascii="Times New Roman" w:hAnsi="Times New Roman" w:cs="Times New Roman"/>
        </w:rPr>
        <w:t xml:space="preserve"> </w:t>
      </w:r>
      <w:r w:rsidR="00781272">
        <w:rPr>
          <w:rFonts w:ascii="Times New Roman" w:hAnsi="Times New Roman" w:cs="Times New Roman"/>
        </w:rPr>
        <w:t>suggest</w:t>
      </w:r>
      <w:r w:rsidR="00CD0329">
        <w:rPr>
          <w:rFonts w:ascii="Times New Roman" w:hAnsi="Times New Roman" w:cs="Times New Roman"/>
        </w:rPr>
        <w:t>ing the</w:t>
      </w:r>
      <w:r w:rsidR="00781272">
        <w:rPr>
          <w:rFonts w:ascii="Times New Roman" w:hAnsi="Times New Roman" w:cs="Times New Roman"/>
        </w:rPr>
        <w:t xml:space="preserve"> </w:t>
      </w:r>
      <w:r w:rsidR="006C02CB">
        <w:rPr>
          <w:rFonts w:ascii="Times New Roman" w:hAnsi="Times New Roman" w:cs="Times New Roman"/>
        </w:rPr>
        <w:t xml:space="preserve">reason </w:t>
      </w:r>
      <w:r w:rsidR="00781272">
        <w:rPr>
          <w:rFonts w:ascii="Times New Roman" w:hAnsi="Times New Roman" w:cs="Times New Roman"/>
        </w:rPr>
        <w:t>Ovid</w:t>
      </w:r>
      <w:r w:rsidR="006C02CB">
        <w:rPr>
          <w:rFonts w:ascii="Times New Roman" w:hAnsi="Times New Roman" w:cs="Times New Roman"/>
        </w:rPr>
        <w:t xml:space="preserve"> chose Briseis </w:t>
      </w:r>
      <w:r w:rsidR="00C94DD6">
        <w:rPr>
          <w:rFonts w:ascii="Times New Roman" w:hAnsi="Times New Roman" w:cs="Times New Roman"/>
        </w:rPr>
        <w:t>is because</w:t>
      </w:r>
      <w:r w:rsidR="006C02CB">
        <w:rPr>
          <w:rFonts w:ascii="Times New Roman" w:hAnsi="Times New Roman" w:cs="Times New Roman"/>
        </w:rPr>
        <w:t xml:space="preserve"> </w:t>
      </w:r>
      <w:r w:rsidR="00CD0329">
        <w:rPr>
          <w:rFonts w:ascii="Times New Roman" w:hAnsi="Times New Roman" w:cs="Times New Roman"/>
        </w:rPr>
        <w:t xml:space="preserve">she offered </w:t>
      </w:r>
      <w:r w:rsidR="006C02CB">
        <w:rPr>
          <w:rFonts w:ascii="Times New Roman" w:hAnsi="Times New Roman" w:cs="Times New Roman"/>
        </w:rPr>
        <w:t>a blank slate to work with.</w:t>
      </w:r>
      <w:r w:rsidR="0030639F">
        <w:rPr>
          <w:rFonts w:ascii="Times New Roman" w:hAnsi="Times New Roman" w:cs="Times New Roman"/>
        </w:rPr>
        <w:t xml:space="preserve"> Indeed, one of the few descriptions of Briseis’s feelings in </w:t>
      </w:r>
      <w:r w:rsidR="001528FF" w:rsidRPr="001528FF">
        <w:rPr>
          <w:rFonts w:ascii="Times New Roman" w:hAnsi="Times New Roman" w:cs="Times New Roman"/>
          <w:i/>
          <w:iCs/>
        </w:rPr>
        <w:t>T</w:t>
      </w:r>
      <w:r w:rsidR="0030639F" w:rsidRPr="001528FF">
        <w:rPr>
          <w:rFonts w:ascii="Times New Roman" w:hAnsi="Times New Roman" w:cs="Times New Roman"/>
          <w:i/>
          <w:iCs/>
        </w:rPr>
        <w:t>he Iliad</w:t>
      </w:r>
      <w:r w:rsidR="0030639F">
        <w:rPr>
          <w:rFonts w:ascii="Times New Roman" w:hAnsi="Times New Roman" w:cs="Times New Roman"/>
        </w:rPr>
        <w:t>, is that she was “unhappy” about being handed over to Agamemnon.</w:t>
      </w:r>
      <w:r w:rsidR="0030639F">
        <w:rPr>
          <w:rStyle w:val="FootnoteReference"/>
          <w:rFonts w:ascii="Times New Roman" w:hAnsi="Times New Roman" w:cs="Times New Roman"/>
        </w:rPr>
        <w:footnoteReference w:id="20"/>
      </w:r>
      <w:r w:rsidR="00DF58C0">
        <w:rPr>
          <w:rFonts w:ascii="Times New Roman" w:hAnsi="Times New Roman" w:cs="Times New Roman"/>
        </w:rPr>
        <w:t xml:space="preserve"> Her only other appearance is lamenting Patroclus’s death, where she states he promised Achilles would marry her.</w:t>
      </w:r>
      <w:r w:rsidR="00DF58C0">
        <w:rPr>
          <w:rStyle w:val="FootnoteReference"/>
          <w:rFonts w:ascii="Times New Roman" w:hAnsi="Times New Roman" w:cs="Times New Roman"/>
        </w:rPr>
        <w:footnoteReference w:id="21"/>
      </w:r>
      <w:r w:rsidR="00F76254">
        <w:rPr>
          <w:rFonts w:ascii="Times New Roman" w:hAnsi="Times New Roman" w:cs="Times New Roman"/>
        </w:rPr>
        <w:t xml:space="preserve"> It is clear that </w:t>
      </w:r>
      <w:r w:rsidR="00CD0329">
        <w:rPr>
          <w:rFonts w:ascii="Times New Roman" w:hAnsi="Times New Roman" w:cs="Times New Roman"/>
        </w:rPr>
        <w:t xml:space="preserve">in </w:t>
      </w:r>
      <w:r w:rsidR="00F76254">
        <w:rPr>
          <w:rFonts w:ascii="Times New Roman" w:hAnsi="Times New Roman" w:cs="Times New Roman"/>
          <w:i/>
          <w:iCs/>
        </w:rPr>
        <w:t>Heroides 3.51-83</w:t>
      </w:r>
      <w:r w:rsidR="00F76254">
        <w:rPr>
          <w:rFonts w:ascii="Times New Roman" w:hAnsi="Times New Roman" w:cs="Times New Roman"/>
        </w:rPr>
        <w:t xml:space="preserve">, </w:t>
      </w:r>
      <w:r w:rsidR="00CD0329">
        <w:rPr>
          <w:rFonts w:ascii="Times New Roman" w:hAnsi="Times New Roman" w:cs="Times New Roman"/>
        </w:rPr>
        <w:t xml:space="preserve">Ovid </w:t>
      </w:r>
      <w:r w:rsidR="00F76254">
        <w:rPr>
          <w:rFonts w:ascii="Times New Roman" w:hAnsi="Times New Roman" w:cs="Times New Roman"/>
        </w:rPr>
        <w:t xml:space="preserve">is using her lament as a </w:t>
      </w:r>
      <w:r w:rsidR="00CD0329">
        <w:rPr>
          <w:rFonts w:ascii="Times New Roman" w:hAnsi="Times New Roman" w:cs="Times New Roman"/>
        </w:rPr>
        <w:t>standpoint</w:t>
      </w:r>
      <w:r w:rsidR="001528FF">
        <w:rPr>
          <w:rFonts w:ascii="Times New Roman" w:hAnsi="Times New Roman" w:cs="Times New Roman"/>
        </w:rPr>
        <w:t>;</w:t>
      </w:r>
      <w:r w:rsidR="00F76254">
        <w:rPr>
          <w:rFonts w:ascii="Times New Roman" w:hAnsi="Times New Roman" w:cs="Times New Roman"/>
        </w:rPr>
        <w:t xml:space="preserve"> in </w:t>
      </w:r>
      <w:r w:rsidR="001528FF" w:rsidRPr="001528FF">
        <w:rPr>
          <w:rFonts w:ascii="Times New Roman" w:hAnsi="Times New Roman" w:cs="Times New Roman"/>
          <w:i/>
          <w:iCs/>
        </w:rPr>
        <w:t>The Iliad</w:t>
      </w:r>
      <w:r w:rsidR="001528FF">
        <w:rPr>
          <w:rFonts w:ascii="Times New Roman" w:hAnsi="Times New Roman" w:cs="Times New Roman"/>
        </w:rPr>
        <w:t xml:space="preserve">, she describes Patroclus as promising she would become “Prince Achilles lawful </w:t>
      </w:r>
      <w:r w:rsidR="001528FF">
        <w:rPr>
          <w:rFonts w:ascii="Times New Roman" w:hAnsi="Times New Roman" w:cs="Times New Roman"/>
        </w:rPr>
        <w:lastRenderedPageBreak/>
        <w:t>wife”,</w:t>
      </w:r>
      <w:r w:rsidR="001528FF">
        <w:rPr>
          <w:rStyle w:val="FootnoteReference"/>
          <w:rFonts w:ascii="Times New Roman" w:hAnsi="Times New Roman" w:cs="Times New Roman"/>
        </w:rPr>
        <w:footnoteReference w:id="22"/>
      </w:r>
      <w:r w:rsidR="001528FF">
        <w:rPr>
          <w:rFonts w:ascii="Times New Roman" w:hAnsi="Times New Roman" w:cs="Times New Roman"/>
        </w:rPr>
        <w:t xml:space="preserve"> while in the Heroides she describes Achilles as “my husband”.</w:t>
      </w:r>
      <w:r w:rsidR="001528FF">
        <w:rPr>
          <w:rStyle w:val="FootnoteReference"/>
          <w:rFonts w:ascii="Times New Roman" w:hAnsi="Times New Roman" w:cs="Times New Roman"/>
        </w:rPr>
        <w:footnoteReference w:id="23"/>
      </w:r>
      <w:r w:rsidR="001528FF">
        <w:rPr>
          <w:rFonts w:ascii="Times New Roman" w:hAnsi="Times New Roman" w:cs="Times New Roman"/>
        </w:rPr>
        <w:t xml:space="preserve"> </w:t>
      </w:r>
      <w:r w:rsidR="00424E1F">
        <w:rPr>
          <w:rFonts w:ascii="Times New Roman" w:hAnsi="Times New Roman" w:cs="Times New Roman"/>
        </w:rPr>
        <w:t xml:space="preserve">It is clear that the first portrayal of Briseis as “unhappy” in </w:t>
      </w:r>
      <w:r w:rsidR="00CD0329">
        <w:rPr>
          <w:rFonts w:ascii="Times New Roman" w:hAnsi="Times New Roman" w:cs="Times New Roman"/>
          <w:i/>
          <w:iCs/>
        </w:rPr>
        <w:t>T</w:t>
      </w:r>
      <w:r w:rsidR="00424E1F" w:rsidRPr="00CD0329">
        <w:rPr>
          <w:rFonts w:ascii="Times New Roman" w:hAnsi="Times New Roman" w:cs="Times New Roman"/>
          <w:i/>
          <w:iCs/>
        </w:rPr>
        <w:t>he Iliad</w:t>
      </w:r>
      <w:r w:rsidR="00CD0329">
        <w:rPr>
          <w:rFonts w:ascii="Times New Roman" w:hAnsi="Times New Roman" w:cs="Times New Roman"/>
        </w:rPr>
        <w:t xml:space="preserve"> </w:t>
      </w:r>
      <w:r w:rsidR="00424E1F">
        <w:rPr>
          <w:rStyle w:val="FootnoteReference"/>
          <w:rFonts w:ascii="Times New Roman" w:hAnsi="Times New Roman" w:cs="Times New Roman"/>
        </w:rPr>
        <w:footnoteReference w:id="24"/>
      </w:r>
      <w:r w:rsidR="00424E1F">
        <w:rPr>
          <w:rFonts w:ascii="Times New Roman" w:hAnsi="Times New Roman" w:cs="Times New Roman"/>
        </w:rPr>
        <w:t xml:space="preserve"> is crucial for her storyline in </w:t>
      </w:r>
      <w:r w:rsidR="00424E1F" w:rsidRPr="00CD0329">
        <w:rPr>
          <w:rFonts w:ascii="Times New Roman" w:hAnsi="Times New Roman" w:cs="Times New Roman"/>
          <w:i/>
          <w:iCs/>
        </w:rPr>
        <w:t>Heroides</w:t>
      </w:r>
      <w:r w:rsidR="00424E1F">
        <w:rPr>
          <w:rFonts w:ascii="Times New Roman" w:hAnsi="Times New Roman" w:cs="Times New Roman"/>
        </w:rPr>
        <w:t>, as is shown in her reaction to Achilles</w:t>
      </w:r>
      <w:r w:rsidR="00CD0329">
        <w:rPr>
          <w:rFonts w:ascii="Times New Roman" w:hAnsi="Times New Roman" w:cs="Times New Roman"/>
        </w:rPr>
        <w:t>’</w:t>
      </w:r>
      <w:r w:rsidR="00424E1F">
        <w:rPr>
          <w:rFonts w:ascii="Times New Roman" w:hAnsi="Times New Roman" w:cs="Times New Roman"/>
        </w:rPr>
        <w:t xml:space="preserve"> potential decision to leave “</w:t>
      </w:r>
      <w:r w:rsidR="00823F7A">
        <w:rPr>
          <w:rFonts w:ascii="Times New Roman" w:hAnsi="Times New Roman" w:cs="Times New Roman"/>
        </w:rPr>
        <w:t>terror</w:t>
      </w:r>
      <w:r w:rsidR="00424E1F">
        <w:rPr>
          <w:rFonts w:ascii="Times New Roman" w:hAnsi="Times New Roman" w:cs="Times New Roman"/>
        </w:rPr>
        <w:t xml:space="preserve">-stricken” </w:t>
      </w:r>
      <w:r w:rsidR="00CD0329">
        <w:rPr>
          <w:rFonts w:ascii="Times New Roman" w:hAnsi="Times New Roman" w:cs="Times New Roman"/>
        </w:rPr>
        <w:t>where</w:t>
      </w:r>
      <w:r w:rsidR="00823F7A">
        <w:rPr>
          <w:rFonts w:ascii="Times New Roman" w:hAnsi="Times New Roman" w:cs="Times New Roman"/>
        </w:rPr>
        <w:t xml:space="preserve"> </w:t>
      </w:r>
      <w:r w:rsidR="00424E1F">
        <w:rPr>
          <w:rFonts w:ascii="Times New Roman" w:hAnsi="Times New Roman" w:cs="Times New Roman"/>
        </w:rPr>
        <w:t xml:space="preserve">“blood went from </w:t>
      </w:r>
      <w:r w:rsidR="00823F7A">
        <w:rPr>
          <w:rFonts w:ascii="Times New Roman" w:hAnsi="Times New Roman" w:cs="Times New Roman"/>
        </w:rPr>
        <w:t>my</w:t>
      </w:r>
      <w:r w:rsidR="00424E1F">
        <w:rPr>
          <w:rFonts w:ascii="Times New Roman" w:hAnsi="Times New Roman" w:cs="Times New Roman"/>
        </w:rPr>
        <w:t xml:space="preserve"> breast and with it my senses fled”.</w:t>
      </w:r>
      <w:r w:rsidR="00424E1F">
        <w:rPr>
          <w:rStyle w:val="FootnoteReference"/>
          <w:rFonts w:ascii="Times New Roman" w:hAnsi="Times New Roman" w:cs="Times New Roman"/>
        </w:rPr>
        <w:footnoteReference w:id="25"/>
      </w:r>
      <w:r w:rsidR="00823F7A">
        <w:rPr>
          <w:rFonts w:ascii="Times New Roman" w:hAnsi="Times New Roman" w:cs="Times New Roman"/>
        </w:rPr>
        <w:t xml:space="preserve"> </w:t>
      </w:r>
      <w:r w:rsidR="001528FF">
        <w:rPr>
          <w:rFonts w:ascii="Times New Roman" w:hAnsi="Times New Roman" w:cs="Times New Roman"/>
        </w:rPr>
        <w:t xml:space="preserve">It appears Ovid used the minor characterisation of Briseis in </w:t>
      </w:r>
      <w:r w:rsidR="001528FF" w:rsidRPr="001528FF">
        <w:rPr>
          <w:rFonts w:ascii="Times New Roman" w:hAnsi="Times New Roman" w:cs="Times New Roman"/>
          <w:i/>
          <w:iCs/>
        </w:rPr>
        <w:t>The Iliad</w:t>
      </w:r>
      <w:r w:rsidR="001528FF">
        <w:rPr>
          <w:rFonts w:ascii="Times New Roman" w:hAnsi="Times New Roman" w:cs="Times New Roman"/>
          <w:i/>
          <w:iCs/>
        </w:rPr>
        <w:t xml:space="preserve">, </w:t>
      </w:r>
      <w:r w:rsidR="001528FF">
        <w:rPr>
          <w:rFonts w:ascii="Times New Roman" w:hAnsi="Times New Roman" w:cs="Times New Roman"/>
        </w:rPr>
        <w:t>and the lack of any later expansion on the character by other authors to allow himself a unique blank slate on which to work.</w:t>
      </w:r>
      <w:r w:rsidR="00823F7A">
        <w:rPr>
          <w:rFonts w:ascii="Times New Roman" w:hAnsi="Times New Roman" w:cs="Times New Roman"/>
        </w:rPr>
        <w:t xml:space="preserve"> </w:t>
      </w:r>
      <w:r w:rsidR="00BD44F1">
        <w:rPr>
          <w:rFonts w:ascii="Times New Roman" w:hAnsi="Times New Roman" w:cs="Times New Roman"/>
        </w:rPr>
        <w:t>Ovid</w:t>
      </w:r>
      <w:r w:rsidR="00823F7A">
        <w:rPr>
          <w:rFonts w:ascii="Times New Roman" w:hAnsi="Times New Roman" w:cs="Times New Roman"/>
        </w:rPr>
        <w:t xml:space="preserve"> </w:t>
      </w:r>
      <w:r w:rsidR="00BD44F1">
        <w:rPr>
          <w:rFonts w:ascii="Times New Roman" w:hAnsi="Times New Roman" w:cs="Times New Roman"/>
        </w:rPr>
        <w:t xml:space="preserve">therefore </w:t>
      </w:r>
      <w:r w:rsidR="00823F7A">
        <w:rPr>
          <w:rFonts w:ascii="Times New Roman" w:hAnsi="Times New Roman" w:cs="Times New Roman"/>
        </w:rPr>
        <w:t xml:space="preserve">used the basic portrayal in </w:t>
      </w:r>
      <w:r w:rsidR="00CD0329" w:rsidRPr="00CD0329">
        <w:rPr>
          <w:rFonts w:ascii="Times New Roman" w:hAnsi="Times New Roman" w:cs="Times New Roman"/>
          <w:i/>
          <w:iCs/>
        </w:rPr>
        <w:t>T</w:t>
      </w:r>
      <w:r w:rsidR="00823F7A" w:rsidRPr="00CD0329">
        <w:rPr>
          <w:rFonts w:ascii="Times New Roman" w:hAnsi="Times New Roman" w:cs="Times New Roman"/>
          <w:i/>
          <w:iCs/>
        </w:rPr>
        <w:t>he Iliad</w:t>
      </w:r>
      <w:r w:rsidR="00823F7A">
        <w:rPr>
          <w:rFonts w:ascii="Times New Roman" w:hAnsi="Times New Roman" w:cs="Times New Roman"/>
        </w:rPr>
        <w:t xml:space="preserve"> then expanded it to give Briseis an actual voice.</w:t>
      </w:r>
    </w:p>
    <w:p w14:paraId="1B599684" w14:textId="1FD1C9F8" w:rsidR="00921FA3" w:rsidRDefault="00A576ED" w:rsidP="00F84BB6">
      <w:pPr>
        <w:spacing w:line="360" w:lineRule="auto"/>
        <w:ind w:firstLine="720"/>
        <w:rPr>
          <w:rFonts w:ascii="Times New Roman" w:hAnsi="Times New Roman" w:cs="Times New Roman"/>
        </w:rPr>
      </w:pPr>
      <w:r>
        <w:rPr>
          <w:rFonts w:ascii="Times New Roman" w:hAnsi="Times New Roman" w:cs="Times New Roman"/>
        </w:rPr>
        <w:t>Ovid uses the elegiac form in his works</w:t>
      </w:r>
      <w:r w:rsidR="00F62216">
        <w:rPr>
          <w:rFonts w:ascii="Times New Roman" w:hAnsi="Times New Roman" w:cs="Times New Roman"/>
        </w:rPr>
        <w:t>,</w:t>
      </w:r>
      <w:r>
        <w:rPr>
          <w:rStyle w:val="FootnoteReference"/>
          <w:rFonts w:ascii="Times New Roman" w:hAnsi="Times New Roman" w:cs="Times New Roman"/>
        </w:rPr>
        <w:footnoteReference w:id="26"/>
      </w:r>
      <w:r w:rsidR="0044453D">
        <w:rPr>
          <w:rFonts w:ascii="Times New Roman" w:hAnsi="Times New Roman" w:cs="Times New Roman"/>
        </w:rPr>
        <w:t xml:space="preserve"> </w:t>
      </w:r>
      <w:r w:rsidR="00BD44F1">
        <w:rPr>
          <w:rFonts w:ascii="Times New Roman" w:hAnsi="Times New Roman" w:cs="Times New Roman"/>
        </w:rPr>
        <w:t>this being</w:t>
      </w:r>
      <w:r w:rsidR="0044453D">
        <w:rPr>
          <w:rFonts w:ascii="Times New Roman" w:hAnsi="Times New Roman" w:cs="Times New Roman"/>
        </w:rPr>
        <w:t xml:space="preserve"> a </w:t>
      </w:r>
      <w:r w:rsidR="00BD44F1">
        <w:rPr>
          <w:rFonts w:ascii="Times New Roman" w:hAnsi="Times New Roman" w:cs="Times New Roman"/>
        </w:rPr>
        <w:t>type</w:t>
      </w:r>
      <w:r w:rsidR="0044453D">
        <w:rPr>
          <w:rFonts w:ascii="Times New Roman" w:hAnsi="Times New Roman" w:cs="Times New Roman"/>
        </w:rPr>
        <w:t xml:space="preserve"> of</w:t>
      </w:r>
      <w:r w:rsidR="0065004D">
        <w:rPr>
          <w:rFonts w:ascii="Times New Roman" w:hAnsi="Times New Roman" w:cs="Times New Roman"/>
        </w:rPr>
        <w:t xml:space="preserve"> </w:t>
      </w:r>
      <w:r w:rsidR="00647C74">
        <w:rPr>
          <w:rFonts w:ascii="Times New Roman" w:hAnsi="Times New Roman" w:cs="Times New Roman"/>
        </w:rPr>
        <w:t>love poetry that focuses on the erotic element of love</w:t>
      </w:r>
      <w:r w:rsidR="008912D7">
        <w:rPr>
          <w:rFonts w:ascii="Times New Roman" w:hAnsi="Times New Roman" w:cs="Times New Roman"/>
        </w:rPr>
        <w:t>.</w:t>
      </w:r>
      <w:r w:rsidR="008912D7">
        <w:rPr>
          <w:rStyle w:val="FootnoteReference"/>
          <w:rFonts w:ascii="Times New Roman" w:hAnsi="Times New Roman" w:cs="Times New Roman"/>
        </w:rPr>
        <w:footnoteReference w:id="27"/>
      </w:r>
      <w:r w:rsidR="00803835">
        <w:rPr>
          <w:rFonts w:ascii="Times New Roman" w:hAnsi="Times New Roman" w:cs="Times New Roman"/>
        </w:rPr>
        <w:t xml:space="preserve"> In elegiac poetry, the person writing is normally a man writing to </w:t>
      </w:r>
      <w:r w:rsidR="00BD44F1">
        <w:rPr>
          <w:rFonts w:ascii="Times New Roman" w:hAnsi="Times New Roman" w:cs="Times New Roman"/>
        </w:rPr>
        <w:t>a</w:t>
      </w:r>
      <w:r w:rsidR="00803835">
        <w:rPr>
          <w:rFonts w:ascii="Times New Roman" w:hAnsi="Times New Roman" w:cs="Times New Roman"/>
        </w:rPr>
        <w:t xml:space="preserve"> women </w:t>
      </w:r>
      <w:r w:rsidR="00BD44F1">
        <w:rPr>
          <w:rFonts w:ascii="Times New Roman" w:hAnsi="Times New Roman" w:cs="Times New Roman"/>
        </w:rPr>
        <w:t>with whom he</w:t>
      </w:r>
      <w:r w:rsidR="00F62216">
        <w:rPr>
          <w:rFonts w:ascii="Times New Roman" w:hAnsi="Times New Roman" w:cs="Times New Roman"/>
        </w:rPr>
        <w:t xml:space="preserve"> is</w:t>
      </w:r>
      <w:r w:rsidR="00803835">
        <w:rPr>
          <w:rFonts w:ascii="Times New Roman" w:hAnsi="Times New Roman" w:cs="Times New Roman"/>
        </w:rPr>
        <w:t xml:space="preserve"> usually besotted.</w:t>
      </w:r>
      <w:r w:rsidR="00803835">
        <w:rPr>
          <w:rStyle w:val="FootnoteReference"/>
          <w:rFonts w:ascii="Times New Roman" w:hAnsi="Times New Roman" w:cs="Times New Roman"/>
        </w:rPr>
        <w:footnoteReference w:id="28"/>
      </w:r>
      <w:r w:rsidR="006328D9">
        <w:rPr>
          <w:rFonts w:ascii="Times New Roman" w:hAnsi="Times New Roman" w:cs="Times New Roman"/>
        </w:rPr>
        <w:t xml:space="preserve"> </w:t>
      </w:r>
      <w:r w:rsidR="00B34C99">
        <w:rPr>
          <w:rFonts w:ascii="Times New Roman" w:hAnsi="Times New Roman" w:cs="Times New Roman"/>
        </w:rPr>
        <w:t>Some scholars argue Ovid’s writing style was aiming to subvert the elegiac formula and twist it in unique ways.</w:t>
      </w:r>
      <w:r w:rsidR="00B34C99">
        <w:rPr>
          <w:rStyle w:val="FootnoteReference"/>
          <w:rFonts w:ascii="Times New Roman" w:hAnsi="Times New Roman" w:cs="Times New Roman"/>
        </w:rPr>
        <w:footnoteReference w:id="29"/>
      </w:r>
      <w:r w:rsidR="00B34C99">
        <w:rPr>
          <w:rFonts w:ascii="Times New Roman" w:hAnsi="Times New Roman" w:cs="Times New Roman"/>
        </w:rPr>
        <w:t xml:space="preserve"> </w:t>
      </w:r>
      <w:r w:rsidR="004F624E">
        <w:rPr>
          <w:rFonts w:ascii="Times New Roman" w:hAnsi="Times New Roman" w:cs="Times New Roman"/>
        </w:rPr>
        <w:t>Ovid did borrow some conventions from other authors, namely P</w:t>
      </w:r>
      <w:r w:rsidR="00C61E85">
        <w:rPr>
          <w:rFonts w:ascii="Times New Roman" w:hAnsi="Times New Roman" w:cs="Times New Roman"/>
        </w:rPr>
        <w:t>ropertius</w:t>
      </w:r>
      <w:r w:rsidR="00BD44F1">
        <w:rPr>
          <w:rFonts w:ascii="Times New Roman" w:hAnsi="Times New Roman" w:cs="Times New Roman"/>
        </w:rPr>
        <w:t xml:space="preserve"> </w:t>
      </w:r>
      <w:r w:rsidR="00C61E85">
        <w:rPr>
          <w:rFonts w:ascii="Times New Roman" w:hAnsi="Times New Roman" w:cs="Times New Roman"/>
        </w:rPr>
        <w:t xml:space="preserve">with the love letter between Arethusa and </w:t>
      </w:r>
      <w:proofErr w:type="spellStart"/>
      <w:r w:rsidR="00C61E85">
        <w:rPr>
          <w:rFonts w:ascii="Times New Roman" w:hAnsi="Times New Roman" w:cs="Times New Roman"/>
        </w:rPr>
        <w:t>Lycotas</w:t>
      </w:r>
      <w:proofErr w:type="spellEnd"/>
      <w:r w:rsidR="004F624E">
        <w:rPr>
          <w:rFonts w:ascii="Times New Roman" w:hAnsi="Times New Roman" w:cs="Times New Roman"/>
        </w:rPr>
        <w:t>, which Knox argues inspired the letter format</w:t>
      </w:r>
      <w:r w:rsidR="00BD44F1">
        <w:rPr>
          <w:rFonts w:ascii="Times New Roman" w:hAnsi="Times New Roman" w:cs="Times New Roman"/>
        </w:rPr>
        <w:t xml:space="preserve"> use</w:t>
      </w:r>
      <w:r w:rsidR="004F624E">
        <w:rPr>
          <w:rFonts w:ascii="Times New Roman" w:hAnsi="Times New Roman" w:cs="Times New Roman"/>
        </w:rPr>
        <w:t>.</w:t>
      </w:r>
      <w:r w:rsidR="00C61E85">
        <w:rPr>
          <w:rStyle w:val="FootnoteReference"/>
          <w:rFonts w:ascii="Times New Roman" w:hAnsi="Times New Roman" w:cs="Times New Roman"/>
        </w:rPr>
        <w:footnoteReference w:id="30"/>
      </w:r>
      <w:r w:rsidR="00C61E85">
        <w:rPr>
          <w:rFonts w:ascii="Times New Roman" w:hAnsi="Times New Roman" w:cs="Times New Roman"/>
        </w:rPr>
        <w:t xml:space="preserve"> </w:t>
      </w:r>
      <w:r w:rsidR="0038005E">
        <w:rPr>
          <w:rFonts w:ascii="Times New Roman" w:hAnsi="Times New Roman" w:cs="Times New Roman"/>
        </w:rPr>
        <w:t>Ovid</w:t>
      </w:r>
      <w:r w:rsidR="002A1AAD">
        <w:rPr>
          <w:rFonts w:ascii="Times New Roman" w:hAnsi="Times New Roman" w:cs="Times New Roman"/>
        </w:rPr>
        <w:t xml:space="preserve"> clearly adopts the </w:t>
      </w:r>
      <w:r w:rsidR="002E2FFE">
        <w:rPr>
          <w:rFonts w:ascii="Times New Roman" w:hAnsi="Times New Roman" w:cs="Times New Roman"/>
        </w:rPr>
        <w:t xml:space="preserve">tradition of the letter </w:t>
      </w:r>
      <w:r w:rsidR="002A1AAD">
        <w:rPr>
          <w:rFonts w:ascii="Times New Roman" w:hAnsi="Times New Roman" w:cs="Times New Roman"/>
        </w:rPr>
        <w:t>writer being besotted</w:t>
      </w:r>
      <w:r w:rsidR="002E2FFE">
        <w:rPr>
          <w:rFonts w:ascii="Times New Roman" w:hAnsi="Times New Roman" w:cs="Times New Roman"/>
        </w:rPr>
        <w:t xml:space="preserve">, for example Briseis demands that if Achilles decides to “return to the hearth </w:t>
      </w:r>
      <w:r w:rsidR="0038005E">
        <w:rPr>
          <w:rFonts w:ascii="Times New Roman" w:hAnsi="Times New Roman" w:cs="Times New Roman"/>
        </w:rPr>
        <w:t xml:space="preserve">of your fathers” to bring her along “as captive” and agreeing to be </w:t>
      </w:r>
      <w:r w:rsidR="007A3378">
        <w:rPr>
          <w:rFonts w:ascii="Times New Roman" w:hAnsi="Times New Roman" w:cs="Times New Roman"/>
        </w:rPr>
        <w:t>his</w:t>
      </w:r>
      <w:r w:rsidR="0038005E">
        <w:rPr>
          <w:rFonts w:ascii="Times New Roman" w:hAnsi="Times New Roman" w:cs="Times New Roman"/>
        </w:rPr>
        <w:t xml:space="preserve"> “lowly slave”.</w:t>
      </w:r>
      <w:r w:rsidR="0038005E">
        <w:rPr>
          <w:rStyle w:val="FootnoteReference"/>
          <w:rFonts w:ascii="Times New Roman" w:hAnsi="Times New Roman" w:cs="Times New Roman"/>
        </w:rPr>
        <w:footnoteReference w:id="31"/>
      </w:r>
      <w:r w:rsidR="007A07FC">
        <w:rPr>
          <w:rFonts w:ascii="Times New Roman" w:hAnsi="Times New Roman" w:cs="Times New Roman"/>
        </w:rPr>
        <w:t xml:space="preserve"> However</w:t>
      </w:r>
      <w:r w:rsidR="00BD44F1">
        <w:rPr>
          <w:rFonts w:ascii="Times New Roman" w:hAnsi="Times New Roman" w:cs="Times New Roman"/>
        </w:rPr>
        <w:t>,</w:t>
      </w:r>
      <w:r w:rsidR="007A07FC">
        <w:rPr>
          <w:rFonts w:ascii="Times New Roman" w:hAnsi="Times New Roman" w:cs="Times New Roman"/>
        </w:rPr>
        <w:t xml:space="preserve"> while adopting some of the tropes that were traditionally associated with the elegiac poets, he also twists it in his own unique way.</w:t>
      </w:r>
      <w:r w:rsidR="00D13C03">
        <w:rPr>
          <w:rFonts w:ascii="Times New Roman" w:hAnsi="Times New Roman" w:cs="Times New Roman"/>
        </w:rPr>
        <w:t xml:space="preserve"> Firstly, Ovid changes the setting of the poem to the mythical </w:t>
      </w:r>
      <w:r w:rsidR="009413B7">
        <w:rPr>
          <w:rFonts w:ascii="Times New Roman" w:hAnsi="Times New Roman" w:cs="Times New Roman"/>
        </w:rPr>
        <w:t>era</w:t>
      </w:r>
      <w:r w:rsidR="00D13C03">
        <w:rPr>
          <w:rFonts w:ascii="Times New Roman" w:hAnsi="Times New Roman" w:cs="Times New Roman"/>
        </w:rPr>
        <w:t>,</w:t>
      </w:r>
      <w:r w:rsidR="00D13C03">
        <w:rPr>
          <w:rStyle w:val="FootnoteReference"/>
          <w:rFonts w:ascii="Times New Roman" w:hAnsi="Times New Roman" w:cs="Times New Roman"/>
        </w:rPr>
        <w:footnoteReference w:id="32"/>
      </w:r>
      <w:r w:rsidR="00D13C03">
        <w:rPr>
          <w:rFonts w:ascii="Times New Roman" w:hAnsi="Times New Roman" w:cs="Times New Roman"/>
        </w:rPr>
        <w:t xml:space="preserve"> by using </w:t>
      </w:r>
      <w:r w:rsidR="00D13C03" w:rsidRPr="00BD44F1">
        <w:rPr>
          <w:rFonts w:ascii="Times New Roman" w:hAnsi="Times New Roman" w:cs="Times New Roman"/>
          <w:i/>
          <w:iCs/>
        </w:rPr>
        <w:t>The Iliad’s</w:t>
      </w:r>
      <w:r w:rsidR="00D13C03">
        <w:rPr>
          <w:rFonts w:ascii="Times New Roman" w:hAnsi="Times New Roman" w:cs="Times New Roman"/>
        </w:rPr>
        <w:t xml:space="preserve"> various descriptions of Briseis</w:t>
      </w:r>
      <w:r w:rsidR="003B23CD">
        <w:rPr>
          <w:rFonts w:ascii="Times New Roman" w:hAnsi="Times New Roman" w:cs="Times New Roman"/>
        </w:rPr>
        <w:t>,</w:t>
      </w:r>
      <w:r w:rsidR="00D13C03">
        <w:rPr>
          <w:rFonts w:ascii="Times New Roman" w:hAnsi="Times New Roman" w:cs="Times New Roman"/>
        </w:rPr>
        <w:t xml:space="preserve"> and Agamemnon’s and Achilles’s arguments over </w:t>
      </w:r>
      <w:r w:rsidR="00BD44F1">
        <w:rPr>
          <w:rFonts w:ascii="Times New Roman" w:hAnsi="Times New Roman" w:cs="Times New Roman"/>
        </w:rPr>
        <w:t>her</w:t>
      </w:r>
      <w:r w:rsidR="00D13C03">
        <w:rPr>
          <w:rFonts w:ascii="Times New Roman" w:hAnsi="Times New Roman" w:cs="Times New Roman"/>
        </w:rPr>
        <w:t xml:space="preserve"> as a </w:t>
      </w:r>
      <w:r w:rsidR="003918F7">
        <w:rPr>
          <w:rFonts w:ascii="Times New Roman" w:hAnsi="Times New Roman" w:cs="Times New Roman"/>
        </w:rPr>
        <w:t>starting point</w:t>
      </w:r>
      <w:r w:rsidR="00D13C03">
        <w:rPr>
          <w:rFonts w:ascii="Times New Roman" w:hAnsi="Times New Roman" w:cs="Times New Roman"/>
        </w:rPr>
        <w:t>.</w:t>
      </w:r>
      <w:r w:rsidR="00D13C03">
        <w:rPr>
          <w:rStyle w:val="FootnoteReference"/>
          <w:rFonts w:ascii="Times New Roman" w:hAnsi="Times New Roman" w:cs="Times New Roman"/>
        </w:rPr>
        <w:footnoteReference w:id="33"/>
      </w:r>
      <w:r w:rsidR="00996917">
        <w:rPr>
          <w:rFonts w:ascii="Times New Roman" w:hAnsi="Times New Roman" w:cs="Times New Roman"/>
        </w:rPr>
        <w:t xml:space="preserve"> Mack suggests this is a very different </w:t>
      </w:r>
      <w:r w:rsidR="001F1A2E">
        <w:rPr>
          <w:rFonts w:ascii="Times New Roman" w:hAnsi="Times New Roman" w:cs="Times New Roman"/>
        </w:rPr>
        <w:t xml:space="preserve">setting </w:t>
      </w:r>
      <w:r w:rsidR="00996917">
        <w:rPr>
          <w:rFonts w:ascii="Times New Roman" w:hAnsi="Times New Roman" w:cs="Times New Roman"/>
        </w:rPr>
        <w:t>f</w:t>
      </w:r>
      <w:r w:rsidR="001F1A2E">
        <w:rPr>
          <w:rFonts w:ascii="Times New Roman" w:hAnsi="Times New Roman" w:cs="Times New Roman"/>
        </w:rPr>
        <w:t>rom</w:t>
      </w:r>
      <w:r w:rsidR="00996917">
        <w:rPr>
          <w:rFonts w:ascii="Times New Roman" w:hAnsi="Times New Roman" w:cs="Times New Roman"/>
        </w:rPr>
        <w:t xml:space="preserve"> elegiac poetry, </w:t>
      </w:r>
      <w:r w:rsidR="00BD44F1">
        <w:rPr>
          <w:rFonts w:ascii="Times New Roman" w:hAnsi="Times New Roman" w:cs="Times New Roman"/>
        </w:rPr>
        <w:t xml:space="preserve">specifically </w:t>
      </w:r>
      <w:r w:rsidR="001F1A2E">
        <w:rPr>
          <w:rFonts w:ascii="Times New Roman" w:hAnsi="Times New Roman" w:cs="Times New Roman"/>
        </w:rPr>
        <w:t xml:space="preserve">from </w:t>
      </w:r>
      <w:r w:rsidR="00996917">
        <w:rPr>
          <w:rFonts w:ascii="Times New Roman" w:hAnsi="Times New Roman" w:cs="Times New Roman"/>
        </w:rPr>
        <w:t>the Augustan era.</w:t>
      </w:r>
      <w:r w:rsidR="00996917">
        <w:rPr>
          <w:rStyle w:val="FootnoteReference"/>
          <w:rFonts w:ascii="Times New Roman" w:hAnsi="Times New Roman" w:cs="Times New Roman"/>
        </w:rPr>
        <w:footnoteReference w:id="34"/>
      </w:r>
      <w:r w:rsidR="00996917">
        <w:rPr>
          <w:rFonts w:ascii="Times New Roman" w:hAnsi="Times New Roman" w:cs="Times New Roman"/>
        </w:rPr>
        <w:t xml:space="preserve"> Secondly, </w:t>
      </w:r>
      <w:r w:rsidR="003918F7">
        <w:rPr>
          <w:rFonts w:ascii="Times New Roman" w:hAnsi="Times New Roman" w:cs="Times New Roman"/>
        </w:rPr>
        <w:t>Ovid</w:t>
      </w:r>
      <w:r w:rsidR="00996917">
        <w:rPr>
          <w:rFonts w:ascii="Times New Roman" w:hAnsi="Times New Roman" w:cs="Times New Roman"/>
        </w:rPr>
        <w:t xml:space="preserve"> focuses on women who have been separated from their men, </w:t>
      </w:r>
      <w:r w:rsidR="003918F7">
        <w:rPr>
          <w:rFonts w:ascii="Times New Roman" w:hAnsi="Times New Roman" w:cs="Times New Roman"/>
        </w:rPr>
        <w:t>as these have usually been on the periphery of the traditional myths.</w:t>
      </w:r>
      <w:r w:rsidR="003918F7">
        <w:rPr>
          <w:rStyle w:val="FootnoteReference"/>
          <w:rFonts w:ascii="Times New Roman" w:hAnsi="Times New Roman" w:cs="Times New Roman"/>
        </w:rPr>
        <w:footnoteReference w:id="35"/>
      </w:r>
      <w:r w:rsidR="004251EB">
        <w:rPr>
          <w:rFonts w:ascii="Times New Roman" w:hAnsi="Times New Roman" w:cs="Times New Roman"/>
        </w:rPr>
        <w:t xml:space="preserve"> This is shown in </w:t>
      </w:r>
      <w:r w:rsidR="004251EB" w:rsidRPr="004251EB">
        <w:rPr>
          <w:rFonts w:ascii="Times New Roman" w:hAnsi="Times New Roman" w:cs="Times New Roman"/>
          <w:i/>
          <w:iCs/>
        </w:rPr>
        <w:lastRenderedPageBreak/>
        <w:t>Heroides 3</w:t>
      </w:r>
      <w:r w:rsidR="004251EB">
        <w:rPr>
          <w:rFonts w:ascii="Times New Roman" w:hAnsi="Times New Roman" w:cs="Times New Roman"/>
        </w:rPr>
        <w:t>, when Briseis says that she would rather be “consumed by the ruddy fire of a thunderbolt” if she is “left behind” when Achilles’s “ships fare forth”.</w:t>
      </w:r>
      <w:r w:rsidR="004251EB">
        <w:rPr>
          <w:rStyle w:val="FootnoteReference"/>
          <w:rFonts w:ascii="Times New Roman" w:hAnsi="Times New Roman" w:cs="Times New Roman"/>
        </w:rPr>
        <w:footnoteReference w:id="36"/>
      </w:r>
      <w:r w:rsidR="004251EB">
        <w:rPr>
          <w:rFonts w:ascii="Times New Roman" w:hAnsi="Times New Roman" w:cs="Times New Roman"/>
        </w:rPr>
        <w:t xml:space="preserve"> </w:t>
      </w:r>
      <w:r w:rsidR="007A3378">
        <w:rPr>
          <w:rFonts w:ascii="Times New Roman" w:hAnsi="Times New Roman" w:cs="Times New Roman"/>
        </w:rPr>
        <w:t>Some scholars</w:t>
      </w:r>
      <w:r w:rsidR="004251EB">
        <w:rPr>
          <w:rFonts w:ascii="Times New Roman" w:hAnsi="Times New Roman" w:cs="Times New Roman"/>
        </w:rPr>
        <w:t xml:space="preserve"> suggest</w:t>
      </w:r>
      <w:r w:rsidR="006A7554">
        <w:rPr>
          <w:rFonts w:ascii="Times New Roman" w:hAnsi="Times New Roman" w:cs="Times New Roman"/>
        </w:rPr>
        <w:t xml:space="preserve"> Ovid was experimenting with </w:t>
      </w:r>
      <w:r w:rsidR="004251EB">
        <w:rPr>
          <w:rFonts w:ascii="Times New Roman" w:hAnsi="Times New Roman" w:cs="Times New Roman"/>
        </w:rPr>
        <w:t>mix</w:t>
      </w:r>
      <w:r w:rsidR="006A7554">
        <w:rPr>
          <w:rFonts w:ascii="Times New Roman" w:hAnsi="Times New Roman" w:cs="Times New Roman"/>
        </w:rPr>
        <w:t>ing</w:t>
      </w:r>
      <w:r w:rsidR="004251EB">
        <w:rPr>
          <w:rFonts w:ascii="Times New Roman" w:hAnsi="Times New Roman" w:cs="Times New Roman"/>
        </w:rPr>
        <w:t xml:space="preserve"> elegiac poetry with the epic</w:t>
      </w:r>
      <w:r w:rsidR="00B31002">
        <w:rPr>
          <w:rFonts w:ascii="Times New Roman" w:hAnsi="Times New Roman" w:cs="Times New Roman"/>
        </w:rPr>
        <w:t xml:space="preserve"> mythological</w:t>
      </w:r>
      <w:r w:rsidR="004251EB">
        <w:rPr>
          <w:rFonts w:ascii="Times New Roman" w:hAnsi="Times New Roman" w:cs="Times New Roman"/>
        </w:rPr>
        <w:t xml:space="preserve"> form personified by poets like Virgil and Homer</w:t>
      </w:r>
      <w:r w:rsidR="00B31002">
        <w:rPr>
          <w:rFonts w:ascii="Times New Roman" w:hAnsi="Times New Roman" w:cs="Times New Roman"/>
        </w:rPr>
        <w:t xml:space="preserve">, </w:t>
      </w:r>
      <w:r w:rsidR="006A7554">
        <w:rPr>
          <w:rFonts w:ascii="Times New Roman" w:hAnsi="Times New Roman" w:cs="Times New Roman"/>
        </w:rPr>
        <w:t xml:space="preserve">which Ovid would perfect in the </w:t>
      </w:r>
      <w:r w:rsidR="00B31002" w:rsidRPr="00B31002">
        <w:rPr>
          <w:rFonts w:ascii="Times New Roman" w:hAnsi="Times New Roman" w:cs="Times New Roman"/>
          <w:i/>
          <w:iCs/>
        </w:rPr>
        <w:t>Metamorphoses</w:t>
      </w:r>
      <w:r w:rsidR="004251EB">
        <w:rPr>
          <w:rFonts w:ascii="Times New Roman" w:hAnsi="Times New Roman" w:cs="Times New Roman"/>
        </w:rPr>
        <w:t>.</w:t>
      </w:r>
      <w:r w:rsidR="004251EB">
        <w:rPr>
          <w:rStyle w:val="FootnoteReference"/>
          <w:rFonts w:ascii="Times New Roman" w:hAnsi="Times New Roman" w:cs="Times New Roman"/>
        </w:rPr>
        <w:footnoteReference w:id="37"/>
      </w:r>
      <w:r w:rsidR="006A7554">
        <w:rPr>
          <w:rFonts w:ascii="Times New Roman" w:hAnsi="Times New Roman" w:cs="Times New Roman"/>
        </w:rPr>
        <w:t xml:space="preserve"> In essence Ovid used </w:t>
      </w:r>
      <w:r w:rsidR="006A7554" w:rsidRPr="001F1A2E">
        <w:rPr>
          <w:rFonts w:ascii="Times New Roman" w:hAnsi="Times New Roman" w:cs="Times New Roman"/>
          <w:i/>
          <w:iCs/>
        </w:rPr>
        <w:t>Heroides</w:t>
      </w:r>
      <w:r w:rsidR="006A7554">
        <w:rPr>
          <w:rFonts w:ascii="Times New Roman" w:hAnsi="Times New Roman" w:cs="Times New Roman"/>
        </w:rPr>
        <w:t xml:space="preserve"> as a way to expand on the conventions of the elegiac form of poetry by adding elements of the epic form such as mythology. At the same time, he attempted to shift the focus from the men to the women, specifically women who have lost their man</w:t>
      </w:r>
      <w:r w:rsidR="001F1A2E">
        <w:rPr>
          <w:rFonts w:ascii="Times New Roman" w:hAnsi="Times New Roman" w:cs="Times New Roman"/>
        </w:rPr>
        <w:t>, while still maintaining elements of the traditional</w:t>
      </w:r>
      <w:r w:rsidR="00F31E77">
        <w:rPr>
          <w:rFonts w:ascii="Times New Roman" w:hAnsi="Times New Roman" w:cs="Times New Roman"/>
        </w:rPr>
        <w:t xml:space="preserve"> tenants of elegiac poetry, namely the besotted lover trope.</w:t>
      </w:r>
    </w:p>
    <w:p w14:paraId="2039CD3A" w14:textId="4FD07F57" w:rsidR="00803835" w:rsidRDefault="00F31E77" w:rsidP="00F84BB6">
      <w:pPr>
        <w:spacing w:line="360" w:lineRule="auto"/>
        <w:ind w:firstLine="720"/>
        <w:rPr>
          <w:rFonts w:ascii="Times New Roman" w:hAnsi="Times New Roman" w:cs="Times New Roman"/>
        </w:rPr>
      </w:pPr>
      <w:r>
        <w:rPr>
          <w:rFonts w:ascii="Times New Roman" w:hAnsi="Times New Roman" w:cs="Times New Roman"/>
        </w:rPr>
        <w:t xml:space="preserve">The depictions in </w:t>
      </w:r>
      <w:r w:rsidRPr="00F31E77">
        <w:rPr>
          <w:rFonts w:ascii="Times New Roman" w:hAnsi="Times New Roman" w:cs="Times New Roman"/>
          <w:i/>
          <w:iCs/>
        </w:rPr>
        <w:t>The Iliad</w:t>
      </w:r>
      <w:r>
        <w:rPr>
          <w:rFonts w:ascii="Times New Roman" w:hAnsi="Times New Roman" w:cs="Times New Roman"/>
        </w:rPr>
        <w:t xml:space="preserve"> and </w:t>
      </w:r>
      <w:r w:rsidRPr="00F31E77">
        <w:rPr>
          <w:rFonts w:ascii="Times New Roman" w:hAnsi="Times New Roman" w:cs="Times New Roman"/>
          <w:i/>
          <w:iCs/>
        </w:rPr>
        <w:t>Heroides 3</w:t>
      </w:r>
      <w:r>
        <w:rPr>
          <w:rFonts w:ascii="Times New Roman" w:hAnsi="Times New Roman" w:cs="Times New Roman"/>
        </w:rPr>
        <w:t xml:space="preserve"> are very different in outlook. </w:t>
      </w:r>
      <w:r w:rsidR="002630F5" w:rsidRPr="00A157EA">
        <w:rPr>
          <w:rFonts w:ascii="Times New Roman" w:hAnsi="Times New Roman" w:cs="Times New Roman"/>
          <w:i/>
          <w:iCs/>
        </w:rPr>
        <w:t>The Iliad</w:t>
      </w:r>
      <w:r w:rsidR="002630F5">
        <w:rPr>
          <w:rFonts w:ascii="Times New Roman" w:hAnsi="Times New Roman" w:cs="Times New Roman"/>
        </w:rPr>
        <w:t xml:space="preserve"> makes Briseis a prop for the dispute between Agamemnon and Achilles,</w:t>
      </w:r>
      <w:r w:rsidR="002630F5">
        <w:rPr>
          <w:rStyle w:val="FootnoteReference"/>
          <w:rFonts w:ascii="Times New Roman" w:hAnsi="Times New Roman" w:cs="Times New Roman"/>
        </w:rPr>
        <w:footnoteReference w:id="38"/>
      </w:r>
      <w:r w:rsidR="00A157EA">
        <w:rPr>
          <w:rFonts w:ascii="Times New Roman" w:hAnsi="Times New Roman" w:cs="Times New Roman"/>
        </w:rPr>
        <w:t xml:space="preserve"> while her lament is meant to promote Patroclus’s virtues.</w:t>
      </w:r>
      <w:r w:rsidR="00A157EA">
        <w:rPr>
          <w:rStyle w:val="FootnoteReference"/>
          <w:rFonts w:ascii="Times New Roman" w:hAnsi="Times New Roman" w:cs="Times New Roman"/>
        </w:rPr>
        <w:footnoteReference w:id="39"/>
      </w:r>
      <w:r w:rsidR="0090437E">
        <w:rPr>
          <w:rFonts w:ascii="Times New Roman" w:hAnsi="Times New Roman" w:cs="Times New Roman"/>
        </w:rPr>
        <w:t xml:space="preserve"> However in </w:t>
      </w:r>
      <w:r w:rsidR="0090437E" w:rsidRPr="0090437E">
        <w:rPr>
          <w:rFonts w:ascii="Times New Roman" w:hAnsi="Times New Roman" w:cs="Times New Roman"/>
          <w:i/>
          <w:iCs/>
        </w:rPr>
        <w:t>Heroides 3</w:t>
      </w:r>
      <w:r w:rsidR="0090437E">
        <w:rPr>
          <w:rFonts w:ascii="Times New Roman" w:hAnsi="Times New Roman" w:cs="Times New Roman"/>
        </w:rPr>
        <w:t xml:space="preserve">, Briseis is the central character, and has the opportunity to put her own views across, and her feelings about </w:t>
      </w:r>
      <w:r w:rsidR="00933BCD">
        <w:rPr>
          <w:rFonts w:ascii="Times New Roman" w:hAnsi="Times New Roman" w:cs="Times New Roman"/>
        </w:rPr>
        <w:t>being handed over to Agamemnon</w:t>
      </w:r>
      <w:r w:rsidR="0090437E">
        <w:rPr>
          <w:rFonts w:ascii="Times New Roman" w:hAnsi="Times New Roman" w:cs="Times New Roman"/>
        </w:rPr>
        <w:t>.</w:t>
      </w:r>
      <w:r w:rsidR="00933BCD">
        <w:rPr>
          <w:rStyle w:val="FootnoteReference"/>
          <w:rFonts w:ascii="Times New Roman" w:hAnsi="Times New Roman" w:cs="Times New Roman"/>
        </w:rPr>
        <w:footnoteReference w:id="40"/>
      </w:r>
      <w:r w:rsidR="006F249F">
        <w:rPr>
          <w:rFonts w:ascii="Times New Roman" w:hAnsi="Times New Roman" w:cs="Times New Roman"/>
        </w:rPr>
        <w:t xml:space="preserve"> Farr</w:t>
      </w:r>
      <w:r w:rsidR="00B73AD1">
        <w:rPr>
          <w:rFonts w:ascii="Times New Roman" w:hAnsi="Times New Roman" w:cs="Times New Roman"/>
        </w:rPr>
        <w:t>on</w:t>
      </w:r>
      <w:r w:rsidR="006F249F">
        <w:rPr>
          <w:rFonts w:ascii="Times New Roman" w:hAnsi="Times New Roman" w:cs="Times New Roman"/>
        </w:rPr>
        <w:t xml:space="preserve"> argues that</w:t>
      </w:r>
      <w:r w:rsidR="00B73AD1">
        <w:rPr>
          <w:rFonts w:ascii="Times New Roman" w:hAnsi="Times New Roman" w:cs="Times New Roman"/>
        </w:rPr>
        <w:t xml:space="preserve"> Homer meant</w:t>
      </w:r>
      <w:r w:rsidR="006F249F">
        <w:rPr>
          <w:rFonts w:ascii="Times New Roman" w:hAnsi="Times New Roman" w:cs="Times New Roman"/>
        </w:rPr>
        <w:t xml:space="preserve"> Briseis’s lament for Patroclus in </w:t>
      </w:r>
      <w:r w:rsidR="006F249F" w:rsidRPr="006F249F">
        <w:rPr>
          <w:rFonts w:ascii="Times New Roman" w:hAnsi="Times New Roman" w:cs="Times New Roman"/>
          <w:i/>
          <w:iCs/>
        </w:rPr>
        <w:t>The Iliad</w:t>
      </w:r>
      <w:r w:rsidR="006F249F">
        <w:rPr>
          <w:rFonts w:ascii="Times New Roman" w:hAnsi="Times New Roman" w:cs="Times New Roman"/>
        </w:rPr>
        <w:t xml:space="preserve">, is to </w:t>
      </w:r>
      <w:r w:rsidR="00B73AD1">
        <w:rPr>
          <w:rFonts w:ascii="Times New Roman" w:hAnsi="Times New Roman" w:cs="Times New Roman"/>
        </w:rPr>
        <w:t>increase the tragedy and to show the effects of war on a society.</w:t>
      </w:r>
      <w:r w:rsidR="00B73AD1">
        <w:rPr>
          <w:rStyle w:val="FootnoteReference"/>
          <w:rFonts w:ascii="Times New Roman" w:hAnsi="Times New Roman" w:cs="Times New Roman"/>
        </w:rPr>
        <w:footnoteReference w:id="41"/>
      </w:r>
      <w:r w:rsidR="00B73AD1">
        <w:rPr>
          <w:rFonts w:ascii="Times New Roman" w:hAnsi="Times New Roman" w:cs="Times New Roman"/>
        </w:rPr>
        <w:t xml:space="preserve"> Certainly, its description in </w:t>
      </w:r>
      <w:r w:rsidR="00B73AD1" w:rsidRPr="00B73AD1">
        <w:rPr>
          <w:rFonts w:ascii="Times New Roman" w:hAnsi="Times New Roman" w:cs="Times New Roman"/>
          <w:i/>
          <w:iCs/>
        </w:rPr>
        <w:t>The Iliad</w:t>
      </w:r>
      <w:r w:rsidR="00B73AD1">
        <w:rPr>
          <w:rFonts w:ascii="Times New Roman" w:hAnsi="Times New Roman" w:cs="Times New Roman"/>
        </w:rPr>
        <w:t xml:space="preserve">, shows there is likely a certain truth </w:t>
      </w:r>
      <w:r w:rsidR="00F0021C">
        <w:rPr>
          <w:rFonts w:ascii="Times New Roman" w:hAnsi="Times New Roman" w:cs="Times New Roman"/>
        </w:rPr>
        <w:t>to Farron’s argument</w:t>
      </w:r>
      <w:r w:rsidR="00B73AD1">
        <w:rPr>
          <w:rFonts w:ascii="Times New Roman" w:hAnsi="Times New Roman" w:cs="Times New Roman"/>
        </w:rPr>
        <w:t xml:space="preserve">, as </w:t>
      </w:r>
      <w:r w:rsidR="00F0021C">
        <w:rPr>
          <w:rFonts w:ascii="Times New Roman" w:hAnsi="Times New Roman" w:cs="Times New Roman"/>
        </w:rPr>
        <w:t>is shown</w:t>
      </w:r>
      <w:r w:rsidR="00B73AD1">
        <w:rPr>
          <w:rFonts w:ascii="Times New Roman" w:hAnsi="Times New Roman" w:cs="Times New Roman"/>
        </w:rPr>
        <w:t xml:space="preserve"> by Briseis saying she had lost her husband and brothers and now “Patroclus, my hearts delight”.</w:t>
      </w:r>
      <w:r w:rsidR="00B73AD1">
        <w:rPr>
          <w:rStyle w:val="FootnoteReference"/>
          <w:rFonts w:ascii="Times New Roman" w:hAnsi="Times New Roman" w:cs="Times New Roman"/>
        </w:rPr>
        <w:footnoteReference w:id="42"/>
      </w:r>
      <w:r w:rsidR="00B73AD1">
        <w:rPr>
          <w:rFonts w:ascii="Times New Roman" w:hAnsi="Times New Roman" w:cs="Times New Roman"/>
        </w:rPr>
        <w:t xml:space="preserve"> In addition, </w:t>
      </w:r>
      <w:r w:rsidR="00F0021C">
        <w:rPr>
          <w:rFonts w:ascii="Times New Roman" w:hAnsi="Times New Roman" w:cs="Times New Roman"/>
        </w:rPr>
        <w:t xml:space="preserve">Homer is likely </w:t>
      </w:r>
      <w:r w:rsidR="001F1A2E">
        <w:rPr>
          <w:rFonts w:ascii="Times New Roman" w:hAnsi="Times New Roman" w:cs="Times New Roman"/>
        </w:rPr>
        <w:t>to</w:t>
      </w:r>
      <w:r w:rsidR="00F0021C">
        <w:rPr>
          <w:rFonts w:ascii="Times New Roman" w:hAnsi="Times New Roman" w:cs="Times New Roman"/>
        </w:rPr>
        <w:t xml:space="preserve"> </w:t>
      </w:r>
      <w:r w:rsidR="001F1A2E">
        <w:rPr>
          <w:rFonts w:ascii="Times New Roman" w:hAnsi="Times New Roman" w:cs="Times New Roman"/>
        </w:rPr>
        <w:t xml:space="preserve">be </w:t>
      </w:r>
      <w:r w:rsidR="00F0021C">
        <w:rPr>
          <w:rFonts w:ascii="Times New Roman" w:hAnsi="Times New Roman" w:cs="Times New Roman"/>
        </w:rPr>
        <w:t>describing the Greek attitude towards honour in warfare and division of spoils afterwards.</w:t>
      </w:r>
      <w:r w:rsidR="00F0021C">
        <w:rPr>
          <w:rStyle w:val="FootnoteReference"/>
          <w:rFonts w:ascii="Times New Roman" w:hAnsi="Times New Roman" w:cs="Times New Roman"/>
        </w:rPr>
        <w:footnoteReference w:id="43"/>
      </w:r>
      <w:r w:rsidR="0038679A">
        <w:rPr>
          <w:rFonts w:ascii="Times New Roman" w:hAnsi="Times New Roman" w:cs="Times New Roman"/>
        </w:rPr>
        <w:t xml:space="preserve"> Farron says that Briseis was just evidence of the type of booty one could get in war.</w:t>
      </w:r>
      <w:r w:rsidR="0038679A">
        <w:rPr>
          <w:rStyle w:val="FootnoteReference"/>
          <w:rFonts w:ascii="Times New Roman" w:hAnsi="Times New Roman" w:cs="Times New Roman"/>
        </w:rPr>
        <w:footnoteReference w:id="44"/>
      </w:r>
      <w:r w:rsidR="0038679A">
        <w:rPr>
          <w:rFonts w:ascii="Times New Roman" w:hAnsi="Times New Roman" w:cs="Times New Roman"/>
        </w:rPr>
        <w:t xml:space="preserve"> Certainly the fact that Briseis is just one </w:t>
      </w:r>
      <w:r w:rsidR="001F1A2E">
        <w:rPr>
          <w:rFonts w:ascii="Times New Roman" w:hAnsi="Times New Roman" w:cs="Times New Roman"/>
        </w:rPr>
        <w:t>item</w:t>
      </w:r>
      <w:r w:rsidR="0038679A">
        <w:rPr>
          <w:rFonts w:ascii="Times New Roman" w:hAnsi="Times New Roman" w:cs="Times New Roman"/>
        </w:rPr>
        <w:t xml:space="preserve"> that Agamemnon offers to Achilles during his attempt to convince </w:t>
      </w:r>
      <w:r w:rsidR="001F1A2E">
        <w:rPr>
          <w:rFonts w:ascii="Times New Roman" w:hAnsi="Times New Roman" w:cs="Times New Roman"/>
        </w:rPr>
        <w:t xml:space="preserve">him </w:t>
      </w:r>
      <w:r w:rsidR="0038679A">
        <w:rPr>
          <w:rFonts w:ascii="Times New Roman" w:hAnsi="Times New Roman" w:cs="Times New Roman"/>
        </w:rPr>
        <w:t>to rejoin the fight, along with “tripods,…gold,…cauldrons of gleaming cooper,…</w:t>
      </w:r>
      <w:r w:rsidR="00CD3369">
        <w:rPr>
          <w:rFonts w:ascii="Times New Roman" w:hAnsi="Times New Roman" w:cs="Times New Roman"/>
        </w:rPr>
        <w:t xml:space="preserve"> </w:t>
      </w:r>
      <w:r w:rsidR="0038679A">
        <w:rPr>
          <w:rFonts w:ascii="Times New Roman" w:hAnsi="Times New Roman" w:cs="Times New Roman"/>
        </w:rPr>
        <w:t>race-horses” and a multitude of other women,</w:t>
      </w:r>
      <w:r w:rsidR="0038679A">
        <w:rPr>
          <w:rStyle w:val="FootnoteReference"/>
          <w:rFonts w:ascii="Times New Roman" w:hAnsi="Times New Roman" w:cs="Times New Roman"/>
        </w:rPr>
        <w:footnoteReference w:id="45"/>
      </w:r>
      <w:r w:rsidR="0038679A">
        <w:rPr>
          <w:rFonts w:ascii="Times New Roman" w:hAnsi="Times New Roman" w:cs="Times New Roman"/>
        </w:rPr>
        <w:t xml:space="preserve"> supports this idea. </w:t>
      </w:r>
      <w:r w:rsidR="00CD3369">
        <w:rPr>
          <w:rFonts w:ascii="Times New Roman" w:hAnsi="Times New Roman" w:cs="Times New Roman"/>
        </w:rPr>
        <w:t xml:space="preserve">Similarly, it appears that </w:t>
      </w:r>
      <w:r w:rsidR="00333FD9">
        <w:rPr>
          <w:rFonts w:ascii="Times New Roman" w:hAnsi="Times New Roman" w:cs="Times New Roman"/>
        </w:rPr>
        <w:t>Agamemnon’s</w:t>
      </w:r>
      <w:r w:rsidR="00CD3369">
        <w:rPr>
          <w:rFonts w:ascii="Times New Roman" w:hAnsi="Times New Roman" w:cs="Times New Roman"/>
        </w:rPr>
        <w:t xml:space="preserve"> decision to take Achilles trophy rather than </w:t>
      </w:r>
      <w:r w:rsidR="001F1A2E">
        <w:rPr>
          <w:rFonts w:ascii="Times New Roman" w:hAnsi="Times New Roman" w:cs="Times New Roman"/>
        </w:rPr>
        <w:t>Briseis</w:t>
      </w:r>
      <w:r w:rsidR="00CD3369">
        <w:rPr>
          <w:rFonts w:ascii="Times New Roman" w:hAnsi="Times New Roman" w:cs="Times New Roman"/>
        </w:rPr>
        <w:t xml:space="preserve"> appears to be the issue in </w:t>
      </w:r>
      <w:r w:rsidR="00CD3369" w:rsidRPr="00CD3369">
        <w:rPr>
          <w:rFonts w:ascii="Times New Roman" w:hAnsi="Times New Roman" w:cs="Times New Roman"/>
          <w:i/>
          <w:iCs/>
        </w:rPr>
        <w:t>The Iliad</w:t>
      </w:r>
      <w:r w:rsidR="00CD3369">
        <w:rPr>
          <w:rFonts w:ascii="Times New Roman" w:hAnsi="Times New Roman" w:cs="Times New Roman"/>
        </w:rPr>
        <w:t xml:space="preserve">, as Achilles </w:t>
      </w:r>
      <w:r w:rsidR="000E0CDA">
        <w:rPr>
          <w:rFonts w:ascii="Times New Roman" w:hAnsi="Times New Roman" w:cs="Times New Roman"/>
        </w:rPr>
        <w:t>says,</w:t>
      </w:r>
      <w:r w:rsidR="00CD3369">
        <w:rPr>
          <w:rFonts w:ascii="Times New Roman" w:hAnsi="Times New Roman" w:cs="Times New Roman"/>
        </w:rPr>
        <w:t xml:space="preserve"> “he </w:t>
      </w:r>
      <w:r w:rsidR="00CD3369">
        <w:rPr>
          <w:rFonts w:ascii="Times New Roman" w:hAnsi="Times New Roman" w:cs="Times New Roman"/>
        </w:rPr>
        <w:lastRenderedPageBreak/>
        <w:t>must pay me in kind for the… humiliation I endured”,</w:t>
      </w:r>
      <w:r w:rsidR="000E0CDA">
        <w:rPr>
          <w:rStyle w:val="FootnoteReference"/>
          <w:rFonts w:ascii="Times New Roman" w:hAnsi="Times New Roman" w:cs="Times New Roman"/>
        </w:rPr>
        <w:footnoteReference w:id="46"/>
      </w:r>
      <w:r w:rsidR="00CD3369">
        <w:rPr>
          <w:rFonts w:ascii="Times New Roman" w:hAnsi="Times New Roman" w:cs="Times New Roman"/>
        </w:rPr>
        <w:t xml:space="preserve"> backing up that Briseis is a way of showing Greek concerns of honour. </w:t>
      </w:r>
      <w:r w:rsidR="007A3378">
        <w:rPr>
          <w:rFonts w:ascii="Times New Roman" w:hAnsi="Times New Roman" w:cs="Times New Roman"/>
        </w:rPr>
        <w:t xml:space="preserve">However, </w:t>
      </w:r>
      <w:r w:rsidR="001577E9">
        <w:rPr>
          <w:rFonts w:ascii="Times New Roman" w:hAnsi="Times New Roman" w:cs="Times New Roman"/>
        </w:rPr>
        <w:t xml:space="preserve">Ovid </w:t>
      </w:r>
      <w:r w:rsidR="007A3378">
        <w:rPr>
          <w:rFonts w:ascii="Times New Roman" w:hAnsi="Times New Roman" w:cs="Times New Roman"/>
        </w:rPr>
        <w:t>seems</w:t>
      </w:r>
      <w:r w:rsidR="001577E9">
        <w:rPr>
          <w:rFonts w:ascii="Times New Roman" w:hAnsi="Times New Roman" w:cs="Times New Roman"/>
        </w:rPr>
        <w:t xml:space="preserve"> more interested in the emotional state of the female in his poem, especially when it comes to love.</w:t>
      </w:r>
      <w:r w:rsidR="001577E9">
        <w:rPr>
          <w:rStyle w:val="FootnoteReference"/>
          <w:rFonts w:ascii="Times New Roman" w:hAnsi="Times New Roman" w:cs="Times New Roman"/>
        </w:rPr>
        <w:footnoteReference w:id="47"/>
      </w:r>
      <w:r w:rsidR="00333FD9">
        <w:rPr>
          <w:rFonts w:ascii="Times New Roman" w:hAnsi="Times New Roman" w:cs="Times New Roman"/>
        </w:rPr>
        <w:t xml:space="preserve"> Fantuzzi argues, Briseis in Ovid is shown as desperate as Achilles is ignoring her desire for him.</w:t>
      </w:r>
      <w:r w:rsidR="00333FD9">
        <w:rPr>
          <w:rStyle w:val="FootnoteReference"/>
          <w:rFonts w:ascii="Times New Roman" w:hAnsi="Times New Roman" w:cs="Times New Roman"/>
        </w:rPr>
        <w:footnoteReference w:id="48"/>
      </w:r>
      <w:r w:rsidR="00333FD9">
        <w:rPr>
          <w:rFonts w:ascii="Times New Roman" w:hAnsi="Times New Roman" w:cs="Times New Roman"/>
        </w:rPr>
        <w:t xml:space="preserve"> Indeed </w:t>
      </w:r>
      <w:r w:rsidR="00333FD9" w:rsidRPr="00333FD9">
        <w:rPr>
          <w:rFonts w:ascii="Times New Roman" w:hAnsi="Times New Roman" w:cs="Times New Roman"/>
          <w:i/>
          <w:iCs/>
        </w:rPr>
        <w:t>Heroides 3</w:t>
      </w:r>
      <w:r w:rsidR="00333FD9">
        <w:rPr>
          <w:rFonts w:ascii="Times New Roman" w:hAnsi="Times New Roman" w:cs="Times New Roman"/>
        </w:rPr>
        <w:t xml:space="preserve"> backs this up when Briseis asks “who shall afford me gentle solace, left behind” on hearing of Achilles plan to leave without her.</w:t>
      </w:r>
      <w:r w:rsidR="00333FD9">
        <w:rPr>
          <w:rStyle w:val="FootnoteReference"/>
          <w:rFonts w:ascii="Times New Roman" w:hAnsi="Times New Roman" w:cs="Times New Roman"/>
        </w:rPr>
        <w:footnoteReference w:id="49"/>
      </w:r>
      <w:r w:rsidR="00EC666C">
        <w:rPr>
          <w:rFonts w:ascii="Times New Roman" w:hAnsi="Times New Roman" w:cs="Times New Roman"/>
        </w:rPr>
        <w:t xml:space="preserve"> Additionally, Ovid had an interest in</w:t>
      </w:r>
      <w:r w:rsidR="00936CCF">
        <w:rPr>
          <w:rFonts w:ascii="Times New Roman" w:hAnsi="Times New Roman" w:cs="Times New Roman"/>
        </w:rPr>
        <w:t xml:space="preserve"> the psychological effects of women, and Briseis appears </w:t>
      </w:r>
      <w:r w:rsidR="001F1A2E">
        <w:rPr>
          <w:rFonts w:ascii="Times New Roman" w:hAnsi="Times New Roman" w:cs="Times New Roman"/>
        </w:rPr>
        <w:t>useful</w:t>
      </w:r>
      <w:r w:rsidR="00936CCF">
        <w:rPr>
          <w:rFonts w:ascii="Times New Roman" w:hAnsi="Times New Roman" w:cs="Times New Roman"/>
        </w:rPr>
        <w:t xml:space="preserve"> to explore </w:t>
      </w:r>
      <w:r w:rsidR="001F1A2E">
        <w:rPr>
          <w:rFonts w:ascii="Times New Roman" w:hAnsi="Times New Roman" w:cs="Times New Roman"/>
        </w:rPr>
        <w:t>these</w:t>
      </w:r>
      <w:r w:rsidR="00936CCF">
        <w:rPr>
          <w:rFonts w:ascii="Times New Roman" w:hAnsi="Times New Roman" w:cs="Times New Roman"/>
        </w:rPr>
        <w:t>, especially considering she was a spoil of war.</w:t>
      </w:r>
      <w:r w:rsidR="00936CCF">
        <w:rPr>
          <w:rStyle w:val="FootnoteReference"/>
          <w:rFonts w:ascii="Times New Roman" w:hAnsi="Times New Roman" w:cs="Times New Roman"/>
        </w:rPr>
        <w:footnoteReference w:id="50"/>
      </w:r>
      <w:r w:rsidR="00936CCF">
        <w:rPr>
          <w:rFonts w:ascii="Times New Roman" w:hAnsi="Times New Roman" w:cs="Times New Roman"/>
        </w:rPr>
        <w:t xml:space="preserve"> This </w:t>
      </w:r>
      <w:r w:rsidR="000D7925">
        <w:rPr>
          <w:rFonts w:ascii="Times New Roman" w:hAnsi="Times New Roman" w:cs="Times New Roman"/>
        </w:rPr>
        <w:t>interest in the psychology of a wom</w:t>
      </w:r>
      <w:r w:rsidR="001F1A2E">
        <w:rPr>
          <w:rFonts w:ascii="Times New Roman" w:hAnsi="Times New Roman" w:cs="Times New Roman"/>
        </w:rPr>
        <w:t>a</w:t>
      </w:r>
      <w:r w:rsidR="000D7925">
        <w:rPr>
          <w:rFonts w:ascii="Times New Roman" w:hAnsi="Times New Roman" w:cs="Times New Roman"/>
        </w:rPr>
        <w:t>n in love</w:t>
      </w:r>
      <w:r w:rsidR="001F1A2E">
        <w:rPr>
          <w:rFonts w:ascii="Times New Roman" w:hAnsi="Times New Roman" w:cs="Times New Roman"/>
        </w:rPr>
        <w:t>,</w:t>
      </w:r>
      <w:r w:rsidR="000D7925">
        <w:rPr>
          <w:rFonts w:ascii="Times New Roman" w:hAnsi="Times New Roman" w:cs="Times New Roman"/>
        </w:rPr>
        <w:t xml:space="preserve"> despite being a slave</w:t>
      </w:r>
      <w:r w:rsidR="001F1A2E">
        <w:rPr>
          <w:rFonts w:ascii="Times New Roman" w:hAnsi="Times New Roman" w:cs="Times New Roman"/>
        </w:rPr>
        <w:t>,</w:t>
      </w:r>
      <w:r w:rsidR="000D7925">
        <w:rPr>
          <w:rFonts w:ascii="Times New Roman" w:hAnsi="Times New Roman" w:cs="Times New Roman"/>
        </w:rPr>
        <w:t xml:space="preserve"> can be seen in Briseis’s proclamation that</w:t>
      </w:r>
      <w:r w:rsidR="00785707">
        <w:rPr>
          <w:rFonts w:ascii="Times New Roman" w:hAnsi="Times New Roman" w:cs="Times New Roman"/>
        </w:rPr>
        <w:t xml:space="preserve"> despite losing her husband and brothers to </w:t>
      </w:r>
      <w:r w:rsidR="001F1A2E">
        <w:rPr>
          <w:rFonts w:ascii="Times New Roman" w:hAnsi="Times New Roman" w:cs="Times New Roman"/>
        </w:rPr>
        <w:t xml:space="preserve">Achilles’ </w:t>
      </w:r>
      <w:r w:rsidR="00785707">
        <w:rPr>
          <w:rFonts w:ascii="Times New Roman" w:hAnsi="Times New Roman" w:cs="Times New Roman"/>
        </w:rPr>
        <w:t>soldiers,</w:t>
      </w:r>
      <w:r w:rsidR="00785707">
        <w:rPr>
          <w:rStyle w:val="FootnoteReference"/>
          <w:rFonts w:ascii="Times New Roman" w:hAnsi="Times New Roman" w:cs="Times New Roman"/>
        </w:rPr>
        <w:footnoteReference w:id="51"/>
      </w:r>
      <w:r w:rsidR="00785707">
        <w:rPr>
          <w:rFonts w:ascii="Times New Roman" w:hAnsi="Times New Roman" w:cs="Times New Roman"/>
        </w:rPr>
        <w:t xml:space="preserve"> she “only had him in recompense; you were my master, you my husband, you my brother”.</w:t>
      </w:r>
      <w:r w:rsidR="00785707">
        <w:rPr>
          <w:rStyle w:val="FootnoteReference"/>
          <w:rFonts w:ascii="Times New Roman" w:hAnsi="Times New Roman" w:cs="Times New Roman"/>
        </w:rPr>
        <w:footnoteReference w:id="52"/>
      </w:r>
      <w:r w:rsidR="00226197">
        <w:rPr>
          <w:rFonts w:ascii="Times New Roman" w:hAnsi="Times New Roman" w:cs="Times New Roman"/>
        </w:rPr>
        <w:t xml:space="preserve"> In essence, the reason for the very different portrayals of Briseis in </w:t>
      </w:r>
      <w:r w:rsidR="00226197" w:rsidRPr="00226197">
        <w:rPr>
          <w:rFonts w:ascii="Times New Roman" w:hAnsi="Times New Roman" w:cs="Times New Roman"/>
          <w:i/>
          <w:iCs/>
        </w:rPr>
        <w:t>The Iliad</w:t>
      </w:r>
      <w:r w:rsidR="00226197">
        <w:rPr>
          <w:rFonts w:ascii="Times New Roman" w:hAnsi="Times New Roman" w:cs="Times New Roman"/>
        </w:rPr>
        <w:t xml:space="preserve"> and </w:t>
      </w:r>
      <w:r w:rsidR="00226197" w:rsidRPr="00226197">
        <w:rPr>
          <w:rFonts w:ascii="Times New Roman" w:hAnsi="Times New Roman" w:cs="Times New Roman"/>
          <w:i/>
          <w:iCs/>
        </w:rPr>
        <w:t>Heroides 3</w:t>
      </w:r>
      <w:r w:rsidR="00226197">
        <w:rPr>
          <w:rFonts w:ascii="Times New Roman" w:hAnsi="Times New Roman" w:cs="Times New Roman"/>
        </w:rPr>
        <w:t xml:space="preserve"> is the different aims of the two authors. Homer </w:t>
      </w:r>
      <w:r w:rsidR="001F1A2E">
        <w:rPr>
          <w:rFonts w:ascii="Times New Roman" w:hAnsi="Times New Roman" w:cs="Times New Roman"/>
        </w:rPr>
        <w:t>uses her to</w:t>
      </w:r>
      <w:r w:rsidR="00226197">
        <w:rPr>
          <w:rFonts w:ascii="Times New Roman" w:hAnsi="Times New Roman" w:cs="Times New Roman"/>
        </w:rPr>
        <w:t xml:space="preserve"> explor</w:t>
      </w:r>
      <w:r w:rsidR="001F1A2E">
        <w:rPr>
          <w:rFonts w:ascii="Times New Roman" w:hAnsi="Times New Roman" w:cs="Times New Roman"/>
        </w:rPr>
        <w:t>e</w:t>
      </w:r>
      <w:r w:rsidR="00226197">
        <w:rPr>
          <w:rFonts w:ascii="Times New Roman" w:hAnsi="Times New Roman" w:cs="Times New Roman"/>
        </w:rPr>
        <w:t xml:space="preserve"> Greek attitudes to plunder and honour in war, as well as to emphasise the tragedy </w:t>
      </w:r>
      <w:r w:rsidR="001F1A2E">
        <w:rPr>
          <w:rFonts w:ascii="Times New Roman" w:hAnsi="Times New Roman" w:cs="Times New Roman"/>
        </w:rPr>
        <w:t xml:space="preserve">which </w:t>
      </w:r>
      <w:r w:rsidR="00226197">
        <w:rPr>
          <w:rFonts w:ascii="Times New Roman" w:hAnsi="Times New Roman" w:cs="Times New Roman"/>
        </w:rPr>
        <w:t xml:space="preserve">comes with war. Ovid </w:t>
      </w:r>
      <w:r w:rsidR="00A10692">
        <w:rPr>
          <w:rFonts w:ascii="Times New Roman" w:hAnsi="Times New Roman" w:cs="Times New Roman"/>
        </w:rPr>
        <w:t>alternately is</w:t>
      </w:r>
      <w:r w:rsidR="00226197">
        <w:rPr>
          <w:rFonts w:ascii="Times New Roman" w:hAnsi="Times New Roman" w:cs="Times New Roman"/>
        </w:rPr>
        <w:t xml:space="preserve"> more interested in </w:t>
      </w:r>
      <w:r w:rsidR="00A10692">
        <w:rPr>
          <w:rFonts w:ascii="Times New Roman" w:hAnsi="Times New Roman" w:cs="Times New Roman"/>
        </w:rPr>
        <w:t>discussing</w:t>
      </w:r>
      <w:r w:rsidR="00226197">
        <w:rPr>
          <w:rFonts w:ascii="Times New Roman" w:hAnsi="Times New Roman" w:cs="Times New Roman"/>
        </w:rPr>
        <w:t xml:space="preserve"> what the emotional state of such a women would be in the</w:t>
      </w:r>
      <w:r w:rsidR="00A10692">
        <w:rPr>
          <w:rFonts w:ascii="Times New Roman" w:hAnsi="Times New Roman" w:cs="Times New Roman"/>
        </w:rPr>
        <w:t>se</w:t>
      </w:r>
      <w:r w:rsidR="00226197">
        <w:rPr>
          <w:rFonts w:ascii="Times New Roman" w:hAnsi="Times New Roman" w:cs="Times New Roman"/>
        </w:rPr>
        <w:t xml:space="preserve"> circumstances.</w:t>
      </w:r>
    </w:p>
    <w:p w14:paraId="78195EAC" w14:textId="4C9528B9" w:rsidR="00226197" w:rsidRDefault="00226197" w:rsidP="00F84BB6">
      <w:pPr>
        <w:spacing w:line="360" w:lineRule="auto"/>
        <w:ind w:firstLine="720"/>
        <w:rPr>
          <w:rFonts w:ascii="Times New Roman" w:hAnsi="Times New Roman" w:cs="Times New Roman"/>
        </w:rPr>
      </w:pPr>
      <w:r>
        <w:rPr>
          <w:rFonts w:ascii="Times New Roman" w:hAnsi="Times New Roman" w:cs="Times New Roman"/>
        </w:rPr>
        <w:tab/>
        <w:t xml:space="preserve">In conclusion, Ovid’s choice of Briseis as the source of </w:t>
      </w:r>
      <w:r w:rsidRPr="00226197">
        <w:rPr>
          <w:rFonts w:ascii="Times New Roman" w:hAnsi="Times New Roman" w:cs="Times New Roman"/>
          <w:i/>
          <w:iCs/>
        </w:rPr>
        <w:t>Heroides 3</w:t>
      </w:r>
      <w:r>
        <w:rPr>
          <w:rFonts w:ascii="Times New Roman" w:hAnsi="Times New Roman" w:cs="Times New Roman"/>
        </w:rPr>
        <w:t xml:space="preserve">, is twofold. Firstly, in </w:t>
      </w:r>
      <w:r w:rsidRPr="003741C6">
        <w:rPr>
          <w:rFonts w:ascii="Times New Roman" w:hAnsi="Times New Roman" w:cs="Times New Roman"/>
          <w:i/>
          <w:iCs/>
        </w:rPr>
        <w:t>The Iliad</w:t>
      </w:r>
      <w:r>
        <w:rPr>
          <w:rFonts w:ascii="Times New Roman" w:hAnsi="Times New Roman" w:cs="Times New Roman"/>
        </w:rPr>
        <w:t>, Briseis does not have much in the way of characterisation</w:t>
      </w:r>
      <w:r w:rsidR="003741C6">
        <w:rPr>
          <w:rFonts w:ascii="Times New Roman" w:hAnsi="Times New Roman" w:cs="Times New Roman"/>
        </w:rPr>
        <w:t xml:space="preserve">, thus giving Ovid a relatively clean stale to work from in </w:t>
      </w:r>
      <w:r w:rsidR="003741C6" w:rsidRPr="003741C6">
        <w:rPr>
          <w:rFonts w:ascii="Times New Roman" w:hAnsi="Times New Roman" w:cs="Times New Roman"/>
          <w:i/>
          <w:iCs/>
        </w:rPr>
        <w:t>Heroides 3</w:t>
      </w:r>
      <w:r w:rsidR="003741C6">
        <w:rPr>
          <w:rFonts w:ascii="Times New Roman" w:hAnsi="Times New Roman" w:cs="Times New Roman"/>
        </w:rPr>
        <w:t xml:space="preserve">. Secondly, </w:t>
      </w:r>
      <w:r w:rsidR="00DA1882">
        <w:rPr>
          <w:rFonts w:ascii="Times New Roman" w:hAnsi="Times New Roman" w:cs="Times New Roman"/>
        </w:rPr>
        <w:t>Ovid</w:t>
      </w:r>
      <w:r w:rsidR="003741C6">
        <w:rPr>
          <w:rFonts w:ascii="Times New Roman" w:hAnsi="Times New Roman" w:cs="Times New Roman"/>
        </w:rPr>
        <w:t xml:space="preserve"> appears to want to subvert the traditional tropes of the elegiac genre by putting it in an epic mythological setting while additionally changing the lover</w:t>
      </w:r>
      <w:r w:rsidR="00A10692">
        <w:rPr>
          <w:rFonts w:ascii="Times New Roman" w:hAnsi="Times New Roman" w:cs="Times New Roman"/>
        </w:rPr>
        <w:t>’</w:t>
      </w:r>
      <w:r w:rsidR="003741C6">
        <w:rPr>
          <w:rFonts w:ascii="Times New Roman" w:hAnsi="Times New Roman" w:cs="Times New Roman"/>
        </w:rPr>
        <w:t>s perspective to a female one</w:t>
      </w:r>
      <w:r w:rsidR="00A10692">
        <w:rPr>
          <w:rFonts w:ascii="Times New Roman" w:hAnsi="Times New Roman" w:cs="Times New Roman"/>
        </w:rPr>
        <w:t>,</w:t>
      </w:r>
      <w:r w:rsidR="003741C6">
        <w:rPr>
          <w:rFonts w:ascii="Times New Roman" w:hAnsi="Times New Roman" w:cs="Times New Roman"/>
        </w:rPr>
        <w:t xml:space="preserve"> </w:t>
      </w:r>
      <w:r w:rsidR="00A10692">
        <w:rPr>
          <w:rFonts w:ascii="Times New Roman" w:hAnsi="Times New Roman" w:cs="Times New Roman"/>
        </w:rPr>
        <w:t>a</w:t>
      </w:r>
      <w:r w:rsidR="003741C6">
        <w:rPr>
          <w:rFonts w:ascii="Times New Roman" w:hAnsi="Times New Roman" w:cs="Times New Roman"/>
        </w:rPr>
        <w:t>lthough he maintain</w:t>
      </w:r>
      <w:r w:rsidR="00C94DD6">
        <w:rPr>
          <w:rFonts w:ascii="Times New Roman" w:hAnsi="Times New Roman" w:cs="Times New Roman"/>
        </w:rPr>
        <w:t>ed</w:t>
      </w:r>
      <w:r w:rsidR="003741C6">
        <w:rPr>
          <w:rFonts w:ascii="Times New Roman" w:hAnsi="Times New Roman" w:cs="Times New Roman"/>
        </w:rPr>
        <w:t xml:space="preserve"> the</w:t>
      </w:r>
      <w:r w:rsidR="00DA1882">
        <w:rPr>
          <w:rFonts w:ascii="Times New Roman" w:hAnsi="Times New Roman" w:cs="Times New Roman"/>
        </w:rPr>
        <w:t xml:space="preserve"> besotted lover</w:t>
      </w:r>
      <w:r w:rsidR="003741C6">
        <w:rPr>
          <w:rFonts w:ascii="Times New Roman" w:hAnsi="Times New Roman" w:cs="Times New Roman"/>
        </w:rPr>
        <w:t xml:space="preserve"> trope. In essence, he use</w:t>
      </w:r>
      <w:r w:rsidR="00C94DD6">
        <w:rPr>
          <w:rFonts w:ascii="Times New Roman" w:hAnsi="Times New Roman" w:cs="Times New Roman"/>
        </w:rPr>
        <w:t>d</w:t>
      </w:r>
      <w:r w:rsidR="003741C6">
        <w:rPr>
          <w:rFonts w:ascii="Times New Roman" w:hAnsi="Times New Roman" w:cs="Times New Roman"/>
        </w:rPr>
        <w:t xml:space="preserve"> the lack of characterisation by Homer to subvert the traditional practices of </w:t>
      </w:r>
      <w:r w:rsidR="00C94DD6">
        <w:rPr>
          <w:rFonts w:ascii="Times New Roman" w:hAnsi="Times New Roman" w:cs="Times New Roman"/>
        </w:rPr>
        <w:t>Roman</w:t>
      </w:r>
      <w:r w:rsidR="003741C6">
        <w:rPr>
          <w:rFonts w:ascii="Times New Roman" w:hAnsi="Times New Roman" w:cs="Times New Roman"/>
        </w:rPr>
        <w:t xml:space="preserve"> elegiac poet</w:t>
      </w:r>
      <w:r w:rsidR="00C94DD6">
        <w:rPr>
          <w:rFonts w:ascii="Times New Roman" w:hAnsi="Times New Roman" w:cs="Times New Roman"/>
        </w:rPr>
        <w:t>ry.</w:t>
      </w:r>
      <w:r w:rsidR="003741C6">
        <w:rPr>
          <w:rFonts w:ascii="Times New Roman" w:hAnsi="Times New Roman" w:cs="Times New Roman"/>
        </w:rPr>
        <w:t xml:space="preserve"> Homer and Ovid had very different portrayals of Briseis, </w:t>
      </w:r>
      <w:r w:rsidR="00DA1882">
        <w:rPr>
          <w:rFonts w:ascii="Times New Roman" w:hAnsi="Times New Roman" w:cs="Times New Roman"/>
        </w:rPr>
        <w:t>most</w:t>
      </w:r>
      <w:r w:rsidR="003741C6">
        <w:rPr>
          <w:rFonts w:ascii="Times New Roman" w:hAnsi="Times New Roman" w:cs="Times New Roman"/>
        </w:rPr>
        <w:t xml:space="preserve"> likely due to the different aims of the two poets. Homer wanted to explore the concept of honour and plunder in war, while using Briseis to increase the tragedy of Patroclus’s death. </w:t>
      </w:r>
      <w:r w:rsidR="00C94DD6">
        <w:rPr>
          <w:rFonts w:ascii="Times New Roman" w:hAnsi="Times New Roman" w:cs="Times New Roman"/>
        </w:rPr>
        <w:t xml:space="preserve">Meanwhile, </w:t>
      </w:r>
      <w:r w:rsidR="003741C6">
        <w:rPr>
          <w:rFonts w:ascii="Times New Roman" w:hAnsi="Times New Roman" w:cs="Times New Roman"/>
        </w:rPr>
        <w:t>Ovid wanted to explore female psychology, especially for someone in the position that Briseis was in, namely that of a war captive.</w:t>
      </w:r>
    </w:p>
    <w:p w14:paraId="50049650" w14:textId="2852DAF6" w:rsidR="00A84A4A" w:rsidRDefault="00893500" w:rsidP="009516D8">
      <w:pPr>
        <w:jc w:val="center"/>
        <w:rPr>
          <w:rFonts w:ascii="Times New Roman" w:hAnsi="Times New Roman" w:cs="Times New Roman"/>
          <w:b/>
          <w:bCs/>
          <w:sz w:val="48"/>
          <w:szCs w:val="48"/>
        </w:rPr>
      </w:pPr>
      <w:r>
        <w:rPr>
          <w:rFonts w:ascii="Times New Roman" w:hAnsi="Times New Roman" w:cs="Times New Roman"/>
          <w:b/>
          <w:bCs/>
          <w:sz w:val="48"/>
          <w:szCs w:val="48"/>
        </w:rPr>
        <w:br w:type="page"/>
      </w:r>
      <w:r w:rsidR="00A84A4A">
        <w:rPr>
          <w:rFonts w:ascii="Times New Roman" w:hAnsi="Times New Roman" w:cs="Times New Roman"/>
          <w:b/>
          <w:bCs/>
          <w:sz w:val="48"/>
          <w:szCs w:val="48"/>
        </w:rPr>
        <w:lastRenderedPageBreak/>
        <w:t>Bibliography</w:t>
      </w:r>
    </w:p>
    <w:p w14:paraId="0C297BF3" w14:textId="37EC988C" w:rsidR="00A84A4A" w:rsidRDefault="00A84A4A" w:rsidP="00F84BB6">
      <w:pPr>
        <w:spacing w:line="360" w:lineRule="auto"/>
        <w:rPr>
          <w:rFonts w:ascii="Times New Roman" w:hAnsi="Times New Roman" w:cs="Times New Roman"/>
          <w:b/>
          <w:bCs/>
        </w:rPr>
      </w:pPr>
      <w:r>
        <w:rPr>
          <w:rFonts w:ascii="Times New Roman" w:hAnsi="Times New Roman" w:cs="Times New Roman"/>
          <w:b/>
          <w:bCs/>
        </w:rPr>
        <w:t xml:space="preserve">Primary sources </w:t>
      </w:r>
    </w:p>
    <w:p w14:paraId="07EF5063" w14:textId="41AB3B9A" w:rsidR="009D1B4F" w:rsidRPr="00A84A4A" w:rsidRDefault="009D1B4F" w:rsidP="00F84BB6">
      <w:pPr>
        <w:spacing w:line="360" w:lineRule="auto"/>
        <w:rPr>
          <w:rFonts w:ascii="Times New Roman" w:hAnsi="Times New Roman" w:cs="Times New Roman"/>
        </w:rPr>
      </w:pPr>
      <w:r w:rsidRPr="009D1B4F">
        <w:rPr>
          <w:rFonts w:ascii="Times New Roman" w:hAnsi="Times New Roman" w:cs="Times New Roman"/>
        </w:rPr>
        <w:t xml:space="preserve">Homer, </w:t>
      </w:r>
      <w:r w:rsidRPr="009D1B4F">
        <w:rPr>
          <w:rFonts w:ascii="Times New Roman" w:hAnsi="Times New Roman" w:cs="Times New Roman"/>
          <w:i/>
          <w:iCs/>
        </w:rPr>
        <w:t xml:space="preserve">The Iliad, </w:t>
      </w:r>
      <w:proofErr w:type="gramStart"/>
      <w:r w:rsidRPr="009D1B4F">
        <w:rPr>
          <w:rFonts w:ascii="Times New Roman" w:hAnsi="Times New Roman" w:cs="Times New Roman"/>
          <w:i/>
          <w:iCs/>
        </w:rPr>
        <w:t>Book</w:t>
      </w:r>
      <w:proofErr w:type="gramEnd"/>
      <w:r w:rsidRPr="009D1B4F">
        <w:rPr>
          <w:rFonts w:ascii="Times New Roman" w:hAnsi="Times New Roman" w:cs="Times New Roman"/>
          <w:i/>
          <w:iCs/>
        </w:rPr>
        <w:t xml:space="preserve"> 1: The Quarrel</w:t>
      </w:r>
      <w:r w:rsidR="00144584">
        <w:rPr>
          <w:rFonts w:ascii="Times New Roman" w:hAnsi="Times New Roman" w:cs="Times New Roman"/>
          <w:i/>
          <w:iCs/>
        </w:rPr>
        <w:t>;</w:t>
      </w:r>
      <w:r w:rsidR="00DE1F27">
        <w:rPr>
          <w:rFonts w:ascii="Times New Roman" w:hAnsi="Times New Roman" w:cs="Times New Roman"/>
          <w:i/>
          <w:iCs/>
        </w:rPr>
        <w:t xml:space="preserve"> </w:t>
      </w:r>
      <w:r w:rsidR="00144584">
        <w:rPr>
          <w:rFonts w:ascii="Times New Roman" w:hAnsi="Times New Roman" w:cs="Times New Roman"/>
          <w:i/>
          <w:iCs/>
        </w:rPr>
        <w:t>Book 9: Overtures to Achilles</w:t>
      </w:r>
      <w:r w:rsidR="00044DCA">
        <w:rPr>
          <w:rFonts w:ascii="Times New Roman" w:hAnsi="Times New Roman" w:cs="Times New Roman"/>
          <w:i/>
          <w:iCs/>
        </w:rPr>
        <w:t>; Book 19: The Feud is Ended</w:t>
      </w:r>
      <w:r w:rsidRPr="009D1B4F">
        <w:rPr>
          <w:rFonts w:ascii="Times New Roman" w:hAnsi="Times New Roman" w:cs="Times New Roman"/>
        </w:rPr>
        <w:t>, Penguin Classics Edition, Translated by E.V. Rieu, (Harmondsworth, Middlesex: Penguin Books, 1965), p.23-39</w:t>
      </w:r>
    </w:p>
    <w:p w14:paraId="02EB9759" w14:textId="509272A1" w:rsidR="009D1B4F" w:rsidRDefault="009D1B4F" w:rsidP="00F84BB6">
      <w:pPr>
        <w:spacing w:line="360" w:lineRule="auto"/>
        <w:rPr>
          <w:rFonts w:ascii="Times New Roman" w:hAnsi="Times New Roman" w:cs="Times New Roman"/>
        </w:rPr>
      </w:pPr>
      <w:r w:rsidRPr="00A50834">
        <w:rPr>
          <w:rFonts w:ascii="Times New Roman" w:hAnsi="Times New Roman" w:cs="Times New Roman"/>
        </w:rPr>
        <w:t xml:space="preserve">Ovid, </w:t>
      </w:r>
      <w:r w:rsidRPr="00A50834">
        <w:rPr>
          <w:rFonts w:ascii="Times New Roman" w:hAnsi="Times New Roman" w:cs="Times New Roman"/>
          <w:i/>
          <w:iCs/>
        </w:rPr>
        <w:t>The Heroides and The Amores, Heroides 3.1-</w:t>
      </w:r>
      <w:r w:rsidR="00E15C73">
        <w:rPr>
          <w:rFonts w:ascii="Times New Roman" w:hAnsi="Times New Roman" w:cs="Times New Roman"/>
          <w:i/>
          <w:iCs/>
        </w:rPr>
        <w:t>154</w:t>
      </w:r>
      <w:r w:rsidRPr="00A50834">
        <w:rPr>
          <w:rFonts w:ascii="Times New Roman" w:hAnsi="Times New Roman" w:cs="Times New Roman"/>
        </w:rPr>
        <w:t>, Second Loeb Classical Library Edition, Translated by Grant Showerman, Revised by G.P. Gould, (Cambridge, Massachusetts: Harvard University Press, 1977)</w:t>
      </w:r>
    </w:p>
    <w:p w14:paraId="5D4205CF" w14:textId="77C2ADC2" w:rsidR="00A84A4A" w:rsidRDefault="00A84A4A" w:rsidP="00F84BB6">
      <w:pPr>
        <w:spacing w:line="360" w:lineRule="auto"/>
        <w:rPr>
          <w:rFonts w:ascii="Times New Roman" w:hAnsi="Times New Roman" w:cs="Times New Roman"/>
          <w:b/>
          <w:bCs/>
        </w:rPr>
      </w:pPr>
      <w:r>
        <w:rPr>
          <w:rFonts w:ascii="Times New Roman" w:hAnsi="Times New Roman" w:cs="Times New Roman"/>
          <w:b/>
          <w:bCs/>
        </w:rPr>
        <w:t>Secondary sources</w:t>
      </w:r>
    </w:p>
    <w:p w14:paraId="2F60318B" w14:textId="77777777" w:rsidR="000D7925" w:rsidRDefault="000D7925" w:rsidP="00F84BB6">
      <w:pPr>
        <w:spacing w:line="360" w:lineRule="auto"/>
        <w:rPr>
          <w:rFonts w:ascii="Times New Roman" w:hAnsi="Times New Roman" w:cs="Times New Roman"/>
        </w:rPr>
      </w:pPr>
      <w:r w:rsidRPr="0038679A">
        <w:rPr>
          <w:rFonts w:ascii="Times New Roman" w:hAnsi="Times New Roman" w:cs="Times New Roman"/>
        </w:rPr>
        <w:t xml:space="preserve">Adkins, A.H.W., Values, Goals and Emotions in the Iliad, </w:t>
      </w:r>
      <w:r w:rsidRPr="0038679A">
        <w:rPr>
          <w:rFonts w:ascii="Times New Roman" w:hAnsi="Times New Roman" w:cs="Times New Roman"/>
          <w:i/>
          <w:iCs/>
        </w:rPr>
        <w:t>Classical Philology</w:t>
      </w:r>
      <w:r w:rsidRPr="0038679A">
        <w:rPr>
          <w:rFonts w:ascii="Times New Roman" w:hAnsi="Times New Roman" w:cs="Times New Roman"/>
        </w:rPr>
        <w:t>, 77, 4, (1982), pp.292-326</w:t>
      </w:r>
    </w:p>
    <w:p w14:paraId="18596516" w14:textId="77777777" w:rsidR="000D7925" w:rsidRDefault="000D7925" w:rsidP="00F84BB6">
      <w:pPr>
        <w:spacing w:line="360" w:lineRule="auto"/>
        <w:rPr>
          <w:rFonts w:ascii="Times New Roman" w:hAnsi="Times New Roman" w:cs="Times New Roman"/>
        </w:rPr>
      </w:pPr>
      <w:r w:rsidRPr="0090437E">
        <w:rPr>
          <w:rFonts w:ascii="Times New Roman" w:hAnsi="Times New Roman" w:cs="Times New Roman"/>
        </w:rPr>
        <w:t>Allen</w:t>
      </w:r>
      <w:r>
        <w:rPr>
          <w:rFonts w:ascii="Times New Roman" w:hAnsi="Times New Roman" w:cs="Times New Roman"/>
        </w:rPr>
        <w:t>,</w:t>
      </w:r>
      <w:r w:rsidRPr="0090437E">
        <w:rPr>
          <w:rFonts w:ascii="Times New Roman" w:hAnsi="Times New Roman" w:cs="Times New Roman"/>
        </w:rPr>
        <w:t xml:space="preserve"> Alena, Briseis in Homer, </w:t>
      </w:r>
      <w:proofErr w:type="gramStart"/>
      <w:r w:rsidRPr="0090437E">
        <w:rPr>
          <w:rFonts w:ascii="Times New Roman" w:hAnsi="Times New Roman" w:cs="Times New Roman"/>
        </w:rPr>
        <w:t>Ovid</w:t>
      </w:r>
      <w:proofErr w:type="gramEnd"/>
      <w:r w:rsidRPr="0090437E">
        <w:rPr>
          <w:rFonts w:ascii="Times New Roman" w:hAnsi="Times New Roman" w:cs="Times New Roman"/>
        </w:rPr>
        <w:t xml:space="preserve"> and Troy. In </w:t>
      </w:r>
      <w:r w:rsidRPr="0090437E">
        <w:rPr>
          <w:rFonts w:ascii="Times New Roman" w:hAnsi="Times New Roman" w:cs="Times New Roman"/>
          <w:i/>
          <w:iCs/>
        </w:rPr>
        <w:t>Troy, From Homer’s Iliad to Hollywood Epic</w:t>
      </w:r>
      <w:r w:rsidRPr="0090437E">
        <w:rPr>
          <w:rFonts w:ascii="Times New Roman" w:hAnsi="Times New Roman" w:cs="Times New Roman"/>
        </w:rPr>
        <w:t>, Edited by Martin M. Winkler, (Oxford: Blackwell Publishing, 2007)</w:t>
      </w:r>
    </w:p>
    <w:p w14:paraId="3887AA53" w14:textId="77777777" w:rsidR="000D7925" w:rsidRDefault="000D7925" w:rsidP="00F84BB6">
      <w:pPr>
        <w:spacing w:line="360" w:lineRule="auto"/>
        <w:rPr>
          <w:rFonts w:ascii="Times New Roman" w:hAnsi="Times New Roman" w:cs="Times New Roman"/>
        </w:rPr>
      </w:pPr>
      <w:r w:rsidRPr="008B5CF0">
        <w:rPr>
          <w:rFonts w:ascii="Times New Roman" w:hAnsi="Times New Roman" w:cs="Times New Roman"/>
        </w:rPr>
        <w:t xml:space="preserve">Anderson, W.S, The Heroides. In </w:t>
      </w:r>
      <w:r w:rsidRPr="008B5CF0">
        <w:rPr>
          <w:rFonts w:ascii="Times New Roman" w:hAnsi="Times New Roman" w:cs="Times New Roman"/>
          <w:i/>
          <w:iCs/>
        </w:rPr>
        <w:t>Ovid</w:t>
      </w:r>
      <w:r w:rsidRPr="008B5CF0">
        <w:rPr>
          <w:rFonts w:ascii="Times New Roman" w:hAnsi="Times New Roman" w:cs="Times New Roman"/>
        </w:rPr>
        <w:t>, Edited by J.W. Binns, (London and Boston: Routledge and Kegan Paul, 1973)</w:t>
      </w:r>
    </w:p>
    <w:p w14:paraId="479E07DF" w14:textId="77777777" w:rsidR="000D7925" w:rsidRDefault="000D7925" w:rsidP="00F84BB6">
      <w:pPr>
        <w:spacing w:line="360" w:lineRule="auto"/>
        <w:rPr>
          <w:rFonts w:ascii="Times New Roman" w:hAnsi="Times New Roman" w:cs="Times New Roman"/>
        </w:rPr>
      </w:pPr>
      <w:r w:rsidRPr="007A07FC">
        <w:rPr>
          <w:rFonts w:ascii="Times New Roman" w:hAnsi="Times New Roman" w:cs="Times New Roman"/>
        </w:rPr>
        <w:t xml:space="preserve">Fantuzzi, Marco, </w:t>
      </w:r>
      <w:r w:rsidRPr="007A07FC">
        <w:rPr>
          <w:rFonts w:ascii="Times New Roman" w:hAnsi="Times New Roman" w:cs="Times New Roman"/>
          <w:i/>
          <w:iCs/>
        </w:rPr>
        <w:t>Achilles in Love: Intertextual Studies</w:t>
      </w:r>
      <w:r w:rsidRPr="007A07FC">
        <w:rPr>
          <w:rFonts w:ascii="Times New Roman" w:hAnsi="Times New Roman" w:cs="Times New Roman"/>
        </w:rPr>
        <w:t>, (Oxford: Oxford University Press, 2012)</w:t>
      </w:r>
    </w:p>
    <w:p w14:paraId="14A0C810" w14:textId="77777777" w:rsidR="000D7925" w:rsidRDefault="000D7925" w:rsidP="00F84BB6">
      <w:pPr>
        <w:spacing w:line="360" w:lineRule="auto"/>
        <w:rPr>
          <w:rFonts w:ascii="Times New Roman" w:hAnsi="Times New Roman" w:cs="Times New Roman"/>
        </w:rPr>
      </w:pPr>
      <w:r w:rsidRPr="001737C6">
        <w:rPr>
          <w:rFonts w:ascii="Times New Roman" w:hAnsi="Times New Roman" w:cs="Times New Roman"/>
        </w:rPr>
        <w:t xml:space="preserve">Farrell, Joseph, Reading and Writing the Heroides, </w:t>
      </w:r>
      <w:r w:rsidRPr="001737C6">
        <w:rPr>
          <w:rFonts w:ascii="Times New Roman" w:hAnsi="Times New Roman" w:cs="Times New Roman"/>
          <w:i/>
          <w:iCs/>
        </w:rPr>
        <w:t>Harvard Studies in Classical Philology</w:t>
      </w:r>
      <w:r w:rsidRPr="001737C6">
        <w:rPr>
          <w:rFonts w:ascii="Times New Roman" w:hAnsi="Times New Roman" w:cs="Times New Roman"/>
        </w:rPr>
        <w:t>, 98, (1998), pp.307-</w:t>
      </w:r>
      <w:proofErr w:type="gramStart"/>
      <w:r w:rsidRPr="001737C6">
        <w:rPr>
          <w:rFonts w:ascii="Times New Roman" w:hAnsi="Times New Roman" w:cs="Times New Roman"/>
        </w:rPr>
        <w:t>338</w:t>
      </w:r>
      <w:proofErr w:type="gramEnd"/>
    </w:p>
    <w:p w14:paraId="7727BD50" w14:textId="77777777" w:rsidR="000D7925" w:rsidRPr="00A84A4A" w:rsidRDefault="000D7925" w:rsidP="00F84BB6">
      <w:pPr>
        <w:spacing w:line="360" w:lineRule="auto"/>
        <w:rPr>
          <w:rFonts w:ascii="Times New Roman" w:hAnsi="Times New Roman" w:cs="Times New Roman"/>
        </w:rPr>
      </w:pPr>
      <w:r w:rsidRPr="00C802FF">
        <w:rPr>
          <w:rFonts w:ascii="Times New Roman" w:hAnsi="Times New Roman" w:cs="Times New Roman"/>
        </w:rPr>
        <w:t xml:space="preserve">Farron, S., The Portrayal of Women in the Iliad, </w:t>
      </w:r>
      <w:r w:rsidRPr="00C802FF">
        <w:rPr>
          <w:rFonts w:ascii="Times New Roman" w:hAnsi="Times New Roman" w:cs="Times New Roman"/>
          <w:i/>
          <w:iCs/>
        </w:rPr>
        <w:t>Acta Classica: Proceedings of the Classical Association of South Africa</w:t>
      </w:r>
      <w:r w:rsidRPr="00C802FF">
        <w:rPr>
          <w:rFonts w:ascii="Times New Roman" w:hAnsi="Times New Roman" w:cs="Times New Roman"/>
        </w:rPr>
        <w:t>, 22, 1, (1979), pp.15-31</w:t>
      </w:r>
    </w:p>
    <w:p w14:paraId="4A96AC69" w14:textId="77777777" w:rsidR="000D7925" w:rsidRDefault="000D7925" w:rsidP="00F84BB6">
      <w:pPr>
        <w:spacing w:line="360" w:lineRule="auto"/>
        <w:rPr>
          <w:rFonts w:ascii="Times New Roman" w:hAnsi="Times New Roman" w:cs="Times New Roman"/>
        </w:rPr>
      </w:pPr>
      <w:r w:rsidRPr="00933BCD">
        <w:rPr>
          <w:rFonts w:ascii="Times New Roman" w:hAnsi="Times New Roman" w:cs="Times New Roman"/>
        </w:rPr>
        <w:t xml:space="preserve">Fulkerson, Laurel, </w:t>
      </w:r>
      <w:r w:rsidRPr="00933BCD">
        <w:rPr>
          <w:rFonts w:ascii="Times New Roman" w:hAnsi="Times New Roman" w:cs="Times New Roman"/>
          <w:i/>
          <w:iCs/>
        </w:rPr>
        <w:t>The Ovidian Heroine as Author, Reading, Writing and Community in the Heroides</w:t>
      </w:r>
      <w:r w:rsidRPr="00933BCD">
        <w:rPr>
          <w:rFonts w:ascii="Times New Roman" w:hAnsi="Times New Roman" w:cs="Times New Roman"/>
        </w:rPr>
        <w:t>, (Cambridge: Cambridge University Press, 2005)</w:t>
      </w:r>
    </w:p>
    <w:p w14:paraId="116105D9" w14:textId="77777777" w:rsidR="000D7925" w:rsidRDefault="000D7925" w:rsidP="00F84BB6">
      <w:pPr>
        <w:spacing w:line="360" w:lineRule="auto"/>
        <w:rPr>
          <w:rFonts w:ascii="Times New Roman" w:hAnsi="Times New Roman" w:cs="Times New Roman"/>
        </w:rPr>
      </w:pPr>
      <w:r w:rsidRPr="000D7925">
        <w:rPr>
          <w:rFonts w:ascii="Times New Roman" w:hAnsi="Times New Roman" w:cs="Times New Roman"/>
        </w:rPr>
        <w:t xml:space="preserve">Jacobson, Howard, Ovid’s Briseis: </w:t>
      </w:r>
      <w:proofErr w:type="gramStart"/>
      <w:r w:rsidRPr="000D7925">
        <w:rPr>
          <w:rFonts w:ascii="Times New Roman" w:hAnsi="Times New Roman" w:cs="Times New Roman"/>
        </w:rPr>
        <w:t>a</w:t>
      </w:r>
      <w:proofErr w:type="gramEnd"/>
      <w:r w:rsidRPr="000D7925">
        <w:rPr>
          <w:rFonts w:ascii="Times New Roman" w:hAnsi="Times New Roman" w:cs="Times New Roman"/>
        </w:rPr>
        <w:t xml:space="preserve"> Study of Heroides 3, </w:t>
      </w:r>
      <w:r w:rsidRPr="000D7925">
        <w:rPr>
          <w:rFonts w:ascii="Times New Roman" w:hAnsi="Times New Roman" w:cs="Times New Roman"/>
          <w:i/>
          <w:iCs/>
        </w:rPr>
        <w:t>Pheonix</w:t>
      </w:r>
      <w:r w:rsidRPr="000D7925">
        <w:rPr>
          <w:rFonts w:ascii="Times New Roman" w:hAnsi="Times New Roman" w:cs="Times New Roman"/>
        </w:rPr>
        <w:t>, 25, 4, (1971), pp.331-356</w:t>
      </w:r>
    </w:p>
    <w:p w14:paraId="522A172B" w14:textId="77777777" w:rsidR="000D7925" w:rsidRDefault="000D7925" w:rsidP="00F84BB6">
      <w:pPr>
        <w:spacing w:line="360" w:lineRule="auto"/>
        <w:rPr>
          <w:rFonts w:ascii="Times New Roman" w:hAnsi="Times New Roman" w:cs="Times New Roman"/>
        </w:rPr>
      </w:pPr>
      <w:r w:rsidRPr="00972663">
        <w:rPr>
          <w:rFonts w:ascii="Times New Roman" w:hAnsi="Times New Roman" w:cs="Times New Roman"/>
        </w:rPr>
        <w:t xml:space="preserve">Jacobson, Howard, </w:t>
      </w:r>
      <w:r w:rsidRPr="00972663">
        <w:rPr>
          <w:rFonts w:ascii="Times New Roman" w:hAnsi="Times New Roman" w:cs="Times New Roman"/>
          <w:i/>
          <w:iCs/>
        </w:rPr>
        <w:t xml:space="preserve">Ovid’s </w:t>
      </w:r>
      <w:proofErr w:type="spellStart"/>
      <w:r w:rsidRPr="00972663">
        <w:rPr>
          <w:rFonts w:ascii="Times New Roman" w:hAnsi="Times New Roman" w:cs="Times New Roman"/>
          <w:i/>
          <w:iCs/>
        </w:rPr>
        <w:t>Heroidos</w:t>
      </w:r>
      <w:proofErr w:type="spellEnd"/>
      <w:r w:rsidRPr="00972663">
        <w:rPr>
          <w:rFonts w:ascii="Times New Roman" w:hAnsi="Times New Roman" w:cs="Times New Roman"/>
        </w:rPr>
        <w:t>, (Princeton, New Jersey: Princeton University Press, 1974)</w:t>
      </w:r>
    </w:p>
    <w:p w14:paraId="33C7B572" w14:textId="77777777" w:rsidR="000D7925" w:rsidRDefault="000D7925" w:rsidP="00F84BB6">
      <w:pPr>
        <w:spacing w:line="360" w:lineRule="auto"/>
        <w:rPr>
          <w:rFonts w:ascii="Times New Roman" w:hAnsi="Times New Roman" w:cs="Times New Roman"/>
        </w:rPr>
      </w:pPr>
      <w:proofErr w:type="spellStart"/>
      <w:r w:rsidRPr="008912D7">
        <w:rPr>
          <w:rFonts w:ascii="Times New Roman" w:hAnsi="Times New Roman" w:cs="Times New Roman"/>
        </w:rPr>
        <w:t>Jolowicz</w:t>
      </w:r>
      <w:proofErr w:type="spellEnd"/>
      <w:r w:rsidRPr="008912D7">
        <w:rPr>
          <w:rFonts w:ascii="Times New Roman" w:hAnsi="Times New Roman" w:cs="Times New Roman"/>
        </w:rPr>
        <w:t xml:space="preserve">, Daniel, </w:t>
      </w:r>
      <w:r w:rsidRPr="008912D7">
        <w:rPr>
          <w:rFonts w:ascii="Times New Roman" w:hAnsi="Times New Roman" w:cs="Times New Roman"/>
          <w:i/>
          <w:iCs/>
        </w:rPr>
        <w:t>Latin Poetry in</w:t>
      </w:r>
      <w:r>
        <w:rPr>
          <w:rFonts w:ascii="Times New Roman" w:hAnsi="Times New Roman" w:cs="Times New Roman"/>
          <w:i/>
          <w:iCs/>
        </w:rPr>
        <w:t xml:space="preserve"> the</w:t>
      </w:r>
      <w:r w:rsidRPr="008912D7">
        <w:rPr>
          <w:rFonts w:ascii="Times New Roman" w:hAnsi="Times New Roman" w:cs="Times New Roman"/>
          <w:i/>
          <w:iCs/>
        </w:rPr>
        <w:t xml:space="preserve"> Ancient Greek Novels</w:t>
      </w:r>
      <w:r w:rsidRPr="008912D7">
        <w:rPr>
          <w:rFonts w:ascii="Times New Roman" w:hAnsi="Times New Roman" w:cs="Times New Roman"/>
        </w:rPr>
        <w:t>, (Oxford, Oxford University Press, 2021)</w:t>
      </w:r>
    </w:p>
    <w:p w14:paraId="0F88B4AD" w14:textId="77777777" w:rsidR="000D7925" w:rsidRDefault="000D7925" w:rsidP="00F84BB6">
      <w:pPr>
        <w:spacing w:line="360" w:lineRule="auto"/>
        <w:rPr>
          <w:rFonts w:ascii="Times New Roman" w:hAnsi="Times New Roman" w:cs="Times New Roman"/>
        </w:rPr>
      </w:pPr>
      <w:r w:rsidRPr="00C61E85">
        <w:rPr>
          <w:rFonts w:ascii="Times New Roman" w:hAnsi="Times New Roman" w:cs="Times New Roman"/>
        </w:rPr>
        <w:lastRenderedPageBreak/>
        <w:t xml:space="preserve">Knox, Peter A., The Heroides: Elegiac Voices. In </w:t>
      </w:r>
      <w:r w:rsidRPr="00C61E85">
        <w:rPr>
          <w:rFonts w:ascii="Times New Roman" w:hAnsi="Times New Roman" w:cs="Times New Roman"/>
          <w:i/>
          <w:iCs/>
        </w:rPr>
        <w:t>Brill’s Companion to Ovid</w:t>
      </w:r>
      <w:r w:rsidRPr="00C61E85">
        <w:rPr>
          <w:rFonts w:ascii="Times New Roman" w:hAnsi="Times New Roman" w:cs="Times New Roman"/>
        </w:rPr>
        <w:t>, Edited by Barbara Weiden Boyd, (Leiden: Brill, 2002)</w:t>
      </w:r>
    </w:p>
    <w:p w14:paraId="0A8817A9" w14:textId="77777777" w:rsidR="000D7925" w:rsidRDefault="000D7925" w:rsidP="00F84BB6">
      <w:pPr>
        <w:spacing w:line="360" w:lineRule="auto"/>
        <w:rPr>
          <w:rFonts w:ascii="Times New Roman" w:hAnsi="Times New Roman" w:cs="Times New Roman"/>
        </w:rPr>
      </w:pPr>
      <w:r w:rsidRPr="00B346AE">
        <w:rPr>
          <w:rFonts w:ascii="Times New Roman" w:hAnsi="Times New Roman" w:cs="Times New Roman"/>
        </w:rPr>
        <w:t xml:space="preserve">Mack, Sara, </w:t>
      </w:r>
      <w:r w:rsidRPr="00B346AE">
        <w:rPr>
          <w:rFonts w:ascii="Times New Roman" w:hAnsi="Times New Roman" w:cs="Times New Roman"/>
          <w:i/>
          <w:iCs/>
        </w:rPr>
        <w:t>Ovid</w:t>
      </w:r>
      <w:r w:rsidRPr="00B346AE">
        <w:rPr>
          <w:rFonts w:ascii="Times New Roman" w:hAnsi="Times New Roman" w:cs="Times New Roman"/>
        </w:rPr>
        <w:t>, (New Haven: Yale University Press, 1988)</w:t>
      </w:r>
    </w:p>
    <w:p w14:paraId="22005476" w14:textId="77777777" w:rsidR="000D7925" w:rsidRDefault="000D7925" w:rsidP="00F84BB6">
      <w:pPr>
        <w:spacing w:line="360" w:lineRule="auto"/>
        <w:rPr>
          <w:rFonts w:ascii="Times New Roman" w:hAnsi="Times New Roman" w:cs="Times New Roman"/>
        </w:rPr>
      </w:pPr>
      <w:r w:rsidRPr="0065004D">
        <w:rPr>
          <w:rFonts w:ascii="Times New Roman" w:hAnsi="Times New Roman" w:cs="Times New Roman"/>
        </w:rPr>
        <w:t xml:space="preserve">Martelli, Francesca K.A., </w:t>
      </w:r>
      <w:r w:rsidRPr="0065004D">
        <w:rPr>
          <w:rFonts w:ascii="Times New Roman" w:hAnsi="Times New Roman" w:cs="Times New Roman"/>
          <w:i/>
          <w:iCs/>
        </w:rPr>
        <w:t>Ovid</w:t>
      </w:r>
      <w:r w:rsidRPr="0065004D">
        <w:rPr>
          <w:rFonts w:ascii="Times New Roman" w:hAnsi="Times New Roman" w:cs="Times New Roman"/>
        </w:rPr>
        <w:t>, (Leiden: Brill, 2020)</w:t>
      </w:r>
    </w:p>
    <w:sectPr w:rsidR="000D79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D778D7" w14:textId="77777777" w:rsidR="00F05CB5" w:rsidRDefault="00F05CB5" w:rsidP="00A50834">
      <w:pPr>
        <w:spacing w:after="0" w:line="240" w:lineRule="auto"/>
      </w:pPr>
      <w:r>
        <w:separator/>
      </w:r>
    </w:p>
  </w:endnote>
  <w:endnote w:type="continuationSeparator" w:id="0">
    <w:p w14:paraId="08FB9BB2" w14:textId="77777777" w:rsidR="00F05CB5" w:rsidRDefault="00F05CB5" w:rsidP="00A50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D4F1AB" w14:textId="77777777" w:rsidR="00F05CB5" w:rsidRDefault="00F05CB5" w:rsidP="00A50834">
      <w:pPr>
        <w:spacing w:after="0" w:line="240" w:lineRule="auto"/>
      </w:pPr>
      <w:r>
        <w:separator/>
      </w:r>
    </w:p>
  </w:footnote>
  <w:footnote w:type="continuationSeparator" w:id="0">
    <w:p w14:paraId="3AB86C19" w14:textId="77777777" w:rsidR="00F05CB5" w:rsidRDefault="00F05CB5" w:rsidP="00A50834">
      <w:pPr>
        <w:spacing w:after="0" w:line="240" w:lineRule="auto"/>
      </w:pPr>
      <w:r>
        <w:continuationSeparator/>
      </w:r>
    </w:p>
  </w:footnote>
  <w:footnote w:id="1">
    <w:p w14:paraId="1B545B4E" w14:textId="14485F24" w:rsidR="00A50834" w:rsidRPr="007F5F24" w:rsidRDefault="00A50834">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w:t>
      </w:r>
      <w:bookmarkStart w:id="0" w:name="_Hlk164605149"/>
      <w:bookmarkStart w:id="1" w:name="_Hlk164434676"/>
      <w:r w:rsidRPr="007F5F24">
        <w:rPr>
          <w:rFonts w:ascii="Calibri" w:hAnsi="Calibri" w:cs="Calibri"/>
        </w:rPr>
        <w:t xml:space="preserve">Ovid, </w:t>
      </w:r>
      <w:r w:rsidRPr="007F5F24">
        <w:rPr>
          <w:rFonts w:ascii="Calibri" w:hAnsi="Calibri" w:cs="Calibri"/>
          <w:i/>
          <w:iCs/>
        </w:rPr>
        <w:t>The Heroides and The Amores, Heroides 3.1-83</w:t>
      </w:r>
      <w:r w:rsidRPr="007F5F24">
        <w:rPr>
          <w:rFonts w:ascii="Calibri" w:hAnsi="Calibri" w:cs="Calibri"/>
        </w:rPr>
        <w:t>, Second Loeb Classical Library Edition, Translated by Grant Showerman, Revised by G.P. Gould, (Cambridge, Massachusetts: Harvard University Press, 1977), p</w:t>
      </w:r>
      <w:bookmarkEnd w:id="0"/>
      <w:r w:rsidRPr="007F5F24">
        <w:rPr>
          <w:rFonts w:ascii="Calibri" w:hAnsi="Calibri" w:cs="Calibri"/>
        </w:rPr>
        <w:t>.</w:t>
      </w:r>
      <w:bookmarkEnd w:id="1"/>
      <w:r w:rsidRPr="007F5F24">
        <w:rPr>
          <w:rFonts w:ascii="Calibri" w:hAnsi="Calibri" w:cs="Calibri"/>
        </w:rPr>
        <w:t>33-</w:t>
      </w:r>
      <w:proofErr w:type="gramStart"/>
      <w:r w:rsidRPr="007F5F24">
        <w:rPr>
          <w:rFonts w:ascii="Calibri" w:hAnsi="Calibri" w:cs="Calibri"/>
        </w:rPr>
        <w:t>37</w:t>
      </w:r>
      <w:proofErr w:type="gramEnd"/>
    </w:p>
  </w:footnote>
  <w:footnote w:id="2">
    <w:p w14:paraId="5AB63AC2" w14:textId="4E08EB9B" w:rsidR="00A50834" w:rsidRPr="007F5F24" w:rsidRDefault="00A50834">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w:t>
      </w:r>
      <w:bookmarkStart w:id="2" w:name="_Hlk164518490"/>
      <w:bookmarkStart w:id="3" w:name="_Hlk164263878"/>
      <w:bookmarkStart w:id="4" w:name="_Hlk164263879"/>
      <w:r w:rsidR="009D1B4F" w:rsidRPr="007F5F24">
        <w:rPr>
          <w:rFonts w:ascii="Calibri" w:hAnsi="Calibri" w:cs="Calibri"/>
        </w:rPr>
        <w:t xml:space="preserve">Homer, </w:t>
      </w:r>
      <w:r w:rsidR="009D1B4F" w:rsidRPr="007F5F24">
        <w:rPr>
          <w:rFonts w:ascii="Calibri" w:hAnsi="Calibri" w:cs="Calibri"/>
          <w:i/>
          <w:iCs/>
        </w:rPr>
        <w:t xml:space="preserve">The Iliad, </w:t>
      </w:r>
      <w:proofErr w:type="gramStart"/>
      <w:r w:rsidR="009D1B4F" w:rsidRPr="007F5F24">
        <w:rPr>
          <w:rFonts w:ascii="Calibri" w:hAnsi="Calibri" w:cs="Calibri"/>
          <w:i/>
          <w:iCs/>
        </w:rPr>
        <w:t>Book</w:t>
      </w:r>
      <w:proofErr w:type="gramEnd"/>
      <w:r w:rsidR="009D1B4F" w:rsidRPr="007F5F24">
        <w:rPr>
          <w:rFonts w:ascii="Calibri" w:hAnsi="Calibri" w:cs="Calibri"/>
          <w:i/>
          <w:iCs/>
        </w:rPr>
        <w:t xml:space="preserve"> 1: The Quarrel, </w:t>
      </w:r>
      <w:r w:rsidR="009D1B4F" w:rsidRPr="007F5F24">
        <w:rPr>
          <w:rFonts w:ascii="Calibri" w:hAnsi="Calibri" w:cs="Calibri"/>
        </w:rPr>
        <w:t>Penguin Classics Edition, Translated by E.V. Rieu, (Harmondsworth, Middlesex: Penguin Books, 1965), p.</w:t>
      </w:r>
      <w:bookmarkEnd w:id="2"/>
      <w:r w:rsidR="009D1B4F" w:rsidRPr="007F5F24">
        <w:rPr>
          <w:rFonts w:ascii="Calibri" w:hAnsi="Calibri" w:cs="Calibri"/>
        </w:rPr>
        <w:t>23-39</w:t>
      </w:r>
      <w:bookmarkEnd w:id="3"/>
      <w:bookmarkEnd w:id="4"/>
    </w:p>
  </w:footnote>
  <w:footnote w:id="3">
    <w:p w14:paraId="01427161" w14:textId="6DAF75D5" w:rsidR="00E15C73" w:rsidRPr="007F5F24" w:rsidRDefault="00E15C73">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Ovid, </w:t>
      </w:r>
      <w:r w:rsidRPr="007F5F24">
        <w:rPr>
          <w:rFonts w:ascii="Calibri" w:hAnsi="Calibri" w:cs="Calibri"/>
          <w:i/>
          <w:iCs/>
        </w:rPr>
        <w:t>The Heroides and The Amores, Heroides 3</w:t>
      </w:r>
      <w:r w:rsidRPr="007F5F24">
        <w:rPr>
          <w:rFonts w:ascii="Calibri" w:hAnsi="Calibri" w:cs="Calibri"/>
        </w:rPr>
        <w:t>, p.33-43</w:t>
      </w:r>
    </w:p>
  </w:footnote>
  <w:footnote w:id="4">
    <w:p w14:paraId="6552E97B" w14:textId="29F23DD2" w:rsidR="00A83D72" w:rsidRPr="007F5F24" w:rsidRDefault="00A83D72">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Ovid, </w:t>
      </w:r>
      <w:r w:rsidRPr="007F5F24">
        <w:rPr>
          <w:rFonts w:ascii="Calibri" w:hAnsi="Calibri" w:cs="Calibri"/>
          <w:i/>
          <w:iCs/>
        </w:rPr>
        <w:t>The Heroides and The Amores, Heroides 3.1-5</w:t>
      </w:r>
      <w:r w:rsidRPr="007F5F24">
        <w:rPr>
          <w:rFonts w:ascii="Calibri" w:hAnsi="Calibri" w:cs="Calibri"/>
        </w:rPr>
        <w:t>, p.33</w:t>
      </w:r>
    </w:p>
  </w:footnote>
  <w:footnote w:id="5">
    <w:p w14:paraId="11A9A303" w14:textId="37981EA5" w:rsidR="00B3638D" w:rsidRPr="007F5F24" w:rsidRDefault="00B3638D">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w:t>
      </w:r>
      <w:bookmarkStart w:id="5" w:name="_Hlk164435846"/>
      <w:r w:rsidRPr="007F5F24">
        <w:rPr>
          <w:rFonts w:ascii="Calibri" w:hAnsi="Calibri" w:cs="Calibri"/>
        </w:rPr>
        <w:t xml:space="preserve">Ovid, </w:t>
      </w:r>
      <w:r w:rsidRPr="007F5F24">
        <w:rPr>
          <w:rFonts w:ascii="Calibri" w:hAnsi="Calibri" w:cs="Calibri"/>
          <w:i/>
          <w:iCs/>
        </w:rPr>
        <w:t>The Heroides and The Amores, Heroides 3.</w:t>
      </w:r>
      <w:bookmarkEnd w:id="5"/>
      <w:r w:rsidRPr="007F5F24">
        <w:rPr>
          <w:rFonts w:ascii="Calibri" w:hAnsi="Calibri" w:cs="Calibri"/>
          <w:i/>
          <w:iCs/>
        </w:rPr>
        <w:t>5-17</w:t>
      </w:r>
      <w:r w:rsidRPr="007F5F24">
        <w:rPr>
          <w:rFonts w:ascii="Calibri" w:hAnsi="Calibri" w:cs="Calibri"/>
        </w:rPr>
        <w:t>, p.33</w:t>
      </w:r>
    </w:p>
  </w:footnote>
  <w:footnote w:id="6">
    <w:p w14:paraId="62E15DC8" w14:textId="7EB73792" w:rsidR="00E2110D" w:rsidRPr="007F5F24" w:rsidRDefault="00E2110D">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w:t>
      </w:r>
      <w:bookmarkStart w:id="6" w:name="_Hlk164435993"/>
      <w:r w:rsidRPr="007F5F24">
        <w:rPr>
          <w:rFonts w:ascii="Calibri" w:hAnsi="Calibri" w:cs="Calibri"/>
        </w:rPr>
        <w:t xml:space="preserve">Ovid, </w:t>
      </w:r>
      <w:r w:rsidRPr="007F5F24">
        <w:rPr>
          <w:rFonts w:ascii="Calibri" w:hAnsi="Calibri" w:cs="Calibri"/>
          <w:i/>
          <w:iCs/>
        </w:rPr>
        <w:t>The Heroides and The Amores, Heroides 3.19-21</w:t>
      </w:r>
      <w:r w:rsidRPr="007F5F24">
        <w:rPr>
          <w:rFonts w:ascii="Calibri" w:hAnsi="Calibri" w:cs="Calibri"/>
        </w:rPr>
        <w:t>, p.</w:t>
      </w:r>
      <w:bookmarkEnd w:id="6"/>
      <w:r w:rsidRPr="007F5F24">
        <w:rPr>
          <w:rFonts w:ascii="Calibri" w:hAnsi="Calibri" w:cs="Calibri"/>
        </w:rPr>
        <w:t>33</w:t>
      </w:r>
    </w:p>
  </w:footnote>
  <w:footnote w:id="7">
    <w:p w14:paraId="162B4C83" w14:textId="5B53D739" w:rsidR="00E2110D" w:rsidRPr="007F5F24" w:rsidRDefault="00E2110D">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Ovid, </w:t>
      </w:r>
      <w:r w:rsidRPr="007F5F24">
        <w:rPr>
          <w:rFonts w:ascii="Calibri" w:hAnsi="Calibri" w:cs="Calibri"/>
          <w:i/>
          <w:iCs/>
        </w:rPr>
        <w:t>The Heroides and The Amores, Heroides 3.21-25</w:t>
      </w:r>
      <w:r w:rsidRPr="007F5F24">
        <w:rPr>
          <w:rFonts w:ascii="Calibri" w:hAnsi="Calibri" w:cs="Calibri"/>
        </w:rPr>
        <w:t>, p.33-35</w:t>
      </w:r>
    </w:p>
  </w:footnote>
  <w:footnote w:id="8">
    <w:p w14:paraId="295DAD24" w14:textId="57BCD020" w:rsidR="00E2110D" w:rsidRPr="007F5F24" w:rsidRDefault="00E2110D">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w:t>
      </w:r>
      <w:bookmarkStart w:id="7" w:name="_Hlk164436774"/>
      <w:r w:rsidRPr="007F5F24">
        <w:rPr>
          <w:rFonts w:ascii="Calibri" w:hAnsi="Calibri" w:cs="Calibri"/>
        </w:rPr>
        <w:t xml:space="preserve">Ovid, </w:t>
      </w:r>
      <w:r w:rsidRPr="007F5F24">
        <w:rPr>
          <w:rFonts w:ascii="Calibri" w:hAnsi="Calibri" w:cs="Calibri"/>
          <w:i/>
          <w:iCs/>
        </w:rPr>
        <w:t>The Heroides and The Amores, Heroides 3.25-43</w:t>
      </w:r>
      <w:bookmarkEnd w:id="7"/>
      <w:r w:rsidRPr="007F5F24">
        <w:rPr>
          <w:rFonts w:ascii="Calibri" w:hAnsi="Calibri" w:cs="Calibri"/>
        </w:rPr>
        <w:t>, p.35</w:t>
      </w:r>
    </w:p>
  </w:footnote>
  <w:footnote w:id="9">
    <w:p w14:paraId="71486719" w14:textId="1D2FC09C" w:rsidR="002125CB" w:rsidRPr="007F5F24" w:rsidRDefault="002125CB">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Ovid, </w:t>
      </w:r>
      <w:r w:rsidRPr="007F5F24">
        <w:rPr>
          <w:rFonts w:ascii="Calibri" w:hAnsi="Calibri" w:cs="Calibri"/>
          <w:i/>
          <w:iCs/>
        </w:rPr>
        <w:t>The Heroides and The Amores, Heroides 3.43-59</w:t>
      </w:r>
      <w:r w:rsidRPr="007F5F24">
        <w:rPr>
          <w:rFonts w:ascii="Calibri" w:hAnsi="Calibri" w:cs="Calibri"/>
        </w:rPr>
        <w:t>, p.35-37</w:t>
      </w:r>
    </w:p>
  </w:footnote>
  <w:footnote w:id="10">
    <w:p w14:paraId="34BF8EBC" w14:textId="76BD2900" w:rsidR="00E84E21" w:rsidRPr="007F5F24" w:rsidRDefault="00E84E21">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w:t>
      </w:r>
      <w:bookmarkStart w:id="8" w:name="_Hlk164438114"/>
      <w:r w:rsidRPr="007F5F24">
        <w:rPr>
          <w:rFonts w:ascii="Calibri" w:hAnsi="Calibri" w:cs="Calibri"/>
        </w:rPr>
        <w:t xml:space="preserve">Ovid, </w:t>
      </w:r>
      <w:r w:rsidRPr="007F5F24">
        <w:rPr>
          <w:rFonts w:ascii="Calibri" w:hAnsi="Calibri" w:cs="Calibri"/>
          <w:i/>
          <w:iCs/>
        </w:rPr>
        <w:t>The Heroides and The Amores, Heroides 3.43-59</w:t>
      </w:r>
      <w:r w:rsidRPr="007F5F24">
        <w:rPr>
          <w:rFonts w:ascii="Calibri" w:hAnsi="Calibri" w:cs="Calibri"/>
        </w:rPr>
        <w:t>, p.35-37</w:t>
      </w:r>
      <w:bookmarkEnd w:id="8"/>
    </w:p>
  </w:footnote>
  <w:footnote w:id="11">
    <w:p w14:paraId="5CE665E3" w14:textId="3D352A5C" w:rsidR="000B7E00" w:rsidRPr="007F5F24" w:rsidRDefault="000B7E00">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Ovid, </w:t>
      </w:r>
      <w:r w:rsidRPr="007F5F24">
        <w:rPr>
          <w:rFonts w:ascii="Calibri" w:hAnsi="Calibri" w:cs="Calibri"/>
          <w:i/>
          <w:iCs/>
        </w:rPr>
        <w:t>The Heroides and The Amores, Heroides 3.59-83</w:t>
      </w:r>
      <w:r w:rsidRPr="007F5F24">
        <w:rPr>
          <w:rFonts w:ascii="Calibri" w:hAnsi="Calibri" w:cs="Calibri"/>
        </w:rPr>
        <w:t>, p.37-39</w:t>
      </w:r>
    </w:p>
  </w:footnote>
  <w:footnote w:id="12">
    <w:p w14:paraId="3C822F9B" w14:textId="045E0AEB" w:rsidR="002125CB" w:rsidRPr="007F5F24" w:rsidRDefault="002125CB">
      <w:pPr>
        <w:pStyle w:val="FootnoteText"/>
        <w:rPr>
          <w:rFonts w:ascii="Calibri" w:hAnsi="Calibri" w:cs="Calibri"/>
        </w:rPr>
      </w:pPr>
      <w:r w:rsidRPr="007F5F24">
        <w:rPr>
          <w:rStyle w:val="FootnoteReference"/>
          <w:rFonts w:ascii="Calibri" w:hAnsi="Calibri" w:cs="Calibri"/>
        </w:rPr>
        <w:footnoteRef/>
      </w:r>
      <w:r w:rsidRPr="007F5F24">
        <w:rPr>
          <w:rFonts w:ascii="Calibri" w:hAnsi="Calibri" w:cs="Calibri"/>
        </w:rPr>
        <w:t xml:space="preserve"> Ovid, </w:t>
      </w:r>
      <w:r w:rsidRPr="007F5F24">
        <w:rPr>
          <w:rFonts w:ascii="Calibri" w:hAnsi="Calibri" w:cs="Calibri"/>
          <w:i/>
          <w:iCs/>
        </w:rPr>
        <w:t>The Heroides and The Amores, Heroides 3.83-154</w:t>
      </w:r>
      <w:r w:rsidRPr="007F5F24">
        <w:rPr>
          <w:rFonts w:ascii="Calibri" w:hAnsi="Calibri" w:cs="Calibri"/>
        </w:rPr>
        <w:t>, p.39-43</w:t>
      </w:r>
    </w:p>
  </w:footnote>
  <w:footnote w:id="13">
    <w:p w14:paraId="23F585E9" w14:textId="2306F5E6" w:rsidR="002B6465" w:rsidRPr="00785707" w:rsidRDefault="002B6465">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9" w:name="_Hlk164517596"/>
      <w:bookmarkStart w:id="10" w:name="_Hlk164778718"/>
      <w:r w:rsidR="00972663" w:rsidRPr="00785707">
        <w:rPr>
          <w:rFonts w:ascii="Calibri" w:hAnsi="Calibri" w:cs="Calibri"/>
        </w:rPr>
        <w:t>Jacobson, Howard,</w:t>
      </w:r>
      <w:r w:rsidR="00972663" w:rsidRPr="00785707">
        <w:rPr>
          <w:rFonts w:ascii="Calibri" w:hAnsi="Calibri" w:cs="Calibri"/>
          <w:i/>
          <w:iCs/>
        </w:rPr>
        <w:t xml:space="preserve"> Ovid’s </w:t>
      </w:r>
      <w:proofErr w:type="spellStart"/>
      <w:r w:rsidR="00972663" w:rsidRPr="00785707">
        <w:rPr>
          <w:rFonts w:ascii="Calibri" w:hAnsi="Calibri" w:cs="Calibri"/>
          <w:i/>
          <w:iCs/>
        </w:rPr>
        <w:t>Heroidos</w:t>
      </w:r>
      <w:proofErr w:type="spellEnd"/>
      <w:r w:rsidR="00972663" w:rsidRPr="00785707">
        <w:rPr>
          <w:rFonts w:ascii="Calibri" w:hAnsi="Calibri" w:cs="Calibri"/>
          <w:i/>
          <w:iCs/>
        </w:rPr>
        <w:t xml:space="preserve">, </w:t>
      </w:r>
      <w:r w:rsidR="00972663" w:rsidRPr="00785707">
        <w:rPr>
          <w:rFonts w:ascii="Calibri" w:hAnsi="Calibri" w:cs="Calibri"/>
        </w:rPr>
        <w:t>(Princeton, New Jersey: Princeton University Press, 1974)</w:t>
      </w:r>
      <w:bookmarkEnd w:id="9"/>
      <w:r w:rsidR="00972663" w:rsidRPr="00785707">
        <w:rPr>
          <w:rFonts w:ascii="Calibri" w:hAnsi="Calibri" w:cs="Calibri"/>
        </w:rPr>
        <w:t xml:space="preserve">, p.16; </w:t>
      </w:r>
      <w:r w:rsidR="00C802FF" w:rsidRPr="00785707">
        <w:rPr>
          <w:rFonts w:ascii="Calibri" w:hAnsi="Calibri" w:cs="Calibri"/>
        </w:rPr>
        <w:t xml:space="preserve">Farron, S., The Portrayal of Women in the Iliad, </w:t>
      </w:r>
      <w:r w:rsidR="00C802FF" w:rsidRPr="00785707">
        <w:rPr>
          <w:rFonts w:ascii="Calibri" w:hAnsi="Calibri" w:cs="Calibri"/>
          <w:i/>
          <w:iCs/>
        </w:rPr>
        <w:t xml:space="preserve">Acta Classica: Proceedings of the Classical Association of South Africa, </w:t>
      </w:r>
      <w:r w:rsidR="00C802FF" w:rsidRPr="00785707">
        <w:rPr>
          <w:rFonts w:ascii="Calibri" w:hAnsi="Calibri" w:cs="Calibri"/>
        </w:rPr>
        <w:t>22, 1, (1979), pp.15-31</w:t>
      </w:r>
      <w:bookmarkEnd w:id="10"/>
    </w:p>
  </w:footnote>
  <w:footnote w:id="14">
    <w:p w14:paraId="2923931D" w14:textId="1031C036" w:rsidR="00031F27" w:rsidRPr="00785707" w:rsidRDefault="00031F27">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11" w:name="_Hlk164603243"/>
      <w:r w:rsidRPr="00785707">
        <w:rPr>
          <w:rFonts w:ascii="Calibri" w:hAnsi="Calibri" w:cs="Calibri"/>
        </w:rPr>
        <w:t xml:space="preserve">Homer, </w:t>
      </w:r>
      <w:r w:rsidRPr="00785707">
        <w:rPr>
          <w:rFonts w:ascii="Calibri" w:hAnsi="Calibri" w:cs="Calibri"/>
          <w:i/>
          <w:iCs/>
        </w:rPr>
        <w:t xml:space="preserve">The Iliad, </w:t>
      </w:r>
      <w:proofErr w:type="gramStart"/>
      <w:r w:rsidRPr="00785707">
        <w:rPr>
          <w:rFonts w:ascii="Calibri" w:hAnsi="Calibri" w:cs="Calibri"/>
          <w:i/>
          <w:iCs/>
        </w:rPr>
        <w:t>Book</w:t>
      </w:r>
      <w:proofErr w:type="gramEnd"/>
      <w:r w:rsidRPr="00785707">
        <w:rPr>
          <w:rFonts w:ascii="Calibri" w:hAnsi="Calibri" w:cs="Calibri"/>
          <w:i/>
          <w:iCs/>
        </w:rPr>
        <w:t xml:space="preserve"> 1: The Quarrel</w:t>
      </w:r>
      <w:r w:rsidRPr="00785707">
        <w:rPr>
          <w:rFonts w:ascii="Calibri" w:hAnsi="Calibri" w:cs="Calibri"/>
        </w:rPr>
        <w:t>, p.</w:t>
      </w:r>
      <w:bookmarkEnd w:id="11"/>
      <w:r w:rsidRPr="00785707">
        <w:rPr>
          <w:rFonts w:ascii="Calibri" w:hAnsi="Calibri" w:cs="Calibri"/>
        </w:rPr>
        <w:t xml:space="preserve">31-32; </w:t>
      </w:r>
      <w:bookmarkStart w:id="12" w:name="_Hlk164603360"/>
      <w:r w:rsidRPr="00785707">
        <w:rPr>
          <w:rFonts w:ascii="Calibri" w:hAnsi="Calibri" w:cs="Calibri"/>
        </w:rPr>
        <w:t xml:space="preserve">Homer, </w:t>
      </w:r>
      <w:r w:rsidRPr="00785707">
        <w:rPr>
          <w:rFonts w:ascii="Calibri" w:hAnsi="Calibri" w:cs="Calibri"/>
          <w:i/>
          <w:iCs/>
        </w:rPr>
        <w:t>The Iliad, Book 19: The Feud is Ended</w:t>
      </w:r>
      <w:r w:rsidRPr="00785707">
        <w:rPr>
          <w:rFonts w:ascii="Calibri" w:hAnsi="Calibri" w:cs="Calibri"/>
        </w:rPr>
        <w:t>, Penguin Classics Edition, Translated by E.V. Rieu, (Harmondsworth, Middlesex: Penguin Books, 1965), p.</w:t>
      </w:r>
      <w:bookmarkEnd w:id="12"/>
      <w:r w:rsidRPr="00785707">
        <w:rPr>
          <w:rFonts w:ascii="Calibri" w:hAnsi="Calibri" w:cs="Calibri"/>
        </w:rPr>
        <w:t>358-362</w:t>
      </w:r>
    </w:p>
  </w:footnote>
  <w:footnote w:id="15">
    <w:p w14:paraId="5C74A889" w14:textId="6F203557" w:rsidR="00031F27" w:rsidRPr="00785707" w:rsidRDefault="00031F27">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Homer, </w:t>
      </w:r>
      <w:r w:rsidRPr="00785707">
        <w:rPr>
          <w:rFonts w:ascii="Calibri" w:hAnsi="Calibri" w:cs="Calibri"/>
          <w:i/>
          <w:iCs/>
        </w:rPr>
        <w:t xml:space="preserve">The Iliad, </w:t>
      </w:r>
      <w:proofErr w:type="gramStart"/>
      <w:r w:rsidRPr="00785707">
        <w:rPr>
          <w:rFonts w:ascii="Calibri" w:hAnsi="Calibri" w:cs="Calibri"/>
          <w:i/>
          <w:iCs/>
        </w:rPr>
        <w:t>Book</w:t>
      </w:r>
      <w:proofErr w:type="gramEnd"/>
      <w:r w:rsidRPr="00785707">
        <w:rPr>
          <w:rFonts w:ascii="Calibri" w:hAnsi="Calibri" w:cs="Calibri"/>
          <w:i/>
          <w:iCs/>
        </w:rPr>
        <w:t xml:space="preserve"> 1: The Quarrel</w:t>
      </w:r>
      <w:r w:rsidRPr="00785707">
        <w:rPr>
          <w:rFonts w:ascii="Calibri" w:hAnsi="Calibri" w:cs="Calibri"/>
        </w:rPr>
        <w:t xml:space="preserve">, p.23-31; </w:t>
      </w:r>
      <w:bookmarkStart w:id="13" w:name="_Hlk164783826"/>
      <w:r w:rsidRPr="00785707">
        <w:rPr>
          <w:rFonts w:ascii="Calibri" w:hAnsi="Calibri" w:cs="Calibri"/>
        </w:rPr>
        <w:t xml:space="preserve">Homer, </w:t>
      </w:r>
      <w:r w:rsidRPr="00785707">
        <w:rPr>
          <w:rFonts w:ascii="Calibri" w:hAnsi="Calibri" w:cs="Calibri"/>
          <w:i/>
          <w:iCs/>
        </w:rPr>
        <w:t>The Iliad, Book 9: Overtures to Achilles</w:t>
      </w:r>
      <w:r w:rsidRPr="00785707">
        <w:rPr>
          <w:rFonts w:ascii="Calibri" w:hAnsi="Calibri" w:cs="Calibri"/>
        </w:rPr>
        <w:t>, Penguin Classics Edition, Translated by E.V. Rieu, (Harmondsworth, Middlesex: Penguin Books, 1965), p.</w:t>
      </w:r>
      <w:bookmarkEnd w:id="13"/>
      <w:r w:rsidRPr="00785707">
        <w:rPr>
          <w:rFonts w:ascii="Calibri" w:hAnsi="Calibri" w:cs="Calibri"/>
        </w:rPr>
        <w:t>164-172</w:t>
      </w:r>
    </w:p>
  </w:footnote>
  <w:footnote w:id="16">
    <w:p w14:paraId="7DA42757" w14:textId="228EB456" w:rsidR="008B5CF0" w:rsidRPr="00785707" w:rsidRDefault="008B5CF0">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14" w:name="_Hlk164523260"/>
      <w:bookmarkStart w:id="15" w:name="_Hlk164525110"/>
      <w:r w:rsidRPr="00785707">
        <w:rPr>
          <w:rFonts w:ascii="Calibri" w:hAnsi="Calibri" w:cs="Calibri"/>
        </w:rPr>
        <w:t xml:space="preserve">Anderson, W.S, The Heroides. In </w:t>
      </w:r>
      <w:r w:rsidRPr="00785707">
        <w:rPr>
          <w:rFonts w:ascii="Calibri" w:hAnsi="Calibri" w:cs="Calibri"/>
          <w:i/>
          <w:iCs/>
        </w:rPr>
        <w:t xml:space="preserve">Ovid, </w:t>
      </w:r>
      <w:r w:rsidRPr="00785707">
        <w:rPr>
          <w:rFonts w:ascii="Calibri" w:hAnsi="Calibri" w:cs="Calibri"/>
        </w:rPr>
        <w:t>Edited by J.W. Binns, (London and Boston: Routledge and Kegan Paul, 1973)</w:t>
      </w:r>
      <w:bookmarkEnd w:id="14"/>
      <w:r w:rsidRPr="00785707">
        <w:rPr>
          <w:rFonts w:ascii="Calibri" w:hAnsi="Calibri" w:cs="Calibri"/>
        </w:rPr>
        <w:t>, p.64-65</w:t>
      </w:r>
      <w:bookmarkEnd w:id="15"/>
      <w:r w:rsidRPr="00785707">
        <w:rPr>
          <w:rFonts w:ascii="Calibri" w:hAnsi="Calibri" w:cs="Calibri"/>
        </w:rPr>
        <w:t xml:space="preserve">; </w:t>
      </w:r>
      <w:bookmarkStart w:id="16" w:name="_Hlk164524528"/>
      <w:r w:rsidR="006C02CB" w:rsidRPr="00785707">
        <w:rPr>
          <w:rFonts w:ascii="Calibri" w:hAnsi="Calibri" w:cs="Calibri"/>
        </w:rPr>
        <w:t xml:space="preserve">Jacobson, Howard, </w:t>
      </w:r>
      <w:r w:rsidR="006C02CB" w:rsidRPr="00785707">
        <w:rPr>
          <w:rFonts w:ascii="Calibri" w:hAnsi="Calibri" w:cs="Calibri"/>
          <w:i/>
          <w:iCs/>
        </w:rPr>
        <w:t xml:space="preserve">Ovid’s </w:t>
      </w:r>
      <w:proofErr w:type="spellStart"/>
      <w:r w:rsidR="006C02CB" w:rsidRPr="00785707">
        <w:rPr>
          <w:rFonts w:ascii="Calibri" w:hAnsi="Calibri" w:cs="Calibri"/>
          <w:i/>
          <w:iCs/>
        </w:rPr>
        <w:t>Heroidos</w:t>
      </w:r>
      <w:proofErr w:type="spellEnd"/>
      <w:r w:rsidR="006C02CB" w:rsidRPr="00785707">
        <w:rPr>
          <w:rFonts w:ascii="Calibri" w:hAnsi="Calibri" w:cs="Calibri"/>
        </w:rPr>
        <w:t>, p.16-17</w:t>
      </w:r>
      <w:bookmarkEnd w:id="16"/>
    </w:p>
  </w:footnote>
  <w:footnote w:id="17">
    <w:p w14:paraId="79D635D0" w14:textId="7BD6547E" w:rsidR="006C02CB" w:rsidRPr="00785707" w:rsidRDefault="006C02CB">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17" w:name="_Hlk164525033"/>
      <w:r w:rsidRPr="00785707">
        <w:rPr>
          <w:rFonts w:ascii="Calibri" w:hAnsi="Calibri" w:cs="Calibri"/>
        </w:rPr>
        <w:t xml:space="preserve">Jacobson, Howard, </w:t>
      </w:r>
      <w:r w:rsidRPr="00785707">
        <w:rPr>
          <w:rFonts w:ascii="Calibri" w:hAnsi="Calibri" w:cs="Calibri"/>
          <w:i/>
          <w:iCs/>
        </w:rPr>
        <w:t xml:space="preserve">Ovid’s </w:t>
      </w:r>
      <w:proofErr w:type="spellStart"/>
      <w:r w:rsidRPr="00785707">
        <w:rPr>
          <w:rFonts w:ascii="Calibri" w:hAnsi="Calibri" w:cs="Calibri"/>
          <w:i/>
          <w:iCs/>
        </w:rPr>
        <w:t>Heroidos</w:t>
      </w:r>
      <w:proofErr w:type="spellEnd"/>
      <w:r w:rsidRPr="00785707">
        <w:rPr>
          <w:rFonts w:ascii="Calibri" w:hAnsi="Calibri" w:cs="Calibri"/>
        </w:rPr>
        <w:t>, p.16</w:t>
      </w:r>
      <w:bookmarkEnd w:id="17"/>
      <w:r w:rsidRPr="00785707">
        <w:rPr>
          <w:rFonts w:ascii="Calibri" w:hAnsi="Calibri" w:cs="Calibri"/>
        </w:rPr>
        <w:t>-</w:t>
      </w:r>
      <w:r w:rsidR="00781272" w:rsidRPr="00785707">
        <w:rPr>
          <w:rFonts w:ascii="Calibri" w:hAnsi="Calibri" w:cs="Calibri"/>
        </w:rPr>
        <w:t>21</w:t>
      </w:r>
    </w:p>
  </w:footnote>
  <w:footnote w:id="18">
    <w:p w14:paraId="52672E4F" w14:textId="718AA5A3" w:rsidR="003C6BC5" w:rsidRPr="00785707" w:rsidRDefault="003C6BC5">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18" w:name="_Hlk164525140"/>
      <w:r w:rsidRPr="00785707">
        <w:rPr>
          <w:rFonts w:ascii="Calibri" w:hAnsi="Calibri" w:cs="Calibri"/>
        </w:rPr>
        <w:t xml:space="preserve">Jacobson, Howard, </w:t>
      </w:r>
      <w:r w:rsidRPr="00785707">
        <w:rPr>
          <w:rFonts w:ascii="Calibri" w:hAnsi="Calibri" w:cs="Calibri"/>
          <w:i/>
          <w:iCs/>
        </w:rPr>
        <w:t xml:space="preserve">Ovid’s </w:t>
      </w:r>
      <w:proofErr w:type="spellStart"/>
      <w:r w:rsidRPr="00785707">
        <w:rPr>
          <w:rFonts w:ascii="Calibri" w:hAnsi="Calibri" w:cs="Calibri"/>
          <w:i/>
          <w:iCs/>
        </w:rPr>
        <w:t>Heroidos</w:t>
      </w:r>
      <w:proofErr w:type="spellEnd"/>
      <w:r w:rsidRPr="00785707">
        <w:rPr>
          <w:rFonts w:ascii="Calibri" w:hAnsi="Calibri" w:cs="Calibri"/>
        </w:rPr>
        <w:t>, p.</w:t>
      </w:r>
      <w:bookmarkEnd w:id="18"/>
      <w:r w:rsidR="008A567E" w:rsidRPr="00785707">
        <w:rPr>
          <w:rFonts w:ascii="Calibri" w:hAnsi="Calibri" w:cs="Calibri"/>
        </w:rPr>
        <w:t>21</w:t>
      </w:r>
    </w:p>
  </w:footnote>
  <w:footnote w:id="19">
    <w:p w14:paraId="2D43E8DF" w14:textId="032D414B" w:rsidR="003C6BC5" w:rsidRPr="00785707" w:rsidRDefault="003C6BC5">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Anderson, W.S, The Heroides, p.64-65; Jacobson, Howard, </w:t>
      </w:r>
      <w:r w:rsidRPr="00785707">
        <w:rPr>
          <w:rFonts w:ascii="Calibri" w:hAnsi="Calibri" w:cs="Calibri"/>
          <w:i/>
          <w:iCs/>
        </w:rPr>
        <w:t xml:space="preserve">Ovid’s </w:t>
      </w:r>
      <w:proofErr w:type="spellStart"/>
      <w:r w:rsidRPr="00785707">
        <w:rPr>
          <w:rFonts w:ascii="Calibri" w:hAnsi="Calibri" w:cs="Calibri"/>
          <w:i/>
          <w:iCs/>
        </w:rPr>
        <w:t>Heroidos</w:t>
      </w:r>
      <w:proofErr w:type="spellEnd"/>
      <w:r w:rsidRPr="00785707">
        <w:rPr>
          <w:rFonts w:ascii="Calibri" w:hAnsi="Calibri" w:cs="Calibri"/>
        </w:rPr>
        <w:t>, p.16</w:t>
      </w:r>
    </w:p>
  </w:footnote>
  <w:footnote w:id="20">
    <w:p w14:paraId="08522C37" w14:textId="29EDFBBD" w:rsidR="0030639F" w:rsidRPr="00785707" w:rsidRDefault="0030639F">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19" w:name="_Hlk164605324"/>
      <w:r w:rsidR="00DF58C0" w:rsidRPr="00785707">
        <w:rPr>
          <w:rFonts w:ascii="Calibri" w:hAnsi="Calibri" w:cs="Calibri"/>
        </w:rPr>
        <w:t xml:space="preserve">Homer, </w:t>
      </w:r>
      <w:r w:rsidR="00DF58C0" w:rsidRPr="00785707">
        <w:rPr>
          <w:rFonts w:ascii="Calibri" w:hAnsi="Calibri" w:cs="Calibri"/>
          <w:i/>
          <w:iCs/>
        </w:rPr>
        <w:t>The Iliad, Book 1: The Quarrel</w:t>
      </w:r>
      <w:r w:rsidR="00DF58C0" w:rsidRPr="00785707">
        <w:rPr>
          <w:rFonts w:ascii="Calibri" w:hAnsi="Calibri" w:cs="Calibri"/>
        </w:rPr>
        <w:t>, p.32</w:t>
      </w:r>
    </w:p>
    <w:bookmarkEnd w:id="19"/>
  </w:footnote>
  <w:footnote w:id="21">
    <w:p w14:paraId="577E6B01" w14:textId="27CDC832" w:rsidR="00DF58C0" w:rsidRPr="00785707" w:rsidRDefault="00DF58C0">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20" w:name="_Hlk164604658"/>
      <w:r w:rsidRPr="00785707">
        <w:rPr>
          <w:rFonts w:ascii="Calibri" w:hAnsi="Calibri" w:cs="Calibri"/>
        </w:rPr>
        <w:t xml:space="preserve">Homer, </w:t>
      </w:r>
      <w:r w:rsidRPr="00785707">
        <w:rPr>
          <w:rFonts w:ascii="Calibri" w:hAnsi="Calibri" w:cs="Calibri"/>
          <w:i/>
          <w:iCs/>
        </w:rPr>
        <w:t xml:space="preserve">The Iliad, </w:t>
      </w:r>
      <w:proofErr w:type="gramStart"/>
      <w:r w:rsidRPr="00785707">
        <w:rPr>
          <w:rFonts w:ascii="Calibri" w:hAnsi="Calibri" w:cs="Calibri"/>
          <w:i/>
          <w:iCs/>
        </w:rPr>
        <w:t>Book</w:t>
      </w:r>
      <w:proofErr w:type="gramEnd"/>
      <w:r w:rsidRPr="00785707">
        <w:rPr>
          <w:rFonts w:ascii="Calibri" w:hAnsi="Calibri" w:cs="Calibri"/>
          <w:i/>
          <w:iCs/>
        </w:rPr>
        <w:t xml:space="preserve"> 19: The Feud is Ended</w:t>
      </w:r>
      <w:r w:rsidRPr="00785707">
        <w:rPr>
          <w:rFonts w:ascii="Calibri" w:hAnsi="Calibri" w:cs="Calibri"/>
        </w:rPr>
        <w:t>, p.361</w:t>
      </w:r>
      <w:bookmarkEnd w:id="20"/>
    </w:p>
  </w:footnote>
  <w:footnote w:id="22">
    <w:p w14:paraId="366222E9" w14:textId="6325550D" w:rsidR="001528FF" w:rsidRPr="00785707" w:rsidRDefault="001528FF">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Homer, The Iliad, </w:t>
      </w:r>
      <w:proofErr w:type="gramStart"/>
      <w:r w:rsidRPr="00785707">
        <w:rPr>
          <w:rFonts w:ascii="Calibri" w:hAnsi="Calibri" w:cs="Calibri"/>
          <w:i/>
          <w:iCs/>
        </w:rPr>
        <w:t>Book</w:t>
      </w:r>
      <w:proofErr w:type="gramEnd"/>
      <w:r w:rsidRPr="00785707">
        <w:rPr>
          <w:rFonts w:ascii="Calibri" w:hAnsi="Calibri" w:cs="Calibri"/>
          <w:i/>
          <w:iCs/>
        </w:rPr>
        <w:t xml:space="preserve"> 19: The Feud is Ended</w:t>
      </w:r>
      <w:r w:rsidRPr="00785707">
        <w:rPr>
          <w:rFonts w:ascii="Calibri" w:hAnsi="Calibri" w:cs="Calibri"/>
        </w:rPr>
        <w:t>, p.361</w:t>
      </w:r>
    </w:p>
  </w:footnote>
  <w:footnote w:id="23">
    <w:p w14:paraId="1EB2EF87" w14:textId="0D14250D" w:rsidR="001528FF" w:rsidRPr="00785707" w:rsidRDefault="001528FF">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21" w:name="_Hlk164605618"/>
      <w:r w:rsidR="00424E1F" w:rsidRPr="00785707">
        <w:rPr>
          <w:rFonts w:ascii="Calibri" w:hAnsi="Calibri" w:cs="Calibri"/>
        </w:rPr>
        <w:t xml:space="preserve">Ovid, </w:t>
      </w:r>
      <w:r w:rsidR="00424E1F" w:rsidRPr="00785707">
        <w:rPr>
          <w:rFonts w:ascii="Calibri" w:hAnsi="Calibri" w:cs="Calibri"/>
          <w:i/>
          <w:iCs/>
        </w:rPr>
        <w:t>The Heroides and The Amores, Heroides 3.52</w:t>
      </w:r>
      <w:r w:rsidR="00424E1F" w:rsidRPr="00785707">
        <w:rPr>
          <w:rFonts w:ascii="Calibri" w:hAnsi="Calibri" w:cs="Calibri"/>
        </w:rPr>
        <w:t>, p.</w:t>
      </w:r>
      <w:bookmarkEnd w:id="21"/>
      <w:r w:rsidR="00424E1F" w:rsidRPr="00785707">
        <w:rPr>
          <w:rFonts w:ascii="Calibri" w:hAnsi="Calibri" w:cs="Calibri"/>
        </w:rPr>
        <w:t>37</w:t>
      </w:r>
    </w:p>
  </w:footnote>
  <w:footnote w:id="24">
    <w:p w14:paraId="47E1647D" w14:textId="0CF2690A" w:rsidR="00424E1F" w:rsidRPr="00785707" w:rsidRDefault="00424E1F">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Homer, </w:t>
      </w:r>
      <w:r w:rsidRPr="00785707">
        <w:rPr>
          <w:rFonts w:ascii="Calibri" w:hAnsi="Calibri" w:cs="Calibri"/>
          <w:i/>
          <w:iCs/>
        </w:rPr>
        <w:t>The Iliad, Book 1: The Quarrel</w:t>
      </w:r>
      <w:r w:rsidRPr="00785707">
        <w:rPr>
          <w:rFonts w:ascii="Calibri" w:hAnsi="Calibri" w:cs="Calibri"/>
        </w:rPr>
        <w:t>, p.32</w:t>
      </w:r>
    </w:p>
  </w:footnote>
  <w:footnote w:id="25">
    <w:p w14:paraId="4A80B869" w14:textId="1C0F3418" w:rsidR="00424E1F" w:rsidRPr="00785707" w:rsidRDefault="00424E1F">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22" w:name="_Hlk164691906"/>
      <w:r w:rsidRPr="00785707">
        <w:rPr>
          <w:rFonts w:ascii="Calibri" w:hAnsi="Calibri" w:cs="Calibri"/>
        </w:rPr>
        <w:t xml:space="preserve">Ovid, </w:t>
      </w:r>
      <w:r w:rsidRPr="00785707">
        <w:rPr>
          <w:rFonts w:ascii="Calibri" w:hAnsi="Calibri" w:cs="Calibri"/>
          <w:i/>
          <w:iCs/>
        </w:rPr>
        <w:t>The Heroides and The Amores, Heroides 3.</w:t>
      </w:r>
      <w:r w:rsidR="00823F7A" w:rsidRPr="00785707">
        <w:rPr>
          <w:rFonts w:ascii="Calibri" w:hAnsi="Calibri" w:cs="Calibri"/>
          <w:i/>
          <w:iCs/>
        </w:rPr>
        <w:t>59-61</w:t>
      </w:r>
      <w:r w:rsidRPr="00785707">
        <w:rPr>
          <w:rFonts w:ascii="Calibri" w:hAnsi="Calibri" w:cs="Calibri"/>
        </w:rPr>
        <w:t>, p.</w:t>
      </w:r>
      <w:bookmarkEnd w:id="22"/>
      <w:r w:rsidR="00823F7A" w:rsidRPr="00785707">
        <w:rPr>
          <w:rFonts w:ascii="Calibri" w:hAnsi="Calibri" w:cs="Calibri"/>
        </w:rPr>
        <w:t>37</w:t>
      </w:r>
    </w:p>
  </w:footnote>
  <w:footnote w:id="26">
    <w:p w14:paraId="4BFCD4BD" w14:textId="1CB553BE" w:rsidR="00A576ED" w:rsidRPr="00785707" w:rsidRDefault="00A576ED">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23" w:name="_Hlk164606355"/>
      <w:r w:rsidRPr="00785707">
        <w:rPr>
          <w:rFonts w:ascii="Calibri" w:hAnsi="Calibri" w:cs="Calibri"/>
        </w:rPr>
        <w:t xml:space="preserve">Farrell, Joseph, Reading and Writing the Heroides, </w:t>
      </w:r>
      <w:r w:rsidRPr="00785707">
        <w:rPr>
          <w:rFonts w:ascii="Calibri" w:hAnsi="Calibri" w:cs="Calibri"/>
          <w:i/>
          <w:iCs/>
        </w:rPr>
        <w:t xml:space="preserve">Harvard Studies in Classical </w:t>
      </w:r>
      <w:r w:rsidR="001737C6" w:rsidRPr="00785707">
        <w:rPr>
          <w:rFonts w:ascii="Calibri" w:hAnsi="Calibri" w:cs="Calibri"/>
          <w:i/>
          <w:iCs/>
        </w:rPr>
        <w:t xml:space="preserve">Philology, </w:t>
      </w:r>
      <w:r w:rsidR="001737C6" w:rsidRPr="00785707">
        <w:rPr>
          <w:rFonts w:ascii="Calibri" w:hAnsi="Calibri" w:cs="Calibri"/>
        </w:rPr>
        <w:t>98, (1998), pp.307-338</w:t>
      </w:r>
      <w:bookmarkEnd w:id="23"/>
      <w:r w:rsidR="001737C6" w:rsidRPr="00785707">
        <w:rPr>
          <w:rFonts w:ascii="Calibri" w:hAnsi="Calibri" w:cs="Calibri"/>
        </w:rPr>
        <w:t xml:space="preserve">; </w:t>
      </w:r>
      <w:bookmarkStart w:id="24" w:name="_Hlk164607333"/>
      <w:bookmarkStart w:id="25" w:name="_Hlk164611928"/>
      <w:r w:rsidR="001737C6" w:rsidRPr="00785707">
        <w:rPr>
          <w:rFonts w:ascii="Calibri" w:hAnsi="Calibri" w:cs="Calibri"/>
        </w:rPr>
        <w:t xml:space="preserve">Mack, Sara, </w:t>
      </w:r>
      <w:r w:rsidR="001737C6" w:rsidRPr="00785707">
        <w:rPr>
          <w:rFonts w:ascii="Calibri" w:hAnsi="Calibri" w:cs="Calibri"/>
          <w:i/>
          <w:iCs/>
        </w:rPr>
        <w:t xml:space="preserve">Ovid, </w:t>
      </w:r>
      <w:r w:rsidR="00B346AE" w:rsidRPr="00785707">
        <w:rPr>
          <w:rFonts w:ascii="Calibri" w:hAnsi="Calibri" w:cs="Calibri"/>
        </w:rPr>
        <w:t>(New Haven: Yale University Press, 1988)</w:t>
      </w:r>
      <w:bookmarkEnd w:id="24"/>
      <w:r w:rsidR="00B346AE" w:rsidRPr="00785707">
        <w:rPr>
          <w:rFonts w:ascii="Calibri" w:hAnsi="Calibri" w:cs="Calibri"/>
        </w:rPr>
        <w:t>, p.</w:t>
      </w:r>
      <w:bookmarkEnd w:id="25"/>
      <w:proofErr w:type="gramStart"/>
      <w:r w:rsidR="00B346AE" w:rsidRPr="00785707">
        <w:rPr>
          <w:rFonts w:ascii="Calibri" w:hAnsi="Calibri" w:cs="Calibri"/>
        </w:rPr>
        <w:t>18</w:t>
      </w:r>
      <w:proofErr w:type="gramEnd"/>
    </w:p>
  </w:footnote>
  <w:footnote w:id="27">
    <w:p w14:paraId="7CD25511" w14:textId="424B5607" w:rsidR="008912D7" w:rsidRPr="00785707" w:rsidRDefault="008912D7">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26" w:name="_Hlk164608621"/>
      <w:bookmarkStart w:id="27" w:name="_Hlk164612058"/>
      <w:proofErr w:type="spellStart"/>
      <w:r w:rsidRPr="00785707">
        <w:rPr>
          <w:rFonts w:ascii="Calibri" w:hAnsi="Calibri" w:cs="Calibri"/>
        </w:rPr>
        <w:t>Jolowicz</w:t>
      </w:r>
      <w:proofErr w:type="spellEnd"/>
      <w:r w:rsidRPr="00785707">
        <w:rPr>
          <w:rFonts w:ascii="Calibri" w:hAnsi="Calibri" w:cs="Calibri"/>
        </w:rPr>
        <w:t xml:space="preserve">, Daniel, </w:t>
      </w:r>
      <w:r w:rsidRPr="00785707">
        <w:rPr>
          <w:rFonts w:ascii="Calibri" w:hAnsi="Calibri" w:cs="Calibri"/>
          <w:i/>
          <w:iCs/>
        </w:rPr>
        <w:t>Latin Poetry in</w:t>
      </w:r>
      <w:r w:rsidR="00F31E77" w:rsidRPr="00785707">
        <w:rPr>
          <w:rFonts w:ascii="Calibri" w:hAnsi="Calibri" w:cs="Calibri"/>
          <w:i/>
          <w:iCs/>
        </w:rPr>
        <w:t xml:space="preserve"> the</w:t>
      </w:r>
      <w:r w:rsidRPr="00785707">
        <w:rPr>
          <w:rFonts w:ascii="Calibri" w:hAnsi="Calibri" w:cs="Calibri"/>
          <w:i/>
          <w:iCs/>
        </w:rPr>
        <w:t xml:space="preserve"> Ancient Greek Novels, </w:t>
      </w:r>
      <w:r w:rsidRPr="00785707">
        <w:rPr>
          <w:rFonts w:ascii="Calibri" w:hAnsi="Calibri" w:cs="Calibri"/>
        </w:rPr>
        <w:t>(Oxford, Oxford University Press, 2021)</w:t>
      </w:r>
      <w:bookmarkEnd w:id="26"/>
      <w:r w:rsidRPr="00785707">
        <w:rPr>
          <w:rFonts w:ascii="Calibri" w:hAnsi="Calibri" w:cs="Calibri"/>
        </w:rPr>
        <w:t>, p.</w:t>
      </w:r>
      <w:bookmarkEnd w:id="27"/>
      <w:r w:rsidRPr="00785707">
        <w:rPr>
          <w:rFonts w:ascii="Calibri" w:hAnsi="Calibri" w:cs="Calibri"/>
        </w:rPr>
        <w:t>35-39</w:t>
      </w:r>
      <w:r w:rsidR="00023330" w:rsidRPr="00785707">
        <w:rPr>
          <w:rFonts w:ascii="Calibri" w:hAnsi="Calibri" w:cs="Calibri"/>
        </w:rPr>
        <w:t xml:space="preserve">; Martelli, Francesca K.A., </w:t>
      </w:r>
      <w:r w:rsidR="00023330" w:rsidRPr="00785707">
        <w:rPr>
          <w:rFonts w:ascii="Calibri" w:hAnsi="Calibri" w:cs="Calibri"/>
          <w:i/>
          <w:iCs/>
        </w:rPr>
        <w:t xml:space="preserve">Ovid, </w:t>
      </w:r>
      <w:r w:rsidR="0065004D" w:rsidRPr="00785707">
        <w:rPr>
          <w:rFonts w:ascii="Calibri" w:hAnsi="Calibri" w:cs="Calibri"/>
        </w:rPr>
        <w:t>(Leiden: Brill, 2020), p</w:t>
      </w:r>
      <w:r w:rsidR="00B34C99" w:rsidRPr="00785707">
        <w:rPr>
          <w:rFonts w:ascii="Calibri" w:hAnsi="Calibri" w:cs="Calibri"/>
        </w:rPr>
        <w:t>.</w:t>
      </w:r>
      <w:r w:rsidR="0065004D" w:rsidRPr="00785707">
        <w:rPr>
          <w:rFonts w:ascii="Calibri" w:hAnsi="Calibri" w:cs="Calibri"/>
        </w:rPr>
        <w:t>6-7</w:t>
      </w:r>
    </w:p>
  </w:footnote>
  <w:footnote w:id="28">
    <w:p w14:paraId="157B2A98" w14:textId="12D98EE6" w:rsidR="00803835" w:rsidRPr="00785707" w:rsidRDefault="00803835">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Mack, Sara, </w:t>
      </w:r>
      <w:r w:rsidRPr="00785707">
        <w:rPr>
          <w:rFonts w:ascii="Calibri" w:hAnsi="Calibri" w:cs="Calibri"/>
          <w:i/>
          <w:iCs/>
        </w:rPr>
        <w:t>Ovid</w:t>
      </w:r>
      <w:r w:rsidRPr="00785707">
        <w:rPr>
          <w:rFonts w:ascii="Calibri" w:hAnsi="Calibri" w:cs="Calibri"/>
        </w:rPr>
        <w:t xml:space="preserve">, p.16, 20; </w:t>
      </w:r>
      <w:proofErr w:type="spellStart"/>
      <w:r w:rsidR="00B34C99" w:rsidRPr="00785707">
        <w:rPr>
          <w:rFonts w:ascii="Calibri" w:hAnsi="Calibri" w:cs="Calibri"/>
        </w:rPr>
        <w:t>Jolowicz</w:t>
      </w:r>
      <w:proofErr w:type="spellEnd"/>
      <w:r w:rsidR="00B34C99" w:rsidRPr="00785707">
        <w:rPr>
          <w:rFonts w:ascii="Calibri" w:hAnsi="Calibri" w:cs="Calibri"/>
        </w:rPr>
        <w:t xml:space="preserve">, Daniel, </w:t>
      </w:r>
      <w:r w:rsidR="00B34C99" w:rsidRPr="00785707">
        <w:rPr>
          <w:rFonts w:ascii="Calibri" w:hAnsi="Calibri" w:cs="Calibri"/>
          <w:i/>
          <w:iCs/>
        </w:rPr>
        <w:t>Latin Poetry</w:t>
      </w:r>
      <w:r w:rsidR="00B34C99" w:rsidRPr="00785707">
        <w:rPr>
          <w:rFonts w:ascii="Calibri" w:hAnsi="Calibri" w:cs="Calibri"/>
        </w:rPr>
        <w:t>, p.36-39</w:t>
      </w:r>
    </w:p>
  </w:footnote>
  <w:footnote w:id="29">
    <w:p w14:paraId="76FBD83E" w14:textId="554A2A3B" w:rsidR="00B34C99" w:rsidRPr="00785707" w:rsidRDefault="00B34C99">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Martelli, Francesca K.A., </w:t>
      </w:r>
      <w:r w:rsidRPr="00785707">
        <w:rPr>
          <w:rFonts w:ascii="Calibri" w:hAnsi="Calibri" w:cs="Calibri"/>
          <w:i/>
          <w:iCs/>
        </w:rPr>
        <w:t>Ovid</w:t>
      </w:r>
      <w:r w:rsidRPr="00785707">
        <w:rPr>
          <w:rFonts w:ascii="Calibri" w:hAnsi="Calibri" w:cs="Calibri"/>
        </w:rPr>
        <w:t xml:space="preserve">, (Leiden: Brill, 2020), p.6-8; </w:t>
      </w:r>
      <w:bookmarkStart w:id="28" w:name="_Hlk164613016"/>
      <w:r w:rsidRPr="00785707">
        <w:rPr>
          <w:rFonts w:ascii="Calibri" w:hAnsi="Calibri" w:cs="Calibri"/>
        </w:rPr>
        <w:t xml:space="preserve">Mack, Sara, </w:t>
      </w:r>
      <w:r w:rsidRPr="00785707">
        <w:rPr>
          <w:rFonts w:ascii="Calibri" w:hAnsi="Calibri" w:cs="Calibri"/>
          <w:i/>
          <w:iCs/>
        </w:rPr>
        <w:t>Ovid</w:t>
      </w:r>
      <w:r w:rsidRPr="00785707">
        <w:rPr>
          <w:rFonts w:ascii="Calibri" w:hAnsi="Calibri" w:cs="Calibri"/>
        </w:rPr>
        <w:t>, p.</w:t>
      </w:r>
      <w:bookmarkEnd w:id="28"/>
      <w:r w:rsidRPr="00785707">
        <w:rPr>
          <w:rFonts w:ascii="Calibri" w:hAnsi="Calibri" w:cs="Calibri"/>
        </w:rPr>
        <w:t>17, 20</w:t>
      </w:r>
    </w:p>
  </w:footnote>
  <w:footnote w:id="30">
    <w:p w14:paraId="27FB724B" w14:textId="389B34AE" w:rsidR="00C61E85" w:rsidRPr="00785707" w:rsidRDefault="00C61E85">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29" w:name="_Hlk164611195"/>
      <w:bookmarkStart w:id="30" w:name="_Hlk164694027"/>
      <w:r w:rsidRPr="00785707">
        <w:rPr>
          <w:rFonts w:ascii="Calibri" w:hAnsi="Calibri" w:cs="Calibri"/>
        </w:rPr>
        <w:t xml:space="preserve">Knox, Peter A., The Heroides: Elegiac Voices. In </w:t>
      </w:r>
      <w:r w:rsidRPr="00785707">
        <w:rPr>
          <w:rFonts w:ascii="Calibri" w:hAnsi="Calibri" w:cs="Calibri"/>
          <w:i/>
          <w:iCs/>
        </w:rPr>
        <w:t xml:space="preserve">Brill’s Companion to Ovid, </w:t>
      </w:r>
      <w:r w:rsidRPr="00785707">
        <w:rPr>
          <w:rFonts w:ascii="Calibri" w:hAnsi="Calibri" w:cs="Calibri"/>
        </w:rPr>
        <w:t>Edited by Barbara Weiden Boyd, (Leiden: Brill, 2002)</w:t>
      </w:r>
      <w:bookmarkEnd w:id="29"/>
      <w:r w:rsidRPr="00785707">
        <w:rPr>
          <w:rFonts w:ascii="Calibri" w:hAnsi="Calibri" w:cs="Calibri"/>
        </w:rPr>
        <w:t>, p.</w:t>
      </w:r>
      <w:bookmarkEnd w:id="30"/>
      <w:proofErr w:type="gramStart"/>
      <w:r w:rsidRPr="00785707">
        <w:rPr>
          <w:rFonts w:ascii="Calibri" w:hAnsi="Calibri" w:cs="Calibri"/>
        </w:rPr>
        <w:t>117</w:t>
      </w:r>
      <w:proofErr w:type="gramEnd"/>
    </w:p>
  </w:footnote>
  <w:footnote w:id="31">
    <w:p w14:paraId="79B362BD" w14:textId="2188F631" w:rsidR="0038005E" w:rsidRPr="00785707" w:rsidRDefault="0038005E">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31" w:name="_Hlk164692047"/>
      <w:bookmarkStart w:id="32" w:name="_Hlk164693847"/>
      <w:r w:rsidRPr="00785707">
        <w:rPr>
          <w:rFonts w:ascii="Calibri" w:hAnsi="Calibri" w:cs="Calibri"/>
        </w:rPr>
        <w:t xml:space="preserve">Fantuzzi, Marco, </w:t>
      </w:r>
      <w:r w:rsidRPr="00785707">
        <w:rPr>
          <w:rFonts w:ascii="Calibri" w:hAnsi="Calibri" w:cs="Calibri"/>
          <w:i/>
          <w:iCs/>
        </w:rPr>
        <w:t xml:space="preserve">Achilles in Love: Intertextual Studies, </w:t>
      </w:r>
      <w:r w:rsidR="002A0320" w:rsidRPr="00785707">
        <w:rPr>
          <w:rFonts w:ascii="Calibri" w:hAnsi="Calibri" w:cs="Calibri"/>
        </w:rPr>
        <w:t>(Oxford: Oxford University Press, 2012)</w:t>
      </w:r>
      <w:bookmarkEnd w:id="31"/>
      <w:r w:rsidR="002A0320" w:rsidRPr="00785707">
        <w:rPr>
          <w:rFonts w:ascii="Calibri" w:hAnsi="Calibri" w:cs="Calibri"/>
        </w:rPr>
        <w:t>, p.128-130</w:t>
      </w:r>
      <w:bookmarkEnd w:id="32"/>
      <w:r w:rsidR="002A0320" w:rsidRPr="00785707">
        <w:rPr>
          <w:rFonts w:ascii="Calibri" w:hAnsi="Calibri" w:cs="Calibri"/>
        </w:rPr>
        <w:t xml:space="preserve">; </w:t>
      </w:r>
      <w:bookmarkStart w:id="33" w:name="_Hlk164695291"/>
      <w:r w:rsidR="002A0320" w:rsidRPr="00785707">
        <w:rPr>
          <w:rFonts w:ascii="Calibri" w:hAnsi="Calibri" w:cs="Calibri"/>
        </w:rPr>
        <w:t xml:space="preserve">Ovid, </w:t>
      </w:r>
      <w:r w:rsidR="002A0320" w:rsidRPr="00785707">
        <w:rPr>
          <w:rFonts w:ascii="Calibri" w:hAnsi="Calibri" w:cs="Calibri"/>
          <w:i/>
          <w:iCs/>
        </w:rPr>
        <w:t>The Heroides and The Amores, Heroides 3.6</w:t>
      </w:r>
      <w:r w:rsidR="007A07FC" w:rsidRPr="00785707">
        <w:rPr>
          <w:rFonts w:ascii="Calibri" w:hAnsi="Calibri" w:cs="Calibri"/>
          <w:i/>
          <w:iCs/>
        </w:rPr>
        <w:t>6-74</w:t>
      </w:r>
      <w:r w:rsidR="002A0320" w:rsidRPr="00785707">
        <w:rPr>
          <w:rFonts w:ascii="Calibri" w:hAnsi="Calibri" w:cs="Calibri"/>
        </w:rPr>
        <w:t>, p.</w:t>
      </w:r>
      <w:r w:rsidR="007A07FC" w:rsidRPr="00785707">
        <w:rPr>
          <w:rFonts w:ascii="Calibri" w:hAnsi="Calibri" w:cs="Calibri"/>
        </w:rPr>
        <w:t>37</w:t>
      </w:r>
      <w:bookmarkEnd w:id="33"/>
    </w:p>
  </w:footnote>
  <w:footnote w:id="32">
    <w:p w14:paraId="419529F8" w14:textId="030CE446" w:rsidR="00D13C03" w:rsidRPr="00785707" w:rsidRDefault="00D13C03">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34" w:name="_Hlk164786549"/>
      <w:bookmarkStart w:id="35" w:name="_Hlk164694149"/>
      <w:r w:rsidRPr="00785707">
        <w:rPr>
          <w:rFonts w:ascii="Calibri" w:hAnsi="Calibri" w:cs="Calibri"/>
        </w:rPr>
        <w:t xml:space="preserve">Mack, Sara, </w:t>
      </w:r>
      <w:r w:rsidRPr="00785707">
        <w:rPr>
          <w:rFonts w:ascii="Calibri" w:hAnsi="Calibri" w:cs="Calibri"/>
          <w:i/>
          <w:iCs/>
        </w:rPr>
        <w:t>Ovid</w:t>
      </w:r>
      <w:r w:rsidRPr="00785707">
        <w:rPr>
          <w:rFonts w:ascii="Calibri" w:hAnsi="Calibri" w:cs="Calibri"/>
        </w:rPr>
        <w:t>, p.</w:t>
      </w:r>
      <w:bookmarkEnd w:id="34"/>
      <w:r w:rsidRPr="00785707">
        <w:rPr>
          <w:rFonts w:ascii="Calibri" w:hAnsi="Calibri" w:cs="Calibri"/>
        </w:rPr>
        <w:t>20</w:t>
      </w:r>
      <w:bookmarkEnd w:id="35"/>
      <w:r w:rsidRPr="00785707">
        <w:rPr>
          <w:rFonts w:ascii="Calibri" w:hAnsi="Calibri" w:cs="Calibri"/>
        </w:rPr>
        <w:t xml:space="preserve">; </w:t>
      </w:r>
      <w:r w:rsidR="009413B7" w:rsidRPr="00785707">
        <w:rPr>
          <w:rFonts w:ascii="Calibri" w:hAnsi="Calibri" w:cs="Calibri"/>
        </w:rPr>
        <w:t xml:space="preserve">Jacobson, Howard, </w:t>
      </w:r>
      <w:r w:rsidR="009413B7" w:rsidRPr="00785707">
        <w:rPr>
          <w:rFonts w:ascii="Calibri" w:hAnsi="Calibri" w:cs="Calibri"/>
          <w:i/>
          <w:iCs/>
        </w:rPr>
        <w:t xml:space="preserve">Ovid’s </w:t>
      </w:r>
      <w:proofErr w:type="spellStart"/>
      <w:r w:rsidR="009413B7" w:rsidRPr="00785707">
        <w:rPr>
          <w:rFonts w:ascii="Calibri" w:hAnsi="Calibri" w:cs="Calibri"/>
          <w:i/>
          <w:iCs/>
        </w:rPr>
        <w:t>Heroidos</w:t>
      </w:r>
      <w:proofErr w:type="spellEnd"/>
      <w:r w:rsidR="009413B7" w:rsidRPr="00785707">
        <w:rPr>
          <w:rFonts w:ascii="Calibri" w:hAnsi="Calibri" w:cs="Calibri"/>
        </w:rPr>
        <w:t>, p.6</w:t>
      </w:r>
    </w:p>
  </w:footnote>
  <w:footnote w:id="33">
    <w:p w14:paraId="449E753A" w14:textId="6E9CE7C9" w:rsidR="00D13C03" w:rsidRPr="00785707" w:rsidRDefault="00D13C03">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r w:rsidR="003B23CD" w:rsidRPr="00785707">
        <w:rPr>
          <w:rFonts w:ascii="Calibri" w:hAnsi="Calibri" w:cs="Calibri"/>
        </w:rPr>
        <w:t xml:space="preserve">Fantuzzi, Marco, </w:t>
      </w:r>
      <w:r w:rsidR="003B23CD" w:rsidRPr="00785707">
        <w:rPr>
          <w:rFonts w:ascii="Calibri" w:hAnsi="Calibri" w:cs="Calibri"/>
          <w:i/>
          <w:iCs/>
        </w:rPr>
        <w:t>Achilles in Love</w:t>
      </w:r>
      <w:r w:rsidR="003B23CD" w:rsidRPr="00785707">
        <w:rPr>
          <w:rFonts w:ascii="Calibri" w:hAnsi="Calibri" w:cs="Calibri"/>
        </w:rPr>
        <w:t xml:space="preserve">, p.128-130; </w:t>
      </w:r>
      <w:bookmarkStart w:id="36" w:name="_Hlk164696024"/>
      <w:r w:rsidR="003B23CD" w:rsidRPr="00785707">
        <w:rPr>
          <w:rFonts w:ascii="Calibri" w:hAnsi="Calibri" w:cs="Calibri"/>
        </w:rPr>
        <w:t>Knox, Peter A., The Heroides, p.</w:t>
      </w:r>
      <w:bookmarkEnd w:id="36"/>
      <w:r w:rsidR="003B23CD" w:rsidRPr="00785707">
        <w:rPr>
          <w:rFonts w:ascii="Calibri" w:hAnsi="Calibri" w:cs="Calibri"/>
        </w:rPr>
        <w:t>128</w:t>
      </w:r>
    </w:p>
  </w:footnote>
  <w:footnote w:id="34">
    <w:p w14:paraId="3D002814" w14:textId="584AC9F7" w:rsidR="00996917" w:rsidRPr="00785707" w:rsidRDefault="00996917">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37" w:name="_Hlk164695000"/>
      <w:r w:rsidRPr="00785707">
        <w:rPr>
          <w:rFonts w:ascii="Calibri" w:hAnsi="Calibri" w:cs="Calibri"/>
        </w:rPr>
        <w:t xml:space="preserve">Mack, Sara, </w:t>
      </w:r>
      <w:r w:rsidRPr="00785707">
        <w:rPr>
          <w:rFonts w:ascii="Calibri" w:hAnsi="Calibri" w:cs="Calibri"/>
          <w:i/>
          <w:iCs/>
        </w:rPr>
        <w:t>Ovid</w:t>
      </w:r>
      <w:r w:rsidRPr="00785707">
        <w:rPr>
          <w:rFonts w:ascii="Calibri" w:hAnsi="Calibri" w:cs="Calibri"/>
        </w:rPr>
        <w:t>, p.</w:t>
      </w:r>
      <w:bookmarkEnd w:id="37"/>
      <w:r w:rsidRPr="00785707">
        <w:rPr>
          <w:rFonts w:ascii="Calibri" w:hAnsi="Calibri" w:cs="Calibri"/>
        </w:rPr>
        <w:t>20</w:t>
      </w:r>
    </w:p>
  </w:footnote>
  <w:footnote w:id="35">
    <w:p w14:paraId="0C9CEDDA" w14:textId="6CD76DC2" w:rsidR="003918F7" w:rsidRPr="00785707" w:rsidRDefault="003918F7">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Farrell, Joseph, Reading and Writing the Heroides, pp.307-338; Mack, Sara, </w:t>
      </w:r>
      <w:r w:rsidRPr="00785707">
        <w:rPr>
          <w:rFonts w:ascii="Calibri" w:hAnsi="Calibri" w:cs="Calibri"/>
          <w:i/>
          <w:iCs/>
        </w:rPr>
        <w:t>Ovid</w:t>
      </w:r>
      <w:r w:rsidRPr="00785707">
        <w:rPr>
          <w:rFonts w:ascii="Calibri" w:hAnsi="Calibri" w:cs="Calibri"/>
        </w:rPr>
        <w:t>, p.18-19</w:t>
      </w:r>
    </w:p>
  </w:footnote>
  <w:footnote w:id="36">
    <w:p w14:paraId="7C4366DC" w14:textId="58E3E9AE" w:rsidR="004251EB" w:rsidRPr="00785707" w:rsidRDefault="004251EB">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38" w:name="_Hlk164785503"/>
      <w:r w:rsidRPr="00785707">
        <w:rPr>
          <w:rFonts w:ascii="Calibri" w:hAnsi="Calibri" w:cs="Calibri"/>
        </w:rPr>
        <w:t xml:space="preserve">Ovid, </w:t>
      </w:r>
      <w:r w:rsidRPr="00785707">
        <w:rPr>
          <w:rFonts w:ascii="Calibri" w:hAnsi="Calibri" w:cs="Calibri"/>
          <w:i/>
          <w:iCs/>
        </w:rPr>
        <w:t>The Heroides and The Amores, Heroides 3.64-66</w:t>
      </w:r>
      <w:r w:rsidRPr="00785707">
        <w:rPr>
          <w:rFonts w:ascii="Calibri" w:hAnsi="Calibri" w:cs="Calibri"/>
        </w:rPr>
        <w:t>, p</w:t>
      </w:r>
      <w:bookmarkEnd w:id="38"/>
      <w:r w:rsidRPr="00785707">
        <w:rPr>
          <w:rFonts w:ascii="Calibri" w:hAnsi="Calibri" w:cs="Calibri"/>
        </w:rPr>
        <w:t>.37</w:t>
      </w:r>
    </w:p>
  </w:footnote>
  <w:footnote w:id="37">
    <w:p w14:paraId="749B9302" w14:textId="48604486" w:rsidR="004251EB" w:rsidRPr="00785707" w:rsidRDefault="004251EB">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r w:rsidR="00B31002" w:rsidRPr="00785707">
        <w:rPr>
          <w:rFonts w:ascii="Calibri" w:hAnsi="Calibri" w:cs="Calibri"/>
        </w:rPr>
        <w:t xml:space="preserve">Jacobson, Howard, </w:t>
      </w:r>
      <w:r w:rsidR="00B31002" w:rsidRPr="00785707">
        <w:rPr>
          <w:rFonts w:ascii="Calibri" w:hAnsi="Calibri" w:cs="Calibri"/>
          <w:i/>
          <w:iCs/>
        </w:rPr>
        <w:t xml:space="preserve">Ovid’s </w:t>
      </w:r>
      <w:proofErr w:type="spellStart"/>
      <w:r w:rsidR="00B31002" w:rsidRPr="00785707">
        <w:rPr>
          <w:rFonts w:ascii="Calibri" w:hAnsi="Calibri" w:cs="Calibri"/>
          <w:i/>
          <w:iCs/>
        </w:rPr>
        <w:t>Heroidos</w:t>
      </w:r>
      <w:proofErr w:type="spellEnd"/>
      <w:r w:rsidR="00B31002" w:rsidRPr="00785707">
        <w:rPr>
          <w:rFonts w:ascii="Calibri" w:hAnsi="Calibri" w:cs="Calibri"/>
        </w:rPr>
        <w:t>, p.6-7; Knox, Peter A., The Heroides, p.</w:t>
      </w:r>
      <w:r w:rsidR="006A7554" w:rsidRPr="00785707">
        <w:rPr>
          <w:rFonts w:ascii="Calibri" w:hAnsi="Calibri" w:cs="Calibri"/>
        </w:rPr>
        <w:t xml:space="preserve">126-129, </w:t>
      </w:r>
      <w:r w:rsidR="00B31002" w:rsidRPr="00785707">
        <w:rPr>
          <w:rFonts w:ascii="Calibri" w:hAnsi="Calibri" w:cs="Calibri"/>
        </w:rPr>
        <w:t>138-139</w:t>
      </w:r>
    </w:p>
  </w:footnote>
  <w:footnote w:id="38">
    <w:p w14:paraId="3536BEE7" w14:textId="4E29501F" w:rsidR="002630F5" w:rsidRPr="00785707" w:rsidRDefault="002630F5">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r w:rsidR="00A157EA" w:rsidRPr="00785707">
        <w:rPr>
          <w:rFonts w:ascii="Calibri" w:hAnsi="Calibri" w:cs="Calibri"/>
        </w:rPr>
        <w:t xml:space="preserve">Jacobson, Howard, </w:t>
      </w:r>
      <w:r w:rsidR="00A157EA" w:rsidRPr="00785707">
        <w:rPr>
          <w:rFonts w:ascii="Calibri" w:hAnsi="Calibri" w:cs="Calibri"/>
          <w:i/>
          <w:iCs/>
        </w:rPr>
        <w:t xml:space="preserve">Ovid’s </w:t>
      </w:r>
      <w:proofErr w:type="spellStart"/>
      <w:r w:rsidR="00A157EA" w:rsidRPr="00785707">
        <w:rPr>
          <w:rFonts w:ascii="Calibri" w:hAnsi="Calibri" w:cs="Calibri"/>
          <w:i/>
          <w:iCs/>
        </w:rPr>
        <w:t>Heroidos</w:t>
      </w:r>
      <w:proofErr w:type="spellEnd"/>
      <w:r w:rsidR="00A157EA" w:rsidRPr="00785707">
        <w:rPr>
          <w:rFonts w:ascii="Calibri" w:hAnsi="Calibri" w:cs="Calibri"/>
        </w:rPr>
        <w:t xml:space="preserve">, p.16; </w:t>
      </w:r>
      <w:bookmarkStart w:id="39" w:name="_Hlk164780020"/>
      <w:r w:rsidR="00A157EA" w:rsidRPr="00785707">
        <w:rPr>
          <w:rFonts w:ascii="Calibri" w:hAnsi="Calibri" w:cs="Calibri"/>
        </w:rPr>
        <w:t>Farron, S., The Portrayal of Women in the Iliad, pp.15-31</w:t>
      </w:r>
      <w:bookmarkEnd w:id="39"/>
    </w:p>
  </w:footnote>
  <w:footnote w:id="39">
    <w:p w14:paraId="02604454" w14:textId="32016DC7" w:rsidR="00A157EA" w:rsidRPr="00785707" w:rsidRDefault="00A157EA">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40" w:name="_Hlk164782476"/>
      <w:r w:rsidRPr="00785707">
        <w:rPr>
          <w:rFonts w:ascii="Calibri" w:hAnsi="Calibri" w:cs="Calibri"/>
        </w:rPr>
        <w:t xml:space="preserve">Homer, </w:t>
      </w:r>
      <w:r w:rsidRPr="00785707">
        <w:rPr>
          <w:rFonts w:ascii="Calibri" w:hAnsi="Calibri" w:cs="Calibri"/>
          <w:i/>
          <w:iCs/>
        </w:rPr>
        <w:t xml:space="preserve">The Iliad, </w:t>
      </w:r>
      <w:proofErr w:type="gramStart"/>
      <w:r w:rsidRPr="00785707">
        <w:rPr>
          <w:rFonts w:ascii="Calibri" w:hAnsi="Calibri" w:cs="Calibri"/>
          <w:i/>
          <w:iCs/>
        </w:rPr>
        <w:t>Book</w:t>
      </w:r>
      <w:proofErr w:type="gramEnd"/>
      <w:r w:rsidRPr="00785707">
        <w:rPr>
          <w:rFonts w:ascii="Calibri" w:hAnsi="Calibri" w:cs="Calibri"/>
          <w:i/>
          <w:iCs/>
        </w:rPr>
        <w:t xml:space="preserve"> 19: The Feud is Ended</w:t>
      </w:r>
      <w:r w:rsidRPr="00785707">
        <w:rPr>
          <w:rFonts w:ascii="Calibri" w:hAnsi="Calibri" w:cs="Calibri"/>
        </w:rPr>
        <w:t>, p.361</w:t>
      </w:r>
      <w:bookmarkEnd w:id="40"/>
      <w:r w:rsidRPr="00785707">
        <w:rPr>
          <w:rFonts w:ascii="Calibri" w:hAnsi="Calibri" w:cs="Calibri"/>
        </w:rPr>
        <w:t xml:space="preserve">; </w:t>
      </w:r>
      <w:bookmarkStart w:id="41" w:name="_Hlk164782265"/>
      <w:r w:rsidR="00D20C4D" w:rsidRPr="00785707">
        <w:rPr>
          <w:rFonts w:ascii="Calibri" w:hAnsi="Calibri" w:cs="Calibri"/>
        </w:rPr>
        <w:t>Farron, S., The Portrayal of Women in the Iliad, pp.15-31</w:t>
      </w:r>
      <w:bookmarkEnd w:id="41"/>
      <w:r w:rsidR="0090437E" w:rsidRPr="00785707">
        <w:rPr>
          <w:rFonts w:ascii="Calibri" w:hAnsi="Calibri" w:cs="Calibri"/>
        </w:rPr>
        <w:t xml:space="preserve">; Allen, Alena, Briseis in Homer, Ovid and Troy. In </w:t>
      </w:r>
      <w:r w:rsidR="0090437E" w:rsidRPr="00785707">
        <w:rPr>
          <w:rFonts w:ascii="Calibri" w:hAnsi="Calibri" w:cs="Calibri"/>
          <w:i/>
          <w:iCs/>
        </w:rPr>
        <w:t xml:space="preserve">Troy, From Homer’s Iliad to Hollywood Epic, </w:t>
      </w:r>
      <w:r w:rsidR="0090437E" w:rsidRPr="00785707">
        <w:rPr>
          <w:rFonts w:ascii="Calibri" w:hAnsi="Calibri" w:cs="Calibri"/>
        </w:rPr>
        <w:t>Edited by Martin M. Winkler, (Oxford: Blackwell Publishing, 2007), p.</w:t>
      </w:r>
      <w:proofErr w:type="gramStart"/>
      <w:r w:rsidR="0090437E" w:rsidRPr="00785707">
        <w:rPr>
          <w:rFonts w:ascii="Calibri" w:hAnsi="Calibri" w:cs="Calibri"/>
        </w:rPr>
        <w:t>152</w:t>
      </w:r>
      <w:proofErr w:type="gramEnd"/>
    </w:p>
  </w:footnote>
  <w:footnote w:id="40">
    <w:p w14:paraId="47BE986A" w14:textId="6CEFB479" w:rsidR="00933BCD" w:rsidRPr="00785707" w:rsidRDefault="00933BCD">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Fulkerson, Laurel, </w:t>
      </w:r>
      <w:r w:rsidRPr="00785707">
        <w:rPr>
          <w:rFonts w:ascii="Calibri" w:hAnsi="Calibri" w:cs="Calibri"/>
          <w:i/>
          <w:iCs/>
        </w:rPr>
        <w:t xml:space="preserve">The Ovidian Heroine as Author, Reading, Writing and Community in the Heroides, </w:t>
      </w:r>
      <w:r w:rsidRPr="00785707">
        <w:rPr>
          <w:rFonts w:ascii="Calibri" w:hAnsi="Calibri" w:cs="Calibri"/>
        </w:rPr>
        <w:t xml:space="preserve">(Cambridge: Cambridge University Press, 2005), p.91-94; </w:t>
      </w:r>
      <w:bookmarkStart w:id="42" w:name="_Hlk164784960"/>
      <w:r w:rsidR="006F249F" w:rsidRPr="00785707">
        <w:rPr>
          <w:rFonts w:ascii="Calibri" w:hAnsi="Calibri" w:cs="Calibri"/>
        </w:rPr>
        <w:t>Allen, Alena, Briseis in Homer, Ovid and Troy, p.</w:t>
      </w:r>
      <w:bookmarkEnd w:id="42"/>
      <w:r w:rsidR="006F249F" w:rsidRPr="00785707">
        <w:rPr>
          <w:rFonts w:ascii="Calibri" w:hAnsi="Calibri" w:cs="Calibri"/>
        </w:rPr>
        <w:t>153</w:t>
      </w:r>
    </w:p>
  </w:footnote>
  <w:footnote w:id="41">
    <w:p w14:paraId="4F8ECD3E" w14:textId="6F9B1E11" w:rsidR="00B73AD1" w:rsidRPr="00785707" w:rsidRDefault="00B73AD1">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Farron, S., The Portrayal of Women in the Iliad, pp.15-31</w:t>
      </w:r>
    </w:p>
  </w:footnote>
  <w:footnote w:id="42">
    <w:p w14:paraId="5B420A1C" w14:textId="32A17C0D" w:rsidR="00B73AD1" w:rsidRPr="00785707" w:rsidRDefault="00B73AD1">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Homer, </w:t>
      </w:r>
      <w:r w:rsidRPr="00785707">
        <w:rPr>
          <w:rFonts w:ascii="Calibri" w:hAnsi="Calibri" w:cs="Calibri"/>
          <w:i/>
          <w:iCs/>
        </w:rPr>
        <w:t xml:space="preserve">The Iliad, </w:t>
      </w:r>
      <w:proofErr w:type="gramStart"/>
      <w:r w:rsidRPr="00785707">
        <w:rPr>
          <w:rFonts w:ascii="Calibri" w:hAnsi="Calibri" w:cs="Calibri"/>
          <w:i/>
          <w:iCs/>
        </w:rPr>
        <w:t>Book</w:t>
      </w:r>
      <w:proofErr w:type="gramEnd"/>
      <w:r w:rsidRPr="00785707">
        <w:rPr>
          <w:rFonts w:ascii="Calibri" w:hAnsi="Calibri" w:cs="Calibri"/>
          <w:i/>
          <w:iCs/>
        </w:rPr>
        <w:t xml:space="preserve"> 19: The Feud is Ended</w:t>
      </w:r>
      <w:r w:rsidRPr="00785707">
        <w:rPr>
          <w:rFonts w:ascii="Calibri" w:hAnsi="Calibri" w:cs="Calibri"/>
        </w:rPr>
        <w:t>, p.361</w:t>
      </w:r>
    </w:p>
  </w:footnote>
  <w:footnote w:id="43">
    <w:p w14:paraId="375FD583" w14:textId="41DE0635" w:rsidR="00F0021C" w:rsidRPr="00785707" w:rsidRDefault="00F0021C">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43" w:name="_Hlk164783345"/>
      <w:r w:rsidRPr="00785707">
        <w:rPr>
          <w:rFonts w:ascii="Calibri" w:hAnsi="Calibri" w:cs="Calibri"/>
        </w:rPr>
        <w:t xml:space="preserve">Adkins, A.H.W., Values, Goals and Emotions in the Iliad, </w:t>
      </w:r>
      <w:r w:rsidRPr="00785707">
        <w:rPr>
          <w:rFonts w:ascii="Calibri" w:hAnsi="Calibri" w:cs="Calibri"/>
          <w:i/>
          <w:iCs/>
        </w:rPr>
        <w:t xml:space="preserve">Classical Philology, </w:t>
      </w:r>
      <w:r w:rsidRPr="00785707">
        <w:rPr>
          <w:rFonts w:ascii="Calibri" w:hAnsi="Calibri" w:cs="Calibri"/>
        </w:rPr>
        <w:t>77, 4, (1982), pp.292-326</w:t>
      </w:r>
      <w:bookmarkEnd w:id="43"/>
      <w:r w:rsidRPr="00785707">
        <w:rPr>
          <w:rFonts w:ascii="Calibri" w:hAnsi="Calibri" w:cs="Calibri"/>
        </w:rPr>
        <w:t xml:space="preserve">; </w:t>
      </w:r>
      <w:bookmarkStart w:id="44" w:name="_Hlk164783489"/>
      <w:r w:rsidR="0038679A" w:rsidRPr="00785707">
        <w:rPr>
          <w:rFonts w:ascii="Calibri" w:hAnsi="Calibri" w:cs="Calibri"/>
        </w:rPr>
        <w:t>Farron, S., The Portrayal of Women in the Iliad, pp.15-31</w:t>
      </w:r>
      <w:bookmarkEnd w:id="44"/>
    </w:p>
  </w:footnote>
  <w:footnote w:id="44">
    <w:p w14:paraId="5F885087" w14:textId="658EFE08" w:rsidR="0038679A" w:rsidRPr="00785707" w:rsidRDefault="0038679A">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Farron, S., The Portrayal of Women in the Iliad, pp.15-31</w:t>
      </w:r>
    </w:p>
  </w:footnote>
  <w:footnote w:id="45">
    <w:p w14:paraId="102D01B4" w14:textId="5EED51A1" w:rsidR="0038679A" w:rsidRPr="00785707" w:rsidRDefault="0038679A">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45" w:name="_Hlk164784462"/>
      <w:r w:rsidRPr="00785707">
        <w:rPr>
          <w:rFonts w:ascii="Calibri" w:hAnsi="Calibri" w:cs="Calibri"/>
        </w:rPr>
        <w:t xml:space="preserve">Homer, </w:t>
      </w:r>
      <w:r w:rsidRPr="00785707">
        <w:rPr>
          <w:rFonts w:ascii="Calibri" w:hAnsi="Calibri" w:cs="Calibri"/>
          <w:i/>
          <w:iCs/>
        </w:rPr>
        <w:t>The Iliad, Book 9: Overtures to Achilles</w:t>
      </w:r>
      <w:r w:rsidRPr="00785707">
        <w:rPr>
          <w:rFonts w:ascii="Calibri" w:hAnsi="Calibri" w:cs="Calibri"/>
        </w:rPr>
        <w:t>, p.</w:t>
      </w:r>
      <w:bookmarkEnd w:id="45"/>
      <w:r w:rsidRPr="00785707">
        <w:rPr>
          <w:rFonts w:ascii="Calibri" w:hAnsi="Calibri" w:cs="Calibri"/>
        </w:rPr>
        <w:t>168</w:t>
      </w:r>
    </w:p>
  </w:footnote>
  <w:footnote w:id="46">
    <w:p w14:paraId="38F28DD1" w14:textId="2ADFC8E2" w:rsidR="000E0CDA" w:rsidRPr="00785707" w:rsidRDefault="000E0CDA">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Homer, </w:t>
      </w:r>
      <w:r w:rsidRPr="00785707">
        <w:rPr>
          <w:rFonts w:ascii="Calibri" w:hAnsi="Calibri" w:cs="Calibri"/>
          <w:i/>
          <w:iCs/>
        </w:rPr>
        <w:t>The Iliad, Book 9: Overtures to Achilles</w:t>
      </w:r>
      <w:r w:rsidRPr="00785707">
        <w:rPr>
          <w:rFonts w:ascii="Calibri" w:hAnsi="Calibri" w:cs="Calibri"/>
        </w:rPr>
        <w:t>, p.171</w:t>
      </w:r>
    </w:p>
  </w:footnote>
  <w:footnote w:id="47">
    <w:p w14:paraId="16867BE6" w14:textId="311D519B" w:rsidR="001577E9" w:rsidRPr="00785707" w:rsidRDefault="001577E9">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Allen, Alena, Briseis in Homer, Ovid and Troy, p.155-156</w:t>
      </w:r>
      <w:r w:rsidR="00333FD9" w:rsidRPr="00785707">
        <w:rPr>
          <w:rFonts w:ascii="Calibri" w:hAnsi="Calibri" w:cs="Calibri"/>
        </w:rPr>
        <w:t xml:space="preserve">; Fantuzzi, Marco, </w:t>
      </w:r>
      <w:r w:rsidR="00333FD9" w:rsidRPr="00785707">
        <w:rPr>
          <w:rFonts w:ascii="Calibri" w:hAnsi="Calibri" w:cs="Calibri"/>
          <w:i/>
          <w:iCs/>
        </w:rPr>
        <w:t>Achilles in Love</w:t>
      </w:r>
      <w:r w:rsidR="00333FD9" w:rsidRPr="00785707">
        <w:rPr>
          <w:rFonts w:ascii="Calibri" w:hAnsi="Calibri" w:cs="Calibri"/>
        </w:rPr>
        <w:t>, p.128-129</w:t>
      </w:r>
    </w:p>
  </w:footnote>
  <w:footnote w:id="48">
    <w:p w14:paraId="1EFF49DE" w14:textId="6A11ABD3" w:rsidR="00333FD9" w:rsidRPr="00785707" w:rsidRDefault="00333FD9">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Fantuzzi, Marco, </w:t>
      </w:r>
      <w:r w:rsidRPr="00785707">
        <w:rPr>
          <w:rFonts w:ascii="Calibri" w:hAnsi="Calibri" w:cs="Calibri"/>
          <w:i/>
          <w:iCs/>
        </w:rPr>
        <w:t>Achilles in Love</w:t>
      </w:r>
      <w:r w:rsidRPr="00785707">
        <w:rPr>
          <w:rFonts w:ascii="Calibri" w:hAnsi="Calibri" w:cs="Calibri"/>
        </w:rPr>
        <w:t>, p.129-130</w:t>
      </w:r>
    </w:p>
  </w:footnote>
  <w:footnote w:id="49">
    <w:p w14:paraId="7AE86382" w14:textId="2E828098" w:rsidR="00333FD9" w:rsidRPr="00785707" w:rsidRDefault="00333FD9">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w:t>
      </w:r>
      <w:bookmarkStart w:id="46" w:name="_Hlk164787719"/>
      <w:r w:rsidRPr="00785707">
        <w:rPr>
          <w:rFonts w:ascii="Calibri" w:hAnsi="Calibri" w:cs="Calibri"/>
        </w:rPr>
        <w:t xml:space="preserve">Ovid, </w:t>
      </w:r>
      <w:r w:rsidRPr="00785707">
        <w:rPr>
          <w:rFonts w:ascii="Calibri" w:hAnsi="Calibri" w:cs="Calibri"/>
          <w:i/>
          <w:iCs/>
        </w:rPr>
        <w:t>The Heroides and The Amores, Heroides 3.62-63</w:t>
      </w:r>
      <w:r w:rsidRPr="00785707">
        <w:rPr>
          <w:rFonts w:ascii="Calibri" w:hAnsi="Calibri" w:cs="Calibri"/>
        </w:rPr>
        <w:t>, p.</w:t>
      </w:r>
      <w:bookmarkEnd w:id="46"/>
      <w:r w:rsidRPr="00785707">
        <w:rPr>
          <w:rFonts w:ascii="Calibri" w:hAnsi="Calibri" w:cs="Calibri"/>
        </w:rPr>
        <w:t>37</w:t>
      </w:r>
    </w:p>
  </w:footnote>
  <w:footnote w:id="50">
    <w:p w14:paraId="14BC19CE" w14:textId="6A50EE1E" w:rsidR="00936CCF" w:rsidRPr="00785707" w:rsidRDefault="00936CCF">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Mack, Sara, </w:t>
      </w:r>
      <w:r w:rsidRPr="00785707">
        <w:rPr>
          <w:rFonts w:ascii="Calibri" w:hAnsi="Calibri" w:cs="Calibri"/>
          <w:i/>
          <w:iCs/>
        </w:rPr>
        <w:t>Ovid</w:t>
      </w:r>
      <w:r w:rsidRPr="00785707">
        <w:rPr>
          <w:rFonts w:ascii="Calibri" w:hAnsi="Calibri" w:cs="Calibri"/>
        </w:rPr>
        <w:t>, p.3-4, 73-76</w:t>
      </w:r>
      <w:r w:rsidR="000D7925" w:rsidRPr="00785707">
        <w:rPr>
          <w:rFonts w:ascii="Calibri" w:hAnsi="Calibri" w:cs="Calibri"/>
        </w:rPr>
        <w:t xml:space="preserve">; </w:t>
      </w:r>
      <w:bookmarkStart w:id="47" w:name="_Hlk164787573"/>
      <w:bookmarkStart w:id="48" w:name="_Hlk164787574"/>
      <w:r w:rsidR="000D7925" w:rsidRPr="00785707">
        <w:rPr>
          <w:rFonts w:ascii="Calibri" w:hAnsi="Calibri" w:cs="Calibri"/>
        </w:rPr>
        <w:t xml:space="preserve">Jacobson, Howard, Ovid’s Briseis: </w:t>
      </w:r>
      <w:proofErr w:type="gramStart"/>
      <w:r w:rsidR="000D7925" w:rsidRPr="00785707">
        <w:rPr>
          <w:rFonts w:ascii="Calibri" w:hAnsi="Calibri" w:cs="Calibri"/>
        </w:rPr>
        <w:t>a</w:t>
      </w:r>
      <w:proofErr w:type="gramEnd"/>
      <w:r w:rsidR="000D7925" w:rsidRPr="00785707">
        <w:rPr>
          <w:rFonts w:ascii="Calibri" w:hAnsi="Calibri" w:cs="Calibri"/>
        </w:rPr>
        <w:t xml:space="preserve"> Study of Heroides 3, </w:t>
      </w:r>
      <w:r w:rsidR="000D7925" w:rsidRPr="00785707">
        <w:rPr>
          <w:rFonts w:ascii="Calibri" w:hAnsi="Calibri" w:cs="Calibri"/>
          <w:i/>
          <w:iCs/>
        </w:rPr>
        <w:t xml:space="preserve">Pheonix, </w:t>
      </w:r>
      <w:r w:rsidR="000D7925" w:rsidRPr="00785707">
        <w:rPr>
          <w:rFonts w:ascii="Calibri" w:hAnsi="Calibri" w:cs="Calibri"/>
        </w:rPr>
        <w:t>25, 4, (1971), pp.331-356</w:t>
      </w:r>
      <w:bookmarkEnd w:id="47"/>
      <w:bookmarkEnd w:id="48"/>
    </w:p>
  </w:footnote>
  <w:footnote w:id="51">
    <w:p w14:paraId="7DECBE63" w14:textId="0E3E59DF" w:rsidR="00785707" w:rsidRPr="00785707" w:rsidRDefault="00785707">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Ovid, </w:t>
      </w:r>
      <w:r w:rsidRPr="00785707">
        <w:rPr>
          <w:rFonts w:ascii="Calibri" w:hAnsi="Calibri" w:cs="Calibri"/>
          <w:i/>
          <w:iCs/>
        </w:rPr>
        <w:t>The Heroides and The Amores, Heroides 3.46-51</w:t>
      </w:r>
      <w:r w:rsidRPr="00785707">
        <w:rPr>
          <w:rFonts w:ascii="Calibri" w:hAnsi="Calibri" w:cs="Calibri"/>
        </w:rPr>
        <w:t>, p.35-37</w:t>
      </w:r>
    </w:p>
  </w:footnote>
  <w:footnote w:id="52">
    <w:p w14:paraId="54432B61" w14:textId="0508E2A6" w:rsidR="00785707" w:rsidRPr="00785707" w:rsidRDefault="00785707">
      <w:pPr>
        <w:pStyle w:val="FootnoteText"/>
        <w:rPr>
          <w:rFonts w:ascii="Calibri" w:hAnsi="Calibri" w:cs="Calibri"/>
        </w:rPr>
      </w:pPr>
      <w:r w:rsidRPr="00785707">
        <w:rPr>
          <w:rStyle w:val="FootnoteReference"/>
          <w:rFonts w:ascii="Calibri" w:hAnsi="Calibri" w:cs="Calibri"/>
        </w:rPr>
        <w:footnoteRef/>
      </w:r>
      <w:r w:rsidRPr="00785707">
        <w:rPr>
          <w:rFonts w:ascii="Calibri" w:hAnsi="Calibri" w:cs="Calibri"/>
        </w:rPr>
        <w:t xml:space="preserve"> Ovid,</w:t>
      </w:r>
      <w:r w:rsidRPr="00785707">
        <w:rPr>
          <w:rFonts w:ascii="Calibri" w:hAnsi="Calibri" w:cs="Calibri"/>
          <w:i/>
          <w:iCs/>
        </w:rPr>
        <w:t xml:space="preserve"> The Heroides and The Amores, Heroides 3.51-53</w:t>
      </w:r>
      <w:r w:rsidRPr="00785707">
        <w:rPr>
          <w:rFonts w:ascii="Calibri" w:hAnsi="Calibri" w:cs="Calibri"/>
        </w:rPr>
        <w:t>, p.37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A4A"/>
    <w:rsid w:val="00023330"/>
    <w:rsid w:val="00031F27"/>
    <w:rsid w:val="00044DCA"/>
    <w:rsid w:val="000B7E00"/>
    <w:rsid w:val="000D7925"/>
    <w:rsid w:val="000E0CDA"/>
    <w:rsid w:val="00144584"/>
    <w:rsid w:val="001528FF"/>
    <w:rsid w:val="001577E9"/>
    <w:rsid w:val="001737C6"/>
    <w:rsid w:val="001872FD"/>
    <w:rsid w:val="001D07E7"/>
    <w:rsid w:val="001F1A2E"/>
    <w:rsid w:val="001F623B"/>
    <w:rsid w:val="002125CB"/>
    <w:rsid w:val="00226197"/>
    <w:rsid w:val="00253573"/>
    <w:rsid w:val="002630F5"/>
    <w:rsid w:val="002A0320"/>
    <w:rsid w:val="002A1AAD"/>
    <w:rsid w:val="002A733D"/>
    <w:rsid w:val="002B6465"/>
    <w:rsid w:val="002E2FFE"/>
    <w:rsid w:val="0030639F"/>
    <w:rsid w:val="00333FD9"/>
    <w:rsid w:val="00371822"/>
    <w:rsid w:val="003741C6"/>
    <w:rsid w:val="0038005E"/>
    <w:rsid w:val="0038679A"/>
    <w:rsid w:val="003918F7"/>
    <w:rsid w:val="003B23CD"/>
    <w:rsid w:val="003B4089"/>
    <w:rsid w:val="003C6BC5"/>
    <w:rsid w:val="00424E1F"/>
    <w:rsid w:val="004251EB"/>
    <w:rsid w:val="0044453D"/>
    <w:rsid w:val="004521E6"/>
    <w:rsid w:val="004B0F87"/>
    <w:rsid w:val="004E1698"/>
    <w:rsid w:val="004F624E"/>
    <w:rsid w:val="00501387"/>
    <w:rsid w:val="00592BB0"/>
    <w:rsid w:val="005B4D91"/>
    <w:rsid w:val="006328D9"/>
    <w:rsid w:val="00647C74"/>
    <w:rsid w:val="0065004D"/>
    <w:rsid w:val="006624B3"/>
    <w:rsid w:val="006A5028"/>
    <w:rsid w:val="006A7554"/>
    <w:rsid w:val="006C02CB"/>
    <w:rsid w:val="006F0F10"/>
    <w:rsid w:val="006F249F"/>
    <w:rsid w:val="006F2893"/>
    <w:rsid w:val="00732567"/>
    <w:rsid w:val="00781272"/>
    <w:rsid w:val="00785707"/>
    <w:rsid w:val="007A07FC"/>
    <w:rsid w:val="007A3378"/>
    <w:rsid w:val="007F5F24"/>
    <w:rsid w:val="00803835"/>
    <w:rsid w:val="00823F7A"/>
    <w:rsid w:val="00853996"/>
    <w:rsid w:val="008912D7"/>
    <w:rsid w:val="00893500"/>
    <w:rsid w:val="008A567E"/>
    <w:rsid w:val="008B5CF0"/>
    <w:rsid w:val="0090437E"/>
    <w:rsid w:val="00921FA3"/>
    <w:rsid w:val="00922EE1"/>
    <w:rsid w:val="00931B7B"/>
    <w:rsid w:val="00933BCD"/>
    <w:rsid w:val="00936CCF"/>
    <w:rsid w:val="009413B7"/>
    <w:rsid w:val="009516D8"/>
    <w:rsid w:val="00972663"/>
    <w:rsid w:val="00996917"/>
    <w:rsid w:val="009B5291"/>
    <w:rsid w:val="009C4624"/>
    <w:rsid w:val="009D1B4F"/>
    <w:rsid w:val="00A10692"/>
    <w:rsid w:val="00A157EA"/>
    <w:rsid w:val="00A50834"/>
    <w:rsid w:val="00A576ED"/>
    <w:rsid w:val="00A83D72"/>
    <w:rsid w:val="00A84A4A"/>
    <w:rsid w:val="00AF787D"/>
    <w:rsid w:val="00B31002"/>
    <w:rsid w:val="00B346AE"/>
    <w:rsid w:val="00B34C99"/>
    <w:rsid w:val="00B3638D"/>
    <w:rsid w:val="00B73AD1"/>
    <w:rsid w:val="00B763E7"/>
    <w:rsid w:val="00BC2A1D"/>
    <w:rsid w:val="00BD44F1"/>
    <w:rsid w:val="00C61E85"/>
    <w:rsid w:val="00C802FF"/>
    <w:rsid w:val="00C918E5"/>
    <w:rsid w:val="00C94DD6"/>
    <w:rsid w:val="00CD0329"/>
    <w:rsid w:val="00CD3369"/>
    <w:rsid w:val="00D12BE8"/>
    <w:rsid w:val="00D13C03"/>
    <w:rsid w:val="00D20C4D"/>
    <w:rsid w:val="00D237AD"/>
    <w:rsid w:val="00D50507"/>
    <w:rsid w:val="00DA1882"/>
    <w:rsid w:val="00DE1F27"/>
    <w:rsid w:val="00DF39AD"/>
    <w:rsid w:val="00DF58C0"/>
    <w:rsid w:val="00E15C73"/>
    <w:rsid w:val="00E2110D"/>
    <w:rsid w:val="00E75D97"/>
    <w:rsid w:val="00E84E21"/>
    <w:rsid w:val="00EC666C"/>
    <w:rsid w:val="00EE7438"/>
    <w:rsid w:val="00F0021C"/>
    <w:rsid w:val="00F05CB5"/>
    <w:rsid w:val="00F24105"/>
    <w:rsid w:val="00F31E77"/>
    <w:rsid w:val="00F41347"/>
    <w:rsid w:val="00F62216"/>
    <w:rsid w:val="00F76254"/>
    <w:rsid w:val="00F84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D25632"/>
  <w15:chartTrackingRefBased/>
  <w15:docId w15:val="{1C62C8C8-A189-4137-AAB2-F30C18974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4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A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A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A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A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A4A"/>
    <w:rPr>
      <w:rFonts w:eastAsiaTheme="majorEastAsia" w:cstheme="majorBidi"/>
      <w:color w:val="272727" w:themeColor="text1" w:themeTint="D8"/>
    </w:rPr>
  </w:style>
  <w:style w:type="paragraph" w:styleId="Title">
    <w:name w:val="Title"/>
    <w:basedOn w:val="Normal"/>
    <w:next w:val="Normal"/>
    <w:link w:val="TitleChar"/>
    <w:uiPriority w:val="10"/>
    <w:qFormat/>
    <w:rsid w:val="00A84A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A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A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A4A"/>
    <w:pPr>
      <w:spacing w:before="160"/>
      <w:jc w:val="center"/>
    </w:pPr>
    <w:rPr>
      <w:i/>
      <w:iCs/>
      <w:color w:val="404040" w:themeColor="text1" w:themeTint="BF"/>
    </w:rPr>
  </w:style>
  <w:style w:type="character" w:customStyle="1" w:styleId="QuoteChar">
    <w:name w:val="Quote Char"/>
    <w:basedOn w:val="DefaultParagraphFont"/>
    <w:link w:val="Quote"/>
    <w:uiPriority w:val="29"/>
    <w:rsid w:val="00A84A4A"/>
    <w:rPr>
      <w:i/>
      <w:iCs/>
      <w:color w:val="404040" w:themeColor="text1" w:themeTint="BF"/>
    </w:rPr>
  </w:style>
  <w:style w:type="paragraph" w:styleId="ListParagraph">
    <w:name w:val="List Paragraph"/>
    <w:basedOn w:val="Normal"/>
    <w:uiPriority w:val="34"/>
    <w:qFormat/>
    <w:rsid w:val="00A84A4A"/>
    <w:pPr>
      <w:ind w:left="720"/>
      <w:contextualSpacing/>
    </w:pPr>
  </w:style>
  <w:style w:type="character" w:styleId="IntenseEmphasis">
    <w:name w:val="Intense Emphasis"/>
    <w:basedOn w:val="DefaultParagraphFont"/>
    <w:uiPriority w:val="21"/>
    <w:qFormat/>
    <w:rsid w:val="00A84A4A"/>
    <w:rPr>
      <w:i/>
      <w:iCs/>
      <w:color w:val="0F4761" w:themeColor="accent1" w:themeShade="BF"/>
    </w:rPr>
  </w:style>
  <w:style w:type="paragraph" w:styleId="IntenseQuote">
    <w:name w:val="Intense Quote"/>
    <w:basedOn w:val="Normal"/>
    <w:next w:val="Normal"/>
    <w:link w:val="IntenseQuoteChar"/>
    <w:uiPriority w:val="30"/>
    <w:qFormat/>
    <w:rsid w:val="00A84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A4A"/>
    <w:rPr>
      <w:i/>
      <w:iCs/>
      <w:color w:val="0F4761" w:themeColor="accent1" w:themeShade="BF"/>
    </w:rPr>
  </w:style>
  <w:style w:type="character" w:styleId="IntenseReference">
    <w:name w:val="Intense Reference"/>
    <w:basedOn w:val="DefaultParagraphFont"/>
    <w:uiPriority w:val="32"/>
    <w:qFormat/>
    <w:rsid w:val="00A84A4A"/>
    <w:rPr>
      <w:b/>
      <w:bCs/>
      <w:smallCaps/>
      <w:color w:val="0F4761" w:themeColor="accent1" w:themeShade="BF"/>
      <w:spacing w:val="5"/>
    </w:rPr>
  </w:style>
  <w:style w:type="paragraph" w:styleId="FootnoteText">
    <w:name w:val="footnote text"/>
    <w:basedOn w:val="Normal"/>
    <w:link w:val="FootnoteTextChar"/>
    <w:uiPriority w:val="99"/>
    <w:semiHidden/>
    <w:unhideWhenUsed/>
    <w:rsid w:val="00A508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0834"/>
    <w:rPr>
      <w:sz w:val="20"/>
      <w:szCs w:val="20"/>
    </w:rPr>
  </w:style>
  <w:style w:type="character" w:styleId="FootnoteReference">
    <w:name w:val="footnote reference"/>
    <w:basedOn w:val="DefaultParagraphFont"/>
    <w:uiPriority w:val="99"/>
    <w:semiHidden/>
    <w:unhideWhenUsed/>
    <w:rsid w:val="00A5083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91EB3-6E0B-49C6-9C7B-08D69600A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796</TotalTime>
  <Pages>7</Pages>
  <Words>1767</Words>
  <Characters>10076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oliverbartle@gmx.com</dc:creator>
  <cp:keywords/>
  <dc:description/>
  <cp:lastModifiedBy>oliverbartle@gmx.com</cp:lastModifiedBy>
  <cp:revision>55</cp:revision>
  <dcterms:created xsi:type="dcterms:W3CDTF">2024-04-16T14:57:00Z</dcterms:created>
  <dcterms:modified xsi:type="dcterms:W3CDTF">2024-04-24T14:28:00Z</dcterms:modified>
</cp:coreProperties>
</file>