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A6F5E" w:rsidP="25AAB669" w:rsidRDefault="009A6F5E" w14:paraId="7414C091" w14:textId="3DDC9F97">
      <w:pPr>
        <w:spacing w:after="160" w:line="257" w:lineRule="auto"/>
        <w:jc w:val="center"/>
      </w:pPr>
      <w:r w:rsidRPr="25AAB669" w:rsidR="23300982">
        <w:rPr>
          <w:rFonts w:ascii="Calibri" w:hAnsi="Calibri" w:eastAsia="Calibri" w:cs="Calibri"/>
          <w:b w:val="1"/>
          <w:bCs w:val="1"/>
          <w:sz w:val="48"/>
          <w:szCs w:val="48"/>
          <w:lang w:val="en-US"/>
        </w:rPr>
        <w:t xml:space="preserve">University of Wales trinity saint David </w:t>
      </w:r>
    </w:p>
    <w:p w:rsidR="009A6F5E" w:rsidP="25AAB669" w:rsidRDefault="009A6F5E" w14:paraId="7D9C013F" w14:textId="6D646375">
      <w:pPr>
        <w:spacing w:after="160" w:line="257" w:lineRule="auto"/>
        <w:jc w:val="center"/>
      </w:pPr>
      <w:r w:rsidRPr="25AAB669" w:rsidR="23300982">
        <w:rPr>
          <w:rFonts w:ascii="Calibri" w:hAnsi="Calibri" w:eastAsia="Calibri" w:cs="Calibri"/>
          <w:b w:val="1"/>
          <w:bCs w:val="1"/>
          <w:sz w:val="48"/>
          <w:szCs w:val="48"/>
          <w:lang w:val="en-US"/>
        </w:rPr>
        <w:t>Wales institute of science &amp; Art</w:t>
      </w:r>
    </w:p>
    <w:p w:rsidR="009A6F5E" w:rsidP="25AAB669" w:rsidRDefault="009A6F5E" w14:paraId="2FDEF81E" w14:textId="51D4CB45">
      <w:pPr>
        <w:spacing w:after="160" w:line="257" w:lineRule="auto"/>
        <w:jc w:val="center"/>
      </w:pPr>
      <w:r w:rsidRPr="25AAB669" w:rsidR="23300982">
        <w:rPr>
          <w:rFonts w:ascii="Calibri" w:hAnsi="Calibri" w:eastAsia="Calibri" w:cs="Calibri"/>
          <w:b w:val="1"/>
          <w:bCs w:val="1"/>
          <w:sz w:val="48"/>
          <w:szCs w:val="48"/>
          <w:lang w:val="en-US"/>
        </w:rPr>
        <w:t xml:space="preserve"> </w:t>
      </w:r>
    </w:p>
    <w:p w:rsidR="009A6F5E" w:rsidP="25AAB669" w:rsidRDefault="009A6F5E" w14:paraId="310E57FE" w14:textId="0A6129A7">
      <w:pPr>
        <w:spacing w:after="160" w:line="257" w:lineRule="auto"/>
        <w:jc w:val="center"/>
      </w:pPr>
      <w:r w:rsidR="23300982">
        <w:drawing>
          <wp:inline wp14:editId="54860174" wp14:anchorId="7928DB0B">
            <wp:extent cx="4755292" cy="1896020"/>
            <wp:effectExtent l="0" t="0" r="0" b="0"/>
            <wp:docPr id="1116968684" name="Picture 1375790495" title=""/>
            <wp:cNvGraphicFramePr>
              <a:graphicFrameLocks noChangeAspect="1"/>
            </wp:cNvGraphicFramePr>
            <a:graphic>
              <a:graphicData uri="http://schemas.openxmlformats.org/drawingml/2006/picture">
                <pic:pic>
                  <pic:nvPicPr>
                    <pic:cNvPr id="0" name="Picture 1375790495"/>
                    <pic:cNvPicPr/>
                  </pic:nvPicPr>
                  <pic:blipFill>
                    <a:blip r:embed="Rc1b37750ed824f7d">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55292" cy="1896020"/>
                    </a:xfrm>
                    <a:prstGeom xmlns:a="http://schemas.openxmlformats.org/drawingml/2006/main" prst="rect">
                      <a:avLst/>
                    </a:prstGeom>
                  </pic:spPr>
                </pic:pic>
              </a:graphicData>
            </a:graphic>
          </wp:inline>
        </w:drawing>
      </w:r>
      <w:r w:rsidRPr="25AAB669" w:rsidR="23300982">
        <w:rPr>
          <w:rFonts w:ascii="Calibri" w:hAnsi="Calibri" w:eastAsia="Calibri" w:cs="Calibri"/>
          <w:sz w:val="22"/>
          <w:szCs w:val="22"/>
          <w:lang w:val="en-US"/>
        </w:rPr>
        <w:t xml:space="preserve"> </w:t>
      </w:r>
    </w:p>
    <w:p w:rsidR="009A6F5E" w:rsidP="25AAB669" w:rsidRDefault="009A6F5E" w14:paraId="31340580" w14:textId="14D6BB50">
      <w:pPr>
        <w:spacing w:after="160" w:line="257" w:lineRule="auto"/>
      </w:pPr>
      <w:r w:rsidRPr="25AAB669" w:rsidR="23300982">
        <w:rPr>
          <w:rFonts w:ascii="Calibri" w:hAnsi="Calibri" w:eastAsia="Calibri" w:cs="Calibri"/>
          <w:sz w:val="48"/>
          <w:szCs w:val="48"/>
          <w:lang w:val="en-US"/>
        </w:rPr>
        <w:t xml:space="preserve"> </w:t>
      </w:r>
    </w:p>
    <w:p w:rsidR="009A6F5E" w:rsidP="25AAB669" w:rsidRDefault="009A6F5E" w14:paraId="60197CCC" w14:textId="3022A9D8">
      <w:pPr>
        <w:spacing w:after="160" w:line="257" w:lineRule="auto"/>
        <w:jc w:val="center"/>
      </w:pPr>
      <w:r w:rsidRPr="25AAB669" w:rsidR="23300982">
        <w:rPr>
          <w:rFonts w:ascii="Calibri" w:hAnsi="Calibri" w:eastAsia="Calibri" w:cs="Calibri"/>
          <w:b w:val="1"/>
          <w:bCs w:val="1"/>
          <w:sz w:val="40"/>
          <w:szCs w:val="40"/>
          <w:lang w:val="en-US"/>
        </w:rPr>
        <w:t xml:space="preserve">Technical report </w:t>
      </w:r>
    </w:p>
    <w:p w:rsidR="009A6F5E" w:rsidP="25AAB669" w:rsidRDefault="009A6F5E" w14:paraId="2704D2C7" w14:textId="54A9751D">
      <w:pPr>
        <w:spacing w:after="160" w:line="257" w:lineRule="auto"/>
        <w:jc w:val="center"/>
      </w:pPr>
      <w:r w:rsidRPr="25AAB669" w:rsidR="23300982">
        <w:rPr>
          <w:rFonts w:ascii="Calibri" w:hAnsi="Calibri" w:eastAsia="Calibri" w:cs="Calibri"/>
          <w:b w:val="1"/>
          <w:bCs w:val="1"/>
          <w:sz w:val="40"/>
          <w:szCs w:val="40"/>
          <w:lang w:val="en-US"/>
        </w:rPr>
        <w:t>Electrical &amp; electronic principles: ACDB4002</w:t>
      </w:r>
    </w:p>
    <w:p w:rsidR="009A6F5E" w:rsidP="25AAB669" w:rsidRDefault="009A6F5E" w14:paraId="165F433F" w14:textId="5BC0603D">
      <w:pPr>
        <w:spacing w:after="160" w:line="257" w:lineRule="auto"/>
        <w:jc w:val="center"/>
      </w:pPr>
      <w:r w:rsidRPr="25AAB669" w:rsidR="23300982">
        <w:rPr>
          <w:rFonts w:ascii="Calibri" w:hAnsi="Calibri" w:eastAsia="Calibri" w:cs="Calibri"/>
          <w:b w:val="1"/>
          <w:bCs w:val="1"/>
          <w:sz w:val="40"/>
          <w:szCs w:val="40"/>
          <w:lang w:val="en-US"/>
        </w:rPr>
        <w:t>Technical Report – Passive RC filter networks</w:t>
      </w:r>
    </w:p>
    <w:p w:rsidR="009A6F5E" w:rsidP="25AAB669" w:rsidRDefault="009A6F5E" w14:paraId="46132CE0" w14:textId="1F502DAE">
      <w:pPr>
        <w:spacing w:after="160" w:line="257" w:lineRule="auto"/>
        <w:jc w:val="center"/>
      </w:pPr>
      <w:r w:rsidRPr="25AAB669" w:rsidR="23300982">
        <w:rPr>
          <w:rFonts w:ascii="Calibri" w:hAnsi="Calibri" w:eastAsia="Calibri" w:cs="Calibri"/>
          <w:b w:val="1"/>
          <w:bCs w:val="1"/>
          <w:sz w:val="40"/>
          <w:szCs w:val="40"/>
          <w:lang w:val="en-US"/>
        </w:rPr>
        <w:t>Ali Al Mostafa</w:t>
      </w:r>
    </w:p>
    <w:p w:rsidR="009A6F5E" w:rsidP="25AAB669" w:rsidRDefault="009A6F5E" w14:paraId="2168A9C7" w14:textId="7BA8907E">
      <w:pPr>
        <w:spacing w:after="160" w:line="257" w:lineRule="auto"/>
        <w:jc w:val="center"/>
      </w:pPr>
      <w:r w:rsidRPr="25AAB669" w:rsidR="23300982">
        <w:rPr>
          <w:rFonts w:ascii="Calibri" w:hAnsi="Calibri" w:eastAsia="Calibri" w:cs="Calibri"/>
          <w:b w:val="1"/>
          <w:bCs w:val="1"/>
          <w:sz w:val="40"/>
          <w:szCs w:val="40"/>
          <w:lang w:val="en-US"/>
        </w:rPr>
        <w:t>2204342</w:t>
      </w:r>
    </w:p>
    <w:p w:rsidR="009A6F5E" w:rsidP="25AAB669" w:rsidRDefault="009A6F5E" w14:paraId="212DB4ED" w14:textId="39036E9B">
      <w:pPr>
        <w:spacing w:after="160" w:line="257" w:lineRule="auto"/>
        <w:jc w:val="center"/>
        <w:rPr>
          <w:rFonts w:ascii="Calibri" w:hAnsi="Calibri" w:eastAsia="Calibri" w:cs="Calibri"/>
          <w:b w:val="1"/>
          <w:bCs w:val="1"/>
          <w:sz w:val="40"/>
          <w:szCs w:val="40"/>
          <w:lang w:val="en-US"/>
        </w:rPr>
      </w:pPr>
      <w:r w:rsidRPr="25AAB669" w:rsidR="23300982">
        <w:rPr>
          <w:rFonts w:ascii="Calibri" w:hAnsi="Calibri" w:eastAsia="Calibri" w:cs="Calibri"/>
          <w:b w:val="1"/>
          <w:bCs w:val="1"/>
          <w:sz w:val="40"/>
          <w:szCs w:val="40"/>
          <w:lang w:val="en-US"/>
        </w:rPr>
        <w:t>March2025</w:t>
      </w:r>
    </w:p>
    <w:p w:rsidR="009A6F5E" w:rsidP="25AAB669" w:rsidRDefault="009A6F5E" w14:textId="77777777" w14:paraId="104FDE38">
      <w:pPr>
        <w:rPr>
          <w:b w:val="1"/>
          <w:bCs w:val="1"/>
          <w:lang w:val="en-US"/>
        </w:rPr>
      </w:pPr>
    </w:p>
    <w:p w:rsidR="009A6F5E" w:rsidP="25AAB669" w:rsidRDefault="009A6F5E" w14:paraId="0FF6E84C" w14:textId="1117A958">
      <w:pPr>
        <w:rPr>
          <w:lang w:val="en-US"/>
        </w:rPr>
      </w:pPr>
    </w:p>
    <w:p w:rsidR="009A6F5E" w:rsidP="25AAB669" w:rsidRDefault="009A6F5E" w14:paraId="016D7EDF" w14:textId="1742A234">
      <w:pPr>
        <w:rPr>
          <w:lang w:val="en-US"/>
        </w:rPr>
      </w:pPr>
    </w:p>
    <w:p w:rsidR="009A6F5E" w:rsidP="25AAB669" w:rsidRDefault="009A6F5E" w14:paraId="6536A91C" w14:textId="3F7E1637">
      <w:pPr>
        <w:pStyle w:val="Heading1"/>
        <w:spacing w:after="160" w:line="259" w:lineRule="auto"/>
        <w:rPr>
          <w:lang w:val="en-US"/>
        </w:rPr>
      </w:pPr>
      <w:r w:rsidRPr="25AAB669" w:rsidR="23300982">
        <w:rPr>
          <w:lang w:val="en-US"/>
        </w:rPr>
        <w:t>Abstract</w:t>
      </w:r>
    </w:p>
    <w:p w:rsidR="009A6F5E" w:rsidP="25AAB669" w:rsidRDefault="009A6F5E" w14:paraId="1701B295" w14:textId="22B97FBE">
      <w:pPr>
        <w:ind w:firstLine="0"/>
        <w:rPr>
          <w:lang w:val="en-US"/>
        </w:rPr>
      </w:pPr>
      <w:r w:rsidRPr="25AAB669" w:rsidR="23300982">
        <w:rPr>
          <w:lang w:val="en-US"/>
        </w:rPr>
        <w:t>This report investigates the frequency response characteristics of lowpass and high-pass RC filter circuits through theoretical analysis and experimental validation. Both filters were designed and characterized using a 5V p-p sinusoidal input signal with frequency varying from 100Hz to 300kHz. The input and output voltages were measured and recorded, and the attenuation was determined using the formula A = 10log(Vₒᵤₜ/Vᵢₙ). The experiment results prove that the lowpass filter reduces high-frequency signals above the cutoff frequency and has a nearly 20dB/decade roll-off. On the other hand, the high-pass filter attenuates low-frequency signals while passing high-frequency signals, and the measurements showed the correct +20 dB/decade roll-on rate. A comparison of the theoretical and experimental frequency responses shows that they are almost similar, with slight differences attributed to the component tolerances and the limitations of the measurement system. This work provides a basic understanding of passive RC filters and how they can be applied in frequency-selective circuits.</w:t>
      </w:r>
    </w:p>
    <w:p w:rsidR="009A6F5E" w:rsidP="25AAB669" w:rsidRDefault="009A6F5E" w14:textId="77777777" w14:paraId="22B6FD31">
      <w:pPr>
        <w:spacing w:after="160" w:line="259" w:lineRule="auto"/>
        <w:ind w:firstLine="0"/>
        <w:rPr>
          <w:lang w:val="en-US"/>
        </w:rPr>
      </w:pPr>
      <w:r w:rsidRPr="25AAB669">
        <w:rPr>
          <w:lang w:val="en-US"/>
        </w:rPr>
        <w:br w:type="page"/>
      </w:r>
    </w:p>
    <w:p w:rsidR="009A6F5E" w:rsidP="25AAB669" w:rsidRDefault="009A6F5E" w14:paraId="5F53B441" w14:textId="3A06670D">
      <w:pPr>
        <w:pStyle w:val="Heading1"/>
        <w:rPr>
          <w:lang w:val="en-US"/>
        </w:rPr>
      </w:pPr>
      <w:r w:rsidRPr="25AAB669" w:rsidR="23300982">
        <w:rPr>
          <w:lang w:val="en-US"/>
        </w:rPr>
        <w:t>Passive RC Filter Networks</w:t>
      </w:r>
    </w:p>
    <w:p w:rsidR="009A6F5E" w:rsidP="25AAB669" w:rsidRDefault="009A6F5E" w14:textId="77777777" w14:paraId="3AF0D7E6">
      <w:pPr>
        <w:rPr>
          <w:lang w:val="en-US"/>
        </w:rPr>
      </w:pPr>
      <w:r w:rsidRPr="25AAB669" w:rsidR="23300982">
        <w:rPr>
          <w:lang w:val="en-US"/>
        </w:rPr>
        <w:t>Passive RC filter networks are among the most essential components in electronic circuit designs and are used as frequency-selective devices that block out specific frequencies. These circuits employ the fact that the impedance of the resistors and capacitors varies with the frequency of the incoming signal to filter the signal without a power supply. The first category comprises lowpass filters (LPF) that allow signals with low frequencies to pass while rejecting those with high frequencies and high-pass filters (HPF) that do the reverse by allowing only high-frequency signals to pass while rejecting low-frequency signals.</w:t>
      </w:r>
    </w:p>
    <w:p w:rsidR="009A6F5E" w:rsidP="25AAB669" w:rsidRDefault="009A6F5E" w14:textId="77777777" w14:paraId="2F8BE421">
      <w:pPr>
        <w:rPr>
          <w:lang w:val="en-US"/>
        </w:rPr>
      </w:pPr>
      <w:r w:rsidRPr="25AAB669" w:rsidR="23300982">
        <w:rPr>
          <w:lang w:val="en-US"/>
        </w:rPr>
        <w:t>RC filters are used in many applications in electronics and signal processing, such as noise suppression in audio systems, signal conditioning in measuring instruments, pre-filtering in digital-to-analogue conversion, coupling and decoupling in amplifiers, tone control in audio equipment, bandwidth limiting in communication systems.</w:t>
      </w:r>
      <w:r w:rsidR="23300982">
        <w:rPr/>
        <w:t xml:space="preserve"> </w:t>
      </w:r>
      <w:r w:rsidRPr="25AAB669" w:rsidR="23300982">
        <w:rPr>
          <w:lang w:val="en-US"/>
        </w:rPr>
        <w:t>Recent research has demonstrated the critical importance of compact lowpass filters in satellite communication systems where signal processing efficiency is paramount (Lalbakhsh et al., 2020). This laboratory experiment is designed to give practical experience in RC filter networks and study their frequency response theoretically and experimentally. Some of the specific objectives are to build and evaluate both lowpass and high-pass RC filter circuits, measure the frequency response of each filter from a low frequency to a high frequency, compute the attenuation at each frequency point, compare the experimental results with the theoretical values, and determine the cutoff frequency and the roll-off rate of each filter.</w:t>
      </w:r>
    </w:p>
    <w:p w:rsidR="009A6F5E" w:rsidP="25AAB669" w:rsidRDefault="009A6F5E" w14:textId="77777777" w14:paraId="069DF237">
      <w:pPr>
        <w:rPr>
          <w:lang w:val="en-US"/>
        </w:rPr>
      </w:pPr>
      <w:r w:rsidRPr="25AAB669" w:rsidR="23300982">
        <w:rPr>
          <w:lang w:val="en-US"/>
        </w:rPr>
        <w:t>The theoretical framework of this work includes the impedance in AC circuits, frequency domain analysis, and transfer function. In the first-order RC filter, the cutoff frequency or the -3dB frequency (f₃ₚₛ) is the frequency at which the output power is half the input power. This frequency is calculated by the time constant (τ = RC) of the circuit as described in the following equation:</w:t>
      </w:r>
    </w:p>
    <w:p w:rsidR="009A6F5E" w:rsidP="25AAB669" w:rsidRDefault="009A6F5E" w14:textId="77777777" w14:paraId="3A838BDE">
      <w:pPr>
        <w:rPr>
          <w:lang w:val="en-US"/>
        </w:rPr>
      </w:pPr>
      <w:r w:rsidRPr="25AAB669" w:rsidR="23300982">
        <w:rPr>
          <w:lang w:val="en-US"/>
        </w:rPr>
        <w:t>f₃ₚₛ = 1/(2πRC)</w:t>
      </w:r>
    </w:p>
    <w:p w:rsidR="009A6F5E" w:rsidP="25AAB669" w:rsidRDefault="009A6F5E" w14:textId="77777777" w14:paraId="5EF881AD">
      <w:pPr>
        <w:rPr>
          <w:lang w:val="en-US"/>
        </w:rPr>
      </w:pPr>
      <w:r w:rsidRPr="25AAB669" w:rsidR="23300982">
        <w:rPr>
          <w:lang w:val="en-US"/>
        </w:rPr>
        <w:t>Studying the behaviour of these fundamental and versatile circuits helps analyze more complex filter and signal processing systems.</w:t>
      </w:r>
    </w:p>
    <w:p w:rsidR="009A6F5E" w:rsidP="25AAB669" w:rsidRDefault="009A6F5E" w14:textId="77777777" w14:paraId="0BA96921">
      <w:pPr>
        <w:pStyle w:val="Heading1"/>
        <w:rPr>
          <w:lang w:val="en-US"/>
        </w:rPr>
      </w:pPr>
      <w:r w:rsidRPr="25AAB669" w:rsidR="23300982">
        <w:rPr>
          <w:lang w:val="en-US"/>
        </w:rPr>
        <w:t>Circuit Descriptions</w:t>
      </w:r>
    </w:p>
    <w:p w:rsidR="009A6F5E" w:rsidP="25AAB669" w:rsidRDefault="009A6F5E" w14:textId="77777777" w14:paraId="7D9A290A">
      <w:pPr>
        <w:pStyle w:val="Heading2"/>
        <w:rPr>
          <w:lang w:val="en-US"/>
        </w:rPr>
      </w:pPr>
      <w:r w:rsidRPr="25AAB669" w:rsidR="23300982">
        <w:rPr>
          <w:lang w:val="en-US"/>
        </w:rPr>
        <w:t>Lowpass Filter</w:t>
      </w:r>
    </w:p>
    <w:p w:rsidR="009A6F5E" w:rsidP="25AAB669" w:rsidRDefault="009A6F5E" w14:textId="77777777" w14:paraId="400B6849">
      <w:pPr>
        <w:rPr>
          <w:lang w:val="en-US"/>
        </w:rPr>
      </w:pPr>
      <w:r w:rsidRPr="25AAB669" w:rsidR="23300982">
        <w:rPr>
          <w:lang w:val="en-US"/>
        </w:rPr>
        <w:t>The lowpass filter circuit used in this experiment involves a resistor R2 of 10kΩ in series with a capacitor C2 of 680pF to the ground, as shown in the circuit diagram below. In this configuration, the output voltage is taken across the capacitor. The theoretical transfer function of this filter can be expressed as:</w:t>
      </w:r>
    </w:p>
    <w:p w:rsidR="009A6F5E" w:rsidP="25AAB669" w:rsidRDefault="009A6F5E" w14:textId="77777777" w14:paraId="2749123A">
      <w:pPr>
        <w:rPr>
          <w:lang w:val="en-US"/>
        </w:rPr>
      </w:pPr>
      <w:r w:rsidRPr="25AAB669" w:rsidR="23300982">
        <w:rPr>
          <w:lang w:val="en-US"/>
        </w:rPr>
        <w:t>H(jω) = V₍ₒᵤₜ₎/V₍ᵢₙ₎ = 1/(1 + jωRC)</w:t>
      </w:r>
    </w:p>
    <w:p w:rsidR="009A6F5E" w:rsidP="25AAB669" w:rsidRDefault="009A6F5E" w14:textId="77777777" w14:paraId="1A7FC4B6">
      <w:pPr>
        <w:rPr>
          <w:lang w:val="en-US"/>
        </w:rPr>
      </w:pPr>
      <w:r w:rsidRPr="25AAB669" w:rsidR="23300982">
        <w:rPr>
          <w:lang w:val="en-US"/>
        </w:rPr>
        <w:t>Where ω = 2πf is the angular frequency.</w:t>
      </w:r>
    </w:p>
    <w:p w:rsidR="009A6F5E" w:rsidP="25AAB669" w:rsidRDefault="009A6F5E" w14:textId="77777777" w14:paraId="0CCEDCCC">
      <w:pPr>
        <w:rPr>
          <w:lang w:val="en-US"/>
        </w:rPr>
      </w:pPr>
      <w:r w:rsidRPr="25AAB669" w:rsidR="23300982">
        <w:rPr>
          <w:lang w:val="en-US"/>
        </w:rPr>
        <w:t>The magnitude of this transfer function, which represents the gain or attenuation at a given frequency, is:</w:t>
      </w:r>
    </w:p>
    <w:p w:rsidR="009A6F5E" w:rsidP="25AAB669" w:rsidRDefault="009A6F5E" w14:textId="77777777" w14:paraId="298430CA">
      <w:pPr>
        <w:rPr>
          <w:lang w:val="en-US"/>
        </w:rPr>
      </w:pPr>
      <w:r w:rsidRPr="25AAB669" w:rsidR="23300982">
        <w:rPr>
          <w:lang w:val="en-US"/>
        </w:rPr>
        <w:t>|H(jω)| = 1/√(1 + (ωRC)²)</w:t>
      </w:r>
    </w:p>
    <w:p w:rsidR="009A6F5E" w:rsidP="25AAB669" w:rsidRDefault="009A6F5E" w14:textId="77777777" w14:paraId="234AB7C3">
      <w:pPr>
        <w:rPr>
          <w:lang w:val="en-US"/>
        </w:rPr>
      </w:pPr>
      <w:r w:rsidRPr="25AAB669" w:rsidR="23300982">
        <w:rPr>
          <w:lang w:val="en-US"/>
        </w:rPr>
        <w:t>The phase response is given by:</w:t>
      </w:r>
    </w:p>
    <w:p w:rsidR="009A6F5E" w:rsidP="25AAB669" w:rsidRDefault="009A6F5E" w14:textId="77777777" w14:paraId="4AB77220">
      <w:pPr>
        <w:rPr>
          <w:lang w:val="en-US"/>
        </w:rPr>
      </w:pPr>
      <w:r w:rsidRPr="25AAB669" w:rsidR="23300982">
        <w:rPr>
          <w:lang w:val="en-US"/>
        </w:rPr>
        <w:t>φ = -tan⁻¹(ωRC)</w:t>
      </w:r>
    </w:p>
    <w:p w:rsidR="009A6F5E" w:rsidP="25AAB669" w:rsidRDefault="009A6F5E" w14:textId="77777777" w14:paraId="03111A1A">
      <w:pPr>
        <w:rPr>
          <w:lang w:val="en-US"/>
        </w:rPr>
      </w:pPr>
      <w:r w:rsidRPr="25AAB669" w:rsidR="23300982">
        <w:rPr>
          <w:lang w:val="en-US"/>
        </w:rPr>
        <w:t>For this specific lowpass filter with R = 10kΩ and C = 680pF, the theoretical cutoff frequency is:</w:t>
      </w:r>
    </w:p>
    <w:p w:rsidR="009A6F5E" w:rsidP="25AAB669" w:rsidRDefault="009A6F5E" w14:textId="77777777" w14:paraId="48FABD2A">
      <w:pPr>
        <w:rPr>
          <w:lang w:val="en-US"/>
        </w:rPr>
      </w:pPr>
      <w:r w:rsidRPr="25AAB669" w:rsidR="23300982">
        <w:rPr>
          <w:lang w:val="en-US"/>
        </w:rPr>
        <w:t>f₃ₚₛ = 1/(2π × 10kΩ × 680pF) ≈ 23.4kHz</w:t>
      </w:r>
    </w:p>
    <w:p w:rsidR="009A6F5E" w:rsidP="25AAB669" w:rsidRDefault="009A6F5E" w14:textId="77777777" w14:paraId="7BCF3BE8">
      <w:pPr>
        <w:rPr>
          <w:lang w:val="en-US"/>
        </w:rPr>
      </w:pPr>
      <w:r w:rsidRPr="25AAB669" w:rsidR="23300982">
        <w:rPr>
          <w:lang w:val="en-US"/>
        </w:rPr>
        <w:t>The lowpass filter's operational principle leverages the capacitor's frequency-dependent impedance. At low frequencies, the capacitive reactance is given by Xc = 1/ωC, and thus, the capacitor offers high impedance and behaves almost like an open circuit. This leads to the fact that most of the input voltage is across the capacitor, and hence, there is a slight signal loss. As the frequency increases, the capacitive reactance decreases, and hence, the capacitor offers less opposition to the AC and behaves like a short circuit to the ground. This creates a voltage divider effect with the resistor, meaning less voltage will appear across the capacitor, and the signal will be more attenuated.</w:t>
      </w:r>
    </w:p>
    <w:p w:rsidR="009A6F5E" w:rsidP="25AAB669" w:rsidRDefault="009A6F5E" w14:textId="77777777" w14:paraId="2689F2B6">
      <w:pPr>
        <w:rPr>
          <w:lang w:val="en-US"/>
        </w:rPr>
      </w:pPr>
      <w:r w:rsidRPr="25AAB669" w:rsidR="23300982">
        <w:rPr>
          <w:lang w:val="en-US"/>
        </w:rPr>
        <w:t>At frequencies much below the cutoff frequency, the capacitor behaves like an open circuit, passing most of the input signal to the output. When the frequency rises beyond the cutoff frequency, the capacitor's impedance decreases, and more of the signal is shorted to the ground, reducing the output signal. At very high frequencies, the attenuation rate equals -20dB/decade, which is typical for the first-order filter.</w:t>
      </w:r>
    </w:p>
    <w:p w:rsidR="009A6F5E" w:rsidP="25AAB669" w:rsidRDefault="009A6F5E" w14:textId="77777777" w14:paraId="35FF1635">
      <w:pPr>
        <w:rPr>
          <w:lang w:val="en-US"/>
        </w:rPr>
      </w:pPr>
      <w:r w:rsidRPr="25AAB669" w:rsidR="23300982">
        <w:rPr>
          <w:lang w:val="en-US"/>
        </w:rPr>
        <w:t>The time response of this filter to a step input would also show an exponential rise with a time constant τ = RC = 6.8μs, which is another way of looking at the filter's behaviour.</w:t>
      </w:r>
    </w:p>
    <w:p w:rsidR="009A6F5E" w:rsidP="25AAB669" w:rsidRDefault="009A6F5E" w14:textId="77777777" w14:paraId="44382FD9">
      <w:pPr>
        <w:pStyle w:val="Heading2"/>
        <w:rPr>
          <w:lang w:val="en-US"/>
        </w:rPr>
      </w:pPr>
      <w:r w:rsidRPr="25AAB669" w:rsidR="23300982">
        <w:rPr>
          <w:lang w:val="en-US"/>
        </w:rPr>
        <w:t>High-Pass Filter</w:t>
      </w:r>
    </w:p>
    <w:p w:rsidR="009A6F5E" w:rsidP="25AAB669" w:rsidRDefault="009A6F5E" w14:textId="77777777" w14:paraId="278260B1">
      <w:pPr>
        <w:rPr>
          <w:lang w:val="en-US"/>
        </w:rPr>
      </w:pPr>
      <w:r w:rsidRPr="25AAB669" w:rsidR="23300982">
        <w:rPr>
          <w:lang w:val="en-US"/>
        </w:rPr>
        <w:t>The high-pass filter circuit consists of a capacitor (C1 = 15nF) connected in series with a resistor (R1 = 10kΩ) to ground. The output voltage is measured across the resistor. The theoretical transfer function for this high-pass configuration is:</w:t>
      </w:r>
    </w:p>
    <w:p w:rsidR="009A6F5E" w:rsidP="25AAB669" w:rsidRDefault="009A6F5E" w14:textId="77777777" w14:paraId="456E6ED1">
      <w:pPr>
        <w:rPr>
          <w:lang w:val="en-US"/>
        </w:rPr>
      </w:pPr>
      <w:r w:rsidRPr="25AAB669" w:rsidR="23300982">
        <w:rPr>
          <w:lang w:val="en-US"/>
        </w:rPr>
        <w:t>H(jω) = V₍ₒᵤₜ₎/V₍ᵢₙ₎ = jωRC/(1 + jωRC)</w:t>
      </w:r>
    </w:p>
    <w:p w:rsidR="009A6F5E" w:rsidP="25AAB669" w:rsidRDefault="009A6F5E" w14:textId="77777777" w14:paraId="219D5485">
      <w:pPr>
        <w:rPr>
          <w:lang w:val="en-US"/>
        </w:rPr>
      </w:pPr>
      <w:r w:rsidRPr="25AAB669" w:rsidR="23300982">
        <w:rPr>
          <w:lang w:val="en-US"/>
        </w:rPr>
        <w:t>The magnitude response is:</w:t>
      </w:r>
    </w:p>
    <w:p w:rsidR="009A6F5E" w:rsidP="25AAB669" w:rsidRDefault="009A6F5E" w14:textId="77777777" w14:paraId="08F1DF56">
      <w:pPr>
        <w:rPr>
          <w:lang w:val="en-US"/>
        </w:rPr>
      </w:pPr>
      <w:r w:rsidRPr="25AAB669" w:rsidR="23300982">
        <w:rPr>
          <w:lang w:val="en-US"/>
        </w:rPr>
        <w:t>|H(jω)| = ωRC/√(1 + (ωRC)²)</w:t>
      </w:r>
    </w:p>
    <w:p w:rsidR="009A6F5E" w:rsidP="25AAB669" w:rsidRDefault="009A6F5E" w14:textId="77777777" w14:paraId="7CDED3BE">
      <w:pPr>
        <w:rPr>
          <w:lang w:val="en-US"/>
        </w:rPr>
      </w:pPr>
      <w:r w:rsidRPr="25AAB669" w:rsidR="23300982">
        <w:rPr>
          <w:lang w:val="en-US"/>
        </w:rPr>
        <w:t>Moreover, the phase response is:</w:t>
      </w:r>
    </w:p>
    <w:p w:rsidR="009A6F5E" w:rsidP="25AAB669" w:rsidRDefault="009A6F5E" w14:textId="77777777" w14:paraId="56794A04">
      <w:pPr>
        <w:rPr>
          <w:lang w:val="en-US"/>
        </w:rPr>
      </w:pPr>
      <w:r w:rsidRPr="25AAB669" w:rsidR="23300982">
        <w:rPr>
          <w:lang w:val="en-US"/>
        </w:rPr>
        <w:t>φ = 90° - tan⁻¹(ωRC)</w:t>
      </w:r>
    </w:p>
    <w:p w:rsidR="009A6F5E" w:rsidP="25AAB669" w:rsidRDefault="009A6F5E" w14:textId="77777777" w14:paraId="0EEF55D4">
      <w:pPr>
        <w:rPr>
          <w:lang w:val="en-US"/>
        </w:rPr>
      </w:pPr>
      <w:r w:rsidRPr="25AAB669" w:rsidR="23300982">
        <w:rPr>
          <w:lang w:val="en-US"/>
        </w:rPr>
        <w:t>For the high-pass filter with R = 10kΩ and C = 15nF, the theoretical cutoff frequency is:</w:t>
      </w:r>
    </w:p>
    <w:p w:rsidR="009A6F5E" w:rsidP="25AAB669" w:rsidRDefault="009A6F5E" w14:textId="77777777" w14:paraId="1C0B9A17">
      <w:pPr>
        <w:rPr>
          <w:lang w:val="en-US"/>
        </w:rPr>
      </w:pPr>
      <w:r w:rsidRPr="25AAB669" w:rsidR="23300982">
        <w:rPr>
          <w:lang w:val="en-US"/>
        </w:rPr>
        <w:t>f₃ₚₛ = 1/(2π × 10kΩ × 15nF) ≈ 1.06kHz</w:t>
      </w:r>
    </w:p>
    <w:p w:rsidR="009A6F5E" w:rsidP="25AAB669" w:rsidRDefault="009A6F5E" w14:textId="77777777" w14:paraId="0CAFB273">
      <w:pPr>
        <w:rPr>
          <w:lang w:val="en-US"/>
        </w:rPr>
      </w:pPr>
      <w:r w:rsidRPr="25AAB669" w:rsidR="23300982">
        <w:rPr>
          <w:lang w:val="en-US"/>
        </w:rPr>
        <w:t>The operating principle of the high-pass filter is, in fact, the opposite of that of the lowpass filter. At low frequencies, the capacitor offers high impedance and thus prevents the signal from passing to the resistor. This leads to a small voltage across the resistor and a high attenuation level of the input signal. With the increased frequency, the capacitive reactance reduces the signal allowed to pass through to the resistor.</w:t>
      </w:r>
    </w:p>
    <w:p w:rsidR="009A6F5E" w:rsidP="25AAB669" w:rsidRDefault="009A6F5E" w14:textId="77777777" w14:paraId="13CDA802">
      <w:pPr>
        <w:rPr>
          <w:lang w:val="en-US"/>
        </w:rPr>
      </w:pPr>
      <w:r w:rsidRPr="25AAB669" w:rsidR="23300982">
        <w:rPr>
          <w:lang w:val="en-US"/>
        </w:rPr>
        <w:t>The time response of a high-pass filter to a step input would be an immediate jump to the maximum value followed by an exponential decay with a time constant τ = RC = 150μs, proving the filter's effectiveness in passing through sudden changes in the signal while rejecting steady-state components.</w:t>
      </w:r>
    </w:p>
    <w:p w:rsidR="009A6F5E" w:rsidP="25AAB669" w:rsidRDefault="009A6F5E" w14:textId="77777777" w14:paraId="0CF6EB86">
      <w:pPr>
        <w:rPr>
          <w:lang w:val="en-US"/>
        </w:rPr>
      </w:pPr>
      <w:r w:rsidRPr="25AAB669" w:rsidR="23300982">
        <w:rPr>
          <w:lang w:val="en-US"/>
        </w:rPr>
        <w:t>The capacitor offers a high impedance at frequencies much below the cutoff frequency, and the output across the resistor is almost zero. As the frequency increases, the impedance offered by the capacitor decreases, and more signal is allowed to pass through to the resistor. At verTheitor becomes near a short circuit, and at very high frequencies, the entire input signal is seen across the resistor. The roll-on rate at low frequencies is +20dB/decade, which is typical for the first-order filter.</w:t>
      </w:r>
    </w:p>
    <w:p w:rsidR="009A6F5E" w:rsidP="25AAB669" w:rsidRDefault="009A6F5E" w14:textId="77777777" w14:paraId="48AD4E6E">
      <w:pPr>
        <w:pStyle w:val="Heading1"/>
        <w:rPr>
          <w:lang w:val="en-US"/>
        </w:rPr>
      </w:pPr>
      <w:r w:rsidRPr="25AAB669" w:rsidR="23300982">
        <w:rPr>
          <w:lang w:val="en-US"/>
        </w:rPr>
        <w:t>Method</w:t>
      </w:r>
    </w:p>
    <w:p w:rsidR="009A6F5E" w:rsidP="25AAB669" w:rsidRDefault="009A6F5E" w14:textId="77777777" w14:paraId="482C50FF">
      <w:pPr>
        <w:rPr>
          <w:lang w:val="en-US"/>
        </w:rPr>
      </w:pPr>
      <w:r w:rsidRPr="25AAB669" w:rsidR="23300982">
        <w:rPr>
          <w:lang w:val="en-US"/>
        </w:rPr>
        <w:t>The experimental procedure was carried out as described in the laboratory assignment. The circuit diagrams in the provided assignment implemented the lowpass and high-pass filter circuits on a breadboard. A 10kΩ resistor and 680pF capacitor were used for the low pass filter, while a 15nF and 10kΩ resistor were used for the high pass filter.</w:t>
      </w:r>
    </w:p>
    <w:p w:rsidR="009A6F5E" w:rsidP="25AAB669" w:rsidRDefault="009A6F5E" w14:textId="77777777" w14:paraId="63E1F65F">
      <w:pPr>
        <w:rPr>
          <w:lang w:val="en-US"/>
        </w:rPr>
      </w:pPr>
      <w:r w:rsidRPr="25AAB669" w:rsidR="23300982">
        <w:rPr>
          <w:lang w:val="en-US"/>
        </w:rPr>
        <w:t>The input sinusoidal signal was generated by a function generator (OWON 72-14111) with 5Vpk-pk amplitude and with an initial frequency of 100Hz. A digital oscilloscope (Multicomp MP720012) was used to measure each circuit's input and output voltage with the probes connected across the input and output terminals of the circuits.</w:t>
      </w:r>
    </w:p>
    <w:p w:rsidR="009A6F5E" w:rsidP="25AAB669" w:rsidRDefault="009A6F5E" w14:textId="77777777" w14:paraId="5D92842D">
      <w:pPr>
        <w:rPr>
          <w:lang w:val="en-US"/>
        </w:rPr>
      </w:pPr>
      <w:r w:rsidRPr="25AAB669" w:rsidR="23300982">
        <w:rPr>
          <w:lang w:val="en-US"/>
        </w:rPr>
        <w:t>The function generator was set at a 5Vpk-pk sinusoidal output with frequencies ranging from 100Hz to 300kHz. The oscilloscope measured the input voltage (Vᵢₙ) and output voltage (Vₒᵤₜ) for each frequency setting. Extra emphasis was placed on the measurements close to both filters' cutoff frequency and half amplitude points. All the measurements were taken on a computer spreadsheet for further analysis.</w:t>
      </w:r>
    </w:p>
    <w:p w:rsidR="009A6F5E" w:rsidP="25AAB669" w:rsidRDefault="009A6F5E" w14:textId="77777777" w14:paraId="5AAE1101">
      <w:pPr>
        <w:rPr>
          <w:lang w:val="en-US"/>
        </w:rPr>
      </w:pPr>
      <w:r w:rsidRPr="25AAB669" w:rsidR="23300982">
        <w:rPr>
          <w:lang w:val="en-US"/>
        </w:rPr>
        <w:t>The attenuation at each frequency was computed from the formula A= 20 log₁₀ (Vₒᵤₜ /Vᵢₙ) dB. The attenuation was plotted against the frequency on a log scale to get the frequency response graphs. The -3dB cutoff frequencies were obtained from the graphs, and the results were compared with the theory.</w:t>
      </w:r>
    </w:p>
    <w:p w:rsidR="009A6F5E" w:rsidP="25AAB669" w:rsidRDefault="009A6F5E" w14:textId="77777777" w14:paraId="7B566E23">
      <w:pPr>
        <w:rPr>
          <w:lang w:val="en-US"/>
        </w:rPr>
      </w:pPr>
      <w:r w:rsidRPr="25AAB669" w:rsidR="23300982">
        <w:rPr>
          <w:lang w:val="en-US"/>
        </w:rPr>
        <w:t>To minimize errors, it was ensured that the input voltage was constant at 5Vpk-pk for all the frequency settings, the oscilloscope probe was calibrated correctly, multiple readings were taken at the critical points, proper grounding of the circuit and test equipment was done, and the stray capacitance and external noise was kept to the minimum.</w:t>
      </w:r>
    </w:p>
    <w:p w:rsidR="009A6F5E" w:rsidP="25AAB669" w:rsidRDefault="009A6F5E" w14:textId="77777777" w14:paraId="595FBE11">
      <w:pPr>
        <w:pStyle w:val="Heading1"/>
        <w:rPr>
          <w:lang w:val="en-US"/>
        </w:rPr>
      </w:pPr>
      <w:r w:rsidRPr="25AAB669" w:rsidR="23300982">
        <w:rPr>
          <w:lang w:val="en-US"/>
        </w:rPr>
        <w:t>Results</w:t>
      </w:r>
    </w:p>
    <w:p w:rsidR="009A6F5E" w:rsidP="25AAB669" w:rsidRDefault="009A6F5E" w14:textId="77777777" w14:paraId="19DEB3F1">
      <w:pPr>
        <w:rPr>
          <w:lang w:val="en-US"/>
        </w:rPr>
      </w:pPr>
      <w:r w:rsidRPr="25AAB669" w:rsidR="23300982">
        <w:rPr>
          <w:lang w:val="en-US"/>
        </w:rPr>
        <w:t>The experimental measurements for the lowpass and high-pass RC filter circuits are presented below, along with their graphical representations.</w:t>
      </w:r>
    </w:p>
    <w:p w:rsidR="009A6F5E" w:rsidP="25AAB669" w:rsidRDefault="009A6F5E" w14:textId="77777777" w14:paraId="7188609F">
      <w:pPr>
        <w:pStyle w:val="Heading2"/>
        <w:rPr>
          <w:lang w:val="en-US"/>
        </w:rPr>
      </w:pPr>
      <w:r w:rsidRPr="25AAB669" w:rsidR="23300982">
        <w:rPr>
          <w:lang w:val="en-US"/>
        </w:rPr>
        <w:t>Lowpass Filter Results</w:t>
      </w:r>
    </w:p>
    <w:p w:rsidR="009A6F5E" w:rsidP="25AAB669" w:rsidRDefault="009A6F5E" w14:textId="77777777" w14:paraId="61C26432">
      <w:pPr>
        <w:ind w:firstLine="0"/>
        <w:rPr>
          <w:lang w:val="en-US"/>
        </w:rPr>
      </w:pPr>
      <w:r w:rsidRPr="25AAB669" w:rsidR="23300982">
        <w:rPr>
          <w:i w:val="1"/>
          <w:iCs w:val="1"/>
          <w:lang w:val="en-US"/>
        </w:rPr>
        <w:t>FIGURE 1: Lowpass Filter Frequency Response - This is a graph showing attenuation (dB) vs. frequency (Hz) on a logarithmic scale</w:t>
      </w:r>
    </w:p>
    <w:p w:rsidR="009A6F5E" w:rsidP="25AAB669" w:rsidRDefault="009A6F5E" w14:textId="77777777" w14:paraId="403BD7B3">
      <w:pPr>
        <w:ind w:firstLine="0"/>
        <w:rPr>
          <w:lang w:val="en-US"/>
        </w:rPr>
      </w:pPr>
      <w:r w:rsidR="23300982">
        <w:drawing>
          <wp:inline wp14:editId="1BCB60F4" wp14:anchorId="70864B3C">
            <wp:extent cx="5284908" cy="3152775"/>
            <wp:effectExtent l="0" t="0" r="0" b="0"/>
            <wp:docPr id="1311765536" name="Picture 1" title=""/>
            <wp:cNvGraphicFramePr>
              <a:graphicFrameLocks noChangeAspect="1"/>
            </wp:cNvGraphicFramePr>
            <a:graphic>
              <a:graphicData uri="http://schemas.openxmlformats.org/drawingml/2006/picture">
                <pic:pic>
                  <pic:nvPicPr>
                    <pic:cNvPr id="0" name="Picture 1"/>
                    <pic:cNvPicPr/>
                  </pic:nvPicPr>
                  <pic:blipFill>
                    <a:blip r:embed="Rdd772a945b5e468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5284908" cy="3152775"/>
                    </a:xfrm>
                    <a:prstGeom xmlns:a="http://schemas.openxmlformats.org/drawingml/2006/main" prst="rect">
                      <a:avLst/>
                    </a:prstGeom>
                    <a:noFill xmlns:a="http://schemas.openxmlformats.org/drawingml/2006/main"/>
                  </pic:spPr>
                </pic:pic>
              </a:graphicData>
            </a:graphic>
          </wp:inline>
        </w:drawing>
      </w:r>
    </w:p>
    <w:p w:rsidR="009A6F5E" w:rsidP="25AAB669" w:rsidRDefault="009A6F5E" w14:textId="77777777" w14:paraId="20B85E55">
      <w:pPr>
        <w:ind w:firstLine="0"/>
        <w:rPr>
          <w:lang w:val="en-US"/>
        </w:rPr>
      </w:pPr>
    </w:p>
    <w:p w:rsidR="009A6F5E" w:rsidP="25AAB669" w:rsidRDefault="009A6F5E" w14:textId="77777777" w14:paraId="46AE5DEF">
      <w:pPr>
        <w:rPr>
          <w:lang w:val="en-US"/>
        </w:rPr>
      </w:pPr>
      <w:r w:rsidRPr="25AAB669" w:rsidR="23300982">
        <w:rPr>
          <w:lang w:val="en-US"/>
        </w:rPr>
        <w:t>Based on the experimental data, the -3dB cutoff frequency for the lowpass filter was approximately 27kHz, close to the theoretical value of 23.4kHz. The slight discrepancy may be attributed to component tolerances and measurement uncertainties.</w:t>
      </w:r>
    </w:p>
    <w:p w:rsidR="009A6F5E" w:rsidP="25AAB669" w:rsidRDefault="009A6F5E" w14:textId="77777777" w14:paraId="4E5DB4AC">
      <w:pPr>
        <w:rPr>
          <w:lang w:val="en-US"/>
        </w:rPr>
      </w:pPr>
      <w:r w:rsidRPr="25AAB669" w:rsidR="23300982">
        <w:rPr>
          <w:lang w:val="en-US"/>
        </w:rPr>
        <w:t>At frequencies below approximately 5kHz, the filter exhibits minimal attenuation (close to 0dB), indicating that low-frequency signals pass through with little reduction in amplitude. As the frequency increases beyond the cutoff point, the attenuation increases at a rate approaching -20dB/decade, reaching approximately -20dB at 300kHz. This confirms the expected roll-off behaviour of a first-order lowpass filter.</w:t>
      </w:r>
    </w:p>
    <w:p w:rsidR="009A6F5E" w:rsidP="25AAB669" w:rsidRDefault="009A6F5E" w14:textId="77777777" w14:paraId="4EA4EC13">
      <w:pPr>
        <w:pStyle w:val="Heading2"/>
        <w:rPr>
          <w:lang w:val="en-US"/>
        </w:rPr>
      </w:pPr>
      <w:r w:rsidRPr="25AAB669" w:rsidR="23300982">
        <w:rPr>
          <w:lang w:val="en-US"/>
        </w:rPr>
        <w:t>High-Pass Filter Results</w:t>
      </w:r>
    </w:p>
    <w:p w:rsidR="009A6F5E" w:rsidP="25AAB669" w:rsidRDefault="009A6F5E" w14:textId="77777777" w14:paraId="103DAE45">
      <w:pPr>
        <w:ind w:firstLine="0"/>
        <w:rPr>
          <w:i w:val="1"/>
          <w:iCs w:val="1"/>
          <w:lang w:val="en-US"/>
        </w:rPr>
      </w:pPr>
      <w:r w:rsidRPr="25AAB669" w:rsidR="23300982">
        <w:rPr>
          <w:i w:val="1"/>
          <w:iCs w:val="1"/>
          <w:lang w:val="en-US"/>
        </w:rPr>
        <w:t>FIGURE 2: High-Pass Filter Frequency Response - This is a graph showing attenuation (dB) vs frequency (Hz) on a logarithmic scale</w:t>
      </w:r>
    </w:p>
    <w:p w:rsidR="009A6F5E" w:rsidP="25AAB669" w:rsidRDefault="009A6F5E" w14:textId="77777777" w14:paraId="21F80307">
      <w:pPr>
        <w:rPr>
          <w:lang w:val="en-US"/>
        </w:rPr>
      </w:pPr>
      <w:r w:rsidR="23300982">
        <w:drawing>
          <wp:inline wp14:editId="6AB0713E" wp14:anchorId="2F4D55DB">
            <wp:extent cx="4895848" cy="2920679"/>
            <wp:effectExtent l="0" t="0" r="0" b="0"/>
            <wp:docPr id="189556879" name="Picture 2" title=""/>
            <wp:cNvGraphicFramePr>
              <a:graphicFrameLocks noChangeAspect="1"/>
            </wp:cNvGraphicFramePr>
            <a:graphic>
              <a:graphicData uri="http://schemas.openxmlformats.org/drawingml/2006/picture">
                <pic:pic>
                  <pic:nvPicPr>
                    <pic:cNvPr id="0" name="Picture 2"/>
                    <pic:cNvPicPr/>
                  </pic:nvPicPr>
                  <pic:blipFill>
                    <a:blip r:embed="R48a925e4e9ef41c8">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4895848" cy="2920679"/>
                    </a:xfrm>
                    <a:prstGeom xmlns:a="http://schemas.openxmlformats.org/drawingml/2006/main" prst="rect">
                      <a:avLst/>
                    </a:prstGeom>
                    <a:noFill xmlns:a="http://schemas.openxmlformats.org/drawingml/2006/main"/>
                  </pic:spPr>
                </pic:pic>
              </a:graphicData>
            </a:graphic>
          </wp:inline>
        </w:drawing>
      </w:r>
    </w:p>
    <w:p w:rsidR="009A6F5E" w:rsidP="25AAB669" w:rsidRDefault="009A6F5E" w14:textId="77777777" w14:paraId="4308036F">
      <w:pPr>
        <w:rPr>
          <w:lang w:val="en-US"/>
        </w:rPr>
      </w:pPr>
      <w:r w:rsidRPr="25AAB669" w:rsidR="23300982">
        <w:rPr>
          <w:lang w:val="en-US"/>
        </w:rPr>
        <w:t>From the experimental data, the -3dB cutoff frequency for the high-pass filter was determined to be approximately 1000Hz, which aligns closely with the theoretical value of 1.06kHz.</w:t>
      </w:r>
    </w:p>
    <w:p w:rsidR="009A6F5E" w:rsidP="25AAB669" w:rsidRDefault="009A6F5E" w14:textId="77777777" w14:paraId="14E0623A">
      <w:pPr>
        <w:rPr>
          <w:lang w:val="en-US"/>
        </w:rPr>
      </w:pPr>
      <w:r w:rsidRPr="25AAB669" w:rsidR="23300982">
        <w:rPr>
          <w:lang w:val="en-US"/>
        </w:rPr>
        <w:t>At the lowest frequency tested (100Hz), the attenuation is approximately -16dB, indicating significant blocking of low-frequency signals. As the frequency increases, the attenuation decreases at a rate approaching +20dB/decade, reaching 0dB at approximately 8kHz and remaining at that level for all higher frequencies. This confirms the expected roll-on behaviour of a first-order high-pass filter and demonstrates its effectiveness in passing high-frequency signals while blocking low-frequency components.</w:t>
      </w:r>
    </w:p>
    <w:p w:rsidR="009A6F5E" w:rsidP="25AAB669" w:rsidRDefault="009A6F5E" w14:textId="77777777" w14:paraId="1FF67B48">
      <w:pPr>
        <w:pStyle w:val="Heading1"/>
        <w:rPr>
          <w:lang w:val="en-US"/>
        </w:rPr>
      </w:pPr>
      <w:r w:rsidRPr="25AAB669" w:rsidR="23300982">
        <w:rPr>
          <w:lang w:val="en-US"/>
        </w:rPr>
        <w:t>Discussion</w:t>
      </w:r>
    </w:p>
    <w:p w:rsidR="009A6F5E" w:rsidP="25AAB669" w:rsidRDefault="009A6F5E" w14:textId="77777777" w14:paraId="3763413D">
      <w:pPr>
        <w:pStyle w:val="Heading2"/>
        <w:rPr>
          <w:lang w:val="en-US"/>
        </w:rPr>
      </w:pPr>
      <w:r w:rsidRPr="25AAB669" w:rsidR="23300982">
        <w:rPr>
          <w:lang w:val="en-US"/>
        </w:rPr>
        <w:t>Lowpass Filter Analysis</w:t>
      </w:r>
    </w:p>
    <w:p w:rsidR="009A6F5E" w:rsidP="25AAB669" w:rsidRDefault="009A6F5E" w14:textId="77777777" w14:paraId="2A8C0308">
      <w:pPr>
        <w:rPr>
          <w:lang w:val="en-US"/>
        </w:rPr>
      </w:pPr>
      <w:r w:rsidRPr="25AAB669" w:rsidR="23300982">
        <w:rPr>
          <w:lang w:val="en-US"/>
        </w:rPr>
        <w:t>The results of the lowpass filter show several important properties that correspond with the theory. At frequencies below about 5kHz, the filter has low attenuation or nearly 0dB, which means that low frequencies are not significantly attenuated or reduced in amplitude. This is as expected of a lowpass filter in its passband region.</w:t>
      </w:r>
    </w:p>
    <w:p w:rsidR="009A6F5E" w:rsidP="25AAB669" w:rsidRDefault="009A6F5E" w14:textId="77777777" w14:paraId="749DF6B6">
      <w:pPr>
        <w:rPr>
          <w:lang w:val="en-US"/>
        </w:rPr>
      </w:pPr>
      <w:r w:rsidRPr="25AAB669" w:rsidR="23300982">
        <w:rPr>
          <w:lang w:val="en-US"/>
        </w:rPr>
        <w:t>The frequency at which the output power drops to half its maximum value is known as the -3dB point and is found to be around 27kHz, which is higher than the theoretical value of 23.4kHz calculated from the component values. This 15% difference could be attributed to the component tolerance since the commercial resistors and capacitors have ±5% or ±10% tolerances. Also, there could be unwanted capacitance from the breadboard and the wiring that affected the effective capacitance of the circuit.</w:t>
      </w:r>
    </w:p>
    <w:p w:rsidR="009A6F5E" w:rsidP="25AAB669" w:rsidRDefault="009A6F5E" w14:textId="77777777" w14:paraId="4B21C378">
      <w:pPr>
        <w:rPr>
          <w:lang w:val="en-US"/>
        </w:rPr>
      </w:pPr>
      <w:r w:rsidRPr="25AAB669" w:rsidR="23300982">
        <w:rPr>
          <w:lang w:val="en-US"/>
        </w:rPr>
        <w:t>The presence of stray capacitance would add to the nominal capacitance of the filter, thus making the actual cutoff frequency lower than the calculated one. However, our experimental results yield a higher cutoff frequency; this could be because the actual resistance or capacitance values could be lower than the nominal values. If the resistor value is accurate at 10kΩ and the cutoff frequency is 27kHz, then the effective capacitance would be 589pF instead of the nominal 680pF, which is well within the tolerance range of ceramic capacitors.</w:t>
      </w:r>
    </w:p>
    <w:p w:rsidR="009A6F5E" w:rsidP="25AAB669" w:rsidRDefault="009A6F5E" w14:textId="77777777" w14:paraId="662DD36D">
      <w:pPr>
        <w:rPr>
          <w:lang w:val="en-US"/>
        </w:rPr>
      </w:pPr>
      <w:r w:rsidRPr="25AAB669" w:rsidR="23300982">
        <w:rPr>
          <w:lang w:val="en-US"/>
        </w:rPr>
        <w:t>After the cutoff frequency, the attenuation rises at -20db/decade, typical of a first-order filter. This observed roll-off characteristic aligns with research by Kubanek et al. (2018), who validated similar frequency response behaviour in their study of fractional-order lowpass elliptic filters. This is evident from the experimental data where the attenuation rises from about -3dB at 27kHz to -20dB at 300kHz, a range of roughly one decade; as expected, the roll-off is observed.</w:t>
      </w:r>
    </w:p>
    <w:p w:rsidR="009A6F5E" w:rsidP="25AAB669" w:rsidRDefault="009A6F5E" w14:textId="77777777" w14:paraId="769470C2">
      <w:pPr>
        <w:rPr>
          <w:lang w:val="en-US"/>
        </w:rPr>
      </w:pPr>
      <w:r w:rsidRPr="25AAB669" w:rsidR="23300982">
        <w:rPr>
          <w:lang w:val="en-US"/>
        </w:rPr>
        <w:t>At the maximum frequency of 300 kHz, the attenuation is about -20 dB, which means that the output signal amplitude is only 10% of the input signal amplitude, thus removing high-frequency components.</w:t>
      </w:r>
    </w:p>
    <w:p w:rsidR="009A6F5E" w:rsidP="25AAB669" w:rsidRDefault="009A6F5E" w14:textId="77777777" w14:paraId="343C6385">
      <w:pPr>
        <w:rPr>
          <w:lang w:val="en-US"/>
        </w:rPr>
      </w:pPr>
      <w:r w:rsidRPr="25AAB669" w:rsidR="23300982">
        <w:rPr>
          <w:lang w:val="en-US"/>
        </w:rPr>
        <w:t>The transition from passband to stopband is smooth, and this is expected in a first-order filter and not a steep transition as observed in higher-order filters.</w:t>
      </w:r>
      <w:r w:rsidR="23300982">
        <w:rPr/>
        <w:t xml:space="preserve"> </w:t>
      </w:r>
      <w:r w:rsidRPr="25AAB669" w:rsidR="23300982">
        <w:rPr>
          <w:lang w:val="en-US"/>
        </w:rPr>
        <w:t>This smooth transition is particularly advantageous in applications requiring minimal phase distortion, similar to considerations noted by Liu et al. (2019) in their implementation of frequency-selective filters for adaptive vibration control systems, where preserving time-domain characteristics is critical. This is usually desirable in cases where phase distortion has to be minimized, especially in audio processing where the time domain characteristics of the signal have to be preserved.</w:t>
      </w:r>
    </w:p>
    <w:p w:rsidR="009A6F5E" w:rsidP="25AAB669" w:rsidRDefault="009A6F5E" w14:textId="77777777" w14:paraId="7ECD39F9">
      <w:pPr>
        <w:pStyle w:val="Heading2"/>
        <w:rPr>
          <w:lang w:val="en-US"/>
        </w:rPr>
      </w:pPr>
      <w:r w:rsidRPr="25AAB669" w:rsidR="23300982">
        <w:rPr>
          <w:lang w:val="en-US"/>
        </w:rPr>
        <w:t>High-Pass Filter Analysis</w:t>
      </w:r>
    </w:p>
    <w:p w:rsidR="009A6F5E" w:rsidP="25AAB669" w:rsidRDefault="009A6F5E" w14:textId="77777777" w14:paraId="0C8E2C27">
      <w:pPr>
        <w:rPr>
          <w:lang w:val="en-US"/>
        </w:rPr>
      </w:pPr>
      <w:r w:rsidRPr="25AAB669" w:rsidR="23300982">
        <w:rPr>
          <w:lang w:val="en-US"/>
        </w:rPr>
        <w:t>The high-pass filter results also show the expected theoretical characteristics. At 100Hz, the attenuation is around -16dB, so the gel almost blocks low-frequency signals. This can be explained by the fact that the circuit is a high-pass filter, and its stopband characteristics are as expected.</w:t>
      </w:r>
    </w:p>
    <w:p w:rsidR="009A6F5E" w:rsidP="25AAB669" w:rsidRDefault="009A6F5E" w14:textId="77777777" w14:paraId="37BED1B3">
      <w:pPr>
        <w:rPr>
          <w:lang w:val="en-US"/>
        </w:rPr>
      </w:pPr>
      <w:r w:rsidRPr="25AAB669" w:rsidR="23300982">
        <w:rPr>
          <w:lang w:val="en-US"/>
        </w:rPr>
        <w:t>The -3dB point is around 1000 Hz, close to the theoretical value of 1.06 kHz. This indicates that the values of the components used in the high-pass filter were nearly ideal as per the recommended specifications. Suppose we assume that the 10kΩ resistor is accurate. In that case, the effective capacitance is about 15.9nF instead of the nominal value of 15nF, a variation of about 6%, within the acceptable tolerance levels for the components.</w:t>
      </w:r>
    </w:p>
    <w:p w:rsidR="009A6F5E" w:rsidP="25AAB669" w:rsidRDefault="009A6F5E" w14:textId="77777777" w14:paraId="266D4346">
      <w:pPr>
        <w:rPr>
          <w:lang w:val="en-US"/>
        </w:rPr>
      </w:pPr>
      <w:r w:rsidRPr="25AAB669" w:rsidR="23300982">
        <w:rPr>
          <w:lang w:val="en-US"/>
        </w:rPr>
        <w:t>At low frequencies below the cutoff, the filter exhibits a roll-on rate of about +20dB/decade, typical of first-order high-pass filters. This is well illustrated in the data where the attenuation varies from -16dB at 100Hz to -6dB at 500Hz, which is the expected variation.</w:t>
      </w:r>
    </w:p>
    <w:p w:rsidR="009A6F5E" w:rsidP="25AAB669" w:rsidRDefault="009A6F5E" w14:textId="77777777" w14:paraId="5C44198C">
      <w:pPr>
        <w:rPr>
          <w:lang w:val="en-US"/>
        </w:rPr>
      </w:pPr>
      <w:r w:rsidRPr="25AAB669" w:rsidR="23300982">
        <w:rPr>
          <w:lang w:val="en-US"/>
        </w:rPr>
        <w:t>Above the frequency of approximately 8kHz, the attenuation is effectively 0dB, which means that high-frequency signals pass through the filter without much loss of amplitude. This validates the passband characteristic of the high-pass filter.</w:t>
      </w:r>
    </w:p>
    <w:p w:rsidR="009A6F5E" w:rsidP="25AAB669" w:rsidRDefault="009A6F5E" w14:textId="77777777" w14:paraId="06BA6072">
      <w:pPr>
        <w:rPr>
          <w:lang w:val="en-US"/>
        </w:rPr>
      </w:pPr>
      <w:r w:rsidRPr="25AAB669" w:rsidR="23300982">
        <w:rPr>
          <w:lang w:val="en-US"/>
        </w:rPr>
        <w:t>The transition from the stopband to the passband is smooth, as it should be for a first-order filter; thus, there are no sharp phase shifts. This gradual transition is advantageous when phase linearity is a concern, for example, in signal processing systems where the timing relationship between the various frequencies must be maintained.</w:t>
      </w:r>
    </w:p>
    <w:p w:rsidR="009A6F5E" w:rsidP="25AAB669" w:rsidRDefault="009A6F5E" w14:textId="77777777" w14:paraId="1B1C80B6">
      <w:pPr>
        <w:pStyle w:val="Heading1"/>
        <w:rPr>
          <w:lang w:val="en-US"/>
        </w:rPr>
      </w:pPr>
      <w:r w:rsidRPr="25AAB669" w:rsidR="23300982">
        <w:rPr>
          <w:lang w:val="en-US"/>
        </w:rPr>
        <w:t>Comparison of Theoretical and Experimental Results</w:t>
      </w:r>
    </w:p>
    <w:p w:rsidR="009A6F5E" w:rsidP="25AAB669" w:rsidRDefault="009A6F5E" w14:textId="77777777" w14:paraId="2558D5A2">
      <w:pPr>
        <w:rPr>
          <w:lang w:val="en-US"/>
        </w:rPr>
      </w:pPr>
      <w:r w:rsidRPr="25AAB669" w:rsidR="23300982">
        <w:rPr>
          <w:lang w:val="en-US"/>
        </w:rPr>
        <w:t>Both filters show reasonable accuracy in the comparison between simulation and experiment, although there are some deviations that several factors can explain:</w:t>
      </w:r>
    </w:p>
    <w:p w:rsidR="009A6F5E" w:rsidP="25AAB669" w:rsidRDefault="009A6F5E" w14:textId="77777777" w14:paraId="3A6BBC13">
      <w:pPr>
        <w:rPr>
          <w:lang w:val="en-US"/>
        </w:rPr>
      </w:pPr>
      <w:r w:rsidRPr="25AAB669" w:rsidR="23300982">
        <w:rPr>
          <w:lang w:val="en-US"/>
        </w:rPr>
        <w:t>Component tolerances are also an issue since commercial electronic components are manufactured with specific tolerances that may affect their actual values from the nominal values. This has implications for the cutoff frequency and the filter's response in general. Most resistors have a tolerance of ±5%, while the tolerance of capacitors may range from ±5% to ±20% based on the type. These variations can cause a deviation in the actual frequency response compared to the calculated values based on nominal values.</w:t>
      </w:r>
    </w:p>
    <w:p w:rsidR="009A6F5E" w:rsidP="25AAB669" w:rsidRDefault="009A6F5E" w14:textId="77777777" w14:paraId="526CD204">
      <w:pPr>
        <w:rPr>
          <w:lang w:val="en-US"/>
        </w:rPr>
      </w:pPr>
      <w:r w:rsidRPr="25AAB669" w:rsidR="23300982">
        <w:rPr>
          <w:lang w:val="en-US"/>
        </w:rPr>
        <w:t>Some of the measurement limitations include the accuracy of the oscilloscope and the ability to measure the peak-to-peak voltage, especially at high frequencies where signal clipping may occur. The bandwidth and input impedance of the oscilloscope are finite and may influence the measurements if the signal being measured is close to the oscilloscope's limits. Furthermore, the oscilloscope probes load the circuit and may change its characteristics, especially at high frequencies.</w:t>
      </w:r>
    </w:p>
    <w:p w:rsidR="009A6F5E" w:rsidP="25AAB669" w:rsidRDefault="009A6F5E" w14:textId="77777777" w14:paraId="52DB5D8F">
      <w:pPr>
        <w:rPr>
          <w:lang w:val="en-US"/>
        </w:rPr>
      </w:pPr>
      <w:r w:rsidRPr="25AAB669" w:rsidR="23300982">
        <w:rPr>
          <w:lang w:val="en-US"/>
        </w:rPr>
        <w:t>Stray capacitances, lead inductances, and resistances in the breadboard connections may alter the circuit parameters, especially at high frequencies. Breadboard connections are imperfect, and they add extra resistance and capacitance, which are not considered in the circuit model. These effects are enhanced at high frequencies in which the impedance of the parasitic elements is relatively higher than the component values.</w:t>
      </w:r>
    </w:p>
    <w:p w:rsidR="009A6F5E" w:rsidP="25AAB669" w:rsidRDefault="009A6F5E" w14:textId="77777777" w14:paraId="06830D89">
      <w:pPr>
        <w:rPr>
          <w:lang w:val="en-US"/>
        </w:rPr>
      </w:pPr>
      <w:r w:rsidRPr="25AAB669" w:rsidR="23300982">
        <w:rPr>
          <w:lang w:val="en-US"/>
        </w:rPr>
        <w:t>Nevertheless, the observed differences are still within the range expected in a practical laboratory experiment and do not prevent one from understanding the difficulties of implementing theoretical filter designs in practice.</w:t>
      </w:r>
    </w:p>
    <w:p w:rsidR="009A6F5E" w:rsidP="25AAB669" w:rsidRDefault="009A6F5E" w14:textId="77777777" w14:paraId="51465FA6">
      <w:pPr>
        <w:rPr>
          <w:lang w:val="en-US"/>
        </w:rPr>
      </w:pPr>
      <w:r w:rsidRPr="25AAB669" w:rsidR="23300982">
        <w:rPr>
          <w:lang w:val="en-US"/>
        </w:rPr>
        <w:t>The results of the experiments confirm the RC filters theory and show that even these basic passive circuits can be used in frequency-selective circuits.</w:t>
      </w:r>
      <w:r w:rsidR="23300982">
        <w:rPr/>
        <w:t xml:space="preserve"> </w:t>
      </w:r>
      <w:r w:rsidRPr="25AAB669" w:rsidR="23300982">
        <w:rPr>
          <w:lang w:val="en-US"/>
        </w:rPr>
        <w:t>As demonstrated by Lalbakhsh et al. (2020), these fundamental filter designs serve critical functions in advanced applications such as satellite communication systems, where efficient signal processing is essential. The clear separation of the passband and stopband regions in both filter types proves they are helpful in basic signal processing applications.</w:t>
      </w:r>
    </w:p>
    <w:p w:rsidR="009A6F5E" w:rsidP="25AAB669" w:rsidRDefault="009A6F5E" w14:textId="77777777" w14:paraId="4B99A57A">
      <w:pPr>
        <w:rPr>
          <w:lang w:val="en-US"/>
        </w:rPr>
      </w:pPr>
      <w:r w:rsidRPr="25AAB669" w:rsidR="23300982">
        <w:rPr>
          <w:lang w:val="en-US"/>
        </w:rPr>
        <w:t>The obtained frequency characteristics also show the drawbacks of first-order filters, namely their slow cutoff characteristics, which are unsuitable for some applications requiring sharper transitions from the passband to the stopband. It helps determine the filter orders to be used in various applications. In the cases where steeper cutoff characteristics are needed, filters that consist of several RC stages or active filters based on operational amplifiers are more appropriate.</w:t>
      </w:r>
    </w:p>
    <w:p w:rsidR="009A6F5E" w:rsidP="25AAB669" w:rsidRDefault="009A6F5E" w14:textId="77777777" w14:paraId="58E4D18F">
      <w:pPr>
        <w:pStyle w:val="Heading1"/>
        <w:rPr>
          <w:lang w:val="en-US"/>
        </w:rPr>
      </w:pPr>
      <w:r w:rsidRPr="25AAB669" w:rsidR="23300982">
        <w:rPr>
          <w:lang w:val="en-US"/>
        </w:rPr>
        <w:t>Conclusion</w:t>
      </w:r>
    </w:p>
    <w:p w:rsidR="009A6F5E" w:rsidP="25AAB669" w:rsidRDefault="009A6F5E" w14:textId="77777777" w14:paraId="3BB78884">
      <w:pPr>
        <w:rPr>
          <w:lang w:val="en-US"/>
        </w:rPr>
      </w:pPr>
      <w:r w:rsidRPr="25AAB669" w:rsidR="23300982">
        <w:rPr>
          <w:lang w:val="en-US"/>
        </w:rPr>
        <w:t>The practical experiment in this laboratory has shown the frequency-selective nature of the passive RC filter networks in terms of lowpass and high-pass filters in both analytical and experimental approaches. The results obtained from this work include the ability of the lowpass filter to attenuate high-frequency signals with the cutoff frequency measured to be about 27kHz, which is close to the theoretical value of 23.4kHz due to component tolerances.</w:t>
      </w:r>
    </w:p>
    <w:p w:rsidR="009A6F5E" w:rsidP="25AAB669" w:rsidRDefault="009A6F5E" w14:textId="77777777" w14:paraId="1247436E">
      <w:pPr>
        <w:rPr>
          <w:lang w:val="en-US"/>
        </w:rPr>
      </w:pPr>
      <w:r w:rsidRPr="25AAB669" w:rsidR="23300982">
        <w:rPr>
          <w:lang w:val="en-US"/>
        </w:rPr>
        <w:t>The high-pass RC filter effectively removes the low-frequency signals. It passes the high-frequency signals as expected with a cutoff frequency of about 1000Hz, which is very close to the theoretical value of 1.06kHz.</w:t>
      </w:r>
    </w:p>
    <w:p w:rsidR="009A6F5E" w:rsidP="25AAB669" w:rsidRDefault="009A6F5E" w14:textId="77777777" w14:paraId="79C342AF">
      <w:pPr>
        <w:rPr>
          <w:lang w:val="en-US"/>
        </w:rPr>
      </w:pPr>
      <w:r w:rsidRPr="25AAB669" w:rsidR="23300982">
        <w:rPr>
          <w:lang w:val="en-US"/>
        </w:rPr>
        <w:t>Both filters show the first-order roll-off characteristics where the low pass filter has a -20dB/decade, and the high pass filter has a +20dB/decade. The results of the experiment correlate well with the theoretical expectations. However, some deviations are due to the components' imperfections, the measurements' inaccuracies, and the parasitic effects.</w:t>
      </w:r>
    </w:p>
    <w:p w:rsidR="009A6F5E" w:rsidP="25AAB669" w:rsidRDefault="009A6F5E" w14:textId="77777777" w14:paraId="7FF0A2A8">
      <w:pPr>
        <w:rPr>
          <w:lang w:val="en-US"/>
        </w:rPr>
      </w:pPr>
      <w:r w:rsidRPr="25AAB669" w:rsidR="23300982">
        <w:rPr>
          <w:lang w:val="en-US"/>
        </w:rPr>
        <w:t>The actual construction of these circuits helps us understand the behaviour of frequency-selective networks. It gives a clear understanding of the relationship between the values of the components and the filter characteristics. The given equation A = 20log₁₀(Vₒᵤₜ/Vᵢₙ) helped determine the attenuation level at different frequencies and plot the filter response.</w:t>
      </w:r>
    </w:p>
    <w:p w:rsidR="009A6F5E" w:rsidP="25AAB669" w:rsidRDefault="009A6F5E" w14:textId="77777777" w14:paraId="3366D0DD">
      <w:pPr>
        <w:rPr>
          <w:lang w:val="en-US"/>
        </w:rPr>
      </w:pPr>
      <w:r w:rsidRPr="25AAB669" w:rsidR="23300982">
        <w:rPr>
          <w:lang w:val="en-US"/>
        </w:rPr>
        <w:t>This work provides a basis for studying more advanced filters and using filter theory in real-life electronic systems. Further studies may focus on the design of higher-order filters, bandpass, and band stop filters or the impact of changes in the components on the filter characteristics.</w:t>
      </w:r>
    </w:p>
    <w:p w:rsidR="009A6F5E" w:rsidP="25AAB669" w:rsidRDefault="009A6F5E" w14:textId="77777777" w14:paraId="266C5A3D">
      <w:pPr>
        <w:spacing w:after="160" w:line="259" w:lineRule="auto"/>
        <w:ind w:firstLine="0"/>
        <w:rPr>
          <w:rFonts w:eastAsia="游ゴシック Light" w:cs="Times New Roman" w:eastAsiaTheme="majorEastAsia" w:cstheme="majorBidi"/>
          <w:b w:val="1"/>
          <w:bCs w:val="1"/>
          <w:lang w:val="en-US"/>
        </w:rPr>
      </w:pPr>
      <w:r w:rsidRPr="25AAB669">
        <w:rPr>
          <w:lang w:val="en-US"/>
        </w:rPr>
        <w:br w:type="page"/>
      </w:r>
    </w:p>
    <w:p w:rsidR="009A6F5E" w:rsidP="25AAB669" w:rsidRDefault="009A6F5E" w14:textId="77777777" w14:paraId="0329277B">
      <w:pPr>
        <w:pStyle w:val="Heading1"/>
        <w:rPr>
          <w:lang w:val="da-DK"/>
        </w:rPr>
      </w:pPr>
      <w:r w:rsidRPr="25AAB669" w:rsidR="23300982">
        <w:rPr>
          <w:lang w:val="da-DK"/>
        </w:rPr>
        <w:t>References</w:t>
      </w:r>
    </w:p>
    <w:p w:rsidR="009A6F5E" w:rsidP="25AAB669" w:rsidRDefault="009A6F5E" w14:textId="77777777" w14:paraId="7D23FDC6">
      <w:pPr>
        <w:pStyle w:val="NormalWeb"/>
        <w:spacing w:before="0" w:beforeAutospacing="off" w:after="0" w:afterAutospacing="off" w:line="480" w:lineRule="auto"/>
        <w:ind w:left="720" w:hanging="720"/>
      </w:pPr>
      <w:r w:rsidRPr="25AAB669" w:rsidR="23300982">
        <w:rPr>
          <w:lang w:val="en-US"/>
        </w:rPr>
        <w:t xml:space="preserve">Kubanek, D., Freeborn, T., Koton, J., &amp; Dvorak, J. (2018). Validation of Fractional-Order Lowpass Elliptic Responses of (1 + α)-Order Analog Filters. </w:t>
      </w:r>
      <w:r w:rsidRPr="25AAB669" w:rsidR="23300982">
        <w:rPr>
          <w:i w:val="1"/>
          <w:iCs w:val="1"/>
          <w:lang w:val="en-US"/>
        </w:rPr>
        <w:t>Applied Sciences</w:t>
      </w:r>
      <w:r w:rsidRPr="25AAB669" w:rsidR="23300982">
        <w:rPr>
          <w:lang w:val="en-US"/>
        </w:rPr>
        <w:t xml:space="preserve">, </w:t>
      </w:r>
      <w:r w:rsidRPr="25AAB669" w:rsidR="23300982">
        <w:rPr>
          <w:i w:val="1"/>
          <w:iCs w:val="1"/>
          <w:lang w:val="en-US"/>
        </w:rPr>
        <w:t>8</w:t>
      </w:r>
      <w:r w:rsidRPr="25AAB669" w:rsidR="23300982">
        <w:rPr>
          <w:lang w:val="en-US"/>
        </w:rPr>
        <w:t xml:space="preserve">(12), 2603. </w:t>
      </w:r>
      <w:hyperlink r:id="R9d061695f0df4d6f">
        <w:r w:rsidRPr="25AAB669" w:rsidR="23300982">
          <w:rPr>
            <w:rStyle w:val="Hyperlink"/>
            <w:lang w:val="en-US"/>
          </w:rPr>
          <w:t>https://doi.org/10.3390/app8122603</w:t>
        </w:r>
      </w:hyperlink>
    </w:p>
    <w:p w:rsidR="009A6F5E" w:rsidP="25AAB669" w:rsidRDefault="009A6F5E" w14:textId="77777777" w14:paraId="34B6762B">
      <w:pPr>
        <w:pStyle w:val="NormalWeb"/>
        <w:spacing w:before="0" w:beforeAutospacing="off" w:after="0" w:afterAutospacing="off" w:line="480" w:lineRule="auto"/>
        <w:ind w:left="720" w:hanging="720"/>
      </w:pPr>
      <w:r w:rsidRPr="25AAB669" w:rsidR="23300982">
        <w:rPr>
          <w:lang w:val="en-US"/>
        </w:rPr>
        <w:t xml:space="preserve">Lalbakhsh, A., Jamshidi, M. B., Hesam Siahkamari, Ghaderi, A., Alireza Golestanifar, Linhart, R., Talla, J., Simorangkir, R. B. V. B., &amp; Mandal, K. (2020). A compact lowpass filter for satellite communication systems based on transfer function analysis. </w:t>
      </w:r>
      <w:r w:rsidRPr="25AAB669" w:rsidR="23300982">
        <w:rPr>
          <w:i w:val="1"/>
          <w:iCs w:val="1"/>
          <w:lang w:val="en-US"/>
        </w:rPr>
        <w:t>AEU - International Journal of Electronics and Communications</w:t>
      </w:r>
      <w:r w:rsidRPr="25AAB669" w:rsidR="23300982">
        <w:rPr>
          <w:lang w:val="en-US"/>
        </w:rPr>
        <w:t xml:space="preserve">, </w:t>
      </w:r>
      <w:r w:rsidRPr="25AAB669" w:rsidR="23300982">
        <w:rPr>
          <w:i w:val="1"/>
          <w:iCs w:val="1"/>
          <w:lang w:val="en-US"/>
        </w:rPr>
        <w:t>124</w:t>
      </w:r>
      <w:r w:rsidRPr="25AAB669" w:rsidR="23300982">
        <w:rPr>
          <w:lang w:val="en-US"/>
        </w:rPr>
        <w:t xml:space="preserve">, 153318–153318. </w:t>
      </w:r>
      <w:hyperlink r:id="Rd9ff08bf30b74c86">
        <w:r w:rsidRPr="25AAB669" w:rsidR="23300982">
          <w:rPr>
            <w:rStyle w:val="Hyperlink"/>
            <w:lang w:val="en-US"/>
          </w:rPr>
          <w:t>https://doi.org/10.1016/j.aeue.2020.153318</w:t>
        </w:r>
      </w:hyperlink>
    </w:p>
    <w:p w:rsidR="009A6F5E" w:rsidP="25AAB669" w:rsidRDefault="009A6F5E" w14:textId="77777777" w14:paraId="7A43A6E2">
      <w:pPr>
        <w:pStyle w:val="NormalWeb"/>
        <w:spacing w:before="0" w:beforeAutospacing="off" w:after="0" w:afterAutospacing="off" w:line="480" w:lineRule="auto"/>
        <w:ind w:left="720" w:hanging="720"/>
      </w:pPr>
      <w:r w:rsidR="23300982">
        <w:rPr/>
        <w:t xml:space="preserve">Liu, J., Qiao, B., Zhang, X., Yan, R., &amp; Chen, X. (2019). Adaptive vibration control on electrohydraulic shaking table system with an expanded frequency range: Theory analysis and experimental study. </w:t>
      </w:r>
      <w:r w:rsidRPr="25AAB669" w:rsidR="23300982">
        <w:rPr>
          <w:i w:val="1"/>
          <w:iCs w:val="1"/>
        </w:rPr>
        <w:t>Mechanical Systems and Signal Processing</w:t>
      </w:r>
      <w:r w:rsidR="23300982">
        <w:rPr/>
        <w:t xml:space="preserve">, </w:t>
      </w:r>
      <w:r w:rsidRPr="25AAB669" w:rsidR="23300982">
        <w:rPr>
          <w:i w:val="1"/>
          <w:iCs w:val="1"/>
        </w:rPr>
        <w:t>132</w:t>
      </w:r>
      <w:r w:rsidR="23300982">
        <w:rPr/>
        <w:t xml:space="preserve">, 122–137. </w:t>
      </w:r>
      <w:hyperlink r:id="Rd9f212b68a4e43c7">
        <w:r w:rsidRPr="25AAB669" w:rsidR="23300982">
          <w:rPr>
            <w:rStyle w:val="Hyperlink"/>
          </w:rPr>
          <w:t>https://doi.org/10.1016/j.ymssp.2019.06.024</w:t>
        </w:r>
      </w:hyperlink>
    </w:p>
    <w:p w:rsidR="009A6F5E" w:rsidP="25AAB669" w:rsidRDefault="009A6F5E" w14:textId="77777777" w14:paraId="6C6AFBF0">
      <w:pPr>
        <w:pStyle w:val="NormalWeb"/>
        <w:spacing w:before="0" w:beforeAutospacing="off" w:after="0" w:afterAutospacing="off" w:line="480" w:lineRule="auto"/>
        <w:ind w:left="720" w:hanging="720"/>
      </w:pPr>
    </w:p>
    <w:p w:rsidR="009A6F5E" w:rsidP="25AAB669" w:rsidRDefault="009A6F5E" w14:textId="77777777" w14:paraId="0E0BDA29">
      <w:pPr>
        <w:ind w:firstLine="0"/>
        <w:rPr>
          <w:lang w:val="en-US"/>
        </w:rPr>
      </w:pPr>
    </w:p>
    <w:p w:rsidR="009A6F5E" w:rsidP="25AAB669" w:rsidRDefault="009A6F5E" w14:textId="77777777" w14:paraId="0CBF4C40">
      <w:pPr>
        <w:ind w:firstLine="0"/>
        <w:rPr>
          <w:lang w:val="en-US"/>
        </w:rPr>
      </w:pPr>
    </w:p>
    <w:p w:rsidR="009A6F5E" w:rsidP="006800E2" w:rsidRDefault="009A6F5E" w14:textId="77777777" w14:paraId="6DBF13F4">
      <w:pPr/>
    </w:p>
    <w:p w:rsidR="009A6F5E" w:rsidP="006800E2" w:rsidRDefault="009A6F5E" w14:paraId="097704DD" w14:textId="7E1ADCE8">
      <w:pPr>
        <w:rPr>
          <w:b w:val="1"/>
          <w:bCs w:val="1"/>
          <w:lang w:val="en-US"/>
        </w:rPr>
      </w:pPr>
    </w:p>
    <w:p w:rsidR="009A6F5E" w:rsidP="006800E2" w:rsidRDefault="009A6F5E" w14:paraId="36025100" w14:textId="77777777">
      <w:pPr>
        <w:rPr>
          <w:b/>
          <w:bCs/>
          <w:lang w:val="en-US"/>
        </w:rPr>
      </w:pPr>
    </w:p>
    <w:p w:rsidR="009A6F5E" w:rsidP="009A6F5E" w:rsidRDefault="009A6F5E" w14:paraId="11EA481E" w14:textId="77777777">
      <w:pPr>
        <w:ind w:firstLine="0"/>
        <w:jc w:val="center"/>
        <w:rPr>
          <w:b/>
          <w:bCs/>
          <w:lang w:val="en-US"/>
        </w:rPr>
      </w:pPr>
    </w:p>
    <w:p w:rsidRPr="009A6F5E" w:rsidR="009A6F5E" w:rsidP="009A6F5E" w:rsidRDefault="009A6F5E" w14:paraId="2610FC34" w14:textId="77777777">
      <w:pPr>
        <w:rPr>
          <w:lang w:val="en-US"/>
        </w:rPr>
      </w:pPr>
    </w:p>
    <w:p w:rsidR="25AAB669" w:rsidP="25AAB669" w:rsidRDefault="25AAB669" w14:paraId="46928FF6" w14:textId="1F75AF21">
      <w:pPr>
        <w:rPr>
          <w:lang w:val="en-US"/>
        </w:rPr>
      </w:pPr>
    </w:p>
    <w:p w:rsidR="25AAB669" w:rsidP="25AAB669" w:rsidRDefault="25AAB669" w14:paraId="5CE7C8A6" w14:textId="59D9836D">
      <w:pPr>
        <w:rPr>
          <w:lang w:val="en-US"/>
        </w:rPr>
      </w:pPr>
    </w:p>
    <w:p w:rsidR="25AAB669" w:rsidP="25AAB669" w:rsidRDefault="25AAB669" w14:paraId="46219CFE" w14:textId="5E4C6F0D">
      <w:pPr>
        <w:rPr>
          <w:lang w:val="en-US"/>
        </w:rPr>
      </w:pPr>
    </w:p>
    <w:p w:rsidR="25AAB669" w:rsidP="25AAB669" w:rsidRDefault="25AAB669" w14:paraId="54BEB8EC" w14:textId="54CC8FA6">
      <w:pPr>
        <w:rPr>
          <w:lang w:val="en-US"/>
        </w:rPr>
      </w:pPr>
    </w:p>
    <w:p w:rsidR="25AAB669" w:rsidP="25AAB669" w:rsidRDefault="25AAB669" w14:paraId="2388B6C2" w14:textId="5D672F91">
      <w:pPr>
        <w:rPr>
          <w:lang w:val="en-US"/>
        </w:rPr>
      </w:pPr>
    </w:p>
    <w:p w:rsidR="25AAB669" w:rsidP="25AAB669" w:rsidRDefault="25AAB669" w14:paraId="30DA22C5" w14:textId="1BF0B783">
      <w:pPr>
        <w:rPr>
          <w:lang w:val="en-US"/>
        </w:rPr>
      </w:pPr>
    </w:p>
    <w:p w:rsidR="25AAB669" w:rsidP="25AAB669" w:rsidRDefault="25AAB669" w14:paraId="7110CB81" w14:textId="3AC67EE8">
      <w:pPr>
        <w:rPr>
          <w:lang w:val="en-US"/>
        </w:rPr>
      </w:pPr>
    </w:p>
    <w:p w:rsidR="25AAB669" w:rsidP="25AAB669" w:rsidRDefault="25AAB669" w14:paraId="04F201EA" w14:textId="7425AB77">
      <w:pPr>
        <w:rPr>
          <w:lang w:val="en-US"/>
        </w:rPr>
      </w:pPr>
    </w:p>
    <w:p w:rsidR="25AAB669" w:rsidP="25AAB669" w:rsidRDefault="25AAB669" w14:paraId="173CAA56" w14:textId="4E301ED5">
      <w:pPr>
        <w:rPr>
          <w:lang w:val="en-US"/>
        </w:rPr>
      </w:pPr>
    </w:p>
    <w:p w:rsidR="25AAB669" w:rsidP="25AAB669" w:rsidRDefault="25AAB669" w14:paraId="37C88BC6" w14:textId="347BD0DD">
      <w:pPr>
        <w:rPr>
          <w:lang w:val="en-US"/>
        </w:rPr>
      </w:pPr>
    </w:p>
    <w:p w:rsidR="25AAB669" w:rsidP="25AAB669" w:rsidRDefault="25AAB669" w14:paraId="4143690D" w14:textId="2505F445">
      <w:pPr>
        <w:rPr>
          <w:lang w:val="en-US"/>
        </w:rPr>
      </w:pPr>
    </w:p>
    <w:p w:rsidR="25AAB669" w:rsidP="25AAB669" w:rsidRDefault="25AAB669" w14:paraId="12EA5D65" w14:textId="0DAF7F83">
      <w:pPr>
        <w:rPr>
          <w:lang w:val="en-US"/>
        </w:rPr>
      </w:pPr>
    </w:p>
    <w:p w:rsidR="25AAB669" w:rsidP="25AAB669" w:rsidRDefault="25AAB669" w14:paraId="3DA76770" w14:textId="3D01F08E">
      <w:pPr>
        <w:rPr>
          <w:lang w:val="en-US"/>
        </w:rPr>
      </w:pPr>
    </w:p>
    <w:p w:rsidR="25AAB669" w:rsidP="25AAB669" w:rsidRDefault="25AAB669" w14:paraId="0DC9C7D6" w14:textId="02BAF546">
      <w:pPr>
        <w:rPr>
          <w:lang w:val="en-US"/>
        </w:rPr>
      </w:pPr>
    </w:p>
    <w:p w:rsidR="25AAB669" w:rsidP="25AAB669" w:rsidRDefault="25AAB669" w14:paraId="7A0EAEF8" w14:textId="07B6ABB2">
      <w:pPr>
        <w:rPr>
          <w:lang w:val="en-US"/>
        </w:rPr>
      </w:pPr>
    </w:p>
    <w:p w:rsidR="25AAB669" w:rsidP="25AAB669" w:rsidRDefault="25AAB669" w14:paraId="507E6918" w14:textId="5D6E483B">
      <w:pPr>
        <w:rPr>
          <w:lang w:val="en-US"/>
        </w:rPr>
      </w:pPr>
    </w:p>
    <w:p w:rsidR="25AAB669" w:rsidP="25AAB669" w:rsidRDefault="25AAB669" w14:paraId="7F9D4223" w14:textId="592A5328">
      <w:pPr>
        <w:rPr>
          <w:lang w:val="en-US"/>
        </w:rPr>
      </w:pPr>
    </w:p>
    <w:p w:rsidR="25AAB669" w:rsidP="25AAB669" w:rsidRDefault="25AAB669" w14:paraId="3251A316" w14:textId="16BFD7B0">
      <w:pPr>
        <w:rPr>
          <w:lang w:val="en-US"/>
        </w:rPr>
      </w:pPr>
    </w:p>
    <w:p w:rsidR="25AAB669" w:rsidP="25AAB669" w:rsidRDefault="25AAB669" w14:paraId="7E63590B" w14:textId="1B070F68">
      <w:pPr>
        <w:rPr>
          <w:lang w:val="en-US"/>
        </w:rPr>
      </w:pPr>
    </w:p>
    <w:p w:rsidR="25AAB669" w:rsidP="25AAB669" w:rsidRDefault="25AAB669" w14:paraId="3BAF09FF" w14:textId="17361946">
      <w:pPr>
        <w:rPr>
          <w:lang w:val="en-US"/>
        </w:rPr>
      </w:pPr>
    </w:p>
    <w:sectPr w:rsidRPr="006800E2" w:rsidR="001D083E">
      <w:headerReference w:type="default" r:id="rId13"/>
      <w:pgSz w:w="12240" w:h="15840" w:orient="portrait"/>
      <w:pgMar w:top="1440" w:right="1440" w:bottom="1440" w:left="1440" w:header="720" w:footer="720" w:gutter="0"/>
      <w:cols w:space="720"/>
      <w:docGrid w:linePitch="360"/>
      <w:footerReference w:type="default" r:id="R73ec48089bab44c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1860" w:rsidRDefault="00331860" w14:paraId="124304C7" w14:textId="77777777">
      <w:pPr>
        <w:spacing w:line="240" w:lineRule="auto"/>
      </w:pPr>
      <w:r>
        <w:separator/>
      </w:r>
    </w:p>
  </w:endnote>
  <w:endnote w:type="continuationSeparator" w:id="0">
    <w:p w:rsidR="00331860" w:rsidRDefault="00331860" w14:paraId="18C12BA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AAB669" w:rsidTr="25AAB669" w14:paraId="052E6FA1">
      <w:trPr>
        <w:trHeight w:val="300"/>
      </w:trPr>
      <w:tc>
        <w:tcPr>
          <w:tcW w:w="3120" w:type="dxa"/>
          <w:tcMar/>
        </w:tcPr>
        <w:p w:rsidR="25AAB669" w:rsidP="25AAB669" w:rsidRDefault="25AAB669" w14:paraId="33F2FF68" w14:textId="5A739DD9">
          <w:pPr>
            <w:pStyle w:val="Header"/>
            <w:bidi w:val="0"/>
            <w:ind w:left="-115"/>
            <w:jc w:val="left"/>
          </w:pPr>
        </w:p>
      </w:tc>
      <w:tc>
        <w:tcPr>
          <w:tcW w:w="3120" w:type="dxa"/>
          <w:tcMar/>
        </w:tcPr>
        <w:p w:rsidR="25AAB669" w:rsidP="25AAB669" w:rsidRDefault="25AAB669" w14:paraId="0C49F2CD" w14:textId="78B54089">
          <w:pPr>
            <w:pStyle w:val="Header"/>
            <w:bidi w:val="0"/>
            <w:jc w:val="center"/>
          </w:pPr>
        </w:p>
      </w:tc>
      <w:tc>
        <w:tcPr>
          <w:tcW w:w="3120" w:type="dxa"/>
          <w:tcMar/>
        </w:tcPr>
        <w:p w:rsidR="25AAB669" w:rsidP="25AAB669" w:rsidRDefault="25AAB669" w14:paraId="296C1746" w14:textId="40D94035">
          <w:pPr>
            <w:pStyle w:val="Header"/>
            <w:bidi w:val="0"/>
            <w:ind w:right="-115"/>
            <w:jc w:val="right"/>
          </w:pPr>
        </w:p>
      </w:tc>
    </w:tr>
  </w:tbl>
  <w:p w:rsidR="25AAB669" w:rsidP="25AAB669" w:rsidRDefault="25AAB669" w14:paraId="0F830421" w14:textId="7AECEE5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1860" w:rsidRDefault="00331860" w14:paraId="42E3316F" w14:textId="77777777">
      <w:pPr>
        <w:spacing w:line="240" w:lineRule="auto"/>
      </w:pPr>
      <w:r>
        <w:separator/>
      </w:r>
    </w:p>
  </w:footnote>
  <w:footnote w:type="continuationSeparator" w:id="0">
    <w:p w:rsidR="00331860" w:rsidRDefault="00331860" w14:paraId="24609AB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25AAB669" w:rsidP="25AAB669" w:rsidRDefault="25AAB669" w14:paraId="0D01E381" w14:textId="6F0D72CE">
    <w:pPr>
      <w:pStyle w:val="Header"/>
      <w:jc w:val="right"/>
    </w:pPr>
    <w:r>
      <w:fldChar w:fldCharType="begin"/>
    </w:r>
    <w:r>
      <w:instrText xml:space="preserve">PAGE</w:instrText>
    </w:r>
    <w:r>
      <w:fldChar w:fldCharType="separate"/>
    </w:r>
    <w:r>
      <w:fldChar w:fldCharType="end"/>
    </w:r>
  </w:p>
  <w:sdt>
    <w:sdtPr>
      <w:id w:val="146247546"/>
      <w:docPartObj>
        <w:docPartGallery w:val="Page Numbers (Top of Page)"/>
        <w:docPartUnique/>
      </w:docPartObj>
      <w:showingPlcHdr/>
    </w:sdtPr>
    <w:sdtEndPr>
      <w:rPr>
        <w:noProof/>
      </w:rPr>
    </w:sdtEndPr>
    <w:sdtContent>
      <w:p w:rsidR="009A6F5E" w:rsidP="25AAB669" w:rsidRDefault="00524649" w14:paraId="18E9623F" w14:textId="19A09BEC">
        <w:pPr>
          <w:pStyle w:val="Header"/>
          <w:jc w:val="right"/>
          <w:rPr>
            <w:rFonts w:cs="Times New Roman"/>
            <w:noProof/>
          </w:rPr>
        </w:pPr>
        <w:r w:rsidR="25AAB669">
          <w:rPr/>
          <w:t xml:space="preserve">     </w:t>
        </w:r>
      </w:p>
    </w:sdtContent>
  </w:sdt>
  <w:p w:rsidR="009A6F5E" w:rsidRDefault="009A6F5E" w14:paraId="4C6AC4E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B4881"/>
    <w:multiLevelType w:val="multilevel"/>
    <w:tmpl w:val="9DBCBD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C5C1C0C"/>
    <w:multiLevelType w:val="multilevel"/>
    <w:tmpl w:val="54828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F0000A"/>
    <w:multiLevelType w:val="multilevel"/>
    <w:tmpl w:val="4E3A7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150A0F"/>
    <w:multiLevelType w:val="multilevel"/>
    <w:tmpl w:val="123A9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3C4F2E"/>
    <w:multiLevelType w:val="multilevel"/>
    <w:tmpl w:val="DC4AB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3C7BBF"/>
    <w:multiLevelType w:val="multilevel"/>
    <w:tmpl w:val="493A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A70C5B"/>
    <w:multiLevelType w:val="multilevel"/>
    <w:tmpl w:val="6A304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5D7498"/>
    <w:multiLevelType w:val="multilevel"/>
    <w:tmpl w:val="924E54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09018432">
    <w:abstractNumId w:val="7"/>
  </w:num>
  <w:num w:numId="2" w16cid:durableId="1709530219">
    <w:abstractNumId w:val="5"/>
  </w:num>
  <w:num w:numId="3" w16cid:durableId="1121073966">
    <w:abstractNumId w:val="3"/>
  </w:num>
  <w:num w:numId="4" w16cid:durableId="1229000381">
    <w:abstractNumId w:val="0"/>
  </w:num>
  <w:num w:numId="5" w16cid:durableId="1927113623">
    <w:abstractNumId w:val="2"/>
  </w:num>
  <w:num w:numId="6" w16cid:durableId="1648316728">
    <w:abstractNumId w:val="4"/>
  </w:num>
  <w:num w:numId="7" w16cid:durableId="331874926">
    <w:abstractNumId w:val="1"/>
  </w:num>
  <w:num w:numId="8" w16cid:durableId="16036879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977"/>
    <w:rsid w:val="000D4648"/>
    <w:rsid w:val="001D083E"/>
    <w:rsid w:val="002514E6"/>
    <w:rsid w:val="00262ADE"/>
    <w:rsid w:val="002A5B1C"/>
    <w:rsid w:val="002B3B2A"/>
    <w:rsid w:val="002F63C2"/>
    <w:rsid w:val="00331860"/>
    <w:rsid w:val="003601B0"/>
    <w:rsid w:val="00381AA2"/>
    <w:rsid w:val="003E39BF"/>
    <w:rsid w:val="00431D4E"/>
    <w:rsid w:val="00524649"/>
    <w:rsid w:val="00596B6A"/>
    <w:rsid w:val="006059CC"/>
    <w:rsid w:val="00641870"/>
    <w:rsid w:val="00675977"/>
    <w:rsid w:val="006800E2"/>
    <w:rsid w:val="006B28DC"/>
    <w:rsid w:val="006D5F71"/>
    <w:rsid w:val="0070618F"/>
    <w:rsid w:val="00766460"/>
    <w:rsid w:val="00845BA6"/>
    <w:rsid w:val="00893E42"/>
    <w:rsid w:val="008E2ABF"/>
    <w:rsid w:val="009A4F30"/>
    <w:rsid w:val="009A6F5E"/>
    <w:rsid w:val="009F2086"/>
    <w:rsid w:val="00A43A98"/>
    <w:rsid w:val="00AA1385"/>
    <w:rsid w:val="00AF5BB1"/>
    <w:rsid w:val="00B22B8B"/>
    <w:rsid w:val="00B25CAD"/>
    <w:rsid w:val="00B71914"/>
    <w:rsid w:val="00BC210D"/>
    <w:rsid w:val="00D429AE"/>
    <w:rsid w:val="00E37D87"/>
    <w:rsid w:val="00EA716C"/>
    <w:rsid w:val="00EE5242"/>
    <w:rsid w:val="00F15366"/>
    <w:rsid w:val="025411E4"/>
    <w:rsid w:val="077462AD"/>
    <w:rsid w:val="0794F001"/>
    <w:rsid w:val="091618EA"/>
    <w:rsid w:val="23300982"/>
    <w:rsid w:val="25AAB669"/>
    <w:rsid w:val="2E390E31"/>
    <w:rsid w:val="2E6294E8"/>
    <w:rsid w:val="3A0BF4C9"/>
    <w:rsid w:val="3A8A554C"/>
    <w:rsid w:val="3CFC7636"/>
    <w:rsid w:val="40B7B088"/>
    <w:rsid w:val="496EE607"/>
    <w:rsid w:val="525C1934"/>
    <w:rsid w:val="53A10DF2"/>
    <w:rsid w:val="618F3414"/>
    <w:rsid w:val="637873B2"/>
    <w:rsid w:val="6AE92EAE"/>
    <w:rsid w:val="77D58C87"/>
    <w:rsid w:val="7F41B1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54CD"/>
  <w15:chartTrackingRefBased/>
  <w15:docId w15:val="{9A49947E-CA3C-442D-AB56-B1A00299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41870"/>
    <w:pPr>
      <w:spacing w:after="0" w:line="480" w:lineRule="auto"/>
      <w:ind w:firstLine="720"/>
    </w:pPr>
    <w:rPr>
      <w:rFonts w:ascii="Times New Roman" w:hAnsi="Times New Roman"/>
      <w:sz w:val="24"/>
      <w:lang w:val="en-GB"/>
    </w:rPr>
  </w:style>
  <w:style w:type="paragraph" w:styleId="Heading1">
    <w:name w:val="heading 1"/>
    <w:basedOn w:val="Normal"/>
    <w:next w:val="Normal"/>
    <w:link w:val="Heading1Char"/>
    <w:uiPriority w:val="9"/>
    <w:qFormat/>
    <w:rsid w:val="00EA716C"/>
    <w:pPr>
      <w:keepNext/>
      <w:keepLines/>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A716C"/>
    <w:pPr>
      <w:keepNext/>
      <w:keepLines/>
      <w:ind w:firstLine="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E5242"/>
    <w:pPr>
      <w:keepNext/>
      <w:keepLines/>
      <w:ind w:firstLine="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675977"/>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5977"/>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5977"/>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977"/>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977"/>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977"/>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A716C"/>
    <w:rPr>
      <w:rFonts w:ascii="Times New Roman" w:hAnsi="Times New Roman" w:eastAsiaTheme="majorEastAsia" w:cstheme="majorBidi"/>
      <w:b/>
      <w:sz w:val="24"/>
      <w:szCs w:val="32"/>
    </w:rPr>
  </w:style>
  <w:style w:type="character" w:styleId="Heading2Char" w:customStyle="1">
    <w:name w:val="Heading 2 Char"/>
    <w:basedOn w:val="DefaultParagraphFont"/>
    <w:link w:val="Heading2"/>
    <w:uiPriority w:val="9"/>
    <w:rsid w:val="00EA716C"/>
    <w:rPr>
      <w:rFonts w:ascii="Times New Roman" w:hAnsi="Times New Roman" w:eastAsiaTheme="majorEastAsia" w:cstheme="majorBidi"/>
      <w:b/>
      <w:sz w:val="24"/>
      <w:szCs w:val="26"/>
    </w:rPr>
  </w:style>
  <w:style w:type="character" w:styleId="Heading3Char" w:customStyle="1">
    <w:name w:val="Heading 3 Char"/>
    <w:basedOn w:val="DefaultParagraphFont"/>
    <w:link w:val="Heading3"/>
    <w:uiPriority w:val="9"/>
    <w:rsid w:val="00EE5242"/>
    <w:rPr>
      <w:rFonts w:ascii="Times New Roman" w:hAnsi="Times New Roman" w:eastAsiaTheme="majorEastAsia" w:cstheme="majorBidi"/>
      <w:i/>
      <w:sz w:val="24"/>
      <w:szCs w:val="24"/>
    </w:rPr>
  </w:style>
  <w:style w:type="character" w:styleId="Heading4Char" w:customStyle="1">
    <w:name w:val="Heading 4 Char"/>
    <w:basedOn w:val="DefaultParagraphFont"/>
    <w:link w:val="Heading4"/>
    <w:uiPriority w:val="9"/>
    <w:semiHidden/>
    <w:rsid w:val="00675977"/>
    <w:rPr>
      <w:rFonts w:eastAsiaTheme="majorEastAsia" w:cstheme="majorBidi"/>
      <w:i/>
      <w:iCs/>
      <w:color w:val="2F5496" w:themeColor="accent1" w:themeShade="BF"/>
      <w:sz w:val="24"/>
      <w:lang w:val="en-GB"/>
    </w:rPr>
  </w:style>
  <w:style w:type="character" w:styleId="Heading5Char" w:customStyle="1">
    <w:name w:val="Heading 5 Char"/>
    <w:basedOn w:val="DefaultParagraphFont"/>
    <w:link w:val="Heading5"/>
    <w:uiPriority w:val="9"/>
    <w:semiHidden/>
    <w:rsid w:val="00675977"/>
    <w:rPr>
      <w:rFonts w:eastAsiaTheme="majorEastAsia" w:cstheme="majorBidi"/>
      <w:color w:val="2F5496" w:themeColor="accent1" w:themeShade="BF"/>
      <w:sz w:val="24"/>
      <w:lang w:val="en-GB"/>
    </w:rPr>
  </w:style>
  <w:style w:type="character" w:styleId="Heading6Char" w:customStyle="1">
    <w:name w:val="Heading 6 Char"/>
    <w:basedOn w:val="DefaultParagraphFont"/>
    <w:link w:val="Heading6"/>
    <w:uiPriority w:val="9"/>
    <w:semiHidden/>
    <w:rsid w:val="00675977"/>
    <w:rPr>
      <w:rFonts w:eastAsiaTheme="majorEastAsia" w:cstheme="majorBidi"/>
      <w:i/>
      <w:iCs/>
      <w:color w:val="595959" w:themeColor="text1" w:themeTint="A6"/>
      <w:sz w:val="24"/>
      <w:lang w:val="en-GB"/>
    </w:rPr>
  </w:style>
  <w:style w:type="character" w:styleId="Heading7Char" w:customStyle="1">
    <w:name w:val="Heading 7 Char"/>
    <w:basedOn w:val="DefaultParagraphFont"/>
    <w:link w:val="Heading7"/>
    <w:uiPriority w:val="9"/>
    <w:semiHidden/>
    <w:rsid w:val="00675977"/>
    <w:rPr>
      <w:rFonts w:eastAsiaTheme="majorEastAsia" w:cstheme="majorBidi"/>
      <w:color w:val="595959" w:themeColor="text1" w:themeTint="A6"/>
      <w:sz w:val="24"/>
      <w:lang w:val="en-GB"/>
    </w:rPr>
  </w:style>
  <w:style w:type="character" w:styleId="Heading8Char" w:customStyle="1">
    <w:name w:val="Heading 8 Char"/>
    <w:basedOn w:val="DefaultParagraphFont"/>
    <w:link w:val="Heading8"/>
    <w:uiPriority w:val="9"/>
    <w:semiHidden/>
    <w:rsid w:val="00675977"/>
    <w:rPr>
      <w:rFonts w:eastAsiaTheme="majorEastAsia" w:cstheme="majorBidi"/>
      <w:i/>
      <w:iCs/>
      <w:color w:val="272727" w:themeColor="text1" w:themeTint="D8"/>
      <w:sz w:val="24"/>
      <w:lang w:val="en-GB"/>
    </w:rPr>
  </w:style>
  <w:style w:type="character" w:styleId="Heading9Char" w:customStyle="1">
    <w:name w:val="Heading 9 Char"/>
    <w:basedOn w:val="DefaultParagraphFont"/>
    <w:link w:val="Heading9"/>
    <w:uiPriority w:val="9"/>
    <w:semiHidden/>
    <w:rsid w:val="00675977"/>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67597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75977"/>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675977"/>
    <w:pPr>
      <w:numPr>
        <w:ilvl w:val="1"/>
      </w:numPr>
      <w:spacing w:after="160"/>
      <w:ind w:firstLine="72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7597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75977"/>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675977"/>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675977"/>
    <w:pPr>
      <w:ind w:left="720"/>
      <w:contextualSpacing/>
    </w:pPr>
  </w:style>
  <w:style w:type="character" w:styleId="IntenseEmphasis">
    <w:name w:val="Intense Emphasis"/>
    <w:basedOn w:val="DefaultParagraphFont"/>
    <w:uiPriority w:val="21"/>
    <w:qFormat/>
    <w:rsid w:val="00675977"/>
    <w:rPr>
      <w:i/>
      <w:iCs/>
      <w:color w:val="2F5496" w:themeColor="accent1" w:themeShade="BF"/>
    </w:rPr>
  </w:style>
  <w:style w:type="paragraph" w:styleId="IntenseQuote">
    <w:name w:val="Intense Quote"/>
    <w:basedOn w:val="Normal"/>
    <w:next w:val="Normal"/>
    <w:link w:val="IntenseQuoteChar"/>
    <w:uiPriority w:val="30"/>
    <w:qFormat/>
    <w:rsid w:val="00675977"/>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675977"/>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675977"/>
    <w:rPr>
      <w:b/>
      <w:bCs/>
      <w:smallCaps/>
      <w:color w:val="2F5496" w:themeColor="accent1" w:themeShade="BF"/>
      <w:spacing w:val="5"/>
    </w:rPr>
  </w:style>
  <w:style w:type="paragraph" w:styleId="Header">
    <w:name w:val="header"/>
    <w:basedOn w:val="Normal"/>
    <w:link w:val="HeaderChar"/>
    <w:uiPriority w:val="99"/>
    <w:unhideWhenUsed/>
    <w:rsid w:val="009A6F5E"/>
    <w:pPr>
      <w:tabs>
        <w:tab w:val="center" w:pos="4680"/>
        <w:tab w:val="right" w:pos="9360"/>
      </w:tabs>
      <w:spacing w:line="240" w:lineRule="auto"/>
    </w:pPr>
  </w:style>
  <w:style w:type="character" w:styleId="HeaderChar" w:customStyle="1">
    <w:name w:val="Header Char"/>
    <w:basedOn w:val="DefaultParagraphFont"/>
    <w:link w:val="Header"/>
    <w:uiPriority w:val="99"/>
    <w:rsid w:val="009A6F5E"/>
    <w:rPr>
      <w:rFonts w:ascii="Times New Roman" w:hAnsi="Times New Roman"/>
      <w:sz w:val="24"/>
      <w:lang w:val="en-GB"/>
    </w:rPr>
  </w:style>
  <w:style w:type="paragraph" w:styleId="Footer">
    <w:name w:val="footer"/>
    <w:basedOn w:val="Normal"/>
    <w:link w:val="FooterChar"/>
    <w:uiPriority w:val="99"/>
    <w:unhideWhenUsed/>
    <w:rsid w:val="009A6F5E"/>
    <w:pPr>
      <w:tabs>
        <w:tab w:val="center" w:pos="4680"/>
        <w:tab w:val="right" w:pos="9360"/>
      </w:tabs>
      <w:spacing w:line="240" w:lineRule="auto"/>
    </w:pPr>
  </w:style>
  <w:style w:type="character" w:styleId="FooterChar" w:customStyle="1">
    <w:name w:val="Footer Char"/>
    <w:basedOn w:val="DefaultParagraphFont"/>
    <w:link w:val="Footer"/>
    <w:uiPriority w:val="99"/>
    <w:rsid w:val="009A6F5E"/>
    <w:rPr>
      <w:rFonts w:ascii="Times New Roman" w:hAnsi="Times New Roman"/>
      <w:sz w:val="24"/>
      <w:lang w:val="en-GB"/>
    </w:rPr>
  </w:style>
  <w:style w:type="paragraph" w:styleId="NormalWeb">
    <w:name w:val="Normal (Web)"/>
    <w:basedOn w:val="Normal"/>
    <w:uiPriority w:val="99"/>
    <w:semiHidden/>
    <w:unhideWhenUsed/>
    <w:rsid w:val="00A43A98"/>
    <w:pPr>
      <w:spacing w:before="100" w:beforeAutospacing="1" w:after="100" w:afterAutospacing="1" w:line="240" w:lineRule="auto"/>
      <w:ind w:firstLine="0"/>
    </w:pPr>
    <w:rPr>
      <w:rFonts w:eastAsia="Times New Roman" w:cs="Times New Roman"/>
      <w:kern w:val="0"/>
      <w:szCs w:val="24"/>
      <w:lang w:val="" w:eastAsia=""/>
      <w14:ligatures w14:val="none"/>
    </w:rPr>
  </w:style>
  <w:style w:type="character" w:styleId="Hyperlink">
    <w:name w:val="Hyperlink"/>
    <w:basedOn w:val="DefaultParagraphFont"/>
    <w:uiPriority w:val="99"/>
    <w:unhideWhenUsed/>
    <w:rsid w:val="00A43A98"/>
    <w:rPr>
      <w:color w:val="0563C1" w:themeColor="hyperlink"/>
      <w:u w:val="single"/>
    </w:rPr>
  </w:style>
  <w:style w:type="character" w:styleId="UnresolvedMention">
    <w:name w:val="Unresolved Mention"/>
    <w:basedOn w:val="DefaultParagraphFont"/>
    <w:uiPriority w:val="99"/>
    <w:semiHidden/>
    <w:unhideWhenUsed/>
    <w:rsid w:val="00A43A98"/>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image" Target="/media/image4.png" Id="Rc1b37750ed824f7d" /><Relationship Type="http://schemas.openxmlformats.org/officeDocument/2006/relationships/image" Target="/media/image5.png" Id="Rdd772a945b5e468b" /><Relationship Type="http://schemas.openxmlformats.org/officeDocument/2006/relationships/image" Target="/media/image6.png" Id="R48a925e4e9ef41c8" /><Relationship Type="http://schemas.openxmlformats.org/officeDocument/2006/relationships/hyperlink" Target="https://doi.org/10.3390/app8122603" TargetMode="External" Id="R9d061695f0df4d6f" /><Relationship Type="http://schemas.openxmlformats.org/officeDocument/2006/relationships/hyperlink" Target="https://doi.org/10.1016/j.aeue.2020.153318" TargetMode="External" Id="Rd9ff08bf30b74c86" /><Relationship Type="http://schemas.openxmlformats.org/officeDocument/2006/relationships/hyperlink" Target="https://doi.org/10.1016/j.ymssp.2019.06.024" TargetMode="External" Id="Rd9f212b68a4e43c7" /><Relationship Type="http://schemas.openxmlformats.org/officeDocument/2006/relationships/footer" Target="footer.xml" Id="R73ec48089bab44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Ali Al Mostafa (2204342)</lastModifiedBy>
  <revision>2</revision>
  <dcterms:created xsi:type="dcterms:W3CDTF">2025-03-30T09:35:00.0000000Z</dcterms:created>
  <dcterms:modified xsi:type="dcterms:W3CDTF">2025-03-30T09:39:15.7317641Z</dcterms:modified>
</coreProperties>
</file>