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6534C" w:rsidRDefault="00F6534C" w:rsidP="00F6534C">
      <w:pPr>
        <w:pStyle w:val="BodyText"/>
        <w:ind w:left="114" w:right="-15"/>
        <w:rPr>
          <w:rFonts w:ascii="Times New Roman"/>
        </w:rPr>
      </w:pPr>
    </w:p>
    <w:p w:rsidR="00F6534C" w:rsidRDefault="00F6534C" w:rsidP="00F6534C">
      <w:r>
        <w:rPr>
          <w:noProof/>
        </w:rPr>
        <w:drawing>
          <wp:inline distT="0" distB="0" distL="0" distR="0" wp14:anchorId="1C09B361" wp14:editId="3B333F85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534C" w:rsidRDefault="00F6534C" w:rsidP="00F6534C"/>
    <w:p w:rsidR="00F6534C" w:rsidRDefault="00F6534C" w:rsidP="00F6534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60"/>
        <w:gridCol w:w="5560"/>
      </w:tblGrid>
      <w:tr w:rsidR="00F6534C" w:rsidRPr="00405A9E" w:rsidTr="00F35FFC">
        <w:trPr>
          <w:cantSplit/>
          <w:trHeight w:val="469"/>
        </w:trPr>
        <w:tc>
          <w:tcPr>
            <w:tcW w:w="4908" w:type="dxa"/>
          </w:tcPr>
          <w:p w:rsidR="00F6534C" w:rsidRPr="00A662B9" w:rsidRDefault="00F6534C" w:rsidP="00F35F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F6534C" w:rsidRPr="00CB4484" w:rsidRDefault="00F6534C" w:rsidP="00F35F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F6534C" w:rsidRPr="007E3A8E" w:rsidTr="00F35FFC">
        <w:trPr>
          <w:trHeight w:val="542"/>
        </w:trPr>
        <w:tc>
          <w:tcPr>
            <w:tcW w:w="4908" w:type="dxa"/>
          </w:tcPr>
          <w:p w:rsidR="00F6534C" w:rsidRPr="00931114" w:rsidRDefault="00F6534C" w:rsidP="00F35FFC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t>6</w:t>
            </w:r>
          </w:p>
        </w:tc>
        <w:tc>
          <w:tcPr>
            <w:tcW w:w="4259" w:type="dxa"/>
          </w:tcPr>
          <w:p w:rsidR="00F6534C" w:rsidRPr="007E3A8E" w:rsidRDefault="00F6534C" w:rsidP="00F35F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F6534C" w:rsidRPr="007E3A8E" w:rsidTr="00F35FFC">
        <w:trPr>
          <w:trHeight w:val="302"/>
        </w:trPr>
        <w:tc>
          <w:tcPr>
            <w:tcW w:w="4908" w:type="dxa"/>
          </w:tcPr>
          <w:p w:rsidR="00F6534C" w:rsidRPr="00931114" w:rsidRDefault="00F6534C" w:rsidP="00F35FFC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F6534C" w:rsidRPr="007E3A8E" w:rsidRDefault="00F6534C" w:rsidP="00F35FFC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F6534C" w:rsidRPr="007E3A8E" w:rsidTr="00F35FFC">
        <w:trPr>
          <w:trHeight w:val="863"/>
        </w:trPr>
        <w:tc>
          <w:tcPr>
            <w:tcW w:w="4908" w:type="dxa"/>
          </w:tcPr>
          <w:p w:rsidR="00F6534C" w:rsidRPr="00931114" w:rsidRDefault="00F6534C" w:rsidP="00F35F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 2020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F6534C" w:rsidRPr="00EC0A0F" w:rsidRDefault="00F6534C" w:rsidP="00F35FF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Ionawr 2020</w:t>
            </w:r>
          </w:p>
        </w:tc>
      </w:tr>
    </w:tbl>
    <w:p w:rsidR="00F6534C" w:rsidRPr="007E3A8E" w:rsidRDefault="00F6534C" w:rsidP="00F6534C">
      <w:pPr>
        <w:pStyle w:val="Modcode"/>
      </w:pPr>
    </w:p>
    <w:p w:rsidR="00F6534C" w:rsidRPr="007E3A8E" w:rsidRDefault="00F6534C" w:rsidP="00F6534C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ACCA6010</w:t>
      </w:r>
    </w:p>
    <w:p w:rsidR="00F6534C" w:rsidRDefault="00F6534C" w:rsidP="00F6534C">
      <w:pPr>
        <w:pStyle w:val="Modname"/>
        <w:rPr>
          <w:color w:val="FF0000"/>
        </w:rPr>
      </w:pPr>
      <w:r>
        <w:rPr>
          <w:color w:val="FF0000"/>
        </w:rPr>
        <w:t xml:space="preserve">ADVANCED ROUTING AND SWITCHING </w:t>
      </w:r>
    </w:p>
    <w:p w:rsidR="00F6534C" w:rsidRPr="00DE0B97" w:rsidRDefault="00F6534C" w:rsidP="00F6534C">
      <w:pPr>
        <w:pStyle w:val="Time"/>
        <w:jc w:val="center"/>
        <w:rPr>
          <w:color w:val="FF0000"/>
        </w:rPr>
      </w:pPr>
      <w:r w:rsidRPr="00DE0B97">
        <w:rPr>
          <w:color w:val="FF0000"/>
        </w:rPr>
        <w:t>PRACTICAL</w:t>
      </w:r>
    </w:p>
    <w:p w:rsidR="00F6534C" w:rsidRPr="007E3A8E" w:rsidRDefault="00F6534C" w:rsidP="00F6534C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:rsidR="00F6534C" w:rsidRPr="009948F4" w:rsidRDefault="00F6534C" w:rsidP="00F6534C">
      <w:pPr>
        <w:pStyle w:val="Answer"/>
      </w:pPr>
      <w:r>
        <w:t xml:space="preserve">answer </w:t>
      </w:r>
      <w:r>
        <w:rPr>
          <w:color w:val="FF0000"/>
          <w:u w:val="single"/>
        </w:rPr>
        <w:t>ALL</w:t>
      </w:r>
      <w:r w:rsidRPr="009948F4">
        <w:rPr>
          <w:color w:val="FF0000"/>
        </w:rPr>
        <w:t xml:space="preserve"> quESTION</w:t>
      </w:r>
      <w:r>
        <w:rPr>
          <w:color w:val="FF0000"/>
        </w:rPr>
        <w:t>s</w:t>
      </w:r>
    </w:p>
    <w:p w:rsidR="00F6534C" w:rsidRDefault="00F6534C" w:rsidP="00F6534C">
      <w:pPr>
        <w:pStyle w:val="Answer"/>
      </w:pPr>
    </w:p>
    <w:p w:rsidR="00F6534C" w:rsidRPr="007E3A8E" w:rsidRDefault="00F6534C" w:rsidP="00F6534C">
      <w:pPr>
        <w:pStyle w:val="BodyText"/>
      </w:pPr>
    </w:p>
    <w:p w:rsidR="00F6534C" w:rsidRPr="001C60E5" w:rsidRDefault="00F6534C" w:rsidP="00F6534C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:rsidR="00F6534C" w:rsidRPr="001C60E5" w:rsidRDefault="00F6534C" w:rsidP="00F6534C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F6534C" w:rsidRDefault="00F6534C" w:rsidP="00F6534C">
      <w:pPr>
        <w:rPr>
          <w:b/>
          <w:bCs/>
          <w:sz w:val="24"/>
          <w:szCs w:val="24"/>
        </w:rPr>
      </w:pPr>
      <w:r>
        <w:br w:type="page"/>
      </w:r>
    </w:p>
    <w:p w:rsidR="00F6534C" w:rsidRDefault="00F6534C" w:rsidP="00F6534C">
      <w:pPr>
        <w:pStyle w:val="Heading2"/>
        <w:spacing w:before="292"/>
      </w:pPr>
    </w:p>
    <w:p w:rsidR="00F6534C" w:rsidRDefault="00F6534C" w:rsidP="00F6534C">
      <w:pPr>
        <w:pStyle w:val="BodyText"/>
        <w:spacing w:before="4"/>
        <w:rPr>
          <w:b/>
          <w:sz w:val="17"/>
        </w:rPr>
      </w:pPr>
      <w:r>
        <w:rPr>
          <w:noProof/>
        </w:rPr>
        <w:drawing>
          <wp:anchor distT="0" distB="0" distL="0" distR="0" simplePos="0" relativeHeight="251659264" behindDoc="0" locked="0" layoutInCell="1" allowOverlap="1" wp14:anchorId="38189C65" wp14:editId="2334A8AF">
            <wp:simplePos x="0" y="0"/>
            <wp:positionH relativeFrom="page">
              <wp:posOffset>1229042</wp:posOffset>
            </wp:positionH>
            <wp:positionV relativeFrom="paragraph">
              <wp:posOffset>151525</wp:posOffset>
            </wp:positionV>
            <wp:extent cx="5232296" cy="3852481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32296" cy="38524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rPr>
          <w:sz w:val="17"/>
        </w:rPr>
      </w:pPr>
    </w:p>
    <w:p w:rsidR="00F6534C" w:rsidRDefault="00F6534C" w:rsidP="00F6534C">
      <w:pPr>
        <w:pStyle w:val="Heading3"/>
        <w:spacing w:before="1" w:line="506" w:lineRule="auto"/>
        <w:ind w:left="599" w:right="-79"/>
      </w:pPr>
      <w:r>
        <w:t>Cable the network as shown in the topology.</w:t>
      </w:r>
      <w:bookmarkStart w:id="0" w:name="Step_2:_Configure_PC_hosts."/>
      <w:bookmarkEnd w:id="0"/>
      <w:r>
        <w:t xml:space="preserve"> </w:t>
      </w:r>
      <w:r>
        <w:tab/>
      </w:r>
      <w:r>
        <w:tab/>
      </w:r>
      <w:r>
        <w:tab/>
      </w:r>
      <w:r>
        <w:tab/>
        <w:t>(5 Marks)</w:t>
      </w:r>
    </w:p>
    <w:p w:rsidR="00F6534C" w:rsidRDefault="00F6534C" w:rsidP="00F6534C">
      <w:pPr>
        <w:rPr>
          <w:sz w:val="17"/>
        </w:rPr>
        <w:sectPr w:rsidR="00F6534C" w:rsidSect="00F6534C">
          <w:footerReference w:type="default" r:id="rId9"/>
          <w:pgSz w:w="12240" w:h="15840"/>
          <w:pgMar w:top="440" w:right="640" w:bottom="880" w:left="480" w:header="720" w:footer="697" w:gutter="0"/>
          <w:pgNumType w:start="1"/>
          <w:cols w:space="720"/>
        </w:sectPr>
      </w:pPr>
    </w:p>
    <w:p w:rsidR="00F6534C" w:rsidRDefault="00F6534C" w:rsidP="00F6534C">
      <w:pPr>
        <w:pStyle w:val="BodyText"/>
        <w:spacing w:before="9"/>
        <w:rPr>
          <w:b/>
        </w:rPr>
      </w:pPr>
    </w:p>
    <w:p w:rsidR="00F6534C" w:rsidRDefault="00F6534C" w:rsidP="00F6534C">
      <w:pPr>
        <w:spacing w:before="92"/>
        <w:ind w:left="600"/>
        <w:rPr>
          <w:b/>
          <w:sz w:val="24"/>
        </w:rPr>
      </w:pPr>
      <w:r>
        <w:rPr>
          <w:b/>
          <w:sz w:val="24"/>
        </w:rPr>
        <w:t>Addressing Table</w:t>
      </w:r>
    </w:p>
    <w:p w:rsidR="00F6534C" w:rsidRDefault="00F6534C" w:rsidP="00F6534C">
      <w:pPr>
        <w:pStyle w:val="BodyText"/>
        <w:spacing w:before="2" w:after="1"/>
        <w:rPr>
          <w:b/>
          <w:sz w:val="10"/>
        </w:rPr>
      </w:pPr>
    </w:p>
    <w:tbl>
      <w:tblPr>
        <w:tblW w:w="0" w:type="auto"/>
        <w:tblInd w:w="1545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58"/>
        <w:gridCol w:w="1623"/>
        <w:gridCol w:w="1709"/>
        <w:gridCol w:w="1800"/>
        <w:gridCol w:w="1800"/>
      </w:tblGrid>
      <w:tr w:rsidR="00F6534C" w:rsidTr="00F35FFC">
        <w:trPr>
          <w:trHeight w:val="532"/>
        </w:trPr>
        <w:tc>
          <w:tcPr>
            <w:tcW w:w="1258" w:type="dxa"/>
            <w:shd w:val="clear" w:color="auto" w:fill="DBE5F1"/>
          </w:tcPr>
          <w:p w:rsidR="00F6534C" w:rsidRDefault="00F6534C" w:rsidP="00F35FFC">
            <w:pPr>
              <w:pStyle w:val="TableParagraph"/>
              <w:spacing w:before="134"/>
              <w:ind w:left="309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23" w:type="dxa"/>
            <w:shd w:val="clear" w:color="auto" w:fill="DBE5F1"/>
          </w:tcPr>
          <w:p w:rsidR="00F6534C" w:rsidRDefault="00F6534C" w:rsidP="00F35FFC">
            <w:pPr>
              <w:pStyle w:val="TableParagraph"/>
              <w:spacing w:before="134"/>
              <w:ind w:left="395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709" w:type="dxa"/>
            <w:shd w:val="clear" w:color="auto" w:fill="DBE5F1"/>
          </w:tcPr>
          <w:p w:rsidR="00F6534C" w:rsidRDefault="00F6534C" w:rsidP="00F35FFC">
            <w:pPr>
              <w:pStyle w:val="TableParagraph"/>
              <w:spacing w:before="134"/>
              <w:ind w:left="332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1800" w:type="dxa"/>
            <w:shd w:val="clear" w:color="auto" w:fill="DBE5F1"/>
          </w:tcPr>
          <w:p w:rsidR="00F6534C" w:rsidRDefault="00F6534C" w:rsidP="00F35FFC">
            <w:pPr>
              <w:pStyle w:val="TableParagraph"/>
              <w:spacing w:before="134"/>
              <w:ind w:left="284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  <w:tc>
          <w:tcPr>
            <w:tcW w:w="1800" w:type="dxa"/>
            <w:shd w:val="clear" w:color="auto" w:fill="DBE5F1"/>
          </w:tcPr>
          <w:p w:rsidR="00F6534C" w:rsidRDefault="00F6534C" w:rsidP="00F35FFC">
            <w:pPr>
              <w:pStyle w:val="TableParagraph"/>
              <w:spacing w:before="134"/>
              <w:ind w:left="121"/>
              <w:rPr>
                <w:b/>
                <w:sz w:val="20"/>
              </w:rPr>
            </w:pPr>
            <w:r>
              <w:rPr>
                <w:b/>
                <w:sz w:val="20"/>
              </w:rPr>
              <w:t>Default Gateway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 w:val="restart"/>
          </w:tcPr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9"/>
              <w:ind w:left="0"/>
              <w:rPr>
                <w:b/>
                <w:sz w:val="18"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117"/>
              <w:rPr>
                <w:sz w:val="20"/>
              </w:rPr>
            </w:pPr>
            <w:r>
              <w:rPr>
                <w:sz w:val="20"/>
              </w:rPr>
              <w:t>R1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G0/0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S0/0/0 (DCE)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192.168.12.1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S0/0/1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192.168.13.1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Lo1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192.168.11.1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4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Lo5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192.168.11.5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Lo9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192.168.11.9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Lo13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192.168.11.13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 w:val="restart"/>
          </w:tcPr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146"/>
              <w:ind w:left="117"/>
              <w:rPr>
                <w:sz w:val="20"/>
              </w:rPr>
            </w:pPr>
            <w:r>
              <w:rPr>
                <w:sz w:val="20"/>
              </w:rPr>
              <w:t>R2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G0/0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S0/0/0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192.168.12.2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4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S0/0/1 (DCE)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192.168.23.1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Lo1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192.168.22.1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 w:val="restart"/>
          </w:tcPr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0"/>
              <w:rPr>
                <w:b/>
              </w:rPr>
            </w:pPr>
          </w:p>
          <w:p w:rsidR="00F6534C" w:rsidRDefault="00F6534C" w:rsidP="00F35FFC">
            <w:pPr>
              <w:pStyle w:val="TableParagraph"/>
              <w:spacing w:before="4"/>
              <w:ind w:left="0"/>
              <w:rPr>
                <w:b/>
                <w:sz w:val="18"/>
              </w:rPr>
            </w:pPr>
          </w:p>
          <w:p w:rsidR="00F6534C" w:rsidRDefault="00F6534C" w:rsidP="00F35FFC">
            <w:pPr>
              <w:pStyle w:val="TableParagraph"/>
              <w:spacing w:before="0"/>
              <w:ind w:left="117"/>
              <w:rPr>
                <w:sz w:val="20"/>
              </w:rPr>
            </w:pPr>
            <w:r>
              <w:rPr>
                <w:sz w:val="20"/>
              </w:rPr>
              <w:t>R3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G0/0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S0/0/0 (DCE)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192.168.13.2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4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S0/0/1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192.168.23.2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Lo1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192.168.33.1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Lo5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192.168.33.5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Lo9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192.168.33.9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  <w:vMerge/>
            <w:tcBorders>
              <w:top w:val="nil"/>
            </w:tcBorders>
          </w:tcPr>
          <w:p w:rsidR="00F6534C" w:rsidRDefault="00F6534C" w:rsidP="00F35FFC">
            <w:pPr>
              <w:rPr>
                <w:sz w:val="2"/>
                <w:szCs w:val="2"/>
              </w:rPr>
            </w:pP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Lo13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192.168.33.13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N/A</w:t>
            </w:r>
          </w:p>
        </w:tc>
      </w:tr>
      <w:tr w:rsidR="00F6534C" w:rsidTr="00F35FFC">
        <w:trPr>
          <w:trHeight w:val="374"/>
        </w:trPr>
        <w:tc>
          <w:tcPr>
            <w:tcW w:w="1258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PC-A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192.168.1.3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</w:tr>
      <w:tr w:rsidR="00F6534C" w:rsidTr="00F35FFC">
        <w:trPr>
          <w:trHeight w:val="378"/>
        </w:trPr>
        <w:tc>
          <w:tcPr>
            <w:tcW w:w="1258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PC-B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192.168.2.3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192.168.2.1</w:t>
            </w:r>
          </w:p>
        </w:tc>
      </w:tr>
      <w:tr w:rsidR="00F6534C" w:rsidTr="00F35FFC">
        <w:trPr>
          <w:trHeight w:val="379"/>
        </w:trPr>
        <w:tc>
          <w:tcPr>
            <w:tcW w:w="1258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PC-C</w:t>
            </w:r>
          </w:p>
        </w:tc>
        <w:tc>
          <w:tcPr>
            <w:tcW w:w="1623" w:type="dxa"/>
          </w:tcPr>
          <w:p w:rsidR="00F6534C" w:rsidRDefault="00F6534C" w:rsidP="00F35FFC">
            <w:pPr>
              <w:pStyle w:val="TableParagraph"/>
              <w:ind w:left="117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709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192.168.3.3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  <w:tc>
          <w:tcPr>
            <w:tcW w:w="1800" w:type="dxa"/>
          </w:tcPr>
          <w:p w:rsidR="00F6534C" w:rsidRDefault="00F6534C" w:rsidP="00F35FFC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192.168.3.1</w:t>
            </w:r>
          </w:p>
        </w:tc>
      </w:tr>
    </w:tbl>
    <w:p w:rsidR="00F6534C" w:rsidRDefault="00F6534C" w:rsidP="00F6534C">
      <w:pPr>
        <w:pStyle w:val="BodyText"/>
        <w:spacing w:before="10"/>
        <w:rPr>
          <w:b/>
        </w:rPr>
      </w:pPr>
    </w:p>
    <w:p w:rsidR="00F6534C" w:rsidRDefault="00F6534C" w:rsidP="00F6534C">
      <w:pPr>
        <w:pStyle w:val="ListParagraph"/>
        <w:tabs>
          <w:tab w:val="left" w:pos="1321"/>
        </w:tabs>
        <w:spacing w:before="96"/>
        <w:ind w:left="1320" w:firstLine="0"/>
        <w:jc w:val="both"/>
        <w:rPr>
          <w:sz w:val="20"/>
        </w:rPr>
      </w:pPr>
      <w:r>
        <w:rPr>
          <w:sz w:val="20"/>
        </w:rPr>
        <w:t>.</w:t>
      </w:r>
    </w:p>
    <w:p w:rsidR="00F6534C" w:rsidRDefault="00F6534C" w:rsidP="00F6534C">
      <w:pPr>
        <w:jc w:val="both"/>
        <w:rPr>
          <w:sz w:val="20"/>
        </w:rPr>
        <w:sectPr w:rsidR="00F6534C">
          <w:headerReference w:type="default" r:id="rId10"/>
          <w:pgSz w:w="12240" w:h="15840"/>
          <w:pgMar w:top="1100" w:right="640" w:bottom="880" w:left="480" w:header="787" w:footer="697" w:gutter="0"/>
          <w:cols w:space="720"/>
        </w:sectPr>
      </w:pPr>
    </w:p>
    <w:p w:rsidR="00F6534C" w:rsidRDefault="00F6534C" w:rsidP="00F6534C">
      <w:pPr>
        <w:pStyle w:val="BodyText"/>
        <w:spacing w:before="2"/>
        <w:rPr>
          <w:sz w:val="21"/>
        </w:rPr>
      </w:pPr>
    </w:p>
    <w:p w:rsidR="00F6534C" w:rsidRDefault="00F6534C" w:rsidP="00F6534C">
      <w:pPr>
        <w:pStyle w:val="Heading1"/>
      </w:pPr>
      <w:bookmarkStart w:id="1" w:name="Part_1:_Build_the_Network_and_Configure_"/>
      <w:bookmarkEnd w:id="1"/>
      <w:r>
        <w:t>Part</w:t>
      </w:r>
      <w:bookmarkStart w:id="2" w:name="_GoBack"/>
      <w:bookmarkEnd w:id="2"/>
      <w:r>
        <w:t xml:space="preserve"> 1: Build the Network and Configure Basic Device Settings</w:t>
      </w:r>
    </w:p>
    <w:p w:rsidR="00F6534C" w:rsidRDefault="00F6534C" w:rsidP="00F6534C">
      <w:pPr>
        <w:pStyle w:val="BodyText"/>
        <w:spacing w:before="6"/>
      </w:pPr>
    </w:p>
    <w:p w:rsidR="00F6534C" w:rsidRPr="003D15CD" w:rsidRDefault="00F6534C" w:rsidP="00F6534C">
      <w:pPr>
        <w:pStyle w:val="Heading3"/>
        <w:spacing w:before="1" w:line="506" w:lineRule="auto"/>
        <w:ind w:left="599" w:right="63"/>
      </w:pPr>
      <w:bookmarkStart w:id="3" w:name="Step_1:_Cable_the_network_as_shown_in_th"/>
      <w:bookmarkEnd w:id="3"/>
      <w:r>
        <w:t>Configure PC hosts.</w:t>
      </w:r>
      <w:bookmarkStart w:id="4" w:name="Step_3:_Initialize_and_reload_the_router"/>
      <w:bookmarkEnd w:id="4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(6 Marks)</w:t>
      </w:r>
    </w:p>
    <w:p w:rsidR="00F6534C" w:rsidRDefault="00F6534C" w:rsidP="00F6534C">
      <w:pPr>
        <w:ind w:left="599"/>
        <w:rPr>
          <w:b/>
        </w:rPr>
      </w:pPr>
      <w:bookmarkStart w:id="5" w:name="Step_4:_Configure_basic_settings_for_eac"/>
      <w:bookmarkEnd w:id="5"/>
      <w:r>
        <w:rPr>
          <w:b/>
        </w:rPr>
        <w:t>Configure basic settings for each router.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(20 Marks)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20"/>
        </w:tabs>
        <w:spacing w:before="160"/>
        <w:ind w:hanging="359"/>
        <w:rPr>
          <w:sz w:val="20"/>
        </w:rPr>
      </w:pPr>
      <w:r>
        <w:rPr>
          <w:sz w:val="20"/>
        </w:rPr>
        <w:t>Disable DNS</w:t>
      </w:r>
      <w:r>
        <w:rPr>
          <w:spacing w:val="-4"/>
          <w:sz w:val="20"/>
        </w:rPr>
        <w:t xml:space="preserve"> </w:t>
      </w:r>
      <w:r>
        <w:rPr>
          <w:sz w:val="20"/>
        </w:rPr>
        <w:t>lookup.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20"/>
        </w:tabs>
        <w:spacing w:before="120"/>
        <w:rPr>
          <w:sz w:val="20"/>
        </w:rPr>
      </w:pPr>
      <w:r>
        <w:rPr>
          <w:sz w:val="20"/>
        </w:rPr>
        <w:t xml:space="preserve">Configure device name as </w:t>
      </w:r>
      <w:r>
        <w:rPr>
          <w:spacing w:val="-3"/>
          <w:sz w:val="20"/>
        </w:rPr>
        <w:t xml:space="preserve">shown </w:t>
      </w:r>
      <w:r>
        <w:rPr>
          <w:sz w:val="20"/>
        </w:rPr>
        <w:t>in the topology.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19"/>
          <w:tab w:val="left" w:pos="1320"/>
        </w:tabs>
        <w:spacing w:before="116"/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cisco </w:t>
      </w:r>
      <w:r>
        <w:rPr>
          <w:sz w:val="20"/>
        </w:rPr>
        <w:t xml:space="preserve">as the console and </w:t>
      </w:r>
      <w:proofErr w:type="spellStart"/>
      <w:r>
        <w:rPr>
          <w:sz w:val="20"/>
        </w:rPr>
        <w:t>vty</w:t>
      </w:r>
      <w:proofErr w:type="spellEnd"/>
      <w:r>
        <w:rPr>
          <w:spacing w:val="-4"/>
          <w:sz w:val="20"/>
        </w:rPr>
        <w:t xml:space="preserve"> </w:t>
      </w:r>
      <w:r>
        <w:rPr>
          <w:sz w:val="20"/>
        </w:rPr>
        <w:t>passwords.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20"/>
        </w:tabs>
        <w:spacing w:before="120"/>
        <w:ind w:hanging="359"/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class </w:t>
      </w:r>
      <w:r>
        <w:rPr>
          <w:sz w:val="20"/>
        </w:rPr>
        <w:t>as the privileged EXEC</w:t>
      </w:r>
      <w:r>
        <w:rPr>
          <w:spacing w:val="-4"/>
          <w:sz w:val="20"/>
        </w:rPr>
        <w:t xml:space="preserve"> </w:t>
      </w:r>
      <w:r>
        <w:rPr>
          <w:sz w:val="20"/>
        </w:rPr>
        <w:t>password.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20"/>
        </w:tabs>
        <w:spacing w:before="121"/>
        <w:rPr>
          <w:sz w:val="20"/>
        </w:rPr>
      </w:pPr>
      <w:r>
        <w:rPr>
          <w:sz w:val="20"/>
        </w:rPr>
        <w:t>Configure the routers to prevent console messages from interrupting command</w:t>
      </w:r>
      <w:r>
        <w:rPr>
          <w:spacing w:val="-24"/>
          <w:sz w:val="20"/>
        </w:rPr>
        <w:t xml:space="preserve"> </w:t>
      </w:r>
      <w:r>
        <w:rPr>
          <w:sz w:val="20"/>
        </w:rPr>
        <w:t>entry.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19"/>
          <w:tab w:val="left" w:pos="1320"/>
        </w:tabs>
        <w:spacing w:before="120"/>
        <w:rPr>
          <w:sz w:val="20"/>
        </w:rPr>
      </w:pPr>
      <w:r>
        <w:rPr>
          <w:sz w:val="20"/>
        </w:rPr>
        <w:t xml:space="preserve">Configure the IP address listed in the Addressing Table for </w:t>
      </w:r>
      <w:r>
        <w:rPr>
          <w:spacing w:val="-3"/>
          <w:sz w:val="20"/>
        </w:rPr>
        <w:t>all</w:t>
      </w:r>
      <w:r>
        <w:rPr>
          <w:spacing w:val="-18"/>
          <w:sz w:val="20"/>
        </w:rPr>
        <w:t xml:space="preserve"> </w:t>
      </w:r>
      <w:r>
        <w:rPr>
          <w:sz w:val="20"/>
        </w:rPr>
        <w:t>interfaces, including Loopbacks.</w:t>
      </w:r>
    </w:p>
    <w:p w:rsidR="00F6534C" w:rsidRDefault="00F6534C" w:rsidP="00F6534C">
      <w:pPr>
        <w:pStyle w:val="ListParagraph"/>
        <w:numPr>
          <w:ilvl w:val="0"/>
          <w:numId w:val="4"/>
        </w:numPr>
        <w:tabs>
          <w:tab w:val="left" w:pos="1320"/>
        </w:tabs>
        <w:spacing w:before="121"/>
        <w:rPr>
          <w:sz w:val="20"/>
        </w:rPr>
      </w:pPr>
      <w:r>
        <w:rPr>
          <w:sz w:val="20"/>
        </w:rPr>
        <w:t>Copy the running configuration to the startup</w:t>
      </w:r>
      <w:r>
        <w:rPr>
          <w:spacing w:val="-7"/>
          <w:sz w:val="20"/>
        </w:rPr>
        <w:t xml:space="preserve"> </w:t>
      </w:r>
      <w:r>
        <w:rPr>
          <w:sz w:val="20"/>
        </w:rPr>
        <w:t>configuration.</w:t>
      </w:r>
    </w:p>
    <w:p w:rsidR="00F6534C" w:rsidRDefault="00F6534C" w:rsidP="00F6534C">
      <w:pPr>
        <w:pStyle w:val="BodyText"/>
        <w:spacing w:before="1"/>
        <w:rPr>
          <w:sz w:val="21"/>
        </w:rPr>
      </w:pPr>
    </w:p>
    <w:p w:rsidR="00F6534C" w:rsidRDefault="00F6534C" w:rsidP="00F6534C">
      <w:pPr>
        <w:pStyle w:val="Heading1"/>
        <w:spacing w:before="0"/>
      </w:pPr>
      <w:bookmarkStart w:id="6" w:name="Part_2:_Configure_EIGRP_and_Verify_Conne"/>
      <w:bookmarkEnd w:id="6"/>
      <w:r>
        <w:t>Part 2: Configure EIGRP and Verify Connectivity</w:t>
      </w:r>
      <w:r>
        <w:tab/>
      </w:r>
      <w:r>
        <w:tab/>
      </w:r>
      <w:r>
        <w:tab/>
      </w:r>
      <w:r>
        <w:tab/>
      </w:r>
    </w:p>
    <w:p w:rsidR="00F6534C" w:rsidRDefault="00F6534C" w:rsidP="00F6534C">
      <w:pPr>
        <w:pStyle w:val="BodyText"/>
        <w:spacing w:before="7"/>
      </w:pPr>
    </w:p>
    <w:p w:rsidR="00F6534C" w:rsidRDefault="00F6534C" w:rsidP="00F6534C">
      <w:pPr>
        <w:pStyle w:val="Heading3"/>
        <w:spacing w:before="94"/>
      </w:pPr>
      <w:bookmarkStart w:id="7" w:name="Step_1:_Configure_EIGRP."/>
      <w:bookmarkEnd w:id="7"/>
      <w:r>
        <w:t>Configure EIGRP.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(50 Marks)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F6534C" w:rsidRPr="003D15CD" w:rsidRDefault="00F6534C" w:rsidP="00F6534C">
      <w:pPr>
        <w:pStyle w:val="ListParagraph"/>
        <w:numPr>
          <w:ilvl w:val="0"/>
          <w:numId w:val="3"/>
        </w:numPr>
        <w:tabs>
          <w:tab w:val="left" w:pos="1320"/>
        </w:tabs>
        <w:spacing w:before="159"/>
        <w:ind w:right="1090" w:hanging="359"/>
      </w:pPr>
      <w:r>
        <w:rPr>
          <w:sz w:val="20"/>
        </w:rPr>
        <w:t xml:space="preserve">On R1, configure EIGRP routing with an autonomous system (AS) ID </w:t>
      </w:r>
      <w:r w:rsidRPr="003D15CD">
        <w:rPr>
          <w:spacing w:val="-4"/>
          <w:sz w:val="20"/>
        </w:rPr>
        <w:t xml:space="preserve">of </w:t>
      </w:r>
      <w:r>
        <w:rPr>
          <w:sz w:val="20"/>
        </w:rPr>
        <w:t xml:space="preserve">1 for all directly connected networks. </w:t>
      </w:r>
    </w:p>
    <w:p w:rsidR="00F6534C" w:rsidRDefault="00F6534C" w:rsidP="00F6534C">
      <w:pPr>
        <w:pStyle w:val="BodyText"/>
        <w:rPr>
          <w:sz w:val="22"/>
        </w:rPr>
      </w:pPr>
    </w:p>
    <w:p w:rsidR="00F6534C" w:rsidRPr="003D15CD" w:rsidRDefault="00F6534C" w:rsidP="00F6534C">
      <w:pPr>
        <w:pStyle w:val="ListParagraph"/>
        <w:numPr>
          <w:ilvl w:val="0"/>
          <w:numId w:val="3"/>
        </w:numPr>
        <w:tabs>
          <w:tab w:val="left" w:pos="1320"/>
        </w:tabs>
        <w:ind w:right="596"/>
      </w:pPr>
      <w:r>
        <w:rPr>
          <w:sz w:val="20"/>
        </w:rPr>
        <w:t xml:space="preserve">For the LAN interface on R1, disable the transmission of EIGRP hello packets. </w:t>
      </w:r>
    </w:p>
    <w:p w:rsidR="00F6534C" w:rsidRDefault="00F6534C" w:rsidP="00F6534C">
      <w:pPr>
        <w:pStyle w:val="BodyText"/>
        <w:rPr>
          <w:sz w:val="19"/>
        </w:rPr>
      </w:pPr>
    </w:p>
    <w:p w:rsidR="00F6534C" w:rsidRPr="0042396A" w:rsidRDefault="00F6534C" w:rsidP="00F6534C">
      <w:pPr>
        <w:pStyle w:val="ListParagraph"/>
        <w:numPr>
          <w:ilvl w:val="0"/>
          <w:numId w:val="3"/>
        </w:numPr>
        <w:tabs>
          <w:tab w:val="left" w:pos="1319"/>
          <w:tab w:val="left" w:pos="1320"/>
        </w:tabs>
        <w:ind w:right="601"/>
        <w:rPr>
          <w:sz w:val="27"/>
        </w:rPr>
      </w:pPr>
      <w:r>
        <w:rPr>
          <w:sz w:val="20"/>
        </w:rPr>
        <w:t xml:space="preserve">On R1, configure the bandwidth for S0/0/0 to 1024 Kb/s and the bandwidth for S0/0/1 to 64 </w:t>
      </w:r>
      <w:r w:rsidRPr="003D15CD">
        <w:rPr>
          <w:spacing w:val="-3"/>
          <w:sz w:val="20"/>
        </w:rPr>
        <w:t xml:space="preserve">Kb/s. </w:t>
      </w:r>
    </w:p>
    <w:p w:rsidR="00F6534C" w:rsidRPr="0042396A" w:rsidRDefault="00F6534C" w:rsidP="00F6534C">
      <w:pPr>
        <w:tabs>
          <w:tab w:val="left" w:pos="1319"/>
          <w:tab w:val="left" w:pos="1320"/>
        </w:tabs>
        <w:ind w:right="601"/>
        <w:rPr>
          <w:sz w:val="27"/>
        </w:rPr>
      </w:pPr>
    </w:p>
    <w:p w:rsidR="00F6534C" w:rsidRDefault="00F6534C" w:rsidP="00F6534C">
      <w:pPr>
        <w:pStyle w:val="ListParagraph"/>
        <w:numPr>
          <w:ilvl w:val="0"/>
          <w:numId w:val="3"/>
        </w:numPr>
        <w:tabs>
          <w:tab w:val="left" w:pos="1320"/>
        </w:tabs>
        <w:spacing w:before="1"/>
        <w:ind w:right="721"/>
        <w:rPr>
          <w:sz w:val="20"/>
        </w:rPr>
      </w:pPr>
      <w:r>
        <w:rPr>
          <w:sz w:val="20"/>
        </w:rPr>
        <w:t xml:space="preserve">On R2, configure EIGRP routing with an AS ID </w:t>
      </w:r>
      <w:r>
        <w:rPr>
          <w:spacing w:val="-4"/>
          <w:sz w:val="20"/>
        </w:rPr>
        <w:t xml:space="preserve">of </w:t>
      </w:r>
      <w:r>
        <w:rPr>
          <w:sz w:val="20"/>
        </w:rPr>
        <w:t xml:space="preserve">1 for all networks, disable the transmission </w:t>
      </w:r>
      <w:r>
        <w:rPr>
          <w:spacing w:val="-4"/>
          <w:sz w:val="20"/>
        </w:rPr>
        <w:t xml:space="preserve">of </w:t>
      </w:r>
      <w:r>
        <w:rPr>
          <w:sz w:val="20"/>
        </w:rPr>
        <w:t>EIGRP hello packets for the LAN interface, and configure the bandwidth for S0/0/0 to 1024</w:t>
      </w:r>
      <w:r>
        <w:rPr>
          <w:spacing w:val="-28"/>
          <w:sz w:val="20"/>
        </w:rPr>
        <w:t xml:space="preserve"> </w:t>
      </w:r>
      <w:r>
        <w:rPr>
          <w:spacing w:val="-3"/>
          <w:sz w:val="20"/>
        </w:rPr>
        <w:t>Kb/s.</w:t>
      </w:r>
    </w:p>
    <w:p w:rsidR="00F6534C" w:rsidRPr="006203C8" w:rsidRDefault="00F6534C" w:rsidP="00F6534C">
      <w:pPr>
        <w:pStyle w:val="ListParagraph"/>
        <w:numPr>
          <w:ilvl w:val="0"/>
          <w:numId w:val="3"/>
        </w:numPr>
        <w:tabs>
          <w:tab w:val="left" w:pos="1320"/>
        </w:tabs>
        <w:spacing w:before="120"/>
        <w:ind w:right="721"/>
        <w:rPr>
          <w:sz w:val="20"/>
        </w:rPr>
      </w:pPr>
      <w:r>
        <w:rPr>
          <w:sz w:val="20"/>
        </w:rPr>
        <w:t xml:space="preserve">On R3, configure EIGRP routing with an AS ID </w:t>
      </w:r>
      <w:r>
        <w:rPr>
          <w:spacing w:val="-4"/>
          <w:sz w:val="20"/>
        </w:rPr>
        <w:t xml:space="preserve">of </w:t>
      </w:r>
      <w:r>
        <w:rPr>
          <w:sz w:val="20"/>
        </w:rPr>
        <w:t xml:space="preserve">1 for all networks, disable the transmission </w:t>
      </w:r>
      <w:r>
        <w:rPr>
          <w:spacing w:val="-4"/>
          <w:sz w:val="20"/>
        </w:rPr>
        <w:t xml:space="preserve">of </w:t>
      </w:r>
      <w:r>
        <w:rPr>
          <w:sz w:val="20"/>
        </w:rPr>
        <w:t>EIGRP hello packets for the LAN interface, and configure the bandwidth for S0/0/0 to 64</w:t>
      </w:r>
      <w:r>
        <w:rPr>
          <w:spacing w:val="-28"/>
          <w:sz w:val="20"/>
        </w:rPr>
        <w:t xml:space="preserve"> </w:t>
      </w:r>
      <w:r>
        <w:rPr>
          <w:spacing w:val="-3"/>
          <w:sz w:val="20"/>
        </w:rPr>
        <w:t>Kb/s.</w:t>
      </w:r>
    </w:p>
    <w:p w:rsidR="00F6534C" w:rsidRDefault="00F6534C" w:rsidP="00F6534C">
      <w:pPr>
        <w:pStyle w:val="ListParagraph"/>
        <w:numPr>
          <w:ilvl w:val="0"/>
          <w:numId w:val="3"/>
        </w:numPr>
        <w:tabs>
          <w:tab w:val="left" w:pos="1320"/>
        </w:tabs>
        <w:spacing w:before="120"/>
        <w:ind w:right="721"/>
        <w:rPr>
          <w:sz w:val="20"/>
        </w:rPr>
      </w:pPr>
      <w:r>
        <w:rPr>
          <w:sz w:val="20"/>
        </w:rPr>
        <w:t>Configure a clock rate of 64,000 on all DCEs.</w:t>
      </w:r>
    </w:p>
    <w:p w:rsidR="00F6534C" w:rsidRDefault="00F6534C" w:rsidP="00F6534C">
      <w:pPr>
        <w:pStyle w:val="BodyText"/>
        <w:rPr>
          <w:sz w:val="21"/>
        </w:rPr>
      </w:pPr>
    </w:p>
    <w:p w:rsidR="00F6534C" w:rsidRDefault="00F6534C" w:rsidP="00F6534C">
      <w:pPr>
        <w:pStyle w:val="BodyText"/>
        <w:spacing w:before="7"/>
      </w:pPr>
      <w:bookmarkStart w:id="8" w:name="Step_2:_Test_connectivity."/>
      <w:bookmarkEnd w:id="8"/>
    </w:p>
    <w:p w:rsidR="00F6534C" w:rsidRDefault="00F6534C" w:rsidP="00F6534C">
      <w:pPr>
        <w:pStyle w:val="Heading1"/>
      </w:pPr>
      <w:bookmarkStart w:id="9" w:name="Part_3:_Configure_EIGRP_for_Automatic_Su"/>
      <w:bookmarkEnd w:id="9"/>
      <w:r>
        <w:t>Part 3: Configure EIGRP for Automatic Summarisation</w:t>
      </w:r>
      <w:r>
        <w:tab/>
      </w:r>
      <w:r>
        <w:tab/>
      </w:r>
    </w:p>
    <w:p w:rsidR="00F6534C" w:rsidRDefault="00F6534C" w:rsidP="00F6534C">
      <w:pPr>
        <w:pStyle w:val="BodyText"/>
        <w:spacing w:before="2"/>
      </w:pPr>
    </w:p>
    <w:p w:rsidR="00F6534C" w:rsidRDefault="00F6534C" w:rsidP="00F6534C">
      <w:pPr>
        <w:pStyle w:val="Heading3"/>
        <w:spacing w:before="1"/>
      </w:pPr>
      <w:bookmarkStart w:id="10" w:name="Step_1:_Configure_EIGRP_for_automatic_su"/>
      <w:bookmarkEnd w:id="10"/>
      <w:r>
        <w:t>Configure EIGRP for automatic summarisation.</w:t>
      </w:r>
      <w:r>
        <w:tab/>
      </w:r>
      <w:r>
        <w:tab/>
      </w:r>
      <w:r>
        <w:tab/>
      </w:r>
      <w:r>
        <w:tab/>
      </w:r>
      <w:r>
        <w:tab/>
      </w:r>
      <w:r>
        <w:tab/>
        <w:t>(6 Marks)</w:t>
      </w:r>
    </w:p>
    <w:p w:rsidR="00F6534C" w:rsidRDefault="00F6534C" w:rsidP="00F6534C">
      <w:pPr>
        <w:pStyle w:val="BodyText"/>
        <w:spacing w:before="11"/>
        <w:rPr>
          <w:sz w:val="18"/>
        </w:rPr>
      </w:pPr>
    </w:p>
    <w:p w:rsidR="00F6534C" w:rsidRDefault="00F6534C" w:rsidP="00F6534C">
      <w:pPr>
        <w:pStyle w:val="ListParagraph"/>
        <w:numPr>
          <w:ilvl w:val="0"/>
          <w:numId w:val="2"/>
        </w:numPr>
        <w:tabs>
          <w:tab w:val="left" w:pos="1320"/>
        </w:tabs>
        <w:spacing w:before="96"/>
        <w:ind w:hanging="359"/>
        <w:rPr>
          <w:sz w:val="20"/>
        </w:rPr>
      </w:pPr>
      <w:r>
        <w:rPr>
          <w:sz w:val="20"/>
        </w:rPr>
        <w:t>Configure all routers for automatic summarization.</w:t>
      </w:r>
    </w:p>
    <w:p w:rsidR="00F6534C" w:rsidRDefault="00F6534C" w:rsidP="00F6534C">
      <w:pPr>
        <w:pStyle w:val="BodyText"/>
        <w:spacing w:before="1"/>
        <w:rPr>
          <w:sz w:val="21"/>
        </w:rPr>
      </w:pPr>
    </w:p>
    <w:p w:rsidR="00F6534C" w:rsidRPr="00771C7F" w:rsidRDefault="00F6534C" w:rsidP="00F6534C">
      <w:pPr>
        <w:pStyle w:val="Heading1"/>
        <w:ind w:left="578" w:right="63"/>
        <w:rPr>
          <w:sz w:val="22"/>
          <w:szCs w:val="22"/>
        </w:rPr>
      </w:pPr>
      <w:bookmarkStart w:id="11" w:name="Part_4:_Configure_and_Propagate_a_Defaul"/>
      <w:bookmarkEnd w:id="11"/>
      <w:r>
        <w:t>Part 4: Configure and Propagate a Default Static Route</w:t>
      </w:r>
      <w:r>
        <w:tab/>
      </w:r>
      <w:r>
        <w:tab/>
      </w:r>
      <w:r>
        <w:tab/>
      </w:r>
      <w:r>
        <w:rPr>
          <w:sz w:val="22"/>
          <w:szCs w:val="22"/>
        </w:rPr>
        <w:t>(3 Marks)</w:t>
      </w:r>
    </w:p>
    <w:p w:rsidR="00F6534C" w:rsidRDefault="00F6534C" w:rsidP="00F6534C">
      <w:pPr>
        <w:pStyle w:val="ListParagraph"/>
        <w:numPr>
          <w:ilvl w:val="0"/>
          <w:numId w:val="1"/>
        </w:numPr>
        <w:tabs>
          <w:tab w:val="left" w:pos="1320"/>
        </w:tabs>
        <w:spacing w:before="120"/>
        <w:rPr>
          <w:sz w:val="20"/>
        </w:rPr>
      </w:pPr>
      <w:r>
        <w:rPr>
          <w:sz w:val="20"/>
        </w:rPr>
        <w:t xml:space="preserve">Configure a default static route, on R2, with an </w:t>
      </w:r>
      <w:r>
        <w:rPr>
          <w:spacing w:val="-3"/>
          <w:sz w:val="20"/>
        </w:rPr>
        <w:t xml:space="preserve">exit </w:t>
      </w:r>
      <w:r>
        <w:rPr>
          <w:sz w:val="20"/>
        </w:rPr>
        <w:t xml:space="preserve">interface </w:t>
      </w:r>
      <w:r>
        <w:rPr>
          <w:spacing w:val="-4"/>
          <w:sz w:val="20"/>
        </w:rPr>
        <w:t>of</w:t>
      </w:r>
      <w:r>
        <w:rPr>
          <w:spacing w:val="-1"/>
          <w:sz w:val="20"/>
        </w:rPr>
        <w:t xml:space="preserve"> </w:t>
      </w:r>
      <w:r>
        <w:rPr>
          <w:sz w:val="20"/>
        </w:rPr>
        <w:t>Lo1.</w:t>
      </w:r>
    </w:p>
    <w:p w:rsidR="00F6534C" w:rsidRDefault="00F6534C" w:rsidP="00F6534C">
      <w:pPr>
        <w:pStyle w:val="ListParagraph"/>
        <w:numPr>
          <w:ilvl w:val="0"/>
          <w:numId w:val="1"/>
        </w:numPr>
        <w:tabs>
          <w:tab w:val="left" w:pos="1319"/>
          <w:tab w:val="left" w:pos="1320"/>
        </w:tabs>
        <w:spacing w:before="118"/>
        <w:ind w:right="681"/>
        <w:rPr>
          <w:spacing w:val="-3"/>
          <w:sz w:val="20"/>
        </w:rPr>
      </w:pPr>
      <w:r>
        <w:rPr>
          <w:spacing w:val="-3"/>
          <w:sz w:val="20"/>
        </w:rPr>
        <w:t>Propagate a default static route</w:t>
      </w:r>
    </w:p>
    <w:p w:rsidR="00F6534C" w:rsidRDefault="00F6534C" w:rsidP="00F6534C">
      <w:pPr>
        <w:rPr>
          <w:spacing w:val="-3"/>
          <w:sz w:val="20"/>
        </w:rPr>
      </w:pPr>
      <w:r>
        <w:rPr>
          <w:spacing w:val="-3"/>
          <w:sz w:val="20"/>
        </w:rPr>
        <w:br w:type="page"/>
      </w:r>
    </w:p>
    <w:tbl>
      <w:tblPr>
        <w:tblStyle w:val="TableGrid"/>
        <w:tblW w:w="0" w:type="auto"/>
        <w:tblInd w:w="1319" w:type="dxa"/>
        <w:tblLook w:val="04A0" w:firstRow="1" w:lastRow="0" w:firstColumn="1" w:lastColumn="0" w:noHBand="0" w:noVBand="1"/>
      </w:tblPr>
      <w:tblGrid>
        <w:gridCol w:w="3248"/>
        <w:gridCol w:w="3246"/>
        <w:gridCol w:w="3297"/>
      </w:tblGrid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  <w:rPr>
                <w:b/>
              </w:rPr>
            </w:pPr>
            <w:r w:rsidRPr="00AB003B">
              <w:rPr>
                <w:b/>
              </w:rPr>
              <w:lastRenderedPageBreak/>
              <w:t>Host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  <w:rPr>
                <w:b/>
              </w:rPr>
            </w:pPr>
            <w:r w:rsidRPr="00AB003B">
              <w:rPr>
                <w:b/>
              </w:rPr>
              <w:t>Ping to -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  <w:rPr>
                <w:b/>
              </w:rPr>
            </w:pPr>
            <w:r>
              <w:rPr>
                <w:b/>
              </w:rPr>
              <w:t>Result, P or F</w:t>
            </w: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 w:rsidRPr="00AB003B">
              <w:t>PC-A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PC-B and PC-C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PC-B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PC-A and PC-C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PC-C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PC-A and PC-B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R1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R2 and R3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R2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R1 and R3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  <w:tr w:rsidR="00F6534C" w:rsidTr="00F35FFC"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R3</w:t>
            </w:r>
          </w:p>
        </w:tc>
        <w:tc>
          <w:tcPr>
            <w:tcW w:w="3703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  <w:r>
              <w:t>R1 and R2</w:t>
            </w:r>
          </w:p>
        </w:tc>
        <w:tc>
          <w:tcPr>
            <w:tcW w:w="3704" w:type="dxa"/>
          </w:tcPr>
          <w:p w:rsidR="00F6534C" w:rsidRPr="00AB003B" w:rsidRDefault="00F6534C" w:rsidP="00F35FFC">
            <w:pPr>
              <w:pStyle w:val="ListParagraph"/>
              <w:tabs>
                <w:tab w:val="left" w:pos="1319"/>
                <w:tab w:val="left" w:pos="1320"/>
              </w:tabs>
              <w:spacing w:before="118"/>
              <w:ind w:left="0" w:right="681" w:firstLine="0"/>
            </w:pPr>
          </w:p>
        </w:tc>
      </w:tr>
    </w:tbl>
    <w:p w:rsidR="00F6534C" w:rsidRDefault="00F6534C" w:rsidP="00F6534C">
      <w:pPr>
        <w:pStyle w:val="ListParagraph"/>
        <w:tabs>
          <w:tab w:val="left" w:pos="1319"/>
          <w:tab w:val="left" w:pos="1320"/>
        </w:tabs>
        <w:spacing w:before="118"/>
        <w:ind w:right="681" w:firstLine="0"/>
        <w:rPr>
          <w:rFonts w:ascii="Courier New"/>
          <w:b/>
          <w:sz w:val="20"/>
        </w:rPr>
      </w:pPr>
    </w:p>
    <w:p w:rsidR="00F6534C" w:rsidRPr="00AB003B" w:rsidRDefault="00F6534C" w:rsidP="00F6534C">
      <w:pPr>
        <w:pStyle w:val="BodyText"/>
        <w:rPr>
          <w:b/>
          <w:sz w:val="22"/>
        </w:rPr>
      </w:pP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>
        <w:rPr>
          <w:sz w:val="22"/>
        </w:rPr>
        <w:tab/>
      </w:r>
      <w:r w:rsidRPr="00AB003B">
        <w:rPr>
          <w:b/>
          <w:sz w:val="22"/>
        </w:rPr>
        <w:t>(10 Marks)</w:t>
      </w:r>
    </w:p>
    <w:p w:rsidR="00F6534C" w:rsidRDefault="00F6534C" w:rsidP="00F6534C">
      <w:pPr>
        <w:pStyle w:val="BodyText"/>
        <w:rPr>
          <w:sz w:val="22"/>
        </w:rPr>
      </w:pPr>
    </w:p>
    <w:p w:rsidR="00F6534C" w:rsidRDefault="00F6534C" w:rsidP="00F6534C">
      <w:pPr>
        <w:pStyle w:val="BodyText"/>
        <w:rPr>
          <w:sz w:val="22"/>
        </w:rPr>
      </w:pPr>
    </w:p>
    <w:p w:rsidR="00F6534C" w:rsidRPr="00BE50F6" w:rsidRDefault="00F6534C" w:rsidP="00F6534C">
      <w:pPr>
        <w:pStyle w:val="BodyText"/>
        <w:rPr>
          <w:b/>
          <w:sz w:val="28"/>
          <w:szCs w:val="28"/>
        </w:rPr>
      </w:pPr>
      <w:r w:rsidRPr="00BE50F6">
        <w:rPr>
          <w:b/>
          <w:sz w:val="28"/>
          <w:szCs w:val="28"/>
        </w:rPr>
        <w:t>Deliverables</w:t>
      </w:r>
    </w:p>
    <w:p w:rsidR="00F6534C" w:rsidRDefault="00F6534C" w:rsidP="00F6534C">
      <w:pPr>
        <w:pStyle w:val="BodyText"/>
        <w:rPr>
          <w:sz w:val="22"/>
        </w:rPr>
      </w:pPr>
    </w:p>
    <w:p w:rsidR="00F6534C" w:rsidRDefault="00F6534C" w:rsidP="00F6534C">
      <w:pPr>
        <w:pStyle w:val="BodyText"/>
        <w:rPr>
          <w:sz w:val="22"/>
        </w:rPr>
      </w:pPr>
      <w:r>
        <w:rPr>
          <w:sz w:val="22"/>
        </w:rPr>
        <w:t>For each router save the following as a text file: -</w:t>
      </w:r>
    </w:p>
    <w:p w:rsidR="00897219" w:rsidRDefault="00897219" w:rsidP="00F6534C">
      <w:pPr>
        <w:pStyle w:val="BodyText"/>
        <w:rPr>
          <w:sz w:val="22"/>
        </w:rPr>
      </w:pPr>
    </w:p>
    <w:p w:rsidR="00F6534C" w:rsidRDefault="00F6534C" w:rsidP="00F6534C">
      <w:pPr>
        <w:pStyle w:val="BodyText"/>
        <w:rPr>
          <w:sz w:val="22"/>
        </w:rPr>
      </w:pPr>
      <w:r>
        <w:rPr>
          <w:sz w:val="22"/>
        </w:rPr>
        <w:t>show running-config</w:t>
      </w:r>
    </w:p>
    <w:p w:rsidR="00F6534C" w:rsidRDefault="00F6534C" w:rsidP="00F6534C">
      <w:pPr>
        <w:pStyle w:val="BodyText"/>
        <w:rPr>
          <w:sz w:val="22"/>
        </w:rPr>
      </w:pPr>
      <w:r>
        <w:rPr>
          <w:sz w:val="22"/>
        </w:rPr>
        <w:t xml:space="preserve">show </w:t>
      </w:r>
      <w:proofErr w:type="spellStart"/>
      <w:r>
        <w:rPr>
          <w:sz w:val="22"/>
        </w:rPr>
        <w:t>ip</w:t>
      </w:r>
      <w:proofErr w:type="spellEnd"/>
      <w:r>
        <w:rPr>
          <w:sz w:val="22"/>
        </w:rPr>
        <w:t xml:space="preserve"> route</w:t>
      </w:r>
    </w:p>
    <w:p w:rsidR="00CD185B" w:rsidRDefault="00CD185B"/>
    <w:sectPr w:rsidR="00CD185B">
      <w:pgSz w:w="12240" w:h="15840"/>
      <w:pgMar w:top="1100" w:right="640" w:bottom="880" w:left="480" w:header="787" w:footer="69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D3D1F" w:rsidRDefault="003D3D1F">
      <w:r>
        <w:separator/>
      </w:r>
    </w:p>
  </w:endnote>
  <w:endnote w:type="continuationSeparator" w:id="0">
    <w:p w:rsidR="003D3D1F" w:rsidRDefault="003D3D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17583" w:rsidRDefault="003D3D1F">
    <w:pPr>
      <w:pStyle w:val="BodyText"/>
      <w:spacing w:line="14" w:lineRule="auto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D3D1F" w:rsidRDefault="003D3D1F">
      <w:r>
        <w:separator/>
      </w:r>
    </w:p>
  </w:footnote>
  <w:footnote w:type="continuationSeparator" w:id="0">
    <w:p w:rsidR="003D3D1F" w:rsidRDefault="003D3D1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17583" w:rsidRDefault="003D3D1F">
    <w:pPr>
      <w:pStyle w:val="BodyText"/>
      <w:spacing w:line="14" w:lineRule="auto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F012C4"/>
    <w:multiLevelType w:val="hybridMultilevel"/>
    <w:tmpl w:val="84846508"/>
    <w:lvl w:ilvl="0" w:tplc="55622128">
      <w:start w:val="1"/>
      <w:numFmt w:val="lowerLetter"/>
      <w:lvlText w:val="%1."/>
      <w:lvlJc w:val="left"/>
      <w:pPr>
        <w:ind w:left="1319" w:hanging="360"/>
        <w:jc w:val="left"/>
      </w:pPr>
      <w:rPr>
        <w:rFonts w:ascii="Arial" w:eastAsia="Arial" w:hAnsi="Arial" w:cs="Arial" w:hint="default"/>
        <w:b w:val="0"/>
        <w:spacing w:val="-2"/>
        <w:w w:val="100"/>
        <w:sz w:val="20"/>
        <w:szCs w:val="20"/>
        <w:lang w:val="en-US" w:eastAsia="en-US" w:bidi="en-US"/>
      </w:rPr>
    </w:lvl>
    <w:lvl w:ilvl="1" w:tplc="4C3AA518">
      <w:numFmt w:val="bullet"/>
      <w:lvlText w:val="•"/>
      <w:lvlJc w:val="left"/>
      <w:pPr>
        <w:ind w:left="2300" w:hanging="360"/>
      </w:pPr>
      <w:rPr>
        <w:rFonts w:hint="default"/>
        <w:lang w:val="en-US" w:eastAsia="en-US" w:bidi="en-US"/>
      </w:rPr>
    </w:lvl>
    <w:lvl w:ilvl="2" w:tplc="F16443D8">
      <w:numFmt w:val="bullet"/>
      <w:lvlText w:val="•"/>
      <w:lvlJc w:val="left"/>
      <w:pPr>
        <w:ind w:left="3280" w:hanging="360"/>
      </w:pPr>
      <w:rPr>
        <w:rFonts w:hint="default"/>
        <w:lang w:val="en-US" w:eastAsia="en-US" w:bidi="en-US"/>
      </w:rPr>
    </w:lvl>
    <w:lvl w:ilvl="3" w:tplc="0408FD16">
      <w:numFmt w:val="bullet"/>
      <w:lvlText w:val="•"/>
      <w:lvlJc w:val="left"/>
      <w:pPr>
        <w:ind w:left="4260" w:hanging="360"/>
      </w:pPr>
      <w:rPr>
        <w:rFonts w:hint="default"/>
        <w:lang w:val="en-US" w:eastAsia="en-US" w:bidi="en-US"/>
      </w:rPr>
    </w:lvl>
    <w:lvl w:ilvl="4" w:tplc="E1FC2040">
      <w:numFmt w:val="bullet"/>
      <w:lvlText w:val="•"/>
      <w:lvlJc w:val="left"/>
      <w:pPr>
        <w:ind w:left="5240" w:hanging="360"/>
      </w:pPr>
      <w:rPr>
        <w:rFonts w:hint="default"/>
        <w:lang w:val="en-US" w:eastAsia="en-US" w:bidi="en-US"/>
      </w:rPr>
    </w:lvl>
    <w:lvl w:ilvl="5" w:tplc="9DB6D1AA">
      <w:numFmt w:val="bullet"/>
      <w:lvlText w:val="•"/>
      <w:lvlJc w:val="left"/>
      <w:pPr>
        <w:ind w:left="6220" w:hanging="360"/>
      </w:pPr>
      <w:rPr>
        <w:rFonts w:hint="default"/>
        <w:lang w:val="en-US" w:eastAsia="en-US" w:bidi="en-US"/>
      </w:rPr>
    </w:lvl>
    <w:lvl w:ilvl="6" w:tplc="FB603ADA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en-US"/>
      </w:rPr>
    </w:lvl>
    <w:lvl w:ilvl="7" w:tplc="3B349CEC">
      <w:numFmt w:val="bullet"/>
      <w:lvlText w:val="•"/>
      <w:lvlJc w:val="left"/>
      <w:pPr>
        <w:ind w:left="8180" w:hanging="360"/>
      </w:pPr>
      <w:rPr>
        <w:rFonts w:hint="default"/>
        <w:lang w:val="en-US" w:eastAsia="en-US" w:bidi="en-US"/>
      </w:rPr>
    </w:lvl>
    <w:lvl w:ilvl="8" w:tplc="8FB6A822">
      <w:numFmt w:val="bullet"/>
      <w:lvlText w:val="•"/>
      <w:lvlJc w:val="left"/>
      <w:pPr>
        <w:ind w:left="9160" w:hanging="360"/>
      </w:pPr>
      <w:rPr>
        <w:rFonts w:hint="default"/>
        <w:lang w:val="en-US" w:eastAsia="en-US" w:bidi="en-US"/>
      </w:rPr>
    </w:lvl>
  </w:abstractNum>
  <w:abstractNum w:abstractNumId="1" w15:restartNumberingAfterBreak="0">
    <w:nsid w:val="4775137F"/>
    <w:multiLevelType w:val="hybridMultilevel"/>
    <w:tmpl w:val="5B6EDFE0"/>
    <w:lvl w:ilvl="0" w:tplc="29C6152C">
      <w:start w:val="1"/>
      <w:numFmt w:val="lowerLetter"/>
      <w:lvlText w:val="%1."/>
      <w:lvlJc w:val="left"/>
      <w:pPr>
        <w:ind w:left="1319" w:hanging="360"/>
        <w:jc w:val="left"/>
      </w:pPr>
      <w:rPr>
        <w:rFonts w:ascii="Arial" w:eastAsia="Arial" w:hAnsi="Arial" w:cs="Arial" w:hint="default"/>
        <w:spacing w:val="-2"/>
        <w:w w:val="100"/>
        <w:sz w:val="20"/>
        <w:szCs w:val="20"/>
        <w:lang w:val="en-US" w:eastAsia="en-US" w:bidi="en-US"/>
      </w:rPr>
    </w:lvl>
    <w:lvl w:ilvl="1" w:tplc="7BB2FF00">
      <w:numFmt w:val="bullet"/>
      <w:lvlText w:val="•"/>
      <w:lvlJc w:val="left"/>
      <w:pPr>
        <w:ind w:left="2300" w:hanging="360"/>
      </w:pPr>
      <w:rPr>
        <w:rFonts w:hint="default"/>
        <w:lang w:val="en-US" w:eastAsia="en-US" w:bidi="en-US"/>
      </w:rPr>
    </w:lvl>
    <w:lvl w:ilvl="2" w:tplc="4E068E5E">
      <w:numFmt w:val="bullet"/>
      <w:lvlText w:val="•"/>
      <w:lvlJc w:val="left"/>
      <w:pPr>
        <w:ind w:left="3280" w:hanging="360"/>
      </w:pPr>
      <w:rPr>
        <w:rFonts w:hint="default"/>
        <w:lang w:val="en-US" w:eastAsia="en-US" w:bidi="en-US"/>
      </w:rPr>
    </w:lvl>
    <w:lvl w:ilvl="3" w:tplc="110EAABC">
      <w:numFmt w:val="bullet"/>
      <w:lvlText w:val="•"/>
      <w:lvlJc w:val="left"/>
      <w:pPr>
        <w:ind w:left="4260" w:hanging="360"/>
      </w:pPr>
      <w:rPr>
        <w:rFonts w:hint="default"/>
        <w:lang w:val="en-US" w:eastAsia="en-US" w:bidi="en-US"/>
      </w:rPr>
    </w:lvl>
    <w:lvl w:ilvl="4" w:tplc="5E263AAE">
      <w:numFmt w:val="bullet"/>
      <w:lvlText w:val="•"/>
      <w:lvlJc w:val="left"/>
      <w:pPr>
        <w:ind w:left="5240" w:hanging="360"/>
      </w:pPr>
      <w:rPr>
        <w:rFonts w:hint="default"/>
        <w:lang w:val="en-US" w:eastAsia="en-US" w:bidi="en-US"/>
      </w:rPr>
    </w:lvl>
    <w:lvl w:ilvl="5" w:tplc="7BC813B6">
      <w:numFmt w:val="bullet"/>
      <w:lvlText w:val="•"/>
      <w:lvlJc w:val="left"/>
      <w:pPr>
        <w:ind w:left="6220" w:hanging="360"/>
      </w:pPr>
      <w:rPr>
        <w:rFonts w:hint="default"/>
        <w:lang w:val="en-US" w:eastAsia="en-US" w:bidi="en-US"/>
      </w:rPr>
    </w:lvl>
    <w:lvl w:ilvl="6" w:tplc="79482694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en-US"/>
      </w:rPr>
    </w:lvl>
    <w:lvl w:ilvl="7" w:tplc="3EB8A480">
      <w:numFmt w:val="bullet"/>
      <w:lvlText w:val="•"/>
      <w:lvlJc w:val="left"/>
      <w:pPr>
        <w:ind w:left="8180" w:hanging="360"/>
      </w:pPr>
      <w:rPr>
        <w:rFonts w:hint="default"/>
        <w:lang w:val="en-US" w:eastAsia="en-US" w:bidi="en-US"/>
      </w:rPr>
    </w:lvl>
    <w:lvl w:ilvl="8" w:tplc="4938798C">
      <w:numFmt w:val="bullet"/>
      <w:lvlText w:val="•"/>
      <w:lvlJc w:val="left"/>
      <w:pPr>
        <w:ind w:left="9160" w:hanging="360"/>
      </w:pPr>
      <w:rPr>
        <w:rFonts w:hint="default"/>
        <w:lang w:val="en-US" w:eastAsia="en-US" w:bidi="en-US"/>
      </w:rPr>
    </w:lvl>
  </w:abstractNum>
  <w:abstractNum w:abstractNumId="2" w15:restartNumberingAfterBreak="0">
    <w:nsid w:val="51D46EA2"/>
    <w:multiLevelType w:val="hybridMultilevel"/>
    <w:tmpl w:val="3B300674"/>
    <w:lvl w:ilvl="0" w:tplc="03D45ADA">
      <w:start w:val="1"/>
      <w:numFmt w:val="lowerLetter"/>
      <w:lvlText w:val="%1."/>
      <w:lvlJc w:val="left"/>
      <w:pPr>
        <w:ind w:left="1319" w:hanging="360"/>
        <w:jc w:val="left"/>
      </w:pPr>
      <w:rPr>
        <w:rFonts w:ascii="Arial" w:eastAsia="Arial" w:hAnsi="Arial" w:cs="Arial" w:hint="default"/>
        <w:spacing w:val="-2"/>
        <w:w w:val="100"/>
        <w:sz w:val="20"/>
        <w:szCs w:val="20"/>
        <w:lang w:val="en-US" w:eastAsia="en-US" w:bidi="en-US"/>
      </w:rPr>
    </w:lvl>
    <w:lvl w:ilvl="1" w:tplc="D30289F4">
      <w:numFmt w:val="bullet"/>
      <w:lvlText w:val="•"/>
      <w:lvlJc w:val="left"/>
      <w:pPr>
        <w:ind w:left="2300" w:hanging="360"/>
      </w:pPr>
      <w:rPr>
        <w:rFonts w:hint="default"/>
        <w:lang w:val="en-US" w:eastAsia="en-US" w:bidi="en-US"/>
      </w:rPr>
    </w:lvl>
    <w:lvl w:ilvl="2" w:tplc="DAAA6D2C">
      <w:numFmt w:val="bullet"/>
      <w:lvlText w:val="•"/>
      <w:lvlJc w:val="left"/>
      <w:pPr>
        <w:ind w:left="3280" w:hanging="360"/>
      </w:pPr>
      <w:rPr>
        <w:rFonts w:hint="default"/>
        <w:lang w:val="en-US" w:eastAsia="en-US" w:bidi="en-US"/>
      </w:rPr>
    </w:lvl>
    <w:lvl w:ilvl="3" w:tplc="C5000E32">
      <w:numFmt w:val="bullet"/>
      <w:lvlText w:val="•"/>
      <w:lvlJc w:val="left"/>
      <w:pPr>
        <w:ind w:left="4260" w:hanging="360"/>
      </w:pPr>
      <w:rPr>
        <w:rFonts w:hint="default"/>
        <w:lang w:val="en-US" w:eastAsia="en-US" w:bidi="en-US"/>
      </w:rPr>
    </w:lvl>
    <w:lvl w:ilvl="4" w:tplc="E31A0EF6">
      <w:numFmt w:val="bullet"/>
      <w:lvlText w:val="•"/>
      <w:lvlJc w:val="left"/>
      <w:pPr>
        <w:ind w:left="5240" w:hanging="360"/>
      </w:pPr>
      <w:rPr>
        <w:rFonts w:hint="default"/>
        <w:lang w:val="en-US" w:eastAsia="en-US" w:bidi="en-US"/>
      </w:rPr>
    </w:lvl>
    <w:lvl w:ilvl="5" w:tplc="330E1350">
      <w:numFmt w:val="bullet"/>
      <w:lvlText w:val="•"/>
      <w:lvlJc w:val="left"/>
      <w:pPr>
        <w:ind w:left="6220" w:hanging="360"/>
      </w:pPr>
      <w:rPr>
        <w:rFonts w:hint="default"/>
        <w:lang w:val="en-US" w:eastAsia="en-US" w:bidi="en-US"/>
      </w:rPr>
    </w:lvl>
    <w:lvl w:ilvl="6" w:tplc="3C0A97DC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en-US"/>
      </w:rPr>
    </w:lvl>
    <w:lvl w:ilvl="7" w:tplc="51DCB462">
      <w:numFmt w:val="bullet"/>
      <w:lvlText w:val="•"/>
      <w:lvlJc w:val="left"/>
      <w:pPr>
        <w:ind w:left="8180" w:hanging="360"/>
      </w:pPr>
      <w:rPr>
        <w:rFonts w:hint="default"/>
        <w:lang w:val="en-US" w:eastAsia="en-US" w:bidi="en-US"/>
      </w:rPr>
    </w:lvl>
    <w:lvl w:ilvl="8" w:tplc="9D2AEC82">
      <w:numFmt w:val="bullet"/>
      <w:lvlText w:val="•"/>
      <w:lvlJc w:val="left"/>
      <w:pPr>
        <w:ind w:left="9160" w:hanging="360"/>
      </w:pPr>
      <w:rPr>
        <w:rFonts w:hint="default"/>
        <w:lang w:val="en-US" w:eastAsia="en-US" w:bidi="en-US"/>
      </w:rPr>
    </w:lvl>
  </w:abstractNum>
  <w:abstractNum w:abstractNumId="3" w15:restartNumberingAfterBreak="0">
    <w:nsid w:val="7D81171C"/>
    <w:multiLevelType w:val="hybridMultilevel"/>
    <w:tmpl w:val="94B455B4"/>
    <w:lvl w:ilvl="0" w:tplc="2DD4A7CA">
      <w:start w:val="1"/>
      <w:numFmt w:val="lowerLetter"/>
      <w:lvlText w:val="%1."/>
      <w:lvlJc w:val="left"/>
      <w:pPr>
        <w:ind w:left="1319" w:hanging="360"/>
        <w:jc w:val="left"/>
      </w:pPr>
      <w:rPr>
        <w:rFonts w:ascii="Arial" w:eastAsia="Arial" w:hAnsi="Arial" w:cs="Arial" w:hint="default"/>
        <w:spacing w:val="-2"/>
        <w:w w:val="100"/>
        <w:sz w:val="20"/>
        <w:szCs w:val="20"/>
        <w:lang w:val="en-US" w:eastAsia="en-US" w:bidi="en-US"/>
      </w:rPr>
    </w:lvl>
    <w:lvl w:ilvl="1" w:tplc="8F704F26">
      <w:numFmt w:val="bullet"/>
      <w:lvlText w:val="•"/>
      <w:lvlJc w:val="left"/>
      <w:pPr>
        <w:ind w:left="2300" w:hanging="360"/>
      </w:pPr>
      <w:rPr>
        <w:rFonts w:hint="default"/>
        <w:lang w:val="en-US" w:eastAsia="en-US" w:bidi="en-US"/>
      </w:rPr>
    </w:lvl>
    <w:lvl w:ilvl="2" w:tplc="E6F85844">
      <w:numFmt w:val="bullet"/>
      <w:lvlText w:val="•"/>
      <w:lvlJc w:val="left"/>
      <w:pPr>
        <w:ind w:left="3280" w:hanging="360"/>
      </w:pPr>
      <w:rPr>
        <w:rFonts w:hint="default"/>
        <w:lang w:val="en-US" w:eastAsia="en-US" w:bidi="en-US"/>
      </w:rPr>
    </w:lvl>
    <w:lvl w:ilvl="3" w:tplc="B9CEC4DA">
      <w:numFmt w:val="bullet"/>
      <w:lvlText w:val="•"/>
      <w:lvlJc w:val="left"/>
      <w:pPr>
        <w:ind w:left="4260" w:hanging="360"/>
      </w:pPr>
      <w:rPr>
        <w:rFonts w:hint="default"/>
        <w:lang w:val="en-US" w:eastAsia="en-US" w:bidi="en-US"/>
      </w:rPr>
    </w:lvl>
    <w:lvl w:ilvl="4" w:tplc="84DEA020">
      <w:numFmt w:val="bullet"/>
      <w:lvlText w:val="•"/>
      <w:lvlJc w:val="left"/>
      <w:pPr>
        <w:ind w:left="5240" w:hanging="360"/>
      </w:pPr>
      <w:rPr>
        <w:rFonts w:hint="default"/>
        <w:lang w:val="en-US" w:eastAsia="en-US" w:bidi="en-US"/>
      </w:rPr>
    </w:lvl>
    <w:lvl w:ilvl="5" w:tplc="86726758">
      <w:numFmt w:val="bullet"/>
      <w:lvlText w:val="•"/>
      <w:lvlJc w:val="left"/>
      <w:pPr>
        <w:ind w:left="6220" w:hanging="360"/>
      </w:pPr>
      <w:rPr>
        <w:rFonts w:hint="default"/>
        <w:lang w:val="en-US" w:eastAsia="en-US" w:bidi="en-US"/>
      </w:rPr>
    </w:lvl>
    <w:lvl w:ilvl="6" w:tplc="26447094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en-US"/>
      </w:rPr>
    </w:lvl>
    <w:lvl w:ilvl="7" w:tplc="3D3CA716">
      <w:numFmt w:val="bullet"/>
      <w:lvlText w:val="•"/>
      <w:lvlJc w:val="left"/>
      <w:pPr>
        <w:ind w:left="8180" w:hanging="360"/>
      </w:pPr>
      <w:rPr>
        <w:rFonts w:hint="default"/>
        <w:lang w:val="en-US" w:eastAsia="en-US" w:bidi="en-US"/>
      </w:rPr>
    </w:lvl>
    <w:lvl w:ilvl="8" w:tplc="6A5E0C3A">
      <w:numFmt w:val="bullet"/>
      <w:lvlText w:val="•"/>
      <w:lvlJc w:val="left"/>
      <w:pPr>
        <w:ind w:left="9160" w:hanging="360"/>
      </w:pPr>
      <w:rPr>
        <w:rFonts w:hint="default"/>
        <w:lang w:val="en-US" w:eastAsia="en-US" w:bidi="en-US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34C"/>
    <w:rsid w:val="003D3D1F"/>
    <w:rsid w:val="00897219"/>
    <w:rsid w:val="00CD185B"/>
    <w:rsid w:val="00F65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2F2EA"/>
  <w15:chartTrackingRefBased/>
  <w15:docId w15:val="{EAC81D05-7AD4-4A49-86C6-C42F20F05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6534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 w:bidi="en-US"/>
    </w:rPr>
  </w:style>
  <w:style w:type="paragraph" w:styleId="Heading1">
    <w:name w:val="heading 1"/>
    <w:basedOn w:val="Normal"/>
    <w:link w:val="Heading1Char"/>
    <w:uiPriority w:val="9"/>
    <w:qFormat/>
    <w:rsid w:val="00F6534C"/>
    <w:pPr>
      <w:spacing w:before="1"/>
      <w:ind w:left="60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9"/>
    <w:unhideWhenUsed/>
    <w:qFormat/>
    <w:rsid w:val="00F6534C"/>
    <w:pPr>
      <w:ind w:left="600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link w:val="Heading3Char"/>
    <w:uiPriority w:val="9"/>
    <w:unhideWhenUsed/>
    <w:qFormat/>
    <w:rsid w:val="00F6534C"/>
    <w:pPr>
      <w:ind w:left="600"/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34C"/>
    <w:rPr>
      <w:rFonts w:ascii="Arial" w:eastAsia="Arial" w:hAnsi="Arial" w:cs="Arial"/>
      <w:b/>
      <w:bCs/>
      <w:sz w:val="28"/>
      <w:szCs w:val="28"/>
      <w:lang w:val="en-US" w:bidi="en-US"/>
    </w:rPr>
  </w:style>
  <w:style w:type="character" w:customStyle="1" w:styleId="Heading2Char">
    <w:name w:val="Heading 2 Char"/>
    <w:basedOn w:val="DefaultParagraphFont"/>
    <w:link w:val="Heading2"/>
    <w:uiPriority w:val="9"/>
    <w:rsid w:val="00F6534C"/>
    <w:rPr>
      <w:rFonts w:ascii="Arial" w:eastAsia="Arial" w:hAnsi="Arial" w:cs="Arial"/>
      <w:b/>
      <w:bCs/>
      <w:sz w:val="24"/>
      <w:szCs w:val="24"/>
      <w:lang w:val="en-US" w:bidi="en-US"/>
    </w:rPr>
  </w:style>
  <w:style w:type="character" w:customStyle="1" w:styleId="Heading3Char">
    <w:name w:val="Heading 3 Char"/>
    <w:basedOn w:val="DefaultParagraphFont"/>
    <w:link w:val="Heading3"/>
    <w:uiPriority w:val="9"/>
    <w:rsid w:val="00F6534C"/>
    <w:rPr>
      <w:rFonts w:ascii="Arial" w:eastAsia="Arial" w:hAnsi="Arial" w:cs="Arial"/>
      <w:b/>
      <w:bCs/>
      <w:lang w:val="en-US" w:bidi="en-US"/>
    </w:rPr>
  </w:style>
  <w:style w:type="paragraph" w:styleId="BodyText">
    <w:name w:val="Body Text"/>
    <w:basedOn w:val="Normal"/>
    <w:link w:val="BodyTextChar"/>
    <w:uiPriority w:val="1"/>
    <w:qFormat/>
    <w:rsid w:val="00F6534C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F6534C"/>
    <w:rPr>
      <w:rFonts w:ascii="Arial" w:eastAsia="Arial" w:hAnsi="Arial" w:cs="Arial"/>
      <w:sz w:val="20"/>
      <w:szCs w:val="20"/>
      <w:lang w:val="en-US" w:bidi="en-US"/>
    </w:rPr>
  </w:style>
  <w:style w:type="paragraph" w:styleId="ListParagraph">
    <w:name w:val="List Paragraph"/>
    <w:basedOn w:val="Normal"/>
    <w:uiPriority w:val="1"/>
    <w:qFormat/>
    <w:rsid w:val="00F6534C"/>
    <w:pPr>
      <w:ind w:left="1319" w:hanging="360"/>
    </w:pPr>
  </w:style>
  <w:style w:type="paragraph" w:customStyle="1" w:styleId="TableParagraph">
    <w:name w:val="Table Paragraph"/>
    <w:basedOn w:val="Normal"/>
    <w:uiPriority w:val="1"/>
    <w:qFormat/>
    <w:rsid w:val="00F6534C"/>
    <w:pPr>
      <w:spacing w:before="76"/>
      <w:ind w:left="116"/>
    </w:pPr>
  </w:style>
  <w:style w:type="table" w:styleId="TableGrid">
    <w:name w:val="Table Grid"/>
    <w:basedOn w:val="TableNormal"/>
    <w:uiPriority w:val="59"/>
    <w:rsid w:val="00F6534C"/>
    <w:pPr>
      <w:widowControl w:val="0"/>
      <w:autoSpaceDE w:val="0"/>
      <w:autoSpaceDN w:val="0"/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F6534C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 w:bidi="ar-SA"/>
    </w:rPr>
  </w:style>
  <w:style w:type="paragraph" w:customStyle="1" w:styleId="Exam">
    <w:name w:val="Exam"/>
    <w:basedOn w:val="Normal"/>
    <w:next w:val="Month"/>
    <w:rsid w:val="00F6534C"/>
    <w:pPr>
      <w:widowControl/>
      <w:autoSpaceDE/>
      <w:autoSpaceDN/>
    </w:pPr>
    <w:rPr>
      <w:rFonts w:ascii="Times New Roman" w:eastAsia="Times New Roman" w:hAnsi="Times New Roman" w:cs="Times New Roman"/>
      <w:b/>
      <w:caps/>
      <w:sz w:val="24"/>
      <w:szCs w:val="20"/>
      <w:lang w:val="en-GB" w:eastAsia="en-GB" w:bidi="ar-SA"/>
    </w:rPr>
  </w:style>
  <w:style w:type="paragraph" w:customStyle="1" w:styleId="Modcode">
    <w:name w:val="Modcode"/>
    <w:basedOn w:val="Normal"/>
    <w:rsid w:val="00F6534C"/>
    <w:pPr>
      <w:widowControl/>
      <w:autoSpaceDE/>
      <w:autoSpaceDN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 w:bidi="ar-SA"/>
    </w:rPr>
  </w:style>
  <w:style w:type="paragraph" w:customStyle="1" w:styleId="Modname">
    <w:name w:val="Modname"/>
    <w:basedOn w:val="Normal"/>
    <w:next w:val="Time"/>
    <w:rsid w:val="00F6534C"/>
    <w:pPr>
      <w:widowControl/>
      <w:autoSpaceDE/>
      <w:autoSpaceDN/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 w:bidi="ar-SA"/>
    </w:rPr>
  </w:style>
  <w:style w:type="paragraph" w:customStyle="1" w:styleId="Time">
    <w:name w:val="Time"/>
    <w:basedOn w:val="Normal"/>
    <w:next w:val="Answer"/>
    <w:rsid w:val="00F6534C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 w:bidi="ar-SA"/>
    </w:rPr>
  </w:style>
  <w:style w:type="paragraph" w:customStyle="1" w:styleId="Answer">
    <w:name w:val="Answer"/>
    <w:basedOn w:val="Normal"/>
    <w:next w:val="BodyText"/>
    <w:rsid w:val="00F6534C"/>
    <w:pPr>
      <w:widowControl/>
      <w:autoSpaceDE/>
      <w:autoSpaceDN/>
    </w:pPr>
    <w:rPr>
      <w:rFonts w:ascii="Times New Roman" w:eastAsia="Times New Roman" w:hAnsi="Times New Roman" w:cs="Times New Roman"/>
      <w:b/>
      <w:caps/>
      <w:sz w:val="28"/>
      <w:szCs w:val="20"/>
      <w:lang w:val="en-GB" w:eastAsia="en-GB" w:bidi="ar-SA"/>
    </w:rPr>
  </w:style>
  <w:style w:type="paragraph" w:customStyle="1" w:styleId="Trinity">
    <w:name w:val="Trinity"/>
    <w:basedOn w:val="Normal"/>
    <w:next w:val="Year"/>
    <w:rsid w:val="00F6534C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sz w:val="24"/>
      <w:szCs w:val="20"/>
      <w:lang w:val="en-GB" w:eastAsia="en-GB" w:bidi="ar-SA"/>
    </w:rPr>
  </w:style>
  <w:style w:type="paragraph" w:customStyle="1" w:styleId="Month">
    <w:name w:val="Month"/>
    <w:basedOn w:val="Normal"/>
    <w:next w:val="Modcode"/>
    <w:rsid w:val="00F6534C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4"/>
      <w:szCs w:val="20"/>
      <w:lang w:val="en-GB" w:eastAsia="en-GB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501</Words>
  <Characters>2857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AnthonyJ</dc:creator>
  <cp:keywords/>
  <dc:description/>
  <cp:lastModifiedBy>AnthonyJ</cp:lastModifiedBy>
  <cp:revision>3</cp:revision>
  <dcterms:created xsi:type="dcterms:W3CDTF">2019-10-08T11:35:00Z</dcterms:created>
  <dcterms:modified xsi:type="dcterms:W3CDTF">2019-10-08T11:38:00Z</dcterms:modified>
</cp:coreProperties>
</file>