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Normal"/>
        <w:tblW w:w="0" w:type="auto"/>
        <w:tblInd w:w="390" w:type="dxa"/>
        <w:tblLayout w:type="fixed"/>
        <w:tblLook w:val="0000" w:firstRow="0" w:lastRow="0" w:firstColumn="0" w:lastColumn="0" w:noHBand="0" w:noVBand="0"/>
      </w:tblPr>
      <w:tblGrid>
        <w:gridCol w:w="1971"/>
        <w:gridCol w:w="3106"/>
        <w:gridCol w:w="2141"/>
        <w:gridCol w:w="2141"/>
      </w:tblGrid>
      <w:tr w:rsidR="403284B1" w:rsidTr="403284B1" w14:paraId="77770CAD">
        <w:trPr>
          <w:trHeight w:val="300"/>
        </w:trPr>
        <w:tc>
          <w:tcPr>
            <w:tcW w:w="1971" w:type="dxa"/>
            <w:tcBorders>
              <w:top w:val="single" w:sz="6"/>
              <w:left w:val="single" w:sz="6"/>
              <w:bottom w:val="single" w:sz="6"/>
              <w:right w:val="single" w:sz="6"/>
            </w:tcBorders>
            <w:tcMar>
              <w:left w:w="105" w:type="dxa"/>
              <w:right w:w="105" w:type="dxa"/>
            </w:tcMar>
            <w:vAlign w:val="top"/>
          </w:tcPr>
          <w:p w:rsidR="403284B1" w:rsidP="403284B1" w:rsidRDefault="403284B1" w14:paraId="62835D8D" w14:textId="515677F1">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Student name:</w:t>
            </w:r>
          </w:p>
        </w:tc>
        <w:tc>
          <w:tcPr>
            <w:tcW w:w="3106" w:type="dxa"/>
            <w:tcBorders>
              <w:top w:val="single" w:sz="6"/>
              <w:left w:val="single" w:sz="6"/>
              <w:bottom w:val="single" w:sz="6"/>
              <w:right w:val="single" w:sz="6"/>
            </w:tcBorders>
            <w:tcMar>
              <w:left w:w="105" w:type="dxa"/>
              <w:right w:w="105" w:type="dxa"/>
            </w:tcMar>
            <w:vAlign w:val="top"/>
          </w:tcPr>
          <w:p w:rsidR="403284B1" w:rsidP="403284B1" w:rsidRDefault="403284B1" w14:paraId="4A042369" w14:textId="2D5C85D6">
            <w:pPr>
              <w:spacing w:before="120" w:after="120"/>
              <w:jc w:val="both"/>
              <w:rPr>
                <w:rFonts w:ascii="Arial" w:hAnsi="Arial" w:eastAsia="Arial" w:cs="Arial"/>
                <w:b w:val="1"/>
                <w:bCs w:val="1"/>
                <w:i w:val="0"/>
                <w:iCs w:val="0"/>
                <w:caps w:val="0"/>
                <w:smallCaps w:val="0"/>
                <w:color w:val="000000" w:themeColor="text1" w:themeTint="FF" w:themeShade="FF"/>
                <w:sz w:val="22"/>
                <w:szCs w:val="22"/>
                <w:lang w:val="en-GB"/>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     </w:t>
            </w:r>
            <w:r w:rsidRPr="403284B1" w:rsidR="0A9BD816">
              <w:rPr>
                <w:rFonts w:ascii="Arial" w:hAnsi="Arial" w:eastAsia="Arial" w:cs="Arial"/>
                <w:b w:val="1"/>
                <w:bCs w:val="1"/>
                <w:i w:val="0"/>
                <w:iCs w:val="0"/>
                <w:caps w:val="0"/>
                <w:smallCaps w:val="0"/>
                <w:color w:val="000000" w:themeColor="text1" w:themeTint="FF" w:themeShade="FF"/>
                <w:sz w:val="22"/>
                <w:szCs w:val="22"/>
                <w:lang w:val="en-GB"/>
              </w:rPr>
              <w:t>Sandie James Escol</w:t>
            </w:r>
          </w:p>
        </w:tc>
        <w:tc>
          <w:tcPr>
            <w:tcW w:w="2141"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03284B1" w:rsidP="403284B1" w:rsidRDefault="403284B1" w14:paraId="53E55225" w14:textId="39FDD3E4">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Student ID number:</w:t>
            </w:r>
          </w:p>
        </w:tc>
        <w:tc>
          <w:tcPr>
            <w:tcW w:w="2141" w:type="dxa"/>
            <w:tcBorders>
              <w:top w:val="single" w:sz="6"/>
              <w:left w:val="single" w:sz="6"/>
              <w:bottom w:val="single" w:sz="6"/>
              <w:right w:val="single" w:sz="6"/>
            </w:tcBorders>
            <w:tcMar>
              <w:left w:w="105" w:type="dxa"/>
              <w:right w:w="105" w:type="dxa"/>
            </w:tcMar>
            <w:vAlign w:val="top"/>
          </w:tcPr>
          <w:p w:rsidR="45F5DE66" w:rsidP="403284B1" w:rsidRDefault="45F5DE66" w14:paraId="31262FE8" w14:textId="40A165FE">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5F5DE66">
              <w:rPr>
                <w:rFonts w:ascii="Arial" w:hAnsi="Arial" w:eastAsia="Arial" w:cs="Arial"/>
                <w:b w:val="0"/>
                <w:bCs w:val="0"/>
                <w:i w:val="0"/>
                <w:iCs w:val="0"/>
                <w:caps w:val="0"/>
                <w:smallCaps w:val="0"/>
                <w:color w:val="000000" w:themeColor="text1" w:themeTint="FF" w:themeShade="FF"/>
                <w:sz w:val="22"/>
                <w:szCs w:val="22"/>
              </w:rPr>
              <w:t>2223946</w:t>
            </w:r>
          </w:p>
        </w:tc>
      </w:tr>
      <w:tr w:rsidR="403284B1" w:rsidTr="403284B1" w14:paraId="3F718A49">
        <w:trPr>
          <w:trHeight w:val="300"/>
        </w:trPr>
        <w:tc>
          <w:tcPr>
            <w:tcW w:w="1971" w:type="dxa"/>
            <w:tcBorders>
              <w:top w:val="single" w:sz="6"/>
              <w:left w:val="single" w:sz="6"/>
              <w:bottom w:val="single" w:sz="6"/>
              <w:right w:val="single" w:sz="6"/>
            </w:tcBorders>
            <w:tcMar>
              <w:left w:w="105" w:type="dxa"/>
              <w:right w:w="105" w:type="dxa"/>
            </w:tcMar>
            <w:vAlign w:val="top"/>
          </w:tcPr>
          <w:p w:rsidR="403284B1" w:rsidP="403284B1" w:rsidRDefault="403284B1" w14:paraId="0576E80B" w14:textId="45ACDB14">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Programme:</w:t>
            </w:r>
          </w:p>
        </w:tc>
        <w:tc>
          <w:tcPr>
            <w:tcW w:w="7388" w:type="dxa"/>
            <w:gridSpan w:val="3"/>
            <w:tcBorders>
              <w:top w:val="single" w:sz="6"/>
              <w:left w:val="single" w:sz="6"/>
              <w:bottom w:val="single" w:sz="6"/>
              <w:right w:val="single" w:sz="6"/>
            </w:tcBorders>
            <w:tcMar>
              <w:left w:w="105" w:type="dxa"/>
              <w:right w:w="105" w:type="dxa"/>
            </w:tcMar>
            <w:vAlign w:val="top"/>
          </w:tcPr>
          <w:p w:rsidR="403284B1" w:rsidP="403284B1" w:rsidRDefault="403284B1" w14:paraId="79E36DC3" w14:textId="7C10CCC1">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 xml:space="preserve">CertHE Law and Legal Practice </w:t>
            </w:r>
          </w:p>
          <w:p w:rsidR="403284B1" w:rsidP="403284B1" w:rsidRDefault="403284B1" w14:paraId="3939C85A" w14:textId="60F3F967">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CertHE Professional Policing</w:t>
            </w:r>
          </w:p>
          <w:p w:rsidR="403284B1" w:rsidP="403284B1" w:rsidRDefault="403284B1" w14:paraId="6FC8A7CB" w14:textId="662E2A78">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 xml:space="preserve">Bsc Professional Policing </w:t>
            </w:r>
          </w:p>
        </w:tc>
      </w:tr>
      <w:tr w:rsidR="403284B1" w:rsidTr="403284B1" w14:paraId="528A1935">
        <w:trPr>
          <w:trHeight w:val="300"/>
        </w:trPr>
        <w:tc>
          <w:tcPr>
            <w:tcW w:w="1971" w:type="dxa"/>
            <w:tcBorders>
              <w:top w:val="single" w:sz="6"/>
              <w:left w:val="single" w:sz="6"/>
              <w:bottom w:val="single" w:sz="6"/>
              <w:right w:val="single" w:sz="6"/>
            </w:tcBorders>
            <w:tcMar>
              <w:left w:w="105" w:type="dxa"/>
              <w:right w:w="105" w:type="dxa"/>
            </w:tcMar>
            <w:vAlign w:val="top"/>
          </w:tcPr>
          <w:p w:rsidR="403284B1" w:rsidP="403284B1" w:rsidRDefault="403284B1" w14:paraId="3D5AFADE" w14:textId="39C7EE2E">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Module:</w:t>
            </w:r>
          </w:p>
        </w:tc>
        <w:tc>
          <w:tcPr>
            <w:tcW w:w="7388" w:type="dxa"/>
            <w:gridSpan w:val="3"/>
            <w:tcBorders>
              <w:top w:val="single" w:sz="6"/>
              <w:left w:val="single" w:sz="6"/>
              <w:bottom w:val="single" w:sz="6"/>
              <w:right w:val="single" w:sz="6"/>
            </w:tcBorders>
            <w:tcMar>
              <w:left w:w="105" w:type="dxa"/>
              <w:right w:w="105" w:type="dxa"/>
            </w:tcMar>
            <w:vAlign w:val="top"/>
          </w:tcPr>
          <w:p w:rsidR="403284B1" w:rsidP="403284B1" w:rsidRDefault="403284B1" w14:paraId="0923836D" w14:textId="5C0A865B">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Legal Process</w:t>
            </w:r>
          </w:p>
        </w:tc>
      </w:tr>
      <w:tr w:rsidR="403284B1" w:rsidTr="403284B1" w14:paraId="6DC8DD00">
        <w:trPr>
          <w:trHeight w:val="300"/>
        </w:trPr>
        <w:tc>
          <w:tcPr>
            <w:tcW w:w="1971" w:type="dxa"/>
            <w:tcBorders>
              <w:top w:val="single" w:sz="6"/>
              <w:left w:val="single" w:sz="6"/>
              <w:bottom w:val="single" w:sz="6"/>
              <w:right w:val="single" w:sz="6"/>
            </w:tcBorders>
            <w:tcMar>
              <w:left w:w="105" w:type="dxa"/>
              <w:right w:w="105" w:type="dxa"/>
            </w:tcMar>
            <w:vAlign w:val="top"/>
          </w:tcPr>
          <w:p w:rsidR="403284B1" w:rsidP="403284B1" w:rsidRDefault="403284B1" w14:paraId="3DA67260" w14:textId="42387F7B">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Module code:</w:t>
            </w:r>
          </w:p>
        </w:tc>
        <w:tc>
          <w:tcPr>
            <w:tcW w:w="3106" w:type="dxa"/>
            <w:tcBorders>
              <w:top w:val="single" w:sz="6"/>
              <w:left w:val="single" w:sz="6"/>
              <w:bottom w:val="single" w:sz="6"/>
              <w:right w:val="single" w:sz="6"/>
            </w:tcBorders>
            <w:tcMar>
              <w:left w:w="105" w:type="dxa"/>
              <w:right w:w="105" w:type="dxa"/>
            </w:tcMar>
            <w:vAlign w:val="top"/>
          </w:tcPr>
          <w:p w:rsidR="403284B1" w:rsidP="403284B1" w:rsidRDefault="403284B1" w14:paraId="622F4F6D" w14:textId="0914EFAF">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BMPL4005, BMLW4006</w:t>
            </w:r>
          </w:p>
        </w:tc>
        <w:tc>
          <w:tcPr>
            <w:tcW w:w="2141"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03284B1" w:rsidP="403284B1" w:rsidRDefault="403284B1" w14:paraId="631B9C5B" w14:textId="559B1A61">
            <w:pPr>
              <w:pStyle w:val="Heading2"/>
              <w:keepNext w:val="1"/>
              <w:jc w:val="both"/>
              <w:rPr>
                <w:rFonts w:ascii="Arial" w:hAnsi="Arial" w:eastAsia="Arial" w:cs="Arial"/>
                <w:b w:val="1"/>
                <w:bCs w:val="1"/>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Contribution to Overall Module Assessment (%):</w:t>
            </w:r>
          </w:p>
        </w:tc>
        <w:tc>
          <w:tcPr>
            <w:tcW w:w="2141" w:type="dxa"/>
            <w:tcBorders>
              <w:top w:val="single" w:sz="6"/>
              <w:left w:val="single" w:sz="6"/>
              <w:bottom w:val="single" w:sz="6"/>
              <w:right w:val="single" w:sz="6"/>
            </w:tcBorders>
            <w:tcMar>
              <w:left w:w="105" w:type="dxa"/>
              <w:right w:w="105" w:type="dxa"/>
            </w:tcMar>
            <w:vAlign w:val="top"/>
          </w:tcPr>
          <w:p w:rsidR="403284B1" w:rsidP="403284B1" w:rsidRDefault="403284B1" w14:paraId="2183DAC1" w14:textId="0E739E90">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 xml:space="preserve">50% </w:t>
            </w:r>
          </w:p>
        </w:tc>
      </w:tr>
      <w:tr w:rsidR="403284B1" w:rsidTr="403284B1" w14:paraId="608020BF">
        <w:trPr>
          <w:trHeight w:val="300"/>
        </w:trPr>
        <w:tc>
          <w:tcPr>
            <w:tcW w:w="1971" w:type="dxa"/>
            <w:tcBorders>
              <w:top w:val="single" w:sz="6"/>
              <w:left w:val="single" w:sz="6"/>
              <w:bottom w:val="single" w:sz="6"/>
              <w:right w:val="single" w:sz="6"/>
            </w:tcBorders>
            <w:tcMar>
              <w:left w:w="105" w:type="dxa"/>
              <w:right w:w="105" w:type="dxa"/>
            </w:tcMar>
            <w:vAlign w:val="top"/>
          </w:tcPr>
          <w:p w:rsidR="403284B1" w:rsidP="403284B1" w:rsidRDefault="403284B1" w14:paraId="5D6BAC22" w14:textId="565F26F1">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Lecturer:</w:t>
            </w:r>
          </w:p>
        </w:tc>
        <w:tc>
          <w:tcPr>
            <w:tcW w:w="3106" w:type="dxa"/>
            <w:tcBorders>
              <w:top w:val="single" w:sz="6"/>
              <w:left w:val="single" w:sz="6"/>
              <w:bottom w:val="single" w:sz="6"/>
              <w:right w:val="single" w:sz="6"/>
            </w:tcBorders>
            <w:tcMar>
              <w:left w:w="105" w:type="dxa"/>
              <w:right w:w="105" w:type="dxa"/>
            </w:tcMar>
            <w:vAlign w:val="top"/>
          </w:tcPr>
          <w:p w:rsidR="403284B1" w:rsidP="403284B1" w:rsidRDefault="403284B1" w14:paraId="728C6366" w14:textId="75AF6B35">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Zita Draper and Sian Turvey</w:t>
            </w:r>
          </w:p>
        </w:tc>
        <w:tc>
          <w:tcPr>
            <w:tcW w:w="2141"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03284B1" w:rsidP="403284B1" w:rsidRDefault="403284B1" w14:paraId="51E06B05" w14:textId="47672048">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Internal Verifier:</w:t>
            </w:r>
          </w:p>
        </w:tc>
        <w:tc>
          <w:tcPr>
            <w:tcW w:w="2141" w:type="dxa"/>
            <w:tcBorders>
              <w:top w:val="single" w:sz="6"/>
              <w:left w:val="single" w:sz="6"/>
              <w:bottom w:val="single" w:sz="6"/>
              <w:right w:val="single" w:sz="6"/>
            </w:tcBorders>
            <w:tcMar>
              <w:left w:w="105" w:type="dxa"/>
              <w:right w:w="105" w:type="dxa"/>
            </w:tcMar>
            <w:vAlign w:val="top"/>
          </w:tcPr>
          <w:p w:rsidR="403284B1" w:rsidP="403284B1" w:rsidRDefault="403284B1" w14:paraId="3BE4472D" w14:textId="4D887B96">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 xml:space="preserve">Sian Turvey </w:t>
            </w:r>
          </w:p>
        </w:tc>
      </w:tr>
      <w:tr w:rsidR="403284B1" w:rsidTr="403284B1" w14:paraId="225ABC5E">
        <w:trPr>
          <w:trHeight w:val="300"/>
        </w:trPr>
        <w:tc>
          <w:tcPr>
            <w:tcW w:w="1971" w:type="dxa"/>
            <w:tcBorders>
              <w:top w:val="single" w:sz="6"/>
              <w:left w:val="single" w:sz="6"/>
              <w:bottom w:val="single" w:sz="6"/>
              <w:right w:val="single" w:sz="6"/>
            </w:tcBorders>
            <w:tcMar>
              <w:left w:w="105" w:type="dxa"/>
              <w:right w:w="105" w:type="dxa"/>
            </w:tcMar>
            <w:vAlign w:val="top"/>
          </w:tcPr>
          <w:p w:rsidR="403284B1" w:rsidP="403284B1" w:rsidRDefault="403284B1" w14:paraId="195B7657" w14:textId="7504CBE0">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Assignment Title:</w:t>
            </w:r>
          </w:p>
        </w:tc>
        <w:tc>
          <w:tcPr>
            <w:tcW w:w="3106" w:type="dxa"/>
            <w:tcBorders>
              <w:top w:val="single" w:sz="6"/>
              <w:left w:val="single" w:sz="6"/>
              <w:bottom w:val="single" w:sz="6"/>
              <w:right w:val="single" w:sz="6"/>
            </w:tcBorders>
            <w:tcMar>
              <w:left w:w="105" w:type="dxa"/>
              <w:right w:w="105" w:type="dxa"/>
            </w:tcMar>
            <w:vAlign w:val="top"/>
          </w:tcPr>
          <w:p w:rsidR="403284B1" w:rsidP="403284B1" w:rsidRDefault="403284B1" w14:paraId="70D7DFC4" w14:textId="2B8522C5">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 xml:space="preserve">Common Law </w:t>
            </w:r>
          </w:p>
        </w:tc>
        <w:tc>
          <w:tcPr>
            <w:tcW w:w="2141" w:type="dxa"/>
            <w:tcBorders>
              <w:top w:val="single" w:sz="6"/>
              <w:left w:val="single" w:sz="6"/>
              <w:bottom w:val="single" w:sz="6"/>
              <w:right w:val="single" w:sz="6"/>
            </w:tcBorders>
            <w:tcMar>
              <w:left w:w="105" w:type="dxa"/>
              <w:right w:w="105" w:type="dxa"/>
            </w:tcMar>
            <w:vAlign w:val="top"/>
          </w:tcPr>
          <w:p w:rsidR="403284B1" w:rsidP="403284B1" w:rsidRDefault="403284B1" w14:paraId="675F67F9" w14:textId="78B2D89A">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Word count (or equivalent):</w:t>
            </w:r>
          </w:p>
        </w:tc>
        <w:tc>
          <w:tcPr>
            <w:tcW w:w="2141" w:type="dxa"/>
            <w:tcBorders>
              <w:top w:val="single" w:sz="6"/>
              <w:left w:val="single" w:sz="6"/>
              <w:bottom w:val="single" w:sz="6"/>
              <w:right w:val="single" w:sz="6"/>
            </w:tcBorders>
            <w:tcMar>
              <w:left w:w="105" w:type="dxa"/>
              <w:right w:w="105" w:type="dxa"/>
            </w:tcMar>
            <w:vAlign w:val="top"/>
          </w:tcPr>
          <w:p w:rsidR="403284B1" w:rsidP="403284B1" w:rsidRDefault="403284B1" w14:paraId="53814112" w14:textId="2499FDC2">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1500</w:t>
            </w:r>
          </w:p>
        </w:tc>
      </w:tr>
      <w:tr w:rsidR="403284B1" w:rsidTr="403284B1" w14:paraId="7E911778">
        <w:trPr>
          <w:trHeight w:val="300"/>
        </w:trPr>
        <w:tc>
          <w:tcPr>
            <w:tcW w:w="1971" w:type="dxa"/>
            <w:tcBorders>
              <w:top w:val="single" w:sz="6"/>
              <w:left w:val="single" w:sz="6"/>
              <w:bottom w:val="single" w:sz="6"/>
              <w:right w:val="single" w:sz="6"/>
            </w:tcBorders>
            <w:tcMar>
              <w:left w:w="105" w:type="dxa"/>
              <w:right w:w="105" w:type="dxa"/>
            </w:tcMar>
            <w:vAlign w:val="top"/>
          </w:tcPr>
          <w:p w:rsidR="403284B1" w:rsidP="403284B1" w:rsidRDefault="403284B1" w14:paraId="70A14C12" w14:textId="4FF7ED08">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Submission deadline:</w:t>
            </w:r>
          </w:p>
        </w:tc>
        <w:tc>
          <w:tcPr>
            <w:tcW w:w="3106" w:type="dxa"/>
            <w:tcBorders>
              <w:top w:val="single" w:sz="6"/>
              <w:left w:val="single" w:sz="6"/>
              <w:bottom w:val="single" w:sz="6"/>
              <w:right w:val="single" w:sz="6"/>
            </w:tcBorders>
            <w:tcMar>
              <w:left w:w="105" w:type="dxa"/>
              <w:right w:w="105" w:type="dxa"/>
            </w:tcMar>
            <w:vAlign w:val="top"/>
          </w:tcPr>
          <w:p w:rsidR="403284B1" w:rsidP="403284B1" w:rsidRDefault="403284B1" w14:paraId="4BF33204" w14:textId="2EEB6E22">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By 23:59pm on Friday 10</w:t>
            </w:r>
            <w:r w:rsidRPr="403284B1" w:rsidR="403284B1">
              <w:rPr>
                <w:rFonts w:ascii="Arial" w:hAnsi="Arial" w:eastAsia="Arial" w:cs="Arial"/>
                <w:b w:val="1"/>
                <w:bCs w:val="1"/>
                <w:i w:val="0"/>
                <w:iCs w:val="0"/>
                <w:caps w:val="0"/>
                <w:smallCaps w:val="0"/>
                <w:color w:val="000000" w:themeColor="text1" w:themeTint="FF" w:themeShade="FF"/>
                <w:sz w:val="22"/>
                <w:szCs w:val="22"/>
                <w:vertAlign w:val="superscript"/>
                <w:lang w:val="en-GB"/>
              </w:rPr>
              <w:t>th</w:t>
            </w:r>
            <w:r w:rsidRPr="403284B1" w:rsidR="403284B1">
              <w:rPr>
                <w:rFonts w:ascii="Arial" w:hAnsi="Arial" w:eastAsia="Arial" w:cs="Arial"/>
                <w:b w:val="1"/>
                <w:bCs w:val="1"/>
                <w:i w:val="0"/>
                <w:iCs w:val="0"/>
                <w:caps w:val="0"/>
                <w:smallCaps w:val="0"/>
                <w:color w:val="000000" w:themeColor="text1" w:themeTint="FF" w:themeShade="FF"/>
                <w:sz w:val="22"/>
                <w:szCs w:val="22"/>
                <w:lang w:val="en-GB"/>
              </w:rPr>
              <w:t xml:space="preserve"> March 2023</w:t>
            </w:r>
          </w:p>
        </w:tc>
        <w:tc>
          <w:tcPr>
            <w:tcW w:w="2141" w:type="dxa"/>
            <w:tcBorders>
              <w:top w:val="single" w:sz="6"/>
              <w:left w:val="single" w:sz="6"/>
              <w:bottom w:val="single" w:sz="6"/>
              <w:right w:val="single" w:sz="6"/>
            </w:tcBorders>
            <w:tcMar>
              <w:left w:w="105" w:type="dxa"/>
              <w:right w:w="105" w:type="dxa"/>
            </w:tcMar>
            <w:vAlign w:val="top"/>
          </w:tcPr>
          <w:p w:rsidR="403284B1" w:rsidP="403284B1" w:rsidRDefault="403284B1" w14:paraId="31F47C4E" w14:textId="1E8C7066">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Return date of provisional marks &amp; written feedback:</w:t>
            </w:r>
          </w:p>
        </w:tc>
        <w:tc>
          <w:tcPr>
            <w:tcW w:w="2141" w:type="dxa"/>
            <w:tcBorders>
              <w:top w:val="single" w:sz="6"/>
              <w:left w:val="single" w:sz="6"/>
              <w:bottom w:val="single" w:sz="6"/>
              <w:right w:val="single" w:sz="6"/>
            </w:tcBorders>
            <w:tcMar>
              <w:left w:w="105" w:type="dxa"/>
              <w:right w:w="105" w:type="dxa"/>
            </w:tcMar>
            <w:vAlign w:val="top"/>
          </w:tcPr>
          <w:p w:rsidR="403284B1" w:rsidP="403284B1" w:rsidRDefault="403284B1" w14:paraId="6E833098" w14:textId="212616EA">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403284B1" w:rsidR="403284B1">
              <w:rPr>
                <w:rFonts w:ascii="Arial" w:hAnsi="Arial" w:eastAsia="Arial" w:cs="Arial"/>
                <w:b w:val="1"/>
                <w:bCs w:val="1"/>
                <w:i w:val="0"/>
                <w:iCs w:val="0"/>
                <w:caps w:val="0"/>
                <w:smallCaps w:val="0"/>
                <w:color w:val="000000" w:themeColor="text1" w:themeTint="FF" w:themeShade="FF"/>
                <w:sz w:val="22"/>
                <w:szCs w:val="22"/>
                <w:lang w:val="en-GB"/>
              </w:rPr>
              <w:t>Monday 10</w:t>
            </w:r>
            <w:r w:rsidRPr="403284B1" w:rsidR="403284B1">
              <w:rPr>
                <w:rFonts w:ascii="Arial" w:hAnsi="Arial" w:eastAsia="Arial" w:cs="Arial"/>
                <w:b w:val="1"/>
                <w:bCs w:val="1"/>
                <w:i w:val="0"/>
                <w:iCs w:val="0"/>
                <w:caps w:val="0"/>
                <w:smallCaps w:val="0"/>
                <w:color w:val="000000" w:themeColor="text1" w:themeTint="FF" w:themeShade="FF"/>
                <w:sz w:val="22"/>
                <w:szCs w:val="22"/>
                <w:vertAlign w:val="superscript"/>
                <w:lang w:val="en-GB"/>
              </w:rPr>
              <w:t>th</w:t>
            </w:r>
            <w:r w:rsidRPr="403284B1" w:rsidR="403284B1">
              <w:rPr>
                <w:rFonts w:ascii="Arial" w:hAnsi="Arial" w:eastAsia="Arial" w:cs="Arial"/>
                <w:b w:val="1"/>
                <w:bCs w:val="1"/>
                <w:i w:val="0"/>
                <w:iCs w:val="0"/>
                <w:caps w:val="0"/>
                <w:smallCaps w:val="0"/>
                <w:color w:val="000000" w:themeColor="text1" w:themeTint="FF" w:themeShade="FF"/>
                <w:sz w:val="22"/>
                <w:szCs w:val="22"/>
                <w:lang w:val="en-GB"/>
              </w:rPr>
              <w:t xml:space="preserve"> April 2023 at 10am</w:t>
            </w:r>
          </w:p>
        </w:tc>
      </w:tr>
    </w:tbl>
    <w:p w:rsidR="403284B1" w:rsidP="403284B1" w:rsidRDefault="403284B1" w14:paraId="0A4B50B4" w14:textId="3B667E8F">
      <w:pPr>
        <w:pStyle w:val="Normal"/>
        <w:jc w:val="both"/>
        <w:rPr>
          <w:rFonts w:ascii="Times New Roman" w:hAnsi="Times New Roman" w:eastAsia="Times New Roman" w:cs="Times New Roman"/>
          <w:b w:val="1"/>
          <w:bCs w:val="1"/>
          <w:color w:val="000000" w:themeColor="text1" w:themeTint="FF" w:themeShade="FF"/>
          <w:sz w:val="24"/>
          <w:szCs w:val="24"/>
        </w:rPr>
      </w:pPr>
    </w:p>
    <w:p w:rsidRPr="00F524FC" w:rsidR="006E23D3" w:rsidP="403284B1" w:rsidRDefault="00443444" w14:paraId="69D6E33D" w14:textId="6048D922">
      <w:pPr>
        <w:jc w:val="both"/>
        <w:rPr>
          <w:rFonts w:ascii="Times New Roman" w:hAnsi="Times New Roman" w:eastAsia="Times New Roman" w:cs="Times New Roman"/>
          <w:b w:val="1"/>
          <w:bCs w:val="1"/>
          <w:color w:val="auto" w:themeColor="text1"/>
          <w:sz w:val="24"/>
          <w:szCs w:val="24"/>
        </w:rPr>
      </w:pPr>
      <w:r w:rsidRPr="403284B1" w:rsidR="060E57B8">
        <w:rPr>
          <w:rFonts w:ascii="Times New Roman" w:hAnsi="Times New Roman" w:eastAsia="Times New Roman" w:cs="Times New Roman"/>
          <w:b w:val="1"/>
          <w:bCs w:val="1"/>
          <w:color w:val="000000" w:themeColor="text1" w:themeTint="FF" w:themeShade="FF"/>
          <w:sz w:val="24"/>
          <w:szCs w:val="24"/>
        </w:rPr>
        <w:t>Wh</w:t>
      </w:r>
      <w:r w:rsidRPr="403284B1" w:rsidR="060E57B8">
        <w:rPr>
          <w:rFonts w:ascii="Times New Roman" w:hAnsi="Times New Roman" w:eastAsia="Times New Roman" w:cs="Times New Roman"/>
          <w:b w:val="1"/>
          <w:bCs w:val="1"/>
          <w:color w:val="auto"/>
          <w:sz w:val="24"/>
          <w:szCs w:val="24"/>
        </w:rPr>
        <w:t>a</w:t>
      </w:r>
      <w:r w:rsidRPr="403284B1" w:rsidR="060E57B8">
        <w:rPr>
          <w:rFonts w:ascii="Times New Roman" w:hAnsi="Times New Roman" w:eastAsia="Times New Roman" w:cs="Times New Roman"/>
          <w:b w:val="1"/>
          <w:bCs w:val="1"/>
          <w:color w:val="auto"/>
          <w:sz w:val="24"/>
          <w:szCs w:val="24"/>
        </w:rPr>
        <w:t>t is Civil law?</w:t>
      </w:r>
    </w:p>
    <w:p w:rsidRPr="00F524FC" w:rsidR="005E3AE2" w:rsidP="403284B1" w:rsidRDefault="00877E31" w14:paraId="3B998FB1" w14:textId="6B676FA5">
      <w:pPr>
        <w:pStyle w:val="Normal"/>
        <w:jc w:val="both"/>
        <w:rPr>
          <w:rFonts w:ascii="Times New Roman" w:hAnsi="Times New Roman" w:eastAsia="Times New Roman" w:cs="Times New Roman"/>
          <w:b w:val="0"/>
          <w:bCs w:val="0"/>
          <w:i w:val="0"/>
          <w:iCs w:val="0"/>
          <w:caps w:val="0"/>
          <w:smallCaps w:val="0"/>
          <w:noProof w:val="0"/>
          <w:color w:val="auto" w:themeColor="text1"/>
          <w:sz w:val="24"/>
          <w:szCs w:val="24"/>
          <w:shd w:val="clear" w:color="auto" w:fill="FFFFFF"/>
          <w:lang w:val="en-US"/>
        </w:rPr>
      </w:pPr>
      <w:r w:rsidRPr="403284B1" w:rsidR="40FA9C48">
        <w:rPr>
          <w:rStyle w:val="Strong"/>
          <w:rFonts w:ascii="Times New Roman" w:hAnsi="Times New Roman" w:eastAsia="Times New Roman" w:cs="Times New Roman"/>
          <w:b w:val="0"/>
          <w:bCs w:val="0"/>
          <w:color w:val="auto" w:themeColor="text1"/>
          <w:sz w:val="24"/>
          <w:szCs w:val="24"/>
          <w:shd w:val="clear" w:color="auto" w:fill="FFFFFF"/>
        </w:rPr>
        <w:t>Civil law</w:t>
      </w:r>
      <w:r w:rsidRPr="403284B1" w:rsidR="6A7D76AC">
        <w:rPr>
          <w:rFonts w:ascii="Times New Roman" w:hAnsi="Times New Roman" w:eastAsia="Times New Roman" w:cs="Times New Roman"/>
          <w:b w:val="0"/>
          <w:bCs w:val="0"/>
          <w:color w:val="auto" w:themeColor="text1"/>
          <w:sz w:val="24"/>
          <w:szCs w:val="24"/>
          <w:shd w:val="clear" w:color="auto" w:fill="FFFFFF"/>
        </w:rPr>
        <w:t xml:space="preserve">, </w:t>
      </w:r>
      <w:r w:rsidRPr="403284B1" w:rsidR="45840853">
        <w:rPr>
          <w:rFonts w:ascii="Times New Roman" w:hAnsi="Times New Roman" w:eastAsia="Times New Roman" w:cs="Times New Roman"/>
          <w:color w:val="auto" w:themeColor="text1"/>
          <w:sz w:val="24"/>
          <w:szCs w:val="24"/>
          <w:shd w:val="clear" w:color="auto" w:fill="FFFFFF"/>
        </w:rPr>
        <w:t>also</w:t>
      </w:r>
      <w:r w:rsidRPr="403284B1" w:rsidR="40FA9C48">
        <w:rPr>
          <w:rFonts w:ascii="Times New Roman" w:hAnsi="Times New Roman" w:eastAsia="Times New Roman" w:cs="Times New Roman"/>
          <w:color w:val="auto" w:themeColor="text1"/>
          <w:sz w:val="24"/>
          <w:szCs w:val="24"/>
          <w:shd w:val="clear" w:color="auto" w:fill="FFFFFF"/>
        </w:rPr>
        <w:t xml:space="preserve"> calle</w:t>
      </w:r>
      <w:r w:rsidRPr="403284B1" w:rsidR="40FA9C48">
        <w:rPr>
          <w:rFonts w:ascii="Times New Roman" w:hAnsi="Times New Roman" w:eastAsia="Times New Roman" w:cs="Times New Roman"/>
          <w:i w:val="0"/>
          <w:iCs w:val="0"/>
          <w:color w:val="auto" w:themeColor="text1"/>
          <w:sz w:val="24"/>
          <w:szCs w:val="24"/>
          <w:shd w:val="clear" w:color="auto" w:fill="FFFFFF"/>
        </w:rPr>
        <w:t xml:space="preserve">d </w:t>
      </w:r>
      <w:r w:rsidRPr="403284B1" w:rsidR="40FA9C48">
        <w:rPr>
          <w:rStyle w:val="Emphasis"/>
          <w:rFonts w:ascii="Times New Roman" w:hAnsi="Times New Roman" w:eastAsia="Times New Roman" w:cs="Times New Roman"/>
          <w:i w:val="0"/>
          <w:iCs w:val="0"/>
          <w:color w:val="auto" w:themeColor="text1"/>
          <w:sz w:val="24"/>
          <w:szCs w:val="24"/>
          <w:shd w:val="clear" w:color="auto" w:fill="FFFFFF"/>
        </w:rPr>
        <w:t>continental</w:t>
      </w:r>
      <w:r w:rsidRPr="403284B1" w:rsidR="40FA9C48">
        <w:rPr>
          <w:rFonts w:ascii="Times New Roman" w:hAnsi="Times New Roman" w:eastAsia="Times New Roman" w:cs="Times New Roman"/>
          <w:i w:val="0"/>
          <w:iCs w:val="0"/>
          <w:color w:val="auto" w:themeColor="text1"/>
          <w:sz w:val="24"/>
          <w:szCs w:val="24"/>
          <w:shd w:val="clear" w:color="auto" w:fill="FFFFFF"/>
        </w:rPr>
        <w:t> or </w:t>
      </w:r>
      <w:r w:rsidRPr="403284B1" w:rsidR="40FA9C48">
        <w:rPr>
          <w:rStyle w:val="Emphasis"/>
          <w:rFonts w:ascii="Times New Roman" w:hAnsi="Times New Roman" w:eastAsia="Times New Roman" w:cs="Times New Roman"/>
          <w:i w:val="0"/>
          <w:iCs w:val="0"/>
          <w:color w:val="auto" w:themeColor="text1"/>
          <w:sz w:val="24"/>
          <w:szCs w:val="24"/>
          <w:shd w:val="clear" w:color="auto" w:fill="FFFFFF"/>
        </w:rPr>
        <w:t>Romano-Germanic</w:t>
      </w:r>
      <w:r w:rsidRPr="403284B1" w:rsidR="40FA9C48">
        <w:rPr>
          <w:rFonts w:ascii="Times New Roman" w:hAnsi="Times New Roman" w:eastAsia="Times New Roman" w:cs="Times New Roman"/>
          <w:i w:val="0"/>
          <w:iCs w:val="0"/>
          <w:color w:val="auto" w:themeColor="text1"/>
          <w:sz w:val="24"/>
          <w:szCs w:val="24"/>
          <w:shd w:val="clear" w:color="auto" w:fill="FFFFFF"/>
        </w:rPr>
        <w:t xml:space="preserve"> legal systems, </w:t>
      </w:r>
      <w:r w:rsidRPr="403284B1" w:rsidR="45840853">
        <w:rPr>
          <w:rFonts w:ascii="Times New Roman" w:hAnsi="Times New Roman" w:eastAsia="Times New Roman" w:cs="Times New Roman"/>
          <w:i w:val="0"/>
          <w:iCs w:val="0"/>
          <w:color w:val="auto" w:themeColor="text1"/>
          <w:sz w:val="24"/>
          <w:szCs w:val="24"/>
        </w:rPr>
        <w:t xml:space="preserve">is a legal system </w:t>
      </w:r>
      <w:r w:rsidRPr="403284B1" w:rsidR="6A7D76AC">
        <w:rPr>
          <w:rFonts w:ascii="Times New Roman" w:hAnsi="Times New Roman" w:eastAsia="Times New Roman" w:cs="Times New Roman"/>
          <w:i w:val="0"/>
          <w:iCs w:val="0"/>
          <w:color w:val="auto" w:themeColor="text1"/>
          <w:sz w:val="24"/>
          <w:szCs w:val="24"/>
        </w:rPr>
        <w:t>first developed</w:t>
      </w:r>
      <w:r w:rsidRPr="403284B1" w:rsidR="45840853">
        <w:rPr>
          <w:rFonts w:ascii="Times New Roman" w:hAnsi="Times New Roman" w:eastAsia="Times New Roman" w:cs="Times New Roman"/>
          <w:i w:val="0"/>
          <w:iCs w:val="0"/>
          <w:color w:val="auto" w:themeColor="text1"/>
          <w:sz w:val="24"/>
          <w:szCs w:val="24"/>
        </w:rPr>
        <w:t xml:space="preserve"> in Europe, </w:t>
      </w:r>
      <w:r w:rsidRPr="403284B1" w:rsidR="6A7D76AC">
        <w:rPr>
          <w:rFonts w:ascii="Times New Roman" w:hAnsi="Times New Roman" w:eastAsia="Times New Roman" w:cs="Times New Roman"/>
          <w:i w:val="0"/>
          <w:iCs w:val="0"/>
          <w:color w:val="auto" w:themeColor="text1"/>
          <w:sz w:val="24"/>
          <w:szCs w:val="24"/>
        </w:rPr>
        <w:t xml:space="preserve">derived from </w:t>
      </w:r>
      <w:r w:rsidRPr="403284B1" w:rsidR="45840853">
        <w:rPr>
          <w:rFonts w:ascii="Times New Roman" w:hAnsi="Times New Roman" w:eastAsia="Times New Roman" w:cs="Times New Roman"/>
          <w:i w:val="0"/>
          <w:iCs w:val="0"/>
          <w:color w:val="auto" w:themeColor="text1"/>
          <w:sz w:val="24"/>
          <w:szCs w:val="24"/>
        </w:rPr>
        <w:t xml:space="preserve">Roman law, and whose </w:t>
      </w:r>
      <w:r w:rsidRPr="403284B1" w:rsidR="45840853">
        <w:rPr>
          <w:rFonts w:ascii="Times New Roman" w:hAnsi="Times New Roman" w:eastAsia="Times New Roman" w:cs="Times New Roman"/>
          <w:color w:val="auto" w:themeColor="text1"/>
          <w:sz w:val="24"/>
          <w:szCs w:val="24"/>
        </w:rPr>
        <w:t xml:space="preserve">most </w:t>
      </w:r>
      <w:r w:rsidRPr="403284B1" w:rsidR="605503A1">
        <w:rPr>
          <w:rFonts w:ascii="Times New Roman" w:hAnsi="Times New Roman" w:eastAsia="Times New Roman" w:cs="Times New Roman"/>
          <w:color w:val="auto" w:themeColor="text1"/>
          <w:sz w:val="24"/>
          <w:szCs w:val="24"/>
        </w:rPr>
        <w:t>apparent</w:t>
      </w:r>
      <w:r w:rsidRPr="403284B1" w:rsidR="45840853">
        <w:rPr>
          <w:rFonts w:ascii="Times New Roman" w:hAnsi="Times New Roman" w:eastAsia="Times New Roman" w:cs="Times New Roman"/>
          <w:color w:val="auto" w:themeColor="text1"/>
          <w:sz w:val="24"/>
          <w:szCs w:val="24"/>
        </w:rPr>
        <w:t xml:space="preserve"> feature is that its core principles are codified into a referable system, which serves as the </w:t>
      </w:r>
      <w:r w:rsidRPr="403284B1" w:rsidR="605503A1">
        <w:rPr>
          <w:rFonts w:ascii="Times New Roman" w:hAnsi="Times New Roman" w:eastAsia="Times New Roman" w:cs="Times New Roman"/>
          <w:color w:val="auto" w:themeColor="text1"/>
          <w:sz w:val="24"/>
          <w:szCs w:val="24"/>
        </w:rPr>
        <w:t>main</w:t>
      </w:r>
      <w:r w:rsidRPr="403284B1" w:rsidR="45840853">
        <w:rPr>
          <w:rFonts w:ascii="Times New Roman" w:hAnsi="Times New Roman" w:eastAsia="Times New Roman" w:cs="Times New Roman"/>
          <w:color w:val="auto" w:themeColor="text1"/>
          <w:sz w:val="24"/>
          <w:szCs w:val="24"/>
        </w:rPr>
        <w:t xml:space="preserve"> source of law</w:t>
      </w:r>
      <w:r w:rsidRPr="403284B1" w:rsidR="605503A1">
        <w:rPr>
          <w:rFonts w:ascii="Times New Roman" w:hAnsi="Times New Roman" w:eastAsia="Times New Roman" w:cs="Times New Roman"/>
          <w:color w:val="auto" w:themeColor="text1"/>
          <w:sz w:val="24"/>
          <w:szCs w:val="24"/>
          <w:shd w:val="clear" w:color="auto" w:fill="FFFFFF"/>
        </w:rPr>
        <w:t xml:space="preserve">. </w:t>
      </w:r>
      <w:r w:rsidRPr="403284B1" w:rsidR="7EE0C9F5">
        <w:rPr>
          <w:rFonts w:ascii="Times New Roman" w:hAnsi="Times New Roman" w:eastAsia="Times New Roman" w:cs="Times New Roman"/>
          <w:color w:val="auto" w:themeColor="text1"/>
          <w:sz w:val="24"/>
          <w:szCs w:val="24"/>
        </w:rPr>
        <w:t>Matters that involve disput</w:t>
      </w:r>
      <w:r w:rsidRPr="403284B1" w:rsidR="7EE0C9F5">
        <w:rPr>
          <w:rFonts w:ascii="Times New Roman" w:hAnsi="Times New Roman" w:eastAsia="Times New Roman" w:cs="Times New Roman"/>
          <w:i w:val="0"/>
          <w:iCs w:val="0"/>
          <w:color w:val="auto" w:themeColor="text1"/>
          <w:sz w:val="24"/>
          <w:szCs w:val="24"/>
        </w:rPr>
        <w:t>es between private parties such as negligence, defamation, nuisance, breach of contract, real property titles, or that involve life planning such as preparing the disposition of property upon death, organizing a corporation or limited liability company, or probating the estate of a deceased loved one, all fall within the civil areas of law</w:t>
      </w:r>
      <w:r w:rsidRPr="403284B1" w:rsidR="01E70943">
        <w:rPr>
          <w:rFonts w:ascii="Times New Roman" w:hAnsi="Times New Roman" w:eastAsia="Times New Roman" w:cs="Times New Roman"/>
          <w:i w:val="0"/>
          <w:iCs w:val="0"/>
          <w:color w:val="auto" w:themeColor="text1"/>
          <w:sz w:val="24"/>
          <w:szCs w:val="24"/>
        </w:rPr>
        <w:t xml:space="preserve"> </w:t>
      </w:r>
      <w:r w:rsidRPr="403284B1" w:rsidR="535A7716">
        <w:rPr>
          <w:rFonts w:ascii="Times New Roman" w:hAnsi="Times New Roman" w:eastAsia="Times New Roman" w:cs="Times New Roman"/>
          <w:b w:val="0"/>
          <w:bCs w:val="0"/>
          <w:i w:val="0"/>
          <w:iCs w:val="0"/>
          <w:caps w:val="0"/>
          <w:smallCaps w:val="0"/>
          <w:noProof w:val="0"/>
          <w:color w:val="auto"/>
          <w:sz w:val="24"/>
          <w:szCs w:val="24"/>
          <w:lang w:val="en-US"/>
        </w:rPr>
        <w:t>(</w:t>
      </w:r>
      <w:r w:rsidRPr="403284B1" w:rsidR="535A7716">
        <w:rPr>
          <w:rFonts w:ascii="Times New Roman" w:hAnsi="Times New Roman" w:eastAsia="Times New Roman" w:cs="Times New Roman"/>
          <w:b w:val="0"/>
          <w:bCs w:val="0"/>
          <w:i w:val="0"/>
          <w:iCs w:val="0"/>
          <w:caps w:val="0"/>
          <w:smallCaps w:val="0"/>
          <w:noProof w:val="0"/>
          <w:color w:val="auto"/>
          <w:sz w:val="24"/>
          <w:szCs w:val="24"/>
          <w:lang w:val="en-US"/>
        </w:rPr>
        <w:t>What is the Civil Law? | LSU Law – Civil Law Online</w:t>
      </w:r>
      <w:r w:rsidRPr="403284B1" w:rsidR="535A7716">
        <w:rPr>
          <w:rFonts w:ascii="Times New Roman" w:hAnsi="Times New Roman" w:eastAsia="Times New Roman" w:cs="Times New Roman"/>
          <w:b w:val="0"/>
          <w:bCs w:val="0"/>
          <w:i w:val="0"/>
          <w:iCs w:val="0"/>
          <w:caps w:val="0"/>
          <w:smallCaps w:val="0"/>
          <w:noProof w:val="0"/>
          <w:color w:val="auto"/>
          <w:sz w:val="24"/>
          <w:szCs w:val="24"/>
          <w:lang w:val="en-US"/>
        </w:rPr>
        <w:t>, no date).</w:t>
      </w:r>
    </w:p>
    <w:p w:rsidRPr="00F524FC" w:rsidR="00BB76E2" w:rsidP="403284B1" w:rsidRDefault="00BB76E2" w14:paraId="26908497" w14:textId="26E95C82">
      <w:pPr>
        <w:spacing w:after="160" w:line="259" w:lineRule="auto"/>
        <w:jc w:val="left"/>
        <w:rPr>
          <w:rFonts w:ascii="Times New Roman" w:hAnsi="Times New Roman" w:eastAsia="Times New Roman" w:cs="Times New Roman"/>
          <w:noProof w:val="0"/>
          <w:color w:val="auto"/>
          <w:sz w:val="24"/>
          <w:szCs w:val="24"/>
          <w:lang w:val="en-US"/>
        </w:rPr>
      </w:pP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Civil law is </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almost the</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 same </w:t>
      </w:r>
      <w:r w:rsidRPr="403284B1" w:rsidR="31B50684">
        <w:rPr>
          <w:rFonts w:ascii="Times New Roman" w:hAnsi="Times New Roman" w:eastAsia="Times New Roman" w:cs="Times New Roman"/>
          <w:b w:val="0"/>
          <w:bCs w:val="0"/>
          <w:i w:val="0"/>
          <w:iCs w:val="0"/>
          <w:caps w:val="0"/>
          <w:smallCaps w:val="0"/>
          <w:noProof w:val="0"/>
          <w:color w:val="auto"/>
          <w:sz w:val="24"/>
          <w:szCs w:val="24"/>
          <w:lang w:val="en-GB"/>
        </w:rPr>
        <w:t>as</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 common law both legal systems can </w:t>
      </w:r>
      <w:r w:rsidRPr="403284B1" w:rsidR="5529AC10">
        <w:rPr>
          <w:rFonts w:ascii="Times New Roman" w:hAnsi="Times New Roman" w:eastAsia="Times New Roman" w:cs="Times New Roman"/>
          <w:b w:val="0"/>
          <w:bCs w:val="0"/>
          <w:i w:val="0"/>
          <w:iCs w:val="0"/>
          <w:caps w:val="0"/>
          <w:smallCaps w:val="0"/>
          <w:noProof w:val="0"/>
          <w:color w:val="auto"/>
          <w:sz w:val="24"/>
          <w:szCs w:val="24"/>
          <w:lang w:val="en-GB"/>
        </w:rPr>
        <w:t>influence</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 the way business is conducted </w:t>
      </w:r>
      <w:r w:rsidRPr="403284B1" w:rsidR="0BA0E5AC">
        <w:rPr>
          <w:rFonts w:ascii="Times New Roman" w:hAnsi="Times New Roman" w:eastAsia="Times New Roman" w:cs="Times New Roman"/>
          <w:b w:val="0"/>
          <w:bCs w:val="0"/>
          <w:i w:val="0"/>
          <w:iCs w:val="0"/>
          <w:caps w:val="0"/>
          <w:smallCaps w:val="0"/>
          <w:noProof w:val="0"/>
          <w:color w:val="auto"/>
          <w:sz w:val="24"/>
          <w:szCs w:val="24"/>
          <w:lang w:val="en-GB"/>
        </w:rPr>
        <w:t>by</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 different </w:t>
      </w:r>
      <w:r w:rsidRPr="403284B1" w:rsidR="774A28E7">
        <w:rPr>
          <w:rFonts w:ascii="Times New Roman" w:hAnsi="Times New Roman" w:eastAsia="Times New Roman" w:cs="Times New Roman"/>
          <w:b w:val="0"/>
          <w:bCs w:val="0"/>
          <w:i w:val="0"/>
          <w:iCs w:val="0"/>
          <w:caps w:val="0"/>
          <w:smallCaps w:val="0"/>
          <w:noProof w:val="0"/>
          <w:color w:val="auto"/>
          <w:sz w:val="24"/>
          <w:szCs w:val="24"/>
          <w:lang w:val="en-GB"/>
        </w:rPr>
        <w:t>authorities</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This variation is one of the reasons why international arbitration (rather than litigation) is so widely used in disputes with a cross-border element</w:t>
      </w:r>
      <w:r w:rsidRPr="403284B1" w:rsidR="1706620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British common law is used </w:t>
      </w:r>
      <w:r w:rsidRPr="403284B1" w:rsidR="3BE7B8CC">
        <w:rPr>
          <w:rFonts w:ascii="Times New Roman" w:hAnsi="Times New Roman" w:eastAsia="Times New Roman" w:cs="Times New Roman"/>
          <w:b w:val="0"/>
          <w:bCs w:val="0"/>
          <w:i w:val="0"/>
          <w:iCs w:val="0"/>
          <w:caps w:val="0"/>
          <w:smallCaps w:val="0"/>
          <w:noProof w:val="0"/>
          <w:color w:val="auto"/>
          <w:sz w:val="24"/>
          <w:szCs w:val="24"/>
          <w:lang w:val="en-GB"/>
        </w:rPr>
        <w:t>by</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3284B1" w:rsidR="3FAAD41A">
        <w:rPr>
          <w:rFonts w:ascii="Times New Roman" w:hAnsi="Times New Roman" w:eastAsia="Times New Roman" w:cs="Times New Roman"/>
          <w:b w:val="0"/>
          <w:bCs w:val="0"/>
          <w:i w:val="0"/>
          <w:iCs w:val="0"/>
          <w:caps w:val="0"/>
          <w:smallCaps w:val="0"/>
          <w:noProof w:val="0"/>
          <w:color w:val="auto"/>
          <w:sz w:val="24"/>
          <w:szCs w:val="24"/>
          <w:lang w:val="en-GB"/>
        </w:rPr>
        <w:t>authorities</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 around the world and produces a consistent and predictable set of laws. This article examines the key differences between litigation in the common law environment and litigation in </w:t>
      </w:r>
      <w:r w:rsidRPr="403284B1" w:rsidR="1C3D3A87">
        <w:rPr>
          <w:rFonts w:ascii="Times New Roman" w:hAnsi="Times New Roman" w:eastAsia="Times New Roman" w:cs="Times New Roman"/>
          <w:b w:val="0"/>
          <w:bCs w:val="0"/>
          <w:i w:val="0"/>
          <w:iCs w:val="0"/>
          <w:caps w:val="0"/>
          <w:smallCaps w:val="0"/>
          <w:noProof w:val="0"/>
          <w:color w:val="auto"/>
          <w:sz w:val="24"/>
          <w:szCs w:val="24"/>
          <w:lang w:val="en-GB"/>
        </w:rPr>
        <w:t xml:space="preserve">a </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codified system. To succinctly categorize the difference between civil and common law </w:t>
      </w:r>
      <w:r w:rsidRPr="403284B1" w:rsidR="4AF861A1">
        <w:rPr>
          <w:rFonts w:ascii="Times New Roman" w:hAnsi="Times New Roman" w:eastAsia="Times New Roman" w:cs="Times New Roman"/>
          <w:b w:val="0"/>
          <w:bCs w:val="0"/>
          <w:i w:val="0"/>
          <w:iCs w:val="0"/>
          <w:caps w:val="0"/>
          <w:smallCaps w:val="0"/>
          <w:noProof w:val="0"/>
          <w:color w:val="auto"/>
          <w:sz w:val="24"/>
          <w:szCs w:val="24"/>
          <w:lang w:val="en-GB"/>
        </w:rPr>
        <w:t>authorities</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one can rely on the “investigative” nature of civil law and the “adversarial” nature of common law</w:t>
      </w:r>
      <w:r w:rsidRPr="403284B1" w:rsidR="014A513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In practice, the differences between </w:t>
      </w:r>
      <w:r w:rsidRPr="403284B1" w:rsidR="71E60DDF">
        <w:rPr>
          <w:rFonts w:ascii="Times New Roman" w:hAnsi="Times New Roman" w:eastAsia="Times New Roman" w:cs="Times New Roman"/>
          <w:b w:val="0"/>
          <w:bCs w:val="0"/>
          <w:i w:val="0"/>
          <w:iCs w:val="0"/>
          <w:caps w:val="0"/>
          <w:smallCaps w:val="0"/>
          <w:noProof w:val="0"/>
          <w:color w:val="auto"/>
          <w:sz w:val="24"/>
          <w:szCs w:val="24"/>
          <w:lang w:val="en-GB"/>
        </w:rPr>
        <w:t>authorities</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 may seem small to parties without good legal </w:t>
      </w:r>
      <w:r w:rsidRPr="403284B1" w:rsidR="4C76BE3C">
        <w:rPr>
          <w:rFonts w:ascii="Times New Roman" w:hAnsi="Times New Roman" w:eastAsia="Times New Roman" w:cs="Times New Roman"/>
          <w:b w:val="0"/>
          <w:bCs w:val="0"/>
          <w:i w:val="0"/>
          <w:iCs w:val="0"/>
          <w:caps w:val="0"/>
          <w:smallCaps w:val="0"/>
          <w:noProof w:val="0"/>
          <w:color w:val="auto"/>
          <w:sz w:val="24"/>
          <w:szCs w:val="24"/>
          <w:lang w:val="en-GB"/>
        </w:rPr>
        <w:t>advice but</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 xml:space="preserve"> are nuanced and complex to those with a deeper understanding of international law</w:t>
      </w:r>
      <w:r w:rsidRPr="403284B1" w:rsidR="4CAFDCB9">
        <w:rPr>
          <w:rFonts w:ascii="Times New Roman" w:hAnsi="Times New Roman" w:eastAsia="Times New Roman" w:cs="Times New Roman"/>
          <w:b w:val="0"/>
          <w:bCs w:val="0"/>
          <w:i w:val="0"/>
          <w:iCs w:val="0"/>
          <w:caps w:val="0"/>
          <w:smallCaps w:val="0"/>
          <w:noProof w:val="0"/>
          <w:color w:val="auto"/>
          <w:sz w:val="24"/>
          <w:szCs w:val="24"/>
          <w:lang w:val="en-GB"/>
        </w:rPr>
        <w:t xml:space="preserve"> (User, 2021)</w:t>
      </w:r>
      <w:r w:rsidRPr="403284B1" w:rsidR="12CFE1FE">
        <w:rPr>
          <w:rFonts w:ascii="Times New Roman" w:hAnsi="Times New Roman" w:eastAsia="Times New Roman" w:cs="Times New Roman"/>
          <w:b w:val="0"/>
          <w:bCs w:val="0"/>
          <w:i w:val="0"/>
          <w:iCs w:val="0"/>
          <w:caps w:val="0"/>
          <w:smallCaps w:val="0"/>
          <w:noProof w:val="0"/>
          <w:color w:val="auto"/>
          <w:sz w:val="24"/>
          <w:szCs w:val="24"/>
          <w:lang w:val="en-GB"/>
        </w:rPr>
        <w:t>.</w:t>
      </w:r>
    </w:p>
    <w:p w:rsidRPr="00F524FC" w:rsidR="00BB76E2" w:rsidP="403284B1" w:rsidRDefault="00BB76E2" w14:paraId="509C6214" w14:textId="313C03A4">
      <w:pPr>
        <w:pStyle w:val="Normal"/>
        <w:jc w:val="both"/>
        <w:rPr>
          <w:rFonts w:ascii="Times New Roman" w:hAnsi="Times New Roman" w:eastAsia="Times New Roman" w:cs="Times New Roman"/>
          <w:b w:val="1"/>
          <w:bCs w:val="1"/>
          <w:color w:val="auto" w:themeColor="text1"/>
          <w:sz w:val="24"/>
          <w:szCs w:val="24"/>
        </w:rPr>
      </w:pPr>
    </w:p>
    <w:p w:rsidRPr="00F524FC" w:rsidR="00042FE0" w:rsidP="403284B1" w:rsidRDefault="00443444" w14:paraId="4652198A" w14:textId="202C8CD8" w14:noSpellErr="1">
      <w:pPr>
        <w:jc w:val="both"/>
        <w:rPr>
          <w:rFonts w:ascii="Times New Roman" w:hAnsi="Times New Roman" w:eastAsia="Times New Roman" w:cs="Times New Roman"/>
          <w:b w:val="1"/>
          <w:bCs w:val="1"/>
          <w:color w:val="auto" w:themeColor="text1"/>
          <w:sz w:val="24"/>
          <w:szCs w:val="24"/>
        </w:rPr>
      </w:pPr>
      <w:r w:rsidRPr="403284B1" w:rsidR="060E57B8">
        <w:rPr>
          <w:rFonts w:ascii="Times New Roman" w:hAnsi="Times New Roman" w:eastAsia="Times New Roman" w:cs="Times New Roman"/>
          <w:b w:val="1"/>
          <w:bCs w:val="1"/>
          <w:color w:val="auto"/>
          <w:sz w:val="24"/>
          <w:szCs w:val="24"/>
        </w:rPr>
        <w:t>What is Common law?</w:t>
      </w:r>
    </w:p>
    <w:p w:rsidRPr="00F524FC" w:rsidR="0051534C" w:rsidP="403284B1" w:rsidRDefault="00443444" w14:paraId="78BF5446" w14:textId="369A0827">
      <w:pPr>
        <w:ind w:firstLine="720"/>
        <w:jc w:val="both"/>
        <w:rPr>
          <w:rFonts w:ascii="Times New Roman" w:hAnsi="Times New Roman" w:eastAsia="Times New Roman" w:cs="Times New Roman"/>
          <w:color w:val="auto" w:themeColor="text1"/>
          <w:sz w:val="24"/>
          <w:szCs w:val="24"/>
        </w:rPr>
      </w:pPr>
      <w:r w:rsidRPr="403284B1" w:rsidR="4B76FC0F">
        <w:rPr>
          <w:rFonts w:ascii="Times New Roman" w:hAnsi="Times New Roman" w:eastAsia="Times New Roman" w:cs="Times New Roman"/>
          <w:color w:val="auto"/>
          <w:sz w:val="24"/>
          <w:szCs w:val="24"/>
        </w:rPr>
        <w:t>Common</w:t>
      </w:r>
      <w:r w:rsidRPr="403284B1" w:rsidR="060E57B8">
        <w:rPr>
          <w:rFonts w:ascii="Times New Roman" w:hAnsi="Times New Roman" w:eastAsia="Times New Roman" w:cs="Times New Roman"/>
          <w:color w:val="auto"/>
          <w:sz w:val="24"/>
          <w:szCs w:val="24"/>
        </w:rPr>
        <w:t xml:space="preserve"> law</w:t>
      </w:r>
      <w:r w:rsidRPr="403284B1" w:rsidR="3E083B34">
        <w:rPr>
          <w:rFonts w:ascii="Times New Roman" w:hAnsi="Times New Roman" w:eastAsia="Times New Roman" w:cs="Times New Roman"/>
          <w:color w:val="auto"/>
          <w:sz w:val="24"/>
          <w:szCs w:val="24"/>
        </w:rPr>
        <w:t xml:space="preserve"> is a </w:t>
      </w:r>
      <w:r w:rsidRPr="403284B1" w:rsidR="1C6B1401">
        <w:rPr>
          <w:rFonts w:ascii="Times New Roman" w:hAnsi="Times New Roman" w:eastAsia="Times New Roman" w:cs="Times New Roman"/>
          <w:color w:val="auto"/>
          <w:sz w:val="24"/>
          <w:szCs w:val="24"/>
        </w:rPr>
        <w:t>set</w:t>
      </w:r>
      <w:r w:rsidRPr="403284B1" w:rsidR="3E083B34">
        <w:rPr>
          <w:rFonts w:ascii="Times New Roman" w:hAnsi="Times New Roman" w:eastAsia="Times New Roman" w:cs="Times New Roman"/>
          <w:color w:val="auto"/>
          <w:sz w:val="24"/>
          <w:szCs w:val="24"/>
        </w:rPr>
        <w:t xml:space="preserve"> of </w:t>
      </w:r>
      <w:r w:rsidRPr="403284B1" w:rsidR="213AA861">
        <w:rPr>
          <w:rFonts w:ascii="Times New Roman" w:hAnsi="Times New Roman" w:eastAsia="Times New Roman" w:cs="Times New Roman"/>
          <w:color w:val="auto"/>
          <w:sz w:val="24"/>
          <w:szCs w:val="24"/>
        </w:rPr>
        <w:t xml:space="preserve">customs </w:t>
      </w:r>
      <w:r w:rsidRPr="403284B1" w:rsidR="5A39018C">
        <w:rPr>
          <w:rFonts w:ascii="Times New Roman" w:hAnsi="Times New Roman" w:eastAsia="Times New Roman" w:cs="Times New Roman"/>
          <w:color w:val="auto"/>
          <w:sz w:val="24"/>
          <w:szCs w:val="24"/>
        </w:rPr>
        <w:t xml:space="preserve">and </w:t>
      </w:r>
      <w:r w:rsidRPr="403284B1" w:rsidR="213AA861">
        <w:rPr>
          <w:rFonts w:ascii="Times New Roman" w:hAnsi="Times New Roman" w:eastAsia="Times New Roman" w:cs="Times New Roman"/>
          <w:color w:val="auto"/>
          <w:sz w:val="24"/>
          <w:szCs w:val="24"/>
        </w:rPr>
        <w:t>conventions</w:t>
      </w:r>
      <w:r w:rsidRPr="403284B1" w:rsidR="3E083B34">
        <w:rPr>
          <w:rFonts w:ascii="Times New Roman" w:hAnsi="Times New Roman" w:eastAsia="Times New Roman" w:cs="Times New Roman"/>
          <w:color w:val="auto"/>
          <w:sz w:val="24"/>
          <w:szCs w:val="24"/>
        </w:rPr>
        <w:t xml:space="preserve"> which</w:t>
      </w:r>
      <w:r w:rsidRPr="403284B1" w:rsidR="060E57B8">
        <w:rPr>
          <w:rFonts w:ascii="Times New Roman" w:hAnsi="Times New Roman" w:eastAsia="Times New Roman" w:cs="Times New Roman"/>
          <w:color w:val="auto"/>
          <w:sz w:val="24"/>
          <w:szCs w:val="24"/>
        </w:rPr>
        <w:t xml:space="preserve"> embraces the body of </w:t>
      </w:r>
      <w:r w:rsidRPr="403284B1" w:rsidR="1C6B1401">
        <w:rPr>
          <w:rFonts w:ascii="Times New Roman" w:hAnsi="Times New Roman" w:eastAsia="Times New Roman" w:cs="Times New Roman"/>
          <w:color w:val="auto"/>
          <w:sz w:val="24"/>
          <w:szCs w:val="24"/>
        </w:rPr>
        <w:t>traditions,</w:t>
      </w:r>
      <w:r w:rsidRPr="403284B1" w:rsidR="060E57B8">
        <w:rPr>
          <w:rFonts w:ascii="Times New Roman" w:hAnsi="Times New Roman" w:eastAsia="Times New Roman" w:cs="Times New Roman"/>
          <w:color w:val="auto"/>
          <w:sz w:val="24"/>
          <w:szCs w:val="24"/>
        </w:rPr>
        <w:t xml:space="preserve"> rules,</w:t>
      </w:r>
      <w:r w:rsidRPr="403284B1" w:rsidR="1C6B1401">
        <w:rPr>
          <w:rFonts w:ascii="Times New Roman" w:hAnsi="Times New Roman" w:eastAsia="Times New Roman" w:cs="Times New Roman"/>
          <w:color w:val="auto"/>
          <w:sz w:val="24"/>
          <w:szCs w:val="24"/>
        </w:rPr>
        <w:t xml:space="preserve"> practices,</w:t>
      </w:r>
      <w:r w:rsidRPr="403284B1" w:rsidR="060E57B8">
        <w:rPr>
          <w:rFonts w:ascii="Times New Roman" w:hAnsi="Times New Roman" w:eastAsia="Times New Roman" w:cs="Times New Roman"/>
          <w:color w:val="auto"/>
          <w:sz w:val="24"/>
          <w:szCs w:val="24"/>
        </w:rPr>
        <w:t xml:space="preserve"> and </w:t>
      </w:r>
      <w:r w:rsidRPr="403284B1" w:rsidR="1C6B1401">
        <w:rPr>
          <w:rFonts w:ascii="Times New Roman" w:hAnsi="Times New Roman" w:eastAsia="Times New Roman" w:cs="Times New Roman"/>
          <w:color w:val="auto"/>
          <w:sz w:val="24"/>
          <w:szCs w:val="24"/>
        </w:rPr>
        <w:t xml:space="preserve">precedents rather than statutes. </w:t>
      </w:r>
      <w:r w:rsidRPr="403284B1" w:rsidR="060E57B8">
        <w:rPr>
          <w:rFonts w:ascii="Times New Roman" w:hAnsi="Times New Roman" w:eastAsia="Times New Roman" w:cs="Times New Roman"/>
          <w:color w:val="auto"/>
          <w:sz w:val="24"/>
          <w:szCs w:val="24"/>
        </w:rPr>
        <w:t xml:space="preserve">At </w:t>
      </w:r>
      <w:r w:rsidRPr="403284B1" w:rsidR="1C6B1401">
        <w:rPr>
          <w:rFonts w:ascii="Times New Roman" w:hAnsi="Times New Roman" w:eastAsia="Times New Roman" w:cs="Times New Roman"/>
          <w:color w:val="auto"/>
          <w:sz w:val="24"/>
          <w:szCs w:val="24"/>
        </w:rPr>
        <w:t xml:space="preserve">the </w:t>
      </w:r>
      <w:r w:rsidRPr="403284B1" w:rsidR="060E57B8">
        <w:rPr>
          <w:rFonts w:ascii="Times New Roman" w:hAnsi="Times New Roman" w:eastAsia="Times New Roman" w:cs="Times New Roman"/>
          <w:color w:val="auto"/>
          <w:sz w:val="24"/>
          <w:szCs w:val="24"/>
        </w:rPr>
        <w:t xml:space="preserve">center </w:t>
      </w:r>
      <w:r w:rsidRPr="403284B1" w:rsidR="546F007A">
        <w:rPr>
          <w:rFonts w:ascii="Times New Roman" w:hAnsi="Times New Roman" w:eastAsia="Times New Roman" w:cs="Times New Roman"/>
          <w:color w:val="auto"/>
          <w:sz w:val="24"/>
          <w:szCs w:val="24"/>
        </w:rPr>
        <w:t>is</w:t>
      </w:r>
      <w:r w:rsidRPr="403284B1" w:rsidR="060E57B8">
        <w:rPr>
          <w:rFonts w:ascii="Times New Roman" w:hAnsi="Times New Roman" w:eastAsia="Times New Roman" w:cs="Times New Roman"/>
          <w:color w:val="auto"/>
          <w:sz w:val="24"/>
          <w:szCs w:val="24"/>
        </w:rPr>
        <w:t xml:space="preserve"> </w:t>
      </w:r>
      <w:r w:rsidRPr="403284B1" w:rsidR="1C6B1401">
        <w:rPr>
          <w:rFonts w:ascii="Times New Roman" w:hAnsi="Times New Roman" w:eastAsia="Times New Roman" w:cs="Times New Roman"/>
          <w:color w:val="auto"/>
          <w:sz w:val="24"/>
          <w:szCs w:val="24"/>
        </w:rPr>
        <w:t>one set of courts and its organized bar that are</w:t>
      </w:r>
      <w:r w:rsidRPr="403284B1" w:rsidR="060E57B8">
        <w:rPr>
          <w:rFonts w:ascii="Times New Roman" w:hAnsi="Times New Roman" w:eastAsia="Times New Roman" w:cs="Times New Roman"/>
          <w:color w:val="auto"/>
          <w:sz w:val="24"/>
          <w:szCs w:val="24"/>
        </w:rPr>
        <w:t xml:space="preserve"> involved in </w:t>
      </w:r>
      <w:r w:rsidRPr="403284B1" w:rsidR="1C6B1401">
        <w:rPr>
          <w:rFonts w:ascii="Times New Roman" w:hAnsi="Times New Roman" w:eastAsia="Times New Roman" w:cs="Times New Roman"/>
          <w:color w:val="auto"/>
          <w:sz w:val="24"/>
          <w:szCs w:val="24"/>
        </w:rPr>
        <w:t>resolving</w:t>
      </w:r>
      <w:r w:rsidRPr="403284B1" w:rsidR="060E57B8">
        <w:rPr>
          <w:rFonts w:ascii="Times New Roman" w:hAnsi="Times New Roman" w:eastAsia="Times New Roman" w:cs="Times New Roman"/>
          <w:color w:val="auto"/>
          <w:sz w:val="24"/>
          <w:szCs w:val="24"/>
        </w:rPr>
        <w:t xml:space="preserve"> disputes, both criminal and civil</w:t>
      </w:r>
      <w:r w:rsidRPr="403284B1" w:rsidR="546F007A">
        <w:rPr>
          <w:rFonts w:ascii="Times New Roman" w:hAnsi="Times New Roman" w:eastAsia="Times New Roman" w:cs="Times New Roman"/>
          <w:color w:val="auto"/>
          <w:sz w:val="24"/>
          <w:szCs w:val="24"/>
        </w:rPr>
        <w:t xml:space="preserve"> (</w:t>
      </w:r>
      <w:r w:rsidRPr="403284B1" w:rsidR="546F007A">
        <w:rPr>
          <w:rFonts w:ascii="Times New Roman" w:hAnsi="Times New Roman" w:eastAsia="Times New Roman" w:cs="Times New Roman"/>
          <w:color w:val="auto"/>
          <w:sz w:val="24"/>
          <w:szCs w:val="24"/>
        </w:rPr>
        <w:t>Rheinstein</w:t>
      </w:r>
      <w:r w:rsidRPr="403284B1" w:rsidR="546F007A">
        <w:rPr>
          <w:rFonts w:ascii="Times New Roman" w:hAnsi="Times New Roman" w:eastAsia="Times New Roman" w:cs="Times New Roman"/>
          <w:color w:val="auto"/>
          <w:sz w:val="24"/>
          <w:szCs w:val="24"/>
        </w:rPr>
        <w:t>,</w:t>
      </w:r>
      <w:r w:rsidRPr="403284B1" w:rsidR="585E0B2F">
        <w:rPr>
          <w:rFonts w:ascii="Times New Roman" w:hAnsi="Times New Roman" w:eastAsia="Times New Roman" w:cs="Times New Roman"/>
          <w:color w:val="auto"/>
          <w:sz w:val="24"/>
          <w:szCs w:val="24"/>
        </w:rPr>
        <w:t xml:space="preserve"> </w:t>
      </w:r>
      <w:r w:rsidRPr="403284B1" w:rsidR="546F007A">
        <w:rPr>
          <w:rFonts w:ascii="Times New Roman" w:hAnsi="Times New Roman" w:eastAsia="Times New Roman" w:cs="Times New Roman"/>
          <w:color w:val="auto"/>
          <w:sz w:val="24"/>
          <w:szCs w:val="24"/>
        </w:rPr>
        <w:t>1952)</w:t>
      </w:r>
      <w:r w:rsidRPr="403284B1" w:rsidR="060E57B8">
        <w:rPr>
          <w:rFonts w:ascii="Times New Roman" w:hAnsi="Times New Roman" w:eastAsia="Times New Roman" w:cs="Times New Roman"/>
          <w:color w:val="auto"/>
          <w:sz w:val="24"/>
          <w:szCs w:val="24"/>
        </w:rPr>
        <w:t>.</w:t>
      </w:r>
      <w:r w:rsidRPr="403284B1" w:rsidR="1C6B1401">
        <w:rPr>
          <w:rFonts w:ascii="Times New Roman" w:hAnsi="Times New Roman" w:eastAsia="Times New Roman" w:cs="Times New Roman"/>
          <w:color w:val="auto"/>
          <w:sz w:val="24"/>
          <w:szCs w:val="24"/>
        </w:rPr>
        <w:t xml:space="preserve"> The common law’s origin is ancient tracing back </w:t>
      </w:r>
      <w:r w:rsidRPr="403284B1" w:rsidR="0A3228FC">
        <w:rPr>
          <w:rFonts w:ascii="Times New Roman" w:hAnsi="Times New Roman" w:eastAsia="Times New Roman" w:cs="Times New Roman"/>
          <w:color w:val="auto"/>
          <w:sz w:val="24"/>
          <w:szCs w:val="24"/>
        </w:rPr>
        <w:t>to</w:t>
      </w:r>
      <w:r w:rsidRPr="403284B1" w:rsidR="1C6B1401">
        <w:rPr>
          <w:rFonts w:ascii="Times New Roman" w:hAnsi="Times New Roman" w:eastAsia="Times New Roman" w:cs="Times New Roman"/>
          <w:color w:val="auto"/>
          <w:sz w:val="24"/>
          <w:szCs w:val="24"/>
        </w:rPr>
        <w:t xml:space="preserve"> the </w:t>
      </w:r>
      <w:r w:rsidRPr="403284B1" w:rsidR="0A3228FC">
        <w:rPr>
          <w:rFonts w:ascii="Times New Roman" w:hAnsi="Times New Roman" w:eastAsia="Times New Roman" w:cs="Times New Roman"/>
          <w:color w:val="auto"/>
          <w:sz w:val="24"/>
          <w:szCs w:val="24"/>
        </w:rPr>
        <w:t>1160s</w:t>
      </w:r>
      <w:r w:rsidRPr="403284B1" w:rsidR="1C6B1401">
        <w:rPr>
          <w:rFonts w:ascii="Times New Roman" w:hAnsi="Times New Roman" w:eastAsia="Times New Roman" w:cs="Times New Roman"/>
          <w:color w:val="auto"/>
          <w:sz w:val="24"/>
          <w:szCs w:val="24"/>
        </w:rPr>
        <w:t xml:space="preserve"> by Henry II</w:t>
      </w:r>
      <w:r w:rsidRPr="403284B1" w:rsidR="0A3228FC">
        <w:rPr>
          <w:rFonts w:ascii="Times New Roman" w:hAnsi="Times New Roman" w:eastAsia="Times New Roman" w:cs="Times New Roman"/>
          <w:color w:val="auto"/>
          <w:sz w:val="24"/>
          <w:szCs w:val="24"/>
        </w:rPr>
        <w:t>, who formed the King’s Bench, a set of judges called Assizes.</w:t>
      </w:r>
      <w:r w:rsidRPr="403284B1" w:rsidR="5426E818">
        <w:rPr>
          <w:rFonts w:ascii="Times New Roman" w:hAnsi="Times New Roman" w:eastAsia="Times New Roman" w:cs="Times New Roman"/>
          <w:color w:val="auto"/>
          <w:sz w:val="24"/>
          <w:szCs w:val="24"/>
        </w:rPr>
        <w:t xml:space="preserve"> It was later adopted in Australia, Canada, </w:t>
      </w:r>
      <w:r w:rsidRPr="403284B1" w:rsidR="585E0B2F">
        <w:rPr>
          <w:rFonts w:ascii="Times New Roman" w:hAnsi="Times New Roman" w:eastAsia="Times New Roman" w:cs="Times New Roman"/>
          <w:color w:val="auto"/>
          <w:sz w:val="24"/>
          <w:szCs w:val="24"/>
        </w:rPr>
        <w:t xml:space="preserve">the </w:t>
      </w:r>
      <w:r w:rsidRPr="403284B1" w:rsidR="5426E818">
        <w:rPr>
          <w:rFonts w:ascii="Times New Roman" w:hAnsi="Times New Roman" w:eastAsia="Times New Roman" w:cs="Times New Roman"/>
          <w:color w:val="auto"/>
          <w:sz w:val="24"/>
          <w:szCs w:val="24"/>
        </w:rPr>
        <w:t>USA, New Zealand, and other countries of the British Commonwealth (</w:t>
      </w:r>
      <w:r w:rsidRPr="403284B1" w:rsidR="5426E818">
        <w:rPr>
          <w:rFonts w:ascii="Times New Roman" w:hAnsi="Times New Roman" w:eastAsia="Times New Roman" w:cs="Times New Roman"/>
          <w:color w:val="auto"/>
          <w:sz w:val="24"/>
          <w:szCs w:val="24"/>
        </w:rPr>
        <w:t>Pejovic</w:t>
      </w:r>
      <w:r w:rsidRPr="403284B1" w:rsidR="5426E818">
        <w:rPr>
          <w:rFonts w:ascii="Times New Roman" w:hAnsi="Times New Roman" w:eastAsia="Times New Roman" w:cs="Times New Roman"/>
          <w:color w:val="auto"/>
          <w:sz w:val="24"/>
          <w:szCs w:val="24"/>
        </w:rPr>
        <w:t>, 2001).</w:t>
      </w:r>
    </w:p>
    <w:p w:rsidRPr="00F524FC" w:rsidR="00166825" w:rsidP="403284B1" w:rsidRDefault="00166825" w14:paraId="1328D2D2" w14:textId="77777777" w14:noSpellErr="1">
      <w:pPr>
        <w:jc w:val="both"/>
        <w:rPr>
          <w:rFonts w:ascii="Times New Roman" w:hAnsi="Times New Roman" w:eastAsia="Times New Roman" w:cs="Times New Roman"/>
          <w:color w:val="auto" w:themeColor="text1"/>
          <w:sz w:val="24"/>
          <w:szCs w:val="24"/>
        </w:rPr>
      </w:pPr>
    </w:p>
    <w:p w:rsidRPr="00F524FC" w:rsidR="00443444" w:rsidP="403284B1" w:rsidRDefault="00443444" w14:paraId="50F501AC" w14:textId="7327BFC3" w14:noSpellErr="1">
      <w:pPr>
        <w:jc w:val="both"/>
        <w:rPr>
          <w:rFonts w:ascii="Times New Roman" w:hAnsi="Times New Roman" w:eastAsia="Times New Roman" w:cs="Times New Roman"/>
          <w:b w:val="1"/>
          <w:bCs w:val="1"/>
          <w:color w:val="auto" w:themeColor="text1"/>
          <w:sz w:val="24"/>
          <w:szCs w:val="24"/>
        </w:rPr>
      </w:pPr>
      <w:r w:rsidRPr="403284B1" w:rsidR="060E57B8">
        <w:rPr>
          <w:rFonts w:ascii="Times New Roman" w:hAnsi="Times New Roman" w:eastAsia="Times New Roman" w:cs="Times New Roman"/>
          <w:b w:val="1"/>
          <w:bCs w:val="1"/>
          <w:color w:val="auto"/>
          <w:sz w:val="24"/>
          <w:szCs w:val="24"/>
        </w:rPr>
        <w:t>Contrast the two systems</w:t>
      </w:r>
    </w:p>
    <w:tbl>
      <w:tblPr>
        <w:tblStyle w:val="TableGrid"/>
        <w:tblW w:w="0" w:type="auto"/>
        <w:tblLook w:val="04A0" w:firstRow="1" w:lastRow="0" w:firstColumn="1" w:lastColumn="0" w:noHBand="0" w:noVBand="1"/>
      </w:tblPr>
      <w:tblGrid>
        <w:gridCol w:w="3116"/>
        <w:gridCol w:w="3117"/>
        <w:gridCol w:w="3117"/>
      </w:tblGrid>
      <w:tr w:rsidRPr="00F524FC" w:rsidR="00A77469" w:rsidTr="403284B1" w14:paraId="154FE88F" w14:textId="77777777">
        <w:tc>
          <w:tcPr>
            <w:tcW w:w="3116" w:type="dxa"/>
            <w:tcMar/>
          </w:tcPr>
          <w:p w:rsidRPr="00F524FC" w:rsidR="005E3AE2" w:rsidP="403284B1" w:rsidRDefault="005E3AE2" w14:paraId="23EC4421" w14:textId="77777777" w14:noSpellErr="1">
            <w:pPr>
              <w:jc w:val="both"/>
              <w:rPr>
                <w:rFonts w:ascii="Times New Roman" w:hAnsi="Times New Roman" w:eastAsia="Times New Roman" w:cs="Times New Roman"/>
                <w:b w:val="1"/>
                <w:bCs w:val="1"/>
                <w:color w:val="auto" w:themeColor="text1"/>
                <w:sz w:val="24"/>
                <w:szCs w:val="24"/>
              </w:rPr>
            </w:pPr>
          </w:p>
        </w:tc>
        <w:tc>
          <w:tcPr>
            <w:tcW w:w="3117" w:type="dxa"/>
            <w:tcMar/>
          </w:tcPr>
          <w:p w:rsidRPr="00F524FC" w:rsidR="005E3AE2" w:rsidP="403284B1" w:rsidRDefault="005E3AE2" w14:paraId="39FE71F7" w14:textId="0E3C718D" w14:noSpellErr="1">
            <w:pPr>
              <w:jc w:val="both"/>
              <w:rPr>
                <w:rFonts w:ascii="Times New Roman" w:hAnsi="Times New Roman" w:eastAsia="Times New Roman" w:cs="Times New Roman"/>
                <w:b w:val="1"/>
                <w:bCs w:val="1"/>
                <w:color w:val="auto" w:themeColor="text1"/>
                <w:sz w:val="24"/>
                <w:szCs w:val="24"/>
              </w:rPr>
            </w:pPr>
            <w:r w:rsidRPr="403284B1" w:rsidR="7EE0C9F5">
              <w:rPr>
                <w:rFonts w:ascii="Times New Roman" w:hAnsi="Times New Roman" w:eastAsia="Times New Roman" w:cs="Times New Roman"/>
                <w:b w:val="1"/>
                <w:bCs w:val="1"/>
                <w:color w:val="auto"/>
                <w:sz w:val="24"/>
                <w:szCs w:val="24"/>
              </w:rPr>
              <w:t>Civil Law</w:t>
            </w:r>
          </w:p>
        </w:tc>
        <w:tc>
          <w:tcPr>
            <w:tcW w:w="3117" w:type="dxa"/>
            <w:tcMar/>
          </w:tcPr>
          <w:p w:rsidRPr="00F524FC" w:rsidR="005E3AE2" w:rsidP="403284B1" w:rsidRDefault="005E3AE2" w14:paraId="7166F19C" w14:textId="46095FE4" w14:noSpellErr="1">
            <w:pPr>
              <w:jc w:val="both"/>
              <w:rPr>
                <w:rFonts w:ascii="Times New Roman" w:hAnsi="Times New Roman" w:eastAsia="Times New Roman" w:cs="Times New Roman"/>
                <w:b w:val="1"/>
                <w:bCs w:val="1"/>
                <w:color w:val="auto" w:themeColor="text1"/>
                <w:sz w:val="24"/>
                <w:szCs w:val="24"/>
              </w:rPr>
            </w:pPr>
            <w:r w:rsidRPr="403284B1" w:rsidR="7EE0C9F5">
              <w:rPr>
                <w:rFonts w:ascii="Times New Roman" w:hAnsi="Times New Roman" w:eastAsia="Times New Roman" w:cs="Times New Roman"/>
                <w:b w:val="1"/>
                <w:bCs w:val="1"/>
                <w:color w:val="auto"/>
                <w:sz w:val="24"/>
                <w:szCs w:val="24"/>
              </w:rPr>
              <w:t>Common law</w:t>
            </w:r>
          </w:p>
        </w:tc>
      </w:tr>
      <w:tr w:rsidRPr="00F524FC" w:rsidR="00A77469" w:rsidTr="403284B1" w14:paraId="04AEE761" w14:textId="77777777">
        <w:tc>
          <w:tcPr>
            <w:tcW w:w="3116" w:type="dxa"/>
            <w:tcMar/>
          </w:tcPr>
          <w:p w:rsidRPr="00F524FC" w:rsidR="005E3AE2" w:rsidP="403284B1" w:rsidRDefault="005E3AE2" w14:paraId="3599653B" w14:textId="79F6E1D8" w14:noSpellErr="1">
            <w:pPr>
              <w:jc w:val="both"/>
              <w:rPr>
                <w:rFonts w:ascii="Times New Roman" w:hAnsi="Times New Roman" w:eastAsia="Times New Roman" w:cs="Times New Roman"/>
                <w:b w:val="1"/>
                <w:bCs w:val="1"/>
                <w:color w:val="auto" w:themeColor="text1"/>
                <w:sz w:val="24"/>
                <w:szCs w:val="24"/>
              </w:rPr>
            </w:pPr>
            <w:r w:rsidRPr="403284B1" w:rsidR="7EE0C9F5">
              <w:rPr>
                <w:rFonts w:ascii="Times New Roman" w:hAnsi="Times New Roman" w:eastAsia="Times New Roman" w:cs="Times New Roman"/>
                <w:b w:val="1"/>
                <w:bCs w:val="1"/>
                <w:color w:val="auto"/>
                <w:sz w:val="24"/>
                <w:szCs w:val="24"/>
              </w:rPr>
              <w:t>Legal process</w:t>
            </w:r>
          </w:p>
        </w:tc>
        <w:tc>
          <w:tcPr>
            <w:tcW w:w="3117" w:type="dxa"/>
            <w:tcMar/>
          </w:tcPr>
          <w:p w:rsidRPr="00F524FC" w:rsidR="005E3AE2" w:rsidP="403284B1" w:rsidRDefault="008819D6" w14:paraId="2BDC312D" w14:textId="5DB53325" w14:noSpellErr="1">
            <w:pPr>
              <w:jc w:val="both"/>
              <w:rPr>
                <w:rFonts w:ascii="Times New Roman" w:hAnsi="Times New Roman" w:eastAsia="Times New Roman" w:cs="Times New Roman"/>
                <w:color w:val="auto" w:themeColor="text1"/>
                <w:sz w:val="24"/>
                <w:szCs w:val="24"/>
              </w:rPr>
            </w:pPr>
            <w:r w:rsidRPr="403284B1" w:rsidR="585E0B2F">
              <w:rPr>
                <w:rFonts w:ascii="Times New Roman" w:hAnsi="Times New Roman" w:eastAsia="Times New Roman" w:cs="Times New Roman"/>
                <w:color w:val="auto"/>
                <w:sz w:val="24"/>
                <w:szCs w:val="24"/>
              </w:rPr>
              <w:t xml:space="preserve">Principles and rules are codified into referable systems which </w:t>
            </w:r>
            <w:r w:rsidRPr="403284B1" w:rsidR="1BFC3FCF">
              <w:rPr>
                <w:rFonts w:ascii="Times New Roman" w:hAnsi="Times New Roman" w:eastAsia="Times New Roman" w:cs="Times New Roman"/>
                <w:color w:val="auto"/>
                <w:sz w:val="24"/>
                <w:szCs w:val="24"/>
              </w:rPr>
              <w:t>serve</w:t>
            </w:r>
            <w:r w:rsidRPr="403284B1" w:rsidR="585E0B2F">
              <w:rPr>
                <w:rFonts w:ascii="Times New Roman" w:hAnsi="Times New Roman" w:eastAsia="Times New Roman" w:cs="Times New Roman"/>
                <w:color w:val="auto"/>
                <w:sz w:val="24"/>
                <w:szCs w:val="24"/>
              </w:rPr>
              <w:t xml:space="preserve"> as the primary source of law</w:t>
            </w:r>
          </w:p>
          <w:p w:rsidRPr="00F524FC" w:rsidR="008B4579" w:rsidP="403284B1" w:rsidRDefault="008B4579" w14:paraId="0099F183" w14:textId="77777777" w14:noSpellErr="1">
            <w:pPr>
              <w:jc w:val="both"/>
              <w:rPr>
                <w:rFonts w:ascii="Times New Roman" w:hAnsi="Times New Roman" w:eastAsia="Times New Roman" w:cs="Times New Roman"/>
                <w:color w:val="auto" w:themeColor="text1"/>
                <w:sz w:val="24"/>
                <w:szCs w:val="24"/>
              </w:rPr>
            </w:pPr>
          </w:p>
          <w:p w:rsidRPr="00F524FC" w:rsidR="008B4579" w:rsidP="403284B1" w:rsidRDefault="008B4579" w14:paraId="58CD5383" w14:textId="610E4EA0" w14:noSpellErr="1">
            <w:pPr>
              <w:jc w:val="both"/>
              <w:rPr>
                <w:rFonts w:ascii="Times New Roman" w:hAnsi="Times New Roman" w:eastAsia="Times New Roman" w:cs="Times New Roman"/>
                <w:color w:val="auto" w:themeColor="text1"/>
                <w:sz w:val="24"/>
                <w:szCs w:val="24"/>
              </w:rPr>
            </w:pPr>
          </w:p>
        </w:tc>
        <w:tc>
          <w:tcPr>
            <w:tcW w:w="3117" w:type="dxa"/>
            <w:tcMar/>
          </w:tcPr>
          <w:p w:rsidRPr="00F524FC" w:rsidR="005E3AE2" w:rsidP="403284B1" w:rsidRDefault="008B4579" w14:paraId="5809A294" w14:textId="58BC8079" w14:noSpellErr="1">
            <w:pPr>
              <w:jc w:val="both"/>
              <w:rPr>
                <w:rFonts w:ascii="Times New Roman" w:hAnsi="Times New Roman" w:eastAsia="Times New Roman" w:cs="Times New Roman"/>
                <w:b w:val="1"/>
                <w:bCs w:val="1"/>
                <w:color w:val="auto" w:themeColor="text1"/>
                <w:sz w:val="24"/>
                <w:szCs w:val="24"/>
              </w:rPr>
            </w:pPr>
            <w:r w:rsidRPr="403284B1" w:rsidR="1BFC3FCF">
              <w:rPr>
                <w:rFonts w:ascii="Times New Roman" w:hAnsi="Times New Roman" w:eastAsia="Times New Roman" w:cs="Times New Roman"/>
                <w:color w:val="auto"/>
                <w:sz w:val="24"/>
                <w:szCs w:val="24"/>
              </w:rPr>
              <w:t>Characterized by case law which is t</w:t>
            </w:r>
            <w:r w:rsidRPr="403284B1" w:rsidR="7EE0C9F5">
              <w:rPr>
                <w:rFonts w:ascii="Times New Roman" w:hAnsi="Times New Roman" w:eastAsia="Times New Roman" w:cs="Times New Roman"/>
                <w:color w:val="auto"/>
                <w:sz w:val="24"/>
                <w:szCs w:val="24"/>
              </w:rPr>
              <w:t>he law</w:t>
            </w:r>
            <w:r w:rsidRPr="403284B1" w:rsidR="1BFC3FCF">
              <w:rPr>
                <w:rFonts w:ascii="Times New Roman" w:hAnsi="Times New Roman" w:eastAsia="Times New Roman" w:cs="Times New Roman"/>
                <w:color w:val="auto"/>
                <w:sz w:val="24"/>
                <w:szCs w:val="24"/>
              </w:rPr>
              <w:t xml:space="preserve"> </w:t>
            </w:r>
            <w:r w:rsidRPr="403284B1" w:rsidR="7EE0C9F5">
              <w:rPr>
                <w:rFonts w:ascii="Times New Roman" w:hAnsi="Times New Roman" w:eastAsia="Times New Roman" w:cs="Times New Roman"/>
                <w:color w:val="auto"/>
                <w:sz w:val="24"/>
                <w:szCs w:val="24"/>
              </w:rPr>
              <w:t>dominantly created by judicial decisions</w:t>
            </w:r>
          </w:p>
        </w:tc>
      </w:tr>
      <w:tr w:rsidRPr="00F524FC" w:rsidR="00A77469" w:rsidTr="403284B1" w14:paraId="5720A2A7" w14:textId="77777777">
        <w:tc>
          <w:tcPr>
            <w:tcW w:w="3116" w:type="dxa"/>
            <w:tcMar/>
          </w:tcPr>
          <w:p w:rsidRPr="00F524FC" w:rsidR="005E3AE2" w:rsidP="403284B1" w:rsidRDefault="005E3AE2" w14:paraId="44EF1F06" w14:textId="3073B844" w14:noSpellErr="1">
            <w:pPr>
              <w:jc w:val="both"/>
              <w:rPr>
                <w:rFonts w:ascii="Times New Roman" w:hAnsi="Times New Roman" w:eastAsia="Times New Roman" w:cs="Times New Roman"/>
                <w:b w:val="1"/>
                <w:bCs w:val="1"/>
                <w:color w:val="auto" w:themeColor="text1"/>
                <w:sz w:val="24"/>
                <w:szCs w:val="24"/>
              </w:rPr>
            </w:pPr>
            <w:r w:rsidRPr="403284B1" w:rsidR="7EE0C9F5">
              <w:rPr>
                <w:rFonts w:ascii="Times New Roman" w:hAnsi="Times New Roman" w:eastAsia="Times New Roman" w:cs="Times New Roman"/>
                <w:b w:val="1"/>
                <w:bCs w:val="1"/>
                <w:color w:val="auto"/>
                <w:sz w:val="24"/>
                <w:szCs w:val="24"/>
              </w:rPr>
              <w:t>Role of judges</w:t>
            </w:r>
          </w:p>
        </w:tc>
        <w:tc>
          <w:tcPr>
            <w:tcW w:w="3117" w:type="dxa"/>
            <w:shd w:val="clear" w:color="auto" w:fill="FFFFFF" w:themeFill="background1"/>
            <w:tcMar/>
          </w:tcPr>
          <w:p w:rsidRPr="00F524FC" w:rsidR="005E3AE2" w:rsidP="403284B1" w:rsidRDefault="008B4579" w14:paraId="2485F828" w14:textId="1E9AA339">
            <w:pPr>
              <w:jc w:val="both"/>
              <w:rPr>
                <w:rFonts w:ascii="Times New Roman" w:hAnsi="Times New Roman" w:eastAsia="Times New Roman" w:cs="Times New Roman"/>
                <w:b w:val="1"/>
                <w:bCs w:val="1"/>
                <w:color w:val="auto" w:themeColor="text1"/>
                <w:sz w:val="24"/>
                <w:szCs w:val="24"/>
              </w:rPr>
            </w:pPr>
            <w:r w:rsidRPr="403284B1" w:rsidR="1CB6D096">
              <w:rPr>
                <w:rFonts w:ascii="Times New Roman" w:hAnsi="Times New Roman" w:eastAsia="Times New Roman" w:cs="Times New Roman"/>
                <w:color w:val="auto"/>
                <w:sz w:val="24"/>
                <w:szCs w:val="24"/>
              </w:rPr>
              <w:t>The judge</w:t>
            </w:r>
            <w:r w:rsidRPr="403284B1" w:rsidR="1BFC3FCF">
              <w:rPr>
                <w:rFonts w:ascii="Times New Roman" w:hAnsi="Times New Roman" w:eastAsia="Times New Roman" w:cs="Times New Roman"/>
                <w:color w:val="auto"/>
                <w:sz w:val="24"/>
                <w:szCs w:val="24"/>
              </w:rPr>
              <w:t xml:space="preserve"> act</w:t>
            </w:r>
            <w:r w:rsidRPr="403284B1" w:rsidR="2E1AD02B">
              <w:rPr>
                <w:rFonts w:ascii="Times New Roman" w:hAnsi="Times New Roman" w:eastAsia="Times New Roman" w:cs="Times New Roman"/>
                <w:color w:val="auto"/>
                <w:sz w:val="24"/>
                <w:szCs w:val="24"/>
              </w:rPr>
              <w:t>s</w:t>
            </w:r>
            <w:r w:rsidRPr="403284B1" w:rsidR="1BFC3FCF">
              <w:rPr>
                <w:rFonts w:ascii="Times New Roman" w:hAnsi="Times New Roman" w:eastAsia="Times New Roman" w:cs="Times New Roman"/>
                <w:color w:val="auto"/>
                <w:sz w:val="24"/>
                <w:szCs w:val="24"/>
              </w:rPr>
              <w:t xml:space="preserve"> as the chief investigator who interprets and appl</w:t>
            </w:r>
            <w:r w:rsidRPr="403284B1" w:rsidR="41A0B243">
              <w:rPr>
                <w:rFonts w:ascii="Times New Roman" w:hAnsi="Times New Roman" w:eastAsia="Times New Roman" w:cs="Times New Roman"/>
                <w:color w:val="auto"/>
                <w:sz w:val="24"/>
                <w:szCs w:val="24"/>
              </w:rPr>
              <w:t>ies</w:t>
            </w:r>
            <w:r w:rsidRPr="403284B1" w:rsidR="1BFC3FCF">
              <w:rPr>
                <w:rFonts w:ascii="Times New Roman" w:hAnsi="Times New Roman" w:eastAsia="Times New Roman" w:cs="Times New Roman"/>
                <w:color w:val="auto"/>
                <w:sz w:val="24"/>
                <w:szCs w:val="24"/>
              </w:rPr>
              <w:t xml:space="preserve"> the law to the facts of the case. They rely on precedent and past decisions to guide their decision-making</w:t>
            </w:r>
          </w:p>
        </w:tc>
        <w:tc>
          <w:tcPr>
            <w:tcW w:w="3117" w:type="dxa"/>
            <w:shd w:val="clear" w:color="auto" w:fill="auto"/>
            <w:tcMar/>
          </w:tcPr>
          <w:p w:rsidRPr="00F524FC" w:rsidR="008B4579" w:rsidP="403284B1" w:rsidRDefault="008B4579" w14:paraId="34F5FB25" w14:textId="77777777" w14:noSpellErr="1">
            <w:pPr>
              <w:jc w:val="both"/>
              <w:rPr>
                <w:rFonts w:ascii="Times New Roman" w:hAnsi="Times New Roman" w:eastAsia="Times New Roman" w:cs="Times New Roman"/>
                <w:color w:val="auto" w:themeColor="text1"/>
                <w:sz w:val="24"/>
                <w:szCs w:val="24"/>
              </w:rPr>
            </w:pPr>
            <w:r w:rsidRPr="403284B1" w:rsidR="1BFC3FCF">
              <w:rPr>
                <w:rFonts w:ascii="Times New Roman" w:hAnsi="Times New Roman" w:eastAsia="Times New Roman" w:cs="Times New Roman"/>
                <w:color w:val="auto"/>
                <w:sz w:val="24"/>
                <w:szCs w:val="24"/>
              </w:rPr>
              <w:t>Judges play a more passive role as they are expected to strictly apply the law as written in the codes and statutes</w:t>
            </w:r>
          </w:p>
          <w:p w:rsidRPr="00F524FC" w:rsidR="005E3AE2" w:rsidP="403284B1" w:rsidRDefault="005E3AE2" w14:paraId="428DDB3E" w14:textId="192B80B9" w14:noSpellErr="1">
            <w:pPr>
              <w:jc w:val="both"/>
              <w:rPr>
                <w:rFonts w:ascii="Times New Roman" w:hAnsi="Times New Roman" w:eastAsia="Times New Roman" w:cs="Times New Roman"/>
                <w:b w:val="1"/>
                <w:bCs w:val="1"/>
                <w:color w:val="auto" w:themeColor="text1"/>
                <w:sz w:val="24"/>
                <w:szCs w:val="24"/>
              </w:rPr>
            </w:pPr>
          </w:p>
        </w:tc>
      </w:tr>
      <w:tr w:rsidRPr="00F524FC" w:rsidR="00A77469" w:rsidTr="403284B1" w14:paraId="76358D69" w14:textId="77777777">
        <w:tc>
          <w:tcPr>
            <w:tcW w:w="3116" w:type="dxa"/>
            <w:tcMar/>
          </w:tcPr>
          <w:p w:rsidRPr="00F524FC" w:rsidR="005E3AE2" w:rsidP="403284B1" w:rsidRDefault="00DD65BA" w14:paraId="1A0CC54D" w14:textId="2E3C6E2E" w14:noSpellErr="1">
            <w:pPr>
              <w:jc w:val="both"/>
              <w:rPr>
                <w:rFonts w:ascii="Times New Roman" w:hAnsi="Times New Roman" w:eastAsia="Times New Roman" w:cs="Times New Roman"/>
                <w:b w:val="1"/>
                <w:bCs w:val="1"/>
                <w:color w:val="auto" w:themeColor="text1"/>
                <w:sz w:val="24"/>
                <w:szCs w:val="24"/>
              </w:rPr>
            </w:pPr>
            <w:r w:rsidRPr="403284B1" w:rsidR="7E8E1B46">
              <w:rPr>
                <w:rFonts w:ascii="Times New Roman" w:hAnsi="Times New Roman" w:eastAsia="Times New Roman" w:cs="Times New Roman"/>
                <w:b w:val="1"/>
                <w:bCs w:val="1"/>
                <w:color w:val="auto"/>
                <w:sz w:val="24"/>
                <w:szCs w:val="24"/>
              </w:rPr>
              <w:t>R</w:t>
            </w:r>
            <w:r w:rsidRPr="403284B1" w:rsidR="1936C7A7">
              <w:rPr>
                <w:rFonts w:ascii="Times New Roman" w:hAnsi="Times New Roman" w:eastAsia="Times New Roman" w:cs="Times New Roman"/>
                <w:b w:val="1"/>
                <w:bCs w:val="1"/>
                <w:color w:val="auto"/>
                <w:sz w:val="24"/>
                <w:szCs w:val="24"/>
              </w:rPr>
              <w:t>ole of legislator</w:t>
            </w:r>
          </w:p>
        </w:tc>
        <w:tc>
          <w:tcPr>
            <w:tcW w:w="3117" w:type="dxa"/>
            <w:tcMar/>
          </w:tcPr>
          <w:p w:rsidRPr="00F524FC" w:rsidR="005E3AE2" w:rsidP="403284B1" w:rsidRDefault="008B4579" w14:paraId="76F9CC46" w14:textId="22AA619E">
            <w:pPr>
              <w:jc w:val="both"/>
              <w:rPr>
                <w:rFonts w:ascii="Times New Roman" w:hAnsi="Times New Roman" w:eastAsia="Times New Roman" w:cs="Times New Roman"/>
                <w:b w:val="1"/>
                <w:bCs w:val="1"/>
                <w:color w:val="auto" w:themeColor="text1"/>
                <w:sz w:val="24"/>
                <w:szCs w:val="24"/>
              </w:rPr>
            </w:pPr>
            <w:r w:rsidRPr="403284B1" w:rsidR="7550AC19">
              <w:rPr>
                <w:rFonts w:ascii="Times New Roman" w:hAnsi="Times New Roman" w:eastAsia="Times New Roman" w:cs="Times New Roman"/>
                <w:color w:val="auto"/>
                <w:sz w:val="24"/>
                <w:szCs w:val="24"/>
              </w:rPr>
              <w:t>Based</w:t>
            </w:r>
            <w:r w:rsidRPr="403284B1" w:rsidR="251658AA">
              <w:rPr>
                <w:rFonts w:ascii="Times New Roman" w:hAnsi="Times New Roman" w:eastAsia="Times New Roman" w:cs="Times New Roman"/>
                <w:color w:val="auto"/>
                <w:sz w:val="24"/>
                <w:szCs w:val="24"/>
              </w:rPr>
              <w:t xml:space="preserve"> </w:t>
            </w:r>
            <w:r w:rsidRPr="403284B1" w:rsidR="1936C7A7">
              <w:rPr>
                <w:rFonts w:ascii="Times New Roman" w:hAnsi="Times New Roman" w:eastAsia="Times New Roman" w:cs="Times New Roman"/>
                <w:color w:val="auto"/>
                <w:sz w:val="24"/>
                <w:szCs w:val="24"/>
              </w:rPr>
              <w:t xml:space="preserve">on the theory of separation of powers, the role of </w:t>
            </w:r>
            <w:r w:rsidRPr="403284B1" w:rsidR="585E0B2F">
              <w:rPr>
                <w:rFonts w:ascii="Times New Roman" w:hAnsi="Times New Roman" w:eastAsia="Times New Roman" w:cs="Times New Roman"/>
                <w:color w:val="auto"/>
                <w:sz w:val="24"/>
                <w:szCs w:val="24"/>
              </w:rPr>
              <w:t xml:space="preserve">the </w:t>
            </w:r>
            <w:r w:rsidRPr="403284B1" w:rsidR="1936C7A7">
              <w:rPr>
                <w:rFonts w:ascii="Times New Roman" w:hAnsi="Times New Roman" w:eastAsia="Times New Roman" w:cs="Times New Roman"/>
                <w:color w:val="auto"/>
                <w:sz w:val="24"/>
                <w:szCs w:val="24"/>
              </w:rPr>
              <w:t xml:space="preserve">legislator is </w:t>
            </w:r>
            <w:r w:rsidRPr="403284B1" w:rsidR="5E671FBA">
              <w:rPr>
                <w:rFonts w:ascii="Times New Roman" w:hAnsi="Times New Roman" w:eastAsia="Times New Roman" w:cs="Times New Roman"/>
                <w:color w:val="auto"/>
                <w:sz w:val="24"/>
                <w:szCs w:val="24"/>
              </w:rPr>
              <w:t xml:space="preserve">to </w:t>
            </w:r>
            <w:r w:rsidRPr="403284B1" w:rsidR="251658AA">
              <w:rPr>
                <w:rFonts w:ascii="Times New Roman" w:hAnsi="Times New Roman" w:eastAsia="Times New Roman" w:cs="Times New Roman"/>
                <w:color w:val="auto"/>
                <w:sz w:val="24"/>
                <w:szCs w:val="24"/>
              </w:rPr>
              <w:t>create</w:t>
            </w:r>
            <w:r w:rsidRPr="403284B1" w:rsidR="251658AA">
              <w:rPr>
                <w:rFonts w:ascii="Times New Roman" w:hAnsi="Times New Roman" w:eastAsia="Times New Roman" w:cs="Times New Roman"/>
                <w:color w:val="auto"/>
                <w:sz w:val="24"/>
                <w:szCs w:val="24"/>
              </w:rPr>
              <w:t xml:space="preserve"> laws</w:t>
            </w:r>
            <w:r w:rsidRPr="403284B1" w:rsidR="1936C7A7">
              <w:rPr>
                <w:rFonts w:ascii="Times New Roman" w:hAnsi="Times New Roman" w:eastAsia="Times New Roman" w:cs="Times New Roman"/>
                <w:color w:val="auto"/>
                <w:sz w:val="24"/>
                <w:szCs w:val="24"/>
              </w:rPr>
              <w:t>, while the courts should apply the law.</w:t>
            </w:r>
          </w:p>
        </w:tc>
        <w:tc>
          <w:tcPr>
            <w:tcW w:w="3117" w:type="dxa"/>
            <w:tcMar/>
          </w:tcPr>
          <w:p w:rsidRPr="00F524FC" w:rsidR="005E3AE2" w:rsidP="403284B1" w:rsidRDefault="006D1B62" w14:paraId="681E8733" w14:textId="59F2D8CD" w14:noSpellErr="1">
            <w:pPr>
              <w:jc w:val="both"/>
              <w:rPr>
                <w:rFonts w:ascii="Times New Roman" w:hAnsi="Times New Roman" w:eastAsia="Times New Roman" w:cs="Times New Roman"/>
                <w:b w:val="1"/>
                <w:bCs w:val="1"/>
                <w:color w:val="auto" w:themeColor="text1"/>
                <w:sz w:val="24"/>
                <w:szCs w:val="24"/>
              </w:rPr>
            </w:pPr>
            <w:r w:rsidRPr="403284B1" w:rsidR="251658AA">
              <w:rPr>
                <w:rFonts w:ascii="Times New Roman" w:hAnsi="Times New Roman" w:eastAsia="Times New Roman" w:cs="Times New Roman"/>
                <w:color w:val="auto"/>
                <w:sz w:val="24"/>
                <w:szCs w:val="24"/>
              </w:rPr>
              <w:t>T</w:t>
            </w:r>
            <w:r w:rsidRPr="403284B1" w:rsidR="1936C7A7">
              <w:rPr>
                <w:rFonts w:ascii="Times New Roman" w:hAnsi="Times New Roman" w:eastAsia="Times New Roman" w:cs="Times New Roman"/>
                <w:color w:val="auto"/>
                <w:sz w:val="24"/>
                <w:szCs w:val="24"/>
              </w:rPr>
              <w:t xml:space="preserve">he courts are given the main task </w:t>
            </w:r>
            <w:r w:rsidRPr="403284B1" w:rsidR="585E0B2F">
              <w:rPr>
                <w:rFonts w:ascii="Times New Roman" w:hAnsi="Times New Roman" w:eastAsia="Times New Roman" w:cs="Times New Roman"/>
                <w:color w:val="auto"/>
                <w:sz w:val="24"/>
                <w:szCs w:val="24"/>
              </w:rPr>
              <w:t>of</w:t>
            </w:r>
            <w:r w:rsidRPr="403284B1" w:rsidR="1936C7A7">
              <w:rPr>
                <w:rFonts w:ascii="Times New Roman" w:hAnsi="Times New Roman" w:eastAsia="Times New Roman" w:cs="Times New Roman"/>
                <w:color w:val="auto"/>
                <w:sz w:val="24"/>
                <w:szCs w:val="24"/>
              </w:rPr>
              <w:t xml:space="preserve"> creating the law</w:t>
            </w:r>
            <w:r w:rsidRPr="403284B1" w:rsidR="251658AA">
              <w:rPr>
                <w:rFonts w:ascii="Times New Roman" w:hAnsi="Times New Roman" w:eastAsia="Times New Roman" w:cs="Times New Roman"/>
                <w:color w:val="auto"/>
                <w:sz w:val="24"/>
                <w:szCs w:val="24"/>
              </w:rPr>
              <w:t>.</w:t>
            </w:r>
          </w:p>
        </w:tc>
      </w:tr>
      <w:tr w:rsidRPr="00F524FC" w:rsidR="00A77469" w:rsidTr="403284B1" w14:paraId="3CFE943D" w14:textId="77777777">
        <w:tc>
          <w:tcPr>
            <w:tcW w:w="3116" w:type="dxa"/>
            <w:tcMar/>
          </w:tcPr>
          <w:p w:rsidRPr="00F524FC" w:rsidR="005E3AE2" w:rsidP="403284B1" w:rsidRDefault="00B80240" w14:paraId="7F7EE5D5" w14:textId="59AAE5A2" w14:noSpellErr="1">
            <w:pPr>
              <w:jc w:val="both"/>
              <w:rPr>
                <w:rFonts w:ascii="Times New Roman" w:hAnsi="Times New Roman" w:eastAsia="Times New Roman" w:cs="Times New Roman"/>
                <w:b w:val="1"/>
                <w:bCs w:val="1"/>
                <w:color w:val="auto" w:themeColor="text1"/>
                <w:sz w:val="24"/>
                <w:szCs w:val="24"/>
              </w:rPr>
            </w:pPr>
            <w:r w:rsidRPr="403284B1" w:rsidR="1936C7A7">
              <w:rPr>
                <w:rFonts w:ascii="Times New Roman" w:hAnsi="Times New Roman" w:eastAsia="Times New Roman" w:cs="Times New Roman"/>
                <w:b w:val="1"/>
                <w:bCs w:val="1"/>
                <w:color w:val="auto"/>
                <w:sz w:val="24"/>
                <w:szCs w:val="24"/>
              </w:rPr>
              <w:t>Countries in use</w:t>
            </w:r>
          </w:p>
        </w:tc>
        <w:tc>
          <w:tcPr>
            <w:tcW w:w="3117" w:type="dxa"/>
            <w:tcMar/>
          </w:tcPr>
          <w:p w:rsidRPr="00F524FC" w:rsidR="005E3AE2" w:rsidP="403284B1" w:rsidRDefault="00B80240" w14:paraId="424423C6" w14:textId="4C502DB5" w14:noSpellErr="1">
            <w:pPr>
              <w:jc w:val="both"/>
              <w:rPr>
                <w:rFonts w:ascii="Times New Roman" w:hAnsi="Times New Roman" w:eastAsia="Times New Roman" w:cs="Times New Roman"/>
                <w:color w:val="auto" w:themeColor="text1"/>
                <w:sz w:val="24"/>
                <w:szCs w:val="24"/>
              </w:rPr>
            </w:pPr>
            <w:r w:rsidRPr="403284B1" w:rsidR="1936C7A7">
              <w:rPr>
                <w:rFonts w:ascii="Times New Roman" w:hAnsi="Times New Roman" w:eastAsia="Times New Roman" w:cs="Times New Roman"/>
                <w:color w:val="auto"/>
                <w:sz w:val="24"/>
                <w:szCs w:val="24"/>
              </w:rPr>
              <w:t>Spain, China, Germany, Japan, most African nations, most of Europe, and all South American nations</w:t>
            </w:r>
          </w:p>
        </w:tc>
        <w:tc>
          <w:tcPr>
            <w:tcW w:w="3117" w:type="dxa"/>
            <w:tcMar/>
          </w:tcPr>
          <w:p w:rsidRPr="00F524FC" w:rsidR="005E3AE2" w:rsidP="403284B1" w:rsidRDefault="004A5CC8" w14:paraId="4B1D4576" w14:textId="63E2F857" w14:noSpellErr="1">
            <w:pPr>
              <w:jc w:val="both"/>
              <w:rPr>
                <w:rFonts w:ascii="Times New Roman" w:hAnsi="Times New Roman" w:eastAsia="Times New Roman" w:cs="Times New Roman"/>
                <w:color w:val="auto" w:themeColor="text1"/>
                <w:sz w:val="24"/>
                <w:szCs w:val="24"/>
              </w:rPr>
            </w:pPr>
            <w:r w:rsidRPr="403284B1" w:rsidR="7F6083D2">
              <w:rPr>
                <w:rFonts w:ascii="Times New Roman" w:hAnsi="Times New Roman" w:eastAsia="Times New Roman" w:cs="Times New Roman"/>
                <w:color w:val="auto"/>
                <w:sz w:val="24"/>
                <w:szCs w:val="24"/>
              </w:rPr>
              <w:t>United States, Canada, India, England, Australia</w:t>
            </w:r>
          </w:p>
        </w:tc>
      </w:tr>
      <w:tr w:rsidRPr="00F524FC" w:rsidR="00A77469" w:rsidTr="403284B1" w14:paraId="014A349C" w14:textId="77777777">
        <w:tc>
          <w:tcPr>
            <w:tcW w:w="3116" w:type="dxa"/>
            <w:tcMar/>
          </w:tcPr>
          <w:p w:rsidRPr="00F524FC" w:rsidR="005E3AE2" w:rsidP="403284B1" w:rsidRDefault="004A5CC8" w14:paraId="0D89AFDF" w14:textId="1C228313" w14:noSpellErr="1">
            <w:pPr>
              <w:jc w:val="both"/>
              <w:rPr>
                <w:rFonts w:ascii="Times New Roman" w:hAnsi="Times New Roman" w:eastAsia="Times New Roman" w:cs="Times New Roman"/>
                <w:b w:val="1"/>
                <w:bCs w:val="1"/>
                <w:color w:val="auto" w:themeColor="text1"/>
                <w:sz w:val="24"/>
                <w:szCs w:val="24"/>
              </w:rPr>
            </w:pPr>
            <w:r w:rsidRPr="403284B1" w:rsidR="7F6083D2">
              <w:rPr>
                <w:rFonts w:ascii="Times New Roman" w:hAnsi="Times New Roman" w:eastAsia="Times New Roman" w:cs="Times New Roman"/>
                <w:b w:val="1"/>
                <w:bCs w:val="1"/>
                <w:color w:val="auto"/>
                <w:sz w:val="24"/>
                <w:szCs w:val="24"/>
              </w:rPr>
              <w:t>Written Constitution</w:t>
            </w:r>
          </w:p>
        </w:tc>
        <w:tc>
          <w:tcPr>
            <w:tcW w:w="3117" w:type="dxa"/>
            <w:tcMar/>
          </w:tcPr>
          <w:p w:rsidRPr="00F524FC" w:rsidR="005E3AE2" w:rsidP="403284B1" w:rsidRDefault="004A5CC8" w14:paraId="762CAAF7" w14:textId="07571B20" w14:noSpellErr="1">
            <w:pPr>
              <w:jc w:val="both"/>
              <w:rPr>
                <w:rFonts w:ascii="Times New Roman" w:hAnsi="Times New Roman" w:eastAsia="Times New Roman" w:cs="Times New Roman"/>
                <w:color w:val="auto" w:themeColor="text1"/>
                <w:sz w:val="24"/>
                <w:szCs w:val="24"/>
              </w:rPr>
            </w:pPr>
            <w:r w:rsidRPr="403284B1" w:rsidR="7F6083D2">
              <w:rPr>
                <w:rFonts w:ascii="Times New Roman" w:hAnsi="Times New Roman" w:eastAsia="Times New Roman" w:cs="Times New Roman"/>
                <w:color w:val="auto"/>
                <w:sz w:val="24"/>
                <w:szCs w:val="24"/>
              </w:rPr>
              <w:t>Always</w:t>
            </w:r>
          </w:p>
        </w:tc>
        <w:tc>
          <w:tcPr>
            <w:tcW w:w="3117" w:type="dxa"/>
            <w:tcMar/>
          </w:tcPr>
          <w:p w:rsidRPr="00F524FC" w:rsidR="005E3AE2" w:rsidP="403284B1" w:rsidRDefault="004A5CC8" w14:paraId="2AA7C556" w14:textId="22679025" w14:noSpellErr="1">
            <w:pPr>
              <w:jc w:val="both"/>
              <w:rPr>
                <w:rFonts w:ascii="Times New Roman" w:hAnsi="Times New Roman" w:eastAsia="Times New Roman" w:cs="Times New Roman"/>
                <w:color w:val="auto" w:themeColor="text1"/>
                <w:sz w:val="24"/>
                <w:szCs w:val="24"/>
              </w:rPr>
            </w:pPr>
            <w:r w:rsidRPr="403284B1" w:rsidR="7F6083D2">
              <w:rPr>
                <w:rFonts w:ascii="Times New Roman" w:hAnsi="Times New Roman" w:eastAsia="Times New Roman" w:cs="Times New Roman"/>
                <w:color w:val="auto"/>
                <w:sz w:val="24"/>
                <w:szCs w:val="24"/>
              </w:rPr>
              <w:t>Not always</w:t>
            </w:r>
          </w:p>
        </w:tc>
      </w:tr>
      <w:tr w:rsidRPr="00F524FC" w:rsidR="00A77469" w:rsidTr="403284B1" w14:paraId="447B99B9" w14:textId="77777777">
        <w:tc>
          <w:tcPr>
            <w:tcW w:w="3116" w:type="dxa"/>
            <w:tcMar/>
          </w:tcPr>
          <w:p w:rsidRPr="00F524FC" w:rsidR="004A5CC8" w:rsidP="403284B1" w:rsidRDefault="004A5CC8" w14:paraId="03B769D8" w14:textId="48A645CD" w14:noSpellErr="1">
            <w:pPr>
              <w:jc w:val="both"/>
              <w:rPr>
                <w:rFonts w:ascii="Times New Roman" w:hAnsi="Times New Roman" w:eastAsia="Times New Roman" w:cs="Times New Roman"/>
                <w:b w:val="1"/>
                <w:bCs w:val="1"/>
                <w:color w:val="auto" w:themeColor="text1"/>
                <w:sz w:val="24"/>
                <w:szCs w:val="24"/>
              </w:rPr>
            </w:pPr>
            <w:r w:rsidRPr="403284B1" w:rsidR="7F6083D2">
              <w:rPr>
                <w:rFonts w:ascii="Times New Roman" w:hAnsi="Times New Roman" w:eastAsia="Times New Roman" w:cs="Times New Roman"/>
                <w:b w:val="1"/>
                <w:bCs w:val="1"/>
                <w:color w:val="auto"/>
                <w:sz w:val="24"/>
                <w:szCs w:val="24"/>
              </w:rPr>
              <w:t>Precedent</w:t>
            </w:r>
          </w:p>
        </w:tc>
        <w:tc>
          <w:tcPr>
            <w:tcW w:w="3117" w:type="dxa"/>
            <w:tcMar/>
          </w:tcPr>
          <w:p w:rsidRPr="00F524FC" w:rsidR="004A5CC8" w:rsidP="403284B1" w:rsidRDefault="004A5CC8" w14:paraId="2E6434FF" w14:textId="69074006" w14:noSpellErr="1">
            <w:pPr>
              <w:jc w:val="both"/>
              <w:rPr>
                <w:rFonts w:ascii="Times New Roman" w:hAnsi="Times New Roman" w:eastAsia="Times New Roman" w:cs="Times New Roman"/>
                <w:color w:val="auto" w:themeColor="text1"/>
                <w:sz w:val="24"/>
                <w:szCs w:val="24"/>
              </w:rPr>
            </w:pPr>
            <w:r w:rsidRPr="403284B1" w:rsidR="7F6083D2">
              <w:rPr>
                <w:rFonts w:ascii="Times New Roman" w:hAnsi="Times New Roman" w:eastAsia="Times New Roman" w:cs="Times New Roman"/>
                <w:color w:val="auto"/>
                <w:sz w:val="24"/>
                <w:szCs w:val="24"/>
              </w:rPr>
              <w:t xml:space="preserve">Only used to </w:t>
            </w:r>
            <w:r w:rsidRPr="403284B1" w:rsidR="7F6083D2">
              <w:rPr>
                <w:rFonts w:ascii="Times New Roman" w:hAnsi="Times New Roman" w:eastAsia="Times New Roman" w:cs="Times New Roman"/>
                <w:color w:val="auto"/>
                <w:sz w:val="24"/>
                <w:szCs w:val="24"/>
              </w:rPr>
              <w:t>determine</w:t>
            </w:r>
            <w:r w:rsidRPr="403284B1" w:rsidR="7F6083D2">
              <w:rPr>
                <w:rFonts w:ascii="Times New Roman" w:hAnsi="Times New Roman" w:eastAsia="Times New Roman" w:cs="Times New Roman"/>
                <w:color w:val="auto"/>
                <w:sz w:val="24"/>
                <w:szCs w:val="24"/>
              </w:rPr>
              <w:t xml:space="preserve"> administrative of constitutional court matters</w:t>
            </w:r>
          </w:p>
        </w:tc>
        <w:tc>
          <w:tcPr>
            <w:tcW w:w="3117" w:type="dxa"/>
            <w:tcMar/>
          </w:tcPr>
          <w:p w:rsidRPr="00F524FC" w:rsidR="004A5CC8" w:rsidP="403284B1" w:rsidRDefault="004A5CC8" w14:paraId="5551F6F3" w14:textId="3AE8FEB3" w14:noSpellErr="1">
            <w:pPr>
              <w:jc w:val="both"/>
              <w:rPr>
                <w:rFonts w:ascii="Times New Roman" w:hAnsi="Times New Roman" w:eastAsia="Times New Roman" w:cs="Times New Roman"/>
                <w:color w:val="auto" w:themeColor="text1"/>
                <w:sz w:val="24"/>
                <w:szCs w:val="24"/>
              </w:rPr>
            </w:pPr>
            <w:r w:rsidRPr="403284B1" w:rsidR="7F6083D2">
              <w:rPr>
                <w:rFonts w:ascii="Times New Roman" w:hAnsi="Times New Roman" w:eastAsia="Times New Roman" w:cs="Times New Roman"/>
                <w:color w:val="auto"/>
                <w:sz w:val="24"/>
                <w:szCs w:val="24"/>
              </w:rPr>
              <w:t>Used to rule on future or present cases</w:t>
            </w:r>
          </w:p>
        </w:tc>
      </w:tr>
      <w:tr w:rsidRPr="00F524FC" w:rsidR="00A77469" w:rsidTr="403284B1" w14:paraId="2540147B" w14:textId="77777777">
        <w:tc>
          <w:tcPr>
            <w:tcW w:w="3116" w:type="dxa"/>
            <w:tcMar/>
          </w:tcPr>
          <w:p w:rsidRPr="00F524FC" w:rsidR="004A5CC8" w:rsidP="403284B1" w:rsidRDefault="004A5CC8" w14:paraId="03DF81DE" w14:textId="0EE113F9" w14:noSpellErr="1">
            <w:pPr>
              <w:jc w:val="both"/>
              <w:rPr>
                <w:rFonts w:ascii="Times New Roman" w:hAnsi="Times New Roman" w:eastAsia="Times New Roman" w:cs="Times New Roman"/>
                <w:b w:val="1"/>
                <w:bCs w:val="1"/>
                <w:color w:val="auto" w:themeColor="text1"/>
                <w:sz w:val="24"/>
                <w:szCs w:val="24"/>
              </w:rPr>
            </w:pPr>
            <w:r w:rsidRPr="403284B1" w:rsidR="7F6083D2">
              <w:rPr>
                <w:rFonts w:ascii="Times New Roman" w:hAnsi="Times New Roman" w:eastAsia="Times New Roman" w:cs="Times New Roman"/>
                <w:b w:val="1"/>
                <w:bCs w:val="1"/>
                <w:color w:val="auto"/>
                <w:sz w:val="24"/>
                <w:szCs w:val="24"/>
              </w:rPr>
              <w:t>Judicial decisions</w:t>
            </w:r>
          </w:p>
        </w:tc>
        <w:tc>
          <w:tcPr>
            <w:tcW w:w="3117" w:type="dxa"/>
            <w:tcMar/>
          </w:tcPr>
          <w:p w:rsidRPr="00F524FC" w:rsidR="004A5CC8" w:rsidP="403284B1" w:rsidRDefault="00DD65BA" w14:paraId="3085CD42" w14:textId="2A175954" w14:noSpellErr="1">
            <w:pPr>
              <w:jc w:val="both"/>
              <w:rPr>
                <w:rFonts w:ascii="Times New Roman" w:hAnsi="Times New Roman" w:eastAsia="Times New Roman" w:cs="Times New Roman"/>
                <w:b w:val="1"/>
                <w:bCs w:val="1"/>
                <w:color w:val="auto" w:themeColor="text1"/>
                <w:sz w:val="24"/>
                <w:szCs w:val="24"/>
              </w:rPr>
            </w:pPr>
            <w:r w:rsidRPr="403284B1" w:rsidR="7E8E1B46">
              <w:rPr>
                <w:rFonts w:ascii="Times New Roman" w:hAnsi="Times New Roman" w:eastAsia="Times New Roman" w:cs="Times New Roman"/>
                <w:color w:val="auto"/>
                <w:sz w:val="24"/>
                <w:szCs w:val="24"/>
              </w:rPr>
              <w:t>D</w:t>
            </w:r>
            <w:r w:rsidRPr="403284B1" w:rsidR="7F6083D2">
              <w:rPr>
                <w:rFonts w:ascii="Times New Roman" w:hAnsi="Times New Roman" w:eastAsia="Times New Roman" w:cs="Times New Roman"/>
                <w:color w:val="auto"/>
                <w:sz w:val="24"/>
                <w:szCs w:val="24"/>
              </w:rPr>
              <w:t>oes not have binding force</w:t>
            </w:r>
            <w:r w:rsidRPr="403284B1" w:rsidR="7E8E1B46">
              <w:rPr>
                <w:rFonts w:ascii="Times New Roman" w:hAnsi="Times New Roman" w:eastAsia="Times New Roman" w:cs="Times New Roman"/>
                <w:color w:val="auto"/>
                <w:sz w:val="24"/>
                <w:szCs w:val="24"/>
              </w:rPr>
              <w:t xml:space="preserve">. </w:t>
            </w:r>
            <w:r w:rsidRPr="403284B1" w:rsidR="251658AA">
              <w:rPr>
                <w:rFonts w:ascii="Times New Roman" w:hAnsi="Times New Roman" w:eastAsia="Times New Roman" w:cs="Times New Roman"/>
                <w:color w:val="auto"/>
                <w:sz w:val="24"/>
                <w:szCs w:val="24"/>
              </w:rPr>
              <w:t>T</w:t>
            </w:r>
            <w:r w:rsidRPr="403284B1" w:rsidR="7E8E1B46">
              <w:rPr>
                <w:rFonts w:ascii="Times New Roman" w:hAnsi="Times New Roman" w:eastAsia="Times New Roman" w:cs="Times New Roman"/>
                <w:color w:val="auto"/>
                <w:sz w:val="24"/>
                <w:szCs w:val="24"/>
              </w:rPr>
              <w:t xml:space="preserve">his means that under civil law the courts do not </w:t>
            </w:r>
            <w:r w:rsidRPr="403284B1" w:rsidR="251658AA">
              <w:rPr>
                <w:rFonts w:ascii="Times New Roman" w:hAnsi="Times New Roman" w:eastAsia="Times New Roman" w:cs="Times New Roman"/>
                <w:color w:val="auto"/>
                <w:sz w:val="24"/>
                <w:szCs w:val="24"/>
              </w:rPr>
              <w:t>make</w:t>
            </w:r>
            <w:r w:rsidRPr="403284B1" w:rsidR="7E8E1B46">
              <w:rPr>
                <w:rFonts w:ascii="Times New Roman" w:hAnsi="Times New Roman" w:eastAsia="Times New Roman" w:cs="Times New Roman"/>
                <w:color w:val="auto"/>
                <w:sz w:val="24"/>
                <w:szCs w:val="24"/>
              </w:rPr>
              <w:t xml:space="preserve"> the law</w:t>
            </w:r>
            <w:r w:rsidRPr="403284B1" w:rsidR="251658AA">
              <w:rPr>
                <w:rFonts w:ascii="Times New Roman" w:hAnsi="Times New Roman" w:eastAsia="Times New Roman" w:cs="Times New Roman"/>
                <w:color w:val="auto"/>
                <w:sz w:val="24"/>
                <w:szCs w:val="24"/>
              </w:rPr>
              <w:t xml:space="preserve">. They </w:t>
            </w:r>
            <w:r w:rsidRPr="403284B1" w:rsidR="7E8E1B46">
              <w:rPr>
                <w:rFonts w:ascii="Times New Roman" w:hAnsi="Times New Roman" w:eastAsia="Times New Roman" w:cs="Times New Roman"/>
                <w:color w:val="auto"/>
                <w:sz w:val="24"/>
                <w:szCs w:val="24"/>
              </w:rPr>
              <w:t xml:space="preserve">only apply and interpret it. </w:t>
            </w:r>
          </w:p>
        </w:tc>
        <w:tc>
          <w:tcPr>
            <w:tcW w:w="3117" w:type="dxa"/>
            <w:tcMar/>
          </w:tcPr>
          <w:p w:rsidRPr="00F524FC" w:rsidR="004A5CC8" w:rsidP="403284B1" w:rsidRDefault="00DD65BA" w14:paraId="18202BE1" w14:textId="6AD2FCA8">
            <w:pPr>
              <w:jc w:val="both"/>
              <w:rPr>
                <w:rFonts w:ascii="Times New Roman" w:hAnsi="Times New Roman" w:eastAsia="Times New Roman" w:cs="Times New Roman"/>
                <w:b w:val="1"/>
                <w:bCs w:val="1"/>
                <w:color w:val="auto" w:themeColor="text1"/>
                <w:sz w:val="24"/>
                <w:szCs w:val="24"/>
              </w:rPr>
            </w:pPr>
            <w:r w:rsidRPr="403284B1" w:rsidR="7E8E1B46">
              <w:rPr>
                <w:rFonts w:ascii="Times New Roman" w:hAnsi="Times New Roman" w:eastAsia="Times New Roman" w:cs="Times New Roman"/>
                <w:color w:val="auto"/>
                <w:sz w:val="24"/>
                <w:szCs w:val="24"/>
              </w:rPr>
              <w:t>Binding.</w:t>
            </w:r>
            <w:r w:rsidRPr="403284B1" w:rsidR="251658AA">
              <w:rPr>
                <w:rFonts w:ascii="Times New Roman" w:hAnsi="Times New Roman" w:eastAsia="Times New Roman" w:cs="Times New Roman"/>
                <w:color w:val="auto"/>
                <w:sz w:val="24"/>
                <w:szCs w:val="24"/>
              </w:rPr>
              <w:t xml:space="preserve"> T</w:t>
            </w:r>
            <w:r w:rsidRPr="403284B1" w:rsidR="7E8E1B46">
              <w:rPr>
                <w:rFonts w:ascii="Times New Roman" w:hAnsi="Times New Roman" w:eastAsia="Times New Roman" w:cs="Times New Roman"/>
                <w:color w:val="auto"/>
                <w:sz w:val="24"/>
                <w:szCs w:val="24"/>
              </w:rPr>
              <w:t xml:space="preserve">he courts are </w:t>
            </w:r>
            <w:r w:rsidRPr="403284B1" w:rsidR="251658AA">
              <w:rPr>
                <w:rFonts w:ascii="Times New Roman" w:hAnsi="Times New Roman" w:eastAsia="Times New Roman" w:cs="Times New Roman"/>
                <w:color w:val="auto"/>
                <w:sz w:val="24"/>
                <w:szCs w:val="24"/>
              </w:rPr>
              <w:t>expected</w:t>
            </w:r>
            <w:r w:rsidRPr="403284B1" w:rsidR="7E8E1B46">
              <w:rPr>
                <w:rFonts w:ascii="Times New Roman" w:hAnsi="Times New Roman" w:eastAsia="Times New Roman" w:cs="Times New Roman"/>
                <w:color w:val="auto"/>
                <w:sz w:val="24"/>
                <w:szCs w:val="24"/>
              </w:rPr>
              <w:t xml:space="preserve"> </w:t>
            </w:r>
            <w:r w:rsidRPr="403284B1" w:rsidR="251658AA">
              <w:rPr>
                <w:rFonts w:ascii="Times New Roman" w:hAnsi="Times New Roman" w:eastAsia="Times New Roman" w:cs="Times New Roman"/>
                <w:color w:val="auto"/>
                <w:sz w:val="24"/>
                <w:szCs w:val="24"/>
              </w:rPr>
              <w:t xml:space="preserve">to </w:t>
            </w:r>
            <w:r w:rsidRPr="403284B1" w:rsidR="7E8E1B46">
              <w:rPr>
                <w:rFonts w:ascii="Times New Roman" w:hAnsi="Times New Roman" w:eastAsia="Times New Roman" w:cs="Times New Roman"/>
                <w:color w:val="auto"/>
                <w:sz w:val="24"/>
                <w:szCs w:val="24"/>
              </w:rPr>
              <w:t xml:space="preserve">not only decide </w:t>
            </w:r>
            <w:r w:rsidRPr="403284B1" w:rsidR="251658AA">
              <w:rPr>
                <w:rFonts w:ascii="Times New Roman" w:hAnsi="Times New Roman" w:eastAsia="Times New Roman" w:cs="Times New Roman"/>
                <w:color w:val="auto"/>
                <w:sz w:val="24"/>
                <w:szCs w:val="24"/>
              </w:rPr>
              <w:t>conflicts</w:t>
            </w:r>
            <w:r w:rsidRPr="403284B1" w:rsidR="7E8E1B46">
              <w:rPr>
                <w:rFonts w:ascii="Times New Roman" w:hAnsi="Times New Roman" w:eastAsia="Times New Roman" w:cs="Times New Roman"/>
                <w:color w:val="auto"/>
                <w:sz w:val="24"/>
                <w:szCs w:val="24"/>
              </w:rPr>
              <w:t xml:space="preserve"> between</w:t>
            </w:r>
            <w:r w:rsidRPr="403284B1" w:rsidR="7E8E1B46">
              <w:rPr>
                <w:rFonts w:ascii="Times New Roman" w:hAnsi="Times New Roman" w:eastAsia="Times New Roman" w:cs="Times New Roman"/>
                <w:color w:val="auto"/>
                <w:sz w:val="24"/>
                <w:szCs w:val="24"/>
              </w:rPr>
              <w:t xml:space="preserve"> parties</w:t>
            </w:r>
            <w:r w:rsidRPr="403284B1" w:rsidR="7E8E1B46">
              <w:rPr>
                <w:rFonts w:ascii="Times New Roman" w:hAnsi="Times New Roman" w:eastAsia="Times New Roman" w:cs="Times New Roman"/>
                <w:color w:val="auto"/>
                <w:sz w:val="24"/>
                <w:szCs w:val="24"/>
              </w:rPr>
              <w:t xml:space="preserve"> but also to </w:t>
            </w:r>
            <w:r w:rsidRPr="403284B1" w:rsidR="251658AA">
              <w:rPr>
                <w:rFonts w:ascii="Times New Roman" w:hAnsi="Times New Roman" w:eastAsia="Times New Roman" w:cs="Times New Roman"/>
                <w:color w:val="auto"/>
                <w:sz w:val="24"/>
                <w:szCs w:val="24"/>
              </w:rPr>
              <w:t>offer</w:t>
            </w:r>
            <w:r w:rsidRPr="403284B1" w:rsidR="7E8E1B46">
              <w:rPr>
                <w:rFonts w:ascii="Times New Roman" w:hAnsi="Times New Roman" w:eastAsia="Times New Roman" w:cs="Times New Roman"/>
                <w:color w:val="auto"/>
                <w:sz w:val="24"/>
                <w:szCs w:val="24"/>
              </w:rPr>
              <w:t xml:space="preserve"> guidance as to how similar </w:t>
            </w:r>
            <w:r w:rsidRPr="403284B1" w:rsidR="251658AA">
              <w:rPr>
                <w:rFonts w:ascii="Times New Roman" w:hAnsi="Times New Roman" w:eastAsia="Times New Roman" w:cs="Times New Roman"/>
                <w:color w:val="auto"/>
                <w:sz w:val="24"/>
                <w:szCs w:val="24"/>
              </w:rPr>
              <w:t>conflicts</w:t>
            </w:r>
            <w:r w:rsidRPr="403284B1" w:rsidR="7E8E1B46">
              <w:rPr>
                <w:rFonts w:ascii="Times New Roman" w:hAnsi="Times New Roman" w:eastAsia="Times New Roman" w:cs="Times New Roman"/>
                <w:color w:val="auto"/>
                <w:sz w:val="24"/>
                <w:szCs w:val="24"/>
              </w:rPr>
              <w:t xml:space="preserve"> should be settled in the future. </w:t>
            </w:r>
          </w:p>
        </w:tc>
      </w:tr>
    </w:tbl>
    <w:p w:rsidRPr="00F524FC" w:rsidR="005E3AE2" w:rsidP="403284B1" w:rsidRDefault="00D303B2" w14:paraId="56F49513" w14:textId="1A3BF192">
      <w:pPr>
        <w:jc w:val="both"/>
        <w:rPr>
          <w:rFonts w:ascii="Times New Roman" w:hAnsi="Times New Roman" w:eastAsia="Times New Roman" w:cs="Times New Roman"/>
          <w:b w:val="1"/>
          <w:bCs w:val="1"/>
          <w:color w:val="auto" w:themeColor="text1"/>
          <w:sz w:val="24"/>
          <w:szCs w:val="24"/>
        </w:rPr>
      </w:pPr>
      <w:r w:rsidRPr="403284B1" w:rsidR="6A7D76AC">
        <w:rPr>
          <w:rFonts w:ascii="Times New Roman" w:hAnsi="Times New Roman" w:eastAsia="Times New Roman" w:cs="Times New Roman"/>
          <w:b w:val="1"/>
          <w:bCs w:val="1"/>
          <w:color w:val="auto"/>
          <w:sz w:val="24"/>
          <w:szCs w:val="24"/>
        </w:rPr>
        <w:t>Table 1. Differences of civil law and common law (</w:t>
      </w:r>
      <w:r w:rsidRPr="403284B1" w:rsidR="6A7D76AC">
        <w:rPr>
          <w:rFonts w:ascii="Times New Roman" w:hAnsi="Times New Roman" w:eastAsia="Times New Roman" w:cs="Times New Roman"/>
          <w:b w:val="1"/>
          <w:bCs w:val="1"/>
          <w:color w:val="auto"/>
          <w:sz w:val="24"/>
          <w:szCs w:val="24"/>
        </w:rPr>
        <w:t>Pejovic</w:t>
      </w:r>
      <w:r w:rsidRPr="403284B1" w:rsidR="6A7D76AC">
        <w:rPr>
          <w:rFonts w:ascii="Times New Roman" w:hAnsi="Times New Roman" w:eastAsia="Times New Roman" w:cs="Times New Roman"/>
          <w:b w:val="1"/>
          <w:bCs w:val="1"/>
          <w:color w:val="auto"/>
          <w:sz w:val="24"/>
          <w:szCs w:val="24"/>
        </w:rPr>
        <w:t>, 2001)</w:t>
      </w:r>
      <w:r w:rsidRPr="403284B1" w:rsidR="3A7C64A1">
        <w:rPr>
          <w:rFonts w:ascii="Times New Roman" w:hAnsi="Times New Roman" w:eastAsia="Times New Roman" w:cs="Times New Roman"/>
          <w:b w:val="1"/>
          <w:bCs w:val="1"/>
          <w:color w:val="auto"/>
          <w:sz w:val="24"/>
          <w:szCs w:val="24"/>
        </w:rPr>
        <w:t>.</w:t>
      </w:r>
    </w:p>
    <w:p w:rsidRPr="00F524FC" w:rsidR="00D303B2" w:rsidP="403284B1" w:rsidRDefault="00D303B2" w14:paraId="1AF8C10E" w14:textId="77777777" w14:noSpellErr="1">
      <w:pPr>
        <w:jc w:val="both"/>
        <w:rPr>
          <w:rFonts w:ascii="Times New Roman" w:hAnsi="Times New Roman" w:eastAsia="Times New Roman" w:cs="Times New Roman"/>
          <w:b w:val="1"/>
          <w:bCs w:val="1"/>
          <w:color w:val="auto" w:themeColor="text1"/>
          <w:sz w:val="24"/>
          <w:szCs w:val="24"/>
        </w:rPr>
      </w:pPr>
    </w:p>
    <w:p w:rsidRPr="00F524FC" w:rsidR="00443444" w:rsidP="403284B1" w:rsidRDefault="00443444" w14:paraId="7A46FDE1" w14:textId="62E5BF0F">
      <w:pPr>
        <w:jc w:val="both"/>
        <w:rPr>
          <w:rFonts w:ascii="Times New Roman" w:hAnsi="Times New Roman" w:eastAsia="Times New Roman" w:cs="Times New Roman"/>
          <w:b w:val="1"/>
          <w:bCs w:val="1"/>
          <w:color w:val="auto" w:themeColor="text1"/>
          <w:sz w:val="24"/>
          <w:szCs w:val="24"/>
        </w:rPr>
      </w:pPr>
      <w:r w:rsidRPr="403284B1" w:rsidR="060E57B8">
        <w:rPr>
          <w:rFonts w:ascii="Times New Roman" w:hAnsi="Times New Roman" w:eastAsia="Times New Roman" w:cs="Times New Roman"/>
          <w:b w:val="1"/>
          <w:bCs w:val="1"/>
          <w:color w:val="auto"/>
          <w:sz w:val="24"/>
          <w:szCs w:val="24"/>
        </w:rPr>
        <w:t>Outline the history of the common law</w:t>
      </w:r>
      <w:r w:rsidRPr="403284B1" w:rsidR="485608FA">
        <w:rPr>
          <w:rFonts w:ascii="Times New Roman" w:hAnsi="Times New Roman" w:eastAsia="Times New Roman" w:cs="Times New Roman"/>
          <w:b w:val="1"/>
          <w:bCs w:val="1"/>
          <w:color w:val="auto"/>
          <w:sz w:val="24"/>
          <w:szCs w:val="24"/>
        </w:rPr>
        <w:t xml:space="preserve"> </w:t>
      </w:r>
    </w:p>
    <w:p w:rsidRPr="00F524FC" w:rsidR="00DD65BA" w:rsidP="403284B1" w:rsidRDefault="00DD65BA" w14:paraId="723338E1" w14:textId="3AD47B7A" w14:noSpellErr="1">
      <w:pPr>
        <w:pStyle w:val="Heading3"/>
        <w:shd w:val="clear" w:color="auto" w:fill="FFFFFF" w:themeFill="background1"/>
        <w:jc w:val="both"/>
        <w:rPr>
          <w:rStyle w:val="mw-headline"/>
          <w:rFonts w:ascii="Times New Roman" w:hAnsi="Times New Roman" w:eastAsia="Times New Roman" w:cs="Times New Roman"/>
          <w:b w:val="1"/>
          <w:bCs w:val="1"/>
          <w:color w:val="auto" w:themeColor="text1"/>
          <w:sz w:val="24"/>
          <w:szCs w:val="24"/>
        </w:rPr>
      </w:pPr>
      <w:r w:rsidRPr="403284B1" w:rsidR="7E8E1B46">
        <w:rPr>
          <w:rStyle w:val="mw-headline"/>
          <w:rFonts w:ascii="Times New Roman" w:hAnsi="Times New Roman" w:eastAsia="Times New Roman" w:cs="Times New Roman"/>
          <w:b w:val="1"/>
          <w:bCs w:val="1"/>
          <w:color w:val="auto"/>
          <w:sz w:val="24"/>
          <w:szCs w:val="24"/>
        </w:rPr>
        <w:t>Eleventh-century common law</w:t>
      </w:r>
    </w:p>
    <w:p w:rsidRPr="00F524FC" w:rsidR="00AD15F6" w:rsidP="403284B1" w:rsidRDefault="00AD15F6" w14:paraId="0491D7AF" w14:textId="25891BB8" w14:noSpellErr="1">
      <w:pPr>
        <w:jc w:val="both"/>
        <w:rPr>
          <w:rFonts w:ascii="Times New Roman" w:hAnsi="Times New Roman" w:eastAsia="Times New Roman" w:cs="Times New Roman"/>
          <w:color w:val="auto" w:themeColor="text1"/>
          <w:sz w:val="24"/>
          <w:szCs w:val="24"/>
        </w:rPr>
      </w:pPr>
      <w:r w:rsidRPr="403284B1" w:rsidR="26B5B69A">
        <w:rPr>
          <w:rFonts w:ascii="Times New Roman" w:hAnsi="Times New Roman" w:eastAsia="Times New Roman" w:cs="Times New Roman"/>
          <w:color w:val="auto"/>
          <w:sz w:val="24"/>
          <w:szCs w:val="24"/>
        </w:rPr>
        <w:t xml:space="preserve">Before William the conqueror upholds laws and customs in 1066, England was governed by unwritten local customs that differs from community to community and were carried out in an inconsistent and irrational manner. For instance, </w:t>
      </w:r>
      <w:r w:rsidRPr="403284B1" w:rsidR="24525B3C">
        <w:rPr>
          <w:rFonts w:ascii="Times New Roman" w:hAnsi="Times New Roman" w:eastAsia="Times New Roman" w:cs="Times New Roman"/>
          <w:color w:val="auto"/>
          <w:sz w:val="24"/>
          <w:szCs w:val="24"/>
        </w:rPr>
        <w:t xml:space="preserve">when </w:t>
      </w:r>
      <w:r w:rsidRPr="403284B1" w:rsidR="24525B3C">
        <w:rPr>
          <w:rFonts w:ascii="Times New Roman" w:hAnsi="Times New Roman" w:eastAsia="Times New Roman" w:cs="Times New Roman"/>
          <w:color w:val="auto"/>
          <w:sz w:val="24"/>
          <w:szCs w:val="24"/>
        </w:rPr>
        <w:t>determining</w:t>
      </w:r>
      <w:r w:rsidRPr="403284B1" w:rsidR="24525B3C">
        <w:rPr>
          <w:rFonts w:ascii="Times New Roman" w:hAnsi="Times New Roman" w:eastAsia="Times New Roman" w:cs="Times New Roman"/>
          <w:color w:val="auto"/>
          <w:sz w:val="24"/>
          <w:szCs w:val="24"/>
        </w:rPr>
        <w:t xml:space="preserve"> the guilt and innocence of a person</w:t>
      </w:r>
      <w:r w:rsidRPr="403284B1" w:rsidR="38A66630">
        <w:rPr>
          <w:rFonts w:ascii="Times New Roman" w:hAnsi="Times New Roman" w:eastAsia="Times New Roman" w:cs="Times New Roman"/>
          <w:color w:val="auto"/>
          <w:sz w:val="24"/>
          <w:szCs w:val="24"/>
        </w:rPr>
        <w:t xml:space="preserve">, a court consisting of informal public assemblies will weigh claims against the case. If they were unable to reach a decision, the accused </w:t>
      </w:r>
      <w:r w:rsidRPr="403284B1" w:rsidR="38A66630">
        <w:rPr>
          <w:rFonts w:ascii="Times New Roman" w:hAnsi="Times New Roman" w:eastAsia="Times New Roman" w:cs="Times New Roman"/>
          <w:color w:val="auto"/>
          <w:sz w:val="24"/>
          <w:szCs w:val="24"/>
        </w:rPr>
        <w:t>was required</w:t>
      </w:r>
      <w:r w:rsidRPr="403284B1" w:rsidR="38A66630">
        <w:rPr>
          <w:rFonts w:ascii="Times New Roman" w:hAnsi="Times New Roman" w:eastAsia="Times New Roman" w:cs="Times New Roman"/>
          <w:color w:val="auto"/>
          <w:sz w:val="24"/>
          <w:szCs w:val="24"/>
        </w:rPr>
        <w:t xml:space="preserve"> to carry a red-hot iron or undergo a test of truth (trial by ordeal). If the accused wound healed within the specified time, he was considered innocent and then set free but if not, he will be executed.</w:t>
      </w:r>
    </w:p>
    <w:p w:rsidRPr="00F524FC" w:rsidR="00CF421D" w:rsidP="403284B1" w:rsidRDefault="00DD65BA" w14:paraId="300EF931" w14:textId="77777777" w14:noSpellErr="1">
      <w:pPr>
        <w:pStyle w:val="Heading3"/>
        <w:shd w:val="clear" w:color="auto" w:fill="FFFFFF" w:themeFill="background1"/>
        <w:jc w:val="both"/>
        <w:rPr>
          <w:rStyle w:val="mw-headline"/>
          <w:rFonts w:ascii="Times New Roman" w:hAnsi="Times New Roman" w:eastAsia="Times New Roman" w:cs="Times New Roman"/>
          <w:b w:val="1"/>
          <w:bCs w:val="1"/>
          <w:color w:val="auto" w:themeColor="text1"/>
          <w:sz w:val="24"/>
          <w:szCs w:val="24"/>
        </w:rPr>
      </w:pPr>
      <w:r w:rsidRPr="403284B1" w:rsidR="7E8E1B46">
        <w:rPr>
          <w:rStyle w:val="mw-headline"/>
          <w:rFonts w:ascii="Times New Roman" w:hAnsi="Times New Roman" w:eastAsia="Times New Roman" w:cs="Times New Roman"/>
          <w:b w:val="1"/>
          <w:bCs w:val="1"/>
          <w:color w:val="auto"/>
          <w:sz w:val="24"/>
          <w:szCs w:val="24"/>
        </w:rPr>
        <w:t>Twelfth-century common law</w:t>
      </w:r>
    </w:p>
    <w:p w:rsidRPr="00F524FC" w:rsidR="00DD65BA" w:rsidP="403284B1" w:rsidRDefault="00CF421D" w14:paraId="23C57C46" w14:textId="4398C8CC">
      <w:pPr>
        <w:pStyle w:val="Heading3"/>
        <w:shd w:val="clear" w:color="auto" w:fill="FFFFFF" w:themeFill="background1"/>
        <w:jc w:val="both"/>
        <w:rPr>
          <w:rFonts w:ascii="Times New Roman" w:hAnsi="Times New Roman" w:eastAsia="Times New Roman" w:cs="Times New Roman"/>
          <w:color w:val="auto" w:themeColor="text1"/>
          <w:sz w:val="24"/>
          <w:szCs w:val="24"/>
        </w:rPr>
      </w:pPr>
      <w:r w:rsidRPr="403284B1" w:rsidR="38A66630">
        <w:rPr>
          <w:rFonts w:ascii="Times New Roman" w:hAnsi="Times New Roman" w:eastAsia="Times New Roman" w:cs="Times New Roman"/>
          <w:color w:val="auto"/>
          <w:sz w:val="24"/>
          <w:szCs w:val="24"/>
        </w:rPr>
        <w:t xml:space="preserve">When </w:t>
      </w:r>
      <w:hyperlink r:id="R96de8f4a09444e39">
        <w:r w:rsidRPr="403284B1" w:rsidR="7E8E1B46">
          <w:rPr>
            <w:rStyle w:val="Hyperlink"/>
            <w:rFonts w:ascii="Times New Roman" w:hAnsi="Times New Roman" w:eastAsia="Times New Roman" w:cs="Times New Roman"/>
            <w:color w:val="auto"/>
            <w:sz w:val="24"/>
            <w:szCs w:val="24"/>
            <w:u w:val="none"/>
          </w:rPr>
          <w:t>Henry II</w:t>
        </w:r>
      </w:hyperlink>
      <w:r w:rsidRPr="403284B1" w:rsidR="7E8E1B46">
        <w:rPr>
          <w:rFonts w:ascii="Times New Roman" w:hAnsi="Times New Roman" w:eastAsia="Times New Roman" w:cs="Times New Roman"/>
          <w:color w:val="auto"/>
          <w:sz w:val="24"/>
          <w:szCs w:val="24"/>
        </w:rPr>
        <w:t> became the first Plantagenet king</w:t>
      </w:r>
      <w:r w:rsidRPr="403284B1" w:rsidR="38A66630">
        <w:rPr>
          <w:rFonts w:ascii="Times New Roman" w:hAnsi="Times New Roman" w:eastAsia="Times New Roman" w:cs="Times New Roman"/>
          <w:color w:val="auto"/>
          <w:sz w:val="24"/>
          <w:szCs w:val="24"/>
        </w:rPr>
        <w:t xml:space="preserve"> in 1154, he </w:t>
      </w:r>
      <w:r w:rsidRPr="403284B1" w:rsidR="38A66630">
        <w:rPr>
          <w:rFonts w:ascii="Times New Roman" w:hAnsi="Times New Roman" w:eastAsia="Times New Roman" w:cs="Times New Roman"/>
          <w:color w:val="auto"/>
          <w:sz w:val="24"/>
          <w:szCs w:val="24"/>
        </w:rPr>
        <w:t>established</w:t>
      </w:r>
      <w:r w:rsidRPr="403284B1" w:rsidR="38A66630">
        <w:rPr>
          <w:rFonts w:ascii="Times New Roman" w:hAnsi="Times New Roman" w:eastAsia="Times New Roman" w:cs="Times New Roman"/>
          <w:color w:val="auto"/>
          <w:sz w:val="24"/>
          <w:szCs w:val="24"/>
        </w:rPr>
        <w:t xml:space="preserve"> a </w:t>
      </w:r>
      <w:r w:rsidRPr="403284B1" w:rsidR="641D3E5E">
        <w:rPr>
          <w:rFonts w:ascii="Times New Roman" w:hAnsi="Times New Roman" w:eastAsia="Times New Roman" w:cs="Times New Roman"/>
          <w:color w:val="auto"/>
          <w:sz w:val="24"/>
          <w:szCs w:val="24"/>
        </w:rPr>
        <w:t>body of law and customs that became the basis of the English common law</w:t>
      </w:r>
      <w:r w:rsidRPr="403284B1" w:rsidR="3A7DABFE">
        <w:rPr>
          <w:rFonts w:ascii="Times New Roman" w:hAnsi="Times New Roman" w:eastAsia="Times New Roman" w:cs="Times New Roman"/>
          <w:color w:val="auto"/>
          <w:sz w:val="24"/>
          <w:szCs w:val="24"/>
        </w:rPr>
        <w:t xml:space="preserve">. </w:t>
      </w:r>
      <w:r w:rsidRPr="403284B1" w:rsidR="641D3E5E">
        <w:rPr>
          <w:rFonts w:ascii="Times New Roman" w:hAnsi="Times New Roman" w:eastAsia="Times New Roman" w:cs="Times New Roman"/>
          <w:color w:val="auto"/>
          <w:sz w:val="24"/>
          <w:szCs w:val="24"/>
        </w:rPr>
        <w:t>He created</w:t>
      </w:r>
      <w:r w:rsidRPr="403284B1" w:rsidR="7E8E1B46">
        <w:rPr>
          <w:rFonts w:ascii="Times New Roman" w:hAnsi="Times New Roman" w:eastAsia="Times New Roman" w:cs="Times New Roman"/>
          <w:color w:val="auto"/>
          <w:sz w:val="24"/>
          <w:szCs w:val="24"/>
        </w:rPr>
        <w:t xml:space="preserve"> a unified system of law "common" to the country </w:t>
      </w:r>
      <w:r w:rsidRPr="403284B1" w:rsidR="641D3E5E">
        <w:rPr>
          <w:rFonts w:ascii="Times New Roman" w:hAnsi="Times New Roman" w:eastAsia="Times New Roman" w:cs="Times New Roman"/>
          <w:color w:val="auto"/>
          <w:sz w:val="24"/>
          <w:szCs w:val="24"/>
        </w:rPr>
        <w:t>by</w:t>
      </w:r>
      <w:r w:rsidRPr="403284B1" w:rsidR="7E8E1B46">
        <w:rPr>
          <w:rFonts w:ascii="Times New Roman" w:hAnsi="Times New Roman" w:eastAsia="Times New Roman" w:cs="Times New Roman"/>
          <w:color w:val="auto"/>
          <w:sz w:val="24"/>
          <w:szCs w:val="24"/>
        </w:rPr>
        <w:t xml:space="preserve"> </w:t>
      </w:r>
      <w:r w:rsidRPr="403284B1" w:rsidR="38A66630">
        <w:rPr>
          <w:rFonts w:ascii="Times New Roman" w:hAnsi="Times New Roman" w:eastAsia="Times New Roman" w:cs="Times New Roman"/>
          <w:color w:val="auto"/>
          <w:sz w:val="24"/>
          <w:szCs w:val="24"/>
        </w:rPr>
        <w:t>assimilating</w:t>
      </w:r>
      <w:r w:rsidRPr="403284B1" w:rsidR="7E8E1B46">
        <w:rPr>
          <w:rFonts w:ascii="Times New Roman" w:hAnsi="Times New Roman" w:eastAsia="Times New Roman" w:cs="Times New Roman"/>
          <w:color w:val="auto"/>
          <w:sz w:val="24"/>
          <w:szCs w:val="24"/>
        </w:rPr>
        <w:t xml:space="preserve"> and </w:t>
      </w:r>
      <w:r w:rsidRPr="403284B1" w:rsidR="38A66630">
        <w:rPr>
          <w:rFonts w:ascii="Times New Roman" w:hAnsi="Times New Roman" w:eastAsia="Times New Roman" w:cs="Times New Roman"/>
          <w:color w:val="auto"/>
          <w:sz w:val="24"/>
          <w:szCs w:val="24"/>
        </w:rPr>
        <w:t xml:space="preserve">raising </w:t>
      </w:r>
      <w:r w:rsidRPr="403284B1" w:rsidR="7E8E1B46">
        <w:rPr>
          <w:rFonts w:ascii="Times New Roman" w:hAnsi="Times New Roman" w:eastAsia="Times New Roman" w:cs="Times New Roman"/>
          <w:color w:val="auto"/>
          <w:sz w:val="24"/>
          <w:szCs w:val="24"/>
        </w:rPr>
        <w:t>local custom</w:t>
      </w:r>
      <w:r w:rsidRPr="403284B1" w:rsidR="641D3E5E">
        <w:rPr>
          <w:rFonts w:ascii="Times New Roman" w:hAnsi="Times New Roman" w:eastAsia="Times New Roman" w:cs="Times New Roman"/>
          <w:color w:val="auto"/>
          <w:sz w:val="24"/>
          <w:szCs w:val="24"/>
        </w:rPr>
        <w:t>s</w:t>
      </w:r>
      <w:r w:rsidRPr="403284B1" w:rsidR="7E8E1B46">
        <w:rPr>
          <w:rFonts w:ascii="Times New Roman" w:hAnsi="Times New Roman" w:eastAsia="Times New Roman" w:cs="Times New Roman"/>
          <w:color w:val="auto"/>
          <w:sz w:val="24"/>
          <w:szCs w:val="24"/>
        </w:rPr>
        <w:t xml:space="preserve"> to the national, </w:t>
      </w:r>
      <w:r w:rsidRPr="403284B1" w:rsidR="641D3E5E">
        <w:rPr>
          <w:rFonts w:ascii="Times New Roman" w:hAnsi="Times New Roman" w:eastAsia="Times New Roman" w:cs="Times New Roman"/>
          <w:color w:val="auto"/>
          <w:sz w:val="24"/>
          <w:szCs w:val="24"/>
        </w:rPr>
        <w:t>terminating</w:t>
      </w:r>
      <w:r w:rsidRPr="403284B1" w:rsidR="7E8E1B46">
        <w:rPr>
          <w:rFonts w:ascii="Times New Roman" w:hAnsi="Times New Roman" w:eastAsia="Times New Roman" w:cs="Times New Roman"/>
          <w:color w:val="auto"/>
          <w:sz w:val="24"/>
          <w:szCs w:val="24"/>
        </w:rPr>
        <w:t xml:space="preserve"> local control and peculiarities, </w:t>
      </w:r>
      <w:r w:rsidRPr="403284B1" w:rsidR="641D3E5E">
        <w:rPr>
          <w:rFonts w:ascii="Times New Roman" w:hAnsi="Times New Roman" w:eastAsia="Times New Roman" w:cs="Times New Roman"/>
          <w:color w:val="auto"/>
          <w:sz w:val="24"/>
          <w:szCs w:val="24"/>
        </w:rPr>
        <w:t>abolishing</w:t>
      </w:r>
      <w:r w:rsidRPr="403284B1" w:rsidR="7E8E1B46">
        <w:rPr>
          <w:rFonts w:ascii="Times New Roman" w:hAnsi="Times New Roman" w:eastAsia="Times New Roman" w:cs="Times New Roman"/>
          <w:color w:val="auto"/>
          <w:sz w:val="24"/>
          <w:szCs w:val="24"/>
        </w:rPr>
        <w:t xml:space="preserve"> arbitrary remedies, and </w:t>
      </w:r>
      <w:r w:rsidRPr="403284B1" w:rsidR="641D3E5E">
        <w:rPr>
          <w:rFonts w:ascii="Times New Roman" w:hAnsi="Times New Roman" w:eastAsia="Times New Roman" w:cs="Times New Roman"/>
          <w:color w:val="auto"/>
          <w:sz w:val="24"/>
          <w:szCs w:val="24"/>
        </w:rPr>
        <w:t>reforming</w:t>
      </w:r>
      <w:r w:rsidRPr="403284B1" w:rsidR="7E8E1B46">
        <w:rPr>
          <w:rFonts w:ascii="Times New Roman" w:hAnsi="Times New Roman" w:eastAsia="Times New Roman" w:cs="Times New Roman"/>
          <w:color w:val="auto"/>
          <w:sz w:val="24"/>
          <w:szCs w:val="24"/>
        </w:rPr>
        <w:t xml:space="preserve"> a jury system of citizens sworn on oath to</w:t>
      </w:r>
      <w:r w:rsidRPr="403284B1" w:rsidR="641D3E5E">
        <w:rPr>
          <w:rFonts w:ascii="Times New Roman" w:hAnsi="Times New Roman" w:eastAsia="Times New Roman" w:cs="Times New Roman"/>
          <w:color w:val="auto"/>
          <w:sz w:val="24"/>
          <w:szCs w:val="24"/>
        </w:rPr>
        <w:t xml:space="preserve"> scrutinize</w:t>
      </w:r>
      <w:r w:rsidRPr="403284B1" w:rsidR="7E8E1B46">
        <w:rPr>
          <w:rFonts w:ascii="Times New Roman" w:hAnsi="Times New Roman" w:eastAsia="Times New Roman" w:cs="Times New Roman"/>
          <w:color w:val="auto"/>
          <w:sz w:val="24"/>
          <w:szCs w:val="24"/>
        </w:rPr>
        <w:t xml:space="preserve"> reliable criminal accusations and civil claims. The jury</w:t>
      </w:r>
      <w:r w:rsidRPr="403284B1" w:rsidR="641D3E5E">
        <w:rPr>
          <w:rFonts w:ascii="Times New Roman" w:hAnsi="Times New Roman" w:eastAsia="Times New Roman" w:cs="Times New Roman"/>
          <w:color w:val="auto"/>
          <w:sz w:val="24"/>
          <w:szCs w:val="24"/>
        </w:rPr>
        <w:t xml:space="preserve"> then decides on the verdict based on </w:t>
      </w:r>
      <w:r w:rsidRPr="403284B1" w:rsidR="7E8E1B46">
        <w:rPr>
          <w:rFonts w:ascii="Times New Roman" w:hAnsi="Times New Roman" w:eastAsia="Times New Roman" w:cs="Times New Roman"/>
          <w:color w:val="auto"/>
          <w:sz w:val="24"/>
          <w:szCs w:val="24"/>
        </w:rPr>
        <w:t>local knowledge</w:t>
      </w:r>
      <w:r w:rsidRPr="403284B1" w:rsidR="641D3E5E">
        <w:rPr>
          <w:rFonts w:ascii="Times New Roman" w:hAnsi="Times New Roman" w:eastAsia="Times New Roman" w:cs="Times New Roman"/>
          <w:color w:val="auto"/>
          <w:sz w:val="24"/>
          <w:szCs w:val="24"/>
        </w:rPr>
        <w:t xml:space="preserve"> and not</w:t>
      </w:r>
      <w:r w:rsidRPr="403284B1" w:rsidR="7E8E1B46">
        <w:rPr>
          <w:rFonts w:ascii="Times New Roman" w:hAnsi="Times New Roman" w:eastAsia="Times New Roman" w:cs="Times New Roman"/>
          <w:color w:val="auto"/>
          <w:sz w:val="24"/>
          <w:szCs w:val="24"/>
        </w:rPr>
        <w:t xml:space="preserve"> through the presentation of evidence</w:t>
      </w:r>
      <w:r w:rsidRPr="403284B1" w:rsidR="641D3E5E">
        <w:rPr>
          <w:rFonts w:ascii="Times New Roman" w:hAnsi="Times New Roman" w:eastAsia="Times New Roman" w:cs="Times New Roman"/>
          <w:color w:val="auto"/>
          <w:sz w:val="24"/>
          <w:szCs w:val="24"/>
        </w:rPr>
        <w:t>. This is one</w:t>
      </w:r>
      <w:r w:rsidRPr="403284B1" w:rsidR="7E8E1B46">
        <w:rPr>
          <w:rFonts w:ascii="Times New Roman" w:hAnsi="Times New Roman" w:eastAsia="Times New Roman" w:cs="Times New Roman"/>
          <w:color w:val="auto"/>
          <w:sz w:val="24"/>
          <w:szCs w:val="24"/>
        </w:rPr>
        <w:t xml:space="preserve"> distinguishing factor from </w:t>
      </w:r>
      <w:r w:rsidRPr="403284B1" w:rsidR="641D3E5E">
        <w:rPr>
          <w:rFonts w:ascii="Times New Roman" w:hAnsi="Times New Roman" w:eastAsia="Times New Roman" w:cs="Times New Roman"/>
          <w:color w:val="auto"/>
          <w:sz w:val="24"/>
          <w:szCs w:val="24"/>
        </w:rPr>
        <w:t xml:space="preserve">current </w:t>
      </w:r>
      <w:r w:rsidRPr="403284B1" w:rsidR="7E8E1B46">
        <w:rPr>
          <w:rFonts w:ascii="Times New Roman" w:hAnsi="Times New Roman" w:eastAsia="Times New Roman" w:cs="Times New Roman"/>
          <w:color w:val="auto"/>
          <w:sz w:val="24"/>
          <w:szCs w:val="24"/>
        </w:rPr>
        <w:t>civil and criminal court systems.</w:t>
      </w:r>
    </w:p>
    <w:p w:rsidRPr="00F524FC" w:rsidR="006D3088" w:rsidP="403284B1" w:rsidRDefault="006D3088" w14:paraId="0EA45E22" w14:textId="77777777" w14:noSpellErr="1">
      <w:pPr>
        <w:pStyle w:val="Heading3"/>
        <w:shd w:val="clear" w:color="auto" w:fill="FFFFFF" w:themeFill="background1"/>
        <w:jc w:val="both"/>
        <w:rPr>
          <w:rStyle w:val="mw-headline"/>
          <w:rFonts w:ascii="Times New Roman" w:hAnsi="Times New Roman" w:eastAsia="Times New Roman" w:cs="Times New Roman"/>
          <w:b w:val="1"/>
          <w:bCs w:val="1"/>
          <w:i w:val="1"/>
          <w:iCs w:val="1"/>
          <w:color w:val="auto" w:themeColor="text1"/>
          <w:sz w:val="24"/>
          <w:szCs w:val="24"/>
        </w:rPr>
      </w:pPr>
    </w:p>
    <w:p w:rsidRPr="00F524FC" w:rsidR="00DD65BA" w:rsidP="403284B1" w:rsidRDefault="00DD65BA" w14:paraId="6A3D53D5" w14:textId="39BC7A16" w14:noSpellErr="1">
      <w:pPr>
        <w:pStyle w:val="Heading3"/>
        <w:shd w:val="clear" w:color="auto" w:fill="FFFFFF" w:themeFill="background1"/>
        <w:jc w:val="both"/>
        <w:rPr>
          <w:rFonts w:ascii="Times New Roman" w:hAnsi="Times New Roman" w:eastAsia="Times New Roman" w:cs="Times New Roman"/>
          <w:color w:val="auto" w:themeColor="text1"/>
          <w:sz w:val="24"/>
          <w:szCs w:val="24"/>
        </w:rPr>
      </w:pPr>
      <w:r w:rsidRPr="403284B1" w:rsidR="7E8E1B46">
        <w:rPr>
          <w:rStyle w:val="mw-headline"/>
          <w:rFonts w:ascii="Times New Roman" w:hAnsi="Times New Roman" w:eastAsia="Times New Roman" w:cs="Times New Roman"/>
          <w:b w:val="1"/>
          <w:bCs w:val="1"/>
          <w:i w:val="1"/>
          <w:iCs w:val="1"/>
          <w:color w:val="auto"/>
          <w:sz w:val="24"/>
          <w:szCs w:val="24"/>
        </w:rPr>
        <w:t>Stare decisis</w:t>
      </w:r>
    </w:p>
    <w:p w:rsidRPr="00F524FC" w:rsidR="002E09A4" w:rsidP="403284B1" w:rsidRDefault="002E09A4" w14:paraId="050899AA" w14:textId="45CC68EF">
      <w:pPr>
        <w:pStyle w:val="Heading3"/>
        <w:shd w:val="clear" w:color="auto" w:fill="FFFFFF" w:themeFill="background1"/>
        <w:jc w:val="both"/>
        <w:rPr>
          <w:rFonts w:ascii="Times New Roman" w:hAnsi="Times New Roman" w:eastAsia="Times New Roman" w:cs="Times New Roman"/>
          <w:color w:val="auto" w:themeColor="text1"/>
          <w:sz w:val="24"/>
          <w:szCs w:val="24"/>
          <w:shd w:val="clear" w:color="auto" w:fill="FFFFFF"/>
        </w:rPr>
      </w:pPr>
      <w:r w:rsidRPr="403284B1" w:rsidR="558ACDE5">
        <w:rPr>
          <w:rFonts w:ascii="Times New Roman" w:hAnsi="Times New Roman" w:eastAsia="Times New Roman" w:cs="Times New Roman"/>
          <w:color w:val="auto" w:themeColor="text1"/>
          <w:sz w:val="24"/>
          <w:szCs w:val="24"/>
          <w:shd w:val="clear" w:color="auto" w:fill="FFFFFF"/>
        </w:rPr>
        <w:t xml:space="preserve">Henry II introduced the concept of stare decisis. Stare </w:t>
      </w:r>
      <w:r w:rsidRPr="403284B1" w:rsidR="558ACDE5">
        <w:rPr>
          <w:rFonts w:ascii="Times New Roman" w:hAnsi="Times New Roman" w:eastAsia="Times New Roman" w:cs="Times New Roman"/>
          <w:color w:val="auto" w:themeColor="text1"/>
          <w:sz w:val="24"/>
          <w:szCs w:val="24"/>
          <w:shd w:val="clear" w:color="auto" w:fill="FFFFFF"/>
        </w:rPr>
        <w:t>decisis</w:t>
      </w:r>
      <w:r w:rsidRPr="403284B1" w:rsidR="558ACDE5">
        <w:rPr>
          <w:rFonts w:ascii="Times New Roman" w:hAnsi="Times New Roman" w:eastAsia="Times New Roman" w:cs="Times New Roman"/>
          <w:color w:val="auto" w:themeColor="text1"/>
          <w:sz w:val="24"/>
          <w:szCs w:val="24"/>
          <w:shd w:val="clear" w:color="auto" w:fill="FFFFFF"/>
        </w:rPr>
        <w:t xml:space="preserve"> </w:t>
      </w:r>
      <w:r w:rsidRPr="403284B1" w:rsidR="55FD6D94">
        <w:rPr>
          <w:rFonts w:ascii="Times New Roman" w:hAnsi="Times New Roman" w:eastAsia="Times New Roman" w:cs="Times New Roman"/>
          <w:color w:val="auto" w:themeColor="text1"/>
          <w:sz w:val="24"/>
          <w:szCs w:val="24"/>
          <w:shd w:val="clear" w:color="auto" w:fill="FFFFFF"/>
        </w:rPr>
        <w:t>means</w:t>
      </w:r>
      <w:r w:rsidRPr="403284B1" w:rsidR="558ACDE5">
        <w:rPr>
          <w:rFonts w:ascii="Times New Roman" w:hAnsi="Times New Roman" w:eastAsia="Times New Roman" w:cs="Times New Roman"/>
          <w:color w:val="auto" w:themeColor="text1"/>
          <w:sz w:val="24"/>
          <w:szCs w:val="24"/>
          <w:shd w:val="clear" w:color="auto" w:fill="FFFFFF"/>
        </w:rPr>
        <w:t xml:space="preserve"> let</w:t>
      </w:r>
      <w:r w:rsidRPr="403284B1" w:rsidR="3BDEA5EC">
        <w:rPr>
          <w:rFonts w:ascii="Times New Roman" w:hAnsi="Times New Roman" w:eastAsia="Times New Roman" w:cs="Times New Roman"/>
          <w:color w:val="auto" w:themeColor="text1"/>
          <w:sz w:val="24"/>
          <w:szCs w:val="24"/>
          <w:shd w:val="clear" w:color="auto" w:fill="FFFFFF"/>
        </w:rPr>
        <w:t>ting</w:t>
      </w:r>
      <w:r w:rsidRPr="403284B1" w:rsidR="558ACDE5">
        <w:rPr>
          <w:rFonts w:ascii="Times New Roman" w:hAnsi="Times New Roman" w:eastAsia="Times New Roman" w:cs="Times New Roman"/>
          <w:color w:val="auto" w:themeColor="text1"/>
          <w:sz w:val="24"/>
          <w:szCs w:val="24"/>
          <w:shd w:val="clear" w:color="auto" w:fill="FFFFFF"/>
        </w:rPr>
        <w:t xml:space="preserve"> the decision stand, under this concept if there is an already decided case </w:t>
      </w:r>
      <w:r w:rsidRPr="403284B1" w:rsidR="10225118">
        <w:rPr>
          <w:rFonts w:ascii="Times New Roman" w:hAnsi="Times New Roman" w:eastAsia="Times New Roman" w:cs="Times New Roman"/>
          <w:color w:val="auto" w:themeColor="text1"/>
          <w:sz w:val="24"/>
          <w:szCs w:val="24"/>
          <w:shd w:val="clear" w:color="auto" w:fill="FFFFFF"/>
        </w:rPr>
        <w:t xml:space="preserve">like </w:t>
      </w:r>
      <w:r w:rsidRPr="403284B1" w:rsidR="558ACDE5">
        <w:rPr>
          <w:rFonts w:ascii="Times New Roman" w:hAnsi="Times New Roman" w:eastAsia="Times New Roman" w:cs="Times New Roman"/>
          <w:color w:val="auto" w:themeColor="text1"/>
          <w:sz w:val="24"/>
          <w:szCs w:val="24"/>
          <w:shd w:val="clear" w:color="auto" w:fill="FFFFFF"/>
        </w:rPr>
        <w:t xml:space="preserve">the present case then the judgment </w:t>
      </w:r>
      <w:r w:rsidRPr="403284B1" w:rsidR="5F22F4CD">
        <w:rPr>
          <w:rFonts w:ascii="Times New Roman" w:hAnsi="Times New Roman" w:eastAsia="Times New Roman" w:cs="Times New Roman"/>
          <w:color w:val="auto" w:themeColor="text1"/>
          <w:sz w:val="24"/>
          <w:szCs w:val="24"/>
          <w:shd w:val="clear" w:color="auto" w:fill="FFFFFF"/>
        </w:rPr>
        <w:t>must</w:t>
      </w:r>
      <w:r w:rsidRPr="403284B1" w:rsidR="558ACDE5">
        <w:rPr>
          <w:rFonts w:ascii="Times New Roman" w:hAnsi="Times New Roman" w:eastAsia="Times New Roman" w:cs="Times New Roman"/>
          <w:color w:val="auto" w:themeColor="text1"/>
          <w:sz w:val="24"/>
          <w:szCs w:val="24"/>
          <w:shd w:val="clear" w:color="auto" w:fill="FFFFFF"/>
        </w:rPr>
        <w:t xml:space="preserve"> be given according to the decided case. This principle replaced the inconsistent local traditions and laws with reliable and consistent laws t</w:t>
      </w:r>
      <w:r w:rsidRPr="403284B1" w:rsidR="558ACDE5">
        <w:rPr>
          <w:rFonts w:ascii="Times New Roman" w:hAnsi="Times New Roman" w:eastAsia="Times New Roman" w:cs="Times New Roman"/>
          <w:color w:val="auto" w:themeColor="text1"/>
          <w:sz w:val="24"/>
          <w:szCs w:val="24"/>
          <w:shd w:val="clear" w:color="auto" w:fill="FFFFFF"/>
        </w:rPr>
        <w:t xml:space="preserve">hat </w:t>
      </w:r>
      <w:r w:rsidRPr="403284B1" w:rsidR="558ACDE5">
        <w:rPr>
          <w:rFonts w:ascii="Times New Roman" w:hAnsi="Times New Roman" w:eastAsia="Times New Roman" w:cs="Times New Roman"/>
          <w:color w:val="auto" w:themeColor="text1"/>
          <w:sz w:val="24"/>
          <w:szCs w:val="24"/>
          <w:shd w:val="clear" w:color="auto" w:fill="FFFFFF"/>
        </w:rPr>
        <w:t>w</w:t>
      </w:r>
      <w:r w:rsidRPr="403284B1" w:rsidR="558ACDE5">
        <w:rPr>
          <w:rFonts w:ascii="Times New Roman" w:hAnsi="Times New Roman" w:eastAsia="Times New Roman" w:cs="Times New Roman"/>
          <w:color w:val="auto" w:themeColor="text1"/>
          <w:sz w:val="24"/>
          <w:szCs w:val="24"/>
          <w:shd w:val="clear" w:color="auto" w:fill="FFFFFF"/>
        </w:rPr>
        <w:t>ere applic</w:t>
      </w:r>
      <w:r w:rsidRPr="403284B1" w:rsidR="558ACDE5">
        <w:rPr>
          <w:rFonts w:ascii="Times New Roman" w:hAnsi="Times New Roman" w:eastAsia="Times New Roman" w:cs="Times New Roman"/>
          <w:color w:val="auto" w:themeColor="text1"/>
          <w:sz w:val="24"/>
          <w:szCs w:val="24"/>
          <w:shd w:val="clear" w:color="auto" w:fill="FFFFFF"/>
        </w:rPr>
        <w:t>able</w:t>
      </w:r>
      <w:r w:rsidRPr="403284B1" w:rsidR="558ACDE5">
        <w:rPr>
          <w:rFonts w:ascii="Times New Roman" w:hAnsi="Times New Roman" w:eastAsia="Times New Roman" w:cs="Times New Roman"/>
          <w:color w:val="auto" w:themeColor="text1"/>
          <w:sz w:val="24"/>
          <w:szCs w:val="24"/>
          <w:shd w:val="clear" w:color="auto" w:fill="FFFFFF"/>
        </w:rPr>
        <w:t xml:space="preserve"> </w:t>
      </w:r>
      <w:r w:rsidRPr="403284B1" w:rsidR="558ACDE5">
        <w:rPr>
          <w:rFonts w:ascii="Times New Roman" w:hAnsi="Times New Roman" w:eastAsia="Times New Roman" w:cs="Times New Roman"/>
          <w:color w:val="auto" w:themeColor="text1"/>
          <w:sz w:val="24"/>
          <w:szCs w:val="24"/>
          <w:shd w:val="clear" w:color="auto" w:fill="FFFFFF"/>
        </w:rPr>
        <w:t>to the region.</w:t>
      </w:r>
    </w:p>
    <w:p w:rsidRPr="00F524FC" w:rsidR="00A77469" w:rsidP="403284B1" w:rsidRDefault="00A77469" w14:paraId="5600147D" w14:textId="77777777" w14:noSpellErr="1">
      <w:pPr>
        <w:jc w:val="both"/>
        <w:rPr>
          <w:rFonts w:ascii="Times New Roman" w:hAnsi="Times New Roman" w:eastAsia="Times New Roman" w:cs="Times New Roman"/>
          <w:color w:val="auto" w:themeColor="text1"/>
          <w:sz w:val="24"/>
          <w:szCs w:val="24"/>
        </w:rPr>
      </w:pPr>
    </w:p>
    <w:p w:rsidRPr="00F524FC" w:rsidR="00DD65BA" w:rsidP="403284B1" w:rsidRDefault="00B97DBE" w14:paraId="70A02A2A" w14:textId="45284936">
      <w:pPr>
        <w:pStyle w:val="Heading3"/>
        <w:shd w:val="clear" w:color="auto" w:fill="FFFFFF" w:themeFill="background1"/>
        <w:jc w:val="both"/>
        <w:rPr>
          <w:rStyle w:val="mw-headline"/>
          <w:rFonts w:ascii="Times New Roman" w:hAnsi="Times New Roman" w:eastAsia="Times New Roman" w:cs="Times New Roman"/>
          <w:b w:val="1"/>
          <w:bCs w:val="1"/>
          <w:color w:val="auto" w:themeColor="text1"/>
          <w:sz w:val="24"/>
          <w:szCs w:val="24"/>
        </w:rPr>
      </w:pPr>
      <w:r w:rsidRPr="403284B1" w:rsidR="3C2CE78D">
        <w:rPr>
          <w:rStyle w:val="mw-headline"/>
          <w:rFonts w:ascii="Times New Roman" w:hAnsi="Times New Roman" w:eastAsia="Times New Roman" w:cs="Times New Roman"/>
          <w:b w:val="1"/>
          <w:bCs w:val="1"/>
          <w:color w:val="auto"/>
          <w:sz w:val="24"/>
          <w:szCs w:val="24"/>
        </w:rPr>
        <w:t>Fifteenth century</w:t>
      </w:r>
    </w:p>
    <w:p w:rsidRPr="00F524FC" w:rsidR="002E09A4" w:rsidP="403284B1" w:rsidRDefault="002E09A4" w14:paraId="513D7040" w14:textId="3AA64817" w14:noSpellErr="1">
      <w:pPr>
        <w:jc w:val="both"/>
        <w:rPr>
          <w:rFonts w:ascii="Times New Roman" w:hAnsi="Times New Roman" w:eastAsia="Times New Roman" w:cs="Times New Roman"/>
          <w:color w:val="auto" w:themeColor="text1"/>
          <w:sz w:val="24"/>
          <w:szCs w:val="24"/>
          <w:shd w:val="clear" w:color="auto" w:fill="FFFFFF"/>
        </w:rPr>
      </w:pPr>
      <w:r w:rsidRPr="403284B1" w:rsidR="558ACDE5">
        <w:rPr>
          <w:rFonts w:ascii="Times New Roman" w:hAnsi="Times New Roman" w:eastAsia="Times New Roman" w:cs="Times New Roman"/>
          <w:color w:val="auto" w:themeColor="text1"/>
          <w:sz w:val="24"/>
          <w:szCs w:val="24"/>
        </w:rPr>
        <w:t xml:space="preserve">During this time, </w:t>
      </w:r>
      <w:r w:rsidRPr="403284B1" w:rsidR="558ACDE5">
        <w:rPr>
          <w:rFonts w:ascii="Times New Roman" w:hAnsi="Times New Roman" w:eastAsia="Times New Roman" w:cs="Times New Roman"/>
          <w:color w:val="auto" w:themeColor="text1"/>
          <w:sz w:val="24"/>
          <w:szCs w:val="24"/>
        </w:rPr>
        <w:t xml:space="preserve">numerous</w:t>
      </w:r>
      <w:r w:rsidRPr="403284B1" w:rsidR="558ACDE5">
        <w:rPr>
          <w:rFonts w:ascii="Times New Roman" w:hAnsi="Times New Roman" w:eastAsia="Times New Roman" w:cs="Times New Roman"/>
          <w:color w:val="auto" w:themeColor="text1"/>
          <w:sz w:val="24"/>
          <w:szCs w:val="24"/>
        </w:rPr>
        <w:t xml:space="preserve"> accused felt cheated by the given verdicts and would petition the King personally. For instance, one might argue that the damages awarded to him through the common </w:t>
      </w:r>
      <w:r w:rsidRPr="403284B1" w:rsidR="558ACDE5">
        <w:rPr>
          <w:rFonts w:ascii="Times New Roman" w:hAnsi="Times New Roman" w:eastAsia="Times New Roman" w:cs="Times New Roman"/>
          <w:color w:val="auto" w:themeColor="text1"/>
          <w:sz w:val="24"/>
          <w:szCs w:val="24"/>
        </w:rPr>
        <w:lastRenderedPageBreak/>
        <w:t xml:space="preserve">law </w:t>
      </w:r>
      <w:r w:rsidRPr="403284B1" w:rsidR="3997997B">
        <w:rPr>
          <w:rFonts w:ascii="Times New Roman" w:hAnsi="Times New Roman" w:eastAsia="Times New Roman" w:cs="Times New Roman"/>
          <w:color w:val="auto" w:themeColor="text1"/>
          <w:sz w:val="24"/>
          <w:szCs w:val="24"/>
        </w:rPr>
        <w:t>were</w:t>
      </w:r>
      <w:r w:rsidRPr="403284B1" w:rsidR="558ACDE5">
        <w:rPr>
          <w:rFonts w:ascii="Times New Roman" w:hAnsi="Times New Roman" w:eastAsia="Times New Roman" w:cs="Times New Roman"/>
          <w:color w:val="auto" w:themeColor="text1"/>
          <w:sz w:val="24"/>
          <w:szCs w:val="24"/>
        </w:rPr>
        <w:t xml:space="preserve"> not enough </w:t>
      </w:r>
      <w:r w:rsidRPr="403284B1" w:rsidR="3997997B">
        <w:rPr>
          <w:rFonts w:ascii="Times New Roman" w:hAnsi="Times New Roman" w:eastAsia="Times New Roman" w:cs="Times New Roman"/>
          <w:color w:val="auto" w:themeColor="text1"/>
          <w:sz w:val="24"/>
          <w:szCs w:val="24"/>
        </w:rPr>
        <w:t xml:space="preserve">for a trespasser and demand that the trespasser is evicted. Because of this, the concept of equity was </w:t>
      </w:r>
      <w:r w:rsidRPr="403284B1" w:rsidR="3997997B">
        <w:rPr>
          <w:rFonts w:ascii="Times New Roman" w:hAnsi="Times New Roman" w:eastAsia="Times New Roman" w:cs="Times New Roman"/>
          <w:color w:val="auto" w:themeColor="text1"/>
          <w:sz w:val="24"/>
          <w:szCs w:val="24"/>
        </w:rPr>
        <w:t xml:space="preserve">established</w:t>
      </w:r>
      <w:r w:rsidRPr="403284B1" w:rsidR="3997997B">
        <w:rPr>
          <w:rFonts w:ascii="Times New Roman" w:hAnsi="Times New Roman" w:eastAsia="Times New Roman" w:cs="Times New Roman"/>
          <w:color w:val="auto" w:themeColor="text1"/>
          <w:sz w:val="24"/>
          <w:szCs w:val="24"/>
        </w:rPr>
        <w:t xml:space="preserve">. </w:t>
      </w:r>
      <w:r w:rsidRPr="403284B1" w:rsidR="3997997B">
        <w:rPr>
          <w:rFonts w:ascii="Times New Roman" w:hAnsi="Times New Roman" w:eastAsia="Times New Roman" w:cs="Times New Roman"/>
          <w:color w:val="auto" w:themeColor="text1"/>
          <w:sz w:val="24"/>
          <w:szCs w:val="24"/>
          <w:shd w:val="clear" w:color="auto" w:fill="FFFFFF"/>
        </w:rPr>
        <w:t>Under the doctrine of equity</w:t>
      </w:r>
      <w:r w:rsidRPr="403284B1" w:rsidR="3997997B">
        <w:rPr>
          <w:rFonts w:ascii="Times New Roman" w:hAnsi="Times New Roman" w:eastAsia="Times New Roman" w:cs="Times New Roman"/>
          <w:color w:val="auto" w:themeColor="text1"/>
          <w:sz w:val="24"/>
          <w:szCs w:val="24"/>
          <w:shd w:val="clear" w:color="auto" w:fill="FFFFFF"/>
        </w:rPr>
        <w:t>,</w:t>
      </w:r>
      <w:r w:rsidRPr="403284B1" w:rsidR="3997997B">
        <w:rPr>
          <w:rFonts w:ascii="Times New Roman" w:hAnsi="Times New Roman" w:eastAsia="Times New Roman" w:cs="Times New Roman"/>
          <w:color w:val="auto" w:themeColor="text1"/>
          <w:sz w:val="24"/>
          <w:szCs w:val="24"/>
          <w:shd w:val="clear" w:color="auto" w:fill="FFFFFF"/>
        </w:rPr>
        <w:t xml:space="preserve"> if any person felt that injustice has happened to </w:t>
      </w:r>
      <w:r w:rsidRPr="403284B1" w:rsidR="3997997B">
        <w:rPr>
          <w:rFonts w:ascii="Times New Roman" w:hAnsi="Times New Roman" w:eastAsia="Times New Roman" w:cs="Times New Roman"/>
          <w:color w:val="auto" w:themeColor="text1"/>
          <w:sz w:val="24"/>
          <w:szCs w:val="24"/>
          <w:shd w:val="clear" w:color="auto" w:fill="FFFFFF"/>
        </w:rPr>
        <w:t>him,</w:t>
      </w:r>
      <w:r w:rsidRPr="403284B1" w:rsidR="3997997B">
        <w:rPr>
          <w:rFonts w:ascii="Times New Roman" w:hAnsi="Times New Roman" w:eastAsia="Times New Roman" w:cs="Times New Roman"/>
          <w:color w:val="auto" w:themeColor="text1"/>
          <w:sz w:val="24"/>
          <w:szCs w:val="24"/>
          <w:shd w:val="clear" w:color="auto" w:fill="FFFFFF"/>
        </w:rPr>
        <w:t xml:space="preserve"> he can make an appeal in the court of chancery </w:t>
      </w:r>
      <w:r w:rsidRPr="403284B1" w:rsidR="3997997B">
        <w:rPr>
          <w:rFonts w:ascii="Times New Roman" w:hAnsi="Times New Roman" w:eastAsia="Times New Roman" w:cs="Times New Roman"/>
          <w:color w:val="auto" w:themeColor="text1"/>
          <w:sz w:val="24"/>
          <w:szCs w:val="24"/>
          <w:shd w:val="clear" w:color="auto" w:fill="FFFFFF"/>
        </w:rPr>
        <w:t>conducted</w:t>
      </w:r>
      <w:r w:rsidRPr="403284B1" w:rsidR="3997997B">
        <w:rPr>
          <w:rFonts w:ascii="Times New Roman" w:hAnsi="Times New Roman" w:eastAsia="Times New Roman" w:cs="Times New Roman"/>
          <w:color w:val="auto" w:themeColor="text1"/>
          <w:sz w:val="24"/>
          <w:szCs w:val="24"/>
          <w:shd w:val="clear" w:color="auto" w:fill="FFFFFF"/>
        </w:rPr>
        <w:t xml:space="preserve"> by the lord chancellor</w:t>
      </w:r>
      <w:r w:rsidRPr="403284B1" w:rsidR="3997997B">
        <w:rPr>
          <w:rFonts w:ascii="Times New Roman" w:hAnsi="Times New Roman" w:eastAsia="Times New Roman" w:cs="Times New Roman"/>
          <w:color w:val="auto" w:themeColor="text1"/>
          <w:sz w:val="24"/>
          <w:szCs w:val="24"/>
          <w:shd w:val="clear" w:color="auto" w:fill="FFFFFF"/>
        </w:rPr>
        <w:t xml:space="preserve"> and seek redressal.</w:t>
      </w:r>
    </w:p>
    <w:p w:rsidRPr="00F524FC" w:rsidR="00A77469" w:rsidP="403284B1" w:rsidRDefault="00A77469" w14:paraId="6055327C" w14:textId="06A7322F">
      <w:pPr>
        <w:pStyle w:val="Heading3"/>
        <w:shd w:val="clear" w:color="auto" w:fill="FFFFFF" w:themeFill="background1"/>
        <w:jc w:val="both"/>
        <w:rPr>
          <w:rStyle w:val="mw-headline"/>
          <w:rFonts w:ascii="Times New Roman" w:hAnsi="Times New Roman" w:eastAsia="Times New Roman" w:cs="Times New Roman"/>
          <w:b w:val="1"/>
          <w:bCs w:val="1"/>
          <w:color w:val="auto" w:themeColor="text1"/>
          <w:sz w:val="24"/>
          <w:szCs w:val="24"/>
        </w:rPr>
      </w:pPr>
      <w:r w:rsidRPr="403284B1" w:rsidR="485608FA">
        <w:rPr>
          <w:rStyle w:val="mw-headline"/>
          <w:rFonts w:ascii="Times New Roman" w:hAnsi="Times New Roman" w:eastAsia="Times New Roman" w:cs="Times New Roman"/>
          <w:b w:val="1"/>
          <w:bCs w:val="1"/>
          <w:color w:val="auto"/>
          <w:sz w:val="24"/>
          <w:szCs w:val="24"/>
        </w:rPr>
        <w:t xml:space="preserve">Court system over </w:t>
      </w:r>
      <w:r w:rsidRPr="403284B1" w:rsidR="1E8B59A7">
        <w:rPr>
          <w:rStyle w:val="mw-headline"/>
          <w:rFonts w:ascii="Times New Roman" w:hAnsi="Times New Roman" w:eastAsia="Times New Roman" w:cs="Times New Roman"/>
          <w:b w:val="1"/>
          <w:bCs w:val="1"/>
          <w:color w:val="auto"/>
          <w:sz w:val="24"/>
          <w:szCs w:val="24"/>
        </w:rPr>
        <w:t>C</w:t>
      </w:r>
      <w:r w:rsidRPr="403284B1" w:rsidR="485608FA">
        <w:rPr>
          <w:rStyle w:val="mw-headline"/>
          <w:rFonts w:ascii="Times New Roman" w:hAnsi="Times New Roman" w:eastAsia="Times New Roman" w:cs="Times New Roman"/>
          <w:b w:val="1"/>
          <w:bCs w:val="1"/>
          <w:color w:val="auto"/>
          <w:sz w:val="24"/>
          <w:szCs w:val="24"/>
        </w:rPr>
        <w:t>anonical</w:t>
      </w:r>
      <w:r w:rsidRPr="403284B1" w:rsidR="485608FA">
        <w:rPr>
          <w:rStyle w:val="mw-headline"/>
          <w:rFonts w:ascii="Times New Roman" w:hAnsi="Times New Roman" w:eastAsia="Times New Roman" w:cs="Times New Roman"/>
          <w:b w:val="1"/>
          <w:bCs w:val="1"/>
          <w:color w:val="auto"/>
          <w:sz w:val="24"/>
          <w:szCs w:val="24"/>
        </w:rPr>
        <w:t xml:space="preserve"> system</w:t>
      </w:r>
    </w:p>
    <w:p w:rsidRPr="00F524FC" w:rsidR="00A77469" w:rsidP="403284B1" w:rsidRDefault="00A77469" w14:paraId="29839B44" w14:textId="4938DC4B" w14:noSpellErr="1">
      <w:pPr>
        <w:jc w:val="both"/>
        <w:rPr>
          <w:rFonts w:ascii="Times New Roman" w:hAnsi="Times New Roman" w:eastAsia="Times New Roman" w:cs="Times New Roman"/>
          <w:color w:val="auto" w:themeColor="text1"/>
          <w:sz w:val="24"/>
          <w:szCs w:val="24"/>
        </w:rPr>
      </w:pPr>
      <w:r w:rsidRPr="403284B1" w:rsidR="485608FA">
        <w:rPr>
          <w:rFonts w:ascii="Times New Roman" w:hAnsi="Times New Roman" w:eastAsia="Times New Roman" w:cs="Times New Roman"/>
          <w:color w:val="auto"/>
          <w:sz w:val="24"/>
          <w:szCs w:val="24"/>
        </w:rPr>
        <w:t xml:space="preserve">When Henry II developed a powerful and unified court system, the power of </w:t>
      </w:r>
      <w:r w:rsidRPr="403284B1" w:rsidR="485608FA">
        <w:rPr>
          <w:rFonts w:ascii="Times New Roman" w:hAnsi="Times New Roman" w:eastAsia="Times New Roman" w:cs="Times New Roman"/>
          <w:color w:val="auto"/>
          <w:sz w:val="24"/>
          <w:szCs w:val="24"/>
        </w:rPr>
        <w:t>canonical</w:t>
      </w:r>
      <w:r w:rsidRPr="403284B1" w:rsidR="485608FA">
        <w:rPr>
          <w:rFonts w:ascii="Times New Roman" w:hAnsi="Times New Roman" w:eastAsia="Times New Roman" w:cs="Times New Roman"/>
          <w:color w:val="auto"/>
          <w:sz w:val="24"/>
          <w:szCs w:val="24"/>
        </w:rPr>
        <w:t xml:space="preserve"> or church courts was restricted and this brought him and England into </w:t>
      </w:r>
      <w:r w:rsidRPr="403284B1" w:rsidR="485608FA">
        <w:rPr>
          <w:rFonts w:ascii="Times New Roman" w:hAnsi="Times New Roman" w:eastAsia="Times New Roman" w:cs="Times New Roman"/>
          <w:color w:val="auto"/>
          <w:sz w:val="24"/>
          <w:szCs w:val="24"/>
        </w:rPr>
        <w:t>disputes with the church, specifically with </w:t>
      </w:r>
      <w:hyperlink r:id="R7b5f5c27fdf34e00">
        <w:r w:rsidRPr="403284B1" w:rsidR="485608FA">
          <w:rPr>
            <w:rStyle w:val="Hyperlink"/>
            <w:rFonts w:ascii="Times New Roman" w:hAnsi="Times New Roman" w:eastAsia="Times New Roman" w:cs="Times New Roman"/>
            <w:color w:val="auto"/>
            <w:sz w:val="24"/>
            <w:szCs w:val="24"/>
            <w:u w:val="none"/>
          </w:rPr>
          <w:t>Thomas Becket</w:t>
        </w:r>
      </w:hyperlink>
      <w:r w:rsidRPr="403284B1" w:rsidR="485608FA">
        <w:rPr>
          <w:rFonts w:ascii="Times New Roman" w:hAnsi="Times New Roman" w:eastAsia="Times New Roman" w:cs="Times New Roman"/>
          <w:color w:val="auto"/>
          <w:sz w:val="24"/>
          <w:szCs w:val="24"/>
        </w:rPr>
        <w:t xml:space="preserve"> who is the </w:t>
      </w:r>
      <w:hyperlink r:id="R408af9dd0dae455b">
        <w:r w:rsidRPr="403284B1" w:rsidR="485608FA">
          <w:rPr>
            <w:rStyle w:val="Hyperlink"/>
            <w:rFonts w:ascii="Times New Roman" w:hAnsi="Times New Roman" w:eastAsia="Times New Roman" w:cs="Times New Roman"/>
            <w:color w:val="auto"/>
            <w:sz w:val="24"/>
            <w:szCs w:val="24"/>
            <w:u w:val="none"/>
          </w:rPr>
          <w:t>Archbishop of Canterbury</w:t>
        </w:r>
      </w:hyperlink>
      <w:r w:rsidRPr="403284B1" w:rsidR="485608FA">
        <w:rPr>
          <w:rFonts w:ascii="Times New Roman" w:hAnsi="Times New Roman" w:eastAsia="Times New Roman" w:cs="Times New Roman"/>
          <w:color w:val="auto"/>
          <w:sz w:val="24"/>
          <w:szCs w:val="24"/>
        </w:rPr>
        <w:t>.</w:t>
      </w:r>
      <w:r w:rsidRPr="403284B1" w:rsidR="485608FA">
        <w:rPr>
          <w:rFonts w:ascii="Times New Roman" w:hAnsi="Times New Roman" w:eastAsia="Times New Roman" w:cs="Times New Roman"/>
          <w:color w:val="auto"/>
          <w:sz w:val="24"/>
          <w:szCs w:val="24"/>
        </w:rPr>
        <w:t xml:space="preserve"> It was later resolved temporarily when Henry’s knights murdered Becket. </w:t>
      </w:r>
    </w:p>
    <w:p w:rsidRPr="00F524FC" w:rsidR="001813EC" w:rsidP="403284B1" w:rsidRDefault="00B97DBE" w14:paraId="2F0E4853" w14:textId="06BCAEA8">
      <w:pPr>
        <w:pStyle w:val="Heading3"/>
        <w:shd w:val="clear" w:color="auto" w:fill="FFFFFF" w:themeFill="background1"/>
        <w:jc w:val="both"/>
        <w:rPr>
          <w:rStyle w:val="mw-headline"/>
          <w:rFonts w:ascii="Times New Roman" w:hAnsi="Times New Roman" w:eastAsia="Times New Roman" w:cs="Times New Roman"/>
          <w:b w:val="1"/>
          <w:bCs w:val="1"/>
          <w:color w:val="auto" w:themeColor="text1"/>
          <w:sz w:val="24"/>
          <w:szCs w:val="24"/>
        </w:rPr>
      </w:pPr>
      <w:r w:rsidRPr="403284B1" w:rsidR="7583A038">
        <w:rPr>
          <w:rStyle w:val="mw-headline"/>
          <w:rFonts w:ascii="Times New Roman" w:hAnsi="Times New Roman" w:eastAsia="Times New Roman" w:cs="Times New Roman"/>
          <w:b w:val="1"/>
          <w:bCs w:val="1"/>
          <w:color w:val="auto"/>
          <w:sz w:val="24"/>
          <w:szCs w:val="24"/>
        </w:rPr>
        <w:t>Nineteenth century</w:t>
      </w:r>
    </w:p>
    <w:p w:rsidRPr="00F524FC" w:rsidR="00ED3887" w:rsidP="403284B1" w:rsidRDefault="00ED3887" w14:paraId="35CCFD75" w14:textId="2100A38A" w14:noSpellErr="1">
      <w:pPr>
        <w:pStyle w:val="Heading3"/>
        <w:shd w:val="clear" w:color="auto" w:fill="FFFFFF" w:themeFill="background1"/>
        <w:jc w:val="both"/>
        <w:rPr>
          <w:rFonts w:ascii="Times New Roman" w:hAnsi="Times New Roman" w:eastAsia="Times New Roman" w:cs="Times New Roman"/>
          <w:color w:val="auto" w:themeColor="text1"/>
          <w:sz w:val="24"/>
          <w:szCs w:val="24"/>
          <w:shd w:val="clear" w:color="auto" w:fill="FFFFFF"/>
        </w:rPr>
      </w:pPr>
      <w:r w:rsidRPr="403284B1" w:rsidR="2C753B78">
        <w:rPr>
          <w:rFonts w:ascii="Times New Roman" w:hAnsi="Times New Roman" w:eastAsia="Times New Roman" w:cs="Times New Roman"/>
          <w:color w:val="auto" w:themeColor="text1"/>
          <w:sz w:val="24"/>
          <w:szCs w:val="24"/>
        </w:rPr>
        <w:t xml:space="preserve">Problems arose between the court of equity (or Chancery) </w:t>
      </w:r>
      <w:r w:rsidRPr="403284B1" w:rsidR="2918F452">
        <w:rPr>
          <w:rFonts w:ascii="Times New Roman" w:hAnsi="Times New Roman" w:eastAsia="Times New Roman" w:cs="Times New Roman"/>
          <w:color w:val="auto" w:themeColor="text1"/>
          <w:sz w:val="24"/>
          <w:szCs w:val="24"/>
        </w:rPr>
        <w:t xml:space="preserve">and the courts of law because of the issuances of injunctions. </w:t>
      </w:r>
      <w:r w:rsidRPr="403284B1" w:rsidR="2918F452">
        <w:rPr>
          <w:rFonts w:ascii="Times New Roman" w:hAnsi="Times New Roman" w:eastAsia="Times New Roman" w:cs="Times New Roman"/>
          <w:color w:val="auto" w:themeColor="text1"/>
          <w:sz w:val="24"/>
          <w:szCs w:val="24"/>
          <w:shd w:val="clear" w:color="auto" w:fill="FFFFFF"/>
        </w:rPr>
        <w:t xml:space="preserve">The Judicature Acts </w:t>
      </w:r>
      <w:r w:rsidRPr="403284B1" w:rsidR="2918F452">
        <w:rPr>
          <w:rFonts w:ascii="Times New Roman" w:hAnsi="Times New Roman" w:eastAsia="Times New Roman" w:cs="Times New Roman"/>
          <w:color w:val="auto" w:themeColor="text1"/>
          <w:sz w:val="24"/>
          <w:szCs w:val="24"/>
          <w:shd w:val="clear" w:color="auto" w:fill="FFFFFF"/>
        </w:rPr>
        <w:t xml:space="preserve">of </w:t>
      </w:r>
      <w:r w:rsidRPr="403284B1" w:rsidR="2918F452">
        <w:rPr>
          <w:rFonts w:ascii="Times New Roman" w:hAnsi="Times New Roman" w:eastAsia="Times New Roman" w:cs="Times New Roman"/>
          <w:color w:val="auto" w:themeColor="text1"/>
          <w:sz w:val="24"/>
          <w:szCs w:val="24"/>
          <w:shd w:val="clear" w:color="auto" w:fill="FFFFFF"/>
        </w:rPr>
        <w:t>1873</w:t>
      </w:r>
      <w:r w:rsidRPr="403284B1" w:rsidR="2918F452">
        <w:rPr>
          <w:rFonts w:ascii="Times New Roman" w:hAnsi="Times New Roman" w:eastAsia="Times New Roman" w:cs="Times New Roman"/>
          <w:color w:val="auto" w:themeColor="text1"/>
          <w:sz w:val="24"/>
          <w:szCs w:val="24"/>
          <w:shd w:val="clear" w:color="auto" w:fill="FFFFFF"/>
        </w:rPr>
        <w:t xml:space="preserve"> and 19</w:t>
      </w:r>
      <w:r w:rsidRPr="403284B1" w:rsidR="2918F452">
        <w:rPr>
          <w:rFonts w:ascii="Times New Roman" w:hAnsi="Times New Roman" w:eastAsia="Times New Roman" w:cs="Times New Roman"/>
          <w:color w:val="auto" w:themeColor="text1"/>
          <w:sz w:val="24"/>
          <w:szCs w:val="24"/>
          <w:shd w:val="clear" w:color="auto" w:fill="FFFFFF"/>
        </w:rPr>
        <w:t xml:space="preserve">75 </w:t>
      </w:r>
      <w:r w:rsidRPr="403284B1" w:rsidR="2918F452">
        <w:rPr>
          <w:rFonts w:ascii="Times New Roman" w:hAnsi="Times New Roman" w:eastAsia="Times New Roman" w:cs="Times New Roman"/>
          <w:color w:val="auto" w:themeColor="text1"/>
          <w:sz w:val="24"/>
          <w:szCs w:val="24"/>
          <w:shd w:val="clear" w:color="auto" w:fill="FFFFFF"/>
        </w:rPr>
        <w:t xml:space="preserve">resolved </w:t>
      </w:r>
      <w:r w:rsidRPr="403284B1" w:rsidR="2918F452">
        <w:rPr>
          <w:rFonts w:ascii="Times New Roman" w:hAnsi="Times New Roman" w:eastAsia="Times New Roman" w:cs="Times New Roman"/>
          <w:color w:val="auto" w:themeColor="text1"/>
          <w:sz w:val="24"/>
          <w:szCs w:val="24"/>
          <w:shd w:val="clear" w:color="auto" w:fill="FFFFFF"/>
        </w:rPr>
        <w:t xml:space="preserve">the position of the courts of law and equity. They created one system of courts </w:t>
      </w:r>
      <w:r w:rsidRPr="403284B1" w:rsidR="2918F452">
        <w:rPr>
          <w:rFonts w:ascii="Times New Roman" w:hAnsi="Times New Roman" w:eastAsia="Times New Roman" w:cs="Times New Roman"/>
          <w:color w:val="auto" w:themeColor="text1"/>
          <w:sz w:val="24"/>
          <w:szCs w:val="24"/>
          <w:shd w:val="clear" w:color="auto" w:fill="FFFFFF"/>
        </w:rPr>
        <w:t>through the fusion of</w:t>
      </w:r>
      <w:r w:rsidRPr="403284B1" w:rsidR="2918F452">
        <w:rPr>
          <w:rFonts w:ascii="Times New Roman" w:hAnsi="Times New Roman" w:eastAsia="Times New Roman" w:cs="Times New Roman"/>
          <w:color w:val="auto" w:themeColor="text1"/>
          <w:sz w:val="24"/>
          <w:szCs w:val="24"/>
          <w:shd w:val="clear" w:color="auto" w:fill="FFFFFF"/>
        </w:rPr>
        <w:t xml:space="preserve"> the common law courts and the court of equity to form the Supreme Court of Judicature which would </w:t>
      </w:r>
      <w:r w:rsidRPr="403284B1" w:rsidR="2918F452">
        <w:rPr>
          <w:rFonts w:ascii="Times New Roman" w:hAnsi="Times New Roman" w:eastAsia="Times New Roman" w:cs="Times New Roman"/>
          <w:color w:val="auto" w:themeColor="text1"/>
          <w:sz w:val="24"/>
          <w:szCs w:val="24"/>
          <w:shd w:val="clear" w:color="auto" w:fill="FFFFFF"/>
        </w:rPr>
        <w:t>execute</w:t>
      </w:r>
      <w:r w:rsidRPr="403284B1" w:rsidR="2918F452">
        <w:rPr>
          <w:rFonts w:ascii="Times New Roman" w:hAnsi="Times New Roman" w:eastAsia="Times New Roman" w:cs="Times New Roman"/>
          <w:color w:val="auto" w:themeColor="text1"/>
          <w:sz w:val="24"/>
          <w:szCs w:val="24"/>
          <w:shd w:val="clear" w:color="auto" w:fill="FFFFFF"/>
        </w:rPr>
        <w:t xml:space="preserve"> common law and equity.</w:t>
      </w:r>
    </w:p>
    <w:p w:rsidRPr="00F524FC" w:rsidR="00A77469" w:rsidP="403284B1" w:rsidRDefault="00A77469" w14:paraId="308EA5B9" w14:textId="77777777" w14:noSpellErr="1">
      <w:pPr>
        <w:jc w:val="both"/>
        <w:rPr>
          <w:rFonts w:ascii="Times New Roman" w:hAnsi="Times New Roman" w:eastAsia="Times New Roman" w:cs="Times New Roman"/>
          <w:color w:val="auto"/>
          <w:sz w:val="24"/>
          <w:szCs w:val="24"/>
        </w:rPr>
      </w:pPr>
    </w:p>
    <w:p w:rsidRPr="00F524FC" w:rsidR="00A77469" w:rsidP="403284B1" w:rsidRDefault="00DD65BA" w14:paraId="09EEEA22" w14:textId="2536F487" w14:noSpellErr="1">
      <w:pPr>
        <w:pStyle w:val="Heading3"/>
        <w:shd w:val="clear" w:color="auto" w:fill="FFFFFF" w:themeFill="background1"/>
        <w:jc w:val="both"/>
        <w:rPr>
          <w:rStyle w:val="mw-headline"/>
          <w:rFonts w:ascii="Times New Roman" w:hAnsi="Times New Roman" w:eastAsia="Times New Roman" w:cs="Times New Roman"/>
          <w:b w:val="1"/>
          <w:bCs w:val="1"/>
          <w:color w:val="auto" w:themeColor="text1"/>
          <w:sz w:val="24"/>
          <w:szCs w:val="24"/>
        </w:rPr>
      </w:pPr>
      <w:r w:rsidRPr="403284B1" w:rsidR="7E8E1B46">
        <w:rPr>
          <w:rStyle w:val="mw-headline"/>
          <w:rFonts w:ascii="Times New Roman" w:hAnsi="Times New Roman" w:eastAsia="Times New Roman" w:cs="Times New Roman"/>
          <w:b w:val="1"/>
          <w:bCs w:val="1"/>
          <w:color w:val="auto"/>
          <w:sz w:val="24"/>
          <w:szCs w:val="24"/>
        </w:rPr>
        <w:t>Twentieth century</w:t>
      </w:r>
    </w:p>
    <w:p w:rsidRPr="00F524FC" w:rsidR="006B6F9D" w:rsidP="403284B1" w:rsidRDefault="006B6F9D" w14:paraId="54D56684" w14:textId="203C0928">
      <w:pPr>
        <w:pStyle w:val="Normal"/>
        <w:jc w:val="both"/>
        <w:rPr>
          <w:rFonts w:ascii="Times New Roman" w:hAnsi="Times New Roman" w:eastAsia="Times New Roman" w:cs="Times New Roman"/>
          <w:b w:val="0"/>
          <w:bCs w:val="0"/>
          <w:i w:val="0"/>
          <w:iCs w:val="0"/>
          <w:caps w:val="0"/>
          <w:smallCaps w:val="0"/>
          <w:noProof w:val="0"/>
          <w:color w:val="auto" w:themeColor="text1"/>
          <w:sz w:val="24"/>
          <w:szCs w:val="24"/>
          <w:lang w:val="en-US"/>
        </w:rPr>
      </w:pPr>
      <w:r w:rsidRPr="403284B1" w:rsidR="3F1A5B40">
        <w:rPr>
          <w:rFonts w:ascii="Times New Roman" w:hAnsi="Times New Roman" w:eastAsia="Times New Roman" w:cs="Times New Roman"/>
          <w:color w:val="auto"/>
          <w:sz w:val="24"/>
          <w:szCs w:val="24"/>
        </w:rPr>
        <w:t>In the 20</w:t>
      </w:r>
      <w:r w:rsidRPr="403284B1" w:rsidR="3F1A5B40">
        <w:rPr>
          <w:rFonts w:ascii="Times New Roman" w:hAnsi="Times New Roman" w:eastAsia="Times New Roman" w:cs="Times New Roman"/>
          <w:color w:val="auto"/>
          <w:sz w:val="24"/>
          <w:szCs w:val="24"/>
          <w:vertAlign w:val="superscript"/>
        </w:rPr>
        <w:t>th</w:t>
      </w:r>
      <w:r w:rsidRPr="403284B1" w:rsidR="3F1A5B40">
        <w:rPr>
          <w:rFonts w:ascii="Times New Roman" w:hAnsi="Times New Roman" w:eastAsia="Times New Roman" w:cs="Times New Roman"/>
          <w:color w:val="auto"/>
          <w:sz w:val="24"/>
          <w:szCs w:val="24"/>
        </w:rPr>
        <w:t xml:space="preserve"> century, </w:t>
      </w:r>
      <w:r w:rsidRPr="403284B1" w:rsidR="3F1A5B40">
        <w:rPr>
          <w:rFonts w:ascii="Times New Roman" w:hAnsi="Times New Roman" w:eastAsia="Times New Roman" w:cs="Times New Roman"/>
          <w:color w:val="auto"/>
          <w:sz w:val="24"/>
          <w:szCs w:val="24"/>
        </w:rPr>
        <w:t>parallel systems of law (</w:t>
      </w:r>
      <w:r w:rsidRPr="403284B1" w:rsidR="3F1A5B40">
        <w:rPr>
          <w:rFonts w:ascii="Times New Roman" w:hAnsi="Times New Roman" w:eastAsia="Times New Roman" w:cs="Times New Roman"/>
          <w:color w:val="auto"/>
          <w:sz w:val="24"/>
          <w:szCs w:val="24"/>
        </w:rPr>
        <w:t>handing of</w:t>
      </w:r>
      <w:r w:rsidRPr="403284B1" w:rsidR="3F1A5B40">
        <w:rPr>
          <w:rFonts w:ascii="Times New Roman" w:hAnsi="Times New Roman" w:eastAsia="Times New Roman" w:cs="Times New Roman"/>
          <w:color w:val="auto"/>
          <w:sz w:val="24"/>
          <w:szCs w:val="24"/>
        </w:rPr>
        <w:t xml:space="preserve"> money damages) and equity (</w:t>
      </w:r>
      <w:r w:rsidRPr="403284B1" w:rsidR="3F1A5B40">
        <w:rPr>
          <w:rFonts w:ascii="Times New Roman" w:hAnsi="Times New Roman" w:eastAsia="Times New Roman" w:cs="Times New Roman"/>
          <w:color w:val="auto"/>
          <w:sz w:val="24"/>
          <w:szCs w:val="24"/>
        </w:rPr>
        <w:t>creating</w:t>
      </w:r>
      <w:r w:rsidRPr="403284B1" w:rsidR="3F1A5B40">
        <w:rPr>
          <w:rFonts w:ascii="Times New Roman" w:hAnsi="Times New Roman" w:eastAsia="Times New Roman" w:cs="Times New Roman"/>
          <w:color w:val="auto"/>
          <w:sz w:val="24"/>
          <w:szCs w:val="24"/>
        </w:rPr>
        <w:t xml:space="preserve"> a remedy to </w:t>
      </w:r>
      <w:r w:rsidRPr="403284B1" w:rsidR="3F1A5B40">
        <w:rPr>
          <w:rFonts w:ascii="Times New Roman" w:hAnsi="Times New Roman" w:eastAsia="Times New Roman" w:cs="Times New Roman"/>
          <w:color w:val="auto"/>
          <w:sz w:val="24"/>
          <w:szCs w:val="24"/>
        </w:rPr>
        <w:t xml:space="preserve">suit </w:t>
      </w:r>
      <w:r w:rsidRPr="403284B1" w:rsidR="3F1A5B40">
        <w:rPr>
          <w:rFonts w:ascii="Times New Roman" w:hAnsi="Times New Roman" w:eastAsia="Times New Roman" w:cs="Times New Roman"/>
          <w:color w:val="auto"/>
          <w:sz w:val="24"/>
          <w:szCs w:val="24"/>
        </w:rPr>
        <w:t xml:space="preserve">the situation, including injunctive relief) </w:t>
      </w:r>
      <w:r w:rsidRPr="403284B1" w:rsidR="3F1A5B40">
        <w:rPr>
          <w:rFonts w:ascii="Times New Roman" w:hAnsi="Times New Roman" w:eastAsia="Times New Roman" w:cs="Times New Roman"/>
          <w:color w:val="auto"/>
          <w:sz w:val="24"/>
          <w:szCs w:val="24"/>
        </w:rPr>
        <w:t>continue to remain in</w:t>
      </w:r>
      <w:r w:rsidRPr="403284B1" w:rsidR="3F1A5B40">
        <w:rPr>
          <w:rFonts w:ascii="Times New Roman" w:hAnsi="Times New Roman" w:eastAsia="Times New Roman" w:cs="Times New Roman"/>
          <w:color w:val="auto"/>
          <w:sz w:val="24"/>
          <w:szCs w:val="24"/>
        </w:rPr>
        <w:t xml:space="preserve"> many </w:t>
      </w:r>
      <w:r w:rsidRPr="403284B1" w:rsidR="3F1A5B40">
        <w:rPr>
          <w:rFonts w:ascii="Times New Roman" w:hAnsi="Times New Roman" w:eastAsia="Times New Roman" w:cs="Times New Roman"/>
          <w:color w:val="auto"/>
          <w:sz w:val="24"/>
          <w:szCs w:val="24"/>
        </w:rPr>
        <w:t>jurisdictions</w:t>
      </w:r>
      <w:r w:rsidRPr="403284B1" w:rsidR="3F1A5B40">
        <w:rPr>
          <w:rFonts w:ascii="Times New Roman" w:hAnsi="Times New Roman" w:eastAsia="Times New Roman" w:cs="Times New Roman"/>
          <w:color w:val="auto"/>
          <w:sz w:val="24"/>
          <w:szCs w:val="24"/>
        </w:rPr>
        <w:t xml:space="preserve"> in the United States. </w:t>
      </w:r>
      <w:r w:rsidRPr="403284B1" w:rsidR="7E8E1B46">
        <w:rPr>
          <w:rFonts w:ascii="Times New Roman" w:hAnsi="Times New Roman" w:eastAsia="Times New Roman" w:cs="Times New Roman"/>
          <w:color w:val="auto"/>
          <w:sz w:val="24"/>
          <w:szCs w:val="24"/>
        </w:rPr>
        <w:t>The United States federal courts</w:t>
      </w:r>
      <w:r w:rsidRPr="403284B1" w:rsidR="3F1A5B40">
        <w:rPr>
          <w:rFonts w:ascii="Times New Roman" w:hAnsi="Times New Roman" w:eastAsia="Times New Roman" w:cs="Times New Roman"/>
          <w:color w:val="auto"/>
          <w:sz w:val="24"/>
          <w:szCs w:val="24"/>
        </w:rPr>
        <w:t xml:space="preserve">, through some procedures, separated </w:t>
      </w:r>
      <w:r w:rsidRPr="403284B1" w:rsidR="7E8E1B46">
        <w:rPr>
          <w:rFonts w:ascii="Times New Roman" w:hAnsi="Times New Roman" w:eastAsia="Times New Roman" w:cs="Times New Roman"/>
          <w:color w:val="auto"/>
          <w:sz w:val="24"/>
          <w:szCs w:val="24"/>
        </w:rPr>
        <w:t xml:space="preserve">law and equity until </w:t>
      </w:r>
      <w:r w:rsidRPr="403284B1" w:rsidR="3F1A5B40">
        <w:rPr>
          <w:rFonts w:ascii="Times New Roman" w:hAnsi="Times New Roman" w:eastAsia="Times New Roman" w:cs="Times New Roman"/>
          <w:color w:val="auto"/>
          <w:sz w:val="24"/>
          <w:szCs w:val="24"/>
        </w:rPr>
        <w:t>later</w:t>
      </w:r>
      <w:r w:rsidRPr="403284B1" w:rsidR="7E8E1B46">
        <w:rPr>
          <w:rFonts w:ascii="Times New Roman" w:hAnsi="Times New Roman" w:eastAsia="Times New Roman" w:cs="Times New Roman"/>
          <w:color w:val="auto"/>
          <w:sz w:val="24"/>
          <w:szCs w:val="24"/>
        </w:rPr>
        <w:t xml:space="preserve"> </w:t>
      </w:r>
      <w:r w:rsidRPr="403284B1" w:rsidR="3F1A5B40">
        <w:rPr>
          <w:rFonts w:ascii="Times New Roman" w:hAnsi="Times New Roman" w:eastAsia="Times New Roman" w:cs="Times New Roman"/>
          <w:color w:val="auto"/>
          <w:sz w:val="24"/>
          <w:szCs w:val="24"/>
        </w:rPr>
        <w:t>merged</w:t>
      </w:r>
      <w:r w:rsidRPr="403284B1" w:rsidR="7E8E1B46">
        <w:rPr>
          <w:rFonts w:ascii="Times New Roman" w:hAnsi="Times New Roman" w:eastAsia="Times New Roman" w:cs="Times New Roman"/>
          <w:color w:val="auto"/>
          <w:sz w:val="24"/>
          <w:szCs w:val="24"/>
        </w:rPr>
        <w:t xml:space="preserve"> by the Federal Rules of Civil Procedure in 1938</w:t>
      </w:r>
      <w:r w:rsidRPr="403284B1" w:rsidR="3F1A5B40">
        <w:rPr>
          <w:rFonts w:ascii="Times New Roman" w:hAnsi="Times New Roman" w:eastAsia="Times New Roman" w:cs="Times New Roman"/>
          <w:color w:val="auto"/>
          <w:sz w:val="24"/>
          <w:szCs w:val="24"/>
        </w:rPr>
        <w:t>. Cases in law or in equity are being heard by judges under two separate sets of procedural rules.</w:t>
      </w:r>
      <w:r w:rsidRPr="403284B1" w:rsidR="24A7C869">
        <w:rPr>
          <w:rFonts w:ascii="Times New Roman" w:hAnsi="Times New Roman" w:eastAsia="Times New Roman" w:cs="Times New Roman"/>
          <w:color w:val="auto"/>
          <w:sz w:val="24"/>
          <w:szCs w:val="24"/>
        </w:rPr>
        <w:t xml:space="preserve"> Problems</w:t>
      </w:r>
      <w:r w:rsidRPr="403284B1" w:rsidR="3F1A5B40">
        <w:rPr>
          <w:rFonts w:ascii="Times New Roman" w:hAnsi="Times New Roman" w:eastAsia="Times New Roman" w:cs="Times New Roman"/>
          <w:color w:val="auto"/>
          <w:sz w:val="24"/>
          <w:szCs w:val="24"/>
        </w:rPr>
        <w:t xml:space="preserve"> arose when a given case needed both mone</w:t>
      </w:r>
      <w:r w:rsidRPr="403284B1" w:rsidR="2D7808C8">
        <w:rPr>
          <w:rFonts w:ascii="Times New Roman" w:hAnsi="Times New Roman" w:eastAsia="Times New Roman" w:cs="Times New Roman"/>
          <w:color w:val="auto"/>
          <w:sz w:val="24"/>
          <w:szCs w:val="24"/>
        </w:rPr>
        <w:t>tary</w:t>
      </w:r>
      <w:r w:rsidRPr="403284B1" w:rsidR="3F1A5B40">
        <w:rPr>
          <w:rFonts w:ascii="Times New Roman" w:hAnsi="Times New Roman" w:eastAsia="Times New Roman" w:cs="Times New Roman"/>
          <w:color w:val="auto"/>
          <w:sz w:val="24"/>
          <w:szCs w:val="24"/>
        </w:rPr>
        <w:t xml:space="preserve"> damages and injunctive relief</w:t>
      </w:r>
      <w:r w:rsidRPr="403284B1" w:rsidR="7AFC6BE6">
        <w:rPr>
          <w:rFonts w:ascii="Times New Roman" w:hAnsi="Times New Roman" w:eastAsia="Times New Roman" w:cs="Times New Roman"/>
          <w:color w:val="auto"/>
          <w:sz w:val="24"/>
          <w:szCs w:val="24"/>
        </w:rPr>
        <w:t xml:space="preserve"> (</w:t>
      </w:r>
      <w:r w:rsidRPr="403284B1" w:rsidR="7AFC6BE6">
        <w:rPr>
          <w:rFonts w:ascii="Times New Roman" w:hAnsi="Times New Roman" w:eastAsia="Times New Roman" w:cs="Times New Roman"/>
          <w:b w:val="0"/>
          <w:bCs w:val="0"/>
          <w:i w:val="1"/>
          <w:iCs w:val="1"/>
          <w:caps w:val="0"/>
          <w:smallCaps w:val="0"/>
          <w:noProof w:val="0"/>
          <w:color w:val="auto"/>
          <w:sz w:val="24"/>
          <w:szCs w:val="24"/>
          <w:lang w:val="en-US"/>
        </w:rPr>
        <w:t>Common law - New World Encyclopedia</w:t>
      </w:r>
      <w:r w:rsidRPr="403284B1" w:rsidR="7AFC6BE6">
        <w:rPr>
          <w:rFonts w:ascii="Times New Roman" w:hAnsi="Times New Roman" w:eastAsia="Times New Roman" w:cs="Times New Roman"/>
          <w:b w:val="0"/>
          <w:bCs w:val="0"/>
          <w:i w:val="0"/>
          <w:iCs w:val="0"/>
          <w:caps w:val="0"/>
          <w:smallCaps w:val="0"/>
          <w:noProof w:val="0"/>
          <w:color w:val="auto"/>
          <w:sz w:val="24"/>
          <w:szCs w:val="24"/>
          <w:lang w:val="en-US"/>
        </w:rPr>
        <w:t>, no date).</w:t>
      </w:r>
    </w:p>
    <w:p w:rsidRPr="00F524FC" w:rsidR="00DD65BA" w:rsidP="403284B1" w:rsidRDefault="00DD65BA" w14:paraId="4CD52C81" w14:textId="77777777" w14:noSpellErr="1">
      <w:pPr>
        <w:jc w:val="both"/>
        <w:rPr>
          <w:rFonts w:ascii="Times New Roman" w:hAnsi="Times New Roman" w:eastAsia="Times New Roman" w:cs="Times New Roman"/>
          <w:b w:val="1"/>
          <w:bCs w:val="1"/>
          <w:color w:val="auto" w:themeColor="text1"/>
          <w:sz w:val="24"/>
          <w:szCs w:val="24"/>
        </w:rPr>
      </w:pPr>
    </w:p>
    <w:p w:rsidRPr="00F524FC" w:rsidR="00443444" w:rsidP="403284B1" w:rsidRDefault="00443444" w14:paraId="0B7F81A6" w14:textId="28C6AB0C">
      <w:pPr>
        <w:jc w:val="both"/>
        <w:rPr>
          <w:rFonts w:ascii="Times New Roman" w:hAnsi="Times New Roman" w:eastAsia="Times New Roman" w:cs="Times New Roman"/>
          <w:b w:val="1"/>
          <w:bCs w:val="1"/>
          <w:color w:val="auto" w:themeColor="text1"/>
          <w:sz w:val="24"/>
          <w:szCs w:val="24"/>
        </w:rPr>
      </w:pPr>
      <w:r w:rsidRPr="403284B1" w:rsidR="060E57B8">
        <w:rPr>
          <w:rFonts w:ascii="Times New Roman" w:hAnsi="Times New Roman" w:eastAsia="Times New Roman" w:cs="Times New Roman"/>
          <w:b w:val="1"/>
          <w:bCs w:val="1"/>
          <w:color w:val="auto"/>
          <w:sz w:val="24"/>
          <w:szCs w:val="24"/>
        </w:rPr>
        <w:t xml:space="preserve">Are there examples of </w:t>
      </w:r>
      <w:r w:rsidRPr="403284B1" w:rsidR="089DB902">
        <w:rPr>
          <w:rFonts w:ascii="Times New Roman" w:hAnsi="Times New Roman" w:eastAsia="Times New Roman" w:cs="Times New Roman"/>
          <w:b w:val="1"/>
          <w:bCs w:val="1"/>
          <w:color w:val="auto"/>
          <w:sz w:val="24"/>
          <w:szCs w:val="24"/>
        </w:rPr>
        <w:t>common</w:t>
      </w:r>
      <w:r w:rsidRPr="403284B1" w:rsidR="060E57B8">
        <w:rPr>
          <w:rFonts w:ascii="Times New Roman" w:hAnsi="Times New Roman" w:eastAsia="Times New Roman" w:cs="Times New Roman"/>
          <w:b w:val="1"/>
          <w:bCs w:val="1"/>
          <w:color w:val="auto"/>
          <w:sz w:val="24"/>
          <w:szCs w:val="24"/>
        </w:rPr>
        <w:t xml:space="preserve"> law in practice today?</w:t>
      </w:r>
    </w:p>
    <w:p w:rsidRPr="00F524FC" w:rsidR="00DD65BA" w:rsidP="403284B1" w:rsidRDefault="00F524FC" w14:paraId="6BEDE17B" w14:textId="4DE9D559" w14:noSpellErr="1">
      <w:pPr>
        <w:jc w:val="both"/>
        <w:rPr>
          <w:rFonts w:ascii="Times New Roman" w:hAnsi="Times New Roman" w:eastAsia="Times New Roman" w:cs="Times New Roman"/>
          <w:b w:val="1"/>
          <w:bCs w:val="1"/>
          <w:color w:val="auto" w:themeColor="text1"/>
          <w:spacing w:val="1"/>
          <w:sz w:val="24"/>
          <w:szCs w:val="24"/>
        </w:rPr>
      </w:pPr>
      <w:r w:rsidRPr="403284B1" w:rsidR="5D8E1E6B">
        <w:rPr>
          <w:rFonts w:ascii="Times New Roman" w:hAnsi="Times New Roman" w:eastAsia="Times New Roman" w:cs="Times New Roman"/>
          <w:color w:val="auto"/>
          <w:sz w:val="24"/>
          <w:szCs w:val="24"/>
        </w:rPr>
        <w:t>Some common law examples in practice today</w:t>
      </w:r>
      <w:r w:rsidRPr="403284B1" w:rsidR="5D8E1E6B">
        <w:rPr>
          <w:rFonts w:ascii="Times New Roman" w:hAnsi="Times New Roman" w:eastAsia="Times New Roman" w:cs="Times New Roman"/>
          <w:b w:val="1"/>
          <w:bCs w:val="1"/>
          <w:color w:val="auto"/>
          <w:sz w:val="24"/>
          <w:szCs w:val="24"/>
        </w:rPr>
        <w:t xml:space="preserve"> </w:t>
      </w:r>
      <w:r w:rsidRPr="403284B1" w:rsidR="5D8E1E6B">
        <w:rPr>
          <w:rFonts w:ascii="Times New Roman" w:hAnsi="Times New Roman" w:eastAsia="Times New Roman" w:cs="Times New Roman"/>
          <w:color w:val="auto"/>
          <w:sz w:val="24"/>
          <w:szCs w:val="24"/>
        </w:rPr>
        <w:t>regulate doctor-patient confidentiality, common copyright law, and common law marriage.</w:t>
      </w:r>
    </w:p>
    <w:p w:rsidRPr="00F524FC" w:rsidR="00DD65BA" w:rsidP="403284B1" w:rsidRDefault="00DD65BA" w14:paraId="1FF01A6E" w14:textId="77777777" w14:noSpellErr="1">
      <w:pPr>
        <w:shd w:val="clear" w:color="auto" w:fill="FFFFFF" w:themeFill="background1"/>
        <w:spacing w:after="100" w:afterAutospacing="on" w:line="240" w:lineRule="auto"/>
        <w:jc w:val="both"/>
        <w:rPr>
          <w:rFonts w:ascii="Times New Roman" w:hAnsi="Times New Roman" w:eastAsia="Times New Roman" w:cs="Times New Roman"/>
          <w:color w:val="auto" w:themeColor="text1"/>
          <w:spacing w:val="1"/>
          <w:sz w:val="24"/>
          <w:szCs w:val="24"/>
        </w:rPr>
      </w:pPr>
      <w:r w:rsidRPr="403284B1" w:rsidR="7E8E1B46">
        <w:rPr>
          <w:rFonts w:ascii="Times New Roman" w:hAnsi="Times New Roman" w:eastAsia="Times New Roman" w:cs="Times New Roman"/>
          <w:color w:val="auto" w:themeColor="text1"/>
          <w:spacing w:val="1"/>
          <w:sz w:val="24"/>
          <w:szCs w:val="24"/>
        </w:rPr>
        <w:t>A common law marriage, also known as a non-ceremonial marriage, is a legal framework that may allow couples to be considered married without having formally registered their union as either a civil or religious marriage. </w:t>
      </w:r>
    </w:p>
    <w:p w:rsidR="00DD65BA" w:rsidP="403284B1" w:rsidRDefault="00DD65BA" w14:paraId="5BE559FF" w14:textId="6D05C142">
      <w:pPr>
        <w:jc w:val="both"/>
        <w:rPr>
          <w:rFonts w:ascii="Times New Roman" w:hAnsi="Times New Roman" w:eastAsia="Times New Roman" w:cs="Times New Roman"/>
          <w:color w:val="auto" w:themeColor="text1"/>
          <w:spacing w:val="1"/>
          <w:sz w:val="24"/>
          <w:szCs w:val="24"/>
          <w:shd w:val="clear" w:color="auto" w:fill="FFFFFF"/>
        </w:rPr>
      </w:pPr>
      <w:r w:rsidRPr="403284B1" w:rsidR="7E8E1B46">
        <w:rPr>
          <w:rFonts w:ascii="Times New Roman" w:hAnsi="Times New Roman" w:eastAsia="Times New Roman" w:cs="Times New Roman"/>
          <w:color w:val="auto" w:themeColor="text1"/>
          <w:spacing w:val="1"/>
          <w:sz w:val="24"/>
          <w:szCs w:val="24"/>
          <w:shd w:val="clear" w:color="auto" w:fill="FFFFFF"/>
        </w:rPr>
        <w:t xml:space="preserve"> the </w:t>
      </w:r>
      <w:r w:rsidRPr="403284B1" w:rsidR="392D6C41">
        <w:rPr>
          <w:rFonts w:ascii="Times New Roman" w:hAnsi="Times New Roman" w:eastAsia="Times New Roman" w:cs="Times New Roman"/>
          <w:color w:val="auto" w:themeColor="text1"/>
          <w:spacing w:val="1"/>
          <w:sz w:val="24"/>
          <w:szCs w:val="24"/>
          <w:shd w:val="clear" w:color="auto" w:fill="FFFFFF"/>
        </w:rPr>
        <w:t xml:space="preserve">U.K (United Kingdom)</w:t>
      </w:r>
      <w:r w:rsidRPr="403284B1" w:rsidR="7E8E1B46">
        <w:rPr>
          <w:rFonts w:ascii="Times New Roman" w:hAnsi="Times New Roman" w:eastAsia="Times New Roman" w:cs="Times New Roman"/>
          <w:color w:val="auto" w:themeColor="text1"/>
          <w:spacing w:val="1"/>
          <w:sz w:val="24"/>
          <w:szCs w:val="24"/>
          <w:shd w:val="clear" w:color="auto" w:fill="FFFFFF"/>
        </w:rPr>
        <w:t xml:space="preserve">. has long had a common-law offense of "outraging public decency." In the last decade, the authorities have used this ancient common law to prosecute a new intrusive activity called </w:t>
      </w:r>
      <w:r w:rsidRPr="403284B1" w:rsidR="6EEA1515">
        <w:rPr>
          <w:rFonts w:ascii="Times New Roman" w:hAnsi="Times New Roman" w:eastAsia="Times New Roman" w:cs="Times New Roman"/>
          <w:color w:val="auto" w:themeColor="text1"/>
          <w:spacing w:val="1"/>
          <w:sz w:val="24"/>
          <w:szCs w:val="24"/>
          <w:shd w:val="clear" w:color="auto" w:fill="FFFFFF"/>
        </w:rPr>
        <w:t>up skirting</w:t>
      </w:r>
      <w:r w:rsidRPr="403284B1" w:rsidR="7E8E1B46">
        <w:rPr>
          <w:rFonts w:ascii="Times New Roman" w:hAnsi="Times New Roman" w:eastAsia="Times New Roman" w:cs="Times New Roman"/>
          <w:color w:val="auto" w:themeColor="text1"/>
          <w:spacing w:val="1"/>
          <w:sz w:val="24"/>
          <w:szCs w:val="24"/>
          <w:shd w:val="clear" w:color="auto" w:fill="FFFFFF"/>
        </w:rPr>
        <w:t>: the practice of sticking a camera in between a person's legs, without their consent or knowledge, to take a photo or video of their private parts for sexual gratification or to humiliate or distress.</w:t>
      </w:r>
    </w:p>
    <w:p w:rsidRPr="00F524FC" w:rsidR="00850E99" w:rsidP="403284B1" w:rsidRDefault="00850E99" w14:paraId="44757271" w14:textId="15B14C0E">
      <w:pPr>
        <w:jc w:val="both"/>
        <w:rPr>
          <w:rFonts w:ascii="Times New Roman" w:hAnsi="Times New Roman" w:eastAsia="Times New Roman" w:cs="Times New Roman"/>
          <w:color w:val="auto" w:themeColor="text1"/>
          <w:spacing w:val="1"/>
          <w:sz w:val="24"/>
          <w:szCs w:val="24"/>
          <w:shd w:val="clear" w:color="auto" w:fill="FFFFFF"/>
        </w:rPr>
      </w:pPr>
      <w:r w:rsidRPr="403284B1" w:rsidR="24A7C869">
        <w:rPr>
          <w:rFonts w:ascii="Times New Roman" w:hAnsi="Times New Roman" w:eastAsia="Times New Roman" w:cs="Times New Roman"/>
          <w:color w:val="auto"/>
          <w:sz w:val="24"/>
          <w:szCs w:val="24"/>
        </w:rPr>
        <w:t xml:space="preserve">Information </w:t>
      </w:r>
      <w:r w:rsidRPr="403284B1" w:rsidR="24A7C869">
        <w:rPr>
          <w:rFonts w:ascii="Times New Roman" w:hAnsi="Times New Roman" w:eastAsia="Times New Roman" w:cs="Times New Roman"/>
          <w:color w:val="auto"/>
          <w:sz w:val="24"/>
          <w:szCs w:val="24"/>
        </w:rPr>
        <w:t>acquired</w:t>
      </w:r>
      <w:r w:rsidRPr="403284B1" w:rsidR="24A7C869">
        <w:rPr>
          <w:rFonts w:ascii="Times New Roman" w:hAnsi="Times New Roman" w:eastAsia="Times New Roman" w:cs="Times New Roman"/>
          <w:color w:val="auto"/>
          <w:sz w:val="24"/>
          <w:szCs w:val="24"/>
        </w:rPr>
        <w:t xml:space="preserve"> by doctors in their professional </w:t>
      </w:r>
      <w:r w:rsidRPr="403284B1" w:rsidR="24A7C869">
        <w:rPr>
          <w:rFonts w:ascii="Times New Roman" w:hAnsi="Times New Roman" w:eastAsia="Times New Roman" w:cs="Times New Roman"/>
          <w:color w:val="auto"/>
          <w:sz w:val="24"/>
          <w:szCs w:val="24"/>
        </w:rPr>
        <w:t>capacity</w:t>
      </w:r>
      <w:r w:rsidRPr="403284B1" w:rsidR="24A7C869">
        <w:rPr>
          <w:rFonts w:ascii="Times New Roman" w:hAnsi="Times New Roman" w:eastAsia="Times New Roman" w:cs="Times New Roman"/>
          <w:color w:val="auto"/>
          <w:sz w:val="24"/>
          <w:szCs w:val="24"/>
        </w:rPr>
        <w:t xml:space="preserve"> will be confidential under </w:t>
      </w:r>
      <w:r w:rsidRPr="403284B1" w:rsidR="492F58BC">
        <w:rPr>
          <w:rFonts w:ascii="Times New Roman" w:hAnsi="Times New Roman" w:eastAsia="Times New Roman" w:cs="Times New Roman"/>
          <w:color w:val="auto"/>
          <w:sz w:val="24"/>
          <w:szCs w:val="24"/>
        </w:rPr>
        <w:t>common</w:t>
      </w:r>
      <w:r w:rsidRPr="403284B1" w:rsidR="24A7C869">
        <w:rPr>
          <w:rFonts w:ascii="Times New Roman" w:hAnsi="Times New Roman" w:eastAsia="Times New Roman" w:cs="Times New Roman"/>
          <w:color w:val="auto"/>
          <w:sz w:val="24"/>
          <w:szCs w:val="24"/>
        </w:rPr>
        <w:t xml:space="preserve"> law. This duty is derived from a series of court judgments, which have </w:t>
      </w:r>
      <w:r w:rsidRPr="403284B1" w:rsidR="24A7C869">
        <w:rPr>
          <w:rFonts w:ascii="Times New Roman" w:hAnsi="Times New Roman" w:eastAsia="Times New Roman" w:cs="Times New Roman"/>
          <w:color w:val="auto"/>
          <w:sz w:val="24"/>
          <w:szCs w:val="24"/>
        </w:rPr>
        <w:t>established</w:t>
      </w:r>
      <w:r w:rsidRPr="403284B1" w:rsidR="24A7C869">
        <w:rPr>
          <w:rFonts w:ascii="Times New Roman" w:hAnsi="Times New Roman" w:eastAsia="Times New Roman" w:cs="Times New Roman"/>
          <w:color w:val="auto"/>
          <w:sz w:val="24"/>
          <w:szCs w:val="24"/>
        </w:rPr>
        <w:t xml:space="preserve"> the principle that information given or obtained in confidence should not be used or </w:t>
      </w:r>
      <w:r w:rsidRPr="403284B1" w:rsidR="24A7C869">
        <w:rPr>
          <w:rFonts w:ascii="Times New Roman" w:hAnsi="Times New Roman" w:eastAsia="Times New Roman" w:cs="Times New Roman"/>
          <w:color w:val="auto"/>
          <w:sz w:val="24"/>
          <w:szCs w:val="24"/>
        </w:rPr>
        <w:t>disclosed</w:t>
      </w:r>
      <w:r w:rsidRPr="403284B1" w:rsidR="24A7C869">
        <w:rPr>
          <w:rFonts w:ascii="Times New Roman" w:hAnsi="Times New Roman" w:eastAsia="Times New Roman" w:cs="Times New Roman"/>
          <w:color w:val="auto"/>
          <w:sz w:val="24"/>
          <w:szCs w:val="24"/>
        </w:rPr>
        <w:t xml:space="preserve"> </w:t>
      </w:r>
      <w:r w:rsidRPr="403284B1" w:rsidR="24A7C869">
        <w:rPr>
          <w:rFonts w:ascii="Times New Roman" w:hAnsi="Times New Roman" w:eastAsia="Times New Roman" w:cs="Times New Roman"/>
          <w:color w:val="auto"/>
          <w:sz w:val="24"/>
          <w:szCs w:val="24"/>
        </w:rPr>
        <w:t xml:space="preserve">further except in certain circumstances. This means a doctor must not </w:t>
      </w:r>
      <w:r w:rsidRPr="403284B1" w:rsidR="24A7C869">
        <w:rPr>
          <w:rFonts w:ascii="Times New Roman" w:hAnsi="Times New Roman" w:eastAsia="Times New Roman" w:cs="Times New Roman"/>
          <w:color w:val="auto"/>
          <w:sz w:val="24"/>
          <w:szCs w:val="24"/>
        </w:rPr>
        <w:t>disclose</w:t>
      </w:r>
      <w:r w:rsidRPr="403284B1" w:rsidR="24A7C869">
        <w:rPr>
          <w:rFonts w:ascii="Times New Roman" w:hAnsi="Times New Roman" w:eastAsia="Times New Roman" w:cs="Times New Roman"/>
          <w:color w:val="auto"/>
          <w:sz w:val="24"/>
          <w:szCs w:val="24"/>
        </w:rPr>
        <w:t xml:space="preserve"> confidential information unless there is a legal basis for doing </w:t>
      </w:r>
      <w:r w:rsidRPr="403284B1" w:rsidR="24A7C869">
        <w:rPr>
          <w:rFonts w:ascii="Times New Roman" w:hAnsi="Times New Roman" w:eastAsia="Times New Roman" w:cs="Times New Roman"/>
          <w:color w:val="auto"/>
          <w:sz w:val="24"/>
          <w:szCs w:val="24"/>
        </w:rPr>
        <w:t>so.</w:t>
      </w:r>
    </w:p>
    <w:p w:rsidRPr="00F524FC" w:rsidR="0039096B" w:rsidP="403284B1" w:rsidRDefault="0039096B" w14:paraId="59AB8A65" w14:textId="21923809">
      <w:pPr>
        <w:pStyle w:val="Normal"/>
        <w:jc w:val="both"/>
        <w:rPr>
          <w:rFonts w:ascii="Times New Roman" w:hAnsi="Times New Roman" w:eastAsia="Times New Roman" w:cs="Times New Roman"/>
          <w:color w:val="auto"/>
          <w:sz w:val="24"/>
          <w:szCs w:val="24"/>
        </w:rPr>
      </w:pPr>
    </w:p>
    <w:p w:rsidRPr="00F524FC" w:rsidR="0039096B" w:rsidP="403284B1" w:rsidRDefault="0039096B" w14:paraId="79E5A42F" w14:textId="720017C7">
      <w:pPr>
        <w:pStyle w:val="Normal"/>
        <w:jc w:val="both"/>
        <w:rPr>
          <w:rFonts w:ascii="Times New Roman" w:hAnsi="Times New Roman" w:eastAsia="Times New Roman" w:cs="Times New Roman"/>
          <w:color w:val="auto"/>
          <w:sz w:val="24"/>
          <w:szCs w:val="24"/>
        </w:rPr>
      </w:pPr>
    </w:p>
    <w:p w:rsidRPr="00F524FC" w:rsidR="0039096B" w:rsidP="403284B1" w:rsidRDefault="0039096B" w14:paraId="2A7DF75E" w14:textId="2BB93242">
      <w:pPr>
        <w:pStyle w:val="Normal"/>
        <w:jc w:val="center"/>
        <w:rPr>
          <w:rFonts w:ascii="Times New Roman" w:hAnsi="Times New Roman" w:eastAsia="Times New Roman" w:cs="Times New Roman"/>
          <w:b w:val="1"/>
          <w:bCs w:val="1"/>
          <w:color w:val="auto"/>
          <w:sz w:val="24"/>
          <w:szCs w:val="24"/>
        </w:rPr>
      </w:pPr>
      <w:r w:rsidRPr="403284B1" w:rsidR="5565AFC8">
        <w:rPr>
          <w:rFonts w:ascii="Times New Roman" w:hAnsi="Times New Roman" w:eastAsia="Times New Roman" w:cs="Times New Roman"/>
          <w:b w:val="1"/>
          <w:bCs w:val="1"/>
          <w:color w:val="auto"/>
          <w:sz w:val="24"/>
          <w:szCs w:val="24"/>
        </w:rPr>
        <w:t>REFERENCES</w:t>
      </w:r>
    </w:p>
    <w:p w:rsidRPr="00F524FC" w:rsidR="0039096B" w:rsidP="403284B1" w:rsidRDefault="0039096B" w14:paraId="00818E89" w14:textId="2E999F54">
      <w:pPr>
        <w:pStyle w:val="Normal"/>
        <w:spacing w:line="480" w:lineRule="auto"/>
        <w:ind w:left="720" w:hanging="720"/>
        <w:jc w:val="both"/>
        <w:rPr>
          <w:rFonts w:ascii="Times New Roman" w:hAnsi="Times New Roman" w:eastAsia="Times New Roman" w:cs="Times New Roman"/>
          <w:color w:val="auto" w:themeColor="text1"/>
          <w:sz w:val="24"/>
          <w:szCs w:val="24"/>
        </w:rPr>
      </w:pPr>
      <w:r w:rsidRPr="403284B1" w:rsidR="3D599D85">
        <w:rPr>
          <w:rFonts w:ascii="Times New Roman" w:hAnsi="Times New Roman" w:eastAsia="Times New Roman" w:cs="Times New Roman"/>
          <w:i w:val="1"/>
          <w:iCs w:val="1"/>
          <w:noProof w:val="0"/>
          <w:color w:val="auto"/>
          <w:sz w:val="24"/>
          <w:szCs w:val="24"/>
          <w:lang w:val="en-US"/>
        </w:rPr>
        <w:t>Common law - New World Encyclopedia</w:t>
      </w:r>
      <w:r w:rsidRPr="403284B1" w:rsidR="3D599D85">
        <w:rPr>
          <w:rFonts w:ascii="Times New Roman" w:hAnsi="Times New Roman" w:eastAsia="Times New Roman" w:cs="Times New Roman"/>
          <w:noProof w:val="0"/>
          <w:color w:val="auto"/>
          <w:sz w:val="24"/>
          <w:szCs w:val="24"/>
          <w:lang w:val="en-US"/>
        </w:rPr>
        <w:t xml:space="preserve"> (no date). Available at: </w:t>
      </w:r>
      <w:hyperlink r:id="Rc68d667e98464c20">
        <w:r w:rsidRPr="403284B1" w:rsidR="3D599D85">
          <w:rPr>
            <w:rStyle w:val="Hyperlink"/>
            <w:rFonts w:ascii="Times New Roman" w:hAnsi="Times New Roman" w:eastAsia="Times New Roman" w:cs="Times New Roman"/>
            <w:noProof w:val="0"/>
            <w:color w:val="auto"/>
            <w:sz w:val="24"/>
            <w:szCs w:val="24"/>
            <w:lang w:val="en-US"/>
          </w:rPr>
          <w:t>https://www.newworldencyclopedia.org/entry/Common_law</w:t>
        </w:r>
      </w:hyperlink>
      <w:r w:rsidRPr="403284B1" w:rsidR="3D599D85">
        <w:rPr>
          <w:rFonts w:ascii="Times New Roman" w:hAnsi="Times New Roman" w:eastAsia="Times New Roman" w:cs="Times New Roman"/>
          <w:noProof w:val="0"/>
          <w:color w:val="auto"/>
          <w:sz w:val="24"/>
          <w:szCs w:val="24"/>
          <w:lang w:val="en-US"/>
        </w:rPr>
        <w:t>. (Accessed on: 09 March 2023)</w:t>
      </w:r>
    </w:p>
    <w:p w:rsidRPr="00F524FC" w:rsidR="0051534C" w:rsidP="403284B1" w:rsidRDefault="0051534C" w14:paraId="534E7253" w14:textId="71DA455D">
      <w:pPr>
        <w:jc w:val="both"/>
        <w:rPr>
          <w:rFonts w:ascii="Times New Roman" w:hAnsi="Times New Roman" w:eastAsia="Times New Roman" w:cs="Times New Roman"/>
          <w:color w:val="auto" w:themeColor="text1"/>
          <w:sz w:val="24"/>
          <w:szCs w:val="24"/>
        </w:rPr>
      </w:pPr>
      <w:r w:rsidRPr="403284B1" w:rsidR="5426E818">
        <w:rPr>
          <w:rFonts w:ascii="Times New Roman" w:hAnsi="Times New Roman" w:eastAsia="Times New Roman" w:cs="Times New Roman"/>
          <w:color w:val="auto"/>
          <w:sz w:val="24"/>
          <w:szCs w:val="24"/>
        </w:rPr>
        <w:t>Pejovic</w:t>
      </w:r>
      <w:r w:rsidRPr="403284B1" w:rsidR="5426E818">
        <w:rPr>
          <w:rFonts w:ascii="Times New Roman" w:hAnsi="Times New Roman" w:eastAsia="Times New Roman" w:cs="Times New Roman"/>
          <w:color w:val="auto"/>
          <w:sz w:val="24"/>
          <w:szCs w:val="24"/>
        </w:rPr>
        <w:t xml:space="preserve"> C. (2001). Civil Law and Common Law: Two Different Paths Leading to the Same Goal. </w:t>
      </w:r>
      <w:r w:rsidRPr="403284B1" w:rsidR="5426E818">
        <w:rPr>
          <w:rFonts w:ascii="Times New Roman" w:hAnsi="Times New Roman" w:eastAsia="Times New Roman" w:cs="Times New Roman"/>
          <w:i w:val="1"/>
          <w:iCs w:val="1"/>
          <w:color w:val="auto"/>
          <w:sz w:val="24"/>
          <w:szCs w:val="24"/>
        </w:rPr>
        <w:t xml:space="preserve">Research </w:t>
      </w:r>
      <w:r w:rsidRPr="403284B1" w:rsidR="5D8E1E6B">
        <w:rPr>
          <w:rFonts w:ascii="Times New Roman" w:hAnsi="Times New Roman" w:eastAsia="Times New Roman" w:cs="Times New Roman"/>
          <w:i w:val="1"/>
          <w:iCs w:val="1"/>
          <w:color w:val="auto"/>
          <w:sz w:val="24"/>
          <w:szCs w:val="24"/>
        </w:rPr>
        <w:t>Gate</w:t>
      </w:r>
      <w:r w:rsidRPr="403284B1" w:rsidR="5426E818">
        <w:rPr>
          <w:rFonts w:ascii="Times New Roman" w:hAnsi="Times New Roman" w:eastAsia="Times New Roman" w:cs="Times New Roman"/>
          <w:i w:val="1"/>
          <w:iCs w:val="1"/>
          <w:color w:val="auto"/>
          <w:sz w:val="24"/>
          <w:szCs w:val="24"/>
        </w:rPr>
        <w:t>.</w:t>
      </w:r>
      <w:r w:rsidRPr="403284B1" w:rsidR="5426E818">
        <w:rPr>
          <w:rFonts w:ascii="Times New Roman" w:hAnsi="Times New Roman" w:eastAsia="Times New Roman" w:cs="Times New Roman"/>
          <w:color w:val="auto"/>
          <w:sz w:val="24"/>
          <w:szCs w:val="24"/>
        </w:rPr>
        <w:t xml:space="preserve"> DOI: 10.26686/</w:t>
      </w:r>
      <w:r w:rsidRPr="403284B1" w:rsidR="26740C73">
        <w:rPr>
          <w:rFonts w:ascii="Times New Roman" w:hAnsi="Times New Roman" w:eastAsia="Times New Roman" w:cs="Times New Roman"/>
          <w:color w:val="auto"/>
          <w:sz w:val="24"/>
          <w:szCs w:val="24"/>
        </w:rPr>
        <w:t>vuwlr</w:t>
      </w:r>
      <w:r w:rsidRPr="403284B1" w:rsidR="26740C73">
        <w:rPr>
          <w:rFonts w:ascii="Times New Roman" w:hAnsi="Times New Roman" w:eastAsia="Times New Roman" w:cs="Times New Roman"/>
          <w:color w:val="auto"/>
          <w:sz w:val="24"/>
          <w:szCs w:val="24"/>
        </w:rPr>
        <w:t>. v</w:t>
      </w:r>
      <w:r w:rsidRPr="403284B1" w:rsidR="5426E818">
        <w:rPr>
          <w:rFonts w:ascii="Times New Roman" w:hAnsi="Times New Roman" w:eastAsia="Times New Roman" w:cs="Times New Roman"/>
          <w:color w:val="auto"/>
          <w:sz w:val="24"/>
          <w:szCs w:val="24"/>
        </w:rPr>
        <w:t>32i3.5873.</w:t>
      </w:r>
    </w:p>
    <w:p w:rsidRPr="00F524FC" w:rsidR="00F524FC" w:rsidP="403284B1" w:rsidRDefault="00F524FC" w14:paraId="3EC5442F" w14:textId="6830534D">
      <w:pPr>
        <w:jc w:val="both"/>
        <w:rPr>
          <w:rFonts w:ascii="Times New Roman" w:hAnsi="Times New Roman" w:eastAsia="Times New Roman" w:cs="Times New Roman"/>
          <w:color w:val="auto" w:themeColor="text1"/>
          <w:sz w:val="24"/>
          <w:szCs w:val="24"/>
        </w:rPr>
      </w:pPr>
      <w:r w:rsidRPr="403284B1" w:rsidR="5D8E1E6B">
        <w:rPr>
          <w:rFonts w:ascii="Times New Roman" w:hAnsi="Times New Roman" w:eastAsia="Times New Roman" w:cs="Times New Roman"/>
          <w:color w:val="auto"/>
          <w:sz w:val="24"/>
          <w:szCs w:val="24"/>
          <w:shd w:val="clear" w:color="auto" w:fill="FFFFFF"/>
        </w:rPr>
        <w:t>Rheinstein</w:t>
      </w:r>
      <w:r w:rsidRPr="403284B1" w:rsidR="5D8E1E6B">
        <w:rPr>
          <w:rFonts w:ascii="Times New Roman" w:hAnsi="Times New Roman" w:eastAsia="Times New Roman" w:cs="Times New Roman"/>
          <w:color w:val="auto"/>
          <w:sz w:val="24"/>
          <w:szCs w:val="24"/>
          <w:shd w:val="clear" w:color="auto" w:fill="FFFFFF"/>
        </w:rPr>
        <w:t>, M</w:t>
      </w:r>
      <w:r w:rsidRPr="403284B1" w:rsidR="5D8E1E6B">
        <w:rPr>
          <w:rFonts w:ascii="Times New Roman" w:hAnsi="Times New Roman" w:eastAsia="Times New Roman" w:cs="Times New Roman"/>
          <w:color w:val="auto"/>
          <w:sz w:val="24"/>
          <w:szCs w:val="24"/>
          <w:shd w:val="clear" w:color="auto" w:fill="FFFFFF"/>
        </w:rPr>
        <w:t>.</w:t>
      </w:r>
      <w:r w:rsidRPr="403284B1" w:rsidR="5D8E1E6B">
        <w:rPr>
          <w:rFonts w:ascii="Times New Roman" w:hAnsi="Times New Roman" w:eastAsia="Times New Roman" w:cs="Times New Roman"/>
          <w:color w:val="auto"/>
          <w:sz w:val="24"/>
          <w:szCs w:val="24"/>
          <w:shd w:val="clear" w:color="auto" w:fill="FFFFFF"/>
        </w:rPr>
        <w:t xml:space="preserve"> (1952)</w:t>
      </w:r>
      <w:r w:rsidRPr="403284B1" w:rsidR="5D8E1E6B">
        <w:rPr>
          <w:rFonts w:ascii="Times New Roman" w:hAnsi="Times New Roman" w:eastAsia="Times New Roman" w:cs="Times New Roman"/>
          <w:color w:val="auto"/>
          <w:sz w:val="24"/>
          <w:szCs w:val="24"/>
          <w:shd w:val="clear" w:color="auto" w:fill="FFFFFF"/>
        </w:rPr>
        <w:t>.</w:t>
      </w:r>
      <w:r w:rsidRPr="403284B1" w:rsidR="5D8E1E6B">
        <w:rPr>
          <w:rFonts w:ascii="Times New Roman" w:hAnsi="Times New Roman" w:eastAsia="Times New Roman" w:cs="Times New Roman"/>
          <w:color w:val="auto"/>
          <w:sz w:val="24"/>
          <w:szCs w:val="24"/>
          <w:shd w:val="clear" w:color="auto" w:fill="FFFFFF"/>
        </w:rPr>
        <w:t xml:space="preserve"> Comparative Law </w:t>
      </w:r>
      <w:r w:rsidRPr="403284B1" w:rsidR="5D8E1E6B">
        <w:rPr>
          <w:rFonts w:ascii="Times New Roman" w:hAnsi="Times New Roman" w:eastAsia="Times New Roman" w:cs="Times New Roman"/>
          <w:color w:val="auto"/>
          <w:sz w:val="24"/>
          <w:szCs w:val="24"/>
          <w:shd w:val="clear" w:color="auto" w:fill="FFFFFF"/>
        </w:rPr>
        <w:t xml:space="preserve">in</w:t>
      </w:r>
      <w:r w:rsidRPr="403284B1" w:rsidR="5D8E1E6B">
        <w:rPr>
          <w:rFonts w:ascii="Times New Roman" w:hAnsi="Times New Roman" w:eastAsia="Times New Roman" w:cs="Times New Roman"/>
          <w:color w:val="auto"/>
          <w:sz w:val="24"/>
          <w:szCs w:val="24"/>
          <w:shd w:val="clear" w:color="auto" w:fill="FFFFFF"/>
        </w:rPr>
        <w:t xml:space="preserve"> the University of Chicago Law School</w:t>
      </w:r>
      <w:r w:rsidRPr="403284B1" w:rsidR="5D8E1E6B">
        <w:rPr>
          <w:rFonts w:ascii="Times New Roman" w:hAnsi="Times New Roman" w:eastAsia="Times New Roman" w:cs="Times New Roman"/>
          <w:color w:val="auto"/>
          <w:sz w:val="24"/>
          <w:szCs w:val="24"/>
          <w:shd w:val="clear" w:color="auto" w:fill="FFFFFF"/>
        </w:rPr>
        <w:t>.</w:t>
      </w:r>
      <w:r w:rsidRPr="403284B1" w:rsidR="5D8E1E6B">
        <w:rPr>
          <w:rFonts w:ascii="Times New Roman" w:hAnsi="Times New Roman" w:eastAsia="Times New Roman" w:cs="Times New Roman"/>
          <w:color w:val="auto"/>
          <w:sz w:val="24"/>
          <w:szCs w:val="24"/>
          <w:shd w:val="clear" w:color="auto" w:fill="FFFFFF"/>
        </w:rPr>
        <w:t> </w:t>
      </w:r>
      <w:r w:rsidRPr="403284B1" w:rsidR="5D8E1E6B">
        <w:rPr>
          <w:rStyle w:val="Emphasis"/>
          <w:rFonts w:ascii="Times New Roman" w:hAnsi="Times New Roman" w:eastAsia="Times New Roman" w:cs="Times New Roman"/>
          <w:color w:val="auto"/>
          <w:sz w:val="24"/>
          <w:szCs w:val="24"/>
          <w:bdr w:val="none" w:color="auto" w:sz="0" w:space="0" w:frame="1"/>
          <w:shd w:val="clear" w:color="auto" w:fill="FFFFFF"/>
        </w:rPr>
        <w:t>The University of Chicago Law School</w:t>
      </w:r>
      <w:r w:rsidRPr="403284B1" w:rsidR="5D8E1E6B">
        <w:rPr>
          <w:rStyle w:val="Emphasis"/>
          <w:rFonts w:ascii="Times New Roman" w:hAnsi="Times New Roman" w:eastAsia="Times New Roman" w:cs="Times New Roman"/>
          <w:color w:val="auto"/>
          <w:sz w:val="24"/>
          <w:szCs w:val="24"/>
          <w:bdr w:val="none" w:color="auto" w:sz="0" w:space="0" w:frame="1"/>
          <w:shd w:val="clear" w:color="auto" w:fill="FFFFFF"/>
        </w:rPr>
        <w:t xml:space="preserve">. </w:t>
      </w:r>
      <w:r w:rsidRPr="403284B1" w:rsidR="5D8E1E6B">
        <w:rPr>
          <w:rFonts w:ascii="Times New Roman" w:hAnsi="Times New Roman" w:eastAsia="Times New Roman" w:cs="Times New Roman"/>
          <w:color w:val="auto"/>
          <w:sz w:val="24"/>
          <w:szCs w:val="24"/>
          <w:shd w:val="clear" w:color="auto" w:fill="FFFFFF"/>
        </w:rPr>
        <w:t>Vol. 1: No. 2, Article 2.</w:t>
      </w:r>
    </w:p>
    <w:p w:rsidR="26EC8E6D" w:rsidP="403284B1" w:rsidRDefault="26EC8E6D" w14:paraId="22C645A3" w14:textId="23467B82">
      <w:pPr>
        <w:spacing w:line="480" w:lineRule="auto"/>
        <w:ind w:left="720" w:hanging="720"/>
        <w:jc w:val="both"/>
        <w:rPr>
          <w:rFonts w:ascii="Times New Roman" w:hAnsi="Times New Roman" w:eastAsia="Times New Roman" w:cs="Times New Roman"/>
          <w:noProof w:val="0"/>
          <w:color w:val="auto"/>
          <w:sz w:val="24"/>
          <w:szCs w:val="24"/>
          <w:lang w:val="en-US"/>
        </w:rPr>
      </w:pPr>
      <w:r w:rsidRPr="403284B1" w:rsidR="26EC8E6D">
        <w:rPr>
          <w:rFonts w:ascii="Times New Roman" w:hAnsi="Times New Roman" w:eastAsia="Times New Roman" w:cs="Times New Roman"/>
          <w:noProof w:val="0"/>
          <w:color w:val="auto"/>
          <w:sz w:val="24"/>
          <w:szCs w:val="24"/>
          <w:lang w:val="en-US"/>
        </w:rPr>
        <w:t xml:space="preserve">User, G. (2021) </w:t>
      </w:r>
      <w:r w:rsidRPr="403284B1" w:rsidR="26EC8E6D">
        <w:rPr>
          <w:rFonts w:ascii="Times New Roman" w:hAnsi="Times New Roman" w:eastAsia="Times New Roman" w:cs="Times New Roman"/>
          <w:i w:val="1"/>
          <w:iCs w:val="1"/>
          <w:noProof w:val="0"/>
          <w:color w:val="auto"/>
          <w:sz w:val="24"/>
          <w:szCs w:val="24"/>
          <w:lang w:val="en-US"/>
        </w:rPr>
        <w:t>Civil vs Common Law Differences in Litigation – Carlsons Solicitors</w:t>
      </w:r>
      <w:r w:rsidRPr="403284B1" w:rsidR="26EC8E6D">
        <w:rPr>
          <w:rFonts w:ascii="Times New Roman" w:hAnsi="Times New Roman" w:eastAsia="Times New Roman" w:cs="Times New Roman"/>
          <w:noProof w:val="0"/>
          <w:color w:val="auto"/>
          <w:sz w:val="24"/>
          <w:szCs w:val="24"/>
          <w:lang w:val="en-US"/>
        </w:rPr>
        <w:t>. Available</w:t>
      </w:r>
    </w:p>
    <w:p w:rsidR="26EC8E6D" w:rsidP="403284B1" w:rsidRDefault="26EC8E6D" w14:paraId="20346476" w14:textId="2EA354B7">
      <w:pPr>
        <w:pStyle w:val="Normal"/>
        <w:spacing w:line="480" w:lineRule="auto"/>
        <w:ind w:left="0" w:hanging="0"/>
        <w:jc w:val="both"/>
        <w:rPr>
          <w:rFonts w:ascii="Times New Roman" w:hAnsi="Times New Roman" w:eastAsia="Times New Roman" w:cs="Times New Roman"/>
          <w:color w:val="auto"/>
          <w:sz w:val="24"/>
          <w:szCs w:val="24"/>
        </w:rPr>
      </w:pPr>
      <w:r w:rsidRPr="403284B1" w:rsidR="26EC8E6D">
        <w:rPr>
          <w:rFonts w:ascii="Times New Roman" w:hAnsi="Times New Roman" w:eastAsia="Times New Roman" w:cs="Times New Roman"/>
          <w:noProof w:val="0"/>
          <w:color w:val="auto"/>
          <w:sz w:val="24"/>
          <w:szCs w:val="24"/>
          <w:lang w:val="en-US"/>
        </w:rPr>
        <w:t xml:space="preserve">at: </w:t>
      </w:r>
      <w:hyperlink r:id="Rffc5a55d94cd4e88">
        <w:r w:rsidRPr="403284B1" w:rsidR="26EC8E6D">
          <w:rPr>
            <w:rStyle w:val="Hyperlink"/>
            <w:rFonts w:ascii="Times New Roman" w:hAnsi="Times New Roman" w:eastAsia="Times New Roman" w:cs="Times New Roman"/>
            <w:noProof w:val="0"/>
            <w:color w:val="auto"/>
            <w:sz w:val="24"/>
            <w:szCs w:val="24"/>
            <w:lang w:val="en-US"/>
          </w:rPr>
          <w:t>https://www.carlsonssolicitors.com/news/2021/7/12/litigation-under-a-codified-system-civil-law-vs-common-law</w:t>
        </w:r>
      </w:hyperlink>
      <w:r w:rsidRPr="403284B1" w:rsidR="26EC8E6D">
        <w:rPr>
          <w:rFonts w:ascii="Times New Roman" w:hAnsi="Times New Roman" w:eastAsia="Times New Roman" w:cs="Times New Roman"/>
          <w:noProof w:val="0"/>
          <w:color w:val="auto"/>
          <w:sz w:val="24"/>
          <w:szCs w:val="24"/>
          <w:lang w:val="en-US"/>
        </w:rPr>
        <w:t>. (Accessed on: 09 March 2023)</w:t>
      </w:r>
    </w:p>
    <w:p w:rsidR="403284B1" w:rsidP="403284B1" w:rsidRDefault="403284B1" w14:paraId="420E394F" w14:textId="79DAEE31">
      <w:pPr>
        <w:pStyle w:val="Normal"/>
        <w:jc w:val="both"/>
        <w:rPr>
          <w:rFonts w:ascii="Times New Roman" w:hAnsi="Times New Roman" w:eastAsia="Times New Roman" w:cs="Times New Roman"/>
          <w:i w:val="1"/>
          <w:iCs w:val="1"/>
          <w:noProof w:val="0"/>
          <w:color w:val="auto"/>
          <w:sz w:val="24"/>
          <w:szCs w:val="24"/>
          <w:lang w:val="en-US"/>
        </w:rPr>
      </w:pPr>
    </w:p>
    <w:p w:rsidRPr="00F524FC" w:rsidR="00D303B2" w:rsidP="403284B1" w:rsidRDefault="00D303B2" w14:paraId="270D1ED7" w14:textId="3F55AAEF">
      <w:pPr>
        <w:pStyle w:val="Normal"/>
        <w:jc w:val="both"/>
        <w:rPr>
          <w:rFonts w:ascii="Times New Roman" w:hAnsi="Times New Roman" w:eastAsia="Times New Roman" w:cs="Times New Roman"/>
          <w:noProof w:val="0"/>
          <w:color w:val="auto"/>
          <w:sz w:val="24"/>
          <w:szCs w:val="24"/>
          <w:lang w:val="en-US"/>
        </w:rPr>
      </w:pPr>
      <w:r w:rsidRPr="403284B1" w:rsidR="25E208F7">
        <w:rPr>
          <w:rFonts w:ascii="Times New Roman" w:hAnsi="Times New Roman" w:eastAsia="Times New Roman" w:cs="Times New Roman"/>
          <w:i w:val="1"/>
          <w:iCs w:val="1"/>
          <w:noProof w:val="0"/>
          <w:color w:val="auto"/>
          <w:sz w:val="24"/>
          <w:szCs w:val="24"/>
          <w:lang w:val="en-US"/>
        </w:rPr>
        <w:t xml:space="preserve">What is </w:t>
      </w:r>
      <w:r w:rsidRPr="403284B1" w:rsidR="25E208F7">
        <w:rPr>
          <w:rFonts w:ascii="Times New Roman" w:hAnsi="Times New Roman" w:eastAsia="Times New Roman" w:cs="Times New Roman"/>
          <w:i w:val="1"/>
          <w:iCs w:val="1"/>
          <w:noProof w:val="0"/>
          <w:color w:val="auto"/>
          <w:sz w:val="24"/>
          <w:szCs w:val="24"/>
          <w:lang w:val="en-US"/>
        </w:rPr>
        <w:t>the Civil</w:t>
      </w:r>
      <w:r w:rsidRPr="403284B1" w:rsidR="25E208F7">
        <w:rPr>
          <w:rFonts w:ascii="Times New Roman" w:hAnsi="Times New Roman" w:eastAsia="Times New Roman" w:cs="Times New Roman"/>
          <w:i w:val="1"/>
          <w:iCs w:val="1"/>
          <w:noProof w:val="0"/>
          <w:color w:val="auto"/>
          <w:sz w:val="24"/>
          <w:szCs w:val="24"/>
          <w:lang w:val="en-US"/>
        </w:rPr>
        <w:t xml:space="preserve"> Law? | LSU Law – Civil Law Online</w:t>
      </w:r>
      <w:r w:rsidRPr="403284B1" w:rsidR="25E208F7">
        <w:rPr>
          <w:rFonts w:ascii="Times New Roman" w:hAnsi="Times New Roman" w:eastAsia="Times New Roman" w:cs="Times New Roman"/>
          <w:noProof w:val="0"/>
          <w:color w:val="auto"/>
          <w:sz w:val="24"/>
          <w:szCs w:val="24"/>
          <w:lang w:val="en-US"/>
        </w:rPr>
        <w:t xml:space="preserve"> (no date).</w:t>
      </w:r>
      <w:r w:rsidRPr="403284B1" w:rsidR="22E33182">
        <w:rPr>
          <w:rFonts w:ascii="Times New Roman" w:hAnsi="Times New Roman" w:eastAsia="Times New Roman" w:cs="Times New Roman"/>
          <w:noProof w:val="0"/>
          <w:color w:val="auto"/>
          <w:sz w:val="24"/>
          <w:szCs w:val="24"/>
          <w:lang w:val="en-US"/>
        </w:rPr>
        <w:t xml:space="preserve"> </w:t>
      </w:r>
      <w:r w:rsidRPr="403284B1" w:rsidR="25E208F7">
        <w:rPr>
          <w:rFonts w:ascii="Times New Roman" w:hAnsi="Times New Roman" w:eastAsia="Times New Roman" w:cs="Times New Roman"/>
          <w:noProof w:val="0"/>
          <w:color w:val="auto"/>
          <w:sz w:val="24"/>
          <w:szCs w:val="24"/>
          <w:lang w:val="en-US"/>
        </w:rPr>
        <w:t xml:space="preserve">Available at: </w:t>
      </w:r>
      <w:hyperlink r:id="R8a76dac0c5a0408b">
        <w:r w:rsidRPr="403284B1" w:rsidR="25E208F7">
          <w:rPr>
            <w:rStyle w:val="Hyperlink"/>
            <w:rFonts w:ascii="Times New Roman" w:hAnsi="Times New Roman" w:eastAsia="Times New Roman" w:cs="Times New Roman"/>
            <w:noProof w:val="0"/>
            <w:color w:val="auto"/>
            <w:sz w:val="24"/>
            <w:szCs w:val="24"/>
            <w:lang w:val="en-US"/>
          </w:rPr>
          <w:t>https://law.lsu.edu/clo/civil-law-online/what-is-the-civil-law/</w:t>
        </w:r>
      </w:hyperlink>
      <w:r w:rsidRPr="403284B1" w:rsidR="25E208F7">
        <w:rPr>
          <w:rFonts w:ascii="Times New Roman" w:hAnsi="Times New Roman" w:eastAsia="Times New Roman" w:cs="Times New Roman"/>
          <w:noProof w:val="0"/>
          <w:color w:val="auto"/>
          <w:sz w:val="24"/>
          <w:szCs w:val="24"/>
          <w:lang w:val="en-US"/>
        </w:rPr>
        <w:t>.</w:t>
      </w:r>
      <w:r w:rsidRPr="403284B1" w:rsidR="72858A0C">
        <w:rPr>
          <w:rFonts w:ascii="Times New Roman" w:hAnsi="Times New Roman" w:eastAsia="Times New Roman" w:cs="Times New Roman"/>
          <w:noProof w:val="0"/>
          <w:color w:val="auto"/>
          <w:sz w:val="24"/>
          <w:szCs w:val="24"/>
          <w:lang w:val="en-US"/>
        </w:rPr>
        <w:t xml:space="preserve"> (Accessed on: 09 March 2023)</w:t>
      </w:r>
    </w:p>
    <w:p w:rsidRPr="00F524FC" w:rsidR="00D303B2" w:rsidP="403284B1" w:rsidRDefault="00D303B2" w14:paraId="54935340" w14:textId="0A26E724">
      <w:pPr>
        <w:pStyle w:val="Normal"/>
        <w:jc w:val="both"/>
        <w:rPr>
          <w:rFonts w:ascii="Times New Roman" w:hAnsi="Times New Roman" w:cs="Times New Roman"/>
          <w:color w:val="000000" w:themeColor="text1"/>
          <w:sz w:val="24"/>
          <w:szCs w:val="24"/>
        </w:rPr>
      </w:pPr>
    </w:p>
    <w:p w:rsidRPr="00F524FC" w:rsidR="00D303B2" w:rsidP="403284B1" w:rsidRDefault="00D303B2" w14:paraId="62CA9B2D" w14:textId="7FD8F874">
      <w:pPr>
        <w:pStyle w:val="Normal"/>
        <w:jc w:val="both"/>
        <w:rPr>
          <w:rFonts w:ascii="Times New Roman" w:hAnsi="Times New Roman" w:cs="Times New Roman"/>
          <w:color w:val="000000" w:themeColor="text1"/>
          <w:sz w:val="24"/>
          <w:szCs w:val="24"/>
        </w:rPr>
      </w:pPr>
    </w:p>
    <w:sectPr w:rsidRPr="00F524FC" w:rsidR="00D303B2">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444"/>
    <w:rsid w:val="00042FE0"/>
    <w:rsid w:val="00166825"/>
    <w:rsid w:val="001813EC"/>
    <w:rsid w:val="002E09A4"/>
    <w:rsid w:val="00350B14"/>
    <w:rsid w:val="00355941"/>
    <w:rsid w:val="003664F4"/>
    <w:rsid w:val="00383230"/>
    <w:rsid w:val="0039096B"/>
    <w:rsid w:val="00443444"/>
    <w:rsid w:val="004A5CC8"/>
    <w:rsid w:val="0051534C"/>
    <w:rsid w:val="005A71F1"/>
    <w:rsid w:val="005E3AE2"/>
    <w:rsid w:val="00683C04"/>
    <w:rsid w:val="00684196"/>
    <w:rsid w:val="006B6F9D"/>
    <w:rsid w:val="006D1B62"/>
    <w:rsid w:val="006D3088"/>
    <w:rsid w:val="006E23D3"/>
    <w:rsid w:val="00850E99"/>
    <w:rsid w:val="00877E31"/>
    <w:rsid w:val="008819D6"/>
    <w:rsid w:val="008B4579"/>
    <w:rsid w:val="00A77469"/>
    <w:rsid w:val="00AD15F6"/>
    <w:rsid w:val="00B80240"/>
    <w:rsid w:val="00B97DBE"/>
    <w:rsid w:val="00BB76E2"/>
    <w:rsid w:val="00C824E5"/>
    <w:rsid w:val="00CF421D"/>
    <w:rsid w:val="00D303B2"/>
    <w:rsid w:val="00DD65BA"/>
    <w:rsid w:val="00E82742"/>
    <w:rsid w:val="00ED3887"/>
    <w:rsid w:val="00ED71B2"/>
    <w:rsid w:val="00F524FC"/>
    <w:rsid w:val="00F731A0"/>
    <w:rsid w:val="014A513D"/>
    <w:rsid w:val="01E70943"/>
    <w:rsid w:val="032DBD9D"/>
    <w:rsid w:val="060E57B8"/>
    <w:rsid w:val="089DB902"/>
    <w:rsid w:val="0A3228FC"/>
    <w:rsid w:val="0A9BD816"/>
    <w:rsid w:val="0BA0E5AC"/>
    <w:rsid w:val="10225118"/>
    <w:rsid w:val="12CFE1FE"/>
    <w:rsid w:val="1706620C"/>
    <w:rsid w:val="1936C7A7"/>
    <w:rsid w:val="1BFC3FCF"/>
    <w:rsid w:val="1C3D3A87"/>
    <w:rsid w:val="1C6B1401"/>
    <w:rsid w:val="1CB6D096"/>
    <w:rsid w:val="1E8B59A7"/>
    <w:rsid w:val="1F8B5F07"/>
    <w:rsid w:val="20414E48"/>
    <w:rsid w:val="213AA861"/>
    <w:rsid w:val="21C3F64C"/>
    <w:rsid w:val="22E33182"/>
    <w:rsid w:val="235FC6AD"/>
    <w:rsid w:val="24525B3C"/>
    <w:rsid w:val="24A7C869"/>
    <w:rsid w:val="251658AA"/>
    <w:rsid w:val="25E208F7"/>
    <w:rsid w:val="26740C73"/>
    <w:rsid w:val="26B5B69A"/>
    <w:rsid w:val="26EC8E6D"/>
    <w:rsid w:val="283337D0"/>
    <w:rsid w:val="2918F452"/>
    <w:rsid w:val="29CF0831"/>
    <w:rsid w:val="2AA3E14B"/>
    <w:rsid w:val="2C753B78"/>
    <w:rsid w:val="2D7808C8"/>
    <w:rsid w:val="2E1AD02B"/>
    <w:rsid w:val="31B50684"/>
    <w:rsid w:val="3357FCBD"/>
    <w:rsid w:val="3519A85E"/>
    <w:rsid w:val="38A66630"/>
    <w:rsid w:val="392D6C41"/>
    <w:rsid w:val="3997997B"/>
    <w:rsid w:val="39ED1981"/>
    <w:rsid w:val="3A7C64A1"/>
    <w:rsid w:val="3A7DABFE"/>
    <w:rsid w:val="3AA8CA3E"/>
    <w:rsid w:val="3B88E9E2"/>
    <w:rsid w:val="3BDEA5EC"/>
    <w:rsid w:val="3BE7B8CC"/>
    <w:rsid w:val="3C2CE78D"/>
    <w:rsid w:val="3D599D85"/>
    <w:rsid w:val="3E083B34"/>
    <w:rsid w:val="3E96B450"/>
    <w:rsid w:val="3F1A5B40"/>
    <w:rsid w:val="3FAAD41A"/>
    <w:rsid w:val="403284B1"/>
    <w:rsid w:val="40FA9C48"/>
    <w:rsid w:val="41A0B243"/>
    <w:rsid w:val="45840853"/>
    <w:rsid w:val="45F5DE66"/>
    <w:rsid w:val="485608FA"/>
    <w:rsid w:val="492F58BC"/>
    <w:rsid w:val="4AF861A1"/>
    <w:rsid w:val="4B76FC0F"/>
    <w:rsid w:val="4C76BE3C"/>
    <w:rsid w:val="4CAFDCB9"/>
    <w:rsid w:val="4ED12960"/>
    <w:rsid w:val="535A7716"/>
    <w:rsid w:val="5426E818"/>
    <w:rsid w:val="546F007A"/>
    <w:rsid w:val="5529AC10"/>
    <w:rsid w:val="5565AFC8"/>
    <w:rsid w:val="558ACDE5"/>
    <w:rsid w:val="55FD6D94"/>
    <w:rsid w:val="585E0B2F"/>
    <w:rsid w:val="5A13DC07"/>
    <w:rsid w:val="5A39018C"/>
    <w:rsid w:val="5D75AD2C"/>
    <w:rsid w:val="5D8E1E6B"/>
    <w:rsid w:val="5E671FBA"/>
    <w:rsid w:val="5EE74D2A"/>
    <w:rsid w:val="5F22F4CD"/>
    <w:rsid w:val="605503A1"/>
    <w:rsid w:val="641D3E5E"/>
    <w:rsid w:val="655E7C34"/>
    <w:rsid w:val="6A7D76AC"/>
    <w:rsid w:val="6B3B3660"/>
    <w:rsid w:val="6BCDBDB8"/>
    <w:rsid w:val="6D3636A8"/>
    <w:rsid w:val="6D698E19"/>
    <w:rsid w:val="6EEA1515"/>
    <w:rsid w:val="71E60DDF"/>
    <w:rsid w:val="723CFF3C"/>
    <w:rsid w:val="72858A0C"/>
    <w:rsid w:val="7339DCAF"/>
    <w:rsid w:val="74AB7CAD"/>
    <w:rsid w:val="74D5AD10"/>
    <w:rsid w:val="7550AC19"/>
    <w:rsid w:val="7583A038"/>
    <w:rsid w:val="7687B171"/>
    <w:rsid w:val="7710705F"/>
    <w:rsid w:val="774A28E7"/>
    <w:rsid w:val="797EEDD0"/>
    <w:rsid w:val="7AFC6BE6"/>
    <w:rsid w:val="7D27AABD"/>
    <w:rsid w:val="7E8E1B46"/>
    <w:rsid w:val="7EE0C9F5"/>
    <w:rsid w:val="7F6083D2"/>
    <w:rsid w:val="7FF61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7FEC1"/>
  <w15:chartTrackingRefBased/>
  <w15:docId w15:val="{CAE53F5D-7883-4CBC-A127-61714E686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D71B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00DD65BA"/>
    <w:pPr>
      <w:spacing w:before="100" w:beforeAutospacing="1" w:after="100" w:afterAutospacing="1" w:line="240" w:lineRule="auto"/>
      <w:outlineLvl w:val="1"/>
    </w:pPr>
    <w:rPr>
      <w:rFonts w:ascii="Times New Roman" w:hAnsi="Times New Roman" w:eastAsia="Times New Roman" w:cs="Times New Roman"/>
      <w:b/>
      <w:bCs/>
      <w:sz w:val="36"/>
      <w:szCs w:val="36"/>
    </w:rPr>
  </w:style>
  <w:style w:type="paragraph" w:styleId="Heading3">
    <w:name w:val="heading 3"/>
    <w:basedOn w:val="Normal"/>
    <w:next w:val="Normal"/>
    <w:link w:val="Heading3Char"/>
    <w:uiPriority w:val="9"/>
    <w:unhideWhenUsed/>
    <w:qFormat/>
    <w:rsid w:val="00DD65BA"/>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mphasis">
    <w:name w:val="Emphasis"/>
    <w:basedOn w:val="DefaultParagraphFont"/>
    <w:uiPriority w:val="20"/>
    <w:qFormat/>
    <w:rsid w:val="00042FE0"/>
    <w:rPr>
      <w:i/>
      <w:iCs/>
    </w:rPr>
  </w:style>
  <w:style w:type="character" w:styleId="Strong">
    <w:name w:val="Strong"/>
    <w:basedOn w:val="DefaultParagraphFont"/>
    <w:uiPriority w:val="22"/>
    <w:qFormat/>
    <w:rsid w:val="00877E31"/>
    <w:rPr>
      <w:b/>
      <w:bCs/>
    </w:rPr>
  </w:style>
  <w:style w:type="table" w:styleId="TableGrid">
    <w:name w:val="Table Grid"/>
    <w:basedOn w:val="TableNormal"/>
    <w:uiPriority w:val="39"/>
    <w:rsid w:val="005E3AE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DD65BA"/>
    <w:rPr>
      <w:rFonts w:ascii="Times New Roman" w:hAnsi="Times New Roman" w:eastAsia="Times New Roman" w:cs="Times New Roman"/>
      <w:b/>
      <w:bCs/>
      <w:sz w:val="36"/>
      <w:szCs w:val="36"/>
    </w:rPr>
  </w:style>
  <w:style w:type="character" w:styleId="mntl-sc-block-headingtext" w:customStyle="1">
    <w:name w:val="mntl-sc-block-heading__text"/>
    <w:basedOn w:val="DefaultParagraphFont"/>
    <w:rsid w:val="00DD65BA"/>
  </w:style>
  <w:style w:type="paragraph" w:styleId="comp" w:customStyle="1">
    <w:name w:val="comp"/>
    <w:basedOn w:val="Normal"/>
    <w:rsid w:val="00DD65BA"/>
    <w:pPr>
      <w:spacing w:before="100" w:beforeAutospacing="1" w:after="100" w:afterAutospacing="1" w:line="240" w:lineRule="auto"/>
    </w:pPr>
    <w:rPr>
      <w:rFonts w:ascii="Times New Roman" w:hAnsi="Times New Roman" w:eastAsia="Times New Roman" w:cs="Times New Roman"/>
      <w:sz w:val="24"/>
      <w:szCs w:val="24"/>
    </w:rPr>
  </w:style>
  <w:style w:type="character" w:styleId="Heading3Char" w:customStyle="1">
    <w:name w:val="Heading 3 Char"/>
    <w:basedOn w:val="DefaultParagraphFont"/>
    <w:link w:val="Heading3"/>
    <w:uiPriority w:val="9"/>
    <w:rsid w:val="00DD65BA"/>
    <w:rPr>
      <w:rFonts w:asciiTheme="majorHAnsi" w:hAnsiTheme="majorHAnsi" w:eastAsiaTheme="majorEastAsia" w:cstheme="majorBidi"/>
      <w:color w:val="1F3763" w:themeColor="accent1" w:themeShade="7F"/>
      <w:sz w:val="24"/>
      <w:szCs w:val="24"/>
    </w:rPr>
  </w:style>
  <w:style w:type="character" w:styleId="mw-headline" w:customStyle="1">
    <w:name w:val="mw-headline"/>
    <w:basedOn w:val="DefaultParagraphFont"/>
    <w:rsid w:val="00DD65BA"/>
  </w:style>
  <w:style w:type="paragraph" w:styleId="NormalWeb">
    <w:name w:val="Normal (Web)"/>
    <w:basedOn w:val="Normal"/>
    <w:uiPriority w:val="99"/>
    <w:unhideWhenUsed/>
    <w:rsid w:val="00DD65BA"/>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semiHidden/>
    <w:unhideWhenUsed/>
    <w:rsid w:val="00DD65BA"/>
    <w:rPr>
      <w:color w:val="0000FF"/>
      <w:u w:val="single"/>
    </w:rPr>
  </w:style>
  <w:style w:type="character" w:styleId="Heading1Char" w:customStyle="1">
    <w:name w:val="Heading 1 Char"/>
    <w:basedOn w:val="DefaultParagraphFont"/>
    <w:link w:val="Heading1"/>
    <w:uiPriority w:val="9"/>
    <w:rsid w:val="00ED71B2"/>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546164">
      <w:bodyDiv w:val="1"/>
      <w:marLeft w:val="0"/>
      <w:marRight w:val="0"/>
      <w:marTop w:val="0"/>
      <w:marBottom w:val="0"/>
      <w:divBdr>
        <w:top w:val="none" w:sz="0" w:space="0" w:color="auto"/>
        <w:left w:val="none" w:sz="0" w:space="0" w:color="auto"/>
        <w:bottom w:val="none" w:sz="0" w:space="0" w:color="auto"/>
        <w:right w:val="none" w:sz="0" w:space="0" w:color="auto"/>
      </w:divBdr>
    </w:div>
    <w:div w:id="547767705">
      <w:bodyDiv w:val="1"/>
      <w:marLeft w:val="0"/>
      <w:marRight w:val="0"/>
      <w:marTop w:val="0"/>
      <w:marBottom w:val="0"/>
      <w:divBdr>
        <w:top w:val="none" w:sz="0" w:space="0" w:color="auto"/>
        <w:left w:val="none" w:sz="0" w:space="0" w:color="auto"/>
        <w:bottom w:val="none" w:sz="0" w:space="0" w:color="auto"/>
        <w:right w:val="none" w:sz="0" w:space="0" w:color="auto"/>
      </w:divBdr>
    </w:div>
    <w:div w:id="763960920">
      <w:bodyDiv w:val="1"/>
      <w:marLeft w:val="0"/>
      <w:marRight w:val="0"/>
      <w:marTop w:val="0"/>
      <w:marBottom w:val="0"/>
      <w:divBdr>
        <w:top w:val="none" w:sz="0" w:space="0" w:color="auto"/>
        <w:left w:val="none" w:sz="0" w:space="0" w:color="auto"/>
        <w:bottom w:val="none" w:sz="0" w:space="0" w:color="auto"/>
        <w:right w:val="none" w:sz="0" w:space="0" w:color="auto"/>
      </w:divBdr>
    </w:div>
    <w:div w:id="1260793216">
      <w:bodyDiv w:val="1"/>
      <w:marLeft w:val="0"/>
      <w:marRight w:val="0"/>
      <w:marTop w:val="0"/>
      <w:marBottom w:val="0"/>
      <w:divBdr>
        <w:top w:val="none" w:sz="0" w:space="0" w:color="auto"/>
        <w:left w:val="none" w:sz="0" w:space="0" w:color="auto"/>
        <w:bottom w:val="none" w:sz="0" w:space="0" w:color="auto"/>
        <w:right w:val="none" w:sz="0" w:space="0" w:color="auto"/>
      </w:divBdr>
    </w:div>
    <w:div w:id="1357003033">
      <w:bodyDiv w:val="1"/>
      <w:marLeft w:val="0"/>
      <w:marRight w:val="0"/>
      <w:marTop w:val="0"/>
      <w:marBottom w:val="0"/>
      <w:divBdr>
        <w:top w:val="none" w:sz="0" w:space="0" w:color="auto"/>
        <w:left w:val="none" w:sz="0" w:space="0" w:color="auto"/>
        <w:bottom w:val="none" w:sz="0" w:space="0" w:color="auto"/>
        <w:right w:val="none" w:sz="0" w:space="0" w:color="auto"/>
      </w:divBdr>
    </w:div>
    <w:div w:id="1473328124">
      <w:bodyDiv w:val="1"/>
      <w:marLeft w:val="0"/>
      <w:marRight w:val="0"/>
      <w:marTop w:val="0"/>
      <w:marBottom w:val="0"/>
      <w:divBdr>
        <w:top w:val="none" w:sz="0" w:space="0" w:color="auto"/>
        <w:left w:val="none" w:sz="0" w:space="0" w:color="auto"/>
        <w:bottom w:val="none" w:sz="0" w:space="0" w:color="auto"/>
        <w:right w:val="none" w:sz="0" w:space="0" w:color="auto"/>
      </w:divBdr>
    </w:div>
    <w:div w:id="1699311528">
      <w:bodyDiv w:val="1"/>
      <w:marLeft w:val="0"/>
      <w:marRight w:val="0"/>
      <w:marTop w:val="0"/>
      <w:marBottom w:val="0"/>
      <w:divBdr>
        <w:top w:val="none" w:sz="0" w:space="0" w:color="auto"/>
        <w:left w:val="none" w:sz="0" w:space="0" w:color="auto"/>
        <w:bottom w:val="none" w:sz="0" w:space="0" w:color="auto"/>
        <w:right w:val="none" w:sz="0" w:space="0" w:color="auto"/>
      </w:divBdr>
      <w:divsChild>
        <w:div w:id="1399943162">
          <w:marLeft w:val="0"/>
          <w:marRight w:val="0"/>
          <w:marTop w:val="0"/>
          <w:marBottom w:val="0"/>
          <w:divBdr>
            <w:top w:val="none" w:sz="0" w:space="0" w:color="auto"/>
            <w:left w:val="none" w:sz="0" w:space="0" w:color="auto"/>
            <w:bottom w:val="none" w:sz="0" w:space="0" w:color="auto"/>
            <w:right w:val="none" w:sz="0" w:space="0" w:color="auto"/>
          </w:divBdr>
          <w:divsChild>
            <w:div w:id="1498576803">
              <w:marLeft w:val="0"/>
              <w:marRight w:val="0"/>
              <w:marTop w:val="0"/>
              <w:marBottom w:val="0"/>
              <w:divBdr>
                <w:top w:val="none" w:sz="0" w:space="0" w:color="auto"/>
                <w:left w:val="none" w:sz="0" w:space="0" w:color="auto"/>
                <w:bottom w:val="none" w:sz="0" w:space="0" w:color="auto"/>
                <w:right w:val="none" w:sz="0" w:space="0" w:color="auto"/>
              </w:divBdr>
              <w:divsChild>
                <w:div w:id="143082801">
                  <w:marLeft w:val="0"/>
                  <w:marRight w:val="0"/>
                  <w:marTop w:val="0"/>
                  <w:marBottom w:val="0"/>
                  <w:divBdr>
                    <w:top w:val="none" w:sz="0" w:space="0" w:color="auto"/>
                    <w:left w:val="none" w:sz="0" w:space="0" w:color="auto"/>
                    <w:bottom w:val="none" w:sz="0" w:space="0" w:color="auto"/>
                    <w:right w:val="none" w:sz="0" w:space="0" w:color="auto"/>
                  </w:divBdr>
                </w:div>
                <w:div w:id="54396525">
                  <w:marLeft w:val="0"/>
                  <w:marRight w:val="0"/>
                  <w:marTop w:val="0"/>
                  <w:marBottom w:val="0"/>
                  <w:divBdr>
                    <w:top w:val="none" w:sz="0" w:space="0" w:color="auto"/>
                    <w:left w:val="none" w:sz="0" w:space="0" w:color="auto"/>
                    <w:bottom w:val="none" w:sz="0" w:space="0" w:color="auto"/>
                    <w:right w:val="none" w:sz="0" w:space="0" w:color="auto"/>
                  </w:divBdr>
                </w:div>
                <w:div w:id="385449116">
                  <w:marLeft w:val="0"/>
                  <w:marRight w:val="0"/>
                  <w:marTop w:val="0"/>
                  <w:marBottom w:val="0"/>
                  <w:divBdr>
                    <w:top w:val="none" w:sz="0" w:space="0" w:color="auto"/>
                    <w:left w:val="none" w:sz="0" w:space="0" w:color="auto"/>
                    <w:bottom w:val="none" w:sz="0" w:space="0" w:color="auto"/>
                    <w:right w:val="none" w:sz="0" w:space="0" w:color="auto"/>
                  </w:divBdr>
                </w:div>
                <w:div w:id="482896005">
                  <w:marLeft w:val="0"/>
                  <w:marRight w:val="0"/>
                  <w:marTop w:val="0"/>
                  <w:marBottom w:val="0"/>
                  <w:divBdr>
                    <w:top w:val="none" w:sz="0" w:space="0" w:color="auto"/>
                    <w:left w:val="none" w:sz="0" w:space="0" w:color="auto"/>
                    <w:bottom w:val="none" w:sz="0" w:space="0" w:color="auto"/>
                    <w:right w:val="none" w:sz="0" w:space="0" w:color="auto"/>
                  </w:divBdr>
                </w:div>
                <w:div w:id="1283727575">
                  <w:marLeft w:val="0"/>
                  <w:marRight w:val="0"/>
                  <w:marTop w:val="0"/>
                  <w:marBottom w:val="0"/>
                  <w:divBdr>
                    <w:top w:val="none" w:sz="0" w:space="0" w:color="auto"/>
                    <w:left w:val="none" w:sz="0" w:space="0" w:color="auto"/>
                    <w:bottom w:val="none" w:sz="0" w:space="0" w:color="auto"/>
                    <w:right w:val="none" w:sz="0" w:space="0" w:color="auto"/>
                  </w:divBdr>
                </w:div>
                <w:div w:id="1707833038">
                  <w:marLeft w:val="0"/>
                  <w:marRight w:val="0"/>
                  <w:marTop w:val="0"/>
                  <w:marBottom w:val="0"/>
                  <w:divBdr>
                    <w:top w:val="none" w:sz="0" w:space="0" w:color="auto"/>
                    <w:left w:val="none" w:sz="0" w:space="0" w:color="auto"/>
                    <w:bottom w:val="none" w:sz="0" w:space="0" w:color="auto"/>
                    <w:right w:val="none" w:sz="0" w:space="0" w:color="auto"/>
                  </w:divBdr>
                </w:div>
                <w:div w:id="149575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598261">
          <w:marLeft w:val="0"/>
          <w:marRight w:val="0"/>
          <w:marTop w:val="0"/>
          <w:marBottom w:val="0"/>
          <w:divBdr>
            <w:top w:val="none" w:sz="0" w:space="0" w:color="auto"/>
            <w:left w:val="none" w:sz="0" w:space="0" w:color="auto"/>
            <w:bottom w:val="none" w:sz="0" w:space="0" w:color="auto"/>
            <w:right w:val="none" w:sz="0" w:space="0" w:color="auto"/>
          </w:divBdr>
          <w:divsChild>
            <w:div w:id="173284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newworldencyclopedia.org/entry/Henry_II_of_England" TargetMode="External" Id="R96de8f4a09444e39" /><Relationship Type="http://schemas.openxmlformats.org/officeDocument/2006/relationships/hyperlink" Target="https://www.newworldencyclopedia.org/entry/Thomas_Becket" TargetMode="External" Id="R7b5f5c27fdf34e00" /><Relationship Type="http://schemas.openxmlformats.org/officeDocument/2006/relationships/hyperlink" Target="https://www.newworldencyclopedia.org/entry/Archbishop_of_Canterbury" TargetMode="External" Id="R408af9dd0dae455b" /><Relationship Type="http://schemas.openxmlformats.org/officeDocument/2006/relationships/hyperlink" Target="https://www.newworldencyclopedia.org/entry/Common_law" TargetMode="External" Id="Rc68d667e98464c20" /><Relationship Type="http://schemas.openxmlformats.org/officeDocument/2006/relationships/hyperlink" Target="https://www.carlsonssolicitors.com/news/2021/7/12/litigation-under-a-codified-system-civil-law-vs-common-law" TargetMode="External" Id="Rffc5a55d94cd4e88" /><Relationship Type="http://schemas.openxmlformats.org/officeDocument/2006/relationships/hyperlink" Target="https://law.lsu.edu/clo/civil-law-online/what-is-the-civil-law/" TargetMode="External" Id="R8a76dac0c5a040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ddynah21@outlook.com</dc:creator>
  <keywords/>
  <dc:description/>
  <lastModifiedBy>Sandie James Escol (2223946)</lastModifiedBy>
  <revision>8</revision>
  <dcterms:created xsi:type="dcterms:W3CDTF">2023-03-07T22:33:00.0000000Z</dcterms:created>
  <dcterms:modified xsi:type="dcterms:W3CDTF">2023-03-10T23:42:23.8359090Z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e57d3d5f-7bf3-4a11-90ec-0fc6148ca29c</vt:lpwstr>
  </property>
</Properties>
</file>