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0CE46" w14:textId="2192070B" w:rsidR="00C53F0C" w:rsidRDefault="00C53F0C" w:rsidP="00C53F0C">
      <w:pPr>
        <w:rPr>
          <w:rFonts w:ascii="Times New Roman" w:hAnsi="Times New Roman" w:cs="Times New Roman"/>
          <w:lang w:val="en-US" w:eastAsia="en-GB"/>
        </w:rPr>
      </w:pPr>
    </w:p>
    <w:p w14:paraId="7A24EC56" w14:textId="758B9A0C" w:rsidR="00C53F0C" w:rsidRDefault="00C53F0C" w:rsidP="00C53F0C">
      <w:pPr>
        <w:rPr>
          <w:rFonts w:ascii="Times New Roman" w:hAnsi="Times New Roman" w:cs="Times New Roman"/>
          <w:lang w:val="en-US" w:eastAsia="en-GB"/>
        </w:rPr>
      </w:pPr>
    </w:p>
    <w:p w14:paraId="1F9BA713"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p>
    <w:p w14:paraId="31653D39" w14:textId="77777777" w:rsidR="00C53F0C" w:rsidRPr="00ED0E94" w:rsidRDefault="00C53F0C" w:rsidP="00C53F0C">
      <w:pPr>
        <w:spacing w:after="0" w:line="360" w:lineRule="auto"/>
        <w:ind w:firstLine="284"/>
        <w:rPr>
          <w:rFonts w:ascii="Times New Roman" w:hAnsi="Times New Roman" w:cs="Times New Roman"/>
          <w:color w:val="000000" w:themeColor="text1"/>
          <w:sz w:val="24"/>
          <w:szCs w:val="24"/>
        </w:rPr>
      </w:pPr>
    </w:p>
    <w:p w14:paraId="13EA8BD3" w14:textId="77777777" w:rsidR="00C53F0C" w:rsidRPr="00373381" w:rsidRDefault="00C53F0C" w:rsidP="00C53F0C">
      <w:pPr>
        <w:pStyle w:val="Heading3"/>
      </w:pPr>
      <w:bookmarkStart w:id="0" w:name="_Toc116934630"/>
      <w:r w:rsidRPr="00373381">
        <w:t>2.2.1 Critical Thinking</w:t>
      </w:r>
      <w:bookmarkEnd w:id="0"/>
      <w:r w:rsidRPr="00373381">
        <w:t xml:space="preserve"> </w:t>
      </w:r>
    </w:p>
    <w:p w14:paraId="2802E882" w14:textId="77777777" w:rsidR="00C53F0C" w:rsidRPr="00ED0E94" w:rsidRDefault="00C53F0C" w:rsidP="00C53F0C">
      <w:pPr>
        <w:pStyle w:val="NormalWeb"/>
        <w:spacing w:before="0" w:beforeAutospacing="0" w:after="0" w:afterAutospacing="0" w:line="360" w:lineRule="auto"/>
        <w:ind w:firstLine="284"/>
        <w:jc w:val="both"/>
        <w:rPr>
          <w:color w:val="000000" w:themeColor="text1"/>
        </w:rPr>
      </w:pPr>
    </w:p>
    <w:p w14:paraId="129E8850" w14:textId="77777777" w:rsidR="00C53F0C" w:rsidRPr="00ED0E94" w:rsidRDefault="00C53F0C" w:rsidP="00C53F0C">
      <w:pPr>
        <w:pStyle w:val="NormalWeb"/>
        <w:spacing w:before="0" w:beforeAutospacing="0" w:after="0" w:afterAutospacing="0" w:line="360" w:lineRule="auto"/>
        <w:ind w:firstLine="284"/>
        <w:rPr>
          <w:color w:val="000000" w:themeColor="text1"/>
        </w:rPr>
      </w:pPr>
      <w:r w:rsidRPr="00ED0E94">
        <w:rPr>
          <w:color w:val="212121"/>
          <w:shd w:val="clear" w:color="auto" w:fill="FFFFFF"/>
        </w:rPr>
        <w:t xml:space="preserve">A systematic review of the literature of ‘higher-order thinking’ published 1984-2020 using </w:t>
      </w:r>
      <w:proofErr w:type="spellStart"/>
      <w:r w:rsidRPr="00ED0E94">
        <w:rPr>
          <w:color w:val="212121"/>
          <w:shd w:val="clear" w:color="auto" w:fill="FFFFFF"/>
        </w:rPr>
        <w:t>CiteSpace</w:t>
      </w:r>
      <w:proofErr w:type="spellEnd"/>
      <w:r w:rsidRPr="00ED0E94">
        <w:rPr>
          <w:color w:val="212121"/>
          <w:shd w:val="clear" w:color="auto" w:fill="FFFFFF"/>
        </w:rPr>
        <w:t xml:space="preserve"> and </w:t>
      </w:r>
      <w:proofErr w:type="spellStart"/>
      <w:r w:rsidRPr="00ED0E94">
        <w:rPr>
          <w:color w:val="212121"/>
          <w:shd w:val="clear" w:color="auto" w:fill="FFFFFF"/>
        </w:rPr>
        <w:t>HistCite</w:t>
      </w:r>
      <w:proofErr w:type="spellEnd"/>
      <w:r w:rsidRPr="00ED0E94">
        <w:rPr>
          <w:color w:val="212121"/>
          <w:shd w:val="clear" w:color="auto" w:fill="FFFFFF"/>
        </w:rPr>
        <w:t xml:space="preserve"> bibliometric software found “critical thinking” to be core to the network (Liu et al., 2021). </w:t>
      </w:r>
      <w:r w:rsidRPr="00ED0E94">
        <w:rPr>
          <w:color w:val="000000" w:themeColor="text1"/>
        </w:rPr>
        <w:t xml:space="preserve">Etymologically, the term </w:t>
      </w:r>
      <w:r w:rsidRPr="00ED0E94">
        <w:rPr>
          <w:rStyle w:val="Emphasis"/>
          <w:color w:val="000000" w:themeColor="text1"/>
        </w:rPr>
        <w:t>critical thinking</w:t>
      </w:r>
      <w:r>
        <w:rPr>
          <w:rStyle w:val="Emphasis"/>
          <w:color w:val="000000" w:themeColor="text1"/>
        </w:rPr>
        <w:t xml:space="preserve"> </w:t>
      </w:r>
      <w:r>
        <w:rPr>
          <w:rStyle w:val="Emphasis"/>
          <w:i w:val="0"/>
          <w:iCs w:val="0"/>
          <w:color w:val="000000" w:themeColor="text1"/>
        </w:rPr>
        <w:t xml:space="preserve">is linked </w:t>
      </w:r>
      <w:r w:rsidRPr="00ED0E94">
        <w:rPr>
          <w:color w:val="000000" w:themeColor="text1"/>
        </w:rPr>
        <w:t>to the Greek word ‘</w:t>
      </w:r>
      <w:proofErr w:type="spellStart"/>
      <w:r w:rsidRPr="00870C28">
        <w:rPr>
          <w:color w:val="000000" w:themeColor="text1"/>
        </w:rPr>
        <w:t>κριτικός</w:t>
      </w:r>
      <w:proofErr w:type="spellEnd"/>
      <w:r w:rsidRPr="00ED0E94">
        <w:rPr>
          <w:color w:val="000000" w:themeColor="text1"/>
        </w:rPr>
        <w:t>’ (</w:t>
      </w:r>
      <w:proofErr w:type="spellStart"/>
      <w:r w:rsidRPr="00ED0E94">
        <w:rPr>
          <w:color w:val="000000" w:themeColor="text1"/>
        </w:rPr>
        <w:t>kritikos</w:t>
      </w:r>
      <w:proofErr w:type="spellEnd"/>
      <w:r w:rsidRPr="00ED0E94">
        <w:rPr>
          <w:color w:val="000000" w:themeColor="text1"/>
        </w:rPr>
        <w:t>) which means “critic”</w:t>
      </w:r>
      <w:r>
        <w:rPr>
          <w:color w:val="000000" w:themeColor="text1"/>
        </w:rPr>
        <w:t xml:space="preserve"> and</w:t>
      </w:r>
      <w:r w:rsidRPr="00ED0E94">
        <w:rPr>
          <w:color w:val="000000" w:themeColor="text1"/>
        </w:rPr>
        <w:t xml:space="preserve"> implies 'a critique' and a capacity of judging (Brown, 1993). The intellectual root of critical thinking is</w:t>
      </w:r>
      <w:r>
        <w:rPr>
          <w:color w:val="000000" w:themeColor="text1"/>
        </w:rPr>
        <w:t xml:space="preserve"> associated with </w:t>
      </w:r>
      <w:r w:rsidRPr="00ED0E94">
        <w:rPr>
          <w:color w:val="000000" w:themeColor="text1"/>
        </w:rPr>
        <w:t>the teaching practice of Socrates (</w:t>
      </w:r>
      <w:r w:rsidRPr="00ED0E94">
        <w:rPr>
          <w:color w:val="000000" w:themeColor="text1"/>
          <w:shd w:val="clear" w:color="auto" w:fill="FFFFFF"/>
        </w:rPr>
        <w:t>470BC-399BC)</w:t>
      </w:r>
      <w:r w:rsidRPr="00ED0E94">
        <w:rPr>
          <w:color w:val="000000" w:themeColor="text1"/>
        </w:rPr>
        <w:t xml:space="preserve"> who developed a method of probing questioning to help people rationally justify their knowledge claims. Many educators continue to use the disciplined ‘Socratic Questioning Technique’ to help learners address flaws in reasoning (Fabio, 2019). </w:t>
      </w:r>
    </w:p>
    <w:p w14:paraId="66E02AAB" w14:textId="77777777" w:rsidR="00C53F0C" w:rsidRPr="00ED0E94" w:rsidRDefault="00C53F0C" w:rsidP="00C53F0C">
      <w:pPr>
        <w:pStyle w:val="NormalWeb"/>
        <w:spacing w:before="0" w:beforeAutospacing="0" w:after="0" w:afterAutospacing="0" w:line="360" w:lineRule="auto"/>
        <w:ind w:firstLine="284"/>
        <w:rPr>
          <w:color w:val="000000" w:themeColor="text1"/>
        </w:rPr>
      </w:pPr>
    </w:p>
    <w:p w14:paraId="40D1D882" w14:textId="77777777" w:rsidR="00C53F0C" w:rsidRDefault="00C53F0C" w:rsidP="00C53F0C">
      <w:pPr>
        <w:pStyle w:val="NormalWeb"/>
        <w:spacing w:before="0" w:beforeAutospacing="0" w:after="0" w:afterAutospacing="0" w:line="360" w:lineRule="auto"/>
        <w:ind w:firstLine="284"/>
        <w:rPr>
          <w:rFonts w:ascii="Georgia" w:hAnsi="Georgia"/>
          <w:color w:val="2E2E2E"/>
          <w:sz w:val="27"/>
          <w:szCs w:val="27"/>
        </w:rPr>
      </w:pPr>
      <w:r w:rsidRPr="00ED0E94">
        <w:t xml:space="preserve">A consensual definition of critical thinking did not materialise </w:t>
      </w:r>
      <w:r w:rsidRPr="00ED0E94">
        <w:rPr>
          <w:color w:val="000000" w:themeColor="text1"/>
        </w:rPr>
        <w:t xml:space="preserve">until the American Philosophical Association gathered educators, </w:t>
      </w:r>
      <w:r w:rsidRPr="00ED0E94">
        <w:t xml:space="preserve">researchers, employers, and policy makers together for the Delphi Research Project (1988-1989) (Liu et al., 2014). </w:t>
      </w:r>
      <w:r>
        <w:t xml:space="preserve">The project members </w:t>
      </w:r>
      <w:r w:rsidRPr="00ED0E94">
        <w:t xml:space="preserve">agreed critical thinking </w:t>
      </w:r>
      <w:r>
        <w:t xml:space="preserve">to </w:t>
      </w:r>
      <w:r w:rsidRPr="00ED0E94">
        <w:t xml:space="preserve">comprise of cognitive skills, sub-skills, and general affective dispositions (Facione, 1990). </w:t>
      </w:r>
      <w:r w:rsidRPr="00ED0E94">
        <w:rPr>
          <w:color w:val="000000" w:themeColor="text1"/>
        </w:rPr>
        <w:t>Critical thinking is</w:t>
      </w:r>
      <w:r>
        <w:rPr>
          <w:color w:val="000000" w:themeColor="text1"/>
        </w:rPr>
        <w:t xml:space="preserve"> subsequently</w:t>
      </w:r>
      <w:r w:rsidRPr="00ED0E94">
        <w:rPr>
          <w:color w:val="000000" w:themeColor="text1"/>
        </w:rPr>
        <w:t xml:space="preserve"> </w:t>
      </w:r>
      <w:r>
        <w:rPr>
          <w:color w:val="000000" w:themeColor="text1"/>
        </w:rPr>
        <w:t xml:space="preserve">routinely </w:t>
      </w:r>
      <w:r w:rsidRPr="00ED0E94">
        <w:rPr>
          <w:color w:val="000000" w:themeColor="text1"/>
        </w:rPr>
        <w:t xml:space="preserve">cited </w:t>
      </w:r>
      <w:r>
        <w:rPr>
          <w:color w:val="000000" w:themeColor="text1"/>
        </w:rPr>
        <w:t xml:space="preserve">in the </w:t>
      </w:r>
      <w:r w:rsidRPr="00ED0E94">
        <w:rPr>
          <w:color w:val="000000" w:themeColor="text1"/>
        </w:rPr>
        <w:t>published research as a combination of skills draw</w:t>
      </w:r>
      <w:r>
        <w:rPr>
          <w:color w:val="000000" w:themeColor="text1"/>
        </w:rPr>
        <w:t>n</w:t>
      </w:r>
      <w:r w:rsidRPr="00ED0E94">
        <w:rPr>
          <w:color w:val="000000" w:themeColor="text1"/>
        </w:rPr>
        <w:t xml:space="preserve"> from</w:t>
      </w:r>
      <w:r>
        <w:rPr>
          <w:color w:val="000000" w:themeColor="text1"/>
        </w:rPr>
        <w:t xml:space="preserve"> the Delphi Report and </w:t>
      </w:r>
      <w:r w:rsidRPr="00ED0E94">
        <w:rPr>
          <w:color w:val="000000" w:themeColor="text1"/>
        </w:rPr>
        <w:t>include “interpreting, analysing, evaluating, explaining, sequencing, reasoning, comparing, questioning, inferring, hypothesising, appraising, testing, and generalising” (ACARA, 2018</w:t>
      </w:r>
      <w:r w:rsidRPr="00EC2398">
        <w:rPr>
          <w:color w:val="000000" w:themeColor="text1"/>
        </w:rPr>
        <w:t>, online</w:t>
      </w:r>
      <w:r>
        <w:rPr>
          <w:color w:val="000000" w:themeColor="text1"/>
        </w:rPr>
        <w:t>). A</w:t>
      </w:r>
      <w:r w:rsidRPr="00ED0E94">
        <w:rPr>
          <w:color w:val="000000" w:themeColor="text1"/>
        </w:rPr>
        <w:t>c</w:t>
      </w:r>
      <w:r w:rsidRPr="00C34FB9">
        <w:rPr>
          <w:color w:val="000000" w:themeColor="text1"/>
          <w:highlight w:val="cyan"/>
        </w:rPr>
        <w:t>ademics will also refer to critical thinking as reflective and independent thinking (Cottrell, 2008), whilst pointing out the importance of ‘openness’ and ‘curiosity’ (</w:t>
      </w:r>
      <w:proofErr w:type="spellStart"/>
      <w:r w:rsidRPr="00C34FB9">
        <w:rPr>
          <w:color w:val="000000" w:themeColor="text1"/>
          <w:highlight w:val="cyan"/>
        </w:rPr>
        <w:t>Ritchhart</w:t>
      </w:r>
      <w:proofErr w:type="spellEnd"/>
      <w:r w:rsidRPr="00C34FB9">
        <w:rPr>
          <w:color w:val="000000" w:themeColor="text1"/>
          <w:highlight w:val="cyan"/>
        </w:rPr>
        <w:t xml:space="preserve">, 2015). </w:t>
      </w:r>
      <w:proofErr w:type="spellStart"/>
      <w:r w:rsidRPr="00C34FB9">
        <w:rPr>
          <w:color w:val="000000" w:themeColor="text1"/>
          <w:highlight w:val="cyan"/>
        </w:rPr>
        <w:t>Sosu</w:t>
      </w:r>
      <w:proofErr w:type="spellEnd"/>
      <w:r w:rsidRPr="00C34FB9">
        <w:rPr>
          <w:color w:val="000000" w:themeColor="text1"/>
          <w:highlight w:val="cyan"/>
        </w:rPr>
        <w:t xml:space="preserve"> (2013) in a review of several taxonomies of important thinking dispositions found open-mindedness, intellectual curiosity, and reflective thinking, were common to all.</w:t>
      </w:r>
      <w:r>
        <w:rPr>
          <w:rFonts w:ascii="Georgia" w:hAnsi="Georgia"/>
          <w:color w:val="2E2E2E"/>
          <w:sz w:val="27"/>
          <w:szCs w:val="27"/>
        </w:rPr>
        <w:t xml:space="preserve"> </w:t>
      </w:r>
    </w:p>
    <w:p w14:paraId="07A1B37A" w14:textId="07A4E32A" w:rsidR="00C53F0C" w:rsidRDefault="00C53F0C" w:rsidP="00C53F0C">
      <w:pPr>
        <w:rPr>
          <w:rFonts w:ascii="Times New Roman" w:hAnsi="Times New Roman" w:cs="Times New Roman"/>
          <w:lang w:val="en-US" w:eastAsia="en-GB"/>
        </w:rPr>
      </w:pPr>
    </w:p>
    <w:p w14:paraId="5B2F8636" w14:textId="77777777" w:rsidR="00C53F0C" w:rsidRPr="00CE48F0" w:rsidRDefault="00C53F0C" w:rsidP="00C53F0C">
      <w:pPr>
        <w:spacing w:after="0" w:line="360" w:lineRule="auto"/>
        <w:ind w:firstLine="284"/>
        <w:rPr>
          <w:rFonts w:ascii="Times New Roman" w:hAnsi="Times New Roman" w:cs="Times New Roman"/>
          <w:sz w:val="24"/>
          <w:szCs w:val="24"/>
        </w:rPr>
      </w:pPr>
      <w:r w:rsidRPr="001C4A48">
        <w:rPr>
          <w:rFonts w:asciiTheme="majorBidi" w:hAnsiTheme="majorBidi" w:cstheme="majorBidi"/>
          <w:color w:val="000000" w:themeColor="text1"/>
          <w:sz w:val="24"/>
          <w:szCs w:val="24"/>
          <w:shd w:val="clear" w:color="auto" w:fill="FFFFFF"/>
        </w:rPr>
        <w:t xml:space="preserve">The taxonomies are not without criticism, for example, </w:t>
      </w:r>
      <w:r w:rsidRPr="001C4A48">
        <w:rPr>
          <w:rFonts w:asciiTheme="majorBidi" w:hAnsiTheme="majorBidi" w:cstheme="majorBidi"/>
          <w:color w:val="000000" w:themeColor="text1"/>
          <w:sz w:val="24"/>
          <w:szCs w:val="24"/>
        </w:rPr>
        <w:t xml:space="preserve">Booker (2007) finds absurdity in their over-employ as a prescriptive rather than descriptive tool. The </w:t>
      </w:r>
      <w:r w:rsidRPr="001C4A48">
        <w:rPr>
          <w:rFonts w:asciiTheme="majorBidi" w:hAnsiTheme="majorBidi" w:cstheme="majorBidi"/>
          <w:sz w:val="24"/>
          <w:szCs w:val="24"/>
          <w:shd w:val="clear" w:color="auto" w:fill="FFFFFF"/>
        </w:rPr>
        <w:t xml:space="preserve">hierarchical nature </w:t>
      </w:r>
      <w:r w:rsidRPr="001C4A48">
        <w:rPr>
          <w:rFonts w:asciiTheme="majorBidi" w:hAnsiTheme="majorBidi" w:cstheme="majorBidi"/>
          <w:sz w:val="24"/>
          <w:szCs w:val="24"/>
        </w:rPr>
        <w:t xml:space="preserve">of tasks and behaviours being ranked critical to non-critical is also disputed by Caplan (2022). </w:t>
      </w:r>
      <w:proofErr w:type="spellStart"/>
      <w:r w:rsidRPr="001C4A48">
        <w:rPr>
          <w:rFonts w:asciiTheme="majorBidi" w:hAnsiTheme="majorBidi" w:cstheme="majorBidi"/>
          <w:sz w:val="24"/>
          <w:szCs w:val="24"/>
        </w:rPr>
        <w:t>Bertucio</w:t>
      </w:r>
      <w:proofErr w:type="spellEnd"/>
      <w:r w:rsidRPr="001C4A48">
        <w:rPr>
          <w:rFonts w:asciiTheme="majorBidi" w:hAnsiTheme="majorBidi" w:cstheme="majorBidi"/>
          <w:sz w:val="24"/>
          <w:szCs w:val="24"/>
        </w:rPr>
        <w:t xml:space="preserve"> </w:t>
      </w:r>
      <w:r w:rsidRPr="001C4A48">
        <w:rPr>
          <w:rFonts w:asciiTheme="majorBidi" w:hAnsiTheme="majorBidi" w:cstheme="majorBidi"/>
          <w:sz w:val="24"/>
          <w:szCs w:val="24"/>
        </w:rPr>
        <w:lastRenderedPageBreak/>
        <w:t xml:space="preserve">(2017), drawing attention to the Cartesian Method heritage of Bloom’s taxonomy, criticised disassembling knowledge into six innate principles has resulted in the loss of “connatural, intuitive, poetic, or sympathetic knowledge” (p. 486). </w:t>
      </w:r>
      <w:r w:rsidRPr="00274E11">
        <w:rPr>
          <w:rFonts w:ascii="Times New Roman" w:hAnsi="Times New Roman" w:cs="Times New Roman"/>
          <w:sz w:val="24"/>
          <w:szCs w:val="24"/>
        </w:rPr>
        <w:t xml:space="preserve">An alternative presentation of higher-order skill ability is provided by Paul and </w:t>
      </w:r>
      <w:proofErr w:type="spellStart"/>
      <w:r w:rsidRPr="00274E11">
        <w:rPr>
          <w:rFonts w:ascii="Times New Roman" w:hAnsi="Times New Roman" w:cs="Times New Roman"/>
          <w:sz w:val="24"/>
          <w:szCs w:val="24"/>
        </w:rPr>
        <w:t>Nosich</w:t>
      </w:r>
      <w:proofErr w:type="spellEnd"/>
      <w:r w:rsidRPr="00274E11">
        <w:rPr>
          <w:rFonts w:ascii="Times New Roman" w:hAnsi="Times New Roman" w:cs="Times New Roman"/>
          <w:sz w:val="24"/>
          <w:szCs w:val="24"/>
        </w:rPr>
        <w:t xml:space="preserve"> (1991) who spread them </w:t>
      </w:r>
      <w:r>
        <w:rPr>
          <w:rFonts w:ascii="Times New Roman" w:hAnsi="Times New Roman" w:cs="Times New Roman"/>
          <w:sz w:val="24"/>
          <w:szCs w:val="24"/>
        </w:rPr>
        <w:t>across</w:t>
      </w:r>
      <w:r w:rsidRPr="00274E11">
        <w:rPr>
          <w:rFonts w:ascii="Times New Roman" w:hAnsi="Times New Roman" w:cs="Times New Roman"/>
          <w:sz w:val="24"/>
          <w:szCs w:val="24"/>
        </w:rPr>
        <w:t xml:space="preserve"> three categories, cognitive micro, cognitive macro, and affective abilities. Built on extensive </w:t>
      </w:r>
      <w:r w:rsidRPr="00CE48F0">
        <w:rPr>
          <w:rFonts w:ascii="Times New Roman" w:hAnsi="Times New Roman" w:cs="Times New Roman"/>
          <w:sz w:val="24"/>
          <w:szCs w:val="24"/>
          <w:highlight w:val="cyan"/>
        </w:rPr>
        <w:t xml:space="preserve">research, Paul and </w:t>
      </w:r>
      <w:proofErr w:type="spellStart"/>
      <w:r w:rsidRPr="00CE48F0">
        <w:rPr>
          <w:rFonts w:ascii="Times New Roman" w:hAnsi="Times New Roman" w:cs="Times New Roman"/>
          <w:sz w:val="24"/>
          <w:szCs w:val="24"/>
          <w:highlight w:val="cyan"/>
        </w:rPr>
        <w:t>Nosich</w:t>
      </w:r>
      <w:proofErr w:type="spellEnd"/>
      <w:r w:rsidRPr="00CE48F0">
        <w:rPr>
          <w:rFonts w:ascii="Times New Roman" w:hAnsi="Times New Roman" w:cs="Times New Roman"/>
          <w:sz w:val="24"/>
          <w:szCs w:val="24"/>
          <w:highlight w:val="cyan"/>
        </w:rPr>
        <w:t xml:space="preserve"> had concluded higher-order thinking requires more than cognition, and expands to attitudes, dispositions, passions, [and] traits of mind. The affective dimensions which </w:t>
      </w:r>
      <w:r w:rsidRPr="00CE48F0">
        <w:rPr>
          <w:rFonts w:ascii="Times New Roman" w:hAnsi="Times New Roman" w:cs="Times New Roman"/>
          <w:color w:val="000000" w:themeColor="text1"/>
          <w:sz w:val="24"/>
          <w:szCs w:val="24"/>
          <w:highlight w:val="cyan"/>
          <w:shd w:val="clear" w:color="auto" w:fill="FFFFFF"/>
        </w:rPr>
        <w:t xml:space="preserve">include intellectual courage and perseverance, curiosity, willingness to receive objections and  meet with others’ point of view, and exploring thoughts underlying feelings and feelings underlying thought, </w:t>
      </w:r>
      <w:r w:rsidRPr="00CE48F0">
        <w:rPr>
          <w:rFonts w:ascii="Times New Roman" w:hAnsi="Times New Roman" w:cs="Times New Roman"/>
          <w:sz w:val="24"/>
          <w:szCs w:val="24"/>
          <w:highlight w:val="cyan"/>
        </w:rPr>
        <w:t>noted as essential to the effective use of higher order thinking in real settings (p. 15).</w:t>
      </w:r>
    </w:p>
    <w:p w14:paraId="5BAB7189" w14:textId="08D46F42" w:rsidR="00C53F0C" w:rsidRDefault="00C53F0C" w:rsidP="00C53F0C">
      <w:pPr>
        <w:rPr>
          <w:rFonts w:ascii="Times New Roman" w:hAnsi="Times New Roman" w:cs="Times New Roman"/>
          <w:lang w:eastAsia="en-GB"/>
        </w:rPr>
      </w:pPr>
    </w:p>
    <w:p w14:paraId="590020B4" w14:textId="77777777" w:rsidR="00C53F0C" w:rsidRPr="00ED0E94" w:rsidRDefault="00C53F0C" w:rsidP="00C53F0C">
      <w:pPr>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color w:val="000000" w:themeColor="text1"/>
          <w:sz w:val="24"/>
          <w:szCs w:val="24"/>
        </w:rPr>
        <w:t xml:space="preserve">Although there is no specific literature on the lived experience of educators facilitating reflection as part of HOTS development, </w:t>
      </w:r>
      <w:r w:rsidRPr="00ED0E94">
        <w:rPr>
          <w:rFonts w:ascii="Times New Roman" w:hAnsi="Times New Roman" w:cs="Times New Roman"/>
          <w:color w:val="000000" w:themeColor="text1"/>
          <w:sz w:val="24"/>
          <w:szCs w:val="24"/>
          <w:shd w:val="clear" w:color="auto" w:fill="FFFFFF"/>
        </w:rPr>
        <w:t xml:space="preserve">van Manen's (1990) phenomenological description of reflection, echoing the thoughts of </w:t>
      </w:r>
      <w:r w:rsidRPr="00ED0E94">
        <w:rPr>
          <w:rFonts w:ascii="Times New Roman" w:hAnsi="Times New Roman" w:cs="Times New Roman"/>
          <w:color w:val="000000" w:themeColor="text1"/>
          <w:sz w:val="24"/>
          <w:szCs w:val="24"/>
        </w:rPr>
        <w:t>Schön</w:t>
      </w:r>
      <w:r w:rsidRPr="00ED0E94">
        <w:rPr>
          <w:rFonts w:ascii="Times New Roman" w:hAnsi="Times New Roman" w:cs="Times New Roman"/>
          <w:color w:val="000000" w:themeColor="text1"/>
          <w:sz w:val="24"/>
          <w:szCs w:val="24"/>
          <w:shd w:val="clear" w:color="auto" w:fill="FFFFFF"/>
        </w:rPr>
        <w:t xml:space="preserve"> (1987)</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illuminate</w:t>
      </w:r>
      <w:r>
        <w:rPr>
          <w:rFonts w:ascii="Times New Roman" w:hAnsi="Times New Roman" w:cs="Times New Roman"/>
          <w:color w:val="000000" w:themeColor="text1"/>
          <w:sz w:val="24"/>
          <w:szCs w:val="24"/>
          <w:shd w:val="clear" w:color="auto" w:fill="FFFFFF"/>
        </w:rPr>
        <w:t xml:space="preserve">s </w:t>
      </w:r>
      <w:r w:rsidRPr="00ED0E94">
        <w:rPr>
          <w:rFonts w:ascii="Times New Roman" w:hAnsi="Times New Roman" w:cs="Times New Roman"/>
          <w:color w:val="000000" w:themeColor="text1"/>
          <w:sz w:val="24"/>
          <w:szCs w:val="24"/>
          <w:shd w:val="clear" w:color="auto" w:fill="FFFFFF"/>
        </w:rPr>
        <w:t xml:space="preserve">the importance of educator </w:t>
      </w:r>
      <w:r w:rsidRPr="00077323">
        <w:rPr>
          <w:rFonts w:ascii="Times New Roman" w:hAnsi="Times New Roman" w:cs="Times New Roman"/>
          <w:i/>
          <w:iCs/>
          <w:color w:val="000000" w:themeColor="text1"/>
          <w:sz w:val="24"/>
          <w:szCs w:val="24"/>
          <w:shd w:val="clear" w:color="auto" w:fill="FFFFFF"/>
        </w:rPr>
        <w:t>pedagogical thoughtfulness</w:t>
      </w:r>
      <w:r w:rsidRPr="00ED0E94">
        <w:rPr>
          <w:rFonts w:ascii="Times New Roman" w:hAnsi="Times New Roman" w:cs="Times New Roman"/>
          <w:color w:val="000000" w:themeColor="text1"/>
          <w:sz w:val="24"/>
          <w:szCs w:val="24"/>
          <w:shd w:val="clear" w:color="auto" w:fill="FFFFFF"/>
        </w:rPr>
        <w:t xml:space="preserve"> and mindfulness. For van Manen (1991), educators should be encouraged to be actively engaged in an active reflective consciousness </w:t>
      </w:r>
      <w:r>
        <w:rPr>
          <w:rFonts w:ascii="Times New Roman" w:hAnsi="Times New Roman" w:cs="Times New Roman"/>
          <w:color w:val="000000" w:themeColor="text1"/>
          <w:sz w:val="24"/>
          <w:szCs w:val="24"/>
          <w:shd w:val="clear" w:color="auto" w:fill="FFFFFF"/>
        </w:rPr>
        <w:t>which d</w:t>
      </w:r>
      <w:r w:rsidRPr="00ED0E94">
        <w:rPr>
          <w:rFonts w:ascii="Times New Roman" w:hAnsi="Times New Roman" w:cs="Times New Roman"/>
          <w:color w:val="000000" w:themeColor="text1"/>
          <w:sz w:val="24"/>
          <w:szCs w:val="24"/>
          <w:shd w:val="clear" w:color="auto" w:fill="FFFFFF"/>
        </w:rPr>
        <w:t>epend</w:t>
      </w:r>
      <w:r>
        <w:rPr>
          <w:rFonts w:ascii="Times New Roman" w:hAnsi="Times New Roman" w:cs="Times New Roman"/>
          <w:color w:val="000000" w:themeColor="text1"/>
          <w:sz w:val="24"/>
          <w:szCs w:val="24"/>
          <w:shd w:val="clear" w:color="auto" w:fill="FFFFFF"/>
        </w:rPr>
        <w:t xml:space="preserve">s on </w:t>
      </w:r>
      <w:r w:rsidRPr="00ED0E94">
        <w:rPr>
          <w:rFonts w:ascii="Times New Roman" w:hAnsi="Times New Roman" w:cs="Times New Roman"/>
          <w:color w:val="000000" w:themeColor="text1"/>
          <w:sz w:val="24"/>
          <w:szCs w:val="24"/>
          <w:shd w:val="clear" w:color="auto" w:fill="FFFFFF"/>
        </w:rPr>
        <w:t>“interpretive intelligence, a practical moral intuitiveness, sensitivity</w:t>
      </w:r>
      <w:r>
        <w:rPr>
          <w:rFonts w:ascii="Times New Roman" w:hAnsi="Times New Roman" w:cs="Times New Roman"/>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 and openness”. Referred to as ‘pedagogic tact’, </w:t>
      </w:r>
      <w:r>
        <w:rPr>
          <w:rFonts w:ascii="Times New Roman" w:hAnsi="Times New Roman" w:cs="Times New Roman"/>
          <w:color w:val="000000" w:themeColor="text1"/>
          <w:sz w:val="24"/>
          <w:szCs w:val="24"/>
          <w:shd w:val="clear" w:color="auto" w:fill="FFFFFF"/>
        </w:rPr>
        <w:t xml:space="preserve">here, </w:t>
      </w:r>
      <w:r w:rsidRPr="00ED0E94">
        <w:rPr>
          <w:rFonts w:ascii="Times New Roman" w:hAnsi="Times New Roman" w:cs="Times New Roman"/>
          <w:color w:val="000000" w:themeColor="text1"/>
          <w:sz w:val="24"/>
          <w:szCs w:val="24"/>
          <w:shd w:val="clear" w:color="auto" w:fill="FFFFFF"/>
        </w:rPr>
        <w:t xml:space="preserve">the caring and relational aspects of educators work dependent on ongoing </w:t>
      </w:r>
      <w:r w:rsidRPr="00ED0E94">
        <w:rPr>
          <w:rStyle w:val="Emphasis"/>
          <w:rFonts w:ascii="Times New Roman" w:hAnsi="Times New Roman" w:cs="Times New Roman"/>
          <w:i w:val="0"/>
          <w:iCs w:val="0"/>
          <w:color w:val="000000" w:themeColor="text1"/>
          <w:sz w:val="24"/>
          <w:szCs w:val="24"/>
          <w:shd w:val="clear" w:color="auto" w:fill="FFFFFF"/>
        </w:rPr>
        <w:t>pedagogical reflection are emphasised</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(ibid.)</w:t>
      </w:r>
      <w:r>
        <w:rPr>
          <w:rFonts w:ascii="Times New Roman" w:hAnsi="Times New Roman" w:cs="Times New Roman"/>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 Drawing on the work of the Dutch pedagogue, </w:t>
      </w:r>
      <w:proofErr w:type="spellStart"/>
      <w:r w:rsidRPr="002978E2">
        <w:rPr>
          <w:rFonts w:ascii="Times New Roman" w:hAnsi="Times New Roman" w:cs="Times New Roman"/>
          <w:color w:val="000000" w:themeColor="text1"/>
          <w:sz w:val="24"/>
          <w:szCs w:val="24"/>
          <w:shd w:val="clear" w:color="auto" w:fill="FFFFFF"/>
        </w:rPr>
        <w:t>Langeveld</w:t>
      </w:r>
      <w:proofErr w:type="spellEnd"/>
      <w:r w:rsidRPr="002978E2">
        <w:rPr>
          <w:rFonts w:ascii="Times New Roman" w:hAnsi="Times New Roman" w:cs="Times New Roman"/>
          <w:color w:val="000000" w:themeColor="text1"/>
          <w:sz w:val="24"/>
          <w:szCs w:val="24"/>
          <w:shd w:val="clear" w:color="auto" w:fill="FFFFFF"/>
        </w:rPr>
        <w:t xml:space="preserve"> (1975), van Manen (2016) calls attention to the lived </w:t>
      </w:r>
      <w:r w:rsidRPr="002978E2">
        <w:rPr>
          <w:rFonts w:ascii="Times New Roman" w:hAnsi="Times New Roman" w:cs="Times New Roman"/>
          <w:color w:val="000000"/>
          <w:sz w:val="24"/>
          <w:szCs w:val="24"/>
          <w:shd w:val="clear" w:color="auto" w:fill="FFFFFF"/>
        </w:rPr>
        <w:t>realities of educators who, “through sensit</w:t>
      </w:r>
      <w:r w:rsidRPr="002978E2">
        <w:rPr>
          <w:rFonts w:ascii="Times New Roman" w:hAnsi="Times New Roman" w:cs="Times New Roman"/>
          <w:color w:val="000000"/>
          <w:sz w:val="24"/>
          <w:szCs w:val="24"/>
          <w:highlight w:val="cyan"/>
          <w:shd w:val="clear" w:color="auto" w:fill="FFFFFF"/>
        </w:rPr>
        <w:t xml:space="preserve">ive insights, active thoughtfulness, and a creative ability to act caringly and appropriately in the immediacy of the moment” engage in practical and reflective pedagogy (p. 37). Brookfield (2006) also calls attention to the importance of </w:t>
      </w:r>
      <w:r w:rsidRPr="002978E2">
        <w:rPr>
          <w:rFonts w:ascii="Times New Roman" w:hAnsi="Times New Roman" w:cs="Times New Roman"/>
          <w:i/>
          <w:iCs/>
          <w:color w:val="000000"/>
          <w:sz w:val="24"/>
          <w:szCs w:val="24"/>
          <w:highlight w:val="cyan"/>
          <w:shd w:val="clear" w:color="auto" w:fill="FFFFFF"/>
        </w:rPr>
        <w:t>responsive practice.</w:t>
      </w:r>
      <w:r w:rsidRPr="002978E2">
        <w:rPr>
          <w:rFonts w:ascii="Times New Roman" w:hAnsi="Times New Roman" w:cs="Times New Roman"/>
          <w:color w:val="000000"/>
          <w:sz w:val="24"/>
          <w:szCs w:val="24"/>
          <w:highlight w:val="cyan"/>
          <w:shd w:val="clear" w:color="auto" w:fill="FFFFFF"/>
        </w:rPr>
        <w:t xml:space="preserve"> This chimes with the work of </w:t>
      </w:r>
      <w:r w:rsidRPr="002978E2">
        <w:rPr>
          <w:rFonts w:ascii="Times New Roman" w:hAnsi="Times New Roman" w:cs="Times New Roman"/>
          <w:sz w:val="24"/>
          <w:szCs w:val="24"/>
          <w:highlight w:val="cyan"/>
        </w:rPr>
        <w:t>Gillespie (2005) who foregrounds research on the importance of caring student–teacher interactions and the importance of educators developing relational competence, as foundation for a safe, transformational ‘place of possibility’. L</w:t>
      </w:r>
      <w:r w:rsidRPr="002978E2">
        <w:rPr>
          <w:rFonts w:ascii="Times New Roman" w:hAnsi="Times New Roman" w:cs="Times New Roman"/>
          <w:color w:val="000000"/>
          <w:sz w:val="24"/>
          <w:szCs w:val="24"/>
          <w:highlight w:val="cyan"/>
          <w:shd w:val="clear" w:color="auto" w:fill="FFFFFF"/>
        </w:rPr>
        <w:t>inks to how this undergirds the role-identity or practice of educators facilitating on HOTS development is not explicit in the literature.</w:t>
      </w:r>
    </w:p>
    <w:p w14:paraId="58BCEE0C" w14:textId="3134C1FC" w:rsidR="00C53F0C" w:rsidRDefault="00C53F0C" w:rsidP="00C53F0C">
      <w:pPr>
        <w:rPr>
          <w:rFonts w:ascii="Times New Roman" w:hAnsi="Times New Roman" w:cs="Times New Roman"/>
          <w:lang w:eastAsia="en-GB"/>
        </w:rPr>
      </w:pPr>
    </w:p>
    <w:p w14:paraId="12E642F4" w14:textId="77777777" w:rsidR="00C53F0C" w:rsidRPr="0003021D" w:rsidRDefault="00C53F0C" w:rsidP="00C53F0C">
      <w:pPr>
        <w:pStyle w:val="NormalWeb"/>
        <w:shd w:val="clear" w:color="auto" w:fill="FFFFFF"/>
        <w:spacing w:before="0" w:beforeAutospacing="0" w:after="0" w:afterAutospacing="0" w:line="360" w:lineRule="auto"/>
        <w:ind w:firstLine="284"/>
        <w:rPr>
          <w:highlight w:val="cyan"/>
        </w:rPr>
      </w:pPr>
      <w:r w:rsidRPr="0003021D">
        <w:rPr>
          <w:color w:val="000000" w:themeColor="text1"/>
          <w:highlight w:val="cyan"/>
          <w:lang w:eastAsia="zh-CN"/>
        </w:rPr>
        <w:t xml:space="preserve">Since the late 70s there has also been an increased focus of the contribution of the sensory and motor systems to cognitive functioning. </w:t>
      </w:r>
      <w:r w:rsidRPr="0003021D">
        <w:rPr>
          <w:color w:val="000000" w:themeColor="text1"/>
          <w:highlight w:val="cyan"/>
          <w:shd w:val="clear" w:color="auto" w:fill="FFFFFF"/>
        </w:rPr>
        <w:t xml:space="preserve">With varying degrees of emphasis, this view has roots in </w:t>
      </w:r>
      <w:r w:rsidRPr="0003021D">
        <w:rPr>
          <w:color w:val="000000" w:themeColor="text1"/>
          <w:highlight w:val="cyan"/>
          <w:shd w:val="clear" w:color="auto" w:fill="FFFFFF"/>
        </w:rPr>
        <w:lastRenderedPageBreak/>
        <w:t xml:space="preserve">the work of many anti-dualistic thinkers, drawing, albeit not exclusively, from </w:t>
      </w:r>
      <w:r w:rsidRPr="0003021D">
        <w:rPr>
          <w:highlight w:val="cyan"/>
        </w:rPr>
        <w:t xml:space="preserve">Kant, Heidegger, </w:t>
      </w:r>
      <w:proofErr w:type="spellStart"/>
      <w:r w:rsidRPr="0003021D">
        <w:rPr>
          <w:highlight w:val="cyan"/>
        </w:rPr>
        <w:t>Merleu-Ponty</w:t>
      </w:r>
      <w:proofErr w:type="spellEnd"/>
      <w:r w:rsidRPr="0003021D">
        <w:rPr>
          <w:highlight w:val="cyan"/>
        </w:rPr>
        <w:t>,</w:t>
      </w:r>
      <w:r w:rsidRPr="0003021D">
        <w:rPr>
          <w:color w:val="444444"/>
          <w:highlight w:val="cyan"/>
          <w:shd w:val="clear" w:color="auto" w:fill="FDFDFD"/>
        </w:rPr>
        <w:t xml:space="preserve"> Sartre, </w:t>
      </w:r>
      <w:r w:rsidRPr="0003021D">
        <w:rPr>
          <w:color w:val="000000"/>
          <w:highlight w:val="cyan"/>
          <w:shd w:val="clear" w:color="auto" w:fill="FFFFFF"/>
        </w:rPr>
        <w:t>Piaget, Vygotsky,</w:t>
      </w:r>
      <w:r w:rsidRPr="0003021D">
        <w:rPr>
          <w:color w:val="444444"/>
          <w:highlight w:val="cyan"/>
          <w:shd w:val="clear" w:color="auto" w:fill="FDFDFD"/>
        </w:rPr>
        <w:t xml:space="preserve"> </w:t>
      </w:r>
      <w:r w:rsidRPr="0003021D">
        <w:rPr>
          <w:highlight w:val="cyan"/>
        </w:rPr>
        <w:t>Dewey and Lakoff. ‘Embodied Cognition’ (EC)</w:t>
      </w:r>
      <w:r>
        <w:rPr>
          <w:highlight w:val="cyan"/>
        </w:rPr>
        <w:t xml:space="preserve">, </w:t>
      </w:r>
      <w:r w:rsidRPr="0003021D">
        <w:rPr>
          <w:highlight w:val="cyan"/>
        </w:rPr>
        <w:t>now represents a very broad field which acknowledges the body and its interaction with the environment</w:t>
      </w:r>
      <w:r>
        <w:rPr>
          <w:highlight w:val="cyan"/>
        </w:rPr>
        <w:t xml:space="preserve">, </w:t>
      </w:r>
      <w:r w:rsidRPr="0003021D">
        <w:rPr>
          <w:highlight w:val="cyan"/>
        </w:rPr>
        <w:t>is linked to cognition (Shapiro, 2014). Different theorist contributions range from “mild embodiment” to “radical embodiment (</w:t>
      </w:r>
      <w:proofErr w:type="spellStart"/>
      <w:r w:rsidRPr="0003021D">
        <w:rPr>
          <w:highlight w:val="cyan"/>
        </w:rPr>
        <w:t>Goldinger</w:t>
      </w:r>
      <w:proofErr w:type="spellEnd"/>
      <w:r w:rsidRPr="0003021D">
        <w:rPr>
          <w:highlight w:val="cyan"/>
        </w:rPr>
        <w:t xml:space="preserve"> et al, 2016). </w:t>
      </w:r>
      <w:proofErr w:type="spellStart"/>
      <w:r w:rsidRPr="0003021D">
        <w:rPr>
          <w:highlight w:val="cyan"/>
        </w:rPr>
        <w:t>Kersting</w:t>
      </w:r>
      <w:proofErr w:type="spellEnd"/>
      <w:r w:rsidRPr="0003021D">
        <w:rPr>
          <w:highlight w:val="cyan"/>
        </w:rPr>
        <w:t xml:space="preserve"> et al., (2021) reviewing the field suggest it suffers from blurred lines and interchangeable use of key terms which refer to “learning activities as diverse as language use, sensory and phenomena-oriented experiences [through to] situated tool use and representational infrastructure, and social interaction”  (p. 1206).</w:t>
      </w:r>
    </w:p>
    <w:p w14:paraId="26A3337A" w14:textId="77777777" w:rsidR="00C53F0C" w:rsidRPr="0003021D" w:rsidRDefault="00C53F0C" w:rsidP="00C53F0C">
      <w:pPr>
        <w:pStyle w:val="NormalWeb"/>
        <w:shd w:val="clear" w:color="auto" w:fill="FFFFFF"/>
        <w:spacing w:before="0" w:beforeAutospacing="0" w:after="0" w:afterAutospacing="0" w:line="360" w:lineRule="auto"/>
        <w:ind w:firstLine="284"/>
        <w:rPr>
          <w:highlight w:val="cyan"/>
        </w:rPr>
      </w:pPr>
    </w:p>
    <w:p w14:paraId="5DFAA8EF" w14:textId="77777777" w:rsidR="00C53F0C" w:rsidRDefault="00C53F0C" w:rsidP="00C53F0C">
      <w:pPr>
        <w:pStyle w:val="NormalWeb"/>
        <w:shd w:val="clear" w:color="auto" w:fill="FFFFFF"/>
        <w:spacing w:before="0" w:beforeAutospacing="0" w:after="0" w:afterAutospacing="0" w:line="360" w:lineRule="auto"/>
        <w:ind w:firstLine="284"/>
        <w:rPr>
          <w:color w:val="000000"/>
          <w:shd w:val="clear" w:color="auto" w:fill="FFFFFF"/>
        </w:rPr>
      </w:pPr>
      <w:r>
        <w:rPr>
          <w:color w:val="000000" w:themeColor="text1"/>
          <w:highlight w:val="cyan"/>
        </w:rPr>
        <w:t xml:space="preserve">Whilst there has </w:t>
      </w:r>
      <w:r w:rsidRPr="0003021D">
        <w:rPr>
          <w:color w:val="000000" w:themeColor="text1"/>
          <w:highlight w:val="cyan"/>
        </w:rPr>
        <w:t xml:space="preserve">been an uptake in educational research which recognises </w:t>
      </w:r>
      <w:r w:rsidRPr="0003021D">
        <w:rPr>
          <w:color w:val="000000" w:themeColor="text1"/>
          <w:highlight w:val="cyan"/>
          <w:shd w:val="clear" w:color="auto" w:fill="FFFFFF"/>
        </w:rPr>
        <w:t>emotional states and physical actions shape mental experience (</w:t>
      </w:r>
      <w:r w:rsidRPr="0003021D">
        <w:rPr>
          <w:rFonts w:eastAsiaTheme="majorEastAsia"/>
          <w:color w:val="000000" w:themeColor="text1"/>
          <w:highlight w:val="cyan"/>
          <w:shd w:val="clear" w:color="auto" w:fill="FFFFFF"/>
        </w:rPr>
        <w:t>Lakoff &amp; Johnson, 1999</w:t>
      </w:r>
      <w:r w:rsidRPr="0003021D">
        <w:rPr>
          <w:color w:val="000000" w:themeColor="text1"/>
          <w:highlight w:val="cyan"/>
          <w:shd w:val="clear" w:color="auto" w:fill="FFFFFF"/>
        </w:rPr>
        <w:t xml:space="preserve">; </w:t>
      </w:r>
      <w:r w:rsidRPr="0003021D">
        <w:rPr>
          <w:rFonts w:eastAsiaTheme="majorEastAsia"/>
          <w:color w:val="000000" w:themeColor="text1"/>
          <w:highlight w:val="cyan"/>
          <w:shd w:val="clear" w:color="auto" w:fill="FFFFFF"/>
        </w:rPr>
        <w:t>Niedenthal, 2007</w:t>
      </w:r>
      <w:r w:rsidRPr="0003021D">
        <w:rPr>
          <w:color w:val="000000" w:themeColor="text1"/>
          <w:highlight w:val="cyan"/>
          <w:shd w:val="clear" w:color="auto" w:fill="FFFFFF"/>
        </w:rPr>
        <w:t xml:space="preserve">), it remains an area where more research </w:t>
      </w:r>
      <w:r w:rsidRPr="0003021D">
        <w:rPr>
          <w:color w:val="000000" w:themeColor="text1"/>
          <w:highlight w:val="cyan"/>
        </w:rPr>
        <w:t xml:space="preserve">evidence is needed to explore </w:t>
      </w:r>
      <w:r>
        <w:rPr>
          <w:color w:val="000000" w:themeColor="text1"/>
          <w:highlight w:val="cyan"/>
        </w:rPr>
        <w:t xml:space="preserve">practical and </w:t>
      </w:r>
      <w:r w:rsidRPr="0003021D">
        <w:rPr>
          <w:color w:val="000000" w:themeColor="text1"/>
          <w:highlight w:val="cyan"/>
        </w:rPr>
        <w:t xml:space="preserve">effective ways for teachers </w:t>
      </w:r>
      <w:r w:rsidRPr="001C633D">
        <w:rPr>
          <w:color w:val="000000" w:themeColor="text1"/>
          <w:highlight w:val="cyan"/>
        </w:rPr>
        <w:t xml:space="preserve">to make use of knowledge of how learning and thinking development is affected by the body’s engagement and movement in learning environments (Kosmas &amp; </w:t>
      </w:r>
      <w:proofErr w:type="spellStart"/>
      <w:r w:rsidRPr="001C633D">
        <w:rPr>
          <w:color w:val="000000" w:themeColor="text1"/>
          <w:highlight w:val="cyan"/>
        </w:rPr>
        <w:t>Zaphiris</w:t>
      </w:r>
      <w:proofErr w:type="spellEnd"/>
      <w:r w:rsidRPr="001C633D">
        <w:rPr>
          <w:color w:val="000000" w:themeColor="text1"/>
          <w:highlight w:val="cyan"/>
        </w:rPr>
        <w:t xml:space="preserve">, </w:t>
      </w:r>
      <w:r w:rsidRPr="001C633D">
        <w:rPr>
          <w:highlight w:val="cyan"/>
        </w:rPr>
        <w:t xml:space="preserve">2018; Price et al, 2009). </w:t>
      </w:r>
      <w:r>
        <w:t>A growing number of e</w:t>
      </w:r>
      <w:r w:rsidRPr="00645E60">
        <w:rPr>
          <w:color w:val="000000" w:themeColor="text1"/>
        </w:rPr>
        <w:t>ducational phenomenologists have explored the significance of the body in education</w:t>
      </w:r>
      <w:r>
        <w:rPr>
          <w:color w:val="000000" w:themeColor="text1"/>
        </w:rPr>
        <w:t xml:space="preserve">, for example, e.g. </w:t>
      </w:r>
      <w:proofErr w:type="spellStart"/>
      <w:r w:rsidRPr="00645E60">
        <w:rPr>
          <w:color w:val="000000" w:themeColor="text1"/>
        </w:rPr>
        <w:t>Dall’Alba</w:t>
      </w:r>
      <w:proofErr w:type="spellEnd"/>
      <w:r w:rsidRPr="00645E60">
        <w:rPr>
          <w:color w:val="000000" w:themeColor="text1"/>
        </w:rPr>
        <w:t xml:space="preserve"> and Barnacle (200</w:t>
      </w:r>
      <w:r>
        <w:rPr>
          <w:color w:val="000000" w:themeColor="text1"/>
        </w:rPr>
        <w:t>5</w:t>
      </w:r>
      <w:r w:rsidRPr="00645E60">
        <w:rPr>
          <w:color w:val="000000" w:themeColor="text1"/>
        </w:rPr>
        <w:t xml:space="preserve">) </w:t>
      </w:r>
      <w:r>
        <w:rPr>
          <w:color w:val="000000" w:themeColor="text1"/>
        </w:rPr>
        <w:t xml:space="preserve">argue for an </w:t>
      </w:r>
      <w:r w:rsidRPr="00645E60">
        <w:rPr>
          <w:color w:val="000000" w:themeColor="text1"/>
        </w:rPr>
        <w:t>integrated account of knowing, acting, and being in which mind and body are intertwined</w:t>
      </w:r>
      <w:r>
        <w:rPr>
          <w:color w:val="000000" w:themeColor="text1"/>
        </w:rPr>
        <w:t xml:space="preserve">. Yet </w:t>
      </w:r>
      <w:r w:rsidRPr="009646AD">
        <w:rPr>
          <w:color w:val="000000"/>
          <w:shd w:val="clear" w:color="auto" w:fill="FFFFFF"/>
        </w:rPr>
        <w:t xml:space="preserve">in the day-to-day of the educator worlds, the body may become forgotten, unimportant, if not invisible, in the traditional classroom (Maudlin. 2006). </w:t>
      </w:r>
    </w:p>
    <w:p w14:paraId="742FBBF4" w14:textId="77777777" w:rsidR="00C53F0C" w:rsidRPr="0003021D" w:rsidRDefault="00C53F0C" w:rsidP="00C53F0C">
      <w:pPr>
        <w:pStyle w:val="NormalWeb"/>
        <w:shd w:val="clear" w:color="auto" w:fill="FFFFFF"/>
        <w:spacing w:before="0" w:beforeAutospacing="0" w:after="0" w:afterAutospacing="0" w:line="360" w:lineRule="auto"/>
        <w:ind w:firstLine="284"/>
      </w:pPr>
      <w:r w:rsidRPr="001C633D">
        <w:rPr>
          <w:highlight w:val="cyan"/>
        </w:rPr>
        <w:t xml:space="preserve">Whilst there is to date, </w:t>
      </w:r>
      <w:r>
        <w:rPr>
          <w:highlight w:val="cyan"/>
        </w:rPr>
        <w:t>no</w:t>
      </w:r>
      <w:r w:rsidRPr="001C633D">
        <w:rPr>
          <w:highlight w:val="cyan"/>
        </w:rPr>
        <w:t xml:space="preserve"> specific study of the educator experience of facilitating HOTS from an EC perspective, the EC brings challenge to the dominant approach to understanding learning as a purely mental activity. Furthermore growing scholarly interest in this field (Shapiro, 2019), adds grist to those who recognise an intrinsic connection between  the head (knowledge), the hand (practice) and the heart (emotions) , also known as the trivium of thinking, feeling and doing, (e.g., Devis-</w:t>
      </w:r>
      <w:proofErr w:type="spellStart"/>
      <w:r w:rsidRPr="001C633D">
        <w:rPr>
          <w:highlight w:val="cyan"/>
        </w:rPr>
        <w:t>Rozental</w:t>
      </w:r>
      <w:proofErr w:type="spellEnd"/>
      <w:r w:rsidRPr="001C633D">
        <w:rPr>
          <w:highlight w:val="cyan"/>
        </w:rPr>
        <w:t xml:space="preserve">, 2018, Hyman 2017; </w:t>
      </w:r>
      <w:proofErr w:type="spellStart"/>
      <w:r w:rsidRPr="001C633D">
        <w:rPr>
          <w:highlight w:val="cyan"/>
        </w:rPr>
        <w:t>Immordino</w:t>
      </w:r>
      <w:proofErr w:type="spellEnd"/>
      <w:r w:rsidRPr="001C633D">
        <w:rPr>
          <w:highlight w:val="cyan"/>
        </w:rPr>
        <w:t>-Yang, 2016)</w:t>
      </w:r>
      <w:r w:rsidRPr="001C633D">
        <w:t>.</w:t>
      </w:r>
    </w:p>
    <w:p w14:paraId="5002B4FE" w14:textId="0933BE55" w:rsidR="00C53F0C" w:rsidRDefault="00C53F0C" w:rsidP="00C53F0C">
      <w:pPr>
        <w:rPr>
          <w:rFonts w:ascii="Times New Roman" w:hAnsi="Times New Roman" w:cs="Times New Roman"/>
          <w:lang w:eastAsia="en-GB"/>
        </w:rPr>
      </w:pPr>
    </w:p>
    <w:p w14:paraId="66A52C56" w14:textId="77777777" w:rsidR="00C53F0C" w:rsidRPr="00FF34C0" w:rsidRDefault="00C53F0C" w:rsidP="00C53F0C">
      <w:pPr>
        <w:pStyle w:val="ju"/>
        <w:shd w:val="clear" w:color="auto" w:fill="FFFFFF"/>
        <w:spacing w:after="0" w:line="360" w:lineRule="auto"/>
        <w:ind w:firstLine="284"/>
      </w:pPr>
      <w:r>
        <w:rPr>
          <w:color w:val="000000" w:themeColor="text1"/>
        </w:rPr>
        <w:t xml:space="preserve">Despite various rounds of literature search, </w:t>
      </w:r>
      <w:r w:rsidRPr="00ED0E94">
        <w:rPr>
          <w:color w:val="000000" w:themeColor="text1"/>
        </w:rPr>
        <w:t xml:space="preserve">I </w:t>
      </w:r>
      <w:r>
        <w:rPr>
          <w:color w:val="000000" w:themeColor="text1"/>
        </w:rPr>
        <w:t xml:space="preserve">noticed an </w:t>
      </w:r>
      <w:r w:rsidRPr="00ED0E94">
        <w:rPr>
          <w:color w:val="000000" w:themeColor="text1"/>
        </w:rPr>
        <w:t xml:space="preserve">under-supply of </w:t>
      </w:r>
      <w:r w:rsidRPr="00ED0E94">
        <w:t xml:space="preserve">non-western contributions to </w:t>
      </w:r>
      <w:r>
        <w:t xml:space="preserve">mainstream debate about </w:t>
      </w:r>
      <w:r w:rsidRPr="00ED0E94">
        <w:t xml:space="preserve">higher-order thinking </w:t>
      </w:r>
      <w:r>
        <w:t xml:space="preserve">development, and agree with </w:t>
      </w:r>
      <w:r w:rsidRPr="00ED0E94">
        <w:t>Vaidya</w:t>
      </w:r>
      <w:r>
        <w:t xml:space="preserve"> (</w:t>
      </w:r>
      <w:r w:rsidRPr="00ED0E94">
        <w:t>2017)</w:t>
      </w:r>
      <w:r>
        <w:t xml:space="preserve"> that it requires an </w:t>
      </w:r>
      <w:r w:rsidRPr="00ED0E94">
        <w:rPr>
          <w:color w:val="000000" w:themeColor="text1"/>
        </w:rPr>
        <w:t xml:space="preserve">improved </w:t>
      </w:r>
      <w:r w:rsidRPr="00ED0E94">
        <w:t>cross-cultural lens</w:t>
      </w:r>
      <w:r>
        <w:t>. L</w:t>
      </w:r>
      <w:r w:rsidRPr="00ED0E94">
        <w:t xml:space="preserve">ooking beyond the academic journals, </w:t>
      </w:r>
      <w:r>
        <w:t>I</w:t>
      </w:r>
      <w:r w:rsidRPr="00ED0E94">
        <w:t xml:space="preserve"> cast</w:t>
      </w:r>
      <w:r>
        <w:t xml:space="preserve"> a</w:t>
      </w:r>
      <w:r w:rsidRPr="00ED0E94">
        <w:t xml:space="preserve"> wider net </w:t>
      </w:r>
      <w:r>
        <w:t>for</w:t>
      </w:r>
      <w:r w:rsidRPr="007D78EF">
        <w:rPr>
          <w:color w:val="000000" w:themeColor="text1"/>
        </w:rPr>
        <w:t xml:space="preserve"> lived </w:t>
      </w:r>
      <w:r>
        <w:rPr>
          <w:color w:val="000000" w:themeColor="text1"/>
        </w:rPr>
        <w:t xml:space="preserve">experiences of </w:t>
      </w:r>
      <w:r w:rsidRPr="007D78EF">
        <w:rPr>
          <w:color w:val="000000" w:themeColor="text1"/>
        </w:rPr>
        <w:t>facilitat</w:t>
      </w:r>
      <w:r>
        <w:rPr>
          <w:color w:val="000000" w:themeColor="text1"/>
        </w:rPr>
        <w:t>ing</w:t>
      </w:r>
      <w:r w:rsidRPr="007D78EF">
        <w:rPr>
          <w:color w:val="000000" w:themeColor="text1"/>
        </w:rPr>
        <w:t xml:space="preserve"> higher-order thinking in others. </w:t>
      </w:r>
      <w:r>
        <w:rPr>
          <w:color w:val="000000" w:themeColor="text1"/>
        </w:rPr>
        <w:lastRenderedPageBreak/>
        <w:t xml:space="preserve">Investigating </w:t>
      </w:r>
      <w:r w:rsidRPr="007D78EF">
        <w:rPr>
          <w:color w:val="000000" w:themeColor="text1"/>
        </w:rPr>
        <w:t xml:space="preserve">content from the East found </w:t>
      </w:r>
      <w:r w:rsidRPr="00ED0E94">
        <w:t xml:space="preserve">Gautama Buddha, popularly known as the Buddha, </w:t>
      </w:r>
      <w:r>
        <w:t>a</w:t>
      </w:r>
      <w:r w:rsidRPr="00ED0E94">
        <w:t xml:space="preserve"> religious leader, teacher and philosopher in ancient India (Gethin, 1998</w:t>
      </w:r>
      <w:r>
        <w:t xml:space="preserve">) </w:t>
      </w:r>
      <w:r w:rsidRPr="007D78EF">
        <w:rPr>
          <w:color w:val="000000" w:themeColor="text1"/>
        </w:rPr>
        <w:t xml:space="preserve">predates Socrates </w:t>
      </w:r>
      <w:r w:rsidRPr="00A2206A">
        <w:rPr>
          <w:color w:val="000000" w:themeColor="text1"/>
        </w:rPr>
        <w:t>with a tradition of critical thinking (Watson, 2015). The chronology alone exposes how entrenched reference to Socratic tradition is in higher-order thinking in the Western world</w:t>
      </w:r>
      <w:r w:rsidRPr="00A2206A">
        <w:rPr>
          <w:color w:val="000000" w:themeColor="text1"/>
          <w:lang w:val="en"/>
        </w:rPr>
        <w:t xml:space="preserve">. </w:t>
      </w:r>
      <w:r w:rsidRPr="00A2206A">
        <w:rPr>
          <w:color w:val="000000" w:themeColor="text1"/>
        </w:rPr>
        <w:t xml:space="preserve">Buddha admonished blind belief, </w:t>
      </w:r>
      <w:r>
        <w:rPr>
          <w:color w:val="000000" w:themeColor="text1"/>
        </w:rPr>
        <w:t xml:space="preserve">and </w:t>
      </w:r>
      <w:r w:rsidRPr="00A2206A">
        <w:rPr>
          <w:color w:val="000000" w:themeColor="text1"/>
        </w:rPr>
        <w:t>pri</w:t>
      </w:r>
      <w:r w:rsidRPr="00A2206A">
        <w:rPr>
          <w:color w:val="000000" w:themeColor="text1"/>
          <w:shd w:val="clear" w:color="auto" w:fill="FFFFFF"/>
        </w:rPr>
        <w:t>oritis</w:t>
      </w:r>
      <w:r>
        <w:rPr>
          <w:color w:val="000000" w:themeColor="text1"/>
          <w:shd w:val="clear" w:color="auto" w:fill="FFFFFF"/>
        </w:rPr>
        <w:t>ed</w:t>
      </w:r>
      <w:r w:rsidRPr="00A2206A">
        <w:rPr>
          <w:color w:val="000000" w:themeColor="text1"/>
          <w:shd w:val="clear" w:color="auto" w:fill="FFFFFF"/>
        </w:rPr>
        <w:t xml:space="preserve"> investment in understanding one’s own thinking processes through mindful reflection and self-realization</w:t>
      </w:r>
      <w:r w:rsidRPr="00A2206A">
        <w:rPr>
          <w:color w:val="000000" w:themeColor="text1"/>
        </w:rPr>
        <w:t xml:space="preserve"> </w:t>
      </w:r>
      <w:r w:rsidRPr="00A2206A">
        <w:rPr>
          <w:color w:val="000000" w:themeColor="text1"/>
          <w:shd w:val="clear" w:color="auto" w:fill="FFFFFF"/>
        </w:rPr>
        <w:t>(</w:t>
      </w:r>
      <w:proofErr w:type="spellStart"/>
      <w:r w:rsidRPr="00A2206A">
        <w:rPr>
          <w:color w:val="000000" w:themeColor="text1"/>
          <w:shd w:val="clear" w:color="auto" w:fill="FFFFFF"/>
        </w:rPr>
        <w:t>Huxter</w:t>
      </w:r>
      <w:proofErr w:type="spellEnd"/>
      <w:r w:rsidRPr="00A2206A">
        <w:rPr>
          <w:color w:val="000000" w:themeColor="text1"/>
          <w:shd w:val="clear" w:color="auto" w:fill="FFFFFF"/>
        </w:rPr>
        <w:t xml:space="preserve">, 2016). </w:t>
      </w:r>
      <w:r w:rsidRPr="00A2206A">
        <w:rPr>
          <w:color w:val="000000" w:themeColor="text1"/>
        </w:rPr>
        <w:t>Buddha laid major emphasis on both subjectivity and the critical</w:t>
      </w:r>
      <w:r w:rsidRPr="00A2206A">
        <w:rPr>
          <w:color w:val="000000" w:themeColor="text1"/>
          <w:shd w:val="clear" w:color="auto" w:fill="FFFFFF"/>
        </w:rPr>
        <w:t xml:space="preserve"> analysis of human thoughts in building a meaningful reality (</w:t>
      </w:r>
      <w:r w:rsidRPr="00A2206A">
        <w:rPr>
          <w:color w:val="000000" w:themeColor="text1"/>
        </w:rPr>
        <w:t xml:space="preserve">Tanabe, 2013). </w:t>
      </w:r>
      <w:r>
        <w:rPr>
          <w:color w:val="000000" w:themeColor="text1"/>
        </w:rPr>
        <w:t xml:space="preserve">In terms of how this work was carried out, </w:t>
      </w:r>
      <w:proofErr w:type="spellStart"/>
      <w:r w:rsidRPr="00A2206A">
        <w:rPr>
          <w:color w:val="000000" w:themeColor="text1"/>
          <w:lang w:val="en"/>
        </w:rPr>
        <w:t>Putchner</w:t>
      </w:r>
      <w:proofErr w:type="spellEnd"/>
      <w:r w:rsidRPr="00A2206A">
        <w:rPr>
          <w:color w:val="000000" w:themeColor="text1"/>
          <w:lang w:val="en"/>
        </w:rPr>
        <w:t xml:space="preserve"> (2017) identifies that:</w:t>
      </w:r>
    </w:p>
    <w:p w14:paraId="69A2C2F8" w14:textId="77777777" w:rsidR="00C53F0C" w:rsidRPr="00FF34C0" w:rsidRDefault="00C53F0C" w:rsidP="00C53F0C">
      <w:pPr>
        <w:spacing w:after="0" w:line="240" w:lineRule="auto"/>
        <w:ind w:left="567"/>
        <w:rPr>
          <w:rFonts w:ascii="Times New Roman" w:hAnsi="Times New Roman" w:cs="Times New Roman"/>
          <w:sz w:val="24"/>
          <w:szCs w:val="24"/>
          <w:lang w:val="en"/>
        </w:rPr>
      </w:pPr>
      <w:r w:rsidRPr="00ED0E94">
        <w:rPr>
          <w:rFonts w:ascii="Times New Roman" w:hAnsi="Times New Roman" w:cs="Times New Roman"/>
          <w:sz w:val="24"/>
          <w:szCs w:val="24"/>
        </w:rPr>
        <w:t>Buddha didn’t deliver instruction</w:t>
      </w:r>
      <w:r>
        <w:rPr>
          <w:rFonts w:ascii="Times New Roman" w:hAnsi="Times New Roman" w:cs="Times New Roman"/>
          <w:sz w:val="24"/>
          <w:szCs w:val="24"/>
        </w:rPr>
        <w:t>,</w:t>
      </w:r>
      <w:r w:rsidRPr="00ED0E94">
        <w:rPr>
          <w:rFonts w:ascii="Times New Roman" w:hAnsi="Times New Roman" w:cs="Times New Roman"/>
          <w:sz w:val="24"/>
          <w:szCs w:val="24"/>
        </w:rPr>
        <w:t xml:space="preserve"> but </w:t>
      </w:r>
      <w:r w:rsidRPr="00ED0E94">
        <w:rPr>
          <w:rFonts w:ascii="Times New Roman" w:hAnsi="Times New Roman" w:cs="Times New Roman"/>
          <w:sz w:val="24"/>
          <w:szCs w:val="24"/>
          <w:lang w:val="en"/>
        </w:rPr>
        <w:t xml:space="preserve">invited questions, answering them patiently, in short sentences, images, in riddles or parables that </w:t>
      </w:r>
      <w:r w:rsidRPr="00C31678">
        <w:rPr>
          <w:rFonts w:ascii="Times New Roman" w:hAnsi="Times New Roman" w:cs="Times New Roman"/>
          <w:sz w:val="24"/>
          <w:szCs w:val="24"/>
          <w:lang w:val="en"/>
        </w:rPr>
        <w:t>needed explaining. It wasn’t teaching so much as unteaching, undoing their former habits of mind and life. (p. 66)</w:t>
      </w:r>
    </w:p>
    <w:p w14:paraId="241E9B3B"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p>
    <w:p w14:paraId="4535F8EE" w14:textId="77777777" w:rsidR="00C53F0C" w:rsidRPr="00293F52" w:rsidRDefault="00C53F0C" w:rsidP="00C53F0C">
      <w:pPr>
        <w:spacing w:after="0" w:line="360" w:lineRule="auto"/>
        <w:ind w:firstLine="284"/>
        <w:rPr>
          <w:rFonts w:ascii="Times New Roman" w:hAnsi="Times New Roman" w:cs="Times New Roman"/>
          <w:color w:val="000000" w:themeColor="text1"/>
          <w:sz w:val="24"/>
          <w:szCs w:val="24"/>
        </w:rPr>
      </w:pPr>
      <w:r w:rsidRPr="00293F52">
        <w:rPr>
          <w:rFonts w:ascii="Times New Roman" w:hAnsi="Times New Roman" w:cs="Times New Roman"/>
          <w:sz w:val="24"/>
          <w:szCs w:val="24"/>
          <w:highlight w:val="cyan"/>
        </w:rPr>
        <w:t xml:space="preserve">In critique of the Western critical thinking tradition adopted from philosophy which exemplifies analysis, logic, rigorous debate, and the scientific method, in classical Chinese tradition, value is given to tolerance, open-mindedness, harmony and the avoidance of offence or confrontation (Zhang, 2017). With a Taoist perspective, critical thinking is pursued as means to </w:t>
      </w:r>
      <w:r w:rsidRPr="00293F52">
        <w:rPr>
          <w:rFonts w:ascii="Times New Roman" w:hAnsi="Times New Roman" w:cs="Times New Roman"/>
          <w:color w:val="333333"/>
          <w:sz w:val="24"/>
          <w:szCs w:val="24"/>
          <w:highlight w:val="cyan"/>
        </w:rPr>
        <w:t xml:space="preserve">perceive reality with a clearer vision, and adopts a more corporeal approach. There is </w:t>
      </w:r>
      <w:r w:rsidRPr="00293F52">
        <w:rPr>
          <w:rFonts w:ascii="Times New Roman" w:hAnsi="Times New Roman" w:cs="Times New Roman"/>
          <w:color w:val="000000" w:themeColor="text1"/>
          <w:sz w:val="24"/>
          <w:szCs w:val="24"/>
          <w:highlight w:val="cyan"/>
        </w:rPr>
        <w:t xml:space="preserve">a focus upon a </w:t>
      </w:r>
      <w:r w:rsidRPr="00293F52">
        <w:rPr>
          <w:rFonts w:ascii="Times New Roman" w:hAnsi="Times New Roman" w:cs="Times New Roman"/>
          <w:color w:val="000000" w:themeColor="text1"/>
          <w:sz w:val="24"/>
          <w:szCs w:val="24"/>
          <w:highlight w:val="cyan"/>
          <w:shd w:val="clear" w:color="auto" w:fill="FFFFFF"/>
        </w:rPr>
        <w:t xml:space="preserve">Yin/Yang or Tai Chi balance between </w:t>
      </w:r>
      <w:r w:rsidRPr="00293F52">
        <w:rPr>
          <w:rFonts w:ascii="Times New Roman" w:hAnsi="Times New Roman" w:cs="Times New Roman"/>
          <w:color w:val="000000" w:themeColor="text1"/>
          <w:sz w:val="24"/>
          <w:szCs w:val="24"/>
          <w:highlight w:val="cyan"/>
        </w:rPr>
        <w:t>what Kahneman labelled as the intuitive system 1 and the more conscious and logical system 2 of the reasoning mind (</w:t>
      </w:r>
      <w:proofErr w:type="spellStart"/>
      <w:r w:rsidRPr="00293F52">
        <w:rPr>
          <w:rFonts w:ascii="Times New Roman" w:hAnsi="Times New Roman" w:cs="Times New Roman"/>
          <w:color w:val="000000" w:themeColor="text1"/>
          <w:sz w:val="24"/>
          <w:szCs w:val="24"/>
          <w:highlight w:val="cyan"/>
        </w:rPr>
        <w:t>Leirer</w:t>
      </w:r>
      <w:proofErr w:type="spellEnd"/>
      <w:r w:rsidRPr="00293F52">
        <w:rPr>
          <w:rFonts w:ascii="Times New Roman" w:hAnsi="Times New Roman" w:cs="Times New Roman"/>
          <w:color w:val="000000" w:themeColor="text1"/>
          <w:sz w:val="24"/>
          <w:szCs w:val="24"/>
          <w:highlight w:val="cyan"/>
        </w:rPr>
        <w:t xml:space="preserve">, n.d.). Here, a Taoist approach would turn to </w:t>
      </w:r>
      <w:r w:rsidRPr="00293F52">
        <w:rPr>
          <w:rFonts w:ascii="Times New Roman" w:hAnsi="Times New Roman" w:cs="Times New Roman"/>
          <w:i/>
          <w:iCs/>
          <w:color w:val="000000" w:themeColor="text1"/>
          <w:sz w:val="24"/>
          <w:szCs w:val="24"/>
          <w:highlight w:val="cyan"/>
          <w:shd w:val="clear" w:color="auto" w:fill="FFFFFF"/>
        </w:rPr>
        <w:t>Wu Wei</w:t>
      </w:r>
      <w:r w:rsidRPr="00293F52">
        <w:rPr>
          <w:rFonts w:ascii="Times New Roman" w:hAnsi="Times New Roman" w:cs="Times New Roman"/>
          <w:color w:val="000000" w:themeColor="text1"/>
          <w:sz w:val="24"/>
          <w:szCs w:val="24"/>
          <w:highlight w:val="cyan"/>
          <w:shd w:val="clear" w:color="auto" w:fill="FFFFFF"/>
        </w:rPr>
        <w:t>, also known as effortless or natural action, an</w:t>
      </w:r>
      <w:r w:rsidRPr="00293F52">
        <w:rPr>
          <w:rFonts w:ascii="Times New Roman" w:hAnsi="Times New Roman" w:cs="Times New Roman"/>
          <w:color w:val="000000" w:themeColor="text1"/>
          <w:sz w:val="24"/>
          <w:szCs w:val="24"/>
          <w:highlight w:val="cyan"/>
          <w:shd w:val="clear" w:color="auto" w:fill="F9F9F9"/>
        </w:rPr>
        <w:t xml:space="preserve"> alignment of movement with the greater flow of life, or “going with the flow” (McIntosh, 2016). An approach which is understood to boots the creative state, and celebrate by</w:t>
      </w:r>
      <w:r w:rsidRPr="00293F52">
        <w:rPr>
          <w:rFonts w:ascii="Times New Roman" w:hAnsi="Times New Roman" w:cs="Times New Roman"/>
          <w:color w:val="000000" w:themeColor="text1"/>
          <w:sz w:val="24"/>
          <w:szCs w:val="24"/>
          <w:highlight w:val="cyan"/>
          <w:shd w:val="clear" w:color="auto" w:fill="FFFFFF"/>
        </w:rPr>
        <w:t xml:space="preserve"> Western thinkers such as </w:t>
      </w:r>
      <w:r w:rsidRPr="00293F52">
        <w:rPr>
          <w:rFonts w:ascii="Times New Roman" w:hAnsi="Times New Roman" w:cs="Times New Roman"/>
          <w:color w:val="000000" w:themeColor="text1"/>
          <w:sz w:val="24"/>
          <w:szCs w:val="24"/>
          <w:highlight w:val="cyan"/>
        </w:rPr>
        <w:t xml:space="preserve">Csikszentmihalyi (1997) who highlights the importance of getting into the “Zone” or the phenomenon of “flow”. If or how this approach is experienced by HE educators facilitating HOTS development is not found in the literature accessed, with more emphasis placed </w:t>
      </w:r>
      <w:r w:rsidRPr="00293F52">
        <w:rPr>
          <w:rFonts w:ascii="Times New Roman" w:hAnsi="Times New Roman" w:cs="Times New Roman"/>
          <w:color w:val="000000" w:themeColor="text1"/>
          <w:sz w:val="24"/>
          <w:szCs w:val="24"/>
          <w:highlight w:val="cyan"/>
          <w:shd w:val="clear" w:color="auto" w:fill="FFFFFF"/>
        </w:rPr>
        <w:t xml:space="preserve">on what students should think rather than how they may be supported to learn how to think </w:t>
      </w:r>
      <w:r w:rsidRPr="00293F52">
        <w:rPr>
          <w:rFonts w:ascii="Times New Roman" w:hAnsi="Times New Roman" w:cs="Times New Roman"/>
          <w:b/>
          <w:bCs/>
          <w:color w:val="000000" w:themeColor="text1"/>
          <w:sz w:val="24"/>
          <w:szCs w:val="24"/>
          <w:highlight w:val="cyan"/>
          <w:shd w:val="clear" w:color="auto" w:fill="FFFFFF"/>
        </w:rPr>
        <w:t>(</w:t>
      </w:r>
      <w:r w:rsidRPr="00293F52">
        <w:rPr>
          <w:rStyle w:val="Strong"/>
          <w:rFonts w:ascii="Times New Roman" w:hAnsi="Times New Roman" w:cs="Times New Roman"/>
          <w:color w:val="000000" w:themeColor="text1"/>
          <w:sz w:val="24"/>
          <w:szCs w:val="24"/>
          <w:highlight w:val="cyan"/>
          <w:bdr w:val="none" w:sz="0" w:space="0" w:color="auto" w:frame="1"/>
          <w:shd w:val="clear" w:color="auto" w:fill="FFFFFF"/>
        </w:rPr>
        <w:t>Lombardi, 2021)</w:t>
      </w:r>
      <w:r w:rsidRPr="00293F52">
        <w:rPr>
          <w:rFonts w:ascii="Times New Roman" w:hAnsi="Times New Roman" w:cs="Times New Roman"/>
          <w:color w:val="000000" w:themeColor="text1"/>
          <w:sz w:val="24"/>
          <w:szCs w:val="24"/>
          <w:highlight w:val="cyan"/>
        </w:rPr>
        <w:t>.</w:t>
      </w:r>
      <w:r w:rsidRPr="00293F52">
        <w:rPr>
          <w:rFonts w:ascii="Times New Roman" w:hAnsi="Times New Roman" w:cs="Times New Roman"/>
          <w:color w:val="000000" w:themeColor="text1"/>
          <w:sz w:val="24"/>
          <w:szCs w:val="24"/>
        </w:rPr>
        <w:t xml:space="preserve"> </w:t>
      </w:r>
    </w:p>
    <w:p w14:paraId="429B9BC7"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p>
    <w:p w14:paraId="66B3E88C" w14:textId="77777777" w:rsidR="00C53F0C" w:rsidRPr="00ED0E94" w:rsidRDefault="00C53F0C" w:rsidP="00C53F0C">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rPr>
        <w:t xml:space="preserve">Another revolutionary character, Jesus, shares a number of teaching practices with Buddha and Socrates; a reliance on oral transmission, the challenge of thinking as fundamentally, an </w:t>
      </w:r>
      <w:r w:rsidRPr="00ED0E94">
        <w:rPr>
          <w:rFonts w:ascii="Times New Roman" w:hAnsi="Times New Roman" w:cs="Times New Roman"/>
          <w:color w:val="000000" w:themeColor="text1"/>
          <w:sz w:val="24"/>
          <w:szCs w:val="24"/>
        </w:rPr>
        <w:lastRenderedPageBreak/>
        <w:t xml:space="preserve">interior </w:t>
      </w:r>
      <w:r>
        <w:rPr>
          <w:rFonts w:ascii="Times New Roman" w:hAnsi="Times New Roman" w:cs="Times New Roman"/>
          <w:color w:val="000000" w:themeColor="text1"/>
          <w:sz w:val="24"/>
          <w:szCs w:val="24"/>
        </w:rPr>
        <w:t>and</w:t>
      </w:r>
      <w:r w:rsidRPr="00ED0E94">
        <w:rPr>
          <w:rFonts w:ascii="Times New Roman" w:hAnsi="Times New Roman" w:cs="Times New Roman"/>
          <w:color w:val="000000" w:themeColor="text1"/>
          <w:sz w:val="24"/>
          <w:szCs w:val="24"/>
        </w:rPr>
        <w:t xml:space="preserve"> spiritual quest (Lenoir, 2009). For Jesus, one needed to take </w:t>
      </w:r>
      <w:r w:rsidRPr="00ED0E94">
        <w:rPr>
          <w:rFonts w:ascii="Times New Roman" w:hAnsi="Times New Roman" w:cs="Times New Roman"/>
          <w:sz w:val="24"/>
          <w:szCs w:val="24"/>
        </w:rPr>
        <w:t>individual responsibility for choices and actions, and not be beholden to any group (ibid.). He also encourage</w:t>
      </w:r>
      <w:r>
        <w:rPr>
          <w:rFonts w:ascii="Times New Roman" w:hAnsi="Times New Roman" w:cs="Times New Roman"/>
          <w:sz w:val="24"/>
          <w:szCs w:val="24"/>
        </w:rPr>
        <w:t>d</w:t>
      </w:r>
      <w:r w:rsidRPr="00ED0E94">
        <w:rPr>
          <w:rFonts w:ascii="Times New Roman" w:hAnsi="Times New Roman" w:cs="Times New Roman"/>
          <w:sz w:val="24"/>
          <w:szCs w:val="24"/>
        </w:rPr>
        <w:t xml:space="preserve"> the challenge of presuppositions, taking many opportunities to challenge the religious leaders and the status quo with verve (ibid). Commentators on Jesus suggest he was a brilliant thinker who used critical thinking, common sense, and logical argument (</w:t>
      </w:r>
      <w:proofErr w:type="spellStart"/>
      <w:r w:rsidRPr="00ED0E94">
        <w:rPr>
          <w:rFonts w:ascii="Times New Roman" w:hAnsi="Times New Roman" w:cs="Times New Roman"/>
          <w:sz w:val="24"/>
          <w:szCs w:val="24"/>
        </w:rPr>
        <w:t>Karapetyan</w:t>
      </w:r>
      <w:proofErr w:type="spellEnd"/>
      <w:r w:rsidRPr="00ED0E94">
        <w:rPr>
          <w:rFonts w:ascii="Times New Roman" w:hAnsi="Times New Roman" w:cs="Times New Roman"/>
          <w:sz w:val="24"/>
          <w:szCs w:val="24"/>
        </w:rPr>
        <w:t xml:space="preserve">, 2018). He also </w:t>
      </w:r>
      <w:r>
        <w:rPr>
          <w:rFonts w:ascii="Times New Roman" w:hAnsi="Times New Roman" w:cs="Times New Roman"/>
          <w:sz w:val="24"/>
          <w:szCs w:val="24"/>
        </w:rPr>
        <w:t xml:space="preserve">encouraged </w:t>
      </w:r>
      <w:r w:rsidRPr="00ED0E94">
        <w:rPr>
          <w:rFonts w:ascii="Times New Roman" w:hAnsi="Times New Roman" w:cs="Times New Roman"/>
          <w:sz w:val="24"/>
          <w:szCs w:val="24"/>
        </w:rPr>
        <w:t xml:space="preserve">his </w:t>
      </w:r>
      <w:r>
        <w:rPr>
          <w:rFonts w:ascii="Times New Roman" w:hAnsi="Times New Roman" w:cs="Times New Roman"/>
          <w:sz w:val="24"/>
          <w:szCs w:val="24"/>
        </w:rPr>
        <w:t xml:space="preserve">disciplines </w:t>
      </w:r>
      <w:r w:rsidRPr="00ED0E94">
        <w:rPr>
          <w:rFonts w:ascii="Times New Roman" w:hAnsi="Times New Roman" w:cs="Times New Roman"/>
          <w:sz w:val="24"/>
          <w:szCs w:val="24"/>
        </w:rPr>
        <w:t xml:space="preserve">to adopt critical thinking to </w:t>
      </w:r>
      <w:r>
        <w:rPr>
          <w:rFonts w:ascii="Times New Roman" w:hAnsi="Times New Roman" w:cs="Times New Roman"/>
          <w:sz w:val="24"/>
          <w:szCs w:val="24"/>
        </w:rPr>
        <w:t xml:space="preserve">address </w:t>
      </w:r>
      <w:r w:rsidRPr="00ED0E94">
        <w:rPr>
          <w:rFonts w:ascii="Times New Roman" w:hAnsi="Times New Roman" w:cs="Times New Roman"/>
          <w:sz w:val="24"/>
          <w:szCs w:val="24"/>
        </w:rPr>
        <w:t xml:space="preserve"> problems associated with preaching and teaching (James et al., 2015). Document analysis of the Gospel of Matthew by </w:t>
      </w:r>
      <w:proofErr w:type="spellStart"/>
      <w:r w:rsidRPr="00ED0E94">
        <w:rPr>
          <w:rFonts w:ascii="Times New Roman" w:hAnsi="Times New Roman" w:cs="Times New Roman"/>
          <w:sz w:val="24"/>
          <w:szCs w:val="24"/>
        </w:rPr>
        <w:t>Dami</w:t>
      </w:r>
      <w:proofErr w:type="spellEnd"/>
      <w:r w:rsidRPr="00ED0E94">
        <w:rPr>
          <w:rFonts w:ascii="Times New Roman" w:hAnsi="Times New Roman" w:cs="Times New Roman"/>
          <w:sz w:val="24"/>
          <w:szCs w:val="24"/>
        </w:rPr>
        <w:t xml:space="preserve"> et al., (2021) found Jesus’ questions consistently met the criteria of higher-level thinking.</w:t>
      </w:r>
    </w:p>
    <w:p w14:paraId="1EED3919" w14:textId="77777777" w:rsidR="00C53F0C" w:rsidRDefault="00C53F0C" w:rsidP="00C53F0C">
      <w:pPr>
        <w:spacing w:after="0" w:line="360" w:lineRule="auto"/>
        <w:ind w:firstLine="284"/>
        <w:rPr>
          <w:rFonts w:ascii="Times New Roman" w:hAnsi="Times New Roman" w:cs="Times New Roman"/>
          <w:sz w:val="24"/>
          <w:szCs w:val="24"/>
        </w:rPr>
      </w:pPr>
    </w:p>
    <w:p w14:paraId="42CD9099" w14:textId="77777777" w:rsidR="00C53F0C" w:rsidRDefault="00C53F0C" w:rsidP="00C53F0C">
      <w:pPr>
        <w:spacing w:after="0" w:line="360" w:lineRule="auto"/>
        <w:ind w:firstLine="284"/>
        <w:rPr>
          <w:rFonts w:ascii="Times New Roman" w:hAnsi="Times New Roman" w:cs="Times New Roman"/>
          <w:sz w:val="24"/>
          <w:szCs w:val="24"/>
        </w:rPr>
      </w:pPr>
      <w:r w:rsidRPr="00E95279">
        <w:rPr>
          <w:rFonts w:ascii="Times New Roman" w:hAnsi="Times New Roman" w:cs="Times New Roman"/>
          <w:sz w:val="24"/>
          <w:szCs w:val="24"/>
        </w:rPr>
        <w:t>insofar as they are definite and generali</w:t>
      </w:r>
      <w:r>
        <w:rPr>
          <w:rFonts w:ascii="Times New Roman" w:hAnsi="Times New Roman" w:cs="Times New Roman"/>
          <w:sz w:val="24"/>
          <w:szCs w:val="24"/>
        </w:rPr>
        <w:t>s</w:t>
      </w:r>
      <w:r w:rsidRPr="00E95279">
        <w:rPr>
          <w:rFonts w:ascii="Times New Roman" w:hAnsi="Times New Roman" w:cs="Times New Roman"/>
          <w:sz w:val="24"/>
          <w:szCs w:val="24"/>
        </w:rPr>
        <w:t>able</w:t>
      </w:r>
      <w:r>
        <w:rPr>
          <w:rFonts w:ascii="Times New Roman" w:hAnsi="Times New Roman" w:cs="Times New Roman"/>
          <w:sz w:val="24"/>
          <w:szCs w:val="24"/>
        </w:rPr>
        <w:t>”</w:t>
      </w:r>
      <w:r w:rsidRPr="00E95279">
        <w:rPr>
          <w:rFonts w:ascii="Times New Roman" w:hAnsi="Times New Roman" w:cs="Times New Roman"/>
          <w:sz w:val="24"/>
          <w:szCs w:val="24"/>
        </w:rPr>
        <w:t xml:space="preserve"> (</w:t>
      </w:r>
      <w:r>
        <w:rPr>
          <w:rFonts w:ascii="Times New Roman" w:hAnsi="Times New Roman" w:cs="Times New Roman"/>
          <w:sz w:val="24"/>
          <w:szCs w:val="24"/>
        </w:rPr>
        <w:t xml:space="preserve">Chia &amp; Holt, 2008; </w:t>
      </w:r>
      <w:r w:rsidRPr="00E95279">
        <w:rPr>
          <w:rFonts w:ascii="Times New Roman" w:hAnsi="Times New Roman" w:cs="Times New Roman"/>
          <w:sz w:val="24"/>
          <w:szCs w:val="24"/>
        </w:rPr>
        <w:t>Ghoshal, 2005).</w:t>
      </w:r>
    </w:p>
    <w:p w14:paraId="6331286E" w14:textId="77777777" w:rsidR="00C53F0C" w:rsidRPr="00ED0E94" w:rsidRDefault="00C53F0C" w:rsidP="00C53F0C">
      <w:pPr>
        <w:spacing w:after="0" w:line="360" w:lineRule="auto"/>
        <w:ind w:firstLine="284"/>
        <w:jc w:val="both"/>
        <w:rPr>
          <w:rFonts w:ascii="Times New Roman" w:hAnsi="Times New Roman" w:cs="Times New Roman"/>
          <w:sz w:val="24"/>
          <w:szCs w:val="24"/>
        </w:rPr>
      </w:pPr>
      <w:r w:rsidRPr="00ED0E94">
        <w:rPr>
          <w:rFonts w:ascii="Times New Roman" w:hAnsi="Times New Roman" w:cs="Times New Roman"/>
          <w:sz w:val="24"/>
          <w:szCs w:val="24"/>
        </w:rPr>
        <w:t xml:space="preserve"> </w:t>
      </w:r>
    </w:p>
    <w:p w14:paraId="6FE8DE8C" w14:textId="77777777" w:rsidR="00C53F0C" w:rsidRPr="006011EF" w:rsidRDefault="00C53F0C" w:rsidP="00C53F0C">
      <w:pPr>
        <w:pStyle w:val="TR"/>
      </w:pPr>
      <w:bookmarkStart w:id="1" w:name="_Toc116934639"/>
      <w:r w:rsidRPr="006011EF">
        <w:t xml:space="preserve">2.4 The </w:t>
      </w:r>
      <w:r>
        <w:t>E</w:t>
      </w:r>
      <w:r w:rsidRPr="006011EF">
        <w:t xml:space="preserve">xperience of Educator Role-Identity when </w:t>
      </w:r>
      <w:r>
        <w:t>F</w:t>
      </w:r>
      <w:r w:rsidRPr="006011EF">
        <w:t>acilitating HOTS</w:t>
      </w:r>
      <w:r>
        <w:t xml:space="preserve"> Development</w:t>
      </w:r>
      <w:bookmarkEnd w:id="1"/>
    </w:p>
    <w:p w14:paraId="53AE91DA" w14:textId="77777777" w:rsidR="00C53F0C" w:rsidRPr="00ED0E94" w:rsidRDefault="00C53F0C" w:rsidP="00C53F0C">
      <w:pPr>
        <w:rPr>
          <w:rFonts w:ascii="Times New Roman" w:hAnsi="Times New Roman" w:cs="Times New Roman"/>
        </w:rPr>
      </w:pPr>
    </w:p>
    <w:p w14:paraId="6B1E2EBC" w14:textId="77777777" w:rsidR="00C53F0C" w:rsidRPr="00301A77" w:rsidRDefault="00C53F0C" w:rsidP="00C53F0C">
      <w:pPr>
        <w:pStyle w:val="NormalWeb"/>
        <w:spacing w:after="0" w:line="360" w:lineRule="auto"/>
        <w:ind w:firstLine="284"/>
        <w:rPr>
          <w:color w:val="000000" w:themeColor="text1"/>
        </w:rPr>
      </w:pPr>
      <w:r w:rsidRPr="00B9326E">
        <w:rPr>
          <w:highlight w:val="cyan"/>
        </w:rPr>
        <w:t xml:space="preserve">The theme </w:t>
      </w:r>
      <w:r w:rsidRPr="00B9326E">
        <w:rPr>
          <w:color w:val="000000" w:themeColor="text1"/>
          <w:highlight w:val="cyan"/>
        </w:rPr>
        <w:t xml:space="preserve">of role-identity in the study was selected as a potential source of understanding of how educators may </w:t>
      </w:r>
      <w:r w:rsidRPr="00B9326E">
        <w:rPr>
          <w:color w:val="000000" w:themeColor="text1"/>
          <w:highlight w:val="cyan"/>
          <w:shd w:val="clear" w:color="auto" w:fill="FCFCFC"/>
        </w:rPr>
        <w:t xml:space="preserve">reach forward towards the phenomenon of HOTS facilitation. </w:t>
      </w:r>
      <w:r w:rsidRPr="00B9326E">
        <w:rPr>
          <w:color w:val="2E2E2E"/>
          <w:highlight w:val="cyan"/>
        </w:rPr>
        <w:t xml:space="preserve">Whilst research to date </w:t>
      </w:r>
      <w:r w:rsidRPr="00B9326E">
        <w:rPr>
          <w:color w:val="000000" w:themeColor="text1"/>
          <w:highlight w:val="cyan"/>
        </w:rPr>
        <w:t xml:space="preserve">fails to home in on </w:t>
      </w:r>
      <w:r w:rsidRPr="00B9326E">
        <w:rPr>
          <w:highlight w:val="cyan"/>
          <w:shd w:val="clear" w:color="auto" w:fill="FFFFFF"/>
        </w:rPr>
        <w:t xml:space="preserve">educator </w:t>
      </w:r>
      <w:r>
        <w:rPr>
          <w:highlight w:val="cyan"/>
          <w:shd w:val="clear" w:color="auto" w:fill="FFFFFF"/>
        </w:rPr>
        <w:t xml:space="preserve">role </w:t>
      </w:r>
      <w:r w:rsidRPr="00B9326E">
        <w:rPr>
          <w:highlight w:val="cyan"/>
          <w:shd w:val="clear" w:color="auto" w:fill="FFFFFF"/>
        </w:rPr>
        <w:t>identity linked to the practice of HOTS development, there is a breadth of research on role-identity</w:t>
      </w:r>
      <w:r>
        <w:rPr>
          <w:highlight w:val="cyan"/>
          <w:shd w:val="clear" w:color="auto" w:fill="FFFFFF"/>
        </w:rPr>
        <w:t xml:space="preserve"> subsumed into teaching in general,</w:t>
      </w:r>
      <w:r w:rsidRPr="00B9326E">
        <w:rPr>
          <w:highlight w:val="cyan"/>
          <w:shd w:val="clear" w:color="auto" w:fill="FFFFFF"/>
        </w:rPr>
        <w:t xml:space="preserve"> which may </w:t>
      </w:r>
      <w:r>
        <w:rPr>
          <w:highlight w:val="cyan"/>
          <w:shd w:val="clear" w:color="auto" w:fill="FFFFFF"/>
        </w:rPr>
        <w:t xml:space="preserve">lay </w:t>
      </w:r>
      <w:r w:rsidRPr="00B9326E">
        <w:rPr>
          <w:highlight w:val="cyan"/>
          <w:shd w:val="clear" w:color="auto" w:fill="FFFFFF"/>
        </w:rPr>
        <w:t xml:space="preserve">foundation for understanding how educators experience their pedagogic responsibility for </w:t>
      </w:r>
      <w:r w:rsidRPr="00B9326E">
        <w:rPr>
          <w:highlight w:val="cyan"/>
        </w:rPr>
        <w:t xml:space="preserve">students' thinking development. </w:t>
      </w:r>
    </w:p>
    <w:p w14:paraId="7FF3DAA1" w14:textId="77777777" w:rsidR="00C53F0C" w:rsidRPr="00B33683" w:rsidRDefault="00C53F0C" w:rsidP="00C53F0C">
      <w:pPr>
        <w:pStyle w:val="NormalWeb"/>
        <w:spacing w:after="0" w:line="360" w:lineRule="auto"/>
        <w:ind w:firstLine="284"/>
      </w:pPr>
      <w:r w:rsidRPr="00C86FB6">
        <w:rPr>
          <w:color w:val="000000" w:themeColor="text1"/>
        </w:rPr>
        <w:t xml:space="preserve">For Erikson (1968), questions of identity are </w:t>
      </w:r>
      <w:r>
        <w:rPr>
          <w:color w:val="000000" w:themeColor="text1"/>
          <w:shd w:val="clear" w:color="auto" w:fill="FFFFFF"/>
        </w:rPr>
        <w:t xml:space="preserve"> </w:t>
      </w:r>
      <w:r w:rsidRPr="00C86FB6">
        <w:rPr>
          <w:color w:val="000000" w:themeColor="text1"/>
          <w:shd w:val="clear" w:color="auto" w:fill="FFFFFF"/>
        </w:rPr>
        <w:t>located</w:t>
      </w:r>
      <w:r>
        <w:rPr>
          <w:color w:val="000000" w:themeColor="text1"/>
          <w:shd w:val="clear" w:color="auto" w:fill="FFFFFF"/>
        </w:rPr>
        <w:t xml:space="preserve"> </w:t>
      </w:r>
      <w:r w:rsidRPr="00C86FB6">
        <w:rPr>
          <w:color w:val="000000" w:themeColor="text1"/>
          <w:shd w:val="clear" w:color="auto" w:fill="FFFFFF"/>
        </w:rPr>
        <w:t xml:space="preserve"> in the core of the individual, and yet also in the core of their communal culture (Erikson, 1968, p. 22; emphasis in original), </w:t>
      </w:r>
      <w:r>
        <w:rPr>
          <w:color w:val="000000" w:themeColor="text1"/>
          <w:shd w:val="clear" w:color="auto" w:fill="FFFFFF"/>
        </w:rPr>
        <w:t xml:space="preserve">that is, </w:t>
      </w:r>
      <w:r w:rsidRPr="00C86FB6">
        <w:rPr>
          <w:color w:val="000000" w:themeColor="text1"/>
          <w:shd w:val="clear" w:color="auto" w:fill="FFFFFF"/>
        </w:rPr>
        <w:t>i</w:t>
      </w:r>
      <w:r w:rsidRPr="00C86FB6">
        <w:rPr>
          <w:color w:val="000000" w:themeColor="text1"/>
        </w:rPr>
        <w:t xml:space="preserve">dentity expanding from the inner sense of self to include social and external factors (ibid). </w:t>
      </w:r>
      <w:r w:rsidRPr="00ED0E94">
        <w:rPr>
          <w:color w:val="000000" w:themeColor="text1"/>
          <w:shd w:val="clear" w:color="auto" w:fill="FFFFFF"/>
        </w:rPr>
        <w:t xml:space="preserve">Bonta and </w:t>
      </w:r>
      <w:proofErr w:type="spellStart"/>
      <w:r w:rsidRPr="00ED0E94">
        <w:rPr>
          <w:color w:val="000000" w:themeColor="text1"/>
          <w:shd w:val="clear" w:color="auto" w:fill="FFFFFF"/>
        </w:rPr>
        <w:t>Gali</w:t>
      </w:r>
      <w:r>
        <w:rPr>
          <w:color w:val="000000" w:themeColor="text1"/>
          <w:shd w:val="clear" w:color="auto" w:fill="FFFFFF"/>
        </w:rPr>
        <w:t>t</w:t>
      </w:r>
      <w:r w:rsidRPr="00ED0E94">
        <w:rPr>
          <w:color w:val="000000" w:themeColor="text1"/>
          <w:shd w:val="clear" w:color="auto" w:fill="FFFFFF"/>
        </w:rPr>
        <w:t>a</w:t>
      </w:r>
      <w:proofErr w:type="spellEnd"/>
      <w:r w:rsidRPr="00ED0E94">
        <w:rPr>
          <w:color w:val="000000" w:themeColor="text1"/>
          <w:shd w:val="clear" w:color="auto" w:fill="FFFFFF"/>
        </w:rPr>
        <w:t xml:space="preserve"> (2020) building Farrell’s work (2011) describe ro</w:t>
      </w:r>
      <w:r>
        <w:rPr>
          <w:color w:val="000000" w:themeColor="text1"/>
          <w:shd w:val="clear" w:color="auto" w:fill="FFFFFF"/>
        </w:rPr>
        <w:t>le-iden</w:t>
      </w:r>
      <w:r w:rsidRPr="00ED0E94">
        <w:rPr>
          <w:color w:val="000000" w:themeColor="text1"/>
          <w:shd w:val="clear" w:color="auto" w:fill="FFFFFF"/>
        </w:rPr>
        <w:t>tity as a combination of personal identity</w:t>
      </w:r>
      <w:r>
        <w:rPr>
          <w:color w:val="000000" w:themeColor="text1"/>
          <w:shd w:val="clear" w:color="auto" w:fill="FFFFFF"/>
        </w:rPr>
        <w:t>,</w:t>
      </w:r>
      <w:r w:rsidRPr="00ED0E94">
        <w:rPr>
          <w:color w:val="000000" w:themeColor="text1"/>
          <w:shd w:val="clear" w:color="auto" w:fill="FFFFFF"/>
        </w:rPr>
        <w:t xml:space="preserve"> </w:t>
      </w:r>
      <w:r>
        <w:rPr>
          <w:color w:val="000000" w:themeColor="text1"/>
          <w:shd w:val="clear" w:color="auto" w:fill="FFFFFF"/>
        </w:rPr>
        <w:t>i.e.,</w:t>
      </w:r>
      <w:r w:rsidRPr="00ED0E94">
        <w:rPr>
          <w:color w:val="000000" w:themeColor="text1"/>
          <w:shd w:val="clear" w:color="auto" w:fill="FFFFFF"/>
        </w:rPr>
        <w:t xml:space="preserve"> the ‘Who am I?’, and the position fulfilled by the educator. </w:t>
      </w:r>
      <w:r>
        <w:rPr>
          <w:color w:val="000000" w:themeColor="text1"/>
          <w:shd w:val="clear" w:color="auto" w:fill="FFFFFF"/>
        </w:rPr>
        <w:t>S</w:t>
      </w:r>
      <w:r w:rsidRPr="00ED0E94">
        <w:rPr>
          <w:color w:val="000000" w:themeColor="text1"/>
        </w:rPr>
        <w:t>ays Farrell, educators “construct and reconstruct (usually tacitly) a conceptual sense of who they are (their self-image)</w:t>
      </w:r>
      <w:r>
        <w:rPr>
          <w:color w:val="000000" w:themeColor="text1"/>
        </w:rPr>
        <w:t>,</w:t>
      </w:r>
      <w:r w:rsidRPr="00ED0E94">
        <w:rPr>
          <w:color w:val="000000" w:themeColor="text1"/>
        </w:rPr>
        <w:t xml:space="preserve"> an</w:t>
      </w:r>
      <w:r>
        <w:rPr>
          <w:color w:val="000000" w:themeColor="text1"/>
        </w:rPr>
        <w:t>d</w:t>
      </w:r>
      <w:r w:rsidRPr="00ED0E94">
        <w:rPr>
          <w:color w:val="000000" w:themeColor="text1"/>
        </w:rPr>
        <w:t xml:space="preserve"> manifes</w:t>
      </w:r>
      <w:r>
        <w:rPr>
          <w:color w:val="000000" w:themeColor="text1"/>
        </w:rPr>
        <w:t>t</w:t>
      </w:r>
      <w:r w:rsidRPr="00ED0E94">
        <w:rPr>
          <w:color w:val="000000" w:themeColor="text1"/>
        </w:rPr>
        <w:t xml:space="preserve"> through what they do (their professional ro</w:t>
      </w:r>
      <w:r>
        <w:rPr>
          <w:color w:val="000000" w:themeColor="text1"/>
        </w:rPr>
        <w:t>le-</w:t>
      </w:r>
      <w:r w:rsidRPr="006052EA">
        <w:rPr>
          <w:color w:val="000000" w:themeColor="text1"/>
        </w:rPr>
        <w:t>identity)” (p. 95)</w:t>
      </w:r>
      <w:r>
        <w:rPr>
          <w:color w:val="000000" w:themeColor="text1"/>
        </w:rPr>
        <w:t>.</w:t>
      </w:r>
      <w:r w:rsidRPr="00ED0E94">
        <w:rPr>
          <w:color w:val="000000" w:themeColor="text1"/>
        </w:rPr>
        <w:t xml:space="preserve"> </w:t>
      </w:r>
      <w:r>
        <w:rPr>
          <w:color w:val="000000" w:themeColor="text1"/>
        </w:rPr>
        <w:t xml:space="preserve">This view </w:t>
      </w:r>
      <w:r w:rsidRPr="00ED0E94">
        <w:rPr>
          <w:color w:val="000000" w:themeColor="text1"/>
        </w:rPr>
        <w:t xml:space="preserve">is supported </w:t>
      </w:r>
      <w:r>
        <w:rPr>
          <w:color w:val="000000" w:themeColor="text1"/>
        </w:rPr>
        <w:t xml:space="preserve">by the </w:t>
      </w:r>
      <w:r w:rsidRPr="00ED0E94">
        <w:rPr>
          <w:color w:val="000000" w:themeColor="text1"/>
        </w:rPr>
        <w:t xml:space="preserve">author and educator Parker J. </w:t>
      </w:r>
      <w:r>
        <w:rPr>
          <w:color w:val="000000" w:themeColor="text1"/>
        </w:rPr>
        <w:t>Palmer,</w:t>
      </w:r>
      <w:r w:rsidRPr="00ED0E94">
        <w:rPr>
          <w:color w:val="000000" w:themeColor="text1"/>
        </w:rPr>
        <w:t xml:space="preserve"> who coined </w:t>
      </w:r>
      <w:r w:rsidRPr="00ED0E94">
        <w:rPr>
          <w:color w:val="000000" w:themeColor="text1"/>
          <w:shd w:val="clear" w:color="auto" w:fill="FFFFFF"/>
        </w:rPr>
        <w:t>“</w:t>
      </w:r>
      <w:r w:rsidRPr="004D1666">
        <w:rPr>
          <w:color w:val="000000" w:themeColor="text1"/>
          <w:shd w:val="clear" w:color="auto" w:fill="FFFFFF"/>
        </w:rPr>
        <w:t>You teach who you are</w:t>
      </w:r>
      <w:r w:rsidRPr="00ED0E94">
        <w:rPr>
          <w:color w:val="000000" w:themeColor="text1"/>
          <w:shd w:val="clear" w:color="auto" w:fill="FFFFFF"/>
        </w:rPr>
        <w:t xml:space="preserve">” (1997), making the point </w:t>
      </w:r>
      <w:r w:rsidRPr="00ED0E94">
        <w:rPr>
          <w:rStyle w:val="Strong"/>
          <w:b w:val="0"/>
          <w:bCs w:val="0"/>
          <w:color w:val="000000" w:themeColor="text1"/>
          <w:shd w:val="clear" w:color="auto" w:fill="FFFFFF"/>
        </w:rPr>
        <w:t xml:space="preserve">all forms of </w:t>
      </w:r>
      <w:r w:rsidRPr="00ED0E94">
        <w:rPr>
          <w:color w:val="000000" w:themeColor="text1"/>
          <w:shd w:val="clear" w:color="auto" w:fill="FFFFFF"/>
        </w:rPr>
        <w:t xml:space="preserve">teaching work emerge from what’s inside of the </w:t>
      </w:r>
      <w:r>
        <w:rPr>
          <w:color w:val="000000" w:themeColor="text1"/>
          <w:shd w:val="clear" w:color="auto" w:fill="FFFFFF"/>
        </w:rPr>
        <w:t>educator;</w:t>
      </w:r>
      <w:r w:rsidRPr="00ED0E94">
        <w:rPr>
          <w:color w:val="000000" w:themeColor="text1"/>
          <w:shd w:val="clear" w:color="auto" w:fill="FFFFFF"/>
        </w:rPr>
        <w:t xml:space="preserve"> a triage of the intellectual, emotional, and spiritual. B</w:t>
      </w:r>
      <w:r w:rsidRPr="00ED0E94">
        <w:t xml:space="preserve">uilding on respected scholars such as </w:t>
      </w:r>
      <w:proofErr w:type="spellStart"/>
      <w:r w:rsidRPr="00ED0E94">
        <w:t>Gadow</w:t>
      </w:r>
      <w:proofErr w:type="spellEnd"/>
      <w:r>
        <w:t xml:space="preserve"> (1999)</w:t>
      </w:r>
      <w:r w:rsidRPr="00ED0E94">
        <w:t xml:space="preserve"> who have explored pedagogical relation in depth (1999) many subscribe </w:t>
      </w:r>
      <w:r w:rsidRPr="00ED0E94">
        <w:lastRenderedPageBreak/>
        <w:t>to the view educators are not just what they know or do but are “harboured within the pedagogical presence of their beings” (Aoki, 1991, 5– 6).</w:t>
      </w:r>
    </w:p>
    <w:p w14:paraId="491747E7" w14:textId="77777777" w:rsidR="00C53F0C" w:rsidRPr="003F5EA3" w:rsidRDefault="00C53F0C" w:rsidP="00C53F0C">
      <w:pPr>
        <w:pStyle w:val="NormalWeb"/>
        <w:spacing w:after="0" w:line="360" w:lineRule="auto"/>
        <w:ind w:firstLine="284"/>
      </w:pPr>
      <w:r w:rsidRPr="00E26AE3">
        <w:rPr>
          <w:highlight w:val="cyan"/>
        </w:rPr>
        <w:t xml:space="preserve">Farrell, citing the work of </w:t>
      </w:r>
      <w:proofErr w:type="spellStart"/>
      <w:r w:rsidRPr="00E26AE3">
        <w:rPr>
          <w:highlight w:val="cyan"/>
        </w:rPr>
        <w:t>Urrieta</w:t>
      </w:r>
      <w:proofErr w:type="spellEnd"/>
      <w:r w:rsidRPr="00E26AE3">
        <w:rPr>
          <w:highlight w:val="cyan"/>
        </w:rPr>
        <w:t xml:space="preserve"> (2007) notes the evolving nature of professional role-identity, suggesting educators “come to ‘figure’ who they are, through the ‘worlds’ they participate in, and how they relate to others within and outside of these worlds (p. 107, emphasis in original). Whilst recognising role-identity is shaped by “past formal and informal educational experiences, and the knowledge they make out of them” (Olsen &amp; Buchanan, 2017, p. 14), the culture and history of the institution and values held by its members also shape an ever evolving sense of role-identity (</w:t>
      </w:r>
      <w:proofErr w:type="spellStart"/>
      <w:r w:rsidRPr="00E26AE3">
        <w:rPr>
          <w:highlight w:val="cyan"/>
        </w:rPr>
        <w:t>Vokatisa</w:t>
      </w:r>
      <w:proofErr w:type="spellEnd"/>
      <w:r w:rsidRPr="00E26AE3">
        <w:rPr>
          <w:highlight w:val="cyan"/>
        </w:rPr>
        <w:t xml:space="preserve"> &amp; Zhang, 2016). </w:t>
      </w:r>
      <w:proofErr w:type="spellStart"/>
      <w:r w:rsidRPr="00E26AE3">
        <w:rPr>
          <w:highlight w:val="cyan"/>
        </w:rPr>
        <w:t>Zacarés</w:t>
      </w:r>
      <w:proofErr w:type="spellEnd"/>
      <w:r w:rsidRPr="00E26AE3">
        <w:rPr>
          <w:highlight w:val="cyan"/>
        </w:rPr>
        <w:t xml:space="preserve"> and </w:t>
      </w:r>
      <w:proofErr w:type="spellStart"/>
      <w:r w:rsidRPr="00E26AE3">
        <w:rPr>
          <w:highlight w:val="cyan"/>
        </w:rPr>
        <w:t>Iborra</w:t>
      </w:r>
      <w:proofErr w:type="spellEnd"/>
      <w:r w:rsidRPr="00E26AE3">
        <w:rPr>
          <w:highlight w:val="cyan"/>
        </w:rPr>
        <w:t xml:space="preserve"> (2015) further petition the non-static state of </w:t>
      </w:r>
      <w:r w:rsidRPr="00E26AE3">
        <w:rPr>
          <w:rStyle w:val="topic-highlight"/>
          <w:highlight w:val="cyan"/>
        </w:rPr>
        <w:t>identity</w:t>
      </w:r>
      <w:r w:rsidRPr="00E26AE3">
        <w:rPr>
          <w:highlight w:val="cyan"/>
        </w:rPr>
        <w:t xml:space="preserve"> as a “complex, </w:t>
      </w:r>
      <w:r w:rsidRPr="00E26AE3">
        <w:rPr>
          <w:color w:val="000000" w:themeColor="text1"/>
          <w:highlight w:val="cyan"/>
        </w:rPr>
        <w:t>multifaceted process that combines conscious and unconscious elements and considered as series of interrelated developments” (p. 432), a process corroborated by a number of commentors as a process shaped by ‘individual, relational, and collective processes’ (</w:t>
      </w:r>
      <w:proofErr w:type="spellStart"/>
      <w:r w:rsidRPr="00E26AE3">
        <w:rPr>
          <w:color w:val="000000" w:themeColor="text1"/>
          <w:highlight w:val="cyan"/>
        </w:rPr>
        <w:t>Vignoles</w:t>
      </w:r>
      <w:proofErr w:type="spellEnd"/>
      <w:r w:rsidRPr="00E26AE3">
        <w:rPr>
          <w:color w:val="000000" w:themeColor="text1"/>
          <w:highlight w:val="cyan"/>
        </w:rPr>
        <w:t xml:space="preserve"> et al. 2011). All of which is filtered down to students through the strong signals sent through what they say and do, by educators, about their values and commitment (Woods, 2015).</w:t>
      </w:r>
      <w:r w:rsidRPr="00B33683">
        <w:rPr>
          <w:color w:val="000000" w:themeColor="text1"/>
        </w:rPr>
        <w:t xml:space="preserve"> </w:t>
      </w:r>
    </w:p>
    <w:p w14:paraId="1D2E34AC" w14:textId="77777777" w:rsidR="00C53F0C" w:rsidRPr="00965895" w:rsidRDefault="00C53F0C" w:rsidP="00C53F0C">
      <w:pPr>
        <w:pStyle w:val="NormalWeb"/>
        <w:spacing w:after="0" w:line="360" w:lineRule="auto"/>
        <w:ind w:firstLine="284"/>
        <w:rPr>
          <w:color w:val="2E2E2E"/>
        </w:rPr>
      </w:pPr>
      <w:bookmarkStart w:id="2" w:name="bbib28"/>
      <w:proofErr w:type="spellStart"/>
      <w:r w:rsidRPr="003F5EA3">
        <w:rPr>
          <w:rFonts w:eastAsiaTheme="majorEastAsia"/>
        </w:rPr>
        <w:t>Kelchtermans</w:t>
      </w:r>
      <w:proofErr w:type="spellEnd"/>
      <w:r w:rsidRPr="003F5EA3">
        <w:rPr>
          <w:rFonts w:eastAsiaTheme="majorEastAsia"/>
        </w:rPr>
        <w:t xml:space="preserve"> (2009)</w:t>
      </w:r>
      <w:bookmarkEnd w:id="2"/>
      <w:r w:rsidRPr="003F5EA3">
        <w:t xml:space="preserve"> for example, </w:t>
      </w:r>
      <w:r w:rsidRPr="003F5EA3">
        <w:rPr>
          <w:color w:val="2E2E2E"/>
        </w:rPr>
        <w:t xml:space="preserve">describes professional identity as “a lens through which teachers (educators) look at their job, give meaning to it and act in it” (p. 260). This position highlights that identity shapes an educator’s “personal framework that guides perceptions, interpretations, and actions in job-embedded situations” (Richter et al., 2021, p. 2). This type of research suggests teachers’ beliefs and assumptions are a key predictor, not only of their behaviour but the way tasks are </w:t>
      </w:r>
      <w:proofErr w:type="spellStart"/>
      <w:r w:rsidRPr="003F5EA3">
        <w:rPr>
          <w:color w:val="2E2E2E"/>
        </w:rPr>
        <w:t>strategi</w:t>
      </w:r>
      <w:r>
        <w:rPr>
          <w:color w:val="2E2E2E"/>
        </w:rPr>
        <w:t>s</w:t>
      </w:r>
      <w:r w:rsidRPr="003F5EA3">
        <w:rPr>
          <w:color w:val="2E2E2E"/>
        </w:rPr>
        <w:t>ed</w:t>
      </w:r>
      <w:proofErr w:type="spellEnd"/>
      <w:r w:rsidRPr="003F5EA3">
        <w:rPr>
          <w:color w:val="2E2E2E"/>
        </w:rPr>
        <w:t xml:space="preserve"> in the classroom (online or otherwise).The implication being that </w:t>
      </w:r>
      <w:r>
        <w:rPr>
          <w:color w:val="2E2E2E"/>
        </w:rPr>
        <w:t xml:space="preserve">the way educator </w:t>
      </w:r>
      <w:r w:rsidRPr="003F5EA3">
        <w:rPr>
          <w:color w:val="2E2E2E"/>
        </w:rPr>
        <w:t xml:space="preserve">activities are </w:t>
      </w:r>
      <w:r>
        <w:rPr>
          <w:color w:val="2E2E2E"/>
        </w:rPr>
        <w:t xml:space="preserve">selected and </w:t>
      </w:r>
      <w:r w:rsidRPr="003F5EA3">
        <w:rPr>
          <w:color w:val="2E2E2E"/>
        </w:rPr>
        <w:t xml:space="preserve">structured are linked to the </w:t>
      </w:r>
      <w:r>
        <w:rPr>
          <w:color w:val="2E2E2E"/>
        </w:rPr>
        <w:t>their</w:t>
      </w:r>
      <w:r w:rsidRPr="003F5EA3">
        <w:rPr>
          <w:color w:val="2E2E2E"/>
        </w:rPr>
        <w:t xml:space="preserve"> </w:t>
      </w:r>
      <w:r>
        <w:rPr>
          <w:color w:val="2E2E2E"/>
        </w:rPr>
        <w:t>role</w:t>
      </w:r>
      <w:r w:rsidRPr="003F5EA3">
        <w:rPr>
          <w:color w:val="2E2E2E"/>
        </w:rPr>
        <w:t xml:space="preserve"> identity</w:t>
      </w:r>
      <w:r>
        <w:rPr>
          <w:color w:val="2E2E2E"/>
        </w:rPr>
        <w:t xml:space="preserve"> (</w:t>
      </w:r>
      <w:r w:rsidRPr="00ED0E94">
        <w:t>Palmer, 2007</w:t>
      </w:r>
      <w:r>
        <w:t>; 2008)</w:t>
      </w:r>
      <w:r>
        <w:rPr>
          <w:color w:val="2E2E2E"/>
        </w:rPr>
        <w:t xml:space="preserve">. Across the </w:t>
      </w:r>
      <w:r w:rsidRPr="00B9326E">
        <w:rPr>
          <w:highlight w:val="cyan"/>
        </w:rPr>
        <w:t xml:space="preserve">academic literature </w:t>
      </w:r>
      <w:r>
        <w:rPr>
          <w:highlight w:val="cyan"/>
        </w:rPr>
        <w:t xml:space="preserve">there is shared view </w:t>
      </w:r>
      <w:r w:rsidRPr="00B9326E">
        <w:rPr>
          <w:highlight w:val="cyan"/>
        </w:rPr>
        <w:t>educators role-identity and practice a</w:t>
      </w:r>
      <w:r>
        <w:rPr>
          <w:highlight w:val="cyan"/>
        </w:rPr>
        <w:t>re</w:t>
      </w:r>
      <w:r w:rsidRPr="00B9326E">
        <w:rPr>
          <w:highlight w:val="cyan"/>
        </w:rPr>
        <w:t xml:space="preserve"> linked (</w:t>
      </w:r>
      <w:proofErr w:type="spellStart"/>
      <w:r w:rsidRPr="00B9326E">
        <w:rPr>
          <w:highlight w:val="cyan"/>
        </w:rPr>
        <w:t>Enyedy</w:t>
      </w:r>
      <w:proofErr w:type="spellEnd"/>
      <w:r w:rsidRPr="00B9326E">
        <w:rPr>
          <w:highlight w:val="cyan"/>
        </w:rPr>
        <w:t xml:space="preserve"> et al., 2005; Gee, 2001) and highly influenced by background, skills, and values (Blakely, 2017), and personal beliefs and aspirations (van </w:t>
      </w:r>
      <w:proofErr w:type="spellStart"/>
      <w:r w:rsidRPr="00B9326E">
        <w:rPr>
          <w:highlight w:val="cyan"/>
        </w:rPr>
        <w:t>Lankveld</w:t>
      </w:r>
      <w:proofErr w:type="spellEnd"/>
      <w:r w:rsidRPr="00B9326E">
        <w:rPr>
          <w:highlight w:val="cyan"/>
        </w:rPr>
        <w:t xml:space="preserve"> et al., 2017)</w:t>
      </w:r>
      <w:r>
        <w:t>.</w:t>
      </w:r>
    </w:p>
    <w:p w14:paraId="10A77677" w14:textId="77777777" w:rsidR="00C53F0C" w:rsidRPr="00D52F77" w:rsidRDefault="00C53F0C" w:rsidP="00C53F0C">
      <w:pPr>
        <w:spacing w:after="0" w:line="360" w:lineRule="auto"/>
        <w:ind w:firstLine="284"/>
        <w:rPr>
          <w:rFonts w:ascii="Times New Roman" w:hAnsi="Times New Roman" w:cs="Times New Roman"/>
          <w:color w:val="000000" w:themeColor="text1"/>
          <w:sz w:val="24"/>
          <w:szCs w:val="24"/>
          <w:lang w:val="en"/>
        </w:rPr>
      </w:pPr>
      <w:r w:rsidRPr="00D52F77">
        <w:rPr>
          <w:rFonts w:ascii="Times New Roman" w:hAnsi="Times New Roman" w:cs="Times New Roman"/>
          <w:sz w:val="24"/>
          <w:szCs w:val="24"/>
          <w:highlight w:val="cyan"/>
        </w:rPr>
        <w:t xml:space="preserve">The literature </w:t>
      </w:r>
      <w:r>
        <w:rPr>
          <w:rFonts w:ascii="Times New Roman" w:hAnsi="Times New Roman" w:cs="Times New Roman"/>
          <w:sz w:val="24"/>
          <w:szCs w:val="24"/>
          <w:highlight w:val="cyan"/>
        </w:rPr>
        <w:t xml:space="preserve">also </w:t>
      </w:r>
      <w:r w:rsidRPr="00D52F77">
        <w:rPr>
          <w:rFonts w:ascii="Times New Roman" w:hAnsi="Times New Roman" w:cs="Times New Roman"/>
          <w:sz w:val="24"/>
          <w:szCs w:val="24"/>
          <w:highlight w:val="cyan"/>
        </w:rPr>
        <w:t xml:space="preserve">reveals the way educator own narrative about themselves and their practice provide opportunities for exploring and revealing aspects of teacher role-identity (Beauchamp &amp; Thomas, 2009). Recognition is given to how shared stories are a way to express or conceive </w:t>
      </w:r>
      <w:r w:rsidRPr="00D52F77">
        <w:rPr>
          <w:rFonts w:ascii="Times New Roman" w:hAnsi="Times New Roman" w:cs="Times New Roman"/>
          <w:sz w:val="24"/>
          <w:szCs w:val="24"/>
          <w:highlight w:val="cyan"/>
        </w:rPr>
        <w:lastRenderedPageBreak/>
        <w:t xml:space="preserve">identity, (Connelly &amp; </w:t>
      </w:r>
      <w:proofErr w:type="spellStart"/>
      <w:r w:rsidRPr="00D52F77">
        <w:rPr>
          <w:rFonts w:ascii="Times New Roman" w:hAnsi="Times New Roman" w:cs="Times New Roman"/>
          <w:sz w:val="24"/>
          <w:szCs w:val="24"/>
          <w:highlight w:val="cyan"/>
        </w:rPr>
        <w:t>Clandinin</w:t>
      </w:r>
      <w:proofErr w:type="spellEnd"/>
      <w:r w:rsidRPr="00D52F77">
        <w:rPr>
          <w:rFonts w:ascii="Times New Roman" w:hAnsi="Times New Roman" w:cs="Times New Roman"/>
          <w:sz w:val="24"/>
          <w:szCs w:val="24"/>
          <w:highlight w:val="cyan"/>
        </w:rPr>
        <w:t>, 1999), bringing to the surface both explicit and implicit understandings of their roles</w:t>
      </w:r>
      <w:r>
        <w:rPr>
          <w:rFonts w:ascii="Times New Roman" w:hAnsi="Times New Roman" w:cs="Times New Roman"/>
          <w:sz w:val="24"/>
          <w:szCs w:val="24"/>
          <w:highlight w:val="cyan"/>
        </w:rPr>
        <w:t>. M</w:t>
      </w:r>
      <w:r w:rsidRPr="00D52F77">
        <w:rPr>
          <w:rFonts w:ascii="Times New Roman" w:hAnsi="Times New Roman" w:cs="Times New Roman"/>
          <w:sz w:val="24"/>
          <w:szCs w:val="24"/>
          <w:highlight w:val="cyan"/>
        </w:rPr>
        <w:t>etaphors</w:t>
      </w:r>
      <w:r>
        <w:rPr>
          <w:rFonts w:ascii="Times New Roman" w:hAnsi="Times New Roman" w:cs="Times New Roman"/>
          <w:sz w:val="24"/>
          <w:szCs w:val="24"/>
          <w:highlight w:val="cyan"/>
        </w:rPr>
        <w:t xml:space="preserve">, in this context, are recognised as useful in </w:t>
      </w:r>
      <w:r w:rsidRPr="00D52F77">
        <w:rPr>
          <w:rFonts w:ascii="Times New Roman" w:hAnsi="Times New Roman" w:cs="Times New Roman"/>
          <w:sz w:val="24"/>
          <w:szCs w:val="24"/>
          <w:highlight w:val="cyan"/>
        </w:rPr>
        <w:t>helping teachers gain understanding of their identities (</w:t>
      </w:r>
      <w:proofErr w:type="spellStart"/>
      <w:r w:rsidRPr="00D52F77">
        <w:rPr>
          <w:rFonts w:ascii="Times New Roman" w:hAnsi="Times New Roman" w:cs="Times New Roman"/>
          <w:sz w:val="24"/>
          <w:szCs w:val="24"/>
          <w:highlight w:val="cyan"/>
        </w:rPr>
        <w:t>Conle</w:t>
      </w:r>
      <w:proofErr w:type="spellEnd"/>
      <w:r w:rsidRPr="00D52F77">
        <w:rPr>
          <w:rFonts w:ascii="Times New Roman" w:hAnsi="Times New Roman" w:cs="Times New Roman"/>
          <w:sz w:val="24"/>
          <w:szCs w:val="24"/>
          <w:highlight w:val="cyan"/>
        </w:rPr>
        <w:t xml:space="preserve">, 1996). </w:t>
      </w:r>
      <w:r w:rsidRPr="00D52F77">
        <w:rPr>
          <w:rFonts w:ascii="Times New Roman" w:hAnsi="Times New Roman" w:cs="Times New Roman"/>
          <w:color w:val="000000" w:themeColor="text1"/>
          <w:sz w:val="24"/>
          <w:szCs w:val="24"/>
          <w:highlight w:val="cyan"/>
        </w:rPr>
        <w:t xml:space="preserve">A historic example </w:t>
      </w:r>
      <w:r w:rsidRPr="00D52F77">
        <w:rPr>
          <w:rFonts w:ascii="Times New Roman" w:hAnsi="Times New Roman" w:cs="Times New Roman"/>
          <w:sz w:val="24"/>
          <w:szCs w:val="24"/>
          <w:highlight w:val="cyan"/>
          <w:shd w:val="clear" w:color="auto" w:fill="FFFFFF"/>
        </w:rPr>
        <w:t>being Socrates’ metaphoric expression of his thinking development endeavours as a ‘midwife’ (</w:t>
      </w:r>
      <w:proofErr w:type="spellStart"/>
      <w:r w:rsidRPr="00D52F77">
        <w:rPr>
          <w:rFonts w:ascii="Times New Roman" w:hAnsi="Times New Roman" w:cs="Times New Roman"/>
          <w:color w:val="000000" w:themeColor="text1"/>
          <w:spacing w:val="-5"/>
          <w:sz w:val="24"/>
          <w:szCs w:val="24"/>
          <w:highlight w:val="cyan"/>
          <w:shd w:val="clear" w:color="auto" w:fill="FFFFFF"/>
        </w:rPr>
        <w:t>Burnyeat</w:t>
      </w:r>
      <w:proofErr w:type="spellEnd"/>
      <w:r w:rsidRPr="00D52F77">
        <w:rPr>
          <w:rFonts w:ascii="Times New Roman" w:hAnsi="Times New Roman" w:cs="Times New Roman"/>
          <w:color w:val="000000" w:themeColor="text1"/>
          <w:spacing w:val="-5"/>
          <w:sz w:val="24"/>
          <w:szCs w:val="24"/>
          <w:highlight w:val="cyan"/>
          <w:shd w:val="clear" w:color="auto" w:fill="FFFFFF"/>
        </w:rPr>
        <w:t>, 1977)</w:t>
      </w:r>
      <w:r w:rsidRPr="00D52F77">
        <w:rPr>
          <w:rFonts w:ascii="Times New Roman" w:hAnsi="Times New Roman" w:cs="Times New Roman"/>
          <w:sz w:val="24"/>
          <w:szCs w:val="24"/>
          <w:highlight w:val="cyan"/>
          <w:shd w:val="clear" w:color="auto" w:fill="FFFFFF"/>
        </w:rPr>
        <w:t xml:space="preserve">. </w:t>
      </w:r>
      <w:r w:rsidRPr="00D52F77">
        <w:rPr>
          <w:rFonts w:ascii="Times New Roman" w:hAnsi="Times New Roman" w:cs="Times New Roman"/>
          <w:sz w:val="24"/>
          <w:szCs w:val="24"/>
          <w:highlight w:val="cyan"/>
        </w:rPr>
        <w:t>In Oxford et al. (1998) study, educator role-identity was identified through fourteen metaphors produced by the learners. These included: ‘teacher as manufacturer'; ‘teacher as conduit’, ‘teacher as nurturer’, ‘teacher as acceptor’, ‘teacher as entertainer’, and ‘teacher as learning partner’ (p. 41).</w:t>
      </w:r>
      <w:r w:rsidRPr="00D52F77">
        <w:rPr>
          <w:rFonts w:ascii="Times New Roman" w:hAnsi="Times New Roman" w:cs="Times New Roman"/>
          <w:sz w:val="24"/>
          <w:szCs w:val="24"/>
        </w:rPr>
        <w:t xml:space="preserve"> </w:t>
      </w:r>
    </w:p>
    <w:p w14:paraId="03786DC1" w14:textId="77777777" w:rsidR="00C53F0C" w:rsidRDefault="00C53F0C" w:rsidP="00C53F0C">
      <w:pPr>
        <w:spacing w:after="0" w:line="360" w:lineRule="auto"/>
        <w:ind w:firstLine="284"/>
        <w:rPr>
          <w:rFonts w:ascii="Times New Roman" w:hAnsi="Times New Roman" w:cs="Times New Roman"/>
          <w:sz w:val="24"/>
          <w:szCs w:val="24"/>
        </w:rPr>
      </w:pPr>
    </w:p>
    <w:p w14:paraId="3E173345" w14:textId="77777777" w:rsidR="00C53F0C" w:rsidRDefault="00C53F0C" w:rsidP="00C53F0C">
      <w:pPr>
        <w:spacing w:after="0" w:line="360" w:lineRule="auto"/>
        <w:ind w:firstLine="284"/>
        <w:rPr>
          <w:rFonts w:ascii="Times New Roman" w:hAnsi="Times New Roman" w:cs="Times New Roman"/>
          <w:sz w:val="24"/>
          <w:szCs w:val="24"/>
        </w:rPr>
      </w:pPr>
      <w:r w:rsidRPr="006052EA">
        <w:rPr>
          <w:rFonts w:ascii="Times New Roman" w:hAnsi="Times New Roman" w:cs="Times New Roman"/>
          <w:sz w:val="24"/>
          <w:szCs w:val="24"/>
        </w:rPr>
        <w:t>Another</w:t>
      </w:r>
      <w:r w:rsidRPr="00ED0E94">
        <w:rPr>
          <w:rFonts w:ascii="Times New Roman" w:hAnsi="Times New Roman" w:cs="Times New Roman"/>
          <w:sz w:val="24"/>
          <w:szCs w:val="24"/>
        </w:rPr>
        <w:t xml:space="preserve"> study by Guerrero and </w:t>
      </w:r>
      <w:proofErr w:type="spellStart"/>
      <w:r w:rsidRPr="00ED0E94">
        <w:rPr>
          <w:rFonts w:ascii="Times New Roman" w:hAnsi="Times New Roman" w:cs="Times New Roman"/>
          <w:sz w:val="24"/>
          <w:szCs w:val="24"/>
        </w:rPr>
        <w:t>Villamil</w:t>
      </w:r>
      <w:proofErr w:type="spellEnd"/>
      <w:r w:rsidRPr="00ED0E94">
        <w:rPr>
          <w:rFonts w:ascii="Times New Roman" w:hAnsi="Times New Roman" w:cs="Times New Roman"/>
          <w:sz w:val="24"/>
          <w:szCs w:val="24"/>
        </w:rPr>
        <w:t xml:space="preserve"> (2002) proposed nine broad categories informed by teacher-led metaphors: ‘cooperative leader’</w:t>
      </w:r>
      <w:r>
        <w:rPr>
          <w:rFonts w:ascii="Times New Roman" w:hAnsi="Times New Roman" w:cs="Times New Roman"/>
          <w:sz w:val="24"/>
          <w:szCs w:val="24"/>
        </w:rPr>
        <w:t>,</w:t>
      </w:r>
      <w:r w:rsidRPr="00ED0E94">
        <w:rPr>
          <w:rFonts w:ascii="Times New Roman" w:hAnsi="Times New Roman" w:cs="Times New Roman"/>
          <w:sz w:val="24"/>
          <w:szCs w:val="24"/>
        </w:rPr>
        <w:t xml:space="preserve"> ‘provider of knowledge’</w:t>
      </w:r>
      <w:r>
        <w:rPr>
          <w:rFonts w:ascii="Times New Roman" w:hAnsi="Times New Roman" w:cs="Times New Roman"/>
          <w:sz w:val="24"/>
          <w:szCs w:val="24"/>
        </w:rPr>
        <w:t>,</w:t>
      </w:r>
      <w:r w:rsidRPr="00ED0E94">
        <w:rPr>
          <w:rFonts w:ascii="Times New Roman" w:hAnsi="Times New Roman" w:cs="Times New Roman"/>
          <w:sz w:val="24"/>
          <w:szCs w:val="24"/>
        </w:rPr>
        <w:t xml:space="preserve"> ‘challenger/</w:t>
      </w:r>
      <w:r w:rsidRPr="006052EA">
        <w:rPr>
          <w:rFonts w:ascii="Times New Roman" w:hAnsi="Times New Roman" w:cs="Times New Roman"/>
          <w:sz w:val="24"/>
          <w:szCs w:val="24"/>
        </w:rPr>
        <w:t>agent of change’</w:t>
      </w:r>
      <w:r>
        <w:rPr>
          <w:rFonts w:ascii="Times New Roman" w:hAnsi="Times New Roman" w:cs="Times New Roman"/>
          <w:sz w:val="24"/>
          <w:szCs w:val="24"/>
        </w:rPr>
        <w:t xml:space="preserve">, </w:t>
      </w:r>
      <w:r w:rsidRPr="006052EA">
        <w:rPr>
          <w:rFonts w:ascii="Times New Roman" w:hAnsi="Times New Roman" w:cs="Times New Roman"/>
          <w:sz w:val="24"/>
          <w:szCs w:val="24"/>
        </w:rPr>
        <w:t>‘nurturer’</w:t>
      </w:r>
      <w:r>
        <w:rPr>
          <w:rFonts w:ascii="Times New Roman" w:hAnsi="Times New Roman" w:cs="Times New Roman"/>
          <w:sz w:val="24"/>
          <w:szCs w:val="24"/>
        </w:rPr>
        <w:t>,</w:t>
      </w:r>
      <w:r w:rsidRPr="006052EA">
        <w:rPr>
          <w:rFonts w:ascii="Times New Roman" w:hAnsi="Times New Roman" w:cs="Times New Roman"/>
          <w:sz w:val="24"/>
          <w:szCs w:val="24"/>
        </w:rPr>
        <w:t xml:space="preserve"> ‘innovator’</w:t>
      </w:r>
      <w:r>
        <w:rPr>
          <w:rFonts w:ascii="Times New Roman" w:hAnsi="Times New Roman" w:cs="Times New Roman"/>
          <w:sz w:val="24"/>
          <w:szCs w:val="24"/>
        </w:rPr>
        <w:t>,</w:t>
      </w:r>
      <w:r w:rsidRPr="006052EA">
        <w:rPr>
          <w:rFonts w:ascii="Times New Roman" w:hAnsi="Times New Roman" w:cs="Times New Roman"/>
          <w:sz w:val="24"/>
          <w:szCs w:val="24"/>
        </w:rPr>
        <w:t xml:space="preserve"> ‘provider of tools’</w:t>
      </w:r>
      <w:r>
        <w:rPr>
          <w:rFonts w:ascii="Times New Roman" w:hAnsi="Times New Roman" w:cs="Times New Roman"/>
          <w:sz w:val="24"/>
          <w:szCs w:val="24"/>
        </w:rPr>
        <w:t>,</w:t>
      </w:r>
      <w:r w:rsidRPr="006052EA">
        <w:rPr>
          <w:rFonts w:ascii="Times New Roman" w:hAnsi="Times New Roman" w:cs="Times New Roman"/>
          <w:sz w:val="24"/>
          <w:szCs w:val="24"/>
        </w:rPr>
        <w:t xml:space="preserve"> ‘artist’</w:t>
      </w:r>
      <w:r>
        <w:rPr>
          <w:rFonts w:ascii="Times New Roman" w:hAnsi="Times New Roman" w:cs="Times New Roman"/>
          <w:sz w:val="24"/>
          <w:szCs w:val="24"/>
        </w:rPr>
        <w:t>,</w:t>
      </w:r>
      <w:r w:rsidRPr="006052EA">
        <w:rPr>
          <w:rFonts w:ascii="Times New Roman" w:hAnsi="Times New Roman" w:cs="Times New Roman"/>
          <w:sz w:val="24"/>
          <w:szCs w:val="24"/>
        </w:rPr>
        <w:t xml:space="preserve"> ‘repairer’</w:t>
      </w:r>
      <w:r>
        <w:rPr>
          <w:rFonts w:ascii="Times New Roman" w:hAnsi="Times New Roman" w:cs="Times New Roman"/>
          <w:sz w:val="24"/>
          <w:szCs w:val="24"/>
        </w:rPr>
        <w:t>,</w:t>
      </w:r>
      <w:r w:rsidRPr="006052EA">
        <w:rPr>
          <w:rFonts w:ascii="Times New Roman" w:hAnsi="Times New Roman" w:cs="Times New Roman"/>
          <w:sz w:val="24"/>
          <w:szCs w:val="24"/>
        </w:rPr>
        <w:t xml:space="preserve"> and ‘gym instructor’ (p. 347).</w:t>
      </w:r>
      <w:r>
        <w:rPr>
          <w:rFonts w:ascii="Times New Roman" w:hAnsi="Times New Roman" w:cs="Times New Roman"/>
          <w:sz w:val="24"/>
          <w:szCs w:val="24"/>
        </w:rPr>
        <w:t xml:space="preserve"> </w:t>
      </w:r>
      <w:proofErr w:type="spellStart"/>
      <w:r w:rsidRPr="00ED0E94">
        <w:rPr>
          <w:rFonts w:ascii="Times New Roman" w:hAnsi="Times New Roman" w:cs="Times New Roman"/>
          <w:sz w:val="24"/>
          <w:szCs w:val="24"/>
        </w:rPr>
        <w:t>Buaraphan’s</w:t>
      </w:r>
      <w:proofErr w:type="spellEnd"/>
      <w:r w:rsidRPr="00ED0E94">
        <w:rPr>
          <w:rFonts w:ascii="Times New Roman" w:hAnsi="Times New Roman" w:cs="Times New Roman"/>
          <w:sz w:val="24"/>
          <w:szCs w:val="24"/>
        </w:rPr>
        <w:t xml:space="preserve"> (2011) analysis of role-identity through the supply of participants metaphors. </w:t>
      </w:r>
      <w:r>
        <w:rPr>
          <w:rFonts w:ascii="Times New Roman" w:hAnsi="Times New Roman" w:cs="Times New Roman"/>
          <w:sz w:val="24"/>
          <w:szCs w:val="24"/>
        </w:rPr>
        <w:t>found the most</w:t>
      </w:r>
      <w:r w:rsidRPr="00ED0E94">
        <w:rPr>
          <w:rFonts w:ascii="Times New Roman" w:hAnsi="Times New Roman" w:cs="Times New Roman"/>
          <w:sz w:val="24"/>
          <w:szCs w:val="24"/>
        </w:rPr>
        <w:t xml:space="preserve"> dominant </w:t>
      </w:r>
      <w:r>
        <w:rPr>
          <w:rFonts w:ascii="Times New Roman" w:hAnsi="Times New Roman" w:cs="Times New Roman"/>
          <w:sz w:val="24"/>
          <w:szCs w:val="24"/>
        </w:rPr>
        <w:t>to be</w:t>
      </w:r>
      <w:r w:rsidRPr="00ED0E94">
        <w:rPr>
          <w:rFonts w:ascii="Times New Roman" w:hAnsi="Times New Roman" w:cs="Times New Roman"/>
          <w:sz w:val="24"/>
          <w:szCs w:val="24"/>
        </w:rPr>
        <w:t xml:space="preserve"> ‘teacher as a gardener’, ‘as a candle’, ‘as a tree/fruit tree’, and ‘a captain/driver’</w:t>
      </w:r>
      <w:r>
        <w:rPr>
          <w:rFonts w:ascii="Times New Roman" w:hAnsi="Times New Roman" w:cs="Times New Roman"/>
          <w:sz w:val="24"/>
          <w:szCs w:val="24"/>
        </w:rPr>
        <w:t xml:space="preserve">. </w:t>
      </w:r>
      <w:r w:rsidRPr="006052EA">
        <w:rPr>
          <w:rFonts w:ascii="Times New Roman" w:hAnsi="Times New Roman" w:cs="Times New Roman"/>
          <w:sz w:val="24"/>
          <w:szCs w:val="24"/>
        </w:rPr>
        <w:t>Metaphors</w:t>
      </w:r>
      <w:r w:rsidRPr="00ED0E94">
        <w:rPr>
          <w:rFonts w:ascii="Times New Roman" w:hAnsi="Times New Roman" w:cs="Times New Roman"/>
          <w:sz w:val="24"/>
          <w:szCs w:val="24"/>
        </w:rPr>
        <w:t xml:space="preserve">, according to Gurney (1995) are deeply rooted in individual minds, and are able to convey richness of meanings about our lives. Whilst unveiling detail on what it may be like to teach, all the pieces of research fall short in shedding light on the more specific phenomenon how these roles are experienced in the facilitation of HOTS development. </w:t>
      </w:r>
    </w:p>
    <w:p w14:paraId="1B16B3B6" w14:textId="77777777" w:rsidR="00C53F0C" w:rsidRPr="00D52F77" w:rsidRDefault="00C53F0C" w:rsidP="00C53F0C">
      <w:pPr>
        <w:spacing w:after="0" w:line="360" w:lineRule="auto"/>
        <w:ind w:firstLine="284"/>
        <w:rPr>
          <w:rFonts w:ascii="Times New Roman" w:hAnsi="Times New Roman" w:cs="Times New Roman"/>
          <w:sz w:val="24"/>
          <w:szCs w:val="24"/>
        </w:rPr>
      </w:pPr>
    </w:p>
    <w:p w14:paraId="50F91832" w14:textId="77777777" w:rsidR="00C53F0C" w:rsidRDefault="00C53F0C" w:rsidP="00C53F0C">
      <w:pPr>
        <w:spacing w:after="0" w:line="360" w:lineRule="auto"/>
        <w:ind w:firstLine="284"/>
        <w:rPr>
          <w:rFonts w:ascii="Times New Roman" w:hAnsi="Times New Roman" w:cs="Times New Roman"/>
          <w:sz w:val="24"/>
          <w:szCs w:val="24"/>
        </w:rPr>
      </w:pPr>
      <w:r w:rsidRPr="00A47ED4">
        <w:rPr>
          <w:rFonts w:ascii="Times New Roman" w:hAnsi="Times New Roman" w:cs="Times New Roman"/>
          <w:sz w:val="24"/>
          <w:szCs w:val="24"/>
          <w:highlight w:val="cyan"/>
        </w:rPr>
        <w:t>More recent literature has tuned to identity as a frame or analytic lens to examine aspects of teaching which include confronting various tensions and contradictions that present</w:t>
      </w:r>
      <w:r>
        <w:rPr>
          <w:rFonts w:ascii="Times New Roman" w:hAnsi="Times New Roman" w:cs="Times New Roman"/>
          <w:sz w:val="24"/>
          <w:szCs w:val="24"/>
          <w:highlight w:val="cyan"/>
        </w:rPr>
        <w:t xml:space="preserve"> </w:t>
      </w:r>
      <w:r w:rsidRPr="00A47ED4">
        <w:rPr>
          <w:rFonts w:ascii="Times New Roman" w:hAnsi="Times New Roman" w:cs="Times New Roman"/>
          <w:sz w:val="24"/>
          <w:szCs w:val="24"/>
          <w:highlight w:val="cyan"/>
        </w:rPr>
        <w:t xml:space="preserve">in the course of their work (Olsen, 2008). </w:t>
      </w:r>
      <w:r w:rsidRPr="00A47ED4">
        <w:rPr>
          <w:rFonts w:ascii="Times New Roman" w:hAnsi="Times New Roman" w:cs="Times New Roman"/>
          <w:color w:val="3A3A3A"/>
          <w:sz w:val="24"/>
          <w:szCs w:val="24"/>
          <w:highlight w:val="cyan"/>
          <w:shd w:val="clear" w:color="auto" w:fill="FFFFFF"/>
        </w:rPr>
        <w:t xml:space="preserve">Rahimi and </w:t>
      </w:r>
      <w:proofErr w:type="spellStart"/>
      <w:r w:rsidRPr="00A47ED4">
        <w:rPr>
          <w:rFonts w:ascii="Times New Roman" w:hAnsi="Times New Roman" w:cs="Times New Roman"/>
          <w:color w:val="3A3A3A"/>
          <w:sz w:val="24"/>
          <w:szCs w:val="24"/>
          <w:highlight w:val="cyan"/>
          <w:shd w:val="clear" w:color="auto" w:fill="FFFFFF"/>
        </w:rPr>
        <w:t>Bigdeli</w:t>
      </w:r>
      <w:proofErr w:type="spellEnd"/>
      <w:r w:rsidRPr="00A47ED4">
        <w:rPr>
          <w:rFonts w:ascii="Times New Roman" w:hAnsi="Times New Roman" w:cs="Times New Roman"/>
          <w:color w:val="3A3A3A"/>
          <w:sz w:val="24"/>
          <w:szCs w:val="24"/>
          <w:highlight w:val="cyan"/>
          <w:shd w:val="clear" w:color="auto" w:fill="FFFFFF"/>
        </w:rPr>
        <w:t xml:space="preserve">  (2014) </w:t>
      </w:r>
      <w:r w:rsidRPr="00A47ED4">
        <w:rPr>
          <w:rFonts w:ascii="Times New Roman" w:hAnsi="Times New Roman" w:cs="Times New Roman"/>
          <w:sz w:val="24"/>
          <w:szCs w:val="24"/>
          <w:highlight w:val="cyan"/>
        </w:rPr>
        <w:t>reported teacher role identity as “</w:t>
      </w:r>
      <w:r w:rsidRPr="00FC679A">
        <w:rPr>
          <w:rFonts w:ascii="Times New Roman" w:hAnsi="Times New Roman" w:cs="Times New Roman"/>
          <w:sz w:val="24"/>
          <w:szCs w:val="24"/>
          <w:highlight w:val="cyan"/>
        </w:rPr>
        <w:t xml:space="preserve">a dynamic and volatile phenomenon massively influenced by teachers’ harmony or disharmony with institutional policies and ideologies” </w:t>
      </w:r>
      <w:r w:rsidRPr="00FC679A">
        <w:rPr>
          <w:rFonts w:ascii="Times New Roman" w:hAnsi="Times New Roman" w:cs="Times New Roman"/>
          <w:color w:val="3A3A3A"/>
          <w:sz w:val="24"/>
          <w:szCs w:val="24"/>
          <w:highlight w:val="cyan"/>
          <w:shd w:val="clear" w:color="auto" w:fill="FFFFFF"/>
        </w:rPr>
        <w:t xml:space="preserve">(p. 53), a theme corroborated with research which recognise the educator role-identity can clash with </w:t>
      </w:r>
      <w:r w:rsidRPr="00FC679A">
        <w:rPr>
          <w:rFonts w:ascii="Times New Roman" w:hAnsi="Times New Roman" w:cs="Times New Roman"/>
          <w:color w:val="333333"/>
          <w:sz w:val="24"/>
          <w:szCs w:val="24"/>
          <w:highlight w:val="cyan"/>
        </w:rPr>
        <w:t>institutional</w:t>
      </w:r>
      <w:r w:rsidRPr="00FC679A">
        <w:rPr>
          <w:rFonts w:ascii="Times New Roman" w:hAnsi="Times New Roman" w:cs="Times New Roman"/>
          <w:color w:val="333333"/>
          <w:sz w:val="24"/>
          <w:szCs w:val="24"/>
        </w:rPr>
        <w:t xml:space="preserve"> values (</w:t>
      </w:r>
      <w:proofErr w:type="spellStart"/>
      <w:r w:rsidRPr="00FC679A">
        <w:rPr>
          <w:rFonts w:ascii="Times New Roman" w:hAnsi="Times New Roman" w:cs="Times New Roman"/>
          <w:sz w:val="24"/>
          <w:szCs w:val="24"/>
          <w:highlight w:val="cyan"/>
        </w:rPr>
        <w:t>Arvaja</w:t>
      </w:r>
      <w:proofErr w:type="spellEnd"/>
      <w:r w:rsidRPr="00FC679A">
        <w:rPr>
          <w:rFonts w:ascii="Times New Roman" w:hAnsi="Times New Roman" w:cs="Times New Roman"/>
          <w:color w:val="333333"/>
          <w:sz w:val="24"/>
          <w:szCs w:val="24"/>
          <w:highlight w:val="cyan"/>
        </w:rPr>
        <w:t xml:space="preserve">, 2017; Kira and </w:t>
      </w:r>
      <w:proofErr w:type="spellStart"/>
      <w:r w:rsidRPr="00FC679A">
        <w:rPr>
          <w:rFonts w:ascii="Times New Roman" w:hAnsi="Times New Roman" w:cs="Times New Roman"/>
          <w:color w:val="333333"/>
          <w:sz w:val="24"/>
          <w:szCs w:val="24"/>
          <w:highlight w:val="cyan"/>
        </w:rPr>
        <w:t>Balkin</w:t>
      </w:r>
      <w:proofErr w:type="spellEnd"/>
      <w:r w:rsidRPr="00FC679A">
        <w:rPr>
          <w:rFonts w:ascii="Times New Roman" w:hAnsi="Times New Roman" w:cs="Times New Roman"/>
          <w:color w:val="333333"/>
          <w:sz w:val="24"/>
          <w:szCs w:val="24"/>
          <w:highlight w:val="cyan"/>
        </w:rPr>
        <w:t xml:space="preserve">, </w:t>
      </w:r>
      <w:r w:rsidRPr="00FC679A">
        <w:rPr>
          <w:rStyle w:val="ref-lnk"/>
          <w:rFonts w:ascii="Times New Roman" w:hAnsi="Times New Roman" w:cs="Times New Roman"/>
          <w:color w:val="333333"/>
          <w:sz w:val="24"/>
          <w:szCs w:val="24"/>
          <w:highlight w:val="cyan"/>
        </w:rPr>
        <w:t>2014</w:t>
      </w:r>
      <w:r w:rsidRPr="00FC679A">
        <w:rPr>
          <w:rFonts w:ascii="Times New Roman" w:hAnsi="Times New Roman" w:cs="Times New Roman"/>
          <w:color w:val="333333"/>
          <w:sz w:val="24"/>
          <w:szCs w:val="24"/>
          <w:highlight w:val="cyan"/>
        </w:rPr>
        <w:t xml:space="preserve">; McNaughton &amp; </w:t>
      </w:r>
      <w:proofErr w:type="spellStart"/>
      <w:r w:rsidRPr="00FC679A">
        <w:rPr>
          <w:rFonts w:ascii="Times New Roman" w:hAnsi="Times New Roman" w:cs="Times New Roman"/>
          <w:color w:val="333333"/>
          <w:sz w:val="24"/>
          <w:szCs w:val="24"/>
          <w:highlight w:val="cyan"/>
        </w:rPr>
        <w:t>Billot</w:t>
      </w:r>
      <w:proofErr w:type="spellEnd"/>
      <w:r w:rsidRPr="00FC679A">
        <w:rPr>
          <w:rFonts w:ascii="Times New Roman" w:hAnsi="Times New Roman" w:cs="Times New Roman"/>
          <w:color w:val="333333"/>
          <w:sz w:val="24"/>
          <w:szCs w:val="24"/>
          <w:highlight w:val="cyan"/>
        </w:rPr>
        <w:t xml:space="preserve"> </w:t>
      </w:r>
      <w:r w:rsidRPr="00FC679A">
        <w:rPr>
          <w:rStyle w:val="ref-lnk"/>
          <w:rFonts w:ascii="Times New Roman" w:hAnsi="Times New Roman" w:cs="Times New Roman"/>
          <w:color w:val="333333"/>
          <w:sz w:val="24"/>
          <w:szCs w:val="24"/>
          <w:highlight w:val="cyan"/>
        </w:rPr>
        <w:t>2016</w:t>
      </w:r>
      <w:r>
        <w:rPr>
          <w:rStyle w:val="ref-lnk"/>
          <w:rFonts w:ascii="Times New Roman" w:hAnsi="Times New Roman" w:cs="Times New Roman"/>
          <w:color w:val="333333"/>
          <w:sz w:val="24"/>
          <w:szCs w:val="24"/>
          <w:highlight w:val="cyan"/>
        </w:rPr>
        <w:t xml:space="preserve">). A situation amplified </w:t>
      </w:r>
      <w:r w:rsidRPr="004E3DD2">
        <w:rPr>
          <w:rStyle w:val="ref-lnk"/>
          <w:rFonts w:ascii="Times New Roman" w:hAnsi="Times New Roman" w:cs="Times New Roman"/>
          <w:color w:val="333333"/>
          <w:sz w:val="24"/>
          <w:szCs w:val="24"/>
          <w:highlight w:val="cyan"/>
        </w:rPr>
        <w:t xml:space="preserve">when the educator is </w:t>
      </w:r>
      <w:r w:rsidRPr="004E3DD2">
        <w:rPr>
          <w:rFonts w:ascii="Times New Roman" w:hAnsi="Times New Roman" w:cs="Times New Roman"/>
          <w:sz w:val="24"/>
          <w:szCs w:val="24"/>
          <w:highlight w:val="cyan"/>
        </w:rPr>
        <w:t xml:space="preserve">dedicated to the promotion of open-minded critical-thinking skills (Bar-Tal et al., 2021). These types of tension can also be compared with Socrates’ own trials and ostracization in his attempt to support his interlocuters with critical analysis of the democratic system including its leaders. </w:t>
      </w:r>
    </w:p>
    <w:p w14:paraId="7F221026" w14:textId="77777777" w:rsidR="00C53F0C" w:rsidRDefault="00C53F0C" w:rsidP="00C53F0C">
      <w:pPr>
        <w:spacing w:after="0" w:line="360" w:lineRule="auto"/>
        <w:ind w:firstLine="284"/>
        <w:rPr>
          <w:rFonts w:ascii="Times New Roman" w:hAnsi="Times New Roman" w:cs="Times New Roman"/>
          <w:sz w:val="24"/>
          <w:szCs w:val="24"/>
        </w:rPr>
      </w:pPr>
    </w:p>
    <w:p w14:paraId="58D287C6" w14:textId="77777777" w:rsidR="00C53F0C" w:rsidRDefault="00C53F0C" w:rsidP="00C53F0C">
      <w:pPr>
        <w:pStyle w:val="NormalWeb"/>
        <w:spacing w:before="0" w:beforeAutospacing="0" w:after="0" w:afterAutospacing="0" w:line="360" w:lineRule="auto"/>
        <w:ind w:firstLine="284"/>
        <w:rPr>
          <w:color w:val="000000" w:themeColor="text1"/>
          <w:highlight w:val="red"/>
        </w:rPr>
      </w:pPr>
      <w:r w:rsidRPr="006E2685">
        <w:rPr>
          <w:color w:val="000000" w:themeColor="text1"/>
          <w:highlight w:val="cyan"/>
        </w:rPr>
        <w:lastRenderedPageBreak/>
        <w:t xml:space="preserve">A further theme found linked to educator role-identity, and linked to critical thinking and  is the concept of authenticity. </w:t>
      </w:r>
      <w:r>
        <w:rPr>
          <w:color w:val="000000" w:themeColor="text1"/>
          <w:highlight w:val="cyan"/>
        </w:rPr>
        <w:t xml:space="preserve">As </w:t>
      </w:r>
      <w:r w:rsidRPr="006E2685">
        <w:rPr>
          <w:color w:val="000000" w:themeColor="text1"/>
          <w:highlight w:val="cyan"/>
        </w:rPr>
        <w:t xml:space="preserve">a concept with a long philosophical history, </w:t>
      </w:r>
      <w:r>
        <w:rPr>
          <w:color w:val="000000" w:themeColor="text1"/>
          <w:highlight w:val="cyan"/>
        </w:rPr>
        <w:t>authenticity is</w:t>
      </w:r>
      <w:r w:rsidRPr="006E2685">
        <w:rPr>
          <w:color w:val="000000" w:themeColor="text1"/>
          <w:highlight w:val="cyan"/>
        </w:rPr>
        <w:t xml:space="preserve"> commonly touted as an important or respected virtue (Bialystok, 2015), yet it can be difficult to secure what that means in practice for an educator. It can refer to character traits, being true to oneself, or </w:t>
      </w:r>
      <w:r>
        <w:rPr>
          <w:color w:val="000000" w:themeColor="text1"/>
          <w:highlight w:val="cyan"/>
        </w:rPr>
        <w:t>a</w:t>
      </w:r>
      <w:r w:rsidRPr="006E2685">
        <w:rPr>
          <w:color w:val="000000" w:themeColor="text1"/>
          <w:highlight w:val="cyan"/>
        </w:rPr>
        <w:t>lludes to one’s realness to others, furthermore there is no confirmed between authenticity and effective teaching (ibid.).</w:t>
      </w:r>
      <w:r>
        <w:rPr>
          <w:color w:val="000000" w:themeColor="text1"/>
          <w:spacing w:val="-1"/>
          <w:highlight w:val="cyan"/>
        </w:rPr>
        <w:t xml:space="preserve"> </w:t>
      </w:r>
      <w:r w:rsidRPr="006E2685">
        <w:rPr>
          <w:color w:val="000000" w:themeColor="text1"/>
          <w:highlight w:val="cyan"/>
        </w:rPr>
        <w:t xml:space="preserve">For </w:t>
      </w:r>
      <w:proofErr w:type="spellStart"/>
      <w:r w:rsidRPr="006E2685">
        <w:rPr>
          <w:color w:val="000000" w:themeColor="text1"/>
          <w:highlight w:val="cyan"/>
        </w:rPr>
        <w:t>Cranton</w:t>
      </w:r>
      <w:proofErr w:type="spellEnd"/>
      <w:r w:rsidRPr="006E2685">
        <w:rPr>
          <w:color w:val="000000" w:themeColor="text1"/>
          <w:highlight w:val="cyan"/>
        </w:rPr>
        <w:t xml:space="preserve"> &amp; </w:t>
      </w:r>
      <w:proofErr w:type="spellStart"/>
      <w:r w:rsidRPr="006E2685">
        <w:rPr>
          <w:color w:val="000000" w:themeColor="text1"/>
          <w:highlight w:val="cyan"/>
        </w:rPr>
        <w:t>Carusetta</w:t>
      </w:r>
      <w:proofErr w:type="spellEnd"/>
      <w:r w:rsidRPr="006E2685">
        <w:rPr>
          <w:color w:val="000000" w:themeColor="text1"/>
          <w:highlight w:val="cyan"/>
        </w:rPr>
        <w:t xml:space="preserve"> (2004) authenticity is a multifaceted concept that includes “being genuine, showing consistency between values and actions, relating to others in such a way as to encourage their authenticity, and living a critical life” (p. 7). </w:t>
      </w:r>
    </w:p>
    <w:p w14:paraId="1FAFAE71" w14:textId="77777777" w:rsidR="00C53F0C" w:rsidRDefault="00C53F0C" w:rsidP="00C53F0C">
      <w:pPr>
        <w:pStyle w:val="NormalWeb"/>
        <w:spacing w:before="0" w:beforeAutospacing="0" w:after="0" w:afterAutospacing="0" w:line="360" w:lineRule="auto"/>
        <w:ind w:firstLine="284"/>
        <w:rPr>
          <w:color w:val="000000" w:themeColor="text1"/>
          <w:highlight w:val="red"/>
        </w:rPr>
      </w:pPr>
    </w:p>
    <w:p w14:paraId="31C3F407" w14:textId="77777777" w:rsidR="00C53F0C" w:rsidRPr="007D3385" w:rsidRDefault="00C53F0C" w:rsidP="00C53F0C">
      <w:pPr>
        <w:pStyle w:val="NormalWeb"/>
        <w:spacing w:before="0" w:beforeAutospacing="0" w:after="0" w:afterAutospacing="0" w:line="360" w:lineRule="auto"/>
        <w:ind w:firstLine="284"/>
        <w:rPr>
          <w:color w:val="000000" w:themeColor="text1"/>
        </w:rPr>
      </w:pPr>
      <w:r w:rsidRPr="0079503B">
        <w:rPr>
          <w:color w:val="000000" w:themeColor="text1"/>
          <w:highlight w:val="cyan"/>
        </w:rPr>
        <w:t xml:space="preserve">A study by Johnson &amp; LaBelle (2017) found authentic teachers were seen as </w:t>
      </w:r>
      <w:r>
        <w:rPr>
          <w:color w:val="000000" w:themeColor="text1"/>
          <w:highlight w:val="cyan"/>
        </w:rPr>
        <w:t>“</w:t>
      </w:r>
      <w:r w:rsidRPr="0079503B">
        <w:rPr>
          <w:color w:val="000000" w:themeColor="text1"/>
          <w:highlight w:val="cyan"/>
        </w:rPr>
        <w:t xml:space="preserve">approachable, passionate, attentive, capable, and knowledgeable’, and displayed elements of their humanity by telling personal stories, making jokes, and admitting mistakes </w:t>
      </w:r>
      <w:r>
        <w:rPr>
          <w:color w:val="000000" w:themeColor="text1"/>
          <w:highlight w:val="cyan"/>
        </w:rPr>
        <w:t>“</w:t>
      </w:r>
      <w:r w:rsidRPr="0079503B">
        <w:rPr>
          <w:color w:val="000000" w:themeColor="text1"/>
          <w:highlight w:val="cyan"/>
        </w:rPr>
        <w:t xml:space="preserve">(p. </w:t>
      </w:r>
      <w:r>
        <w:rPr>
          <w:color w:val="000000" w:themeColor="text1"/>
          <w:highlight w:val="cyan"/>
        </w:rPr>
        <w:t>429</w:t>
      </w:r>
      <w:r w:rsidRPr="0079503B">
        <w:rPr>
          <w:color w:val="000000" w:themeColor="text1"/>
          <w:highlight w:val="cyan"/>
        </w:rPr>
        <w:t xml:space="preserve">). They also demonstrated care and compassion toward students by recognizing them as individuals and attending to their </w:t>
      </w:r>
      <w:r w:rsidRPr="0079503B">
        <w:rPr>
          <w:highlight w:val="cyan"/>
        </w:rPr>
        <w:t xml:space="preserve">needs both academically and personally. Linked to </w:t>
      </w:r>
      <w:r w:rsidRPr="006D5BA3">
        <w:rPr>
          <w:highlight w:val="cyan"/>
        </w:rPr>
        <w:t>authenticity is the expectation of teachers in credibly role-modelling that which they expect of others (</w:t>
      </w:r>
      <w:proofErr w:type="spellStart"/>
      <w:r w:rsidRPr="006D5BA3">
        <w:rPr>
          <w:highlight w:val="cyan"/>
        </w:rPr>
        <w:t>Portelli</w:t>
      </w:r>
      <w:proofErr w:type="spellEnd"/>
      <w:r w:rsidRPr="006D5BA3">
        <w:rPr>
          <w:highlight w:val="cyan"/>
        </w:rPr>
        <w:t>, 1994). This opens up another sphere of research which calls attention to the both the conscious and unconscious components of learning which includes references to Philip W.</w:t>
      </w:r>
      <w:r>
        <w:rPr>
          <w:highlight w:val="cyan"/>
        </w:rPr>
        <w:t xml:space="preserve"> </w:t>
      </w:r>
      <w:r w:rsidRPr="006D5BA3">
        <w:rPr>
          <w:highlight w:val="cyan"/>
        </w:rPr>
        <w:t>Jackson’s (1968) ‘hidden curriculum’. A study by Baldwin et al., (2017) on nursing teachers found that positive authentic role-modelling required a constant balancing between one’s professional identity, and creating a suitable context for learning and authentic rehearsal to allow for a mirroring of behaviours.</w:t>
      </w:r>
      <w:r>
        <w:t xml:space="preserve"> </w:t>
      </w:r>
    </w:p>
    <w:p w14:paraId="45757541" w14:textId="77777777" w:rsidR="00C53F0C" w:rsidRDefault="00C53F0C" w:rsidP="00C53F0C">
      <w:pPr>
        <w:spacing w:after="0" w:line="360" w:lineRule="auto"/>
        <w:ind w:firstLine="284"/>
        <w:rPr>
          <w:rFonts w:ascii="Times New Roman" w:hAnsi="Times New Roman" w:cs="Times New Roman"/>
          <w:sz w:val="24"/>
          <w:szCs w:val="24"/>
        </w:rPr>
      </w:pPr>
    </w:p>
    <w:p w14:paraId="21196785" w14:textId="7C28F632" w:rsidR="00C53F0C" w:rsidRDefault="00C53F0C" w:rsidP="00C53F0C">
      <w:pPr>
        <w:rPr>
          <w:rFonts w:ascii="Times New Roman" w:hAnsi="Times New Roman" w:cs="Times New Roman"/>
          <w:lang w:eastAsia="en-GB"/>
        </w:rPr>
      </w:pPr>
    </w:p>
    <w:p w14:paraId="4A79D77F" w14:textId="3F4D07C4" w:rsidR="00C53F0C" w:rsidRPr="00C53F0C" w:rsidRDefault="00C53F0C" w:rsidP="00C53F0C">
      <w:pPr>
        <w:rPr>
          <w:rFonts w:ascii="Times New Roman" w:hAnsi="Times New Roman" w:cs="Times New Roman"/>
          <w:lang w:eastAsia="en-GB"/>
        </w:rPr>
      </w:pPr>
      <w:r>
        <w:rPr>
          <w:rFonts w:ascii="Times New Roman" w:hAnsi="Times New Roman" w:cs="Times New Roman"/>
          <w:lang w:eastAsia="en-GB"/>
        </w:rPr>
        <w:t>5</w:t>
      </w:r>
    </w:p>
    <w:p w14:paraId="0BEDC93B" w14:textId="77777777" w:rsidR="00C53F0C" w:rsidRPr="002835BE" w:rsidRDefault="00C53F0C" w:rsidP="00C53F0C">
      <w:pPr>
        <w:rPr>
          <w:rFonts w:ascii="Times New Roman" w:hAnsi="Times New Roman" w:cs="Times New Roman"/>
          <w:lang w:val="en-US" w:eastAsia="en-GB"/>
        </w:rPr>
      </w:pPr>
    </w:p>
    <w:p w14:paraId="1C5614EB" w14:textId="77777777" w:rsidR="00C53F0C" w:rsidRDefault="00C53F0C" w:rsidP="00C53F0C">
      <w:pPr>
        <w:pStyle w:val="slate-paragraph"/>
        <w:shd w:val="clear" w:color="auto" w:fill="FFFFFF"/>
        <w:spacing w:before="0" w:beforeAutospacing="0" w:after="0" w:afterAutospacing="0" w:line="360" w:lineRule="auto"/>
        <w:ind w:firstLine="284"/>
      </w:pPr>
      <w:r w:rsidRPr="00D209F4">
        <w:t>This chapter, purposefully adopts the title ‘Discussion and Implications’ in lieu of ‘Discussion and Conclusions, given the latter projects a “finality and surety which is not defensible”</w:t>
      </w:r>
      <w:r>
        <w:t xml:space="preserve"> for this </w:t>
      </w:r>
      <w:r w:rsidRPr="00D209F4">
        <w:t>type of study (Lester, 1999, p.</w:t>
      </w:r>
      <w:r>
        <w:t xml:space="preserve"> </w:t>
      </w:r>
      <w:r w:rsidRPr="00D209F4">
        <w:t xml:space="preserve">3). </w:t>
      </w:r>
      <w:r>
        <w:t xml:space="preserve">Following a refresh on the study aims, the essential </w:t>
      </w:r>
      <w:r w:rsidRPr="00D209F4">
        <w:t xml:space="preserve">thematic findings </w:t>
      </w:r>
      <w:r>
        <w:t xml:space="preserve">presented </w:t>
      </w:r>
      <w:r w:rsidRPr="00D209F4">
        <w:t xml:space="preserve">in Chapter 4 </w:t>
      </w:r>
      <w:r>
        <w:t>(Ta</w:t>
      </w:r>
      <w:r w:rsidRPr="00D209F4">
        <w:t xml:space="preserve">ble </w:t>
      </w:r>
      <w:r>
        <w:t>6</w:t>
      </w:r>
      <w:r w:rsidRPr="00D209F4">
        <w:t xml:space="preserve">) will be tentatively discussed with reference </w:t>
      </w:r>
      <w:r>
        <w:t xml:space="preserve">to </w:t>
      </w:r>
      <w:r w:rsidRPr="00D209F4">
        <w:t>previous research</w:t>
      </w:r>
      <w:r>
        <w:t xml:space="preserve">. </w:t>
      </w:r>
      <w:r w:rsidRPr="00D209F4">
        <w:t>A phenomenological description, that is, the researcher’s interpretation of a common</w:t>
      </w:r>
      <w:r>
        <w:t xml:space="preserve"> </w:t>
      </w:r>
      <w:r w:rsidRPr="00D209F4">
        <w:t>shared meaning o</w:t>
      </w:r>
      <w:r w:rsidRPr="00D209F4">
        <w:rPr>
          <w:color w:val="000000" w:themeColor="text1"/>
        </w:rPr>
        <w:t>f the phenomenon</w:t>
      </w:r>
      <w:r>
        <w:rPr>
          <w:color w:val="000000" w:themeColor="text1"/>
        </w:rPr>
        <w:t xml:space="preserve"> </w:t>
      </w:r>
      <w:r w:rsidRPr="00D209F4">
        <w:rPr>
          <w:color w:val="000000" w:themeColor="text1"/>
        </w:rPr>
        <w:t xml:space="preserve">is </w:t>
      </w:r>
      <w:r>
        <w:rPr>
          <w:color w:val="000000" w:themeColor="text1"/>
        </w:rPr>
        <w:t>then tendered with commentary.</w:t>
      </w:r>
      <w:r>
        <w:t xml:space="preserve"> The chapter concludes </w:t>
      </w:r>
      <w:r>
        <w:lastRenderedPageBreak/>
        <w:t>with coverage of the study’s offerings, implications, limitations, recommendations for next steps, with a final personal researcher reflection captured in the epilogue.</w:t>
      </w:r>
    </w:p>
    <w:p w14:paraId="2D6D4BC5" w14:textId="77777777" w:rsidR="00C53F0C" w:rsidRPr="003306B4" w:rsidRDefault="00C53F0C" w:rsidP="00C53F0C">
      <w:pPr>
        <w:pStyle w:val="slate-paragraph"/>
        <w:shd w:val="clear" w:color="auto" w:fill="FFFFFF"/>
        <w:spacing w:before="0" w:beforeAutospacing="0" w:after="0" w:afterAutospacing="0" w:line="360" w:lineRule="auto"/>
        <w:ind w:firstLine="284"/>
        <w:rPr>
          <w:color w:val="FFFFFF" w:themeColor="background1"/>
        </w:rPr>
      </w:pPr>
      <w:r w:rsidRPr="003306B4">
        <w:rPr>
          <w:color w:val="FFFFFF" w:themeColor="background1"/>
        </w:rPr>
        <w:t>e Five Phenomenological Themes</w:t>
      </w:r>
    </w:p>
    <w:p w14:paraId="55009A95" w14:textId="77777777" w:rsidR="00C53F0C" w:rsidRDefault="00C53F0C" w:rsidP="00C53F0C">
      <w:pPr>
        <w:pStyle w:val="Caption"/>
        <w:keepNext/>
        <w:rPr>
          <w:rFonts w:ascii="Times New Roman" w:hAnsi="Times New Roman" w:cs="Times New Roman"/>
          <w:color w:val="000000" w:themeColor="text1"/>
          <w:sz w:val="22"/>
          <w:szCs w:val="22"/>
        </w:rPr>
      </w:pPr>
      <w:bookmarkStart w:id="3" w:name="_Toc116934742"/>
      <w:r w:rsidRPr="00D209F4">
        <w:rPr>
          <w:rFonts w:ascii="Times New Roman" w:hAnsi="Times New Roman" w:cs="Times New Roman"/>
          <w:b/>
          <w:bCs/>
          <w:i w:val="0"/>
          <w:iCs w:val="0"/>
          <w:color w:val="000000" w:themeColor="text1"/>
          <w:sz w:val="22"/>
          <w:szCs w:val="22"/>
        </w:rPr>
        <w:t xml:space="preserve">Table </w:t>
      </w:r>
      <w:r w:rsidRPr="00D209F4">
        <w:rPr>
          <w:rFonts w:ascii="Times New Roman" w:hAnsi="Times New Roman" w:cs="Times New Roman"/>
          <w:b/>
          <w:bCs/>
          <w:i w:val="0"/>
          <w:iCs w:val="0"/>
          <w:color w:val="000000" w:themeColor="text1"/>
          <w:sz w:val="22"/>
          <w:szCs w:val="22"/>
        </w:rPr>
        <w:fldChar w:fldCharType="begin"/>
      </w:r>
      <w:r w:rsidRPr="00D209F4">
        <w:rPr>
          <w:rFonts w:ascii="Times New Roman" w:hAnsi="Times New Roman" w:cs="Times New Roman"/>
          <w:b/>
          <w:bCs/>
          <w:i w:val="0"/>
          <w:iCs w:val="0"/>
          <w:color w:val="000000" w:themeColor="text1"/>
          <w:sz w:val="22"/>
          <w:szCs w:val="22"/>
        </w:rPr>
        <w:instrText xml:space="preserve"> SEQ Table \* ARABIC </w:instrText>
      </w:r>
      <w:r w:rsidRPr="00D209F4">
        <w:rPr>
          <w:rFonts w:ascii="Times New Roman" w:hAnsi="Times New Roman" w:cs="Times New Roman"/>
          <w:b/>
          <w:bCs/>
          <w:i w:val="0"/>
          <w:iCs w:val="0"/>
          <w:color w:val="000000" w:themeColor="text1"/>
          <w:sz w:val="22"/>
          <w:szCs w:val="22"/>
        </w:rPr>
        <w:fldChar w:fldCharType="separate"/>
      </w:r>
      <w:r>
        <w:rPr>
          <w:rFonts w:ascii="Times New Roman" w:hAnsi="Times New Roman" w:cs="Times New Roman"/>
          <w:b/>
          <w:bCs/>
          <w:i w:val="0"/>
          <w:iCs w:val="0"/>
          <w:noProof/>
          <w:color w:val="000000" w:themeColor="text1"/>
          <w:sz w:val="22"/>
          <w:szCs w:val="22"/>
        </w:rPr>
        <w:t>6</w:t>
      </w:r>
      <w:r w:rsidRPr="00D209F4">
        <w:rPr>
          <w:rFonts w:ascii="Times New Roman" w:hAnsi="Times New Roman" w:cs="Times New Roman"/>
          <w:b/>
          <w:bCs/>
          <w:i w:val="0"/>
          <w:iCs w:val="0"/>
          <w:color w:val="000000" w:themeColor="text1"/>
          <w:sz w:val="22"/>
          <w:szCs w:val="22"/>
        </w:rPr>
        <w:fldChar w:fldCharType="end"/>
      </w:r>
      <w:r w:rsidRPr="00D209F4">
        <w:rPr>
          <w:rFonts w:ascii="Times New Roman" w:hAnsi="Times New Roman" w:cs="Times New Roman"/>
          <w:color w:val="000000" w:themeColor="text1"/>
          <w:sz w:val="22"/>
          <w:szCs w:val="22"/>
        </w:rPr>
        <w:t xml:space="preserve"> Summary of the Five Phenomenological Theme</w:t>
      </w:r>
      <w:r>
        <w:rPr>
          <w:rFonts w:ascii="Times New Roman" w:hAnsi="Times New Roman" w:cs="Times New Roman"/>
          <w:color w:val="000000" w:themeColor="text1"/>
          <w:sz w:val="22"/>
          <w:szCs w:val="22"/>
        </w:rPr>
        <w:t>s</w:t>
      </w:r>
      <w:bookmarkEnd w:id="3"/>
    </w:p>
    <w:p w14:paraId="1337340D" w14:textId="77777777" w:rsidR="00C53F0C" w:rsidRPr="008E511E" w:rsidRDefault="00C53F0C" w:rsidP="00C53F0C">
      <w:pPr>
        <w:spacing w:after="0" w:line="240" w:lineRule="auto"/>
      </w:pPr>
    </w:p>
    <w:tbl>
      <w:tblPr>
        <w:tblStyle w:val="TableGrid"/>
        <w:tblW w:w="0" w:type="auto"/>
        <w:tblBorders>
          <w:left w:val="none" w:sz="0" w:space="0" w:color="auto"/>
          <w:bottom w:val="none" w:sz="0" w:space="0" w:color="auto"/>
          <w:right w:val="none" w:sz="0" w:space="0" w:color="auto"/>
          <w:insideH w:val="single" w:sz="8" w:space="0" w:color="auto"/>
          <w:insideV w:val="single" w:sz="8" w:space="0" w:color="auto"/>
        </w:tblBorders>
        <w:tblLook w:val="04A0" w:firstRow="1" w:lastRow="0" w:firstColumn="1" w:lastColumn="0" w:noHBand="0" w:noVBand="1"/>
      </w:tblPr>
      <w:tblGrid>
        <w:gridCol w:w="7654"/>
      </w:tblGrid>
      <w:tr w:rsidR="00C53F0C" w:rsidRPr="00AB70B4" w14:paraId="2993A70F" w14:textId="77777777" w:rsidTr="00015D50">
        <w:tc>
          <w:tcPr>
            <w:tcW w:w="7654" w:type="dxa"/>
            <w:tcBorders>
              <w:top w:val="single" w:sz="4" w:space="0" w:color="auto"/>
              <w:bottom w:val="double" w:sz="4" w:space="0" w:color="auto"/>
            </w:tcBorders>
          </w:tcPr>
          <w:p w14:paraId="47D49C1B" w14:textId="77777777" w:rsidR="00C53F0C" w:rsidRPr="00AB70B4" w:rsidRDefault="00C53F0C" w:rsidP="00015D50">
            <w:pPr>
              <w:spacing w:line="200" w:lineRule="exact"/>
              <w:ind w:firstLine="284"/>
              <w:rPr>
                <w:rFonts w:ascii="Times New Roman" w:eastAsia="Times New Roman" w:hAnsi="Times New Roman" w:cs="Times New Roman"/>
                <w:color w:val="000000" w:themeColor="text1"/>
                <w:sz w:val="21"/>
                <w:szCs w:val="21"/>
                <w:lang w:eastAsia="en-GB"/>
              </w:rPr>
            </w:pPr>
          </w:p>
          <w:p w14:paraId="4275994A" w14:textId="77777777" w:rsidR="00C53F0C" w:rsidRPr="00AB70B4" w:rsidRDefault="00C53F0C" w:rsidP="00015D50">
            <w:pPr>
              <w:spacing w:line="200" w:lineRule="exact"/>
              <w:rPr>
                <w:rFonts w:ascii="Times New Roman" w:eastAsia="Times New Roman" w:hAnsi="Times New Roman" w:cs="Times New Roman"/>
                <w:b/>
                <w:bCs/>
                <w:color w:val="000000" w:themeColor="text1"/>
                <w:sz w:val="21"/>
                <w:szCs w:val="21"/>
                <w:lang w:eastAsia="en-GB"/>
              </w:rPr>
            </w:pPr>
            <w:r w:rsidRPr="00AB70B4">
              <w:rPr>
                <w:rFonts w:ascii="Times New Roman" w:eastAsia="Times New Roman" w:hAnsi="Times New Roman" w:cs="Times New Roman"/>
                <w:b/>
                <w:bCs/>
                <w:color w:val="000000" w:themeColor="text1"/>
                <w:sz w:val="21"/>
                <w:szCs w:val="21"/>
                <w:lang w:eastAsia="en-GB"/>
              </w:rPr>
              <w:t>Theme description</w:t>
            </w:r>
          </w:p>
          <w:p w14:paraId="348691C9" w14:textId="77777777" w:rsidR="00C53F0C" w:rsidRPr="00AB70B4" w:rsidRDefault="00C53F0C" w:rsidP="00015D50">
            <w:pPr>
              <w:spacing w:line="180" w:lineRule="exact"/>
              <w:ind w:firstLine="284"/>
              <w:rPr>
                <w:rFonts w:ascii="Times New Roman" w:eastAsia="Times New Roman" w:hAnsi="Times New Roman" w:cs="Times New Roman"/>
                <w:color w:val="000000" w:themeColor="text1"/>
                <w:sz w:val="21"/>
                <w:szCs w:val="21"/>
                <w:lang w:eastAsia="en-GB"/>
              </w:rPr>
            </w:pPr>
          </w:p>
        </w:tc>
      </w:tr>
      <w:tr w:rsidR="00C53F0C" w:rsidRPr="00AB70B4" w14:paraId="7B22108C" w14:textId="77777777" w:rsidTr="00015D50">
        <w:tc>
          <w:tcPr>
            <w:tcW w:w="7654" w:type="dxa"/>
            <w:tcBorders>
              <w:top w:val="double" w:sz="4" w:space="0" w:color="auto"/>
              <w:bottom w:val="nil"/>
            </w:tcBorders>
          </w:tcPr>
          <w:p w14:paraId="207CB887" w14:textId="77777777" w:rsidR="00C53F0C" w:rsidRDefault="00C53F0C" w:rsidP="00015D50">
            <w:pPr>
              <w:pStyle w:val="ListParagraph"/>
              <w:spacing w:line="360" w:lineRule="auto"/>
              <w:ind w:left="360"/>
              <w:rPr>
                <w:rFonts w:ascii="Times New Roman" w:hAnsi="Times New Roman"/>
                <w:b/>
                <w:bCs/>
                <w:color w:val="000000" w:themeColor="text1"/>
                <w:sz w:val="21"/>
                <w:szCs w:val="21"/>
              </w:rPr>
            </w:pPr>
          </w:p>
          <w:p w14:paraId="6BBFD0DB" w14:textId="77777777" w:rsidR="00C53F0C" w:rsidRPr="00AE5F9B" w:rsidRDefault="00C53F0C" w:rsidP="00C53F0C">
            <w:pPr>
              <w:pStyle w:val="ListParagraph"/>
              <w:numPr>
                <w:ilvl w:val="0"/>
                <w:numId w:val="2"/>
              </w:numPr>
              <w:spacing w:before="120" w:after="120" w:line="360" w:lineRule="auto"/>
              <w:rPr>
                <w:rFonts w:ascii="Times New Roman" w:hAnsi="Times New Roman"/>
                <w:b/>
                <w:bCs/>
                <w:color w:val="000000" w:themeColor="text1"/>
                <w:sz w:val="21"/>
                <w:szCs w:val="21"/>
              </w:rPr>
            </w:pPr>
            <w:r w:rsidRPr="00AB70B4">
              <w:rPr>
                <w:rFonts w:ascii="Times New Roman" w:hAnsi="Times New Roman"/>
                <w:b/>
                <w:bCs/>
                <w:color w:val="000000" w:themeColor="text1"/>
                <w:sz w:val="21"/>
                <w:szCs w:val="21"/>
              </w:rPr>
              <w:t xml:space="preserve">Threshold Aid: </w:t>
            </w:r>
            <w:r w:rsidRPr="00AB70B4">
              <w:rPr>
                <w:rFonts w:ascii="Times New Roman" w:hAnsi="Times New Roman"/>
                <w:color w:val="000000" w:themeColor="text1"/>
                <w:sz w:val="21"/>
                <w:szCs w:val="21"/>
              </w:rPr>
              <w:t xml:space="preserve">Educator Appears </w:t>
            </w:r>
            <w:r w:rsidRPr="00AB70B4">
              <w:rPr>
                <w:rFonts w:ascii="Times New Roman" w:hAnsi="Times New Roman"/>
                <w:b/>
                <w:bCs/>
                <w:i/>
                <w:iCs/>
                <w:color w:val="000000" w:themeColor="text1"/>
                <w:sz w:val="21"/>
                <w:szCs w:val="21"/>
              </w:rPr>
              <w:t>as</w:t>
            </w:r>
            <w:r w:rsidRPr="00AB70B4">
              <w:rPr>
                <w:rFonts w:ascii="Times New Roman" w:hAnsi="Times New Roman"/>
                <w:color w:val="000000" w:themeColor="text1"/>
                <w:sz w:val="21"/>
                <w:szCs w:val="21"/>
              </w:rPr>
              <w:t xml:space="preserve"> Threshold Aid to Authentic Agency</w:t>
            </w:r>
          </w:p>
          <w:p w14:paraId="38BC5C24" w14:textId="77777777" w:rsidR="00C53F0C" w:rsidRPr="00AE5F9B" w:rsidRDefault="00C53F0C" w:rsidP="00C53F0C">
            <w:pPr>
              <w:pStyle w:val="ListParagraph"/>
              <w:numPr>
                <w:ilvl w:val="0"/>
                <w:numId w:val="2"/>
              </w:numPr>
              <w:spacing w:before="120" w:after="120"/>
              <w:ind w:left="357" w:hanging="357"/>
              <w:rPr>
                <w:rFonts w:ascii="Times New Roman" w:hAnsi="Times New Roman"/>
                <w:b/>
                <w:bCs/>
                <w:color w:val="000000" w:themeColor="text1"/>
                <w:sz w:val="21"/>
                <w:szCs w:val="21"/>
              </w:rPr>
            </w:pPr>
            <w:r w:rsidRPr="00AE5F9B">
              <w:rPr>
                <w:rFonts w:ascii="Times New Roman" w:hAnsi="Times New Roman"/>
                <w:b/>
                <w:bCs/>
                <w:sz w:val="21"/>
                <w:szCs w:val="21"/>
              </w:rPr>
              <w:t xml:space="preserve">Conduit &amp; Space-Maker: </w:t>
            </w:r>
            <w:r w:rsidRPr="00AE5F9B">
              <w:rPr>
                <w:rFonts w:ascii="Times New Roman" w:hAnsi="Times New Roman"/>
                <w:sz w:val="21"/>
                <w:szCs w:val="21"/>
              </w:rPr>
              <w:t xml:space="preserve">Educator Appears </w:t>
            </w:r>
            <w:r w:rsidRPr="00AE5F9B">
              <w:rPr>
                <w:rFonts w:ascii="Times New Roman" w:hAnsi="Times New Roman"/>
                <w:b/>
                <w:bCs/>
                <w:i/>
                <w:iCs/>
                <w:sz w:val="21"/>
                <w:szCs w:val="21"/>
              </w:rPr>
              <w:t>as</w:t>
            </w:r>
            <w:r w:rsidRPr="00AE5F9B">
              <w:rPr>
                <w:rFonts w:ascii="Times New Roman" w:hAnsi="Times New Roman"/>
                <w:sz w:val="21"/>
                <w:szCs w:val="21"/>
              </w:rPr>
              <w:t xml:space="preserve"> Shaping The Environment for Context, Challenge, Connection, and Curiosity</w:t>
            </w:r>
          </w:p>
          <w:p w14:paraId="2D27B136" w14:textId="77777777" w:rsidR="00C53F0C" w:rsidRPr="00AE5F9B" w:rsidRDefault="00C53F0C" w:rsidP="00C53F0C">
            <w:pPr>
              <w:pStyle w:val="ListParagraph"/>
              <w:numPr>
                <w:ilvl w:val="0"/>
                <w:numId w:val="2"/>
              </w:numPr>
              <w:spacing w:before="120" w:after="120"/>
              <w:ind w:left="357" w:hanging="357"/>
              <w:rPr>
                <w:rFonts w:ascii="Times New Roman" w:hAnsi="Times New Roman"/>
                <w:b/>
                <w:bCs/>
                <w:color w:val="000000" w:themeColor="text1"/>
                <w:sz w:val="21"/>
                <w:szCs w:val="21"/>
              </w:rPr>
            </w:pPr>
            <w:r w:rsidRPr="00AE5F9B">
              <w:rPr>
                <w:rFonts w:ascii="Times New Roman" w:hAnsi="Times New Roman"/>
                <w:b/>
                <w:bCs/>
                <w:color w:val="000000" w:themeColor="text1"/>
                <w:sz w:val="21"/>
                <w:szCs w:val="21"/>
              </w:rPr>
              <w:t xml:space="preserve">Authentic Responsive Being: </w:t>
            </w:r>
            <w:r w:rsidRPr="00AE5F9B">
              <w:rPr>
                <w:rFonts w:ascii="Times New Roman" w:hAnsi="Times New Roman"/>
                <w:color w:val="000000" w:themeColor="text1"/>
                <w:sz w:val="21"/>
                <w:szCs w:val="21"/>
              </w:rPr>
              <w:t xml:space="preserve">Educator Appears </w:t>
            </w:r>
            <w:r w:rsidRPr="00AE5F9B">
              <w:rPr>
                <w:rFonts w:ascii="Times New Roman" w:hAnsi="Times New Roman"/>
                <w:b/>
                <w:bCs/>
                <w:i/>
                <w:iCs/>
                <w:color w:val="000000" w:themeColor="text1"/>
                <w:sz w:val="21"/>
                <w:szCs w:val="21"/>
              </w:rPr>
              <w:t>as</w:t>
            </w:r>
            <w:r w:rsidRPr="00AE5F9B">
              <w:rPr>
                <w:rFonts w:ascii="Times New Roman" w:hAnsi="Times New Roman"/>
                <w:color w:val="000000" w:themeColor="text1"/>
                <w:sz w:val="21"/>
                <w:szCs w:val="21"/>
              </w:rPr>
              <w:t xml:space="preserve"> </w:t>
            </w:r>
            <w:r w:rsidRPr="00AE5F9B">
              <w:rPr>
                <w:rFonts w:ascii="Times New Roman" w:hAnsi="Times New Roman"/>
                <w:color w:val="000000"/>
                <w:sz w:val="21"/>
                <w:szCs w:val="21"/>
                <w:shd w:val="clear" w:color="auto" w:fill="FFFFFF"/>
              </w:rPr>
              <w:t>Attentive And Adaptive Role Model Navigating Paradoxical Zones</w:t>
            </w:r>
          </w:p>
          <w:p w14:paraId="66C6402D" w14:textId="77777777" w:rsidR="00C53F0C" w:rsidRPr="00AE5F9B" w:rsidRDefault="00C53F0C" w:rsidP="00C53F0C">
            <w:pPr>
              <w:pStyle w:val="ListParagraph"/>
              <w:numPr>
                <w:ilvl w:val="0"/>
                <w:numId w:val="2"/>
              </w:numPr>
              <w:spacing w:before="120" w:after="120"/>
              <w:ind w:left="357" w:hanging="357"/>
              <w:rPr>
                <w:rFonts w:ascii="Times New Roman" w:hAnsi="Times New Roman"/>
                <w:b/>
                <w:bCs/>
                <w:color w:val="000000" w:themeColor="text1"/>
                <w:sz w:val="21"/>
                <w:szCs w:val="21"/>
              </w:rPr>
            </w:pPr>
            <w:r w:rsidRPr="00AE5F9B">
              <w:rPr>
                <w:rFonts w:ascii="Times New Roman" w:hAnsi="Times New Roman"/>
                <w:b/>
                <w:bCs/>
                <w:color w:val="000000" w:themeColor="text1"/>
                <w:sz w:val="21"/>
                <w:szCs w:val="21"/>
              </w:rPr>
              <w:t>Truth Catalyst</w:t>
            </w:r>
            <w:r w:rsidRPr="00AE5F9B">
              <w:rPr>
                <w:rFonts w:ascii="Times New Roman" w:hAnsi="Times New Roman"/>
                <w:color w:val="000000" w:themeColor="text1"/>
                <w:sz w:val="21"/>
                <w:szCs w:val="21"/>
              </w:rPr>
              <w:t xml:space="preserve">: Educator Appears </w:t>
            </w:r>
            <w:r w:rsidRPr="00AE5F9B">
              <w:rPr>
                <w:rFonts w:ascii="Times New Roman" w:hAnsi="Times New Roman"/>
                <w:b/>
                <w:bCs/>
                <w:i/>
                <w:iCs/>
                <w:color w:val="000000" w:themeColor="text1"/>
                <w:sz w:val="21"/>
                <w:szCs w:val="21"/>
              </w:rPr>
              <w:t>as</w:t>
            </w:r>
            <w:r w:rsidRPr="00AE5F9B">
              <w:rPr>
                <w:rFonts w:ascii="Times New Roman" w:hAnsi="Times New Roman"/>
                <w:color w:val="000000" w:themeColor="text1"/>
                <w:sz w:val="21"/>
                <w:szCs w:val="21"/>
              </w:rPr>
              <w:t xml:space="preserve"> Mediating Meaningful </w:t>
            </w:r>
            <w:r>
              <w:rPr>
                <w:rFonts w:ascii="Times New Roman" w:hAnsi="Times New Roman"/>
                <w:color w:val="000000" w:themeColor="text1"/>
                <w:sz w:val="21"/>
                <w:szCs w:val="21"/>
              </w:rPr>
              <w:t>Horizon-expanding</w:t>
            </w:r>
            <w:r w:rsidRPr="00AE5F9B">
              <w:rPr>
                <w:rFonts w:ascii="Times New Roman" w:hAnsi="Times New Roman"/>
                <w:color w:val="000000" w:themeColor="text1"/>
                <w:sz w:val="21"/>
                <w:szCs w:val="21"/>
              </w:rPr>
              <w:t xml:space="preserve"> Inquiry through Discourse, Challenge, Exploration, and Introspection</w:t>
            </w:r>
          </w:p>
          <w:p w14:paraId="5E98FD33" w14:textId="77777777" w:rsidR="00C53F0C" w:rsidRPr="00AE5F9B" w:rsidRDefault="00C53F0C" w:rsidP="00C53F0C">
            <w:pPr>
              <w:pStyle w:val="ListParagraph"/>
              <w:numPr>
                <w:ilvl w:val="0"/>
                <w:numId w:val="2"/>
              </w:numPr>
              <w:spacing w:before="120" w:after="120"/>
              <w:ind w:left="357" w:hanging="357"/>
              <w:rPr>
                <w:rFonts w:ascii="Times New Roman" w:hAnsi="Times New Roman"/>
                <w:b/>
                <w:bCs/>
                <w:color w:val="000000" w:themeColor="text1"/>
                <w:sz w:val="21"/>
                <w:szCs w:val="21"/>
              </w:rPr>
            </w:pPr>
            <w:r w:rsidRPr="00AE5F9B">
              <w:rPr>
                <w:rStyle w:val="jsgrdq"/>
                <w:rFonts w:ascii="Times New Roman" w:hAnsi="Times New Roman"/>
                <w:b/>
                <w:bCs/>
                <w:color w:val="000000" w:themeColor="text1"/>
                <w:sz w:val="21"/>
                <w:szCs w:val="21"/>
              </w:rPr>
              <w:t xml:space="preserve">Self as Journey Sustenance: </w:t>
            </w:r>
            <w:r w:rsidRPr="00AE5F9B">
              <w:rPr>
                <w:rStyle w:val="jsgrdq"/>
                <w:rFonts w:ascii="Times New Roman" w:hAnsi="Times New Roman"/>
                <w:color w:val="000000" w:themeColor="text1"/>
                <w:sz w:val="21"/>
                <w:szCs w:val="21"/>
              </w:rPr>
              <w:t>Educator A</w:t>
            </w:r>
            <w:r w:rsidRPr="00AE5F9B">
              <w:rPr>
                <w:rStyle w:val="jsgrdq"/>
                <w:rFonts w:ascii="Times New Roman" w:hAnsi="Times New Roman"/>
                <w:sz w:val="21"/>
                <w:szCs w:val="21"/>
              </w:rPr>
              <w:t xml:space="preserve">ppears </w:t>
            </w:r>
            <w:r w:rsidRPr="00AE5F9B">
              <w:rPr>
                <w:rFonts w:ascii="Times New Roman" w:hAnsi="Times New Roman"/>
                <w:b/>
                <w:bCs/>
                <w:i/>
                <w:iCs/>
                <w:color w:val="000000" w:themeColor="text1"/>
                <w:sz w:val="21"/>
                <w:szCs w:val="21"/>
              </w:rPr>
              <w:t>as</w:t>
            </w:r>
            <w:r w:rsidRPr="00AE5F9B">
              <w:rPr>
                <w:rStyle w:val="jsgrdq"/>
                <w:rFonts w:ascii="Times New Roman" w:hAnsi="Times New Roman"/>
                <w:color w:val="000000" w:themeColor="text1"/>
                <w:sz w:val="21"/>
                <w:szCs w:val="21"/>
              </w:rPr>
              <w:t xml:space="preserve"> Gifting Self, Mentally &amp; Emotionally and/or Physically, though Affective &amp; Cognitive Disclosure and Sensitive Response</w:t>
            </w:r>
          </w:p>
          <w:p w14:paraId="2E367B39" w14:textId="77777777" w:rsidR="00C53F0C" w:rsidRPr="00AB70B4" w:rsidRDefault="00C53F0C" w:rsidP="00015D50">
            <w:pPr>
              <w:spacing w:line="360" w:lineRule="auto"/>
              <w:rPr>
                <w:rFonts w:ascii="Times New Roman" w:hAnsi="Times New Roman" w:cs="Times New Roman"/>
                <w:color w:val="000000" w:themeColor="text1"/>
                <w:sz w:val="21"/>
                <w:szCs w:val="21"/>
                <w:highlight w:val="red"/>
              </w:rPr>
            </w:pPr>
          </w:p>
        </w:tc>
      </w:tr>
    </w:tbl>
    <w:p w14:paraId="64E1B8B4" w14:textId="77777777" w:rsidR="00C53F0C" w:rsidRDefault="00C53F0C" w:rsidP="00C53F0C">
      <w:pPr>
        <w:pStyle w:val="TR"/>
      </w:pPr>
      <w:bookmarkStart w:id="4" w:name="_Toc116934704"/>
      <w:r w:rsidRPr="003B0A29">
        <w:t>5.</w:t>
      </w:r>
      <w:r>
        <w:t>1 Refresh on Research Purpose</w:t>
      </w:r>
      <w:bookmarkEnd w:id="4"/>
    </w:p>
    <w:p w14:paraId="4277B652" w14:textId="77777777" w:rsidR="00C53F0C" w:rsidRDefault="00C53F0C" w:rsidP="00C53F0C">
      <w:pPr>
        <w:spacing w:after="0" w:line="360" w:lineRule="auto"/>
        <w:ind w:firstLine="284"/>
        <w:rPr>
          <w:rFonts w:ascii="Times New Roman" w:hAnsi="Times New Roman" w:cs="Times New Roman"/>
          <w:sz w:val="24"/>
          <w:szCs w:val="24"/>
        </w:rPr>
      </w:pPr>
    </w:p>
    <w:p w14:paraId="059A34F8" w14:textId="77777777" w:rsidR="00C53F0C" w:rsidRDefault="00C53F0C" w:rsidP="00C53F0C">
      <w:pPr>
        <w:spacing w:line="360" w:lineRule="auto"/>
        <w:ind w:firstLine="284"/>
        <w:rPr>
          <w:rFonts w:ascii="Times New Roman" w:hAnsi="Times New Roman" w:cs="Times New Roman"/>
          <w:sz w:val="24"/>
          <w:szCs w:val="24"/>
        </w:rPr>
      </w:pPr>
      <w:r w:rsidRPr="000E0490">
        <w:rPr>
          <w:rFonts w:ascii="Times New Roman" w:hAnsi="Times New Roman" w:cs="Times New Roman"/>
          <w:sz w:val="24"/>
          <w:szCs w:val="24"/>
        </w:rPr>
        <w:t>The aim of the research was to ontologically understand the lived experiences of educators facilitating HOTS in Higher Education</w:t>
      </w:r>
      <w:r>
        <w:rPr>
          <w:rFonts w:ascii="Times New Roman" w:hAnsi="Times New Roman" w:cs="Times New Roman"/>
          <w:sz w:val="24"/>
          <w:szCs w:val="24"/>
        </w:rPr>
        <w:t>.</w:t>
      </w:r>
      <w:r w:rsidRPr="000E0490">
        <w:rPr>
          <w:rFonts w:ascii="Times New Roman" w:hAnsi="Times New Roman" w:cs="Times New Roman"/>
          <w:sz w:val="24"/>
          <w:szCs w:val="24"/>
        </w:rPr>
        <w:t xml:space="preserve"> Whilst </w:t>
      </w:r>
      <w:r w:rsidRPr="000E0490">
        <w:rPr>
          <w:rStyle w:val="jsgrdq"/>
          <w:rFonts w:ascii="Times New Roman" w:hAnsi="Times New Roman" w:cs="Times New Roman"/>
          <w:sz w:val="24"/>
          <w:szCs w:val="24"/>
        </w:rPr>
        <w:t xml:space="preserve">HEIs have </w:t>
      </w:r>
      <w:r>
        <w:rPr>
          <w:rStyle w:val="jsgrdq"/>
          <w:rFonts w:ascii="Times New Roman" w:hAnsi="Times New Roman" w:cs="Times New Roman"/>
          <w:sz w:val="24"/>
          <w:szCs w:val="24"/>
        </w:rPr>
        <w:t xml:space="preserve">a </w:t>
      </w:r>
      <w:r w:rsidRPr="000E0490">
        <w:rPr>
          <w:rStyle w:val="jsgrdq"/>
          <w:rFonts w:ascii="Times New Roman" w:hAnsi="Times New Roman" w:cs="Times New Roman"/>
          <w:sz w:val="24"/>
          <w:szCs w:val="24"/>
        </w:rPr>
        <w:t>long tradition</w:t>
      </w:r>
      <w:r>
        <w:rPr>
          <w:rStyle w:val="jsgrdq"/>
          <w:rFonts w:ascii="Times New Roman" w:hAnsi="Times New Roman" w:cs="Times New Roman"/>
          <w:sz w:val="24"/>
          <w:szCs w:val="24"/>
        </w:rPr>
        <w:t xml:space="preserve"> </w:t>
      </w:r>
      <w:r w:rsidRPr="000E0490">
        <w:rPr>
          <w:rStyle w:val="jsgrdq"/>
          <w:rFonts w:ascii="Times New Roman" w:hAnsi="Times New Roman" w:cs="Times New Roman"/>
          <w:sz w:val="24"/>
          <w:szCs w:val="24"/>
        </w:rPr>
        <w:t>promoting the cultivation of higher</w:t>
      </w:r>
      <w:r>
        <w:rPr>
          <w:rStyle w:val="jsgrdq"/>
          <w:rFonts w:ascii="Times New Roman" w:hAnsi="Times New Roman" w:cs="Times New Roman"/>
          <w:sz w:val="24"/>
          <w:szCs w:val="24"/>
        </w:rPr>
        <w:t>-</w:t>
      </w:r>
      <w:r w:rsidRPr="000E0490">
        <w:rPr>
          <w:rStyle w:val="jsgrdq"/>
          <w:rFonts w:ascii="Times New Roman" w:hAnsi="Times New Roman" w:cs="Times New Roman"/>
          <w:sz w:val="24"/>
          <w:szCs w:val="24"/>
        </w:rPr>
        <w:t>order thinking, i</w:t>
      </w:r>
      <w:r w:rsidRPr="000E0490">
        <w:rPr>
          <w:rStyle w:val="muxgbd"/>
          <w:rFonts w:ascii="Times New Roman" w:hAnsi="Times New Roman" w:cs="Times New Roman"/>
          <w:sz w:val="24"/>
          <w:szCs w:val="24"/>
          <w:shd w:val="clear" w:color="auto" w:fill="FFFFFF"/>
        </w:rPr>
        <w:t xml:space="preserve">n more recent decades </w:t>
      </w:r>
      <w:r>
        <w:rPr>
          <w:rStyle w:val="muxgbd"/>
          <w:rFonts w:ascii="Times New Roman" w:hAnsi="Times New Roman" w:cs="Times New Roman"/>
          <w:sz w:val="24"/>
          <w:szCs w:val="24"/>
          <w:shd w:val="clear" w:color="auto" w:fill="FFFFFF"/>
        </w:rPr>
        <w:t xml:space="preserve">the </w:t>
      </w:r>
      <w:r>
        <w:rPr>
          <w:rStyle w:val="muxgbd"/>
          <w:sz w:val="24"/>
          <w:shd w:val="clear" w:color="auto" w:fill="FFFFFF"/>
        </w:rPr>
        <w:t xml:space="preserve">targeting of HOTS </w:t>
      </w:r>
      <w:r w:rsidRPr="000E0490">
        <w:rPr>
          <w:rStyle w:val="muxgbd"/>
          <w:rFonts w:ascii="Times New Roman" w:hAnsi="Times New Roman" w:cs="Times New Roman"/>
          <w:sz w:val="24"/>
          <w:szCs w:val="24"/>
          <w:shd w:val="clear" w:color="auto" w:fill="FFFFFF"/>
        </w:rPr>
        <w:t xml:space="preserve">has </w:t>
      </w:r>
      <w:r>
        <w:rPr>
          <w:rStyle w:val="muxgbd"/>
          <w:rFonts w:ascii="Times New Roman" w:hAnsi="Times New Roman" w:cs="Times New Roman"/>
          <w:sz w:val="24"/>
          <w:szCs w:val="24"/>
          <w:shd w:val="clear" w:color="auto" w:fill="FFFFFF"/>
        </w:rPr>
        <w:t xml:space="preserve">been </w:t>
      </w:r>
      <w:r w:rsidRPr="000E0490">
        <w:rPr>
          <w:rStyle w:val="muxgbd"/>
          <w:rFonts w:ascii="Times New Roman" w:hAnsi="Times New Roman" w:cs="Times New Roman"/>
          <w:sz w:val="24"/>
          <w:szCs w:val="24"/>
          <w:shd w:val="clear" w:color="auto" w:fill="FFFFFF"/>
        </w:rPr>
        <w:t xml:space="preserve">infused </w:t>
      </w:r>
      <w:r>
        <w:rPr>
          <w:rStyle w:val="muxgbd"/>
          <w:rFonts w:ascii="Times New Roman" w:hAnsi="Times New Roman" w:cs="Times New Roman"/>
          <w:sz w:val="24"/>
          <w:szCs w:val="24"/>
          <w:shd w:val="clear" w:color="auto" w:fill="FFFFFF"/>
        </w:rPr>
        <w:t xml:space="preserve">in </w:t>
      </w:r>
      <w:r w:rsidRPr="000E0490">
        <w:rPr>
          <w:rStyle w:val="muxgbd"/>
          <w:rFonts w:ascii="Times New Roman" w:hAnsi="Times New Roman" w:cs="Times New Roman"/>
          <w:sz w:val="24"/>
          <w:szCs w:val="24"/>
          <w:shd w:val="clear" w:color="auto" w:fill="FFFFFF"/>
        </w:rPr>
        <w:t xml:space="preserve">a </w:t>
      </w:r>
      <w:r w:rsidRPr="000E0490">
        <w:rPr>
          <w:rFonts w:ascii="Times New Roman" w:hAnsi="Times New Roman" w:cs="Times New Roman"/>
          <w:sz w:val="24"/>
          <w:szCs w:val="24"/>
        </w:rPr>
        <w:t>graduate employability agenda</w:t>
      </w:r>
      <w:r>
        <w:rPr>
          <w:rFonts w:ascii="Times New Roman" w:hAnsi="Times New Roman" w:cs="Times New Roman"/>
          <w:sz w:val="24"/>
          <w:szCs w:val="24"/>
        </w:rPr>
        <w:t xml:space="preserve"> (McCowan, 2015)</w:t>
      </w:r>
      <w:r w:rsidRPr="000E0490">
        <w:rPr>
          <w:rFonts w:ascii="Times New Roman" w:hAnsi="Times New Roman" w:cs="Times New Roman"/>
          <w:sz w:val="24"/>
          <w:szCs w:val="24"/>
        </w:rPr>
        <w:t xml:space="preserve">. </w:t>
      </w:r>
      <w:r>
        <w:rPr>
          <w:rFonts w:ascii="Times New Roman" w:hAnsi="Times New Roman" w:cs="Times New Roman"/>
          <w:sz w:val="24"/>
          <w:szCs w:val="24"/>
        </w:rPr>
        <w:t>Within this latter focus</w:t>
      </w:r>
      <w:r w:rsidRPr="000E0490">
        <w:rPr>
          <w:rFonts w:ascii="Times New Roman" w:hAnsi="Times New Roman" w:cs="Times New Roman"/>
          <w:sz w:val="24"/>
          <w:szCs w:val="24"/>
        </w:rPr>
        <w:t xml:space="preserve">, HOTS are </w:t>
      </w:r>
      <w:r>
        <w:rPr>
          <w:rFonts w:ascii="Times New Roman" w:hAnsi="Times New Roman" w:cs="Times New Roman"/>
          <w:sz w:val="24"/>
          <w:szCs w:val="24"/>
        </w:rPr>
        <w:t xml:space="preserve">now </w:t>
      </w:r>
      <w:r w:rsidRPr="006D7A00">
        <w:rPr>
          <w:rFonts w:ascii="Times New Roman" w:hAnsi="Times New Roman" w:cs="Times New Roman"/>
          <w:sz w:val="24"/>
          <w:szCs w:val="24"/>
        </w:rPr>
        <w:t xml:space="preserve">promoted as an </w:t>
      </w:r>
      <w:r w:rsidRPr="006D7A00">
        <w:rPr>
          <w:rFonts w:ascii="Times New Roman" w:hAnsi="Times New Roman" w:cs="Times New Roman"/>
          <w:color w:val="000000" w:themeColor="text1"/>
          <w:sz w:val="24"/>
          <w:szCs w:val="24"/>
        </w:rPr>
        <w:t>essential graduate attribute to survive and thrive in the labour market (</w:t>
      </w:r>
      <w:r w:rsidRPr="006D7A00">
        <w:rPr>
          <w:rFonts w:ascii="Times New Roman" w:hAnsi="Times New Roman" w:cs="Times New Roman"/>
          <w:color w:val="000000" w:themeColor="text1"/>
          <w:sz w:val="24"/>
          <w:szCs w:val="24"/>
          <w:shd w:val="clear" w:color="auto" w:fill="FFFFFF"/>
        </w:rPr>
        <w:t xml:space="preserve">Jackson &amp; </w:t>
      </w:r>
      <w:proofErr w:type="spellStart"/>
      <w:r w:rsidRPr="006D7A00">
        <w:rPr>
          <w:rFonts w:ascii="Times New Roman" w:hAnsi="Times New Roman" w:cs="Times New Roman"/>
          <w:color w:val="000000" w:themeColor="text1"/>
          <w:sz w:val="24"/>
          <w:szCs w:val="24"/>
          <w:shd w:val="clear" w:color="auto" w:fill="FFFFFF"/>
        </w:rPr>
        <w:t>Schleicher</w:t>
      </w:r>
      <w:proofErr w:type="spellEnd"/>
      <w:r w:rsidRPr="006D7A00">
        <w:rPr>
          <w:rFonts w:ascii="Times New Roman" w:hAnsi="Times New Roman" w:cs="Times New Roman"/>
          <w:color w:val="000000" w:themeColor="text1"/>
          <w:sz w:val="24"/>
          <w:szCs w:val="24"/>
          <w:shd w:val="clear" w:color="auto" w:fill="FFFFFF"/>
        </w:rPr>
        <w:t xml:space="preserve"> 2018; </w:t>
      </w:r>
      <w:r w:rsidRPr="006D7A00">
        <w:rPr>
          <w:rFonts w:ascii="Times New Roman" w:hAnsi="Times New Roman" w:cs="Times New Roman"/>
          <w:color w:val="000000" w:themeColor="text1"/>
          <w:sz w:val="24"/>
          <w:szCs w:val="24"/>
        </w:rPr>
        <w:t>WEF, 2020)</w:t>
      </w:r>
      <w:r>
        <w:rPr>
          <w:rFonts w:ascii="Times New Roman" w:hAnsi="Times New Roman" w:cs="Times New Roman"/>
          <w:color w:val="000000" w:themeColor="text1"/>
          <w:sz w:val="24"/>
          <w:szCs w:val="24"/>
        </w:rPr>
        <w:t xml:space="preserve"> and </w:t>
      </w:r>
      <w:r w:rsidRPr="006D7A00">
        <w:rPr>
          <w:rFonts w:ascii="Times New Roman" w:hAnsi="Times New Roman" w:cs="Times New Roman"/>
          <w:color w:val="000000" w:themeColor="text1"/>
          <w:sz w:val="24"/>
          <w:szCs w:val="24"/>
        </w:rPr>
        <w:t>in wider society (</w:t>
      </w:r>
      <w:proofErr w:type="spellStart"/>
      <w:r w:rsidRPr="006D7A00">
        <w:rPr>
          <w:rFonts w:ascii="Times New Roman" w:hAnsi="Times New Roman" w:cs="Times New Roman"/>
          <w:color w:val="000000" w:themeColor="text1"/>
          <w:sz w:val="24"/>
          <w:szCs w:val="24"/>
        </w:rPr>
        <w:t>Bughin</w:t>
      </w:r>
      <w:proofErr w:type="spellEnd"/>
      <w:r w:rsidRPr="006D7A00">
        <w:rPr>
          <w:rFonts w:ascii="Times New Roman" w:hAnsi="Times New Roman" w:cs="Times New Roman"/>
          <w:color w:val="000000" w:themeColor="text1"/>
          <w:sz w:val="24"/>
          <w:szCs w:val="24"/>
        </w:rPr>
        <w:t xml:space="preserve"> et al., 2018; OECD, 2018). </w:t>
      </w:r>
      <w:r>
        <w:rPr>
          <w:rFonts w:ascii="Times New Roman" w:hAnsi="Times New Roman" w:cs="Times New Roman"/>
          <w:color w:val="000000" w:themeColor="text1"/>
          <w:sz w:val="24"/>
          <w:szCs w:val="24"/>
        </w:rPr>
        <w:t>These e</w:t>
      </w:r>
      <w:r w:rsidRPr="006D7A00">
        <w:rPr>
          <w:rFonts w:ascii="Times New Roman" w:hAnsi="Times New Roman" w:cs="Times New Roman"/>
          <w:color w:val="000000" w:themeColor="text1"/>
          <w:sz w:val="24"/>
          <w:szCs w:val="24"/>
        </w:rPr>
        <w:t>xpectations have filtered</w:t>
      </w:r>
      <w:r>
        <w:rPr>
          <w:rFonts w:ascii="Times New Roman" w:hAnsi="Times New Roman" w:cs="Times New Roman"/>
          <w:color w:val="000000" w:themeColor="text1"/>
          <w:sz w:val="24"/>
          <w:szCs w:val="24"/>
        </w:rPr>
        <w:t xml:space="preserve"> </w:t>
      </w:r>
      <w:r w:rsidRPr="006D7A00">
        <w:rPr>
          <w:rFonts w:ascii="Times New Roman" w:hAnsi="Times New Roman" w:cs="Times New Roman"/>
          <w:color w:val="000000" w:themeColor="text1"/>
          <w:sz w:val="24"/>
          <w:szCs w:val="24"/>
        </w:rPr>
        <w:t xml:space="preserve">into what educators </w:t>
      </w:r>
      <w:r>
        <w:rPr>
          <w:rFonts w:ascii="Times New Roman" w:hAnsi="Times New Roman" w:cs="Times New Roman"/>
          <w:color w:val="000000" w:themeColor="text1"/>
          <w:sz w:val="24"/>
          <w:szCs w:val="24"/>
        </w:rPr>
        <w:t xml:space="preserve">are instructed to </w:t>
      </w:r>
      <w:r w:rsidRPr="006D7A00">
        <w:rPr>
          <w:rFonts w:ascii="Times New Roman" w:hAnsi="Times New Roman" w:cs="Times New Roman"/>
          <w:color w:val="000000" w:themeColor="text1"/>
          <w:sz w:val="24"/>
          <w:szCs w:val="24"/>
        </w:rPr>
        <w:t>target and assess in their programmes (</w:t>
      </w:r>
      <w:r w:rsidRPr="006D7A00">
        <w:rPr>
          <w:rFonts w:ascii="Times New Roman" w:hAnsi="Times New Roman" w:cs="Times New Roman"/>
          <w:color w:val="000000" w:themeColor="text1"/>
          <w:sz w:val="24"/>
          <w:szCs w:val="24"/>
          <w:shd w:val="clear" w:color="auto" w:fill="FFFFFF" w:themeFill="background1"/>
        </w:rPr>
        <w:t>Nirmala &amp; Kumar, 2018)</w:t>
      </w:r>
      <w:r>
        <w:rPr>
          <w:rFonts w:ascii="Times New Roman" w:hAnsi="Times New Roman" w:cs="Times New Roman"/>
          <w:color w:val="000000" w:themeColor="text1"/>
          <w:sz w:val="24"/>
          <w:szCs w:val="24"/>
          <w:shd w:val="clear" w:color="auto" w:fill="FFFFFF" w:themeFill="background1"/>
        </w:rPr>
        <w:t xml:space="preserve">, with curriculum design </w:t>
      </w:r>
      <w:r w:rsidRPr="006D7A00">
        <w:rPr>
          <w:rFonts w:ascii="Times New Roman" w:hAnsi="Times New Roman" w:cs="Times New Roman"/>
          <w:color w:val="000000" w:themeColor="text1"/>
          <w:sz w:val="24"/>
          <w:szCs w:val="24"/>
        </w:rPr>
        <w:t>predominately shaped around</w:t>
      </w:r>
      <w:r>
        <w:rPr>
          <w:rFonts w:ascii="Times New Roman" w:hAnsi="Times New Roman" w:cs="Times New Roman"/>
          <w:color w:val="000000" w:themeColor="text1"/>
          <w:sz w:val="24"/>
          <w:szCs w:val="24"/>
        </w:rPr>
        <w:t xml:space="preserve"> an</w:t>
      </w:r>
      <w:r w:rsidRPr="006D7A0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6D7A00">
        <w:rPr>
          <w:rFonts w:ascii="Times New Roman" w:hAnsi="Times New Roman" w:cs="Times New Roman"/>
          <w:sz w:val="24"/>
          <w:szCs w:val="24"/>
        </w:rPr>
        <w:t>agendas of skills development and learning outcomes</w:t>
      </w:r>
      <w:r>
        <w:rPr>
          <w:rFonts w:ascii="Times New Roman" w:hAnsi="Times New Roman" w:cs="Times New Roman"/>
          <w:sz w:val="24"/>
          <w:szCs w:val="24"/>
        </w:rPr>
        <w:t>”</w:t>
      </w:r>
      <w:r w:rsidRPr="006D7A00">
        <w:rPr>
          <w:rFonts w:ascii="Times New Roman" w:hAnsi="Times New Roman" w:cs="Times New Roman"/>
          <w:sz w:val="24"/>
          <w:szCs w:val="24"/>
        </w:rPr>
        <w:t xml:space="preserve"> (Olivier, 2014, p. 11).</w:t>
      </w:r>
      <w:r>
        <w:rPr>
          <w:rFonts w:ascii="Times New Roman" w:hAnsi="Times New Roman" w:cs="Times New Roman"/>
          <w:sz w:val="24"/>
          <w:szCs w:val="24"/>
        </w:rPr>
        <w:t xml:space="preserve"> </w:t>
      </w:r>
    </w:p>
    <w:p w14:paraId="07EEC505" w14:textId="77777777" w:rsidR="00C53F0C" w:rsidRDefault="00C53F0C" w:rsidP="00C53F0C">
      <w:pPr>
        <w:spacing w:line="360" w:lineRule="auto"/>
        <w:ind w:firstLine="284"/>
        <w:rPr>
          <w:rStyle w:val="Emphasis"/>
          <w:rFonts w:ascii="Times New Roman" w:hAnsi="Times New Roman" w:cs="Times New Roman"/>
          <w:i w:val="0"/>
          <w:iCs w:val="0"/>
          <w:color w:val="000000" w:themeColor="text1"/>
          <w:sz w:val="24"/>
          <w:szCs w:val="24"/>
          <w:shd w:val="clear" w:color="auto" w:fill="FFFFFF"/>
        </w:rPr>
      </w:pPr>
      <w:r>
        <w:rPr>
          <w:rFonts w:ascii="Times New Roman" w:hAnsi="Times New Roman" w:cs="Times New Roman"/>
          <w:sz w:val="24"/>
          <w:szCs w:val="24"/>
        </w:rPr>
        <w:t xml:space="preserve">Yet, despite this emphasis, </w:t>
      </w:r>
      <w:r w:rsidRPr="0038619B">
        <w:rPr>
          <w:rFonts w:ascii="Times New Roman" w:hAnsi="Times New Roman" w:cs="Times New Roman"/>
          <w:color w:val="000000" w:themeColor="text1"/>
          <w:sz w:val="24"/>
          <w:szCs w:val="24"/>
        </w:rPr>
        <w:t>employer and professional body reports routinely admonish universities on meeting the HOTS needs of the labour market (CMI, 2020;</w:t>
      </w:r>
      <w:r w:rsidRPr="0038619B">
        <w:rPr>
          <w:rFonts w:ascii="Times New Roman" w:hAnsi="Times New Roman" w:cs="Times New Roman"/>
          <w:sz w:val="24"/>
          <w:szCs w:val="24"/>
        </w:rPr>
        <w:t xml:space="preserve"> Polenakovik et al., 2019; </w:t>
      </w:r>
      <w:r w:rsidRPr="0038619B">
        <w:rPr>
          <w:rStyle w:val="jsgrdq"/>
          <w:rFonts w:ascii="Times New Roman" w:hAnsi="Times New Roman" w:cs="Times New Roman"/>
          <w:color w:val="000000" w:themeColor="text1"/>
          <w:sz w:val="24"/>
          <w:szCs w:val="24"/>
        </w:rPr>
        <w:t xml:space="preserve">Rose &amp; </w:t>
      </w:r>
      <w:proofErr w:type="spellStart"/>
      <w:r w:rsidRPr="0038619B">
        <w:rPr>
          <w:rStyle w:val="jsgrdq"/>
          <w:rFonts w:ascii="Times New Roman" w:hAnsi="Times New Roman" w:cs="Times New Roman"/>
          <w:color w:val="000000" w:themeColor="text1"/>
          <w:sz w:val="24"/>
          <w:szCs w:val="24"/>
        </w:rPr>
        <w:t>Flateby</w:t>
      </w:r>
      <w:proofErr w:type="spellEnd"/>
      <w:r w:rsidRPr="0038619B">
        <w:rPr>
          <w:rStyle w:val="jsgrdq"/>
          <w:rFonts w:ascii="Times New Roman" w:hAnsi="Times New Roman" w:cs="Times New Roman"/>
          <w:color w:val="000000" w:themeColor="text1"/>
          <w:sz w:val="24"/>
          <w:szCs w:val="24"/>
        </w:rPr>
        <w:t>, 2022</w:t>
      </w:r>
      <w:r>
        <w:rPr>
          <w:rStyle w:val="jsgrdq"/>
          <w:rFonts w:ascii="Times New Roman" w:hAnsi="Times New Roman" w:cs="Times New Roman"/>
          <w:color w:val="000000" w:themeColor="text1"/>
          <w:sz w:val="24"/>
          <w:szCs w:val="24"/>
        </w:rPr>
        <w:t>). Whilst accepted that HOTS is</w:t>
      </w:r>
      <w:r w:rsidRPr="007140C8">
        <w:rPr>
          <w:rStyle w:val="jsgrdq"/>
          <w:rFonts w:ascii="Times New Roman" w:hAnsi="Times New Roman" w:cs="Times New Roman"/>
          <w:color w:val="000000" w:themeColor="text1"/>
          <w:sz w:val="24"/>
          <w:szCs w:val="24"/>
        </w:rPr>
        <w:t xml:space="preserve"> </w:t>
      </w:r>
      <w:r w:rsidRPr="007140C8">
        <w:rPr>
          <w:rStyle w:val="jsgrdq"/>
          <w:rFonts w:ascii="Times New Roman" w:hAnsi="Times New Roman"/>
          <w:color w:val="000000" w:themeColor="text1"/>
          <w:sz w:val="24"/>
          <w:szCs w:val="24"/>
        </w:rPr>
        <w:t xml:space="preserve">difficult to </w:t>
      </w:r>
      <w:r w:rsidRPr="007140C8">
        <w:rPr>
          <w:rFonts w:ascii="Times New Roman" w:hAnsi="Times New Roman" w:cs="Times New Roman"/>
          <w:color w:val="000000" w:themeColor="text1"/>
          <w:sz w:val="24"/>
          <w:szCs w:val="24"/>
          <w:shd w:val="clear" w:color="auto" w:fill="FFFFFF"/>
        </w:rPr>
        <w:t>assess and evaluate (</w:t>
      </w:r>
      <w:proofErr w:type="spellStart"/>
      <w:r w:rsidRPr="007140C8">
        <w:rPr>
          <w:rStyle w:val="nlm-surname"/>
          <w:rFonts w:ascii="Times New Roman" w:hAnsi="Times New Roman" w:cs="Times New Roman"/>
          <w:color w:val="000000" w:themeColor="text1"/>
          <w:sz w:val="24"/>
          <w:szCs w:val="24"/>
          <w:shd w:val="clear" w:color="auto" w:fill="FFFFFF"/>
        </w:rPr>
        <w:t>Westerdahl</w:t>
      </w:r>
      <w:proofErr w:type="spellEnd"/>
      <w:r>
        <w:rPr>
          <w:rFonts w:ascii="Times New Roman" w:hAnsi="Times New Roman" w:cs="Times New Roman"/>
          <w:color w:val="000000" w:themeColor="text1"/>
          <w:sz w:val="24"/>
          <w:szCs w:val="24"/>
          <w:shd w:val="clear" w:color="auto" w:fill="FFFFFF"/>
        </w:rPr>
        <w:t xml:space="preserve"> </w:t>
      </w:r>
      <w:r w:rsidRPr="007140C8">
        <w:rPr>
          <w:rFonts w:ascii="Times New Roman" w:hAnsi="Times New Roman" w:cs="Times New Roman"/>
          <w:color w:val="000000" w:themeColor="text1"/>
          <w:sz w:val="24"/>
          <w:szCs w:val="24"/>
          <w:shd w:val="clear" w:color="auto" w:fill="FFFFFF"/>
        </w:rPr>
        <w:t>et al., 2020</w:t>
      </w:r>
      <w:r>
        <w:rPr>
          <w:rFonts w:ascii="Times New Roman" w:hAnsi="Times New Roman" w:cs="Times New Roman"/>
          <w:color w:val="000000" w:themeColor="text1"/>
          <w:sz w:val="24"/>
          <w:szCs w:val="24"/>
          <w:shd w:val="clear" w:color="auto" w:fill="FFFFFF"/>
        </w:rPr>
        <w:t>)</w:t>
      </w:r>
      <w:r>
        <w:rPr>
          <w:rFonts w:ascii="Times New Roman" w:hAnsi="Times New Roman" w:cs="Times New Roman"/>
          <w:sz w:val="24"/>
          <w:szCs w:val="24"/>
        </w:rPr>
        <w:t>,</w:t>
      </w:r>
      <w:r>
        <w:rPr>
          <w:rStyle w:val="jsgrdq"/>
          <w:rFonts w:ascii="Times New Roman" w:hAnsi="Times New Roman" w:cs="Times New Roman"/>
          <w:color w:val="000000" w:themeColor="text1"/>
          <w:sz w:val="24"/>
          <w:szCs w:val="24"/>
        </w:rPr>
        <w:t xml:space="preserve"> the shortfall in HOTS performance has been suggested to be linked to </w:t>
      </w:r>
      <w:r>
        <w:rPr>
          <w:rStyle w:val="jsgrdq"/>
          <w:rFonts w:ascii="Times New Roman" w:hAnsi="Times New Roman" w:cs="Times New Roman"/>
          <w:color w:val="000000" w:themeColor="text1"/>
          <w:sz w:val="24"/>
          <w:szCs w:val="24"/>
        </w:rPr>
        <w:lastRenderedPageBreak/>
        <w:t>e</w:t>
      </w:r>
      <w:r w:rsidRPr="006D7A00">
        <w:rPr>
          <w:rStyle w:val="jsgrdq"/>
          <w:rFonts w:ascii="Times New Roman" w:hAnsi="Times New Roman" w:cs="Times New Roman"/>
          <w:color w:val="000000" w:themeColor="text1"/>
          <w:sz w:val="24"/>
          <w:szCs w:val="24"/>
        </w:rPr>
        <w:t>ducators</w:t>
      </w:r>
      <w:r>
        <w:rPr>
          <w:rStyle w:val="jsgrdq"/>
          <w:rFonts w:ascii="Times New Roman" w:hAnsi="Times New Roman" w:cs="Times New Roman"/>
          <w:color w:val="000000" w:themeColor="text1"/>
          <w:sz w:val="24"/>
          <w:szCs w:val="24"/>
        </w:rPr>
        <w:t xml:space="preserve"> n</w:t>
      </w:r>
      <w:r w:rsidRPr="006D7A00">
        <w:rPr>
          <w:rFonts w:ascii="Times New Roman" w:hAnsi="Times New Roman" w:cs="Times New Roman"/>
          <w:color w:val="000000" w:themeColor="text1"/>
          <w:sz w:val="24"/>
          <w:szCs w:val="24"/>
        </w:rPr>
        <w:t>ot clearly understand</w:t>
      </w:r>
      <w:r>
        <w:rPr>
          <w:rFonts w:ascii="Times New Roman" w:hAnsi="Times New Roman" w:cs="Times New Roman"/>
          <w:color w:val="000000" w:themeColor="text1"/>
          <w:sz w:val="24"/>
          <w:szCs w:val="24"/>
        </w:rPr>
        <w:t>ing</w:t>
      </w:r>
      <w:r w:rsidRPr="006D7A00">
        <w:rPr>
          <w:rFonts w:ascii="Times New Roman" w:hAnsi="Times New Roman" w:cs="Times New Roman"/>
          <w:color w:val="000000" w:themeColor="text1"/>
          <w:sz w:val="24"/>
          <w:szCs w:val="24"/>
        </w:rPr>
        <w:t xml:space="preserve"> what HOTS </w:t>
      </w:r>
      <w:r>
        <w:rPr>
          <w:rFonts w:ascii="Times New Roman" w:hAnsi="Times New Roman" w:cs="Times New Roman"/>
          <w:color w:val="000000" w:themeColor="text1"/>
          <w:sz w:val="24"/>
          <w:szCs w:val="24"/>
        </w:rPr>
        <w:t xml:space="preserve">are </w:t>
      </w:r>
      <w:r w:rsidRPr="006D7A00">
        <w:rPr>
          <w:rFonts w:ascii="Times New Roman" w:hAnsi="Times New Roman" w:cs="Times New Roman"/>
          <w:color w:val="000000" w:themeColor="text1"/>
          <w:sz w:val="24"/>
          <w:szCs w:val="24"/>
        </w:rPr>
        <w:t xml:space="preserve">in practical terms, or how </w:t>
      </w:r>
      <w:r>
        <w:rPr>
          <w:rFonts w:ascii="Times New Roman" w:hAnsi="Times New Roman" w:cs="Times New Roman"/>
          <w:color w:val="000000" w:themeColor="text1"/>
          <w:sz w:val="24"/>
          <w:szCs w:val="24"/>
        </w:rPr>
        <w:t xml:space="preserve">HOTS </w:t>
      </w:r>
      <w:r w:rsidRPr="006D7A00">
        <w:rPr>
          <w:rFonts w:ascii="Times New Roman" w:hAnsi="Times New Roman" w:cs="Times New Roman"/>
          <w:color w:val="000000" w:themeColor="text1"/>
          <w:sz w:val="24"/>
          <w:szCs w:val="24"/>
        </w:rPr>
        <w:t>impacts their instruction</w:t>
      </w:r>
      <w:r w:rsidRPr="007140C8">
        <w:rPr>
          <w:rFonts w:ascii="Times New Roman" w:hAnsi="Times New Roman" w:cs="Times New Roman"/>
          <w:color w:val="000000" w:themeColor="text1"/>
          <w:sz w:val="24"/>
          <w:szCs w:val="24"/>
        </w:rPr>
        <w:t xml:space="preserve"> (e.g., Ben-David &amp; Orion, 2012; </w:t>
      </w:r>
      <w:r w:rsidRPr="007140C8">
        <w:rPr>
          <w:rStyle w:val="jsgrdq"/>
          <w:rFonts w:ascii="Times New Roman" w:hAnsi="Times New Roman" w:cs="Times New Roman"/>
          <w:color w:val="000000" w:themeColor="text1"/>
          <w:sz w:val="24"/>
          <w:szCs w:val="24"/>
        </w:rPr>
        <w:t>Healey-Benson, 2019c</w:t>
      </w:r>
      <w:r>
        <w:rPr>
          <w:rStyle w:val="jsgrdq"/>
          <w:rFonts w:ascii="Times New Roman" w:hAnsi="Times New Roman" w:cs="Times New Roman"/>
          <w:color w:val="000000" w:themeColor="text1"/>
          <w:sz w:val="24"/>
          <w:szCs w:val="24"/>
        </w:rPr>
        <w:t xml:space="preserve">; </w:t>
      </w:r>
      <w:r w:rsidRPr="007140C8">
        <w:rPr>
          <w:rStyle w:val="jsgrdq"/>
          <w:rFonts w:ascii="Times New Roman" w:hAnsi="Times New Roman" w:cs="Times New Roman"/>
          <w:color w:val="000000" w:themeColor="text1"/>
          <w:sz w:val="24"/>
          <w:szCs w:val="24"/>
        </w:rPr>
        <w:t>Schultz &amp; Fitzpatrick, 2016)</w:t>
      </w:r>
      <w:r>
        <w:rPr>
          <w:rStyle w:val="jsgrdq"/>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Consequently, an identified </w:t>
      </w:r>
      <w:r w:rsidRPr="0038619B">
        <w:rPr>
          <w:rFonts w:ascii="Times New Roman" w:hAnsi="Times New Roman" w:cs="Times New Roman"/>
          <w:sz w:val="24"/>
          <w:szCs w:val="24"/>
        </w:rPr>
        <w:t>gap in the literature</w:t>
      </w:r>
      <w:r>
        <w:rPr>
          <w:rFonts w:ascii="Times New Roman" w:hAnsi="Times New Roman" w:cs="Times New Roman"/>
          <w:sz w:val="24"/>
          <w:szCs w:val="24"/>
        </w:rPr>
        <w:t xml:space="preserve"> </w:t>
      </w:r>
      <w:r w:rsidRPr="0038619B">
        <w:rPr>
          <w:rFonts w:ascii="Times New Roman" w:hAnsi="Times New Roman" w:cs="Times New Roman"/>
          <w:sz w:val="24"/>
          <w:szCs w:val="24"/>
        </w:rPr>
        <w:t xml:space="preserve">as to how </w:t>
      </w:r>
      <w:r w:rsidRPr="0038619B">
        <w:rPr>
          <w:rStyle w:val="Emphasis"/>
          <w:rFonts w:ascii="Times New Roman" w:hAnsi="Times New Roman" w:cs="Times New Roman"/>
          <w:i w:val="0"/>
          <w:iCs w:val="0"/>
          <w:color w:val="000000" w:themeColor="text1"/>
          <w:sz w:val="24"/>
          <w:szCs w:val="24"/>
          <w:shd w:val="clear" w:color="auto" w:fill="FFFFFF"/>
        </w:rPr>
        <w:t>HOTS development facilitation is understood</w:t>
      </w:r>
      <w:r>
        <w:rPr>
          <w:rStyle w:val="Emphasis"/>
          <w:rFonts w:ascii="Times New Roman" w:hAnsi="Times New Roman" w:cs="Times New Roman"/>
          <w:i w:val="0"/>
          <w:iCs w:val="0"/>
          <w:color w:val="000000" w:themeColor="text1"/>
          <w:sz w:val="24"/>
          <w:szCs w:val="24"/>
          <w:shd w:val="clear" w:color="auto" w:fill="FFFFFF"/>
        </w:rPr>
        <w:t xml:space="preserve"> and </w:t>
      </w:r>
      <w:r w:rsidRPr="000E0490">
        <w:rPr>
          <w:rStyle w:val="Emphasis"/>
          <w:rFonts w:ascii="Times New Roman" w:hAnsi="Times New Roman" w:cs="Times New Roman"/>
          <w:i w:val="0"/>
          <w:iCs w:val="0"/>
          <w:color w:val="000000" w:themeColor="text1"/>
          <w:sz w:val="24"/>
          <w:szCs w:val="24"/>
          <w:shd w:val="clear" w:color="auto" w:fill="FFFFFF"/>
        </w:rPr>
        <w:t>experience</w:t>
      </w:r>
      <w:r>
        <w:rPr>
          <w:rStyle w:val="Emphasis"/>
          <w:rFonts w:ascii="Times New Roman" w:hAnsi="Times New Roman" w:cs="Times New Roman"/>
          <w:i w:val="0"/>
          <w:iCs w:val="0"/>
          <w:color w:val="000000" w:themeColor="text1"/>
          <w:sz w:val="24"/>
          <w:szCs w:val="24"/>
          <w:shd w:val="clear" w:color="auto" w:fill="FFFFFF"/>
        </w:rPr>
        <w:t xml:space="preserve">d by HE </w:t>
      </w:r>
      <w:r w:rsidRPr="000E0490">
        <w:rPr>
          <w:rStyle w:val="Emphasis"/>
          <w:rFonts w:ascii="Times New Roman" w:hAnsi="Times New Roman" w:cs="Times New Roman"/>
          <w:i w:val="0"/>
          <w:iCs w:val="0"/>
          <w:color w:val="000000" w:themeColor="text1"/>
          <w:sz w:val="24"/>
          <w:szCs w:val="24"/>
          <w:shd w:val="clear" w:color="auto" w:fill="FFFFFF"/>
        </w:rPr>
        <w:t>educator engaged</w:t>
      </w:r>
      <w:r>
        <w:rPr>
          <w:rStyle w:val="Emphasis"/>
          <w:rFonts w:ascii="Times New Roman" w:hAnsi="Times New Roman" w:cs="Times New Roman"/>
          <w:i w:val="0"/>
          <w:iCs w:val="0"/>
          <w:color w:val="000000" w:themeColor="text1"/>
          <w:sz w:val="24"/>
          <w:szCs w:val="24"/>
          <w:shd w:val="clear" w:color="auto" w:fill="FFFFFF"/>
        </w:rPr>
        <w:t xml:space="preserve"> in this work invited new investigation and discussion.</w:t>
      </w:r>
    </w:p>
    <w:p w14:paraId="6E0909C2" w14:textId="77777777" w:rsidR="00C53F0C" w:rsidRPr="000E0490" w:rsidRDefault="00C53F0C" w:rsidP="00C53F0C">
      <w:pPr>
        <w:spacing w:after="0" w:line="300" w:lineRule="exact"/>
        <w:rPr>
          <w:rStyle w:val="Emphasis"/>
          <w:rFonts w:ascii="Times New Roman" w:hAnsi="Times New Roman" w:cs="Times New Roman"/>
          <w:i w:val="0"/>
          <w:iCs w:val="0"/>
          <w:color w:val="000000" w:themeColor="text1"/>
          <w:sz w:val="24"/>
          <w:szCs w:val="24"/>
          <w:shd w:val="clear" w:color="auto" w:fill="FFFFFF"/>
        </w:rPr>
      </w:pPr>
    </w:p>
    <w:p w14:paraId="6BC8597A"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To operationalise the study within the requirements of a Doctor of Business Administration, the research objectives </w:t>
      </w:r>
      <w:r>
        <w:rPr>
          <w:rFonts w:ascii="Times New Roman" w:hAnsi="Times New Roman" w:cs="Times New Roman"/>
          <w:sz w:val="24"/>
          <w:szCs w:val="24"/>
        </w:rPr>
        <w:t xml:space="preserve">of the study </w:t>
      </w:r>
      <w:r w:rsidRPr="00ED0E94">
        <w:rPr>
          <w:rFonts w:ascii="Times New Roman" w:hAnsi="Times New Roman" w:cs="Times New Roman"/>
          <w:sz w:val="24"/>
          <w:szCs w:val="24"/>
        </w:rPr>
        <w:t>focu</w:t>
      </w:r>
      <w:r>
        <w:rPr>
          <w:rFonts w:ascii="Times New Roman" w:hAnsi="Times New Roman" w:cs="Times New Roman"/>
          <w:sz w:val="24"/>
          <w:szCs w:val="24"/>
        </w:rPr>
        <w:t>sed</w:t>
      </w:r>
      <w:r w:rsidRPr="00ED0E94">
        <w:rPr>
          <w:rFonts w:ascii="Times New Roman" w:hAnsi="Times New Roman" w:cs="Times New Roman"/>
          <w:sz w:val="24"/>
          <w:szCs w:val="24"/>
        </w:rPr>
        <w:t xml:space="preserve"> on two broad themes</w:t>
      </w:r>
      <w:r>
        <w:rPr>
          <w:rFonts w:ascii="Times New Roman" w:hAnsi="Times New Roman" w:cs="Times New Roman"/>
          <w:sz w:val="24"/>
          <w:szCs w:val="24"/>
        </w:rPr>
        <w:t xml:space="preserve">, </w:t>
      </w:r>
      <w:r w:rsidRPr="00ED0E94">
        <w:rPr>
          <w:rFonts w:ascii="Times New Roman" w:hAnsi="Times New Roman" w:cs="Times New Roman"/>
          <w:sz w:val="24"/>
          <w:szCs w:val="24"/>
        </w:rPr>
        <w:t>the</w:t>
      </w:r>
      <w:r>
        <w:rPr>
          <w:rFonts w:ascii="Times New Roman" w:hAnsi="Times New Roman" w:cs="Times New Roman"/>
          <w:sz w:val="24"/>
          <w:szCs w:val="24"/>
        </w:rPr>
        <w:t xml:space="preserve"> understanding of the</w:t>
      </w:r>
      <w:r w:rsidRPr="00ED0E94">
        <w:rPr>
          <w:rFonts w:ascii="Times New Roman" w:hAnsi="Times New Roman" w:cs="Times New Roman"/>
          <w:sz w:val="24"/>
          <w:szCs w:val="24"/>
        </w:rPr>
        <w:t xml:space="preserve"> </w:t>
      </w:r>
      <w:r>
        <w:rPr>
          <w:rFonts w:ascii="Times New Roman" w:hAnsi="Times New Roman" w:cs="Times New Roman"/>
          <w:sz w:val="24"/>
          <w:szCs w:val="24"/>
        </w:rPr>
        <w:t xml:space="preserve">lived </w:t>
      </w:r>
      <w:r w:rsidRPr="00ED0E94">
        <w:rPr>
          <w:rFonts w:ascii="Times New Roman" w:hAnsi="Times New Roman" w:cs="Times New Roman"/>
          <w:sz w:val="24"/>
          <w:szCs w:val="24"/>
        </w:rPr>
        <w:t xml:space="preserve">experience of </w:t>
      </w:r>
      <w:r>
        <w:rPr>
          <w:rFonts w:ascii="Times New Roman" w:hAnsi="Times New Roman" w:cs="Times New Roman"/>
          <w:sz w:val="24"/>
          <w:szCs w:val="24"/>
        </w:rPr>
        <w:t xml:space="preserve">HE educators </w:t>
      </w:r>
      <w:r w:rsidRPr="00ED0E94">
        <w:rPr>
          <w:rFonts w:ascii="Times New Roman" w:hAnsi="Times New Roman" w:cs="Times New Roman"/>
          <w:sz w:val="24"/>
          <w:szCs w:val="24"/>
        </w:rPr>
        <w:t>role-identity</w:t>
      </w:r>
      <w:r>
        <w:rPr>
          <w:rFonts w:ascii="Times New Roman" w:hAnsi="Times New Roman" w:cs="Times New Roman"/>
          <w:sz w:val="24"/>
          <w:szCs w:val="24"/>
        </w:rPr>
        <w:t>,</w:t>
      </w:r>
      <w:r w:rsidRPr="00ED0E94">
        <w:rPr>
          <w:rFonts w:ascii="Times New Roman" w:hAnsi="Times New Roman" w:cs="Times New Roman"/>
          <w:sz w:val="24"/>
          <w:szCs w:val="24"/>
        </w:rPr>
        <w:t xml:space="preserve"> and </w:t>
      </w:r>
      <w:r>
        <w:rPr>
          <w:rFonts w:ascii="Times New Roman" w:hAnsi="Times New Roman" w:cs="Times New Roman"/>
          <w:sz w:val="24"/>
          <w:szCs w:val="24"/>
        </w:rPr>
        <w:t xml:space="preserve">their </w:t>
      </w:r>
      <w:r w:rsidRPr="00ED0E94">
        <w:rPr>
          <w:rFonts w:ascii="Times New Roman" w:hAnsi="Times New Roman" w:cs="Times New Roman"/>
          <w:sz w:val="24"/>
          <w:szCs w:val="24"/>
        </w:rPr>
        <w:t>practice</w:t>
      </w:r>
      <w:r>
        <w:rPr>
          <w:rFonts w:ascii="Times New Roman" w:hAnsi="Times New Roman" w:cs="Times New Roman"/>
          <w:sz w:val="24"/>
          <w:szCs w:val="24"/>
        </w:rPr>
        <w:t>,</w:t>
      </w:r>
      <w:r w:rsidRPr="00ED0E94">
        <w:rPr>
          <w:rFonts w:ascii="Times New Roman" w:hAnsi="Times New Roman" w:cs="Times New Roman"/>
          <w:sz w:val="24"/>
          <w:szCs w:val="24"/>
        </w:rPr>
        <w:t xml:space="preserve"> which may or may not include use of digital technology</w:t>
      </w:r>
      <w:r>
        <w:rPr>
          <w:rFonts w:ascii="Times New Roman" w:hAnsi="Times New Roman" w:cs="Times New Roman"/>
          <w:sz w:val="24"/>
          <w:szCs w:val="24"/>
        </w:rPr>
        <w:t xml:space="preserve">, when </w:t>
      </w:r>
      <w:r w:rsidRPr="00ED0E94">
        <w:rPr>
          <w:rFonts w:ascii="Times New Roman" w:hAnsi="Times New Roman" w:cs="Times New Roman"/>
          <w:sz w:val="24"/>
          <w:szCs w:val="24"/>
        </w:rPr>
        <w:t>facilitat</w:t>
      </w:r>
      <w:r>
        <w:rPr>
          <w:rFonts w:ascii="Times New Roman" w:hAnsi="Times New Roman" w:cs="Times New Roman"/>
          <w:sz w:val="24"/>
          <w:szCs w:val="24"/>
        </w:rPr>
        <w:t>ing</w:t>
      </w:r>
      <w:r w:rsidRPr="00ED0E94">
        <w:rPr>
          <w:rFonts w:ascii="Times New Roman" w:hAnsi="Times New Roman" w:cs="Times New Roman"/>
          <w:sz w:val="24"/>
          <w:szCs w:val="24"/>
        </w:rPr>
        <w:t xml:space="preserve"> HOTS</w:t>
      </w:r>
      <w:r>
        <w:rPr>
          <w:rFonts w:ascii="Times New Roman" w:hAnsi="Times New Roman" w:cs="Times New Roman"/>
          <w:sz w:val="24"/>
          <w:szCs w:val="24"/>
        </w:rPr>
        <w:t xml:space="preserve"> development</w:t>
      </w:r>
      <w:r>
        <w:rPr>
          <w:rFonts w:ascii="Times New Roman" w:hAnsi="Times New Roman" w:cs="Times New Roman"/>
          <w:color w:val="000000" w:themeColor="text1"/>
          <w:sz w:val="24"/>
          <w:szCs w:val="24"/>
        </w:rPr>
        <w:t>. Representing Australia, Canada, India, UK, and USA, the</w:t>
      </w:r>
      <w:r w:rsidRPr="00ED0E94">
        <w:rPr>
          <w:rFonts w:ascii="Times New Roman" w:hAnsi="Times New Roman" w:cs="Times New Roman"/>
          <w:color w:val="000000" w:themeColor="text1"/>
          <w:sz w:val="24"/>
          <w:szCs w:val="24"/>
        </w:rPr>
        <w:t>12 HE educator</w:t>
      </w:r>
      <w:r>
        <w:rPr>
          <w:rFonts w:ascii="Times New Roman" w:hAnsi="Times New Roman" w:cs="Times New Roman"/>
          <w:color w:val="000000" w:themeColor="text1"/>
          <w:sz w:val="24"/>
          <w:szCs w:val="24"/>
        </w:rPr>
        <w:t xml:space="preserve"> participants represented in the study </w:t>
      </w:r>
      <w:r w:rsidRPr="00C545B7">
        <w:rPr>
          <w:rFonts w:ascii="Times New Roman" w:hAnsi="Times New Roman" w:cs="Times New Roman"/>
          <w:color w:val="000000" w:themeColor="text1"/>
          <w:sz w:val="24"/>
          <w:szCs w:val="24"/>
        </w:rPr>
        <w:t>drew from multi-disciplinary</w:t>
      </w:r>
      <w:r w:rsidRPr="00ED0E94">
        <w:rPr>
          <w:rFonts w:ascii="Times New Roman" w:hAnsi="Times New Roman" w:cs="Times New Roman"/>
          <w:color w:val="000000" w:themeColor="text1"/>
          <w:sz w:val="24"/>
          <w:szCs w:val="24"/>
        </w:rPr>
        <w:t xml:space="preserve"> disciplines</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with overlaps in education and learning; enterprise, entrepreneurship, and business; design; digital technology and computing; and psychology</w:t>
      </w:r>
      <w:r>
        <w:rPr>
          <w:rFonts w:ascii="Times New Roman" w:hAnsi="Times New Roman" w:cs="Times New Roman"/>
          <w:color w:val="000000" w:themeColor="text1"/>
          <w:sz w:val="24"/>
          <w:szCs w:val="24"/>
        </w:rPr>
        <w:t xml:space="preserve">. </w:t>
      </w:r>
    </w:p>
    <w:p w14:paraId="001D7CDC"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p>
    <w:p w14:paraId="064BA7D1" w14:textId="77777777" w:rsidR="00C53F0C" w:rsidRPr="003B0A29" w:rsidRDefault="00C53F0C" w:rsidP="00C53F0C">
      <w:pPr>
        <w:pStyle w:val="TR"/>
      </w:pPr>
      <w:bookmarkStart w:id="5" w:name="_Toc116934705"/>
      <w:r>
        <w:t xml:space="preserve">5.2 </w:t>
      </w:r>
      <w:r w:rsidRPr="003B0A29">
        <w:t xml:space="preserve">The </w:t>
      </w:r>
      <w:r>
        <w:t>Essential</w:t>
      </w:r>
      <w:r w:rsidRPr="003B0A29">
        <w:t xml:space="preserve"> </w:t>
      </w:r>
      <w:r>
        <w:t>T</w:t>
      </w:r>
      <w:r w:rsidRPr="003B0A29">
        <w:t xml:space="preserve">hemes </w:t>
      </w:r>
      <w:r>
        <w:t>U</w:t>
      </w:r>
      <w:r w:rsidRPr="003B0A29">
        <w:t>npacked</w:t>
      </w:r>
      <w:bookmarkEnd w:id="5"/>
    </w:p>
    <w:p w14:paraId="1F71B0A1" w14:textId="77777777" w:rsidR="00C53F0C" w:rsidRDefault="00C53F0C" w:rsidP="00C53F0C">
      <w:pPr>
        <w:spacing w:after="0" w:line="360" w:lineRule="auto"/>
        <w:rPr>
          <w:rFonts w:ascii="Times New Roman" w:hAnsi="Times New Roman" w:cs="Times New Roman"/>
          <w:sz w:val="24"/>
          <w:szCs w:val="24"/>
        </w:rPr>
      </w:pPr>
    </w:p>
    <w:p w14:paraId="6791DF12" w14:textId="77777777" w:rsidR="00C53F0C" w:rsidRPr="002358D6" w:rsidRDefault="00C53F0C" w:rsidP="00C53F0C">
      <w:pPr>
        <w:spacing w:after="0" w:line="360" w:lineRule="auto"/>
        <w:ind w:firstLine="284"/>
        <w:rPr>
          <w:rFonts w:ascii="Times New Roman" w:hAnsi="Times New Roman" w:cs="Times New Roman"/>
          <w:color w:val="000000" w:themeColor="text1"/>
          <w:sz w:val="24"/>
          <w:szCs w:val="24"/>
        </w:rPr>
      </w:pPr>
      <w:r w:rsidRPr="003F17B6">
        <w:rPr>
          <w:rFonts w:ascii="Times New Roman" w:hAnsi="Times New Roman" w:cs="Times New Roman"/>
          <w:sz w:val="24"/>
          <w:szCs w:val="24"/>
        </w:rPr>
        <w:t xml:space="preserve">Whilst each </w:t>
      </w:r>
      <w:r>
        <w:rPr>
          <w:rFonts w:ascii="Times New Roman" w:hAnsi="Times New Roman" w:cs="Times New Roman"/>
          <w:sz w:val="24"/>
          <w:szCs w:val="24"/>
        </w:rPr>
        <w:t xml:space="preserve">of the five </w:t>
      </w:r>
      <w:r w:rsidRPr="003F17B6">
        <w:rPr>
          <w:rFonts w:ascii="Times New Roman" w:hAnsi="Times New Roman" w:cs="Times New Roman"/>
          <w:sz w:val="24"/>
          <w:szCs w:val="24"/>
        </w:rPr>
        <w:t>es</w:t>
      </w:r>
      <w:r>
        <w:rPr>
          <w:rFonts w:ascii="Times New Roman" w:hAnsi="Times New Roman" w:cs="Times New Roman"/>
          <w:sz w:val="24"/>
          <w:szCs w:val="24"/>
        </w:rPr>
        <w:t>s</w:t>
      </w:r>
      <w:r w:rsidRPr="003F17B6">
        <w:rPr>
          <w:rFonts w:ascii="Times New Roman" w:hAnsi="Times New Roman" w:cs="Times New Roman"/>
          <w:sz w:val="24"/>
          <w:szCs w:val="24"/>
        </w:rPr>
        <w:t xml:space="preserve">ential theme </w:t>
      </w:r>
      <w:r>
        <w:rPr>
          <w:rFonts w:ascii="Times New Roman" w:hAnsi="Times New Roman" w:cs="Times New Roman"/>
          <w:sz w:val="24"/>
          <w:szCs w:val="24"/>
        </w:rPr>
        <w:t>are</w:t>
      </w:r>
      <w:r w:rsidRPr="003F17B6">
        <w:rPr>
          <w:rFonts w:ascii="Times New Roman" w:hAnsi="Times New Roman" w:cs="Times New Roman"/>
          <w:sz w:val="24"/>
          <w:szCs w:val="24"/>
        </w:rPr>
        <w:t xml:space="preserve"> addressed in sequence, they are treated as equal, and recognised as interconnecting structures of the </w:t>
      </w:r>
      <w:r>
        <w:rPr>
          <w:rFonts w:ascii="Times New Roman" w:hAnsi="Times New Roman" w:cs="Times New Roman"/>
          <w:sz w:val="24"/>
          <w:szCs w:val="24"/>
        </w:rPr>
        <w:t>phenomenon. Each one s</w:t>
      </w:r>
      <w:r w:rsidRPr="003F17B6">
        <w:rPr>
          <w:rFonts w:ascii="Times New Roman" w:hAnsi="Times New Roman" w:cs="Times New Roman"/>
          <w:sz w:val="24"/>
          <w:szCs w:val="24"/>
        </w:rPr>
        <w:t>urfac</w:t>
      </w:r>
      <w:r>
        <w:rPr>
          <w:rFonts w:ascii="Times New Roman" w:hAnsi="Times New Roman" w:cs="Times New Roman"/>
          <w:sz w:val="24"/>
          <w:szCs w:val="24"/>
        </w:rPr>
        <w:t xml:space="preserve">ing a cluster of </w:t>
      </w:r>
      <w:r w:rsidRPr="003F17B6">
        <w:rPr>
          <w:rFonts w:ascii="Times New Roman" w:hAnsi="Times New Roman" w:cs="Times New Roman"/>
          <w:sz w:val="24"/>
          <w:szCs w:val="24"/>
        </w:rPr>
        <w:t>detail</w:t>
      </w:r>
      <w:r>
        <w:rPr>
          <w:rFonts w:ascii="Times New Roman" w:hAnsi="Times New Roman" w:cs="Times New Roman"/>
          <w:sz w:val="24"/>
          <w:szCs w:val="24"/>
        </w:rPr>
        <w:t xml:space="preserve">, </w:t>
      </w:r>
      <w:r w:rsidRPr="003F17B6">
        <w:rPr>
          <w:rFonts w:ascii="Times New Roman" w:hAnsi="Times New Roman" w:cs="Times New Roman"/>
          <w:sz w:val="24"/>
          <w:szCs w:val="24"/>
        </w:rPr>
        <w:t xml:space="preserve">but </w:t>
      </w:r>
      <w:r>
        <w:rPr>
          <w:rFonts w:ascii="Times New Roman" w:hAnsi="Times New Roman" w:cs="Times New Roman"/>
          <w:sz w:val="24"/>
          <w:szCs w:val="24"/>
        </w:rPr>
        <w:t xml:space="preserve">combined, </w:t>
      </w:r>
      <w:r w:rsidRPr="003F17B6">
        <w:rPr>
          <w:rFonts w:ascii="Times New Roman" w:hAnsi="Times New Roman" w:cs="Times New Roman"/>
          <w:sz w:val="24"/>
          <w:szCs w:val="24"/>
        </w:rPr>
        <w:t xml:space="preserve">offer a richer </w:t>
      </w:r>
      <w:r>
        <w:rPr>
          <w:rFonts w:ascii="Times New Roman" w:hAnsi="Times New Roman" w:cs="Times New Roman"/>
          <w:sz w:val="24"/>
          <w:szCs w:val="24"/>
        </w:rPr>
        <w:t xml:space="preserve">and more comprehensive </w:t>
      </w:r>
      <w:r w:rsidRPr="003F17B6">
        <w:rPr>
          <w:rFonts w:ascii="Times New Roman" w:hAnsi="Times New Roman" w:cs="Times New Roman"/>
          <w:sz w:val="24"/>
          <w:szCs w:val="24"/>
        </w:rPr>
        <w:t xml:space="preserve">understanding of the whole. For example, educator intentionality </w:t>
      </w:r>
      <w:r>
        <w:rPr>
          <w:rFonts w:ascii="Times New Roman" w:hAnsi="Times New Roman" w:cs="Times New Roman"/>
          <w:sz w:val="24"/>
          <w:szCs w:val="24"/>
        </w:rPr>
        <w:t>exposes how educators purposefully and deliberately orientate to HOTS practice, what targeted thinking development represents and means, and is t</w:t>
      </w:r>
      <w:r w:rsidRPr="003F17B6">
        <w:rPr>
          <w:rFonts w:ascii="Times New Roman" w:hAnsi="Times New Roman" w:cs="Times New Roman"/>
          <w:sz w:val="24"/>
          <w:szCs w:val="24"/>
        </w:rPr>
        <w:t xml:space="preserve">ied </w:t>
      </w:r>
      <w:r>
        <w:rPr>
          <w:rFonts w:ascii="Times New Roman" w:hAnsi="Times New Roman" w:cs="Times New Roman"/>
          <w:sz w:val="24"/>
          <w:szCs w:val="24"/>
        </w:rPr>
        <w:t xml:space="preserve">in </w:t>
      </w:r>
      <w:r w:rsidRPr="003F17B6">
        <w:rPr>
          <w:rFonts w:ascii="Times New Roman" w:hAnsi="Times New Roman" w:cs="Times New Roman"/>
          <w:sz w:val="24"/>
          <w:szCs w:val="24"/>
        </w:rPr>
        <w:t xml:space="preserve">with </w:t>
      </w:r>
      <w:r>
        <w:rPr>
          <w:rFonts w:ascii="Times New Roman" w:hAnsi="Times New Roman" w:cs="Times New Roman"/>
          <w:sz w:val="24"/>
          <w:szCs w:val="24"/>
        </w:rPr>
        <w:t xml:space="preserve">their own perceptions of </w:t>
      </w:r>
      <w:r w:rsidRPr="003F17B6">
        <w:rPr>
          <w:rFonts w:ascii="Times New Roman" w:hAnsi="Times New Roman" w:cs="Times New Roman"/>
          <w:sz w:val="24"/>
          <w:szCs w:val="24"/>
        </w:rPr>
        <w:t>role-identity</w:t>
      </w:r>
      <w:r>
        <w:rPr>
          <w:rFonts w:ascii="Times New Roman" w:hAnsi="Times New Roman" w:cs="Times New Roman"/>
          <w:sz w:val="24"/>
          <w:szCs w:val="24"/>
        </w:rPr>
        <w:t xml:space="preserve"> and what they are responsible for, or expected to support. Th</w:t>
      </w:r>
      <w:r w:rsidRPr="003F17B6">
        <w:rPr>
          <w:rFonts w:ascii="Times New Roman" w:hAnsi="Times New Roman" w:cs="Times New Roman"/>
          <w:sz w:val="24"/>
          <w:szCs w:val="24"/>
        </w:rPr>
        <w:t xml:space="preserve">e pressures and constraints surfaced when exploring how educators approach their practice, and the mental, emotional and/physical toll experienced, </w:t>
      </w:r>
      <w:r>
        <w:rPr>
          <w:rFonts w:ascii="Times New Roman" w:hAnsi="Times New Roman" w:cs="Times New Roman"/>
          <w:sz w:val="24"/>
          <w:szCs w:val="24"/>
        </w:rPr>
        <w:t xml:space="preserve">tease </w:t>
      </w:r>
      <w:r w:rsidRPr="003F17B6">
        <w:rPr>
          <w:rFonts w:ascii="Times New Roman" w:hAnsi="Times New Roman" w:cs="Times New Roman"/>
          <w:sz w:val="24"/>
          <w:szCs w:val="24"/>
        </w:rPr>
        <w:t xml:space="preserve">threads of </w:t>
      </w:r>
      <w:r>
        <w:rPr>
          <w:rFonts w:ascii="Times New Roman" w:hAnsi="Times New Roman" w:cs="Times New Roman"/>
          <w:sz w:val="24"/>
          <w:szCs w:val="24"/>
        </w:rPr>
        <w:t xml:space="preserve">educator vs institutional </w:t>
      </w:r>
      <w:r w:rsidRPr="003F17B6">
        <w:rPr>
          <w:rFonts w:ascii="Times New Roman" w:hAnsi="Times New Roman" w:cs="Times New Roman"/>
          <w:sz w:val="24"/>
          <w:szCs w:val="24"/>
        </w:rPr>
        <w:t>role-discrepancy</w:t>
      </w:r>
      <w:r>
        <w:rPr>
          <w:rFonts w:ascii="Times New Roman" w:hAnsi="Times New Roman" w:cs="Times New Roman"/>
          <w:sz w:val="24"/>
          <w:szCs w:val="24"/>
        </w:rPr>
        <w:t xml:space="preserve">, i.e. differences in perceived expectations on how educators can or should carry out their role responsibilities. For example, through their experience descriptions, there is indication of a misalignment between educator intentionality for HOTS development and </w:t>
      </w:r>
      <w:r w:rsidRPr="00CE3DC7">
        <w:rPr>
          <w:rFonts w:ascii="Times New Roman" w:hAnsi="Times New Roman" w:cs="Times New Roman"/>
          <w:sz w:val="24"/>
          <w:szCs w:val="24"/>
        </w:rPr>
        <w:t xml:space="preserve">aspects of institutionally steered curriculum design which does not afford for the appropriate time and space educators believe </w:t>
      </w:r>
      <w:r>
        <w:rPr>
          <w:rFonts w:ascii="Times New Roman" w:hAnsi="Times New Roman" w:cs="Times New Roman"/>
          <w:sz w:val="24"/>
          <w:szCs w:val="24"/>
        </w:rPr>
        <w:t>requisite for effective HO</w:t>
      </w:r>
      <w:r w:rsidRPr="00CE3DC7">
        <w:rPr>
          <w:rFonts w:ascii="Times New Roman" w:hAnsi="Times New Roman" w:cs="Times New Roman"/>
          <w:sz w:val="24"/>
          <w:szCs w:val="24"/>
        </w:rPr>
        <w:t>TS development. In all of the educator transcripts, shards of criticism</w:t>
      </w:r>
      <w:r>
        <w:rPr>
          <w:rFonts w:ascii="Times New Roman" w:hAnsi="Times New Roman" w:cs="Times New Roman"/>
          <w:sz w:val="24"/>
          <w:szCs w:val="24"/>
        </w:rPr>
        <w:t>, frustration,</w:t>
      </w:r>
      <w:r w:rsidRPr="00CE3DC7">
        <w:rPr>
          <w:rFonts w:ascii="Times New Roman" w:hAnsi="Times New Roman" w:cs="Times New Roman"/>
          <w:sz w:val="24"/>
          <w:szCs w:val="24"/>
        </w:rPr>
        <w:t xml:space="preserve"> or discontent with </w:t>
      </w:r>
      <w:r w:rsidRPr="00CE3DC7">
        <w:rPr>
          <w:rFonts w:ascii="Times New Roman" w:hAnsi="Times New Roman" w:cs="Times New Roman"/>
          <w:color w:val="000000"/>
          <w:sz w:val="24"/>
          <w:szCs w:val="24"/>
        </w:rPr>
        <w:t>mainstream teaching methods</w:t>
      </w:r>
      <w:r>
        <w:rPr>
          <w:rFonts w:ascii="Times New Roman" w:hAnsi="Times New Roman" w:cs="Times New Roman"/>
          <w:color w:val="000000"/>
          <w:sz w:val="24"/>
          <w:szCs w:val="24"/>
        </w:rPr>
        <w:t>, standards, or policy</w:t>
      </w:r>
      <w:r w:rsidRPr="00CE3DC7">
        <w:rPr>
          <w:rFonts w:ascii="Times New Roman" w:hAnsi="Times New Roman" w:cs="Times New Roman"/>
          <w:color w:val="000000"/>
          <w:sz w:val="24"/>
          <w:szCs w:val="24"/>
        </w:rPr>
        <w:t xml:space="preserve"> in higher education </w:t>
      </w:r>
      <w:r>
        <w:rPr>
          <w:rFonts w:ascii="Times New Roman" w:hAnsi="Times New Roman" w:cs="Times New Roman"/>
          <w:color w:val="000000"/>
          <w:sz w:val="24"/>
          <w:szCs w:val="24"/>
        </w:rPr>
        <w:t xml:space="preserve">are </w:t>
      </w:r>
      <w:r w:rsidRPr="00CE3DC7">
        <w:rPr>
          <w:rFonts w:ascii="Times New Roman" w:hAnsi="Times New Roman" w:cs="Times New Roman"/>
          <w:color w:val="000000"/>
          <w:sz w:val="24"/>
          <w:szCs w:val="24"/>
        </w:rPr>
        <w:t xml:space="preserve">found. In addition, a high level of </w:t>
      </w:r>
      <w:r w:rsidRPr="00CE3DC7">
        <w:rPr>
          <w:rFonts w:ascii="Times New Roman" w:hAnsi="Times New Roman" w:cs="Times New Roman"/>
          <w:sz w:val="24"/>
          <w:szCs w:val="24"/>
          <w:lang w:val="en-US"/>
        </w:rPr>
        <w:t xml:space="preserve">emotional, mental </w:t>
      </w:r>
      <w:r w:rsidRPr="00CE3DC7">
        <w:rPr>
          <w:rFonts w:ascii="Times New Roman" w:hAnsi="Times New Roman" w:cs="Times New Roman"/>
          <w:sz w:val="24"/>
          <w:szCs w:val="24"/>
          <w:lang w:val="en-US"/>
        </w:rPr>
        <w:lastRenderedPageBreak/>
        <w:t xml:space="preserve">and/or physical investment </w:t>
      </w:r>
      <w:r>
        <w:rPr>
          <w:rFonts w:ascii="Times New Roman" w:hAnsi="Times New Roman" w:cs="Times New Roman"/>
          <w:sz w:val="24"/>
          <w:szCs w:val="24"/>
          <w:lang w:val="en-US"/>
        </w:rPr>
        <w:t xml:space="preserve">educators </w:t>
      </w:r>
      <w:r w:rsidRPr="00CE3DC7">
        <w:rPr>
          <w:rFonts w:ascii="Times New Roman" w:hAnsi="Times New Roman" w:cs="Times New Roman"/>
          <w:sz w:val="24"/>
          <w:szCs w:val="24"/>
          <w:lang w:val="en-US"/>
        </w:rPr>
        <w:t>gift</w:t>
      </w:r>
      <w:r>
        <w:rPr>
          <w:rFonts w:ascii="Times New Roman" w:hAnsi="Times New Roman" w:cs="Times New Roman"/>
          <w:sz w:val="24"/>
          <w:szCs w:val="24"/>
          <w:lang w:val="en-US"/>
        </w:rPr>
        <w:t>ed</w:t>
      </w:r>
      <w:r w:rsidRPr="00CE3DC7">
        <w:rPr>
          <w:rFonts w:ascii="Times New Roman" w:hAnsi="Times New Roman" w:cs="Times New Roman"/>
          <w:sz w:val="24"/>
          <w:szCs w:val="24"/>
          <w:lang w:val="en-US"/>
        </w:rPr>
        <w:t xml:space="preserve"> to the role is surfaced, raising questions as whether there is institutional awareness of the </w:t>
      </w:r>
      <w:r>
        <w:rPr>
          <w:rFonts w:ascii="Times New Roman" w:hAnsi="Times New Roman" w:cs="Times New Roman"/>
          <w:sz w:val="24"/>
          <w:szCs w:val="24"/>
          <w:lang w:val="en-US"/>
        </w:rPr>
        <w:t xml:space="preserve">experience and skills demanded from HOTS </w:t>
      </w:r>
      <w:r w:rsidRPr="00CE3DC7">
        <w:rPr>
          <w:rFonts w:ascii="Times New Roman" w:hAnsi="Times New Roman" w:cs="Times New Roman"/>
          <w:sz w:val="24"/>
          <w:szCs w:val="24"/>
          <w:lang w:val="en-US"/>
        </w:rPr>
        <w:t>work</w:t>
      </w:r>
      <w:r>
        <w:rPr>
          <w:rFonts w:ascii="Times New Roman" w:hAnsi="Times New Roman" w:cs="Times New Roman"/>
          <w:sz w:val="24"/>
          <w:szCs w:val="24"/>
          <w:lang w:val="en-US"/>
        </w:rPr>
        <w:t>, e.g. emotional resilience, and the toll on staff and their</w:t>
      </w:r>
      <w:r w:rsidRPr="00CE3DC7">
        <w:rPr>
          <w:rFonts w:ascii="Times New Roman" w:hAnsi="Times New Roman" w:cs="Times New Roman"/>
          <w:sz w:val="24"/>
          <w:szCs w:val="24"/>
          <w:lang w:val="en-US"/>
        </w:rPr>
        <w:t xml:space="preserve"> support needs.</w:t>
      </w:r>
      <w:r>
        <w:rPr>
          <w:rFonts w:ascii="Times New Roman" w:hAnsi="Times New Roman" w:cs="Times New Roman"/>
          <w:sz w:val="24"/>
          <w:szCs w:val="24"/>
          <w:lang w:val="en-US"/>
        </w:rPr>
        <w:t xml:space="preserve"> </w:t>
      </w:r>
      <w:r w:rsidRPr="00CE3DC7">
        <w:rPr>
          <w:rStyle w:val="jsgrdq"/>
          <w:rFonts w:ascii="Times New Roman" w:hAnsi="Times New Roman" w:cs="Times New Roman"/>
          <w:color w:val="000000" w:themeColor="text1"/>
          <w:sz w:val="24"/>
          <w:szCs w:val="24"/>
        </w:rPr>
        <w:t>Where educator(s) are referenced, they continue to imply the HE educators engaged in the study.</w:t>
      </w:r>
    </w:p>
    <w:p w14:paraId="6227B39B" w14:textId="77777777" w:rsidR="00C53F0C" w:rsidRDefault="00C53F0C" w:rsidP="00C53F0C">
      <w:pPr>
        <w:spacing w:after="0" w:line="360" w:lineRule="auto"/>
        <w:rPr>
          <w:rFonts w:ascii="Times New Roman" w:hAnsi="Times New Roman" w:cs="Times New Roman"/>
          <w:sz w:val="24"/>
          <w:szCs w:val="24"/>
        </w:rPr>
      </w:pPr>
    </w:p>
    <w:p w14:paraId="28221F6C" w14:textId="77777777" w:rsidR="00C53F0C" w:rsidRDefault="00C53F0C" w:rsidP="00C53F0C">
      <w:pPr>
        <w:pStyle w:val="Heading3"/>
      </w:pPr>
      <w:bookmarkStart w:id="6" w:name="_Toc116934706"/>
      <w:r>
        <w:t>1 Educator</w:t>
      </w:r>
      <w:r w:rsidRPr="003542D3">
        <w:t xml:space="preserve"> Intentionalit</w:t>
      </w:r>
      <w:r>
        <w:t>y: Educator as Threshold Aid</w:t>
      </w:r>
      <w:bookmarkEnd w:id="6"/>
      <w:r>
        <w:t xml:space="preserve"> </w:t>
      </w:r>
    </w:p>
    <w:p w14:paraId="401C2B1B" w14:textId="77777777" w:rsidR="00C53F0C" w:rsidRDefault="00C53F0C" w:rsidP="00C53F0C"/>
    <w:p w14:paraId="13AE7F7B" w14:textId="77777777" w:rsidR="00C53F0C" w:rsidRDefault="00C53F0C" w:rsidP="00C53F0C">
      <w:pPr>
        <w:spacing w:after="0" w:line="360" w:lineRule="auto"/>
        <w:ind w:firstLine="284"/>
        <w:rPr>
          <w:rFonts w:ascii="Times New Roman" w:eastAsia="Times New Roman" w:hAnsi="Times New Roman" w:cs="Times New Roman"/>
          <w:color w:val="000000"/>
          <w:sz w:val="24"/>
          <w:szCs w:val="24"/>
          <w:lang w:eastAsia="zh-CN"/>
        </w:rPr>
      </w:pPr>
      <w:r w:rsidRPr="00E04F84">
        <w:rPr>
          <w:rFonts w:ascii="Times New Roman" w:eastAsia="Times New Roman" w:hAnsi="Times New Roman" w:cs="Times New Roman"/>
          <w:color w:val="000000" w:themeColor="text1"/>
          <w:sz w:val="24"/>
          <w:szCs w:val="24"/>
          <w:lang w:eastAsia="en-GB"/>
        </w:rPr>
        <w:t xml:space="preserve">The </w:t>
      </w:r>
      <w:r w:rsidRPr="008F2738">
        <w:rPr>
          <w:rFonts w:ascii="Times New Roman" w:eastAsia="Times New Roman" w:hAnsi="Times New Roman" w:cs="Times New Roman"/>
          <w:color w:val="000000" w:themeColor="text1"/>
          <w:sz w:val="24"/>
          <w:szCs w:val="24"/>
          <w:lang w:eastAsia="en-GB"/>
        </w:rPr>
        <w:t xml:space="preserve">first essential theme, </w:t>
      </w:r>
      <w:r w:rsidRPr="008F2738">
        <w:rPr>
          <w:rFonts w:ascii="Times New Roman" w:eastAsia="Times New Roman" w:hAnsi="Times New Roman" w:cs="Times New Roman"/>
          <w:i/>
          <w:iCs/>
          <w:color w:val="000000" w:themeColor="text1"/>
          <w:sz w:val="24"/>
          <w:szCs w:val="24"/>
          <w:lang w:eastAsia="en-GB"/>
        </w:rPr>
        <w:t>Educator A</w:t>
      </w:r>
      <w:r w:rsidRPr="008F2738">
        <w:rPr>
          <w:rFonts w:ascii="Times New Roman" w:eastAsia="Times New Roman" w:hAnsi="Times New Roman" w:cs="Times New Roman"/>
          <w:i/>
          <w:iCs/>
          <w:sz w:val="24"/>
          <w:szCs w:val="24"/>
          <w:lang w:eastAsia="en-GB"/>
        </w:rPr>
        <w:t xml:space="preserve">ppears </w:t>
      </w:r>
      <w:r w:rsidRPr="008F2738">
        <w:rPr>
          <w:rFonts w:ascii="Times New Roman" w:hAnsi="Times New Roman" w:cs="Times New Roman"/>
          <w:i/>
          <w:iCs/>
          <w:sz w:val="24"/>
          <w:szCs w:val="24"/>
          <w:lang w:eastAsia="en-GB"/>
        </w:rPr>
        <w:t xml:space="preserve">as Threshold Aid to </w:t>
      </w:r>
      <w:r w:rsidRPr="008F2738">
        <w:rPr>
          <w:rFonts w:ascii="Times New Roman" w:hAnsi="Times New Roman" w:cs="Times New Roman"/>
          <w:i/>
          <w:iCs/>
          <w:sz w:val="24"/>
          <w:szCs w:val="24"/>
        </w:rPr>
        <w:t>Authentic Agency,</w:t>
      </w:r>
      <w:r w:rsidRPr="008F2738">
        <w:rPr>
          <w:rFonts w:ascii="Times New Roman" w:eastAsia="Times New Roman" w:hAnsi="Times New Roman" w:cs="Times New Roman"/>
          <w:color w:val="000000" w:themeColor="text1"/>
          <w:sz w:val="24"/>
          <w:szCs w:val="24"/>
          <w:lang w:eastAsia="en-GB"/>
        </w:rPr>
        <w:t xml:space="preserve"> surfaces educator intentionality to accompany students on a journey to actualise thinking capability, acknowledged as an episode in a life journey of growth towards a</w:t>
      </w:r>
      <w:r w:rsidRPr="008F2738">
        <w:rPr>
          <w:rFonts w:ascii="Times New Roman" w:hAnsi="Times New Roman" w:cs="Times New Roman"/>
          <w:sz w:val="24"/>
          <w:szCs w:val="24"/>
        </w:rPr>
        <w:t>uthentic agency in the world.</w:t>
      </w:r>
      <w:r w:rsidRPr="008F2738">
        <w:rPr>
          <w:rFonts w:ascii="Times New Roman" w:hAnsi="Times New Roman" w:cs="Times New Roman"/>
          <w:color w:val="000000"/>
          <w:sz w:val="24"/>
          <w:szCs w:val="24"/>
        </w:rPr>
        <w:t xml:space="preserve"> The theme surfaces an age-old educator orientation to assist students in cutting away from conditioned and habituated thinking, and to take a leap</w:t>
      </w:r>
      <w:r w:rsidRPr="00E04F84">
        <w:rPr>
          <w:rFonts w:ascii="Times New Roman" w:hAnsi="Times New Roman" w:cs="Times New Roman"/>
          <w:color w:val="000000"/>
          <w:sz w:val="24"/>
          <w:szCs w:val="24"/>
        </w:rPr>
        <w:t xml:space="preserve"> of faith</w:t>
      </w:r>
      <w:r>
        <w:rPr>
          <w:rFonts w:ascii="Times New Roman" w:hAnsi="Times New Roman" w:cs="Times New Roman"/>
          <w:color w:val="000000"/>
          <w:sz w:val="24"/>
          <w:szCs w:val="24"/>
        </w:rPr>
        <w:t xml:space="preserve"> </w:t>
      </w:r>
      <w:r w:rsidRPr="00E04F84">
        <w:rPr>
          <w:rFonts w:ascii="Times New Roman" w:hAnsi="Times New Roman" w:cs="Times New Roman"/>
          <w:color w:val="000000"/>
          <w:sz w:val="24"/>
          <w:szCs w:val="24"/>
        </w:rPr>
        <w:t xml:space="preserve">into a world of trial, discomfort and </w:t>
      </w:r>
      <w:r>
        <w:rPr>
          <w:rFonts w:ascii="Times New Roman" w:hAnsi="Times New Roman" w:cs="Times New Roman"/>
          <w:color w:val="000000"/>
          <w:sz w:val="24"/>
          <w:szCs w:val="24"/>
        </w:rPr>
        <w:t xml:space="preserve">uncertainty in order to access </w:t>
      </w:r>
      <w:r w:rsidRPr="00ED0E94">
        <w:rPr>
          <w:rFonts w:ascii="Times New Roman" w:eastAsia="Times New Roman" w:hAnsi="Times New Roman" w:cs="Times New Roman"/>
          <w:color w:val="000000"/>
          <w:sz w:val="24"/>
          <w:szCs w:val="24"/>
          <w:lang w:eastAsia="zh-CN"/>
        </w:rPr>
        <w:t>new thresholds of thinking</w:t>
      </w:r>
      <w:r>
        <w:rPr>
          <w:rFonts w:ascii="Times New Roman" w:eastAsia="Times New Roman" w:hAnsi="Times New Roman" w:cs="Times New Roman"/>
          <w:color w:val="000000"/>
          <w:sz w:val="24"/>
          <w:szCs w:val="24"/>
          <w:lang w:eastAsia="zh-CN"/>
        </w:rPr>
        <w:t xml:space="preserve">. Aligned with the values and characteristics of Socrates, there </w:t>
      </w:r>
      <w:r>
        <w:rPr>
          <w:rFonts w:ascii="Times New Roman" w:hAnsi="Times New Roman" w:cs="Times New Roman"/>
          <w:color w:val="000000"/>
          <w:sz w:val="24"/>
          <w:szCs w:val="24"/>
        </w:rPr>
        <w:t>is a shared perception HOTS development is emotional, messy and difficult. Consequently, it requires some form of navigational and motivational support intervention from the educator, rather than left to a more Cartesian self-administered affair with little attention given to its affective and corporeal dimensions</w:t>
      </w:r>
      <w:r>
        <w:rPr>
          <w:rFonts w:ascii="Times New Roman" w:eastAsia="Times New Roman" w:hAnsi="Times New Roman" w:cs="Times New Roman"/>
          <w:color w:val="000000"/>
          <w:sz w:val="24"/>
          <w:szCs w:val="24"/>
          <w:lang w:eastAsia="zh-CN"/>
        </w:rPr>
        <w:t xml:space="preserve">. </w:t>
      </w:r>
    </w:p>
    <w:p w14:paraId="285D4EE7" w14:textId="77777777" w:rsidR="00C53F0C" w:rsidRDefault="00C53F0C" w:rsidP="00C53F0C">
      <w:pPr>
        <w:spacing w:after="0" w:line="360" w:lineRule="auto"/>
        <w:ind w:firstLine="284"/>
        <w:rPr>
          <w:rFonts w:ascii="Times New Roman" w:eastAsia="Times New Roman" w:hAnsi="Times New Roman" w:cs="Times New Roman"/>
          <w:color w:val="000000"/>
          <w:sz w:val="24"/>
          <w:szCs w:val="24"/>
          <w:lang w:eastAsia="zh-CN"/>
        </w:rPr>
      </w:pPr>
    </w:p>
    <w:p w14:paraId="1EA8B6C2" w14:textId="77777777" w:rsidR="00C53F0C" w:rsidRDefault="00C53F0C" w:rsidP="00C53F0C">
      <w:pPr>
        <w:spacing w:after="0" w:line="360" w:lineRule="auto"/>
        <w:ind w:firstLine="284"/>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Educators indicate they expect students to engage in thinking work in a non-superficial way, willing to accept challenge and preserve through the expected points of difficulty, as HOTS development cannot be done to students. As expressed by </w:t>
      </w:r>
      <w:r w:rsidRPr="00C45FCB">
        <w:rPr>
          <w:rFonts w:ascii="Times New Roman" w:hAnsi="Times New Roman" w:cs="Times New Roman"/>
          <w:color w:val="000000"/>
          <w:sz w:val="24"/>
          <w:szCs w:val="24"/>
        </w:rPr>
        <w:t>Heidegger</w:t>
      </w:r>
      <w:r>
        <w:rPr>
          <w:rFonts w:ascii="Times New Roman" w:hAnsi="Times New Roman" w:cs="Times New Roman"/>
          <w:color w:val="000000"/>
          <w:sz w:val="24"/>
          <w:szCs w:val="24"/>
        </w:rPr>
        <w:t xml:space="preserve">, </w:t>
      </w:r>
      <w:r w:rsidRPr="00C45FCB">
        <w:rPr>
          <w:rFonts w:ascii="Times New Roman" w:hAnsi="Times New Roman" w:cs="Times New Roman"/>
          <w:color w:val="000000"/>
          <w:sz w:val="24"/>
          <w:szCs w:val="24"/>
        </w:rPr>
        <w:t>“nothing is called to the self which is summoned” (</w:t>
      </w:r>
      <w:r>
        <w:rPr>
          <w:rFonts w:ascii="Times New Roman" w:hAnsi="Times New Roman" w:cs="Times New Roman"/>
          <w:color w:val="000000"/>
          <w:sz w:val="24"/>
          <w:szCs w:val="24"/>
        </w:rPr>
        <w:t xml:space="preserve">1962, </w:t>
      </w:r>
      <w:r w:rsidRPr="00C45FCB">
        <w:rPr>
          <w:rFonts w:ascii="Times New Roman" w:hAnsi="Times New Roman" w:cs="Times New Roman"/>
          <w:color w:val="000000"/>
          <w:sz w:val="24"/>
          <w:szCs w:val="24"/>
        </w:rPr>
        <w:t>p.</w:t>
      </w:r>
      <w:r>
        <w:rPr>
          <w:rFonts w:ascii="Times New Roman" w:hAnsi="Times New Roman" w:cs="Times New Roman"/>
          <w:color w:val="000000"/>
          <w:sz w:val="24"/>
          <w:szCs w:val="24"/>
        </w:rPr>
        <w:t xml:space="preserve"> </w:t>
      </w:r>
      <w:r w:rsidRPr="00C45FCB">
        <w:rPr>
          <w:rFonts w:ascii="Times New Roman" w:hAnsi="Times New Roman" w:cs="Times New Roman"/>
          <w:color w:val="000000"/>
          <w:sz w:val="24"/>
          <w:szCs w:val="24"/>
        </w:rPr>
        <w:t>26</w:t>
      </w:r>
      <w:r>
        <w:rPr>
          <w:rFonts w:ascii="Times New Roman" w:hAnsi="Times New Roman" w:cs="Times New Roman"/>
          <w:color w:val="000000"/>
          <w:sz w:val="24"/>
          <w:szCs w:val="24"/>
        </w:rPr>
        <w:t>2</w:t>
      </w:r>
      <w:r w:rsidRPr="00C45FC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For students to </w:t>
      </w:r>
      <w:r>
        <w:rPr>
          <w:rFonts w:ascii="Times New Roman" w:eastAsia="Times New Roman" w:hAnsi="Times New Roman" w:cs="Times New Roman"/>
          <w:color w:val="000000"/>
          <w:sz w:val="24"/>
          <w:szCs w:val="24"/>
          <w:lang w:eastAsia="zh-CN"/>
        </w:rPr>
        <w:t xml:space="preserve">take value from new </w:t>
      </w:r>
      <w:r w:rsidRPr="00ED0E94">
        <w:rPr>
          <w:rFonts w:ascii="Times New Roman" w:eastAsia="Times New Roman" w:hAnsi="Times New Roman" w:cs="Times New Roman"/>
          <w:color w:val="000000"/>
          <w:sz w:val="24"/>
          <w:szCs w:val="24"/>
          <w:lang w:eastAsia="zh-CN"/>
        </w:rPr>
        <w:t>idea</w:t>
      </w:r>
      <w:r>
        <w:rPr>
          <w:rFonts w:ascii="Times New Roman" w:eastAsia="Times New Roman" w:hAnsi="Times New Roman" w:cs="Times New Roman"/>
          <w:color w:val="000000"/>
          <w:sz w:val="24"/>
          <w:szCs w:val="24"/>
          <w:lang w:eastAsia="zh-CN"/>
        </w:rPr>
        <w:t xml:space="preserve">s and perspectives, or that which can be gained from </w:t>
      </w:r>
      <w:r w:rsidRPr="00ED0E94">
        <w:rPr>
          <w:rFonts w:ascii="Times New Roman" w:eastAsia="Times New Roman" w:hAnsi="Times New Roman" w:cs="Times New Roman"/>
          <w:color w:val="000000"/>
          <w:sz w:val="24"/>
          <w:szCs w:val="24"/>
          <w:lang w:eastAsia="zh-CN"/>
        </w:rPr>
        <w:t>unpicking what is held to be already known</w:t>
      </w:r>
      <w:r>
        <w:rPr>
          <w:rFonts w:ascii="Times New Roman" w:eastAsia="Times New Roman" w:hAnsi="Times New Roman" w:cs="Times New Roman"/>
          <w:color w:val="000000"/>
          <w:sz w:val="24"/>
          <w:szCs w:val="24"/>
          <w:lang w:eastAsia="zh-CN"/>
        </w:rPr>
        <w:t xml:space="preserve">, they must be willing to commit to the journey with openness and curiosity, confirming the centrality of these dispositions in the thinking development process as documented by </w:t>
      </w:r>
      <w:proofErr w:type="spellStart"/>
      <w:r>
        <w:rPr>
          <w:rFonts w:ascii="Times New Roman" w:eastAsia="Times New Roman" w:hAnsi="Times New Roman" w:cs="Times New Roman"/>
          <w:color w:val="000000"/>
          <w:sz w:val="24"/>
          <w:szCs w:val="24"/>
          <w:lang w:eastAsia="zh-CN"/>
        </w:rPr>
        <w:t>Sosu</w:t>
      </w:r>
      <w:proofErr w:type="spellEnd"/>
      <w:r>
        <w:rPr>
          <w:rFonts w:ascii="Times New Roman" w:eastAsia="Times New Roman" w:hAnsi="Times New Roman" w:cs="Times New Roman"/>
          <w:color w:val="000000"/>
          <w:sz w:val="24"/>
          <w:szCs w:val="24"/>
          <w:lang w:eastAsia="zh-CN"/>
        </w:rPr>
        <w:t xml:space="preserve"> (2013) and </w:t>
      </w:r>
      <w:proofErr w:type="spellStart"/>
      <w:r>
        <w:rPr>
          <w:rFonts w:ascii="Times New Roman" w:eastAsia="Times New Roman" w:hAnsi="Times New Roman" w:cs="Times New Roman"/>
          <w:color w:val="000000"/>
          <w:sz w:val="24"/>
          <w:szCs w:val="24"/>
          <w:lang w:eastAsia="zh-CN"/>
        </w:rPr>
        <w:t>Ritchhart</w:t>
      </w:r>
      <w:proofErr w:type="spellEnd"/>
      <w:r>
        <w:rPr>
          <w:rFonts w:ascii="Times New Roman" w:eastAsia="Times New Roman" w:hAnsi="Times New Roman" w:cs="Times New Roman"/>
          <w:color w:val="000000"/>
          <w:sz w:val="24"/>
          <w:szCs w:val="24"/>
          <w:lang w:eastAsia="zh-CN"/>
        </w:rPr>
        <w:t xml:space="preserve"> (2015). An expected level of engagement which is modelled by the educators themselves.</w:t>
      </w:r>
    </w:p>
    <w:p w14:paraId="4977E4DA" w14:textId="77777777" w:rsidR="00C53F0C" w:rsidRPr="004B268F" w:rsidRDefault="00C53F0C" w:rsidP="00C53F0C">
      <w:pPr>
        <w:spacing w:after="0" w:line="360" w:lineRule="auto"/>
        <w:ind w:firstLine="284"/>
        <w:rPr>
          <w:rFonts w:ascii="Times New Roman" w:eastAsia="Times New Roman" w:hAnsi="Times New Roman" w:cs="Times New Roman"/>
          <w:color w:val="000000"/>
          <w:sz w:val="24"/>
          <w:szCs w:val="24"/>
          <w:lang w:eastAsia="zh-CN"/>
        </w:rPr>
      </w:pPr>
    </w:p>
    <w:p w14:paraId="179357C3" w14:textId="77777777" w:rsidR="00C53F0C" w:rsidRDefault="00C53F0C" w:rsidP="00C53F0C">
      <w:pPr>
        <w:spacing w:after="0" w:line="360" w:lineRule="auto"/>
        <w:ind w:firstLine="284"/>
        <w:rPr>
          <w:rFonts w:ascii="Times New Roman" w:eastAsia="Times New Roman" w:hAnsi="Times New Roman" w:cs="Times New Roman"/>
          <w:color w:val="000000" w:themeColor="text1"/>
          <w:sz w:val="24"/>
          <w:szCs w:val="24"/>
          <w:lang w:eastAsia="en-GB"/>
        </w:rPr>
      </w:pPr>
      <w:r>
        <w:rPr>
          <w:rStyle w:val="Emphasis"/>
          <w:rFonts w:ascii="Times New Roman" w:hAnsi="Times New Roman" w:cs="Times New Roman"/>
          <w:i w:val="0"/>
          <w:iCs w:val="0"/>
          <w:color w:val="000000" w:themeColor="text1"/>
          <w:sz w:val="24"/>
          <w:szCs w:val="24"/>
          <w:shd w:val="clear" w:color="auto" w:fill="FFFFFF"/>
        </w:rPr>
        <w:t>Unlike the assumptions expressed in literature such as the World Economic Forum (2020) which melds HOTS firmly with graduate employability, p</w:t>
      </w:r>
      <w:r w:rsidRPr="00ED0E94">
        <w:rPr>
          <w:rFonts w:ascii="Times New Roman" w:hAnsi="Times New Roman" w:cs="Times New Roman"/>
          <w:color w:val="000000" w:themeColor="text1"/>
          <w:sz w:val="24"/>
          <w:szCs w:val="24"/>
        </w:rPr>
        <w:t>reparedness for work</w:t>
      </w:r>
      <w:r w:rsidRPr="00ED0E94">
        <w:rPr>
          <w:rFonts w:ascii="Times New Roman" w:hAnsi="Times New Roman" w:cs="Times New Roman"/>
          <w:color w:val="000000" w:themeColor="text1"/>
          <w:sz w:val="24"/>
          <w:szCs w:val="24"/>
          <w:lang w:eastAsia="en-GB"/>
        </w:rPr>
        <w:t xml:space="preserve"> is not</w:t>
      </w:r>
      <w:r>
        <w:rPr>
          <w:rFonts w:ascii="Times New Roman" w:hAnsi="Times New Roman" w:cs="Times New Roman"/>
          <w:color w:val="000000" w:themeColor="text1"/>
          <w:sz w:val="24"/>
          <w:szCs w:val="24"/>
          <w:lang w:eastAsia="en-GB"/>
        </w:rPr>
        <w:t xml:space="preserve"> surfaced as</w:t>
      </w:r>
      <w:r w:rsidRPr="00ED0E94">
        <w:rPr>
          <w:rFonts w:ascii="Times New Roman" w:hAnsi="Times New Roman" w:cs="Times New Roman"/>
          <w:color w:val="000000" w:themeColor="text1"/>
          <w:sz w:val="24"/>
          <w:szCs w:val="24"/>
          <w:lang w:eastAsia="en-GB"/>
        </w:rPr>
        <w:t xml:space="preserve"> the </w:t>
      </w:r>
      <w:r>
        <w:rPr>
          <w:rFonts w:ascii="Times New Roman" w:hAnsi="Times New Roman" w:cs="Times New Roman"/>
          <w:color w:val="000000" w:themeColor="text1"/>
          <w:sz w:val="24"/>
          <w:szCs w:val="24"/>
          <w:lang w:eastAsia="en-GB"/>
        </w:rPr>
        <w:t xml:space="preserve">educators </w:t>
      </w:r>
      <w:r w:rsidRPr="00ED0E94">
        <w:rPr>
          <w:rFonts w:ascii="Times New Roman" w:hAnsi="Times New Roman" w:cs="Times New Roman"/>
          <w:color w:val="000000" w:themeColor="text1"/>
          <w:sz w:val="24"/>
          <w:szCs w:val="24"/>
          <w:lang w:eastAsia="en-GB"/>
        </w:rPr>
        <w:t>primary orientation</w:t>
      </w:r>
      <w:r>
        <w:rPr>
          <w:rFonts w:ascii="Times New Roman" w:hAnsi="Times New Roman" w:cs="Times New Roman"/>
          <w:color w:val="000000" w:themeColor="text1"/>
          <w:sz w:val="24"/>
          <w:szCs w:val="24"/>
          <w:lang w:eastAsia="en-GB"/>
        </w:rPr>
        <w:t>. A</w:t>
      </w:r>
      <w:r w:rsidRPr="00ED0E94">
        <w:rPr>
          <w:rFonts w:ascii="Times New Roman" w:hAnsi="Times New Roman" w:cs="Times New Roman"/>
          <w:color w:val="000000" w:themeColor="text1"/>
          <w:sz w:val="24"/>
          <w:szCs w:val="24"/>
          <w:lang w:eastAsia="en-GB"/>
        </w:rPr>
        <w:t xml:space="preserve">lthough </w:t>
      </w:r>
      <w:r>
        <w:rPr>
          <w:rFonts w:ascii="Times New Roman" w:hAnsi="Times New Roman" w:cs="Times New Roman"/>
          <w:color w:val="000000" w:themeColor="text1"/>
          <w:sz w:val="24"/>
          <w:szCs w:val="24"/>
          <w:lang w:eastAsia="en-GB"/>
        </w:rPr>
        <w:t xml:space="preserve">acknowledged, </w:t>
      </w:r>
      <w:r w:rsidRPr="00ED0E94">
        <w:rPr>
          <w:rFonts w:ascii="Times New Roman" w:hAnsi="Times New Roman" w:cs="Times New Roman"/>
          <w:color w:val="000000" w:themeColor="text1"/>
          <w:sz w:val="24"/>
          <w:szCs w:val="24"/>
          <w:lang w:eastAsia="en-GB"/>
        </w:rPr>
        <w:t>along with Heidegger (1927</w:t>
      </w:r>
      <w:r>
        <w:rPr>
          <w:rFonts w:ascii="Times New Roman" w:hAnsi="Times New Roman" w:cs="Times New Roman"/>
          <w:color w:val="000000" w:themeColor="text1"/>
          <w:sz w:val="24"/>
          <w:szCs w:val="24"/>
          <w:lang w:eastAsia="en-GB"/>
        </w:rPr>
        <w:t>/</w:t>
      </w:r>
      <w:r w:rsidRPr="00ED0E94">
        <w:rPr>
          <w:rFonts w:ascii="Times New Roman" w:hAnsi="Times New Roman" w:cs="Times New Roman"/>
          <w:color w:val="000000" w:themeColor="text1"/>
          <w:sz w:val="24"/>
          <w:szCs w:val="24"/>
          <w:lang w:eastAsia="en-GB"/>
        </w:rPr>
        <w:t xml:space="preserve">1962), </w:t>
      </w:r>
      <w:r>
        <w:rPr>
          <w:rFonts w:ascii="Times New Roman" w:hAnsi="Times New Roman" w:cs="Times New Roman"/>
          <w:color w:val="000000" w:themeColor="text1"/>
          <w:sz w:val="24"/>
          <w:szCs w:val="24"/>
          <w:lang w:eastAsia="en-GB"/>
        </w:rPr>
        <w:lastRenderedPageBreak/>
        <w:t xml:space="preserve">to be </w:t>
      </w:r>
      <w:r w:rsidRPr="00142C9E">
        <w:rPr>
          <w:rFonts w:ascii="Times New Roman" w:hAnsi="Times New Roman" w:cs="Times New Roman"/>
          <w:color w:val="000000" w:themeColor="text1"/>
          <w:sz w:val="24"/>
          <w:szCs w:val="24"/>
          <w:lang w:eastAsia="en-GB"/>
        </w:rPr>
        <w:t xml:space="preserve">a </w:t>
      </w:r>
      <w:r w:rsidRPr="00142C9E">
        <w:rPr>
          <w:rFonts w:ascii="Times New Roman" w:hAnsi="Times New Roman" w:cs="Times New Roman"/>
          <w:color w:val="000000" w:themeColor="text1"/>
          <w:sz w:val="24"/>
          <w:szCs w:val="24"/>
          <w:shd w:val="clear" w:color="auto" w:fill="FFFFFF"/>
        </w:rPr>
        <w:t>concern</w:t>
      </w:r>
      <w:r w:rsidRPr="00ED0E94">
        <w:rPr>
          <w:rFonts w:ascii="Times New Roman" w:hAnsi="Times New Roman" w:cs="Times New Roman"/>
          <w:color w:val="000000" w:themeColor="text1"/>
          <w:sz w:val="24"/>
          <w:szCs w:val="24"/>
          <w:shd w:val="clear" w:color="auto" w:fill="FFFFFF"/>
        </w:rPr>
        <w:t xml:space="preserve"> of contemporary day-to-day life</w:t>
      </w:r>
      <w:r>
        <w:rPr>
          <w:rFonts w:ascii="Times New Roman" w:hAnsi="Times New Roman" w:cs="Times New Roman"/>
          <w:color w:val="000000" w:themeColor="text1"/>
          <w:sz w:val="24"/>
          <w:szCs w:val="24"/>
          <w:shd w:val="clear" w:color="auto" w:fill="FFFFFF"/>
        </w:rPr>
        <w:t>, t</w:t>
      </w:r>
      <w:r>
        <w:rPr>
          <w:rStyle w:val="Emphasis"/>
          <w:rFonts w:ascii="Times New Roman" w:hAnsi="Times New Roman" w:cs="Times New Roman"/>
          <w:i w:val="0"/>
          <w:iCs w:val="0"/>
          <w:color w:val="000000" w:themeColor="text1"/>
          <w:sz w:val="24"/>
          <w:szCs w:val="24"/>
          <w:shd w:val="clear" w:color="auto" w:fill="FFFFFF"/>
        </w:rPr>
        <w:t xml:space="preserve">here appears to be a more pressing concern that students capitalise on their critical and </w:t>
      </w:r>
      <w:r w:rsidRPr="004331CA">
        <w:rPr>
          <w:rStyle w:val="Emphasis"/>
          <w:rFonts w:ascii="Times New Roman" w:hAnsi="Times New Roman" w:cs="Times New Roman"/>
          <w:i w:val="0"/>
          <w:iCs w:val="0"/>
          <w:color w:val="000000" w:themeColor="text1"/>
          <w:sz w:val="24"/>
          <w:szCs w:val="24"/>
          <w:shd w:val="clear" w:color="auto" w:fill="FFFFFF"/>
        </w:rPr>
        <w:t>creativity capacity</w:t>
      </w:r>
      <w:r>
        <w:rPr>
          <w:rStyle w:val="Emphasis"/>
          <w:rFonts w:ascii="Times New Roman" w:hAnsi="Times New Roman" w:cs="Times New Roman"/>
          <w:i w:val="0"/>
          <w:iCs w:val="0"/>
          <w:color w:val="000000" w:themeColor="text1"/>
          <w:sz w:val="24"/>
          <w:szCs w:val="24"/>
          <w:shd w:val="clear" w:color="auto" w:fill="FFFFFF"/>
        </w:rPr>
        <w:t xml:space="preserve"> and use their higher-order skills to enrich whatever future pathway they self-select. </w:t>
      </w:r>
      <w:r w:rsidRPr="00183942">
        <w:rPr>
          <w:rFonts w:ascii="Times New Roman" w:eastAsia="Times New Roman" w:hAnsi="Times New Roman" w:cs="Times New Roman"/>
          <w:color w:val="000000"/>
          <w:sz w:val="24"/>
          <w:szCs w:val="24"/>
          <w:lang w:eastAsia="en-GB"/>
        </w:rPr>
        <w:t xml:space="preserve">There is </w:t>
      </w:r>
      <w:r>
        <w:rPr>
          <w:rFonts w:ascii="Times New Roman" w:eastAsia="Times New Roman" w:hAnsi="Times New Roman" w:cs="Times New Roman"/>
          <w:color w:val="000000"/>
          <w:sz w:val="24"/>
          <w:szCs w:val="24"/>
          <w:lang w:eastAsia="en-GB"/>
        </w:rPr>
        <w:t xml:space="preserve">also </w:t>
      </w:r>
      <w:r w:rsidRPr="00183942">
        <w:rPr>
          <w:rFonts w:ascii="Times New Roman" w:eastAsia="Times New Roman" w:hAnsi="Times New Roman" w:cs="Times New Roman"/>
          <w:color w:val="000000"/>
          <w:sz w:val="24"/>
          <w:szCs w:val="24"/>
          <w:lang w:eastAsia="en-GB"/>
        </w:rPr>
        <w:t xml:space="preserve">emphasis on helping students cope with </w:t>
      </w:r>
      <w:r>
        <w:rPr>
          <w:rFonts w:ascii="Times New Roman" w:eastAsia="Times New Roman" w:hAnsi="Times New Roman" w:cs="Times New Roman"/>
          <w:color w:val="000000"/>
          <w:sz w:val="24"/>
          <w:szCs w:val="24"/>
          <w:lang w:eastAsia="en-GB"/>
        </w:rPr>
        <w:t>fear and</w:t>
      </w:r>
      <w:r w:rsidRPr="00183942">
        <w:rPr>
          <w:rFonts w:ascii="Times New Roman" w:eastAsia="Times New Roman" w:hAnsi="Times New Roman" w:cs="Times New Roman"/>
          <w:color w:val="000000"/>
          <w:sz w:val="24"/>
          <w:szCs w:val="24"/>
          <w:lang w:eastAsia="en-GB"/>
        </w:rPr>
        <w:t xml:space="preserve"> self-doubt </w:t>
      </w:r>
      <w:r>
        <w:rPr>
          <w:rFonts w:ascii="Times New Roman" w:eastAsia="Times New Roman" w:hAnsi="Times New Roman" w:cs="Times New Roman"/>
          <w:color w:val="000000"/>
          <w:sz w:val="24"/>
          <w:szCs w:val="24"/>
          <w:lang w:eastAsia="en-GB"/>
        </w:rPr>
        <w:t>as educators purposefully target a tolerance to u</w:t>
      </w:r>
      <w:r w:rsidRPr="008E3912">
        <w:rPr>
          <w:rFonts w:ascii="Times New Roman" w:eastAsia="Times New Roman" w:hAnsi="Times New Roman" w:cs="Times New Roman"/>
          <w:color w:val="000000"/>
          <w:sz w:val="24"/>
          <w:szCs w:val="24"/>
          <w:lang w:eastAsia="en-GB"/>
        </w:rPr>
        <w:t>ncertainty and ambiguity</w:t>
      </w:r>
      <w:r>
        <w:rPr>
          <w:rFonts w:ascii="Times New Roman" w:eastAsia="Times New Roman" w:hAnsi="Times New Roman" w:cs="Times New Roman"/>
          <w:color w:val="000000"/>
          <w:sz w:val="24"/>
          <w:szCs w:val="24"/>
          <w:lang w:eastAsia="en-GB"/>
        </w:rPr>
        <w:t xml:space="preserve">. The educators all describe the desire for their students </w:t>
      </w:r>
      <w:r w:rsidRPr="008E3912">
        <w:rPr>
          <w:rFonts w:ascii="Times New Roman" w:eastAsia="Times New Roman" w:hAnsi="Times New Roman" w:cs="Times New Roman"/>
          <w:color w:val="000000"/>
          <w:sz w:val="24"/>
          <w:szCs w:val="24"/>
          <w:lang w:eastAsia="en-GB"/>
        </w:rPr>
        <w:t xml:space="preserve">to </w:t>
      </w:r>
      <w:r w:rsidRPr="008E3912">
        <w:rPr>
          <w:rFonts w:ascii="Times New Roman" w:eastAsia="Times New Roman" w:hAnsi="Times New Roman" w:cs="Times New Roman"/>
          <w:color w:val="000000" w:themeColor="text1"/>
          <w:sz w:val="24"/>
          <w:szCs w:val="24"/>
          <w:lang w:eastAsia="en-GB"/>
        </w:rPr>
        <w:t>embrace and learn</w:t>
      </w:r>
      <w:r>
        <w:rPr>
          <w:rFonts w:ascii="Times New Roman" w:eastAsia="Times New Roman" w:hAnsi="Times New Roman" w:cs="Times New Roman"/>
          <w:color w:val="000000" w:themeColor="text1"/>
          <w:sz w:val="24"/>
          <w:szCs w:val="24"/>
          <w:lang w:eastAsia="en-GB"/>
        </w:rPr>
        <w:t xml:space="preserve"> </w:t>
      </w:r>
      <w:r w:rsidRPr="008E3912">
        <w:rPr>
          <w:rFonts w:ascii="Times New Roman" w:eastAsia="Times New Roman" w:hAnsi="Times New Roman" w:cs="Times New Roman"/>
          <w:color w:val="000000" w:themeColor="text1"/>
          <w:sz w:val="24"/>
          <w:szCs w:val="24"/>
          <w:lang w:eastAsia="en-GB"/>
        </w:rPr>
        <w:t xml:space="preserve">from mistakes </w:t>
      </w:r>
      <w:r>
        <w:rPr>
          <w:rFonts w:ascii="Times New Roman" w:eastAsia="Times New Roman" w:hAnsi="Times New Roman" w:cs="Times New Roman"/>
          <w:color w:val="000000" w:themeColor="text1"/>
          <w:sz w:val="24"/>
          <w:szCs w:val="24"/>
          <w:lang w:eastAsia="en-GB"/>
        </w:rPr>
        <w:t>and</w:t>
      </w:r>
      <w:r w:rsidRPr="008E3912">
        <w:rPr>
          <w:rFonts w:ascii="Times New Roman" w:eastAsia="Times New Roman" w:hAnsi="Times New Roman" w:cs="Times New Roman"/>
          <w:color w:val="000000" w:themeColor="text1"/>
          <w:sz w:val="24"/>
          <w:szCs w:val="24"/>
          <w:lang w:eastAsia="en-GB"/>
        </w:rPr>
        <w:t xml:space="preserve"> fails</w:t>
      </w:r>
      <w:r>
        <w:rPr>
          <w:rFonts w:ascii="Times New Roman" w:eastAsia="Times New Roman" w:hAnsi="Times New Roman" w:cs="Times New Roman"/>
          <w:color w:val="000000" w:themeColor="text1"/>
          <w:sz w:val="24"/>
          <w:szCs w:val="24"/>
          <w:lang w:eastAsia="en-GB"/>
        </w:rPr>
        <w:t xml:space="preserve">, the associated skills and </w:t>
      </w:r>
      <w:r w:rsidRPr="008E3912">
        <w:rPr>
          <w:rFonts w:ascii="Times New Roman" w:eastAsia="Times New Roman" w:hAnsi="Times New Roman" w:cs="Times New Roman"/>
          <w:color w:val="000000" w:themeColor="text1"/>
          <w:sz w:val="24"/>
          <w:szCs w:val="24"/>
          <w:lang w:eastAsia="en-GB"/>
        </w:rPr>
        <w:t xml:space="preserve">dispositions </w:t>
      </w:r>
      <w:r>
        <w:rPr>
          <w:rFonts w:ascii="Times New Roman" w:eastAsia="Times New Roman" w:hAnsi="Times New Roman" w:cs="Times New Roman"/>
          <w:color w:val="000000" w:themeColor="text1"/>
          <w:sz w:val="24"/>
          <w:szCs w:val="24"/>
          <w:lang w:eastAsia="en-GB"/>
        </w:rPr>
        <w:t xml:space="preserve">developed </w:t>
      </w:r>
      <w:r w:rsidRPr="008E3912">
        <w:rPr>
          <w:rFonts w:ascii="Times New Roman" w:eastAsia="Times New Roman" w:hAnsi="Times New Roman" w:cs="Times New Roman"/>
          <w:color w:val="000000" w:themeColor="text1"/>
          <w:sz w:val="24"/>
          <w:szCs w:val="24"/>
          <w:lang w:eastAsia="en-GB"/>
        </w:rPr>
        <w:t>align</w:t>
      </w:r>
      <w:r>
        <w:rPr>
          <w:rFonts w:ascii="Times New Roman" w:eastAsia="Times New Roman" w:hAnsi="Times New Roman" w:cs="Times New Roman"/>
          <w:color w:val="000000" w:themeColor="text1"/>
          <w:sz w:val="24"/>
          <w:szCs w:val="24"/>
          <w:lang w:eastAsia="en-GB"/>
        </w:rPr>
        <w:t xml:space="preserve">ing </w:t>
      </w:r>
      <w:r w:rsidRPr="008E3912">
        <w:rPr>
          <w:rFonts w:ascii="Times New Roman" w:eastAsia="Times New Roman" w:hAnsi="Times New Roman" w:cs="Times New Roman"/>
          <w:color w:val="000000" w:themeColor="text1"/>
          <w:sz w:val="24"/>
          <w:szCs w:val="24"/>
          <w:lang w:eastAsia="en-GB"/>
        </w:rPr>
        <w:t xml:space="preserve">with the outputs of the cognitive psychologists such as </w:t>
      </w:r>
      <w:r w:rsidRPr="008E3912">
        <w:rPr>
          <w:rFonts w:ascii="Times New Roman" w:hAnsi="Times New Roman" w:cs="Times New Roman"/>
          <w:sz w:val="24"/>
          <w:szCs w:val="24"/>
        </w:rPr>
        <w:t>Facione (1990</w:t>
      </w:r>
      <w:r>
        <w:rPr>
          <w:rFonts w:ascii="Times New Roman" w:hAnsi="Times New Roman" w:cs="Times New Roman"/>
          <w:sz w:val="24"/>
          <w:szCs w:val="24"/>
        </w:rPr>
        <w:t>)</w:t>
      </w:r>
      <w:r w:rsidRPr="008E3912">
        <w:rPr>
          <w:rFonts w:ascii="Times New Roman" w:hAnsi="Times New Roman" w:cs="Times New Roman"/>
          <w:sz w:val="24"/>
          <w:szCs w:val="24"/>
        </w:rPr>
        <w:t xml:space="preserve"> and </w:t>
      </w:r>
      <w:r w:rsidRPr="008E3912">
        <w:rPr>
          <w:rFonts w:ascii="Times New Roman" w:eastAsia="Times New Roman" w:hAnsi="Times New Roman" w:cs="Times New Roman"/>
          <w:color w:val="000000" w:themeColor="text1"/>
          <w:sz w:val="24"/>
          <w:szCs w:val="24"/>
          <w:lang w:eastAsia="en-GB"/>
        </w:rPr>
        <w:t>Halpern (1998)</w:t>
      </w:r>
      <w:r>
        <w:rPr>
          <w:rFonts w:ascii="Times New Roman" w:eastAsia="Times New Roman" w:hAnsi="Times New Roman" w:cs="Times New Roman"/>
          <w:color w:val="000000" w:themeColor="text1"/>
          <w:sz w:val="24"/>
          <w:szCs w:val="24"/>
          <w:lang w:eastAsia="en-GB"/>
        </w:rPr>
        <w:t>.</w:t>
      </w:r>
      <w:r w:rsidRPr="00183942">
        <w:rPr>
          <w:rFonts w:ascii="Times New Roman" w:eastAsia="Times New Roman" w:hAnsi="Times New Roman" w:cs="Times New Roman"/>
          <w:color w:val="000000" w:themeColor="text1"/>
          <w:sz w:val="24"/>
          <w:szCs w:val="24"/>
          <w:lang w:eastAsia="en-GB"/>
        </w:rPr>
        <w:t xml:space="preserve"> </w:t>
      </w:r>
    </w:p>
    <w:p w14:paraId="0A9AA225" w14:textId="77777777" w:rsidR="00C53F0C" w:rsidRDefault="00C53F0C" w:rsidP="00C53F0C">
      <w:pPr>
        <w:spacing w:after="0" w:line="360" w:lineRule="auto"/>
        <w:ind w:firstLine="284"/>
        <w:rPr>
          <w:rFonts w:ascii="Times New Roman" w:eastAsia="Times New Roman" w:hAnsi="Times New Roman" w:cs="Times New Roman"/>
          <w:color w:val="000000" w:themeColor="text1"/>
          <w:sz w:val="24"/>
          <w:szCs w:val="24"/>
          <w:lang w:eastAsia="en-GB"/>
        </w:rPr>
      </w:pPr>
    </w:p>
    <w:p w14:paraId="694B11CC" w14:textId="77777777" w:rsidR="00C53F0C" w:rsidRDefault="00C53F0C" w:rsidP="00C53F0C">
      <w:pPr>
        <w:spacing w:after="0" w:line="360" w:lineRule="auto"/>
        <w:ind w:firstLine="284"/>
        <w:rPr>
          <w:rFonts w:ascii="Times New Roman" w:hAnsi="Times New Roman" w:cs="Times New Roman"/>
          <w:sz w:val="24"/>
          <w:szCs w:val="24"/>
        </w:rPr>
      </w:pPr>
      <w:r w:rsidRPr="00183942">
        <w:rPr>
          <w:rFonts w:ascii="Times New Roman" w:eastAsia="Times New Roman" w:hAnsi="Times New Roman" w:cs="Times New Roman"/>
          <w:color w:val="000000" w:themeColor="text1"/>
          <w:sz w:val="24"/>
          <w:szCs w:val="24"/>
          <w:lang w:eastAsia="en-GB"/>
        </w:rPr>
        <w:t>In sharp contrast to the dominant placement of Bloom’s original and updated taxonomies as an educational planning tool,</w:t>
      </w:r>
      <w:r w:rsidRPr="00183942">
        <w:rPr>
          <w:rStyle w:val="Hyperlink"/>
          <w:rFonts w:ascii="Times New Roman" w:hAnsi="Times New Roman" w:cs="Times New Roman"/>
          <w:color w:val="000000" w:themeColor="text1"/>
          <w:sz w:val="24"/>
          <w:szCs w:val="24"/>
          <w:shd w:val="clear" w:color="auto" w:fill="FFFFFF"/>
        </w:rPr>
        <w:t xml:space="preserve"> </w:t>
      </w:r>
      <w:r w:rsidRPr="00183942">
        <w:rPr>
          <w:rFonts w:ascii="Times New Roman" w:eastAsia="Times New Roman" w:hAnsi="Times New Roman" w:cs="Times New Roman"/>
          <w:color w:val="000000" w:themeColor="text1"/>
          <w:sz w:val="24"/>
          <w:szCs w:val="24"/>
          <w:lang w:eastAsia="en-GB"/>
        </w:rPr>
        <w:t xml:space="preserve">there </w:t>
      </w:r>
      <w:r>
        <w:rPr>
          <w:rFonts w:ascii="Times New Roman" w:eastAsia="Times New Roman" w:hAnsi="Times New Roman" w:cs="Times New Roman"/>
          <w:color w:val="000000" w:themeColor="text1"/>
          <w:sz w:val="24"/>
          <w:szCs w:val="24"/>
          <w:lang w:eastAsia="en-GB"/>
        </w:rPr>
        <w:t xml:space="preserve">is </w:t>
      </w:r>
      <w:r w:rsidRPr="00183942">
        <w:rPr>
          <w:rFonts w:ascii="Times New Roman" w:eastAsia="Times New Roman" w:hAnsi="Times New Roman" w:cs="Times New Roman"/>
          <w:color w:val="000000" w:themeColor="text1"/>
          <w:sz w:val="24"/>
          <w:szCs w:val="24"/>
          <w:lang w:eastAsia="en-GB"/>
        </w:rPr>
        <w:t xml:space="preserve">no reveal of describing </w:t>
      </w:r>
      <w:r w:rsidRPr="00183942">
        <w:rPr>
          <w:rFonts w:ascii="Times New Roman" w:eastAsia="Times New Roman" w:hAnsi="Times New Roman" w:cs="Times New Roman"/>
          <w:sz w:val="24"/>
          <w:szCs w:val="24"/>
          <w:lang w:eastAsia="en-GB"/>
        </w:rPr>
        <w:t>HOTS</w:t>
      </w:r>
      <w:r>
        <w:rPr>
          <w:rFonts w:ascii="Times New Roman" w:eastAsia="Times New Roman" w:hAnsi="Times New Roman" w:cs="Times New Roman"/>
          <w:sz w:val="24"/>
          <w:szCs w:val="24"/>
          <w:lang w:eastAsia="en-GB"/>
        </w:rPr>
        <w:t xml:space="preserve"> development</w:t>
      </w:r>
      <w:r w:rsidRPr="00183942">
        <w:rPr>
          <w:rFonts w:ascii="Times New Roman" w:eastAsia="Times New Roman" w:hAnsi="Times New Roman" w:cs="Times New Roman"/>
          <w:sz w:val="24"/>
          <w:szCs w:val="24"/>
          <w:lang w:eastAsia="en-GB"/>
        </w:rPr>
        <w:t xml:space="preserve"> in relation to a set of standards or criterion, instead </w:t>
      </w:r>
      <w:r>
        <w:rPr>
          <w:rFonts w:ascii="Times New Roman" w:eastAsia="Times New Roman" w:hAnsi="Times New Roman" w:cs="Times New Roman"/>
          <w:sz w:val="24"/>
          <w:szCs w:val="24"/>
          <w:lang w:eastAsia="en-GB"/>
        </w:rPr>
        <w:t xml:space="preserve">the </w:t>
      </w:r>
      <w:r w:rsidRPr="00183942">
        <w:rPr>
          <w:rFonts w:ascii="Times New Roman" w:eastAsia="Times New Roman" w:hAnsi="Times New Roman" w:cs="Times New Roman"/>
          <w:sz w:val="24"/>
          <w:szCs w:val="24"/>
          <w:lang w:eastAsia="en-GB"/>
        </w:rPr>
        <w:t>focus</w:t>
      </w:r>
      <w:r>
        <w:rPr>
          <w:rFonts w:ascii="Times New Roman" w:eastAsia="Times New Roman" w:hAnsi="Times New Roman" w:cs="Times New Roman"/>
          <w:sz w:val="24"/>
          <w:szCs w:val="24"/>
          <w:lang w:eastAsia="en-GB"/>
        </w:rPr>
        <w:t xml:space="preserve"> is on </w:t>
      </w:r>
      <w:r w:rsidRPr="00183942">
        <w:rPr>
          <w:rFonts w:ascii="Times New Roman" w:eastAsia="Times New Roman" w:hAnsi="Times New Roman" w:cs="Times New Roman"/>
          <w:sz w:val="24"/>
          <w:szCs w:val="24"/>
          <w:lang w:eastAsia="en-GB"/>
        </w:rPr>
        <w:t xml:space="preserve">how students </w:t>
      </w:r>
      <w:r>
        <w:rPr>
          <w:rFonts w:ascii="Times New Roman" w:eastAsia="Times New Roman" w:hAnsi="Times New Roman" w:cs="Times New Roman"/>
          <w:sz w:val="24"/>
          <w:szCs w:val="24"/>
          <w:lang w:eastAsia="en-GB"/>
        </w:rPr>
        <w:t xml:space="preserve">develop their individual </w:t>
      </w:r>
      <w:r w:rsidRPr="00183942">
        <w:rPr>
          <w:rFonts w:ascii="Times New Roman" w:eastAsia="Times New Roman" w:hAnsi="Times New Roman" w:cs="Times New Roman"/>
          <w:sz w:val="24"/>
          <w:szCs w:val="24"/>
          <w:lang w:eastAsia="en-GB"/>
        </w:rPr>
        <w:t xml:space="preserve">potential as befits their </w:t>
      </w:r>
      <w:r>
        <w:rPr>
          <w:rFonts w:ascii="Times New Roman" w:eastAsia="Times New Roman" w:hAnsi="Times New Roman" w:cs="Times New Roman"/>
          <w:sz w:val="24"/>
          <w:szCs w:val="24"/>
          <w:lang w:eastAsia="en-GB"/>
        </w:rPr>
        <w:t xml:space="preserve">specific </w:t>
      </w:r>
      <w:r w:rsidRPr="00183942">
        <w:rPr>
          <w:rFonts w:ascii="Times New Roman" w:eastAsia="Times New Roman" w:hAnsi="Times New Roman" w:cs="Times New Roman"/>
          <w:sz w:val="24"/>
          <w:szCs w:val="24"/>
          <w:lang w:eastAsia="en-GB"/>
        </w:rPr>
        <w:t>context and aspirations</w:t>
      </w:r>
      <w:r w:rsidRPr="00E14CC6">
        <w:rPr>
          <w:rFonts w:ascii="Times New Roman" w:hAnsi="Times New Roman" w:cs="Times New Roman"/>
          <w:sz w:val="24"/>
          <w:szCs w:val="24"/>
        </w:rPr>
        <w:t xml:space="preserve">. </w:t>
      </w:r>
      <w:r w:rsidRPr="00E14CC6">
        <w:rPr>
          <w:rStyle w:val="Emphasis"/>
          <w:rFonts w:ascii="Times New Roman" w:hAnsi="Times New Roman" w:cs="Times New Roman"/>
          <w:i w:val="0"/>
          <w:iCs w:val="0"/>
          <w:color w:val="000000" w:themeColor="text1"/>
          <w:sz w:val="24"/>
          <w:szCs w:val="24"/>
          <w:shd w:val="clear" w:color="auto" w:fill="FFFFFF"/>
        </w:rPr>
        <w:t xml:space="preserve">There </w:t>
      </w:r>
      <w:r>
        <w:rPr>
          <w:rStyle w:val="Emphasis"/>
          <w:rFonts w:ascii="Times New Roman" w:hAnsi="Times New Roman" w:cs="Times New Roman"/>
          <w:i w:val="0"/>
          <w:iCs w:val="0"/>
          <w:color w:val="000000" w:themeColor="text1"/>
          <w:sz w:val="24"/>
          <w:szCs w:val="24"/>
          <w:shd w:val="clear" w:color="auto" w:fill="FFFFFF"/>
        </w:rPr>
        <w:t xml:space="preserve">appears to be a conjoined commitment to </w:t>
      </w:r>
      <w:r w:rsidRPr="00E14CC6">
        <w:rPr>
          <w:rStyle w:val="Emphasis"/>
          <w:rFonts w:ascii="Times New Roman" w:hAnsi="Times New Roman" w:cs="Times New Roman"/>
          <w:i w:val="0"/>
          <w:iCs w:val="0"/>
          <w:color w:val="000000" w:themeColor="text1"/>
          <w:sz w:val="24"/>
          <w:szCs w:val="24"/>
          <w:shd w:val="clear" w:color="auto" w:fill="FFFFFF"/>
        </w:rPr>
        <w:t>prepar</w:t>
      </w:r>
      <w:r>
        <w:rPr>
          <w:rStyle w:val="Emphasis"/>
          <w:rFonts w:ascii="Times New Roman" w:hAnsi="Times New Roman" w:cs="Times New Roman"/>
          <w:i w:val="0"/>
          <w:iCs w:val="0"/>
          <w:color w:val="000000" w:themeColor="text1"/>
          <w:sz w:val="24"/>
          <w:szCs w:val="24"/>
          <w:shd w:val="clear" w:color="auto" w:fill="FFFFFF"/>
        </w:rPr>
        <w:t>e students</w:t>
      </w:r>
      <w:r w:rsidRPr="00E14CC6">
        <w:rPr>
          <w:rStyle w:val="Emphasis"/>
          <w:rFonts w:ascii="Times New Roman" w:hAnsi="Times New Roman" w:cs="Times New Roman"/>
          <w:i w:val="0"/>
          <w:iCs w:val="0"/>
          <w:color w:val="000000" w:themeColor="text1"/>
          <w:sz w:val="24"/>
          <w:szCs w:val="24"/>
          <w:shd w:val="clear" w:color="auto" w:fill="FFFFFF"/>
        </w:rPr>
        <w:t xml:space="preserve"> for authentic agency</w:t>
      </w:r>
      <w:r>
        <w:rPr>
          <w:rStyle w:val="Emphasis"/>
          <w:rFonts w:ascii="Times New Roman" w:hAnsi="Times New Roman" w:cs="Times New Roman"/>
          <w:i w:val="0"/>
          <w:iCs w:val="0"/>
          <w:color w:val="000000" w:themeColor="text1"/>
          <w:sz w:val="24"/>
          <w:szCs w:val="24"/>
          <w:shd w:val="clear" w:color="auto" w:fill="FFFFFF"/>
        </w:rPr>
        <w:t>,</w:t>
      </w:r>
      <w:r w:rsidRPr="00E14CC6">
        <w:rPr>
          <w:rStyle w:val="Emphasis"/>
          <w:rFonts w:ascii="Times New Roman" w:hAnsi="Times New Roman" w:cs="Times New Roman"/>
          <w:i w:val="0"/>
          <w:iCs w:val="0"/>
          <w:color w:val="000000" w:themeColor="text1"/>
          <w:sz w:val="24"/>
          <w:szCs w:val="24"/>
          <w:shd w:val="clear" w:color="auto" w:fill="FFFFFF"/>
        </w:rPr>
        <w:t xml:space="preserve"> so that they may achieve their potential</w:t>
      </w:r>
      <w:r>
        <w:rPr>
          <w:rStyle w:val="Emphasis"/>
          <w:rFonts w:ascii="Times New Roman" w:hAnsi="Times New Roman" w:cs="Times New Roman"/>
          <w:i w:val="0"/>
          <w:iCs w:val="0"/>
          <w:color w:val="000000" w:themeColor="text1"/>
          <w:sz w:val="24"/>
          <w:szCs w:val="24"/>
          <w:shd w:val="clear" w:color="auto" w:fill="FFFFFF"/>
        </w:rPr>
        <w:t xml:space="preserve"> as they </w:t>
      </w:r>
      <w:r w:rsidRPr="003731AB">
        <w:rPr>
          <w:rStyle w:val="Emphasis"/>
          <w:rFonts w:ascii="Times New Roman" w:hAnsi="Times New Roman" w:cs="Times New Roman"/>
          <w:i w:val="0"/>
          <w:iCs w:val="0"/>
          <w:color w:val="000000" w:themeColor="text1"/>
          <w:sz w:val="24"/>
          <w:szCs w:val="24"/>
          <w:shd w:val="clear" w:color="auto" w:fill="FFFFFF"/>
        </w:rPr>
        <w:t>confidently and responsibly participate in society</w:t>
      </w:r>
      <w:r>
        <w:rPr>
          <w:rStyle w:val="Emphasis"/>
          <w:rFonts w:ascii="Times New Roman" w:hAnsi="Times New Roman" w:cs="Times New Roman"/>
          <w:i w:val="0"/>
          <w:iCs w:val="0"/>
          <w:color w:val="000000" w:themeColor="text1"/>
          <w:sz w:val="24"/>
          <w:szCs w:val="24"/>
          <w:shd w:val="clear" w:color="auto" w:fill="FFFFFF"/>
        </w:rPr>
        <w:t xml:space="preserve">. This call for an </w:t>
      </w:r>
      <w:r w:rsidRPr="003731AB">
        <w:rPr>
          <w:rStyle w:val="Emphasis"/>
          <w:rFonts w:ascii="Times New Roman" w:hAnsi="Times New Roman" w:cs="Times New Roman"/>
          <w:i w:val="0"/>
          <w:iCs w:val="0"/>
          <w:color w:val="000000" w:themeColor="text1"/>
          <w:sz w:val="24"/>
          <w:szCs w:val="24"/>
          <w:shd w:val="clear" w:color="auto" w:fill="FFFFFF"/>
        </w:rPr>
        <w:t>openness and agility</w:t>
      </w:r>
      <w:r>
        <w:rPr>
          <w:rStyle w:val="Emphasis"/>
          <w:rFonts w:ascii="Times New Roman" w:hAnsi="Times New Roman" w:cs="Times New Roman"/>
          <w:i w:val="0"/>
          <w:iCs w:val="0"/>
          <w:color w:val="000000" w:themeColor="text1"/>
          <w:sz w:val="24"/>
          <w:szCs w:val="24"/>
          <w:shd w:val="clear" w:color="auto" w:fill="FFFFFF"/>
        </w:rPr>
        <w:t xml:space="preserve"> and ability to o</w:t>
      </w:r>
      <w:r w:rsidRPr="003731AB">
        <w:rPr>
          <w:rStyle w:val="Emphasis"/>
          <w:rFonts w:ascii="Times New Roman" w:hAnsi="Times New Roman" w:cs="Times New Roman"/>
          <w:i w:val="0"/>
          <w:iCs w:val="0"/>
          <w:color w:val="000000" w:themeColor="text1"/>
          <w:sz w:val="24"/>
          <w:szCs w:val="24"/>
          <w:shd w:val="clear" w:color="auto" w:fill="FFFFFF"/>
        </w:rPr>
        <w:t>vercom</w:t>
      </w:r>
      <w:r>
        <w:rPr>
          <w:rStyle w:val="Emphasis"/>
          <w:rFonts w:ascii="Times New Roman" w:hAnsi="Times New Roman" w:cs="Times New Roman"/>
          <w:i w:val="0"/>
          <w:iCs w:val="0"/>
          <w:color w:val="000000" w:themeColor="text1"/>
          <w:sz w:val="24"/>
          <w:szCs w:val="24"/>
          <w:shd w:val="clear" w:color="auto" w:fill="FFFFFF"/>
        </w:rPr>
        <w:t>e</w:t>
      </w:r>
      <w:r w:rsidRPr="003731AB">
        <w:rPr>
          <w:rStyle w:val="Emphasis"/>
          <w:rFonts w:ascii="Times New Roman" w:hAnsi="Times New Roman" w:cs="Times New Roman"/>
          <w:i w:val="0"/>
          <w:iCs w:val="0"/>
          <w:color w:val="000000" w:themeColor="text1"/>
          <w:sz w:val="24"/>
          <w:szCs w:val="24"/>
          <w:shd w:val="clear" w:color="auto" w:fill="FFFFFF"/>
        </w:rPr>
        <w:t xml:space="preserve"> the perils of closed, biased, assumptive thinking and a narrow range of perspectives. </w:t>
      </w:r>
      <w:r>
        <w:rPr>
          <w:rStyle w:val="Emphasis"/>
          <w:rFonts w:ascii="Times New Roman" w:hAnsi="Times New Roman" w:cs="Times New Roman"/>
          <w:i w:val="0"/>
          <w:iCs w:val="0"/>
          <w:color w:val="000000" w:themeColor="text1"/>
          <w:sz w:val="24"/>
          <w:szCs w:val="24"/>
          <w:shd w:val="clear" w:color="auto" w:fill="FFFFFF"/>
        </w:rPr>
        <w:t>S</w:t>
      </w:r>
      <w:r w:rsidRPr="00925D8B">
        <w:rPr>
          <w:rFonts w:ascii="Times New Roman" w:hAnsi="Times New Roman" w:cs="Times New Roman"/>
          <w:sz w:val="24"/>
          <w:szCs w:val="24"/>
        </w:rPr>
        <w:t xml:space="preserve">tudents </w:t>
      </w:r>
      <w:r>
        <w:rPr>
          <w:rFonts w:ascii="Times New Roman" w:hAnsi="Times New Roman" w:cs="Times New Roman"/>
          <w:sz w:val="24"/>
          <w:szCs w:val="24"/>
        </w:rPr>
        <w:t>are invited to</w:t>
      </w:r>
      <w:r w:rsidRPr="00925D8B">
        <w:rPr>
          <w:rFonts w:ascii="Times New Roman" w:hAnsi="Times New Roman" w:cs="Times New Roman"/>
          <w:sz w:val="24"/>
          <w:szCs w:val="24"/>
        </w:rPr>
        <w:t xml:space="preserve"> </w:t>
      </w:r>
      <w:r>
        <w:rPr>
          <w:rFonts w:ascii="Times New Roman" w:hAnsi="Times New Roman" w:cs="Times New Roman"/>
          <w:sz w:val="24"/>
          <w:szCs w:val="24"/>
        </w:rPr>
        <w:t>question their intuitive choices and underlying values and beliefs, to develop new habits for d</w:t>
      </w:r>
      <w:r w:rsidRPr="00925D8B">
        <w:rPr>
          <w:rFonts w:ascii="Times New Roman" w:hAnsi="Times New Roman" w:cs="Times New Roman"/>
          <w:sz w:val="24"/>
          <w:szCs w:val="24"/>
        </w:rPr>
        <w:t>ig</w:t>
      </w:r>
      <w:r>
        <w:rPr>
          <w:rFonts w:ascii="Times New Roman" w:hAnsi="Times New Roman" w:cs="Times New Roman"/>
          <w:sz w:val="24"/>
          <w:szCs w:val="24"/>
        </w:rPr>
        <w:t>ging more</w:t>
      </w:r>
      <w:r w:rsidRPr="00925D8B">
        <w:rPr>
          <w:rFonts w:ascii="Times New Roman" w:hAnsi="Times New Roman" w:cs="Times New Roman"/>
          <w:sz w:val="24"/>
          <w:szCs w:val="24"/>
        </w:rPr>
        <w:t xml:space="preserve"> deep</w:t>
      </w:r>
      <w:r>
        <w:rPr>
          <w:rFonts w:ascii="Times New Roman" w:hAnsi="Times New Roman" w:cs="Times New Roman"/>
          <w:sz w:val="24"/>
          <w:szCs w:val="24"/>
        </w:rPr>
        <w:t>ly, thinking more broadly, and applying their thinking beyond their current levels of comfort and context.</w:t>
      </w:r>
    </w:p>
    <w:p w14:paraId="7FF6AD53" w14:textId="77777777" w:rsidR="00C53F0C" w:rsidRDefault="00C53F0C" w:rsidP="00C53F0C">
      <w:pPr>
        <w:spacing w:after="0" w:line="360" w:lineRule="auto"/>
        <w:rPr>
          <w:rStyle w:val="Emphasis"/>
          <w:rFonts w:ascii="Times New Roman" w:hAnsi="Times New Roman" w:cs="Times New Roman"/>
          <w:i w:val="0"/>
          <w:iCs w:val="0"/>
          <w:color w:val="000000" w:themeColor="text1"/>
          <w:sz w:val="24"/>
          <w:szCs w:val="24"/>
          <w:shd w:val="clear" w:color="auto" w:fill="FFFFFF"/>
        </w:rPr>
      </w:pPr>
    </w:p>
    <w:p w14:paraId="356450C6" w14:textId="77777777" w:rsidR="00C53F0C" w:rsidRDefault="00C53F0C" w:rsidP="00C53F0C">
      <w:pPr>
        <w:shd w:val="clear" w:color="auto" w:fill="FFFFFF"/>
        <w:spacing w:after="0" w:line="360" w:lineRule="auto"/>
        <w:ind w:firstLine="284"/>
        <w:rPr>
          <w:rStyle w:val="Emphasis"/>
          <w:rFonts w:ascii="Times New Roman" w:hAnsi="Times New Roman" w:cs="Times New Roman"/>
          <w:i w:val="0"/>
          <w:iCs w:val="0"/>
          <w:color w:val="000000" w:themeColor="text1"/>
          <w:sz w:val="24"/>
          <w:szCs w:val="24"/>
          <w:shd w:val="clear" w:color="auto" w:fill="FFFFFF"/>
        </w:rPr>
      </w:pPr>
      <w:r w:rsidRPr="0079204D">
        <w:rPr>
          <w:rStyle w:val="Emphasis"/>
          <w:rFonts w:ascii="Times New Roman" w:hAnsi="Times New Roman" w:cs="Times New Roman"/>
          <w:i w:val="0"/>
          <w:iCs w:val="0"/>
          <w:color w:val="000000" w:themeColor="text1"/>
          <w:sz w:val="24"/>
          <w:szCs w:val="24"/>
          <w:shd w:val="clear" w:color="auto" w:fill="FFFFFF"/>
        </w:rPr>
        <w:t xml:space="preserve">Whilst educators describe their intent to </w:t>
      </w:r>
      <w:r w:rsidRPr="0079204D">
        <w:rPr>
          <w:rFonts w:ascii="Times New Roman" w:hAnsi="Times New Roman" w:cs="Times New Roman"/>
          <w:color w:val="202124"/>
          <w:sz w:val="24"/>
          <w:szCs w:val="24"/>
          <w:shd w:val="clear" w:color="auto" w:fill="FFFFFF"/>
        </w:rPr>
        <w:t xml:space="preserve">prepare students to engage in the real world, all educators attach value in approaching their own professional work with </w:t>
      </w:r>
      <w:r w:rsidRPr="0079204D">
        <w:rPr>
          <w:rStyle w:val="Emphasis"/>
          <w:rFonts w:ascii="Times New Roman" w:hAnsi="Times New Roman" w:cs="Times New Roman"/>
          <w:i w:val="0"/>
          <w:iCs w:val="0"/>
          <w:color w:val="000000" w:themeColor="text1"/>
          <w:sz w:val="24"/>
          <w:szCs w:val="24"/>
          <w:shd w:val="clear" w:color="auto" w:fill="FFFFFF"/>
        </w:rPr>
        <w:t>autonomy whilst being true to their own professional and personal values. Th</w:t>
      </w:r>
      <w:r>
        <w:rPr>
          <w:rStyle w:val="Emphasis"/>
          <w:rFonts w:ascii="Times New Roman" w:hAnsi="Times New Roman" w:cs="Times New Roman"/>
          <w:i w:val="0"/>
          <w:iCs w:val="0"/>
          <w:color w:val="000000" w:themeColor="text1"/>
          <w:sz w:val="24"/>
          <w:szCs w:val="24"/>
          <w:shd w:val="clear" w:color="auto" w:fill="FFFFFF"/>
        </w:rPr>
        <w:t xml:space="preserve">e educators </w:t>
      </w:r>
      <w:r w:rsidRPr="0079204D">
        <w:rPr>
          <w:rStyle w:val="Emphasis"/>
          <w:rFonts w:ascii="Times New Roman" w:hAnsi="Times New Roman" w:cs="Times New Roman"/>
          <w:i w:val="0"/>
          <w:iCs w:val="0"/>
          <w:color w:val="000000" w:themeColor="text1"/>
          <w:sz w:val="24"/>
          <w:szCs w:val="24"/>
          <w:shd w:val="clear" w:color="auto" w:fill="FFFFFF"/>
        </w:rPr>
        <w:t xml:space="preserve">appears to </w:t>
      </w:r>
      <w:r>
        <w:rPr>
          <w:rStyle w:val="Emphasis"/>
          <w:rFonts w:ascii="Times New Roman" w:hAnsi="Times New Roman" w:cs="Times New Roman"/>
          <w:i w:val="0"/>
          <w:iCs w:val="0"/>
          <w:color w:val="000000" w:themeColor="text1"/>
          <w:sz w:val="24"/>
          <w:szCs w:val="24"/>
          <w:shd w:val="clear" w:color="auto" w:fill="FFFFFF"/>
        </w:rPr>
        <w:t xml:space="preserve">hold a </w:t>
      </w:r>
      <w:r w:rsidRPr="0079204D">
        <w:rPr>
          <w:rFonts w:ascii="Times New Roman" w:hAnsi="Times New Roman" w:cs="Times New Roman"/>
          <w:sz w:val="24"/>
          <w:szCs w:val="24"/>
        </w:rPr>
        <w:t>virtuous</w:t>
      </w:r>
      <w:r w:rsidRPr="0079204D">
        <w:rPr>
          <w:rStyle w:val="Emphasis"/>
          <w:rFonts w:ascii="Times New Roman" w:hAnsi="Times New Roman" w:cs="Times New Roman"/>
          <w:i w:val="0"/>
          <w:iCs w:val="0"/>
          <w:color w:val="000000" w:themeColor="text1"/>
          <w:sz w:val="24"/>
          <w:szCs w:val="24"/>
          <w:shd w:val="clear" w:color="auto" w:fill="FFFFFF"/>
        </w:rPr>
        <w:t xml:space="preserve"> responsibility </w:t>
      </w:r>
      <w:r>
        <w:rPr>
          <w:rStyle w:val="Emphasis"/>
          <w:rFonts w:ascii="Times New Roman" w:hAnsi="Times New Roman" w:cs="Times New Roman"/>
          <w:i w:val="0"/>
          <w:iCs w:val="0"/>
          <w:color w:val="000000" w:themeColor="text1"/>
          <w:sz w:val="24"/>
          <w:szCs w:val="24"/>
          <w:shd w:val="clear" w:color="auto" w:fill="FFFFFF"/>
        </w:rPr>
        <w:t>for their work</w:t>
      </w:r>
      <w:r>
        <w:rPr>
          <w:rFonts w:ascii="Times New Roman" w:hAnsi="Times New Roman" w:cs="Times New Roman"/>
          <w:sz w:val="24"/>
          <w:szCs w:val="24"/>
        </w:rPr>
        <w:t xml:space="preserve"> </w:t>
      </w:r>
      <w:r w:rsidRPr="0079204D">
        <w:rPr>
          <w:rStyle w:val="Emphasis"/>
          <w:rFonts w:ascii="Times New Roman" w:hAnsi="Times New Roman" w:cs="Times New Roman"/>
          <w:i w:val="0"/>
          <w:iCs w:val="0"/>
          <w:color w:val="000000" w:themeColor="text1"/>
          <w:sz w:val="24"/>
          <w:szCs w:val="24"/>
          <w:shd w:val="clear" w:color="auto" w:fill="FFFFFF"/>
        </w:rPr>
        <w:t>(</w:t>
      </w:r>
      <w:r w:rsidRPr="0079204D">
        <w:rPr>
          <w:rFonts w:ascii="Times New Roman" w:hAnsi="Times New Roman" w:cs="Times New Roman"/>
          <w:sz w:val="24"/>
          <w:szCs w:val="24"/>
        </w:rPr>
        <w:t>Silverman, 2009)</w:t>
      </w:r>
      <w:r>
        <w:rPr>
          <w:rFonts w:ascii="Times New Roman" w:hAnsi="Times New Roman" w:cs="Times New Roman"/>
          <w:sz w:val="24"/>
          <w:szCs w:val="24"/>
        </w:rPr>
        <w:t xml:space="preserve"> which </w:t>
      </w:r>
      <w:r w:rsidRPr="0079204D">
        <w:rPr>
          <w:rStyle w:val="Emphasis"/>
          <w:rFonts w:ascii="Times New Roman" w:hAnsi="Times New Roman" w:cs="Times New Roman"/>
          <w:i w:val="0"/>
          <w:iCs w:val="0"/>
          <w:color w:val="000000" w:themeColor="text1"/>
          <w:sz w:val="24"/>
          <w:szCs w:val="24"/>
          <w:shd w:val="clear" w:color="auto" w:fill="FFFFFF"/>
        </w:rPr>
        <w:t>undergird</w:t>
      </w:r>
      <w:r>
        <w:rPr>
          <w:rStyle w:val="Emphasis"/>
          <w:rFonts w:ascii="Times New Roman" w:hAnsi="Times New Roman" w:cs="Times New Roman"/>
          <w:i w:val="0"/>
          <w:iCs w:val="0"/>
          <w:color w:val="000000" w:themeColor="text1"/>
          <w:sz w:val="24"/>
          <w:szCs w:val="24"/>
          <w:shd w:val="clear" w:color="auto" w:fill="FFFFFF"/>
        </w:rPr>
        <w:t xml:space="preserve">s a shared </w:t>
      </w:r>
      <w:r w:rsidRPr="0079204D">
        <w:rPr>
          <w:rStyle w:val="Emphasis"/>
          <w:rFonts w:ascii="Times New Roman" w:hAnsi="Times New Roman" w:cs="Times New Roman"/>
          <w:i w:val="0"/>
          <w:iCs w:val="0"/>
          <w:color w:val="000000" w:themeColor="text1"/>
          <w:sz w:val="24"/>
          <w:szCs w:val="24"/>
          <w:shd w:val="clear" w:color="auto" w:fill="FFFFFF"/>
        </w:rPr>
        <w:t xml:space="preserve">orientation </w:t>
      </w:r>
      <w:r>
        <w:rPr>
          <w:rStyle w:val="Emphasis"/>
          <w:rFonts w:ascii="Times New Roman" w:hAnsi="Times New Roman" w:cs="Times New Roman"/>
          <w:i w:val="0"/>
          <w:iCs w:val="0"/>
          <w:color w:val="000000" w:themeColor="text1"/>
          <w:sz w:val="24"/>
          <w:szCs w:val="24"/>
          <w:shd w:val="clear" w:color="auto" w:fill="FFFFFF"/>
        </w:rPr>
        <w:t xml:space="preserve">to </w:t>
      </w:r>
      <w:r w:rsidRPr="0079204D">
        <w:rPr>
          <w:rStyle w:val="Emphasis"/>
          <w:rFonts w:ascii="Times New Roman" w:hAnsi="Times New Roman" w:cs="Times New Roman"/>
          <w:i w:val="0"/>
          <w:iCs w:val="0"/>
          <w:color w:val="000000" w:themeColor="text1"/>
          <w:sz w:val="24"/>
          <w:szCs w:val="24"/>
          <w:shd w:val="clear" w:color="auto" w:fill="FFFFFF"/>
        </w:rPr>
        <w:t xml:space="preserve">empower student for authentic engagement in the world, </w:t>
      </w:r>
      <w:r w:rsidRPr="0079204D">
        <w:rPr>
          <w:rFonts w:ascii="Times New Roman" w:hAnsi="Times New Roman" w:cs="Times New Roman"/>
          <w:sz w:val="24"/>
          <w:szCs w:val="24"/>
        </w:rPr>
        <w:t xml:space="preserve">regardless of how well or poorly they fit the standards or expectations of others. </w:t>
      </w:r>
      <w:r w:rsidRPr="0079204D">
        <w:rPr>
          <w:rFonts w:ascii="Times New Roman" w:hAnsi="Times New Roman" w:cs="Times New Roman"/>
          <w:color w:val="000000" w:themeColor="text1"/>
          <w:sz w:val="24"/>
          <w:szCs w:val="24"/>
        </w:rPr>
        <w:t>Whilst not all educators</w:t>
      </w:r>
      <w:r>
        <w:rPr>
          <w:rFonts w:ascii="Times New Roman" w:hAnsi="Times New Roman" w:cs="Times New Roman"/>
          <w:color w:val="000000" w:themeColor="text1"/>
          <w:sz w:val="24"/>
          <w:szCs w:val="24"/>
        </w:rPr>
        <w:t xml:space="preserve"> are hard </w:t>
      </w:r>
      <w:r w:rsidRPr="00ED0E94">
        <w:rPr>
          <w:rFonts w:ascii="Times New Roman" w:hAnsi="Times New Roman" w:cs="Times New Roman"/>
          <w:color w:val="000000" w:themeColor="text1"/>
          <w:sz w:val="24"/>
          <w:szCs w:val="24"/>
        </w:rPr>
        <w:t xml:space="preserve">aligned to the </w:t>
      </w:r>
      <w:r w:rsidRPr="00ED0E94">
        <w:rPr>
          <w:rFonts w:ascii="Times New Roman" w:hAnsi="Times New Roman" w:cs="Times New Roman"/>
          <w:sz w:val="24"/>
          <w:szCs w:val="24"/>
        </w:rPr>
        <w:t>‘critical pedagogy movement’ orientate</w:t>
      </w:r>
      <w:r>
        <w:rPr>
          <w:rFonts w:ascii="Times New Roman" w:hAnsi="Times New Roman" w:cs="Times New Roman"/>
          <w:sz w:val="24"/>
          <w:szCs w:val="24"/>
        </w:rPr>
        <w:t>d</w:t>
      </w:r>
      <w:r w:rsidRPr="00ED0E94">
        <w:rPr>
          <w:rFonts w:ascii="Times New Roman" w:hAnsi="Times New Roman" w:cs="Times New Roman"/>
          <w:sz w:val="24"/>
          <w:szCs w:val="24"/>
        </w:rPr>
        <w:t xml:space="preserve"> towards maximising human freedom</w:t>
      </w:r>
      <w:r>
        <w:rPr>
          <w:rFonts w:ascii="Times New Roman" w:hAnsi="Times New Roman" w:cs="Times New Roman"/>
          <w:sz w:val="24"/>
          <w:szCs w:val="24"/>
        </w:rPr>
        <w:t xml:space="preserve">s to engage in the world, there appears to be a desire to help students become </w:t>
      </w:r>
      <w:r w:rsidRPr="00ED0E94">
        <w:rPr>
          <w:rFonts w:ascii="Times New Roman" w:hAnsi="Times New Roman" w:cs="Times New Roman"/>
          <w:sz w:val="24"/>
          <w:szCs w:val="24"/>
        </w:rPr>
        <w:t>‘</w:t>
      </w:r>
      <w:r w:rsidRPr="00ED0E94">
        <w:rPr>
          <w:rFonts w:ascii="Times New Roman" w:hAnsi="Times New Roman" w:cs="Times New Roman"/>
          <w:i/>
          <w:iCs/>
          <w:sz w:val="24"/>
          <w:szCs w:val="24"/>
        </w:rPr>
        <w:t>critically-engaged citizen[s]-in-the-world’</w:t>
      </w:r>
      <w:r w:rsidRPr="00ED0E94">
        <w:rPr>
          <w:rFonts w:ascii="Times New Roman" w:hAnsi="Times New Roman" w:cs="Times New Roman"/>
          <w:sz w:val="24"/>
          <w:szCs w:val="24"/>
        </w:rPr>
        <w:t xml:space="preserve"> (Davies, 2015)</w:t>
      </w:r>
      <w:r>
        <w:rPr>
          <w:rFonts w:ascii="Times New Roman" w:hAnsi="Times New Roman" w:cs="Times New Roman"/>
          <w:sz w:val="24"/>
          <w:szCs w:val="24"/>
        </w:rPr>
        <w:t>.</w:t>
      </w:r>
      <w:r w:rsidRPr="00ED0E94">
        <w:rPr>
          <w:rFonts w:ascii="Times New Roman" w:hAnsi="Times New Roman" w:cs="Times New Roman"/>
          <w:sz w:val="24"/>
          <w:szCs w:val="24"/>
        </w:rPr>
        <w:t xml:space="preserve"> </w:t>
      </w:r>
      <w:r>
        <w:rPr>
          <w:rFonts w:ascii="Times New Roman" w:hAnsi="Times New Roman" w:cs="Times New Roman"/>
          <w:sz w:val="24"/>
          <w:szCs w:val="24"/>
        </w:rPr>
        <w:t>There is a common commitment in Deweyan fashion, to</w:t>
      </w:r>
      <w:r w:rsidRPr="00ED0E94">
        <w:rPr>
          <w:rFonts w:ascii="Times New Roman" w:hAnsi="Times New Roman" w:cs="Times New Roman"/>
          <w:sz w:val="24"/>
          <w:szCs w:val="24"/>
        </w:rPr>
        <w:t xml:space="preserve"> </w:t>
      </w:r>
      <w:r>
        <w:rPr>
          <w:rFonts w:ascii="Times New Roman" w:hAnsi="Times New Roman" w:cs="Times New Roman"/>
          <w:sz w:val="24"/>
          <w:szCs w:val="24"/>
        </w:rPr>
        <w:t xml:space="preserve">encourage student </w:t>
      </w:r>
      <w:r w:rsidRPr="00ED0E94">
        <w:rPr>
          <w:rFonts w:ascii="Times New Roman" w:hAnsi="Times New Roman" w:cs="Times New Roman"/>
          <w:sz w:val="24"/>
          <w:szCs w:val="24"/>
        </w:rPr>
        <w:t>proactivity in finding their own problems</w:t>
      </w:r>
      <w:r>
        <w:rPr>
          <w:rFonts w:ascii="Times New Roman" w:hAnsi="Times New Roman" w:cs="Times New Roman"/>
          <w:sz w:val="24"/>
          <w:szCs w:val="24"/>
        </w:rPr>
        <w:t xml:space="preserve">, </w:t>
      </w:r>
      <w:r w:rsidRPr="00ED0E94">
        <w:rPr>
          <w:rFonts w:ascii="Times New Roman" w:hAnsi="Times New Roman" w:cs="Times New Roman"/>
          <w:sz w:val="24"/>
          <w:szCs w:val="24"/>
        </w:rPr>
        <w:t xml:space="preserve">and </w:t>
      </w:r>
      <w:r>
        <w:rPr>
          <w:rFonts w:ascii="Times New Roman" w:hAnsi="Times New Roman" w:cs="Times New Roman"/>
          <w:sz w:val="24"/>
          <w:szCs w:val="24"/>
        </w:rPr>
        <w:t xml:space="preserve">to </w:t>
      </w:r>
      <w:r w:rsidRPr="00ED0E94">
        <w:rPr>
          <w:rFonts w:ascii="Times New Roman" w:hAnsi="Times New Roman" w:cs="Times New Roman"/>
          <w:sz w:val="24"/>
          <w:szCs w:val="24"/>
        </w:rPr>
        <w:t>awaken</w:t>
      </w:r>
      <w:r>
        <w:rPr>
          <w:rFonts w:ascii="Times New Roman" w:hAnsi="Times New Roman" w:cs="Times New Roman"/>
          <w:sz w:val="24"/>
          <w:szCs w:val="24"/>
        </w:rPr>
        <w:t xml:space="preserve"> students</w:t>
      </w:r>
      <w:r w:rsidRPr="00ED0E94">
        <w:rPr>
          <w:rFonts w:ascii="Times New Roman" w:hAnsi="Times New Roman" w:cs="Times New Roman"/>
          <w:sz w:val="24"/>
          <w:szCs w:val="24"/>
        </w:rPr>
        <w:t xml:space="preserve"> own passion</w:t>
      </w:r>
      <w:r>
        <w:rPr>
          <w:rFonts w:ascii="Times New Roman" w:hAnsi="Times New Roman" w:cs="Times New Roman"/>
          <w:sz w:val="24"/>
          <w:szCs w:val="24"/>
        </w:rPr>
        <w:t>s for thinking and inquiry. All educators e</w:t>
      </w:r>
      <w:r w:rsidRPr="00ED0E94">
        <w:rPr>
          <w:rFonts w:ascii="Times New Roman" w:hAnsi="Times New Roman" w:cs="Times New Roman"/>
          <w:sz w:val="24"/>
          <w:szCs w:val="24"/>
        </w:rPr>
        <w:t>ncourag</w:t>
      </w:r>
      <w:r>
        <w:rPr>
          <w:rFonts w:ascii="Times New Roman" w:hAnsi="Times New Roman" w:cs="Times New Roman"/>
          <w:sz w:val="24"/>
          <w:szCs w:val="24"/>
        </w:rPr>
        <w:t>e a</w:t>
      </w:r>
      <w:r w:rsidRPr="00ED0E94">
        <w:rPr>
          <w:rFonts w:ascii="Times New Roman" w:hAnsi="Times New Roman" w:cs="Times New Roman"/>
          <w:sz w:val="24"/>
          <w:szCs w:val="24"/>
        </w:rPr>
        <w:t xml:space="preserve">n openness to challenge and thinking anew as noted by </w:t>
      </w:r>
      <w:proofErr w:type="spellStart"/>
      <w:r w:rsidRPr="00ED0E94">
        <w:rPr>
          <w:rFonts w:ascii="Times New Roman" w:hAnsi="Times New Roman" w:cs="Times New Roman"/>
          <w:sz w:val="24"/>
          <w:szCs w:val="24"/>
        </w:rPr>
        <w:t>Burbules</w:t>
      </w:r>
      <w:proofErr w:type="spellEnd"/>
      <w:r w:rsidRPr="00ED0E94">
        <w:rPr>
          <w:rFonts w:ascii="Times New Roman" w:hAnsi="Times New Roman" w:cs="Times New Roman"/>
          <w:sz w:val="24"/>
          <w:szCs w:val="24"/>
        </w:rPr>
        <w:t xml:space="preserve"> and Berk (1999</w:t>
      </w:r>
      <w:r w:rsidRPr="00ED0E9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647B8D13" w14:textId="77777777" w:rsidR="00C53F0C" w:rsidRPr="00ED0E94" w:rsidRDefault="00C53F0C" w:rsidP="00C53F0C">
      <w:pPr>
        <w:rPr>
          <w:rFonts w:ascii="Times New Roman" w:hAnsi="Times New Roman" w:cs="Times New Roman"/>
          <w:color w:val="000000"/>
          <w:sz w:val="16"/>
          <w:szCs w:val="16"/>
        </w:rPr>
      </w:pPr>
    </w:p>
    <w:p w14:paraId="72E0073D" w14:textId="77777777" w:rsidR="00C53F0C" w:rsidRDefault="00C53F0C" w:rsidP="00C53F0C">
      <w:pPr>
        <w:pStyle w:val="Heading3"/>
      </w:pPr>
      <w:bookmarkStart w:id="7" w:name="_Toc116934707"/>
      <w:r>
        <w:t xml:space="preserve">2 </w:t>
      </w:r>
      <w:r w:rsidRPr="00ED0E94">
        <w:rPr>
          <w:rStyle w:val="Heading3Char"/>
        </w:rPr>
        <w:t>E</w:t>
      </w:r>
      <w:r>
        <w:rPr>
          <w:rStyle w:val="Heading3Char"/>
        </w:rPr>
        <w:t xml:space="preserve">ducator </w:t>
      </w:r>
      <w:r w:rsidRPr="00ED0E94">
        <w:rPr>
          <w:rStyle w:val="Heading3Char"/>
        </w:rPr>
        <w:t>Learning Environment</w:t>
      </w:r>
      <w:r>
        <w:rPr>
          <w:rStyle w:val="Heading3Char"/>
        </w:rPr>
        <w:t>: Educator as Conduit &amp; Space-Maker</w:t>
      </w:r>
      <w:bookmarkEnd w:id="7"/>
    </w:p>
    <w:p w14:paraId="17829A3C" w14:textId="77777777" w:rsidR="00C53F0C" w:rsidRPr="00E15304" w:rsidRDefault="00C53F0C" w:rsidP="00C53F0C"/>
    <w:p w14:paraId="0863B901" w14:textId="77777777" w:rsidR="00C53F0C" w:rsidRDefault="00C53F0C" w:rsidP="00C53F0C">
      <w:pPr>
        <w:tabs>
          <w:tab w:val="left" w:pos="1701"/>
        </w:tabs>
        <w:spacing w:after="0" w:line="360" w:lineRule="auto"/>
        <w:ind w:firstLine="284"/>
        <w:rPr>
          <w:rFonts w:ascii="Times New Roman" w:eastAsia="Times New Roman" w:hAnsi="Times New Roman" w:cs="Times New Roman"/>
          <w:color w:val="000000" w:themeColor="text1"/>
          <w:sz w:val="24"/>
          <w:szCs w:val="24"/>
          <w:lang w:eastAsia="zh-CN"/>
        </w:rPr>
      </w:pPr>
      <w:r w:rsidRPr="0041378E">
        <w:rPr>
          <w:rFonts w:ascii="Times New Roman" w:eastAsia="Times New Roman" w:hAnsi="Times New Roman" w:cs="Times New Roman"/>
          <w:color w:val="1D2228"/>
          <w:sz w:val="24"/>
          <w:szCs w:val="24"/>
          <w:lang w:eastAsia="zh-CN"/>
        </w:rPr>
        <w:t xml:space="preserve">The second essential theme, </w:t>
      </w:r>
      <w:r w:rsidRPr="0041378E">
        <w:rPr>
          <w:rFonts w:ascii="Times New Roman" w:hAnsi="Times New Roman" w:cs="Times New Roman"/>
          <w:i/>
          <w:iCs/>
          <w:sz w:val="24"/>
          <w:szCs w:val="24"/>
        </w:rPr>
        <w:t>Educator Appears as Shaping The Environment for Context, Challenge, Connection, and Curiosity</w:t>
      </w:r>
      <w:r>
        <w:rPr>
          <w:rFonts w:ascii="Times New Roman" w:hAnsi="Times New Roman" w:cs="Times New Roman"/>
          <w:i/>
          <w:iCs/>
          <w:sz w:val="24"/>
          <w:szCs w:val="24"/>
        </w:rPr>
        <w:t>,</w:t>
      </w:r>
      <w:r w:rsidRPr="0041378E">
        <w:rPr>
          <w:rFonts w:ascii="Times New Roman" w:eastAsia="Times New Roman" w:hAnsi="Times New Roman" w:cs="Times New Roman"/>
          <w:color w:val="1D2228"/>
          <w:sz w:val="24"/>
          <w:szCs w:val="24"/>
          <w:lang w:eastAsia="zh-CN"/>
        </w:rPr>
        <w:t xml:space="preserve"> surfaces the HE educator as both a distinctive embodied </w:t>
      </w:r>
      <w:r w:rsidRPr="0041378E">
        <w:rPr>
          <w:rFonts w:ascii="Times New Roman" w:eastAsia="Times New Roman" w:hAnsi="Times New Roman" w:cs="Times New Roman"/>
          <w:color w:val="000000" w:themeColor="text1"/>
          <w:sz w:val="24"/>
          <w:szCs w:val="24"/>
          <w:lang w:eastAsia="zh-CN"/>
        </w:rPr>
        <w:t xml:space="preserve">presence, and spatial-environmental architect of </w:t>
      </w:r>
      <w:r>
        <w:rPr>
          <w:rFonts w:ascii="Times New Roman" w:eastAsia="Times New Roman" w:hAnsi="Times New Roman" w:cs="Times New Roman"/>
          <w:color w:val="000000" w:themeColor="text1"/>
          <w:sz w:val="24"/>
          <w:szCs w:val="24"/>
          <w:lang w:eastAsia="zh-CN"/>
        </w:rPr>
        <w:t>an</w:t>
      </w:r>
      <w:r w:rsidRPr="0041378E">
        <w:rPr>
          <w:rFonts w:ascii="Times New Roman" w:eastAsia="Times New Roman" w:hAnsi="Times New Roman" w:cs="Times New Roman"/>
          <w:color w:val="000000" w:themeColor="text1"/>
          <w:sz w:val="24"/>
          <w:szCs w:val="24"/>
          <w:lang w:eastAsia="zh-CN"/>
        </w:rPr>
        <w:t xml:space="preserve"> environment</w:t>
      </w:r>
      <w:r>
        <w:rPr>
          <w:rFonts w:ascii="Times New Roman" w:eastAsia="Times New Roman" w:hAnsi="Times New Roman" w:cs="Times New Roman"/>
          <w:color w:val="000000" w:themeColor="text1"/>
          <w:sz w:val="24"/>
          <w:szCs w:val="24"/>
          <w:lang w:eastAsia="zh-CN"/>
        </w:rPr>
        <w:t xml:space="preserve"> that nurtures the requisite triggers for HOTS development. </w:t>
      </w:r>
      <w:r w:rsidRPr="0041378E">
        <w:rPr>
          <w:rFonts w:ascii="Times New Roman" w:eastAsia="Times New Roman" w:hAnsi="Times New Roman" w:cs="Times New Roman"/>
          <w:color w:val="000000" w:themeColor="text1"/>
          <w:sz w:val="24"/>
          <w:szCs w:val="24"/>
          <w:lang w:eastAsia="zh-CN"/>
        </w:rPr>
        <w:t>The educators build and shape terrain in which the students</w:t>
      </w:r>
      <w:r>
        <w:rPr>
          <w:rFonts w:ascii="Times New Roman" w:eastAsia="Times New Roman" w:hAnsi="Times New Roman" w:cs="Times New Roman"/>
          <w:color w:val="000000" w:themeColor="text1"/>
          <w:sz w:val="24"/>
          <w:szCs w:val="24"/>
          <w:lang w:eastAsia="zh-CN"/>
        </w:rPr>
        <w:t xml:space="preserve"> are pushed beyond that which is familiar or assumed to be known, in order to </w:t>
      </w:r>
      <w:r w:rsidRPr="0041378E">
        <w:rPr>
          <w:rFonts w:ascii="Times New Roman" w:eastAsia="Times New Roman" w:hAnsi="Times New Roman" w:cs="Times New Roman"/>
          <w:color w:val="000000" w:themeColor="text1"/>
          <w:sz w:val="24"/>
          <w:szCs w:val="24"/>
          <w:lang w:eastAsia="zh-CN"/>
        </w:rPr>
        <w:t>access new thresholds of thinking.</w:t>
      </w:r>
      <w:r>
        <w:rPr>
          <w:rFonts w:ascii="Times New Roman" w:eastAsia="Times New Roman" w:hAnsi="Times New Roman" w:cs="Times New Roman"/>
          <w:color w:val="000000" w:themeColor="text1"/>
          <w:sz w:val="24"/>
          <w:szCs w:val="24"/>
          <w:lang w:eastAsia="zh-CN"/>
        </w:rPr>
        <w:t xml:space="preserve"> The spaces range from more</w:t>
      </w:r>
      <w:r w:rsidRPr="00EC3EF0">
        <w:rPr>
          <w:rFonts w:ascii="Times New Roman" w:hAnsi="Times New Roman" w:cs="Times New Roman"/>
          <w:sz w:val="24"/>
          <w:szCs w:val="24"/>
        </w:rPr>
        <w:t xml:space="preserve"> active, energic, rousing spaces</w:t>
      </w:r>
      <w:r>
        <w:rPr>
          <w:rFonts w:ascii="Times New Roman" w:hAnsi="Times New Roman" w:cs="Times New Roman"/>
          <w:sz w:val="24"/>
          <w:szCs w:val="24"/>
        </w:rPr>
        <w:t>, to ones</w:t>
      </w:r>
      <w:r w:rsidRPr="00EC3EF0">
        <w:rPr>
          <w:rFonts w:ascii="Times New Roman" w:hAnsi="Times New Roman" w:cs="Times New Roman"/>
          <w:sz w:val="24"/>
          <w:szCs w:val="24"/>
        </w:rPr>
        <w:t xml:space="preserve"> that accommodate slower thinking and reflection</w:t>
      </w:r>
      <w:r>
        <w:rPr>
          <w:rFonts w:ascii="Times New Roman" w:hAnsi="Times New Roman" w:cs="Times New Roman"/>
          <w:sz w:val="24"/>
          <w:szCs w:val="24"/>
        </w:rPr>
        <w:t>.</w:t>
      </w:r>
      <w:r>
        <w:rPr>
          <w:rFonts w:ascii="Times New Roman" w:eastAsia="Times New Roman" w:hAnsi="Times New Roman" w:cs="Times New Roman"/>
          <w:color w:val="000000" w:themeColor="text1"/>
          <w:sz w:val="24"/>
          <w:szCs w:val="24"/>
          <w:lang w:eastAsia="zh-CN"/>
        </w:rPr>
        <w:t xml:space="preserve"> Specifics of the educator spaces may vary, yet all allow for students to build upon and apply to selected </w:t>
      </w:r>
      <w:r w:rsidRPr="00A95094">
        <w:rPr>
          <w:rFonts w:ascii="Times New Roman" w:eastAsia="Times New Roman" w:hAnsi="Times New Roman" w:cs="Times New Roman"/>
          <w:color w:val="000000" w:themeColor="text1"/>
          <w:sz w:val="24"/>
          <w:szCs w:val="24"/>
          <w:lang w:eastAsia="zh-CN"/>
        </w:rPr>
        <w:t>context</w:t>
      </w:r>
      <w:r>
        <w:rPr>
          <w:rFonts w:ascii="Times New Roman" w:eastAsia="Times New Roman" w:hAnsi="Times New Roman" w:cs="Times New Roman"/>
          <w:color w:val="000000" w:themeColor="text1"/>
          <w:sz w:val="24"/>
          <w:szCs w:val="24"/>
          <w:lang w:eastAsia="zh-CN"/>
        </w:rPr>
        <w:t xml:space="preserve">s as they are exposed to new </w:t>
      </w:r>
      <w:r w:rsidRPr="007E3040">
        <w:rPr>
          <w:rFonts w:ascii="Times New Roman" w:eastAsia="Times New Roman" w:hAnsi="Times New Roman" w:cs="Times New Roman"/>
          <w:color w:val="000000" w:themeColor="text1"/>
          <w:sz w:val="24"/>
          <w:szCs w:val="24"/>
          <w:lang w:eastAsia="zh-CN"/>
        </w:rPr>
        <w:t>ideas, stories and perspective</w:t>
      </w:r>
      <w:r>
        <w:rPr>
          <w:rFonts w:ascii="Times New Roman" w:eastAsia="Times New Roman" w:hAnsi="Times New Roman" w:cs="Times New Roman"/>
          <w:color w:val="000000" w:themeColor="text1"/>
          <w:sz w:val="24"/>
          <w:szCs w:val="24"/>
          <w:lang w:eastAsia="zh-CN"/>
        </w:rPr>
        <w:t>s. Not independent of the learning environment, as recognised by the embodied cognition collective, t</w:t>
      </w:r>
      <w:r w:rsidRPr="0041378E">
        <w:rPr>
          <w:rFonts w:ascii="Times New Roman" w:eastAsia="Times New Roman" w:hAnsi="Times New Roman" w:cs="Times New Roman"/>
          <w:color w:val="000000" w:themeColor="text1"/>
          <w:sz w:val="24"/>
          <w:szCs w:val="24"/>
          <w:lang w:eastAsia="zh-CN"/>
        </w:rPr>
        <w:t xml:space="preserve">he educators </w:t>
      </w:r>
      <w:r>
        <w:rPr>
          <w:rFonts w:ascii="Times New Roman" w:eastAsia="Times New Roman" w:hAnsi="Times New Roman" w:cs="Times New Roman"/>
          <w:color w:val="000000" w:themeColor="text1"/>
          <w:sz w:val="24"/>
          <w:szCs w:val="24"/>
          <w:lang w:eastAsia="zh-CN"/>
        </w:rPr>
        <w:t xml:space="preserve">mark the learning environment with </w:t>
      </w:r>
      <w:r w:rsidRPr="0041378E">
        <w:rPr>
          <w:rFonts w:ascii="Times New Roman" w:eastAsia="Times New Roman" w:hAnsi="Times New Roman" w:cs="Times New Roman"/>
          <w:color w:val="000000" w:themeColor="text1"/>
          <w:sz w:val="24"/>
          <w:szCs w:val="24"/>
          <w:lang w:eastAsia="zh-CN"/>
        </w:rPr>
        <w:t xml:space="preserve">their </w:t>
      </w:r>
      <w:r w:rsidRPr="0041378E">
        <w:rPr>
          <w:rFonts w:ascii="Times New Roman" w:hAnsi="Times New Roman" w:cs="Times New Roman"/>
          <w:color w:val="111111"/>
          <w:sz w:val="24"/>
          <w:szCs w:val="24"/>
        </w:rPr>
        <w:t>bodies</w:t>
      </w:r>
      <w:r>
        <w:rPr>
          <w:rFonts w:ascii="Times New Roman" w:hAnsi="Times New Roman" w:cs="Times New Roman"/>
          <w:color w:val="111111"/>
          <w:sz w:val="24"/>
          <w:szCs w:val="24"/>
        </w:rPr>
        <w:t>,</w:t>
      </w:r>
      <w:r w:rsidRPr="0041378E">
        <w:rPr>
          <w:rFonts w:ascii="Times New Roman" w:hAnsi="Times New Roman" w:cs="Times New Roman"/>
          <w:color w:val="111111"/>
          <w:sz w:val="24"/>
          <w:szCs w:val="24"/>
        </w:rPr>
        <w:t xml:space="preserve"> emotions, and personal experiences</w:t>
      </w:r>
      <w:r>
        <w:rPr>
          <w:rFonts w:ascii="Times New Roman" w:hAnsi="Times New Roman" w:cs="Times New Roman"/>
          <w:color w:val="111111"/>
          <w:sz w:val="24"/>
          <w:szCs w:val="24"/>
        </w:rPr>
        <w:t>. Their physical and affective engagement, a supplementary tool in</w:t>
      </w:r>
      <w:r w:rsidRPr="0041378E">
        <w:rPr>
          <w:rFonts w:ascii="Times New Roman" w:hAnsi="Times New Roman" w:cs="Times New Roman"/>
          <w:color w:val="111111"/>
          <w:sz w:val="24"/>
          <w:szCs w:val="24"/>
        </w:rPr>
        <w:t xml:space="preserve"> motiv</w:t>
      </w:r>
      <w:r>
        <w:rPr>
          <w:rFonts w:ascii="Times New Roman" w:hAnsi="Times New Roman" w:cs="Times New Roman"/>
          <w:color w:val="111111"/>
          <w:sz w:val="24"/>
          <w:szCs w:val="24"/>
        </w:rPr>
        <w:t xml:space="preserve">ating </w:t>
      </w:r>
      <w:r w:rsidRPr="0041378E">
        <w:rPr>
          <w:rFonts w:ascii="Times New Roman" w:hAnsi="Times New Roman" w:cs="Times New Roman"/>
          <w:color w:val="111111"/>
          <w:sz w:val="24"/>
          <w:szCs w:val="24"/>
        </w:rPr>
        <w:t>and navigat</w:t>
      </w:r>
      <w:r>
        <w:rPr>
          <w:rFonts w:ascii="Times New Roman" w:hAnsi="Times New Roman" w:cs="Times New Roman"/>
          <w:color w:val="111111"/>
          <w:sz w:val="24"/>
          <w:szCs w:val="24"/>
        </w:rPr>
        <w:t>ing</w:t>
      </w:r>
      <w:r w:rsidRPr="0041378E">
        <w:rPr>
          <w:rFonts w:ascii="Times New Roman" w:hAnsi="Times New Roman" w:cs="Times New Roman"/>
          <w:color w:val="111111"/>
          <w:sz w:val="24"/>
          <w:szCs w:val="24"/>
        </w:rPr>
        <w:t xml:space="preserve"> students</w:t>
      </w:r>
      <w:r>
        <w:rPr>
          <w:rFonts w:ascii="Times New Roman" w:hAnsi="Times New Roman" w:cs="Times New Roman"/>
          <w:color w:val="111111"/>
          <w:sz w:val="24"/>
          <w:szCs w:val="24"/>
        </w:rPr>
        <w:t xml:space="preserve"> on their thinking journeys. </w:t>
      </w:r>
    </w:p>
    <w:p w14:paraId="74BD2098" w14:textId="77777777" w:rsidR="00C53F0C" w:rsidRDefault="00C53F0C" w:rsidP="00C53F0C">
      <w:pPr>
        <w:tabs>
          <w:tab w:val="left" w:pos="1701"/>
        </w:tabs>
        <w:spacing w:after="0" w:line="360" w:lineRule="auto"/>
        <w:ind w:firstLine="284"/>
        <w:rPr>
          <w:rFonts w:ascii="Times New Roman" w:hAnsi="Times New Roman" w:cs="Times New Roman"/>
          <w:color w:val="000000" w:themeColor="text1"/>
          <w:sz w:val="24"/>
          <w:szCs w:val="24"/>
        </w:rPr>
      </w:pPr>
    </w:p>
    <w:p w14:paraId="16986121" w14:textId="77777777" w:rsidR="00C53F0C" w:rsidRDefault="00C53F0C" w:rsidP="00C53F0C">
      <w:pPr>
        <w:spacing w:after="0" w:line="360" w:lineRule="auto"/>
        <w:ind w:firstLine="284"/>
        <w:rPr>
          <w:rFonts w:ascii="Times New Roman" w:hAnsi="Times New Roman" w:cs="Times New Roman"/>
          <w:sz w:val="24"/>
          <w:szCs w:val="24"/>
        </w:rPr>
      </w:pPr>
      <w:r w:rsidRPr="00176678">
        <w:rPr>
          <w:rFonts w:ascii="Times New Roman" w:hAnsi="Times New Roman" w:cs="Times New Roman"/>
          <w:sz w:val="24"/>
          <w:szCs w:val="24"/>
        </w:rPr>
        <w:t>For the HE educators, thinking development is supported relationally, i.e., taking place in a “network of relations in which the learner is significant, but not solitary” (</w:t>
      </w:r>
      <w:proofErr w:type="spellStart"/>
      <w:r w:rsidRPr="00176678">
        <w:rPr>
          <w:rFonts w:ascii="Times New Roman" w:hAnsi="Times New Roman" w:cs="Times New Roman"/>
          <w:sz w:val="24"/>
          <w:szCs w:val="24"/>
        </w:rPr>
        <w:t>Bruggerman</w:t>
      </w:r>
      <w:proofErr w:type="spellEnd"/>
      <w:r w:rsidRPr="00176678">
        <w:rPr>
          <w:rFonts w:ascii="Times New Roman" w:hAnsi="Times New Roman" w:cs="Times New Roman"/>
          <w:sz w:val="24"/>
          <w:szCs w:val="24"/>
        </w:rPr>
        <w:t xml:space="preserve">, 2013, p. 74). </w:t>
      </w:r>
      <w:r w:rsidRPr="00176678">
        <w:rPr>
          <w:rFonts w:ascii="Times New Roman" w:hAnsi="Times New Roman" w:cs="Times New Roman"/>
          <w:color w:val="000000" w:themeColor="text1"/>
          <w:sz w:val="24"/>
          <w:szCs w:val="24"/>
        </w:rPr>
        <w:t xml:space="preserve">Aligned with the many scholars in the literature, from Freire (1970) to the more recent contributions from van Manen (2016), </w:t>
      </w:r>
      <w:r w:rsidRPr="00176678">
        <w:rPr>
          <w:rFonts w:ascii="Times New Roman" w:hAnsi="Times New Roman" w:cs="Times New Roman"/>
          <w:color w:val="000000" w:themeColor="text1"/>
          <w:sz w:val="24"/>
          <w:szCs w:val="24"/>
          <w:lang w:val="es-ES"/>
        </w:rPr>
        <w:t xml:space="preserve">Puig De la </w:t>
      </w:r>
      <w:proofErr w:type="spellStart"/>
      <w:r w:rsidRPr="00176678">
        <w:rPr>
          <w:rFonts w:ascii="Times New Roman" w:hAnsi="Times New Roman" w:cs="Times New Roman"/>
          <w:color w:val="000000" w:themeColor="text1"/>
          <w:sz w:val="24"/>
          <w:szCs w:val="24"/>
          <w:lang w:val="es-ES"/>
        </w:rPr>
        <w:t>Bellacasa</w:t>
      </w:r>
      <w:proofErr w:type="spellEnd"/>
      <w:r w:rsidRPr="00176678">
        <w:rPr>
          <w:rFonts w:ascii="Times New Roman" w:hAnsi="Times New Roman" w:cs="Times New Roman"/>
          <w:color w:val="000000" w:themeColor="text1"/>
          <w:sz w:val="24"/>
          <w:szCs w:val="24"/>
          <w:lang w:val="es-ES"/>
        </w:rPr>
        <w:t xml:space="preserve"> (2017), </w:t>
      </w:r>
      <w:r w:rsidRPr="00176678">
        <w:rPr>
          <w:rFonts w:ascii="Times New Roman" w:hAnsi="Times New Roman" w:cs="Times New Roman"/>
          <w:color w:val="000000" w:themeColor="text1"/>
          <w:sz w:val="24"/>
          <w:szCs w:val="24"/>
        </w:rPr>
        <w:t xml:space="preserve">Thayer-Bacon (2000), and </w:t>
      </w:r>
      <w:proofErr w:type="spellStart"/>
      <w:r w:rsidRPr="00176678">
        <w:rPr>
          <w:rFonts w:ascii="Times New Roman" w:hAnsi="Times New Roman" w:cs="Times New Roman"/>
          <w:color w:val="000000" w:themeColor="text1"/>
          <w:sz w:val="24"/>
          <w:szCs w:val="24"/>
        </w:rPr>
        <w:t>Gergen</w:t>
      </w:r>
      <w:proofErr w:type="spellEnd"/>
      <w:r w:rsidRPr="00176678">
        <w:rPr>
          <w:rFonts w:ascii="Times New Roman" w:hAnsi="Times New Roman" w:cs="Times New Roman"/>
          <w:color w:val="000000" w:themeColor="text1"/>
          <w:sz w:val="24"/>
          <w:szCs w:val="24"/>
        </w:rPr>
        <w:t xml:space="preserve"> and Gill (2020), developing thinking, as meshed with learning, is enriched by interactions with others. </w:t>
      </w:r>
      <w:r w:rsidRPr="00176678">
        <w:rPr>
          <w:rFonts w:ascii="Times New Roman" w:hAnsi="Times New Roman" w:cs="Times New Roman"/>
          <w:color w:val="000000" w:themeColor="text1"/>
          <w:sz w:val="24"/>
          <w:szCs w:val="24"/>
          <w:lang w:eastAsia="zh-CN"/>
        </w:rPr>
        <w:t xml:space="preserve">A relationally generative environment is shaped and modelled by the educators who promote trust, curiosity, and mutual concern, as noted by Gill (2020b). </w:t>
      </w:r>
      <w:r w:rsidRPr="00176678">
        <w:rPr>
          <w:rFonts w:ascii="Times New Roman" w:hAnsi="Times New Roman" w:cs="Times New Roman"/>
          <w:sz w:val="24"/>
          <w:szCs w:val="24"/>
          <w:lang w:val="en-US"/>
        </w:rPr>
        <w:t xml:space="preserve">Whilst friendship bonds are celebrated, </w:t>
      </w:r>
      <w:r>
        <w:rPr>
          <w:rFonts w:ascii="Times New Roman" w:hAnsi="Times New Roman" w:cs="Times New Roman"/>
          <w:sz w:val="24"/>
          <w:szCs w:val="24"/>
          <w:lang w:val="en-US"/>
        </w:rPr>
        <w:t xml:space="preserve">it is </w:t>
      </w:r>
      <w:r w:rsidRPr="00176678">
        <w:rPr>
          <w:rFonts w:ascii="Times New Roman" w:hAnsi="Times New Roman" w:cs="Times New Roman"/>
          <w:sz w:val="24"/>
          <w:szCs w:val="24"/>
          <w:lang w:val="en-US"/>
        </w:rPr>
        <w:t xml:space="preserve">the build and curation of communities of </w:t>
      </w:r>
      <w:r w:rsidRPr="00176678">
        <w:rPr>
          <w:rFonts w:ascii="Times New Roman" w:hAnsi="Times New Roman" w:cs="Times New Roman"/>
          <w:sz w:val="24"/>
          <w:szCs w:val="24"/>
        </w:rPr>
        <w:t xml:space="preserve">loving critics </w:t>
      </w:r>
      <w:r>
        <w:rPr>
          <w:rFonts w:ascii="Times New Roman" w:hAnsi="Times New Roman" w:cs="Times New Roman"/>
          <w:sz w:val="24"/>
          <w:szCs w:val="24"/>
        </w:rPr>
        <w:t xml:space="preserve">that </w:t>
      </w:r>
      <w:r w:rsidRPr="00176678">
        <w:rPr>
          <w:rFonts w:ascii="Times New Roman" w:hAnsi="Times New Roman" w:cs="Times New Roman"/>
          <w:sz w:val="24"/>
          <w:szCs w:val="24"/>
        </w:rPr>
        <w:t>is sought</w:t>
      </w:r>
      <w:r>
        <w:rPr>
          <w:rFonts w:ascii="Times New Roman" w:hAnsi="Times New Roman" w:cs="Times New Roman"/>
          <w:sz w:val="24"/>
          <w:szCs w:val="24"/>
        </w:rPr>
        <w:t>;</w:t>
      </w:r>
      <w:r w:rsidRPr="00176678">
        <w:rPr>
          <w:rFonts w:ascii="Times New Roman" w:hAnsi="Times New Roman" w:cs="Times New Roman"/>
          <w:sz w:val="24"/>
          <w:szCs w:val="24"/>
        </w:rPr>
        <w:t xml:space="preserve"> a model tracing back to Socrates (Nichols, 2008). Corroborating with the breadth of support for critical dialogue in the literature, from Buber (1965) and Gadamer (1975/2004) and emulating a form of Socratic Dialogue, there is conjoined acceptance</w:t>
      </w:r>
      <w:r>
        <w:rPr>
          <w:rFonts w:ascii="Times New Roman" w:hAnsi="Times New Roman" w:cs="Times New Roman"/>
          <w:sz w:val="24"/>
          <w:szCs w:val="24"/>
        </w:rPr>
        <w:t xml:space="preserve"> advanced </w:t>
      </w:r>
      <w:r w:rsidRPr="00176678">
        <w:rPr>
          <w:rFonts w:ascii="Times New Roman" w:hAnsi="Times New Roman" w:cs="Times New Roman"/>
          <w:sz w:val="24"/>
          <w:szCs w:val="24"/>
        </w:rPr>
        <w:t xml:space="preserve">thinking development that can be achieved through a communal exploration and testing of the limits and validity of one’s deepest assumptions. As Heidegger (1927/1962) noted “Being open to other possibilities is a precondition to authentic understanding”. This position chimes with Gadamer </w:t>
      </w:r>
      <w:r w:rsidRPr="00176678">
        <w:rPr>
          <w:rFonts w:ascii="Times New Roman" w:hAnsi="Times New Roman" w:cs="Times New Roman"/>
          <w:sz w:val="24"/>
          <w:szCs w:val="24"/>
        </w:rPr>
        <w:lastRenderedPageBreak/>
        <w:t xml:space="preserve">(1976) observations, “Collisions with the other’s horizons make us aware of assumptions so deep-seated that they would otherwise remain unnoticed” (p. xxi). </w:t>
      </w:r>
    </w:p>
    <w:p w14:paraId="6ED2F6D8" w14:textId="77777777" w:rsidR="00C53F0C" w:rsidRDefault="00C53F0C" w:rsidP="00C53F0C">
      <w:pPr>
        <w:spacing w:after="0" w:line="360" w:lineRule="auto"/>
        <w:ind w:firstLine="284"/>
        <w:rPr>
          <w:rFonts w:ascii="Times New Roman" w:hAnsi="Times New Roman" w:cs="Times New Roman"/>
          <w:sz w:val="24"/>
          <w:szCs w:val="24"/>
        </w:rPr>
      </w:pPr>
    </w:p>
    <w:p w14:paraId="2E549DBA" w14:textId="77777777" w:rsidR="00C53F0C" w:rsidRDefault="00C53F0C" w:rsidP="00C53F0C">
      <w:pPr>
        <w:spacing w:after="0" w:line="360" w:lineRule="auto"/>
        <w:ind w:firstLine="284"/>
        <w:rPr>
          <w:rFonts w:ascii="Times New Roman" w:hAnsi="Times New Roman" w:cs="Times New Roman"/>
          <w:sz w:val="24"/>
          <w:szCs w:val="24"/>
        </w:rPr>
      </w:pPr>
      <w:r w:rsidRPr="005C76EB">
        <w:rPr>
          <w:rFonts w:ascii="Times New Roman" w:hAnsi="Times New Roman" w:cs="Times New Roman"/>
          <w:sz w:val="24"/>
          <w:szCs w:val="24"/>
        </w:rPr>
        <w:t>From the HE participant descriptions, the educators a</w:t>
      </w:r>
      <w:r>
        <w:rPr>
          <w:rFonts w:ascii="Times New Roman" w:hAnsi="Times New Roman" w:cs="Times New Roman"/>
          <w:sz w:val="24"/>
          <w:szCs w:val="24"/>
        </w:rPr>
        <w:t xml:space="preserve">cknowledge a </w:t>
      </w:r>
      <w:r w:rsidRPr="005C76EB">
        <w:rPr>
          <w:rFonts w:ascii="Times New Roman" w:hAnsi="Times New Roman" w:cs="Times New Roman"/>
          <w:sz w:val="24"/>
          <w:szCs w:val="24"/>
        </w:rPr>
        <w:t xml:space="preserve">core role in the build and invigilation of the trust-based communities of criticality which engender respectful and authentic </w:t>
      </w:r>
      <w:r w:rsidRPr="005C76EB">
        <w:rPr>
          <w:rFonts w:ascii="Times New Roman" w:hAnsi="Times New Roman" w:cs="Times New Roman"/>
          <w:color w:val="000000" w:themeColor="text1"/>
          <w:sz w:val="24"/>
          <w:szCs w:val="24"/>
          <w:lang w:eastAsia="zh-CN"/>
        </w:rPr>
        <w:t>dialogue and co-inquiry</w:t>
      </w:r>
      <w:r>
        <w:rPr>
          <w:rFonts w:ascii="Times New Roman" w:hAnsi="Times New Roman" w:cs="Times New Roman"/>
          <w:color w:val="000000" w:themeColor="text1"/>
          <w:sz w:val="24"/>
          <w:szCs w:val="24"/>
          <w:lang w:eastAsia="zh-CN"/>
        </w:rPr>
        <w:t>. A</w:t>
      </w:r>
      <w:r w:rsidRPr="005C76EB">
        <w:rPr>
          <w:rFonts w:ascii="Times New Roman" w:hAnsi="Times New Roman" w:cs="Times New Roman"/>
          <w:color w:val="000000" w:themeColor="text1"/>
          <w:sz w:val="24"/>
          <w:szCs w:val="24"/>
          <w:lang w:eastAsia="zh-CN"/>
        </w:rPr>
        <w:t>ligned with B</w:t>
      </w:r>
      <w:r w:rsidRPr="005C76EB">
        <w:rPr>
          <w:rFonts w:ascii="Times New Roman" w:hAnsi="Times New Roman" w:cs="Times New Roman"/>
          <w:sz w:val="24"/>
          <w:szCs w:val="24"/>
          <w:lang w:val="en-US"/>
        </w:rPr>
        <w:t xml:space="preserve">uber (1965), and </w:t>
      </w:r>
      <w:r w:rsidRPr="005C76EB">
        <w:rPr>
          <w:rFonts w:ascii="Times New Roman" w:eastAsia="Times New Roman" w:hAnsi="Times New Roman" w:cs="Times New Roman"/>
          <w:color w:val="000000" w:themeColor="text1"/>
          <w:sz w:val="24"/>
          <w:szCs w:val="24"/>
          <w:lang w:eastAsia="en-GB"/>
        </w:rPr>
        <w:t>Guilherme and Morgan</w:t>
      </w:r>
      <w:r w:rsidRPr="005C76EB">
        <w:rPr>
          <w:rFonts w:ascii="Times New Roman" w:hAnsi="Times New Roman" w:cs="Times New Roman"/>
          <w:sz w:val="24"/>
          <w:szCs w:val="24"/>
          <w:lang w:val="en-US"/>
        </w:rPr>
        <w:t xml:space="preserve"> (2018), they are charged with moving </w:t>
      </w:r>
      <w:r w:rsidRPr="005C76EB">
        <w:rPr>
          <w:rFonts w:ascii="Times New Roman" w:hAnsi="Times New Roman"/>
          <w:sz w:val="24"/>
          <w:szCs w:val="24"/>
        </w:rPr>
        <w:t xml:space="preserve">individuals out of instrumental transactional I-It relations. </w:t>
      </w:r>
      <w:r w:rsidRPr="005C76EB">
        <w:rPr>
          <w:rFonts w:ascii="Times New Roman" w:hAnsi="Times New Roman" w:cs="Times New Roman"/>
          <w:color w:val="000000" w:themeColor="text1"/>
          <w:sz w:val="24"/>
          <w:szCs w:val="24"/>
          <w:lang w:eastAsia="zh-CN"/>
        </w:rPr>
        <w:t>Due to the high emotion and risk involved in the sometimes d</w:t>
      </w:r>
      <w:r w:rsidRPr="005C76EB">
        <w:rPr>
          <w:rFonts w:ascii="Times New Roman" w:hAnsi="Times New Roman" w:cs="Times New Roman"/>
          <w:color w:val="000000" w:themeColor="text1"/>
          <w:sz w:val="24"/>
          <w:szCs w:val="24"/>
        </w:rPr>
        <w:t>elicate, controversial, or risk-bearing</w:t>
      </w:r>
      <w:r>
        <w:rPr>
          <w:rFonts w:ascii="Times New Roman" w:hAnsi="Times New Roman" w:cs="Times New Roman"/>
          <w:color w:val="000000" w:themeColor="text1"/>
          <w:sz w:val="24"/>
          <w:szCs w:val="24"/>
        </w:rPr>
        <w:t xml:space="preserve"> </w:t>
      </w:r>
      <w:r w:rsidRPr="00A60C24">
        <w:rPr>
          <w:rFonts w:ascii="Times New Roman" w:hAnsi="Times New Roman" w:cs="Times New Roman"/>
          <w:color w:val="000000" w:themeColor="text1"/>
          <w:sz w:val="24"/>
          <w:szCs w:val="24"/>
        </w:rPr>
        <w:t>activities (</w:t>
      </w:r>
      <w:proofErr w:type="spellStart"/>
      <w:r w:rsidRPr="00A60C24">
        <w:rPr>
          <w:rFonts w:ascii="Times New Roman" w:hAnsi="Times New Roman" w:cs="Times New Roman"/>
          <w:color w:val="000000" w:themeColor="text1"/>
          <w:sz w:val="24"/>
          <w:szCs w:val="24"/>
        </w:rPr>
        <w:t>Portelli</w:t>
      </w:r>
      <w:proofErr w:type="spellEnd"/>
      <w:r w:rsidRPr="00A60C24">
        <w:rPr>
          <w:rFonts w:ascii="Times New Roman" w:hAnsi="Times New Roman" w:cs="Times New Roman"/>
          <w:color w:val="000000" w:themeColor="text1"/>
          <w:sz w:val="24"/>
          <w:szCs w:val="24"/>
        </w:rPr>
        <w:t xml:space="preserve">, 1994), </w:t>
      </w:r>
      <w:r w:rsidRPr="00A60C24">
        <w:rPr>
          <w:rFonts w:ascii="Times New Roman" w:hAnsi="Times New Roman" w:cs="Times New Roman"/>
          <w:color w:val="000000" w:themeColor="text1"/>
          <w:sz w:val="24"/>
          <w:szCs w:val="24"/>
          <w:lang w:eastAsia="zh-CN"/>
        </w:rPr>
        <w:t xml:space="preserve">the educators </w:t>
      </w:r>
      <w:r>
        <w:rPr>
          <w:rFonts w:ascii="Times New Roman" w:hAnsi="Times New Roman" w:cs="Times New Roman"/>
          <w:color w:val="000000" w:themeColor="text1"/>
          <w:sz w:val="24"/>
          <w:szCs w:val="24"/>
          <w:lang w:eastAsia="zh-CN"/>
        </w:rPr>
        <w:t xml:space="preserve">accept a state of responsible </w:t>
      </w:r>
      <w:r w:rsidRPr="00A60C24">
        <w:rPr>
          <w:rFonts w:ascii="Times New Roman" w:hAnsi="Times New Roman" w:cs="Times New Roman"/>
          <w:color w:val="000000" w:themeColor="text1"/>
          <w:sz w:val="24"/>
          <w:szCs w:val="24"/>
          <w:lang w:eastAsia="zh-CN"/>
        </w:rPr>
        <w:t>vigilan</w:t>
      </w:r>
      <w:r>
        <w:rPr>
          <w:rFonts w:ascii="Times New Roman" w:hAnsi="Times New Roman" w:cs="Times New Roman"/>
          <w:color w:val="000000" w:themeColor="text1"/>
          <w:sz w:val="24"/>
          <w:szCs w:val="24"/>
          <w:lang w:eastAsia="zh-CN"/>
        </w:rPr>
        <w:t xml:space="preserve">ce, </w:t>
      </w:r>
      <w:r w:rsidRPr="00A60C24">
        <w:rPr>
          <w:rFonts w:ascii="Times New Roman" w:hAnsi="Times New Roman" w:cs="Times New Roman"/>
          <w:color w:val="000000" w:themeColor="text1"/>
          <w:sz w:val="24"/>
          <w:szCs w:val="24"/>
          <w:lang w:eastAsia="zh-CN"/>
        </w:rPr>
        <w:t xml:space="preserve">to protect </w:t>
      </w:r>
      <w:r>
        <w:rPr>
          <w:rFonts w:ascii="Times New Roman" w:hAnsi="Times New Roman" w:cs="Times New Roman"/>
          <w:color w:val="000000" w:themeColor="text1"/>
          <w:sz w:val="24"/>
          <w:szCs w:val="24"/>
          <w:lang w:eastAsia="zh-CN"/>
        </w:rPr>
        <w:t xml:space="preserve"> and intercede when necessary. Recognising thinking </w:t>
      </w:r>
      <w:r w:rsidRPr="00EC3EF0">
        <w:rPr>
          <w:rFonts w:ascii="Times New Roman" w:hAnsi="Times New Roman" w:cs="Times New Roman"/>
          <w:sz w:val="24"/>
          <w:szCs w:val="24"/>
        </w:rPr>
        <w:t xml:space="preserve">development </w:t>
      </w:r>
      <w:r>
        <w:rPr>
          <w:rFonts w:ascii="Times New Roman" w:hAnsi="Times New Roman" w:cs="Times New Roman"/>
          <w:sz w:val="24"/>
          <w:szCs w:val="24"/>
        </w:rPr>
        <w:t>requires effort, calls on a shift in behaviours, and may tr</w:t>
      </w:r>
      <w:r w:rsidRPr="00EC3EF0">
        <w:rPr>
          <w:rFonts w:ascii="Times New Roman" w:hAnsi="Times New Roman" w:cs="Times New Roman"/>
          <w:sz w:val="24"/>
          <w:szCs w:val="24"/>
        </w:rPr>
        <w:t>igger a plethora of emotions</w:t>
      </w:r>
      <w:r>
        <w:rPr>
          <w:rFonts w:ascii="Times New Roman" w:hAnsi="Times New Roman" w:cs="Times New Roman"/>
          <w:sz w:val="24"/>
          <w:szCs w:val="24"/>
        </w:rPr>
        <w:t xml:space="preserve">, the educators present as affectively tuned into their student frame of mind and behaviour, poised to administer targeted and tailored support. </w:t>
      </w:r>
      <w:r w:rsidRPr="00A46D61">
        <w:rPr>
          <w:rFonts w:ascii="Times New Roman" w:hAnsi="Times New Roman" w:cs="Times New Roman"/>
          <w:sz w:val="24"/>
          <w:szCs w:val="24"/>
        </w:rPr>
        <w:t xml:space="preserve">All </w:t>
      </w:r>
      <w:r>
        <w:rPr>
          <w:rFonts w:ascii="Times New Roman" w:hAnsi="Times New Roman" w:cs="Times New Roman"/>
          <w:sz w:val="24"/>
          <w:szCs w:val="24"/>
        </w:rPr>
        <w:t xml:space="preserve">of which is suggestive </w:t>
      </w:r>
      <w:r w:rsidRPr="00A46D61">
        <w:rPr>
          <w:rFonts w:ascii="Times New Roman" w:hAnsi="Times New Roman" w:cs="Times New Roman"/>
          <w:sz w:val="24"/>
          <w:szCs w:val="24"/>
        </w:rPr>
        <w:t>of an embodied relational understanding</w:t>
      </w:r>
      <w:bookmarkStart w:id="8" w:name="_Hlk108377483"/>
      <w:r>
        <w:rPr>
          <w:rFonts w:ascii="Times New Roman" w:hAnsi="Times New Roman" w:cs="Times New Roman"/>
          <w:sz w:val="24"/>
          <w:szCs w:val="24"/>
        </w:rPr>
        <w:t xml:space="preserve">, </w:t>
      </w:r>
      <w:r w:rsidRPr="00A46D61">
        <w:rPr>
          <w:rFonts w:ascii="Times New Roman" w:hAnsi="Times New Roman" w:cs="Times New Roman"/>
          <w:sz w:val="24"/>
          <w:szCs w:val="24"/>
        </w:rPr>
        <w:t xml:space="preserve">described </w:t>
      </w:r>
      <w:r>
        <w:rPr>
          <w:rFonts w:ascii="Times New Roman" w:hAnsi="Times New Roman" w:cs="Times New Roman"/>
          <w:sz w:val="24"/>
          <w:szCs w:val="24"/>
        </w:rPr>
        <w:t xml:space="preserve">explicitly </w:t>
      </w:r>
      <w:r w:rsidRPr="00A46D61">
        <w:rPr>
          <w:rFonts w:ascii="Times New Roman" w:hAnsi="Times New Roman" w:cs="Times New Roman"/>
          <w:sz w:val="24"/>
          <w:szCs w:val="24"/>
        </w:rPr>
        <w:t xml:space="preserve">by </w:t>
      </w:r>
      <w:r>
        <w:rPr>
          <w:rFonts w:ascii="Times New Roman" w:hAnsi="Times New Roman" w:cs="Times New Roman"/>
          <w:sz w:val="24"/>
          <w:szCs w:val="24"/>
        </w:rPr>
        <w:t xml:space="preserve">the </w:t>
      </w:r>
      <w:r w:rsidRPr="00A46D61">
        <w:rPr>
          <w:rFonts w:ascii="Times New Roman" w:hAnsi="Times New Roman" w:cs="Times New Roman"/>
          <w:sz w:val="24"/>
          <w:szCs w:val="24"/>
        </w:rPr>
        <w:t xml:space="preserve">educators who </w:t>
      </w:r>
      <w:r>
        <w:rPr>
          <w:rFonts w:ascii="Times New Roman" w:hAnsi="Times New Roman" w:cs="Times New Roman"/>
          <w:sz w:val="24"/>
          <w:szCs w:val="24"/>
        </w:rPr>
        <w:t xml:space="preserve">state an </w:t>
      </w:r>
      <w:r w:rsidRPr="00A46D61">
        <w:rPr>
          <w:rFonts w:ascii="Times New Roman" w:hAnsi="Times New Roman" w:cs="Times New Roman"/>
          <w:sz w:val="24"/>
          <w:szCs w:val="24"/>
        </w:rPr>
        <w:t>intrinsic connection between “practicing with [their] head (knowledge), [their] hand (practice) and [their] heart (emotions) (Devis-</w:t>
      </w:r>
      <w:proofErr w:type="spellStart"/>
      <w:r w:rsidRPr="00A46D61">
        <w:rPr>
          <w:rFonts w:ascii="Times New Roman" w:hAnsi="Times New Roman" w:cs="Times New Roman"/>
          <w:sz w:val="24"/>
          <w:szCs w:val="24"/>
        </w:rPr>
        <w:t>Rozental</w:t>
      </w:r>
      <w:proofErr w:type="spellEnd"/>
      <w:r w:rsidRPr="00A46D61">
        <w:rPr>
          <w:rFonts w:ascii="Times New Roman" w:hAnsi="Times New Roman" w:cs="Times New Roman"/>
          <w:sz w:val="24"/>
          <w:szCs w:val="24"/>
        </w:rPr>
        <w:t>, 2018 p. 214).</w:t>
      </w:r>
      <w:r w:rsidRPr="00EC3EF0">
        <w:rPr>
          <w:rFonts w:ascii="Times New Roman" w:hAnsi="Times New Roman" w:cs="Times New Roman"/>
          <w:sz w:val="24"/>
          <w:szCs w:val="24"/>
        </w:rPr>
        <w:t xml:space="preserve"> </w:t>
      </w:r>
      <w:bookmarkEnd w:id="8"/>
    </w:p>
    <w:p w14:paraId="7F33B9B7" w14:textId="77777777" w:rsidR="00C53F0C" w:rsidRDefault="00C53F0C" w:rsidP="00C53F0C">
      <w:pPr>
        <w:spacing w:after="0" w:line="360" w:lineRule="auto"/>
        <w:rPr>
          <w:rFonts w:ascii="Times New Roman" w:hAnsi="Times New Roman" w:cs="Times New Roman"/>
          <w:color w:val="000000" w:themeColor="text1"/>
          <w:sz w:val="24"/>
          <w:szCs w:val="24"/>
          <w:lang w:eastAsia="zh-CN"/>
        </w:rPr>
      </w:pPr>
    </w:p>
    <w:p w14:paraId="7E6896D1" w14:textId="77777777" w:rsidR="00C53F0C" w:rsidRDefault="00C53F0C" w:rsidP="00C53F0C">
      <w:pPr>
        <w:spacing w:after="0" w:line="360" w:lineRule="auto"/>
        <w:ind w:firstLine="284"/>
        <w:rPr>
          <w:rFonts w:ascii="Times New Roman" w:hAnsi="Times New Roman" w:cs="Times New Roman"/>
          <w:color w:val="000000"/>
          <w:sz w:val="24"/>
          <w:szCs w:val="24"/>
        </w:rPr>
      </w:pPr>
      <w:r>
        <w:rPr>
          <w:rFonts w:ascii="Times New Roman" w:hAnsi="Times New Roman" w:cs="Times New Roman"/>
          <w:sz w:val="24"/>
          <w:szCs w:val="24"/>
        </w:rPr>
        <w:t xml:space="preserve">The educators recognise the importance of safe </w:t>
      </w:r>
      <w:r w:rsidRPr="00CB7E6C">
        <w:rPr>
          <w:rFonts w:ascii="Times New Roman" w:hAnsi="Times New Roman" w:cs="Times New Roman"/>
          <w:sz w:val="24"/>
          <w:szCs w:val="24"/>
        </w:rPr>
        <w:t xml:space="preserve">space </w:t>
      </w:r>
      <w:r>
        <w:rPr>
          <w:rFonts w:ascii="Times New Roman" w:hAnsi="Times New Roman" w:cs="Times New Roman"/>
          <w:sz w:val="24"/>
          <w:szCs w:val="24"/>
        </w:rPr>
        <w:t>for the required dialogue that is a conduit for the</w:t>
      </w:r>
      <w:r w:rsidRPr="00B24B81">
        <w:rPr>
          <w:rFonts w:ascii="Times New Roman" w:hAnsi="Times New Roman" w:cs="Times New Roman"/>
          <w:color w:val="111111"/>
          <w:sz w:val="24"/>
          <w:szCs w:val="24"/>
          <w:shd w:val="clear" w:color="auto" w:fill="FFFFFF"/>
        </w:rPr>
        <w:t xml:space="preserve"> deep listening and exchange that </w:t>
      </w:r>
      <w:r>
        <w:rPr>
          <w:rFonts w:ascii="Times New Roman" w:hAnsi="Times New Roman" w:cs="Times New Roman"/>
          <w:color w:val="111111"/>
          <w:sz w:val="24"/>
          <w:szCs w:val="24"/>
          <w:shd w:val="clear" w:color="auto" w:fill="FFFFFF"/>
        </w:rPr>
        <w:t xml:space="preserve">fuels HOTS development </w:t>
      </w:r>
      <w:r w:rsidRPr="00FF2A89">
        <w:rPr>
          <w:rFonts w:ascii="Times New Roman" w:hAnsi="Times New Roman" w:cs="Times New Roman"/>
          <w:sz w:val="24"/>
          <w:szCs w:val="24"/>
        </w:rPr>
        <w:t>(</w:t>
      </w:r>
      <w:proofErr w:type="spellStart"/>
      <w:r w:rsidRPr="00FF2A89">
        <w:rPr>
          <w:rFonts w:ascii="Times New Roman" w:hAnsi="Times New Roman" w:cs="Times New Roman"/>
          <w:sz w:val="24"/>
          <w:szCs w:val="24"/>
        </w:rPr>
        <w:t>Burbules</w:t>
      </w:r>
      <w:proofErr w:type="spellEnd"/>
      <w:r w:rsidRPr="00FF2A89">
        <w:rPr>
          <w:rFonts w:ascii="Times New Roman" w:hAnsi="Times New Roman" w:cs="Times New Roman"/>
          <w:sz w:val="24"/>
          <w:szCs w:val="24"/>
        </w:rPr>
        <w:t xml:space="preserve"> 1993</w:t>
      </w:r>
      <w:r>
        <w:rPr>
          <w:rFonts w:ascii="Times New Roman" w:hAnsi="Times New Roman" w:cs="Times New Roman"/>
          <w:sz w:val="24"/>
          <w:szCs w:val="24"/>
        </w:rPr>
        <w:t xml:space="preserve">; </w:t>
      </w:r>
      <w:r w:rsidRPr="00B24B81">
        <w:rPr>
          <w:rFonts w:ascii="Times New Roman" w:hAnsi="Times New Roman" w:cs="Times New Roman"/>
          <w:sz w:val="24"/>
          <w:szCs w:val="24"/>
        </w:rPr>
        <w:t>Freire &amp; Macedo, 1995)</w:t>
      </w:r>
      <w:r>
        <w:rPr>
          <w:rFonts w:ascii="Times New Roman" w:hAnsi="Times New Roman" w:cs="Times New Roman"/>
          <w:sz w:val="24"/>
          <w:szCs w:val="24"/>
        </w:rPr>
        <w:t>. It is a learning context that r</w:t>
      </w:r>
      <w:r>
        <w:rPr>
          <w:rFonts w:ascii="Times New Roman" w:hAnsi="Times New Roman" w:cs="Times New Roman"/>
          <w:color w:val="000000"/>
          <w:sz w:val="24"/>
          <w:szCs w:val="24"/>
        </w:rPr>
        <w:t xml:space="preserve">equires the build of learning </w:t>
      </w:r>
      <w:r w:rsidRPr="00CB7E6C">
        <w:rPr>
          <w:rFonts w:ascii="Times New Roman" w:hAnsi="Times New Roman" w:cs="Times New Roman"/>
          <w:sz w:val="24"/>
          <w:szCs w:val="24"/>
        </w:rPr>
        <w:t>communit</w:t>
      </w:r>
      <w:r>
        <w:rPr>
          <w:rFonts w:ascii="Times New Roman" w:hAnsi="Times New Roman" w:cs="Times New Roman"/>
          <w:sz w:val="24"/>
          <w:szCs w:val="24"/>
        </w:rPr>
        <w:t>ies</w:t>
      </w:r>
      <w:r w:rsidRPr="00CB7E6C">
        <w:rPr>
          <w:rFonts w:ascii="Times New Roman" w:hAnsi="Times New Roman" w:cs="Times New Roman"/>
          <w:sz w:val="24"/>
          <w:szCs w:val="24"/>
        </w:rPr>
        <w:t xml:space="preserve"> </w:t>
      </w:r>
      <w:r>
        <w:rPr>
          <w:rFonts w:ascii="Times New Roman" w:hAnsi="Times New Roman" w:cs="Times New Roman"/>
          <w:sz w:val="24"/>
          <w:szCs w:val="24"/>
        </w:rPr>
        <w:t>structured on care, a form similar to</w:t>
      </w:r>
      <w:r w:rsidRPr="00CB7E6C">
        <w:rPr>
          <w:rFonts w:ascii="Times New Roman" w:hAnsi="Times New Roman" w:cs="Times New Roman"/>
          <w:sz w:val="24"/>
          <w:szCs w:val="24"/>
        </w:rPr>
        <w:t xml:space="preserve"> Heidegger’s concept of </w:t>
      </w:r>
      <w:r>
        <w:rPr>
          <w:rFonts w:ascii="Times New Roman" w:hAnsi="Times New Roman" w:cs="Times New Roman"/>
          <w:sz w:val="24"/>
          <w:szCs w:val="24"/>
        </w:rPr>
        <w:t>‘</w:t>
      </w:r>
      <w:r w:rsidRPr="00CB7E6C">
        <w:rPr>
          <w:rFonts w:ascii="Times New Roman" w:hAnsi="Times New Roman" w:cs="Times New Roman"/>
          <w:b/>
          <w:bCs/>
          <w:i/>
          <w:iCs/>
          <w:sz w:val="24"/>
          <w:szCs w:val="24"/>
        </w:rPr>
        <w:t>Sorge</w:t>
      </w:r>
      <w:r>
        <w:rPr>
          <w:rFonts w:ascii="Times New Roman" w:hAnsi="Times New Roman" w:cs="Times New Roman"/>
          <w:b/>
          <w:bCs/>
          <w:i/>
          <w:iCs/>
          <w:sz w:val="24"/>
          <w:szCs w:val="24"/>
        </w:rPr>
        <w:t>’</w:t>
      </w:r>
      <w:r>
        <w:rPr>
          <w:rFonts w:ascii="Times New Roman" w:hAnsi="Times New Roman" w:cs="Times New Roman"/>
          <w:b/>
          <w:bCs/>
          <w:sz w:val="24"/>
          <w:szCs w:val="24"/>
        </w:rPr>
        <w:t xml:space="preserve">. </w:t>
      </w:r>
      <w:r w:rsidRPr="00E06C4F">
        <w:rPr>
          <w:rFonts w:ascii="Times New Roman" w:hAnsi="Times New Roman" w:cs="Times New Roman"/>
          <w:sz w:val="24"/>
          <w:szCs w:val="24"/>
        </w:rPr>
        <w:t xml:space="preserve">This is not </w:t>
      </w:r>
      <w:r>
        <w:rPr>
          <w:rFonts w:ascii="Times New Roman" w:hAnsi="Times New Roman" w:cs="Times New Roman"/>
          <w:sz w:val="24"/>
          <w:szCs w:val="24"/>
        </w:rPr>
        <w:t xml:space="preserve">care in terms of </w:t>
      </w:r>
      <w:r w:rsidRPr="00E06C4F">
        <w:rPr>
          <w:rFonts w:ascii="Times New Roman" w:hAnsi="Times New Roman" w:cs="Times New Roman"/>
          <w:sz w:val="24"/>
          <w:szCs w:val="24"/>
        </w:rPr>
        <w:t>a general</w:t>
      </w:r>
      <w:r w:rsidRPr="00CB7E6C">
        <w:rPr>
          <w:rFonts w:ascii="Times New Roman" w:hAnsi="Times New Roman" w:cs="Times New Roman"/>
          <w:sz w:val="24"/>
          <w:szCs w:val="24"/>
        </w:rPr>
        <w:t xml:space="preserve"> </w:t>
      </w:r>
      <w:r w:rsidRPr="00CB7E6C">
        <w:rPr>
          <w:rFonts w:ascii="Times New Roman" w:hAnsi="Times New Roman" w:cs="Times New Roman"/>
          <w:color w:val="202124"/>
          <w:sz w:val="24"/>
          <w:szCs w:val="24"/>
          <w:shd w:val="clear" w:color="auto" w:fill="FFFFFF"/>
        </w:rPr>
        <w:t>looking after</w:t>
      </w:r>
      <w:r>
        <w:rPr>
          <w:rFonts w:ascii="Times New Roman" w:hAnsi="Times New Roman" w:cs="Times New Roman"/>
          <w:color w:val="202124"/>
          <w:sz w:val="24"/>
          <w:szCs w:val="24"/>
          <w:shd w:val="clear" w:color="auto" w:fill="FFFFFF"/>
        </w:rPr>
        <w:t xml:space="preserve">, or </w:t>
      </w:r>
      <w:r w:rsidRPr="00CB7E6C">
        <w:rPr>
          <w:rFonts w:ascii="Times New Roman" w:hAnsi="Times New Roman" w:cs="Times New Roman"/>
          <w:color w:val="202124"/>
          <w:sz w:val="24"/>
          <w:szCs w:val="24"/>
          <w:shd w:val="clear" w:color="auto" w:fill="FFFFFF"/>
        </w:rPr>
        <w:t>providing for needs</w:t>
      </w:r>
      <w:r>
        <w:rPr>
          <w:rFonts w:ascii="Times New Roman" w:hAnsi="Times New Roman" w:cs="Times New Roman"/>
          <w:color w:val="202124"/>
          <w:sz w:val="24"/>
          <w:szCs w:val="24"/>
          <w:shd w:val="clear" w:color="auto" w:fill="FFFFFF"/>
        </w:rPr>
        <w:t xml:space="preserve">. As explained by </w:t>
      </w:r>
      <w:proofErr w:type="spellStart"/>
      <w:r w:rsidRPr="00CB7E6C">
        <w:rPr>
          <w:rFonts w:ascii="Times New Roman" w:hAnsi="Times New Roman" w:cs="Times New Roman"/>
          <w:color w:val="202124"/>
          <w:sz w:val="24"/>
          <w:szCs w:val="24"/>
          <w:shd w:val="clear" w:color="auto" w:fill="FFFFFF"/>
        </w:rPr>
        <w:t>Royle</w:t>
      </w:r>
      <w:proofErr w:type="spellEnd"/>
      <w:r w:rsidRPr="00CB7E6C">
        <w:rPr>
          <w:rFonts w:ascii="Times New Roman" w:hAnsi="Times New Roman" w:cs="Times New Roman"/>
          <w:color w:val="202124"/>
          <w:sz w:val="24"/>
          <w:szCs w:val="24"/>
          <w:shd w:val="clear" w:color="auto" w:fill="FFFFFF"/>
        </w:rPr>
        <w:t xml:space="preserve"> (2018)</w:t>
      </w:r>
      <w:r>
        <w:rPr>
          <w:rFonts w:ascii="Times New Roman" w:hAnsi="Times New Roman" w:cs="Times New Roman"/>
          <w:color w:val="202124"/>
          <w:sz w:val="24"/>
          <w:szCs w:val="24"/>
          <w:shd w:val="clear" w:color="auto" w:fill="FFFFFF"/>
        </w:rPr>
        <w:t>, “</w:t>
      </w:r>
      <w:r w:rsidRPr="00C45FCB">
        <w:rPr>
          <w:rFonts w:ascii="Times New Roman" w:hAnsi="Times New Roman" w:cs="Times New Roman"/>
          <w:color w:val="000000"/>
          <w:sz w:val="24"/>
          <w:szCs w:val="24"/>
        </w:rPr>
        <w:t>There is silence and stillness in care’s call</w:t>
      </w:r>
      <w:r>
        <w:rPr>
          <w:rFonts w:ascii="Times New Roman" w:hAnsi="Times New Roman" w:cs="Times New Roman"/>
          <w:color w:val="000000"/>
          <w:sz w:val="24"/>
          <w:szCs w:val="24"/>
        </w:rPr>
        <w:t>…</w:t>
      </w:r>
      <w:r w:rsidRPr="00C45FCB">
        <w:rPr>
          <w:rFonts w:ascii="Times New Roman" w:hAnsi="Times New Roman" w:cs="Times New Roman"/>
          <w:color w:val="000000"/>
          <w:sz w:val="24"/>
          <w:szCs w:val="24"/>
        </w:rPr>
        <w:t xml:space="preserve"> care affords space for Dasein from the ‘clammer and chatter’ of the-they, enabling Dasein to gain a freedom from habits and practices</w:t>
      </w:r>
      <w:r>
        <w:rPr>
          <w:rFonts w:ascii="Times New Roman" w:hAnsi="Times New Roman" w:cs="Times New Roman"/>
          <w:color w:val="000000"/>
          <w:sz w:val="24"/>
          <w:szCs w:val="24"/>
        </w:rPr>
        <w:t xml:space="preserve"> </w:t>
      </w:r>
      <w:r w:rsidRPr="00C45FCB">
        <w:rPr>
          <w:rFonts w:ascii="Times New Roman" w:hAnsi="Times New Roman" w:cs="Times New Roman"/>
          <w:color w:val="000000"/>
          <w:sz w:val="24"/>
          <w:szCs w:val="24"/>
        </w:rPr>
        <w:t>(p.</w:t>
      </w:r>
      <w:r>
        <w:rPr>
          <w:rFonts w:ascii="Times New Roman" w:hAnsi="Times New Roman" w:cs="Times New Roman"/>
          <w:color w:val="000000"/>
          <w:sz w:val="24"/>
          <w:szCs w:val="24"/>
        </w:rPr>
        <w:t xml:space="preserve"> </w:t>
      </w:r>
      <w:r w:rsidRPr="00C45FCB">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w:t>
      </w:r>
      <w:r w:rsidRPr="00F6106F">
        <w:rPr>
          <w:rFonts w:ascii="Times New Roman" w:hAnsi="Times New Roman" w:cs="Times New Roman"/>
          <w:sz w:val="24"/>
          <w:szCs w:val="24"/>
        </w:rPr>
        <w:t xml:space="preserve">Students are afforded time and space to debate, critique, question, ideate, experiment, </w:t>
      </w:r>
      <w:r>
        <w:rPr>
          <w:rFonts w:ascii="Times New Roman" w:hAnsi="Times New Roman" w:cs="Times New Roman"/>
          <w:sz w:val="24"/>
          <w:szCs w:val="24"/>
        </w:rPr>
        <w:t>but this is balanced with time and space to think and</w:t>
      </w:r>
      <w:r w:rsidRPr="00F6106F">
        <w:rPr>
          <w:rFonts w:ascii="Times New Roman" w:hAnsi="Times New Roman" w:cs="Times New Roman"/>
          <w:sz w:val="24"/>
          <w:szCs w:val="24"/>
        </w:rPr>
        <w:t xml:space="preserve"> reflect</w:t>
      </w:r>
      <w:r>
        <w:rPr>
          <w:rFonts w:ascii="Times New Roman" w:hAnsi="Times New Roman" w:cs="Times New Roman"/>
          <w:sz w:val="24"/>
          <w:szCs w:val="24"/>
        </w:rPr>
        <w:t>, so they are able to</w:t>
      </w:r>
      <w:r w:rsidRPr="00EC3EF0">
        <w:rPr>
          <w:rFonts w:ascii="Times New Roman" w:hAnsi="Times New Roman" w:cs="Times New Roman"/>
          <w:color w:val="000000"/>
          <w:sz w:val="24"/>
          <w:szCs w:val="24"/>
        </w:rPr>
        <w:t xml:space="preserve"> respond freely to whatever it is they need to learn or unlearn.</w:t>
      </w:r>
    </w:p>
    <w:p w14:paraId="0D6EBB27" w14:textId="77777777" w:rsidR="00C53F0C" w:rsidRDefault="00C53F0C" w:rsidP="00C53F0C">
      <w:pPr>
        <w:pStyle w:val="NormalWeb"/>
        <w:spacing w:before="0" w:beforeAutospacing="0" w:after="0" w:afterAutospacing="0" w:line="360" w:lineRule="auto"/>
        <w:rPr>
          <w:color w:val="000000"/>
        </w:rPr>
      </w:pPr>
    </w:p>
    <w:p w14:paraId="6C0E77F2" w14:textId="77777777" w:rsidR="00C53F0C" w:rsidRDefault="00C53F0C" w:rsidP="00C53F0C">
      <w:pPr>
        <w:spacing w:after="0" w:line="360" w:lineRule="auto"/>
        <w:ind w:firstLine="284"/>
        <w:rPr>
          <w:rFonts w:ascii="Times New Roman" w:eastAsia="Times New Roman" w:hAnsi="Times New Roman" w:cs="Times New Roman"/>
          <w:color w:val="000000" w:themeColor="text1"/>
          <w:sz w:val="24"/>
          <w:szCs w:val="24"/>
          <w:lang w:eastAsia="zh-CN"/>
        </w:rPr>
      </w:pPr>
      <w:r w:rsidRPr="00EC3EF0">
        <w:rPr>
          <w:rFonts w:ascii="Times New Roman" w:eastAsia="Times New Roman" w:hAnsi="Times New Roman" w:cs="Times New Roman"/>
          <w:color w:val="000000" w:themeColor="text1"/>
          <w:sz w:val="24"/>
          <w:szCs w:val="24"/>
          <w:lang w:eastAsia="zh-CN"/>
        </w:rPr>
        <w:t>For the educators, an open design creates space for play in each student’s context; space to engage in their own idea, projects, and aspirations.</w:t>
      </w:r>
      <w:r>
        <w:rPr>
          <w:rFonts w:ascii="Times New Roman" w:eastAsia="Times New Roman" w:hAnsi="Times New Roman" w:cs="Times New Roman"/>
          <w:color w:val="000000" w:themeColor="text1"/>
          <w:sz w:val="24"/>
          <w:szCs w:val="24"/>
          <w:lang w:eastAsia="zh-CN"/>
        </w:rPr>
        <w:t xml:space="preserve"> Hogan (2017) explains:</w:t>
      </w:r>
    </w:p>
    <w:p w14:paraId="021C6246" w14:textId="77777777" w:rsidR="00C53F0C" w:rsidRDefault="00C53F0C" w:rsidP="00C53F0C">
      <w:pPr>
        <w:spacing w:after="0" w:line="360" w:lineRule="auto"/>
        <w:rPr>
          <w:rFonts w:ascii="Times New Roman" w:eastAsia="Times New Roman" w:hAnsi="Times New Roman" w:cs="Times New Roman"/>
          <w:color w:val="000000" w:themeColor="text1"/>
          <w:sz w:val="24"/>
          <w:szCs w:val="24"/>
          <w:lang w:eastAsia="zh-CN"/>
        </w:rPr>
      </w:pPr>
    </w:p>
    <w:p w14:paraId="15F2C583" w14:textId="77777777" w:rsidR="00C53F0C" w:rsidRDefault="00C53F0C" w:rsidP="00C53F0C">
      <w:pPr>
        <w:spacing w:after="0" w:line="240" w:lineRule="auto"/>
        <w:ind w:left="567"/>
        <w:rPr>
          <w:rFonts w:ascii="Times New Roman" w:hAnsi="Times New Roman" w:cs="Times New Roman"/>
          <w:sz w:val="24"/>
          <w:szCs w:val="24"/>
        </w:rPr>
      </w:pPr>
      <w:r>
        <w:rPr>
          <w:rFonts w:ascii="Times New Roman" w:eastAsia="Times New Roman" w:hAnsi="Times New Roman" w:cs="Times New Roman"/>
          <w:color w:val="000000" w:themeColor="text1"/>
          <w:sz w:val="24"/>
          <w:szCs w:val="24"/>
          <w:lang w:eastAsia="zh-CN"/>
        </w:rPr>
        <w:lastRenderedPageBreak/>
        <w:t>A</w:t>
      </w:r>
      <w:r w:rsidRPr="00EC3EF0">
        <w:rPr>
          <w:rFonts w:ascii="Times New Roman" w:eastAsia="Times New Roman" w:hAnsi="Times New Roman" w:cs="Times New Roman"/>
          <w:color w:val="000000" w:themeColor="text1"/>
          <w:sz w:val="24"/>
          <w:szCs w:val="24"/>
          <w:lang w:eastAsia="zh-CN"/>
        </w:rPr>
        <w:t>s Gadamer claims,</w:t>
      </w:r>
      <w:r>
        <w:rPr>
          <w:rFonts w:ascii="Times New Roman" w:eastAsia="Times New Roman" w:hAnsi="Times New Roman" w:cs="Times New Roman"/>
          <w:color w:val="000000" w:themeColor="text1"/>
          <w:sz w:val="24"/>
          <w:szCs w:val="24"/>
          <w:lang w:eastAsia="zh-CN"/>
        </w:rPr>
        <w:t xml:space="preserve"> </w:t>
      </w:r>
      <w:r w:rsidRPr="00EC3EF0">
        <w:rPr>
          <w:rFonts w:ascii="Times New Roman" w:eastAsia="Times New Roman" w:hAnsi="Times New Roman" w:cs="Times New Roman"/>
          <w:color w:val="000000" w:themeColor="text1"/>
          <w:sz w:val="24"/>
          <w:szCs w:val="24"/>
          <w:lang w:eastAsia="zh-CN"/>
        </w:rPr>
        <w:t xml:space="preserve">the participant </w:t>
      </w:r>
      <w:r w:rsidRPr="00EC3EF0">
        <w:rPr>
          <w:rFonts w:ascii="Times New Roman" w:hAnsi="Times New Roman" w:cs="Times New Roman"/>
          <w:sz w:val="24"/>
          <w:szCs w:val="24"/>
        </w:rPr>
        <w:t>is always involved in something more than that of which he or she is conscious…even with decisive personal initiatives, the player is also being played along by the ceaseless flow of actions of others: by the countless moves, reversals, anticipations, constraints, surprises, nuances of meaning</w:t>
      </w:r>
      <w:r>
        <w:rPr>
          <w:rFonts w:ascii="Times New Roman" w:hAnsi="Times New Roman" w:cs="Times New Roman"/>
          <w:sz w:val="24"/>
          <w:szCs w:val="24"/>
        </w:rPr>
        <w:t>.</w:t>
      </w:r>
      <w:r w:rsidRPr="00EC3EF0">
        <w:rPr>
          <w:rFonts w:ascii="Times New Roman" w:hAnsi="Times New Roman" w:cs="Times New Roman"/>
          <w:sz w:val="24"/>
          <w:szCs w:val="24"/>
        </w:rPr>
        <w:t xml:space="preserve"> </w:t>
      </w:r>
      <w:r>
        <w:rPr>
          <w:rFonts w:ascii="Times New Roman" w:hAnsi="Times New Roman" w:cs="Times New Roman"/>
          <w:sz w:val="24"/>
          <w:szCs w:val="24"/>
        </w:rPr>
        <w:t>(</w:t>
      </w:r>
      <w:r w:rsidRPr="00EC3EF0">
        <w:rPr>
          <w:rFonts w:ascii="Times New Roman" w:hAnsi="Times New Roman" w:cs="Times New Roman"/>
          <w:sz w:val="24"/>
          <w:szCs w:val="24"/>
        </w:rPr>
        <w:t xml:space="preserve">p. 890) </w:t>
      </w:r>
    </w:p>
    <w:p w14:paraId="1D900145" w14:textId="77777777" w:rsidR="00C53F0C" w:rsidRDefault="00C53F0C" w:rsidP="00C53F0C">
      <w:pPr>
        <w:spacing w:after="0" w:line="360" w:lineRule="auto"/>
        <w:rPr>
          <w:rFonts w:ascii="Times New Roman" w:hAnsi="Times New Roman" w:cs="Times New Roman"/>
          <w:sz w:val="24"/>
          <w:szCs w:val="24"/>
        </w:rPr>
      </w:pPr>
    </w:p>
    <w:p w14:paraId="388D73E8" w14:textId="77777777" w:rsidR="00C53F0C" w:rsidRPr="00DE4B03" w:rsidRDefault="00C53F0C" w:rsidP="00C53F0C">
      <w:pPr>
        <w:spacing w:after="0" w:line="360" w:lineRule="auto"/>
        <w:ind w:firstLine="284"/>
        <w:rPr>
          <w:rFonts w:ascii="Times New Roman" w:hAnsi="Times New Roman" w:cs="Times New Roman"/>
          <w:color w:val="000000" w:themeColor="text1"/>
          <w:sz w:val="24"/>
          <w:szCs w:val="24"/>
          <w:shd w:val="clear" w:color="auto" w:fill="FFFFFF"/>
        </w:rPr>
      </w:pPr>
      <w:r w:rsidRPr="00DE4B03">
        <w:rPr>
          <w:rFonts w:ascii="Times New Roman" w:hAnsi="Times New Roman" w:cs="Times New Roman"/>
          <w:color w:val="000000" w:themeColor="text1"/>
          <w:sz w:val="24"/>
          <w:szCs w:val="24"/>
        </w:rPr>
        <w:t xml:space="preserve">For  the educators, this is a </w:t>
      </w:r>
      <w:r w:rsidRPr="00DE4B03">
        <w:rPr>
          <w:rFonts w:ascii="Times New Roman" w:eastAsia="Times New Roman" w:hAnsi="Times New Roman" w:cs="Times New Roman"/>
          <w:color w:val="000000" w:themeColor="text1"/>
          <w:sz w:val="24"/>
          <w:szCs w:val="24"/>
          <w:lang w:eastAsia="zh-CN"/>
        </w:rPr>
        <w:t xml:space="preserve">strategy which </w:t>
      </w:r>
      <w:r w:rsidRPr="00DE4B03">
        <w:rPr>
          <w:rFonts w:ascii="Times New Roman" w:hAnsi="Times New Roman" w:cs="Times New Roman"/>
          <w:color w:val="000000" w:themeColor="text1"/>
          <w:sz w:val="24"/>
          <w:szCs w:val="24"/>
          <w:shd w:val="clear" w:color="auto" w:fill="FFFFFF"/>
        </w:rPr>
        <w:t>motivates and engages, as well as facilitates mean-making, and skills transfer.</w:t>
      </w:r>
      <w:r w:rsidRPr="00DE4B03">
        <w:rPr>
          <w:rFonts w:ascii="Times New Roman" w:hAnsi="Times New Roman" w:cs="Times New Roman"/>
          <w:color w:val="000000" w:themeColor="text1"/>
          <w:sz w:val="24"/>
          <w:szCs w:val="24"/>
        </w:rPr>
        <w:t xml:space="preserve"> Added to this is a shared acknowledgement of the importance of preparing students to </w:t>
      </w:r>
      <w:r>
        <w:rPr>
          <w:rFonts w:ascii="Times New Roman" w:hAnsi="Times New Roman" w:cs="Times New Roman"/>
          <w:color w:val="000000" w:themeColor="text1"/>
          <w:sz w:val="24"/>
          <w:szCs w:val="24"/>
        </w:rPr>
        <w:t xml:space="preserve">self-manage, to learn to cope with difference, </w:t>
      </w:r>
      <w:r w:rsidRPr="00DE4B03">
        <w:rPr>
          <w:rFonts w:ascii="Times New Roman" w:hAnsi="Times New Roman" w:cs="Times New Roman"/>
          <w:color w:val="000000" w:themeColor="text1"/>
          <w:sz w:val="24"/>
          <w:szCs w:val="24"/>
        </w:rPr>
        <w:t>ambiguity or uncertainty</w:t>
      </w:r>
      <w:r w:rsidRPr="00DE4B03">
        <w:rPr>
          <w:rFonts w:ascii="Times New Roman" w:eastAsia="Times New Roman" w:hAnsi="Times New Roman" w:cs="Times New Roman"/>
          <w:color w:val="000000" w:themeColor="text1"/>
          <w:sz w:val="24"/>
          <w:szCs w:val="24"/>
          <w:lang w:eastAsia="zh-CN"/>
        </w:rPr>
        <w:t xml:space="preserve">. In this vein, there is a little to </w:t>
      </w:r>
      <w:r>
        <w:rPr>
          <w:rFonts w:ascii="Times New Roman" w:eastAsia="Times New Roman" w:hAnsi="Times New Roman" w:cs="Times New Roman"/>
          <w:color w:val="000000" w:themeColor="text1"/>
          <w:sz w:val="24"/>
          <w:szCs w:val="24"/>
          <w:lang w:eastAsia="zh-CN"/>
        </w:rPr>
        <w:t xml:space="preserve">distinguish from the literature </w:t>
      </w:r>
      <w:r w:rsidRPr="00DE4B03">
        <w:rPr>
          <w:rFonts w:ascii="Times New Roman" w:eastAsia="Times New Roman" w:hAnsi="Times New Roman" w:cs="Times New Roman"/>
          <w:color w:val="000000" w:themeColor="text1"/>
          <w:sz w:val="24"/>
          <w:szCs w:val="24"/>
          <w:lang w:eastAsia="zh-CN"/>
        </w:rPr>
        <w:t xml:space="preserve">educators interest in problem challenges </w:t>
      </w:r>
      <w:r>
        <w:rPr>
          <w:rFonts w:ascii="Times New Roman" w:eastAsia="Times New Roman" w:hAnsi="Times New Roman" w:cs="Times New Roman"/>
          <w:color w:val="000000" w:themeColor="text1"/>
          <w:sz w:val="24"/>
          <w:szCs w:val="24"/>
          <w:lang w:eastAsia="zh-CN"/>
        </w:rPr>
        <w:t xml:space="preserve">that test students resolve, with </w:t>
      </w:r>
      <w:r w:rsidRPr="00DE4B03">
        <w:rPr>
          <w:rFonts w:ascii="Times New Roman" w:eastAsia="Times New Roman" w:hAnsi="Times New Roman" w:cs="Times New Roman"/>
          <w:color w:val="000000" w:themeColor="text1"/>
          <w:sz w:val="24"/>
          <w:szCs w:val="24"/>
          <w:lang w:eastAsia="zh-CN"/>
        </w:rPr>
        <w:t xml:space="preserve">activities which </w:t>
      </w:r>
      <w:r>
        <w:rPr>
          <w:rFonts w:ascii="Times New Roman" w:eastAsia="Times New Roman" w:hAnsi="Times New Roman" w:cs="Times New Roman"/>
          <w:color w:val="000000" w:themeColor="text1"/>
          <w:sz w:val="24"/>
          <w:szCs w:val="24"/>
          <w:lang w:eastAsia="zh-CN"/>
        </w:rPr>
        <w:t xml:space="preserve">facilitate </w:t>
      </w:r>
      <w:r w:rsidRPr="00DE4B03">
        <w:rPr>
          <w:rFonts w:ascii="Times New Roman" w:hAnsi="Times New Roman" w:cs="Times New Roman"/>
          <w:color w:val="000000" w:themeColor="text1"/>
          <w:sz w:val="24"/>
          <w:szCs w:val="24"/>
        </w:rPr>
        <w:t>learning to new or applied contexts</w:t>
      </w:r>
      <w:r>
        <w:rPr>
          <w:rFonts w:ascii="Times New Roman" w:eastAsia="Times New Roman" w:hAnsi="Times New Roman" w:cs="Times New Roman"/>
          <w:color w:val="000000" w:themeColor="text1"/>
          <w:sz w:val="24"/>
          <w:szCs w:val="24"/>
          <w:lang w:eastAsia="zh-CN"/>
        </w:rPr>
        <w:t xml:space="preserve">. </w:t>
      </w:r>
    </w:p>
    <w:p w14:paraId="25A45BD5" w14:textId="77777777" w:rsidR="00C53F0C" w:rsidRPr="00EC3EF0" w:rsidRDefault="00C53F0C" w:rsidP="00C53F0C">
      <w:pPr>
        <w:ind w:firstLine="284"/>
        <w:rPr>
          <w:rFonts w:ascii="Times New Roman" w:hAnsi="Times New Roman" w:cs="Times New Roman"/>
          <w:sz w:val="24"/>
          <w:szCs w:val="24"/>
        </w:rPr>
      </w:pPr>
    </w:p>
    <w:p w14:paraId="2D63B7F9" w14:textId="77777777" w:rsidR="00C53F0C" w:rsidRDefault="00C53F0C" w:rsidP="00C53F0C">
      <w:pPr>
        <w:pStyle w:val="Heading3"/>
      </w:pPr>
      <w:bookmarkStart w:id="9" w:name="_Toc116934708"/>
      <w:r>
        <w:rPr>
          <w:lang w:val="en-US"/>
        </w:rPr>
        <w:t xml:space="preserve">3 </w:t>
      </w:r>
      <w:r w:rsidRPr="00ED0E94">
        <w:rPr>
          <w:lang w:val="en-US"/>
        </w:rPr>
        <w:t>E</w:t>
      </w:r>
      <w:r>
        <w:rPr>
          <w:lang w:val="en-US"/>
        </w:rPr>
        <w:t>ducator</w:t>
      </w:r>
      <w:r w:rsidRPr="00ED0E94">
        <w:rPr>
          <w:lang w:val="en-US"/>
        </w:rPr>
        <w:t xml:space="preserve"> Role-Identity</w:t>
      </w:r>
      <w:r>
        <w:rPr>
          <w:lang w:val="en-US"/>
        </w:rPr>
        <w:t>: Educator as Authentic Responsive Being</w:t>
      </w:r>
      <w:bookmarkEnd w:id="9"/>
      <w:r>
        <w:rPr>
          <w:lang w:val="en-US"/>
        </w:rPr>
        <w:t xml:space="preserve"> </w:t>
      </w:r>
    </w:p>
    <w:p w14:paraId="65958AC5" w14:textId="77777777" w:rsidR="00C53F0C" w:rsidRDefault="00C53F0C" w:rsidP="00C53F0C"/>
    <w:p w14:paraId="34F99410" w14:textId="77777777" w:rsidR="00C53F0C" w:rsidRDefault="00C53F0C" w:rsidP="00C53F0C">
      <w:pPr>
        <w:spacing w:after="0" w:line="360" w:lineRule="auto"/>
        <w:ind w:firstLine="284"/>
        <w:rPr>
          <w:rFonts w:ascii="Times New Roman" w:hAnsi="Times New Roman" w:cs="Times New Roman"/>
          <w:sz w:val="24"/>
          <w:szCs w:val="24"/>
        </w:rPr>
      </w:pPr>
      <w:r w:rsidRPr="00EA56F3">
        <w:rPr>
          <w:rFonts w:ascii="Times New Roman" w:hAnsi="Times New Roman" w:cs="Times New Roman"/>
          <w:sz w:val="24"/>
          <w:szCs w:val="24"/>
        </w:rPr>
        <w:t xml:space="preserve">The third essential theme, </w:t>
      </w:r>
      <w:r w:rsidRPr="00EA56F3">
        <w:rPr>
          <w:rFonts w:ascii="Times New Roman" w:hAnsi="Times New Roman" w:cs="Times New Roman"/>
          <w:i/>
          <w:iCs/>
          <w:sz w:val="24"/>
          <w:szCs w:val="24"/>
        </w:rPr>
        <w:t xml:space="preserve">Educator Appears as Attentive And Adaptive Role </w:t>
      </w:r>
      <w:r w:rsidRPr="00EA56F3">
        <w:rPr>
          <w:rFonts w:ascii="Times New Roman" w:hAnsi="Times New Roman" w:cs="Times New Roman"/>
          <w:i/>
          <w:iCs/>
          <w:sz w:val="24"/>
          <w:szCs w:val="24"/>
          <w:shd w:val="clear" w:color="auto" w:fill="FFFFFF" w:themeFill="background1"/>
        </w:rPr>
        <w:t xml:space="preserve">Model Navigating Paradoxical Zones, </w:t>
      </w:r>
      <w:r w:rsidRPr="00EA56F3">
        <w:rPr>
          <w:rFonts w:ascii="Times New Roman" w:hAnsi="Times New Roman" w:cs="Times New Roman"/>
          <w:sz w:val="24"/>
          <w:szCs w:val="24"/>
        </w:rPr>
        <w:t xml:space="preserve">brings to light </w:t>
      </w:r>
      <w:r w:rsidRPr="00EA56F3">
        <w:rPr>
          <w:rFonts w:ascii="Times New Roman" w:hAnsi="Times New Roman" w:cs="Times New Roman"/>
          <w:sz w:val="24"/>
          <w:szCs w:val="24"/>
          <w:shd w:val="clear" w:color="auto" w:fill="FFFFFF"/>
        </w:rPr>
        <w:t xml:space="preserve">educator role-identities as multidimensional and requiring paradoxical manoeuvres as they fully attend to the needs of the students in-the-moment, with openness and authenticity. </w:t>
      </w:r>
      <w:r>
        <w:rPr>
          <w:rFonts w:ascii="Times New Roman" w:hAnsi="Times New Roman" w:cs="Times New Roman"/>
          <w:sz w:val="24"/>
          <w:szCs w:val="24"/>
        </w:rPr>
        <w:t xml:space="preserve">A common denominator across all the educator role variations being that they reach forward to provide some form of responsive, in-the-moment, navigational or guidance support in a journey of </w:t>
      </w:r>
      <w:r w:rsidRPr="000D56DA">
        <w:rPr>
          <w:rFonts w:ascii="Times New Roman" w:hAnsi="Times New Roman" w:cs="Times New Roman"/>
          <w:sz w:val="24"/>
          <w:szCs w:val="24"/>
        </w:rPr>
        <w:t>mutual discovery</w:t>
      </w:r>
      <w:r>
        <w:rPr>
          <w:rFonts w:ascii="Times New Roman" w:hAnsi="Times New Roman" w:cs="Times New Roman"/>
          <w:sz w:val="24"/>
          <w:szCs w:val="24"/>
        </w:rPr>
        <w:t>. Just as the second theme illuminates the learning terrain as consciously built to accommodate a multitude of learner needs and shaped to welcome ambiguity and uncertainty, the educators in the act of facilitating HOTS, present themselves as fluid and responsive beings, attentive and adaptive to their student’s thinking development needs.</w:t>
      </w:r>
    </w:p>
    <w:p w14:paraId="65B20440" w14:textId="77777777" w:rsidR="00C53F0C" w:rsidRDefault="00C53F0C" w:rsidP="00C53F0C">
      <w:pPr>
        <w:spacing w:after="0" w:line="360" w:lineRule="auto"/>
        <w:ind w:firstLine="284"/>
        <w:rPr>
          <w:rFonts w:ascii="Times New Roman" w:hAnsi="Times New Roman" w:cs="Times New Roman"/>
          <w:sz w:val="24"/>
          <w:szCs w:val="24"/>
        </w:rPr>
      </w:pPr>
    </w:p>
    <w:p w14:paraId="7959EE4D" w14:textId="77777777" w:rsidR="00C53F0C" w:rsidRPr="003C227C" w:rsidRDefault="00C53F0C" w:rsidP="00C53F0C">
      <w:pPr>
        <w:spacing w:after="0" w:line="360" w:lineRule="auto"/>
        <w:ind w:firstLine="284"/>
        <w:rPr>
          <w:rFonts w:ascii="Times New Roman" w:hAnsi="Times New Roman" w:cs="Times New Roman"/>
          <w:color w:val="000000" w:themeColor="text1"/>
          <w:sz w:val="24"/>
          <w:szCs w:val="24"/>
        </w:rPr>
      </w:pPr>
      <w:r w:rsidRPr="003C227C">
        <w:rPr>
          <w:rFonts w:ascii="Times New Roman" w:hAnsi="Times New Roman" w:cs="Times New Roman"/>
          <w:sz w:val="24"/>
          <w:szCs w:val="24"/>
        </w:rPr>
        <w:t xml:space="preserve">The educators experience of HOTS facilitation appear to draw out and amplify the many characteristics of paradox faced by the educator, from the type of role adopted, spaces created, and degree and type of intervention and support tendered. </w:t>
      </w:r>
      <w:r w:rsidRPr="00212F27">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y pivot and swing with varying levels of pressure and direction, mindful to maintain energy, attention and commitment, but expose to the stretch and tension of </w:t>
      </w:r>
      <w:r w:rsidRPr="00212F27">
        <w:rPr>
          <w:rFonts w:ascii="Times New Roman" w:hAnsi="Times New Roman" w:cs="Times New Roman"/>
          <w:color w:val="000000" w:themeColor="text1"/>
          <w:sz w:val="24"/>
          <w:szCs w:val="24"/>
        </w:rPr>
        <w:t xml:space="preserve">discomforting </w:t>
      </w:r>
      <w:r>
        <w:rPr>
          <w:rFonts w:ascii="Times New Roman" w:hAnsi="Times New Roman" w:cs="Times New Roman"/>
          <w:color w:val="000000" w:themeColor="text1"/>
          <w:sz w:val="24"/>
          <w:szCs w:val="24"/>
        </w:rPr>
        <w:t xml:space="preserve">dilemmas. </w:t>
      </w:r>
      <w:r w:rsidRPr="00212F27">
        <w:rPr>
          <w:rFonts w:ascii="Times New Roman" w:hAnsi="Times New Roman" w:cs="Times New Roman"/>
          <w:color w:val="000000" w:themeColor="text1"/>
          <w:sz w:val="24"/>
          <w:szCs w:val="24"/>
        </w:rPr>
        <w:t>They want care-based bonded communities, yet encourage authentic criticality which may manifest as internal or communal conflict. They want flow</w:t>
      </w:r>
      <w:r>
        <w:rPr>
          <w:rFonts w:ascii="Times New Roman" w:hAnsi="Times New Roman" w:cs="Times New Roman"/>
          <w:color w:val="000000" w:themeColor="text1"/>
          <w:sz w:val="24"/>
          <w:szCs w:val="24"/>
        </w:rPr>
        <w:t xml:space="preserve"> and</w:t>
      </w:r>
      <w:r w:rsidRPr="00212F27">
        <w:rPr>
          <w:rFonts w:ascii="Times New Roman" w:hAnsi="Times New Roman" w:cs="Times New Roman"/>
          <w:color w:val="000000" w:themeColor="text1"/>
          <w:sz w:val="24"/>
          <w:szCs w:val="24"/>
        </w:rPr>
        <w:t xml:space="preserve"> disrup</w:t>
      </w:r>
      <w:r>
        <w:rPr>
          <w:rFonts w:ascii="Times New Roman" w:hAnsi="Times New Roman" w:cs="Times New Roman"/>
          <w:color w:val="000000" w:themeColor="text1"/>
          <w:sz w:val="24"/>
          <w:szCs w:val="24"/>
        </w:rPr>
        <w:t xml:space="preserve">tion, action and reflection. </w:t>
      </w:r>
      <w:r w:rsidRPr="003C227C">
        <w:rPr>
          <w:rFonts w:ascii="Times New Roman" w:hAnsi="Times New Roman" w:cs="Times New Roman"/>
          <w:sz w:val="24"/>
          <w:szCs w:val="24"/>
        </w:rPr>
        <w:t>Palmer (2008), represented in the literature review</w:t>
      </w:r>
      <w:r>
        <w:rPr>
          <w:rFonts w:ascii="Times New Roman" w:hAnsi="Times New Roman" w:cs="Times New Roman"/>
          <w:sz w:val="24"/>
          <w:szCs w:val="24"/>
        </w:rPr>
        <w:t>,</w:t>
      </w:r>
      <w:r w:rsidRPr="003C227C">
        <w:rPr>
          <w:rFonts w:ascii="Times New Roman" w:hAnsi="Times New Roman" w:cs="Times New Roman"/>
          <w:sz w:val="24"/>
          <w:szCs w:val="24"/>
        </w:rPr>
        <w:t xml:space="preserve"> acknowledges paradox as an essential tension</w:t>
      </w:r>
      <w:r>
        <w:rPr>
          <w:rFonts w:ascii="Times New Roman" w:hAnsi="Times New Roman" w:cs="Times New Roman"/>
          <w:sz w:val="24"/>
          <w:szCs w:val="24"/>
        </w:rPr>
        <w:t xml:space="preserve"> </w:t>
      </w:r>
      <w:r w:rsidRPr="003C227C">
        <w:rPr>
          <w:rFonts w:ascii="Times New Roman" w:hAnsi="Times New Roman" w:cs="Times New Roman"/>
          <w:sz w:val="24"/>
          <w:szCs w:val="24"/>
        </w:rPr>
        <w:t xml:space="preserve">in teaching </w:t>
      </w:r>
      <w:r>
        <w:rPr>
          <w:rFonts w:ascii="Times New Roman" w:hAnsi="Times New Roman" w:cs="Times New Roman"/>
          <w:sz w:val="24"/>
          <w:szCs w:val="24"/>
        </w:rPr>
        <w:t xml:space="preserve">per se, and </w:t>
      </w:r>
      <w:r w:rsidRPr="003C227C">
        <w:rPr>
          <w:rFonts w:ascii="Times New Roman" w:hAnsi="Times New Roman" w:cs="Times New Roman"/>
          <w:sz w:val="24"/>
          <w:szCs w:val="24"/>
        </w:rPr>
        <w:t xml:space="preserve">aligns </w:t>
      </w:r>
      <w:r w:rsidRPr="003C227C">
        <w:rPr>
          <w:rFonts w:ascii="Times New Roman" w:hAnsi="Times New Roman" w:cs="Times New Roman"/>
          <w:sz w:val="24"/>
          <w:szCs w:val="24"/>
        </w:rPr>
        <w:lastRenderedPageBreak/>
        <w:t>with the challenges described by the educators</w:t>
      </w:r>
      <w:r>
        <w:rPr>
          <w:rFonts w:ascii="Times New Roman" w:hAnsi="Times New Roman" w:cs="Times New Roman"/>
          <w:sz w:val="24"/>
          <w:szCs w:val="24"/>
        </w:rPr>
        <w:t xml:space="preserve"> HOTS targeted activities, necessitating a </w:t>
      </w:r>
      <w:r w:rsidRPr="003C227C">
        <w:rPr>
          <w:rFonts w:ascii="Times New Roman" w:hAnsi="Times New Roman" w:cs="Times New Roman"/>
          <w:color w:val="000000" w:themeColor="text1"/>
          <w:sz w:val="24"/>
          <w:szCs w:val="24"/>
        </w:rPr>
        <w:t>heightened state of awareness</w:t>
      </w:r>
      <w:r>
        <w:rPr>
          <w:rFonts w:ascii="Times New Roman" w:hAnsi="Times New Roman" w:cs="Times New Roman"/>
          <w:color w:val="000000" w:themeColor="text1"/>
          <w:sz w:val="24"/>
          <w:szCs w:val="24"/>
        </w:rPr>
        <w:t xml:space="preserve"> and </w:t>
      </w:r>
      <w:r w:rsidRPr="003C227C">
        <w:rPr>
          <w:rFonts w:ascii="Times New Roman" w:hAnsi="Times New Roman" w:cs="Times New Roman"/>
          <w:sz w:val="24"/>
          <w:szCs w:val="24"/>
        </w:rPr>
        <w:t xml:space="preserve">ongoing effort to manage </w:t>
      </w:r>
      <w:r w:rsidRPr="003C227C">
        <w:rPr>
          <w:rFonts w:ascii="Times New Roman" w:hAnsi="Times New Roman" w:cs="Times New Roman"/>
          <w:color w:val="000000" w:themeColor="text1"/>
          <w:sz w:val="24"/>
          <w:szCs w:val="24"/>
          <w:shd w:val="clear" w:color="auto" w:fill="FFFFFF"/>
        </w:rPr>
        <w:t>(</w:t>
      </w:r>
      <w:r w:rsidRPr="003C227C">
        <w:rPr>
          <w:rFonts w:ascii="Times New Roman" w:hAnsi="Times New Roman" w:cs="Times New Roman"/>
          <w:color w:val="000000" w:themeColor="text1"/>
          <w:sz w:val="24"/>
          <w:szCs w:val="24"/>
        </w:rPr>
        <w:t xml:space="preserve">Shim &amp; Walczak, 2012). </w:t>
      </w:r>
    </w:p>
    <w:p w14:paraId="0A180520" w14:textId="77777777" w:rsidR="00C53F0C" w:rsidRDefault="00C53F0C" w:rsidP="00C53F0C">
      <w:pPr>
        <w:spacing w:after="0" w:line="360" w:lineRule="auto"/>
        <w:ind w:firstLine="284"/>
        <w:jc w:val="both"/>
        <w:rPr>
          <w:rFonts w:ascii="Times New Roman" w:hAnsi="Times New Roman" w:cs="Times New Roman"/>
          <w:color w:val="000000" w:themeColor="text1"/>
        </w:rPr>
      </w:pPr>
    </w:p>
    <w:p w14:paraId="5689478F" w14:textId="77777777" w:rsidR="00C53F0C" w:rsidRDefault="00C53F0C" w:rsidP="00C53F0C">
      <w:pPr>
        <w:spacing w:after="0" w:line="360" w:lineRule="auto"/>
        <w:ind w:firstLine="284"/>
        <w:rPr>
          <w:rFonts w:ascii="Times New Roman" w:eastAsia="Times New Roman" w:hAnsi="Times New Roman" w:cs="Times New Roman"/>
          <w:color w:val="000000" w:themeColor="text1"/>
          <w:sz w:val="24"/>
          <w:szCs w:val="24"/>
          <w:lang w:eastAsia="en-GB"/>
        </w:rPr>
      </w:pPr>
      <w:r w:rsidRPr="00E87364">
        <w:rPr>
          <w:rFonts w:ascii="Times New Roman" w:hAnsi="Times New Roman" w:cs="Times New Roman"/>
          <w:sz w:val="24"/>
          <w:szCs w:val="24"/>
          <w:shd w:val="clear" w:color="auto" w:fill="FFFFFF"/>
        </w:rPr>
        <w:t xml:space="preserve">The educator experiences further leak tensions between what they each personally </w:t>
      </w:r>
      <w:r w:rsidRPr="00E87364">
        <w:rPr>
          <w:rFonts w:ascii="Times New Roman" w:hAnsi="Times New Roman" w:cs="Times New Roman"/>
          <w:sz w:val="24"/>
          <w:szCs w:val="24"/>
        </w:rPr>
        <w:t>perceive to represent as authentic behaviour when engaging responsibly with another’s thinking development, and the expectations of others. Mirroring the academic literature</w:t>
      </w:r>
      <w:r>
        <w:rPr>
          <w:rFonts w:ascii="Times New Roman" w:hAnsi="Times New Roman" w:cs="Times New Roman"/>
          <w:sz w:val="24"/>
          <w:szCs w:val="24"/>
        </w:rPr>
        <w:t xml:space="preserve"> (</w:t>
      </w:r>
      <w:r w:rsidRPr="00E87364">
        <w:rPr>
          <w:rFonts w:ascii="Times New Roman" w:hAnsi="Times New Roman" w:cs="Times New Roman"/>
          <w:sz w:val="24"/>
          <w:szCs w:val="24"/>
        </w:rPr>
        <w:t xml:space="preserve">e.g., </w:t>
      </w:r>
      <w:proofErr w:type="spellStart"/>
      <w:r w:rsidRPr="00E87364">
        <w:rPr>
          <w:rFonts w:ascii="Times New Roman" w:hAnsi="Times New Roman" w:cs="Times New Roman"/>
          <w:sz w:val="24"/>
          <w:szCs w:val="24"/>
        </w:rPr>
        <w:t>Arvaja</w:t>
      </w:r>
      <w:proofErr w:type="spellEnd"/>
      <w:r w:rsidRPr="00E87364">
        <w:rPr>
          <w:rFonts w:ascii="Times New Roman" w:hAnsi="Times New Roman" w:cs="Times New Roman"/>
          <w:color w:val="333333"/>
          <w:sz w:val="24"/>
          <w:szCs w:val="24"/>
        </w:rPr>
        <w:t xml:space="preserve">, 2017; Kira and </w:t>
      </w:r>
      <w:proofErr w:type="spellStart"/>
      <w:r w:rsidRPr="00E87364">
        <w:rPr>
          <w:rFonts w:ascii="Times New Roman" w:hAnsi="Times New Roman" w:cs="Times New Roman"/>
          <w:color w:val="333333"/>
          <w:sz w:val="24"/>
          <w:szCs w:val="24"/>
        </w:rPr>
        <w:t>Balkin</w:t>
      </w:r>
      <w:proofErr w:type="spellEnd"/>
      <w:r w:rsidRPr="00E87364">
        <w:rPr>
          <w:rFonts w:ascii="Times New Roman" w:hAnsi="Times New Roman" w:cs="Times New Roman"/>
          <w:color w:val="333333"/>
          <w:sz w:val="24"/>
          <w:szCs w:val="24"/>
        </w:rPr>
        <w:t xml:space="preserve">, </w:t>
      </w:r>
      <w:r w:rsidRPr="00E87364">
        <w:rPr>
          <w:rStyle w:val="ref-lnk"/>
          <w:rFonts w:ascii="Times New Roman" w:hAnsi="Times New Roman" w:cs="Times New Roman"/>
          <w:color w:val="333333"/>
          <w:sz w:val="24"/>
          <w:szCs w:val="24"/>
        </w:rPr>
        <w:t>2014</w:t>
      </w:r>
      <w:r w:rsidRPr="00E87364">
        <w:rPr>
          <w:rFonts w:ascii="Times New Roman" w:hAnsi="Times New Roman" w:cs="Times New Roman"/>
          <w:color w:val="333333"/>
          <w:sz w:val="24"/>
          <w:szCs w:val="24"/>
        </w:rPr>
        <w:t xml:space="preserve">; McNaughton &amp; </w:t>
      </w:r>
      <w:proofErr w:type="spellStart"/>
      <w:r w:rsidRPr="00E87364">
        <w:rPr>
          <w:rFonts w:ascii="Times New Roman" w:hAnsi="Times New Roman" w:cs="Times New Roman"/>
          <w:color w:val="333333"/>
          <w:sz w:val="24"/>
          <w:szCs w:val="24"/>
        </w:rPr>
        <w:t>Billot</w:t>
      </w:r>
      <w:proofErr w:type="spellEnd"/>
      <w:r w:rsidRPr="00E87364">
        <w:rPr>
          <w:rFonts w:ascii="Times New Roman" w:hAnsi="Times New Roman" w:cs="Times New Roman"/>
          <w:color w:val="333333"/>
          <w:sz w:val="24"/>
          <w:szCs w:val="24"/>
        </w:rPr>
        <w:t xml:space="preserve"> </w:t>
      </w:r>
      <w:r w:rsidRPr="00BD11A0">
        <w:rPr>
          <w:rStyle w:val="ref-lnk"/>
          <w:rFonts w:ascii="Times New Roman" w:hAnsi="Times New Roman" w:cs="Times New Roman"/>
          <w:color w:val="000000" w:themeColor="text1"/>
          <w:sz w:val="24"/>
          <w:szCs w:val="24"/>
        </w:rPr>
        <w:t>2016)</w:t>
      </w:r>
      <w:r>
        <w:rPr>
          <w:rStyle w:val="ref-lnk"/>
          <w:rFonts w:ascii="Times New Roman" w:hAnsi="Times New Roman" w:cs="Times New Roman"/>
          <w:color w:val="000000" w:themeColor="text1"/>
          <w:sz w:val="24"/>
          <w:szCs w:val="24"/>
        </w:rPr>
        <w:t xml:space="preserve">. </w:t>
      </w:r>
      <w:r>
        <w:rPr>
          <w:rFonts w:ascii="Times New Roman" w:hAnsi="Times New Roman" w:cs="Times New Roman"/>
          <w:sz w:val="24"/>
          <w:szCs w:val="24"/>
        </w:rPr>
        <w:t>T</w:t>
      </w:r>
      <w:r w:rsidRPr="00E87364">
        <w:rPr>
          <w:rFonts w:ascii="Times New Roman" w:hAnsi="Times New Roman" w:cs="Times New Roman"/>
          <w:sz w:val="24"/>
          <w:szCs w:val="24"/>
        </w:rPr>
        <w:t xml:space="preserve">hese are expressed as internal voice working through how they have been trained to act or expectations placed on them institutionally, and </w:t>
      </w:r>
      <w:r>
        <w:rPr>
          <w:rFonts w:ascii="Times New Roman" w:hAnsi="Times New Roman" w:cs="Times New Roman"/>
          <w:sz w:val="24"/>
          <w:szCs w:val="24"/>
        </w:rPr>
        <w:t xml:space="preserve">answering to </w:t>
      </w:r>
      <w:r w:rsidRPr="00E87364">
        <w:rPr>
          <w:rFonts w:ascii="Times New Roman" w:hAnsi="Times New Roman" w:cs="Times New Roman"/>
          <w:sz w:val="24"/>
          <w:szCs w:val="24"/>
        </w:rPr>
        <w:t>what they believe their students actually deserve or need  (</w:t>
      </w:r>
      <w:r>
        <w:rPr>
          <w:rStyle w:val="ref-lnk"/>
          <w:rFonts w:ascii="Times New Roman" w:hAnsi="Times New Roman" w:cs="Times New Roman"/>
          <w:color w:val="000000" w:themeColor="text1"/>
          <w:sz w:val="24"/>
          <w:szCs w:val="24"/>
        </w:rPr>
        <w:t>A</w:t>
      </w:r>
      <w:r w:rsidRPr="00BD11A0">
        <w:rPr>
          <w:rStyle w:val="ref-lnk"/>
          <w:rFonts w:ascii="Times New Roman" w:hAnsi="Times New Roman" w:cs="Times New Roman"/>
          <w:color w:val="000000" w:themeColor="text1"/>
          <w:sz w:val="24"/>
          <w:szCs w:val="24"/>
        </w:rPr>
        <w:t xml:space="preserve"> perceived </w:t>
      </w:r>
      <w:r w:rsidRPr="00BD11A0">
        <w:rPr>
          <w:rFonts w:ascii="Times New Roman" w:hAnsi="Times New Roman" w:cs="Times New Roman"/>
          <w:color w:val="000000" w:themeColor="text1"/>
          <w:sz w:val="24"/>
          <w:szCs w:val="24"/>
        </w:rPr>
        <w:t>misalignment between their own personally held view</w:t>
      </w:r>
      <w:r>
        <w:rPr>
          <w:rFonts w:ascii="Times New Roman" w:hAnsi="Times New Roman" w:cs="Times New Roman"/>
          <w:color w:val="000000" w:themeColor="text1"/>
          <w:sz w:val="24"/>
          <w:szCs w:val="24"/>
        </w:rPr>
        <w:t xml:space="preserve">s, with those of their peers, or </w:t>
      </w:r>
      <w:r w:rsidRPr="00BD11A0">
        <w:rPr>
          <w:rFonts w:ascii="Times New Roman" w:hAnsi="Times New Roman" w:cs="Times New Roman"/>
          <w:color w:val="000000" w:themeColor="text1"/>
          <w:sz w:val="24"/>
          <w:szCs w:val="24"/>
        </w:rPr>
        <w:t>institutional values</w:t>
      </w:r>
      <w:r>
        <w:rPr>
          <w:rFonts w:ascii="Times New Roman" w:hAnsi="Times New Roman" w:cs="Times New Roman"/>
          <w:color w:val="000000" w:themeColor="text1"/>
          <w:sz w:val="24"/>
          <w:szCs w:val="24"/>
        </w:rPr>
        <w:t xml:space="preserve"> or standards,</w:t>
      </w:r>
      <w:r w:rsidRPr="00BD11A0">
        <w:rPr>
          <w:rFonts w:ascii="Times New Roman" w:hAnsi="Times New Roman" w:cs="Times New Roman"/>
          <w:color w:val="000000" w:themeColor="text1"/>
          <w:sz w:val="24"/>
          <w:szCs w:val="24"/>
        </w:rPr>
        <w:t xml:space="preserve"> raised. The </w:t>
      </w:r>
      <w:r w:rsidRPr="00BD11A0">
        <w:rPr>
          <w:rFonts w:ascii="Times New Roman" w:hAnsi="Times New Roman" w:cs="Times New Roman"/>
          <w:color w:val="000000" w:themeColor="text1"/>
          <w:sz w:val="24"/>
          <w:szCs w:val="24"/>
          <w:lang w:val="en-US"/>
        </w:rPr>
        <w:t>educators describe</w:t>
      </w:r>
      <w:r w:rsidRPr="00BD11A0">
        <w:rPr>
          <w:rFonts w:ascii="Times New Roman" w:hAnsi="Times New Roman" w:cs="Times New Roman"/>
          <w:color w:val="000000" w:themeColor="text1"/>
          <w:sz w:val="24"/>
          <w:szCs w:val="24"/>
        </w:rPr>
        <w:t xml:space="preserve"> feelings that they wor</w:t>
      </w:r>
      <w:r w:rsidRPr="00BD11A0">
        <w:rPr>
          <w:rFonts w:ascii="Times New Roman" w:eastAsia="Times New Roman" w:hAnsi="Times New Roman" w:cs="Times New Roman"/>
          <w:color w:val="000000" w:themeColor="text1"/>
          <w:sz w:val="24"/>
          <w:szCs w:val="24"/>
          <w:lang w:eastAsia="en-GB"/>
        </w:rPr>
        <w:t xml:space="preserve">k contrary to, or </w:t>
      </w:r>
      <w:r>
        <w:rPr>
          <w:rFonts w:ascii="Times New Roman" w:eastAsia="Times New Roman" w:hAnsi="Times New Roman" w:cs="Times New Roman"/>
          <w:color w:val="000000" w:themeColor="text1"/>
          <w:sz w:val="24"/>
          <w:szCs w:val="24"/>
          <w:lang w:eastAsia="en-GB"/>
        </w:rPr>
        <w:t xml:space="preserve">engage in their work in a novel or </w:t>
      </w:r>
      <w:r w:rsidRPr="00BD11A0">
        <w:rPr>
          <w:rFonts w:ascii="Times New Roman" w:eastAsia="Times New Roman" w:hAnsi="Times New Roman" w:cs="Times New Roman"/>
          <w:color w:val="000000" w:themeColor="text1"/>
          <w:sz w:val="24"/>
          <w:szCs w:val="24"/>
          <w:lang w:eastAsia="en-GB"/>
        </w:rPr>
        <w:t>different way from</w:t>
      </w:r>
      <w:r w:rsidRPr="00E87364">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 xml:space="preserve">the norms of the </w:t>
      </w:r>
      <w:r w:rsidRPr="00E87364">
        <w:rPr>
          <w:rFonts w:ascii="Times New Roman" w:eastAsia="Times New Roman" w:hAnsi="Times New Roman" w:cs="Times New Roman"/>
          <w:color w:val="000000" w:themeColor="text1"/>
          <w:sz w:val="24"/>
          <w:szCs w:val="24"/>
          <w:lang w:eastAsia="en-GB"/>
        </w:rPr>
        <w:t xml:space="preserve">mainstream </w:t>
      </w:r>
      <w:r>
        <w:rPr>
          <w:rFonts w:ascii="Times New Roman" w:eastAsia="Times New Roman" w:hAnsi="Times New Roman" w:cs="Times New Roman"/>
          <w:color w:val="000000" w:themeColor="text1"/>
          <w:sz w:val="24"/>
          <w:szCs w:val="24"/>
          <w:lang w:eastAsia="en-GB"/>
        </w:rPr>
        <w:t>culture which chimes with the concerns of critical pedagogues, who would interpret this to be a classic representation of education of a neo-liberal design (Freire, 1970; Giroux, 2019).</w:t>
      </w:r>
      <w:r>
        <w:rPr>
          <w:rFonts w:ascii="Arial" w:hAnsi="Arial" w:cs="Arial"/>
          <w:b/>
          <w:bCs/>
          <w:color w:val="202124"/>
          <w:shd w:val="clear" w:color="auto" w:fill="FFFFFF"/>
        </w:rPr>
        <w:t xml:space="preserve"> </w:t>
      </w:r>
    </w:p>
    <w:p w14:paraId="6B8B15DC" w14:textId="77777777" w:rsidR="00C53F0C" w:rsidRDefault="00C53F0C" w:rsidP="00C53F0C">
      <w:pPr>
        <w:spacing w:after="0" w:line="360" w:lineRule="auto"/>
        <w:ind w:firstLine="284"/>
        <w:rPr>
          <w:rFonts w:ascii="Times New Roman" w:eastAsia="Times New Roman" w:hAnsi="Times New Roman" w:cs="Times New Roman"/>
          <w:color w:val="000000" w:themeColor="text1"/>
          <w:sz w:val="24"/>
          <w:szCs w:val="24"/>
          <w:lang w:eastAsia="en-GB"/>
        </w:rPr>
      </w:pPr>
    </w:p>
    <w:p w14:paraId="51D27BC0" w14:textId="77777777" w:rsidR="00C53F0C" w:rsidRPr="009B705F" w:rsidRDefault="00C53F0C" w:rsidP="00C53F0C">
      <w:pPr>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sz w:val="24"/>
          <w:szCs w:val="24"/>
        </w:rPr>
        <w:t xml:space="preserve">Through </w:t>
      </w:r>
      <w:r>
        <w:rPr>
          <w:rFonts w:ascii="Times New Roman" w:hAnsi="Times New Roman" w:cs="Times New Roman"/>
          <w:sz w:val="24"/>
          <w:szCs w:val="24"/>
        </w:rPr>
        <w:t xml:space="preserve">their </w:t>
      </w:r>
      <w:r w:rsidRPr="003F5250">
        <w:rPr>
          <w:rFonts w:ascii="Times New Roman" w:hAnsi="Times New Roman" w:cs="Times New Roman"/>
          <w:sz w:val="24"/>
          <w:szCs w:val="24"/>
        </w:rPr>
        <w:t xml:space="preserve">commitment to their own authentic practice and authentic role-modelling, as suggested by Palmer (2000; 2007; 2008) the educators appear to consciously counteract forces which may stand to hamper or dilute their efforts in </w:t>
      </w:r>
      <w:r w:rsidRPr="003F5250">
        <w:rPr>
          <w:rFonts w:ascii="Times New Roman" w:hAnsi="Times New Roman" w:cs="Times New Roman"/>
          <w:color w:val="000000" w:themeColor="text1"/>
          <w:sz w:val="24"/>
          <w:szCs w:val="24"/>
        </w:rPr>
        <w:t xml:space="preserve">developing creative, imaginative, curious and critical minds. </w:t>
      </w:r>
      <w:r>
        <w:rPr>
          <w:rFonts w:ascii="Times New Roman" w:hAnsi="Times New Roman" w:cs="Times New Roman"/>
          <w:color w:val="000000" w:themeColor="text1"/>
          <w:sz w:val="24"/>
          <w:szCs w:val="24"/>
        </w:rPr>
        <w:t>In this way, t</w:t>
      </w:r>
      <w:r w:rsidRPr="003F5250">
        <w:rPr>
          <w:rFonts w:ascii="Times New Roman" w:hAnsi="Times New Roman" w:cs="Times New Roman"/>
          <w:color w:val="292929"/>
          <w:spacing w:val="-1"/>
          <w:sz w:val="24"/>
          <w:szCs w:val="24"/>
        </w:rPr>
        <w:t>he e</w:t>
      </w:r>
      <w:r w:rsidRPr="003F5250">
        <w:rPr>
          <w:rFonts w:ascii="Times New Roman" w:hAnsi="Times New Roman" w:cs="Times New Roman"/>
          <w:color w:val="000000" w:themeColor="text1"/>
          <w:sz w:val="24"/>
          <w:szCs w:val="24"/>
        </w:rPr>
        <w:t>ducator raise authenticity to be a founding or framing element of their pedagogic practice</w:t>
      </w:r>
      <w:r w:rsidRPr="003F5250">
        <w:rPr>
          <w:rFonts w:ascii="Times New Roman" w:eastAsia="Times New Roman" w:hAnsi="Times New Roman" w:cs="Times New Roman"/>
          <w:color w:val="000000" w:themeColor="text1"/>
          <w:spacing w:val="3"/>
          <w:sz w:val="24"/>
          <w:szCs w:val="24"/>
          <w:lang w:eastAsia="en-GB"/>
        </w:rPr>
        <w:t xml:space="preserve">. </w:t>
      </w:r>
      <w:r>
        <w:rPr>
          <w:rFonts w:ascii="Times New Roman" w:eastAsia="Times New Roman" w:hAnsi="Times New Roman" w:cs="Times New Roman"/>
          <w:color w:val="000000" w:themeColor="text1"/>
          <w:spacing w:val="3"/>
          <w:sz w:val="24"/>
          <w:szCs w:val="24"/>
          <w:lang w:eastAsia="en-GB"/>
        </w:rPr>
        <w:t>S</w:t>
      </w:r>
      <w:r w:rsidRPr="003F5250">
        <w:rPr>
          <w:rStyle w:val="t"/>
          <w:rFonts w:ascii="Times New Roman" w:hAnsi="Times New Roman" w:cs="Times New Roman"/>
          <w:color w:val="000000" w:themeColor="text1"/>
          <w:spacing w:val="-2"/>
          <w:sz w:val="24"/>
          <w:szCs w:val="24"/>
          <w:bdr w:val="none" w:sz="0" w:space="0" w:color="auto" w:frame="1"/>
          <w:shd w:val="clear" w:color="auto" w:fill="FFFFFF"/>
        </w:rPr>
        <w:t>elf-</w:t>
      </w:r>
      <w:r w:rsidRPr="00B02F24">
        <w:rPr>
          <w:rStyle w:val="t"/>
          <w:rFonts w:ascii="Times New Roman" w:hAnsi="Times New Roman" w:cs="Times New Roman"/>
          <w:color w:val="000000" w:themeColor="text1"/>
          <w:spacing w:val="-2"/>
          <w:sz w:val="24"/>
          <w:szCs w:val="24"/>
          <w:bdr w:val="none" w:sz="0" w:space="0" w:color="auto" w:frame="1"/>
        </w:rPr>
        <w:t xml:space="preserve">disclosure which mirrors that presented by Palmer (2007; 2008) and the research by Johnson and LaBelle (2017) is held as conducive to building trust and rapport with the students, drawing on </w:t>
      </w:r>
      <w:r w:rsidRPr="00B02F24">
        <w:rPr>
          <w:rFonts w:ascii="Times New Roman" w:hAnsi="Times New Roman" w:cs="Times New Roman"/>
          <w:sz w:val="24"/>
          <w:szCs w:val="24"/>
        </w:rPr>
        <w:t xml:space="preserve">life experiences, which failure, struggle and discomfort, which further authenticate their role as </w:t>
      </w:r>
      <w:r w:rsidRPr="00B02F24">
        <w:rPr>
          <w:rFonts w:ascii="Times New Roman" w:eastAsia="Times New Roman" w:hAnsi="Times New Roman" w:cs="Times New Roman"/>
          <w:sz w:val="24"/>
          <w:szCs w:val="24"/>
          <w:lang w:eastAsia="en-GB"/>
        </w:rPr>
        <w:t>threshold aids who leading by example.</w:t>
      </w:r>
      <w:r>
        <w:rPr>
          <w:rFonts w:ascii="Times New Roman" w:eastAsia="Times New Roman" w:hAnsi="Times New Roman" w:cs="Times New Roman"/>
          <w:sz w:val="24"/>
          <w:szCs w:val="24"/>
          <w:lang w:eastAsia="en-GB"/>
        </w:rPr>
        <w:t xml:space="preserve"> </w:t>
      </w:r>
      <w:r w:rsidRPr="00ED0E94">
        <w:rPr>
          <w:rFonts w:ascii="Times New Roman" w:eastAsia="Times New Roman" w:hAnsi="Times New Roman" w:cs="Times New Roman"/>
          <w:color w:val="000000" w:themeColor="text1"/>
          <w:sz w:val="24"/>
          <w:szCs w:val="24"/>
          <w:lang w:eastAsia="en-GB"/>
        </w:rPr>
        <w:t xml:space="preserve">Whilst the educators </w:t>
      </w:r>
      <w:r>
        <w:rPr>
          <w:rFonts w:ascii="Times New Roman" w:eastAsia="Times New Roman" w:hAnsi="Times New Roman" w:cs="Times New Roman"/>
          <w:color w:val="000000" w:themeColor="text1"/>
          <w:sz w:val="24"/>
          <w:szCs w:val="24"/>
          <w:lang w:eastAsia="en-GB"/>
        </w:rPr>
        <w:t xml:space="preserve">may </w:t>
      </w:r>
      <w:r w:rsidRPr="00ED0E94">
        <w:rPr>
          <w:rFonts w:ascii="Times New Roman" w:eastAsia="Times New Roman" w:hAnsi="Times New Roman" w:cs="Times New Roman"/>
          <w:color w:val="000000" w:themeColor="text1"/>
          <w:sz w:val="24"/>
          <w:szCs w:val="24"/>
          <w:lang w:eastAsia="en-GB"/>
        </w:rPr>
        <w:t>vary in emphasis on what they role-model, there is</w:t>
      </w:r>
      <w:r>
        <w:rPr>
          <w:rFonts w:ascii="Times New Roman" w:eastAsia="Times New Roman" w:hAnsi="Times New Roman" w:cs="Times New Roman"/>
          <w:color w:val="000000" w:themeColor="text1"/>
          <w:sz w:val="24"/>
          <w:szCs w:val="24"/>
          <w:lang w:eastAsia="en-GB"/>
        </w:rPr>
        <w:t xml:space="preserve"> a</w:t>
      </w:r>
      <w:r w:rsidRPr="00ED0E94">
        <w:rPr>
          <w:rFonts w:ascii="Times New Roman" w:eastAsia="Times New Roman" w:hAnsi="Times New Roman" w:cs="Times New Roman"/>
          <w:color w:val="000000" w:themeColor="text1"/>
          <w:sz w:val="24"/>
          <w:szCs w:val="24"/>
          <w:lang w:eastAsia="en-GB"/>
        </w:rPr>
        <w:t xml:space="preserve"> common </w:t>
      </w:r>
      <w:r>
        <w:rPr>
          <w:rFonts w:ascii="Times New Roman" w:eastAsia="Times New Roman" w:hAnsi="Times New Roman" w:cs="Times New Roman"/>
          <w:color w:val="000000" w:themeColor="text1"/>
          <w:sz w:val="24"/>
          <w:szCs w:val="24"/>
          <w:lang w:eastAsia="en-GB"/>
        </w:rPr>
        <w:t>commitment to metacognitive and reflective practice.</w:t>
      </w:r>
      <w:r w:rsidRPr="00ED0E94">
        <w:rPr>
          <w:rFonts w:ascii="Times New Roman" w:eastAsia="Times New Roman" w:hAnsi="Times New Roman" w:cs="Times New Roman"/>
          <w:color w:val="000000"/>
          <w:sz w:val="24"/>
          <w:szCs w:val="24"/>
          <w:lang w:eastAsia="en-GB"/>
        </w:rPr>
        <w:t xml:space="preserve"> They take notice of, and think about their own thinking</w:t>
      </w:r>
      <w:r>
        <w:rPr>
          <w:rFonts w:ascii="Times New Roman" w:eastAsia="Times New Roman" w:hAnsi="Times New Roman" w:cs="Times New Roman"/>
          <w:color w:val="000000"/>
          <w:sz w:val="24"/>
          <w:szCs w:val="24"/>
          <w:lang w:eastAsia="en-GB"/>
        </w:rPr>
        <w:t>, as well target it as a key skills for their students.</w:t>
      </w:r>
      <w:r w:rsidRPr="00397DE4">
        <w:rPr>
          <w:rFonts w:asciiTheme="majorBidi" w:hAnsiTheme="majorBidi" w:cstheme="majorBidi"/>
          <w:color w:val="000000" w:themeColor="text1"/>
          <w:sz w:val="24"/>
          <w:szCs w:val="24"/>
        </w:rPr>
        <w:t xml:space="preserve"> In doing so, they open themselves up to scrutiny, as part of a lived curriculum.</w:t>
      </w:r>
    </w:p>
    <w:p w14:paraId="12E26512" w14:textId="77777777" w:rsidR="00C53F0C" w:rsidRDefault="00C53F0C" w:rsidP="00C53F0C">
      <w:pPr>
        <w:spacing w:after="0" w:line="360" w:lineRule="auto"/>
        <w:ind w:firstLine="284"/>
        <w:rPr>
          <w:rFonts w:ascii="Times New Roman" w:hAnsi="Times New Roman" w:cs="Times New Roman"/>
          <w:color w:val="2E2E2E"/>
          <w:sz w:val="24"/>
          <w:szCs w:val="24"/>
        </w:rPr>
      </w:pPr>
    </w:p>
    <w:p w14:paraId="124C21BC" w14:textId="77777777" w:rsidR="00C53F0C" w:rsidRDefault="00C53F0C" w:rsidP="00C53F0C">
      <w:pPr>
        <w:pStyle w:val="Heading3"/>
        <w:rPr>
          <w:lang w:val="en-US"/>
        </w:rPr>
      </w:pPr>
      <w:bookmarkStart w:id="10" w:name="_Toc116934709"/>
      <w:r>
        <w:rPr>
          <w:lang w:val="en-US"/>
        </w:rPr>
        <w:t xml:space="preserve">4 Educator </w:t>
      </w:r>
      <w:r w:rsidRPr="00ED185A">
        <w:rPr>
          <w:lang w:val="en-US"/>
        </w:rPr>
        <w:t>Practic</w:t>
      </w:r>
      <w:r>
        <w:rPr>
          <w:lang w:val="en-US"/>
        </w:rPr>
        <w:t>e: Educator as Truth Catalyst</w:t>
      </w:r>
      <w:bookmarkEnd w:id="10"/>
    </w:p>
    <w:p w14:paraId="0DB6D3A2" w14:textId="77777777" w:rsidR="00C53F0C" w:rsidRPr="00367C2F" w:rsidRDefault="00C53F0C" w:rsidP="00C53F0C">
      <w:pPr>
        <w:rPr>
          <w:rFonts w:ascii="Times New Roman" w:hAnsi="Times New Roman" w:cs="Times New Roman"/>
          <w:sz w:val="24"/>
          <w:szCs w:val="24"/>
        </w:rPr>
      </w:pPr>
    </w:p>
    <w:p w14:paraId="39E1B961" w14:textId="77777777" w:rsidR="00C53F0C" w:rsidRPr="00367C2F" w:rsidRDefault="00C53F0C" w:rsidP="00C53F0C">
      <w:pPr>
        <w:spacing w:line="360" w:lineRule="auto"/>
        <w:ind w:firstLine="284"/>
        <w:rPr>
          <w:rFonts w:ascii="Times New Roman" w:hAnsi="Times New Roman" w:cs="Times New Roman"/>
          <w:sz w:val="24"/>
          <w:szCs w:val="24"/>
        </w:rPr>
      </w:pPr>
      <w:r w:rsidRPr="00367C2F">
        <w:rPr>
          <w:rFonts w:ascii="Times New Roman" w:hAnsi="Times New Roman" w:cs="Times New Roman"/>
          <w:sz w:val="24"/>
          <w:szCs w:val="24"/>
        </w:rPr>
        <w:lastRenderedPageBreak/>
        <w:t xml:space="preserve">The fourth essential theme, </w:t>
      </w:r>
      <w:r w:rsidRPr="00367C2F">
        <w:rPr>
          <w:rFonts w:ascii="Times New Roman" w:hAnsi="Times New Roman" w:cs="Times New Roman"/>
          <w:i/>
          <w:iCs/>
          <w:sz w:val="24"/>
          <w:szCs w:val="24"/>
        </w:rPr>
        <w:t>Educator Appears as Mediating Meaningful Horizon-</w:t>
      </w:r>
      <w:r>
        <w:rPr>
          <w:rFonts w:ascii="Times New Roman" w:hAnsi="Times New Roman" w:cs="Times New Roman"/>
          <w:i/>
          <w:iCs/>
          <w:sz w:val="24"/>
          <w:szCs w:val="24"/>
        </w:rPr>
        <w:t xml:space="preserve">expanding </w:t>
      </w:r>
      <w:r w:rsidRPr="00367C2F">
        <w:rPr>
          <w:rFonts w:ascii="Times New Roman" w:hAnsi="Times New Roman" w:cs="Times New Roman"/>
          <w:i/>
          <w:iCs/>
          <w:sz w:val="24"/>
          <w:szCs w:val="24"/>
        </w:rPr>
        <w:t>Inquiry through Discourse, Challenge, Exploration, and Introspection</w:t>
      </w:r>
      <w:r w:rsidRPr="00367C2F">
        <w:rPr>
          <w:rFonts w:ascii="Times New Roman" w:hAnsi="Times New Roman" w:cs="Times New Roman"/>
          <w:sz w:val="24"/>
          <w:szCs w:val="24"/>
        </w:rPr>
        <w:t xml:space="preserve">, highlights the practices of HOTS development are a </w:t>
      </w:r>
      <w:r>
        <w:rPr>
          <w:rFonts w:ascii="Times New Roman" w:hAnsi="Times New Roman" w:cs="Times New Roman"/>
          <w:sz w:val="24"/>
          <w:szCs w:val="24"/>
        </w:rPr>
        <w:t>‘</w:t>
      </w:r>
      <w:r w:rsidRPr="00367C2F">
        <w:rPr>
          <w:rFonts w:ascii="Times New Roman" w:hAnsi="Times New Roman" w:cs="Times New Roman"/>
          <w:sz w:val="24"/>
          <w:szCs w:val="24"/>
        </w:rPr>
        <w:t>doing</w:t>
      </w:r>
      <w:r>
        <w:rPr>
          <w:rFonts w:ascii="Times New Roman" w:hAnsi="Times New Roman" w:cs="Times New Roman"/>
          <w:sz w:val="24"/>
          <w:szCs w:val="24"/>
        </w:rPr>
        <w:t>’</w:t>
      </w:r>
      <w:r w:rsidRPr="00367C2F">
        <w:rPr>
          <w:rFonts w:ascii="Times New Roman" w:hAnsi="Times New Roman" w:cs="Times New Roman"/>
          <w:sz w:val="24"/>
          <w:szCs w:val="24"/>
        </w:rPr>
        <w:t xml:space="preserve"> exercise. In line with Heidegger, HOTS cannot be developed theoretically, or in advance, to be exercised at a later date:</w:t>
      </w:r>
    </w:p>
    <w:p w14:paraId="23919BAD" w14:textId="77777777" w:rsidR="00C53F0C" w:rsidRPr="00367C2F" w:rsidRDefault="00C53F0C" w:rsidP="00C53F0C">
      <w:pPr>
        <w:spacing w:after="0" w:line="240" w:lineRule="auto"/>
        <w:ind w:left="567"/>
        <w:rPr>
          <w:rFonts w:ascii="Times New Roman" w:hAnsi="Times New Roman" w:cs="Times New Roman"/>
          <w:color w:val="000000" w:themeColor="text1"/>
          <w:sz w:val="24"/>
          <w:szCs w:val="24"/>
        </w:rPr>
      </w:pPr>
      <w:r w:rsidRPr="00367C2F">
        <w:rPr>
          <w:rFonts w:ascii="Times New Roman" w:hAnsi="Times New Roman" w:cs="Times New Roman"/>
          <w:color w:val="000000" w:themeColor="text1"/>
          <w:sz w:val="24"/>
          <w:szCs w:val="24"/>
          <w:shd w:val="clear" w:color="auto" w:fill="FFFFFF"/>
        </w:rPr>
        <w:t>We shall never learn what “is called” swimming … or what it “calls for,” by reading a treatise on swimming. Only the leap into the river tells us what is called swimming. (1968, p. 21).</w:t>
      </w:r>
      <w:r w:rsidRPr="00367C2F">
        <w:rPr>
          <w:rFonts w:ascii="Times New Roman" w:hAnsi="Times New Roman" w:cs="Times New Roman"/>
          <w:color w:val="000000" w:themeColor="text1"/>
          <w:sz w:val="24"/>
          <w:szCs w:val="24"/>
        </w:rPr>
        <w:t xml:space="preserve"> </w:t>
      </w:r>
    </w:p>
    <w:p w14:paraId="240E02BB" w14:textId="77777777" w:rsidR="00C53F0C" w:rsidRPr="00367C2F" w:rsidRDefault="00C53F0C" w:rsidP="00C53F0C">
      <w:pPr>
        <w:ind w:firstLine="720"/>
        <w:rPr>
          <w:rFonts w:ascii="Times New Roman" w:hAnsi="Times New Roman" w:cs="Times New Roman"/>
          <w:sz w:val="24"/>
          <w:szCs w:val="24"/>
        </w:rPr>
      </w:pPr>
      <w:r w:rsidRPr="00367C2F">
        <w:rPr>
          <w:rFonts w:ascii="Times New Roman" w:hAnsi="Times New Roman" w:cs="Times New Roman"/>
          <w:sz w:val="24"/>
          <w:szCs w:val="24"/>
        </w:rPr>
        <w:t xml:space="preserve"> </w:t>
      </w:r>
    </w:p>
    <w:p w14:paraId="488B9354" w14:textId="77777777" w:rsidR="00C53F0C" w:rsidRDefault="00C53F0C" w:rsidP="00C53F0C">
      <w:pPr>
        <w:spacing w:after="0" w:line="360" w:lineRule="auto"/>
        <w:ind w:firstLine="284"/>
        <w:rPr>
          <w:rFonts w:ascii="Times New Roman" w:hAnsi="Times New Roman" w:cs="Times New Roman"/>
          <w:sz w:val="24"/>
          <w:szCs w:val="24"/>
        </w:rPr>
      </w:pPr>
      <w:r w:rsidRPr="00CA2486">
        <w:rPr>
          <w:rFonts w:ascii="Times New Roman" w:hAnsi="Times New Roman" w:cs="Times New Roman"/>
          <w:sz w:val="24"/>
          <w:szCs w:val="24"/>
        </w:rPr>
        <w:t xml:space="preserve">For the educators, HOTS development is achieved through the activity of thinking work with the degree of development contingent on the </w:t>
      </w:r>
      <w:r>
        <w:rPr>
          <w:rFonts w:ascii="Times New Roman" w:hAnsi="Times New Roman" w:cs="Times New Roman"/>
          <w:sz w:val="24"/>
          <w:szCs w:val="24"/>
        </w:rPr>
        <w:t xml:space="preserve">student’s </w:t>
      </w:r>
      <w:r w:rsidRPr="00CA2486">
        <w:rPr>
          <w:rFonts w:ascii="Times New Roman" w:hAnsi="Times New Roman" w:cs="Times New Roman"/>
          <w:sz w:val="24"/>
          <w:szCs w:val="24"/>
        </w:rPr>
        <w:t xml:space="preserve">commitment and motivation. </w:t>
      </w:r>
      <w:r w:rsidRPr="00CA2486">
        <w:rPr>
          <w:rFonts w:ascii="Times New Roman" w:hAnsi="Times New Roman" w:cs="Times New Roman"/>
          <w:color w:val="000000"/>
          <w:sz w:val="24"/>
          <w:szCs w:val="24"/>
          <w:shd w:val="clear" w:color="auto" w:fill="FFFFFF"/>
        </w:rPr>
        <w:t xml:space="preserve">The experience of HOTS facilitation is a permutation of pedagogical manoeuvres </w:t>
      </w:r>
      <w:r>
        <w:rPr>
          <w:rFonts w:ascii="Times New Roman" w:hAnsi="Times New Roman" w:cs="Times New Roman"/>
          <w:color w:val="000000"/>
          <w:sz w:val="24"/>
          <w:szCs w:val="24"/>
          <w:shd w:val="clear" w:color="auto" w:fill="FFFFFF"/>
        </w:rPr>
        <w:t>that serve as opportunities to</w:t>
      </w:r>
      <w:r w:rsidRPr="00CA2486">
        <w:rPr>
          <w:rFonts w:ascii="Times New Roman" w:hAnsi="Times New Roman" w:cs="Times New Roman"/>
          <w:color w:val="000000"/>
          <w:sz w:val="24"/>
          <w:szCs w:val="24"/>
          <w:shd w:val="clear" w:color="auto" w:fill="FFFFFF"/>
        </w:rPr>
        <w:t xml:space="preserve"> unlock, expand, or develop thinking. </w:t>
      </w:r>
      <w:r w:rsidRPr="00CA2486">
        <w:rPr>
          <w:rFonts w:ascii="Times New Roman" w:hAnsi="Times New Roman" w:cs="Times New Roman"/>
          <w:sz w:val="24"/>
          <w:szCs w:val="24"/>
        </w:rPr>
        <w:t xml:space="preserve">A common theme across all transcripts being educators support some </w:t>
      </w:r>
      <w:proofErr w:type="spellStart"/>
      <w:r w:rsidRPr="00CA2486">
        <w:rPr>
          <w:rFonts w:ascii="Times New Roman" w:hAnsi="Times New Roman" w:cs="Times New Roman"/>
          <w:sz w:val="24"/>
          <w:szCs w:val="24"/>
        </w:rPr>
        <w:t>for</w:t>
      </w:r>
      <w:proofErr w:type="spellEnd"/>
      <w:r w:rsidRPr="00CA2486">
        <w:rPr>
          <w:rFonts w:ascii="Times New Roman" w:hAnsi="Times New Roman" w:cs="Times New Roman"/>
          <w:sz w:val="24"/>
          <w:szCs w:val="24"/>
        </w:rPr>
        <w:t xml:space="preserve"> of truth enquiry, enacted </w:t>
      </w:r>
      <w:r>
        <w:rPr>
          <w:rFonts w:ascii="Times New Roman" w:hAnsi="Times New Roman" w:cs="Times New Roman"/>
          <w:sz w:val="24"/>
          <w:szCs w:val="24"/>
        </w:rPr>
        <w:t xml:space="preserve">through, </w:t>
      </w:r>
      <w:r w:rsidRPr="00CA2486">
        <w:rPr>
          <w:rFonts w:ascii="Times New Roman" w:hAnsi="Times New Roman" w:cs="Times New Roman"/>
          <w:sz w:val="24"/>
          <w:szCs w:val="24"/>
        </w:rPr>
        <w:t xml:space="preserve">what </w:t>
      </w:r>
      <w:r w:rsidRPr="00CA2486">
        <w:rPr>
          <w:rFonts w:ascii="Times New Roman" w:hAnsi="Times New Roman" w:cs="Times New Roman"/>
          <w:color w:val="000000" w:themeColor="text1"/>
          <w:sz w:val="24"/>
          <w:szCs w:val="24"/>
        </w:rPr>
        <w:t xml:space="preserve">Heidegger’s conceived as a responsible calling to accompany ‘others’ along a </w:t>
      </w:r>
      <w:r w:rsidRPr="00CA2486">
        <w:rPr>
          <w:rFonts w:ascii="Times New Roman" w:hAnsi="Times New Roman" w:cs="Times New Roman"/>
          <w:color w:val="000000" w:themeColor="text1"/>
          <w:sz w:val="24"/>
          <w:szCs w:val="24"/>
          <w:shd w:val="clear" w:color="auto" w:fill="FFFFFF"/>
        </w:rPr>
        <w:t>creative, communal, and reflective process</w:t>
      </w:r>
      <w:r w:rsidRPr="00CA2486">
        <w:rPr>
          <w:rFonts w:ascii="Times New Roman" w:hAnsi="Times New Roman" w:cs="Times New Roman"/>
          <w:color w:val="000000" w:themeColor="text1"/>
          <w:sz w:val="24"/>
          <w:szCs w:val="24"/>
        </w:rPr>
        <w:t xml:space="preserve"> of ‘</w:t>
      </w:r>
      <w:proofErr w:type="spellStart"/>
      <w:r w:rsidRPr="00CA2486">
        <w:rPr>
          <w:rFonts w:ascii="Times New Roman" w:hAnsi="Times New Roman" w:cs="Times New Roman"/>
          <w:color w:val="000000" w:themeColor="text1"/>
          <w:sz w:val="24"/>
          <w:szCs w:val="24"/>
        </w:rPr>
        <w:t>unconcealment</w:t>
      </w:r>
      <w:proofErr w:type="spellEnd"/>
      <w:r w:rsidRPr="00CA2486">
        <w:rPr>
          <w:rFonts w:ascii="Times New Roman" w:hAnsi="Times New Roman" w:cs="Times New Roman"/>
          <w:color w:val="000000" w:themeColor="text1"/>
          <w:sz w:val="24"/>
          <w:szCs w:val="24"/>
        </w:rPr>
        <w:t>’</w:t>
      </w:r>
      <w:r w:rsidRPr="00CA2486">
        <w:rPr>
          <w:rFonts w:ascii="Times New Roman" w:hAnsi="Times New Roman" w:cs="Times New Roman"/>
          <w:b/>
          <w:bCs/>
          <w:color w:val="000000" w:themeColor="text1"/>
          <w:sz w:val="24"/>
          <w:szCs w:val="24"/>
        </w:rPr>
        <w:t xml:space="preserve"> (</w:t>
      </w:r>
      <w:proofErr w:type="spellStart"/>
      <w:r w:rsidRPr="00CA2486">
        <w:rPr>
          <w:rFonts w:ascii="Times New Roman" w:hAnsi="Times New Roman" w:cs="Times New Roman"/>
          <w:b/>
          <w:bCs/>
          <w:i/>
          <w:iCs/>
          <w:color w:val="000000" w:themeColor="text1"/>
          <w:sz w:val="24"/>
          <w:szCs w:val="24"/>
        </w:rPr>
        <w:t>Unverborgenheit</w:t>
      </w:r>
      <w:proofErr w:type="spellEnd"/>
      <w:r w:rsidRPr="00CA2486">
        <w:rPr>
          <w:rFonts w:ascii="Times New Roman" w:hAnsi="Times New Roman" w:cs="Times New Roman"/>
          <w:b/>
          <w:bCs/>
          <w:color w:val="000000" w:themeColor="text1"/>
          <w:sz w:val="24"/>
          <w:szCs w:val="24"/>
        </w:rPr>
        <w:t>)</w:t>
      </w:r>
      <w:r w:rsidRPr="00CA248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 this way, t</w:t>
      </w:r>
      <w:r w:rsidRPr="00CA2486">
        <w:rPr>
          <w:rFonts w:ascii="Times New Roman" w:hAnsi="Times New Roman" w:cs="Times New Roman"/>
          <w:color w:val="000000"/>
          <w:sz w:val="24"/>
          <w:szCs w:val="24"/>
          <w:shd w:val="clear" w:color="auto" w:fill="FFFFFF"/>
        </w:rPr>
        <w:t xml:space="preserve">he educator facilitating HOTS </w:t>
      </w:r>
      <w:r>
        <w:rPr>
          <w:rFonts w:ascii="Times New Roman" w:hAnsi="Times New Roman" w:cs="Times New Roman"/>
          <w:color w:val="000000"/>
          <w:sz w:val="24"/>
          <w:szCs w:val="24"/>
          <w:shd w:val="clear" w:color="auto" w:fill="FFFFFF"/>
        </w:rPr>
        <w:t xml:space="preserve">presents as a </w:t>
      </w:r>
      <w:r w:rsidRPr="00CA2486">
        <w:rPr>
          <w:rFonts w:ascii="Times New Roman" w:hAnsi="Times New Roman" w:cs="Times New Roman"/>
          <w:color w:val="000000"/>
          <w:sz w:val="24"/>
          <w:szCs w:val="24"/>
          <w:shd w:val="clear" w:color="auto" w:fill="FFFFFF"/>
        </w:rPr>
        <w:t xml:space="preserve">journey mentor for </w:t>
      </w:r>
      <w:r w:rsidRPr="00CE329A">
        <w:rPr>
          <w:rFonts w:ascii="Times New Roman" w:hAnsi="Times New Roman" w:cs="Times New Roman"/>
          <w:color w:val="000000"/>
          <w:sz w:val="24"/>
          <w:szCs w:val="24"/>
          <w:shd w:val="clear" w:color="auto" w:fill="FFFFFF"/>
        </w:rPr>
        <w:t xml:space="preserve">introspection of inner truths, hidden or ordinarily unseen, and </w:t>
      </w:r>
      <w:r>
        <w:rPr>
          <w:rFonts w:ascii="Times New Roman" w:hAnsi="Times New Roman" w:cs="Times New Roman"/>
          <w:color w:val="000000"/>
          <w:sz w:val="24"/>
          <w:szCs w:val="24"/>
          <w:shd w:val="clear" w:color="auto" w:fill="FFFFFF"/>
        </w:rPr>
        <w:t xml:space="preserve">the </w:t>
      </w:r>
      <w:r w:rsidRPr="00CE329A">
        <w:rPr>
          <w:rFonts w:ascii="Times New Roman" w:hAnsi="Times New Roman" w:cs="Times New Roman"/>
          <w:color w:val="000000"/>
          <w:sz w:val="24"/>
          <w:szCs w:val="24"/>
          <w:shd w:val="clear" w:color="auto" w:fill="FFFFFF"/>
        </w:rPr>
        <w:t xml:space="preserve">external exploration of things and ideas in a relational world. </w:t>
      </w:r>
    </w:p>
    <w:p w14:paraId="2D9FDDBA" w14:textId="77777777" w:rsidR="00C53F0C" w:rsidRPr="005517B2" w:rsidRDefault="00C53F0C" w:rsidP="00C53F0C">
      <w:pPr>
        <w:spacing w:after="0" w:line="360" w:lineRule="auto"/>
        <w:ind w:firstLine="284"/>
        <w:rPr>
          <w:rFonts w:ascii="Times New Roman" w:hAnsi="Times New Roman" w:cs="Times New Roman"/>
          <w:sz w:val="24"/>
          <w:szCs w:val="24"/>
        </w:rPr>
      </w:pPr>
    </w:p>
    <w:p w14:paraId="6909E4BC" w14:textId="77777777" w:rsidR="00C53F0C" w:rsidRDefault="00C53F0C" w:rsidP="00C53F0C">
      <w:pPr>
        <w:spacing w:after="0" w:line="360" w:lineRule="auto"/>
        <w:ind w:firstLine="284"/>
      </w:pPr>
      <w:r w:rsidRPr="00367C2F">
        <w:rPr>
          <w:rFonts w:ascii="Times New Roman" w:eastAsia="Times New Roman" w:hAnsi="Times New Roman" w:cs="Times New Roman"/>
          <w:sz w:val="24"/>
          <w:szCs w:val="24"/>
          <w:lang w:eastAsia="en-GB"/>
        </w:rPr>
        <w:t xml:space="preserve">Like </w:t>
      </w:r>
      <w:r w:rsidRPr="00367C2F">
        <w:rPr>
          <w:rFonts w:ascii="Times New Roman" w:hAnsi="Times New Roman" w:cs="Times New Roman"/>
          <w:color w:val="000000" w:themeColor="text1"/>
          <w:sz w:val="24"/>
          <w:szCs w:val="24"/>
        </w:rPr>
        <w:t xml:space="preserve">Scheckel (2005), who made use of </w:t>
      </w:r>
      <w:proofErr w:type="spellStart"/>
      <w:r w:rsidRPr="00367C2F">
        <w:rPr>
          <w:rFonts w:ascii="Times New Roman" w:hAnsi="Times New Roman" w:cs="Times New Roman"/>
          <w:color w:val="000000" w:themeColor="text1"/>
          <w:sz w:val="24"/>
          <w:szCs w:val="24"/>
        </w:rPr>
        <w:t>Diekelmann’s</w:t>
      </w:r>
      <w:proofErr w:type="spellEnd"/>
      <w:r w:rsidRPr="0018394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proofErr w:type="spellStart"/>
      <w:r w:rsidRPr="00183942">
        <w:rPr>
          <w:rFonts w:ascii="Times New Roman" w:hAnsi="Times New Roman" w:cs="Times New Roman"/>
          <w:color w:val="000000" w:themeColor="text1"/>
          <w:sz w:val="24"/>
          <w:szCs w:val="24"/>
        </w:rPr>
        <w:t>Concernful</w:t>
      </w:r>
      <w:proofErr w:type="spellEnd"/>
      <w:r w:rsidRPr="00183942">
        <w:rPr>
          <w:rFonts w:ascii="Times New Roman" w:hAnsi="Times New Roman" w:cs="Times New Roman"/>
          <w:color w:val="000000" w:themeColor="text1"/>
          <w:sz w:val="24"/>
          <w:szCs w:val="24"/>
        </w:rPr>
        <w:t xml:space="preserve"> Practices</w:t>
      </w:r>
      <w:r>
        <w:rPr>
          <w:rFonts w:ascii="Times New Roman" w:hAnsi="Times New Roman" w:cs="Times New Roman"/>
          <w:color w:val="000000" w:themeColor="text1"/>
          <w:sz w:val="24"/>
          <w:szCs w:val="24"/>
        </w:rPr>
        <w:t>’</w:t>
      </w:r>
      <w:r w:rsidRPr="00183942">
        <w:rPr>
          <w:rFonts w:ascii="Times New Roman" w:hAnsi="Times New Roman" w:cs="Times New Roman"/>
          <w:color w:val="000000" w:themeColor="text1"/>
          <w:sz w:val="24"/>
          <w:szCs w:val="24"/>
        </w:rPr>
        <w:t xml:space="preserve"> to investigate cultivating </w:t>
      </w:r>
      <w:r w:rsidRPr="00E24562">
        <w:rPr>
          <w:rFonts w:ascii="Times New Roman" w:hAnsi="Times New Roman" w:cs="Times New Roman"/>
          <w:color w:val="000000" w:themeColor="text1"/>
          <w:sz w:val="24"/>
          <w:szCs w:val="24"/>
        </w:rPr>
        <w:t>thinking as a reforming practice in nursing education, there is a broad</w:t>
      </w:r>
      <w:r>
        <w:rPr>
          <w:rFonts w:ascii="Times New Roman" w:hAnsi="Times New Roman" w:cs="Times New Roman"/>
          <w:color w:val="000000" w:themeColor="text1"/>
          <w:sz w:val="24"/>
          <w:szCs w:val="24"/>
        </w:rPr>
        <w:t>er</w:t>
      </w:r>
      <w:r w:rsidRPr="00E24562">
        <w:rPr>
          <w:rFonts w:ascii="Times New Roman" w:hAnsi="Times New Roman" w:cs="Times New Roman"/>
          <w:color w:val="000000" w:themeColor="text1"/>
          <w:sz w:val="24"/>
          <w:szCs w:val="24"/>
        </w:rPr>
        <w:t xml:space="preserve"> conception of </w:t>
      </w:r>
      <w:r>
        <w:rPr>
          <w:rFonts w:ascii="Times New Roman" w:hAnsi="Times New Roman" w:cs="Times New Roman"/>
          <w:color w:val="000000" w:themeColor="text1"/>
          <w:sz w:val="24"/>
          <w:szCs w:val="24"/>
        </w:rPr>
        <w:t xml:space="preserve">how </w:t>
      </w:r>
      <w:r w:rsidRPr="00E24562">
        <w:rPr>
          <w:rFonts w:ascii="Times New Roman" w:hAnsi="Times New Roman" w:cs="Times New Roman"/>
          <w:color w:val="000000" w:themeColor="text1"/>
          <w:sz w:val="24"/>
          <w:szCs w:val="24"/>
        </w:rPr>
        <w:t>HOTS</w:t>
      </w:r>
      <w:r>
        <w:rPr>
          <w:rFonts w:ascii="Times New Roman" w:hAnsi="Times New Roman" w:cs="Times New Roman"/>
          <w:color w:val="000000" w:themeColor="text1"/>
          <w:sz w:val="24"/>
          <w:szCs w:val="24"/>
        </w:rPr>
        <w:t xml:space="preserve"> manifest. </w:t>
      </w:r>
      <w:r w:rsidRPr="00E24562">
        <w:rPr>
          <w:rFonts w:ascii="Times New Roman" w:hAnsi="Times New Roman" w:cs="Times New Roman"/>
          <w:color w:val="000000" w:themeColor="text1"/>
          <w:sz w:val="24"/>
          <w:szCs w:val="24"/>
          <w:shd w:val="clear" w:color="auto" w:fill="FFFFFF"/>
        </w:rPr>
        <w:t>Whilst a</w:t>
      </w:r>
      <w:r w:rsidRPr="00E24562">
        <w:rPr>
          <w:rFonts w:ascii="Times New Roman" w:hAnsi="Times New Roman" w:cs="Times New Roman"/>
          <w:sz w:val="24"/>
          <w:szCs w:val="24"/>
        </w:rPr>
        <w:t xml:space="preserve">nalytical thinking skills are targeted, with some educators prioritising the ability to weigh up theoretical truths based on thorough evidence-based research as endorsed by the Science of Learning community, multi-dimensional, subjective and reflective thinking informed by some form of community interaction such as promoted by Thayer-Bacon (2011) feature just as prominently. Educators impress upon their student the importance of becoming curious </w:t>
      </w:r>
      <w:r>
        <w:rPr>
          <w:rFonts w:ascii="Times New Roman" w:hAnsi="Times New Roman" w:cs="Times New Roman"/>
          <w:sz w:val="24"/>
          <w:szCs w:val="24"/>
        </w:rPr>
        <w:t xml:space="preserve">and creative </w:t>
      </w:r>
      <w:r w:rsidRPr="00E24562">
        <w:rPr>
          <w:rFonts w:ascii="Times New Roman" w:hAnsi="Times New Roman" w:cs="Times New Roman"/>
          <w:sz w:val="24"/>
          <w:szCs w:val="24"/>
        </w:rPr>
        <w:t>enquirers, not least due to the “constant vulnerability of knowledge” (Olivier, 2014) in an ambiguous and uncertain world.</w:t>
      </w:r>
      <w:r>
        <w:t xml:space="preserve">  </w:t>
      </w:r>
    </w:p>
    <w:p w14:paraId="3B98FB08" w14:textId="77777777" w:rsidR="00C53F0C" w:rsidRDefault="00C53F0C" w:rsidP="00C53F0C">
      <w:pPr>
        <w:spacing w:after="0" w:line="360" w:lineRule="auto"/>
        <w:ind w:firstLine="284"/>
      </w:pPr>
    </w:p>
    <w:p w14:paraId="76E3299C" w14:textId="77777777" w:rsidR="00C53F0C" w:rsidRDefault="00C53F0C" w:rsidP="00C53F0C">
      <w:pPr>
        <w:spacing w:line="360" w:lineRule="auto"/>
        <w:ind w:firstLine="284"/>
        <w:rPr>
          <w:rStyle w:val="Emphasis"/>
          <w:rFonts w:ascii="Times New Roman" w:hAnsi="Times New Roman" w:cs="Times New Roman"/>
          <w:i w:val="0"/>
          <w:iCs w:val="0"/>
          <w:color w:val="000000" w:themeColor="text1"/>
          <w:sz w:val="24"/>
          <w:szCs w:val="24"/>
          <w:shd w:val="clear" w:color="auto" w:fill="FFFFFF"/>
        </w:rPr>
      </w:pPr>
      <w:r w:rsidRPr="007C3B78">
        <w:rPr>
          <w:rFonts w:ascii="Times New Roman" w:hAnsi="Times New Roman" w:cs="Times New Roman"/>
          <w:sz w:val="24"/>
          <w:szCs w:val="24"/>
        </w:rPr>
        <w:t>In congruence with the hermeneutic literature</w:t>
      </w:r>
      <w:r>
        <w:rPr>
          <w:rFonts w:ascii="Times New Roman" w:hAnsi="Times New Roman" w:cs="Times New Roman"/>
          <w:sz w:val="24"/>
          <w:szCs w:val="24"/>
        </w:rPr>
        <w:t xml:space="preserve"> review</w:t>
      </w:r>
      <w:r w:rsidRPr="007C3B78">
        <w:rPr>
          <w:rFonts w:ascii="Times New Roman" w:hAnsi="Times New Roman" w:cs="Times New Roman"/>
          <w:sz w:val="24"/>
          <w:szCs w:val="24"/>
        </w:rPr>
        <w:t xml:space="preserve">, the educator narratives reveal the importance placed in facilitating HOTS through dialog (e.g., Mayo, 2002; </w:t>
      </w:r>
      <w:proofErr w:type="spellStart"/>
      <w:r w:rsidRPr="007C3B78">
        <w:rPr>
          <w:rFonts w:ascii="Times New Roman" w:hAnsi="Times New Roman" w:cs="Times New Roman"/>
          <w:sz w:val="24"/>
          <w:szCs w:val="24"/>
        </w:rPr>
        <w:t>Titchen</w:t>
      </w:r>
      <w:proofErr w:type="spellEnd"/>
      <w:r w:rsidRPr="007C3B78">
        <w:rPr>
          <w:rFonts w:ascii="Times New Roman" w:hAnsi="Times New Roman" w:cs="Times New Roman"/>
          <w:sz w:val="24"/>
          <w:szCs w:val="24"/>
        </w:rPr>
        <w:t xml:space="preserve">, 2007);  questioning (e.g., </w:t>
      </w:r>
      <w:r w:rsidRPr="007C3B78">
        <w:rPr>
          <w:rFonts w:ascii="Times New Roman" w:hAnsi="Times New Roman" w:cs="Times New Roman"/>
          <w:color w:val="000000" w:themeColor="text1"/>
          <w:sz w:val="24"/>
          <w:szCs w:val="24"/>
        </w:rPr>
        <w:t xml:space="preserve">Chin &amp; Osborne, 2008; </w:t>
      </w:r>
      <w:r w:rsidRPr="007C3B78">
        <w:rPr>
          <w:rFonts w:ascii="Times New Roman" w:hAnsi="Times New Roman" w:cs="Times New Roman"/>
          <w:sz w:val="24"/>
          <w:szCs w:val="24"/>
        </w:rPr>
        <w:t>Rashid &amp; Qaisar, 2016</w:t>
      </w:r>
      <w:r w:rsidRPr="007C3B78">
        <w:rPr>
          <w:rFonts w:ascii="Times New Roman" w:hAnsi="Times New Roman" w:cs="Times New Roman"/>
          <w:color w:val="000000" w:themeColor="text1"/>
          <w:sz w:val="24"/>
          <w:szCs w:val="24"/>
        </w:rPr>
        <w:t xml:space="preserve">), and social learning, where there is a ‘critical community’ (e.g., </w:t>
      </w:r>
      <w:r w:rsidRPr="007C3B78">
        <w:rPr>
          <w:rFonts w:ascii="Times New Roman" w:hAnsi="Times New Roman" w:cs="Times New Roman"/>
          <w:sz w:val="24"/>
          <w:szCs w:val="24"/>
        </w:rPr>
        <w:t>Gayle et al. 2013; Holley &amp; Steiner, 2005). As</w:t>
      </w:r>
      <w:r>
        <w:rPr>
          <w:rFonts w:ascii="Times New Roman" w:hAnsi="Times New Roman" w:cs="Times New Roman"/>
          <w:sz w:val="24"/>
          <w:szCs w:val="24"/>
        </w:rPr>
        <w:t xml:space="preserve"> part of the </w:t>
      </w:r>
      <w:r>
        <w:rPr>
          <w:rFonts w:ascii="Times New Roman" w:hAnsi="Times New Roman" w:cs="Times New Roman"/>
          <w:sz w:val="24"/>
          <w:szCs w:val="24"/>
        </w:rPr>
        <w:lastRenderedPageBreak/>
        <w:t xml:space="preserve">journey in expanding horizons, students are encourage </w:t>
      </w:r>
      <w:r>
        <w:rPr>
          <w:rStyle w:val="Emphasis"/>
          <w:rFonts w:ascii="Times New Roman" w:hAnsi="Times New Roman" w:cs="Times New Roman"/>
          <w:i w:val="0"/>
          <w:iCs w:val="0"/>
          <w:color w:val="000000" w:themeColor="text1"/>
          <w:sz w:val="24"/>
          <w:szCs w:val="24"/>
          <w:shd w:val="clear" w:color="auto" w:fill="FFFFFF"/>
        </w:rPr>
        <w:t>to the difficult and challenging questions, of themselves, of others, and of the world (</w:t>
      </w:r>
      <w:proofErr w:type="spellStart"/>
      <w:r>
        <w:rPr>
          <w:rStyle w:val="Emphasis"/>
          <w:rFonts w:ascii="Times New Roman" w:hAnsi="Times New Roman" w:cs="Times New Roman"/>
          <w:i w:val="0"/>
          <w:iCs w:val="0"/>
          <w:color w:val="000000" w:themeColor="text1"/>
          <w:sz w:val="24"/>
          <w:szCs w:val="24"/>
          <w:shd w:val="clear" w:color="auto" w:fill="FFFFFF"/>
        </w:rPr>
        <w:t>Heick</w:t>
      </w:r>
      <w:proofErr w:type="spellEnd"/>
      <w:r>
        <w:rPr>
          <w:rStyle w:val="Emphasis"/>
          <w:rFonts w:ascii="Times New Roman" w:hAnsi="Times New Roman" w:cs="Times New Roman"/>
          <w:i w:val="0"/>
          <w:iCs w:val="0"/>
          <w:color w:val="000000" w:themeColor="text1"/>
          <w:sz w:val="24"/>
          <w:szCs w:val="24"/>
          <w:shd w:val="clear" w:color="auto" w:fill="FFFFFF"/>
        </w:rPr>
        <w:t xml:space="preserve">, 2014; 2019) to examine in detail, to distrust or avoid the easy answers (Fairfield, 2011); to look beyond what they believe they already know. As Gadamer (2004) expresses: </w:t>
      </w:r>
    </w:p>
    <w:p w14:paraId="03C03F5C" w14:textId="77777777" w:rsidR="00C53F0C" w:rsidRPr="00F9287F" w:rsidRDefault="00C53F0C" w:rsidP="00C53F0C">
      <w:pPr>
        <w:spacing w:after="0" w:line="240" w:lineRule="auto"/>
        <w:ind w:left="567"/>
        <w:rPr>
          <w:rFonts w:ascii="Times New Roman" w:hAnsi="Times New Roman" w:cs="Times New Roman"/>
          <w:color w:val="000000" w:themeColor="text1"/>
          <w:sz w:val="24"/>
          <w:szCs w:val="24"/>
          <w:shd w:val="clear" w:color="auto" w:fill="FFFFFF"/>
        </w:rPr>
      </w:pPr>
      <w:r w:rsidRPr="00F9287F">
        <w:rPr>
          <w:rFonts w:ascii="Times New Roman" w:hAnsi="Times New Roman" w:cs="Times New Roman"/>
          <w:color w:val="000000" w:themeColor="text1"/>
          <w:sz w:val="24"/>
          <w:szCs w:val="24"/>
          <w:shd w:val="clear" w:color="auto" w:fill="FFFFFF"/>
        </w:rPr>
        <w:t>To</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acquire</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a</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horizon means</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that</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one learns</w:t>
      </w:r>
      <w:r>
        <w:rPr>
          <w:rStyle w:val="Emphasis"/>
          <w:rFonts w:ascii="Times New Roman" w:hAnsi="Times New Roman" w:cs="Times New Roman"/>
          <w:i w:val="0"/>
          <w:iCs w:val="0"/>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to</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look beyond</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what is</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close</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at</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hand</w:t>
      </w:r>
      <w:r w:rsidRPr="00F9287F">
        <w:rPr>
          <w:rFonts w:ascii="Times New Roman" w:hAnsi="Times New Roman" w:cs="Times New Roman"/>
          <w:color w:val="000000" w:themeColor="text1"/>
          <w:sz w:val="24"/>
          <w:szCs w:val="24"/>
          <w:shd w:val="clear" w:color="auto" w:fill="FFFFFF"/>
        </w:rPr>
        <w:t>—</w:t>
      </w:r>
      <w:r w:rsidRPr="00F9287F">
        <w:rPr>
          <w:rStyle w:val="Emphasis"/>
          <w:rFonts w:ascii="Times New Roman" w:hAnsi="Times New Roman" w:cs="Times New Roman"/>
          <w:i w:val="0"/>
          <w:iCs w:val="0"/>
          <w:color w:val="000000" w:themeColor="text1"/>
          <w:sz w:val="24"/>
          <w:szCs w:val="24"/>
          <w:shd w:val="clear" w:color="auto" w:fill="FFFFFF"/>
        </w:rPr>
        <w:t>not</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in</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order</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to</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look away</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from it</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but</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to</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see</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it</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better</w:t>
      </w:r>
      <w:r w:rsidRPr="00F9287F">
        <w:rPr>
          <w:rFonts w:ascii="Times New Roman" w:hAnsi="Times New Roman" w:cs="Times New Roman"/>
          <w:color w:val="000000" w:themeColor="text1"/>
          <w:sz w:val="24"/>
          <w:szCs w:val="24"/>
          <w:shd w:val="clear" w:color="auto" w:fill="FFFFFF"/>
        </w:rPr>
        <w:t>, within a larger whole</w:t>
      </w:r>
      <w:r>
        <w:rPr>
          <w:rFonts w:ascii="Times New Roman" w:hAnsi="Times New Roman" w:cs="Times New Roman"/>
          <w:color w:val="000000" w:themeColor="text1"/>
          <w:sz w:val="24"/>
          <w:szCs w:val="24"/>
          <w:shd w:val="clear" w:color="auto" w:fill="FFFFFF"/>
        </w:rPr>
        <w:t xml:space="preserve"> </w:t>
      </w:r>
      <w:r w:rsidRPr="00F9287F">
        <w:rPr>
          <w:rStyle w:val="Emphasis"/>
          <w:rFonts w:ascii="Times New Roman" w:hAnsi="Times New Roman" w:cs="Times New Roman"/>
          <w:i w:val="0"/>
          <w:iCs w:val="0"/>
          <w:color w:val="000000" w:themeColor="text1"/>
          <w:sz w:val="24"/>
          <w:szCs w:val="24"/>
          <w:shd w:val="clear" w:color="auto" w:fill="FFFFFF"/>
        </w:rPr>
        <w:t>and</w:t>
      </w:r>
      <w:r>
        <w:rPr>
          <w:rFonts w:ascii="Times New Roman" w:hAnsi="Times New Roman" w:cs="Times New Roman"/>
          <w:color w:val="000000" w:themeColor="text1"/>
          <w:sz w:val="24"/>
          <w:szCs w:val="24"/>
          <w:shd w:val="clear" w:color="auto" w:fill="FFFFFF"/>
        </w:rPr>
        <w:t xml:space="preserve"> </w:t>
      </w:r>
      <w:r w:rsidRPr="00F9287F">
        <w:rPr>
          <w:rFonts w:ascii="Times New Roman" w:hAnsi="Times New Roman" w:cs="Times New Roman"/>
          <w:color w:val="000000" w:themeColor="text1"/>
          <w:sz w:val="24"/>
          <w:szCs w:val="24"/>
          <w:shd w:val="clear" w:color="auto" w:fill="FFFFFF"/>
        </w:rPr>
        <w:t>in true proportion. (p. 304)</w:t>
      </w:r>
    </w:p>
    <w:p w14:paraId="014B5F4D" w14:textId="77777777" w:rsidR="00C53F0C" w:rsidRDefault="00C53F0C" w:rsidP="00C53F0C"/>
    <w:p w14:paraId="4393CD43" w14:textId="77777777" w:rsidR="00C53F0C" w:rsidRPr="00AD2A8B" w:rsidRDefault="00C53F0C" w:rsidP="00C53F0C">
      <w:pPr>
        <w:spacing w:after="0" w:line="360" w:lineRule="auto"/>
        <w:ind w:firstLine="284"/>
        <w:rPr>
          <w:rFonts w:ascii="Times New Roman" w:hAnsi="Times New Roman" w:cs="Times New Roman"/>
          <w:color w:val="000000" w:themeColor="text1"/>
          <w:sz w:val="24"/>
          <w:szCs w:val="24"/>
        </w:rPr>
      </w:pPr>
      <w:r w:rsidRPr="00453547">
        <w:rPr>
          <w:rFonts w:ascii="Times New Roman" w:hAnsi="Times New Roman" w:cs="Times New Roman"/>
          <w:sz w:val="24"/>
          <w:szCs w:val="24"/>
        </w:rPr>
        <w:t xml:space="preserve">Educator interventions target a blend of critical, creative, metacognitive and reflective thinking, so that students may be assisted with, or helped deepen, an authentic (non-superficial) engagement in their world; whether that be to reach that bit further, testing or stretching personal limitations; developing more original or imaginative thinking; or to push past the obvious and discover the world through varying lens. For all educators interventions start with the needs of their </w:t>
      </w:r>
      <w:r w:rsidRPr="00AD2A8B">
        <w:rPr>
          <w:rFonts w:ascii="Times New Roman" w:hAnsi="Times New Roman" w:cs="Times New Roman"/>
          <w:color w:val="000000" w:themeColor="text1"/>
          <w:sz w:val="24"/>
          <w:szCs w:val="24"/>
        </w:rPr>
        <w:t xml:space="preserve">students, or  as canvassed by Dewey (1956), shaped by appropriately levelled and intriguing problems that have personal resonance and applications. Context, with which exact personal responsibilities, and which train [the student] in relation to the physical realities of life (pp, 12, 14). </w:t>
      </w:r>
      <w:r w:rsidRPr="00AD2A8B">
        <w:rPr>
          <w:rFonts w:ascii="Times New Roman" w:hAnsi="Times New Roman" w:cs="Times New Roman"/>
          <w:color w:val="000000" w:themeColor="text1"/>
          <w:sz w:val="24"/>
          <w:szCs w:val="24"/>
          <w:shd w:val="clear" w:color="auto" w:fill="FFFFFF"/>
        </w:rPr>
        <w:t xml:space="preserve">Aligned with </w:t>
      </w:r>
      <w:r w:rsidRPr="00AD2A8B">
        <w:rPr>
          <w:rStyle w:val="Strong"/>
          <w:rFonts w:ascii="Times New Roman" w:hAnsi="Times New Roman" w:cs="Times New Roman"/>
          <w:b w:val="0"/>
          <w:bCs w:val="0"/>
          <w:color w:val="000000" w:themeColor="text1"/>
          <w:sz w:val="24"/>
          <w:szCs w:val="24"/>
          <w:shd w:val="clear" w:color="auto" w:fill="FFFFFF"/>
        </w:rPr>
        <w:t>Mezirow’</w:t>
      </w:r>
      <w:r w:rsidRPr="00AD2A8B">
        <w:rPr>
          <w:rFonts w:ascii="Times New Roman" w:hAnsi="Times New Roman" w:cs="Times New Roman"/>
          <w:color w:val="000000" w:themeColor="text1"/>
          <w:sz w:val="24"/>
          <w:szCs w:val="24"/>
          <w:shd w:val="clear" w:color="auto" w:fill="FFFFFF"/>
        </w:rPr>
        <w:t>s work on transformative learning (2000) there is implied need for some form of disconcerting dilemma which affords for a deeper introspection, probing and challenging assumptions feelings.</w:t>
      </w:r>
    </w:p>
    <w:p w14:paraId="18365757" w14:textId="77777777" w:rsidR="00C53F0C" w:rsidRDefault="00C53F0C" w:rsidP="00C53F0C">
      <w:pPr>
        <w:spacing w:after="0" w:line="360" w:lineRule="auto"/>
        <w:contextualSpacing/>
        <w:rPr>
          <w:rFonts w:ascii="Times New Roman" w:hAnsi="Times New Roman" w:cs="Times New Roman"/>
          <w:color w:val="000000" w:themeColor="text1"/>
          <w:sz w:val="24"/>
          <w:szCs w:val="24"/>
        </w:rPr>
      </w:pPr>
    </w:p>
    <w:p w14:paraId="77C154EE" w14:textId="77777777" w:rsidR="00C53F0C" w:rsidRPr="00AD2A8B" w:rsidRDefault="00C53F0C" w:rsidP="00C53F0C">
      <w:pPr>
        <w:spacing w:after="0" w:line="360" w:lineRule="auto"/>
        <w:ind w:firstLine="284"/>
        <w:rPr>
          <w:rFonts w:ascii="Times New Roman" w:hAnsi="Times New Roman" w:cs="Times New Roman"/>
          <w:color w:val="212121"/>
          <w:sz w:val="24"/>
          <w:szCs w:val="24"/>
          <w:shd w:val="clear" w:color="auto" w:fill="FFFFFF"/>
        </w:rPr>
      </w:pPr>
      <w:r w:rsidRPr="00925D8B">
        <w:rPr>
          <w:rFonts w:ascii="Times New Roman" w:hAnsi="Times New Roman" w:cs="Times New Roman"/>
          <w:sz w:val="24"/>
          <w:szCs w:val="24"/>
        </w:rPr>
        <w:t>Holding space</w:t>
      </w:r>
      <w:r>
        <w:rPr>
          <w:rFonts w:ascii="Times New Roman" w:hAnsi="Times New Roman" w:cs="Times New Roman"/>
          <w:sz w:val="24"/>
          <w:szCs w:val="24"/>
        </w:rPr>
        <w:t xml:space="preserve"> by educators</w:t>
      </w:r>
      <w:r w:rsidRPr="00925D8B">
        <w:rPr>
          <w:rFonts w:ascii="Times New Roman" w:hAnsi="Times New Roman" w:cs="Times New Roman"/>
          <w:sz w:val="24"/>
          <w:szCs w:val="24"/>
        </w:rPr>
        <w:t xml:space="preserve"> demands </w:t>
      </w:r>
      <w:r>
        <w:rPr>
          <w:rFonts w:ascii="Times New Roman" w:hAnsi="Times New Roman" w:cs="Times New Roman"/>
          <w:sz w:val="24"/>
          <w:szCs w:val="24"/>
        </w:rPr>
        <w:t xml:space="preserve">what Heidegger called </w:t>
      </w:r>
      <w:r w:rsidRPr="00925D8B">
        <w:rPr>
          <w:rFonts w:ascii="Times New Roman" w:hAnsi="Times New Roman" w:cs="Times New Roman"/>
          <w:sz w:val="24"/>
          <w:szCs w:val="24"/>
        </w:rPr>
        <w:t>‘stepping back’ (</w:t>
      </w:r>
      <w:r w:rsidRPr="00925D8B">
        <w:rPr>
          <w:rFonts w:ascii="Times New Roman" w:hAnsi="Times New Roman" w:cs="Times New Roman"/>
          <w:b/>
          <w:bCs/>
          <w:i/>
          <w:iCs/>
          <w:sz w:val="24"/>
          <w:szCs w:val="24"/>
        </w:rPr>
        <w:t xml:space="preserve">Schritt </w:t>
      </w:r>
      <w:proofErr w:type="spellStart"/>
      <w:r w:rsidRPr="00925D8B">
        <w:rPr>
          <w:rFonts w:ascii="Times New Roman" w:hAnsi="Times New Roman" w:cs="Times New Roman"/>
          <w:b/>
          <w:bCs/>
          <w:i/>
          <w:iCs/>
          <w:sz w:val="24"/>
          <w:szCs w:val="24"/>
        </w:rPr>
        <w:t>zurück</w:t>
      </w:r>
      <w:proofErr w:type="spellEnd"/>
      <w:r w:rsidRPr="00925D8B">
        <w:rPr>
          <w:rFonts w:ascii="Times New Roman" w:hAnsi="Times New Roman" w:cs="Times New Roman"/>
          <w:sz w:val="24"/>
          <w:szCs w:val="24"/>
        </w:rPr>
        <w:t>)</w:t>
      </w:r>
      <w:r w:rsidRPr="00925D8B">
        <w:rPr>
          <w:rFonts w:ascii="Times New Roman" w:hAnsi="Times New Roman" w:cs="Times New Roman"/>
          <w:b/>
          <w:bCs/>
          <w:i/>
          <w:iCs/>
          <w:sz w:val="24"/>
          <w:szCs w:val="24"/>
        </w:rPr>
        <w:t xml:space="preserve"> </w:t>
      </w:r>
      <w:r w:rsidRPr="00925D8B">
        <w:rPr>
          <w:rFonts w:ascii="Times New Roman" w:hAnsi="Times New Roman" w:cs="Times New Roman"/>
          <w:sz w:val="24"/>
          <w:szCs w:val="24"/>
        </w:rPr>
        <w:t>and</w:t>
      </w:r>
      <w:r w:rsidRPr="00925D8B">
        <w:rPr>
          <w:rFonts w:ascii="Times New Roman" w:hAnsi="Times New Roman" w:cs="Times New Roman"/>
          <w:color w:val="000000"/>
          <w:sz w:val="24"/>
          <w:szCs w:val="24"/>
        </w:rPr>
        <w:t xml:space="preserve"> ‘letting learn’(</w:t>
      </w:r>
      <w:proofErr w:type="spellStart"/>
      <w:r w:rsidRPr="00925D8B">
        <w:rPr>
          <w:rFonts w:ascii="Times New Roman" w:hAnsi="Times New Roman" w:cs="Times New Roman"/>
          <w:b/>
          <w:bCs/>
          <w:i/>
          <w:iCs/>
          <w:color w:val="000000"/>
          <w:sz w:val="24"/>
          <w:szCs w:val="24"/>
        </w:rPr>
        <w:t>Lernen</w:t>
      </w:r>
      <w:proofErr w:type="spellEnd"/>
      <w:r w:rsidRPr="00925D8B">
        <w:rPr>
          <w:rFonts w:ascii="Times New Roman" w:hAnsi="Times New Roman" w:cs="Times New Roman"/>
          <w:b/>
          <w:bCs/>
          <w:i/>
          <w:iCs/>
          <w:color w:val="000000"/>
          <w:sz w:val="24"/>
          <w:szCs w:val="24"/>
        </w:rPr>
        <w:t xml:space="preserve"> </w:t>
      </w:r>
      <w:proofErr w:type="spellStart"/>
      <w:r w:rsidRPr="00925D8B">
        <w:rPr>
          <w:rFonts w:ascii="Times New Roman" w:hAnsi="Times New Roman" w:cs="Times New Roman"/>
          <w:b/>
          <w:bCs/>
          <w:i/>
          <w:iCs/>
          <w:color w:val="000000"/>
          <w:sz w:val="24"/>
          <w:szCs w:val="24"/>
        </w:rPr>
        <w:t>lassen</w:t>
      </w:r>
      <w:proofErr w:type="spellEnd"/>
      <w:r w:rsidRPr="00925D8B">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925D8B">
        <w:rPr>
          <w:rFonts w:ascii="Times New Roman" w:hAnsi="Times New Roman" w:cs="Times New Roman"/>
          <w:color w:val="000000"/>
          <w:sz w:val="24"/>
          <w:szCs w:val="24"/>
        </w:rPr>
        <w:t>Whilst these</w:t>
      </w:r>
      <w:r>
        <w:rPr>
          <w:rFonts w:ascii="Times New Roman" w:hAnsi="Times New Roman" w:cs="Times New Roman"/>
          <w:color w:val="000000"/>
          <w:sz w:val="24"/>
          <w:szCs w:val="24"/>
        </w:rPr>
        <w:t xml:space="preserve"> arguably</w:t>
      </w:r>
      <w:r w:rsidRPr="00925D8B">
        <w:rPr>
          <w:rFonts w:ascii="Times New Roman" w:hAnsi="Times New Roman" w:cs="Times New Roman"/>
          <w:color w:val="000000"/>
          <w:sz w:val="24"/>
          <w:szCs w:val="24"/>
        </w:rPr>
        <w:t xml:space="preserve"> relate to learning environments per se, they are </w:t>
      </w:r>
      <w:r w:rsidRPr="00925D8B">
        <w:rPr>
          <w:rFonts w:ascii="Times New Roman" w:hAnsi="Times New Roman" w:cs="Times New Roman"/>
          <w:sz w:val="24"/>
          <w:szCs w:val="24"/>
        </w:rPr>
        <w:t xml:space="preserve">key pedagogical manoeuvre in HOTS development due to the emphasis on developing students as </w:t>
      </w:r>
      <w:r w:rsidRPr="00F6106F">
        <w:rPr>
          <w:rFonts w:ascii="Times New Roman" w:hAnsi="Times New Roman" w:cs="Times New Roman"/>
          <w:sz w:val="24"/>
          <w:szCs w:val="24"/>
        </w:rPr>
        <w:t>self-motivated, self-sufficient, self-aware curious enquirers.</w:t>
      </w:r>
      <w:r>
        <w:rPr>
          <w:rFonts w:ascii="Times New Roman" w:hAnsi="Times New Roman" w:cs="Times New Roman"/>
          <w:sz w:val="24"/>
          <w:szCs w:val="24"/>
        </w:rPr>
        <w:t xml:space="preserve"> This highlights aspects of the </w:t>
      </w:r>
      <w:r w:rsidRPr="00EC3EF0">
        <w:rPr>
          <w:rFonts w:ascii="Times New Roman" w:hAnsi="Times New Roman" w:cs="Times New Roman"/>
          <w:sz w:val="24"/>
          <w:szCs w:val="24"/>
        </w:rPr>
        <w:t>delicate and paradoxical space</w:t>
      </w:r>
      <w:r>
        <w:rPr>
          <w:rFonts w:ascii="Times New Roman" w:hAnsi="Times New Roman" w:cs="Times New Roman"/>
          <w:sz w:val="24"/>
          <w:szCs w:val="24"/>
        </w:rPr>
        <w:t>s</w:t>
      </w:r>
      <w:r w:rsidRPr="00EC3EF0">
        <w:rPr>
          <w:rFonts w:ascii="Times New Roman" w:hAnsi="Times New Roman" w:cs="Times New Roman"/>
          <w:sz w:val="24"/>
          <w:szCs w:val="24"/>
        </w:rPr>
        <w:t xml:space="preserve"> in which </w:t>
      </w:r>
      <w:r>
        <w:rPr>
          <w:rFonts w:ascii="Times New Roman" w:hAnsi="Times New Roman" w:cs="Times New Roman"/>
          <w:sz w:val="24"/>
          <w:szCs w:val="24"/>
        </w:rPr>
        <w:t xml:space="preserve">educators may find themselves, </w:t>
      </w:r>
      <w:r w:rsidRPr="00EC3EF0">
        <w:rPr>
          <w:rFonts w:ascii="Times New Roman" w:hAnsi="Times New Roman" w:cs="Times New Roman"/>
          <w:sz w:val="24"/>
          <w:szCs w:val="24"/>
        </w:rPr>
        <w:t>hold</w:t>
      </w:r>
      <w:r>
        <w:rPr>
          <w:rFonts w:ascii="Times New Roman" w:hAnsi="Times New Roman" w:cs="Times New Roman"/>
          <w:sz w:val="24"/>
          <w:szCs w:val="24"/>
        </w:rPr>
        <w:t>ing</w:t>
      </w:r>
      <w:r w:rsidRPr="00EC3EF0">
        <w:rPr>
          <w:rFonts w:ascii="Times New Roman" w:hAnsi="Times New Roman" w:cs="Times New Roman"/>
          <w:sz w:val="24"/>
          <w:szCs w:val="24"/>
        </w:rPr>
        <w:t xml:space="preserve"> still </w:t>
      </w:r>
      <w:r>
        <w:rPr>
          <w:rFonts w:ascii="Times New Roman" w:hAnsi="Times New Roman" w:cs="Times New Roman"/>
          <w:sz w:val="24"/>
          <w:szCs w:val="24"/>
        </w:rPr>
        <w:t xml:space="preserve">in </w:t>
      </w:r>
      <w:r w:rsidRPr="00EC3EF0">
        <w:rPr>
          <w:rFonts w:ascii="Times New Roman" w:hAnsi="Times New Roman" w:cs="Times New Roman"/>
          <w:sz w:val="24"/>
          <w:szCs w:val="24"/>
        </w:rPr>
        <w:t>a form of ‘presence of non-doing’</w:t>
      </w:r>
      <w:r>
        <w:rPr>
          <w:rFonts w:ascii="Times New Roman" w:hAnsi="Times New Roman" w:cs="Times New Roman"/>
          <w:sz w:val="24"/>
          <w:szCs w:val="24"/>
        </w:rPr>
        <w:t>. L</w:t>
      </w:r>
      <w:r w:rsidRPr="00EC3EF0">
        <w:rPr>
          <w:rFonts w:ascii="Times New Roman" w:hAnsi="Times New Roman" w:cs="Times New Roman"/>
          <w:sz w:val="24"/>
          <w:szCs w:val="24"/>
        </w:rPr>
        <w:t>ikened to the</w:t>
      </w:r>
      <w:r>
        <w:rPr>
          <w:rFonts w:ascii="Times New Roman" w:hAnsi="Times New Roman" w:cs="Times New Roman"/>
          <w:sz w:val="24"/>
          <w:szCs w:val="24"/>
        </w:rPr>
        <w:t xml:space="preserve"> </w:t>
      </w:r>
      <w:r w:rsidRPr="00EC3EF0">
        <w:rPr>
          <w:rFonts w:ascii="Times New Roman" w:hAnsi="Times New Roman" w:cs="Times New Roman"/>
          <w:sz w:val="24"/>
          <w:szCs w:val="24"/>
        </w:rPr>
        <w:t xml:space="preserve">Taoist principle of </w:t>
      </w:r>
      <w:r w:rsidRPr="001C633D">
        <w:rPr>
          <w:rFonts w:ascii="Times New Roman" w:hAnsi="Times New Roman" w:cs="Times New Roman"/>
          <w:i/>
          <w:iCs/>
          <w:sz w:val="24"/>
          <w:szCs w:val="24"/>
        </w:rPr>
        <w:t>Wu Wei</w:t>
      </w:r>
      <w:r>
        <w:rPr>
          <w:rFonts w:ascii="Times New Roman" w:hAnsi="Times New Roman" w:cs="Times New Roman"/>
          <w:sz w:val="24"/>
          <w:szCs w:val="24"/>
        </w:rPr>
        <w:t xml:space="preserve"> uncovered in the literature, t</w:t>
      </w:r>
      <w:r w:rsidRPr="00EC3EF0">
        <w:rPr>
          <w:rFonts w:ascii="Times New Roman" w:hAnsi="Times New Roman" w:cs="Times New Roman"/>
          <w:sz w:val="24"/>
          <w:szCs w:val="24"/>
        </w:rPr>
        <w:t>he educators a</w:t>
      </w:r>
      <w:r>
        <w:rPr>
          <w:rFonts w:ascii="Times New Roman" w:hAnsi="Times New Roman" w:cs="Times New Roman"/>
          <w:sz w:val="24"/>
          <w:szCs w:val="24"/>
        </w:rPr>
        <w:t>cknowledge</w:t>
      </w:r>
      <w:r w:rsidRPr="00EC3EF0">
        <w:rPr>
          <w:rFonts w:ascii="Times New Roman" w:hAnsi="Times New Roman" w:cs="Times New Roman"/>
          <w:sz w:val="24"/>
          <w:szCs w:val="24"/>
        </w:rPr>
        <w:t xml:space="preserve"> </w:t>
      </w:r>
      <w:r>
        <w:rPr>
          <w:rFonts w:ascii="Times New Roman" w:hAnsi="Times New Roman" w:cs="Times New Roman"/>
          <w:sz w:val="24"/>
          <w:szCs w:val="24"/>
        </w:rPr>
        <w:t xml:space="preserve">that they must also </w:t>
      </w:r>
      <w:r w:rsidRPr="00EC3EF0">
        <w:rPr>
          <w:rFonts w:ascii="Times New Roman" w:hAnsi="Times New Roman" w:cs="Times New Roman"/>
          <w:sz w:val="24"/>
          <w:szCs w:val="24"/>
        </w:rPr>
        <w:t>relinquish control</w:t>
      </w:r>
      <w:r>
        <w:rPr>
          <w:rFonts w:ascii="Times New Roman" w:hAnsi="Times New Roman" w:cs="Times New Roman"/>
          <w:sz w:val="24"/>
          <w:szCs w:val="24"/>
        </w:rPr>
        <w:t xml:space="preserve">. </w:t>
      </w:r>
      <w:r w:rsidRPr="00F6106F">
        <w:rPr>
          <w:rFonts w:ascii="Times New Roman" w:hAnsi="Times New Roman" w:cs="Times New Roman"/>
          <w:sz w:val="24"/>
          <w:szCs w:val="24"/>
        </w:rPr>
        <w:t xml:space="preserve">Although applied to the context of developing phenomenological thinking, </w:t>
      </w:r>
      <w:proofErr w:type="spellStart"/>
      <w:r w:rsidRPr="00F6106F">
        <w:rPr>
          <w:rFonts w:ascii="Times New Roman" w:hAnsi="Times New Roman" w:cs="Times New Roman"/>
          <w:sz w:val="24"/>
          <w:szCs w:val="24"/>
        </w:rPr>
        <w:t>Hulgren</w:t>
      </w:r>
      <w:proofErr w:type="spellEnd"/>
      <w:r w:rsidRPr="00F6106F">
        <w:rPr>
          <w:rFonts w:ascii="Times New Roman" w:hAnsi="Times New Roman" w:cs="Times New Roman"/>
          <w:sz w:val="24"/>
          <w:szCs w:val="24"/>
        </w:rPr>
        <w:t xml:space="preserve"> (1995) </w:t>
      </w:r>
      <w:r>
        <w:rPr>
          <w:rFonts w:ascii="Times New Roman" w:hAnsi="Times New Roman" w:cs="Times New Roman"/>
          <w:sz w:val="24"/>
          <w:szCs w:val="24"/>
        </w:rPr>
        <w:t xml:space="preserve">make effective </w:t>
      </w:r>
      <w:r w:rsidRPr="00F6106F">
        <w:rPr>
          <w:rFonts w:ascii="Times New Roman" w:hAnsi="Times New Roman" w:cs="Times New Roman"/>
          <w:sz w:val="24"/>
          <w:szCs w:val="24"/>
        </w:rPr>
        <w:t xml:space="preserve">use of Carse’s words to </w:t>
      </w:r>
      <w:r>
        <w:rPr>
          <w:rFonts w:ascii="Times New Roman" w:hAnsi="Times New Roman" w:cs="Times New Roman"/>
          <w:sz w:val="24"/>
          <w:szCs w:val="24"/>
        </w:rPr>
        <w:t>capture that which is birthed from the</w:t>
      </w:r>
      <w:r w:rsidRPr="00F6106F">
        <w:rPr>
          <w:rFonts w:ascii="Times New Roman" w:hAnsi="Times New Roman" w:cs="Times New Roman"/>
          <w:sz w:val="24"/>
          <w:szCs w:val="24"/>
        </w:rPr>
        <w:t xml:space="preserve"> teacher who steps back and lets learn</w:t>
      </w:r>
      <w:r>
        <w:rPr>
          <w:rFonts w:ascii="Times New Roman" w:hAnsi="Times New Roman" w:cs="Times New Roman"/>
          <w:sz w:val="24"/>
          <w:szCs w:val="24"/>
        </w:rPr>
        <w:t>. He writes</w:t>
      </w:r>
      <w:r w:rsidRPr="00F6106F">
        <w:rPr>
          <w:rFonts w:ascii="Times New Roman" w:hAnsi="Times New Roman" w:cs="Times New Roman"/>
          <w:sz w:val="24"/>
          <w:szCs w:val="24"/>
        </w:rPr>
        <w:t xml:space="preserve">: </w:t>
      </w:r>
    </w:p>
    <w:p w14:paraId="4EE434BB" w14:textId="77777777" w:rsidR="00C53F0C" w:rsidRPr="00AC7710" w:rsidRDefault="00C53F0C" w:rsidP="00C53F0C">
      <w:pPr>
        <w:spacing w:after="0" w:line="360" w:lineRule="auto"/>
        <w:ind w:firstLine="284"/>
        <w:rPr>
          <w:rFonts w:ascii="Times New Roman" w:hAnsi="Times New Roman" w:cs="Times New Roman"/>
        </w:rPr>
      </w:pPr>
    </w:p>
    <w:p w14:paraId="23C7D6F5" w14:textId="77777777" w:rsidR="00C53F0C" w:rsidRPr="00EC3EF0" w:rsidRDefault="00C53F0C" w:rsidP="00C53F0C">
      <w:pPr>
        <w:spacing w:after="0" w:line="240" w:lineRule="auto"/>
        <w:ind w:left="567"/>
        <w:rPr>
          <w:rFonts w:ascii="Times New Roman" w:hAnsi="Times New Roman" w:cs="Times New Roman"/>
          <w:sz w:val="24"/>
          <w:szCs w:val="24"/>
        </w:rPr>
      </w:pPr>
      <w:r w:rsidRPr="00AC7710">
        <w:rPr>
          <w:rFonts w:ascii="Times New Roman" w:hAnsi="Times New Roman" w:cs="Times New Roman"/>
        </w:rPr>
        <w:lastRenderedPageBreak/>
        <w:t>We know w</w:t>
      </w:r>
      <w:r w:rsidRPr="00EC3EF0">
        <w:rPr>
          <w:rFonts w:ascii="Times New Roman" w:hAnsi="Times New Roman" w:cs="Times New Roman"/>
          <w:sz w:val="24"/>
          <w:szCs w:val="24"/>
        </w:rPr>
        <w:t>e have met a teacher when we come away amazed not at what the teacher was thinking, but at what we are thinking. We will forget what the teacher is saying because we are listening to a source deeper than the teachings themselves. A great teacher exposes the source and then steps back. (</w:t>
      </w:r>
      <w:r>
        <w:rPr>
          <w:rFonts w:ascii="Times New Roman" w:hAnsi="Times New Roman" w:cs="Times New Roman"/>
          <w:sz w:val="24"/>
          <w:szCs w:val="24"/>
        </w:rPr>
        <w:t xml:space="preserve">Carse, </w:t>
      </w:r>
      <w:r w:rsidRPr="00EC3EF0">
        <w:rPr>
          <w:rFonts w:ascii="Times New Roman" w:hAnsi="Times New Roman" w:cs="Times New Roman"/>
          <w:sz w:val="24"/>
          <w:szCs w:val="24"/>
        </w:rPr>
        <w:t>1994, p. 70)</w:t>
      </w:r>
    </w:p>
    <w:p w14:paraId="448E337F" w14:textId="77777777" w:rsidR="00C53F0C" w:rsidRDefault="00C53F0C" w:rsidP="00C53F0C">
      <w:pPr>
        <w:spacing w:after="0" w:line="360" w:lineRule="auto"/>
        <w:contextualSpacing/>
        <w:rPr>
          <w:rFonts w:ascii="Times New Roman" w:hAnsi="Times New Roman" w:cs="Times New Roman"/>
          <w:color w:val="000000" w:themeColor="text1"/>
          <w:sz w:val="24"/>
          <w:szCs w:val="24"/>
        </w:rPr>
      </w:pPr>
    </w:p>
    <w:p w14:paraId="1E5A5559" w14:textId="77777777" w:rsidR="00C53F0C" w:rsidRDefault="00C53F0C" w:rsidP="00C53F0C">
      <w:pPr>
        <w:spacing w:after="0" w:line="360" w:lineRule="auto"/>
        <w:ind w:firstLine="284"/>
        <w:rPr>
          <w:rFonts w:ascii="Times New Roman" w:hAnsi="Times New Roman" w:cs="Times New Roman"/>
          <w:sz w:val="24"/>
          <w:szCs w:val="24"/>
        </w:rPr>
      </w:pPr>
      <w:r>
        <w:rPr>
          <w:rFonts w:ascii="Times New Roman" w:hAnsi="Times New Roman" w:cs="Times New Roman"/>
          <w:color w:val="000000"/>
          <w:spacing w:val="-5"/>
          <w:sz w:val="24"/>
          <w:szCs w:val="24"/>
        </w:rPr>
        <w:t xml:space="preserve">All educators make use of some form of </w:t>
      </w:r>
      <w:r w:rsidRPr="006D6A67">
        <w:rPr>
          <w:rFonts w:ascii="Times New Roman" w:hAnsi="Times New Roman" w:cs="Times New Roman"/>
          <w:color w:val="000000" w:themeColor="text1"/>
          <w:sz w:val="24"/>
          <w:szCs w:val="24"/>
        </w:rPr>
        <w:t xml:space="preserve">digital technology </w:t>
      </w:r>
      <w:r>
        <w:rPr>
          <w:rFonts w:ascii="Times New Roman" w:hAnsi="Times New Roman" w:cs="Times New Roman"/>
          <w:color w:val="000000" w:themeColor="text1"/>
          <w:sz w:val="24"/>
          <w:szCs w:val="24"/>
        </w:rPr>
        <w:t xml:space="preserve">to support their practice. Examples tendered range from </w:t>
      </w:r>
      <w:r w:rsidRPr="006D6A67">
        <w:rPr>
          <w:rFonts w:ascii="Times New Roman" w:hAnsi="Times New Roman" w:cs="Times New Roman"/>
          <w:color w:val="000000" w:themeColor="text1"/>
          <w:sz w:val="24"/>
          <w:szCs w:val="24"/>
        </w:rPr>
        <w:t>chat application</w:t>
      </w:r>
      <w:r>
        <w:rPr>
          <w:rFonts w:ascii="Times New Roman" w:hAnsi="Times New Roman" w:cs="Times New Roman"/>
          <w:color w:val="000000" w:themeColor="text1"/>
          <w:sz w:val="24"/>
          <w:szCs w:val="24"/>
        </w:rPr>
        <w:t>s and software packages through to M</w:t>
      </w:r>
      <w:r w:rsidRPr="006D6A67">
        <w:rPr>
          <w:rStyle w:val="jsgrdq"/>
          <w:rFonts w:ascii="Times New Roman" w:hAnsi="Times New Roman" w:cs="Times New Roman"/>
          <w:color w:val="000000"/>
          <w:sz w:val="24"/>
          <w:szCs w:val="24"/>
        </w:rPr>
        <w:t xml:space="preserve">OOCs, podcasts, online discussion, </w:t>
      </w:r>
      <w:r>
        <w:rPr>
          <w:rStyle w:val="jsgrdq"/>
          <w:rFonts w:ascii="Times New Roman" w:hAnsi="Times New Roman" w:cs="Times New Roman"/>
          <w:color w:val="000000"/>
          <w:sz w:val="24"/>
          <w:szCs w:val="24"/>
        </w:rPr>
        <w:t>and video games. All</w:t>
      </w:r>
      <w:r w:rsidRPr="0041378E">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educators </w:t>
      </w:r>
      <w:r w:rsidRPr="0041378E">
        <w:rPr>
          <w:rFonts w:ascii="Times New Roman" w:eastAsia="Times New Roman" w:hAnsi="Times New Roman" w:cs="Times New Roman"/>
          <w:color w:val="000000"/>
          <w:sz w:val="24"/>
          <w:szCs w:val="24"/>
          <w:lang w:eastAsia="en-GB"/>
        </w:rPr>
        <w:t xml:space="preserve">recognises </w:t>
      </w:r>
      <w:r>
        <w:rPr>
          <w:rFonts w:ascii="Times New Roman" w:eastAsia="Times New Roman" w:hAnsi="Times New Roman" w:cs="Times New Roman"/>
          <w:color w:val="000000"/>
          <w:sz w:val="24"/>
          <w:szCs w:val="24"/>
          <w:lang w:eastAsia="en-GB"/>
        </w:rPr>
        <w:t xml:space="preserve">that </w:t>
      </w:r>
      <w:r w:rsidRPr="0041378E">
        <w:rPr>
          <w:rFonts w:ascii="Times New Roman" w:eastAsia="Times New Roman" w:hAnsi="Times New Roman" w:cs="Times New Roman"/>
          <w:color w:val="000000"/>
          <w:sz w:val="24"/>
          <w:szCs w:val="24"/>
          <w:lang w:eastAsia="en-GB"/>
        </w:rPr>
        <w:t xml:space="preserve">digital technology </w:t>
      </w:r>
      <w:r>
        <w:rPr>
          <w:rFonts w:ascii="Times New Roman" w:eastAsia="Times New Roman" w:hAnsi="Times New Roman" w:cs="Times New Roman"/>
          <w:color w:val="000000"/>
          <w:sz w:val="24"/>
          <w:szCs w:val="24"/>
          <w:lang w:eastAsia="en-GB"/>
        </w:rPr>
        <w:t>is neither neutral tool (</w:t>
      </w:r>
      <w:r w:rsidRPr="00ED0E94">
        <w:rPr>
          <w:rFonts w:ascii="Times New Roman" w:hAnsi="Times New Roman" w:cs="Times New Roman"/>
          <w:sz w:val="24"/>
          <w:szCs w:val="24"/>
        </w:rPr>
        <w:t>Beard, 2018; Hare, 2022</w:t>
      </w:r>
      <w:r>
        <w:rPr>
          <w:rFonts w:ascii="Times New Roman" w:hAnsi="Times New Roman" w:cs="Times New Roman"/>
          <w:sz w:val="24"/>
          <w:szCs w:val="24"/>
        </w:rPr>
        <w:t>)</w:t>
      </w:r>
      <w:r>
        <w:rPr>
          <w:rFonts w:ascii="Times New Roman" w:eastAsia="Times New Roman" w:hAnsi="Times New Roman" w:cs="Times New Roman"/>
          <w:color w:val="000000"/>
          <w:sz w:val="24"/>
          <w:szCs w:val="24"/>
          <w:lang w:eastAsia="en-GB"/>
        </w:rPr>
        <w:t xml:space="preserve">, </w:t>
      </w:r>
      <w:r w:rsidRPr="0041378E">
        <w:rPr>
          <w:rFonts w:ascii="Times New Roman" w:eastAsia="Times New Roman" w:hAnsi="Times New Roman" w:cs="Times New Roman"/>
          <w:color w:val="000000"/>
          <w:sz w:val="24"/>
          <w:szCs w:val="24"/>
          <w:lang w:eastAsia="en-GB"/>
        </w:rPr>
        <w:t>experienc</w:t>
      </w:r>
      <w:r>
        <w:rPr>
          <w:rFonts w:ascii="Times New Roman" w:eastAsia="Times New Roman" w:hAnsi="Times New Roman" w:cs="Times New Roman"/>
          <w:color w:val="000000"/>
          <w:sz w:val="24"/>
          <w:szCs w:val="24"/>
          <w:lang w:eastAsia="en-GB"/>
        </w:rPr>
        <w:t>ing the various tools and applications i</w:t>
      </w:r>
      <w:r w:rsidRPr="0041378E">
        <w:rPr>
          <w:rFonts w:ascii="Times New Roman" w:eastAsia="Times New Roman" w:hAnsi="Times New Roman" w:cs="Times New Roman"/>
          <w:color w:val="000000"/>
          <w:sz w:val="24"/>
          <w:szCs w:val="24"/>
          <w:lang w:eastAsia="en-GB"/>
        </w:rPr>
        <w:t xml:space="preserve">n both a negative and/or positive way; </w:t>
      </w:r>
      <w:r>
        <w:rPr>
          <w:rFonts w:ascii="Times New Roman" w:eastAsia="Times New Roman" w:hAnsi="Times New Roman" w:cs="Times New Roman"/>
          <w:color w:val="000000"/>
          <w:sz w:val="24"/>
          <w:szCs w:val="24"/>
          <w:lang w:eastAsia="en-GB"/>
        </w:rPr>
        <w:t xml:space="preserve">recognising its </w:t>
      </w:r>
      <w:r w:rsidRPr="0041378E">
        <w:rPr>
          <w:rFonts w:ascii="Times New Roman" w:eastAsia="Times New Roman" w:hAnsi="Times New Roman" w:cs="Times New Roman"/>
          <w:color w:val="000000"/>
          <w:spacing w:val="-5"/>
          <w:sz w:val="24"/>
          <w:szCs w:val="24"/>
          <w:lang w:eastAsia="en-GB"/>
        </w:rPr>
        <w:t xml:space="preserve">augmenting </w:t>
      </w:r>
      <w:r>
        <w:rPr>
          <w:rFonts w:ascii="Times New Roman" w:eastAsia="Times New Roman" w:hAnsi="Times New Roman" w:cs="Times New Roman"/>
          <w:color w:val="000000"/>
          <w:spacing w:val="-5"/>
          <w:sz w:val="24"/>
          <w:szCs w:val="24"/>
          <w:lang w:eastAsia="en-GB"/>
        </w:rPr>
        <w:t>and</w:t>
      </w:r>
      <w:r w:rsidRPr="0041378E">
        <w:rPr>
          <w:rFonts w:ascii="Times New Roman" w:eastAsia="Times New Roman" w:hAnsi="Times New Roman" w:cs="Times New Roman"/>
          <w:color w:val="000000"/>
          <w:spacing w:val="-5"/>
          <w:sz w:val="24"/>
          <w:szCs w:val="24"/>
          <w:lang w:eastAsia="en-GB"/>
        </w:rPr>
        <w:t xml:space="preserve"> diminishing</w:t>
      </w:r>
      <w:r>
        <w:rPr>
          <w:rFonts w:ascii="Times New Roman" w:eastAsia="Times New Roman" w:hAnsi="Times New Roman" w:cs="Times New Roman"/>
          <w:color w:val="000000"/>
          <w:spacing w:val="-5"/>
          <w:sz w:val="24"/>
          <w:szCs w:val="24"/>
          <w:lang w:eastAsia="en-GB"/>
        </w:rPr>
        <w:t xml:space="preserve"> capability in either supporting student</w:t>
      </w:r>
      <w:r w:rsidRPr="00453547">
        <w:rPr>
          <w:rFonts w:ascii="Times New Roman" w:eastAsia="Times New Roman" w:hAnsi="Times New Roman" w:cs="Times New Roman"/>
          <w:color w:val="000000"/>
          <w:spacing w:val="-5"/>
          <w:sz w:val="24"/>
          <w:szCs w:val="24"/>
          <w:lang w:eastAsia="en-GB"/>
        </w:rPr>
        <w:t xml:space="preserve"> HOTs development</w:t>
      </w:r>
      <w:r>
        <w:rPr>
          <w:rFonts w:ascii="Times New Roman" w:eastAsia="Times New Roman" w:hAnsi="Times New Roman" w:cs="Times New Roman"/>
          <w:color w:val="000000"/>
          <w:spacing w:val="-5"/>
          <w:sz w:val="24"/>
          <w:szCs w:val="24"/>
          <w:lang w:eastAsia="en-GB"/>
        </w:rPr>
        <w:t xml:space="preserve">, or indeed in a support tool to administer their own needs, either in the course of their work, or in facilitating their ongoing professional and personal development. </w:t>
      </w:r>
      <w:r w:rsidRPr="00453547">
        <w:rPr>
          <w:rFonts w:ascii="Times New Roman" w:eastAsia="Times New Roman" w:hAnsi="Times New Roman" w:cs="Times New Roman"/>
          <w:color w:val="000000"/>
          <w:spacing w:val="-5"/>
          <w:sz w:val="24"/>
          <w:szCs w:val="24"/>
          <w:lang w:eastAsia="en-GB"/>
        </w:rPr>
        <w:t xml:space="preserve">In this way, </w:t>
      </w:r>
      <w:r>
        <w:rPr>
          <w:rFonts w:ascii="Times New Roman" w:eastAsia="Times New Roman" w:hAnsi="Times New Roman" w:cs="Times New Roman"/>
          <w:color w:val="000000"/>
          <w:spacing w:val="-5"/>
          <w:sz w:val="24"/>
          <w:szCs w:val="24"/>
          <w:lang w:eastAsia="en-GB"/>
        </w:rPr>
        <w:t>the</w:t>
      </w:r>
      <w:r>
        <w:rPr>
          <w:rFonts w:ascii="Times New Roman" w:hAnsi="Times New Roman" w:cs="Times New Roman"/>
          <w:color w:val="000000"/>
          <w:spacing w:val="-5"/>
          <w:sz w:val="24"/>
          <w:szCs w:val="24"/>
        </w:rPr>
        <w:t xml:space="preserve"> educators intonate that digital technology may be conceived, as a Kern (2014) suggests, as a</w:t>
      </w:r>
      <w:r w:rsidRPr="00453547">
        <w:rPr>
          <w:rFonts w:ascii="Times New Roman" w:hAnsi="Times New Roman" w:cs="Times New Roman"/>
          <w:color w:val="000000"/>
          <w:spacing w:val="-5"/>
          <w:sz w:val="24"/>
          <w:szCs w:val="24"/>
        </w:rPr>
        <w:t xml:space="preserve"> kind of pharmakon</w:t>
      </w:r>
      <w:r>
        <w:rPr>
          <w:rFonts w:ascii="Times New Roman" w:hAnsi="Times New Roman" w:cs="Times New Roman"/>
          <w:color w:val="000000"/>
          <w:spacing w:val="-5"/>
          <w:sz w:val="24"/>
          <w:szCs w:val="24"/>
        </w:rPr>
        <w:t xml:space="preserve">, </w:t>
      </w:r>
      <w:r w:rsidRPr="00453547">
        <w:rPr>
          <w:rFonts w:ascii="Times New Roman" w:eastAsia="Times New Roman" w:hAnsi="Times New Roman" w:cs="Times New Roman"/>
          <w:color w:val="000000"/>
          <w:spacing w:val="-5"/>
          <w:sz w:val="24"/>
          <w:szCs w:val="24"/>
          <w:lang w:eastAsia="en-GB"/>
        </w:rPr>
        <w:t>selective and cautious in its employ, or having mixed views depending on the technology and how it is used</w:t>
      </w:r>
      <w:bookmarkStart w:id="11" w:name="_Hlk101260162"/>
      <w:r w:rsidRPr="00453547">
        <w:rPr>
          <w:rFonts w:ascii="Times New Roman" w:hAnsi="Times New Roman" w:cs="Times New Roman"/>
          <w:sz w:val="24"/>
          <w:szCs w:val="24"/>
        </w:rPr>
        <w:t xml:space="preserve">. </w:t>
      </w:r>
    </w:p>
    <w:p w14:paraId="0A88F261" w14:textId="77777777" w:rsidR="00C53F0C" w:rsidRDefault="00C53F0C" w:rsidP="00C53F0C">
      <w:pPr>
        <w:spacing w:after="0" w:line="360" w:lineRule="auto"/>
        <w:ind w:firstLine="284"/>
        <w:rPr>
          <w:rFonts w:ascii="Times New Roman" w:hAnsi="Times New Roman" w:cs="Times New Roman"/>
          <w:sz w:val="24"/>
          <w:szCs w:val="24"/>
        </w:rPr>
      </w:pPr>
    </w:p>
    <w:p w14:paraId="42C72BCF" w14:textId="77777777" w:rsidR="00C53F0C" w:rsidRDefault="00C53F0C" w:rsidP="00C53F0C">
      <w:pPr>
        <w:spacing w:after="0" w:line="360" w:lineRule="auto"/>
        <w:ind w:firstLine="284"/>
        <w:rPr>
          <w:rFonts w:ascii="Times New Roman" w:hAnsi="Times New Roman" w:cs="Times New Roman"/>
          <w:sz w:val="24"/>
          <w:szCs w:val="24"/>
        </w:rPr>
      </w:pPr>
      <w:r w:rsidRPr="00453547">
        <w:rPr>
          <w:rFonts w:ascii="Times New Roman" w:hAnsi="Times New Roman" w:cs="Times New Roman"/>
          <w:sz w:val="24"/>
          <w:szCs w:val="24"/>
        </w:rPr>
        <w:t>Technological tools described by educators fostering HOTS were experienced as means to connect themselves and their students with others, to facilitate social</w:t>
      </w:r>
      <w:r>
        <w:rPr>
          <w:rFonts w:ascii="Times New Roman" w:hAnsi="Times New Roman" w:cs="Times New Roman"/>
          <w:sz w:val="24"/>
          <w:szCs w:val="24"/>
        </w:rPr>
        <w:t xml:space="preserve">, </w:t>
      </w:r>
      <w:r w:rsidRPr="00453547">
        <w:rPr>
          <w:rFonts w:ascii="Times New Roman" w:hAnsi="Times New Roman" w:cs="Times New Roman"/>
          <w:sz w:val="24"/>
          <w:szCs w:val="24"/>
        </w:rPr>
        <w:t>communal</w:t>
      </w:r>
      <w:r>
        <w:rPr>
          <w:rFonts w:ascii="Times New Roman" w:hAnsi="Times New Roman" w:cs="Times New Roman"/>
          <w:sz w:val="24"/>
          <w:szCs w:val="24"/>
        </w:rPr>
        <w:t xml:space="preserve"> and </w:t>
      </w:r>
      <w:r w:rsidRPr="00453547">
        <w:rPr>
          <w:rFonts w:ascii="Times New Roman" w:hAnsi="Times New Roman" w:cs="Times New Roman"/>
          <w:sz w:val="24"/>
          <w:szCs w:val="24"/>
        </w:rPr>
        <w:t xml:space="preserve">collaborative learning, to connect students within their peer groups and the wider world, </w:t>
      </w:r>
      <w:r>
        <w:rPr>
          <w:rFonts w:ascii="Times New Roman" w:hAnsi="Times New Roman" w:cs="Times New Roman"/>
          <w:sz w:val="24"/>
          <w:szCs w:val="24"/>
        </w:rPr>
        <w:t xml:space="preserve">as well as </w:t>
      </w:r>
      <w:r w:rsidRPr="00453547">
        <w:rPr>
          <w:rFonts w:ascii="Times New Roman" w:hAnsi="Times New Roman" w:cs="Times New Roman"/>
          <w:sz w:val="24"/>
          <w:szCs w:val="24"/>
        </w:rPr>
        <w:t xml:space="preserve">test assumptions, share ideas, and facilitate multi-way feedback. </w:t>
      </w:r>
      <w:r>
        <w:rPr>
          <w:rFonts w:ascii="Times New Roman" w:hAnsi="Times New Roman" w:cs="Times New Roman"/>
          <w:sz w:val="24"/>
          <w:szCs w:val="24"/>
        </w:rPr>
        <w:t>In this way, t</w:t>
      </w:r>
      <w:r w:rsidRPr="00453547">
        <w:rPr>
          <w:rFonts w:ascii="Times New Roman" w:hAnsi="Times New Roman" w:cs="Times New Roman"/>
          <w:sz w:val="24"/>
          <w:szCs w:val="24"/>
        </w:rPr>
        <w:t>echnology is experienced as a welcome tool to overcome geographical barriers, to bridge access to new knowledge, ideas, and people, and to extend the learning space beyond classroom boundaries</w:t>
      </w:r>
      <w:r>
        <w:rPr>
          <w:rFonts w:ascii="Times New Roman" w:hAnsi="Times New Roman" w:cs="Times New Roman"/>
          <w:sz w:val="24"/>
          <w:szCs w:val="24"/>
        </w:rPr>
        <w:t xml:space="preserve">. However it is approach with some degree of suspicion, acknowledged as </w:t>
      </w:r>
      <w:r w:rsidRPr="00453547">
        <w:rPr>
          <w:rFonts w:ascii="Times New Roman" w:hAnsi="Times New Roman" w:cs="Times New Roman"/>
          <w:sz w:val="24"/>
          <w:szCs w:val="24"/>
        </w:rPr>
        <w:t xml:space="preserve">non-neutral, with a potential to shape and dull thinking, </w:t>
      </w:r>
      <w:r>
        <w:rPr>
          <w:rFonts w:ascii="Times New Roman" w:hAnsi="Times New Roman" w:cs="Times New Roman"/>
          <w:sz w:val="24"/>
          <w:szCs w:val="24"/>
        </w:rPr>
        <w:t xml:space="preserve">and dilute </w:t>
      </w:r>
      <w:r w:rsidRPr="00453547">
        <w:rPr>
          <w:rFonts w:ascii="Times New Roman" w:hAnsi="Times New Roman" w:cs="Times New Roman"/>
          <w:sz w:val="24"/>
          <w:szCs w:val="24"/>
        </w:rPr>
        <w:t>opportunity</w:t>
      </w:r>
      <w:bookmarkStart w:id="12" w:name="_Toc116934710"/>
      <w:bookmarkEnd w:id="11"/>
      <w:r>
        <w:rPr>
          <w:rFonts w:ascii="Times New Roman" w:hAnsi="Times New Roman" w:cs="Times New Roman"/>
          <w:sz w:val="24"/>
          <w:szCs w:val="24"/>
        </w:rPr>
        <w:t>. On balance, in alignment with Strom (2021), the positive application outweighs concerns of the n</w:t>
      </w:r>
      <w:r w:rsidRPr="00ED0E94">
        <w:rPr>
          <w:rFonts w:ascii="Times New Roman" w:hAnsi="Times New Roman" w:cs="Times New Roman"/>
          <w:sz w:val="24"/>
          <w:szCs w:val="24"/>
        </w:rPr>
        <w:t>egative impacts of digital technology</w:t>
      </w:r>
      <w:r>
        <w:rPr>
          <w:rFonts w:ascii="Times New Roman" w:hAnsi="Times New Roman" w:cs="Times New Roman"/>
          <w:sz w:val="24"/>
          <w:szCs w:val="24"/>
        </w:rPr>
        <w:t xml:space="preserve">, yet there </w:t>
      </w:r>
      <w:r w:rsidRPr="00ED0E94">
        <w:rPr>
          <w:rFonts w:ascii="Times New Roman" w:hAnsi="Times New Roman" w:cs="Times New Roman"/>
          <w:sz w:val="24"/>
          <w:szCs w:val="24"/>
        </w:rPr>
        <w:t xml:space="preserve">implementation in education (Strom, 2021). </w:t>
      </w:r>
    </w:p>
    <w:p w14:paraId="6DE8835B" w14:textId="77777777" w:rsidR="00C53F0C" w:rsidRDefault="00C53F0C" w:rsidP="00C53F0C">
      <w:pPr>
        <w:spacing w:after="0" w:line="360" w:lineRule="auto"/>
        <w:ind w:firstLine="284"/>
      </w:pPr>
    </w:p>
    <w:p w14:paraId="0C042E20" w14:textId="77777777" w:rsidR="00C53F0C" w:rsidRDefault="00C53F0C" w:rsidP="00C53F0C">
      <w:pPr>
        <w:pStyle w:val="Heading3"/>
        <w:rPr>
          <w:lang w:eastAsia="en-GB"/>
        </w:rPr>
      </w:pPr>
      <w:r>
        <w:rPr>
          <w:lang w:eastAsia="en-GB"/>
        </w:rPr>
        <w:t xml:space="preserve">5 </w:t>
      </w:r>
      <w:r w:rsidRPr="00ED0E94">
        <w:rPr>
          <w:lang w:eastAsia="en-GB"/>
        </w:rPr>
        <w:t>Experience of Managing Self</w:t>
      </w:r>
      <w:r>
        <w:rPr>
          <w:lang w:eastAsia="en-GB"/>
        </w:rPr>
        <w:t>: Educator as Journey Sustenance</w:t>
      </w:r>
      <w:bookmarkEnd w:id="12"/>
    </w:p>
    <w:p w14:paraId="176A430A" w14:textId="77777777" w:rsidR="00C53F0C" w:rsidRPr="0041378E" w:rsidRDefault="00C53F0C" w:rsidP="00C53F0C">
      <w:pPr>
        <w:rPr>
          <w:rFonts w:ascii="Times New Roman" w:hAnsi="Times New Roman" w:cs="Times New Roman"/>
          <w:sz w:val="24"/>
          <w:szCs w:val="24"/>
          <w:lang w:eastAsia="en-GB"/>
        </w:rPr>
      </w:pPr>
    </w:p>
    <w:p w14:paraId="629AA010" w14:textId="77777777" w:rsidR="00C53F0C" w:rsidRDefault="00C53F0C" w:rsidP="00C53F0C">
      <w:pPr>
        <w:spacing w:after="0" w:line="360" w:lineRule="auto"/>
        <w:ind w:firstLine="284"/>
        <w:rPr>
          <w:rFonts w:ascii="Times New Roman" w:hAnsi="Times New Roman" w:cs="Times New Roman"/>
          <w:color w:val="000000"/>
          <w:sz w:val="24"/>
          <w:szCs w:val="24"/>
          <w:shd w:val="clear" w:color="auto" w:fill="FFFFFF"/>
        </w:rPr>
      </w:pPr>
      <w:r w:rsidRPr="00C34B91">
        <w:rPr>
          <w:rFonts w:ascii="Times New Roman" w:hAnsi="Times New Roman" w:cs="Times New Roman"/>
          <w:sz w:val="24"/>
          <w:szCs w:val="24"/>
          <w:lang w:eastAsia="en-GB"/>
        </w:rPr>
        <w:t xml:space="preserve">The fifth essential theme, </w:t>
      </w:r>
      <w:r w:rsidRPr="00C34B91">
        <w:rPr>
          <w:rStyle w:val="jsgrdq"/>
          <w:rFonts w:ascii="Times New Roman" w:hAnsi="Times New Roman" w:cs="Times New Roman"/>
          <w:i/>
          <w:iCs/>
          <w:sz w:val="24"/>
          <w:szCs w:val="24"/>
        </w:rPr>
        <w:t>Educator Appears as Gifting Self, Mentally &amp; Emotionally and/or Physically, th</w:t>
      </w:r>
      <w:r>
        <w:rPr>
          <w:rStyle w:val="jsgrdq"/>
          <w:rFonts w:ascii="Times New Roman" w:hAnsi="Times New Roman" w:cs="Times New Roman"/>
          <w:i/>
          <w:iCs/>
          <w:sz w:val="24"/>
          <w:szCs w:val="24"/>
        </w:rPr>
        <w:t>r</w:t>
      </w:r>
      <w:r w:rsidRPr="00C34B91">
        <w:rPr>
          <w:rStyle w:val="jsgrdq"/>
          <w:rFonts w:ascii="Times New Roman" w:hAnsi="Times New Roman" w:cs="Times New Roman"/>
          <w:i/>
          <w:iCs/>
          <w:sz w:val="24"/>
          <w:szCs w:val="24"/>
        </w:rPr>
        <w:t>ough Affective &amp; Cognitive Disclosure, and Sensitive Responding</w:t>
      </w:r>
      <w:r w:rsidRPr="00C34B91">
        <w:rPr>
          <w:rStyle w:val="jsgrdq"/>
          <w:rFonts w:ascii="Times New Roman" w:hAnsi="Times New Roman" w:cs="Times New Roman"/>
          <w:sz w:val="24"/>
          <w:szCs w:val="24"/>
        </w:rPr>
        <w:t xml:space="preserve">. </w:t>
      </w:r>
      <w:r w:rsidRPr="00C34B91">
        <w:rPr>
          <w:rFonts w:ascii="Times New Roman" w:hAnsi="Times New Roman" w:cs="Times New Roman"/>
          <w:color w:val="000000" w:themeColor="text1"/>
          <w:sz w:val="24"/>
          <w:szCs w:val="24"/>
        </w:rPr>
        <w:t xml:space="preserve">The educators </w:t>
      </w:r>
      <w:r>
        <w:rPr>
          <w:rFonts w:ascii="Times New Roman" w:hAnsi="Times New Roman" w:cs="Times New Roman"/>
          <w:color w:val="000000" w:themeColor="text1"/>
          <w:sz w:val="24"/>
          <w:szCs w:val="24"/>
        </w:rPr>
        <w:t>attend to their roles</w:t>
      </w:r>
      <w:r w:rsidRPr="00C34B91">
        <w:rPr>
          <w:rFonts w:ascii="Times New Roman" w:hAnsi="Times New Roman" w:cs="Times New Roman"/>
          <w:color w:val="000000" w:themeColor="text1"/>
          <w:sz w:val="24"/>
          <w:szCs w:val="24"/>
        </w:rPr>
        <w:t xml:space="preserve"> passionately</w:t>
      </w:r>
      <w:r>
        <w:rPr>
          <w:rFonts w:ascii="Times New Roman" w:hAnsi="Times New Roman" w:cs="Times New Roman"/>
          <w:color w:val="000000" w:themeColor="text1"/>
          <w:sz w:val="24"/>
          <w:szCs w:val="24"/>
        </w:rPr>
        <w:t xml:space="preserve">, with no expression that they are </w:t>
      </w:r>
      <w:r w:rsidRPr="00C34B91">
        <w:rPr>
          <w:rFonts w:ascii="Times New Roman" w:hAnsi="Times New Roman" w:cs="Times New Roman"/>
          <w:color w:val="000000" w:themeColor="text1"/>
          <w:sz w:val="24"/>
          <w:szCs w:val="24"/>
        </w:rPr>
        <w:t>neutral agents.</w:t>
      </w:r>
      <w:r w:rsidRPr="00C34B91">
        <w:rPr>
          <w:rFonts w:ascii="Times New Roman" w:hAnsi="Times New Roman" w:cs="Times New Roman"/>
          <w:color w:val="1D2228"/>
          <w:sz w:val="24"/>
          <w:szCs w:val="24"/>
        </w:rPr>
        <w:t xml:space="preserve"> </w:t>
      </w:r>
      <w:r w:rsidRPr="00067F9D">
        <w:rPr>
          <w:rFonts w:ascii="Times New Roman" w:hAnsi="Times New Roman" w:cs="Times New Roman"/>
          <w:color w:val="000000" w:themeColor="text1"/>
          <w:sz w:val="24"/>
          <w:szCs w:val="24"/>
        </w:rPr>
        <w:t xml:space="preserve">This theme surfaces the </w:t>
      </w:r>
      <w:r>
        <w:rPr>
          <w:rFonts w:ascii="Times New Roman" w:hAnsi="Times New Roman" w:cs="Times New Roman"/>
          <w:color w:val="000000" w:themeColor="text1"/>
          <w:sz w:val="24"/>
          <w:szCs w:val="24"/>
          <w:shd w:val="clear" w:color="auto" w:fill="FFFFFF"/>
        </w:rPr>
        <w:t>affective dimensions as well as the cognitive and physical demands of t</w:t>
      </w:r>
      <w:r w:rsidRPr="00067F9D">
        <w:rPr>
          <w:rFonts w:ascii="Times New Roman" w:hAnsi="Times New Roman" w:cs="Times New Roman"/>
          <w:color w:val="000000" w:themeColor="text1"/>
          <w:sz w:val="24"/>
          <w:szCs w:val="24"/>
          <w:shd w:val="clear" w:color="auto" w:fill="FFFFFF"/>
        </w:rPr>
        <w:t xml:space="preserve">he </w:t>
      </w:r>
      <w:r w:rsidRPr="00067F9D">
        <w:rPr>
          <w:rFonts w:ascii="Times New Roman" w:hAnsi="Times New Roman" w:cs="Times New Roman"/>
          <w:color w:val="000000" w:themeColor="text1"/>
          <w:sz w:val="24"/>
          <w:szCs w:val="24"/>
          <w:shd w:val="clear" w:color="auto" w:fill="FFFFFF"/>
        </w:rPr>
        <w:lastRenderedPageBreak/>
        <w:t>phenomenon for the educators</w:t>
      </w:r>
      <w:r w:rsidRPr="00067F9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Whether it be </w:t>
      </w:r>
      <w:r w:rsidRPr="00067F9D">
        <w:rPr>
          <w:rFonts w:ascii="Times New Roman" w:hAnsi="Times New Roman" w:cs="Times New Roman"/>
          <w:color w:val="000000" w:themeColor="text1"/>
          <w:sz w:val="24"/>
          <w:szCs w:val="24"/>
        </w:rPr>
        <w:t>encouraging from the side-lines</w:t>
      </w:r>
      <w:r>
        <w:rPr>
          <w:rFonts w:ascii="Times New Roman" w:hAnsi="Times New Roman" w:cs="Times New Roman"/>
          <w:color w:val="000000" w:themeColor="text1"/>
          <w:sz w:val="24"/>
          <w:szCs w:val="24"/>
        </w:rPr>
        <w:t xml:space="preserve"> or </w:t>
      </w:r>
      <w:r w:rsidRPr="00067F9D">
        <w:rPr>
          <w:rFonts w:ascii="Times New Roman" w:hAnsi="Times New Roman" w:cs="Times New Roman"/>
          <w:color w:val="000000" w:themeColor="text1"/>
          <w:sz w:val="24"/>
          <w:szCs w:val="24"/>
        </w:rPr>
        <w:t xml:space="preserve">more hands on </w:t>
      </w:r>
      <w:r>
        <w:rPr>
          <w:rFonts w:ascii="Times New Roman" w:hAnsi="Times New Roman" w:cs="Times New Roman"/>
          <w:color w:val="000000" w:themeColor="text1"/>
          <w:sz w:val="24"/>
          <w:szCs w:val="24"/>
        </w:rPr>
        <w:t xml:space="preserve">nudging and </w:t>
      </w:r>
      <w:r w:rsidRPr="00067F9D">
        <w:rPr>
          <w:rFonts w:ascii="Times New Roman" w:hAnsi="Times New Roman" w:cs="Times New Roman"/>
          <w:color w:val="000000" w:themeColor="text1"/>
          <w:sz w:val="24"/>
          <w:szCs w:val="24"/>
        </w:rPr>
        <w:t xml:space="preserve">nurturing, the educators are consistently attentive </w:t>
      </w:r>
      <w:r>
        <w:rPr>
          <w:rFonts w:ascii="Times New Roman" w:hAnsi="Times New Roman" w:cs="Times New Roman"/>
          <w:color w:val="000000" w:themeColor="text1"/>
          <w:sz w:val="24"/>
          <w:szCs w:val="24"/>
        </w:rPr>
        <w:t xml:space="preserve">and responsive with </w:t>
      </w:r>
      <w:r w:rsidRPr="00067F9D">
        <w:rPr>
          <w:rFonts w:ascii="Times New Roman" w:hAnsi="Times New Roman" w:cs="Times New Roman"/>
          <w:color w:val="000000" w:themeColor="text1"/>
          <w:sz w:val="24"/>
          <w:szCs w:val="24"/>
        </w:rPr>
        <w:t xml:space="preserve">their </w:t>
      </w:r>
      <w:r>
        <w:rPr>
          <w:rFonts w:ascii="Times New Roman" w:hAnsi="Times New Roman" w:cs="Times New Roman"/>
          <w:color w:val="000000" w:themeColor="text1"/>
          <w:sz w:val="24"/>
          <w:szCs w:val="24"/>
        </w:rPr>
        <w:t xml:space="preserve">tailored </w:t>
      </w:r>
      <w:proofErr w:type="spellStart"/>
      <w:r>
        <w:rPr>
          <w:rFonts w:ascii="Times New Roman" w:hAnsi="Times New Roman" w:cs="Times New Roman"/>
          <w:color w:val="000000" w:themeColor="text1"/>
          <w:sz w:val="24"/>
          <w:szCs w:val="24"/>
        </w:rPr>
        <w:t>concernful</w:t>
      </w:r>
      <w:proofErr w:type="spellEnd"/>
      <w:r>
        <w:rPr>
          <w:rFonts w:ascii="Times New Roman" w:hAnsi="Times New Roman" w:cs="Times New Roman"/>
          <w:color w:val="000000" w:themeColor="text1"/>
          <w:sz w:val="24"/>
          <w:szCs w:val="24"/>
        </w:rPr>
        <w:t xml:space="preserve"> care of s</w:t>
      </w:r>
      <w:r w:rsidRPr="00067F9D">
        <w:rPr>
          <w:rFonts w:ascii="Times New Roman" w:hAnsi="Times New Roman" w:cs="Times New Roman"/>
          <w:color w:val="000000" w:themeColor="text1"/>
          <w:sz w:val="24"/>
          <w:szCs w:val="24"/>
        </w:rPr>
        <w:t xml:space="preserve">tudents </w:t>
      </w:r>
      <w:r>
        <w:rPr>
          <w:rFonts w:ascii="Times New Roman" w:hAnsi="Times New Roman" w:cs="Times New Roman"/>
          <w:color w:val="000000" w:themeColor="text1"/>
          <w:sz w:val="24"/>
          <w:szCs w:val="24"/>
        </w:rPr>
        <w:t xml:space="preserve">progressing along their </w:t>
      </w:r>
      <w:r w:rsidRPr="00067F9D">
        <w:rPr>
          <w:rFonts w:ascii="Times New Roman" w:hAnsi="Times New Roman" w:cs="Times New Roman"/>
          <w:color w:val="000000" w:themeColor="text1"/>
          <w:sz w:val="24"/>
          <w:szCs w:val="24"/>
        </w:rPr>
        <w:t>thinking journeys</w:t>
      </w:r>
      <w:r>
        <w:rPr>
          <w:rFonts w:ascii="Times New Roman" w:hAnsi="Times New Roman" w:cs="Times New Roman"/>
          <w:color w:val="000000" w:themeColor="text1"/>
          <w:sz w:val="24"/>
          <w:szCs w:val="24"/>
        </w:rPr>
        <w:t xml:space="preserve">. </w:t>
      </w:r>
      <w:r w:rsidRPr="00C34B91">
        <w:rPr>
          <w:rFonts w:ascii="Times New Roman" w:hAnsi="Times New Roman" w:cs="Times New Roman"/>
          <w:color w:val="1D2228"/>
          <w:sz w:val="24"/>
          <w:szCs w:val="24"/>
        </w:rPr>
        <w:t xml:space="preserve">The educators gift themselves through life experiences share, </w:t>
      </w:r>
      <w:r>
        <w:rPr>
          <w:rFonts w:ascii="Times New Roman" w:hAnsi="Times New Roman" w:cs="Times New Roman"/>
          <w:color w:val="1D2228"/>
          <w:sz w:val="24"/>
          <w:szCs w:val="24"/>
        </w:rPr>
        <w:t>authentically</w:t>
      </w:r>
      <w:r w:rsidRPr="00C34B91">
        <w:rPr>
          <w:rFonts w:ascii="Times New Roman" w:hAnsi="Times New Roman" w:cs="Times New Roman"/>
          <w:color w:val="1D2228"/>
          <w:sz w:val="24"/>
          <w:szCs w:val="24"/>
        </w:rPr>
        <w:t xml:space="preserve"> modelling </w:t>
      </w:r>
      <w:r>
        <w:rPr>
          <w:rFonts w:ascii="Times New Roman" w:hAnsi="Times New Roman" w:cs="Times New Roman"/>
          <w:color w:val="1D2228"/>
          <w:sz w:val="24"/>
          <w:szCs w:val="24"/>
        </w:rPr>
        <w:t xml:space="preserve">their </w:t>
      </w:r>
      <w:r w:rsidRPr="00C34B91">
        <w:rPr>
          <w:rFonts w:ascii="Times New Roman" w:hAnsi="Times New Roman" w:cs="Times New Roman"/>
          <w:color w:val="1D2228"/>
          <w:sz w:val="24"/>
          <w:szCs w:val="24"/>
        </w:rPr>
        <w:t>creative, critical, metacognitive</w:t>
      </w:r>
      <w:r w:rsidRPr="009646AD">
        <w:rPr>
          <w:rFonts w:ascii="Times New Roman" w:hAnsi="Times New Roman" w:cs="Times New Roman"/>
          <w:color w:val="1D2228"/>
          <w:sz w:val="24"/>
          <w:szCs w:val="24"/>
        </w:rPr>
        <w:t xml:space="preserve"> and reflective thinking</w:t>
      </w:r>
      <w:r>
        <w:rPr>
          <w:rFonts w:ascii="Times New Roman" w:hAnsi="Times New Roman" w:cs="Times New Roman"/>
          <w:color w:val="1D2228"/>
          <w:sz w:val="24"/>
          <w:szCs w:val="24"/>
        </w:rPr>
        <w:t xml:space="preserve">. </w:t>
      </w:r>
      <w:r w:rsidRPr="009646AD">
        <w:rPr>
          <w:rFonts w:ascii="Times New Roman" w:hAnsi="Times New Roman" w:cs="Times New Roman"/>
          <w:color w:val="000000"/>
          <w:sz w:val="24"/>
          <w:szCs w:val="24"/>
          <w:shd w:val="clear" w:color="auto" w:fill="FFFFFF"/>
        </w:rPr>
        <w:t>There is</w:t>
      </w:r>
      <w:r>
        <w:rPr>
          <w:rFonts w:ascii="Times New Roman" w:hAnsi="Times New Roman" w:cs="Times New Roman"/>
          <w:color w:val="000000"/>
          <w:sz w:val="24"/>
          <w:szCs w:val="24"/>
          <w:shd w:val="clear" w:color="auto" w:fill="FFFFFF"/>
        </w:rPr>
        <w:t xml:space="preserve"> hard</w:t>
      </w:r>
      <w:r w:rsidRPr="009646AD">
        <w:rPr>
          <w:rFonts w:ascii="Times New Roman" w:hAnsi="Times New Roman" w:cs="Times New Roman"/>
          <w:color w:val="000000"/>
          <w:sz w:val="24"/>
          <w:szCs w:val="24"/>
          <w:shd w:val="clear" w:color="auto" w:fill="FFFFFF"/>
        </w:rPr>
        <w:t xml:space="preserve"> toil in, and toll from</w:t>
      </w:r>
      <w:r>
        <w:rPr>
          <w:rFonts w:ascii="Times New Roman" w:hAnsi="Times New Roman" w:cs="Times New Roman"/>
          <w:color w:val="000000"/>
          <w:sz w:val="24"/>
          <w:szCs w:val="24"/>
          <w:shd w:val="clear" w:color="auto" w:fill="FFFFFF"/>
        </w:rPr>
        <w:t xml:space="preserve"> a </w:t>
      </w:r>
      <w:r w:rsidRPr="009646AD">
        <w:rPr>
          <w:rFonts w:ascii="Times New Roman" w:hAnsi="Times New Roman" w:cs="Times New Roman"/>
          <w:color w:val="000000"/>
          <w:sz w:val="24"/>
          <w:szCs w:val="24"/>
          <w:shd w:val="clear" w:color="auto" w:fill="FFFFFF"/>
        </w:rPr>
        <w:t>role</w:t>
      </w:r>
      <w:r>
        <w:rPr>
          <w:rFonts w:ascii="Times New Roman" w:hAnsi="Times New Roman" w:cs="Times New Roman"/>
          <w:color w:val="000000"/>
          <w:sz w:val="24"/>
          <w:szCs w:val="24"/>
          <w:shd w:val="clear" w:color="auto" w:fill="FFFFFF"/>
        </w:rPr>
        <w:t xml:space="preserve"> which </w:t>
      </w:r>
      <w:r w:rsidRPr="009646AD">
        <w:rPr>
          <w:rFonts w:ascii="Times New Roman" w:hAnsi="Times New Roman" w:cs="Times New Roman"/>
          <w:color w:val="000000"/>
          <w:sz w:val="24"/>
          <w:szCs w:val="24"/>
          <w:shd w:val="clear" w:color="auto" w:fill="FFFFFF"/>
        </w:rPr>
        <w:t>draw</w:t>
      </w:r>
      <w:r>
        <w:rPr>
          <w:rFonts w:ascii="Times New Roman" w:hAnsi="Times New Roman" w:cs="Times New Roman"/>
          <w:color w:val="000000"/>
          <w:sz w:val="24"/>
          <w:szCs w:val="24"/>
          <w:shd w:val="clear" w:color="auto" w:fill="FFFFFF"/>
        </w:rPr>
        <w:t>s</w:t>
      </w:r>
      <w:r w:rsidRPr="009646AD">
        <w:rPr>
          <w:rFonts w:ascii="Times New Roman" w:hAnsi="Times New Roman" w:cs="Times New Roman"/>
          <w:color w:val="000000"/>
          <w:sz w:val="24"/>
          <w:szCs w:val="24"/>
          <w:shd w:val="clear" w:color="auto" w:fill="FFFFFF"/>
        </w:rPr>
        <w:t xml:space="preserve"> a mental, </w:t>
      </w:r>
      <w:r>
        <w:rPr>
          <w:rFonts w:ascii="Times New Roman" w:hAnsi="Times New Roman" w:cs="Times New Roman"/>
          <w:color w:val="000000"/>
          <w:sz w:val="24"/>
          <w:szCs w:val="24"/>
          <w:shd w:val="clear" w:color="auto" w:fill="FFFFFF"/>
        </w:rPr>
        <w:t xml:space="preserve">emotional and/or </w:t>
      </w:r>
      <w:r w:rsidRPr="009646AD">
        <w:rPr>
          <w:rFonts w:ascii="Times New Roman" w:hAnsi="Times New Roman" w:cs="Times New Roman"/>
          <w:color w:val="000000"/>
          <w:sz w:val="24"/>
          <w:szCs w:val="24"/>
          <w:shd w:val="clear" w:color="auto" w:fill="FFFFFF"/>
        </w:rPr>
        <w:t>physical commitment</w:t>
      </w:r>
      <w:r>
        <w:rPr>
          <w:rFonts w:ascii="Times New Roman" w:hAnsi="Times New Roman" w:cs="Times New Roman"/>
          <w:color w:val="000000"/>
          <w:sz w:val="24"/>
          <w:szCs w:val="24"/>
          <w:shd w:val="clear" w:color="auto" w:fill="FFFFFF"/>
        </w:rPr>
        <w:t xml:space="preserve"> from each of the educators, not least due to the constant vigilance required. </w:t>
      </w:r>
    </w:p>
    <w:p w14:paraId="60FB5FF3" w14:textId="77777777" w:rsidR="00C53F0C" w:rsidRDefault="00C53F0C" w:rsidP="00C53F0C">
      <w:pPr>
        <w:spacing w:after="0" w:line="360" w:lineRule="auto"/>
        <w:ind w:firstLine="284"/>
        <w:rPr>
          <w:rFonts w:ascii="Times New Roman" w:hAnsi="Times New Roman" w:cs="Times New Roman"/>
          <w:color w:val="000000"/>
          <w:sz w:val="24"/>
          <w:szCs w:val="24"/>
          <w:shd w:val="clear" w:color="auto" w:fill="FFFFFF"/>
        </w:rPr>
      </w:pPr>
    </w:p>
    <w:p w14:paraId="269CDAD3" w14:textId="77777777" w:rsidR="00C53F0C" w:rsidRDefault="00C53F0C" w:rsidP="00C53F0C">
      <w:pPr>
        <w:spacing w:after="0" w:line="360" w:lineRule="auto"/>
        <w:ind w:firstLine="284"/>
        <w:rPr>
          <w:rFonts w:ascii="Times New Roman" w:hAnsi="Times New Roman" w:cs="Times New Roman"/>
          <w:sz w:val="24"/>
          <w:szCs w:val="24"/>
        </w:rPr>
      </w:pPr>
      <w:r>
        <w:rPr>
          <w:rFonts w:ascii="Times New Roman" w:hAnsi="Times New Roman" w:cs="Times New Roman"/>
          <w:color w:val="000000"/>
          <w:sz w:val="24"/>
          <w:szCs w:val="24"/>
          <w:shd w:val="clear" w:color="auto" w:fill="FFFFFF"/>
        </w:rPr>
        <w:t>Emotional e</w:t>
      </w:r>
      <w:r w:rsidRPr="009646AD">
        <w:rPr>
          <w:rFonts w:ascii="Times New Roman" w:hAnsi="Times New Roman" w:cs="Times New Roman"/>
          <w:color w:val="1D2228"/>
          <w:sz w:val="24"/>
          <w:szCs w:val="24"/>
        </w:rPr>
        <w:t xml:space="preserve">nergy </w:t>
      </w:r>
      <w:r>
        <w:rPr>
          <w:rFonts w:ascii="Times New Roman" w:hAnsi="Times New Roman" w:cs="Times New Roman"/>
          <w:color w:val="1D2228"/>
          <w:sz w:val="24"/>
          <w:szCs w:val="24"/>
        </w:rPr>
        <w:t xml:space="preserve">is furthered dispensed in processing student </w:t>
      </w:r>
      <w:r w:rsidRPr="009646AD">
        <w:rPr>
          <w:rFonts w:ascii="Times New Roman" w:hAnsi="Times New Roman" w:cs="Times New Roman"/>
          <w:color w:val="1D2228"/>
          <w:sz w:val="24"/>
          <w:szCs w:val="24"/>
        </w:rPr>
        <w:t>pushback</w:t>
      </w:r>
      <w:r>
        <w:rPr>
          <w:rFonts w:ascii="Times New Roman" w:hAnsi="Times New Roman" w:cs="Times New Roman"/>
          <w:color w:val="1D2228"/>
          <w:sz w:val="24"/>
          <w:szCs w:val="24"/>
        </w:rPr>
        <w:t xml:space="preserve">, and interceding when students hit emotional roadblocks </w:t>
      </w:r>
      <w:r w:rsidRPr="009646AD">
        <w:rPr>
          <w:rFonts w:ascii="Times New Roman" w:hAnsi="Times New Roman" w:cs="Times New Roman"/>
          <w:color w:val="1D2228"/>
          <w:sz w:val="24"/>
          <w:szCs w:val="24"/>
        </w:rPr>
        <w:t xml:space="preserve">along the </w:t>
      </w:r>
      <w:r>
        <w:rPr>
          <w:rFonts w:ascii="Times New Roman" w:hAnsi="Times New Roman" w:cs="Times New Roman"/>
          <w:color w:val="1D2228"/>
          <w:sz w:val="24"/>
          <w:szCs w:val="24"/>
        </w:rPr>
        <w:t xml:space="preserve">more </w:t>
      </w:r>
      <w:r w:rsidRPr="009646AD">
        <w:rPr>
          <w:rFonts w:ascii="Times New Roman" w:hAnsi="Times New Roman" w:cs="Times New Roman"/>
          <w:color w:val="1D2228"/>
          <w:sz w:val="24"/>
          <w:szCs w:val="24"/>
        </w:rPr>
        <w:t>uncomfortable and testing point</w:t>
      </w:r>
      <w:r>
        <w:rPr>
          <w:rFonts w:ascii="Times New Roman" w:hAnsi="Times New Roman" w:cs="Times New Roman"/>
          <w:color w:val="1D2228"/>
          <w:sz w:val="24"/>
          <w:szCs w:val="24"/>
        </w:rPr>
        <w:t xml:space="preserve">s of the journey, which they appear to face with courage; aware of the natural course </w:t>
      </w:r>
      <w:r>
        <w:rPr>
          <w:rFonts w:ascii="Times New Roman" w:hAnsi="Times New Roman" w:cs="Times New Roman"/>
          <w:sz w:val="24"/>
          <w:szCs w:val="24"/>
        </w:rPr>
        <w:t xml:space="preserve">that may ensure </w:t>
      </w:r>
      <w:r w:rsidRPr="009646AD">
        <w:rPr>
          <w:rFonts w:ascii="Times New Roman" w:hAnsi="Times New Roman" w:cs="Times New Roman"/>
          <w:sz w:val="24"/>
          <w:szCs w:val="24"/>
        </w:rPr>
        <w:t>when long-held belie</w:t>
      </w:r>
      <w:r>
        <w:rPr>
          <w:rFonts w:ascii="Times New Roman" w:hAnsi="Times New Roman" w:cs="Times New Roman"/>
          <w:sz w:val="24"/>
          <w:szCs w:val="24"/>
        </w:rPr>
        <w:t>fs are</w:t>
      </w:r>
      <w:r w:rsidRPr="009646AD">
        <w:rPr>
          <w:rFonts w:ascii="Times New Roman" w:hAnsi="Times New Roman" w:cs="Times New Roman"/>
          <w:sz w:val="24"/>
          <w:szCs w:val="24"/>
        </w:rPr>
        <w:t xml:space="preserve"> shaken or refuted (LaTour, 2018)</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The transcripts are awash with the emotional and mental loading of the role which surfaces situations in which they deal with “</w:t>
      </w:r>
      <w:r w:rsidRPr="00ED0E94">
        <w:rPr>
          <w:rFonts w:ascii="Times New Roman" w:hAnsi="Times New Roman" w:cs="Times New Roman"/>
          <w:sz w:val="24"/>
          <w:szCs w:val="24"/>
          <w:lang w:val="en-US"/>
        </w:rPr>
        <w:t>apathy</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“fear”, “</w:t>
      </w:r>
      <w:r w:rsidRPr="00ED0E94">
        <w:rPr>
          <w:rFonts w:ascii="Times New Roman" w:hAnsi="Times New Roman" w:cs="Times New Roman"/>
          <w:sz w:val="24"/>
          <w:szCs w:val="24"/>
          <w:lang w:val="en-US"/>
        </w:rPr>
        <w:t>anger</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“frustration”, “i</w:t>
      </w:r>
      <w:r w:rsidRPr="00ED0E94">
        <w:rPr>
          <w:rFonts w:ascii="Times New Roman" w:hAnsi="Times New Roman" w:cs="Times New Roman"/>
          <w:sz w:val="24"/>
          <w:szCs w:val="24"/>
          <w:lang w:val="en-US"/>
        </w:rPr>
        <w:t>ntimidati</w:t>
      </w:r>
      <w:r>
        <w:rPr>
          <w:rFonts w:ascii="Times New Roman" w:hAnsi="Times New Roman" w:cs="Times New Roman"/>
          <w:sz w:val="24"/>
          <w:szCs w:val="24"/>
          <w:lang w:val="en-US"/>
        </w:rPr>
        <w:t>on”, and “</w:t>
      </w:r>
      <w:r w:rsidRPr="00ED0E94">
        <w:rPr>
          <w:rFonts w:ascii="Times New Roman" w:hAnsi="Times New Roman" w:cs="Times New Roman"/>
          <w:sz w:val="24"/>
          <w:szCs w:val="24"/>
          <w:lang w:val="en-US"/>
        </w:rPr>
        <w:t>resistance</w:t>
      </w:r>
      <w:r>
        <w:rPr>
          <w:rFonts w:ascii="Times New Roman" w:hAnsi="Times New Roman" w:cs="Times New Roman"/>
          <w:sz w:val="24"/>
          <w:szCs w:val="24"/>
          <w:lang w:val="en-US"/>
        </w:rPr>
        <w:t>”, whilst self-managing  their own “</w:t>
      </w:r>
      <w:r w:rsidRPr="00ED0E94">
        <w:rPr>
          <w:rFonts w:ascii="Times New Roman" w:hAnsi="Times New Roman" w:cs="Times New Roman"/>
          <w:sz w:val="24"/>
          <w:szCs w:val="24"/>
          <w:lang w:val="en-US"/>
        </w:rPr>
        <w:t>fear</w:t>
      </w:r>
      <w:r>
        <w:rPr>
          <w:rFonts w:ascii="Times New Roman" w:hAnsi="Times New Roman" w:cs="Times New Roman"/>
          <w:sz w:val="24"/>
          <w:szCs w:val="24"/>
          <w:lang w:val="en-US"/>
        </w:rPr>
        <w:t>s”,</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confusio</w:t>
      </w:r>
      <w:r>
        <w:rPr>
          <w:rFonts w:ascii="Times New Roman" w:hAnsi="Times New Roman" w:cs="Times New Roman"/>
          <w:sz w:val="24"/>
          <w:szCs w:val="24"/>
          <w:lang w:val="en-US"/>
        </w:rPr>
        <w:t>n”</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discomfort</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difficulty</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frustration</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stress</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isolation</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and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loneliness</w:t>
      </w:r>
      <w:r>
        <w:rPr>
          <w:rFonts w:ascii="Times New Roman" w:hAnsi="Times New Roman" w:cs="Times New Roman"/>
          <w:sz w:val="24"/>
          <w:szCs w:val="24"/>
          <w:lang w:val="en-US"/>
        </w:rPr>
        <w:t xml:space="preserve">”. </w:t>
      </w:r>
      <w:r>
        <w:rPr>
          <w:rFonts w:ascii="Times New Roman" w:hAnsi="Times New Roman" w:cs="Times New Roman"/>
          <w:sz w:val="24"/>
          <w:szCs w:val="24"/>
        </w:rPr>
        <w:t>Whilst they are the purposeful instigators of disruption and challenge, for the benefit of their student’s growth, there is a sense educators invest many hours of commitment beyond that which is contracted, be that in the  support tendered, or efforts invested to create innovative or dynamic challenge scenarios, or the background ongoing development the educators engage in to maintain their sense of authentic capability.</w:t>
      </w:r>
    </w:p>
    <w:p w14:paraId="6A83998E"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p>
    <w:p w14:paraId="55A6D2AC" w14:textId="77777777" w:rsidR="00C53F0C" w:rsidRPr="009646AD" w:rsidRDefault="00C53F0C" w:rsidP="00C53F0C">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rPr>
        <w:t xml:space="preserve">There </w:t>
      </w:r>
      <w:r>
        <w:rPr>
          <w:rFonts w:ascii="Times New Roman" w:hAnsi="Times New Roman" w:cs="Times New Roman"/>
          <w:color w:val="000000" w:themeColor="text1"/>
          <w:sz w:val="24"/>
          <w:szCs w:val="24"/>
        </w:rPr>
        <w:t xml:space="preserve">are also </w:t>
      </w:r>
      <w:r w:rsidRPr="00ED0E94">
        <w:rPr>
          <w:rFonts w:ascii="Times New Roman" w:hAnsi="Times New Roman" w:cs="Times New Roman"/>
          <w:color w:val="000000" w:themeColor="text1"/>
          <w:sz w:val="24"/>
          <w:szCs w:val="24"/>
        </w:rPr>
        <w:t>tone</w:t>
      </w:r>
      <w:r>
        <w:rPr>
          <w:rFonts w:ascii="Times New Roman" w:hAnsi="Times New Roman" w:cs="Times New Roman"/>
          <w:color w:val="000000" w:themeColor="text1"/>
          <w:sz w:val="24"/>
          <w:szCs w:val="24"/>
        </w:rPr>
        <w:t>s</w:t>
      </w:r>
      <w:r w:rsidRPr="00ED0E94">
        <w:rPr>
          <w:rFonts w:ascii="Times New Roman" w:hAnsi="Times New Roman" w:cs="Times New Roman"/>
          <w:color w:val="000000" w:themeColor="text1"/>
          <w:sz w:val="24"/>
          <w:szCs w:val="24"/>
        </w:rPr>
        <w:t xml:space="preserve"> of non-conformity</w:t>
      </w:r>
      <w:r>
        <w:rPr>
          <w:rFonts w:ascii="Times New Roman" w:hAnsi="Times New Roman" w:cs="Times New Roman"/>
          <w:color w:val="000000" w:themeColor="text1"/>
          <w:sz w:val="24"/>
          <w:szCs w:val="24"/>
        </w:rPr>
        <w:t xml:space="preserve"> throughout all participant transcriptions as educators </w:t>
      </w:r>
      <w:r w:rsidRPr="00ED0E94">
        <w:rPr>
          <w:rFonts w:ascii="Times New Roman" w:hAnsi="Times New Roman" w:cs="Times New Roman"/>
          <w:color w:val="000000" w:themeColor="text1"/>
          <w:sz w:val="24"/>
          <w:szCs w:val="24"/>
          <w:shd w:val="clear" w:color="auto" w:fill="FFFFFF"/>
        </w:rPr>
        <w:t xml:space="preserve"> exude a self-assured attitude</w:t>
      </w:r>
      <w:r>
        <w:rPr>
          <w:rFonts w:ascii="Times New Roman" w:hAnsi="Times New Roman" w:cs="Times New Roman"/>
          <w:color w:val="000000" w:themeColor="text1"/>
          <w:sz w:val="24"/>
          <w:szCs w:val="24"/>
          <w:shd w:val="clear" w:color="auto" w:fill="FFFFFF"/>
        </w:rPr>
        <w:t xml:space="preserve"> to adopt their own sense of authentic practice, even when this may jar with the prevailing system. </w:t>
      </w:r>
      <w:r>
        <w:rPr>
          <w:rFonts w:ascii="Times New Roman" w:hAnsi="Times New Roman" w:cs="Times New Roman"/>
          <w:sz w:val="24"/>
          <w:szCs w:val="24"/>
        </w:rPr>
        <w:t>C</w:t>
      </w:r>
      <w:r w:rsidRPr="009646AD">
        <w:rPr>
          <w:rFonts w:ascii="Times New Roman" w:hAnsi="Times New Roman" w:cs="Times New Roman"/>
          <w:sz w:val="24"/>
          <w:szCs w:val="24"/>
        </w:rPr>
        <w:t>hallenge</w:t>
      </w:r>
      <w:r>
        <w:rPr>
          <w:rFonts w:ascii="Times New Roman" w:hAnsi="Times New Roman" w:cs="Times New Roman"/>
          <w:sz w:val="24"/>
          <w:szCs w:val="24"/>
        </w:rPr>
        <w:t xml:space="preserve">s to </w:t>
      </w:r>
      <w:r w:rsidRPr="009646AD">
        <w:rPr>
          <w:rFonts w:ascii="Times New Roman" w:hAnsi="Times New Roman" w:cs="Times New Roman"/>
          <w:sz w:val="24"/>
          <w:szCs w:val="24"/>
        </w:rPr>
        <w:t xml:space="preserve">expectations of the status quo or ‘the they’ </w:t>
      </w:r>
      <w:r>
        <w:rPr>
          <w:rFonts w:ascii="Times New Roman" w:hAnsi="Times New Roman" w:cs="Times New Roman"/>
          <w:sz w:val="24"/>
          <w:szCs w:val="24"/>
        </w:rPr>
        <w:t xml:space="preserve">are illuminated, with concerns that </w:t>
      </w:r>
      <w:r w:rsidRPr="009646AD">
        <w:rPr>
          <w:rFonts w:ascii="Times New Roman" w:hAnsi="Times New Roman" w:cs="Times New Roman"/>
          <w:sz w:val="24"/>
          <w:szCs w:val="24"/>
        </w:rPr>
        <w:t xml:space="preserve">‘system’ </w:t>
      </w:r>
      <w:r>
        <w:rPr>
          <w:rFonts w:ascii="Times New Roman" w:hAnsi="Times New Roman" w:cs="Times New Roman"/>
          <w:sz w:val="24"/>
          <w:szCs w:val="24"/>
        </w:rPr>
        <w:t xml:space="preserve">left unchecked </w:t>
      </w:r>
      <w:r w:rsidRPr="009646AD">
        <w:rPr>
          <w:rFonts w:ascii="Times New Roman" w:hAnsi="Times New Roman" w:cs="Times New Roman"/>
          <w:sz w:val="24"/>
          <w:szCs w:val="24"/>
        </w:rPr>
        <w:t xml:space="preserve">may undermine </w:t>
      </w:r>
      <w:r>
        <w:rPr>
          <w:rFonts w:ascii="Times New Roman" w:hAnsi="Times New Roman" w:cs="Times New Roman"/>
          <w:sz w:val="24"/>
          <w:szCs w:val="24"/>
        </w:rPr>
        <w:t xml:space="preserve">one’s </w:t>
      </w:r>
      <w:r w:rsidRPr="009646AD">
        <w:rPr>
          <w:rFonts w:ascii="Times New Roman" w:hAnsi="Times New Roman" w:cs="Times New Roman"/>
          <w:sz w:val="24"/>
          <w:szCs w:val="24"/>
        </w:rPr>
        <w:t>agency in thinking and</w:t>
      </w:r>
      <w:r w:rsidRPr="009646AD">
        <w:rPr>
          <w:rFonts w:ascii="Times New Roman" w:hAnsi="Times New Roman" w:cs="Times New Roman"/>
          <w:sz w:val="24"/>
          <w:szCs w:val="24"/>
          <w:highlight w:val="cyan"/>
        </w:rPr>
        <w:t xml:space="preserve"> </w:t>
      </w:r>
      <w:r w:rsidRPr="009F1FA6">
        <w:rPr>
          <w:rFonts w:ascii="Times New Roman" w:hAnsi="Times New Roman" w:cs="Times New Roman"/>
          <w:sz w:val="24"/>
          <w:szCs w:val="24"/>
        </w:rPr>
        <w:t>risk what Heidegger calls ‘inauthenticity</w:t>
      </w:r>
      <w:r w:rsidRPr="009F1FA6">
        <w:rPr>
          <w:rFonts w:ascii="Times New Roman" w:hAnsi="Times New Roman" w:cs="Times New Roman"/>
          <w:b/>
          <w:bCs/>
          <w:sz w:val="24"/>
          <w:szCs w:val="24"/>
        </w:rPr>
        <w:t xml:space="preserve">’ </w:t>
      </w:r>
      <w:r w:rsidRPr="009F1FA6">
        <w:rPr>
          <w:rFonts w:ascii="Times New Roman" w:hAnsi="Times New Roman" w:cs="Times New Roman"/>
          <w:sz w:val="24"/>
          <w:szCs w:val="24"/>
        </w:rPr>
        <w:t>(</w:t>
      </w:r>
      <w:proofErr w:type="spellStart"/>
      <w:r w:rsidRPr="009F1FA6">
        <w:rPr>
          <w:rFonts w:ascii="Times New Roman" w:hAnsi="Times New Roman" w:cs="Times New Roman"/>
          <w:b/>
          <w:bCs/>
          <w:i/>
          <w:iCs/>
          <w:sz w:val="24"/>
          <w:szCs w:val="24"/>
        </w:rPr>
        <w:t>Uneigentlich</w:t>
      </w:r>
      <w:proofErr w:type="spellEnd"/>
      <w:r w:rsidRPr="009F1FA6">
        <w:rPr>
          <w:rFonts w:ascii="Times New Roman" w:hAnsi="Times New Roman" w:cs="Times New Roman"/>
          <w:sz w:val="24"/>
          <w:szCs w:val="24"/>
        </w:rPr>
        <w:t>).</w:t>
      </w:r>
      <w:r w:rsidRPr="009F1FA6">
        <w:rPr>
          <w:rFonts w:ascii="Times New Roman" w:hAnsi="Times New Roman" w:cs="Times New Roman"/>
          <w:b/>
          <w:bCs/>
          <w:sz w:val="24"/>
          <w:szCs w:val="24"/>
        </w:rPr>
        <w:t xml:space="preserve"> </w:t>
      </w:r>
      <w:r w:rsidRPr="009F1FA6">
        <w:rPr>
          <w:rFonts w:ascii="Times New Roman" w:hAnsi="Times New Roman" w:cs="Times New Roman"/>
          <w:sz w:val="24"/>
          <w:szCs w:val="24"/>
        </w:rPr>
        <w:t>They push back against dimensions of the system which constrain how they may meet student needs.</w:t>
      </w:r>
      <w:r w:rsidRPr="00754370">
        <w:rPr>
          <w:rFonts w:ascii="Times New Roman" w:hAnsi="Times New Roman" w:cs="Times New Roman"/>
          <w:sz w:val="24"/>
          <w:szCs w:val="24"/>
        </w:rPr>
        <w:t xml:space="preserve"> </w:t>
      </w:r>
    </w:p>
    <w:p w14:paraId="7BECF483" w14:textId="77777777" w:rsidR="00C53F0C" w:rsidRDefault="00C53F0C" w:rsidP="00C53F0C">
      <w:pPr>
        <w:spacing w:after="0" w:line="360" w:lineRule="auto"/>
        <w:rPr>
          <w:rFonts w:ascii="Times New Roman" w:hAnsi="Times New Roman" w:cs="Times New Roman"/>
          <w:color w:val="000000" w:themeColor="text1"/>
          <w:sz w:val="24"/>
          <w:szCs w:val="24"/>
          <w:shd w:val="clear" w:color="auto" w:fill="FFFFFF"/>
        </w:rPr>
      </w:pPr>
    </w:p>
    <w:p w14:paraId="4C6D323C" w14:textId="77777777" w:rsidR="00C53F0C" w:rsidRPr="009F1FA6" w:rsidRDefault="00C53F0C" w:rsidP="00C53F0C">
      <w:pPr>
        <w:spacing w:after="0" w:line="360" w:lineRule="auto"/>
        <w:ind w:firstLine="284"/>
        <w:jc w:val="both"/>
        <w:rPr>
          <w:rFonts w:ascii="Times New Roman" w:hAnsi="Times New Roman" w:cs="Times New Roman"/>
          <w:sz w:val="24"/>
          <w:szCs w:val="24"/>
        </w:rPr>
      </w:pPr>
      <w:r w:rsidRPr="009F1FA6">
        <w:rPr>
          <w:rFonts w:ascii="Times New Roman" w:hAnsi="Times New Roman" w:cs="Times New Roman"/>
          <w:color w:val="000000"/>
          <w:sz w:val="24"/>
          <w:szCs w:val="24"/>
          <w:shd w:val="clear" w:color="auto" w:fill="FFFFFF"/>
        </w:rPr>
        <w:t xml:space="preserve">The educators bring their minds, bodies and souls to their HOTS work. Yet in the literature the </w:t>
      </w:r>
      <w:r w:rsidRPr="009F1FA6">
        <w:rPr>
          <w:rFonts w:ascii="Times New Roman" w:hAnsi="Times New Roman" w:cs="Times New Roman"/>
          <w:color w:val="202124"/>
          <w:shd w:val="clear" w:color="auto" w:fill="FFFFFF"/>
        </w:rPr>
        <w:t xml:space="preserve">triumvirate </w:t>
      </w:r>
      <w:r w:rsidRPr="009F1FA6">
        <w:rPr>
          <w:rFonts w:ascii="Times New Roman" w:hAnsi="Times New Roman" w:cs="Times New Roman"/>
          <w:color w:val="000000"/>
          <w:sz w:val="24"/>
          <w:szCs w:val="24"/>
          <w:shd w:val="clear" w:color="auto" w:fill="FFFFFF"/>
        </w:rPr>
        <w:t xml:space="preserve">is not so well featured, with aspects either forgotten or considered unimportant. (Maudlin. 2006). Here, the transcripts draw out the exhausting and draining aspects of educator </w:t>
      </w:r>
      <w:r w:rsidRPr="009F1FA6">
        <w:rPr>
          <w:rFonts w:ascii="Times New Roman" w:hAnsi="Times New Roman" w:cs="Times New Roman"/>
          <w:color w:val="000000"/>
          <w:sz w:val="24"/>
          <w:szCs w:val="24"/>
          <w:shd w:val="clear" w:color="auto" w:fill="FFFFFF"/>
        </w:rPr>
        <w:lastRenderedPageBreak/>
        <w:t xml:space="preserve">facilitation work, </w:t>
      </w:r>
      <w:r w:rsidRPr="009F1FA6">
        <w:rPr>
          <w:rFonts w:ascii="Times New Roman" w:hAnsi="Times New Roman" w:cs="Times New Roman"/>
          <w:sz w:val="24"/>
          <w:szCs w:val="24"/>
          <w:lang w:val="en-US"/>
        </w:rPr>
        <w:t>exposing their mental and physical health, and their need control and r</w:t>
      </w:r>
      <w:r w:rsidRPr="009F1FA6">
        <w:rPr>
          <w:rFonts w:ascii="Times New Roman" w:hAnsi="Times New Roman" w:cs="Times New Roman"/>
          <w:color w:val="000000"/>
          <w:sz w:val="24"/>
          <w:szCs w:val="24"/>
        </w:rPr>
        <w:t xml:space="preserve">regulate emotions. Some educators make explicit </w:t>
      </w:r>
      <w:r>
        <w:rPr>
          <w:rFonts w:ascii="Times New Roman" w:hAnsi="Times New Roman" w:cs="Times New Roman"/>
          <w:color w:val="000000"/>
          <w:sz w:val="24"/>
          <w:szCs w:val="24"/>
        </w:rPr>
        <w:t xml:space="preserve">a </w:t>
      </w:r>
      <w:r w:rsidRPr="009F1FA6">
        <w:rPr>
          <w:rFonts w:ascii="Times New Roman" w:hAnsi="Times New Roman" w:cs="Times New Roman"/>
          <w:color w:val="000000"/>
          <w:sz w:val="24"/>
          <w:szCs w:val="24"/>
        </w:rPr>
        <w:t xml:space="preserve">need to team teach, to receive feedback, to access, and draw on their professional </w:t>
      </w:r>
      <w:r w:rsidRPr="009F1FA6">
        <w:rPr>
          <w:rFonts w:ascii="Times New Roman" w:hAnsi="Times New Roman" w:cs="Times New Roman"/>
          <w:sz w:val="24"/>
          <w:szCs w:val="24"/>
        </w:rPr>
        <w:t xml:space="preserve">support communities and networks. Some participants talked about relying on their somatic understanding and literacy to be able to </w:t>
      </w:r>
      <w:r>
        <w:rPr>
          <w:rFonts w:ascii="Times New Roman" w:hAnsi="Times New Roman" w:cs="Times New Roman"/>
          <w:sz w:val="24"/>
          <w:szCs w:val="24"/>
        </w:rPr>
        <w:t xml:space="preserve">fitfully </w:t>
      </w:r>
      <w:r w:rsidRPr="009F1FA6">
        <w:rPr>
          <w:rFonts w:ascii="Times New Roman" w:hAnsi="Times New Roman" w:cs="Times New Roman"/>
          <w:sz w:val="24"/>
          <w:szCs w:val="24"/>
        </w:rPr>
        <w:t xml:space="preserve">engage in HOTS facilitation. </w:t>
      </w:r>
      <w:r>
        <w:rPr>
          <w:rFonts w:ascii="Times New Roman" w:hAnsi="Times New Roman" w:cs="Times New Roman"/>
          <w:sz w:val="24"/>
          <w:szCs w:val="24"/>
        </w:rPr>
        <w:t>What is less clear is whether they can and do access these forms of support.</w:t>
      </w:r>
    </w:p>
    <w:p w14:paraId="142D1053" w14:textId="77777777" w:rsidR="00C53F0C" w:rsidRPr="009646AD" w:rsidRDefault="00C53F0C" w:rsidP="00C53F0C">
      <w:pPr>
        <w:spacing w:after="0" w:line="360" w:lineRule="auto"/>
        <w:ind w:firstLine="284"/>
        <w:jc w:val="both"/>
        <w:rPr>
          <w:rFonts w:ascii="Times New Roman" w:hAnsi="Times New Roman" w:cs="Times New Roman"/>
          <w:sz w:val="24"/>
          <w:szCs w:val="24"/>
        </w:rPr>
      </w:pPr>
    </w:p>
    <w:p w14:paraId="1FD8028B" w14:textId="77777777" w:rsidR="00C53F0C" w:rsidRPr="00397DE4" w:rsidRDefault="00C53F0C" w:rsidP="00C53F0C">
      <w:pPr>
        <w:pStyle w:val="TR"/>
        <w:rPr>
          <w:rStyle w:val="jsgrdq"/>
        </w:rPr>
      </w:pPr>
      <w:bookmarkStart w:id="13" w:name="_Toc116934712"/>
      <w:r w:rsidRPr="003B0A29">
        <w:t>5.</w:t>
      </w:r>
      <w:r>
        <w:t>3</w:t>
      </w:r>
      <w:r w:rsidRPr="003B0A29">
        <w:t xml:space="preserve"> The </w:t>
      </w:r>
      <w:r>
        <w:t>P</w:t>
      </w:r>
      <w:r w:rsidRPr="009646AD">
        <w:rPr>
          <w:color w:val="2F5496"/>
        </w:rPr>
        <w:t>henomenological</w:t>
      </w:r>
      <w:r w:rsidRPr="003B0A29">
        <w:t xml:space="preserve"> </w:t>
      </w:r>
      <w:r>
        <w:t>D</w:t>
      </w:r>
      <w:r w:rsidRPr="003B0A29">
        <w:t>escription: ‘Journey to Mind Mentors sans Frontiers’</w:t>
      </w:r>
      <w:bookmarkEnd w:id="13"/>
      <w:r w:rsidRPr="003B0A29">
        <w:t xml:space="preserve"> </w:t>
      </w:r>
    </w:p>
    <w:p w14:paraId="3CE63F6D"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p>
    <w:p w14:paraId="681C0386" w14:textId="77777777" w:rsidR="00C53F0C" w:rsidRPr="00E90188" w:rsidRDefault="00C53F0C" w:rsidP="00C53F0C">
      <w:pPr>
        <w:spacing w:after="0" w:line="360" w:lineRule="auto"/>
        <w:ind w:firstLine="284"/>
        <w:rPr>
          <w:rFonts w:ascii="Times New Roman" w:hAnsi="Times New Roman" w:cs="Times New Roman"/>
          <w:color w:val="000000" w:themeColor="text1"/>
          <w:sz w:val="24"/>
          <w:szCs w:val="24"/>
        </w:rPr>
      </w:pPr>
      <w:r w:rsidRPr="00E90188">
        <w:rPr>
          <w:rFonts w:ascii="Times New Roman" w:hAnsi="Times New Roman" w:cs="Times New Roman"/>
          <w:color w:val="000000" w:themeColor="text1"/>
          <w:sz w:val="24"/>
          <w:szCs w:val="24"/>
        </w:rPr>
        <w:t xml:space="preserve">The final stage of </w:t>
      </w:r>
      <w:r>
        <w:rPr>
          <w:rFonts w:ascii="Times New Roman" w:hAnsi="Times New Roman" w:cs="Times New Roman"/>
          <w:color w:val="000000" w:themeColor="text1"/>
          <w:sz w:val="24"/>
          <w:szCs w:val="24"/>
        </w:rPr>
        <w:t>a</w:t>
      </w:r>
      <w:r w:rsidRPr="00E90188">
        <w:rPr>
          <w:rFonts w:ascii="Times New Roman" w:hAnsi="Times New Roman" w:cs="Times New Roman"/>
          <w:color w:val="000000" w:themeColor="text1"/>
          <w:sz w:val="24"/>
          <w:szCs w:val="24"/>
        </w:rPr>
        <w:t xml:space="preserve"> hermeneutic study is to construct a statement that portray</w:t>
      </w:r>
      <w:r>
        <w:rPr>
          <w:rFonts w:ascii="Times New Roman" w:hAnsi="Times New Roman" w:cs="Times New Roman"/>
          <w:color w:val="000000" w:themeColor="text1"/>
          <w:sz w:val="24"/>
          <w:szCs w:val="24"/>
        </w:rPr>
        <w:t>s</w:t>
      </w:r>
      <w:r w:rsidRPr="00E90188">
        <w:rPr>
          <w:rFonts w:ascii="Times New Roman" w:hAnsi="Times New Roman" w:cs="Times New Roman"/>
          <w:color w:val="000000" w:themeColor="text1"/>
          <w:sz w:val="24"/>
          <w:szCs w:val="24"/>
        </w:rPr>
        <w:t xml:space="preserve"> the fundamental nature of participants’ experience. </w:t>
      </w:r>
      <w:r>
        <w:rPr>
          <w:rFonts w:ascii="Times New Roman" w:hAnsi="Times New Roman" w:cs="Times New Roman"/>
          <w:color w:val="000000" w:themeColor="text1"/>
          <w:sz w:val="24"/>
          <w:szCs w:val="24"/>
        </w:rPr>
        <w:t xml:space="preserve">Here, </w:t>
      </w:r>
      <w:r w:rsidRPr="00E90188">
        <w:rPr>
          <w:rFonts w:ascii="Times New Roman" w:hAnsi="Times New Roman" w:cs="Times New Roman"/>
          <w:color w:val="000000" w:themeColor="text1"/>
          <w:sz w:val="24"/>
          <w:szCs w:val="24"/>
        </w:rPr>
        <w:t>the hermeneutic interpretations of the researcher</w:t>
      </w:r>
      <w:r>
        <w:rPr>
          <w:rFonts w:ascii="Times New Roman" w:hAnsi="Times New Roman" w:cs="Times New Roman"/>
          <w:color w:val="000000" w:themeColor="text1"/>
          <w:sz w:val="24"/>
          <w:szCs w:val="24"/>
        </w:rPr>
        <w:t xml:space="preserve">’s </w:t>
      </w:r>
      <w:r w:rsidRPr="00E90188">
        <w:rPr>
          <w:rFonts w:ascii="Times New Roman" w:hAnsi="Times New Roman" w:cs="Times New Roman"/>
          <w:color w:val="000000" w:themeColor="text1"/>
          <w:sz w:val="24"/>
          <w:szCs w:val="24"/>
        </w:rPr>
        <w:t>thematic findings indicate HE educators facilitating HOTS</w:t>
      </w:r>
      <w:r>
        <w:rPr>
          <w:rFonts w:ascii="Times New Roman" w:hAnsi="Times New Roman" w:cs="Times New Roman"/>
          <w:color w:val="000000" w:themeColor="text1"/>
          <w:sz w:val="24"/>
          <w:szCs w:val="24"/>
        </w:rPr>
        <w:t xml:space="preserve"> development</w:t>
      </w:r>
      <w:r w:rsidRPr="00E90188">
        <w:rPr>
          <w:rFonts w:ascii="Times New Roman" w:hAnsi="Times New Roman" w:cs="Times New Roman"/>
          <w:color w:val="000000" w:themeColor="text1"/>
          <w:sz w:val="24"/>
          <w:szCs w:val="24"/>
        </w:rPr>
        <w:t xml:space="preserve"> are engaged as ‘Journey to Mind Mentors sans Frontiers’. This is an interpretation that draws on Gadamer’s and Heidegger’s conceptions of truth inquiry</w:t>
      </w:r>
      <w:bookmarkStart w:id="14" w:name="_Hlk101620262"/>
      <w:r>
        <w:rPr>
          <w:rFonts w:ascii="Times New Roman" w:hAnsi="Times New Roman" w:cs="Times New Roman"/>
          <w:color w:val="000000" w:themeColor="text1"/>
          <w:sz w:val="24"/>
          <w:szCs w:val="24"/>
        </w:rPr>
        <w:t xml:space="preserve"> and captures the HE educators experience of </w:t>
      </w:r>
      <w:r w:rsidRPr="00E90188">
        <w:rPr>
          <w:rFonts w:ascii="Times New Roman" w:hAnsi="Times New Roman" w:cs="Times New Roman"/>
          <w:color w:val="000000" w:themeColor="text1"/>
          <w:sz w:val="24"/>
          <w:szCs w:val="24"/>
        </w:rPr>
        <w:t>accompany</w:t>
      </w:r>
      <w:r>
        <w:rPr>
          <w:rFonts w:ascii="Times New Roman" w:hAnsi="Times New Roman" w:cs="Times New Roman"/>
          <w:color w:val="000000" w:themeColor="text1"/>
          <w:sz w:val="24"/>
          <w:szCs w:val="24"/>
        </w:rPr>
        <w:t>ing</w:t>
      </w:r>
      <w:r w:rsidRPr="00E90188">
        <w:rPr>
          <w:rFonts w:ascii="Times New Roman" w:hAnsi="Times New Roman" w:cs="Times New Roman"/>
          <w:color w:val="000000" w:themeColor="text1"/>
          <w:sz w:val="24"/>
          <w:szCs w:val="24"/>
        </w:rPr>
        <w:t xml:space="preserve"> students on a </w:t>
      </w:r>
      <w:r w:rsidRPr="00E90188">
        <w:rPr>
          <w:rFonts w:ascii="Times New Roman" w:hAnsi="Times New Roman" w:cs="Times New Roman"/>
          <w:color w:val="000000" w:themeColor="text1"/>
          <w:sz w:val="24"/>
          <w:szCs w:val="24"/>
          <w:shd w:val="clear" w:color="auto" w:fill="FFFFFF"/>
        </w:rPr>
        <w:t>creative, communal, and reflective process</w:t>
      </w:r>
      <w:r w:rsidRPr="00E90188">
        <w:rPr>
          <w:rFonts w:ascii="Times New Roman" w:hAnsi="Times New Roman" w:cs="Times New Roman"/>
          <w:color w:val="000000" w:themeColor="text1"/>
          <w:sz w:val="24"/>
          <w:szCs w:val="24"/>
        </w:rPr>
        <w:t xml:space="preserve"> of</w:t>
      </w:r>
      <w:bookmarkEnd w:id="14"/>
      <w:r w:rsidRPr="00E90188">
        <w:rPr>
          <w:rFonts w:ascii="Times New Roman" w:hAnsi="Times New Roman" w:cs="Times New Roman"/>
          <w:color w:val="000000" w:themeColor="text1"/>
          <w:sz w:val="24"/>
          <w:szCs w:val="24"/>
        </w:rPr>
        <w:t xml:space="preserve"> disclosure</w:t>
      </w:r>
      <w:r>
        <w:rPr>
          <w:rFonts w:ascii="Times New Roman" w:hAnsi="Times New Roman" w:cs="Times New Roman"/>
          <w:color w:val="000000" w:themeColor="text1"/>
          <w:sz w:val="24"/>
          <w:szCs w:val="24"/>
        </w:rPr>
        <w:t xml:space="preserve">. </w:t>
      </w:r>
      <w:r w:rsidRPr="00E90188">
        <w:rPr>
          <w:rFonts w:ascii="Times New Roman" w:hAnsi="Times New Roman" w:cs="Times New Roman"/>
          <w:color w:val="000000" w:themeColor="text1"/>
          <w:sz w:val="24"/>
          <w:szCs w:val="24"/>
          <w:shd w:val="clear" w:color="auto" w:fill="FFFFFF"/>
        </w:rPr>
        <w:t xml:space="preserve">It is a process in which </w:t>
      </w:r>
      <w:r>
        <w:rPr>
          <w:rFonts w:ascii="Times New Roman" w:hAnsi="Times New Roman" w:cs="Times New Roman"/>
          <w:color w:val="000000" w:themeColor="text1"/>
          <w:sz w:val="24"/>
          <w:szCs w:val="24"/>
          <w:shd w:val="clear" w:color="auto" w:fill="FFFFFF"/>
        </w:rPr>
        <w:t xml:space="preserve">critical </w:t>
      </w:r>
      <w:r w:rsidRPr="00E90188">
        <w:rPr>
          <w:rFonts w:ascii="Times New Roman" w:hAnsi="Times New Roman" w:cs="Times New Roman"/>
          <w:color w:val="000000" w:themeColor="text1"/>
          <w:sz w:val="24"/>
          <w:szCs w:val="24"/>
          <w:shd w:val="clear" w:color="auto" w:fill="FFFFFF"/>
        </w:rPr>
        <w:t>dialogue,</w:t>
      </w:r>
      <w:r>
        <w:rPr>
          <w:rFonts w:ascii="Times New Roman" w:hAnsi="Times New Roman" w:cs="Times New Roman"/>
          <w:color w:val="000000" w:themeColor="text1"/>
          <w:sz w:val="24"/>
          <w:szCs w:val="24"/>
        </w:rPr>
        <w:t xml:space="preserve"> </w:t>
      </w:r>
      <w:r w:rsidRPr="00E90188">
        <w:rPr>
          <w:rFonts w:ascii="Times New Roman" w:hAnsi="Times New Roman" w:cs="Times New Roman"/>
          <w:color w:val="000000" w:themeColor="text1"/>
          <w:sz w:val="24"/>
          <w:szCs w:val="24"/>
        </w:rPr>
        <w:t>questio</w:t>
      </w:r>
      <w:r>
        <w:rPr>
          <w:rFonts w:ascii="Times New Roman" w:hAnsi="Times New Roman" w:cs="Times New Roman"/>
          <w:color w:val="000000" w:themeColor="text1"/>
          <w:sz w:val="24"/>
          <w:szCs w:val="24"/>
        </w:rPr>
        <w:t>n</w:t>
      </w:r>
      <w:r w:rsidRPr="00E90188">
        <w:rPr>
          <w:rFonts w:ascii="Times New Roman" w:hAnsi="Times New Roman" w:cs="Times New Roman"/>
          <w:color w:val="000000" w:themeColor="text1"/>
          <w:sz w:val="24"/>
          <w:szCs w:val="24"/>
        </w:rPr>
        <w:t>ing, and social learning</w:t>
      </w:r>
      <w:r>
        <w:rPr>
          <w:rFonts w:ascii="Times New Roman" w:hAnsi="Times New Roman" w:cs="Times New Roman"/>
          <w:color w:val="000000" w:themeColor="text1"/>
          <w:sz w:val="24"/>
          <w:szCs w:val="24"/>
        </w:rPr>
        <w:t xml:space="preserve"> </w:t>
      </w:r>
      <w:r w:rsidRPr="00E90188">
        <w:rPr>
          <w:rFonts w:ascii="Times New Roman" w:hAnsi="Times New Roman" w:cs="Times New Roman"/>
          <w:color w:val="000000" w:themeColor="text1"/>
          <w:sz w:val="24"/>
          <w:szCs w:val="24"/>
        </w:rPr>
        <w:t xml:space="preserve">contribute </w:t>
      </w:r>
      <w:r>
        <w:rPr>
          <w:rFonts w:ascii="Times New Roman" w:hAnsi="Times New Roman" w:cs="Times New Roman"/>
          <w:color w:val="000000" w:themeColor="text1"/>
          <w:sz w:val="24"/>
          <w:szCs w:val="24"/>
        </w:rPr>
        <w:t xml:space="preserve">to the development of higher-order thinking capability </w:t>
      </w:r>
      <w:r w:rsidRPr="00E90188">
        <w:rPr>
          <w:rFonts w:ascii="Times New Roman" w:hAnsi="Times New Roman" w:cs="Times New Roman"/>
          <w:color w:val="000000" w:themeColor="text1"/>
          <w:sz w:val="24"/>
          <w:szCs w:val="24"/>
        </w:rPr>
        <w:t xml:space="preserve">that </w:t>
      </w:r>
      <w:r w:rsidRPr="00E90188">
        <w:rPr>
          <w:rFonts w:ascii="Times New Roman" w:eastAsia="Times New Roman" w:hAnsi="Times New Roman" w:cs="Times New Roman"/>
          <w:color w:val="000000" w:themeColor="text1"/>
          <w:sz w:val="24"/>
          <w:szCs w:val="24"/>
          <w:lang w:eastAsia="en-GB"/>
        </w:rPr>
        <w:t>prepare</w:t>
      </w:r>
      <w:r>
        <w:rPr>
          <w:rFonts w:ascii="Times New Roman" w:eastAsia="Times New Roman" w:hAnsi="Times New Roman" w:cs="Times New Roman"/>
          <w:color w:val="000000" w:themeColor="text1"/>
          <w:sz w:val="24"/>
          <w:szCs w:val="24"/>
          <w:lang w:eastAsia="en-GB"/>
        </w:rPr>
        <w:t>s students f</w:t>
      </w:r>
      <w:r w:rsidRPr="00E90188">
        <w:rPr>
          <w:rFonts w:ascii="Times New Roman" w:eastAsia="Times New Roman" w:hAnsi="Times New Roman" w:cs="Times New Roman"/>
          <w:color w:val="000000" w:themeColor="text1"/>
          <w:sz w:val="24"/>
          <w:szCs w:val="24"/>
          <w:lang w:eastAsia="en-GB"/>
        </w:rPr>
        <w:t>or a</w:t>
      </w:r>
      <w:r w:rsidRPr="00E90188">
        <w:rPr>
          <w:rFonts w:ascii="Times New Roman" w:hAnsi="Times New Roman" w:cs="Times New Roman"/>
          <w:color w:val="000000" w:themeColor="text1"/>
          <w:sz w:val="24"/>
          <w:szCs w:val="24"/>
        </w:rPr>
        <w:t>uthentic agency in the world</w:t>
      </w:r>
      <w:r>
        <w:rPr>
          <w:rFonts w:ascii="Times New Roman" w:hAnsi="Times New Roman" w:cs="Times New Roman"/>
          <w:color w:val="000000" w:themeColor="text1"/>
          <w:sz w:val="24"/>
          <w:szCs w:val="24"/>
        </w:rPr>
        <w:t xml:space="preserve">. </w:t>
      </w:r>
      <w:r w:rsidRPr="00E90188">
        <w:rPr>
          <w:rFonts w:ascii="Times New Roman" w:hAnsi="Times New Roman" w:cs="Times New Roman"/>
          <w:color w:val="000000" w:themeColor="text1"/>
          <w:sz w:val="24"/>
          <w:szCs w:val="24"/>
        </w:rPr>
        <w:t xml:space="preserve">‘Journey to Mind Mentors sans Frontiers’ </w:t>
      </w:r>
      <w:r>
        <w:rPr>
          <w:rFonts w:ascii="Times New Roman" w:hAnsi="Times New Roman" w:cs="Times New Roman"/>
          <w:color w:val="000000" w:themeColor="text1"/>
          <w:sz w:val="24"/>
          <w:szCs w:val="24"/>
        </w:rPr>
        <w:t xml:space="preserve">as a summary description </w:t>
      </w:r>
      <w:r w:rsidRPr="00E90188">
        <w:rPr>
          <w:rFonts w:ascii="Times New Roman" w:hAnsi="Times New Roman" w:cs="Times New Roman"/>
          <w:color w:val="000000" w:themeColor="text1"/>
          <w:sz w:val="24"/>
          <w:szCs w:val="24"/>
        </w:rPr>
        <w:t>may be deconstructed in t</w:t>
      </w:r>
      <w:r>
        <w:rPr>
          <w:rFonts w:ascii="Times New Roman" w:hAnsi="Times New Roman" w:cs="Times New Roman"/>
          <w:color w:val="000000" w:themeColor="text1"/>
          <w:sz w:val="24"/>
          <w:szCs w:val="24"/>
        </w:rPr>
        <w:t>o t</w:t>
      </w:r>
      <w:r w:rsidRPr="00E90188">
        <w:rPr>
          <w:rFonts w:ascii="Times New Roman" w:hAnsi="Times New Roman" w:cs="Times New Roman"/>
          <w:color w:val="000000" w:themeColor="text1"/>
          <w:sz w:val="24"/>
          <w:szCs w:val="24"/>
        </w:rPr>
        <w:t xml:space="preserve">hree parts to reveal </w:t>
      </w:r>
      <w:r>
        <w:rPr>
          <w:rFonts w:ascii="Times New Roman" w:hAnsi="Times New Roman" w:cs="Times New Roman"/>
          <w:color w:val="000000" w:themeColor="text1"/>
          <w:sz w:val="24"/>
          <w:szCs w:val="24"/>
        </w:rPr>
        <w:t xml:space="preserve">and describe </w:t>
      </w:r>
      <w:r w:rsidRPr="00E90188">
        <w:rPr>
          <w:rFonts w:ascii="Times New Roman" w:hAnsi="Times New Roman" w:cs="Times New Roman"/>
          <w:color w:val="000000" w:themeColor="text1"/>
          <w:sz w:val="24"/>
          <w:szCs w:val="24"/>
        </w:rPr>
        <w:t>its phenomenological loading, a) Journey to Mind, b) Journey Mentors, and c) Mentors sans Frontiers.</w:t>
      </w:r>
    </w:p>
    <w:p w14:paraId="15C01E19" w14:textId="77777777" w:rsidR="00C53F0C" w:rsidRPr="00494F18" w:rsidRDefault="00C53F0C" w:rsidP="00C53F0C">
      <w:pPr>
        <w:spacing w:after="0" w:line="360" w:lineRule="auto"/>
        <w:ind w:firstLine="284"/>
        <w:rPr>
          <w:rFonts w:ascii="Times New Roman" w:hAnsi="Times New Roman" w:cs="Times New Roman"/>
          <w:color w:val="000000" w:themeColor="text1"/>
          <w:sz w:val="24"/>
          <w:szCs w:val="24"/>
        </w:rPr>
      </w:pPr>
    </w:p>
    <w:p w14:paraId="064F6693" w14:textId="77777777" w:rsidR="00C53F0C" w:rsidRPr="009646AD" w:rsidRDefault="00C53F0C" w:rsidP="00C53F0C">
      <w:pPr>
        <w:spacing w:line="360" w:lineRule="auto"/>
        <w:rPr>
          <w:rFonts w:ascii="Times New Roman" w:hAnsi="Times New Roman"/>
          <w:i/>
          <w:iCs/>
          <w:color w:val="2F5496"/>
          <w:sz w:val="24"/>
          <w:szCs w:val="24"/>
          <w:shd w:val="clear" w:color="auto" w:fill="FFFFFF"/>
        </w:rPr>
      </w:pPr>
      <w:r w:rsidRPr="009646AD">
        <w:rPr>
          <w:rFonts w:ascii="Times New Roman" w:hAnsi="Times New Roman"/>
          <w:i/>
          <w:iCs/>
          <w:color w:val="2F5496"/>
          <w:sz w:val="24"/>
          <w:szCs w:val="24"/>
          <w:shd w:val="clear" w:color="auto" w:fill="FFFFFF"/>
        </w:rPr>
        <w:t>Journey to Mind</w:t>
      </w:r>
    </w:p>
    <w:p w14:paraId="2F1EBF70" w14:textId="77777777" w:rsidR="00C53F0C" w:rsidRDefault="00C53F0C" w:rsidP="00C53F0C">
      <w:pPr>
        <w:spacing w:line="360" w:lineRule="auto"/>
        <w:ind w:firstLine="284"/>
        <w:rPr>
          <w:rFonts w:ascii="Times New Roman" w:hAnsi="Times New Roman"/>
          <w:color w:val="000000" w:themeColor="text1"/>
          <w:sz w:val="24"/>
          <w:szCs w:val="24"/>
          <w:shd w:val="clear" w:color="auto" w:fill="FFFFFF"/>
        </w:rPr>
      </w:pPr>
      <w:r w:rsidRPr="0096146B">
        <w:rPr>
          <w:rFonts w:ascii="Times New Roman" w:hAnsi="Times New Roman"/>
          <w:color w:val="000000" w:themeColor="text1"/>
          <w:sz w:val="24"/>
          <w:szCs w:val="24"/>
          <w:shd w:val="clear" w:color="auto" w:fill="FFFFFF"/>
        </w:rPr>
        <w:t>Firstly, the phenomenon of HE educators facilitating HOTS</w:t>
      </w:r>
      <w:r>
        <w:rPr>
          <w:rFonts w:ascii="Times New Roman" w:hAnsi="Times New Roman"/>
          <w:color w:val="000000" w:themeColor="text1"/>
          <w:sz w:val="24"/>
          <w:szCs w:val="24"/>
          <w:shd w:val="clear" w:color="auto" w:fill="FFFFFF"/>
        </w:rPr>
        <w:t xml:space="preserve"> development</w:t>
      </w:r>
      <w:r w:rsidRPr="0096146B">
        <w:rPr>
          <w:rFonts w:ascii="Times New Roman" w:hAnsi="Times New Roman"/>
          <w:color w:val="000000" w:themeColor="text1"/>
          <w:sz w:val="24"/>
          <w:szCs w:val="24"/>
          <w:shd w:val="clear" w:color="auto" w:fill="FFFFFF"/>
        </w:rPr>
        <w:t xml:space="preserve"> is interpreted as one educators accompany students on a thinking development journey; reflective of the frequency and alignment of metaphors </w:t>
      </w:r>
      <w:r>
        <w:rPr>
          <w:rFonts w:ascii="Times New Roman" w:hAnsi="Times New Roman"/>
          <w:color w:val="000000" w:themeColor="text1"/>
          <w:sz w:val="24"/>
          <w:szCs w:val="24"/>
          <w:shd w:val="clear" w:color="auto" w:fill="FFFFFF"/>
        </w:rPr>
        <w:t>expressed by the participants which e</w:t>
      </w:r>
      <w:r w:rsidRPr="0096146B">
        <w:rPr>
          <w:rFonts w:ascii="Times New Roman" w:hAnsi="Times New Roman"/>
          <w:color w:val="000000" w:themeColor="text1"/>
          <w:sz w:val="24"/>
          <w:szCs w:val="24"/>
          <w:shd w:val="clear" w:color="auto" w:fill="FFFFFF"/>
        </w:rPr>
        <w:t>vok</w:t>
      </w:r>
      <w:r>
        <w:rPr>
          <w:rFonts w:ascii="Times New Roman" w:hAnsi="Times New Roman"/>
          <w:color w:val="000000" w:themeColor="text1"/>
          <w:sz w:val="24"/>
          <w:szCs w:val="24"/>
          <w:shd w:val="clear" w:color="auto" w:fill="FFFFFF"/>
        </w:rPr>
        <w:t>e</w:t>
      </w:r>
      <w:r w:rsidRPr="0096146B">
        <w:rPr>
          <w:rFonts w:ascii="Times New Roman" w:hAnsi="Times New Roman"/>
          <w:color w:val="000000" w:themeColor="text1"/>
          <w:sz w:val="24"/>
          <w:szCs w:val="24"/>
          <w:shd w:val="clear" w:color="auto" w:fill="FFFFFF"/>
        </w:rPr>
        <w:t xml:space="preserve"> </w:t>
      </w:r>
      <w:r w:rsidRPr="0096146B">
        <w:rPr>
          <w:rFonts w:ascii="Times New Roman" w:hAnsi="Times New Roman"/>
          <w:color w:val="000000" w:themeColor="text1"/>
          <w:sz w:val="24"/>
          <w:szCs w:val="24"/>
        </w:rPr>
        <w:t xml:space="preserve">movement along unfolding </w:t>
      </w:r>
      <w:r>
        <w:rPr>
          <w:rFonts w:ascii="Times New Roman" w:hAnsi="Times New Roman"/>
          <w:color w:val="000000" w:themeColor="text1"/>
          <w:sz w:val="24"/>
          <w:szCs w:val="24"/>
        </w:rPr>
        <w:t xml:space="preserve">terrain or </w:t>
      </w:r>
      <w:r w:rsidRPr="0096146B">
        <w:rPr>
          <w:rFonts w:ascii="Times New Roman" w:hAnsi="Times New Roman"/>
          <w:color w:val="000000" w:themeColor="text1"/>
          <w:sz w:val="24"/>
          <w:szCs w:val="24"/>
        </w:rPr>
        <w:t xml:space="preserve">pathways to multiple perspectives or hidden truths behind things, statements, problems, or ideas in the world. A journey also </w:t>
      </w:r>
      <w:r>
        <w:rPr>
          <w:rFonts w:ascii="Times New Roman" w:hAnsi="Times New Roman"/>
          <w:color w:val="000000" w:themeColor="text1"/>
          <w:sz w:val="24"/>
          <w:szCs w:val="24"/>
        </w:rPr>
        <w:t xml:space="preserve">does not always </w:t>
      </w:r>
      <w:r w:rsidRPr="0096146B">
        <w:rPr>
          <w:rFonts w:ascii="Times New Roman" w:hAnsi="Times New Roman"/>
          <w:color w:val="000000" w:themeColor="text1"/>
          <w:sz w:val="24"/>
          <w:szCs w:val="24"/>
        </w:rPr>
        <w:t>imply an end is sought</w:t>
      </w:r>
      <w:r>
        <w:rPr>
          <w:rFonts w:ascii="Times New Roman" w:hAnsi="Times New Roman"/>
          <w:color w:val="000000" w:themeColor="text1"/>
          <w:sz w:val="24"/>
          <w:szCs w:val="24"/>
        </w:rPr>
        <w:t xml:space="preserve"> but </w:t>
      </w:r>
      <w:r w:rsidRPr="0096146B">
        <w:rPr>
          <w:rFonts w:ascii="Times New Roman" w:hAnsi="Times New Roman"/>
          <w:color w:val="000000" w:themeColor="text1"/>
          <w:sz w:val="24"/>
          <w:szCs w:val="24"/>
        </w:rPr>
        <w:t>disclose a continuous unfolding state</w:t>
      </w:r>
      <w:r>
        <w:rPr>
          <w:rFonts w:ascii="Times New Roman" w:hAnsi="Times New Roman"/>
          <w:color w:val="000000" w:themeColor="text1"/>
          <w:sz w:val="24"/>
          <w:szCs w:val="24"/>
        </w:rPr>
        <w:t xml:space="preserve">. This </w:t>
      </w:r>
      <w:r w:rsidRPr="0096146B">
        <w:rPr>
          <w:rFonts w:ascii="Times New Roman" w:hAnsi="Times New Roman"/>
          <w:color w:val="000000" w:themeColor="text1"/>
          <w:sz w:val="24"/>
          <w:szCs w:val="24"/>
        </w:rPr>
        <w:t xml:space="preserve">chimes with Heidegger, Merleau-Ponty, </w:t>
      </w:r>
      <w:proofErr w:type="spellStart"/>
      <w:r w:rsidRPr="0096146B">
        <w:rPr>
          <w:rFonts w:ascii="Times New Roman" w:hAnsi="Times New Roman"/>
          <w:color w:val="000000" w:themeColor="text1"/>
          <w:sz w:val="24"/>
          <w:szCs w:val="24"/>
        </w:rPr>
        <w:t>Gergen</w:t>
      </w:r>
      <w:proofErr w:type="spellEnd"/>
      <w:r w:rsidRPr="0096146B">
        <w:rPr>
          <w:rFonts w:ascii="Times New Roman" w:hAnsi="Times New Roman"/>
          <w:color w:val="000000" w:themeColor="text1"/>
          <w:sz w:val="24"/>
          <w:szCs w:val="24"/>
        </w:rPr>
        <w:t>, amongst many others, who recognise</w:t>
      </w:r>
      <w:r>
        <w:rPr>
          <w:rFonts w:ascii="Times New Roman" w:hAnsi="Times New Roman"/>
          <w:color w:val="000000" w:themeColor="text1"/>
          <w:sz w:val="24"/>
          <w:szCs w:val="24"/>
        </w:rPr>
        <w:t xml:space="preserve"> </w:t>
      </w:r>
      <w:r w:rsidRPr="0096146B">
        <w:rPr>
          <w:rFonts w:ascii="Times New Roman" w:hAnsi="Times New Roman"/>
          <w:color w:val="000000" w:themeColor="text1"/>
          <w:sz w:val="24"/>
          <w:szCs w:val="24"/>
          <w:shd w:val="clear" w:color="auto" w:fill="FFFFFF"/>
        </w:rPr>
        <w:t xml:space="preserve">being in the world as constantly in motion. </w:t>
      </w:r>
    </w:p>
    <w:p w14:paraId="49A301B4" w14:textId="77777777" w:rsidR="00C53F0C" w:rsidRPr="0096146B" w:rsidRDefault="00C53F0C" w:rsidP="00C53F0C">
      <w:pPr>
        <w:spacing w:line="360" w:lineRule="auto"/>
        <w:ind w:firstLine="284"/>
        <w:rPr>
          <w:rFonts w:ascii="Times New Roman" w:hAnsi="Times New Roman"/>
          <w:color w:val="000000" w:themeColor="text1"/>
          <w:sz w:val="24"/>
          <w:szCs w:val="24"/>
          <w:shd w:val="clear" w:color="auto" w:fill="FFFFFF"/>
        </w:rPr>
      </w:pPr>
      <w:r w:rsidRPr="0096146B">
        <w:rPr>
          <w:rFonts w:ascii="Times New Roman" w:hAnsi="Times New Roman"/>
          <w:color w:val="000000" w:themeColor="text1"/>
          <w:sz w:val="24"/>
          <w:szCs w:val="24"/>
          <w:shd w:val="clear" w:color="auto" w:fill="FFFFFF"/>
        </w:rPr>
        <w:t xml:space="preserve">A ‘Journey to Mind’ draws emphasis to the authentic and non-superficial quality of thinking targeted. It is representative of </w:t>
      </w:r>
      <w:r>
        <w:rPr>
          <w:rFonts w:ascii="Times New Roman" w:hAnsi="Times New Roman"/>
          <w:color w:val="000000" w:themeColor="text1"/>
          <w:sz w:val="24"/>
          <w:szCs w:val="24"/>
          <w:shd w:val="clear" w:color="auto" w:fill="FFFFFF"/>
        </w:rPr>
        <w:t xml:space="preserve">the shared orientation of </w:t>
      </w:r>
      <w:r w:rsidRPr="0096146B">
        <w:rPr>
          <w:rFonts w:ascii="Times New Roman" w:hAnsi="Times New Roman"/>
          <w:color w:val="000000" w:themeColor="text1"/>
          <w:sz w:val="24"/>
          <w:szCs w:val="24"/>
          <w:shd w:val="clear" w:color="auto" w:fill="FFFFFF"/>
        </w:rPr>
        <w:t xml:space="preserve">educators show to </w:t>
      </w:r>
      <w:r>
        <w:rPr>
          <w:rFonts w:ascii="Times New Roman" w:hAnsi="Times New Roman"/>
          <w:color w:val="000000" w:themeColor="text1"/>
          <w:sz w:val="24"/>
          <w:szCs w:val="24"/>
          <w:shd w:val="clear" w:color="auto" w:fill="FFFFFF"/>
        </w:rPr>
        <w:t xml:space="preserve">assist </w:t>
      </w:r>
      <w:r w:rsidRPr="0096146B">
        <w:rPr>
          <w:rFonts w:ascii="Times New Roman" w:hAnsi="Times New Roman"/>
          <w:color w:val="000000" w:themeColor="text1"/>
          <w:sz w:val="24"/>
          <w:szCs w:val="24"/>
          <w:shd w:val="clear" w:color="auto" w:fill="FFFFFF"/>
        </w:rPr>
        <w:t xml:space="preserve">students </w:t>
      </w:r>
      <w:r>
        <w:rPr>
          <w:rFonts w:ascii="Times New Roman" w:hAnsi="Times New Roman"/>
          <w:color w:val="000000" w:themeColor="text1"/>
          <w:sz w:val="24"/>
          <w:szCs w:val="24"/>
          <w:shd w:val="clear" w:color="auto" w:fill="FFFFFF"/>
        </w:rPr>
        <w:t>with</w:t>
      </w:r>
      <w:r w:rsidRPr="0096146B">
        <w:rPr>
          <w:rFonts w:ascii="Times New Roman" w:hAnsi="Times New Roman"/>
          <w:color w:val="000000" w:themeColor="text1"/>
          <w:sz w:val="24"/>
          <w:szCs w:val="24"/>
          <w:shd w:val="clear" w:color="auto" w:fill="FFFFFF"/>
        </w:rPr>
        <w:t xml:space="preserve"> </w:t>
      </w:r>
      <w:r>
        <w:rPr>
          <w:rFonts w:ascii="Times New Roman" w:hAnsi="Times New Roman"/>
          <w:color w:val="000000" w:themeColor="text1"/>
          <w:sz w:val="24"/>
          <w:szCs w:val="24"/>
          <w:shd w:val="clear" w:color="auto" w:fill="FFFFFF"/>
        </w:rPr>
        <w:lastRenderedPageBreak/>
        <w:t xml:space="preserve">becoming creative, critical and curious inquirers who </w:t>
      </w:r>
      <w:r w:rsidRPr="0096146B">
        <w:rPr>
          <w:rFonts w:ascii="Times New Roman" w:hAnsi="Times New Roman"/>
          <w:color w:val="000000" w:themeColor="text1"/>
          <w:sz w:val="24"/>
          <w:szCs w:val="24"/>
          <w:shd w:val="clear" w:color="auto" w:fill="FFFFFF"/>
        </w:rPr>
        <w:t>mak</w:t>
      </w:r>
      <w:r>
        <w:rPr>
          <w:rFonts w:ascii="Times New Roman" w:hAnsi="Times New Roman"/>
          <w:color w:val="000000" w:themeColor="text1"/>
          <w:sz w:val="24"/>
          <w:szCs w:val="24"/>
          <w:shd w:val="clear" w:color="auto" w:fill="FFFFFF"/>
        </w:rPr>
        <w:t>e</w:t>
      </w:r>
      <w:r w:rsidRPr="0096146B">
        <w:rPr>
          <w:rFonts w:ascii="Times New Roman" w:hAnsi="Times New Roman"/>
          <w:color w:val="000000" w:themeColor="text1"/>
          <w:sz w:val="24"/>
          <w:szCs w:val="24"/>
          <w:shd w:val="clear" w:color="auto" w:fill="FFFFFF"/>
        </w:rPr>
        <w:t xml:space="preserve"> </w:t>
      </w:r>
      <w:r>
        <w:rPr>
          <w:rFonts w:ascii="Times New Roman" w:hAnsi="Times New Roman"/>
          <w:color w:val="000000" w:themeColor="text1"/>
          <w:sz w:val="24"/>
          <w:szCs w:val="24"/>
          <w:shd w:val="clear" w:color="auto" w:fill="FFFFFF"/>
        </w:rPr>
        <w:t xml:space="preserve">better </w:t>
      </w:r>
      <w:r w:rsidRPr="0096146B">
        <w:rPr>
          <w:rFonts w:ascii="Times New Roman" w:hAnsi="Times New Roman"/>
          <w:color w:val="000000" w:themeColor="text1"/>
          <w:sz w:val="24"/>
          <w:szCs w:val="24"/>
          <w:shd w:val="clear" w:color="auto" w:fill="FFFFFF"/>
        </w:rPr>
        <w:t>judgement</w:t>
      </w:r>
      <w:r>
        <w:rPr>
          <w:rFonts w:ascii="Times New Roman" w:hAnsi="Times New Roman"/>
          <w:color w:val="000000" w:themeColor="text1"/>
          <w:sz w:val="24"/>
          <w:szCs w:val="24"/>
          <w:shd w:val="clear" w:color="auto" w:fill="FFFFFF"/>
        </w:rPr>
        <w:t>s</w:t>
      </w:r>
      <w:r w:rsidRPr="0096146B">
        <w:rPr>
          <w:rFonts w:ascii="Times New Roman" w:hAnsi="Times New Roman"/>
          <w:color w:val="000000" w:themeColor="text1"/>
          <w:sz w:val="24"/>
          <w:szCs w:val="24"/>
          <w:shd w:val="clear" w:color="auto" w:fill="FFFFFF"/>
        </w:rPr>
        <w:t>, question everything including their own assumption</w:t>
      </w:r>
      <w:r>
        <w:rPr>
          <w:rFonts w:ascii="Times New Roman" w:hAnsi="Times New Roman"/>
          <w:color w:val="000000" w:themeColor="text1"/>
          <w:sz w:val="24"/>
          <w:szCs w:val="24"/>
          <w:shd w:val="clear" w:color="auto" w:fill="FFFFFF"/>
        </w:rPr>
        <w:t>s, and are open to n</w:t>
      </w:r>
      <w:r w:rsidRPr="00ED0E94">
        <w:rPr>
          <w:rFonts w:ascii="Times New Roman" w:hAnsi="Times New Roman" w:cs="Times New Roman"/>
          <w:color w:val="000000" w:themeColor="text1"/>
          <w:sz w:val="24"/>
          <w:szCs w:val="24"/>
        </w:rPr>
        <w:t>ew ideas, perspectives, connections</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It is both a journey of self-discovery </w:t>
      </w:r>
      <w:r>
        <w:rPr>
          <w:rFonts w:ascii="Times New Roman" w:hAnsi="Times New Roman" w:cs="Times New Roman"/>
          <w:color w:val="000000" w:themeColor="text1"/>
          <w:sz w:val="24"/>
          <w:szCs w:val="24"/>
        </w:rPr>
        <w:t xml:space="preserve">and </w:t>
      </w:r>
      <w:r w:rsidRPr="00ED0E94">
        <w:rPr>
          <w:rFonts w:ascii="Times New Roman" w:hAnsi="Times New Roman" w:cs="Times New Roman"/>
          <w:color w:val="000000" w:themeColor="text1"/>
          <w:sz w:val="24"/>
          <w:szCs w:val="24"/>
        </w:rPr>
        <w:t xml:space="preserve">a discovery of the </w:t>
      </w:r>
      <w:r>
        <w:rPr>
          <w:rFonts w:ascii="Times New Roman" w:hAnsi="Times New Roman" w:cs="Times New Roman"/>
          <w:color w:val="000000" w:themeColor="text1"/>
          <w:sz w:val="24"/>
          <w:szCs w:val="24"/>
        </w:rPr>
        <w:t xml:space="preserve">wider </w:t>
      </w:r>
      <w:r w:rsidRPr="00ED0E94">
        <w:rPr>
          <w:rFonts w:ascii="Times New Roman" w:hAnsi="Times New Roman" w:cs="Times New Roman"/>
          <w:color w:val="000000" w:themeColor="text1"/>
          <w:sz w:val="24"/>
          <w:szCs w:val="24"/>
        </w:rPr>
        <w:t>world</w:t>
      </w:r>
      <w:r>
        <w:rPr>
          <w:rFonts w:ascii="Times New Roman" w:hAnsi="Times New Roman" w:cs="Times New Roman"/>
          <w:color w:val="000000" w:themeColor="text1"/>
          <w:sz w:val="24"/>
          <w:szCs w:val="24"/>
        </w:rPr>
        <w:t xml:space="preserve">. </w:t>
      </w:r>
      <w:r w:rsidRPr="0096146B">
        <w:rPr>
          <w:rFonts w:ascii="Times New Roman" w:hAnsi="Times New Roman"/>
          <w:color w:val="000000" w:themeColor="text1"/>
          <w:sz w:val="24"/>
          <w:szCs w:val="24"/>
          <w:shd w:val="clear" w:color="auto" w:fill="FFFFFF"/>
        </w:rPr>
        <w:t>It is further informed by the global context in which the educators operate, a world of an abundance of misinformation and a world at risk from deep fake information, autonomous thought and  solitary introspection</w:t>
      </w:r>
      <w:r>
        <w:rPr>
          <w:rFonts w:ascii="Times New Roman" w:hAnsi="Times New Roman"/>
          <w:color w:val="000000" w:themeColor="text1"/>
          <w:sz w:val="24"/>
          <w:szCs w:val="24"/>
          <w:shd w:val="clear" w:color="auto" w:fill="FFFFFF"/>
        </w:rPr>
        <w:t xml:space="preserve">. </w:t>
      </w:r>
      <w:r w:rsidRPr="0096146B">
        <w:rPr>
          <w:rFonts w:ascii="Times New Roman" w:hAnsi="Times New Roman"/>
          <w:color w:val="000000" w:themeColor="text1"/>
          <w:sz w:val="24"/>
          <w:szCs w:val="24"/>
          <w:shd w:val="clear" w:color="auto" w:fill="FFFFFF"/>
        </w:rPr>
        <w:t xml:space="preserve">In this way HOTS </w:t>
      </w:r>
      <w:r>
        <w:rPr>
          <w:rFonts w:ascii="Times New Roman" w:hAnsi="Times New Roman"/>
          <w:color w:val="000000" w:themeColor="text1"/>
          <w:sz w:val="24"/>
          <w:szCs w:val="24"/>
          <w:shd w:val="clear" w:color="auto" w:fill="FFFFFF"/>
        </w:rPr>
        <w:t xml:space="preserve">development </w:t>
      </w:r>
      <w:r w:rsidRPr="0096146B">
        <w:rPr>
          <w:rFonts w:ascii="Times New Roman" w:hAnsi="Times New Roman"/>
          <w:color w:val="000000" w:themeColor="text1"/>
          <w:sz w:val="24"/>
          <w:szCs w:val="24"/>
          <w:shd w:val="clear" w:color="auto" w:fill="FFFFFF"/>
        </w:rPr>
        <w:t>offers the antidote to an inauthentic existence</w:t>
      </w:r>
      <w:r>
        <w:rPr>
          <w:rFonts w:ascii="Times New Roman" w:hAnsi="Times New Roman"/>
          <w:color w:val="000000" w:themeColor="text1"/>
          <w:sz w:val="24"/>
          <w:szCs w:val="24"/>
          <w:shd w:val="clear" w:color="auto" w:fill="FFFFFF"/>
        </w:rPr>
        <w:t xml:space="preserve">, </w:t>
      </w:r>
      <w:r w:rsidRPr="0096146B">
        <w:rPr>
          <w:rFonts w:ascii="Times New Roman" w:hAnsi="Times New Roman"/>
          <w:color w:val="000000" w:themeColor="text1"/>
          <w:sz w:val="24"/>
          <w:szCs w:val="24"/>
          <w:shd w:val="clear" w:color="auto" w:fill="FFFFFF"/>
        </w:rPr>
        <w:t>of reduced choice, and diminished free will and value</w:t>
      </w:r>
      <w:r>
        <w:rPr>
          <w:rFonts w:ascii="Times New Roman" w:hAnsi="Times New Roman"/>
          <w:color w:val="000000" w:themeColor="text1"/>
          <w:sz w:val="24"/>
          <w:szCs w:val="24"/>
          <w:shd w:val="clear" w:color="auto" w:fill="FFFFFF"/>
        </w:rPr>
        <w:t xml:space="preserve">, that is, </w:t>
      </w:r>
      <w:r w:rsidRPr="0096146B">
        <w:rPr>
          <w:rFonts w:ascii="Times New Roman" w:hAnsi="Times New Roman"/>
          <w:color w:val="000000" w:themeColor="text1"/>
          <w:sz w:val="24"/>
          <w:szCs w:val="24"/>
          <w:shd w:val="clear" w:color="auto" w:fill="FFFFFF"/>
        </w:rPr>
        <w:t xml:space="preserve">a </w:t>
      </w:r>
      <w:r w:rsidRPr="0096146B">
        <w:rPr>
          <w:rFonts w:ascii="Times New Roman" w:hAnsi="Times New Roman"/>
          <w:i/>
          <w:iCs/>
          <w:color w:val="000000" w:themeColor="text1"/>
          <w:sz w:val="24"/>
          <w:szCs w:val="24"/>
          <w:shd w:val="clear" w:color="auto" w:fill="FFFFFF"/>
        </w:rPr>
        <w:t>World Without Mind</w:t>
      </w:r>
      <w:r>
        <w:rPr>
          <w:rFonts w:ascii="Times New Roman" w:hAnsi="Times New Roman"/>
          <w:color w:val="000000" w:themeColor="text1"/>
          <w:sz w:val="24"/>
          <w:szCs w:val="24"/>
          <w:shd w:val="clear" w:color="auto" w:fill="FFFFFF"/>
        </w:rPr>
        <w:t xml:space="preserve"> as coined by </w:t>
      </w:r>
      <w:r w:rsidRPr="0096146B">
        <w:rPr>
          <w:rFonts w:ascii="Times New Roman" w:hAnsi="Times New Roman"/>
          <w:color w:val="000000" w:themeColor="text1"/>
          <w:sz w:val="24"/>
          <w:szCs w:val="24"/>
          <w:shd w:val="clear" w:color="auto" w:fill="FFFFFF"/>
        </w:rPr>
        <w:t>Foer (2017)</w:t>
      </w:r>
      <w:r>
        <w:rPr>
          <w:rFonts w:ascii="Times New Roman" w:hAnsi="Times New Roman"/>
          <w:color w:val="000000" w:themeColor="text1"/>
          <w:sz w:val="24"/>
          <w:szCs w:val="24"/>
          <w:shd w:val="clear" w:color="auto" w:fill="FFFFFF"/>
        </w:rPr>
        <w:t>.</w:t>
      </w:r>
    </w:p>
    <w:p w14:paraId="0D854450" w14:textId="77777777" w:rsidR="00C53F0C" w:rsidRPr="002868A8" w:rsidRDefault="00C53F0C" w:rsidP="00C53F0C">
      <w:pPr>
        <w:pStyle w:val="ListParagraph"/>
        <w:spacing w:line="240" w:lineRule="exact"/>
        <w:rPr>
          <w:rFonts w:ascii="Times New Roman" w:hAnsi="Times New Roman"/>
          <w:color w:val="000000" w:themeColor="text1"/>
          <w:sz w:val="24"/>
          <w:szCs w:val="24"/>
          <w:shd w:val="clear" w:color="auto" w:fill="FFFFFF"/>
        </w:rPr>
      </w:pPr>
    </w:p>
    <w:p w14:paraId="4C9A7672" w14:textId="77777777" w:rsidR="00C53F0C" w:rsidRPr="009646AD" w:rsidRDefault="00C53F0C" w:rsidP="00C53F0C">
      <w:pPr>
        <w:spacing w:line="360" w:lineRule="auto"/>
        <w:rPr>
          <w:rFonts w:ascii="Times New Roman" w:hAnsi="Times New Roman"/>
          <w:i/>
          <w:iCs/>
          <w:color w:val="2F5496"/>
          <w:sz w:val="24"/>
          <w:szCs w:val="24"/>
        </w:rPr>
      </w:pPr>
      <w:r w:rsidRPr="009646AD">
        <w:rPr>
          <w:rFonts w:ascii="Times New Roman" w:hAnsi="Times New Roman"/>
          <w:i/>
          <w:iCs/>
          <w:color w:val="2F5496"/>
          <w:sz w:val="24"/>
          <w:szCs w:val="24"/>
        </w:rPr>
        <w:t>Journey Mentors</w:t>
      </w:r>
    </w:p>
    <w:p w14:paraId="5CBED4E5" w14:textId="77777777" w:rsidR="00C53F0C" w:rsidRPr="006F5EF9" w:rsidRDefault="00C53F0C" w:rsidP="00C53F0C">
      <w:pPr>
        <w:spacing w:line="360" w:lineRule="auto"/>
        <w:ind w:firstLine="284"/>
        <w:rPr>
          <w:rFonts w:ascii="Times New Roman" w:hAnsi="Times New Roman"/>
          <w:sz w:val="24"/>
          <w:szCs w:val="24"/>
        </w:rPr>
      </w:pPr>
      <w:r w:rsidRPr="0096146B">
        <w:rPr>
          <w:rFonts w:ascii="Times New Roman" w:hAnsi="Times New Roman"/>
          <w:sz w:val="24"/>
          <w:szCs w:val="24"/>
        </w:rPr>
        <w:t>Traced back to Greek mythology, the metaphor of navigator and support role on a journey is integral to the origin</w:t>
      </w:r>
      <w:r>
        <w:rPr>
          <w:rFonts w:ascii="Times New Roman" w:hAnsi="Times New Roman"/>
          <w:sz w:val="24"/>
          <w:szCs w:val="24"/>
        </w:rPr>
        <w:t xml:space="preserve"> </w:t>
      </w:r>
      <w:r w:rsidRPr="0096146B">
        <w:rPr>
          <w:rFonts w:ascii="Times New Roman" w:hAnsi="Times New Roman"/>
          <w:sz w:val="24"/>
          <w:szCs w:val="24"/>
        </w:rPr>
        <w:t>of the concept of a mentor</w:t>
      </w:r>
      <w:r>
        <w:rPr>
          <w:rFonts w:ascii="Times New Roman" w:hAnsi="Times New Roman"/>
          <w:sz w:val="24"/>
          <w:szCs w:val="24"/>
        </w:rPr>
        <w:t xml:space="preserve"> (Scanlon, 2009)</w:t>
      </w:r>
      <w:r w:rsidRPr="0096146B">
        <w:rPr>
          <w:rFonts w:ascii="Times New Roman" w:hAnsi="Times New Roman"/>
          <w:sz w:val="24"/>
          <w:szCs w:val="24"/>
        </w:rPr>
        <w:t xml:space="preserve">, and </w:t>
      </w:r>
      <w:r>
        <w:rPr>
          <w:rFonts w:ascii="Times New Roman" w:hAnsi="Times New Roman"/>
          <w:sz w:val="24"/>
          <w:szCs w:val="24"/>
        </w:rPr>
        <w:t xml:space="preserve">aligns well </w:t>
      </w:r>
      <w:r w:rsidRPr="0096146B">
        <w:rPr>
          <w:rFonts w:ascii="Times New Roman" w:hAnsi="Times New Roman"/>
          <w:sz w:val="24"/>
          <w:szCs w:val="24"/>
        </w:rPr>
        <w:t>with the common</w:t>
      </w:r>
      <w:r>
        <w:rPr>
          <w:rFonts w:ascii="Times New Roman" w:hAnsi="Times New Roman"/>
          <w:sz w:val="24"/>
          <w:szCs w:val="24"/>
        </w:rPr>
        <w:t xml:space="preserve"> themes throughout </w:t>
      </w:r>
      <w:r w:rsidRPr="0096146B">
        <w:rPr>
          <w:rFonts w:ascii="Times New Roman" w:hAnsi="Times New Roman"/>
          <w:sz w:val="24"/>
          <w:szCs w:val="24"/>
        </w:rPr>
        <w:t>the HE educator descriptions of facilitating HOTS</w:t>
      </w:r>
      <w:r>
        <w:rPr>
          <w:rFonts w:ascii="Times New Roman" w:hAnsi="Times New Roman"/>
          <w:sz w:val="24"/>
          <w:szCs w:val="24"/>
        </w:rPr>
        <w:t xml:space="preserve"> development</w:t>
      </w:r>
      <w:r w:rsidRPr="0096146B">
        <w:rPr>
          <w:rFonts w:ascii="Times New Roman" w:hAnsi="Times New Roman"/>
          <w:sz w:val="24"/>
          <w:szCs w:val="24"/>
        </w:rPr>
        <w:t xml:space="preserve">. </w:t>
      </w:r>
      <w:proofErr w:type="spellStart"/>
      <w:r w:rsidRPr="0096146B">
        <w:rPr>
          <w:rFonts w:ascii="Times New Roman" w:hAnsi="Times New Roman"/>
          <w:sz w:val="24"/>
          <w:szCs w:val="24"/>
        </w:rPr>
        <w:t>Awaya</w:t>
      </w:r>
      <w:proofErr w:type="spellEnd"/>
      <w:r w:rsidRPr="0096146B">
        <w:rPr>
          <w:rFonts w:ascii="Times New Roman" w:hAnsi="Times New Roman"/>
          <w:sz w:val="24"/>
          <w:szCs w:val="24"/>
        </w:rPr>
        <w:t xml:space="preserve"> et al. (2003) suggest that in </w:t>
      </w:r>
      <w:r>
        <w:rPr>
          <w:rFonts w:ascii="Times New Roman" w:hAnsi="Times New Roman"/>
          <w:sz w:val="24"/>
          <w:szCs w:val="24"/>
        </w:rPr>
        <w:t xml:space="preserve">Homer’s </w:t>
      </w:r>
      <w:r w:rsidRPr="0096146B">
        <w:rPr>
          <w:rFonts w:ascii="Times New Roman" w:hAnsi="Times New Roman"/>
          <w:i/>
          <w:iCs/>
          <w:sz w:val="24"/>
          <w:szCs w:val="24"/>
        </w:rPr>
        <w:t>Odyssey,</w:t>
      </w:r>
      <w:r w:rsidRPr="0096146B">
        <w:rPr>
          <w:rFonts w:ascii="Times New Roman" w:hAnsi="Times New Roman"/>
          <w:sz w:val="24"/>
          <w:szCs w:val="24"/>
        </w:rPr>
        <w:t xml:space="preserve"> Telemachus, with Mentor as guide, not only embarks on a journey to find his father but </w:t>
      </w:r>
      <w:r>
        <w:rPr>
          <w:rFonts w:ascii="Times New Roman" w:hAnsi="Times New Roman"/>
          <w:sz w:val="24"/>
          <w:szCs w:val="24"/>
        </w:rPr>
        <w:t>embarks on a journey o</w:t>
      </w:r>
      <w:r w:rsidRPr="0096146B">
        <w:rPr>
          <w:rFonts w:ascii="Times New Roman" w:hAnsi="Times New Roman"/>
          <w:sz w:val="24"/>
          <w:szCs w:val="24"/>
        </w:rPr>
        <w:t xml:space="preserve">f self-discovery. In contemporary mentoring practice the guiding function of the mentor is emphasized (Fletcher, 2007). In </w:t>
      </w:r>
      <w:r w:rsidRPr="0096146B">
        <w:rPr>
          <w:rStyle w:val="a-size-extra-large"/>
          <w:rFonts w:ascii="Times New Roman" w:hAnsi="Times New Roman" w:cs="Times New Roman"/>
          <w:i/>
          <w:iCs/>
          <w:color w:val="000000" w:themeColor="text1"/>
          <w:sz w:val="24"/>
          <w:szCs w:val="24"/>
        </w:rPr>
        <w:t xml:space="preserve">The Hero with A Thousand Faces, </w:t>
      </w:r>
      <w:r w:rsidRPr="0096146B">
        <w:rPr>
          <w:rFonts w:ascii="Times New Roman" w:hAnsi="Times New Roman"/>
          <w:sz w:val="24"/>
          <w:szCs w:val="24"/>
        </w:rPr>
        <w:t xml:space="preserve">anthropologist Joseph Campbell </w:t>
      </w:r>
      <w:r w:rsidRPr="0096146B">
        <w:rPr>
          <w:rStyle w:val="a-size-extra-large"/>
          <w:rFonts w:ascii="Times New Roman" w:hAnsi="Times New Roman" w:cs="Times New Roman"/>
          <w:color w:val="000000" w:themeColor="text1"/>
          <w:sz w:val="24"/>
          <w:szCs w:val="24"/>
        </w:rPr>
        <w:t>(2012)</w:t>
      </w:r>
      <w:r>
        <w:rPr>
          <w:rStyle w:val="a-size-extra-large"/>
          <w:rFonts w:ascii="Times New Roman" w:hAnsi="Times New Roman" w:cs="Times New Roman"/>
          <w:color w:val="000000" w:themeColor="text1"/>
          <w:sz w:val="24"/>
          <w:szCs w:val="24"/>
        </w:rPr>
        <w:t xml:space="preserve"> suggests that </w:t>
      </w:r>
      <w:r w:rsidRPr="0096146B">
        <w:rPr>
          <w:rFonts w:ascii="Times New Roman" w:hAnsi="Times New Roman"/>
          <w:color w:val="000000" w:themeColor="text1"/>
          <w:sz w:val="24"/>
          <w:szCs w:val="24"/>
        </w:rPr>
        <w:t>myths from around the globe house ancient and basic truths of mankind</w:t>
      </w:r>
      <w:r>
        <w:rPr>
          <w:rFonts w:ascii="Times New Roman" w:hAnsi="Times New Roman"/>
          <w:color w:val="000000" w:themeColor="text1"/>
          <w:sz w:val="24"/>
          <w:szCs w:val="24"/>
        </w:rPr>
        <w:t xml:space="preserve">. In all myths, he explains, </w:t>
      </w:r>
      <w:r w:rsidRPr="0096146B">
        <w:rPr>
          <w:rFonts w:ascii="Times New Roman" w:hAnsi="Times New Roman"/>
          <w:color w:val="000000" w:themeColor="text1"/>
          <w:sz w:val="24"/>
          <w:szCs w:val="24"/>
        </w:rPr>
        <w:t xml:space="preserve">hero journeys begin with a crossing of a threshold </w:t>
      </w:r>
      <w:r>
        <w:rPr>
          <w:rFonts w:ascii="Times New Roman" w:hAnsi="Times New Roman"/>
          <w:color w:val="000000" w:themeColor="text1"/>
          <w:sz w:val="24"/>
          <w:szCs w:val="24"/>
        </w:rPr>
        <w:t xml:space="preserve">followed by a </w:t>
      </w:r>
      <w:r w:rsidRPr="0096146B">
        <w:rPr>
          <w:rFonts w:ascii="Times New Roman" w:hAnsi="Times New Roman"/>
          <w:color w:val="000000" w:themeColor="text1"/>
          <w:sz w:val="24"/>
          <w:szCs w:val="24"/>
        </w:rPr>
        <w:t xml:space="preserve">series of trials, </w:t>
      </w:r>
      <w:r>
        <w:rPr>
          <w:rFonts w:ascii="Times New Roman" w:hAnsi="Times New Roman"/>
          <w:color w:val="000000" w:themeColor="text1"/>
          <w:sz w:val="24"/>
          <w:szCs w:val="24"/>
        </w:rPr>
        <w:t xml:space="preserve">during </w:t>
      </w:r>
      <w:r w:rsidRPr="0096146B">
        <w:rPr>
          <w:rFonts w:ascii="Times New Roman" w:hAnsi="Times New Roman"/>
          <w:color w:val="000000" w:themeColor="text1"/>
          <w:sz w:val="24"/>
          <w:szCs w:val="24"/>
        </w:rPr>
        <w:t>which there is inevitably some failure</w:t>
      </w:r>
      <w:r>
        <w:rPr>
          <w:rFonts w:ascii="Times New Roman" w:hAnsi="Times New Roman"/>
          <w:color w:val="000000" w:themeColor="text1"/>
          <w:sz w:val="24"/>
          <w:szCs w:val="24"/>
        </w:rPr>
        <w:t xml:space="preserve"> which requires assistance from a </w:t>
      </w:r>
      <w:r w:rsidRPr="0096146B">
        <w:rPr>
          <w:rFonts w:ascii="Times New Roman" w:hAnsi="Times New Roman"/>
          <w:color w:val="000000" w:themeColor="text1"/>
          <w:sz w:val="24"/>
          <w:szCs w:val="24"/>
          <w:shd w:val="clear" w:color="auto" w:fill="FFFFFF"/>
        </w:rPr>
        <w:t>mentor</w:t>
      </w:r>
      <w:r>
        <w:rPr>
          <w:rFonts w:ascii="Times New Roman" w:hAnsi="Times New Roman"/>
          <w:color w:val="000000" w:themeColor="text1"/>
          <w:sz w:val="24"/>
          <w:szCs w:val="24"/>
          <w:shd w:val="clear" w:color="auto" w:fill="FFFFFF"/>
        </w:rPr>
        <w:t xml:space="preserve">. </w:t>
      </w:r>
      <w:r w:rsidRPr="0096146B">
        <w:rPr>
          <w:rFonts w:ascii="Times New Roman" w:hAnsi="Times New Roman"/>
          <w:color w:val="000000" w:themeColor="text1"/>
          <w:sz w:val="24"/>
          <w:szCs w:val="24"/>
          <w:shd w:val="clear" w:color="auto" w:fill="FFFFFF"/>
        </w:rPr>
        <w:t xml:space="preserve">With all these references aligned with the phenomenon’s themes, a journey mentor surfaces as </w:t>
      </w:r>
      <w:r>
        <w:rPr>
          <w:rFonts w:ascii="Times New Roman" w:hAnsi="Times New Roman"/>
          <w:color w:val="000000" w:themeColor="text1"/>
          <w:sz w:val="24"/>
          <w:szCs w:val="24"/>
          <w:shd w:val="clear" w:color="auto" w:fill="FFFFFF"/>
        </w:rPr>
        <w:t xml:space="preserve">genuine </w:t>
      </w:r>
      <w:r w:rsidRPr="0096146B">
        <w:rPr>
          <w:rFonts w:ascii="Times New Roman" w:hAnsi="Times New Roman"/>
          <w:color w:val="000000" w:themeColor="text1"/>
          <w:sz w:val="24"/>
          <w:szCs w:val="24"/>
          <w:shd w:val="clear" w:color="auto" w:fill="FFFFFF"/>
        </w:rPr>
        <w:t>fit for the HE educator</w:t>
      </w:r>
      <w:r>
        <w:rPr>
          <w:rFonts w:ascii="Times New Roman" w:hAnsi="Times New Roman"/>
          <w:color w:val="000000" w:themeColor="text1"/>
          <w:sz w:val="24"/>
          <w:szCs w:val="24"/>
          <w:shd w:val="clear" w:color="auto" w:fill="FFFFFF"/>
        </w:rPr>
        <w:t>s</w:t>
      </w:r>
      <w:r w:rsidRPr="0096146B">
        <w:rPr>
          <w:rFonts w:ascii="Times New Roman" w:hAnsi="Times New Roman"/>
          <w:color w:val="000000" w:themeColor="text1"/>
          <w:sz w:val="24"/>
          <w:szCs w:val="24"/>
          <w:shd w:val="clear" w:color="auto" w:fill="FFFFFF"/>
        </w:rPr>
        <w:t xml:space="preserve"> lived experience of facilitating </w:t>
      </w:r>
      <w:r>
        <w:rPr>
          <w:rFonts w:ascii="Times New Roman" w:hAnsi="Times New Roman"/>
          <w:color w:val="000000" w:themeColor="text1"/>
          <w:sz w:val="24"/>
          <w:szCs w:val="24"/>
          <w:shd w:val="clear" w:color="auto" w:fill="FFFFFF"/>
        </w:rPr>
        <w:t>students thinking development journeys.</w:t>
      </w:r>
    </w:p>
    <w:p w14:paraId="1FFA3B19" w14:textId="77777777" w:rsidR="00C53F0C" w:rsidRDefault="00C53F0C" w:rsidP="00C53F0C">
      <w:pPr>
        <w:spacing w:after="0" w:line="360" w:lineRule="auto"/>
        <w:ind w:firstLine="284"/>
        <w:rPr>
          <w:rFonts w:ascii="Times New Roman" w:hAnsi="Times New Roman"/>
          <w:color w:val="000000" w:themeColor="text1"/>
          <w:sz w:val="24"/>
          <w:szCs w:val="24"/>
          <w:shd w:val="clear" w:color="auto" w:fill="FFFFFF"/>
        </w:rPr>
      </w:pPr>
    </w:p>
    <w:p w14:paraId="5DB9E2C1" w14:textId="77777777" w:rsidR="00C53F0C" w:rsidRDefault="00C53F0C" w:rsidP="00C53F0C">
      <w:pPr>
        <w:spacing w:after="0" w:line="360" w:lineRule="auto"/>
        <w:rPr>
          <w:rFonts w:ascii="Times New Roman" w:hAnsi="Times New Roman" w:cs="Times New Roman"/>
          <w:i/>
          <w:iCs/>
          <w:color w:val="2F5496"/>
          <w:sz w:val="24"/>
          <w:szCs w:val="24"/>
        </w:rPr>
      </w:pPr>
      <w:r w:rsidRPr="009646AD">
        <w:rPr>
          <w:rFonts w:ascii="Times New Roman" w:hAnsi="Times New Roman" w:cs="Times New Roman"/>
          <w:i/>
          <w:iCs/>
          <w:color w:val="2F5496"/>
          <w:sz w:val="24"/>
          <w:szCs w:val="24"/>
        </w:rPr>
        <w:t>Mentors sans Frontiers</w:t>
      </w:r>
    </w:p>
    <w:p w14:paraId="3F3CFA8D" w14:textId="77777777" w:rsidR="00C53F0C" w:rsidRDefault="00C53F0C" w:rsidP="00C53F0C">
      <w:pPr>
        <w:shd w:val="clear" w:color="auto" w:fill="FFFFFF"/>
        <w:spacing w:after="0" w:line="360" w:lineRule="auto"/>
        <w:ind w:firstLine="284"/>
        <w:textAlignment w:val="baseline"/>
        <w:rPr>
          <w:rFonts w:ascii="Times New Roman" w:hAnsi="Times New Roman"/>
          <w:sz w:val="24"/>
          <w:szCs w:val="24"/>
        </w:rPr>
      </w:pPr>
    </w:p>
    <w:p w14:paraId="2164D767" w14:textId="77777777" w:rsidR="00C53F0C" w:rsidRDefault="00C53F0C" w:rsidP="00C53F0C">
      <w:pPr>
        <w:shd w:val="clear" w:color="auto" w:fill="FFFFFF"/>
        <w:spacing w:line="360" w:lineRule="auto"/>
        <w:ind w:firstLine="284"/>
        <w:textAlignment w:val="baseline"/>
        <w:rPr>
          <w:rFonts w:ascii="Times New Roman" w:hAnsi="Times New Roman" w:cs="Times New Roman"/>
          <w:color w:val="000000" w:themeColor="text1"/>
          <w:sz w:val="24"/>
          <w:szCs w:val="24"/>
          <w:shd w:val="clear" w:color="auto" w:fill="FFFFFF"/>
        </w:rPr>
      </w:pPr>
      <w:r w:rsidRPr="009646AD">
        <w:rPr>
          <w:rFonts w:ascii="Times New Roman" w:hAnsi="Times New Roman"/>
          <w:sz w:val="24"/>
          <w:szCs w:val="24"/>
        </w:rPr>
        <w:t>A</w:t>
      </w:r>
      <w:r>
        <w:rPr>
          <w:rFonts w:ascii="Times New Roman" w:hAnsi="Times New Roman"/>
          <w:sz w:val="24"/>
          <w:szCs w:val="24"/>
        </w:rPr>
        <w:t xml:space="preserve"> common</w:t>
      </w:r>
      <w:r w:rsidRPr="009646AD">
        <w:rPr>
          <w:rFonts w:ascii="Times New Roman" w:hAnsi="Times New Roman"/>
          <w:sz w:val="24"/>
          <w:szCs w:val="24"/>
        </w:rPr>
        <w:t xml:space="preserve"> characteristic of </w:t>
      </w:r>
      <w:r>
        <w:rPr>
          <w:rFonts w:ascii="Times New Roman" w:hAnsi="Times New Roman"/>
          <w:sz w:val="24"/>
          <w:szCs w:val="24"/>
        </w:rPr>
        <w:t xml:space="preserve">the HE educators identified by the researcher is a shared </w:t>
      </w:r>
      <w:r w:rsidRPr="009646AD">
        <w:rPr>
          <w:rFonts w:ascii="Times New Roman" w:hAnsi="Times New Roman"/>
          <w:sz w:val="24"/>
          <w:szCs w:val="24"/>
        </w:rPr>
        <w:t xml:space="preserve">resolve to support students beyond the </w:t>
      </w:r>
      <w:r>
        <w:rPr>
          <w:rFonts w:ascii="Times New Roman" w:hAnsi="Times New Roman"/>
          <w:sz w:val="24"/>
          <w:szCs w:val="24"/>
        </w:rPr>
        <w:t xml:space="preserve">limitations or </w:t>
      </w:r>
      <w:r w:rsidRPr="009646AD">
        <w:rPr>
          <w:rFonts w:ascii="Times New Roman" w:hAnsi="Times New Roman"/>
          <w:sz w:val="24"/>
          <w:szCs w:val="24"/>
        </w:rPr>
        <w:t xml:space="preserve">boundaries of </w:t>
      </w:r>
      <w:r>
        <w:rPr>
          <w:rFonts w:ascii="Times New Roman" w:hAnsi="Times New Roman"/>
          <w:sz w:val="24"/>
          <w:szCs w:val="24"/>
        </w:rPr>
        <w:t xml:space="preserve">the </w:t>
      </w:r>
      <w:r w:rsidRPr="009646AD">
        <w:rPr>
          <w:rFonts w:ascii="Times New Roman" w:hAnsi="Times New Roman"/>
          <w:sz w:val="24"/>
          <w:szCs w:val="24"/>
        </w:rPr>
        <w:t>mainstream system</w:t>
      </w:r>
      <w:r>
        <w:rPr>
          <w:rFonts w:ascii="Times New Roman" w:hAnsi="Times New Roman"/>
          <w:sz w:val="24"/>
          <w:szCs w:val="24"/>
        </w:rPr>
        <w:t xml:space="preserve"> in which they operate</w:t>
      </w:r>
      <w:r w:rsidRPr="009646AD">
        <w:rPr>
          <w:rFonts w:ascii="Times New Roman" w:hAnsi="Times New Roman"/>
          <w:sz w:val="24"/>
          <w:szCs w:val="24"/>
        </w:rPr>
        <w:t xml:space="preserve">. </w:t>
      </w:r>
      <w:r>
        <w:rPr>
          <w:rFonts w:ascii="Times New Roman" w:hAnsi="Times New Roman"/>
          <w:sz w:val="24"/>
          <w:szCs w:val="24"/>
        </w:rPr>
        <w:t>Sharing impressions of f</w:t>
      </w:r>
      <w:r w:rsidRPr="009646AD">
        <w:rPr>
          <w:rFonts w:ascii="Times New Roman" w:hAnsi="Times New Roman"/>
          <w:sz w:val="24"/>
          <w:szCs w:val="24"/>
        </w:rPr>
        <w:t xml:space="preserve">eeling </w:t>
      </w:r>
      <w:r>
        <w:rPr>
          <w:rFonts w:ascii="Times New Roman" w:hAnsi="Times New Roman"/>
          <w:sz w:val="24"/>
          <w:szCs w:val="24"/>
        </w:rPr>
        <w:t xml:space="preserve">frustrated, </w:t>
      </w:r>
      <w:r w:rsidRPr="009646AD">
        <w:rPr>
          <w:rFonts w:ascii="Times New Roman" w:hAnsi="Times New Roman"/>
          <w:sz w:val="24"/>
          <w:szCs w:val="24"/>
        </w:rPr>
        <w:t>constrained</w:t>
      </w:r>
      <w:r>
        <w:rPr>
          <w:rFonts w:ascii="Times New Roman" w:hAnsi="Times New Roman"/>
          <w:sz w:val="24"/>
          <w:szCs w:val="24"/>
        </w:rPr>
        <w:t xml:space="preserve"> or </w:t>
      </w:r>
      <w:r w:rsidRPr="009646AD">
        <w:rPr>
          <w:rFonts w:ascii="Times New Roman" w:hAnsi="Times New Roman"/>
          <w:sz w:val="24"/>
          <w:szCs w:val="24"/>
        </w:rPr>
        <w:t xml:space="preserve">limited </w:t>
      </w:r>
      <w:r>
        <w:rPr>
          <w:rFonts w:ascii="Times New Roman" w:hAnsi="Times New Roman"/>
          <w:sz w:val="24"/>
          <w:szCs w:val="24"/>
        </w:rPr>
        <w:t>by system standards or practices, they all reach forward with their own f</w:t>
      </w:r>
      <w:r w:rsidRPr="009646AD">
        <w:rPr>
          <w:rFonts w:ascii="Times New Roman" w:hAnsi="Times New Roman"/>
          <w:sz w:val="24"/>
          <w:szCs w:val="24"/>
        </w:rPr>
        <w:t>orm of authentic practice</w:t>
      </w:r>
      <w:r>
        <w:rPr>
          <w:rFonts w:ascii="Times New Roman" w:hAnsi="Times New Roman"/>
          <w:sz w:val="24"/>
          <w:szCs w:val="24"/>
        </w:rPr>
        <w:t xml:space="preserve">, </w:t>
      </w:r>
      <w:r w:rsidRPr="009646AD">
        <w:rPr>
          <w:rFonts w:ascii="Times New Roman" w:hAnsi="Times New Roman"/>
          <w:sz w:val="24"/>
          <w:szCs w:val="24"/>
        </w:rPr>
        <w:t>distinguish</w:t>
      </w:r>
      <w:r>
        <w:rPr>
          <w:rFonts w:ascii="Times New Roman" w:hAnsi="Times New Roman"/>
          <w:sz w:val="24"/>
          <w:szCs w:val="24"/>
        </w:rPr>
        <w:t xml:space="preserve">ing themselves in some way, from some of their </w:t>
      </w:r>
      <w:r w:rsidRPr="009646AD">
        <w:rPr>
          <w:rFonts w:ascii="Times New Roman" w:hAnsi="Times New Roman"/>
          <w:sz w:val="24"/>
          <w:szCs w:val="24"/>
        </w:rPr>
        <w:t xml:space="preserve">peers, </w:t>
      </w:r>
      <w:r>
        <w:rPr>
          <w:rFonts w:ascii="Times New Roman" w:hAnsi="Times New Roman"/>
          <w:sz w:val="24"/>
          <w:szCs w:val="24"/>
        </w:rPr>
        <w:t xml:space="preserve">mainstream practice, or noting </w:t>
      </w:r>
      <w:r w:rsidRPr="009646AD">
        <w:rPr>
          <w:rFonts w:ascii="Times New Roman" w:hAnsi="Times New Roman"/>
          <w:sz w:val="24"/>
          <w:szCs w:val="24"/>
        </w:rPr>
        <w:t xml:space="preserve">criticism </w:t>
      </w:r>
      <w:r>
        <w:rPr>
          <w:rFonts w:ascii="Times New Roman" w:hAnsi="Times New Roman"/>
          <w:sz w:val="24"/>
          <w:szCs w:val="24"/>
        </w:rPr>
        <w:lastRenderedPageBreak/>
        <w:t>directed towards them from within the system. Irrespective of the source, they a</w:t>
      </w:r>
      <w:r>
        <w:rPr>
          <w:rFonts w:ascii="Times New Roman" w:hAnsi="Times New Roman" w:cs="Times New Roman"/>
          <w:color w:val="000000" w:themeColor="text1"/>
          <w:sz w:val="24"/>
          <w:szCs w:val="24"/>
        </w:rPr>
        <w:t xml:space="preserve">re all prepared to follow their own path of practice as they negotiate the unpredictable and often fuzzy terrain which is the thinking domains of others. </w:t>
      </w:r>
    </w:p>
    <w:p w14:paraId="34A85EA3" w14:textId="77777777" w:rsidR="00C53F0C" w:rsidRPr="00CE47E1" w:rsidRDefault="00C53F0C" w:rsidP="00C53F0C">
      <w:pPr>
        <w:spacing w:after="0" w:line="360" w:lineRule="auto"/>
        <w:ind w:firstLine="284"/>
        <w:rPr>
          <w:rFonts w:ascii="Times New Roman" w:hAnsi="Times New Roman" w:cs="Times New Roman"/>
          <w:color w:val="333333"/>
          <w:sz w:val="24"/>
          <w:szCs w:val="24"/>
        </w:rPr>
      </w:pPr>
      <w:r w:rsidRPr="00CE47E1">
        <w:rPr>
          <w:rFonts w:ascii="Times New Roman" w:hAnsi="Times New Roman" w:cs="Times New Roman"/>
          <w:color w:val="000000" w:themeColor="text1"/>
          <w:sz w:val="24"/>
          <w:szCs w:val="24"/>
        </w:rPr>
        <w:t xml:space="preserve">The final part of the phenomenological description, </w:t>
      </w:r>
      <w:r w:rsidRPr="00CE47E1">
        <w:rPr>
          <w:rFonts w:ascii="Times New Roman" w:hAnsi="Times New Roman" w:cs="Times New Roman"/>
          <w:i/>
          <w:iCs/>
          <w:color w:val="000000" w:themeColor="text1"/>
          <w:sz w:val="24"/>
          <w:szCs w:val="24"/>
        </w:rPr>
        <w:t xml:space="preserve">Mentors sans Frontiers, </w:t>
      </w:r>
      <w:r w:rsidRPr="00CE47E1">
        <w:rPr>
          <w:rFonts w:ascii="Times New Roman" w:hAnsi="Times New Roman" w:cs="Times New Roman"/>
          <w:color w:val="000000" w:themeColor="text1"/>
          <w:sz w:val="24"/>
          <w:szCs w:val="24"/>
        </w:rPr>
        <w:t xml:space="preserve">is influenced by the metaphoric concept of </w:t>
      </w:r>
      <w:r w:rsidRPr="00CE47E1">
        <w:rPr>
          <w:rFonts w:ascii="Times New Roman" w:hAnsi="Times New Roman" w:cs="Times New Roman"/>
          <w:color w:val="000000" w:themeColor="text1"/>
          <w:sz w:val="24"/>
          <w:szCs w:val="24"/>
          <w:shd w:val="clear" w:color="auto" w:fill="FFFFFF"/>
        </w:rPr>
        <w:t xml:space="preserve">Médecins </w:t>
      </w:r>
      <w:r w:rsidRPr="00CE47E1">
        <w:rPr>
          <w:rStyle w:val="Emphasis"/>
          <w:rFonts w:ascii="Times New Roman" w:hAnsi="Times New Roman" w:cs="Times New Roman"/>
          <w:i w:val="0"/>
          <w:iCs w:val="0"/>
          <w:color w:val="000000" w:themeColor="text1"/>
          <w:sz w:val="24"/>
          <w:szCs w:val="24"/>
          <w:shd w:val="clear" w:color="auto" w:fill="FFFFFF"/>
        </w:rPr>
        <w:t>Sans Frontières</w:t>
      </w:r>
      <w:r w:rsidRPr="00CE47E1">
        <w:rPr>
          <w:rFonts w:ascii="Times New Roman" w:hAnsi="Times New Roman" w:cs="Times New Roman"/>
          <w:color w:val="000000" w:themeColor="text1"/>
          <w:sz w:val="24"/>
          <w:szCs w:val="24"/>
          <w:shd w:val="clear" w:color="auto" w:fill="FFFFFF"/>
        </w:rPr>
        <w:t xml:space="preserve"> (MSF), an organisation established in 1971, which makes use of the term ‘</w:t>
      </w:r>
      <w:r w:rsidRPr="00CE47E1">
        <w:rPr>
          <w:rFonts w:ascii="Times New Roman" w:hAnsi="Times New Roman" w:cs="Times New Roman"/>
          <w:color w:val="000000" w:themeColor="text1"/>
          <w:sz w:val="24"/>
          <w:szCs w:val="24"/>
        </w:rPr>
        <w:t xml:space="preserve">Without borders’ as expression of their work to overcome “the political confines of individual nations” (Glasberg, 2012, p. 387). Here the researcher makes use of the expression to evoke the educators shared perception of HOTS development as horizon-expanding and as capability to think beyond limits, whilst </w:t>
      </w:r>
      <w:proofErr w:type="spellStart"/>
      <w:r w:rsidRPr="00CE47E1">
        <w:rPr>
          <w:rFonts w:ascii="Times New Roman" w:hAnsi="Times New Roman" w:cs="Times New Roman"/>
          <w:color w:val="000000" w:themeColor="text1"/>
          <w:sz w:val="24"/>
          <w:szCs w:val="24"/>
        </w:rPr>
        <w:t>recognsiing</w:t>
      </w:r>
      <w:proofErr w:type="spellEnd"/>
      <w:r w:rsidRPr="00CE47E1">
        <w:rPr>
          <w:rFonts w:ascii="Times New Roman" w:hAnsi="Times New Roman" w:cs="Times New Roman"/>
          <w:color w:val="000000" w:themeColor="text1"/>
          <w:sz w:val="24"/>
          <w:szCs w:val="24"/>
        </w:rPr>
        <w:t xml:space="preserve"> the educators cumulative attitude to </w:t>
      </w:r>
      <w:r w:rsidRPr="00CE47E1">
        <w:rPr>
          <w:rFonts w:ascii="Times New Roman" w:hAnsi="Times New Roman" w:cs="Times New Roman"/>
          <w:sz w:val="24"/>
          <w:szCs w:val="24"/>
        </w:rPr>
        <w:t>transcend arbitrary boundaries laid down before them.</w:t>
      </w:r>
      <w:r w:rsidRPr="00CE47E1">
        <w:rPr>
          <w:rFonts w:ascii="Times New Roman" w:hAnsi="Times New Roman" w:cs="Times New Roman"/>
          <w:color w:val="000000" w:themeColor="text1"/>
          <w:sz w:val="24"/>
          <w:szCs w:val="24"/>
        </w:rPr>
        <w:t xml:space="preserve"> A few months after drafting the description, the researcher discovered an organisation named ‘Thinking without Borders’ (</w:t>
      </w:r>
      <w:r w:rsidRPr="00CE47E1">
        <w:rPr>
          <w:rFonts w:ascii="Times New Roman" w:hAnsi="Times New Roman" w:cs="Times New Roman"/>
          <w:i/>
          <w:iCs/>
          <w:color w:val="000000" w:themeColor="text1"/>
          <w:sz w:val="24"/>
          <w:szCs w:val="24"/>
        </w:rPr>
        <w:t>http://www.thinkingwithoutborders.org.uk</w:t>
      </w:r>
      <w:r w:rsidRPr="00CE47E1">
        <w:rPr>
          <w:rFonts w:ascii="Times New Roman" w:hAnsi="Times New Roman" w:cs="Times New Roman"/>
          <w:color w:val="000000" w:themeColor="text1"/>
          <w:sz w:val="24"/>
          <w:szCs w:val="24"/>
        </w:rPr>
        <w:t xml:space="preserve">). This, a learned organisation inspired by </w:t>
      </w:r>
      <w:r w:rsidRPr="00CE47E1">
        <w:rPr>
          <w:rFonts w:ascii="Times New Roman" w:hAnsi="Times New Roman" w:cs="Times New Roman"/>
          <w:color w:val="000000" w:themeColor="text1"/>
          <w:sz w:val="24"/>
          <w:szCs w:val="24"/>
          <w:shd w:val="clear" w:color="auto" w:fill="FFFFFF"/>
        </w:rPr>
        <w:t>David Hume and John Duns Scotus</w:t>
      </w:r>
      <w:r w:rsidRPr="00CE47E1">
        <w:rPr>
          <w:rFonts w:ascii="Times New Roman" w:hAnsi="Times New Roman" w:cs="Times New Roman"/>
          <w:color w:val="000000" w:themeColor="text1"/>
          <w:sz w:val="24"/>
          <w:szCs w:val="24"/>
        </w:rPr>
        <w:t xml:space="preserve"> promotes </w:t>
      </w:r>
      <w:r w:rsidRPr="00CE47E1">
        <w:rPr>
          <w:rStyle w:val="Strong"/>
          <w:rFonts w:ascii="Times New Roman" w:hAnsi="Times New Roman" w:cs="Times New Roman"/>
          <w:b w:val="0"/>
          <w:bCs w:val="0"/>
          <w:color w:val="000000" w:themeColor="text1"/>
          <w:sz w:val="24"/>
          <w:szCs w:val="24"/>
          <w:bdr w:val="none" w:sz="0" w:space="0" w:color="auto" w:frame="1"/>
        </w:rPr>
        <w:t>imaginative thinking, questioning and reflection. Consequently, the researcher illuminates the corroborating connection.</w:t>
      </w:r>
    </w:p>
    <w:p w14:paraId="3A437359" w14:textId="77777777" w:rsidR="00C53F0C" w:rsidRPr="00601A7A" w:rsidRDefault="00C53F0C" w:rsidP="00C53F0C">
      <w:pPr>
        <w:pStyle w:val="NormalWeb"/>
        <w:spacing w:before="0" w:beforeAutospacing="0" w:after="0" w:afterAutospacing="0" w:line="360" w:lineRule="auto"/>
        <w:rPr>
          <w:color w:val="333333"/>
          <w:sz w:val="27"/>
          <w:szCs w:val="27"/>
          <w:highlight w:val="yellow"/>
          <w:shd w:val="clear" w:color="auto" w:fill="FFFFFF"/>
        </w:rPr>
      </w:pPr>
    </w:p>
    <w:p w14:paraId="48ACF8E5" w14:textId="77777777" w:rsidR="00C53F0C" w:rsidRDefault="00C53F0C" w:rsidP="00C53F0C">
      <w:pPr>
        <w:spacing w:after="0" w:line="360" w:lineRule="auto"/>
        <w:ind w:firstLine="284"/>
      </w:pPr>
      <w:r>
        <w:rPr>
          <w:rFonts w:ascii="Times New Roman" w:hAnsi="Times New Roman" w:cs="Times New Roman"/>
          <w:color w:val="231F20"/>
          <w:spacing w:val="2"/>
          <w:sz w:val="24"/>
          <w:szCs w:val="24"/>
          <w:shd w:val="clear" w:color="auto" w:fill="FFFFFF"/>
        </w:rPr>
        <w:t xml:space="preserve">In synergy with the researcher’s aim to bring the phenomenon into relief, both descriptively and through illustration, a </w:t>
      </w:r>
      <w:r w:rsidRPr="00B37263">
        <w:rPr>
          <w:rFonts w:ascii="Times New Roman" w:hAnsi="Times New Roman" w:cs="Times New Roman"/>
          <w:color w:val="231F20"/>
          <w:spacing w:val="2"/>
          <w:sz w:val="24"/>
          <w:szCs w:val="24"/>
          <w:shd w:val="clear" w:color="auto" w:fill="FFFFFF"/>
        </w:rPr>
        <w:t>snapshot of a journey terrain</w:t>
      </w:r>
      <w:r>
        <w:rPr>
          <w:rFonts w:ascii="Times New Roman" w:hAnsi="Times New Roman" w:cs="Times New Roman"/>
          <w:color w:val="231F20"/>
          <w:spacing w:val="2"/>
          <w:sz w:val="24"/>
          <w:szCs w:val="24"/>
          <w:shd w:val="clear" w:color="auto" w:fill="FFFFFF"/>
        </w:rPr>
        <w:t xml:space="preserve"> for a “</w:t>
      </w:r>
      <w:r w:rsidRPr="00E90188">
        <w:rPr>
          <w:rFonts w:ascii="Times New Roman" w:hAnsi="Times New Roman" w:cs="Times New Roman"/>
          <w:color w:val="000000" w:themeColor="text1"/>
          <w:sz w:val="24"/>
          <w:szCs w:val="24"/>
        </w:rPr>
        <w:t>Journey to Mind Mentors sans Frontiers’</w:t>
      </w:r>
      <w:r w:rsidRPr="00B37263">
        <w:rPr>
          <w:rFonts w:ascii="Times New Roman" w:hAnsi="Times New Roman" w:cs="Times New Roman"/>
          <w:color w:val="231F20"/>
          <w:spacing w:val="2"/>
          <w:sz w:val="24"/>
          <w:szCs w:val="24"/>
          <w:shd w:val="clear" w:color="auto" w:fill="FFFFFF"/>
        </w:rPr>
        <w:t xml:space="preserve"> is presented in Figure 18</w:t>
      </w:r>
      <w:r>
        <w:rPr>
          <w:rFonts w:ascii="Times New Roman" w:hAnsi="Times New Roman" w:cs="Times New Roman"/>
          <w:color w:val="231F20"/>
          <w:spacing w:val="2"/>
          <w:sz w:val="24"/>
          <w:szCs w:val="24"/>
          <w:shd w:val="clear" w:color="auto" w:fill="FFFFFF"/>
        </w:rPr>
        <w:t xml:space="preserve">. </w:t>
      </w:r>
      <w:r w:rsidRPr="00B37263">
        <w:rPr>
          <w:rFonts w:ascii="Times New Roman" w:hAnsi="Times New Roman" w:cs="Times New Roman"/>
          <w:color w:val="231F20"/>
          <w:spacing w:val="2"/>
          <w:sz w:val="24"/>
          <w:szCs w:val="24"/>
          <w:shd w:val="clear" w:color="auto" w:fill="FFFFFF"/>
        </w:rPr>
        <w:t>Not a map of a contained or specific territory, it offers a holistic capture of the phenomenological themes and key words</w:t>
      </w:r>
      <w:r>
        <w:rPr>
          <w:rFonts w:ascii="Times New Roman" w:hAnsi="Times New Roman" w:cs="Times New Roman"/>
          <w:color w:val="231F20"/>
          <w:spacing w:val="2"/>
          <w:sz w:val="24"/>
          <w:szCs w:val="24"/>
          <w:shd w:val="clear" w:color="auto" w:fill="FFFFFF"/>
        </w:rPr>
        <w:t xml:space="preserve">. </w:t>
      </w:r>
      <w:r w:rsidRPr="00B37263">
        <w:rPr>
          <w:rFonts w:ascii="Times New Roman" w:hAnsi="Times New Roman" w:cs="Times New Roman"/>
          <w:color w:val="231F20"/>
          <w:spacing w:val="2"/>
          <w:sz w:val="24"/>
          <w:szCs w:val="24"/>
          <w:shd w:val="clear" w:color="auto" w:fill="FFFFFF"/>
        </w:rPr>
        <w:t>Just as J.R.R. Tolkien used fictional maps to help with</w:t>
      </w:r>
      <w:r w:rsidRPr="00B37263">
        <w:rPr>
          <w:rFonts w:ascii="Times New Roman" w:hAnsi="Times New Roman" w:cs="Times New Roman"/>
          <w:color w:val="202122"/>
          <w:sz w:val="24"/>
          <w:szCs w:val="24"/>
          <w:shd w:val="clear" w:color="auto" w:fill="FFFFFF"/>
        </w:rPr>
        <w:t xml:space="preserve"> plot development, to guides reader through his often complex stories, </w:t>
      </w:r>
      <w:r>
        <w:rPr>
          <w:rFonts w:ascii="Times New Roman" w:hAnsi="Times New Roman" w:cs="Times New Roman"/>
          <w:color w:val="202122"/>
          <w:sz w:val="24"/>
          <w:szCs w:val="24"/>
          <w:shd w:val="clear" w:color="auto" w:fill="FFFFFF"/>
        </w:rPr>
        <w:t xml:space="preserve">the illustration </w:t>
      </w:r>
      <w:r w:rsidRPr="00B37263">
        <w:rPr>
          <w:rFonts w:ascii="Times New Roman" w:hAnsi="Times New Roman" w:cs="Times New Roman"/>
          <w:color w:val="202122"/>
          <w:sz w:val="24"/>
          <w:szCs w:val="24"/>
          <w:shd w:val="clear" w:color="auto" w:fill="FFFFFF"/>
        </w:rPr>
        <w:t xml:space="preserve">offers a visual </w:t>
      </w:r>
      <w:r w:rsidRPr="00B37263">
        <w:rPr>
          <w:rFonts w:ascii="Times New Roman" w:hAnsi="Times New Roman" w:cs="Times New Roman"/>
          <w:color w:val="231F20"/>
          <w:spacing w:val="2"/>
          <w:sz w:val="24"/>
          <w:szCs w:val="24"/>
          <w:shd w:val="clear" w:color="auto" w:fill="FFFFFF"/>
        </w:rPr>
        <w:t>stimulus for discussion.</w:t>
      </w:r>
      <w:r>
        <w:rPr>
          <w:rFonts w:ascii="Times New Roman" w:hAnsi="Times New Roman" w:cs="Times New Roman"/>
          <w:color w:val="231F20"/>
          <w:spacing w:val="2"/>
          <w:sz w:val="24"/>
          <w:szCs w:val="24"/>
          <w:shd w:val="clear" w:color="auto" w:fill="FFFFFF"/>
        </w:rPr>
        <w:t xml:space="preserve"> </w:t>
      </w:r>
      <w:r w:rsidRPr="00B37263">
        <w:rPr>
          <w:rFonts w:ascii="Times New Roman" w:hAnsi="Times New Roman" w:cs="Times New Roman"/>
          <w:color w:val="231F20"/>
          <w:spacing w:val="2"/>
          <w:sz w:val="24"/>
          <w:szCs w:val="24"/>
          <w:shd w:val="clear" w:color="auto" w:fill="FFFFFF"/>
        </w:rPr>
        <w:t xml:space="preserve">The researcher is represented in the image as an authentic declaration that this is not a generalisable study and represents her </w:t>
      </w:r>
      <w:r w:rsidRPr="00B37263">
        <w:rPr>
          <w:rFonts w:ascii="Times New Roman" w:hAnsi="Times New Roman" w:cs="Times New Roman"/>
          <w:color w:val="2E2E2E"/>
          <w:sz w:val="24"/>
          <w:szCs w:val="24"/>
        </w:rPr>
        <w:t xml:space="preserve">interpretation and understanding of a phenomenon described by 12 HE educator participants based on the assumptions and procedures disclosed throughout the study. </w:t>
      </w:r>
      <w:r>
        <w:rPr>
          <w:rFonts w:ascii="Times New Roman" w:hAnsi="Times New Roman" w:cs="Times New Roman"/>
          <w:color w:val="231F20"/>
          <w:spacing w:val="2"/>
          <w:sz w:val="24"/>
          <w:szCs w:val="24"/>
          <w:shd w:val="clear" w:color="auto" w:fill="FFFFFF"/>
        </w:rPr>
        <w:t xml:space="preserve">The image is intended to be </w:t>
      </w:r>
      <w:r w:rsidRPr="00B37263">
        <w:rPr>
          <w:rFonts w:ascii="Times New Roman" w:hAnsi="Times New Roman" w:cs="Times New Roman"/>
          <w:color w:val="231F20"/>
          <w:spacing w:val="2"/>
          <w:sz w:val="24"/>
          <w:szCs w:val="24"/>
          <w:shd w:val="clear" w:color="auto" w:fill="FFFFFF"/>
        </w:rPr>
        <w:t>examined, interpreted and drawn from in a fluid way, as the reader finds meaningful</w:t>
      </w:r>
      <w:r>
        <w:rPr>
          <w:rFonts w:ascii="Times New Roman" w:hAnsi="Times New Roman" w:cs="Times New Roman"/>
          <w:color w:val="231F20"/>
          <w:spacing w:val="2"/>
          <w:sz w:val="24"/>
          <w:szCs w:val="24"/>
          <w:shd w:val="clear" w:color="auto" w:fill="FFFFFF"/>
        </w:rPr>
        <w:t>.</w:t>
      </w:r>
    </w:p>
    <w:p w14:paraId="2ED541AF" w14:textId="77777777" w:rsidR="00C53F0C" w:rsidRDefault="00C53F0C" w:rsidP="00C53F0C">
      <w:pPr>
        <w:keepNext/>
        <w:spacing w:after="0" w:line="360" w:lineRule="auto"/>
        <w:ind w:firstLine="284"/>
        <w:rPr>
          <w:rFonts w:ascii="Times New Roman" w:hAnsi="Times New Roman" w:cs="Times New Roman"/>
          <w:highlight w:val="yellow"/>
        </w:rPr>
        <w:sectPr w:rsidR="00C53F0C" w:rsidSect="00142E1A">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08" w:footer="560" w:gutter="0"/>
          <w:cols w:space="708"/>
          <w:docGrid w:linePitch="360"/>
        </w:sectPr>
      </w:pPr>
    </w:p>
    <w:p w14:paraId="46459DE8" w14:textId="77777777" w:rsidR="00C53F0C" w:rsidRPr="000F4E18" w:rsidRDefault="00C53F0C" w:rsidP="00C53F0C">
      <w:pPr>
        <w:pStyle w:val="Caption"/>
        <w:ind w:firstLine="567"/>
        <w:rPr>
          <w:rFonts w:ascii="Times New Roman" w:hAnsi="Times New Roman" w:cs="Times New Roman"/>
          <w:color w:val="000000" w:themeColor="text1"/>
          <w:sz w:val="22"/>
          <w:szCs w:val="22"/>
        </w:rPr>
      </w:pPr>
      <w:bookmarkStart w:id="15" w:name="_Toc117327741"/>
      <w:r w:rsidRPr="00E94620">
        <w:rPr>
          <w:rFonts w:ascii="Times New Roman" w:hAnsi="Times New Roman" w:cs="Times New Roman"/>
          <w:b/>
          <w:bCs/>
          <w:i w:val="0"/>
          <w:iCs w:val="0"/>
          <w:color w:val="000000" w:themeColor="text1"/>
          <w:sz w:val="22"/>
          <w:szCs w:val="22"/>
        </w:rPr>
        <w:lastRenderedPageBreak/>
        <w:t xml:space="preserve">Figure </w:t>
      </w:r>
      <w:r w:rsidRPr="00E94620">
        <w:rPr>
          <w:rFonts w:ascii="Times New Roman" w:hAnsi="Times New Roman" w:cs="Times New Roman"/>
          <w:b/>
          <w:bCs/>
          <w:i w:val="0"/>
          <w:iCs w:val="0"/>
          <w:color w:val="000000" w:themeColor="text1"/>
          <w:sz w:val="22"/>
          <w:szCs w:val="22"/>
        </w:rPr>
        <w:fldChar w:fldCharType="begin"/>
      </w:r>
      <w:r w:rsidRPr="00E94620">
        <w:rPr>
          <w:rFonts w:ascii="Times New Roman" w:hAnsi="Times New Roman" w:cs="Times New Roman"/>
          <w:b/>
          <w:bCs/>
          <w:i w:val="0"/>
          <w:iCs w:val="0"/>
          <w:color w:val="000000" w:themeColor="text1"/>
          <w:sz w:val="22"/>
          <w:szCs w:val="22"/>
        </w:rPr>
        <w:instrText xml:space="preserve"> SEQ Figure \* ARABIC </w:instrText>
      </w:r>
      <w:r w:rsidRPr="00E94620">
        <w:rPr>
          <w:rFonts w:ascii="Times New Roman" w:hAnsi="Times New Roman" w:cs="Times New Roman"/>
          <w:b/>
          <w:bCs/>
          <w:i w:val="0"/>
          <w:iCs w:val="0"/>
          <w:color w:val="000000" w:themeColor="text1"/>
          <w:sz w:val="22"/>
          <w:szCs w:val="22"/>
        </w:rPr>
        <w:fldChar w:fldCharType="separate"/>
      </w:r>
      <w:r>
        <w:rPr>
          <w:rFonts w:ascii="Times New Roman" w:hAnsi="Times New Roman" w:cs="Times New Roman"/>
          <w:b/>
          <w:bCs/>
          <w:i w:val="0"/>
          <w:iCs w:val="0"/>
          <w:noProof/>
          <w:color w:val="000000" w:themeColor="text1"/>
          <w:sz w:val="22"/>
          <w:szCs w:val="22"/>
        </w:rPr>
        <w:t>18</w:t>
      </w:r>
      <w:r w:rsidRPr="00E94620">
        <w:rPr>
          <w:rFonts w:ascii="Times New Roman" w:hAnsi="Times New Roman" w:cs="Times New Roman"/>
          <w:b/>
          <w:bCs/>
          <w:i w:val="0"/>
          <w:iCs w:val="0"/>
          <w:color w:val="000000" w:themeColor="text1"/>
          <w:sz w:val="22"/>
          <w:szCs w:val="22"/>
        </w:rPr>
        <w:fldChar w:fldCharType="end"/>
      </w:r>
      <w:r w:rsidRPr="00E94620">
        <w:rPr>
          <w:rFonts w:ascii="Times New Roman" w:hAnsi="Times New Roman" w:cs="Times New Roman"/>
          <w:color w:val="000000" w:themeColor="text1"/>
          <w:sz w:val="22"/>
          <w:szCs w:val="22"/>
        </w:rPr>
        <w:t xml:space="preserve"> Journey </w:t>
      </w:r>
      <w:r>
        <w:rPr>
          <w:rFonts w:ascii="Times New Roman" w:hAnsi="Times New Roman" w:cs="Times New Roman"/>
          <w:color w:val="000000" w:themeColor="text1"/>
          <w:sz w:val="22"/>
          <w:szCs w:val="22"/>
        </w:rPr>
        <w:t>to Mind Terrain</w:t>
      </w:r>
      <w:r w:rsidRPr="00E94620">
        <w:rPr>
          <w:rFonts w:ascii="Times New Roman" w:hAnsi="Times New Roman" w:cs="Times New Roman"/>
          <w:color w:val="000000" w:themeColor="text1"/>
          <w:sz w:val="22"/>
          <w:szCs w:val="22"/>
        </w:rPr>
        <w:t>: The Lived Experience of HE Educators Facilitating HOTS</w:t>
      </w:r>
      <w:bookmarkEnd w:id="15"/>
    </w:p>
    <w:p w14:paraId="77C7A41F" w14:textId="5D5BB094" w:rsidR="00C53F0C" w:rsidRPr="006B372D" w:rsidRDefault="00C53F0C" w:rsidP="00C53F0C">
      <w:pPr>
        <w:ind w:firstLine="567"/>
        <w:jc w:val="center"/>
        <w:rPr>
          <w:rFonts w:ascii="Times New Roman" w:hAnsi="Times New Roman" w:cs="Times New Roman"/>
          <w:highlight w:val="yellow"/>
        </w:rPr>
        <w:sectPr w:rsidR="00C53F0C" w:rsidRPr="006B372D" w:rsidSect="00477961">
          <w:pgSz w:w="15840" w:h="12240" w:orient="landscape"/>
          <w:pgMar w:top="709" w:right="1440" w:bottom="1135" w:left="1440" w:header="708" w:footer="708" w:gutter="0"/>
          <w:cols w:space="708"/>
          <w:docGrid w:linePitch="360"/>
        </w:sectPr>
      </w:pPr>
    </w:p>
    <w:p w14:paraId="40F0271B" w14:textId="77777777" w:rsidR="00C53F0C" w:rsidRDefault="00C53F0C" w:rsidP="00C53F0C">
      <w:pPr>
        <w:pStyle w:val="TR"/>
        <w:numPr>
          <w:ilvl w:val="1"/>
          <w:numId w:val="40"/>
        </w:numPr>
        <w:ind w:left="426" w:hanging="426"/>
      </w:pPr>
      <w:r>
        <w:lastRenderedPageBreak/>
        <w:t>Implications</w:t>
      </w:r>
    </w:p>
    <w:p w14:paraId="58191BBC" w14:textId="77777777" w:rsidR="00C53F0C" w:rsidRDefault="00C53F0C" w:rsidP="00C53F0C">
      <w:pPr>
        <w:spacing w:after="0" w:line="360" w:lineRule="auto"/>
        <w:ind w:firstLine="284"/>
        <w:rPr>
          <w:rFonts w:ascii="Times New Roman" w:hAnsi="Times New Roman" w:cs="Times New Roman"/>
          <w:color w:val="000000" w:themeColor="text1"/>
          <w:sz w:val="24"/>
          <w:szCs w:val="24"/>
          <w:shd w:val="clear" w:color="auto" w:fill="FFFFFF"/>
        </w:rPr>
      </w:pPr>
    </w:p>
    <w:p w14:paraId="5649EED6"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r>
        <w:rPr>
          <w:rFonts w:ascii="Times New Roman" w:hAnsi="Times New Roman" w:cs="Times New Roman"/>
          <w:sz w:val="24"/>
          <w:szCs w:val="24"/>
        </w:rPr>
        <w:t xml:space="preserve">At the start of the study, the two broad themes of HE role identity and HE practice framed data collection </w:t>
      </w:r>
      <w:r>
        <w:rPr>
          <w:rFonts w:ascii="Times New Roman" w:hAnsi="Times New Roman" w:cs="Times New Roman"/>
          <w:color w:val="000000" w:themeColor="text1"/>
          <w:sz w:val="24"/>
          <w:szCs w:val="24"/>
          <w:shd w:val="clear" w:color="auto" w:fill="FFFFFF"/>
        </w:rPr>
        <w:t xml:space="preserve">that purposely </w:t>
      </w:r>
      <w:r w:rsidRPr="00ED0E94">
        <w:rPr>
          <w:rFonts w:ascii="Times New Roman" w:hAnsi="Times New Roman" w:cs="Times New Roman"/>
          <w:color w:val="000000" w:themeColor="text1"/>
          <w:sz w:val="24"/>
          <w:szCs w:val="24"/>
        </w:rPr>
        <w:t>cultivate</w:t>
      </w:r>
      <w:r>
        <w:rPr>
          <w:rFonts w:ascii="Times New Roman" w:hAnsi="Times New Roman" w:cs="Times New Roman"/>
          <w:color w:val="000000" w:themeColor="text1"/>
          <w:sz w:val="24"/>
          <w:szCs w:val="24"/>
        </w:rPr>
        <w:t>d</w:t>
      </w:r>
      <w:r w:rsidRPr="00ED0E94">
        <w:rPr>
          <w:rFonts w:ascii="Times New Roman" w:hAnsi="Times New Roman" w:cs="Times New Roman"/>
          <w:color w:val="000000" w:themeColor="text1"/>
          <w:sz w:val="24"/>
          <w:szCs w:val="24"/>
        </w:rPr>
        <w:t xml:space="preserve"> </w:t>
      </w:r>
      <w:r w:rsidRPr="00ED0E94">
        <w:rPr>
          <w:rFonts w:ascii="Times New Roman" w:hAnsi="Times New Roman" w:cs="Times New Roman"/>
          <w:sz w:val="24"/>
          <w:szCs w:val="24"/>
        </w:rPr>
        <w:t xml:space="preserve">an openness </w:t>
      </w:r>
      <w:r>
        <w:rPr>
          <w:rFonts w:ascii="Times New Roman" w:hAnsi="Times New Roman" w:cs="Times New Roman"/>
          <w:sz w:val="24"/>
          <w:szCs w:val="24"/>
        </w:rPr>
        <w:t>of</w:t>
      </w:r>
      <w:r w:rsidRPr="00ED0E94">
        <w:rPr>
          <w:rFonts w:ascii="Times New Roman" w:hAnsi="Times New Roman" w:cs="Times New Roman"/>
          <w:sz w:val="24"/>
          <w:szCs w:val="24"/>
        </w:rPr>
        <w:t xml:space="preserve"> response</w:t>
      </w:r>
      <w:r>
        <w:rPr>
          <w:rFonts w:ascii="Times New Roman" w:hAnsi="Times New Roman" w:cs="Times New Roman"/>
          <w:sz w:val="24"/>
          <w:szCs w:val="24"/>
        </w:rPr>
        <w:t xml:space="preserve"> from participants when sharing lived </w:t>
      </w:r>
      <w:r w:rsidRPr="007E2ED9">
        <w:rPr>
          <w:rFonts w:ascii="Times New Roman" w:hAnsi="Times New Roman" w:cs="Times New Roman"/>
          <w:sz w:val="24"/>
          <w:szCs w:val="24"/>
        </w:rPr>
        <w:t xml:space="preserve">experience </w:t>
      </w:r>
      <w:r>
        <w:rPr>
          <w:rFonts w:ascii="Times New Roman" w:hAnsi="Times New Roman" w:cs="Times New Roman"/>
          <w:sz w:val="24"/>
          <w:szCs w:val="24"/>
        </w:rPr>
        <w:t>of the facilitating HOTS development. F</w:t>
      </w:r>
      <w:r w:rsidRPr="007E2ED9">
        <w:rPr>
          <w:rFonts w:ascii="Times New Roman" w:hAnsi="Times New Roman" w:cs="Times New Roman"/>
          <w:sz w:val="24"/>
          <w:szCs w:val="24"/>
        </w:rPr>
        <w:t>ollowing iterative rounds of analysis and reflection</w:t>
      </w:r>
      <w:r>
        <w:rPr>
          <w:rFonts w:ascii="Times New Roman" w:hAnsi="Times New Roman" w:cs="Times New Roman"/>
          <w:sz w:val="24"/>
          <w:szCs w:val="24"/>
        </w:rPr>
        <w:t xml:space="preserve">, collected data was </w:t>
      </w:r>
      <w:r w:rsidRPr="007E2ED9">
        <w:rPr>
          <w:rFonts w:ascii="Times New Roman" w:hAnsi="Times New Roman" w:cs="Times New Roman"/>
          <w:sz w:val="24"/>
          <w:szCs w:val="24"/>
        </w:rPr>
        <w:t xml:space="preserve">transformed into </w:t>
      </w:r>
      <w:r>
        <w:rPr>
          <w:rFonts w:ascii="Times New Roman" w:hAnsi="Times New Roman" w:cs="Times New Roman"/>
          <w:sz w:val="24"/>
          <w:szCs w:val="24"/>
        </w:rPr>
        <w:t xml:space="preserve">five </w:t>
      </w:r>
      <w:r w:rsidRPr="007E2ED9">
        <w:rPr>
          <w:rFonts w:ascii="Times New Roman" w:hAnsi="Times New Roman" w:cs="Times New Roman"/>
          <w:sz w:val="24"/>
          <w:szCs w:val="24"/>
        </w:rPr>
        <w:t>clusters of interpretive meaning</w:t>
      </w:r>
      <w:r>
        <w:rPr>
          <w:rFonts w:ascii="Times New Roman" w:hAnsi="Times New Roman" w:cs="Times New Roman"/>
          <w:sz w:val="24"/>
          <w:szCs w:val="24"/>
        </w:rPr>
        <w:t xml:space="preserve">: </w:t>
      </w:r>
      <w:r w:rsidRPr="007E2ED9">
        <w:rPr>
          <w:rFonts w:ascii="Times New Roman" w:hAnsi="Times New Roman" w:cs="Times New Roman"/>
          <w:color w:val="000000"/>
          <w:sz w:val="24"/>
          <w:szCs w:val="24"/>
          <w:shd w:val="clear" w:color="auto" w:fill="FFFFFF"/>
        </w:rPr>
        <w:t>HE educator’s</w:t>
      </w:r>
      <w:r w:rsidRPr="007E2ED9">
        <w:rPr>
          <w:rFonts w:ascii="Times New Roman" w:hAnsi="Times New Roman" w:cs="Times New Roman"/>
          <w:sz w:val="24"/>
          <w:szCs w:val="24"/>
        </w:rPr>
        <w:t xml:space="preserve"> intentionality for </w:t>
      </w:r>
      <w:r>
        <w:rPr>
          <w:rFonts w:ascii="Times New Roman" w:hAnsi="Times New Roman" w:cs="Times New Roman"/>
          <w:sz w:val="24"/>
          <w:szCs w:val="24"/>
        </w:rPr>
        <w:t>supporting t</w:t>
      </w:r>
      <w:r w:rsidRPr="007E2ED9">
        <w:rPr>
          <w:rFonts w:ascii="Times New Roman" w:hAnsi="Times New Roman" w:cs="Times New Roman"/>
          <w:sz w:val="24"/>
          <w:szCs w:val="24"/>
        </w:rPr>
        <w:t>hinking development</w:t>
      </w:r>
      <w:r>
        <w:rPr>
          <w:rFonts w:ascii="Times New Roman" w:hAnsi="Times New Roman" w:cs="Times New Roman"/>
          <w:sz w:val="24"/>
          <w:szCs w:val="24"/>
        </w:rPr>
        <w:t>;</w:t>
      </w:r>
      <w:r w:rsidRPr="007E2ED9">
        <w:rPr>
          <w:rFonts w:ascii="Times New Roman" w:hAnsi="Times New Roman" w:cs="Times New Roman"/>
          <w:sz w:val="24"/>
          <w:szCs w:val="24"/>
        </w:rPr>
        <w:t xml:space="preserve"> the learning environment crafted</w:t>
      </w:r>
      <w:r>
        <w:rPr>
          <w:rFonts w:ascii="Times New Roman" w:hAnsi="Times New Roman" w:cs="Times New Roman"/>
          <w:sz w:val="24"/>
          <w:szCs w:val="24"/>
        </w:rPr>
        <w:t xml:space="preserve">; a </w:t>
      </w:r>
      <w:r w:rsidRPr="007E2ED9">
        <w:rPr>
          <w:rFonts w:ascii="Times New Roman" w:hAnsi="Times New Roman" w:cs="Times New Roman"/>
          <w:sz w:val="24"/>
          <w:szCs w:val="24"/>
        </w:rPr>
        <w:t>multi-dimensional and often paradoxical HE educator role-identity</w:t>
      </w:r>
      <w:r>
        <w:rPr>
          <w:rFonts w:ascii="Times New Roman" w:hAnsi="Times New Roman" w:cs="Times New Roman"/>
          <w:sz w:val="24"/>
          <w:szCs w:val="24"/>
        </w:rPr>
        <w:t xml:space="preserve">; </w:t>
      </w:r>
      <w:r w:rsidRPr="007E2ED9">
        <w:rPr>
          <w:rFonts w:ascii="Times New Roman" w:hAnsi="Times New Roman" w:cs="Times New Roman"/>
          <w:sz w:val="24"/>
          <w:szCs w:val="24"/>
        </w:rPr>
        <w:t xml:space="preserve">HE educator practice </w:t>
      </w:r>
      <w:r w:rsidRPr="00B6002C">
        <w:rPr>
          <w:rFonts w:ascii="Times New Roman" w:hAnsi="Times New Roman" w:cs="Times New Roman"/>
          <w:sz w:val="24"/>
          <w:szCs w:val="24"/>
        </w:rPr>
        <w:t xml:space="preserve">geared towards exposing students to discourse, challenge, exploration and introspection; as well as acknowledgement of HE </w:t>
      </w:r>
      <w:r w:rsidRPr="00E11A44">
        <w:rPr>
          <w:rFonts w:ascii="Times New Roman" w:hAnsi="Times New Roman" w:cs="Times New Roman"/>
          <w:color w:val="000000" w:themeColor="text1"/>
          <w:sz w:val="24"/>
          <w:szCs w:val="24"/>
        </w:rPr>
        <w:t xml:space="preserve">educator-self gifting mentally, emotionally, and/physically as sustenance to their students thinking journeys. </w:t>
      </w:r>
    </w:p>
    <w:p w14:paraId="6D5C6507" w14:textId="77777777" w:rsidR="00C53F0C" w:rsidRPr="007A1942" w:rsidRDefault="00C53F0C" w:rsidP="00C53F0C">
      <w:pPr>
        <w:spacing w:after="0" w:line="360" w:lineRule="auto"/>
        <w:ind w:firstLine="284"/>
        <w:rPr>
          <w:rFonts w:ascii="Times New Roman" w:hAnsi="Times New Roman" w:cs="Times New Roman"/>
          <w:color w:val="000000" w:themeColor="text1"/>
          <w:sz w:val="24"/>
          <w:szCs w:val="24"/>
        </w:rPr>
      </w:pPr>
    </w:p>
    <w:p w14:paraId="0C9C9CDB" w14:textId="77777777" w:rsidR="00C53F0C" w:rsidRDefault="00C53F0C" w:rsidP="00C53F0C">
      <w:pPr>
        <w:spacing w:after="0" w:line="360" w:lineRule="auto"/>
        <w:ind w:firstLine="284"/>
        <w:rPr>
          <w:rFonts w:ascii="Times New Roman" w:hAnsi="Times New Roman" w:cs="Times New Roman"/>
          <w:color w:val="000000" w:themeColor="text1"/>
          <w:sz w:val="24"/>
          <w:szCs w:val="24"/>
        </w:rPr>
      </w:pPr>
      <w:r w:rsidRPr="003B7F43">
        <w:rPr>
          <w:rFonts w:ascii="Times New Roman" w:hAnsi="Times New Roman" w:cs="Times New Roman"/>
          <w:color w:val="000000" w:themeColor="text1"/>
          <w:sz w:val="24"/>
          <w:szCs w:val="24"/>
          <w:shd w:val="clear" w:color="auto" w:fill="FFFFFF"/>
        </w:rPr>
        <w:t>In line with the</w:t>
      </w:r>
      <w:r w:rsidRPr="003B7F43">
        <w:rPr>
          <w:rFonts w:ascii="Times New Roman" w:hAnsi="Times New Roman" w:cs="Times New Roman"/>
          <w:sz w:val="24"/>
          <w:szCs w:val="24"/>
        </w:rPr>
        <w:t xml:space="preserve"> scholarly literature, and notably </w:t>
      </w:r>
      <w:bookmarkStart w:id="16" w:name="_Hlk116765435"/>
      <w:r w:rsidRPr="003B7F43">
        <w:rPr>
          <w:rFonts w:ascii="Times New Roman" w:hAnsi="Times New Roman" w:cs="Times New Roman"/>
          <w:color w:val="000000" w:themeColor="text1"/>
          <w:sz w:val="24"/>
          <w:szCs w:val="24"/>
        </w:rPr>
        <w:t>Molinari and Kavanagh’s (2013</w:t>
      </w:r>
      <w:bookmarkEnd w:id="16"/>
      <w:r w:rsidRPr="003B7F43">
        <w:rPr>
          <w:rFonts w:ascii="Times New Roman" w:hAnsi="Times New Roman" w:cs="Times New Roman"/>
          <w:color w:val="000000" w:themeColor="text1"/>
          <w:sz w:val="24"/>
          <w:szCs w:val="24"/>
        </w:rPr>
        <w:t>) reference to the higher-order thinking concept as a</w:t>
      </w:r>
      <w:r w:rsidRPr="003B7F43">
        <w:rPr>
          <w:rFonts w:ascii="Times New Roman" w:hAnsi="Times New Roman" w:cs="Times New Roman"/>
          <w:i/>
          <w:iCs/>
          <w:color w:val="000000" w:themeColor="text1"/>
          <w:sz w:val="24"/>
          <w:szCs w:val="24"/>
        </w:rPr>
        <w:t xml:space="preserve"> '</w:t>
      </w:r>
      <w:r w:rsidRPr="003B7F43">
        <w:rPr>
          <w:rFonts w:ascii="Times New Roman" w:hAnsi="Times New Roman" w:cs="Times New Roman"/>
          <w:color w:val="000000" w:themeColor="text1"/>
          <w:sz w:val="24"/>
          <w:szCs w:val="24"/>
        </w:rPr>
        <w:t>slippery eel’</w:t>
      </w:r>
      <w:r w:rsidRPr="003B7F43">
        <w:rPr>
          <w:rFonts w:ascii="Times New Roman" w:hAnsi="Times New Roman" w:cs="Times New Roman"/>
          <w:sz w:val="24"/>
          <w:szCs w:val="24"/>
        </w:rPr>
        <w:t>, no precise definition for HOTS materialised from the interpretation of the educator transcripts</w:t>
      </w:r>
      <w:r>
        <w:rPr>
          <w:rFonts w:ascii="Times New Roman" w:hAnsi="Times New Roman" w:cs="Times New Roman"/>
          <w:sz w:val="24"/>
          <w:szCs w:val="24"/>
        </w:rPr>
        <w:t>, not that this was expected</w:t>
      </w:r>
      <w:r w:rsidRPr="003B7F43">
        <w:rPr>
          <w:rFonts w:ascii="Times New Roman" w:hAnsi="Times New Roman" w:cs="Times New Roman"/>
          <w:sz w:val="24"/>
          <w:szCs w:val="24"/>
        </w:rPr>
        <w:t xml:space="preserve">. The facilitation of </w:t>
      </w:r>
      <w:r w:rsidRPr="003B7F43">
        <w:rPr>
          <w:rFonts w:ascii="Times New Roman" w:hAnsi="Times New Roman" w:cs="Times New Roman"/>
          <w:color w:val="000000" w:themeColor="text1"/>
          <w:sz w:val="24"/>
          <w:szCs w:val="24"/>
          <w:shd w:val="clear" w:color="auto" w:fill="FFFFFF"/>
        </w:rPr>
        <w:t xml:space="preserve">HOTS development, the study reveals, is an experience that is beyond </w:t>
      </w:r>
      <w:r>
        <w:rPr>
          <w:rFonts w:ascii="Times New Roman" w:hAnsi="Times New Roman" w:cs="Times New Roman"/>
          <w:color w:val="000000" w:themeColor="text1"/>
          <w:sz w:val="24"/>
          <w:szCs w:val="24"/>
          <w:shd w:val="clear" w:color="auto" w:fill="FFFFFF"/>
        </w:rPr>
        <w:t xml:space="preserve">the </w:t>
      </w:r>
      <w:r w:rsidRPr="003B7F43">
        <w:rPr>
          <w:rFonts w:ascii="Times New Roman" w:hAnsi="Times New Roman" w:cs="Times New Roman"/>
          <w:color w:val="000000" w:themeColor="text1"/>
          <w:sz w:val="24"/>
          <w:szCs w:val="24"/>
          <w:shd w:val="clear" w:color="auto" w:fill="FFFFFF"/>
        </w:rPr>
        <w:t>teaching of the mechanics of argumentation and reasoned judgement. The study reveals a propensity for HE educators to focus on both the cognitive and a</w:t>
      </w:r>
      <w:r w:rsidRPr="003B7F43">
        <w:rPr>
          <w:rStyle w:val="Emphasis"/>
          <w:rFonts w:ascii="Times New Roman" w:hAnsi="Times New Roman" w:cs="Times New Roman"/>
          <w:i w:val="0"/>
          <w:iCs w:val="0"/>
          <w:color w:val="000000" w:themeColor="text1"/>
          <w:sz w:val="24"/>
          <w:szCs w:val="24"/>
          <w:shd w:val="clear" w:color="auto" w:fill="FFFFFF"/>
        </w:rPr>
        <w:t xml:space="preserve">ffective </w:t>
      </w:r>
      <w:r>
        <w:rPr>
          <w:rStyle w:val="Emphasis"/>
          <w:rFonts w:ascii="Times New Roman" w:hAnsi="Times New Roman" w:cs="Times New Roman"/>
          <w:i w:val="0"/>
          <w:iCs w:val="0"/>
          <w:color w:val="000000" w:themeColor="text1"/>
          <w:sz w:val="24"/>
          <w:szCs w:val="24"/>
          <w:shd w:val="clear" w:color="auto" w:fill="FFFFFF"/>
        </w:rPr>
        <w:t xml:space="preserve">dimensions of </w:t>
      </w:r>
      <w:r w:rsidRPr="003B7F43">
        <w:rPr>
          <w:rStyle w:val="Emphasis"/>
          <w:rFonts w:ascii="Times New Roman" w:hAnsi="Times New Roman" w:cs="Times New Roman"/>
          <w:i w:val="0"/>
          <w:iCs w:val="0"/>
          <w:color w:val="000000" w:themeColor="text1"/>
          <w:sz w:val="24"/>
          <w:szCs w:val="24"/>
          <w:shd w:val="clear" w:color="auto" w:fill="FFFFFF"/>
        </w:rPr>
        <w:t xml:space="preserve">HOTS development, the latter an area </w:t>
      </w:r>
      <w:r>
        <w:rPr>
          <w:rStyle w:val="Emphasis"/>
          <w:rFonts w:ascii="Times New Roman" w:hAnsi="Times New Roman" w:cs="Times New Roman"/>
          <w:i w:val="0"/>
          <w:iCs w:val="0"/>
          <w:color w:val="000000" w:themeColor="text1"/>
          <w:sz w:val="24"/>
          <w:szCs w:val="24"/>
          <w:shd w:val="clear" w:color="auto" w:fill="FFFFFF"/>
        </w:rPr>
        <w:t xml:space="preserve">which has </w:t>
      </w:r>
      <w:r w:rsidRPr="003B7F43">
        <w:rPr>
          <w:rStyle w:val="Emphasis"/>
          <w:rFonts w:ascii="Times New Roman" w:hAnsi="Times New Roman" w:cs="Times New Roman"/>
          <w:i w:val="0"/>
          <w:iCs w:val="0"/>
          <w:color w:val="000000" w:themeColor="text1"/>
          <w:sz w:val="24"/>
          <w:szCs w:val="24"/>
          <w:shd w:val="clear" w:color="auto" w:fill="FFFFFF"/>
        </w:rPr>
        <w:t>attract</w:t>
      </w:r>
      <w:r>
        <w:rPr>
          <w:rStyle w:val="Emphasis"/>
          <w:rFonts w:ascii="Times New Roman" w:hAnsi="Times New Roman" w:cs="Times New Roman"/>
          <w:i w:val="0"/>
          <w:iCs w:val="0"/>
          <w:color w:val="000000" w:themeColor="text1"/>
          <w:sz w:val="24"/>
          <w:szCs w:val="24"/>
          <w:shd w:val="clear" w:color="auto" w:fill="FFFFFF"/>
        </w:rPr>
        <w:t xml:space="preserve">ed </w:t>
      </w:r>
      <w:r w:rsidRPr="003B7F43">
        <w:rPr>
          <w:rStyle w:val="Emphasis"/>
          <w:rFonts w:ascii="Times New Roman" w:hAnsi="Times New Roman" w:cs="Times New Roman"/>
          <w:i w:val="0"/>
          <w:iCs w:val="0"/>
          <w:color w:val="000000" w:themeColor="text1"/>
          <w:sz w:val="24"/>
          <w:szCs w:val="24"/>
          <w:shd w:val="clear" w:color="auto" w:fill="FFFFFF"/>
        </w:rPr>
        <w:t>less</w:t>
      </w:r>
      <w:r>
        <w:rPr>
          <w:rStyle w:val="Emphasis"/>
          <w:rFonts w:ascii="Times New Roman" w:hAnsi="Times New Roman" w:cs="Times New Roman"/>
          <w:i w:val="0"/>
          <w:iCs w:val="0"/>
          <w:color w:val="000000" w:themeColor="text1"/>
          <w:sz w:val="24"/>
          <w:szCs w:val="24"/>
          <w:shd w:val="clear" w:color="auto" w:fill="FFFFFF"/>
        </w:rPr>
        <w:t xml:space="preserve"> </w:t>
      </w:r>
      <w:r w:rsidRPr="003B7F43">
        <w:rPr>
          <w:rStyle w:val="Emphasis"/>
          <w:rFonts w:ascii="Times New Roman" w:hAnsi="Times New Roman" w:cs="Times New Roman"/>
          <w:i w:val="0"/>
          <w:iCs w:val="0"/>
          <w:color w:val="000000" w:themeColor="text1"/>
          <w:sz w:val="24"/>
          <w:szCs w:val="24"/>
          <w:shd w:val="clear" w:color="auto" w:fill="FFFFFF"/>
        </w:rPr>
        <w:t>research</w:t>
      </w:r>
      <w:r>
        <w:rPr>
          <w:rStyle w:val="Emphasis"/>
          <w:rFonts w:ascii="Times New Roman" w:hAnsi="Times New Roman" w:cs="Times New Roman"/>
          <w:i w:val="0"/>
          <w:iCs w:val="0"/>
          <w:color w:val="000000" w:themeColor="text1"/>
          <w:sz w:val="24"/>
          <w:szCs w:val="24"/>
          <w:shd w:val="clear" w:color="auto" w:fill="FFFFFF"/>
        </w:rPr>
        <w:t xml:space="preserve"> focus </w:t>
      </w:r>
      <w:r w:rsidRPr="003B7F43">
        <w:rPr>
          <w:rStyle w:val="Emphasis"/>
          <w:rFonts w:ascii="Times New Roman" w:hAnsi="Times New Roman" w:cs="Times New Roman"/>
          <w:i w:val="0"/>
          <w:iCs w:val="0"/>
          <w:color w:val="000000" w:themeColor="text1"/>
          <w:sz w:val="24"/>
          <w:szCs w:val="24"/>
          <w:shd w:val="clear" w:color="auto" w:fill="FFFFFF"/>
        </w:rPr>
        <w:t>outside of medicine, health education,</w:t>
      </w:r>
      <w:r w:rsidRPr="003B7F43">
        <w:rPr>
          <w:rFonts w:ascii="Times New Roman" w:hAnsi="Times New Roman" w:cs="Times New Roman"/>
          <w:color w:val="000000" w:themeColor="text1"/>
          <w:sz w:val="24"/>
          <w:szCs w:val="24"/>
        </w:rPr>
        <w:t xml:space="preserve"> arts, sports, and music (Zach &amp; Rosenblum, 2021)</w:t>
      </w:r>
      <w:r>
        <w:rPr>
          <w:rFonts w:ascii="Times New Roman" w:hAnsi="Times New Roman" w:cs="Times New Roman"/>
          <w:color w:val="000000" w:themeColor="text1"/>
          <w:sz w:val="24"/>
          <w:szCs w:val="24"/>
        </w:rPr>
        <w:t>, and even lesser so, through an educator lens.</w:t>
      </w:r>
      <w:r w:rsidRPr="003B7F43">
        <w:rPr>
          <w:rFonts w:ascii="Times New Roman" w:hAnsi="Times New Roman" w:cs="Times New Roman"/>
          <w:color w:val="000000" w:themeColor="text1"/>
          <w:sz w:val="24"/>
          <w:szCs w:val="24"/>
        </w:rPr>
        <w:t xml:space="preserve"> Furthermore, </w:t>
      </w:r>
      <w:r>
        <w:rPr>
          <w:rFonts w:ascii="Times New Roman" w:hAnsi="Times New Roman" w:cs="Times New Roman"/>
          <w:color w:val="000000" w:themeColor="text1"/>
          <w:sz w:val="24"/>
          <w:szCs w:val="24"/>
        </w:rPr>
        <w:t>the study’s</w:t>
      </w:r>
      <w:r w:rsidRPr="003B7F43">
        <w:rPr>
          <w:rFonts w:ascii="Times New Roman" w:hAnsi="Times New Roman" w:cs="Times New Roman"/>
          <w:color w:val="000000" w:themeColor="text1"/>
          <w:sz w:val="24"/>
          <w:szCs w:val="24"/>
        </w:rPr>
        <w:t xml:space="preserve"> </w:t>
      </w:r>
      <w:r w:rsidRPr="003B7F43">
        <w:rPr>
          <w:rStyle w:val="Emphasis"/>
          <w:rFonts w:ascii="Times New Roman" w:hAnsi="Times New Roman" w:cs="Times New Roman"/>
          <w:i w:val="0"/>
          <w:iCs w:val="0"/>
          <w:color w:val="000000" w:themeColor="text1"/>
          <w:sz w:val="24"/>
          <w:szCs w:val="24"/>
          <w:shd w:val="clear" w:color="auto" w:fill="FFFFFF"/>
        </w:rPr>
        <w:t xml:space="preserve">articulation of the cognitive, affective and physical </w:t>
      </w:r>
      <w:r>
        <w:rPr>
          <w:rStyle w:val="Emphasis"/>
          <w:rFonts w:ascii="Times New Roman" w:hAnsi="Times New Roman" w:cs="Times New Roman"/>
          <w:i w:val="0"/>
          <w:iCs w:val="0"/>
          <w:color w:val="000000" w:themeColor="text1"/>
          <w:sz w:val="24"/>
          <w:szCs w:val="24"/>
          <w:shd w:val="clear" w:color="auto" w:fill="FFFFFF"/>
        </w:rPr>
        <w:t xml:space="preserve">affects and </w:t>
      </w:r>
      <w:r w:rsidRPr="003B7F43">
        <w:rPr>
          <w:rStyle w:val="Emphasis"/>
          <w:rFonts w:ascii="Times New Roman" w:hAnsi="Times New Roman" w:cs="Times New Roman"/>
          <w:i w:val="0"/>
          <w:iCs w:val="0"/>
          <w:color w:val="000000" w:themeColor="text1"/>
          <w:sz w:val="24"/>
          <w:szCs w:val="24"/>
          <w:shd w:val="clear" w:color="auto" w:fill="FFFFFF"/>
        </w:rPr>
        <w:t xml:space="preserve">implications of HOTS development facilitation </w:t>
      </w:r>
      <w:r>
        <w:rPr>
          <w:rStyle w:val="Emphasis"/>
          <w:rFonts w:ascii="Times New Roman" w:hAnsi="Times New Roman" w:cs="Times New Roman"/>
          <w:i w:val="0"/>
          <w:iCs w:val="0"/>
          <w:color w:val="000000" w:themeColor="text1"/>
          <w:sz w:val="24"/>
          <w:szCs w:val="24"/>
          <w:shd w:val="clear" w:color="auto" w:fill="FFFFFF"/>
        </w:rPr>
        <w:t xml:space="preserve">on </w:t>
      </w:r>
      <w:r w:rsidRPr="003B7F43">
        <w:rPr>
          <w:rStyle w:val="Emphasis"/>
          <w:rFonts w:ascii="Times New Roman" w:hAnsi="Times New Roman" w:cs="Times New Roman"/>
          <w:i w:val="0"/>
          <w:iCs w:val="0"/>
          <w:color w:val="000000" w:themeColor="text1"/>
          <w:sz w:val="24"/>
          <w:szCs w:val="24"/>
          <w:shd w:val="clear" w:color="auto" w:fill="FFFFFF"/>
        </w:rPr>
        <w:t>educators surfac</w:t>
      </w:r>
      <w:r>
        <w:rPr>
          <w:rStyle w:val="Emphasis"/>
          <w:rFonts w:ascii="Times New Roman" w:hAnsi="Times New Roman" w:cs="Times New Roman"/>
          <w:i w:val="0"/>
          <w:iCs w:val="0"/>
          <w:color w:val="000000" w:themeColor="text1"/>
          <w:sz w:val="24"/>
          <w:szCs w:val="24"/>
          <w:shd w:val="clear" w:color="auto" w:fill="FFFFFF"/>
        </w:rPr>
        <w:t xml:space="preserve">es </w:t>
      </w:r>
      <w:r w:rsidRPr="003B7F43">
        <w:rPr>
          <w:rFonts w:ascii="Times New Roman" w:hAnsi="Times New Roman" w:cs="Times New Roman"/>
          <w:color w:val="000000" w:themeColor="text1"/>
          <w:sz w:val="24"/>
          <w:szCs w:val="24"/>
          <w:shd w:val="clear" w:color="auto" w:fill="FFFFFF"/>
        </w:rPr>
        <w:t>fresh insights on the links between the phenomenon</w:t>
      </w:r>
      <w:r>
        <w:rPr>
          <w:rFonts w:ascii="Times New Roman" w:hAnsi="Times New Roman" w:cs="Times New Roman"/>
          <w:color w:val="000000" w:themeColor="text1"/>
          <w:sz w:val="24"/>
          <w:szCs w:val="24"/>
          <w:shd w:val="clear" w:color="auto" w:fill="FFFFFF"/>
        </w:rPr>
        <w:t xml:space="preserve"> </w:t>
      </w:r>
      <w:r w:rsidRPr="003B7F43">
        <w:rPr>
          <w:rFonts w:ascii="Times New Roman" w:hAnsi="Times New Roman" w:cs="Times New Roman"/>
          <w:color w:val="000000" w:themeColor="text1"/>
          <w:sz w:val="24"/>
          <w:szCs w:val="24"/>
          <w:shd w:val="clear" w:color="auto" w:fill="FFFFFF"/>
        </w:rPr>
        <w:t>and educator well-being.</w:t>
      </w:r>
      <w:r w:rsidRPr="003B7F43">
        <w:rPr>
          <w:rFonts w:ascii="Times New Roman" w:hAnsi="Times New Roman" w:cs="Times New Roman"/>
          <w:color w:val="000000" w:themeColor="text1"/>
          <w:sz w:val="24"/>
          <w:szCs w:val="24"/>
        </w:rPr>
        <w:t xml:space="preserve"> </w:t>
      </w:r>
    </w:p>
    <w:p w14:paraId="6F3A32D4" w14:textId="77777777" w:rsidR="00C53F0C" w:rsidRPr="007B1A2D" w:rsidRDefault="00C53F0C" w:rsidP="00C53F0C">
      <w:pPr>
        <w:spacing w:after="0" w:line="360" w:lineRule="auto"/>
        <w:ind w:firstLine="284"/>
        <w:rPr>
          <w:rFonts w:ascii="Times New Roman" w:hAnsi="Times New Roman" w:cs="Times New Roman"/>
          <w:color w:val="000000" w:themeColor="text1"/>
          <w:sz w:val="24"/>
          <w:szCs w:val="24"/>
        </w:rPr>
      </w:pPr>
    </w:p>
    <w:p w14:paraId="26BCF4D7" w14:textId="77777777" w:rsidR="00C53F0C" w:rsidRDefault="00C53F0C" w:rsidP="00C53F0C">
      <w:pPr>
        <w:spacing w:after="0" w:line="360" w:lineRule="auto"/>
        <w:ind w:firstLine="284"/>
        <w:rPr>
          <w:rFonts w:ascii="Times New Roman" w:hAnsi="Times New Roman" w:cs="Times New Roman"/>
          <w:sz w:val="24"/>
          <w:szCs w:val="24"/>
        </w:rPr>
      </w:pPr>
      <w:r w:rsidRPr="006F53E4">
        <w:rPr>
          <w:rFonts w:ascii="Times New Roman" w:hAnsi="Times New Roman" w:cs="Times New Roman"/>
          <w:sz w:val="24"/>
          <w:szCs w:val="24"/>
        </w:rPr>
        <w:t>The study was initially triggered by the researcher’s professional interest in understanding the lived thoroughness of her work with students HOTS development. Unable to locate material on what it is like to</w:t>
      </w:r>
      <w:r>
        <w:rPr>
          <w:rFonts w:ascii="Times New Roman" w:hAnsi="Times New Roman" w:cs="Times New Roman"/>
          <w:sz w:val="24"/>
          <w:szCs w:val="24"/>
        </w:rPr>
        <w:t xml:space="preserve"> be</w:t>
      </w:r>
      <w:r w:rsidRPr="006F53E4">
        <w:rPr>
          <w:rFonts w:ascii="Times New Roman" w:hAnsi="Times New Roman" w:cs="Times New Roman"/>
          <w:sz w:val="24"/>
          <w:szCs w:val="24"/>
        </w:rPr>
        <w:t xml:space="preserve"> immersed in the everydayness of supporting thinking development, the researcher identified a gap in research that would “point out unnoticed truths </w:t>
      </w:r>
      <w:r w:rsidRPr="00CD7E58">
        <w:rPr>
          <w:rFonts w:ascii="Times New Roman" w:hAnsi="Times New Roman" w:cs="Times New Roman"/>
          <w:sz w:val="24"/>
          <w:szCs w:val="24"/>
        </w:rPr>
        <w:t>[that would] reverberate and resonate with readers” (Aagaard, 2018, p.29). There was never an intention to generate a checklist of behaviours or interventions for an educator faced with front-line responsibility for HOTS, but to capture in an evocative way what it may  actually mean in real day-to-day practice for a collection of educators</w:t>
      </w:r>
      <w:r>
        <w:rPr>
          <w:rFonts w:ascii="Times New Roman" w:hAnsi="Times New Roman" w:cs="Times New Roman"/>
          <w:sz w:val="24"/>
          <w:szCs w:val="24"/>
        </w:rPr>
        <w:t xml:space="preserve">. </w:t>
      </w:r>
    </w:p>
    <w:p w14:paraId="3A099F77" w14:textId="77777777" w:rsidR="00C53F0C" w:rsidRDefault="00C53F0C" w:rsidP="00C53F0C">
      <w:pPr>
        <w:spacing w:after="0" w:line="360" w:lineRule="auto"/>
        <w:rPr>
          <w:rFonts w:ascii="Times New Roman" w:hAnsi="Times New Roman" w:cs="Times New Roman"/>
          <w:color w:val="0E101A"/>
          <w:sz w:val="24"/>
          <w:szCs w:val="24"/>
        </w:rPr>
      </w:pPr>
    </w:p>
    <w:p w14:paraId="1E377D63" w14:textId="77777777" w:rsidR="00C53F0C" w:rsidRDefault="00C53F0C" w:rsidP="00C53F0C">
      <w:pPr>
        <w:spacing w:after="0" w:line="360" w:lineRule="auto"/>
        <w:ind w:firstLine="284"/>
        <w:rPr>
          <w:rFonts w:ascii="Times New Roman" w:hAnsi="Times New Roman" w:cs="Times New Roman"/>
          <w:sz w:val="24"/>
          <w:szCs w:val="24"/>
        </w:rPr>
      </w:pPr>
      <w:r w:rsidRPr="006F53E4">
        <w:rPr>
          <w:rFonts w:ascii="Times New Roman" w:hAnsi="Times New Roman" w:cs="Times New Roman"/>
          <w:sz w:val="24"/>
          <w:szCs w:val="24"/>
          <w:shd w:val="clear" w:color="auto" w:fill="FFFFFF"/>
        </w:rPr>
        <w:lastRenderedPageBreak/>
        <w:t>Unlike many phenomenological studies, the researcher made a conscious decision to illuminate the variation of practice as well as the invariant structures of the phenomena. A strategy confidently executed on the basis i</w:t>
      </w:r>
      <w:r w:rsidRPr="006F53E4">
        <w:rPr>
          <w:rFonts w:ascii="Times New Roman" w:hAnsi="Times New Roman" w:cs="Times New Roman"/>
          <w:sz w:val="24"/>
          <w:szCs w:val="24"/>
        </w:rPr>
        <w:t xml:space="preserve">ndividual variations or unique themes are “as important as the commonalties with regard to the phenomenon researched” (Groenewald, 2004, p. 52). Crafted into 12 persona vignettes, to “illuminate and evoke lived meanings beyond immediate tangible experience” (Nicol, 2008, p. 320), the researcher invites readers to enter into 12 disclosed worlds. The imaginative persona labelling with supporting imagery achieved through mimesis as a form of </w:t>
      </w:r>
      <w:bookmarkStart w:id="17" w:name="_Hlk116833329"/>
      <w:proofErr w:type="spellStart"/>
      <w:r w:rsidRPr="006F53E4">
        <w:rPr>
          <w:rFonts w:ascii="Times New Roman" w:hAnsi="Times New Roman" w:cs="Times New Roman"/>
          <w:i/>
          <w:iCs/>
          <w:sz w:val="24"/>
          <w:szCs w:val="24"/>
        </w:rPr>
        <w:t>poiesi</w:t>
      </w:r>
      <w:bookmarkEnd w:id="17"/>
      <w:r w:rsidRPr="006F53E4">
        <w:rPr>
          <w:rFonts w:ascii="Times New Roman" w:hAnsi="Times New Roman" w:cs="Times New Roman"/>
          <w:i/>
          <w:iCs/>
          <w:sz w:val="24"/>
          <w:szCs w:val="24"/>
        </w:rPr>
        <w:t>s</w:t>
      </w:r>
      <w:proofErr w:type="spellEnd"/>
      <w:r w:rsidRPr="006F53E4">
        <w:rPr>
          <w:rFonts w:ascii="Times New Roman" w:hAnsi="Times New Roman" w:cs="Times New Roman"/>
          <w:i/>
          <w:iCs/>
          <w:sz w:val="24"/>
          <w:szCs w:val="24"/>
        </w:rPr>
        <w:t xml:space="preserve">, </w:t>
      </w:r>
      <w:r w:rsidRPr="006F53E4">
        <w:rPr>
          <w:rFonts w:ascii="Times New Roman" w:hAnsi="Times New Roman" w:cs="Times New Roman"/>
          <w:sz w:val="24"/>
          <w:szCs w:val="24"/>
        </w:rPr>
        <w:t>bridge lived experiences to potential representations of praxis in an evocative manner (</w:t>
      </w:r>
      <w:proofErr w:type="spellStart"/>
      <w:r w:rsidRPr="006F53E4">
        <w:rPr>
          <w:rFonts w:ascii="Times New Roman" w:hAnsi="Times New Roman" w:cs="Times New Roman"/>
          <w:sz w:val="24"/>
          <w:szCs w:val="24"/>
        </w:rPr>
        <w:t>Schweiker</w:t>
      </w:r>
      <w:proofErr w:type="spellEnd"/>
      <w:r w:rsidRPr="006F53E4">
        <w:rPr>
          <w:rFonts w:ascii="Times New Roman" w:hAnsi="Times New Roman" w:cs="Times New Roman"/>
          <w:sz w:val="24"/>
          <w:szCs w:val="24"/>
        </w:rPr>
        <w:t>, 1990).</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en-GB"/>
        </w:rPr>
        <w:t xml:space="preserve">It is hoped that </w:t>
      </w:r>
      <w:r w:rsidRPr="008D359E">
        <w:rPr>
          <w:rFonts w:ascii="Times New Roman" w:hAnsi="Times New Roman" w:cs="Times New Roman"/>
          <w:color w:val="2E2E2E"/>
          <w:sz w:val="24"/>
          <w:szCs w:val="24"/>
        </w:rPr>
        <w:t>the study has brough</w:t>
      </w:r>
      <w:r>
        <w:rPr>
          <w:rFonts w:ascii="Times New Roman" w:hAnsi="Times New Roman" w:cs="Times New Roman"/>
          <w:color w:val="2E2E2E"/>
          <w:sz w:val="24"/>
          <w:szCs w:val="24"/>
        </w:rPr>
        <w:t>t</w:t>
      </w:r>
      <w:r w:rsidRPr="008D359E">
        <w:rPr>
          <w:rFonts w:ascii="Times New Roman" w:hAnsi="Times New Roman" w:cs="Times New Roman"/>
          <w:color w:val="2E2E2E"/>
          <w:sz w:val="24"/>
          <w:szCs w:val="24"/>
        </w:rPr>
        <w:t xml:space="preserve"> </w:t>
      </w:r>
      <w:r>
        <w:rPr>
          <w:rFonts w:ascii="Times New Roman" w:hAnsi="Times New Roman" w:cs="Times New Roman"/>
          <w:color w:val="2E2E2E"/>
          <w:sz w:val="24"/>
          <w:szCs w:val="24"/>
        </w:rPr>
        <w:t xml:space="preserve">fresh insight </w:t>
      </w:r>
      <w:r w:rsidRPr="008D359E">
        <w:rPr>
          <w:rFonts w:ascii="Times New Roman" w:hAnsi="Times New Roman" w:cs="Times New Roman"/>
          <w:color w:val="2E2E2E"/>
          <w:sz w:val="24"/>
          <w:szCs w:val="24"/>
        </w:rPr>
        <w:t>on the phenomenon on the phenomenon and offered materials that</w:t>
      </w:r>
      <w:r>
        <w:rPr>
          <w:rFonts w:ascii="Times New Roman" w:hAnsi="Times New Roman" w:cs="Times New Roman"/>
          <w:color w:val="2E2E2E"/>
          <w:sz w:val="24"/>
          <w:szCs w:val="24"/>
        </w:rPr>
        <w:t xml:space="preserve"> </w:t>
      </w:r>
      <w:r w:rsidRPr="008D359E">
        <w:rPr>
          <w:rFonts w:ascii="Times New Roman" w:hAnsi="Times New Roman" w:cs="Times New Roman"/>
          <w:color w:val="2E2E2E"/>
          <w:sz w:val="24"/>
          <w:szCs w:val="24"/>
        </w:rPr>
        <w:t>to bring</w:t>
      </w:r>
      <w:r>
        <w:rPr>
          <w:rFonts w:ascii="Times New Roman" w:hAnsi="Times New Roman" w:cs="Times New Roman"/>
          <w:color w:val="2E2E2E"/>
          <w:sz w:val="24"/>
          <w:szCs w:val="24"/>
        </w:rPr>
        <w:t xml:space="preserve"> it closer </w:t>
      </w:r>
      <w:r w:rsidRPr="008D359E">
        <w:rPr>
          <w:rFonts w:ascii="Times New Roman" w:hAnsi="Times New Roman" w:cs="Times New Roman"/>
          <w:color w:val="2E2E2E"/>
          <w:sz w:val="24"/>
          <w:szCs w:val="24"/>
        </w:rPr>
        <w:t xml:space="preserve">the light, </w:t>
      </w:r>
      <w:r>
        <w:rPr>
          <w:rFonts w:ascii="Times New Roman" w:hAnsi="Times New Roman" w:cs="Times New Roman"/>
          <w:color w:val="2E2E2E"/>
          <w:sz w:val="24"/>
          <w:szCs w:val="24"/>
        </w:rPr>
        <w:t xml:space="preserve">providing structure to aspects of </w:t>
      </w:r>
      <w:r w:rsidRPr="008D359E">
        <w:rPr>
          <w:rFonts w:ascii="Times New Roman" w:hAnsi="Times New Roman" w:cs="Times New Roman"/>
          <w:color w:val="2E2E2E"/>
          <w:sz w:val="24"/>
          <w:szCs w:val="24"/>
        </w:rPr>
        <w:t>work that is</w:t>
      </w:r>
      <w:r>
        <w:rPr>
          <w:rFonts w:ascii="Times New Roman" w:hAnsi="Times New Roman" w:cs="Times New Roman"/>
          <w:color w:val="2E2E2E"/>
          <w:sz w:val="24"/>
          <w:szCs w:val="24"/>
        </w:rPr>
        <w:t xml:space="preserve"> may be</w:t>
      </w:r>
      <w:r w:rsidRPr="008D359E">
        <w:rPr>
          <w:rFonts w:ascii="Times New Roman" w:hAnsi="Times New Roman" w:cs="Times New Roman"/>
          <w:color w:val="2E2E2E"/>
          <w:sz w:val="24"/>
          <w:szCs w:val="24"/>
        </w:rPr>
        <w:t xml:space="preserve"> difficult to express</w:t>
      </w:r>
      <w:r>
        <w:rPr>
          <w:rFonts w:ascii="Times New Roman" w:hAnsi="Times New Roman" w:cs="Times New Roman"/>
          <w:color w:val="2E2E2E"/>
          <w:sz w:val="24"/>
          <w:szCs w:val="24"/>
        </w:rPr>
        <w:t xml:space="preserve">. </w:t>
      </w:r>
      <w:r w:rsidRPr="008D359E">
        <w:rPr>
          <w:rFonts w:ascii="Times New Roman" w:hAnsi="Times New Roman" w:cs="Times New Roman"/>
          <w:sz w:val="24"/>
          <w:szCs w:val="24"/>
        </w:rPr>
        <w:t>It is hope that the results from this study may inform future business educator interventions or CPD,</w:t>
      </w:r>
      <w:r w:rsidRPr="00ED0E94">
        <w:rPr>
          <w:rFonts w:ascii="Times New Roman" w:hAnsi="Times New Roman" w:cs="Times New Roman"/>
          <w:sz w:val="24"/>
          <w:szCs w:val="24"/>
        </w:rPr>
        <w:t xml:space="preserve"> and generate further research questions.</w:t>
      </w:r>
    </w:p>
    <w:p w14:paraId="51D1FAAF" w14:textId="77777777" w:rsidR="00C53F0C" w:rsidRDefault="00C53F0C" w:rsidP="00C53F0C">
      <w:pPr>
        <w:spacing w:after="0" w:line="360" w:lineRule="auto"/>
        <w:rPr>
          <w:rFonts w:ascii="Times New Roman" w:hAnsi="Times New Roman" w:cs="Times New Roman"/>
          <w:sz w:val="24"/>
          <w:szCs w:val="24"/>
        </w:rPr>
      </w:pPr>
    </w:p>
    <w:p w14:paraId="7F8ADC7E" w14:textId="77777777" w:rsidR="00C53F0C" w:rsidRDefault="00C53F0C" w:rsidP="00C53F0C">
      <w:pPr>
        <w:spacing w:line="360" w:lineRule="auto"/>
        <w:ind w:firstLine="284"/>
        <w:rPr>
          <w:rFonts w:ascii="Times New Roman" w:hAnsi="Times New Roman" w:cs="Times New Roman"/>
          <w:sz w:val="24"/>
          <w:szCs w:val="24"/>
        </w:rPr>
      </w:pPr>
      <w:r w:rsidRPr="00406473">
        <w:rPr>
          <w:rFonts w:ascii="Times New Roman" w:hAnsi="Times New Roman" w:cs="Times New Roman"/>
          <w:color w:val="000000" w:themeColor="text1"/>
          <w:sz w:val="24"/>
          <w:szCs w:val="24"/>
        </w:rPr>
        <w:t>The findings</w:t>
      </w:r>
      <w:r>
        <w:rPr>
          <w:rFonts w:ascii="Times New Roman" w:hAnsi="Times New Roman" w:cs="Times New Roman"/>
          <w:color w:val="000000" w:themeColor="text1"/>
          <w:sz w:val="24"/>
          <w:szCs w:val="24"/>
        </w:rPr>
        <w:t xml:space="preserve"> have raised many </w:t>
      </w:r>
      <w:r w:rsidRPr="00406473">
        <w:rPr>
          <w:rStyle w:val="Emphasis"/>
          <w:rFonts w:ascii="Times New Roman" w:hAnsi="Times New Roman" w:cs="Times New Roman"/>
          <w:i w:val="0"/>
          <w:iCs w:val="0"/>
          <w:color w:val="000000" w:themeColor="text1"/>
          <w:sz w:val="24"/>
          <w:szCs w:val="24"/>
          <w:shd w:val="clear" w:color="auto" w:fill="FFFFFF"/>
        </w:rPr>
        <w:t>questions around</w:t>
      </w:r>
      <w:r>
        <w:rPr>
          <w:rStyle w:val="Emphasis"/>
          <w:rFonts w:ascii="Times New Roman" w:hAnsi="Times New Roman" w:cs="Times New Roman"/>
          <w:i w:val="0"/>
          <w:iCs w:val="0"/>
          <w:color w:val="000000" w:themeColor="text1"/>
          <w:sz w:val="24"/>
          <w:szCs w:val="24"/>
          <w:shd w:val="clear" w:color="auto" w:fill="FFFFFF"/>
        </w:rPr>
        <w:t xml:space="preserve"> expectations and implications of the type of work that HOTS development manifests. These range from questions concerning whether there is positive alignment between what is expected from HE educators by their institutions, and the </w:t>
      </w:r>
      <w:r w:rsidRPr="00406473">
        <w:rPr>
          <w:rStyle w:val="Emphasis"/>
          <w:rFonts w:ascii="Times New Roman" w:hAnsi="Times New Roman" w:cs="Times New Roman"/>
          <w:i w:val="0"/>
          <w:iCs w:val="0"/>
          <w:color w:val="000000" w:themeColor="text1"/>
          <w:sz w:val="24"/>
          <w:szCs w:val="24"/>
          <w:shd w:val="clear" w:color="auto" w:fill="FFFFFF"/>
        </w:rPr>
        <w:t>environment</w:t>
      </w:r>
      <w:r>
        <w:rPr>
          <w:rStyle w:val="Emphasis"/>
          <w:rFonts w:ascii="Times New Roman" w:hAnsi="Times New Roman" w:cs="Times New Roman"/>
          <w:i w:val="0"/>
          <w:iCs w:val="0"/>
          <w:color w:val="000000" w:themeColor="text1"/>
          <w:sz w:val="24"/>
          <w:szCs w:val="24"/>
          <w:shd w:val="clear" w:color="auto" w:fill="FFFFFF"/>
        </w:rPr>
        <w:t>al conditions and r</w:t>
      </w:r>
      <w:r w:rsidRPr="00406473">
        <w:rPr>
          <w:rStyle w:val="Emphasis"/>
          <w:rFonts w:ascii="Times New Roman" w:hAnsi="Times New Roman" w:cs="Times New Roman"/>
          <w:i w:val="0"/>
          <w:iCs w:val="0"/>
          <w:color w:val="000000" w:themeColor="text1"/>
          <w:sz w:val="24"/>
          <w:szCs w:val="24"/>
          <w:shd w:val="clear" w:color="auto" w:fill="FFFFFF"/>
        </w:rPr>
        <w:t>esources</w:t>
      </w:r>
      <w:r>
        <w:rPr>
          <w:rStyle w:val="Emphasis"/>
          <w:rFonts w:ascii="Times New Roman" w:hAnsi="Times New Roman" w:cs="Times New Roman"/>
          <w:i w:val="0"/>
          <w:iCs w:val="0"/>
          <w:color w:val="000000" w:themeColor="text1"/>
          <w:sz w:val="24"/>
          <w:szCs w:val="24"/>
          <w:shd w:val="clear" w:color="auto" w:fill="FFFFFF"/>
        </w:rPr>
        <w:t xml:space="preserve"> afforded to them. Educators descriptions surface tensions between institutional expectations and their own aspirations as to why and how students are supported with their higher-order thinking development. Consequently normative questions on the purpose of a higher education and how far graduate employability is prioritised or framed may be raised. </w:t>
      </w:r>
      <w:r>
        <w:rPr>
          <w:rFonts w:ascii="Times New Roman" w:hAnsi="Times New Roman" w:cs="Times New Roman"/>
          <w:sz w:val="24"/>
          <w:szCs w:val="24"/>
        </w:rPr>
        <w:t xml:space="preserve">Questions may also be </w:t>
      </w:r>
      <w:r w:rsidRPr="003731AB">
        <w:rPr>
          <w:rFonts w:ascii="Times New Roman" w:hAnsi="Times New Roman" w:cs="Times New Roman"/>
          <w:sz w:val="24"/>
          <w:szCs w:val="24"/>
        </w:rPr>
        <w:t>raise</w:t>
      </w:r>
      <w:r>
        <w:rPr>
          <w:rFonts w:ascii="Times New Roman" w:hAnsi="Times New Roman" w:cs="Times New Roman"/>
          <w:sz w:val="24"/>
          <w:szCs w:val="24"/>
        </w:rPr>
        <w:t xml:space="preserve">d about the </w:t>
      </w:r>
      <w:r w:rsidRPr="003731AB">
        <w:rPr>
          <w:rFonts w:ascii="Times New Roman" w:hAnsi="Times New Roman" w:cs="Times New Roman"/>
          <w:sz w:val="24"/>
          <w:szCs w:val="24"/>
        </w:rPr>
        <w:t>degree of alignment between the values and beliefs of teaching staff</w:t>
      </w:r>
      <w:r>
        <w:rPr>
          <w:rFonts w:ascii="Times New Roman" w:hAnsi="Times New Roman" w:cs="Times New Roman"/>
          <w:sz w:val="24"/>
          <w:szCs w:val="24"/>
        </w:rPr>
        <w:t xml:space="preserve"> engaged in HOTS work, </w:t>
      </w:r>
      <w:r w:rsidRPr="003731AB">
        <w:rPr>
          <w:rFonts w:ascii="Times New Roman" w:hAnsi="Times New Roman" w:cs="Times New Roman"/>
          <w:sz w:val="24"/>
          <w:szCs w:val="24"/>
        </w:rPr>
        <w:t>and the teaching and assessment practices</w:t>
      </w:r>
      <w:r>
        <w:rPr>
          <w:rFonts w:ascii="Times New Roman" w:hAnsi="Times New Roman" w:cs="Times New Roman"/>
          <w:sz w:val="24"/>
          <w:szCs w:val="24"/>
        </w:rPr>
        <w:t xml:space="preserve"> </w:t>
      </w:r>
      <w:r w:rsidRPr="003731AB">
        <w:rPr>
          <w:rFonts w:ascii="Times New Roman" w:hAnsi="Times New Roman" w:cs="Times New Roman"/>
          <w:sz w:val="24"/>
          <w:szCs w:val="24"/>
        </w:rPr>
        <w:t xml:space="preserve">they </w:t>
      </w:r>
      <w:r>
        <w:rPr>
          <w:rFonts w:ascii="Times New Roman" w:hAnsi="Times New Roman" w:cs="Times New Roman"/>
          <w:sz w:val="24"/>
          <w:szCs w:val="24"/>
        </w:rPr>
        <w:t xml:space="preserve">are expected to </w:t>
      </w:r>
      <w:r w:rsidRPr="003731AB">
        <w:rPr>
          <w:rFonts w:ascii="Times New Roman" w:hAnsi="Times New Roman" w:cs="Times New Roman"/>
          <w:sz w:val="24"/>
          <w:szCs w:val="24"/>
        </w:rPr>
        <w:t xml:space="preserve">adopt in their </w:t>
      </w:r>
      <w:r>
        <w:rPr>
          <w:rFonts w:ascii="Times New Roman" w:hAnsi="Times New Roman" w:cs="Times New Roman"/>
          <w:sz w:val="24"/>
          <w:szCs w:val="24"/>
        </w:rPr>
        <w:t xml:space="preserve">respective </w:t>
      </w:r>
      <w:r w:rsidRPr="003731AB">
        <w:rPr>
          <w:rFonts w:ascii="Times New Roman" w:hAnsi="Times New Roman" w:cs="Times New Roman"/>
          <w:sz w:val="24"/>
          <w:szCs w:val="24"/>
        </w:rPr>
        <w:t>institution</w:t>
      </w:r>
      <w:r>
        <w:rPr>
          <w:rFonts w:ascii="Times New Roman" w:hAnsi="Times New Roman" w:cs="Times New Roman"/>
          <w:sz w:val="24"/>
          <w:szCs w:val="24"/>
        </w:rPr>
        <w:t xml:space="preserve">s. </w:t>
      </w:r>
    </w:p>
    <w:p w14:paraId="0D39D493" w14:textId="77777777" w:rsidR="00C53F0C" w:rsidRPr="00A07294" w:rsidRDefault="00C53F0C" w:rsidP="00C53F0C">
      <w:pPr>
        <w:spacing w:line="360" w:lineRule="auto"/>
        <w:ind w:firstLine="284"/>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Given the importance placed on developing a community of critical learners based on trust-based, consideration may be focused on time afforded to courses, as well as time allocated for a balance of </w:t>
      </w:r>
      <w:r w:rsidRPr="00F84BE1">
        <w:rPr>
          <w:rFonts w:ascii="Times New Roman" w:hAnsi="Times New Roman" w:cs="Times New Roman"/>
          <w:sz w:val="24"/>
          <w:szCs w:val="24"/>
          <w:highlight w:val="yellow"/>
        </w:rPr>
        <w:t>challenge</w:t>
      </w:r>
      <w:r>
        <w:rPr>
          <w:rFonts w:ascii="Times New Roman" w:hAnsi="Times New Roman" w:cs="Times New Roman"/>
          <w:sz w:val="24"/>
          <w:szCs w:val="24"/>
          <w:highlight w:val="yellow"/>
        </w:rPr>
        <w:t xml:space="preserve"> and </w:t>
      </w:r>
      <w:r w:rsidRPr="00F84BE1">
        <w:rPr>
          <w:rFonts w:ascii="Times New Roman" w:hAnsi="Times New Roman" w:cs="Times New Roman"/>
          <w:sz w:val="24"/>
          <w:szCs w:val="24"/>
          <w:highlight w:val="yellow"/>
        </w:rPr>
        <w:t xml:space="preserve">slow thinking. </w:t>
      </w:r>
      <w:r>
        <w:rPr>
          <w:rFonts w:ascii="Times New Roman" w:hAnsi="Times New Roman" w:cs="Times New Roman"/>
          <w:sz w:val="24"/>
          <w:szCs w:val="24"/>
          <w:highlight w:val="yellow"/>
        </w:rPr>
        <w:t>The m</w:t>
      </w:r>
      <w:r w:rsidRPr="00F84BE1">
        <w:rPr>
          <w:rFonts w:ascii="Times New Roman" w:hAnsi="Times New Roman" w:cs="Times New Roman"/>
          <w:sz w:val="24"/>
          <w:szCs w:val="24"/>
          <w:highlight w:val="yellow"/>
        </w:rPr>
        <w:t xml:space="preserve">onitoring and intervention </w:t>
      </w:r>
      <w:r>
        <w:rPr>
          <w:rFonts w:ascii="Times New Roman" w:hAnsi="Times New Roman" w:cs="Times New Roman"/>
          <w:sz w:val="24"/>
          <w:szCs w:val="24"/>
          <w:highlight w:val="yellow"/>
        </w:rPr>
        <w:t xml:space="preserve">required by educators </w:t>
      </w:r>
      <w:r w:rsidRPr="00F84BE1">
        <w:rPr>
          <w:rFonts w:ascii="Times New Roman" w:hAnsi="Times New Roman" w:cs="Times New Roman"/>
          <w:sz w:val="24"/>
          <w:szCs w:val="24"/>
          <w:highlight w:val="yellow"/>
        </w:rPr>
        <w:t>when students face challenging moments require teacher presences</w:t>
      </w:r>
      <w:r>
        <w:rPr>
          <w:rFonts w:ascii="Times New Roman" w:hAnsi="Times New Roman" w:cs="Times New Roman"/>
          <w:sz w:val="24"/>
          <w:szCs w:val="24"/>
          <w:highlight w:val="yellow"/>
        </w:rPr>
        <w:t xml:space="preserve"> and a level of skill which may also need to factor into an educator skills support plan. Mental health support both for the educator, and for the educator coping with any mental health issue triggered by work that triggers </w:t>
      </w:r>
      <w:r w:rsidRPr="00F84BE1">
        <w:rPr>
          <w:rFonts w:ascii="Times New Roman" w:hAnsi="Times New Roman" w:cs="Times New Roman"/>
          <w:sz w:val="24"/>
          <w:szCs w:val="24"/>
          <w:highlight w:val="yellow"/>
        </w:rPr>
        <w:t xml:space="preserve">As raised in the incidental theme which identified how digital technology is experienced as either augmenting and or diminishing opportunities for HOTS </w:t>
      </w:r>
      <w:r w:rsidRPr="00F84BE1">
        <w:rPr>
          <w:rFonts w:ascii="Times New Roman" w:hAnsi="Times New Roman" w:cs="Times New Roman"/>
          <w:sz w:val="24"/>
          <w:szCs w:val="24"/>
          <w:highlight w:val="yellow"/>
        </w:rPr>
        <w:lastRenderedPageBreak/>
        <w:t xml:space="preserve">development, there </w:t>
      </w:r>
      <w:r w:rsidRPr="00A07294">
        <w:rPr>
          <w:rFonts w:ascii="Times New Roman" w:hAnsi="Times New Roman" w:cs="Times New Roman"/>
          <w:sz w:val="24"/>
          <w:szCs w:val="24"/>
          <w:highlight w:val="yellow"/>
        </w:rPr>
        <w:t>needs to be a cautionary approach to the employ of technology.</w:t>
      </w:r>
      <w:r>
        <w:rPr>
          <w:rFonts w:ascii="Times New Roman" w:hAnsi="Times New Roman" w:cs="Times New Roman"/>
          <w:sz w:val="24"/>
          <w:szCs w:val="24"/>
          <w:highlight w:val="yellow"/>
        </w:rPr>
        <w:t xml:space="preserve"> These are all areas which beg for more detailed consideration.</w:t>
      </w:r>
    </w:p>
    <w:p w14:paraId="7E9CB62F" w14:textId="77777777" w:rsidR="00C53F0C" w:rsidRPr="004946E8" w:rsidRDefault="00C53F0C" w:rsidP="00C53F0C">
      <w:pPr>
        <w:spacing w:after="0" w:line="360" w:lineRule="auto"/>
        <w:ind w:firstLine="284"/>
        <w:rPr>
          <w:rFonts w:ascii="Times New Roman" w:hAnsi="Times New Roman" w:cs="Times New Roman"/>
          <w:sz w:val="24"/>
          <w:szCs w:val="24"/>
          <w:lang w:val="en-US"/>
        </w:rPr>
      </w:pPr>
      <w:r>
        <w:rPr>
          <w:rFonts w:ascii="Times New Roman" w:hAnsi="Times New Roman" w:cs="Times New Roman"/>
          <w:sz w:val="24"/>
          <w:szCs w:val="24"/>
        </w:rPr>
        <w:t xml:space="preserve"> </w:t>
      </w:r>
      <w:r>
        <w:rPr>
          <w:rStyle w:val="Emphasis"/>
          <w:rFonts w:ascii="Times New Roman" w:hAnsi="Times New Roman" w:cs="Times New Roman"/>
          <w:i w:val="0"/>
          <w:iCs w:val="0"/>
          <w:color w:val="000000" w:themeColor="text1"/>
          <w:sz w:val="24"/>
          <w:szCs w:val="24"/>
          <w:shd w:val="clear" w:color="auto" w:fill="FFFFFF"/>
        </w:rPr>
        <w:t>Based on the emotional, mental and/or physical challenges described by the educations, questions regarding</w:t>
      </w:r>
      <w:r w:rsidRPr="00406473">
        <w:rPr>
          <w:rStyle w:val="Emphasis"/>
          <w:rFonts w:ascii="Times New Roman" w:hAnsi="Times New Roman" w:cs="Times New Roman"/>
          <w:i w:val="0"/>
          <w:iCs w:val="0"/>
          <w:color w:val="000000" w:themeColor="text1"/>
          <w:sz w:val="24"/>
          <w:szCs w:val="24"/>
          <w:shd w:val="clear" w:color="auto" w:fill="FFFFFF"/>
        </w:rPr>
        <w:t xml:space="preserve"> staff wellbeing and the sustainability of the employing organisations</w:t>
      </w:r>
      <w:r>
        <w:rPr>
          <w:rStyle w:val="Emphasis"/>
          <w:rFonts w:ascii="Times New Roman" w:hAnsi="Times New Roman" w:cs="Times New Roman"/>
          <w:i w:val="0"/>
          <w:iCs w:val="0"/>
          <w:color w:val="000000" w:themeColor="text1"/>
          <w:sz w:val="24"/>
          <w:szCs w:val="24"/>
          <w:shd w:val="clear" w:color="auto" w:fill="FFFFFF"/>
        </w:rPr>
        <w:t xml:space="preserve">, which may be at risk of losing frustrated, demoralised or burnout staff can also be raised. </w:t>
      </w:r>
      <w:r w:rsidRPr="00ED0E94">
        <w:rPr>
          <w:rFonts w:ascii="Times New Roman" w:hAnsi="Times New Roman" w:cs="Times New Roman"/>
          <w:sz w:val="24"/>
          <w:szCs w:val="24"/>
          <w:lang w:val="en-US"/>
        </w:rPr>
        <w:t xml:space="preserve">Fundamental to all educators’ is a the need to practice authentically, creatively and with freedom. </w:t>
      </w:r>
      <w:r>
        <w:rPr>
          <w:rFonts w:ascii="Times New Roman" w:hAnsi="Times New Roman" w:cs="Times New Roman"/>
          <w:sz w:val="24"/>
          <w:szCs w:val="24"/>
          <w:lang w:val="en-US"/>
        </w:rPr>
        <w:t xml:space="preserve">Without full understanding of what HE educators need to do their work comfortably and professionally, there may be missed opportunities to adequately support educators. Left unchecked, may leave many educators professionals locked in silent </w:t>
      </w:r>
      <w:r w:rsidRPr="00ED0E94">
        <w:rPr>
          <w:rFonts w:ascii="Times New Roman" w:hAnsi="Times New Roman" w:cs="Times New Roman"/>
          <w:sz w:val="24"/>
          <w:szCs w:val="24"/>
          <w:lang w:val="en-US"/>
        </w:rPr>
        <w:t xml:space="preserve">battle </w:t>
      </w:r>
      <w:r>
        <w:rPr>
          <w:rFonts w:ascii="Times New Roman" w:hAnsi="Times New Roman" w:cs="Times New Roman"/>
          <w:sz w:val="24"/>
          <w:szCs w:val="24"/>
          <w:lang w:val="en-US"/>
        </w:rPr>
        <w:t xml:space="preserve">with their institutional constraints. Silent, as is not clear whether the issues raised have been vocalized at the right level, even if at all. </w:t>
      </w:r>
    </w:p>
    <w:p w14:paraId="5D061E69" w14:textId="77777777" w:rsidR="00C53F0C" w:rsidRDefault="00C53F0C" w:rsidP="00C53F0C">
      <w:pPr>
        <w:spacing w:after="0" w:line="360" w:lineRule="auto"/>
        <w:rPr>
          <w:rFonts w:ascii="Times New Roman" w:eastAsia="Times New Roman" w:hAnsi="Times New Roman" w:cs="Times New Roman"/>
          <w:sz w:val="24"/>
          <w:szCs w:val="24"/>
          <w:lang w:eastAsia="en-GB"/>
        </w:rPr>
      </w:pPr>
    </w:p>
    <w:p w14:paraId="4EC98D5E" w14:textId="77777777" w:rsidR="00C53F0C" w:rsidRPr="00613C6D" w:rsidRDefault="00C53F0C" w:rsidP="00C53F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All with supporting the </w:t>
      </w:r>
      <w:r w:rsidRPr="006F53E4">
        <w:rPr>
          <w:rFonts w:ascii="Times New Roman" w:hAnsi="Times New Roman" w:cs="Times New Roman"/>
          <w:sz w:val="24"/>
          <w:szCs w:val="24"/>
        </w:rPr>
        <w:t>target of an improved yield of graduates with HOTS. It is suggested the research has a contribution beyond the business school context, and into the wider HE context</w:t>
      </w:r>
      <w:r>
        <w:rPr>
          <w:rFonts w:ascii="Times New Roman" w:hAnsi="Times New Roman" w:cs="Times New Roman"/>
          <w:sz w:val="24"/>
          <w:szCs w:val="24"/>
        </w:rPr>
        <w:t>.</w:t>
      </w:r>
    </w:p>
    <w:p w14:paraId="25412638" w14:textId="77777777" w:rsidR="00C53F0C" w:rsidRPr="00335B6F" w:rsidRDefault="00C53F0C" w:rsidP="00C53F0C">
      <w:pPr>
        <w:spacing w:after="0" w:line="360" w:lineRule="auto"/>
        <w:rPr>
          <w:rFonts w:ascii="Times New Roman" w:hAnsi="Times New Roman" w:cs="Times New Roman"/>
          <w:sz w:val="24"/>
          <w:szCs w:val="24"/>
        </w:rPr>
      </w:pPr>
      <w:bookmarkStart w:id="18" w:name="_Toc116934714"/>
    </w:p>
    <w:p w14:paraId="4F63E85E" w14:textId="77777777" w:rsidR="00C53F0C" w:rsidRPr="00ED0E94" w:rsidRDefault="00C53F0C" w:rsidP="00C53F0C">
      <w:pPr>
        <w:pStyle w:val="TR"/>
      </w:pPr>
      <w:r w:rsidRPr="00ED0E94">
        <w:t>5.</w:t>
      </w:r>
      <w:r>
        <w:t>5</w:t>
      </w:r>
      <w:r w:rsidRPr="00ED0E94">
        <w:t xml:space="preserve"> Limitations </w:t>
      </w:r>
      <w:bookmarkEnd w:id="18"/>
      <w:r>
        <w:t>&amp; Next Steps</w:t>
      </w:r>
    </w:p>
    <w:p w14:paraId="46D63690" w14:textId="77777777" w:rsidR="00C53F0C" w:rsidRPr="00ED0E94" w:rsidRDefault="00C53F0C" w:rsidP="00C53F0C">
      <w:pPr>
        <w:ind w:firstLine="284"/>
        <w:rPr>
          <w:rFonts w:ascii="Times New Roman" w:hAnsi="Times New Roman" w:cs="Times New Roman"/>
        </w:rPr>
      </w:pPr>
    </w:p>
    <w:p w14:paraId="22F8190B" w14:textId="77777777" w:rsidR="00C53F0C" w:rsidRPr="008C399E" w:rsidRDefault="00C53F0C" w:rsidP="00C53F0C">
      <w:pPr>
        <w:spacing w:before="240" w:after="0" w:line="360" w:lineRule="auto"/>
        <w:ind w:firstLine="284"/>
        <w:rPr>
          <w:rFonts w:ascii="Times New Roman" w:hAnsi="Times New Roman" w:cs="Times New Roman"/>
          <w:sz w:val="24"/>
          <w:szCs w:val="24"/>
        </w:rPr>
      </w:pPr>
      <w:r w:rsidRPr="008C399E">
        <w:rPr>
          <w:rFonts w:ascii="Times New Roman" w:hAnsi="Times New Roman" w:cs="Times New Roman"/>
          <w:sz w:val="24"/>
          <w:szCs w:val="24"/>
        </w:rPr>
        <w:t xml:space="preserve">The phenomenological interpretative researcher can neither be conclusive nor over confident in conclusions, remaining tentative in their offering (Thomas 2009) given they do </w:t>
      </w:r>
      <w:r w:rsidRPr="008C399E">
        <w:rPr>
          <w:rFonts w:ascii="Times New Roman" w:hAnsi="Times New Roman" w:cs="Times New Roman"/>
          <w:color w:val="000000" w:themeColor="text1"/>
          <w:sz w:val="24"/>
          <w:szCs w:val="24"/>
        </w:rPr>
        <w:t xml:space="preserve">set out to generalise. </w:t>
      </w:r>
      <w:r w:rsidRPr="008C399E">
        <w:rPr>
          <w:rFonts w:ascii="Times New Roman" w:hAnsi="Times New Roman" w:cs="Times New Roman"/>
          <w:i/>
          <w:iCs/>
          <w:sz w:val="24"/>
          <w:szCs w:val="24"/>
        </w:rPr>
        <w:t>“The only generalization allowed in phenomenological inquiry is ‘never generalize,’</w:t>
      </w:r>
      <w:r w:rsidRPr="008C399E">
        <w:rPr>
          <w:rFonts w:ascii="Times New Roman" w:hAnsi="Times New Roman" w:cs="Times New Roman"/>
          <w:sz w:val="24"/>
          <w:szCs w:val="24"/>
        </w:rPr>
        <w:t xml:space="preserve">” (van Manen, 2014, p. 53). </w:t>
      </w:r>
      <w:r>
        <w:rPr>
          <w:rFonts w:ascii="Times New Roman" w:hAnsi="Times New Roman" w:cs="Times New Roman"/>
          <w:sz w:val="24"/>
          <w:szCs w:val="24"/>
        </w:rPr>
        <w:t>With another researcher, and a different set of</w:t>
      </w:r>
      <w:r w:rsidRPr="00ED0E94">
        <w:rPr>
          <w:rFonts w:ascii="Times New Roman" w:hAnsi="Times New Roman" w:cs="Times New Roman"/>
          <w:sz w:val="24"/>
          <w:szCs w:val="24"/>
        </w:rPr>
        <w:t xml:space="preserve"> insight cultivators and participants, a different study would inevitably unfo</w:t>
      </w:r>
      <w:r>
        <w:rPr>
          <w:rFonts w:ascii="Times New Roman" w:hAnsi="Times New Roman" w:cs="Times New Roman"/>
          <w:sz w:val="24"/>
          <w:szCs w:val="24"/>
        </w:rPr>
        <w:t xml:space="preserve">ld. </w:t>
      </w:r>
      <w:r w:rsidRPr="008C399E">
        <w:rPr>
          <w:rFonts w:ascii="Times New Roman" w:hAnsi="Times New Roman" w:cs="Times New Roman"/>
          <w:sz w:val="24"/>
          <w:szCs w:val="24"/>
        </w:rPr>
        <w:t>At the outset, no claim is made for objective, simplified, or scientific concepts of truth (Harman, 2007, p. 160), to do so, in the words of Heidegger, would be to ‘de-live’ and ‘dehydrate the things of the world’ (ibid.)</w:t>
      </w:r>
      <w:r>
        <w:rPr>
          <w:rFonts w:ascii="Times New Roman" w:hAnsi="Times New Roman" w:cs="Times New Roman"/>
          <w:sz w:val="24"/>
          <w:szCs w:val="24"/>
        </w:rPr>
        <w:t xml:space="preserve">. It is further </w:t>
      </w:r>
      <w:r w:rsidRPr="008D359E">
        <w:rPr>
          <w:rFonts w:ascii="Times New Roman" w:hAnsi="Times New Roman" w:cs="Times New Roman"/>
          <w:sz w:val="24"/>
          <w:szCs w:val="24"/>
        </w:rPr>
        <w:t>recognised, the findings, grounded in experience, will convince “only to the extent they accord with reader’s own experience or imaginative sympathy’ (Gooch, 2021/2022, p. 22.).</w:t>
      </w:r>
    </w:p>
    <w:p w14:paraId="22E56F99" w14:textId="77777777" w:rsidR="00C53F0C" w:rsidRDefault="00C53F0C" w:rsidP="00C53F0C">
      <w:pPr>
        <w:spacing w:before="240"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Future research could be expanded to a wider set of faculty disciples</w:t>
      </w:r>
      <w:r>
        <w:rPr>
          <w:rFonts w:ascii="Times New Roman" w:hAnsi="Times New Roman" w:cs="Times New Roman"/>
          <w:sz w:val="24"/>
          <w:szCs w:val="24"/>
        </w:rPr>
        <w:t xml:space="preserve"> than representations  made in this study, and draw from a wider range of countries. A critique with the study on academic research on HOTS is dominance of Western thinking. Broadening the cultural range of the study would provide an additional perspective on the phenomenon. </w:t>
      </w:r>
      <w:r w:rsidRPr="00ED0E94">
        <w:rPr>
          <w:rFonts w:ascii="Times New Roman" w:hAnsi="Times New Roman" w:cs="Times New Roman"/>
          <w:sz w:val="24"/>
          <w:szCs w:val="24"/>
        </w:rPr>
        <w:t xml:space="preserve"> In this case, </w:t>
      </w:r>
      <w:r w:rsidRPr="00ED0E94">
        <w:rPr>
          <w:rFonts w:ascii="Times New Roman" w:hAnsi="Times New Roman" w:cs="Times New Roman"/>
          <w:sz w:val="24"/>
          <w:szCs w:val="24"/>
        </w:rPr>
        <w:lastRenderedPageBreak/>
        <w:t>time and word count, and already large sample size provided for a snap shot from a much wider exploration of a business faculty and university setting.</w:t>
      </w:r>
    </w:p>
    <w:p w14:paraId="56F707B0" w14:textId="77777777" w:rsidR="00C53F0C" w:rsidRPr="00613C6D" w:rsidRDefault="00C53F0C" w:rsidP="00C53F0C">
      <w:pPr>
        <w:spacing w:after="0" w:line="360" w:lineRule="auto"/>
        <w:ind w:firstLine="284"/>
        <w:rPr>
          <w:rFonts w:ascii="Times New Roman" w:hAnsi="Times New Roman" w:cs="Times New Roman"/>
          <w:sz w:val="24"/>
          <w:szCs w:val="24"/>
        </w:rPr>
      </w:pPr>
    </w:p>
    <w:p w14:paraId="5DEED33C" w14:textId="77777777" w:rsidR="00C53F0C" w:rsidRPr="00613C6D" w:rsidRDefault="00C53F0C" w:rsidP="00C53F0C">
      <w:pPr>
        <w:spacing w:after="0" w:line="360" w:lineRule="auto"/>
        <w:ind w:firstLine="284"/>
        <w:rPr>
          <w:rFonts w:ascii="Times New Roman" w:hAnsi="Times New Roman" w:cs="Times New Roman"/>
          <w:color w:val="000000" w:themeColor="text1"/>
          <w:sz w:val="24"/>
          <w:szCs w:val="24"/>
          <w:highlight w:val="cyan"/>
        </w:rPr>
      </w:pPr>
      <w:r w:rsidRPr="00613C6D">
        <w:rPr>
          <w:rFonts w:ascii="Times New Roman" w:hAnsi="Times New Roman" w:cs="Times New Roman"/>
          <w:sz w:val="24"/>
          <w:szCs w:val="24"/>
        </w:rPr>
        <w:t xml:space="preserve"> The value of a </w:t>
      </w:r>
      <w:r w:rsidRPr="00613C6D">
        <w:rPr>
          <w:rFonts w:ascii="Times New Roman" w:hAnsi="Times New Roman" w:cs="Times New Roman"/>
          <w:sz w:val="24"/>
          <w:szCs w:val="24"/>
          <w:highlight w:val="cyan"/>
        </w:rPr>
        <w:t xml:space="preserve"> phenomenological study is found in its ability to provide rich, in depth, descriptive and interpretive information that surfaces understanding of a selected  phenomenon. In hindsight, the topic felt overwhelmingly large, and the sheer management of the data lead to potentially trades with more delicate insights. There are limitations to using a </w:t>
      </w:r>
      <w:r w:rsidRPr="00613C6D">
        <w:rPr>
          <w:rFonts w:ascii="Times New Roman" w:hAnsi="Times New Roman" w:cs="Times New Roman"/>
          <w:color w:val="000000" w:themeColor="text1"/>
          <w:sz w:val="24"/>
          <w:szCs w:val="24"/>
          <w:highlight w:val="cyan"/>
        </w:rPr>
        <w:t xml:space="preserve">phenomenological research approach, which include findings and conclusions are highly influenced by the study population and the time frame of the data collection (Dibley et al, 2020), with the specific scope of the study missing influential factors that contributed to the phenomenon of interest (ibid.) . </w:t>
      </w:r>
    </w:p>
    <w:p w14:paraId="2E2A9F02" w14:textId="77777777" w:rsidR="00C53F0C" w:rsidRPr="00613C6D"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3422CD05" w14:textId="77777777" w:rsidR="00C53F0C" w:rsidRPr="00ED0E94" w:rsidRDefault="00C53F0C" w:rsidP="00C53F0C">
      <w:pPr>
        <w:spacing w:after="0" w:line="360" w:lineRule="auto"/>
        <w:ind w:firstLine="284"/>
        <w:rPr>
          <w:rFonts w:ascii="Times New Roman" w:hAnsi="Times New Roman" w:cs="Times New Roman"/>
          <w:noProof/>
          <w:sz w:val="24"/>
          <w:szCs w:val="24"/>
        </w:rPr>
      </w:pPr>
      <w:r w:rsidRPr="00613C6D">
        <w:rPr>
          <w:rFonts w:ascii="Times New Roman" w:hAnsi="Times New Roman" w:cs="Times New Roman"/>
          <w:color w:val="000000" w:themeColor="text1"/>
          <w:sz w:val="24"/>
          <w:szCs w:val="24"/>
          <w:highlight w:val="cyan"/>
        </w:rPr>
        <w:t xml:space="preserve">Yet </w:t>
      </w:r>
      <w:r w:rsidRPr="00613C6D">
        <w:rPr>
          <w:rFonts w:ascii="Times New Roman" w:hAnsi="Times New Roman" w:cs="Times New Roman"/>
          <w:color w:val="000000" w:themeColor="text1"/>
          <w:sz w:val="24"/>
          <w:szCs w:val="24"/>
        </w:rPr>
        <w:t xml:space="preserve">The gnawing knowing that is indescribable that part inspired the study. I have benefited from the </w:t>
      </w:r>
      <w:r w:rsidRPr="00613C6D">
        <w:rPr>
          <w:rFonts w:ascii="Times New Roman" w:hAnsi="Times New Roman" w:cs="Times New Roman"/>
          <w:sz w:val="24"/>
          <w:szCs w:val="24"/>
        </w:rPr>
        <w:t>phenomenological mind state to ponder deeply around the issues I have skirted around, too dense or vague to describe. The method has proven valuable in processing feeling and knowing, as means to bring them to the</w:t>
      </w:r>
      <w:r w:rsidRPr="00ED0E94">
        <w:rPr>
          <w:rFonts w:ascii="Times New Roman" w:hAnsi="Times New Roman" w:cs="Times New Roman"/>
          <w:sz w:val="24"/>
          <w:szCs w:val="24"/>
        </w:rPr>
        <w:t xml:space="preserve"> surface for closer inspection. I warmed to the revealing of the tacit integration that occurs in the type of light bulb moment – like a knowing, I’ve got, they’ve got it. Those swirling-around subsidiary particulars that integrate together in the mind to form some kind of knowing - the thing you/they now understand. Everyone has to do their own tacit integration by themselves, you can’t do it to someone. I believe I am peace with the level of understanding that has surfaced. Too much direct focal attention to any one of the subsidiary particulars, you lose the tacit integration of those particulars into the focal awareness of the desired result. This was my experience of the process. Too far a focus on the part and the overall point was lost, a distance or severance occurred. </w:t>
      </w:r>
    </w:p>
    <w:p w14:paraId="3620029F" w14:textId="77777777" w:rsidR="00C53F0C" w:rsidRPr="004E7E9B"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05116462"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r w:rsidRPr="004E7E9B">
        <w:rPr>
          <w:rFonts w:ascii="Times New Roman" w:hAnsi="Times New Roman" w:cs="Times New Roman"/>
          <w:color w:val="000000" w:themeColor="text1"/>
          <w:sz w:val="24"/>
          <w:szCs w:val="24"/>
          <w:highlight w:val="cyan"/>
        </w:rPr>
        <w:t xml:space="preserve">In hindsight I would have descoped the HOTS to a more specific component and also investigated incorporated participant personal written lived experience describes and an any artistic representation of their work as a form of visual representation and drawings as an </w:t>
      </w:r>
      <w:proofErr w:type="spellStart"/>
      <w:r w:rsidRPr="004E7E9B">
        <w:rPr>
          <w:rFonts w:ascii="Times New Roman" w:hAnsi="Times New Roman" w:cs="Times New Roman"/>
          <w:color w:val="000000" w:themeColor="text1"/>
          <w:sz w:val="24"/>
          <w:szCs w:val="24"/>
          <w:highlight w:val="cyan"/>
        </w:rPr>
        <w:t>altertove</w:t>
      </w:r>
      <w:proofErr w:type="spellEnd"/>
      <w:r w:rsidRPr="004E7E9B">
        <w:rPr>
          <w:rFonts w:ascii="Times New Roman" w:hAnsi="Times New Roman" w:cs="Times New Roman"/>
          <w:color w:val="000000" w:themeColor="text1"/>
          <w:sz w:val="24"/>
          <w:szCs w:val="24"/>
          <w:highlight w:val="cyan"/>
        </w:rPr>
        <w:t xml:space="preserve"> way to give </w:t>
      </w:r>
      <w:r w:rsidRPr="004E7E9B">
        <w:rPr>
          <w:rFonts w:ascii="Times New Roman" w:hAnsi="Times New Roman" w:cs="Times New Roman"/>
          <w:color w:val="000000" w:themeColor="text1"/>
          <w:sz w:val="24"/>
          <w:szCs w:val="24"/>
          <w:highlight w:val="cyan"/>
          <w:shd w:val="clear" w:color="auto" w:fill="FFFFFF"/>
        </w:rPr>
        <w:t xml:space="preserve">voice to </w:t>
      </w:r>
      <w:r w:rsidRPr="004E7E9B">
        <w:rPr>
          <w:rStyle w:val="Emphasis"/>
          <w:rFonts w:ascii="Times New Roman" w:hAnsi="Times New Roman" w:cs="Times New Roman"/>
          <w:i w:val="0"/>
          <w:iCs w:val="0"/>
          <w:color w:val="000000" w:themeColor="text1"/>
          <w:sz w:val="24"/>
          <w:szCs w:val="24"/>
          <w:highlight w:val="cyan"/>
          <w:shd w:val="clear" w:color="auto" w:fill="FFFFFF"/>
        </w:rPr>
        <w:t>lived experiences</w:t>
      </w:r>
      <w:r w:rsidRPr="004E7E9B">
        <w:rPr>
          <w:rFonts w:ascii="Times New Roman" w:hAnsi="Times New Roman" w:cs="Times New Roman"/>
          <w:color w:val="000000" w:themeColor="text1"/>
          <w:sz w:val="24"/>
          <w:szCs w:val="24"/>
          <w:highlight w:val="cyan"/>
          <w:shd w:val="clear" w:color="auto" w:fill="FFFFFF"/>
        </w:rPr>
        <w:t> of the educators as described b</w:t>
      </w:r>
      <w:r>
        <w:rPr>
          <w:rFonts w:ascii="Times New Roman" w:hAnsi="Times New Roman" w:cs="Times New Roman"/>
          <w:color w:val="000000" w:themeColor="text1"/>
          <w:sz w:val="24"/>
          <w:szCs w:val="24"/>
          <w:highlight w:val="cyan"/>
          <w:shd w:val="clear" w:color="auto" w:fill="FFFFFF"/>
        </w:rPr>
        <w:t>y</w:t>
      </w:r>
      <w:r w:rsidRPr="004E7E9B">
        <w:rPr>
          <w:rFonts w:ascii="Times New Roman" w:hAnsi="Times New Roman" w:cs="Times New Roman"/>
          <w:color w:val="000000" w:themeColor="text1"/>
          <w:sz w:val="24"/>
          <w:szCs w:val="24"/>
          <w:highlight w:val="cyan"/>
          <w:shd w:val="clear" w:color="auto" w:fill="FFFFFF"/>
        </w:rPr>
        <w:t xml:space="preserve"> </w:t>
      </w:r>
      <w:proofErr w:type="spellStart"/>
      <w:r w:rsidRPr="004E7E9B">
        <w:rPr>
          <w:rFonts w:ascii="Times New Roman" w:hAnsi="Times New Roman" w:cs="Times New Roman"/>
          <w:color w:val="000000" w:themeColor="text1"/>
          <w:sz w:val="24"/>
          <w:szCs w:val="24"/>
          <w:highlight w:val="cyan"/>
          <w:shd w:val="clear" w:color="auto" w:fill="FFFFFF"/>
        </w:rPr>
        <w:t>Albery</w:t>
      </w:r>
      <w:proofErr w:type="spellEnd"/>
      <w:r w:rsidRPr="004E7E9B">
        <w:rPr>
          <w:rFonts w:ascii="Times New Roman" w:hAnsi="Times New Roman" w:cs="Times New Roman"/>
          <w:color w:val="000000" w:themeColor="text1"/>
          <w:sz w:val="24"/>
          <w:szCs w:val="24"/>
          <w:highlight w:val="cyan"/>
          <w:shd w:val="clear" w:color="auto" w:fill="FFFFFF"/>
        </w:rPr>
        <w:t xml:space="preserve"> &amp; </w:t>
      </w:r>
      <w:proofErr w:type="spellStart"/>
      <w:r w:rsidRPr="004E7E9B">
        <w:rPr>
          <w:rFonts w:ascii="Times New Roman" w:hAnsi="Times New Roman" w:cs="Times New Roman"/>
          <w:color w:val="000000" w:themeColor="text1"/>
          <w:sz w:val="24"/>
          <w:szCs w:val="24"/>
          <w:highlight w:val="cyan"/>
          <w:shd w:val="clear" w:color="auto" w:fill="FFFFFF"/>
        </w:rPr>
        <w:t>Bergmark</w:t>
      </w:r>
      <w:proofErr w:type="spellEnd"/>
      <w:r w:rsidRPr="004E7E9B">
        <w:rPr>
          <w:rFonts w:ascii="Times New Roman" w:hAnsi="Times New Roman" w:cs="Times New Roman"/>
          <w:color w:val="000000" w:themeColor="text1"/>
          <w:sz w:val="24"/>
          <w:szCs w:val="24"/>
          <w:highlight w:val="cyan"/>
          <w:shd w:val="clear" w:color="auto" w:fill="FFFFFF"/>
        </w:rPr>
        <w:t xml:space="preserve">, who make use of </w:t>
      </w:r>
      <w:r w:rsidRPr="004E7E9B">
        <w:rPr>
          <w:rFonts w:ascii="Times New Roman" w:hAnsi="Times New Roman" w:cs="Times New Roman"/>
          <w:color w:val="000000" w:themeColor="text1"/>
          <w:sz w:val="24"/>
          <w:szCs w:val="24"/>
          <w:highlight w:val="cyan"/>
        </w:rPr>
        <w:t xml:space="preserve">phenomenological life-world analysis as described by van Manen (1997) to </w:t>
      </w:r>
      <w:proofErr w:type="spellStart"/>
      <w:r w:rsidRPr="004E7E9B">
        <w:rPr>
          <w:rFonts w:ascii="Times New Roman" w:hAnsi="Times New Roman" w:cs="Times New Roman"/>
          <w:color w:val="000000" w:themeColor="text1"/>
          <w:sz w:val="24"/>
          <w:szCs w:val="24"/>
          <w:highlight w:val="cyan"/>
        </w:rPr>
        <w:t>analyze</w:t>
      </w:r>
      <w:proofErr w:type="spellEnd"/>
      <w:r w:rsidRPr="004E7E9B">
        <w:rPr>
          <w:rFonts w:ascii="Times New Roman" w:hAnsi="Times New Roman" w:cs="Times New Roman"/>
          <w:color w:val="000000" w:themeColor="text1"/>
          <w:sz w:val="24"/>
          <w:szCs w:val="24"/>
          <w:highlight w:val="cyan"/>
        </w:rPr>
        <w:t xml:space="preserve"> visual art work, or illustrated by </w:t>
      </w:r>
      <w:r w:rsidRPr="004E7E9B">
        <w:rPr>
          <w:rStyle w:val="authors"/>
          <w:rFonts w:ascii="Times New Roman" w:hAnsi="Times New Roman" w:cs="Times New Roman"/>
          <w:color w:val="000000" w:themeColor="text1"/>
          <w:sz w:val="24"/>
          <w:szCs w:val="24"/>
          <w:highlight w:val="cyan"/>
          <w:shd w:val="clear" w:color="auto" w:fill="FFFFFF"/>
        </w:rPr>
        <w:t xml:space="preserve">Boden et al. </w:t>
      </w:r>
      <w:r w:rsidRPr="004E7E9B">
        <w:rPr>
          <w:rStyle w:val="date"/>
          <w:rFonts w:ascii="Times New Roman" w:hAnsi="Times New Roman" w:cs="Times New Roman"/>
          <w:color w:val="000000" w:themeColor="text1"/>
          <w:sz w:val="24"/>
          <w:szCs w:val="24"/>
          <w:highlight w:val="cyan"/>
          <w:shd w:val="clear" w:color="auto" w:fill="FFFFFF"/>
        </w:rPr>
        <w:t xml:space="preserve">(2019) use of drawings as means to capture that which is difficult to </w:t>
      </w:r>
      <w:r w:rsidRPr="004E7E9B">
        <w:rPr>
          <w:rFonts w:ascii="Times New Roman" w:hAnsi="Times New Roman" w:cs="Times New Roman"/>
          <w:color w:val="000000" w:themeColor="text1"/>
          <w:sz w:val="24"/>
          <w:szCs w:val="24"/>
          <w:highlight w:val="cyan"/>
        </w:rPr>
        <w:t>communicated in a literal way</w:t>
      </w:r>
      <w:r>
        <w:rPr>
          <w:rFonts w:ascii="Times New Roman" w:hAnsi="Times New Roman" w:cs="Times New Roman"/>
          <w:color w:val="000000" w:themeColor="text1"/>
          <w:sz w:val="24"/>
          <w:szCs w:val="24"/>
          <w:highlight w:val="cyan"/>
        </w:rPr>
        <w:t>.</w:t>
      </w:r>
    </w:p>
    <w:p w14:paraId="0744B62F"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720DCD7D" w14:textId="77777777" w:rsidR="00C53F0C" w:rsidRDefault="00C53F0C" w:rsidP="00C53F0C">
      <w:pPr>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color w:val="000000" w:themeColor="text1"/>
          <w:sz w:val="24"/>
          <w:szCs w:val="24"/>
        </w:rPr>
        <w:lastRenderedPageBreak/>
        <w:t>Inspired by Gadamer</w:t>
      </w:r>
      <w:r>
        <w:rPr>
          <w:rFonts w:ascii="Times New Roman" w:hAnsi="Times New Roman" w:cs="Times New Roman"/>
          <w:color w:val="000000" w:themeColor="text1"/>
          <w:sz w:val="24"/>
          <w:szCs w:val="24"/>
        </w:rPr>
        <w:t xml:space="preserve"> and the work of Josephine Wall, the researcher was d</w:t>
      </w:r>
      <w:r w:rsidRPr="00ED0E94">
        <w:rPr>
          <w:rFonts w:ascii="Times New Roman" w:hAnsi="Times New Roman" w:cs="Times New Roman"/>
          <w:color w:val="000000" w:themeColor="text1"/>
          <w:sz w:val="24"/>
          <w:szCs w:val="24"/>
        </w:rPr>
        <w:t xml:space="preserve">rawn to </w:t>
      </w:r>
      <w:r w:rsidRPr="00ED0E94">
        <w:rPr>
          <w:rFonts w:ascii="Times New Roman" w:hAnsi="Times New Roman" w:cs="Times New Roman"/>
          <w:color w:val="000000" w:themeColor="text1"/>
          <w:sz w:val="24"/>
          <w:szCs w:val="24"/>
          <w:shd w:val="clear" w:color="auto" w:fill="FFFFFF"/>
        </w:rPr>
        <w:t xml:space="preserve"> convey the </w:t>
      </w:r>
      <w:r>
        <w:rPr>
          <w:rFonts w:ascii="Times New Roman" w:hAnsi="Times New Roman" w:cs="Times New Roman"/>
          <w:color w:val="000000" w:themeColor="text1"/>
          <w:sz w:val="24"/>
          <w:szCs w:val="24"/>
          <w:shd w:val="clear" w:color="auto" w:fill="FFFFFF"/>
        </w:rPr>
        <w:t xml:space="preserve">descriptions and </w:t>
      </w:r>
      <w:r w:rsidRPr="00ED0E94">
        <w:rPr>
          <w:rFonts w:ascii="Times New Roman" w:hAnsi="Times New Roman" w:cs="Times New Roman"/>
          <w:color w:val="000000" w:themeColor="text1"/>
          <w:sz w:val="24"/>
          <w:szCs w:val="24"/>
          <w:shd w:val="clear" w:color="auto" w:fill="FFFFFF"/>
        </w:rPr>
        <w:t xml:space="preserve">meaning of the experiences </w:t>
      </w:r>
      <w:r>
        <w:rPr>
          <w:rFonts w:ascii="Times New Roman" w:hAnsi="Times New Roman" w:cs="Times New Roman"/>
          <w:color w:val="000000" w:themeColor="text1"/>
          <w:sz w:val="24"/>
          <w:szCs w:val="24"/>
          <w:shd w:val="clear" w:color="auto" w:fill="FFFFFF"/>
        </w:rPr>
        <w:t xml:space="preserve">surfaced </w:t>
      </w:r>
      <w:r w:rsidRPr="00ED0E94">
        <w:rPr>
          <w:rFonts w:ascii="Times New Roman" w:hAnsi="Times New Roman" w:cs="Times New Roman"/>
          <w:color w:val="000000" w:themeColor="text1"/>
          <w:sz w:val="24"/>
          <w:szCs w:val="24"/>
          <w:shd w:val="clear" w:color="auto" w:fill="FFFFFF"/>
        </w:rPr>
        <w:t>more vividly</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As Gadamer expressed, art may address us, speak to us, and remind</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 xml:space="preserve">us of things in different ways (2004). </w:t>
      </w:r>
      <w:r w:rsidRPr="00ED0E94">
        <w:rPr>
          <w:rFonts w:ascii="Times New Roman" w:hAnsi="Times New Roman" w:cs="Times New Roman"/>
          <w:color w:val="000000" w:themeColor="text1"/>
          <w:sz w:val="24"/>
          <w:szCs w:val="24"/>
        </w:rPr>
        <w:t xml:space="preserve">Having developed a professional bond with illustrator, Vanessa </w:t>
      </w:r>
      <w:proofErr w:type="spellStart"/>
      <w:r w:rsidRPr="00ED0E94">
        <w:rPr>
          <w:rFonts w:ascii="Times New Roman" w:hAnsi="Times New Roman" w:cs="Times New Roman"/>
          <w:color w:val="000000" w:themeColor="text1"/>
          <w:sz w:val="24"/>
          <w:szCs w:val="24"/>
        </w:rPr>
        <w:t>Damianou</w:t>
      </w:r>
      <w:proofErr w:type="spellEnd"/>
      <w:r>
        <w:rPr>
          <w:rFonts w:ascii="Times New Roman" w:hAnsi="Times New Roman" w:cs="Times New Roman"/>
          <w:color w:val="000000" w:themeColor="text1"/>
          <w:sz w:val="24"/>
          <w:szCs w:val="24"/>
        </w:rPr>
        <w:t xml:space="preserve"> to develop a </w:t>
      </w:r>
      <w:r w:rsidRPr="00ED0E94">
        <w:rPr>
          <w:rFonts w:ascii="Times New Roman" w:hAnsi="Times New Roman" w:cs="Times New Roman"/>
          <w:color w:val="000000" w:themeColor="text1"/>
          <w:sz w:val="24"/>
          <w:szCs w:val="24"/>
        </w:rPr>
        <w:t xml:space="preserve">collection of original persona cards and </w:t>
      </w:r>
      <w:r>
        <w:rPr>
          <w:rFonts w:ascii="Times New Roman" w:hAnsi="Times New Roman" w:cs="Times New Roman"/>
          <w:color w:val="000000" w:themeColor="text1"/>
          <w:sz w:val="24"/>
          <w:szCs w:val="24"/>
        </w:rPr>
        <w:t xml:space="preserve">an illustration of the </w:t>
      </w:r>
      <w:r w:rsidRPr="00ED0E94">
        <w:rPr>
          <w:rFonts w:ascii="Times New Roman" w:hAnsi="Times New Roman" w:cs="Times New Roman"/>
          <w:color w:val="000000" w:themeColor="text1"/>
          <w:sz w:val="24"/>
          <w:szCs w:val="24"/>
        </w:rPr>
        <w:t xml:space="preserve">phenomenological themes </w:t>
      </w:r>
      <w:r>
        <w:rPr>
          <w:rFonts w:ascii="Times New Roman" w:hAnsi="Times New Roman" w:cs="Times New Roman"/>
          <w:color w:val="000000" w:themeColor="text1"/>
          <w:sz w:val="24"/>
          <w:szCs w:val="24"/>
        </w:rPr>
        <w:t xml:space="preserve">to </w:t>
      </w:r>
      <w:r w:rsidRPr="00ED0E94">
        <w:rPr>
          <w:rFonts w:ascii="Times New Roman" w:hAnsi="Times New Roman" w:cs="Times New Roman"/>
          <w:color w:val="000000" w:themeColor="text1"/>
          <w:sz w:val="24"/>
          <w:szCs w:val="24"/>
        </w:rPr>
        <w:t xml:space="preserve">evoke the experience </w:t>
      </w:r>
      <w:r w:rsidRPr="00ED0E94">
        <w:rPr>
          <w:rFonts w:ascii="Times New Roman" w:hAnsi="Times New Roman" w:cs="Times New Roman"/>
          <w:color w:val="000000" w:themeColor="text1"/>
          <w:sz w:val="24"/>
          <w:szCs w:val="24"/>
          <w:highlight w:val="yellow"/>
        </w:rPr>
        <w:t>of a ‘Journey to Mind as Mentors Sans Frontiers’</w:t>
      </w:r>
      <w:r>
        <w:rPr>
          <w:rFonts w:ascii="Times New Roman" w:hAnsi="Times New Roman" w:cs="Times New Roman"/>
          <w:color w:val="000000" w:themeColor="text1"/>
          <w:sz w:val="24"/>
          <w:szCs w:val="24"/>
        </w:rPr>
        <w:t>, t</w:t>
      </w:r>
      <w:r w:rsidRPr="00ED0E94">
        <w:rPr>
          <w:rFonts w:ascii="Times New Roman" w:hAnsi="Times New Roman" w:cs="Times New Roman"/>
          <w:color w:val="000000" w:themeColor="text1"/>
          <w:sz w:val="24"/>
          <w:szCs w:val="24"/>
        </w:rPr>
        <w:t xml:space="preserve">he </w:t>
      </w:r>
      <w:r>
        <w:rPr>
          <w:rFonts w:ascii="Times New Roman" w:hAnsi="Times New Roman" w:cs="Times New Roman"/>
          <w:color w:val="000000" w:themeColor="text1"/>
          <w:sz w:val="24"/>
          <w:szCs w:val="24"/>
        </w:rPr>
        <w:t xml:space="preserve">intention is to migrate these into CPD </w:t>
      </w:r>
      <w:r w:rsidRPr="00ED0E94">
        <w:rPr>
          <w:rFonts w:ascii="Times New Roman" w:hAnsi="Times New Roman" w:cs="Times New Roman"/>
          <w:color w:val="000000" w:themeColor="text1"/>
          <w:sz w:val="24"/>
          <w:szCs w:val="24"/>
        </w:rPr>
        <w:t>card</w:t>
      </w:r>
      <w:r>
        <w:rPr>
          <w:rFonts w:ascii="Times New Roman" w:hAnsi="Times New Roman" w:cs="Times New Roman"/>
          <w:color w:val="000000" w:themeColor="text1"/>
          <w:sz w:val="24"/>
          <w:szCs w:val="24"/>
        </w:rPr>
        <w:t xml:space="preserve"> work set (early prototype in appendix I),</w:t>
      </w:r>
      <w:r w:rsidRPr="00ED0E9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for use as </w:t>
      </w:r>
      <w:r w:rsidRPr="00ED0E94">
        <w:rPr>
          <w:rFonts w:ascii="Times New Roman" w:hAnsi="Times New Roman" w:cs="Times New Roman"/>
          <w:color w:val="000000" w:themeColor="text1"/>
          <w:sz w:val="24"/>
          <w:szCs w:val="24"/>
        </w:rPr>
        <w:t xml:space="preserve">practice, </w:t>
      </w:r>
      <w:r w:rsidRPr="00ED0E94">
        <w:rPr>
          <w:rFonts w:ascii="Times New Roman" w:hAnsi="Times New Roman" w:cs="Times New Roman"/>
          <w:color w:val="000000" w:themeColor="text1"/>
          <w:sz w:val="24"/>
          <w:szCs w:val="24"/>
          <w:shd w:val="clear" w:color="auto" w:fill="FFFFFF"/>
        </w:rPr>
        <w:t>reflection,</w:t>
      </w:r>
      <w:r>
        <w:rPr>
          <w:rFonts w:ascii="Times New Roman" w:hAnsi="Times New Roman" w:cs="Times New Roman"/>
          <w:color w:val="000000" w:themeColor="text1"/>
          <w:sz w:val="24"/>
          <w:szCs w:val="24"/>
          <w:shd w:val="clear" w:color="auto" w:fill="FFFFFF"/>
        </w:rPr>
        <w:t xml:space="preserve"> and</w:t>
      </w:r>
      <w:r w:rsidRPr="00ED0E94">
        <w:rPr>
          <w:rFonts w:ascii="Times New Roman" w:hAnsi="Times New Roman" w:cs="Times New Roman"/>
          <w:color w:val="000000" w:themeColor="text1"/>
          <w:sz w:val="24"/>
          <w:szCs w:val="24"/>
          <w:shd w:val="clear" w:color="auto" w:fill="FFFFFF"/>
        </w:rPr>
        <w:t xml:space="preserve"> discussion prompts, by educators, educational management,</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and those who are involved in the design, development, or implementation of educator professional development support.</w:t>
      </w:r>
      <w:r>
        <w:rPr>
          <w:rFonts w:ascii="Times New Roman" w:hAnsi="Times New Roman" w:cs="Times New Roman"/>
          <w:color w:val="000000" w:themeColor="text1"/>
          <w:sz w:val="24"/>
          <w:szCs w:val="24"/>
          <w:shd w:val="clear" w:color="auto" w:fill="FFFFFF"/>
        </w:rPr>
        <w:t xml:space="preserve"> There is further potential to </w:t>
      </w:r>
      <w:r>
        <w:rPr>
          <w:rFonts w:ascii="Times New Roman" w:hAnsi="Times New Roman" w:cs="Times New Roman"/>
          <w:sz w:val="24"/>
          <w:szCs w:val="24"/>
        </w:rPr>
        <w:t xml:space="preserve">produce </w:t>
      </w:r>
      <w:r w:rsidRPr="00ED0E94">
        <w:rPr>
          <w:rFonts w:ascii="Times New Roman" w:hAnsi="Times New Roman" w:cs="Times New Roman"/>
          <w:sz w:val="24"/>
          <w:szCs w:val="24"/>
        </w:rPr>
        <w:t xml:space="preserve">an ontology of words associated with the lived experience of </w:t>
      </w:r>
      <w:r>
        <w:rPr>
          <w:rFonts w:ascii="Times New Roman" w:hAnsi="Times New Roman" w:cs="Times New Roman"/>
          <w:sz w:val="24"/>
          <w:szCs w:val="24"/>
        </w:rPr>
        <w:t>HOTS as a</w:t>
      </w:r>
      <w:r>
        <w:rPr>
          <w:rFonts w:ascii="Times New Roman" w:hAnsi="Times New Roman" w:cs="Times New Roman"/>
          <w:color w:val="000000" w:themeColor="text1"/>
          <w:sz w:val="24"/>
          <w:szCs w:val="24"/>
          <w:shd w:val="clear" w:color="auto" w:fill="FFFFFF"/>
        </w:rPr>
        <w:t xml:space="preserve"> supporting lexicon of HOTS terms as modelled by </w:t>
      </w:r>
      <w:proofErr w:type="spellStart"/>
      <w:r>
        <w:rPr>
          <w:rFonts w:ascii="Times New Roman" w:hAnsi="Times New Roman" w:cs="Times New Roman"/>
          <w:color w:val="000000" w:themeColor="text1"/>
          <w:sz w:val="24"/>
          <w:szCs w:val="24"/>
          <w:shd w:val="clear" w:color="auto" w:fill="FFFFFF"/>
        </w:rPr>
        <w:t>Ockuly’s</w:t>
      </w:r>
      <w:proofErr w:type="spellEnd"/>
      <w:r>
        <w:rPr>
          <w:rFonts w:ascii="Times New Roman" w:hAnsi="Times New Roman" w:cs="Times New Roman"/>
          <w:color w:val="000000" w:themeColor="text1"/>
          <w:sz w:val="24"/>
          <w:szCs w:val="24"/>
          <w:shd w:val="clear" w:color="auto" w:fill="FFFFFF"/>
        </w:rPr>
        <w:t xml:space="preserve"> research. </w:t>
      </w:r>
    </w:p>
    <w:p w14:paraId="169118E4"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5774ACA2"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320F9978"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1B7F6989"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0200778D"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66F71A56"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30BA4557"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7502DAE4"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09945731"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1AE197BE"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5B871C8D"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695F46D4"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072D2BA7"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6AF06A13"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242254E3"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541F5737"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p>
    <w:p w14:paraId="5161AF26" w14:textId="77777777" w:rsidR="00C53F0C" w:rsidRDefault="00C53F0C" w:rsidP="00C53F0C">
      <w:pPr>
        <w:spacing w:after="0" w:line="360" w:lineRule="auto"/>
        <w:ind w:firstLine="284"/>
        <w:rPr>
          <w:rFonts w:ascii="Times New Roman" w:hAnsi="Times New Roman" w:cs="Times New Roman"/>
          <w:color w:val="000000" w:themeColor="text1"/>
          <w:sz w:val="24"/>
          <w:szCs w:val="24"/>
          <w:highlight w:val="cyan"/>
        </w:rPr>
      </w:pPr>
      <w:r>
        <w:rPr>
          <w:rFonts w:ascii="Times New Roman" w:hAnsi="Times New Roman" w:cs="Times New Roman"/>
          <w:color w:val="000000" w:themeColor="text1"/>
          <w:sz w:val="24"/>
          <w:szCs w:val="24"/>
          <w:highlight w:val="cyan"/>
        </w:rPr>
        <w:br w:type="page"/>
      </w:r>
    </w:p>
    <w:p w14:paraId="2B891A4D" w14:textId="77777777" w:rsidR="00C53F0C" w:rsidRPr="00ED0E94" w:rsidRDefault="00C53F0C" w:rsidP="00C53F0C">
      <w:pPr>
        <w:pStyle w:val="Heading1"/>
        <w:ind w:firstLine="284"/>
        <w:rPr>
          <w:rStyle w:val="jsgrdq"/>
          <w:rFonts w:ascii="Times New Roman" w:hAnsi="Times New Roman"/>
          <w:color w:val="000000" w:themeColor="text1"/>
          <w:sz w:val="32"/>
          <w:szCs w:val="32"/>
        </w:rPr>
      </w:pPr>
      <w:bookmarkStart w:id="19" w:name="_Toc116934717"/>
      <w:r>
        <w:rPr>
          <w:rFonts w:ascii="Times New Roman" w:hAnsi="Times New Roman"/>
          <w:sz w:val="32"/>
          <w:szCs w:val="32"/>
        </w:rPr>
        <w:lastRenderedPageBreak/>
        <w:t>Ep</w:t>
      </w:r>
      <w:r w:rsidRPr="00ED0E94">
        <w:rPr>
          <w:rFonts w:ascii="Times New Roman" w:hAnsi="Times New Roman"/>
          <w:sz w:val="32"/>
          <w:szCs w:val="32"/>
        </w:rPr>
        <w:t xml:space="preserve">ilogue: </w:t>
      </w:r>
      <w:r w:rsidRPr="00ED0E94">
        <w:rPr>
          <w:rStyle w:val="jsgrdq"/>
          <w:rFonts w:ascii="Times New Roman" w:hAnsi="Times New Roman"/>
          <w:color w:val="000000" w:themeColor="text1"/>
          <w:sz w:val="32"/>
          <w:szCs w:val="32"/>
        </w:rPr>
        <w:t xml:space="preserve">A </w:t>
      </w:r>
      <w:r>
        <w:rPr>
          <w:rStyle w:val="jsgrdq"/>
          <w:rFonts w:ascii="Times New Roman" w:hAnsi="Times New Roman"/>
          <w:color w:val="000000" w:themeColor="text1"/>
          <w:sz w:val="32"/>
          <w:szCs w:val="32"/>
        </w:rPr>
        <w:t>R</w:t>
      </w:r>
      <w:r w:rsidRPr="00ED0E94">
        <w:rPr>
          <w:rStyle w:val="jsgrdq"/>
          <w:rFonts w:ascii="Times New Roman" w:hAnsi="Times New Roman"/>
          <w:color w:val="000000" w:themeColor="text1"/>
          <w:sz w:val="32"/>
          <w:szCs w:val="32"/>
        </w:rPr>
        <w:t>esponse to ‘Another study, so what?’</w:t>
      </w:r>
      <w:bookmarkEnd w:id="19"/>
      <w:r w:rsidRPr="00ED0E94">
        <w:rPr>
          <w:rStyle w:val="jsgrdq"/>
          <w:rFonts w:ascii="Times New Roman" w:hAnsi="Times New Roman"/>
          <w:color w:val="000000" w:themeColor="text1"/>
          <w:sz w:val="32"/>
          <w:szCs w:val="32"/>
        </w:rPr>
        <w:t xml:space="preserve"> </w:t>
      </w:r>
    </w:p>
    <w:p w14:paraId="45C2B91D" w14:textId="77777777" w:rsidR="00C53F0C" w:rsidRPr="00ED0E94" w:rsidRDefault="00C53F0C" w:rsidP="00C53F0C">
      <w:pPr>
        <w:ind w:firstLine="284"/>
        <w:rPr>
          <w:rFonts w:ascii="Times New Roman" w:hAnsi="Times New Roman" w:cs="Times New Roman"/>
          <w:color w:val="000000" w:themeColor="text1"/>
          <w:sz w:val="24"/>
          <w:szCs w:val="24"/>
        </w:rPr>
      </w:pPr>
    </w:p>
    <w:p w14:paraId="5A446FC4" w14:textId="77777777" w:rsidR="00C53F0C" w:rsidRPr="002C1DF6" w:rsidRDefault="00C53F0C" w:rsidP="00C53F0C">
      <w:pPr>
        <w:spacing w:after="0" w:line="240" w:lineRule="auto"/>
        <w:ind w:firstLine="284"/>
        <w:rPr>
          <w:rFonts w:ascii="Times New Roman" w:hAnsi="Times New Roman" w:cs="Times New Roman"/>
          <w:color w:val="000000" w:themeColor="text1"/>
          <w:sz w:val="24"/>
          <w:szCs w:val="24"/>
          <w:shd w:val="clear" w:color="auto" w:fill="FFFFFF"/>
        </w:rPr>
      </w:pPr>
      <w:r w:rsidRPr="002C1DF6">
        <w:rPr>
          <w:rFonts w:ascii="Times New Roman" w:hAnsi="Times New Roman" w:cs="Times New Roman"/>
          <w:color w:val="000000" w:themeColor="text1"/>
          <w:sz w:val="24"/>
          <w:szCs w:val="24"/>
        </w:rPr>
        <w:t xml:space="preserve">At the project close, I reflect it has been </w:t>
      </w:r>
      <w:r w:rsidRPr="002C1DF6">
        <w:rPr>
          <w:rFonts w:ascii="Times New Roman" w:hAnsi="Times New Roman" w:cs="Times New Roman"/>
          <w:color w:val="000000" w:themeColor="text1"/>
          <w:sz w:val="24"/>
          <w:szCs w:val="24"/>
          <w:shd w:val="clear" w:color="auto" w:fill="FFFFFF"/>
        </w:rPr>
        <w:t xml:space="preserve">scholastically sound to pursue </w:t>
      </w:r>
      <w:r w:rsidRPr="002C1DF6">
        <w:rPr>
          <w:rFonts w:ascii="Times New Roman" w:hAnsi="Times New Roman" w:cs="Times New Roman"/>
          <w:color w:val="000000" w:themeColor="text1"/>
          <w:sz w:val="24"/>
          <w:szCs w:val="24"/>
        </w:rPr>
        <w:t>HOTS development phenomenologically.</w:t>
      </w:r>
      <w:r w:rsidRPr="002C1DF6">
        <w:rPr>
          <w:rStyle w:val="Emphasis"/>
          <w:rFonts w:ascii="Times New Roman" w:hAnsi="Times New Roman" w:cs="Times New Roman"/>
          <w:i w:val="0"/>
          <w:iCs w:val="0"/>
          <w:color w:val="000000" w:themeColor="text1"/>
          <w:sz w:val="24"/>
          <w:szCs w:val="24"/>
          <w:shd w:val="clear" w:color="auto" w:fill="FFFFFF"/>
        </w:rPr>
        <w:t xml:space="preserve"> An endeavour which tussle</w:t>
      </w:r>
      <w:r>
        <w:rPr>
          <w:rStyle w:val="Emphasis"/>
          <w:rFonts w:ascii="Times New Roman" w:hAnsi="Times New Roman" w:cs="Times New Roman"/>
          <w:i w:val="0"/>
          <w:iCs w:val="0"/>
          <w:color w:val="000000" w:themeColor="text1"/>
          <w:sz w:val="24"/>
          <w:szCs w:val="24"/>
          <w:shd w:val="clear" w:color="auto" w:fill="FFFFFF"/>
        </w:rPr>
        <w:t>d</w:t>
      </w:r>
      <w:r w:rsidRPr="002C1DF6">
        <w:rPr>
          <w:rStyle w:val="Emphasis"/>
          <w:rFonts w:ascii="Times New Roman" w:hAnsi="Times New Roman" w:cs="Times New Roman"/>
          <w:i w:val="0"/>
          <w:iCs w:val="0"/>
          <w:color w:val="000000" w:themeColor="text1"/>
          <w:sz w:val="24"/>
          <w:szCs w:val="24"/>
          <w:shd w:val="clear" w:color="auto" w:fill="FFFFFF"/>
        </w:rPr>
        <w:t xml:space="preserve"> with the age old problem of thinking development yet located in the modern context of educator HOTS praxis in HE</w:t>
      </w:r>
      <w:r>
        <w:rPr>
          <w:rStyle w:val="Emphasis"/>
          <w:rFonts w:ascii="Times New Roman" w:hAnsi="Times New Roman" w:cs="Times New Roman"/>
          <w:i w:val="0"/>
          <w:iCs w:val="0"/>
          <w:color w:val="000000" w:themeColor="text1"/>
          <w:sz w:val="24"/>
          <w:szCs w:val="24"/>
          <w:shd w:val="clear" w:color="auto" w:fill="FFFFFF"/>
        </w:rPr>
        <w:t xml:space="preserve">.  </w:t>
      </w:r>
      <w:r w:rsidRPr="002C1DF6">
        <w:rPr>
          <w:rFonts w:ascii="Times New Roman" w:hAnsi="Times New Roman" w:cs="Times New Roman"/>
          <w:color w:val="000000" w:themeColor="text1"/>
          <w:sz w:val="24"/>
          <w:szCs w:val="24"/>
        </w:rPr>
        <w:t>Whilst respectful of the contributions of those who provide</w:t>
      </w:r>
      <w:r>
        <w:rPr>
          <w:rFonts w:ascii="Times New Roman" w:hAnsi="Times New Roman" w:cs="Times New Roman"/>
          <w:color w:val="000000" w:themeColor="text1"/>
          <w:sz w:val="24"/>
          <w:szCs w:val="24"/>
        </w:rPr>
        <w:t xml:space="preserve"> </w:t>
      </w:r>
      <w:r w:rsidRPr="002C1DF6">
        <w:rPr>
          <w:rFonts w:ascii="Times New Roman" w:hAnsi="Times New Roman" w:cs="Times New Roman"/>
          <w:color w:val="000000" w:themeColor="text1"/>
          <w:sz w:val="24"/>
          <w:szCs w:val="24"/>
        </w:rPr>
        <w:t>objective or theoretical frames to guide practitioners on how they target and develop HOTS thinking, I ha</w:t>
      </w:r>
      <w:r>
        <w:rPr>
          <w:rFonts w:ascii="Times New Roman" w:hAnsi="Times New Roman" w:cs="Times New Roman"/>
          <w:color w:val="000000" w:themeColor="text1"/>
          <w:sz w:val="24"/>
          <w:szCs w:val="24"/>
        </w:rPr>
        <w:t>d,</w:t>
      </w:r>
      <w:r w:rsidRPr="002C1DF6">
        <w:rPr>
          <w:rFonts w:ascii="Times New Roman" w:hAnsi="Times New Roman" w:cs="Times New Roman"/>
          <w:color w:val="000000" w:themeColor="text1"/>
          <w:sz w:val="24"/>
          <w:szCs w:val="24"/>
        </w:rPr>
        <w:t xml:space="preserve"> for a long </w:t>
      </w:r>
      <w:r>
        <w:rPr>
          <w:rFonts w:ascii="Times New Roman" w:hAnsi="Times New Roman" w:cs="Times New Roman"/>
          <w:color w:val="000000" w:themeColor="text1"/>
          <w:sz w:val="24"/>
          <w:szCs w:val="24"/>
        </w:rPr>
        <w:t>time,</w:t>
      </w:r>
      <w:r w:rsidRPr="002C1DF6">
        <w:rPr>
          <w:rFonts w:ascii="Times New Roman" w:hAnsi="Times New Roman" w:cs="Times New Roman"/>
          <w:color w:val="000000" w:themeColor="text1"/>
          <w:sz w:val="24"/>
          <w:szCs w:val="24"/>
        </w:rPr>
        <w:t xml:space="preserve"> craved </w:t>
      </w:r>
      <w:r>
        <w:rPr>
          <w:rFonts w:ascii="Times New Roman" w:hAnsi="Times New Roman" w:cs="Times New Roman"/>
          <w:color w:val="000000" w:themeColor="text1"/>
          <w:sz w:val="24"/>
          <w:szCs w:val="24"/>
        </w:rPr>
        <w:t>a</w:t>
      </w:r>
      <w:r w:rsidRPr="002C1DF6">
        <w:rPr>
          <w:rFonts w:ascii="Times New Roman" w:hAnsi="Times New Roman" w:cs="Times New Roman"/>
          <w:color w:val="000000" w:themeColor="text1"/>
          <w:sz w:val="24"/>
          <w:szCs w:val="24"/>
        </w:rPr>
        <w:t xml:space="preserve"> more intuitive knowledge and understanding</w:t>
      </w:r>
      <w:r>
        <w:rPr>
          <w:rFonts w:ascii="Times New Roman" w:hAnsi="Times New Roman" w:cs="Times New Roman"/>
          <w:color w:val="000000" w:themeColor="text1"/>
          <w:sz w:val="24"/>
          <w:szCs w:val="24"/>
        </w:rPr>
        <w:t>.</w:t>
      </w:r>
    </w:p>
    <w:p w14:paraId="0E809111" w14:textId="77777777" w:rsidR="00C53F0C" w:rsidRDefault="00C53F0C" w:rsidP="00C53F0C">
      <w:pPr>
        <w:spacing w:after="0" w:line="240" w:lineRule="auto"/>
        <w:ind w:firstLine="284"/>
        <w:rPr>
          <w:rFonts w:ascii="Times New Roman" w:hAnsi="Times New Roman" w:cs="Times New Roman"/>
          <w:color w:val="000000" w:themeColor="text1"/>
          <w:sz w:val="24"/>
          <w:szCs w:val="24"/>
          <w:shd w:val="clear" w:color="auto" w:fill="FFFFFF"/>
        </w:rPr>
      </w:pPr>
    </w:p>
    <w:p w14:paraId="7549EB00" w14:textId="77777777" w:rsidR="00C53F0C" w:rsidRPr="00DD2996" w:rsidRDefault="00C53F0C" w:rsidP="00C53F0C">
      <w:pPr>
        <w:spacing w:after="0" w:line="240" w:lineRule="auto"/>
        <w:ind w:firstLine="284"/>
        <w:rPr>
          <w:rStyle w:val="Emphasis"/>
          <w:rFonts w:ascii="Times New Roman" w:hAnsi="Times New Roman" w:cs="Times New Roman"/>
          <w:i w:val="0"/>
          <w:iCs w:val="0"/>
          <w:color w:val="000000" w:themeColor="text1"/>
          <w:sz w:val="24"/>
          <w:szCs w:val="24"/>
          <w:shd w:val="clear" w:color="auto" w:fill="FFFFFF"/>
        </w:rPr>
      </w:pPr>
      <w:r w:rsidRPr="002C1DF6">
        <w:rPr>
          <w:rFonts w:ascii="Times New Roman" w:hAnsi="Times New Roman" w:cs="Times New Roman"/>
          <w:color w:val="000000" w:themeColor="text1"/>
          <w:sz w:val="24"/>
          <w:szCs w:val="24"/>
          <w:shd w:val="clear" w:color="auto" w:fill="FFFFFF"/>
        </w:rPr>
        <w:t>I turned to phenomenology as an</w:t>
      </w:r>
      <w:r w:rsidRPr="002C1DF6">
        <w:rPr>
          <w:rFonts w:ascii="Times New Roman" w:hAnsi="Times New Roman" w:cs="Times New Roman"/>
          <w:color w:val="000000" w:themeColor="text1"/>
          <w:sz w:val="24"/>
          <w:szCs w:val="24"/>
        </w:rPr>
        <w:t xml:space="preserve"> opportunity to s</w:t>
      </w:r>
      <w:r w:rsidRPr="002C1DF6">
        <w:rPr>
          <w:rFonts w:ascii="Times New Roman" w:hAnsi="Times New Roman" w:cs="Times New Roman"/>
          <w:color w:val="000000" w:themeColor="text1"/>
          <w:sz w:val="24"/>
          <w:szCs w:val="24"/>
          <w:shd w:val="clear" w:color="auto" w:fill="FFFFFF"/>
        </w:rPr>
        <w:t>trip away the conceptual and to expose the taken-for-</w:t>
      </w:r>
      <w:proofErr w:type="spellStart"/>
      <w:r w:rsidRPr="002C1DF6">
        <w:rPr>
          <w:rFonts w:ascii="Times New Roman" w:hAnsi="Times New Roman" w:cs="Times New Roman"/>
          <w:color w:val="000000" w:themeColor="text1"/>
          <w:sz w:val="24"/>
          <w:szCs w:val="24"/>
          <w:shd w:val="clear" w:color="auto" w:fill="FFFFFF"/>
        </w:rPr>
        <w:t>grantedness</w:t>
      </w:r>
      <w:proofErr w:type="spellEnd"/>
      <w:r w:rsidRPr="002C1DF6">
        <w:rPr>
          <w:rFonts w:ascii="Times New Roman" w:hAnsi="Times New Roman" w:cs="Times New Roman"/>
          <w:color w:val="000000" w:themeColor="text1"/>
          <w:sz w:val="24"/>
          <w:szCs w:val="24"/>
          <w:shd w:val="clear" w:color="auto" w:fill="FFFFFF"/>
        </w:rPr>
        <w:t xml:space="preserve"> of the way HE educators engage in thinking work. With a hermeneutic turn, I turned from the mechanistic</w:t>
      </w:r>
      <w:r>
        <w:rPr>
          <w:rFonts w:ascii="Times New Roman" w:hAnsi="Times New Roman" w:cs="Times New Roman"/>
          <w:color w:val="000000" w:themeColor="text1"/>
          <w:sz w:val="24"/>
          <w:szCs w:val="24"/>
          <w:shd w:val="clear" w:color="auto" w:fill="FFFFFF"/>
        </w:rPr>
        <w:t xml:space="preserve"> to make use of a </w:t>
      </w:r>
      <w:r w:rsidRPr="002C1DF6">
        <w:rPr>
          <w:rFonts w:ascii="Times New Roman" w:hAnsi="Times New Roman" w:cs="Times New Roman"/>
          <w:color w:val="000000" w:themeColor="text1"/>
          <w:sz w:val="24"/>
          <w:szCs w:val="24"/>
          <w:shd w:val="clear" w:color="auto" w:fill="FFFFFF"/>
        </w:rPr>
        <w:t>perceptual lens</w:t>
      </w:r>
      <w:r>
        <w:rPr>
          <w:rFonts w:ascii="Times New Roman" w:hAnsi="Times New Roman" w:cs="Times New Roman"/>
          <w:color w:val="000000" w:themeColor="text1"/>
          <w:sz w:val="24"/>
          <w:szCs w:val="24"/>
          <w:shd w:val="clear" w:color="auto" w:fill="FFFFFF"/>
        </w:rPr>
        <w:t xml:space="preserve"> to gather a </w:t>
      </w:r>
      <w:r w:rsidRPr="002C1DF6">
        <w:rPr>
          <w:rFonts w:ascii="Times New Roman" w:hAnsi="Times New Roman" w:cs="Times New Roman"/>
          <w:color w:val="000000" w:themeColor="text1"/>
          <w:sz w:val="24"/>
          <w:szCs w:val="24"/>
          <w:shd w:val="clear" w:color="auto" w:fill="FFFFFF"/>
        </w:rPr>
        <w:t>richer picture of how HE educators ontologically experience this work. Consequently, d</w:t>
      </w:r>
      <w:r w:rsidRPr="002C1DF6">
        <w:rPr>
          <w:rStyle w:val="Emphasis"/>
          <w:rFonts w:ascii="Times New Roman" w:hAnsi="Times New Roman" w:cs="Times New Roman"/>
          <w:i w:val="0"/>
          <w:iCs w:val="0"/>
          <w:color w:val="000000" w:themeColor="text1"/>
          <w:sz w:val="24"/>
          <w:szCs w:val="24"/>
          <w:shd w:val="clear" w:color="auto" w:fill="FFFFFF"/>
        </w:rPr>
        <w:t>ue to the</w:t>
      </w:r>
      <w:r w:rsidRPr="002C1DF6">
        <w:rPr>
          <w:rFonts w:ascii="Times New Roman" w:hAnsi="Times New Roman" w:cs="Times New Roman"/>
          <w:color w:val="000000" w:themeColor="text1"/>
          <w:sz w:val="24"/>
          <w:szCs w:val="24"/>
        </w:rPr>
        <w:t xml:space="preserve"> candour of my 12 HE educator participants, I believe I have glimpse</w:t>
      </w:r>
      <w:r>
        <w:rPr>
          <w:rFonts w:ascii="Times New Roman" w:hAnsi="Times New Roman" w:cs="Times New Roman"/>
          <w:color w:val="000000" w:themeColor="text1"/>
          <w:sz w:val="24"/>
          <w:szCs w:val="24"/>
        </w:rPr>
        <w:t xml:space="preserve">d at the </w:t>
      </w:r>
      <w:r w:rsidRPr="002C1DF6">
        <w:rPr>
          <w:rFonts w:ascii="Times New Roman" w:hAnsi="Times New Roman" w:cs="Times New Roman"/>
          <w:color w:val="000000" w:themeColor="text1"/>
          <w:sz w:val="24"/>
          <w:szCs w:val="24"/>
        </w:rPr>
        <w:t>mystery</w:t>
      </w:r>
      <w:r>
        <w:rPr>
          <w:rFonts w:ascii="Times New Roman" w:hAnsi="Times New Roman" w:cs="Times New Roman"/>
          <w:color w:val="000000" w:themeColor="text1"/>
          <w:sz w:val="24"/>
          <w:szCs w:val="24"/>
        </w:rPr>
        <w:t xml:space="preserve">, locked </w:t>
      </w:r>
      <w:r w:rsidRPr="002C1DF6">
        <w:rPr>
          <w:rFonts w:ascii="Times New Roman" w:hAnsi="Times New Roman" w:cs="Times New Roman"/>
          <w:color w:val="000000" w:themeColor="text1"/>
          <w:sz w:val="24"/>
          <w:szCs w:val="24"/>
        </w:rPr>
        <w:t xml:space="preserve">away in Aphrodite’s </w:t>
      </w:r>
      <w:r w:rsidRPr="002C1DF6">
        <w:rPr>
          <w:rFonts w:ascii="Times New Roman" w:hAnsi="Times New Roman" w:cs="Times New Roman"/>
          <w:color w:val="000000" w:themeColor="text1"/>
          <w:sz w:val="24"/>
          <w:szCs w:val="24"/>
          <w:shd w:val="clear" w:color="auto" w:fill="FFFFFF"/>
        </w:rPr>
        <w:t>Box.</w:t>
      </w:r>
      <w:r>
        <w:rPr>
          <w:rFonts w:ascii="Times New Roman" w:hAnsi="Times New Roman" w:cs="Times New Roman"/>
          <w:color w:val="000000" w:themeColor="text1"/>
          <w:sz w:val="24"/>
          <w:szCs w:val="24"/>
          <w:shd w:val="clear" w:color="auto" w:fill="FFFFFF"/>
        </w:rPr>
        <w:t xml:space="preserve"> </w:t>
      </w:r>
      <w:bookmarkStart w:id="20" w:name="_Hlk116642101"/>
      <w:r w:rsidRPr="002C1DF6">
        <w:rPr>
          <w:rStyle w:val="Emphasis"/>
          <w:rFonts w:ascii="Times New Roman" w:hAnsi="Times New Roman" w:cs="Times New Roman"/>
          <w:i w:val="0"/>
          <w:iCs w:val="0"/>
          <w:color w:val="000000" w:themeColor="text1"/>
          <w:sz w:val="24"/>
          <w:szCs w:val="24"/>
          <w:shd w:val="clear" w:color="auto" w:fill="FFFFFF"/>
        </w:rPr>
        <w:t xml:space="preserve">The study </w:t>
      </w:r>
      <w:bookmarkEnd w:id="20"/>
      <w:r>
        <w:rPr>
          <w:rStyle w:val="Emphasis"/>
          <w:rFonts w:ascii="Times New Roman" w:hAnsi="Times New Roman" w:cs="Times New Roman"/>
          <w:i w:val="0"/>
          <w:iCs w:val="0"/>
          <w:color w:val="000000" w:themeColor="text1"/>
          <w:sz w:val="24"/>
          <w:szCs w:val="24"/>
          <w:shd w:val="clear" w:color="auto" w:fill="FFFFFF"/>
        </w:rPr>
        <w:t xml:space="preserve">having </w:t>
      </w:r>
      <w:r w:rsidRPr="002C1DF6">
        <w:rPr>
          <w:rStyle w:val="Emphasis"/>
          <w:rFonts w:ascii="Times New Roman" w:hAnsi="Times New Roman" w:cs="Times New Roman"/>
          <w:i w:val="0"/>
          <w:iCs w:val="0"/>
          <w:color w:val="000000" w:themeColor="text1"/>
          <w:sz w:val="24"/>
          <w:szCs w:val="24"/>
          <w:shd w:val="clear" w:color="auto" w:fill="FFFFFF"/>
        </w:rPr>
        <w:t>provid</w:t>
      </w:r>
      <w:r>
        <w:rPr>
          <w:rStyle w:val="Emphasis"/>
          <w:rFonts w:ascii="Times New Roman" w:hAnsi="Times New Roman" w:cs="Times New Roman"/>
          <w:i w:val="0"/>
          <w:iCs w:val="0"/>
          <w:color w:val="000000" w:themeColor="text1"/>
          <w:sz w:val="24"/>
          <w:szCs w:val="24"/>
          <w:shd w:val="clear" w:color="auto" w:fill="FFFFFF"/>
        </w:rPr>
        <w:t>ed</w:t>
      </w:r>
      <w:r w:rsidRPr="002C1DF6">
        <w:rPr>
          <w:rStyle w:val="Emphasis"/>
          <w:rFonts w:ascii="Times New Roman" w:hAnsi="Times New Roman" w:cs="Times New Roman"/>
          <w:i w:val="0"/>
          <w:iCs w:val="0"/>
          <w:color w:val="000000" w:themeColor="text1"/>
          <w:sz w:val="24"/>
          <w:szCs w:val="24"/>
          <w:shd w:val="clear" w:color="auto" w:fill="FFFFFF"/>
        </w:rPr>
        <w:t xml:space="preserve"> </w:t>
      </w:r>
      <w:r w:rsidRPr="002C1DF6">
        <w:rPr>
          <w:rStyle w:val="jsgrdq"/>
          <w:rFonts w:ascii="Times New Roman" w:hAnsi="Times New Roman" w:cs="Times New Roman"/>
          <w:color w:val="000000" w:themeColor="text1"/>
          <w:sz w:val="24"/>
          <w:szCs w:val="24"/>
        </w:rPr>
        <w:t>insight into the intentionality, role-identity, and practice of</w:t>
      </w:r>
      <w:r>
        <w:rPr>
          <w:rStyle w:val="jsgrdq"/>
          <w:rFonts w:ascii="Times New Roman" w:hAnsi="Times New Roman" w:cs="Times New Roman"/>
          <w:color w:val="000000" w:themeColor="text1"/>
          <w:sz w:val="24"/>
          <w:szCs w:val="24"/>
        </w:rPr>
        <w:t xml:space="preserve"> </w:t>
      </w:r>
      <w:r w:rsidRPr="002C1DF6">
        <w:rPr>
          <w:rStyle w:val="jsgrdq"/>
          <w:rFonts w:ascii="Times New Roman" w:hAnsi="Times New Roman" w:cs="Times New Roman"/>
          <w:color w:val="000000" w:themeColor="text1"/>
          <w:sz w:val="24"/>
          <w:szCs w:val="24"/>
        </w:rPr>
        <w:t xml:space="preserve">HE educators </w:t>
      </w:r>
      <w:r>
        <w:rPr>
          <w:rStyle w:val="jsgrdq"/>
          <w:rFonts w:ascii="Times New Roman" w:hAnsi="Times New Roman" w:cs="Times New Roman"/>
          <w:color w:val="000000" w:themeColor="text1"/>
          <w:sz w:val="24"/>
          <w:szCs w:val="24"/>
        </w:rPr>
        <w:t>who conduct this work in a</w:t>
      </w:r>
      <w:r w:rsidRPr="002C1DF6">
        <w:rPr>
          <w:rStyle w:val="jsgrdq"/>
          <w:rFonts w:ascii="Times New Roman" w:hAnsi="Times New Roman" w:cs="Times New Roman"/>
          <w:color w:val="000000" w:themeColor="text1"/>
          <w:sz w:val="24"/>
          <w:szCs w:val="24"/>
        </w:rPr>
        <w:t xml:space="preserve"> variety of contexts</w:t>
      </w:r>
      <w:r>
        <w:rPr>
          <w:rStyle w:val="jsgrdq"/>
          <w:rFonts w:ascii="Times New Roman" w:hAnsi="Times New Roman" w:cs="Times New Roman"/>
          <w:color w:val="000000" w:themeColor="text1"/>
          <w:sz w:val="24"/>
          <w:szCs w:val="24"/>
        </w:rPr>
        <w:t xml:space="preserve">, surfacing </w:t>
      </w:r>
      <w:r w:rsidRPr="002C1DF6">
        <w:rPr>
          <w:rStyle w:val="Emphasis"/>
          <w:rFonts w:ascii="Times New Roman" w:hAnsi="Times New Roman" w:cs="Times New Roman"/>
          <w:i w:val="0"/>
          <w:iCs w:val="0"/>
          <w:color w:val="000000" w:themeColor="text1"/>
          <w:sz w:val="24"/>
          <w:szCs w:val="24"/>
          <w:shd w:val="clear" w:color="auto" w:fill="FFFFFF"/>
        </w:rPr>
        <w:t xml:space="preserve">potentially unintended or unnoticed mental, emotional, and physical implications. I hope the </w:t>
      </w:r>
      <w:r w:rsidRPr="00406473">
        <w:rPr>
          <w:rStyle w:val="Emphasis"/>
          <w:rFonts w:ascii="Times New Roman" w:hAnsi="Times New Roman" w:cs="Times New Roman"/>
          <w:i w:val="0"/>
          <w:iCs w:val="0"/>
          <w:color w:val="000000" w:themeColor="text1"/>
          <w:sz w:val="24"/>
          <w:szCs w:val="24"/>
          <w:shd w:val="clear" w:color="auto" w:fill="FFFFFF"/>
        </w:rPr>
        <w:t>study</w:t>
      </w:r>
      <w:r w:rsidRPr="00406473">
        <w:rPr>
          <w:rStyle w:val="jsgrdq"/>
          <w:rFonts w:ascii="Times New Roman" w:hAnsi="Times New Roman" w:cs="Times New Roman"/>
          <w:color w:val="000000" w:themeColor="text1"/>
          <w:sz w:val="24"/>
          <w:szCs w:val="24"/>
        </w:rPr>
        <w:t xml:space="preserve"> may resonate with readers and inspire fresh perspectives around the responsive practice of those who accept the challenge of developing others’ higher-order thinking. I also aspire that the material shared may evoke empathy and compassion by those </w:t>
      </w:r>
      <w:r w:rsidRPr="00DD2996">
        <w:rPr>
          <w:rStyle w:val="jsgrdq"/>
          <w:rFonts w:ascii="Times New Roman" w:hAnsi="Times New Roman" w:cs="Times New Roman"/>
          <w:color w:val="000000" w:themeColor="text1"/>
          <w:sz w:val="24"/>
          <w:szCs w:val="24"/>
        </w:rPr>
        <w:t xml:space="preserve">who are </w:t>
      </w:r>
      <w:r w:rsidRPr="00DD2996">
        <w:rPr>
          <w:rFonts w:ascii="Times New Roman" w:hAnsi="Times New Roman" w:cs="Times New Roman"/>
          <w:color w:val="000000" w:themeColor="text1"/>
          <w:sz w:val="24"/>
          <w:szCs w:val="24"/>
        </w:rPr>
        <w:t xml:space="preserve">responsible for the direction or care of the educators involved. </w:t>
      </w:r>
    </w:p>
    <w:p w14:paraId="2FC95730" w14:textId="77777777" w:rsidR="00C53F0C" w:rsidRDefault="00C53F0C" w:rsidP="00C53F0C">
      <w:pPr>
        <w:spacing w:after="0" w:line="240" w:lineRule="auto"/>
        <w:ind w:firstLine="284"/>
        <w:rPr>
          <w:rFonts w:ascii="Times New Roman" w:hAnsi="Times New Roman" w:cs="Times New Roman"/>
          <w:color w:val="000000" w:themeColor="text1"/>
          <w:sz w:val="24"/>
          <w:szCs w:val="24"/>
        </w:rPr>
      </w:pPr>
    </w:p>
    <w:p w14:paraId="5A228D66" w14:textId="77777777" w:rsidR="00C53F0C" w:rsidRPr="00DD2996" w:rsidRDefault="00C53F0C" w:rsidP="00C53F0C">
      <w:pPr>
        <w:spacing w:after="0" w:line="240" w:lineRule="auto"/>
        <w:ind w:firstLine="28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My</w:t>
      </w:r>
      <w:r w:rsidRPr="00DD2996">
        <w:rPr>
          <w:rFonts w:ascii="Times New Roman" w:hAnsi="Times New Roman" w:cs="Times New Roman"/>
          <w:color w:val="000000" w:themeColor="text1"/>
          <w:sz w:val="24"/>
          <w:szCs w:val="24"/>
        </w:rPr>
        <w:t xml:space="preserve"> doctoral study has been a journey of discovery of a personal and professional nature. I have traversed into what I consider to be the hard-to-express spaces of an ineffable phenomenon, whilst battling with developing a workable understanding and practice of hermeneutic phenomenology. A method dedicated to the attentiveness of language, which demands </w:t>
      </w:r>
      <w:r w:rsidRPr="00DD2996">
        <w:rPr>
          <w:rFonts w:ascii="Times New Roman" w:hAnsi="Times New Roman" w:cs="Times New Roman"/>
          <w:color w:val="000000" w:themeColor="text1"/>
          <w:sz w:val="24"/>
          <w:szCs w:val="24"/>
          <w:shd w:val="clear" w:color="auto" w:fill="FFFFFF"/>
        </w:rPr>
        <w:t xml:space="preserve">time, experimentation in order to craft one’s own defensible methodological approach. As such, it has proven to be a thoroughly discombobulating </w:t>
      </w:r>
      <w:r w:rsidRPr="00DD2996">
        <w:rPr>
          <w:rFonts w:ascii="Times New Roman" w:hAnsi="Times New Roman" w:cs="Times New Roman"/>
          <w:color w:val="000000" w:themeColor="text1"/>
          <w:sz w:val="24"/>
          <w:szCs w:val="24"/>
        </w:rPr>
        <w:t xml:space="preserve">process, challenging my personal and researcher assumptions. It has been a frustrating and painful process, not least because of the existential crisis faced losing my beloved father partway through which triggered a </w:t>
      </w:r>
      <w:r w:rsidRPr="00DD2996">
        <w:rPr>
          <w:rFonts w:ascii="Times New Roman" w:hAnsi="Times New Roman" w:cs="Times New Roman"/>
          <w:color w:val="000000" w:themeColor="text1"/>
          <w:sz w:val="24"/>
          <w:szCs w:val="24"/>
          <w:shd w:val="clear" w:color="auto" w:fill="FFFFFF"/>
        </w:rPr>
        <w:t>process of personal deconstruction and reconstruction</w:t>
      </w:r>
      <w:r w:rsidRPr="00DD2996">
        <w:rPr>
          <w:rFonts w:ascii="Times New Roman" w:hAnsi="Times New Roman" w:cs="Times New Roman"/>
          <w:color w:val="000000" w:themeColor="text1"/>
          <w:sz w:val="24"/>
          <w:szCs w:val="24"/>
        </w:rPr>
        <w:t xml:space="preserve">. </w:t>
      </w:r>
      <w:r w:rsidRPr="00DD2996">
        <w:rPr>
          <w:rFonts w:ascii="Times New Roman" w:hAnsi="Times New Roman" w:cs="Times New Roman"/>
          <w:color w:val="000000" w:themeColor="text1"/>
          <w:sz w:val="24"/>
          <w:szCs w:val="24"/>
          <w:shd w:val="clear" w:color="auto" w:fill="FFFFFF"/>
        </w:rPr>
        <w:t>An admission to readers that p</w:t>
      </w:r>
      <w:r w:rsidRPr="00DD2996">
        <w:rPr>
          <w:rFonts w:ascii="Times New Roman" w:hAnsi="Times New Roman" w:cs="Times New Roman"/>
          <w:color w:val="000000" w:themeColor="text1"/>
          <w:sz w:val="24"/>
          <w:szCs w:val="24"/>
        </w:rPr>
        <w:t>henomenology and its philosophical underpinnings moved beyond the parameters of the study and into the bigger philosophical questions, on what it means to be human.</w:t>
      </w:r>
    </w:p>
    <w:p w14:paraId="7A976E66" w14:textId="77777777" w:rsidR="00C53F0C" w:rsidRDefault="00C53F0C" w:rsidP="00C53F0C">
      <w:pPr>
        <w:pStyle w:val="NormalWeb"/>
        <w:shd w:val="clear" w:color="auto" w:fill="FFFFFF"/>
        <w:spacing w:before="0" w:beforeAutospacing="0" w:after="0" w:afterAutospacing="0"/>
        <w:ind w:firstLine="284"/>
        <w:rPr>
          <w:color w:val="000000" w:themeColor="text1"/>
        </w:rPr>
      </w:pPr>
    </w:p>
    <w:p w14:paraId="1E7331EC" w14:textId="77777777" w:rsidR="00C53F0C" w:rsidRDefault="00C53F0C" w:rsidP="00C53F0C">
      <w:pPr>
        <w:pStyle w:val="NormalWeb"/>
        <w:shd w:val="clear" w:color="auto" w:fill="FFFFFF"/>
        <w:spacing w:before="0" w:beforeAutospacing="0" w:after="0" w:afterAutospacing="0"/>
        <w:ind w:firstLine="284"/>
        <w:rPr>
          <w:color w:val="000000" w:themeColor="text1"/>
        </w:rPr>
      </w:pPr>
      <w:r w:rsidRPr="00DD2996">
        <w:rPr>
          <w:color w:val="000000" w:themeColor="text1"/>
        </w:rPr>
        <w:t xml:space="preserve">Yet, it has, </w:t>
      </w:r>
      <w:r w:rsidRPr="00DD2996">
        <w:rPr>
          <w:color w:val="0E101A"/>
        </w:rPr>
        <w:t xml:space="preserve">I believe, </w:t>
      </w:r>
      <w:r w:rsidRPr="00DD2996">
        <w:rPr>
          <w:color w:val="000000" w:themeColor="text1"/>
        </w:rPr>
        <w:t xml:space="preserve">gifted an opening up of my seeing, thinking, and being in the world, leaving a significant imprint on my ever-evolving personal and professional identity. I have embraced the phenomenological world and all it can offer [appendix A4] co-founding a phenomenological online community [appendix A5] and actively shared the unfolding of my researcher journey with other </w:t>
      </w:r>
      <w:r>
        <w:rPr>
          <w:color w:val="000000" w:themeColor="text1"/>
        </w:rPr>
        <w:t xml:space="preserve">phenomenologists (appendix J) and </w:t>
      </w:r>
      <w:r w:rsidRPr="00DD2996">
        <w:rPr>
          <w:color w:val="000000" w:themeColor="text1"/>
        </w:rPr>
        <w:t>doctoral students [appendix A6].</w:t>
      </w:r>
      <w:r>
        <w:rPr>
          <w:color w:val="000000" w:themeColor="text1"/>
        </w:rPr>
        <w:t xml:space="preserve"> </w:t>
      </w:r>
      <w:r w:rsidRPr="00DD2996">
        <w:rPr>
          <w:color w:val="000000" w:themeColor="text1"/>
        </w:rPr>
        <w:t>Evolving into a hermeneutic researcher is to be able to ‘read, listen, ponder, analyse, question, and stimulate thinking’ (Spence, 2017, p837) in order to produce a body of text that is “thought-full</w:t>
      </w:r>
      <w:r>
        <w:rPr>
          <w:color w:val="000000" w:themeColor="text1"/>
        </w:rPr>
        <w:t>…and r</w:t>
      </w:r>
      <w:r w:rsidRPr="00DD2996">
        <w:rPr>
          <w:color w:val="000000" w:themeColor="text1"/>
        </w:rPr>
        <w:t xml:space="preserve">eflects on life while reflecting life” (van Manen, 1997, p. 368). </w:t>
      </w:r>
    </w:p>
    <w:p w14:paraId="444EEFBE" w14:textId="77777777" w:rsidR="00C53F0C" w:rsidRDefault="00C53F0C" w:rsidP="00C53F0C">
      <w:pPr>
        <w:pStyle w:val="NormalWeb"/>
        <w:shd w:val="clear" w:color="auto" w:fill="FFFFFF"/>
        <w:spacing w:before="0" w:beforeAutospacing="0" w:after="0" w:afterAutospacing="0"/>
        <w:ind w:firstLine="284"/>
        <w:rPr>
          <w:color w:val="000000" w:themeColor="text1"/>
        </w:rPr>
      </w:pPr>
    </w:p>
    <w:p w14:paraId="23503107" w14:textId="77777777" w:rsidR="00C53F0C" w:rsidRDefault="00C53F0C" w:rsidP="00C53F0C">
      <w:pPr>
        <w:pStyle w:val="NormalWeb"/>
        <w:shd w:val="clear" w:color="auto" w:fill="FFFFFF"/>
        <w:spacing w:before="0" w:beforeAutospacing="0" w:after="0" w:afterAutospacing="0"/>
        <w:ind w:firstLine="284"/>
        <w:rPr>
          <w:color w:val="000000" w:themeColor="text1"/>
          <w:shd w:val="clear" w:color="auto" w:fill="FFFFFF"/>
        </w:rPr>
      </w:pPr>
      <w:r>
        <w:rPr>
          <w:color w:val="000000" w:themeColor="text1"/>
        </w:rPr>
        <w:t xml:space="preserve">Consequently, my </w:t>
      </w:r>
      <w:r w:rsidRPr="00DD2996">
        <w:rPr>
          <w:color w:val="000000" w:themeColor="text1"/>
        </w:rPr>
        <w:t>doctoral journey has been as much as about my own progression into ‘being’ and questioning the so called established ‘logic’ of my world, than solely a commitment to engage in rigorous human science</w:t>
      </w:r>
      <w:r>
        <w:rPr>
          <w:color w:val="000000" w:themeColor="text1"/>
        </w:rPr>
        <w:t>. I have learn to awaken to far more around me, in the day-to-day, which I previously took f</w:t>
      </w:r>
      <w:r w:rsidRPr="00ED0E94">
        <w:rPr>
          <w:color w:val="000000" w:themeColor="text1"/>
          <w:shd w:val="clear" w:color="auto" w:fill="FFFFFF"/>
        </w:rPr>
        <w:t xml:space="preserve">or granted. </w:t>
      </w:r>
    </w:p>
    <w:p w14:paraId="5675ADB0" w14:textId="77777777" w:rsidR="00C53F0C" w:rsidRDefault="00C53F0C" w:rsidP="00C53F0C">
      <w:pPr>
        <w:pStyle w:val="NormalWeb"/>
        <w:shd w:val="clear" w:color="auto" w:fill="FFFFFF"/>
        <w:spacing w:before="0" w:beforeAutospacing="0" w:after="0" w:afterAutospacing="0"/>
        <w:rPr>
          <w:color w:val="000000" w:themeColor="text1"/>
          <w:shd w:val="clear" w:color="auto" w:fill="FFFFFF"/>
        </w:rPr>
      </w:pPr>
    </w:p>
    <w:p w14:paraId="7B951219" w14:textId="77777777" w:rsidR="00C53F0C" w:rsidRDefault="00C53F0C" w:rsidP="00C53F0C">
      <w:pPr>
        <w:pStyle w:val="NormalWeb"/>
        <w:shd w:val="clear" w:color="auto" w:fill="FFFFFF"/>
        <w:spacing w:before="0" w:beforeAutospacing="0" w:after="0" w:afterAutospacing="0"/>
        <w:rPr>
          <w:color w:val="000000" w:themeColor="text1"/>
          <w:shd w:val="clear" w:color="auto" w:fill="FFFFFF"/>
        </w:rPr>
      </w:pPr>
      <w:r w:rsidRPr="00ED0E94">
        <w:rPr>
          <w:color w:val="000000" w:themeColor="text1"/>
          <w:shd w:val="clear" w:color="auto" w:fill="FFFFFF"/>
        </w:rPr>
        <w:t xml:space="preserve">The world is bewildering, enigmatic. </w:t>
      </w:r>
    </w:p>
    <w:p w14:paraId="71E94EA8" w14:textId="77777777" w:rsidR="0025145A" w:rsidRDefault="0025145A"/>
    <w:sectPr w:rsidR="00251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Light">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4F54" w14:textId="77777777" w:rsidR="00845128"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451955"/>
      <w:docPartObj>
        <w:docPartGallery w:val="Page Numbers (Bottom of Page)"/>
        <w:docPartUnique/>
      </w:docPartObj>
    </w:sdtPr>
    <w:sdtEndPr>
      <w:rPr>
        <w:noProof/>
      </w:rPr>
    </w:sdtEndPr>
    <w:sdtContent>
      <w:p w14:paraId="47A39CC9" w14:textId="77777777" w:rsidR="00845128" w:rsidRDefault="00000000" w:rsidP="00142E1A">
        <w:pPr>
          <w:pStyle w:val="Footer"/>
          <w:jc w:val="center"/>
        </w:pPr>
        <w:r w:rsidRPr="00142E1A">
          <w:fldChar w:fldCharType="begin"/>
        </w:r>
        <w:r w:rsidRPr="00142E1A">
          <w:instrText xml:space="preserve"> PAGE  </w:instrText>
        </w:r>
        <w:r w:rsidRPr="00142E1A">
          <w:instrText xml:space="preserve"> \* MERGEFORMAT </w:instrText>
        </w:r>
        <w:r w:rsidRPr="00142E1A">
          <w:fldChar w:fldCharType="separate"/>
        </w:r>
        <w:r w:rsidRPr="00142E1A">
          <w:rPr>
            <w:noProof/>
          </w:rPr>
          <w:t>2</w:t>
        </w:r>
        <w:r w:rsidRPr="00142E1A">
          <w:rPr>
            <w:noProof/>
          </w:rPr>
          <w:fldChar w:fldCharType="end"/>
        </w:r>
      </w:p>
    </w:sdtContent>
  </w:sdt>
  <w:p w14:paraId="6AC2A4A2" w14:textId="77777777" w:rsidR="00845128"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EE434" w14:textId="77777777" w:rsidR="00845128"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1F88" w14:textId="77777777" w:rsidR="00845128"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E7149" w14:textId="77777777" w:rsidR="00845128"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F2BEF" w14:textId="77777777" w:rsidR="00845128"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76F"/>
    <w:multiLevelType w:val="hybridMultilevel"/>
    <w:tmpl w:val="63AADB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573AF8"/>
    <w:multiLevelType w:val="hybridMultilevel"/>
    <w:tmpl w:val="FE50CEF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864B49"/>
    <w:multiLevelType w:val="multilevel"/>
    <w:tmpl w:val="059A355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AA260A"/>
    <w:multiLevelType w:val="multilevel"/>
    <w:tmpl w:val="10C0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642F46"/>
    <w:multiLevelType w:val="hybridMultilevel"/>
    <w:tmpl w:val="D20A5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D30FD7"/>
    <w:multiLevelType w:val="multilevel"/>
    <w:tmpl w:val="B39ACD4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D061B47"/>
    <w:multiLevelType w:val="hybridMultilevel"/>
    <w:tmpl w:val="27DA27F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E431FAD"/>
    <w:multiLevelType w:val="hybridMultilevel"/>
    <w:tmpl w:val="AFC0E0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6159DC"/>
    <w:multiLevelType w:val="multilevel"/>
    <w:tmpl w:val="7C86984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imes New Roman" w:eastAsia="Times New Roman" w:hAnsi="Times New Roman" w:cs="Times New Roman"/>
      </w:rPr>
    </w:lvl>
    <w:lvl w:ilvl="2" w:tentative="1">
      <w:numFmt w:val="bullet"/>
      <w:lvlText w:val=""/>
      <w:lvlJc w:val="left"/>
      <w:pPr>
        <w:tabs>
          <w:tab w:val="num" w:pos="1800"/>
        </w:tabs>
        <w:ind w:left="1800" w:hanging="360"/>
      </w:pPr>
      <w:rPr>
        <w:rFonts w:ascii="Wingdings" w:hAnsi="Wingdings" w:hint="default"/>
        <w:sz w:val="20"/>
      </w:rPr>
    </w:lvl>
    <w:lvl w:ilvl="3" w:tentative="1">
      <w:numFmt w:val="bullet"/>
      <w:lvlText w:val=""/>
      <w:lvlJc w:val="left"/>
      <w:pPr>
        <w:tabs>
          <w:tab w:val="num" w:pos="2520"/>
        </w:tabs>
        <w:ind w:left="2520" w:hanging="360"/>
      </w:pPr>
      <w:rPr>
        <w:rFonts w:ascii="Wingdings" w:hAnsi="Wingdings" w:hint="default"/>
        <w:sz w:val="20"/>
      </w:rPr>
    </w:lvl>
    <w:lvl w:ilvl="4" w:tentative="1">
      <w:numFmt w:val="bullet"/>
      <w:lvlText w:val=""/>
      <w:lvlJc w:val="left"/>
      <w:pPr>
        <w:tabs>
          <w:tab w:val="num" w:pos="3240"/>
        </w:tabs>
        <w:ind w:left="3240" w:hanging="360"/>
      </w:pPr>
      <w:rPr>
        <w:rFonts w:ascii="Wingdings" w:hAnsi="Wingdings" w:hint="default"/>
        <w:sz w:val="20"/>
      </w:rPr>
    </w:lvl>
    <w:lvl w:ilvl="5" w:tentative="1">
      <w:numFmt w:val="bullet"/>
      <w:lvlText w:val=""/>
      <w:lvlJc w:val="left"/>
      <w:pPr>
        <w:tabs>
          <w:tab w:val="num" w:pos="3960"/>
        </w:tabs>
        <w:ind w:left="3960" w:hanging="360"/>
      </w:pPr>
      <w:rPr>
        <w:rFonts w:ascii="Wingdings" w:hAnsi="Wingdings" w:hint="default"/>
        <w:sz w:val="20"/>
      </w:rPr>
    </w:lvl>
    <w:lvl w:ilvl="6" w:tentative="1">
      <w:numFmt w:val="bullet"/>
      <w:lvlText w:val=""/>
      <w:lvlJc w:val="left"/>
      <w:pPr>
        <w:tabs>
          <w:tab w:val="num" w:pos="4680"/>
        </w:tabs>
        <w:ind w:left="4680" w:hanging="360"/>
      </w:pPr>
      <w:rPr>
        <w:rFonts w:ascii="Wingdings" w:hAnsi="Wingdings" w:hint="default"/>
        <w:sz w:val="20"/>
      </w:rPr>
    </w:lvl>
    <w:lvl w:ilvl="7" w:tentative="1">
      <w:numFmt w:val="bullet"/>
      <w:lvlText w:val=""/>
      <w:lvlJc w:val="left"/>
      <w:pPr>
        <w:tabs>
          <w:tab w:val="num" w:pos="5400"/>
        </w:tabs>
        <w:ind w:left="5400" w:hanging="360"/>
      </w:pPr>
      <w:rPr>
        <w:rFonts w:ascii="Wingdings" w:hAnsi="Wingdings" w:hint="default"/>
        <w:sz w:val="20"/>
      </w:rPr>
    </w:lvl>
    <w:lvl w:ilvl="8" w:tentative="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0616C75"/>
    <w:multiLevelType w:val="hybridMultilevel"/>
    <w:tmpl w:val="2CE80B4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032498"/>
    <w:multiLevelType w:val="hybridMultilevel"/>
    <w:tmpl w:val="307A2B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78207B"/>
    <w:multiLevelType w:val="hybridMultilevel"/>
    <w:tmpl w:val="C99CE5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812752"/>
    <w:multiLevelType w:val="hybridMultilevel"/>
    <w:tmpl w:val="D81C45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E50C5"/>
    <w:multiLevelType w:val="multilevel"/>
    <w:tmpl w:val="D1288D54"/>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6477B3"/>
    <w:multiLevelType w:val="hybridMultilevel"/>
    <w:tmpl w:val="46741C80"/>
    <w:lvl w:ilvl="0" w:tplc="39F241F8">
      <w:start w:val="1"/>
      <w:numFmt w:val="decimal"/>
      <w:lvlText w:val="%1."/>
      <w:lvlJc w:val="left"/>
      <w:pPr>
        <w:ind w:left="786" w:hanging="360"/>
      </w:pPr>
      <w:rPr>
        <w:rFonts w:cs="Times New Roman"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31886A2C"/>
    <w:multiLevelType w:val="hybridMultilevel"/>
    <w:tmpl w:val="DD7692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2D2411"/>
    <w:multiLevelType w:val="hybridMultilevel"/>
    <w:tmpl w:val="9ECA5A3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CE0E8A"/>
    <w:multiLevelType w:val="hybridMultilevel"/>
    <w:tmpl w:val="307A2B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8BF242C"/>
    <w:multiLevelType w:val="hybridMultilevel"/>
    <w:tmpl w:val="B76E7CBE"/>
    <w:lvl w:ilvl="0" w:tplc="08090001">
      <w:start w:val="1"/>
      <w:numFmt w:val="bullet"/>
      <w:lvlText w:val=""/>
      <w:lvlJc w:val="left"/>
      <w:pPr>
        <w:ind w:left="1124" w:hanging="360"/>
      </w:pPr>
      <w:rPr>
        <w:rFonts w:ascii="Symbol" w:hAnsi="Symbol" w:hint="default"/>
      </w:rPr>
    </w:lvl>
    <w:lvl w:ilvl="1" w:tplc="08090003" w:tentative="1">
      <w:start w:val="1"/>
      <w:numFmt w:val="bullet"/>
      <w:lvlText w:val="o"/>
      <w:lvlJc w:val="left"/>
      <w:pPr>
        <w:ind w:left="1844" w:hanging="360"/>
      </w:pPr>
      <w:rPr>
        <w:rFonts w:ascii="Courier New" w:hAnsi="Courier New" w:cs="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cs="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cs="Courier New" w:hint="default"/>
      </w:rPr>
    </w:lvl>
    <w:lvl w:ilvl="8" w:tplc="08090005" w:tentative="1">
      <w:start w:val="1"/>
      <w:numFmt w:val="bullet"/>
      <w:lvlText w:val=""/>
      <w:lvlJc w:val="left"/>
      <w:pPr>
        <w:ind w:left="6884" w:hanging="360"/>
      </w:pPr>
      <w:rPr>
        <w:rFonts w:ascii="Wingdings" w:hAnsi="Wingdings" w:hint="default"/>
      </w:rPr>
    </w:lvl>
  </w:abstractNum>
  <w:abstractNum w:abstractNumId="19" w15:restartNumberingAfterBreak="0">
    <w:nsid w:val="3B143462"/>
    <w:multiLevelType w:val="multilevel"/>
    <w:tmpl w:val="BE1A9974"/>
    <w:lvl w:ilvl="0">
      <w:start w:val="1"/>
      <w:numFmt w:val="decimal"/>
      <w:lvlText w:val="%1."/>
      <w:lvlJc w:val="left"/>
      <w:pPr>
        <w:ind w:left="644" w:hanging="360"/>
      </w:pPr>
      <w:rPr>
        <w:rFonts w:ascii="Times New Roman" w:eastAsia="Times New Roman" w:hAnsi="Times New Roman" w:cs="Times New Roman"/>
      </w:rPr>
    </w:lvl>
    <w:lvl w:ilvl="1">
      <w:start w:val="4"/>
      <w:numFmt w:val="decimal"/>
      <w:isLgl/>
      <w:lvlText w:val="%1.%2"/>
      <w:lvlJc w:val="left"/>
      <w:pPr>
        <w:ind w:left="824" w:hanging="540"/>
      </w:pPr>
      <w:rPr>
        <w:rFonts w:hint="default"/>
        <w:i/>
        <w:color w:val="2F5496" w:themeColor="accent1" w:themeShade="BF"/>
      </w:rPr>
    </w:lvl>
    <w:lvl w:ilvl="2">
      <w:start w:val="8"/>
      <w:numFmt w:val="decimal"/>
      <w:isLgl/>
      <w:lvlText w:val="%1.%2.%3"/>
      <w:lvlJc w:val="left"/>
      <w:pPr>
        <w:ind w:left="644" w:hanging="720"/>
      </w:pPr>
      <w:rPr>
        <w:rFonts w:hint="default"/>
        <w:i/>
        <w:color w:val="2F5496" w:themeColor="accent1" w:themeShade="BF"/>
      </w:rPr>
    </w:lvl>
    <w:lvl w:ilvl="3">
      <w:start w:val="1"/>
      <w:numFmt w:val="decimal"/>
      <w:isLgl/>
      <w:lvlText w:val="%1.%2.%3.%4"/>
      <w:lvlJc w:val="left"/>
      <w:pPr>
        <w:ind w:left="1004" w:hanging="720"/>
      </w:pPr>
      <w:rPr>
        <w:rFonts w:hint="default"/>
        <w:i/>
        <w:color w:val="2F5496" w:themeColor="accent1" w:themeShade="BF"/>
      </w:rPr>
    </w:lvl>
    <w:lvl w:ilvl="4">
      <w:start w:val="1"/>
      <w:numFmt w:val="decimal"/>
      <w:isLgl/>
      <w:lvlText w:val="%1.%2.%3.%4.%5"/>
      <w:lvlJc w:val="left"/>
      <w:pPr>
        <w:ind w:left="1364" w:hanging="1080"/>
      </w:pPr>
      <w:rPr>
        <w:rFonts w:hint="default"/>
        <w:i/>
        <w:color w:val="2F5496" w:themeColor="accent1" w:themeShade="BF"/>
      </w:rPr>
    </w:lvl>
    <w:lvl w:ilvl="5">
      <w:start w:val="1"/>
      <w:numFmt w:val="decimal"/>
      <w:isLgl/>
      <w:lvlText w:val="%1.%2.%3.%4.%5.%6"/>
      <w:lvlJc w:val="left"/>
      <w:pPr>
        <w:ind w:left="1364" w:hanging="1080"/>
      </w:pPr>
      <w:rPr>
        <w:rFonts w:hint="default"/>
        <w:i/>
        <w:color w:val="2F5496" w:themeColor="accent1" w:themeShade="BF"/>
      </w:rPr>
    </w:lvl>
    <w:lvl w:ilvl="6">
      <w:start w:val="1"/>
      <w:numFmt w:val="decimal"/>
      <w:isLgl/>
      <w:lvlText w:val="%1.%2.%3.%4.%5.%6.%7"/>
      <w:lvlJc w:val="left"/>
      <w:pPr>
        <w:ind w:left="1724" w:hanging="1440"/>
      </w:pPr>
      <w:rPr>
        <w:rFonts w:hint="default"/>
        <w:i/>
        <w:color w:val="2F5496" w:themeColor="accent1" w:themeShade="BF"/>
      </w:rPr>
    </w:lvl>
    <w:lvl w:ilvl="7">
      <w:start w:val="1"/>
      <w:numFmt w:val="decimal"/>
      <w:isLgl/>
      <w:lvlText w:val="%1.%2.%3.%4.%5.%6.%7.%8"/>
      <w:lvlJc w:val="left"/>
      <w:pPr>
        <w:ind w:left="1724" w:hanging="1440"/>
      </w:pPr>
      <w:rPr>
        <w:rFonts w:hint="default"/>
        <w:i/>
        <w:color w:val="2F5496" w:themeColor="accent1" w:themeShade="BF"/>
      </w:rPr>
    </w:lvl>
    <w:lvl w:ilvl="8">
      <w:start w:val="1"/>
      <w:numFmt w:val="decimal"/>
      <w:isLgl/>
      <w:lvlText w:val="%1.%2.%3.%4.%5.%6.%7.%8.%9"/>
      <w:lvlJc w:val="left"/>
      <w:pPr>
        <w:ind w:left="2084" w:hanging="1800"/>
      </w:pPr>
      <w:rPr>
        <w:rFonts w:hint="default"/>
        <w:i/>
        <w:color w:val="2F5496" w:themeColor="accent1" w:themeShade="BF"/>
      </w:rPr>
    </w:lvl>
  </w:abstractNum>
  <w:abstractNum w:abstractNumId="20" w15:restartNumberingAfterBreak="0">
    <w:nsid w:val="3BD10A5A"/>
    <w:multiLevelType w:val="multilevel"/>
    <w:tmpl w:val="BE1A9974"/>
    <w:lvl w:ilvl="0">
      <w:start w:val="1"/>
      <w:numFmt w:val="decimal"/>
      <w:lvlText w:val="%1."/>
      <w:lvlJc w:val="left"/>
      <w:pPr>
        <w:ind w:left="644" w:hanging="360"/>
      </w:pPr>
      <w:rPr>
        <w:rFonts w:ascii="Times New Roman" w:eastAsia="Times New Roman" w:hAnsi="Times New Roman" w:cs="Times New Roman"/>
      </w:rPr>
    </w:lvl>
    <w:lvl w:ilvl="1">
      <w:start w:val="4"/>
      <w:numFmt w:val="decimal"/>
      <w:isLgl/>
      <w:lvlText w:val="%1.%2"/>
      <w:lvlJc w:val="left"/>
      <w:pPr>
        <w:ind w:left="824" w:hanging="540"/>
      </w:pPr>
      <w:rPr>
        <w:rFonts w:hint="default"/>
        <w:i/>
        <w:color w:val="2F5496" w:themeColor="accent1" w:themeShade="BF"/>
      </w:rPr>
    </w:lvl>
    <w:lvl w:ilvl="2">
      <w:start w:val="8"/>
      <w:numFmt w:val="decimal"/>
      <w:isLgl/>
      <w:lvlText w:val="%1.%2.%3"/>
      <w:lvlJc w:val="left"/>
      <w:pPr>
        <w:ind w:left="644" w:hanging="720"/>
      </w:pPr>
      <w:rPr>
        <w:rFonts w:hint="default"/>
        <w:i/>
        <w:color w:val="2F5496" w:themeColor="accent1" w:themeShade="BF"/>
      </w:rPr>
    </w:lvl>
    <w:lvl w:ilvl="3">
      <w:start w:val="1"/>
      <w:numFmt w:val="decimal"/>
      <w:isLgl/>
      <w:lvlText w:val="%1.%2.%3.%4"/>
      <w:lvlJc w:val="left"/>
      <w:pPr>
        <w:ind w:left="1004" w:hanging="720"/>
      </w:pPr>
      <w:rPr>
        <w:rFonts w:hint="default"/>
        <w:i/>
        <w:color w:val="2F5496" w:themeColor="accent1" w:themeShade="BF"/>
      </w:rPr>
    </w:lvl>
    <w:lvl w:ilvl="4">
      <w:start w:val="1"/>
      <w:numFmt w:val="decimal"/>
      <w:isLgl/>
      <w:lvlText w:val="%1.%2.%3.%4.%5"/>
      <w:lvlJc w:val="left"/>
      <w:pPr>
        <w:ind w:left="1364" w:hanging="1080"/>
      </w:pPr>
      <w:rPr>
        <w:rFonts w:hint="default"/>
        <w:i/>
        <w:color w:val="2F5496" w:themeColor="accent1" w:themeShade="BF"/>
      </w:rPr>
    </w:lvl>
    <w:lvl w:ilvl="5">
      <w:start w:val="1"/>
      <w:numFmt w:val="decimal"/>
      <w:isLgl/>
      <w:lvlText w:val="%1.%2.%3.%4.%5.%6"/>
      <w:lvlJc w:val="left"/>
      <w:pPr>
        <w:ind w:left="1364" w:hanging="1080"/>
      </w:pPr>
      <w:rPr>
        <w:rFonts w:hint="default"/>
        <w:i/>
        <w:color w:val="2F5496" w:themeColor="accent1" w:themeShade="BF"/>
      </w:rPr>
    </w:lvl>
    <w:lvl w:ilvl="6">
      <w:start w:val="1"/>
      <w:numFmt w:val="decimal"/>
      <w:isLgl/>
      <w:lvlText w:val="%1.%2.%3.%4.%5.%6.%7"/>
      <w:lvlJc w:val="left"/>
      <w:pPr>
        <w:ind w:left="1724" w:hanging="1440"/>
      </w:pPr>
      <w:rPr>
        <w:rFonts w:hint="default"/>
        <w:i/>
        <w:color w:val="2F5496" w:themeColor="accent1" w:themeShade="BF"/>
      </w:rPr>
    </w:lvl>
    <w:lvl w:ilvl="7">
      <w:start w:val="1"/>
      <w:numFmt w:val="decimal"/>
      <w:isLgl/>
      <w:lvlText w:val="%1.%2.%3.%4.%5.%6.%7.%8"/>
      <w:lvlJc w:val="left"/>
      <w:pPr>
        <w:ind w:left="1724" w:hanging="1440"/>
      </w:pPr>
      <w:rPr>
        <w:rFonts w:hint="default"/>
        <w:i/>
        <w:color w:val="2F5496" w:themeColor="accent1" w:themeShade="BF"/>
      </w:rPr>
    </w:lvl>
    <w:lvl w:ilvl="8">
      <w:start w:val="1"/>
      <w:numFmt w:val="decimal"/>
      <w:isLgl/>
      <w:lvlText w:val="%1.%2.%3.%4.%5.%6.%7.%8.%9"/>
      <w:lvlJc w:val="left"/>
      <w:pPr>
        <w:ind w:left="2084" w:hanging="1800"/>
      </w:pPr>
      <w:rPr>
        <w:rFonts w:hint="default"/>
        <w:i/>
        <w:color w:val="2F5496" w:themeColor="accent1" w:themeShade="BF"/>
      </w:rPr>
    </w:lvl>
  </w:abstractNum>
  <w:abstractNum w:abstractNumId="21" w15:restartNumberingAfterBreak="0">
    <w:nsid w:val="3CD91B6D"/>
    <w:multiLevelType w:val="multilevel"/>
    <w:tmpl w:val="C1D826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2" w15:restartNumberingAfterBreak="0">
    <w:nsid w:val="42155759"/>
    <w:multiLevelType w:val="hybridMultilevel"/>
    <w:tmpl w:val="1C7AF1AA"/>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6A2455"/>
    <w:multiLevelType w:val="hybridMultilevel"/>
    <w:tmpl w:val="8D68574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A03B56"/>
    <w:multiLevelType w:val="hybridMultilevel"/>
    <w:tmpl w:val="307A2B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DD6CB9"/>
    <w:multiLevelType w:val="hybridMultilevel"/>
    <w:tmpl w:val="2CE80B48"/>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B27528A"/>
    <w:multiLevelType w:val="hybridMultilevel"/>
    <w:tmpl w:val="6BF64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355548"/>
    <w:multiLevelType w:val="hybridMultilevel"/>
    <w:tmpl w:val="51385EF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347862"/>
    <w:multiLevelType w:val="hybridMultilevel"/>
    <w:tmpl w:val="307A2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2B0619"/>
    <w:multiLevelType w:val="hybridMultilevel"/>
    <w:tmpl w:val="E79620A4"/>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start w:val="1"/>
      <w:numFmt w:val="bullet"/>
      <w:lvlText w:val=""/>
      <w:lvlJc w:val="left"/>
      <w:pPr>
        <w:ind w:left="2651" w:hanging="360"/>
      </w:pPr>
      <w:rPr>
        <w:rFonts w:ascii="Wingdings" w:hAnsi="Wingdings" w:hint="default"/>
      </w:rPr>
    </w:lvl>
    <w:lvl w:ilvl="3" w:tplc="0809000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0" w15:restartNumberingAfterBreak="0">
    <w:nsid w:val="54197B5F"/>
    <w:multiLevelType w:val="hybridMultilevel"/>
    <w:tmpl w:val="6B82C35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512754"/>
    <w:multiLevelType w:val="multilevel"/>
    <w:tmpl w:val="E31C6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917E7A"/>
    <w:multiLevelType w:val="multilevel"/>
    <w:tmpl w:val="AF6C43A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286F30"/>
    <w:multiLevelType w:val="hybridMultilevel"/>
    <w:tmpl w:val="5574B6CA"/>
    <w:lvl w:ilvl="0" w:tplc="74C88582">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4" w15:restartNumberingAfterBreak="0">
    <w:nsid w:val="5ED1300E"/>
    <w:multiLevelType w:val="hybridMultilevel"/>
    <w:tmpl w:val="307A2B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3365E7"/>
    <w:multiLevelType w:val="multilevel"/>
    <w:tmpl w:val="3DD0A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D22B84"/>
    <w:multiLevelType w:val="multilevel"/>
    <w:tmpl w:val="53F8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12A06"/>
    <w:multiLevelType w:val="multilevel"/>
    <w:tmpl w:val="FA36B37A"/>
    <w:lvl w:ilvl="0">
      <w:start w:val="1"/>
      <w:numFmt w:val="decimal"/>
      <w:lvlText w:val="%1."/>
      <w:lvlJc w:val="left"/>
      <w:pPr>
        <w:ind w:left="720" w:hanging="360"/>
      </w:pPr>
      <w:rPr>
        <w:rFonts w:hint="default"/>
      </w:rPr>
    </w:lvl>
    <w:lvl w:ilvl="1">
      <w:start w:val="4"/>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8AE3421"/>
    <w:multiLevelType w:val="hybridMultilevel"/>
    <w:tmpl w:val="0F2C9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52352F"/>
    <w:multiLevelType w:val="multilevel"/>
    <w:tmpl w:val="207C7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8D10EA"/>
    <w:multiLevelType w:val="hybridMultilevel"/>
    <w:tmpl w:val="7FF8F6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0A005E0"/>
    <w:multiLevelType w:val="hybridMultilevel"/>
    <w:tmpl w:val="3FC4D0B6"/>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9B0366"/>
    <w:multiLevelType w:val="hybridMultilevel"/>
    <w:tmpl w:val="FD1CDD0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47C7A8D"/>
    <w:multiLevelType w:val="hybridMultilevel"/>
    <w:tmpl w:val="84A063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032B69"/>
    <w:multiLevelType w:val="multilevel"/>
    <w:tmpl w:val="1DA49C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138062743">
    <w:abstractNumId w:val="19"/>
  </w:num>
  <w:num w:numId="2" w16cid:durableId="2029136875">
    <w:abstractNumId w:val="8"/>
  </w:num>
  <w:num w:numId="3" w16cid:durableId="435906540">
    <w:abstractNumId w:val="28"/>
  </w:num>
  <w:num w:numId="4" w16cid:durableId="429355071">
    <w:abstractNumId w:val="29"/>
  </w:num>
  <w:num w:numId="5" w16cid:durableId="1709141587">
    <w:abstractNumId w:val="5"/>
  </w:num>
  <w:num w:numId="6" w16cid:durableId="706879538">
    <w:abstractNumId w:val="43"/>
  </w:num>
  <w:num w:numId="7" w16cid:durableId="1174957104">
    <w:abstractNumId w:val="11"/>
  </w:num>
  <w:num w:numId="8" w16cid:durableId="1157383059">
    <w:abstractNumId w:val="23"/>
  </w:num>
  <w:num w:numId="9" w16cid:durableId="401682152">
    <w:abstractNumId w:val="7"/>
  </w:num>
  <w:num w:numId="10" w16cid:durableId="754279625">
    <w:abstractNumId w:val="15"/>
  </w:num>
  <w:num w:numId="11" w16cid:durableId="973213597">
    <w:abstractNumId w:val="26"/>
  </w:num>
  <w:num w:numId="12" w16cid:durableId="842864813">
    <w:abstractNumId w:val="38"/>
  </w:num>
  <w:num w:numId="13" w16cid:durableId="1232496243">
    <w:abstractNumId w:val="9"/>
  </w:num>
  <w:num w:numId="14" w16cid:durableId="150754214">
    <w:abstractNumId w:val="0"/>
  </w:num>
  <w:num w:numId="15" w16cid:durableId="1598320201">
    <w:abstractNumId w:val="6"/>
  </w:num>
  <w:num w:numId="16" w16cid:durableId="588931700">
    <w:abstractNumId w:val="40"/>
  </w:num>
  <w:num w:numId="17" w16cid:durableId="1426030184">
    <w:abstractNumId w:val="32"/>
  </w:num>
  <w:num w:numId="18" w16cid:durableId="945306515">
    <w:abstractNumId w:val="44"/>
  </w:num>
  <w:num w:numId="19" w16cid:durableId="1075056728">
    <w:abstractNumId w:val="2"/>
  </w:num>
  <w:num w:numId="20" w16cid:durableId="985476487">
    <w:abstractNumId w:val="21"/>
  </w:num>
  <w:num w:numId="21" w16cid:durableId="1655331009">
    <w:abstractNumId w:val="16"/>
  </w:num>
  <w:num w:numId="22" w16cid:durableId="475412041">
    <w:abstractNumId w:val="30"/>
  </w:num>
  <w:num w:numId="23" w16cid:durableId="1157725073">
    <w:abstractNumId w:val="12"/>
  </w:num>
  <w:num w:numId="24" w16cid:durableId="865145402">
    <w:abstractNumId w:val="39"/>
  </w:num>
  <w:num w:numId="25" w16cid:durableId="1876651654">
    <w:abstractNumId w:val="20"/>
  </w:num>
  <w:num w:numId="26" w16cid:durableId="1450274105">
    <w:abstractNumId w:val="41"/>
  </w:num>
  <w:num w:numId="27" w16cid:durableId="1716585492">
    <w:abstractNumId w:val="13"/>
  </w:num>
  <w:num w:numId="28" w16cid:durableId="453641579">
    <w:abstractNumId w:val="18"/>
  </w:num>
  <w:num w:numId="29" w16cid:durableId="408310079">
    <w:abstractNumId w:val="42"/>
  </w:num>
  <w:num w:numId="30" w16cid:durableId="783500230">
    <w:abstractNumId w:val="1"/>
  </w:num>
  <w:num w:numId="31" w16cid:durableId="1106774318">
    <w:abstractNumId w:val="25"/>
  </w:num>
  <w:num w:numId="32" w16cid:durableId="1563368182">
    <w:abstractNumId w:val="10"/>
  </w:num>
  <w:num w:numId="33" w16cid:durableId="180358624">
    <w:abstractNumId w:val="24"/>
  </w:num>
  <w:num w:numId="34" w16cid:durableId="150296937">
    <w:abstractNumId w:val="34"/>
  </w:num>
  <w:num w:numId="35" w16cid:durableId="1496796077">
    <w:abstractNumId w:val="17"/>
  </w:num>
  <w:num w:numId="36" w16cid:durableId="44648673">
    <w:abstractNumId w:val="27"/>
  </w:num>
  <w:num w:numId="37" w16cid:durableId="733892285">
    <w:abstractNumId w:val="14"/>
  </w:num>
  <w:num w:numId="38" w16cid:durableId="1882285441">
    <w:abstractNumId w:val="36"/>
  </w:num>
  <w:num w:numId="39" w16cid:durableId="1488782616">
    <w:abstractNumId w:val="4"/>
  </w:num>
  <w:num w:numId="40" w16cid:durableId="402987907">
    <w:abstractNumId w:val="37"/>
  </w:num>
  <w:num w:numId="41" w16cid:durableId="690180919">
    <w:abstractNumId w:val="3"/>
  </w:num>
  <w:num w:numId="42" w16cid:durableId="452403630">
    <w:abstractNumId w:val="31"/>
  </w:num>
  <w:num w:numId="43" w16cid:durableId="1282374036">
    <w:abstractNumId w:val="35"/>
  </w:num>
  <w:num w:numId="44" w16cid:durableId="2009937354">
    <w:abstractNumId w:val="33"/>
  </w:num>
  <w:num w:numId="45" w16cid:durableId="8325282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F0C"/>
    <w:rsid w:val="0025145A"/>
    <w:rsid w:val="009D6B86"/>
    <w:rsid w:val="00C53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83D08"/>
  <w15:chartTrackingRefBased/>
  <w15:docId w15:val="{B78E06D4-F90E-4300-B960-F853C79E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F0C"/>
  </w:style>
  <w:style w:type="paragraph" w:styleId="Heading1">
    <w:name w:val="heading 1"/>
    <w:basedOn w:val="Normal"/>
    <w:next w:val="Normal"/>
    <w:link w:val="Heading1Char"/>
    <w:uiPriority w:val="9"/>
    <w:qFormat/>
    <w:rsid w:val="00C53F0C"/>
    <w:pPr>
      <w:keepNext/>
      <w:spacing w:after="0" w:line="240" w:lineRule="auto"/>
      <w:outlineLvl w:val="0"/>
    </w:pPr>
    <w:rPr>
      <w:rFonts w:ascii="Arial" w:eastAsia="Times New Roman" w:hAnsi="Arial" w:cs="Times New Roman"/>
      <w:b/>
      <w:sz w:val="20"/>
      <w:szCs w:val="20"/>
      <w:lang w:eastAsia="en-GB"/>
    </w:rPr>
  </w:style>
  <w:style w:type="paragraph" w:styleId="Heading2">
    <w:name w:val="heading 2"/>
    <w:basedOn w:val="Normal"/>
    <w:next w:val="Normal"/>
    <w:link w:val="Heading2Char"/>
    <w:uiPriority w:val="9"/>
    <w:unhideWhenUsed/>
    <w:qFormat/>
    <w:rsid w:val="00C53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3F0C"/>
    <w:pPr>
      <w:keepNext/>
      <w:keepLines/>
      <w:spacing w:before="40" w:after="0"/>
      <w:outlineLvl w:val="2"/>
    </w:pPr>
    <w:rPr>
      <w:rFonts w:ascii="Times New Roman" w:eastAsiaTheme="majorEastAsia" w:hAnsi="Times New Roman" w:cs="Times New Roman"/>
      <w:color w:val="2F5496"/>
      <w:sz w:val="25"/>
      <w:szCs w:val="24"/>
    </w:rPr>
  </w:style>
  <w:style w:type="paragraph" w:styleId="Heading4">
    <w:name w:val="heading 4"/>
    <w:basedOn w:val="Normal"/>
    <w:next w:val="Normal"/>
    <w:link w:val="Heading4Char"/>
    <w:uiPriority w:val="9"/>
    <w:unhideWhenUsed/>
    <w:qFormat/>
    <w:rsid w:val="00C53F0C"/>
    <w:pPr>
      <w:keepNext/>
      <w:keepLines/>
      <w:spacing w:before="40" w:after="0"/>
      <w:outlineLvl w:val="3"/>
    </w:pPr>
    <w:rPr>
      <w:rFonts w:ascii="Times New Roman" w:eastAsiaTheme="majorEastAsia" w:hAnsi="Times New Roman" w:cstheme="majorBidi"/>
      <w:i/>
      <w:iCs/>
      <w:color w:val="2F5496" w:themeColor="accent1" w:themeShade="BF"/>
    </w:rPr>
  </w:style>
  <w:style w:type="paragraph" w:styleId="Heading5">
    <w:name w:val="heading 5"/>
    <w:basedOn w:val="Normal"/>
    <w:next w:val="Normal"/>
    <w:link w:val="Heading5Char"/>
    <w:uiPriority w:val="9"/>
    <w:unhideWhenUsed/>
    <w:qFormat/>
    <w:rsid w:val="00C53F0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53F0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53F0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F0C"/>
    <w:rPr>
      <w:rFonts w:ascii="Arial" w:eastAsia="Times New Roman" w:hAnsi="Arial" w:cs="Times New Roman"/>
      <w:b/>
      <w:sz w:val="20"/>
      <w:szCs w:val="20"/>
      <w:lang w:eastAsia="en-GB"/>
    </w:rPr>
  </w:style>
  <w:style w:type="character" w:customStyle="1" w:styleId="Heading2Char">
    <w:name w:val="Heading 2 Char"/>
    <w:basedOn w:val="DefaultParagraphFont"/>
    <w:link w:val="Heading2"/>
    <w:uiPriority w:val="9"/>
    <w:rsid w:val="00C53F0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53F0C"/>
    <w:rPr>
      <w:rFonts w:ascii="Times New Roman" w:eastAsiaTheme="majorEastAsia" w:hAnsi="Times New Roman" w:cs="Times New Roman"/>
      <w:color w:val="2F5496"/>
      <w:sz w:val="25"/>
      <w:szCs w:val="24"/>
    </w:rPr>
  </w:style>
  <w:style w:type="character" w:customStyle="1" w:styleId="Heading4Char">
    <w:name w:val="Heading 4 Char"/>
    <w:basedOn w:val="DefaultParagraphFont"/>
    <w:link w:val="Heading4"/>
    <w:uiPriority w:val="9"/>
    <w:rsid w:val="00C53F0C"/>
    <w:rPr>
      <w:rFonts w:ascii="Times New Roman" w:eastAsiaTheme="majorEastAsia" w:hAnsi="Times New Roman" w:cstheme="majorBidi"/>
      <w:i/>
      <w:iCs/>
      <w:color w:val="2F5496" w:themeColor="accent1" w:themeShade="BF"/>
    </w:rPr>
  </w:style>
  <w:style w:type="character" w:customStyle="1" w:styleId="Heading5Char">
    <w:name w:val="Heading 5 Char"/>
    <w:basedOn w:val="DefaultParagraphFont"/>
    <w:link w:val="Heading5"/>
    <w:uiPriority w:val="9"/>
    <w:rsid w:val="00C53F0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C53F0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C53F0C"/>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unhideWhenUsed/>
    <w:rsid w:val="00C53F0C"/>
    <w:pPr>
      <w:spacing w:after="0" w:line="240" w:lineRule="auto"/>
    </w:pPr>
    <w:rPr>
      <w:sz w:val="20"/>
      <w:szCs w:val="20"/>
    </w:rPr>
  </w:style>
  <w:style w:type="character" w:customStyle="1" w:styleId="EndnoteTextChar">
    <w:name w:val="Endnote Text Char"/>
    <w:basedOn w:val="DefaultParagraphFont"/>
    <w:link w:val="EndnoteText"/>
    <w:uiPriority w:val="99"/>
    <w:rsid w:val="00C53F0C"/>
    <w:rPr>
      <w:sz w:val="20"/>
      <w:szCs w:val="20"/>
    </w:rPr>
  </w:style>
  <w:style w:type="character" w:customStyle="1" w:styleId="authors">
    <w:name w:val="authors"/>
    <w:basedOn w:val="DefaultParagraphFont"/>
    <w:rsid w:val="00C53F0C"/>
  </w:style>
  <w:style w:type="character" w:customStyle="1" w:styleId="doilink">
    <w:name w:val="doi_link"/>
    <w:basedOn w:val="DefaultParagraphFont"/>
    <w:rsid w:val="00C53F0C"/>
  </w:style>
  <w:style w:type="character" w:styleId="Strong">
    <w:name w:val="Strong"/>
    <w:basedOn w:val="DefaultParagraphFont"/>
    <w:uiPriority w:val="22"/>
    <w:qFormat/>
    <w:rsid w:val="00C53F0C"/>
    <w:rPr>
      <w:b/>
      <w:bCs/>
    </w:rPr>
  </w:style>
  <w:style w:type="paragraph" w:styleId="Bibliography">
    <w:name w:val="Bibliography"/>
    <w:basedOn w:val="Normal"/>
    <w:next w:val="Normal"/>
    <w:uiPriority w:val="37"/>
    <w:unhideWhenUsed/>
    <w:rsid w:val="00C53F0C"/>
  </w:style>
  <w:style w:type="paragraph" w:styleId="ListParagraph">
    <w:name w:val="List Paragraph"/>
    <w:basedOn w:val="Normal"/>
    <w:uiPriority w:val="34"/>
    <w:qFormat/>
    <w:rsid w:val="00C53F0C"/>
    <w:pPr>
      <w:spacing w:after="0" w:line="240" w:lineRule="auto"/>
      <w:ind w:left="720"/>
    </w:pPr>
    <w:rPr>
      <w:rFonts w:ascii="Arial" w:eastAsia="Times New Roman" w:hAnsi="Arial" w:cs="Times New Roman"/>
      <w:sz w:val="20"/>
      <w:szCs w:val="20"/>
      <w:lang w:eastAsia="en-GB"/>
    </w:rPr>
  </w:style>
  <w:style w:type="character" w:styleId="Hyperlink">
    <w:name w:val="Hyperlink"/>
    <w:basedOn w:val="DefaultParagraphFont"/>
    <w:uiPriority w:val="99"/>
    <w:unhideWhenUsed/>
    <w:rsid w:val="00C53F0C"/>
    <w:rPr>
      <w:color w:val="0000FF"/>
      <w:u w:val="single"/>
    </w:rPr>
  </w:style>
  <w:style w:type="character" w:styleId="Emphasis">
    <w:name w:val="Emphasis"/>
    <w:basedOn w:val="DefaultParagraphFont"/>
    <w:uiPriority w:val="20"/>
    <w:qFormat/>
    <w:rsid w:val="00C53F0C"/>
    <w:rPr>
      <w:i/>
      <w:iCs/>
    </w:rPr>
  </w:style>
  <w:style w:type="paragraph" w:customStyle="1" w:styleId="single-title">
    <w:name w:val="single-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53F0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ersonname">
    <w:name w:val="person_name"/>
    <w:basedOn w:val="DefaultParagraphFont"/>
    <w:rsid w:val="00C53F0C"/>
  </w:style>
  <w:style w:type="character" w:customStyle="1" w:styleId="s">
    <w:name w:val="s"/>
    <w:basedOn w:val="DefaultParagraphFont"/>
    <w:rsid w:val="00C53F0C"/>
  </w:style>
  <w:style w:type="character" w:styleId="FollowedHyperlink">
    <w:name w:val="FollowedHyperlink"/>
    <w:basedOn w:val="DefaultParagraphFont"/>
    <w:uiPriority w:val="99"/>
    <w:semiHidden/>
    <w:unhideWhenUsed/>
    <w:rsid w:val="00C53F0C"/>
    <w:rPr>
      <w:color w:val="954F72" w:themeColor="followedHyperlink"/>
      <w:u w:val="single"/>
    </w:rPr>
  </w:style>
  <w:style w:type="character" w:customStyle="1" w:styleId="t">
    <w:name w:val="t"/>
    <w:basedOn w:val="DefaultParagraphFont"/>
    <w:rsid w:val="00C53F0C"/>
  </w:style>
  <w:style w:type="paragraph" w:customStyle="1" w:styleId="nova-legacy-e-listitem">
    <w:name w:val="nova-legacy-e-list__ite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
    <w:name w:val="ju"/>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3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F0C"/>
  </w:style>
  <w:style w:type="paragraph" w:styleId="Footer">
    <w:name w:val="footer"/>
    <w:basedOn w:val="Normal"/>
    <w:link w:val="FooterChar"/>
    <w:uiPriority w:val="99"/>
    <w:unhideWhenUsed/>
    <w:rsid w:val="00C53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F0C"/>
  </w:style>
  <w:style w:type="character" w:customStyle="1" w:styleId="a">
    <w:name w:val="a"/>
    <w:basedOn w:val="DefaultParagraphFont"/>
    <w:rsid w:val="00C53F0C"/>
  </w:style>
  <w:style w:type="character" w:customStyle="1" w:styleId="l6">
    <w:name w:val="l6"/>
    <w:basedOn w:val="DefaultParagraphFont"/>
    <w:rsid w:val="00C53F0C"/>
  </w:style>
  <w:style w:type="table" w:styleId="TableGrid">
    <w:name w:val="Table Grid"/>
    <w:basedOn w:val="TableNormal"/>
    <w:uiPriority w:val="39"/>
    <w:rsid w:val="00C53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53F0C"/>
  </w:style>
  <w:style w:type="character" w:customStyle="1" w:styleId="jsgrdq">
    <w:name w:val="jsgrdq"/>
    <w:basedOn w:val="DefaultParagraphFont"/>
    <w:rsid w:val="00C53F0C"/>
  </w:style>
  <w:style w:type="paragraph" w:customStyle="1" w:styleId="04xlpa">
    <w:name w:val="_04xlpa"/>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53F0C"/>
    <w:rPr>
      <w:color w:val="605E5C"/>
      <w:shd w:val="clear" w:color="auto" w:fill="E1DFDD"/>
    </w:rPr>
  </w:style>
  <w:style w:type="paragraph" w:styleId="BalloonText">
    <w:name w:val="Balloon Text"/>
    <w:basedOn w:val="Normal"/>
    <w:link w:val="BalloonTextChar"/>
    <w:uiPriority w:val="99"/>
    <w:semiHidden/>
    <w:unhideWhenUsed/>
    <w:rsid w:val="00C53F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F0C"/>
    <w:rPr>
      <w:rFonts w:ascii="Segoe UI" w:hAnsi="Segoe UI" w:cs="Segoe UI"/>
      <w:sz w:val="18"/>
      <w:szCs w:val="18"/>
    </w:rPr>
  </w:style>
  <w:style w:type="character" w:customStyle="1" w:styleId="hide-when-compact">
    <w:name w:val="hide-when-compact"/>
    <w:basedOn w:val="DefaultParagraphFont"/>
    <w:rsid w:val="00C53F0C"/>
  </w:style>
  <w:style w:type="character" w:customStyle="1" w:styleId="Date1">
    <w:name w:val="Date1"/>
    <w:basedOn w:val="DefaultParagraphFont"/>
    <w:rsid w:val="00C53F0C"/>
  </w:style>
  <w:style w:type="paragraph" w:customStyle="1" w:styleId="toclevel-1">
    <w:name w:val="toclevel-1"/>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C53F0C"/>
  </w:style>
  <w:style w:type="character" w:customStyle="1" w:styleId="toctext">
    <w:name w:val="toctext"/>
    <w:basedOn w:val="DefaultParagraphFont"/>
    <w:rsid w:val="00C53F0C"/>
  </w:style>
  <w:style w:type="character" w:customStyle="1" w:styleId="mw-headline">
    <w:name w:val="mw-headline"/>
    <w:basedOn w:val="DefaultParagraphFont"/>
    <w:rsid w:val="00C53F0C"/>
  </w:style>
  <w:style w:type="character" w:customStyle="1" w:styleId="mw-editsection">
    <w:name w:val="mw-editsection"/>
    <w:basedOn w:val="DefaultParagraphFont"/>
    <w:rsid w:val="00C53F0C"/>
  </w:style>
  <w:style w:type="character" w:customStyle="1" w:styleId="mw-editsection-bracket">
    <w:name w:val="mw-editsection-bracket"/>
    <w:basedOn w:val="DefaultParagraphFont"/>
    <w:rsid w:val="00C53F0C"/>
  </w:style>
  <w:style w:type="paragraph" w:customStyle="1" w:styleId="bodytext">
    <w:name w:val="bodytex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nderedqtext">
    <w:name w:val="rendered_qtext"/>
    <w:basedOn w:val="DefaultParagraphFont"/>
    <w:rsid w:val="00C53F0C"/>
  </w:style>
  <w:style w:type="paragraph" w:customStyle="1" w:styleId="graf">
    <w:name w:val="graf"/>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C53F0C"/>
    <w:rPr>
      <w:vertAlign w:val="superscript"/>
    </w:rPr>
  </w:style>
  <w:style w:type="paragraph" w:customStyle="1" w:styleId="Pa3">
    <w:name w:val="Pa3"/>
    <w:basedOn w:val="Normal"/>
    <w:next w:val="Normal"/>
    <w:uiPriority w:val="99"/>
    <w:rsid w:val="00C53F0C"/>
    <w:pPr>
      <w:autoSpaceDE w:val="0"/>
      <w:autoSpaceDN w:val="0"/>
      <w:adjustRightInd w:val="0"/>
      <w:spacing w:after="0" w:line="241" w:lineRule="atLeast"/>
    </w:pPr>
    <w:rPr>
      <w:rFonts w:ascii="Segoe UI" w:hAnsi="Segoe UI" w:cs="Segoe UI"/>
      <w:sz w:val="24"/>
      <w:szCs w:val="24"/>
    </w:rPr>
  </w:style>
  <w:style w:type="character" w:customStyle="1" w:styleId="A0">
    <w:name w:val="A0"/>
    <w:uiPriority w:val="99"/>
    <w:rsid w:val="00C53F0C"/>
    <w:rPr>
      <w:color w:val="221E1F"/>
      <w:sz w:val="20"/>
      <w:szCs w:val="20"/>
    </w:rPr>
  </w:style>
  <w:style w:type="paragraph" w:customStyle="1" w:styleId="Pa5">
    <w:name w:val="Pa5"/>
    <w:basedOn w:val="Normal"/>
    <w:next w:val="Normal"/>
    <w:uiPriority w:val="99"/>
    <w:rsid w:val="00C53F0C"/>
    <w:pPr>
      <w:autoSpaceDE w:val="0"/>
      <w:autoSpaceDN w:val="0"/>
      <w:adjustRightInd w:val="0"/>
      <w:spacing w:after="0" w:line="241" w:lineRule="atLeast"/>
    </w:pPr>
    <w:rPr>
      <w:rFonts w:ascii="Segoe UI" w:hAnsi="Segoe UI" w:cs="Segoe UI"/>
      <w:sz w:val="24"/>
      <w:szCs w:val="24"/>
    </w:rPr>
  </w:style>
  <w:style w:type="paragraph" w:customStyle="1" w:styleId="Pa0">
    <w:name w:val="Pa0"/>
    <w:basedOn w:val="Normal"/>
    <w:next w:val="Normal"/>
    <w:uiPriority w:val="99"/>
    <w:rsid w:val="00C53F0C"/>
    <w:pPr>
      <w:autoSpaceDE w:val="0"/>
      <w:autoSpaceDN w:val="0"/>
      <w:adjustRightInd w:val="0"/>
      <w:spacing w:after="0" w:line="241" w:lineRule="atLeast"/>
    </w:pPr>
    <w:rPr>
      <w:rFonts w:ascii="Segoe UI" w:hAnsi="Segoe UI" w:cs="Segoe UI"/>
      <w:sz w:val="24"/>
      <w:szCs w:val="24"/>
    </w:rPr>
  </w:style>
  <w:style w:type="character" w:customStyle="1" w:styleId="A6">
    <w:name w:val="A6"/>
    <w:uiPriority w:val="99"/>
    <w:rsid w:val="00C53F0C"/>
    <w:rPr>
      <w:rFonts w:cs="Montserrat Light"/>
      <w:color w:val="211D1E"/>
      <w:sz w:val="10"/>
      <w:szCs w:val="10"/>
    </w:rPr>
  </w:style>
  <w:style w:type="paragraph" w:customStyle="1" w:styleId="Pa4">
    <w:name w:val="Pa4"/>
    <w:basedOn w:val="Normal"/>
    <w:next w:val="Normal"/>
    <w:uiPriority w:val="99"/>
    <w:rsid w:val="00C53F0C"/>
    <w:pPr>
      <w:autoSpaceDE w:val="0"/>
      <w:autoSpaceDN w:val="0"/>
      <w:adjustRightInd w:val="0"/>
      <w:spacing w:after="0" w:line="281" w:lineRule="atLeast"/>
    </w:pPr>
    <w:rPr>
      <w:rFonts w:ascii="Montserrat Light" w:hAnsi="Montserrat Light"/>
      <w:sz w:val="24"/>
      <w:szCs w:val="24"/>
    </w:rPr>
  </w:style>
  <w:style w:type="character" w:customStyle="1" w:styleId="A4">
    <w:name w:val="A4"/>
    <w:uiPriority w:val="99"/>
    <w:rsid w:val="00C53F0C"/>
    <w:rPr>
      <w:rFonts w:cs="Montserrat Medium"/>
      <w:color w:val="FFFFFF"/>
      <w:sz w:val="18"/>
      <w:szCs w:val="18"/>
    </w:rPr>
  </w:style>
  <w:style w:type="character" w:customStyle="1" w:styleId="il">
    <w:name w:val="il"/>
    <w:basedOn w:val="DefaultParagraphFont"/>
    <w:rsid w:val="00C53F0C"/>
  </w:style>
  <w:style w:type="character" w:styleId="CommentReference">
    <w:name w:val="annotation reference"/>
    <w:basedOn w:val="DefaultParagraphFont"/>
    <w:uiPriority w:val="99"/>
    <w:semiHidden/>
    <w:unhideWhenUsed/>
    <w:rsid w:val="00C53F0C"/>
    <w:rPr>
      <w:sz w:val="16"/>
      <w:szCs w:val="16"/>
    </w:rPr>
  </w:style>
  <w:style w:type="paragraph" w:styleId="CommentText">
    <w:name w:val="annotation text"/>
    <w:basedOn w:val="Normal"/>
    <w:link w:val="CommentTextChar"/>
    <w:uiPriority w:val="99"/>
    <w:unhideWhenUsed/>
    <w:rsid w:val="00C53F0C"/>
    <w:pPr>
      <w:spacing w:line="240" w:lineRule="auto"/>
    </w:pPr>
    <w:rPr>
      <w:sz w:val="20"/>
      <w:szCs w:val="20"/>
    </w:rPr>
  </w:style>
  <w:style w:type="character" w:customStyle="1" w:styleId="CommentTextChar">
    <w:name w:val="Comment Text Char"/>
    <w:basedOn w:val="DefaultParagraphFont"/>
    <w:link w:val="CommentText"/>
    <w:uiPriority w:val="99"/>
    <w:rsid w:val="00C53F0C"/>
    <w:rPr>
      <w:sz w:val="20"/>
      <w:szCs w:val="20"/>
    </w:rPr>
  </w:style>
  <w:style w:type="paragraph" w:styleId="CommentSubject">
    <w:name w:val="annotation subject"/>
    <w:basedOn w:val="CommentText"/>
    <w:next w:val="CommentText"/>
    <w:link w:val="CommentSubjectChar"/>
    <w:uiPriority w:val="99"/>
    <w:semiHidden/>
    <w:unhideWhenUsed/>
    <w:rsid w:val="00C53F0C"/>
    <w:rPr>
      <w:b/>
      <w:bCs/>
    </w:rPr>
  </w:style>
  <w:style w:type="character" w:customStyle="1" w:styleId="CommentSubjectChar">
    <w:name w:val="Comment Subject Char"/>
    <w:basedOn w:val="CommentTextChar"/>
    <w:link w:val="CommentSubject"/>
    <w:uiPriority w:val="99"/>
    <w:semiHidden/>
    <w:rsid w:val="00C53F0C"/>
    <w:rPr>
      <w:b/>
      <w:bCs/>
      <w:sz w:val="20"/>
      <w:szCs w:val="20"/>
    </w:rPr>
  </w:style>
  <w:style w:type="character" w:customStyle="1" w:styleId="a-size-extra-large">
    <w:name w:val="a-size-extra-large"/>
    <w:basedOn w:val="DefaultParagraphFont"/>
    <w:rsid w:val="00C53F0C"/>
  </w:style>
  <w:style w:type="character" w:customStyle="1" w:styleId="a-size-large">
    <w:name w:val="a-size-large"/>
    <w:basedOn w:val="DefaultParagraphFont"/>
    <w:rsid w:val="00C53F0C"/>
  </w:style>
  <w:style w:type="character" w:customStyle="1" w:styleId="a-declarative">
    <w:name w:val="a-declarative"/>
    <w:basedOn w:val="DefaultParagraphFont"/>
    <w:rsid w:val="00C53F0C"/>
  </w:style>
  <w:style w:type="character" w:customStyle="1" w:styleId="a-icon-alt">
    <w:name w:val="a-icon-alt"/>
    <w:basedOn w:val="DefaultParagraphFont"/>
    <w:rsid w:val="00C53F0C"/>
  </w:style>
  <w:style w:type="character" w:customStyle="1" w:styleId="a-size-small">
    <w:name w:val="a-size-small"/>
    <w:basedOn w:val="DefaultParagraphFont"/>
    <w:rsid w:val="00C53F0C"/>
  </w:style>
  <w:style w:type="character" w:customStyle="1" w:styleId="citationreference">
    <w:name w:val="citationreference"/>
    <w:basedOn w:val="DefaultParagraphFont"/>
    <w:rsid w:val="00C53F0C"/>
  </w:style>
  <w:style w:type="character" w:customStyle="1" w:styleId="h01186">
    <w:name w:val="h01186"/>
    <w:basedOn w:val="DefaultParagraphFont"/>
    <w:rsid w:val="00C53F0C"/>
  </w:style>
  <w:style w:type="character" w:customStyle="1" w:styleId="s00333">
    <w:name w:val="s00333"/>
    <w:basedOn w:val="DefaultParagraphFont"/>
    <w:rsid w:val="00C53F0C"/>
  </w:style>
  <w:style w:type="character" w:customStyle="1" w:styleId="r00888">
    <w:name w:val="r00888"/>
    <w:basedOn w:val="DefaultParagraphFont"/>
    <w:rsid w:val="00C53F0C"/>
  </w:style>
  <w:style w:type="character" w:customStyle="1" w:styleId="o00408">
    <w:name w:val="o00408"/>
    <w:basedOn w:val="DefaultParagraphFont"/>
    <w:rsid w:val="00C53F0C"/>
  </w:style>
  <w:style w:type="character" w:customStyle="1" w:styleId="s00335">
    <w:name w:val="s00335"/>
    <w:basedOn w:val="DefaultParagraphFont"/>
    <w:rsid w:val="00C53F0C"/>
  </w:style>
  <w:style w:type="character" w:customStyle="1" w:styleId="a01507">
    <w:name w:val="a01507"/>
    <w:basedOn w:val="DefaultParagraphFont"/>
    <w:rsid w:val="00C53F0C"/>
  </w:style>
  <w:style w:type="character" w:customStyle="1" w:styleId="g00218">
    <w:name w:val="g00218"/>
    <w:basedOn w:val="DefaultParagraphFont"/>
    <w:rsid w:val="00C53F0C"/>
  </w:style>
  <w:style w:type="character" w:customStyle="1" w:styleId="metatext">
    <w:name w:val="meta_text"/>
    <w:basedOn w:val="DefaultParagraphFont"/>
    <w:rsid w:val="00C53F0C"/>
  </w:style>
  <w:style w:type="paragraph" w:styleId="Quote">
    <w:name w:val="Quote"/>
    <w:basedOn w:val="Normal"/>
    <w:next w:val="Normal"/>
    <w:link w:val="QuoteChar"/>
    <w:qFormat/>
    <w:rsid w:val="00C53F0C"/>
    <w:pPr>
      <w:spacing w:after="120" w:line="240" w:lineRule="auto"/>
      <w:ind w:left="1418" w:right="1418"/>
    </w:pPr>
    <w:rPr>
      <w:rFonts w:eastAsia="Times New Roman" w:cs="Times New Roman"/>
      <w:iCs/>
      <w:color w:val="000000" w:themeColor="text1"/>
      <w:sz w:val="20"/>
      <w:szCs w:val="20"/>
      <w:lang w:eastAsia="en-GB"/>
    </w:rPr>
  </w:style>
  <w:style w:type="character" w:customStyle="1" w:styleId="QuoteChar">
    <w:name w:val="Quote Char"/>
    <w:basedOn w:val="DefaultParagraphFont"/>
    <w:link w:val="Quote"/>
    <w:rsid w:val="00C53F0C"/>
    <w:rPr>
      <w:rFonts w:eastAsia="Times New Roman" w:cs="Times New Roman"/>
      <w:iCs/>
      <w:color w:val="000000" w:themeColor="text1"/>
      <w:sz w:val="20"/>
      <w:szCs w:val="20"/>
      <w:lang w:eastAsia="en-GB"/>
    </w:rPr>
  </w:style>
  <w:style w:type="character" w:customStyle="1" w:styleId="authors-list-item">
    <w:name w:val="authors-list-item"/>
    <w:basedOn w:val="DefaultParagraphFont"/>
    <w:rsid w:val="00C53F0C"/>
  </w:style>
  <w:style w:type="character" w:customStyle="1" w:styleId="author-sup-separator">
    <w:name w:val="author-sup-separator"/>
    <w:basedOn w:val="DefaultParagraphFont"/>
    <w:rsid w:val="00C53F0C"/>
  </w:style>
  <w:style w:type="character" w:customStyle="1" w:styleId="identifier">
    <w:name w:val="identifier"/>
    <w:basedOn w:val="DefaultParagraphFont"/>
    <w:rsid w:val="00C53F0C"/>
  </w:style>
  <w:style w:type="character" w:customStyle="1" w:styleId="id-label">
    <w:name w:val="id-label"/>
    <w:basedOn w:val="DefaultParagraphFont"/>
    <w:rsid w:val="00C53F0C"/>
  </w:style>
  <w:style w:type="paragraph" w:customStyle="1" w:styleId="kc">
    <w:name w:val="kc"/>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C53F0C"/>
  </w:style>
  <w:style w:type="character" w:customStyle="1" w:styleId="s4">
    <w:name w:val="s4"/>
    <w:basedOn w:val="DefaultParagraphFont"/>
    <w:rsid w:val="00C53F0C"/>
  </w:style>
  <w:style w:type="paragraph" w:styleId="HTMLPreformatted">
    <w:name w:val="HTML Preformatted"/>
    <w:basedOn w:val="Normal"/>
    <w:link w:val="HTMLPreformattedChar"/>
    <w:uiPriority w:val="99"/>
    <w:semiHidden/>
    <w:unhideWhenUsed/>
    <w:rsid w:val="00C53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53F0C"/>
    <w:rPr>
      <w:rFonts w:ascii="Courier New" w:eastAsia="Times New Roman" w:hAnsi="Courier New" w:cs="Courier New"/>
      <w:sz w:val="20"/>
      <w:szCs w:val="20"/>
      <w:lang w:eastAsia="en-GB"/>
    </w:rPr>
  </w:style>
  <w:style w:type="paragraph" w:customStyle="1" w:styleId="padding-3">
    <w:name w:val="padding-3"/>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C53F0C"/>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C53F0C"/>
    <w:pPr>
      <w:tabs>
        <w:tab w:val="right" w:leader="dot" w:pos="9016"/>
      </w:tabs>
      <w:spacing w:after="100"/>
      <w:ind w:left="220"/>
    </w:pPr>
    <w:rPr>
      <w:rFonts w:ascii="Times New Roman" w:eastAsiaTheme="minorEastAsia" w:hAnsi="Times New Roman" w:cs="Times New Roman"/>
      <w:noProof/>
      <w:lang w:val="en-US"/>
    </w:rPr>
  </w:style>
  <w:style w:type="paragraph" w:styleId="TOC1">
    <w:name w:val="toc 1"/>
    <w:basedOn w:val="Normal"/>
    <w:next w:val="Normal"/>
    <w:autoRedefine/>
    <w:uiPriority w:val="39"/>
    <w:unhideWhenUsed/>
    <w:rsid w:val="00C53F0C"/>
    <w:pPr>
      <w:spacing w:after="100"/>
    </w:pPr>
    <w:rPr>
      <w:rFonts w:eastAsiaTheme="minorEastAsia" w:cs="Times New Roman"/>
      <w:lang w:val="en-US"/>
    </w:rPr>
  </w:style>
  <w:style w:type="paragraph" w:styleId="TOC3">
    <w:name w:val="toc 3"/>
    <w:basedOn w:val="Normal"/>
    <w:next w:val="Normal"/>
    <w:autoRedefine/>
    <w:uiPriority w:val="39"/>
    <w:unhideWhenUsed/>
    <w:rsid w:val="00C53F0C"/>
    <w:pPr>
      <w:tabs>
        <w:tab w:val="left" w:pos="1100"/>
        <w:tab w:val="right" w:leader="dot" w:pos="9016"/>
      </w:tabs>
      <w:spacing w:after="100"/>
      <w:ind w:left="440"/>
    </w:pPr>
    <w:rPr>
      <w:rFonts w:eastAsiaTheme="minorEastAsia" w:cstheme="minorHAnsi"/>
      <w:noProof/>
      <w:lang w:val="en-US"/>
    </w:rPr>
  </w:style>
  <w:style w:type="paragraph" w:styleId="TOC4">
    <w:name w:val="toc 4"/>
    <w:basedOn w:val="Normal"/>
    <w:next w:val="Normal"/>
    <w:autoRedefine/>
    <w:uiPriority w:val="39"/>
    <w:unhideWhenUsed/>
    <w:rsid w:val="00C53F0C"/>
    <w:pPr>
      <w:spacing w:after="100"/>
      <w:ind w:left="660"/>
    </w:pPr>
    <w:rPr>
      <w:rFonts w:eastAsiaTheme="minorEastAsia"/>
      <w:lang w:eastAsia="en-GB"/>
    </w:rPr>
  </w:style>
  <w:style w:type="paragraph" w:styleId="TOC5">
    <w:name w:val="toc 5"/>
    <w:basedOn w:val="Normal"/>
    <w:next w:val="Normal"/>
    <w:autoRedefine/>
    <w:uiPriority w:val="39"/>
    <w:unhideWhenUsed/>
    <w:rsid w:val="00C53F0C"/>
    <w:pPr>
      <w:spacing w:after="100"/>
      <w:ind w:left="880"/>
    </w:pPr>
    <w:rPr>
      <w:rFonts w:eastAsiaTheme="minorEastAsia"/>
      <w:lang w:eastAsia="en-GB"/>
    </w:rPr>
  </w:style>
  <w:style w:type="paragraph" w:styleId="TOC6">
    <w:name w:val="toc 6"/>
    <w:basedOn w:val="Normal"/>
    <w:next w:val="Normal"/>
    <w:autoRedefine/>
    <w:uiPriority w:val="39"/>
    <w:unhideWhenUsed/>
    <w:rsid w:val="00C53F0C"/>
    <w:pPr>
      <w:spacing w:after="100"/>
      <w:ind w:left="1100"/>
    </w:pPr>
    <w:rPr>
      <w:rFonts w:eastAsiaTheme="minorEastAsia"/>
      <w:lang w:eastAsia="en-GB"/>
    </w:rPr>
  </w:style>
  <w:style w:type="paragraph" w:styleId="TOC7">
    <w:name w:val="toc 7"/>
    <w:basedOn w:val="Normal"/>
    <w:next w:val="Normal"/>
    <w:autoRedefine/>
    <w:uiPriority w:val="39"/>
    <w:unhideWhenUsed/>
    <w:rsid w:val="00C53F0C"/>
    <w:pPr>
      <w:spacing w:after="100"/>
      <w:ind w:left="1320"/>
    </w:pPr>
    <w:rPr>
      <w:rFonts w:eastAsiaTheme="minorEastAsia"/>
      <w:lang w:eastAsia="en-GB"/>
    </w:rPr>
  </w:style>
  <w:style w:type="paragraph" w:styleId="TOC8">
    <w:name w:val="toc 8"/>
    <w:basedOn w:val="Normal"/>
    <w:next w:val="Normal"/>
    <w:autoRedefine/>
    <w:uiPriority w:val="39"/>
    <w:unhideWhenUsed/>
    <w:rsid w:val="00C53F0C"/>
    <w:pPr>
      <w:spacing w:after="100"/>
      <w:ind w:left="1540"/>
    </w:pPr>
    <w:rPr>
      <w:rFonts w:eastAsiaTheme="minorEastAsia"/>
      <w:lang w:eastAsia="en-GB"/>
    </w:rPr>
  </w:style>
  <w:style w:type="paragraph" w:styleId="TOC9">
    <w:name w:val="toc 9"/>
    <w:basedOn w:val="Normal"/>
    <w:next w:val="Normal"/>
    <w:autoRedefine/>
    <w:uiPriority w:val="39"/>
    <w:unhideWhenUsed/>
    <w:rsid w:val="00C53F0C"/>
    <w:pPr>
      <w:spacing w:after="100"/>
      <w:ind w:left="1760"/>
    </w:pPr>
    <w:rPr>
      <w:rFonts w:eastAsiaTheme="minorEastAsia"/>
      <w:lang w:eastAsia="en-GB"/>
    </w:rPr>
  </w:style>
  <w:style w:type="paragraph" w:styleId="NoSpacing">
    <w:name w:val="No Spacing"/>
    <w:uiPriority w:val="1"/>
    <w:qFormat/>
    <w:rsid w:val="00C53F0C"/>
    <w:pPr>
      <w:spacing w:after="0" w:line="240" w:lineRule="auto"/>
    </w:pPr>
  </w:style>
  <w:style w:type="paragraph" w:customStyle="1" w:styleId="yiv1326862517card-description">
    <w:name w:val="yiv1326862517card-description"/>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C53F0C"/>
    <w:rPr>
      <w:i/>
      <w:iCs/>
    </w:rPr>
  </w:style>
  <w:style w:type="character" w:customStyle="1" w:styleId="dyjrff">
    <w:name w:val="dyjrff"/>
    <w:basedOn w:val="DefaultParagraphFont"/>
    <w:rsid w:val="00C53F0C"/>
  </w:style>
  <w:style w:type="character" w:customStyle="1" w:styleId="acopre">
    <w:name w:val="acopre"/>
    <w:basedOn w:val="DefaultParagraphFont"/>
    <w:rsid w:val="00C53F0C"/>
  </w:style>
  <w:style w:type="paragraph" w:customStyle="1" w:styleId="nova-e-listitem">
    <w:name w:val="nova-e-list__ite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
    <w:name w:val="contrib"/>
    <w:basedOn w:val="DefaultParagraphFont"/>
    <w:rsid w:val="00C53F0C"/>
  </w:style>
  <w:style w:type="character" w:customStyle="1" w:styleId="aff-overlay">
    <w:name w:val="aff-overlay"/>
    <w:basedOn w:val="DefaultParagraphFont"/>
    <w:rsid w:val="00C53F0C"/>
  </w:style>
  <w:style w:type="paragraph" w:customStyle="1" w:styleId="font-header">
    <w:name w:val="font-heade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ff">
    <w:name w:val="aff"/>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aftertitle">
    <w:name w:val="paraafter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C53F0C"/>
  </w:style>
  <w:style w:type="paragraph" w:customStyle="1" w:styleId="para">
    <w:name w:val="para"/>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C53F0C"/>
  </w:style>
  <w:style w:type="character" w:customStyle="1" w:styleId="star-btn">
    <w:name w:val="star-btn"/>
    <w:basedOn w:val="DefaultParagraphFont"/>
    <w:rsid w:val="00C53F0C"/>
  </w:style>
  <w:style w:type="character" w:customStyle="1" w:styleId="def">
    <w:name w:val="def"/>
    <w:basedOn w:val="DefaultParagraphFont"/>
    <w:rsid w:val="00C53F0C"/>
  </w:style>
  <w:style w:type="character" w:customStyle="1" w:styleId="f">
    <w:name w:val="f"/>
    <w:basedOn w:val="DefaultParagraphFont"/>
    <w:rsid w:val="00C53F0C"/>
  </w:style>
  <w:style w:type="paragraph" w:customStyle="1" w:styleId="font9">
    <w:name w:val="font_9"/>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text">
    <w:name w:val="q-tex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C53F0C"/>
  </w:style>
  <w:style w:type="paragraph" w:customStyle="1" w:styleId="css-38z03z">
    <w:name w:val="css-38z03z"/>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ropcap">
    <w:name w:val="dropcap"/>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lume-issue">
    <w:name w:val="volume-issu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C53F0C"/>
  </w:style>
  <w:style w:type="paragraph" w:customStyle="1" w:styleId="page-range">
    <w:name w:val="page-rang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x">
    <w:name w:val="jx"/>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0">
    <w:name w:val="Body Text"/>
    <w:basedOn w:val="Default"/>
    <w:next w:val="Default"/>
    <w:link w:val="BodyTextChar"/>
    <w:uiPriority w:val="99"/>
    <w:rsid w:val="00C53F0C"/>
    <w:rPr>
      <w:color w:val="auto"/>
    </w:rPr>
  </w:style>
  <w:style w:type="character" w:customStyle="1" w:styleId="BodyTextChar">
    <w:name w:val="Body Text Char"/>
    <w:basedOn w:val="DefaultParagraphFont"/>
    <w:link w:val="BodyText0"/>
    <w:uiPriority w:val="99"/>
    <w:rsid w:val="00C53F0C"/>
    <w:rPr>
      <w:rFonts w:ascii="Times New Roman" w:hAnsi="Times New Roman" w:cs="Times New Roman"/>
      <w:sz w:val="24"/>
      <w:szCs w:val="24"/>
    </w:rPr>
  </w:style>
  <w:style w:type="paragraph" w:styleId="BlockText">
    <w:name w:val="Block Text"/>
    <w:basedOn w:val="Default"/>
    <w:next w:val="Default"/>
    <w:uiPriority w:val="99"/>
    <w:rsid w:val="00C53F0C"/>
    <w:rPr>
      <w:color w:val="auto"/>
    </w:rPr>
  </w:style>
  <w:style w:type="paragraph" w:customStyle="1" w:styleId="normalpp">
    <w:name w:val="normalpp"/>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lapseomatic">
    <w:name w:val="collapseomatic"/>
    <w:basedOn w:val="DefaultParagraphFont"/>
    <w:rsid w:val="00C53F0C"/>
  </w:style>
  <w:style w:type="character" w:customStyle="1" w:styleId="ref-lnk">
    <w:name w:val="ref-lnk"/>
    <w:basedOn w:val="DefaultParagraphFont"/>
    <w:rsid w:val="00C53F0C"/>
  </w:style>
  <w:style w:type="paragraph" w:customStyle="1" w:styleId="inline">
    <w:name w:val="inlin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C53F0C"/>
  </w:style>
  <w:style w:type="character" w:customStyle="1" w:styleId="selectable">
    <w:name w:val="selectable"/>
    <w:basedOn w:val="DefaultParagraphFont"/>
    <w:rsid w:val="00C53F0C"/>
  </w:style>
  <w:style w:type="character" w:customStyle="1" w:styleId="highwire-citation-author">
    <w:name w:val="highwire-citation-author"/>
    <w:basedOn w:val="DefaultParagraphFont"/>
    <w:rsid w:val="00C53F0C"/>
  </w:style>
  <w:style w:type="character" w:customStyle="1" w:styleId="nlm-surname">
    <w:name w:val="nlm-surname"/>
    <w:basedOn w:val="DefaultParagraphFont"/>
    <w:rsid w:val="00C53F0C"/>
  </w:style>
  <w:style w:type="paragraph" w:customStyle="1" w:styleId="p">
    <w:name w:val="p"/>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gpopup-sensitive-area">
    <w:name w:val="figpopup-sensitive-area"/>
    <w:basedOn w:val="DefaultParagraphFont"/>
    <w:rsid w:val="00C53F0C"/>
  </w:style>
  <w:style w:type="paragraph" w:customStyle="1" w:styleId="has-text-align-right">
    <w:name w:val="has-text-align-righ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reign">
    <w:name w:val="foreign"/>
    <w:basedOn w:val="DefaultParagraphFont"/>
    <w:rsid w:val="00C53F0C"/>
  </w:style>
  <w:style w:type="character" w:customStyle="1" w:styleId="crossreference">
    <w:name w:val="crossreference"/>
    <w:basedOn w:val="DefaultParagraphFont"/>
    <w:rsid w:val="00C53F0C"/>
  </w:style>
  <w:style w:type="paragraph" w:styleId="Subtitle">
    <w:name w:val="Subtitle"/>
    <w:basedOn w:val="Normal"/>
    <w:next w:val="Normal"/>
    <w:link w:val="SubtitleChar"/>
    <w:uiPriority w:val="11"/>
    <w:qFormat/>
    <w:rsid w:val="00C53F0C"/>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53F0C"/>
    <w:rPr>
      <w:rFonts w:eastAsiaTheme="minorEastAsia"/>
      <w:color w:val="5A5A5A" w:themeColor="text1" w:themeTint="A5"/>
      <w:spacing w:val="15"/>
    </w:rPr>
  </w:style>
  <w:style w:type="paragraph" w:styleId="Title">
    <w:name w:val="Title"/>
    <w:basedOn w:val="Normal"/>
    <w:next w:val="Normal"/>
    <w:link w:val="TitleChar"/>
    <w:uiPriority w:val="10"/>
    <w:qFormat/>
    <w:rsid w:val="00C53F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F0C"/>
    <w:rPr>
      <w:rFonts w:asciiTheme="majorHAnsi" w:eastAsiaTheme="majorEastAsia" w:hAnsiTheme="majorHAnsi" w:cstheme="majorBidi"/>
      <w:spacing w:val="-10"/>
      <w:kern w:val="28"/>
      <w:sz w:val="56"/>
      <w:szCs w:val="56"/>
    </w:rPr>
  </w:style>
  <w:style w:type="paragraph" w:customStyle="1" w:styleId="hw">
    <w:name w:val="hw"/>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C53F0C"/>
  </w:style>
  <w:style w:type="character" w:styleId="BookTitle">
    <w:name w:val="Book Title"/>
    <w:basedOn w:val="DefaultParagraphFont"/>
    <w:uiPriority w:val="33"/>
    <w:qFormat/>
    <w:rsid w:val="00C53F0C"/>
    <w:rPr>
      <w:b/>
      <w:bCs/>
      <w:i/>
      <w:iCs/>
      <w:spacing w:val="5"/>
    </w:rPr>
  </w:style>
  <w:style w:type="paragraph" w:styleId="Caption">
    <w:name w:val="caption"/>
    <w:basedOn w:val="Normal"/>
    <w:next w:val="Normal"/>
    <w:uiPriority w:val="35"/>
    <w:unhideWhenUsed/>
    <w:qFormat/>
    <w:rsid w:val="00C53F0C"/>
    <w:pPr>
      <w:spacing w:after="200" w:line="240" w:lineRule="auto"/>
    </w:pPr>
    <w:rPr>
      <w:i/>
      <w:iCs/>
      <w:color w:val="44546A" w:themeColor="text2"/>
      <w:sz w:val="18"/>
      <w:szCs w:val="18"/>
    </w:rPr>
  </w:style>
  <w:style w:type="paragraph" w:customStyle="1" w:styleId="c-article-author-listitem">
    <w:name w:val="c-article-author-list__ite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metrics-barcount">
    <w:name w:val="c-article-metrics-bar__coun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C53F0C"/>
  </w:style>
  <w:style w:type="character" w:customStyle="1" w:styleId="contribdegrees">
    <w:name w:val="contribdegrees"/>
    <w:basedOn w:val="DefaultParagraphFont"/>
    <w:rsid w:val="00C53F0C"/>
  </w:style>
  <w:style w:type="character" w:customStyle="1" w:styleId="nlmarticle-title">
    <w:name w:val="nlm_article-title"/>
    <w:basedOn w:val="DefaultParagraphFont"/>
    <w:rsid w:val="00C53F0C"/>
  </w:style>
  <w:style w:type="character" w:customStyle="1" w:styleId="title-text">
    <w:name w:val="title-text"/>
    <w:basedOn w:val="DefaultParagraphFont"/>
    <w:rsid w:val="00C53F0C"/>
  </w:style>
  <w:style w:type="character" w:customStyle="1" w:styleId="Title1">
    <w:name w:val="Title1"/>
    <w:basedOn w:val="DefaultParagraphFont"/>
    <w:rsid w:val="00C53F0C"/>
  </w:style>
  <w:style w:type="character" w:customStyle="1" w:styleId="journal">
    <w:name w:val="journal"/>
    <w:basedOn w:val="DefaultParagraphFont"/>
    <w:rsid w:val="00C53F0C"/>
  </w:style>
  <w:style w:type="character" w:customStyle="1" w:styleId="location">
    <w:name w:val="location"/>
    <w:basedOn w:val="DefaultParagraphFont"/>
    <w:rsid w:val="00C53F0C"/>
  </w:style>
  <w:style w:type="character" w:customStyle="1" w:styleId="titleauthoretc">
    <w:name w:val="titleauthoretc"/>
    <w:basedOn w:val="DefaultParagraphFont"/>
    <w:rsid w:val="00C53F0C"/>
  </w:style>
  <w:style w:type="character" w:customStyle="1" w:styleId="unboundlookinsidetoclabeltitle">
    <w:name w:val="unbound_lookinside_toc_label_title"/>
    <w:basedOn w:val="DefaultParagraphFont"/>
    <w:rsid w:val="00C53F0C"/>
  </w:style>
  <w:style w:type="character" w:customStyle="1" w:styleId="unboundlookinsidetoctitle">
    <w:name w:val="unbound_lookinside_toc_title"/>
    <w:basedOn w:val="DefaultParagraphFont"/>
    <w:rsid w:val="00C53F0C"/>
  </w:style>
  <w:style w:type="character" w:customStyle="1" w:styleId="unboundlookinsidetocpagenum">
    <w:name w:val="unbound_lookinside_toc_pagenum"/>
    <w:basedOn w:val="DefaultParagraphFont"/>
    <w:rsid w:val="00C53F0C"/>
  </w:style>
  <w:style w:type="character" w:customStyle="1" w:styleId="unboundlookinsidetoclabel">
    <w:name w:val="unbound_lookinside_toc_label"/>
    <w:basedOn w:val="DefaultParagraphFont"/>
    <w:rsid w:val="00C53F0C"/>
  </w:style>
  <w:style w:type="paragraph" w:customStyle="1" w:styleId="dcr-xry7m2">
    <w:name w:val="dcr-xry7m2"/>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topic-highlight">
    <w:name w:val="topic-highlight"/>
    <w:basedOn w:val="DefaultParagraphFont"/>
    <w:rsid w:val="00C53F0C"/>
  </w:style>
  <w:style w:type="character" w:customStyle="1" w:styleId="hgkelc">
    <w:name w:val="hgkelc"/>
    <w:basedOn w:val="DefaultParagraphFont"/>
    <w:rsid w:val="00C53F0C"/>
  </w:style>
  <w:style w:type="paragraph" w:styleId="FootnoteText">
    <w:name w:val="footnote text"/>
    <w:basedOn w:val="Normal"/>
    <w:link w:val="FootnoteTextChar"/>
    <w:uiPriority w:val="99"/>
    <w:semiHidden/>
    <w:unhideWhenUsed/>
    <w:rsid w:val="00C53F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3F0C"/>
    <w:rPr>
      <w:sz w:val="20"/>
      <w:szCs w:val="20"/>
    </w:rPr>
  </w:style>
  <w:style w:type="character" w:styleId="FootnoteReference">
    <w:name w:val="footnote reference"/>
    <w:basedOn w:val="DefaultParagraphFont"/>
    <w:uiPriority w:val="99"/>
    <w:semiHidden/>
    <w:unhideWhenUsed/>
    <w:rsid w:val="00C53F0C"/>
    <w:rPr>
      <w:vertAlign w:val="superscript"/>
    </w:rPr>
  </w:style>
  <w:style w:type="character" w:customStyle="1" w:styleId="arttitle">
    <w:name w:val="art_title"/>
    <w:basedOn w:val="DefaultParagraphFont"/>
    <w:rsid w:val="00C53F0C"/>
  </w:style>
  <w:style w:type="paragraph" w:customStyle="1" w:styleId="noname">
    <w:name w:val="no_nam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6gxh9e">
    <w:name w:val="bi6gxh9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iy96o5h">
    <w:name w:val="diy96o5h"/>
    <w:basedOn w:val="DefaultParagraphFont"/>
    <w:rsid w:val="00C53F0C"/>
  </w:style>
  <w:style w:type="character" w:customStyle="1" w:styleId="py34i1dx">
    <w:name w:val="py34i1dx"/>
    <w:basedOn w:val="DefaultParagraphFont"/>
    <w:rsid w:val="00C53F0C"/>
  </w:style>
  <w:style w:type="character" w:customStyle="1" w:styleId="import-odfliend">
    <w:name w:val="import-odfliend"/>
    <w:basedOn w:val="DefaultParagraphFont"/>
    <w:rsid w:val="00C53F0C"/>
  </w:style>
  <w:style w:type="paragraph" w:customStyle="1" w:styleId="import-normal">
    <w:name w:val="import-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2">
    <w:name w:val="Title2"/>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C53F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C53F0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53F0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53F0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C53F0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m8nw">
    <w:name w:val="mm8nw"/>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C53F0C"/>
  </w:style>
  <w:style w:type="paragraph" w:customStyle="1" w:styleId="pw-post-body-paragraph">
    <w:name w:val="pw-post-body-paragraph"/>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ate-paragraph">
    <w:name w:val="slate-paragraph"/>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a">
    <w:name w:val="italica"/>
    <w:basedOn w:val="DefaultParagraphFont"/>
    <w:rsid w:val="00C53F0C"/>
  </w:style>
  <w:style w:type="character" w:customStyle="1" w:styleId="pubyear">
    <w:name w:val="pubyear"/>
    <w:basedOn w:val="DefaultParagraphFont"/>
    <w:rsid w:val="00C53F0C"/>
  </w:style>
  <w:style w:type="character" w:customStyle="1" w:styleId="familyname">
    <w:name w:val="familyname"/>
    <w:basedOn w:val="DefaultParagraphFont"/>
    <w:rsid w:val="00C53F0C"/>
  </w:style>
  <w:style w:type="character" w:customStyle="1" w:styleId="popovergroup">
    <w:name w:val="popovergroup"/>
    <w:basedOn w:val="DefaultParagraphFont"/>
    <w:rsid w:val="00C53F0C"/>
  </w:style>
  <w:style w:type="character" w:customStyle="1" w:styleId="popoverbutton">
    <w:name w:val="popoverbutton"/>
    <w:basedOn w:val="DefaultParagraphFont"/>
    <w:rsid w:val="00C53F0C"/>
  </w:style>
  <w:style w:type="character" w:customStyle="1" w:styleId="l9">
    <w:name w:val="l9"/>
    <w:basedOn w:val="DefaultParagraphFont"/>
    <w:rsid w:val="00C53F0C"/>
  </w:style>
  <w:style w:type="character" w:customStyle="1" w:styleId="l7">
    <w:name w:val="l7"/>
    <w:basedOn w:val="DefaultParagraphFont"/>
    <w:rsid w:val="00C53F0C"/>
  </w:style>
  <w:style w:type="character" w:customStyle="1" w:styleId="l8">
    <w:name w:val="l8"/>
    <w:basedOn w:val="DefaultParagraphFont"/>
    <w:rsid w:val="00C53F0C"/>
  </w:style>
  <w:style w:type="character" w:customStyle="1" w:styleId="l11">
    <w:name w:val="l11"/>
    <w:basedOn w:val="DefaultParagraphFont"/>
    <w:rsid w:val="00C53F0C"/>
  </w:style>
  <w:style w:type="character" w:customStyle="1" w:styleId="l10">
    <w:name w:val="l10"/>
    <w:basedOn w:val="DefaultParagraphFont"/>
    <w:rsid w:val="00C53F0C"/>
  </w:style>
  <w:style w:type="character" w:customStyle="1" w:styleId="l12">
    <w:name w:val="l12"/>
    <w:basedOn w:val="DefaultParagraphFont"/>
    <w:rsid w:val="00C53F0C"/>
  </w:style>
  <w:style w:type="character" w:customStyle="1" w:styleId="l">
    <w:name w:val="l"/>
    <w:basedOn w:val="DefaultParagraphFont"/>
    <w:rsid w:val="00C53F0C"/>
  </w:style>
  <w:style w:type="character" w:customStyle="1" w:styleId="r-search-result">
    <w:name w:val="r-search-result"/>
    <w:basedOn w:val="DefaultParagraphFont"/>
    <w:rsid w:val="00C53F0C"/>
  </w:style>
  <w:style w:type="character" w:customStyle="1" w:styleId="sc">
    <w:name w:val="sc"/>
    <w:basedOn w:val="DefaultParagraphFont"/>
    <w:rsid w:val="00C53F0C"/>
  </w:style>
  <w:style w:type="paragraph" w:customStyle="1" w:styleId="TR">
    <w:name w:val="TR"/>
    <w:basedOn w:val="Heading2"/>
    <w:link w:val="TRChar"/>
    <w:qFormat/>
    <w:rsid w:val="00C53F0C"/>
    <w:rPr>
      <w:rFonts w:ascii="Times New Roman" w:hAnsi="Times New Roman"/>
    </w:rPr>
  </w:style>
  <w:style w:type="paragraph" w:styleId="TableofFigures">
    <w:name w:val="table of figures"/>
    <w:basedOn w:val="Normal"/>
    <w:next w:val="Normal"/>
    <w:uiPriority w:val="99"/>
    <w:unhideWhenUsed/>
    <w:rsid w:val="00C53F0C"/>
    <w:pPr>
      <w:spacing w:after="0"/>
      <w:ind w:left="440" w:hanging="440"/>
    </w:pPr>
    <w:rPr>
      <w:rFonts w:cstheme="minorHAnsi"/>
      <w:b/>
      <w:bCs/>
      <w:sz w:val="20"/>
      <w:szCs w:val="20"/>
    </w:rPr>
  </w:style>
  <w:style w:type="character" w:customStyle="1" w:styleId="TRChar">
    <w:name w:val="TR Char"/>
    <w:basedOn w:val="Heading2Char"/>
    <w:link w:val="TR"/>
    <w:rsid w:val="00C53F0C"/>
    <w:rPr>
      <w:rFonts w:ascii="Times New Roman" w:eastAsiaTheme="majorEastAsia" w:hAnsi="Times New Roman" w:cstheme="majorBidi"/>
      <w:color w:val="2F5496" w:themeColor="accent1" w:themeShade="BF"/>
      <w:sz w:val="26"/>
      <w:szCs w:val="26"/>
    </w:rPr>
  </w:style>
  <w:style w:type="paragraph" w:customStyle="1" w:styleId="yiv0915906756ydp1a4b61c3msonormal">
    <w:name w:val="yiv0915906756ydp1a4b61c3mso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915906756ydp1a4b61c3tr">
    <w:name w:val="yiv0915906756ydp1a4b61c3t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0915906756ydp1a4b61c3foreign">
    <w:name w:val="yiv0915906756ydp1a4b61c3foreign"/>
    <w:basedOn w:val="DefaultParagraphFont"/>
    <w:rsid w:val="00C53F0C"/>
  </w:style>
  <w:style w:type="paragraph" w:customStyle="1" w:styleId="narrow">
    <w:name w:val="narrow"/>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zvds">
    <w:name w:val="xzvds"/>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kif2">
    <w:name w:val="vkif2"/>
    <w:basedOn w:val="DefaultParagraphFont"/>
    <w:rsid w:val="00C53F0C"/>
  </w:style>
  <w:style w:type="paragraph" w:customStyle="1" w:styleId="c-post-headerexcerpt">
    <w:name w:val="c-post-header__excerp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C53F0C"/>
  </w:style>
  <w:style w:type="character" w:customStyle="1" w:styleId="nlmgiven-names">
    <w:name w:val="nlm_given-names"/>
    <w:basedOn w:val="DefaultParagraphFont"/>
    <w:rsid w:val="00C53F0C"/>
  </w:style>
  <w:style w:type="character" w:customStyle="1" w:styleId="nlmyear">
    <w:name w:val="nlm_year"/>
    <w:basedOn w:val="DefaultParagraphFont"/>
    <w:rsid w:val="00C53F0C"/>
  </w:style>
  <w:style w:type="character" w:customStyle="1" w:styleId="nlmpublisher-loc">
    <w:name w:val="nlm_publisher-loc"/>
    <w:basedOn w:val="DefaultParagraphFont"/>
    <w:rsid w:val="00C53F0C"/>
  </w:style>
  <w:style w:type="character" w:customStyle="1" w:styleId="nlmpublisher-name">
    <w:name w:val="nlm_publisher-name"/>
    <w:basedOn w:val="DefaultParagraphFont"/>
    <w:rsid w:val="00C53F0C"/>
  </w:style>
  <w:style w:type="character" w:customStyle="1" w:styleId="googlescholar-container">
    <w:name w:val="googlescholar-container"/>
    <w:basedOn w:val="DefaultParagraphFont"/>
    <w:rsid w:val="00C53F0C"/>
  </w:style>
  <w:style w:type="character" w:customStyle="1" w:styleId="nlmfpage">
    <w:name w:val="nlm_fpage"/>
    <w:basedOn w:val="DefaultParagraphFont"/>
    <w:rsid w:val="00C53F0C"/>
  </w:style>
  <w:style w:type="character" w:customStyle="1" w:styleId="nlmlpage">
    <w:name w:val="nlm_lpage"/>
    <w:basedOn w:val="DefaultParagraphFont"/>
    <w:rsid w:val="00C53F0C"/>
  </w:style>
  <w:style w:type="character" w:customStyle="1" w:styleId="xlinks-container">
    <w:name w:val="xlinks-container"/>
    <w:basedOn w:val="DefaultParagraphFont"/>
    <w:rsid w:val="00C53F0C"/>
  </w:style>
  <w:style w:type="character" w:customStyle="1" w:styleId="articletitle">
    <w:name w:val="articletitle"/>
    <w:basedOn w:val="DefaultParagraphFont"/>
    <w:rsid w:val="00C53F0C"/>
  </w:style>
  <w:style w:type="character" w:customStyle="1" w:styleId="vol">
    <w:name w:val="vol"/>
    <w:basedOn w:val="DefaultParagraphFont"/>
    <w:rsid w:val="00C53F0C"/>
  </w:style>
  <w:style w:type="character" w:customStyle="1" w:styleId="pagefirst">
    <w:name w:val="pagefirst"/>
    <w:basedOn w:val="DefaultParagraphFont"/>
    <w:rsid w:val="00C53F0C"/>
  </w:style>
  <w:style w:type="character" w:customStyle="1" w:styleId="pagelast">
    <w:name w:val="pagelast"/>
    <w:basedOn w:val="DefaultParagraphFont"/>
    <w:rsid w:val="00C53F0C"/>
  </w:style>
  <w:style w:type="character" w:customStyle="1" w:styleId="Date2">
    <w:name w:val="Date2"/>
    <w:basedOn w:val="DefaultParagraphFont"/>
    <w:rsid w:val="00C53F0C"/>
  </w:style>
  <w:style w:type="character" w:customStyle="1" w:styleId="text-color-orange">
    <w:name w:val="text-color-orange"/>
    <w:basedOn w:val="DefaultParagraphFont"/>
    <w:rsid w:val="00C53F0C"/>
  </w:style>
  <w:style w:type="character" w:customStyle="1" w:styleId="fn">
    <w:name w:val="fn"/>
    <w:basedOn w:val="DefaultParagraphFont"/>
    <w:rsid w:val="00C53F0C"/>
  </w:style>
  <w:style w:type="character" w:customStyle="1" w:styleId="Subtitle1">
    <w:name w:val="Subtitle1"/>
    <w:basedOn w:val="DefaultParagraphFont"/>
    <w:rsid w:val="00C53F0C"/>
  </w:style>
  <w:style w:type="character" w:customStyle="1" w:styleId="a-text-bold">
    <w:name w:val="a-text-bold"/>
    <w:basedOn w:val="DefaultParagraphFont"/>
    <w:rsid w:val="00C53F0C"/>
  </w:style>
  <w:style w:type="character" w:customStyle="1" w:styleId="journaltitle">
    <w:name w:val="journaltitle"/>
    <w:basedOn w:val="DefaultParagraphFont"/>
    <w:rsid w:val="00C53F0C"/>
  </w:style>
  <w:style w:type="character" w:customStyle="1" w:styleId="booktitle0">
    <w:name w:val="booktitle"/>
    <w:basedOn w:val="DefaultParagraphFont"/>
    <w:rsid w:val="00C53F0C"/>
  </w:style>
  <w:style w:type="character" w:customStyle="1" w:styleId="chaptertitle">
    <w:name w:val="chaptertitle"/>
    <w:basedOn w:val="DefaultParagraphFont"/>
    <w:rsid w:val="00C53F0C"/>
  </w:style>
  <w:style w:type="character" w:customStyle="1" w:styleId="citedissue">
    <w:name w:val="citedissue"/>
    <w:basedOn w:val="DefaultParagraphFont"/>
    <w:rsid w:val="00C53F0C"/>
  </w:style>
  <w:style w:type="character" w:customStyle="1" w:styleId="editor">
    <w:name w:val="editor"/>
    <w:basedOn w:val="DefaultParagraphFont"/>
    <w:rsid w:val="00C53F0C"/>
  </w:style>
  <w:style w:type="character" w:customStyle="1" w:styleId="a-size-medium">
    <w:name w:val="a-size-medium"/>
    <w:basedOn w:val="DefaultParagraphFont"/>
    <w:rsid w:val="00C53F0C"/>
  </w:style>
  <w:style w:type="character" w:customStyle="1" w:styleId="field-wrapper">
    <w:name w:val="field-wrapper"/>
    <w:basedOn w:val="DefaultParagraphFont"/>
    <w:rsid w:val="00C53F0C"/>
  </w:style>
  <w:style w:type="character" w:customStyle="1" w:styleId="referenceperson-group">
    <w:name w:val="reference__person-group"/>
    <w:basedOn w:val="DefaultParagraphFont"/>
    <w:rsid w:val="00C53F0C"/>
  </w:style>
  <w:style w:type="character" w:customStyle="1" w:styleId="referencestring-name">
    <w:name w:val="reference__string-name"/>
    <w:basedOn w:val="DefaultParagraphFont"/>
    <w:rsid w:val="00C53F0C"/>
  </w:style>
  <w:style w:type="character" w:customStyle="1" w:styleId="referencesurname">
    <w:name w:val="reference__surname"/>
    <w:basedOn w:val="DefaultParagraphFont"/>
    <w:rsid w:val="00C53F0C"/>
  </w:style>
  <w:style w:type="character" w:customStyle="1" w:styleId="referencegiven-names">
    <w:name w:val="reference__given-names"/>
    <w:basedOn w:val="DefaultParagraphFont"/>
    <w:rsid w:val="00C53F0C"/>
  </w:style>
  <w:style w:type="character" w:customStyle="1" w:styleId="referenceyear">
    <w:name w:val="reference__year"/>
    <w:basedOn w:val="DefaultParagraphFont"/>
    <w:rsid w:val="00C53F0C"/>
  </w:style>
  <w:style w:type="character" w:customStyle="1" w:styleId="referencearticle-title">
    <w:name w:val="reference__article-title"/>
    <w:basedOn w:val="DefaultParagraphFont"/>
    <w:rsid w:val="00C53F0C"/>
  </w:style>
  <w:style w:type="character" w:customStyle="1" w:styleId="referencesource">
    <w:name w:val="reference__source"/>
    <w:basedOn w:val="DefaultParagraphFont"/>
    <w:rsid w:val="00C53F0C"/>
  </w:style>
  <w:style w:type="character" w:customStyle="1" w:styleId="referencevolume">
    <w:name w:val="reference__volume"/>
    <w:basedOn w:val="DefaultParagraphFont"/>
    <w:rsid w:val="00C53F0C"/>
  </w:style>
  <w:style w:type="character" w:customStyle="1" w:styleId="referenceissue">
    <w:name w:val="reference__issue"/>
    <w:basedOn w:val="DefaultParagraphFont"/>
    <w:rsid w:val="00C53F0C"/>
  </w:style>
  <w:style w:type="character" w:customStyle="1" w:styleId="referencefpage">
    <w:name w:val="reference__fpage"/>
    <w:basedOn w:val="DefaultParagraphFont"/>
    <w:rsid w:val="00C53F0C"/>
  </w:style>
  <w:style w:type="character" w:customStyle="1" w:styleId="referencelpage">
    <w:name w:val="reference__lpage"/>
    <w:basedOn w:val="DefaultParagraphFont"/>
    <w:rsid w:val="00C53F0C"/>
  </w:style>
  <w:style w:type="paragraph" w:customStyle="1" w:styleId="reference">
    <w:name w:val="referenc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C53F0C"/>
  </w:style>
  <w:style w:type="character" w:customStyle="1" w:styleId="author-ref">
    <w:name w:val="author-ref"/>
    <w:basedOn w:val="DefaultParagraphFont"/>
    <w:rsid w:val="00C53F0C"/>
  </w:style>
  <w:style w:type="character" w:customStyle="1" w:styleId="nlmchapter-title">
    <w:name w:val="nlm_chapter-title"/>
    <w:basedOn w:val="DefaultParagraphFont"/>
    <w:rsid w:val="00C53F0C"/>
  </w:style>
  <w:style w:type="paragraph" w:customStyle="1" w:styleId="booksubtitle">
    <w:name w:val="booksub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center">
    <w:name w:val="bodytextcente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1">
    <w:name w:val="Pa1"/>
    <w:basedOn w:val="Default"/>
    <w:next w:val="Default"/>
    <w:uiPriority w:val="99"/>
    <w:rsid w:val="00C53F0C"/>
    <w:pPr>
      <w:spacing w:line="321" w:lineRule="atLeast"/>
    </w:pPr>
    <w:rPr>
      <w:rFonts w:ascii="Montserrat" w:hAnsi="Montserrat" w:cstheme="minorBidi"/>
      <w:color w:val="auto"/>
    </w:rPr>
  </w:style>
  <w:style w:type="character" w:styleId="PageNumber">
    <w:name w:val="page number"/>
    <w:basedOn w:val="DefaultParagraphFont"/>
    <w:rsid w:val="00C53F0C"/>
  </w:style>
  <w:style w:type="paragraph" w:customStyle="1" w:styleId="Heading10">
    <w:name w:val="+Heading1"/>
    <w:basedOn w:val="Default"/>
    <w:next w:val="Default"/>
    <w:uiPriority w:val="99"/>
    <w:rsid w:val="00C53F0C"/>
    <w:rPr>
      <w:rFonts w:ascii="Verdana" w:hAnsi="Verdana" w:cstheme="minorBidi"/>
      <w:color w:val="auto"/>
    </w:rPr>
  </w:style>
  <w:style w:type="paragraph" w:customStyle="1" w:styleId="ResponseText">
    <w:name w:val="+ResponseText"/>
    <w:basedOn w:val="Default"/>
    <w:next w:val="Default"/>
    <w:uiPriority w:val="99"/>
    <w:rsid w:val="00C53F0C"/>
    <w:rPr>
      <w:rFonts w:ascii="Verdana" w:hAnsi="Verdana" w:cstheme="minorBidi"/>
      <w:color w:val="auto"/>
    </w:rPr>
  </w:style>
  <w:style w:type="character" w:customStyle="1" w:styleId="a-color-secondary">
    <w:name w:val="a-color-secondary"/>
    <w:basedOn w:val="DefaultParagraphFont"/>
    <w:rsid w:val="00C53F0C"/>
  </w:style>
  <w:style w:type="character" w:customStyle="1" w:styleId="reference-text">
    <w:name w:val="reference-text"/>
    <w:basedOn w:val="DefaultParagraphFont"/>
    <w:rsid w:val="00C53F0C"/>
  </w:style>
  <w:style w:type="paragraph" w:customStyle="1" w:styleId="halfrhythm">
    <w:name w:val="half_rhyth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citation">
    <w:name w:val="element-citation"/>
    <w:basedOn w:val="DefaultParagraphFont"/>
    <w:rsid w:val="00C53F0C"/>
  </w:style>
  <w:style w:type="character" w:customStyle="1" w:styleId="ref-journal">
    <w:name w:val="ref-journal"/>
    <w:basedOn w:val="DefaultParagraphFont"/>
    <w:rsid w:val="00C53F0C"/>
  </w:style>
  <w:style w:type="character" w:customStyle="1" w:styleId="ref-vol">
    <w:name w:val="ref-vol"/>
    <w:basedOn w:val="DefaultParagraphFont"/>
    <w:rsid w:val="00C53F0C"/>
  </w:style>
  <w:style w:type="character" w:customStyle="1" w:styleId="nowrap">
    <w:name w:val="nowrap"/>
    <w:basedOn w:val="DefaultParagraphFont"/>
    <w:rsid w:val="00C53F0C"/>
  </w:style>
  <w:style w:type="character" w:customStyle="1" w:styleId="serialtitle">
    <w:name w:val="serial_title"/>
    <w:basedOn w:val="DefaultParagraphFont"/>
    <w:rsid w:val="00C53F0C"/>
  </w:style>
  <w:style w:type="character" w:customStyle="1" w:styleId="volumeissue">
    <w:name w:val="volume_issue"/>
    <w:basedOn w:val="DefaultParagraphFont"/>
    <w:rsid w:val="00C53F0C"/>
  </w:style>
  <w:style w:type="character" w:customStyle="1" w:styleId="pagerange">
    <w:name w:val="page_range"/>
    <w:basedOn w:val="DefaultParagraphFont"/>
    <w:rsid w:val="00C53F0C"/>
  </w:style>
  <w:style w:type="character" w:customStyle="1" w:styleId="Date3">
    <w:name w:val="Date3"/>
    <w:basedOn w:val="DefaultParagraphFont"/>
    <w:rsid w:val="00C53F0C"/>
  </w:style>
  <w:style w:type="character" w:customStyle="1" w:styleId="by-prefix">
    <w:name w:val="by-prefix"/>
    <w:basedOn w:val="DefaultParagraphFont"/>
    <w:rsid w:val="00C53F0C"/>
  </w:style>
  <w:style w:type="paragraph" w:customStyle="1" w:styleId="article-author">
    <w:name w:val="article-autho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_"/>
    <w:basedOn w:val="DefaultParagraphFont"/>
    <w:rsid w:val="00C53F0C"/>
  </w:style>
  <w:style w:type="character" w:customStyle="1" w:styleId="person-group">
    <w:name w:val="person-group"/>
    <w:basedOn w:val="DefaultParagraphFont"/>
    <w:rsid w:val="00C53F0C"/>
  </w:style>
  <w:style w:type="paragraph" w:customStyle="1" w:styleId="citation-links-compatibility">
    <w:name w:val="citation-links-compatibility"/>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oogle-scholar-ref-link">
    <w:name w:val="google-scholar-ref-link"/>
    <w:basedOn w:val="DefaultParagraphFont"/>
    <w:rsid w:val="00C53F0C"/>
  </w:style>
  <w:style w:type="paragraph" w:customStyle="1" w:styleId="itemcitation">
    <w:name w:val="item_citation"/>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i">
    <w:name w:val="doi"/>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4">
    <w:name w:val="Date4"/>
    <w:basedOn w:val="DefaultParagraphFont"/>
    <w:rsid w:val="00C53F0C"/>
  </w:style>
  <w:style w:type="character" w:customStyle="1" w:styleId="Date5">
    <w:name w:val="Date5"/>
    <w:basedOn w:val="DefaultParagraphFont"/>
    <w:rsid w:val="00C53F0C"/>
  </w:style>
  <w:style w:type="character" w:customStyle="1" w:styleId="cs1-lock-registration">
    <w:name w:val="cs1-lock-registration"/>
    <w:basedOn w:val="DefaultParagraphFont"/>
    <w:rsid w:val="00C53F0C"/>
  </w:style>
  <w:style w:type="paragraph" w:customStyle="1" w:styleId="m-detail-citation--meta">
    <w:name w:val="m-detail-citation--meta"/>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container">
    <w:name w:val="select-container"/>
    <w:basedOn w:val="DefaultParagraphFont"/>
    <w:rsid w:val="00C53F0C"/>
  </w:style>
  <w:style w:type="paragraph" w:customStyle="1" w:styleId="ts-body-small">
    <w:name w:val="ts-body-smal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ortitle">
    <w:name w:val="authorortitle"/>
    <w:basedOn w:val="DefaultParagraphFont"/>
    <w:rsid w:val="00C53F0C"/>
  </w:style>
  <w:style w:type="character" w:customStyle="1" w:styleId="dek">
    <w:name w:val="dek"/>
    <w:basedOn w:val="DefaultParagraphFont"/>
    <w:rsid w:val="00C53F0C"/>
  </w:style>
  <w:style w:type="character" w:customStyle="1" w:styleId="Date6">
    <w:name w:val="Date6"/>
    <w:basedOn w:val="DefaultParagraphFont"/>
    <w:rsid w:val="00C53F0C"/>
  </w:style>
  <w:style w:type="character" w:customStyle="1" w:styleId="title-presub">
    <w:name w:val="title-presub"/>
    <w:basedOn w:val="DefaultParagraphFont"/>
    <w:rsid w:val="00C53F0C"/>
  </w:style>
  <w:style w:type="character" w:customStyle="1" w:styleId="loop-type">
    <w:name w:val="loop-type"/>
    <w:basedOn w:val="DefaultParagraphFont"/>
    <w:rsid w:val="00C53F0C"/>
  </w:style>
  <w:style w:type="paragraph" w:customStyle="1" w:styleId="p64x9c">
    <w:name w:val="p64x9c"/>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9hy">
    <w:name w:val="gl9hy"/>
    <w:basedOn w:val="DefaultParagraphFont"/>
    <w:rsid w:val="00C53F0C"/>
  </w:style>
  <w:style w:type="character" w:customStyle="1" w:styleId="spellorig">
    <w:name w:val="spell_orig"/>
    <w:basedOn w:val="DefaultParagraphFont"/>
    <w:rsid w:val="00C53F0C"/>
  </w:style>
  <w:style w:type="paragraph" w:customStyle="1" w:styleId="action-menu-item">
    <w:name w:val="action-menu-ite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ementor-icon-list-item">
    <w:name w:val="elementor-icon-list-item"/>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ype">
    <w:name w:val="typ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ypefamily">
    <w:name w:val="type_family"/>
    <w:basedOn w:val="DefaultParagraphFont"/>
    <w:rsid w:val="00C53F0C"/>
  </w:style>
  <w:style w:type="character" w:customStyle="1" w:styleId="typefamilysep">
    <w:name w:val="type_family_sep"/>
    <w:basedOn w:val="DefaultParagraphFont"/>
    <w:rsid w:val="00C53F0C"/>
  </w:style>
  <w:style w:type="character" w:customStyle="1" w:styleId="typeclassification">
    <w:name w:val="type_classification"/>
    <w:basedOn w:val="DefaultParagraphFont"/>
    <w:rsid w:val="00C53F0C"/>
  </w:style>
  <w:style w:type="character" w:customStyle="1" w:styleId="dimmed">
    <w:name w:val="dimmed"/>
    <w:basedOn w:val="DefaultParagraphFont"/>
    <w:rsid w:val="00C53F0C"/>
  </w:style>
  <w:style w:type="paragraph" w:customStyle="1" w:styleId="c-article-referencestext">
    <w:name w:val="c-article-references__tex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referenceslinks">
    <w:name w:val="c-article-references__links"/>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7">
    <w:name w:val="Date7"/>
    <w:basedOn w:val="DefaultParagraphFont"/>
    <w:rsid w:val="00C53F0C"/>
  </w:style>
  <w:style w:type="character" w:customStyle="1" w:styleId="govuk-caption-xl">
    <w:name w:val="govuk-caption-xl"/>
    <w:basedOn w:val="DefaultParagraphFont"/>
    <w:rsid w:val="00C53F0C"/>
  </w:style>
  <w:style w:type="paragraph" w:customStyle="1" w:styleId="entry-meta">
    <w:name w:val="entry-meta"/>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uthor">
    <w:name w:val="p-author"/>
    <w:basedOn w:val="DefaultParagraphFont"/>
    <w:rsid w:val="00C53F0C"/>
  </w:style>
  <w:style w:type="character" w:customStyle="1" w:styleId="product-banner-author">
    <w:name w:val="product-banner-author"/>
    <w:basedOn w:val="DefaultParagraphFont"/>
    <w:rsid w:val="00C53F0C"/>
  </w:style>
  <w:style w:type="character" w:customStyle="1" w:styleId="product-banner-author-name">
    <w:name w:val="product-banner-author-name"/>
    <w:basedOn w:val="DefaultParagraphFont"/>
    <w:rsid w:val="00C53F0C"/>
  </w:style>
  <w:style w:type="character" w:customStyle="1" w:styleId="product-book-text">
    <w:name w:val="product-book-text"/>
    <w:basedOn w:val="DefaultParagraphFont"/>
    <w:rsid w:val="00C53F0C"/>
  </w:style>
  <w:style w:type="character" w:customStyle="1" w:styleId="entry-tags-date">
    <w:name w:val="entry-tags-date"/>
    <w:basedOn w:val="DefaultParagraphFont"/>
    <w:rsid w:val="00C53F0C"/>
  </w:style>
  <w:style w:type="paragraph" w:customStyle="1" w:styleId="app-journal-headersubtitle">
    <w:name w:val="app-journal-header__sub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first">
    <w:name w:val="first"/>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animated-span">
    <w:name w:val="animated-span"/>
    <w:basedOn w:val="DefaultParagraphFont"/>
    <w:rsid w:val="00C53F0C"/>
  </w:style>
  <w:style w:type="paragraph" w:customStyle="1" w:styleId="bib-reference">
    <w:name w:val="bib-referenc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z-TopofForm">
    <w:name w:val="HTML Top of Form"/>
    <w:basedOn w:val="Normal"/>
    <w:next w:val="Normal"/>
    <w:link w:val="z-TopofFormChar"/>
    <w:hidden/>
    <w:uiPriority w:val="99"/>
    <w:semiHidden/>
    <w:unhideWhenUsed/>
    <w:rsid w:val="00C53F0C"/>
    <w:pPr>
      <w:pBdr>
        <w:bottom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TopofFormChar">
    <w:name w:val="z-Top of Form Char"/>
    <w:basedOn w:val="DefaultParagraphFont"/>
    <w:link w:val="z-TopofForm"/>
    <w:uiPriority w:val="99"/>
    <w:semiHidden/>
    <w:rsid w:val="00C53F0C"/>
    <w:rPr>
      <w:rFonts w:ascii="Arial" w:eastAsia="Times New Roman" w:hAnsi="Arial" w:cs="Arial"/>
      <w:vanish/>
      <w:sz w:val="16"/>
      <w:szCs w:val="16"/>
      <w:lang w:eastAsia="zh-CN"/>
    </w:rPr>
  </w:style>
  <w:style w:type="paragraph" w:styleId="z-BottomofForm">
    <w:name w:val="HTML Bottom of Form"/>
    <w:basedOn w:val="Normal"/>
    <w:next w:val="Normal"/>
    <w:link w:val="z-BottomofFormChar"/>
    <w:hidden/>
    <w:uiPriority w:val="99"/>
    <w:semiHidden/>
    <w:unhideWhenUsed/>
    <w:rsid w:val="00C53F0C"/>
    <w:pPr>
      <w:pBdr>
        <w:top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BottomofFormChar">
    <w:name w:val="z-Bottom of Form Char"/>
    <w:basedOn w:val="DefaultParagraphFont"/>
    <w:link w:val="z-BottomofForm"/>
    <w:uiPriority w:val="99"/>
    <w:semiHidden/>
    <w:rsid w:val="00C53F0C"/>
    <w:rPr>
      <w:rFonts w:ascii="Arial" w:eastAsia="Times New Roman" w:hAnsi="Arial" w:cs="Arial"/>
      <w:vanish/>
      <w:sz w:val="16"/>
      <w:szCs w:val="16"/>
      <w:lang w:eastAsia="zh-CN"/>
    </w:rPr>
  </w:style>
  <w:style w:type="character" w:customStyle="1" w:styleId="ntro-textlink">
    <w:name w:val="ntro-textlink"/>
    <w:basedOn w:val="DefaultParagraphFont"/>
    <w:rsid w:val="00C53F0C"/>
  </w:style>
  <w:style w:type="character" w:customStyle="1" w:styleId="ntro-li-key">
    <w:name w:val="ntro-li-key"/>
    <w:basedOn w:val="DefaultParagraphFont"/>
    <w:rsid w:val="00C53F0C"/>
  </w:style>
  <w:style w:type="character" w:customStyle="1" w:styleId="ntro-exptxt-ctrl">
    <w:name w:val="ntro-exptxt-ctrl"/>
    <w:basedOn w:val="DefaultParagraphFont"/>
    <w:rsid w:val="00C53F0C"/>
  </w:style>
  <w:style w:type="character" w:customStyle="1" w:styleId="ntro-li-separator">
    <w:name w:val="ntro-li-separator"/>
    <w:basedOn w:val="DefaultParagraphFont"/>
    <w:rsid w:val="00C53F0C"/>
  </w:style>
  <w:style w:type="character" w:customStyle="1" w:styleId="name">
    <w:name w:val="name"/>
    <w:basedOn w:val="DefaultParagraphFont"/>
    <w:rsid w:val="00C53F0C"/>
  </w:style>
  <w:style w:type="character" w:customStyle="1" w:styleId="surname">
    <w:name w:val="surname"/>
    <w:basedOn w:val="DefaultParagraphFont"/>
    <w:rsid w:val="00C53F0C"/>
  </w:style>
  <w:style w:type="character" w:customStyle="1" w:styleId="given-names">
    <w:name w:val="given-names"/>
    <w:basedOn w:val="DefaultParagraphFont"/>
    <w:rsid w:val="00C53F0C"/>
  </w:style>
  <w:style w:type="character" w:customStyle="1" w:styleId="year">
    <w:name w:val="year"/>
    <w:basedOn w:val="DefaultParagraphFont"/>
    <w:rsid w:val="00C53F0C"/>
  </w:style>
  <w:style w:type="character" w:customStyle="1" w:styleId="source">
    <w:name w:val="source"/>
    <w:basedOn w:val="DefaultParagraphFont"/>
    <w:rsid w:val="00C53F0C"/>
  </w:style>
  <w:style w:type="character" w:customStyle="1" w:styleId="publisher-loc">
    <w:name w:val="publisher-loc"/>
    <w:basedOn w:val="DefaultParagraphFont"/>
    <w:rsid w:val="00C53F0C"/>
  </w:style>
  <w:style w:type="character" w:customStyle="1" w:styleId="publisher-name">
    <w:name w:val="publisher-name"/>
    <w:basedOn w:val="DefaultParagraphFont"/>
    <w:rsid w:val="00C53F0C"/>
  </w:style>
  <w:style w:type="paragraph" w:customStyle="1" w:styleId="yiv4105057026msonormal">
    <w:name w:val="yiv4105057026mso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yiv4105057026article-headerpages">
    <w:name w:val="yiv4105057026article-headerpages"/>
    <w:basedOn w:val="DefaultParagraphFont"/>
    <w:rsid w:val="00C53F0C"/>
  </w:style>
  <w:style w:type="character" w:customStyle="1" w:styleId="yiv4105057026article-headerdate">
    <w:name w:val="yiv4105057026article-headerdate"/>
    <w:basedOn w:val="DefaultParagraphFont"/>
    <w:rsid w:val="00C53F0C"/>
  </w:style>
  <w:style w:type="character" w:customStyle="1" w:styleId="yiv4105057026article-headerdoilabel">
    <w:name w:val="yiv4105057026article-headerdoilabel"/>
    <w:basedOn w:val="DefaultParagraphFont"/>
    <w:rsid w:val="00C53F0C"/>
  </w:style>
  <w:style w:type="character" w:customStyle="1" w:styleId="yiv4105057026article-headerdoi">
    <w:name w:val="yiv4105057026article-headerdoi"/>
    <w:basedOn w:val="DefaultParagraphFont"/>
    <w:rsid w:val="00C53F0C"/>
  </w:style>
  <w:style w:type="paragraph" w:customStyle="1" w:styleId="yiv6907523940msonormal">
    <w:name w:val="yiv6907523940mso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person-name">
    <w:name w:val="person-name"/>
    <w:basedOn w:val="DefaultParagraphFont"/>
    <w:rsid w:val="00C53F0C"/>
  </w:style>
  <w:style w:type="character" w:customStyle="1" w:styleId="givennames">
    <w:name w:val="givennames"/>
    <w:basedOn w:val="DefaultParagraphFont"/>
    <w:rsid w:val="00C53F0C"/>
  </w:style>
  <w:style w:type="paragraph" w:customStyle="1" w:styleId="yiv0507723176ydp120454d9msolistparagraph">
    <w:name w:val="yiv0507723176ydp120454d9msolistparagraph"/>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yiv0507723176ydp120454d9msonormal">
    <w:name w:val="yiv0507723176ydp120454d9mso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book-headersubtitle">
    <w:name w:val="book-header__sub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text">
    <w:name w:val="screen-reader-text"/>
    <w:basedOn w:val="DefaultParagraphFont"/>
    <w:rsid w:val="00C53F0C"/>
  </w:style>
  <w:style w:type="character" w:customStyle="1" w:styleId="blog-post-title-font">
    <w:name w:val="blog-post-title-font"/>
    <w:basedOn w:val="DefaultParagraphFont"/>
    <w:rsid w:val="00C53F0C"/>
  </w:style>
  <w:style w:type="paragraph" w:customStyle="1" w:styleId="dx-doi">
    <w:name w:val="dx-doi"/>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breadcrumbs">
    <w:name w:val="article__breadcrumbs"/>
    <w:basedOn w:val="DefaultParagraphFont"/>
    <w:rsid w:val="00C53F0C"/>
  </w:style>
  <w:style w:type="character" w:customStyle="1" w:styleId="citationtopitem">
    <w:name w:val="citation__top__item"/>
    <w:basedOn w:val="DefaultParagraphFont"/>
    <w:rsid w:val="00C53F0C"/>
  </w:style>
  <w:style w:type="character" w:customStyle="1" w:styleId="citationaccesstype">
    <w:name w:val="citation__access__type"/>
    <w:basedOn w:val="DefaultParagraphFont"/>
    <w:rsid w:val="00C53F0C"/>
  </w:style>
  <w:style w:type="character" w:customStyle="1" w:styleId="epub-sectionitem">
    <w:name w:val="epub-section__item"/>
    <w:basedOn w:val="DefaultParagraphFont"/>
    <w:rsid w:val="00C53F0C"/>
  </w:style>
  <w:style w:type="character" w:customStyle="1" w:styleId="epub-sectionstate">
    <w:name w:val="epub-section__state"/>
    <w:basedOn w:val="DefaultParagraphFont"/>
    <w:rsid w:val="00C53F0C"/>
  </w:style>
  <w:style w:type="character" w:customStyle="1" w:styleId="epub-sectiondate">
    <w:name w:val="epub-section__date"/>
    <w:basedOn w:val="DefaultParagraphFont"/>
    <w:rsid w:val="00C53F0C"/>
  </w:style>
  <w:style w:type="character" w:customStyle="1" w:styleId="mixed-citation">
    <w:name w:val="mixed-citation"/>
    <w:basedOn w:val="DefaultParagraphFont"/>
    <w:rsid w:val="00C53F0C"/>
  </w:style>
  <w:style w:type="character" w:customStyle="1" w:styleId="article-title">
    <w:name w:val="article-title"/>
    <w:basedOn w:val="DefaultParagraphFont"/>
    <w:rsid w:val="00C53F0C"/>
  </w:style>
  <w:style w:type="character" w:customStyle="1" w:styleId="volume">
    <w:name w:val="volume"/>
    <w:basedOn w:val="DefaultParagraphFont"/>
    <w:rsid w:val="00C53F0C"/>
  </w:style>
  <w:style w:type="character" w:customStyle="1" w:styleId="fpage">
    <w:name w:val="fpage"/>
    <w:basedOn w:val="DefaultParagraphFont"/>
    <w:rsid w:val="00C53F0C"/>
  </w:style>
  <w:style w:type="character" w:customStyle="1" w:styleId="nombre">
    <w:name w:val="nombre"/>
    <w:basedOn w:val="DefaultParagraphFont"/>
    <w:rsid w:val="00C53F0C"/>
  </w:style>
  <w:style w:type="character" w:customStyle="1" w:styleId="apellidos">
    <w:name w:val="apellidos"/>
    <w:basedOn w:val="DefaultParagraphFont"/>
    <w:rsid w:val="00C53F0C"/>
  </w:style>
  <w:style w:type="character" w:customStyle="1" w:styleId="institucion">
    <w:name w:val="institucion"/>
    <w:basedOn w:val="DefaultParagraphFont"/>
    <w:rsid w:val="00C53F0C"/>
  </w:style>
  <w:style w:type="character" w:customStyle="1" w:styleId="pais">
    <w:name w:val="pais"/>
    <w:basedOn w:val="DefaultParagraphFont"/>
    <w:rsid w:val="00C53F0C"/>
  </w:style>
  <w:style w:type="paragraph" w:customStyle="1" w:styleId="art-title">
    <w:name w:val="art-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umero">
    <w:name w:val="numero"/>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
    <w:name w:val="issue"/>
    <w:basedOn w:val="DefaultParagraphFont"/>
    <w:rsid w:val="00C53F0C"/>
  </w:style>
  <w:style w:type="character" w:customStyle="1" w:styleId="Date8">
    <w:name w:val="Date8"/>
    <w:basedOn w:val="DefaultParagraphFont"/>
    <w:rsid w:val="00C53F0C"/>
  </w:style>
  <w:style w:type="paragraph" w:customStyle="1" w:styleId="fz-14">
    <w:name w:val="fz-14"/>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prep">
    <w:name w:val="meta-prep"/>
    <w:basedOn w:val="DefaultParagraphFont"/>
    <w:rsid w:val="00C53F0C"/>
  </w:style>
  <w:style w:type="character" w:customStyle="1" w:styleId="entry-date">
    <w:name w:val="entry-date"/>
    <w:basedOn w:val="DefaultParagraphFont"/>
    <w:rsid w:val="00C53F0C"/>
  </w:style>
  <w:style w:type="character" w:customStyle="1" w:styleId="meta-sep">
    <w:name w:val="meta-sep"/>
    <w:basedOn w:val="DefaultParagraphFont"/>
    <w:rsid w:val="00C53F0C"/>
  </w:style>
  <w:style w:type="character" w:customStyle="1" w:styleId="citation">
    <w:name w:val="citation"/>
    <w:basedOn w:val="DefaultParagraphFont"/>
    <w:rsid w:val="00C53F0C"/>
  </w:style>
  <w:style w:type="character" w:customStyle="1" w:styleId="retrieval">
    <w:name w:val="retrieval"/>
    <w:basedOn w:val="DefaultParagraphFont"/>
    <w:rsid w:val="00C53F0C"/>
  </w:style>
  <w:style w:type="character" w:customStyle="1" w:styleId="accordion-tabbedtab-mobile">
    <w:name w:val="accordion-tabbed__tab-mobile"/>
    <w:basedOn w:val="DefaultParagraphFont"/>
    <w:rsid w:val="00C53F0C"/>
  </w:style>
  <w:style w:type="character" w:customStyle="1" w:styleId="comma-separator">
    <w:name w:val="comma-separator"/>
    <w:basedOn w:val="DefaultParagraphFont"/>
    <w:rsid w:val="00C53F0C"/>
  </w:style>
  <w:style w:type="paragraph" w:customStyle="1" w:styleId="contributors">
    <w:name w:val="contributors"/>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title">
    <w:name w:val="maintitl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
    <w:name w:val="inner"/>
    <w:basedOn w:val="DefaultParagraphFont"/>
    <w:rsid w:val="00C53F0C"/>
  </w:style>
  <w:style w:type="paragraph" w:customStyle="1" w:styleId="publisher-location">
    <w:name w:val="publisher-location"/>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ublication-date">
    <w:name w:val="print-publication-dat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edition">
    <w:name w:val="online-edition"/>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aining-site">
    <w:name w:val="containing-sit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lication-date">
    <w:name w:val="online-publication-dat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cessed-date">
    <w:name w:val="accessed-date"/>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the-author">
    <w:name w:val="sp__the-autho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er">
    <w:name w:val="publisher"/>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ignation">
    <w:name w:val="designation"/>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g">
    <w:name w:val="pg"/>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9">
    <w:name w:val="Date9"/>
    <w:basedOn w:val="DefaultParagraphFont"/>
    <w:rsid w:val="00C53F0C"/>
  </w:style>
  <w:style w:type="character" w:customStyle="1" w:styleId="delimiter">
    <w:name w:val="delimiter"/>
    <w:basedOn w:val="DefaultParagraphFont"/>
    <w:rsid w:val="00C53F0C"/>
  </w:style>
  <w:style w:type="character" w:customStyle="1" w:styleId="notranslate">
    <w:name w:val="notranslate"/>
    <w:basedOn w:val="DefaultParagraphFont"/>
    <w:rsid w:val="00C53F0C"/>
  </w:style>
  <w:style w:type="character" w:customStyle="1" w:styleId="text-group">
    <w:name w:val="text-group"/>
    <w:basedOn w:val="DefaultParagraphFont"/>
    <w:rsid w:val="00C53F0C"/>
  </w:style>
  <w:style w:type="character" w:customStyle="1" w:styleId="color-888">
    <w:name w:val="color-888"/>
    <w:basedOn w:val="DefaultParagraphFont"/>
    <w:rsid w:val="00C53F0C"/>
  </w:style>
  <w:style w:type="character" w:customStyle="1" w:styleId="display-label">
    <w:name w:val="display-label"/>
    <w:basedOn w:val="DefaultParagraphFont"/>
    <w:rsid w:val="00C53F0C"/>
  </w:style>
  <w:style w:type="character" w:customStyle="1" w:styleId="product-ryt-detail">
    <w:name w:val="product-ryt-detail"/>
    <w:basedOn w:val="DefaultParagraphFont"/>
    <w:rsid w:val="00C53F0C"/>
  </w:style>
  <w:style w:type="character" w:customStyle="1" w:styleId="reference-accessdate">
    <w:name w:val="reference-accessdate"/>
    <w:basedOn w:val="DefaultParagraphFont"/>
    <w:rsid w:val="00C53F0C"/>
  </w:style>
  <w:style w:type="character" w:customStyle="1" w:styleId="span-citation">
    <w:name w:val="span-citation"/>
    <w:basedOn w:val="DefaultParagraphFont"/>
    <w:rsid w:val="00C53F0C"/>
  </w:style>
  <w:style w:type="paragraph" w:customStyle="1" w:styleId="yiv8589648424msonormal">
    <w:name w:val="yiv8589648424mso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565328288msonormal">
    <w:name w:val="yiv0565328288msonormal"/>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pub-id">
    <w:name w:val="nlm_pub-id"/>
    <w:basedOn w:val="DefaultParagraphFont"/>
    <w:rsid w:val="00C53F0C"/>
  </w:style>
  <w:style w:type="character" w:customStyle="1" w:styleId="ref-overlay">
    <w:name w:val="ref-overlay"/>
    <w:basedOn w:val="DefaultParagraphFont"/>
    <w:rsid w:val="00C53F0C"/>
  </w:style>
  <w:style w:type="character" w:customStyle="1" w:styleId="ml-3">
    <w:name w:val="ml-3"/>
    <w:basedOn w:val="DefaultParagraphFont"/>
    <w:rsid w:val="00C53F0C"/>
  </w:style>
  <w:style w:type="character" w:customStyle="1" w:styleId="hidden-mobile">
    <w:name w:val="hidden-mobile"/>
    <w:basedOn w:val="DefaultParagraphFont"/>
    <w:rsid w:val="00C53F0C"/>
  </w:style>
  <w:style w:type="character" w:customStyle="1" w:styleId="posted-on">
    <w:name w:val="posted-on"/>
    <w:basedOn w:val="DefaultParagraphFont"/>
    <w:rsid w:val="00C53F0C"/>
  </w:style>
  <w:style w:type="character" w:customStyle="1" w:styleId="byline">
    <w:name w:val="byline"/>
    <w:basedOn w:val="DefaultParagraphFont"/>
    <w:rsid w:val="00C53F0C"/>
  </w:style>
  <w:style w:type="character" w:customStyle="1" w:styleId="has-inline-color">
    <w:name w:val="has-inline-color"/>
    <w:basedOn w:val="DefaultParagraphFont"/>
    <w:rsid w:val="00C53F0C"/>
  </w:style>
  <w:style w:type="character" w:customStyle="1" w:styleId="Date10">
    <w:name w:val="Date10"/>
    <w:basedOn w:val="DefaultParagraphFont"/>
    <w:rsid w:val="00C53F0C"/>
  </w:style>
  <w:style w:type="paragraph" w:customStyle="1" w:styleId="editors">
    <w:name w:val="editors"/>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mall-plus">
    <w:name w:val="small-plus"/>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pt-published-by">
    <w:name w:val="opt-published-by"/>
    <w:basedOn w:val="DefaultParagraphFont"/>
    <w:rsid w:val="00C53F0C"/>
  </w:style>
  <w:style w:type="character" w:customStyle="1" w:styleId="opt-publisher">
    <w:name w:val="opt-publisher"/>
    <w:basedOn w:val="DefaultParagraphFont"/>
    <w:rsid w:val="00C53F0C"/>
  </w:style>
  <w:style w:type="character" w:customStyle="1" w:styleId="opt-publish-date">
    <w:name w:val="opt-publish-date"/>
    <w:basedOn w:val="DefaultParagraphFont"/>
    <w:rsid w:val="00C53F0C"/>
  </w:style>
  <w:style w:type="character" w:customStyle="1" w:styleId="date">
    <w:name w:val="date"/>
    <w:basedOn w:val="DefaultParagraphFont"/>
    <w:rsid w:val="00C53F0C"/>
  </w:style>
  <w:style w:type="character" w:customStyle="1" w:styleId="html-tag">
    <w:name w:val="html-tag"/>
    <w:basedOn w:val="DefaultParagraphFont"/>
    <w:rsid w:val="00C53F0C"/>
  </w:style>
  <w:style w:type="character" w:customStyle="1" w:styleId="citationpage-range">
    <w:name w:val="citation__page-range"/>
    <w:basedOn w:val="DefaultParagraphFont"/>
    <w:rsid w:val="00C53F0C"/>
  </w:style>
  <w:style w:type="character" w:customStyle="1" w:styleId="primary-heading">
    <w:name w:val="primary-heading"/>
    <w:basedOn w:val="DefaultParagraphFont"/>
    <w:rsid w:val="00C53F0C"/>
  </w:style>
  <w:style w:type="character" w:customStyle="1" w:styleId="epub-state">
    <w:name w:val="epub-state"/>
    <w:basedOn w:val="DefaultParagraphFont"/>
    <w:rsid w:val="00C53F0C"/>
  </w:style>
  <w:style w:type="character" w:customStyle="1" w:styleId="epub-date">
    <w:name w:val="epub-date"/>
    <w:basedOn w:val="DefaultParagraphFont"/>
    <w:rsid w:val="00C53F0C"/>
  </w:style>
  <w:style w:type="character" w:customStyle="1" w:styleId="highwire-citation-authors">
    <w:name w:val="highwire-citation-authors"/>
    <w:basedOn w:val="DefaultParagraphFont"/>
    <w:rsid w:val="00C53F0C"/>
  </w:style>
  <w:style w:type="character" w:customStyle="1" w:styleId="citation-et">
    <w:name w:val="citation-et"/>
    <w:basedOn w:val="DefaultParagraphFont"/>
    <w:rsid w:val="00C53F0C"/>
  </w:style>
  <w:style w:type="character" w:customStyle="1" w:styleId="highwire-cite-metadata-journal">
    <w:name w:val="highwire-cite-metadata-journal"/>
    <w:basedOn w:val="DefaultParagraphFont"/>
    <w:rsid w:val="00C53F0C"/>
  </w:style>
  <w:style w:type="character" w:customStyle="1" w:styleId="highwire-cite-metadata-year">
    <w:name w:val="highwire-cite-metadata-year"/>
    <w:basedOn w:val="DefaultParagraphFont"/>
    <w:rsid w:val="00C53F0C"/>
  </w:style>
  <w:style w:type="character" w:customStyle="1" w:styleId="highwire-cite-metadata-volume">
    <w:name w:val="highwire-cite-metadata-volume"/>
    <w:basedOn w:val="DefaultParagraphFont"/>
    <w:rsid w:val="00C53F0C"/>
  </w:style>
  <w:style w:type="character" w:customStyle="1" w:styleId="highwire-cite-metadata-elocation-id">
    <w:name w:val="highwire-cite-metadata-elocation-id"/>
    <w:basedOn w:val="DefaultParagraphFont"/>
    <w:rsid w:val="00C53F0C"/>
  </w:style>
  <w:style w:type="character" w:customStyle="1" w:styleId="highwire-cite-metadata-doi">
    <w:name w:val="highwire-cite-metadata-doi"/>
    <w:basedOn w:val="DefaultParagraphFont"/>
    <w:rsid w:val="00C53F0C"/>
  </w:style>
  <w:style w:type="character" w:customStyle="1" w:styleId="label">
    <w:name w:val="label"/>
    <w:basedOn w:val="DefaultParagraphFont"/>
    <w:rsid w:val="00C53F0C"/>
  </w:style>
  <w:style w:type="character" w:customStyle="1" w:styleId="muxgbd">
    <w:name w:val="muxgbd"/>
    <w:basedOn w:val="DefaultParagraphFont"/>
    <w:rsid w:val="00C53F0C"/>
  </w:style>
  <w:style w:type="character" w:customStyle="1" w:styleId="p-name">
    <w:name w:val="p-name"/>
    <w:basedOn w:val="DefaultParagraphFont"/>
    <w:rsid w:val="00C53F0C"/>
  </w:style>
  <w:style w:type="paragraph" w:customStyle="1" w:styleId="c-bibliographic-informationcitation">
    <w:name w:val="c-bibliographic-information__citation"/>
    <w:basedOn w:val="Normal"/>
    <w:rsid w:val="00C53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ink-block">
    <w:name w:val="reflink-block"/>
    <w:basedOn w:val="DefaultParagraphFont"/>
    <w:rsid w:val="00C53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8884</Words>
  <Characters>61748</Characters>
  <Application>Microsoft Office Word</Application>
  <DocSecurity>0</DocSecurity>
  <Lines>1064</Lines>
  <Paragraphs>487</Paragraphs>
  <ScaleCrop>false</ScaleCrop>
  <Company/>
  <LinksUpToDate>false</LinksUpToDate>
  <CharactersWithSpaces>70145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1</cp:revision>
  <dcterms:created xsi:type="dcterms:W3CDTF">2022-10-24T18:23:00Z</dcterms:created>
  <dcterms:modified xsi:type="dcterms:W3CDTF">2022-10-24T18:28:00Z</dcterms:modified>
</cp:coreProperties>
</file>