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E7801" w:rsidTr="00CE7801" w14:paraId="5F280193" w14:textId="77777777">
        <w:tc>
          <w:tcPr>
            <w:tcW w:w="4508" w:type="dxa"/>
          </w:tcPr>
          <w:p w:rsidR="00CE7801" w:rsidRDefault="00CE7801" w14:paraId="1D25DE30" w14:textId="14E24A4B">
            <w:r>
              <w:t>Student Name</w:t>
            </w:r>
          </w:p>
        </w:tc>
        <w:tc>
          <w:tcPr>
            <w:tcW w:w="4508" w:type="dxa"/>
          </w:tcPr>
          <w:p w:rsidR="00CE7801" w:rsidP="001655D3" w:rsidRDefault="00B13A44" w14:paraId="50C98CB6" w14:textId="06EE2ACA">
            <w:pPr>
              <w:tabs>
                <w:tab w:val="left" w:pos="1553"/>
              </w:tabs>
            </w:pPr>
            <w:r>
              <w:t>Tanith Coulson</w:t>
            </w:r>
          </w:p>
        </w:tc>
      </w:tr>
      <w:tr w:rsidR="00CE7801" w:rsidTr="00CE7801" w14:paraId="29EF199A" w14:textId="77777777">
        <w:tc>
          <w:tcPr>
            <w:tcW w:w="4508" w:type="dxa"/>
          </w:tcPr>
          <w:p w:rsidR="00CE7801" w:rsidRDefault="00CE7801" w14:paraId="1EE5C2D2" w14:textId="0CF80361">
            <w:r>
              <w:t>Module</w:t>
            </w:r>
          </w:p>
        </w:tc>
        <w:tc>
          <w:tcPr>
            <w:tcW w:w="4508" w:type="dxa"/>
          </w:tcPr>
          <w:p w:rsidR="00CE7801" w:rsidRDefault="00AF2112" w14:paraId="6F6FAA8F" w14:textId="79DA89A9">
            <w:r>
              <w:t>BMPL5018 Roads Policing</w:t>
            </w:r>
          </w:p>
        </w:tc>
      </w:tr>
      <w:tr w:rsidR="00CE7801" w:rsidTr="00CE7801" w14:paraId="3BE9BAF6" w14:textId="77777777">
        <w:tc>
          <w:tcPr>
            <w:tcW w:w="4508" w:type="dxa"/>
          </w:tcPr>
          <w:p w:rsidR="00CE7801" w:rsidRDefault="00CE7801" w14:paraId="34101CBD" w14:textId="56D1026B">
            <w:r>
              <w:t xml:space="preserve">Assessment </w:t>
            </w:r>
          </w:p>
        </w:tc>
        <w:tc>
          <w:tcPr>
            <w:tcW w:w="4508" w:type="dxa"/>
          </w:tcPr>
          <w:p w:rsidR="00CE7801" w:rsidRDefault="00E45414" w14:paraId="692B4457" w14:textId="37B8FE38">
            <w:r>
              <w:t>Presentation</w:t>
            </w:r>
          </w:p>
        </w:tc>
      </w:tr>
    </w:tbl>
    <w:p w:rsidR="00AD0E77" w:rsidRDefault="00AD0E77" w14:paraId="47A1F4A7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E7801" w:rsidTr="743B1B10" w14:paraId="500AB067" w14:textId="77777777">
        <w:tc>
          <w:tcPr>
            <w:tcW w:w="4508" w:type="dxa"/>
            <w:tcMar/>
          </w:tcPr>
          <w:p w:rsidR="00CE7801" w:rsidRDefault="00CE7801" w14:paraId="20FEE6BF" w14:textId="7327744A"/>
        </w:tc>
        <w:tc>
          <w:tcPr>
            <w:tcW w:w="4508" w:type="dxa"/>
            <w:tcMar/>
          </w:tcPr>
          <w:p w:rsidR="00CE7801" w:rsidRDefault="00CE7801" w14:paraId="6DE6F324" w14:textId="77777777"/>
        </w:tc>
      </w:tr>
      <w:tr w:rsidR="00CE7801" w:rsidTr="743B1B10" w14:paraId="2E44E7F1" w14:textId="77777777">
        <w:tc>
          <w:tcPr>
            <w:tcW w:w="4508" w:type="dxa"/>
            <w:shd w:val="clear" w:color="auto" w:fill="F6C5AC" w:themeFill="accent2" w:themeFillTint="66"/>
            <w:tcMar/>
          </w:tcPr>
          <w:p w:rsidR="00CE7801" w:rsidRDefault="00CE7801" w14:paraId="451E30DD" w14:textId="0A2D017E">
            <w:r>
              <w:t>Content</w:t>
            </w:r>
          </w:p>
        </w:tc>
        <w:tc>
          <w:tcPr>
            <w:tcW w:w="4508" w:type="dxa"/>
            <w:tcMar/>
          </w:tcPr>
          <w:p w:rsidR="00CE7801" w:rsidRDefault="00B13A44" w14:paraId="32457922" w14:textId="36C24985">
            <w:r w:rsidR="00B13A44">
              <w:rPr/>
              <w:t xml:space="preserve">Compared internal and external trafficking which worked well. Provided some case examples and operations which added context this worked well. </w:t>
            </w:r>
            <w:r w:rsidR="639AFAFA">
              <w:rPr/>
              <w:t>Again,</w:t>
            </w:r>
            <w:r w:rsidR="00B13A44">
              <w:rPr/>
              <w:t xml:space="preserve"> compared reactive and proactive approaches which was </w:t>
            </w:r>
            <w:r w:rsidR="00B13A44">
              <w:rPr/>
              <w:t>very good</w:t>
            </w:r>
            <w:r w:rsidR="00B13A44">
              <w:rPr/>
              <w:t xml:space="preserve">. </w:t>
            </w:r>
          </w:p>
        </w:tc>
      </w:tr>
      <w:tr w:rsidR="00CE7801" w:rsidTr="743B1B10" w14:paraId="0C822997" w14:textId="77777777">
        <w:tc>
          <w:tcPr>
            <w:tcW w:w="4508" w:type="dxa"/>
            <w:shd w:val="clear" w:color="auto" w:fill="F6C5AC" w:themeFill="accent2" w:themeFillTint="66"/>
            <w:tcMar/>
          </w:tcPr>
          <w:p w:rsidR="00CE7801" w:rsidRDefault="00CE7801" w14:paraId="2482D32E" w14:textId="36B80310">
            <w:r>
              <w:t>Research</w:t>
            </w:r>
          </w:p>
        </w:tc>
        <w:tc>
          <w:tcPr>
            <w:tcW w:w="4508" w:type="dxa"/>
            <w:tcMar/>
          </w:tcPr>
          <w:p w:rsidR="00CE7801" w:rsidRDefault="008E779B" w14:paraId="49EC6241" w14:textId="7B157264">
            <w:r w:rsidR="008E779B">
              <w:rPr/>
              <w:t xml:space="preserve">. </w:t>
            </w:r>
            <w:r w:rsidR="00B13A44">
              <w:rPr/>
              <w:t xml:space="preserve">Research undertaken and references included within the slides which was helpful. </w:t>
            </w:r>
            <w:r w:rsidR="64D626B6">
              <w:rPr/>
              <w:t xml:space="preserve">Avoid </w:t>
            </w:r>
            <w:r w:rsidR="64D626B6">
              <w:rPr/>
              <w:t>overuse</w:t>
            </w:r>
            <w:r w:rsidR="64D626B6">
              <w:rPr/>
              <w:t xml:space="preserve"> of one source type. </w:t>
            </w:r>
          </w:p>
        </w:tc>
      </w:tr>
      <w:tr w:rsidR="00CE7801" w:rsidTr="743B1B10" w14:paraId="6CE27C65" w14:textId="77777777">
        <w:tc>
          <w:tcPr>
            <w:tcW w:w="4508" w:type="dxa"/>
            <w:shd w:val="clear" w:color="auto" w:fill="F6C5AC" w:themeFill="accent2" w:themeFillTint="66"/>
            <w:tcMar/>
          </w:tcPr>
          <w:p w:rsidR="00CE7801" w:rsidRDefault="00CE7801" w14:paraId="12731B00" w14:textId="55944FF1">
            <w:r>
              <w:t>Material- Visual Aid</w:t>
            </w:r>
          </w:p>
        </w:tc>
        <w:tc>
          <w:tcPr>
            <w:tcW w:w="4508" w:type="dxa"/>
            <w:tcMar/>
          </w:tcPr>
          <w:p w:rsidR="00CE7801" w:rsidRDefault="00B13A44" w14:paraId="64DF7D9A" w14:textId="3899EE4A">
            <w:r w:rsidR="00B13A44">
              <w:rPr/>
              <w:t xml:space="preserve">Very professional and interesting pp provided. Some slides </w:t>
            </w:r>
            <w:r w:rsidR="00B13A44">
              <w:rPr/>
              <w:t>contained</w:t>
            </w:r>
            <w:r w:rsidR="00B13A44">
              <w:rPr/>
              <w:t xml:space="preserve"> too much information which could be overwhelming for the audience to take in. </w:t>
            </w:r>
            <w:r w:rsidR="0E6C37E9">
              <w:rPr/>
              <w:t xml:space="preserve">Because of the font colour used and the colour of the slide </w:t>
            </w:r>
            <w:r w:rsidR="326B2288">
              <w:rPr/>
              <w:t>background</w:t>
            </w:r>
            <w:r w:rsidR="0E6C37E9">
              <w:rPr/>
              <w:t xml:space="preserve"> some slides were hard to read which is something to consider in the future. </w:t>
            </w:r>
          </w:p>
        </w:tc>
      </w:tr>
      <w:tr w:rsidR="00CE7801" w:rsidTr="743B1B10" w14:paraId="518E9F69" w14:textId="77777777">
        <w:tc>
          <w:tcPr>
            <w:tcW w:w="4508" w:type="dxa"/>
            <w:tcMar/>
          </w:tcPr>
          <w:p w:rsidR="00CE7801" w:rsidRDefault="00CE7801" w14:paraId="2B0E5B08" w14:textId="40EC79F8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60C71C1E" w14:textId="77777777"/>
        </w:tc>
      </w:tr>
      <w:tr w:rsidR="00CE7801" w:rsidTr="743B1B10" w14:paraId="0BF6485B" w14:textId="77777777">
        <w:tc>
          <w:tcPr>
            <w:tcW w:w="4508" w:type="dxa"/>
            <w:shd w:val="clear" w:color="auto" w:fill="C1F0C7" w:themeFill="accent3" w:themeFillTint="33"/>
            <w:tcMar/>
          </w:tcPr>
          <w:p w:rsidR="00CE7801" w:rsidRDefault="00CE7801" w14:paraId="1C70C8F1" w14:textId="750DD4FE">
            <w:r>
              <w:t>Introduction</w:t>
            </w:r>
          </w:p>
        </w:tc>
        <w:tc>
          <w:tcPr>
            <w:tcW w:w="4508" w:type="dxa"/>
            <w:tcMar/>
          </w:tcPr>
          <w:p w:rsidR="00CE7801" w:rsidRDefault="00B13A44" w14:paraId="2DD97F52" w14:textId="1D1D75DE">
            <w:r>
              <w:t>Introduction included</w:t>
            </w:r>
          </w:p>
        </w:tc>
      </w:tr>
      <w:tr w:rsidR="00CE7801" w:rsidTr="743B1B10" w14:paraId="334A0F34" w14:textId="77777777">
        <w:tc>
          <w:tcPr>
            <w:tcW w:w="4508" w:type="dxa"/>
            <w:shd w:val="clear" w:color="auto" w:fill="C1F0C7" w:themeFill="accent3" w:themeFillTint="33"/>
            <w:tcMar/>
          </w:tcPr>
          <w:p w:rsidR="00CE7801" w:rsidRDefault="00CE7801" w14:paraId="07B8996A" w14:textId="4A3063F4">
            <w:r>
              <w:t>Structure</w:t>
            </w:r>
          </w:p>
        </w:tc>
        <w:tc>
          <w:tcPr>
            <w:tcW w:w="4508" w:type="dxa"/>
            <w:tcMar/>
          </w:tcPr>
          <w:p w:rsidR="00CE7801" w:rsidRDefault="00CE7801" w14:paraId="4FE22FA1" w14:textId="00FB7891">
            <w:r w:rsidR="5A245460">
              <w:rPr/>
              <w:t xml:space="preserve">Good structure, conclusion included which provided a good </w:t>
            </w:r>
            <w:r w:rsidR="5A245460">
              <w:rPr/>
              <w:t>presentation</w:t>
            </w:r>
            <w:r w:rsidR="5A245460">
              <w:rPr/>
              <w:t xml:space="preserve"> summary, well done!</w:t>
            </w:r>
          </w:p>
        </w:tc>
      </w:tr>
      <w:tr w:rsidR="00CE7801" w:rsidTr="743B1B10" w14:paraId="2FC8846F" w14:textId="77777777">
        <w:tc>
          <w:tcPr>
            <w:tcW w:w="4508" w:type="dxa"/>
            <w:shd w:val="clear" w:color="auto" w:fill="C1F0C7" w:themeFill="accent3" w:themeFillTint="33"/>
            <w:tcMar/>
          </w:tcPr>
          <w:p w:rsidR="00CE7801" w:rsidRDefault="00CE7801" w14:paraId="6FB8F34F" w14:textId="4EA9A69E">
            <w:r>
              <w:t>Objectives</w:t>
            </w:r>
          </w:p>
        </w:tc>
        <w:tc>
          <w:tcPr>
            <w:tcW w:w="4508" w:type="dxa"/>
            <w:tcMar/>
          </w:tcPr>
          <w:p w:rsidR="00CE7801" w:rsidRDefault="00B13A44" w14:paraId="255B0481" w14:textId="5E7CD7BD">
            <w:r>
              <w:t>Needed to include a clear objectives slide</w:t>
            </w:r>
          </w:p>
        </w:tc>
      </w:tr>
      <w:tr w:rsidR="00CE7801" w:rsidTr="743B1B10" w14:paraId="024258F3" w14:textId="77777777">
        <w:tc>
          <w:tcPr>
            <w:tcW w:w="4508" w:type="dxa"/>
            <w:tcMar/>
          </w:tcPr>
          <w:p w:rsidR="00CE7801" w:rsidRDefault="00CE7801" w14:paraId="715ABD1D" w14:textId="55CD2F7E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4115F41A" w14:textId="77777777"/>
        </w:tc>
      </w:tr>
      <w:tr w:rsidR="00CE7801" w:rsidTr="743B1B10" w14:paraId="18514B71" w14:textId="77777777">
        <w:tc>
          <w:tcPr>
            <w:tcW w:w="4508" w:type="dxa"/>
            <w:shd w:val="clear" w:color="auto" w:fill="CAEDFB" w:themeFill="accent4" w:themeFillTint="33"/>
            <w:tcMar/>
          </w:tcPr>
          <w:p w:rsidR="00CE7801" w:rsidRDefault="00CE7801" w14:paraId="4688C6BA" w14:textId="2A45F3B1">
            <w:r>
              <w:t>Appropriate language</w:t>
            </w:r>
          </w:p>
        </w:tc>
        <w:tc>
          <w:tcPr>
            <w:tcW w:w="4508" w:type="dxa"/>
            <w:tcMar/>
          </w:tcPr>
          <w:p w:rsidR="00CE7801" w:rsidRDefault="00CE7801" w14:paraId="083C9CA0" w14:textId="6BA3560B">
            <w:r w:rsidR="78508195">
              <w:rPr/>
              <w:t xml:space="preserve">Appropriate language used, explained key terms when necessary. </w:t>
            </w:r>
          </w:p>
        </w:tc>
      </w:tr>
      <w:tr w:rsidR="00CE7801" w:rsidTr="743B1B10" w14:paraId="791C58F9" w14:textId="77777777">
        <w:tc>
          <w:tcPr>
            <w:tcW w:w="4508" w:type="dxa"/>
            <w:tcMar/>
          </w:tcPr>
          <w:p w:rsidR="00CE7801" w:rsidRDefault="00CE7801" w14:paraId="547417C6" w14:textId="4A3BE526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04C0F24E" w14:textId="77777777"/>
        </w:tc>
      </w:tr>
      <w:tr w:rsidR="00CE7801" w:rsidTr="743B1B10" w14:paraId="1FE5FFD5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1E62CEBF" w14:textId="43B62547">
            <w:r>
              <w:t>Delivery</w:t>
            </w:r>
          </w:p>
        </w:tc>
        <w:tc>
          <w:tcPr>
            <w:tcW w:w="4508" w:type="dxa"/>
            <w:tcMar/>
          </w:tcPr>
          <w:p w:rsidR="00CE7801" w:rsidRDefault="00B13A44" w14:paraId="4FA24961" w14:textId="7320A1DD">
            <w:r>
              <w:t xml:space="preserve">Try to stay still when talking moving around makes you seem nervous. </w:t>
            </w:r>
          </w:p>
        </w:tc>
      </w:tr>
      <w:tr w:rsidR="00CE7801" w:rsidTr="743B1B10" w14:paraId="4E5CA605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72E0FF6A" w14:textId="3F14052C">
            <w:r>
              <w:t>Audience Contact</w:t>
            </w:r>
          </w:p>
        </w:tc>
        <w:tc>
          <w:tcPr>
            <w:tcW w:w="4508" w:type="dxa"/>
            <w:tcMar/>
          </w:tcPr>
          <w:p w:rsidR="00CE7801" w:rsidRDefault="00B13A44" w14:paraId="3CB3875C" w14:textId="5DA75F83">
            <w:r>
              <w:t xml:space="preserve">Made some eye contact – moving forward this is something that you can try to improve upon. </w:t>
            </w:r>
          </w:p>
        </w:tc>
      </w:tr>
      <w:tr w:rsidR="00CE7801" w:rsidTr="743B1B10" w14:paraId="51BBBD53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208F849B" w14:textId="72B62210">
            <w:r>
              <w:t>Tone of Voice</w:t>
            </w:r>
          </w:p>
        </w:tc>
        <w:tc>
          <w:tcPr>
            <w:tcW w:w="4508" w:type="dxa"/>
            <w:tcMar/>
          </w:tcPr>
          <w:p w:rsidR="00CE7801" w:rsidRDefault="00B13A44" w14:paraId="3CDEFDCF" w14:textId="3B6311E4">
            <w:r>
              <w:t xml:space="preserve">Good tone of voice and pace. </w:t>
            </w:r>
          </w:p>
        </w:tc>
      </w:tr>
      <w:tr w:rsidR="00CE7801" w:rsidTr="743B1B10" w14:paraId="7ECAFE82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23BD26CD" w14:textId="38084FDE">
            <w:r>
              <w:t>Use of Notes</w:t>
            </w:r>
          </w:p>
        </w:tc>
        <w:tc>
          <w:tcPr>
            <w:tcW w:w="4508" w:type="dxa"/>
            <w:tcMar/>
          </w:tcPr>
          <w:p w:rsidR="00CE7801" w:rsidP="008E779B" w:rsidRDefault="00B13A44" w14:paraId="2A86572C" w14:textId="0567D34E">
            <w:pPr>
              <w:tabs>
                <w:tab w:val="left" w:pos="1440"/>
              </w:tabs>
            </w:pPr>
            <w:r w:rsidR="00B13A44">
              <w:rPr/>
              <w:t xml:space="preserve">Used crib notes, at times relied on these quite heavily remember to learn the content </w:t>
            </w:r>
            <w:r w:rsidR="51C02BCE">
              <w:rPr/>
              <w:t>so you</w:t>
            </w:r>
            <w:r w:rsidR="00B13A44">
              <w:rPr/>
              <w:t xml:space="preserve"> can talk around it freely. </w:t>
            </w:r>
          </w:p>
        </w:tc>
      </w:tr>
      <w:tr w:rsidR="00CE7801" w:rsidTr="743B1B10" w14:paraId="262C2D7E" w14:textId="77777777">
        <w:tc>
          <w:tcPr>
            <w:tcW w:w="4508" w:type="dxa"/>
            <w:tcMar/>
          </w:tcPr>
          <w:p w:rsidR="00CE7801" w:rsidRDefault="00CE7801" w14:paraId="72255CDC" w14:textId="5BB51417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1E686660" w14:textId="77777777"/>
        </w:tc>
      </w:tr>
      <w:tr w:rsidR="00CE7801" w:rsidTr="743B1B10" w14:paraId="2ED396E9" w14:textId="77777777">
        <w:tc>
          <w:tcPr>
            <w:tcW w:w="4508" w:type="dxa"/>
            <w:tcMar/>
          </w:tcPr>
          <w:p w:rsidR="00CE7801" w:rsidRDefault="00CE7801" w14:paraId="51FC7A18" w14:textId="77777777"/>
        </w:tc>
        <w:tc>
          <w:tcPr>
            <w:tcW w:w="4508" w:type="dxa"/>
            <w:tcMar/>
          </w:tcPr>
          <w:p w:rsidR="00CE7801" w:rsidRDefault="00CE7801" w14:paraId="5DE4D531" w14:textId="77777777"/>
        </w:tc>
      </w:tr>
      <w:tr w:rsidR="00CE7801" w:rsidTr="743B1B10" w14:paraId="2262E59C" w14:textId="77777777">
        <w:tc>
          <w:tcPr>
            <w:tcW w:w="4508" w:type="dxa"/>
            <w:tcMar/>
          </w:tcPr>
          <w:p w:rsidR="00CE7801" w:rsidRDefault="00CE7801" w14:paraId="2D9F6AD1" w14:textId="052135A9">
            <w:r>
              <w:t xml:space="preserve">Total </w:t>
            </w:r>
          </w:p>
        </w:tc>
        <w:tc>
          <w:tcPr>
            <w:tcW w:w="4508" w:type="dxa"/>
            <w:tcMar/>
          </w:tcPr>
          <w:p w:rsidR="00CE7801" w:rsidRDefault="00CE7801" w14:paraId="57D1B03C" w14:textId="4C20FBDE">
            <w:r w:rsidR="48A5D537">
              <w:rPr/>
              <w:t>70%</w:t>
            </w:r>
          </w:p>
        </w:tc>
      </w:tr>
      <w:tr w:rsidR="00CE7801" w:rsidTr="743B1B10" w14:paraId="517C4274" w14:textId="77777777">
        <w:tc>
          <w:tcPr>
            <w:tcW w:w="4508" w:type="dxa"/>
            <w:tcMar/>
          </w:tcPr>
          <w:p w:rsidR="00CE7801" w:rsidRDefault="00CE7801" w14:paraId="634C7AB3" w14:textId="77777777"/>
        </w:tc>
        <w:tc>
          <w:tcPr>
            <w:tcW w:w="4508" w:type="dxa"/>
            <w:tcMar/>
          </w:tcPr>
          <w:p w:rsidR="00CE7801" w:rsidRDefault="00CE7801" w14:paraId="080C0DDB" w14:textId="77777777"/>
        </w:tc>
      </w:tr>
    </w:tbl>
    <w:p w:rsidR="00CE7801" w:rsidRDefault="00CE7801" w14:paraId="279D6C44" w14:textId="77777777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Pr="00A85BFE" w:rsidR="007D65AF" w:rsidTr="00CA4C10" w14:paraId="215953C5" w14:textId="77777777">
        <w:trPr>
          <w:trHeight w:val="1002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:rsidRPr="00A406E5" w:rsidR="007D65AF" w:rsidP="00CA4C10" w:rsidRDefault="007D65AF" w14:paraId="7674CC23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/>
            <w:textDirection w:val="btLr"/>
          </w:tcPr>
          <w:p w:rsidRPr="00A85BFE" w:rsidR="007D65AF" w:rsidP="00CA4C10" w:rsidRDefault="007D65AF" w14:paraId="79C860C2" w14:textId="77777777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textDirection w:val="btLr"/>
            <w:vAlign w:val="center"/>
          </w:tcPr>
          <w:p w:rsidRPr="00A85BFE" w:rsidR="007D65AF" w:rsidP="00CA4C10" w:rsidRDefault="007D65AF" w14:paraId="1734F109" w14:textId="77777777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:rsidRPr="00A85BFE" w:rsidR="007D65AF" w:rsidP="00CA4C10" w:rsidRDefault="007D65AF" w14:paraId="650F91CD" w14:textId="77777777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Pr="00A406E5" w:rsidR="007D65AF" w:rsidTr="00CA4C10" w14:paraId="31747F4F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7AEF6E6D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:rsidRPr="00A406E5" w:rsidR="007D65AF" w:rsidP="00CA4C10" w:rsidRDefault="007D65AF" w14:paraId="4E6C3ED6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29B37FAB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66359A7C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31B36BC6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31C525B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7D65AF" w:rsidP="008E779B" w:rsidRDefault="00796049" w14:paraId="7BC38CFE" w14:textId="32F971C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t>Engagement with</w:t>
            </w:r>
            <w:r w:rsidRPr="00B669B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an appropriate range of </w:t>
            </w:r>
            <w:r w:rsidRPr="00B669B1">
              <w:rPr>
                <w:rFonts w:ascii="Arial" w:hAnsi="Arial" w:cs="Arial"/>
              </w:rPr>
              <w:t xml:space="preserve">literature, including sources retrieved independently. </w:t>
            </w:r>
            <w:r>
              <w:rPr>
                <w:rFonts w:ascii="Arial" w:hAnsi="Arial" w:cs="Arial"/>
              </w:rPr>
              <w:t xml:space="preserve">Some over-reliance on texts. </w:t>
            </w:r>
            <w:r w:rsidRPr="00B669B1">
              <w:rPr>
                <w:rFonts w:ascii="Arial" w:hAnsi="Arial" w:cs="Arial"/>
              </w:rPr>
              <w:t>Referencing</w:t>
            </w:r>
            <w:r>
              <w:rPr>
                <w:rFonts w:ascii="Arial" w:hAnsi="Arial" w:cs="Arial"/>
              </w:rPr>
              <w:t xml:space="preserve"> may show minor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34B7">
              <w:rPr>
                <w:rFonts w:ascii="Arial" w:hAnsi="Arial" w:cs="Arial"/>
              </w:rPr>
              <w:t>inaccuracies or inconsistencies.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1804D5B3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96049" w14:paraId="0C86FD63" w14:textId="4C80A52E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6</w:t>
            </w:r>
          </w:p>
        </w:tc>
      </w:tr>
      <w:tr w:rsidRPr="00A406E5" w:rsidR="007D65AF" w:rsidTr="00CA4C10" w14:paraId="3795541D" w14:textId="77777777">
        <w:trPr>
          <w:trHeight w:val="451"/>
        </w:trPr>
        <w:tc>
          <w:tcPr>
            <w:tcW w:w="4169" w:type="pct"/>
            <w:vMerge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4B3A563B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180B0455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79B1DDC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59AFBA0F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76C8A117" w14:textId="77777777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lastRenderedPageBreak/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:rsidRPr="00A406E5" w:rsidR="007D65AF" w:rsidP="00CA4C10" w:rsidRDefault="007D65AF" w14:paraId="09D8F74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63932573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1F1091A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2C7E978C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1BB75A7F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7D65AF" w:rsidP="00796049" w:rsidRDefault="00796049" w14:paraId="36D64610" w14:textId="4BC54E3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B669B1">
              <w:rPr>
                <w:rFonts w:ascii="Arial" w:hAnsi="Arial" w:cs="Arial"/>
              </w:rPr>
              <w:t xml:space="preserve">Knowledge is </w:t>
            </w:r>
            <w:r>
              <w:rPr>
                <w:rFonts w:ascii="Arial" w:hAnsi="Arial" w:cs="Arial"/>
              </w:rPr>
              <w:t xml:space="preserve">reasonably </w:t>
            </w:r>
            <w:r w:rsidRPr="00B669B1">
              <w:rPr>
                <w:rFonts w:ascii="Arial" w:hAnsi="Arial" w:cs="Arial"/>
              </w:rPr>
              <w:t xml:space="preserve">extensive.  Exhibits </w:t>
            </w:r>
            <w:r>
              <w:rPr>
                <w:rFonts w:ascii="Arial" w:hAnsi="Arial" w:cs="Arial"/>
              </w:rPr>
              <w:t xml:space="preserve">very competent </w:t>
            </w:r>
            <w:r w:rsidRPr="00406FF8">
              <w:rPr>
                <w:rFonts w:ascii="Arial" w:hAnsi="Arial" w:cs="Arial"/>
              </w:rPr>
              <w:t xml:space="preserve">critical </w:t>
            </w:r>
            <w:r w:rsidRPr="00B669B1">
              <w:rPr>
                <w:rFonts w:ascii="Arial" w:hAnsi="Arial" w:cs="Arial"/>
              </w:rPr>
              <w:t xml:space="preserve">understanding of the </w:t>
            </w:r>
            <w:r w:rsidRPr="00112148">
              <w:rPr>
                <w:rFonts w:ascii="Arial" w:hAnsi="Arial" w:cs="Arial"/>
              </w:rPr>
              <w:t xml:space="preserve">well-established concepts and principles </w:t>
            </w:r>
            <w:r w:rsidRPr="00B669B1">
              <w:rPr>
                <w:rFonts w:ascii="Arial" w:hAnsi="Arial" w:cs="Arial"/>
              </w:rPr>
              <w:t xml:space="preserve">of </w:t>
            </w:r>
            <w:r>
              <w:rPr>
                <w:rFonts w:ascii="Arial" w:hAnsi="Arial" w:cs="Arial"/>
              </w:rPr>
              <w:t>the subject and the main methods of enquiry</w:t>
            </w:r>
            <w:r w:rsidRPr="00B669B1">
              <w:rPr>
                <w:rFonts w:ascii="Arial" w:hAnsi="Arial" w:cs="Arial"/>
              </w:rPr>
              <w:t xml:space="preserve">.  </w:t>
            </w:r>
            <w:r>
              <w:rPr>
                <w:rFonts w:ascii="Arial" w:hAnsi="Arial" w:cs="Arial"/>
              </w:rPr>
              <w:t>B</w:t>
            </w:r>
            <w:r w:rsidRPr="00B669B1">
              <w:rPr>
                <w:rFonts w:ascii="Arial" w:hAnsi="Arial" w:cs="Arial"/>
              </w:rPr>
              <w:t>readth and depth</w:t>
            </w:r>
            <w:r>
              <w:rPr>
                <w:rFonts w:ascii="Arial" w:hAnsi="Arial" w:cs="Arial"/>
              </w:rPr>
              <w:t xml:space="preserve"> of knowledge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554AB212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96049" w14:paraId="2D9E49B6" w14:textId="3423B33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8</w:t>
            </w:r>
          </w:p>
        </w:tc>
      </w:tr>
      <w:tr w:rsidRPr="00A406E5" w:rsidR="007D65AF" w:rsidTr="00CA4C10" w14:paraId="56C0F6AB" w14:textId="77777777">
        <w:trPr>
          <w:trHeight w:val="451"/>
        </w:trPr>
        <w:tc>
          <w:tcPr>
            <w:tcW w:w="4169" w:type="pct"/>
            <w:vMerge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0F8893D4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059BE7D0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4918C817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627D5F34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43C3CF91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:rsidRPr="00A406E5" w:rsidR="007D65AF" w:rsidP="00CA4C10" w:rsidRDefault="007D65AF" w14:paraId="49FED886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50C56744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40178CB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133EEBC8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="00B13A44" w:rsidP="00B13A44" w:rsidRDefault="00B13A44" w14:paraId="0282E1D7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Excellent </w:t>
            </w:r>
            <w:r w:rsidRPr="00973185">
              <w:rPr>
                <w:rFonts w:ascii="Arial" w:hAnsi="Arial" w:cs="Arial"/>
              </w:rPr>
              <w:t>critical evaluation and analysis of concepts and principles</w:t>
            </w:r>
            <w:r>
              <w:rPr>
                <w:rFonts w:ascii="Arial" w:hAnsi="Arial" w:cs="Arial"/>
              </w:rPr>
              <w:t xml:space="preserve"> leading to</w:t>
            </w:r>
            <w:r w:rsidRPr="002637C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logical</w:t>
            </w:r>
            <w:r w:rsidRPr="00B669B1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 xml:space="preserve">evidence-based, reasoned </w:t>
            </w:r>
            <w:r w:rsidRPr="00CA285D">
              <w:rPr>
                <w:rFonts w:ascii="Arial" w:hAnsi="Arial" w:cs="Arial"/>
              </w:rPr>
              <w:t>arguments</w:t>
            </w:r>
            <w:r>
              <w:rPr>
                <w:rFonts w:ascii="Arial" w:hAnsi="Arial" w:cs="Arial"/>
              </w:rPr>
              <w:t xml:space="preserve"> </w:t>
            </w:r>
            <w:r w:rsidRPr="00B669B1">
              <w:rPr>
                <w:rFonts w:ascii="Arial" w:hAnsi="Arial" w:cs="Arial"/>
              </w:rPr>
              <w:t xml:space="preserve">and </w:t>
            </w:r>
            <w:r>
              <w:rPr>
                <w:rFonts w:ascii="Arial" w:hAnsi="Arial" w:cs="Arial"/>
              </w:rPr>
              <w:t>judgements. Explicit recognition</w:t>
            </w:r>
            <w:r w:rsidRPr="00F22A91">
              <w:rPr>
                <w:rFonts w:ascii="Arial" w:hAnsi="Arial" w:cs="Arial"/>
              </w:rPr>
              <w:t xml:space="preserve"> of other stances and a strong awareness of the limits of their knowledge.</w:t>
            </w:r>
          </w:p>
          <w:p w:rsidRPr="00A406E5" w:rsidR="007D65AF" w:rsidP="00B13A44" w:rsidRDefault="00B13A44" w14:paraId="00517CA7" w14:textId="721EAAD4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t>A capacity for</w:t>
            </w:r>
            <w:r w:rsidRPr="00CD770C">
              <w:rPr>
                <w:rFonts w:ascii="Arial" w:hAnsi="Arial" w:cs="Arial"/>
              </w:rPr>
              <w:t xml:space="preserve"> independent thought and ability to ‘see beyond the question’, suggesting some grasp of the broader field and wider concepts.</w:t>
            </w:r>
          </w:p>
          <w:p w:rsidRPr="00A406E5" w:rsidR="007D65AF" w:rsidP="00B13A44" w:rsidRDefault="007D65AF" w14:paraId="7EDAC03F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290E3E21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B13A44" w:rsidRDefault="00B13A44" w14:paraId="22723A9A" w14:textId="34C19BCD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</w:tr>
      <w:tr w:rsidRPr="00A406E5" w:rsidR="007D65AF" w:rsidTr="00CA4C10" w14:paraId="7B922103" w14:textId="77777777">
        <w:trPr>
          <w:trHeight w:val="451"/>
        </w:trPr>
        <w:tc>
          <w:tcPr>
            <w:tcW w:w="4169" w:type="pct"/>
            <w:vMerge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6FE81638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35A955E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3C509C8A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245B1F66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300969DA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:rsidRPr="00A406E5" w:rsidR="007D65AF" w:rsidP="00CA4C10" w:rsidRDefault="007D65AF" w14:paraId="742E8A1D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38756409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0A8B7D85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4410C8AF" w14:textId="77777777">
        <w:trPr>
          <w:trHeight w:val="451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B669B1" w:rsidR="00604873" w:rsidP="00604873" w:rsidRDefault="00604873" w14:paraId="293B939E" w14:textId="77777777">
            <w:pPr>
              <w:rPr>
                <w:rFonts w:ascii="Arial" w:hAnsi="Arial" w:cs="Arial"/>
              </w:rPr>
            </w:pPr>
            <w:r w:rsidRPr="00B669B1">
              <w:rPr>
                <w:rFonts w:ascii="Arial" w:hAnsi="Arial" w:cs="Arial"/>
              </w:rPr>
              <w:t xml:space="preserve">An advanced application of a range of </w:t>
            </w:r>
            <w:r w:rsidRPr="008A5056">
              <w:rPr>
                <w:rFonts w:ascii="Arial" w:hAnsi="Arial" w:cs="Arial"/>
              </w:rPr>
              <w:t xml:space="preserve">established </w:t>
            </w:r>
            <w:r w:rsidRPr="00B669B1">
              <w:rPr>
                <w:rFonts w:ascii="Arial" w:hAnsi="Arial" w:cs="Arial"/>
              </w:rPr>
              <w:t>methods, materials, tools and/or techniques.</w:t>
            </w:r>
          </w:p>
          <w:p w:rsidRPr="00B669B1" w:rsidR="00604873" w:rsidP="00604873" w:rsidRDefault="00604873" w14:paraId="6D9AD3B6" w14:textId="77777777">
            <w:pPr>
              <w:rPr>
                <w:rFonts w:ascii="Arial" w:hAnsi="Arial" w:cs="Arial"/>
              </w:rPr>
            </w:pPr>
            <w:r w:rsidRPr="00B669B1">
              <w:rPr>
                <w:rFonts w:ascii="Arial" w:hAnsi="Arial" w:cs="Arial"/>
              </w:rPr>
              <w:t xml:space="preserve">The context of the application is well considered, </w:t>
            </w:r>
            <w:r>
              <w:rPr>
                <w:rFonts w:ascii="Arial" w:hAnsi="Arial" w:cs="Arial"/>
              </w:rPr>
              <w:t>and insightful</w:t>
            </w:r>
            <w:r w:rsidRPr="00B669B1">
              <w:rPr>
                <w:rFonts w:ascii="Arial" w:hAnsi="Arial" w:cs="Arial"/>
              </w:rPr>
              <w:t>.</w:t>
            </w:r>
          </w:p>
          <w:p w:rsidRPr="00B669B1" w:rsidR="008E779B" w:rsidP="00604873" w:rsidRDefault="00604873" w14:paraId="717827D9" w14:textId="67B8D9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950F3F">
              <w:rPr>
                <w:rFonts w:ascii="Arial" w:hAnsi="Arial" w:cs="Arial"/>
              </w:rPr>
              <w:t xml:space="preserve">onsistent, accurate and logical application of theory to practice, making </w:t>
            </w:r>
            <w:r>
              <w:rPr>
                <w:rFonts w:ascii="Arial" w:hAnsi="Arial" w:cs="Arial"/>
              </w:rPr>
              <w:t>well-developed</w:t>
            </w:r>
            <w:r w:rsidRPr="00950F3F">
              <w:rPr>
                <w:rFonts w:ascii="Arial" w:hAnsi="Arial" w:cs="Arial"/>
              </w:rPr>
              <w:t xml:space="preserve"> links between the two</w:t>
            </w:r>
            <w:r>
              <w:rPr>
                <w:rFonts w:ascii="Arial" w:hAnsi="Arial" w:cs="Arial"/>
              </w:rPr>
              <w:t>.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E91CFC">
              <w:rPr>
                <w:rFonts w:ascii="Arial" w:hAnsi="Arial" w:cs="Arial"/>
              </w:rPr>
              <w:t xml:space="preserve">Can identify problems and propose </w:t>
            </w:r>
            <w:r>
              <w:rPr>
                <w:rFonts w:ascii="Arial" w:hAnsi="Arial" w:cs="Arial"/>
              </w:rPr>
              <w:t>excellent,</w:t>
            </w:r>
            <w:r w:rsidRPr="00E91CFC">
              <w:rPr>
                <w:rFonts w:ascii="Arial" w:hAnsi="Arial" w:cs="Arial"/>
              </w:rPr>
              <w:t xml:space="preserve"> </w:t>
            </w:r>
            <w:r w:rsidRPr="00077511">
              <w:rPr>
                <w:rFonts w:ascii="Arial" w:hAnsi="Arial" w:cs="Arial"/>
              </w:rPr>
              <w:t xml:space="preserve">creative </w:t>
            </w:r>
            <w:r w:rsidRPr="00E91CFC">
              <w:rPr>
                <w:rFonts w:ascii="Arial" w:hAnsi="Arial" w:cs="Arial"/>
              </w:rPr>
              <w:t>solutions</w:t>
            </w:r>
            <w:r>
              <w:rPr>
                <w:rFonts w:ascii="Arial" w:hAnsi="Arial" w:cs="Arial"/>
              </w:rPr>
              <w:t xml:space="preserve"> </w:t>
            </w:r>
            <w:r w:rsidRPr="008A5056">
              <w:rPr>
                <w:rFonts w:ascii="Arial" w:hAnsi="Arial" w:cs="Arial"/>
              </w:rPr>
              <w:t>outside the context in which they were first studied</w:t>
            </w:r>
          </w:p>
          <w:p w:rsidRPr="00A406E5" w:rsidR="007D65AF" w:rsidP="00CA4C10" w:rsidRDefault="007D65AF" w14:paraId="0865E63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7D65AF" w:rsidP="00CA4C10" w:rsidRDefault="007D65AF" w14:paraId="483D708C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781376E9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604873" w:rsidRDefault="00604873" w14:paraId="1DC5B07F" w14:textId="3EFD6CA2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17</w:t>
            </w:r>
          </w:p>
        </w:tc>
      </w:tr>
      <w:tr w:rsidRPr="00A406E5" w:rsidR="007D65AF" w:rsidTr="00CA4C10" w14:paraId="6CE3000B" w14:textId="77777777">
        <w:trPr>
          <w:trHeight w:val="450"/>
        </w:trPr>
        <w:tc>
          <w:tcPr>
            <w:tcW w:w="4169" w:type="pct"/>
            <w:vMerge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52EFC587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5379B1B8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7EA3CC56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3DB5685E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5B858920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:rsidRPr="00A406E5" w:rsidR="007D65AF" w:rsidP="00CA4C10" w:rsidRDefault="007D65AF" w14:paraId="2CEA7674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39CF1436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58472DD0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24258AA5" w14:textId="77777777">
        <w:trPr>
          <w:trHeight w:val="451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E07BE3" w:rsidR="008E779B" w:rsidP="008E779B" w:rsidRDefault="008E779B" w14:paraId="4D3CAAE6" w14:textId="77777777">
            <w:pPr>
              <w:rPr>
                <w:rFonts w:ascii="Arial" w:hAnsi="Arial" w:cs="Arial"/>
              </w:rPr>
            </w:pPr>
            <w:r w:rsidRPr="00E07BE3">
              <w:rPr>
                <w:rFonts w:ascii="Arial" w:hAnsi="Arial" w:cs="Arial"/>
              </w:rPr>
              <w:t xml:space="preserve">Can communicate in a suitable </w:t>
            </w:r>
            <w:r>
              <w:rPr>
                <w:rFonts w:ascii="Arial" w:hAnsi="Arial" w:cs="Arial"/>
              </w:rPr>
              <w:t>medium</w:t>
            </w:r>
            <w:r w:rsidRPr="00E07BE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for the audience </w:t>
            </w:r>
            <w:r w:rsidRPr="00E07BE3">
              <w:rPr>
                <w:rFonts w:ascii="Arial" w:hAnsi="Arial" w:cs="Arial"/>
              </w:rPr>
              <w:t xml:space="preserve">but with some room for improvement. </w:t>
            </w:r>
          </w:p>
          <w:p w:rsidRPr="00E07BE3" w:rsidR="008E779B" w:rsidP="008E779B" w:rsidRDefault="008E779B" w14:paraId="2B75241B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Mostly o</w:t>
            </w:r>
            <w:r w:rsidRPr="00256CA8">
              <w:rPr>
                <w:rFonts w:ascii="Arial" w:hAnsi="Arial" w:cs="Arial"/>
              </w:rPr>
              <w:t>rdered presentation</w:t>
            </w:r>
            <w:r>
              <w:rPr>
                <w:rFonts w:ascii="Arial" w:hAnsi="Arial" w:cs="Arial"/>
              </w:rPr>
              <w:t xml:space="preserve"> and structure</w:t>
            </w:r>
            <w:r w:rsidRPr="00256CA8">
              <w:rPr>
                <w:rFonts w:ascii="Arial" w:hAnsi="Arial" w:cs="Arial"/>
              </w:rPr>
              <w:t xml:space="preserve"> in which relevant ideas / concepts are reasonably expressed.</w:t>
            </w:r>
            <w:r>
              <w:rPr>
                <w:rFonts w:ascii="Arial" w:hAnsi="Arial" w:cs="Arial"/>
              </w:rPr>
              <w:t xml:space="preserve"> </w:t>
            </w:r>
            <w:r w:rsidRPr="00E07BE3">
              <w:rPr>
                <w:rFonts w:ascii="Arial" w:hAnsi="Arial" w:cs="Arial"/>
              </w:rPr>
              <w:t xml:space="preserve">Work </w:t>
            </w:r>
            <w:r>
              <w:rPr>
                <w:rFonts w:ascii="Arial" w:hAnsi="Arial" w:cs="Arial"/>
              </w:rPr>
              <w:t>may lack</w:t>
            </w:r>
            <w:r w:rsidRPr="00E07BE3">
              <w:rPr>
                <w:rFonts w:ascii="Arial" w:hAnsi="Arial" w:cs="Arial"/>
              </w:rPr>
              <w:t xml:space="preserve"> coherence</w:t>
            </w:r>
            <w:r>
              <w:rPr>
                <w:rFonts w:ascii="Arial" w:hAnsi="Arial" w:cs="Arial"/>
              </w:rPr>
              <w:t xml:space="preserve"> in places.</w:t>
            </w:r>
            <w:r w:rsidRPr="00E07BE3">
              <w:rPr>
                <w:rFonts w:ascii="Arial" w:hAnsi="Arial" w:cs="Arial"/>
              </w:rPr>
              <w:t xml:space="preserve"> Can work as part of a </w:t>
            </w:r>
            <w:r>
              <w:rPr>
                <w:rFonts w:ascii="Arial" w:hAnsi="Arial" w:cs="Arial"/>
              </w:rPr>
              <w:t>group,</w:t>
            </w:r>
            <w:r w:rsidRPr="00A824CE">
              <w:rPr>
                <w:rFonts w:ascii="Arial" w:hAnsi="Arial" w:cs="Arial"/>
              </w:rPr>
              <w:t xml:space="preserve"> meeting most obligations to others</w:t>
            </w:r>
            <w:r w:rsidRPr="00E07BE3">
              <w:rPr>
                <w:rFonts w:ascii="Arial" w:hAnsi="Arial" w:cs="Arial"/>
              </w:rPr>
              <w:t xml:space="preserve"> but </w:t>
            </w:r>
            <w:r>
              <w:rPr>
                <w:rFonts w:ascii="Arial" w:hAnsi="Arial" w:cs="Arial"/>
              </w:rPr>
              <w:t xml:space="preserve">perhaps </w:t>
            </w:r>
            <w:r w:rsidRPr="00E07BE3">
              <w:rPr>
                <w:rFonts w:ascii="Arial" w:hAnsi="Arial" w:cs="Arial"/>
              </w:rPr>
              <w:t>with limited involvement in group activities</w:t>
            </w:r>
            <w:r>
              <w:rPr>
                <w:rFonts w:ascii="Arial" w:hAnsi="Arial" w:cs="Arial"/>
              </w:rPr>
              <w:t>.</w:t>
            </w:r>
          </w:p>
          <w:p w:rsidRPr="00A406E5" w:rsidR="007D65AF" w:rsidP="008E779B" w:rsidRDefault="008E779B" w14:paraId="145775AF" w14:textId="47F6DE8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t xml:space="preserve">Demonstrates </w:t>
            </w:r>
            <w:r w:rsidRPr="005F01A6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 xml:space="preserve">basic </w:t>
            </w:r>
            <w:r w:rsidRPr="00CC222E">
              <w:rPr>
                <w:rFonts w:ascii="Arial" w:hAnsi="Arial" w:cs="Arial"/>
              </w:rPr>
              <w:t>skills for employment requiring the exercise of personal responsibility and deci</w:t>
            </w:r>
            <w:r>
              <w:rPr>
                <w:rFonts w:ascii="Arial" w:hAnsi="Arial" w:cs="Arial"/>
              </w:rPr>
              <w:t>sion-making, with some areas of minor weakness.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7A4A7491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8E779B" w14:paraId="1566CF25" w14:textId="42D55728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604873">
              <w:rPr>
                <w:rFonts w:ascii="Arial" w:hAnsi="Arial" w:cs="Arial"/>
                <w:sz w:val="32"/>
              </w:rPr>
              <w:t>4</w:t>
            </w:r>
          </w:p>
        </w:tc>
      </w:tr>
    </w:tbl>
    <w:p w:rsidR="00CE7801" w:rsidRDefault="00CE7801" w14:paraId="0F0FCA9B" w14:textId="77777777"/>
    <w:sectPr w:rsidR="00CE7801">
      <w:headerReference w:type="default" r:id="rId6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13649" w:rsidP="00CE7801" w:rsidRDefault="00C13649" w14:paraId="283047AB" w14:textId="77777777">
      <w:pPr>
        <w:spacing w:after="0" w:line="240" w:lineRule="auto"/>
      </w:pPr>
      <w:r>
        <w:separator/>
      </w:r>
    </w:p>
  </w:endnote>
  <w:endnote w:type="continuationSeparator" w:id="0">
    <w:p w:rsidR="00C13649" w:rsidP="00CE7801" w:rsidRDefault="00C13649" w14:paraId="54E277A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13649" w:rsidP="00CE7801" w:rsidRDefault="00C13649" w14:paraId="483D3215" w14:textId="77777777">
      <w:pPr>
        <w:spacing w:after="0" w:line="240" w:lineRule="auto"/>
      </w:pPr>
      <w:r>
        <w:separator/>
      </w:r>
    </w:p>
  </w:footnote>
  <w:footnote w:type="continuationSeparator" w:id="0">
    <w:p w:rsidR="00C13649" w:rsidP="00CE7801" w:rsidRDefault="00C13649" w14:paraId="01CA88C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7801" w:rsidRDefault="00CE7801" w14:paraId="7DCD858C" w14:textId="7D918F72">
    <w:pPr>
      <w:pStyle w:val="Header"/>
    </w:pPr>
    <w:r>
      <w:t>Presentation Marking Sheet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801"/>
    <w:rsid w:val="000118A6"/>
    <w:rsid w:val="001655D3"/>
    <w:rsid w:val="001F4A00"/>
    <w:rsid w:val="00272ABB"/>
    <w:rsid w:val="002C0291"/>
    <w:rsid w:val="003123D0"/>
    <w:rsid w:val="003F4E90"/>
    <w:rsid w:val="00400053"/>
    <w:rsid w:val="0044065F"/>
    <w:rsid w:val="004534EC"/>
    <w:rsid w:val="0050103A"/>
    <w:rsid w:val="00604873"/>
    <w:rsid w:val="0064184A"/>
    <w:rsid w:val="00700651"/>
    <w:rsid w:val="00755FAD"/>
    <w:rsid w:val="0078582B"/>
    <w:rsid w:val="00796049"/>
    <w:rsid w:val="007B2C76"/>
    <w:rsid w:val="007D65AF"/>
    <w:rsid w:val="00865FD3"/>
    <w:rsid w:val="008C6660"/>
    <w:rsid w:val="008D15B8"/>
    <w:rsid w:val="008E779B"/>
    <w:rsid w:val="008F7527"/>
    <w:rsid w:val="00955819"/>
    <w:rsid w:val="009F1FAE"/>
    <w:rsid w:val="00A12D43"/>
    <w:rsid w:val="00AD0E77"/>
    <w:rsid w:val="00AF2112"/>
    <w:rsid w:val="00AF3B22"/>
    <w:rsid w:val="00B07790"/>
    <w:rsid w:val="00B13A44"/>
    <w:rsid w:val="00B24E8E"/>
    <w:rsid w:val="00B767DC"/>
    <w:rsid w:val="00BF4F8E"/>
    <w:rsid w:val="00C13649"/>
    <w:rsid w:val="00CE7801"/>
    <w:rsid w:val="00D01E1F"/>
    <w:rsid w:val="00D324DB"/>
    <w:rsid w:val="00D47CA8"/>
    <w:rsid w:val="00D655CE"/>
    <w:rsid w:val="00D75E23"/>
    <w:rsid w:val="00DC01D1"/>
    <w:rsid w:val="00DC5414"/>
    <w:rsid w:val="00E45414"/>
    <w:rsid w:val="00E908CA"/>
    <w:rsid w:val="00EC5366"/>
    <w:rsid w:val="00FF7404"/>
    <w:rsid w:val="0E6C37E9"/>
    <w:rsid w:val="2290A8B3"/>
    <w:rsid w:val="326B2288"/>
    <w:rsid w:val="3ACACEEB"/>
    <w:rsid w:val="3E34B83B"/>
    <w:rsid w:val="460F69C5"/>
    <w:rsid w:val="48A5D537"/>
    <w:rsid w:val="51C02BCE"/>
    <w:rsid w:val="5A245460"/>
    <w:rsid w:val="639AFAFA"/>
    <w:rsid w:val="64D626B6"/>
    <w:rsid w:val="7282C79B"/>
    <w:rsid w:val="743B1B10"/>
    <w:rsid w:val="78508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A6263"/>
  <w15:chartTrackingRefBased/>
  <w15:docId w15:val="{85600672-62BB-4B78-A8D3-C247093C1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780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780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8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78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8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8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8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8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8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E780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E780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E780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E780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E780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E780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E780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E780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E78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80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E780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8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E78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80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E78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8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78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80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E78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80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780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CE780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E7801"/>
  </w:style>
  <w:style w:type="paragraph" w:styleId="Footer">
    <w:name w:val="footer"/>
    <w:basedOn w:val="Normal"/>
    <w:link w:val="FooterChar"/>
    <w:uiPriority w:val="99"/>
    <w:unhideWhenUsed/>
    <w:rsid w:val="00CE780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E7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Kelly Andrews</dc:creator>
  <keywords/>
  <dc:description/>
  <lastModifiedBy>Kelly Andrews</lastModifiedBy>
  <revision>4</revision>
  <dcterms:created xsi:type="dcterms:W3CDTF">2025-03-03T12:46:00.0000000Z</dcterms:created>
  <dcterms:modified xsi:type="dcterms:W3CDTF">2025-03-05T14:07:56.6936940Z</dcterms:modified>
</coreProperties>
</file>