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0" w:lineRule="auto"/>
        <w:jc w:val="center"/>
        <w:rPr/>
      </w:pPr>
      <w:r w:rsidDel="00000000" w:rsidR="00000000" w:rsidRPr="00000000">
        <w:rPr/>
        <w:drawing>
          <wp:inline distB="0" distT="0" distL="0" distR="0">
            <wp:extent cx="1998980" cy="871855"/>
            <wp:effectExtent b="0" l="0" r="0" t="0"/>
            <wp:docPr descr="C:\Users\FB PC\AppData\Local\Microsoft\Windows\Clipboard\HistoryData\{7901AC3B-4403-45A4-9D66-455523F95770}\{C4B304D9-E3CC-4120-8366-1013007127A6}\ResourceMap\{D179D132-DAA5-4C37-9FCD-23EAC125598F}" id="11" name="image3.png"/>
            <a:graphic>
              <a:graphicData uri="http://schemas.openxmlformats.org/drawingml/2006/picture">
                <pic:pic>
                  <pic:nvPicPr>
                    <pic:cNvPr descr="C:\Users\FB PC\AppData\Local\Microsoft\Windows\Clipboard\HistoryData\{7901AC3B-4403-45A4-9D66-455523F95770}\{C4B304D9-E3CC-4120-8366-1013007127A6}\ResourceMap\{D179D132-DAA5-4C37-9FCD-23EAC125598F}" id="0" name="image3.png"/>
                    <pic:cNvPicPr preferRelativeResize="0"/>
                  </pic:nvPicPr>
                  <pic:blipFill>
                    <a:blip r:embed="rId7"/>
                    <a:srcRect b="0" l="0" r="0" t="0"/>
                    <a:stretch>
                      <a:fillRect/>
                    </a:stretch>
                  </pic:blipFill>
                  <pic:spPr>
                    <a:xfrm>
                      <a:off x="0" y="0"/>
                      <a:ext cx="1998980" cy="87185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0" w:lineRule="auto"/>
        <w:jc w:val="center"/>
        <w:rPr/>
      </w:pPr>
      <w:r w:rsidDel="00000000" w:rsidR="00000000" w:rsidRPr="00000000">
        <w:rPr>
          <w:color w:val="000000"/>
          <w:sz w:val="32"/>
          <w:szCs w:val="32"/>
          <w:rtl w:val="0"/>
        </w:rPr>
        <w:t xml:space="preserve"> </w:t>
      </w:r>
      <w:r w:rsidDel="00000000" w:rsidR="00000000" w:rsidRPr="00000000">
        <w:rPr>
          <w:rtl w:val="0"/>
        </w:rPr>
      </w:r>
    </w:p>
    <w:p w:rsidR="00000000" w:rsidDel="00000000" w:rsidP="00000000" w:rsidRDefault="00000000" w:rsidRPr="00000000" w14:paraId="00000003">
      <w:pPr>
        <w:spacing w:after="160" w:lineRule="auto"/>
        <w:jc w:val="center"/>
        <w:rPr/>
      </w:pPr>
      <w:r w:rsidDel="00000000" w:rsidR="00000000" w:rsidRPr="00000000">
        <w:rPr>
          <w:color w:val="000000"/>
          <w:sz w:val="32"/>
          <w:szCs w:val="32"/>
          <w:rtl w:val="0"/>
        </w:rPr>
        <w:t xml:space="preserve">LCCB4005</w:t>
      </w:r>
      <w:r w:rsidDel="00000000" w:rsidR="00000000" w:rsidRPr="00000000">
        <w:rPr>
          <w:rtl w:val="0"/>
        </w:rPr>
      </w:r>
    </w:p>
    <w:p w:rsidR="00000000" w:rsidDel="00000000" w:rsidP="00000000" w:rsidRDefault="00000000" w:rsidRPr="00000000" w14:paraId="00000004">
      <w:pPr>
        <w:spacing w:after="160" w:lineRule="auto"/>
        <w:jc w:val="center"/>
        <w:rPr/>
      </w:pPr>
      <w:r w:rsidDel="00000000" w:rsidR="00000000" w:rsidRPr="00000000">
        <w:rPr>
          <w:color w:val="000000"/>
          <w:sz w:val="32"/>
          <w:szCs w:val="32"/>
          <w:rtl w:val="0"/>
        </w:rPr>
        <w:t xml:space="preserve">The Global Business Environment</w:t>
      </w:r>
      <w:r w:rsidDel="00000000" w:rsidR="00000000" w:rsidRPr="00000000">
        <w:rPr>
          <w:rtl w:val="0"/>
        </w:rPr>
      </w:r>
    </w:p>
    <w:p w:rsidR="00000000" w:rsidDel="00000000" w:rsidP="00000000" w:rsidRDefault="00000000" w:rsidRPr="00000000" w14:paraId="00000005">
      <w:pPr>
        <w:spacing w:after="160" w:lineRule="auto"/>
        <w:rPr/>
      </w:pPr>
      <w:r w:rsidDel="00000000" w:rsidR="00000000" w:rsidRPr="00000000">
        <w:rPr>
          <w:rtl w:val="0"/>
        </w:rPr>
      </w:r>
    </w:p>
    <w:p w:rsidR="00000000" w:rsidDel="00000000" w:rsidP="00000000" w:rsidRDefault="00000000" w:rsidRPr="00000000" w14:paraId="00000006">
      <w:pPr>
        <w:spacing w:after="160" w:lineRule="auto"/>
        <w:jc w:val="center"/>
        <w:rPr/>
      </w:pPr>
      <w:r w:rsidDel="00000000" w:rsidR="00000000" w:rsidRPr="00000000">
        <w:rPr>
          <w:color w:val="000000"/>
          <w:sz w:val="28"/>
          <w:szCs w:val="28"/>
          <w:rtl w:val="0"/>
        </w:rPr>
        <w:t xml:space="preserve"> </w:t>
      </w:r>
      <w:r w:rsidDel="00000000" w:rsidR="00000000" w:rsidRPr="00000000">
        <w:rPr>
          <w:rtl w:val="0"/>
        </w:rPr>
      </w:r>
    </w:p>
    <w:p w:rsidR="00000000" w:rsidDel="00000000" w:rsidP="00000000" w:rsidRDefault="00000000" w:rsidRPr="00000000" w14:paraId="00000007">
      <w:pPr>
        <w:spacing w:after="160" w:lineRule="auto"/>
        <w:jc w:val="center"/>
        <w:rPr/>
      </w:pPr>
      <w:r w:rsidDel="00000000" w:rsidR="00000000" w:rsidRPr="00000000">
        <w:rPr>
          <w:color w:val="000000"/>
          <w:sz w:val="32"/>
          <w:szCs w:val="32"/>
          <w:rtl w:val="0"/>
        </w:rPr>
        <w:t xml:space="preserve">Assessment 1</w:t>
      </w:r>
      <w:r w:rsidDel="00000000" w:rsidR="00000000" w:rsidRPr="00000000">
        <w:rPr>
          <w:rtl w:val="0"/>
        </w:rPr>
      </w:r>
    </w:p>
    <w:p w:rsidR="00000000" w:rsidDel="00000000" w:rsidP="00000000" w:rsidRDefault="00000000" w:rsidRPr="00000000" w14:paraId="00000008">
      <w:pPr>
        <w:spacing w:after="160" w:lineRule="auto"/>
        <w:jc w:val="center"/>
        <w:rPr/>
      </w:pPr>
      <w:r w:rsidDel="00000000" w:rsidR="00000000" w:rsidRPr="00000000">
        <w:rPr>
          <w:color w:val="000000"/>
          <w:sz w:val="32"/>
          <w:szCs w:val="32"/>
          <w:rtl w:val="0"/>
        </w:rPr>
        <w:t xml:space="preserve"> </w:t>
      </w:r>
      <w:r w:rsidDel="00000000" w:rsidR="00000000" w:rsidRPr="00000000">
        <w:rPr>
          <w:rtl w:val="0"/>
        </w:rPr>
      </w:r>
    </w:p>
    <w:p w:rsidR="00000000" w:rsidDel="00000000" w:rsidP="00000000" w:rsidRDefault="00000000" w:rsidRPr="00000000" w14:paraId="00000009">
      <w:pPr>
        <w:spacing w:after="160" w:lineRule="auto"/>
        <w:jc w:val="center"/>
        <w:rPr/>
      </w:pPr>
      <w:r w:rsidDel="00000000" w:rsidR="00000000" w:rsidRPr="00000000">
        <w:rPr>
          <w:color w:val="000000"/>
          <w:sz w:val="32"/>
          <w:szCs w:val="32"/>
          <w:rtl w:val="0"/>
        </w:rPr>
        <w:t xml:space="preserve">Environmental Analysis of Automobile Industry</w:t>
      </w:r>
      <w:r w:rsidDel="00000000" w:rsidR="00000000" w:rsidRPr="00000000">
        <w:rPr>
          <w:rtl w:val="0"/>
        </w:rPr>
      </w:r>
    </w:p>
    <w:p w:rsidR="00000000" w:rsidDel="00000000" w:rsidP="00000000" w:rsidRDefault="00000000" w:rsidRPr="00000000" w14:paraId="0000000A">
      <w:pPr>
        <w:spacing w:after="160" w:lineRule="auto"/>
        <w:jc w:val="center"/>
        <w:rPr/>
      </w:pPr>
      <w:r w:rsidDel="00000000" w:rsidR="00000000" w:rsidRPr="00000000">
        <w:rPr>
          <w:color w:val="000000"/>
          <w:sz w:val="32"/>
          <w:szCs w:val="32"/>
          <w:rtl w:val="0"/>
        </w:rPr>
        <w:t xml:space="preserve"> </w:t>
      </w:r>
      <w:r w:rsidDel="00000000" w:rsidR="00000000" w:rsidRPr="00000000">
        <w:rPr>
          <w:rtl w:val="0"/>
        </w:rPr>
      </w:r>
    </w:p>
    <w:p w:rsidR="00000000" w:rsidDel="00000000" w:rsidP="00000000" w:rsidRDefault="00000000" w:rsidRPr="00000000" w14:paraId="0000000B">
      <w:pPr>
        <w:spacing w:after="160" w:lineRule="auto"/>
        <w:jc w:val="center"/>
        <w:rPr/>
      </w:pPr>
      <w:r w:rsidDel="00000000" w:rsidR="00000000" w:rsidRPr="00000000">
        <w:rPr>
          <w:color w:val="000000"/>
          <w:sz w:val="32"/>
          <w:szCs w:val="32"/>
          <w:rtl w:val="0"/>
        </w:rPr>
        <w:t xml:space="preserve"> </w:t>
      </w:r>
      <w:r w:rsidDel="00000000" w:rsidR="00000000" w:rsidRPr="00000000">
        <w:rPr>
          <w:rtl w:val="0"/>
        </w:rPr>
      </w:r>
    </w:p>
    <w:p w:rsidR="00000000" w:rsidDel="00000000" w:rsidP="00000000" w:rsidRDefault="00000000" w:rsidRPr="00000000" w14:paraId="0000000C">
      <w:pPr>
        <w:spacing w:after="160" w:lineRule="auto"/>
        <w:jc w:val="center"/>
        <w:rPr/>
      </w:pPr>
      <w:r w:rsidDel="00000000" w:rsidR="00000000" w:rsidRPr="00000000">
        <w:rPr>
          <w:color w:val="000000"/>
          <w:sz w:val="28"/>
          <w:szCs w:val="28"/>
          <w:rtl w:val="0"/>
        </w:rPr>
        <w:t xml:space="preserve">Module Coordinator/ Lecturer: Dr Molly Jack</w:t>
      </w:r>
      <w:r w:rsidDel="00000000" w:rsidR="00000000" w:rsidRPr="00000000">
        <w:rPr>
          <w:rtl w:val="0"/>
        </w:rPr>
      </w:r>
    </w:p>
    <w:p w:rsidR="00000000" w:rsidDel="00000000" w:rsidP="00000000" w:rsidRDefault="00000000" w:rsidRPr="00000000" w14:paraId="0000000D">
      <w:pPr>
        <w:spacing w:after="160" w:lineRule="auto"/>
        <w:jc w:val="center"/>
        <w:rPr/>
      </w:pPr>
      <w:r w:rsidDel="00000000" w:rsidR="00000000" w:rsidRPr="00000000">
        <w:rPr>
          <w:color w:val="000000"/>
          <w:sz w:val="28"/>
          <w:szCs w:val="28"/>
          <w:rtl w:val="0"/>
        </w:rPr>
        <w:t xml:space="preserve"> </w:t>
      </w:r>
      <w:r w:rsidDel="00000000" w:rsidR="00000000" w:rsidRPr="00000000">
        <w:rPr>
          <w:rtl w:val="0"/>
        </w:rPr>
      </w:r>
    </w:p>
    <w:p w:rsidR="00000000" w:rsidDel="00000000" w:rsidP="00000000" w:rsidRDefault="00000000" w:rsidRPr="00000000" w14:paraId="0000000E">
      <w:pPr>
        <w:spacing w:after="160" w:lineRule="auto"/>
        <w:jc w:val="center"/>
        <w:rPr/>
      </w:pPr>
      <w:r w:rsidDel="00000000" w:rsidR="00000000" w:rsidRPr="00000000">
        <w:rPr>
          <w:color w:val="000000"/>
          <w:sz w:val="28"/>
          <w:szCs w:val="28"/>
          <w:rtl w:val="0"/>
        </w:rPr>
        <w:t xml:space="preserve"> </w:t>
      </w:r>
      <w:r w:rsidDel="00000000" w:rsidR="00000000" w:rsidRPr="00000000">
        <w:rPr>
          <w:rtl w:val="0"/>
        </w:rPr>
      </w:r>
    </w:p>
    <w:p w:rsidR="00000000" w:rsidDel="00000000" w:rsidP="00000000" w:rsidRDefault="00000000" w:rsidRPr="00000000" w14:paraId="0000000F">
      <w:pPr>
        <w:spacing w:after="160" w:lineRule="auto"/>
        <w:jc w:val="center"/>
        <w:rPr/>
      </w:pPr>
      <w:r w:rsidDel="00000000" w:rsidR="00000000" w:rsidRPr="00000000">
        <w:rPr>
          <w:color w:val="000000"/>
          <w:sz w:val="28"/>
          <w:szCs w:val="28"/>
          <w:rtl w:val="0"/>
        </w:rPr>
        <w:t xml:space="preserve"> </w:t>
      </w:r>
      <w:r w:rsidDel="00000000" w:rsidR="00000000" w:rsidRPr="00000000">
        <w:rPr>
          <w:rtl w:val="0"/>
        </w:rPr>
      </w:r>
    </w:p>
    <w:p w:rsidR="00000000" w:rsidDel="00000000" w:rsidP="00000000" w:rsidRDefault="00000000" w:rsidRPr="00000000" w14:paraId="00000010">
      <w:pPr>
        <w:rPr/>
      </w:pPr>
      <w:r w:rsidDel="00000000" w:rsidR="00000000" w:rsidRPr="00000000">
        <w:rPr>
          <w:sz w:val="28"/>
          <w:szCs w:val="28"/>
          <w:rtl w:val="0"/>
        </w:rPr>
        <w:t xml:space="preserve">Student Name-KAHEL MARIANA</w:t>
      </w:r>
      <w:r w:rsidDel="00000000" w:rsidR="00000000" w:rsidRPr="00000000">
        <w:rPr>
          <w:rtl w:val="0"/>
        </w:rPr>
      </w:r>
    </w:p>
    <w:p w:rsidR="00000000" w:rsidDel="00000000" w:rsidP="00000000" w:rsidRDefault="00000000" w:rsidRPr="00000000" w14:paraId="00000011">
      <w:pPr>
        <w:rPr/>
      </w:pPr>
      <w:r w:rsidDel="00000000" w:rsidR="00000000" w:rsidRPr="00000000">
        <w:rPr>
          <w:sz w:val="28"/>
          <w:szCs w:val="28"/>
          <w:rtl w:val="0"/>
        </w:rPr>
        <w:t xml:space="preserve">Student ID-2113218</w:t>
      </w:r>
      <w:r w:rsidDel="00000000" w:rsidR="00000000" w:rsidRPr="00000000">
        <w:rPr>
          <w:rtl w:val="0"/>
        </w:rPr>
      </w:r>
    </w:p>
    <w:p w:rsidR="00000000" w:rsidDel="00000000" w:rsidP="00000000" w:rsidRDefault="00000000" w:rsidRPr="00000000" w14:paraId="0000001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center"/>
        <w:rPr>
          <w:rFonts w:ascii="Times New Roman" w:cs="Times New Roman" w:eastAsia="Times New Roman" w:hAnsi="Times New Roman"/>
          <w:b w:val="1"/>
          <w:i w:val="0"/>
          <w:smallCaps w:val="0"/>
          <w:strike w:val="0"/>
          <w:color w:val="366091"/>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366091"/>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 Overview of “Aston Martin”</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Critically evaluate the challenges of their internal and external business environments</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External challenges</w:t>
              <w:tab/>
              <w:t xml:space="preserve">5</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Internal challenges</w:t>
              <w:tab/>
              <w:t xml:space="preserve">7</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PESTEL Analysis</w:t>
              <w:tab/>
              <w:t xml:space="preserve">8</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Porter’s Five Forces</w:t>
              <w:tab/>
              <w:t xml:space="preserve">9</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Competitive Advantage</w:t>
              <w:tab/>
              <w:t xml:space="preserve">10</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SWOT Analysis</w:t>
              <w:tab/>
              <w:t xml:space="preserve">10</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Porter’s Value Chain analysis</w:t>
              <w:tab/>
              <w:t xml:space="preserve">11</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Recommendation</w:t>
              <w:tab/>
              <w:t xml:space="preserve">12</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13</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14</w:t>
            </w:r>
          </w:hyperlink>
          <w:r w:rsidDel="00000000" w:rsidR="00000000" w:rsidRPr="00000000">
            <w:rPr>
              <w:rtl w:val="0"/>
            </w:rPr>
          </w:r>
        </w:p>
        <w:p w:rsidR="00000000" w:rsidDel="00000000" w:rsidP="00000000" w:rsidRDefault="00000000" w:rsidRPr="00000000" w14:paraId="00000020">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pStyle w:val="Heading1"/>
        <w:rPr/>
      </w:pPr>
      <w:bookmarkStart w:colFirst="0" w:colLast="0" w:name="_heading=h.gjdgxs" w:id="0"/>
      <w:bookmarkEnd w:id="0"/>
      <w:r w:rsidDel="00000000" w:rsidR="00000000" w:rsidRPr="00000000">
        <w:rPr>
          <w:rtl w:val="0"/>
        </w:rPr>
        <w:t xml:space="preserve">Introduction</w:t>
      </w:r>
    </w:p>
    <w:p w:rsidR="00000000" w:rsidDel="00000000" w:rsidP="00000000" w:rsidRDefault="00000000" w:rsidRPr="00000000" w14:paraId="00000029">
      <w:pPr>
        <w:rPr/>
      </w:pPr>
      <w:r w:rsidDel="00000000" w:rsidR="00000000" w:rsidRPr="00000000">
        <w:rPr>
          <w:rtl w:val="0"/>
        </w:rPr>
        <w:t xml:space="preserve">The global business environment indicates the entire things of the international marketplace that can make an impact on the business decision and the business activities of business organisations. This is an assignment based on the automobile industry. The report will explain the business strategy and the global business environment of a business organisation named “Aston Martin” that operates a business in the automobile industry. To ensure the proper understanding this report will analyse SWOT and PESTLE so that “Aston Martin” can easily understand the factors that can influence the business activities of the organisation in the global marketplace (Ahmed et al, 2021).</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pStyle w:val="Heading1"/>
        <w:rPr/>
      </w:pPr>
      <w:bookmarkStart w:colFirst="0" w:colLast="0" w:name="_heading=h.30j0zll" w:id="1"/>
      <w:bookmarkEnd w:id="1"/>
      <w:r w:rsidDel="00000000" w:rsidR="00000000" w:rsidRPr="00000000">
        <w:rPr>
          <w:rtl w:val="0"/>
        </w:rPr>
        <w:t xml:space="preserve">An Overview of “Aston Martin”</w:t>
      </w:r>
    </w:p>
    <w:p w:rsidR="00000000" w:rsidDel="00000000" w:rsidP="00000000" w:rsidRDefault="00000000" w:rsidRPr="00000000" w14:paraId="0000003A">
      <w:pPr>
        <w:rPr/>
      </w:pPr>
      <w:r w:rsidDel="00000000" w:rsidR="00000000" w:rsidRPr="00000000">
        <w:rPr>
          <w:rtl w:val="0"/>
        </w:rPr>
        <w:t xml:space="preserve">“Aston Martin” is a public limited business organisation that operates its business activities in the automotive business industry of the United Kingdom. “Aston Martin” is founded in 1913 with the efforts of Lionel Martin and Robert Bamford. “Aston Martin” offers its services all over the world. “Aston Martin” presents luxury cars under its own brand named Aston Martin and Lagonda. The headquarters of “Aston Martin” is situated in Gaydon, Warwickshire, England, and United Kingdom. </w:t>
      </w:r>
    </w:p>
    <w:p w:rsidR="00000000" w:rsidDel="00000000" w:rsidP="00000000" w:rsidRDefault="00000000" w:rsidRPr="00000000" w14:paraId="0000003B">
      <w:pPr>
        <w:jc w:val="center"/>
        <w:rPr/>
      </w:pPr>
      <w:r w:rsidDel="00000000" w:rsidR="00000000" w:rsidRPr="00000000">
        <w:rPr>
          <w:color w:val="ff0000"/>
        </w:rPr>
        <w:drawing>
          <wp:inline distB="0" distT="0" distL="0" distR="0">
            <wp:extent cx="4010025" cy="2257425"/>
            <wp:effectExtent b="0" l="0" r="0" t="0"/>
            <wp:docPr descr="Aston Martin - Wikipedia" id="13" name="image1.png"/>
            <a:graphic>
              <a:graphicData uri="http://schemas.openxmlformats.org/drawingml/2006/picture">
                <pic:pic>
                  <pic:nvPicPr>
                    <pic:cNvPr descr="Aston Martin - Wikipedia" id="0" name="image1.png"/>
                    <pic:cNvPicPr preferRelativeResize="0"/>
                  </pic:nvPicPr>
                  <pic:blipFill>
                    <a:blip r:embed="rId8"/>
                    <a:srcRect b="0" l="0" r="0" t="0"/>
                    <a:stretch>
                      <a:fillRect/>
                    </a:stretch>
                  </pic:blipFill>
                  <pic:spPr>
                    <a:xfrm>
                      <a:off x="0" y="0"/>
                      <a:ext cx="4010025" cy="2257425"/>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jc w:val="center"/>
        <w:rPr/>
      </w:pPr>
      <w:r w:rsidDel="00000000" w:rsidR="00000000" w:rsidRPr="00000000">
        <w:rPr>
          <w:rtl w:val="0"/>
        </w:rPr>
        <w:t xml:space="preserve">Figure: The logo of “Aston Martin” (Fabuš et al, 2021).</w:t>
      </w:r>
    </w:p>
    <w:p w:rsidR="00000000" w:rsidDel="00000000" w:rsidP="00000000" w:rsidRDefault="00000000" w:rsidRPr="00000000" w14:paraId="0000003D">
      <w:pPr>
        <w:rPr/>
      </w:pPr>
      <w:r w:rsidDel="00000000" w:rsidR="00000000" w:rsidRPr="00000000">
        <w:rPr>
          <w:b w:val="1"/>
          <w:rtl w:val="0"/>
        </w:rPr>
        <w:t xml:space="preserve">Mission</w:t>
      </w: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To increase the profitability of the organisation </w:t>
      </w:r>
    </w:p>
    <w:p w:rsidR="00000000" w:rsidDel="00000000" w:rsidP="00000000" w:rsidRDefault="00000000" w:rsidRPr="00000000" w14:paraId="0000003F">
      <w:pPr>
        <w:rPr/>
      </w:pPr>
      <w:r w:rsidDel="00000000" w:rsidR="00000000" w:rsidRPr="00000000">
        <w:rPr>
          <w:b w:val="1"/>
          <w:rtl w:val="0"/>
        </w:rPr>
        <w:t xml:space="preserve">Vision</w:t>
      </w: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To become the best automotive business of the world</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pStyle w:val="Heading1"/>
        <w:rPr/>
      </w:pPr>
      <w:bookmarkStart w:colFirst="0" w:colLast="0" w:name="_heading=h.1fob9te" w:id="2"/>
      <w:bookmarkEnd w:id="2"/>
      <w:r w:rsidDel="00000000" w:rsidR="00000000" w:rsidRPr="00000000">
        <w:rPr>
          <w:rtl w:val="0"/>
        </w:rPr>
        <w:t xml:space="preserve">Critically evaluate the challenges of their internal and external business environments</w:t>
      </w:r>
    </w:p>
    <w:p w:rsidR="00000000" w:rsidDel="00000000" w:rsidP="00000000" w:rsidRDefault="00000000" w:rsidRPr="00000000" w14:paraId="00000047">
      <w:pPr>
        <w:pStyle w:val="Heading2"/>
        <w:rPr/>
      </w:pPr>
      <w:bookmarkStart w:colFirst="0" w:colLast="0" w:name="_heading=h.3znysh7" w:id="3"/>
      <w:bookmarkEnd w:id="3"/>
      <w:r w:rsidDel="00000000" w:rsidR="00000000" w:rsidRPr="00000000">
        <w:rPr>
          <w:rtl w:val="0"/>
        </w:rPr>
        <w:t xml:space="preserve">External challenges</w:t>
      </w:r>
    </w:p>
    <w:p w:rsidR="00000000" w:rsidDel="00000000" w:rsidP="00000000" w:rsidRDefault="00000000" w:rsidRPr="00000000" w14:paraId="00000048">
      <w:pPr>
        <w:rPr/>
      </w:pPr>
      <w:r w:rsidDel="00000000" w:rsidR="00000000" w:rsidRPr="00000000">
        <w:rPr>
          <w:rtl w:val="0"/>
        </w:rPr>
        <w:t xml:space="preserve">External challenges of business indicate the barriers and influences of business that a business organisation faces from the outside factors of the business organisation. In this part of this report, the challenges that the automobile industry can face is discussed. </w:t>
      </w:r>
    </w:p>
    <w:p w:rsidR="00000000" w:rsidDel="00000000" w:rsidP="00000000" w:rsidRDefault="00000000" w:rsidRPr="00000000" w14:paraId="00000049">
      <w:pPr>
        <w:rPr>
          <w:b w:val="1"/>
        </w:rPr>
      </w:pPr>
      <w:r w:rsidDel="00000000" w:rsidR="00000000" w:rsidRPr="00000000">
        <w:rPr>
          <w:b w:val="1"/>
          <w:rtl w:val="0"/>
        </w:rPr>
        <w:t xml:space="preserve">Excess Production and Related Costs</w:t>
      </w:r>
    </w:p>
    <w:p w:rsidR="00000000" w:rsidDel="00000000" w:rsidP="00000000" w:rsidRDefault="00000000" w:rsidRPr="00000000" w14:paraId="0000004A">
      <w:pPr>
        <w:rPr/>
      </w:pPr>
      <w:r w:rsidDel="00000000" w:rsidR="00000000" w:rsidRPr="00000000">
        <w:rPr>
          <w:rtl w:val="0"/>
        </w:rPr>
        <w:t xml:space="preserve">Business organisations like “Aston Martin” which operate a business under the automotive business industry can face huge challenges related to the production cost of their products because different countries presents different rules and regulation for global business. “Aston Martin” needs to focus on low cost to overcome this challenge (Cherunilam et al, 2021).</w:t>
      </w:r>
    </w:p>
    <w:p w:rsidR="00000000" w:rsidDel="00000000" w:rsidP="00000000" w:rsidRDefault="00000000" w:rsidRPr="00000000" w14:paraId="0000004B">
      <w:pPr>
        <w:jc w:val="center"/>
        <w:rPr>
          <w:color w:val="ff0000"/>
        </w:rPr>
      </w:pPr>
      <w:r w:rsidDel="00000000" w:rsidR="00000000" w:rsidRPr="00000000">
        <w:rPr>
          <w:color w:val="ff0000"/>
        </w:rPr>
        <w:drawing>
          <wp:inline distB="0" distT="0" distL="0" distR="0">
            <wp:extent cx="3624399" cy="3905928"/>
            <wp:effectExtent b="0" l="0" r="0" t="0"/>
            <wp:docPr id="12"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3624399" cy="3905928"/>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jc w:val="center"/>
        <w:rPr/>
      </w:pPr>
      <w:r w:rsidDel="00000000" w:rsidR="00000000" w:rsidRPr="00000000">
        <w:rPr>
          <w:rtl w:val="0"/>
        </w:rPr>
        <w:t xml:space="preserve">Figure: External challenges those automobile businesses can face (Amankwah et al, 2021).</w:t>
      </w:r>
    </w:p>
    <w:p w:rsidR="00000000" w:rsidDel="00000000" w:rsidP="00000000" w:rsidRDefault="00000000" w:rsidRPr="00000000" w14:paraId="0000004D">
      <w:pPr>
        <w:rPr>
          <w:b w:val="1"/>
        </w:rPr>
      </w:pPr>
      <w:r w:rsidDel="00000000" w:rsidR="00000000" w:rsidRPr="00000000">
        <w:rPr>
          <w:b w:val="1"/>
          <w:rtl w:val="0"/>
        </w:rPr>
        <w:t xml:space="preserve">Connected Technologies and Their Implications</w:t>
      </w:r>
    </w:p>
    <w:p w:rsidR="00000000" w:rsidDel="00000000" w:rsidP="00000000" w:rsidRDefault="00000000" w:rsidRPr="00000000" w14:paraId="0000004E">
      <w:pPr>
        <w:rPr/>
      </w:pPr>
      <w:r w:rsidDel="00000000" w:rsidR="00000000" w:rsidRPr="00000000">
        <w:rPr>
          <w:rtl w:val="0"/>
        </w:rPr>
        <w:t xml:space="preserve">The use of modern technologies can also influence the business operation of the automotive business industry by creating challenges. For example, “Aston Martin” can get enough technological support from the underdeveloped countries that greatly hampered the business activities of “Aston Martin” by reducing the growth (Ghauri et al, 2021).</w:t>
      </w:r>
    </w:p>
    <w:p w:rsidR="00000000" w:rsidDel="00000000" w:rsidP="00000000" w:rsidRDefault="00000000" w:rsidRPr="00000000" w14:paraId="0000004F">
      <w:pPr>
        <w:rPr>
          <w:b w:val="1"/>
        </w:rPr>
      </w:pPr>
      <w:r w:rsidDel="00000000" w:rsidR="00000000" w:rsidRPr="00000000">
        <w:rPr>
          <w:b w:val="1"/>
          <w:rtl w:val="0"/>
        </w:rPr>
        <w:t xml:space="preserve">The Self-driving Evolution</w:t>
      </w:r>
    </w:p>
    <w:p w:rsidR="00000000" w:rsidDel="00000000" w:rsidP="00000000" w:rsidRDefault="00000000" w:rsidRPr="00000000" w14:paraId="00000050">
      <w:pPr>
        <w:rPr/>
      </w:pPr>
      <w:r w:rsidDel="00000000" w:rsidR="00000000" w:rsidRPr="00000000">
        <w:rPr>
          <w:rtl w:val="0"/>
        </w:rPr>
        <w:t xml:space="preserve">Self-driving is a modern-day evolution that supports the customers to get the necessary information about their products easily without physically going to the marketplace. This can create challenges for the automotive business industry to introduce the new concept in the marketplace to convince customers personally (Huy et al, 2021). </w:t>
      </w:r>
    </w:p>
    <w:p w:rsidR="00000000" w:rsidDel="00000000" w:rsidP="00000000" w:rsidRDefault="00000000" w:rsidRPr="00000000" w14:paraId="00000051">
      <w:pPr>
        <w:rPr/>
      </w:pPr>
      <w:r w:rsidDel="00000000" w:rsidR="00000000" w:rsidRPr="00000000">
        <w:rPr>
          <w:b w:val="1"/>
          <w:rtl w:val="0"/>
        </w:rPr>
        <w:t xml:space="preserve">Sustainability</w:t>
      </w: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The global marketplace is very much competitive to the businesses like “Aston Martin” that operate the business in the automotive in the global marketplace. In the global marketplace, different business organisations offer their products and service to the customers that increasing the options of customers and increasing the challenge for a business to ensure their sustainability (Kosnikov et al, 2021).</w:t>
      </w:r>
    </w:p>
    <w:p w:rsidR="00000000" w:rsidDel="00000000" w:rsidP="00000000" w:rsidRDefault="00000000" w:rsidRPr="00000000" w14:paraId="00000053">
      <w:pPr>
        <w:rPr>
          <w:b w:val="1"/>
        </w:rPr>
      </w:pPr>
      <w:r w:rsidDel="00000000" w:rsidR="00000000" w:rsidRPr="00000000">
        <w:rPr>
          <w:b w:val="1"/>
          <w:rtl w:val="0"/>
        </w:rPr>
        <w:t xml:space="preserve">The shift from ownership to access</w:t>
      </w:r>
    </w:p>
    <w:p w:rsidR="00000000" w:rsidDel="00000000" w:rsidP="00000000" w:rsidRDefault="00000000" w:rsidRPr="00000000" w14:paraId="00000054">
      <w:pPr>
        <w:rPr/>
      </w:pPr>
      <w:r w:rsidDel="00000000" w:rsidR="00000000" w:rsidRPr="00000000">
        <w:rPr>
          <w:rtl w:val="0"/>
        </w:rPr>
        <w:t xml:space="preserve">Setting up a business organisation or expanding the business in the international marketplace is very much costly so businesses often apply strategies like franchising, a joint venture to enter the marketplace. This can create challenges because in this situation the businesses can lose their control to operate the business (Marcus et al, 2021).</w:t>
      </w:r>
    </w:p>
    <w:p w:rsidR="00000000" w:rsidDel="00000000" w:rsidP="00000000" w:rsidRDefault="00000000" w:rsidRPr="00000000" w14:paraId="00000055">
      <w:pPr>
        <w:rPr>
          <w:b w:val="1"/>
        </w:rPr>
      </w:pPr>
      <w:r w:rsidDel="00000000" w:rsidR="00000000" w:rsidRPr="00000000">
        <w:rPr>
          <w:b w:val="1"/>
          <w:rtl w:val="0"/>
        </w:rPr>
        <w:t xml:space="preserve">Knowledgeable about Customers and Products</w:t>
      </w:r>
    </w:p>
    <w:p w:rsidR="00000000" w:rsidDel="00000000" w:rsidP="00000000" w:rsidRDefault="00000000" w:rsidRPr="00000000" w14:paraId="00000056">
      <w:pPr>
        <w:rPr/>
      </w:pPr>
      <w:r w:rsidDel="00000000" w:rsidR="00000000" w:rsidRPr="00000000">
        <w:rPr>
          <w:rtl w:val="0"/>
        </w:rPr>
        <w:t xml:space="preserve">The marketplace of the global business is huge and businesses under the automotive business industry can face a huge challenge to get the necessary information and knowledge about the wants and demands of customers. “Aston Martin” often faces challenges to getting information because of the different lifestyles of people in the global marketplace (Qiang et al, 2021).</w:t>
      </w:r>
    </w:p>
    <w:p w:rsidR="00000000" w:rsidDel="00000000" w:rsidP="00000000" w:rsidRDefault="00000000" w:rsidRPr="00000000" w14:paraId="00000057">
      <w:pPr>
        <w:rPr>
          <w:b w:val="1"/>
        </w:rPr>
      </w:pPr>
      <w:r w:rsidDel="00000000" w:rsidR="00000000" w:rsidRPr="00000000">
        <w:rPr>
          <w:b w:val="1"/>
          <w:rtl w:val="0"/>
        </w:rPr>
        <w:t xml:space="preserve">Retention of talented workforce</w:t>
      </w:r>
    </w:p>
    <w:p w:rsidR="00000000" w:rsidDel="00000000" w:rsidP="00000000" w:rsidRDefault="00000000" w:rsidRPr="00000000" w14:paraId="00000058">
      <w:pPr>
        <w:rPr/>
      </w:pPr>
      <w:r w:rsidDel="00000000" w:rsidR="00000000" w:rsidRPr="00000000">
        <w:rPr>
          <w:rtl w:val="0"/>
        </w:rPr>
        <w:t xml:space="preserve">It is very hard for a business organisation like “Aston Martin” to operate the business successfully without a skilled workforce. The management and the HR department of the automotive business industry try to identify the potential employees by analysing their performance and always ensure the satisfaction of the employees to retain talented employees (Tauringana et al, 2021).</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pStyle w:val="Heading2"/>
        <w:rPr/>
      </w:pPr>
      <w:bookmarkStart w:colFirst="0" w:colLast="0" w:name="_heading=h.2et92p0" w:id="4"/>
      <w:bookmarkEnd w:id="4"/>
      <w:r w:rsidDel="00000000" w:rsidR="00000000" w:rsidRPr="00000000">
        <w:rPr>
          <w:rtl w:val="0"/>
        </w:rPr>
        <w:t xml:space="preserve">Internal challenges</w:t>
      </w:r>
    </w:p>
    <w:p w:rsidR="00000000" w:rsidDel="00000000" w:rsidP="00000000" w:rsidRDefault="00000000" w:rsidRPr="00000000" w14:paraId="0000005B">
      <w:pPr>
        <w:rPr/>
      </w:pPr>
      <w:r w:rsidDel="00000000" w:rsidR="00000000" w:rsidRPr="00000000">
        <w:rPr>
          <w:rtl w:val="0"/>
        </w:rPr>
        <w:t xml:space="preserve">Different internal factors of a business organisation support operating business activities successfully as well as create challenges sometimes that can hamper the business activities of the organisation. Because forming a firm or developing a business in the foreign market is so expensive, companies often use tactics like franchising or forming a joint venture to access the market. This might pose problems since firms may lose control of their operations in this circumstance (Marcus et al, 2021).</w:t>
      </w:r>
    </w:p>
    <w:p w:rsidR="00000000" w:rsidDel="00000000" w:rsidP="00000000" w:rsidRDefault="00000000" w:rsidRPr="00000000" w14:paraId="0000005C">
      <w:pPr>
        <w:rPr/>
      </w:pPr>
      <w:r w:rsidDel="00000000" w:rsidR="00000000" w:rsidRPr="00000000">
        <w:rPr>
          <w:rtl w:val="0"/>
        </w:rPr>
        <w:t xml:space="preserve">In the case of “Aston Martin” and the automotive business industry the factors like human resource, finance, applied technologies can create challenges. For example, the weak workforce can reduce the effectiveness of work as a result business can face very hard run in this competitive marketplace. Besides this, in the case of automotive business industry the poor technological background of a business organisation can hamper the growth of the organisation (Tuleja et al, 2021). The internal challenges or problems that “Aston Martin” can face are..</w:t>
      </w:r>
    </w:p>
    <w:p w:rsidR="00000000" w:rsidDel="00000000" w:rsidP="00000000" w:rsidRDefault="00000000" w:rsidRPr="00000000" w14:paraId="0000005D">
      <w:pPr>
        <w:rPr/>
      </w:pPr>
      <w:r w:rsidDel="00000000" w:rsidR="00000000" w:rsidRPr="00000000">
        <w:rPr>
          <w:rtl w:val="0"/>
        </w:rPr>
        <w:t xml:space="preserve">Challenge 1: Rising quickly</w:t>
      </w:r>
    </w:p>
    <w:p w:rsidR="00000000" w:rsidDel="00000000" w:rsidP="00000000" w:rsidRDefault="00000000" w:rsidRPr="00000000" w14:paraId="0000005E">
      <w:pPr>
        <w:rPr/>
      </w:pPr>
      <w:r w:rsidDel="00000000" w:rsidR="00000000" w:rsidRPr="00000000">
        <w:rPr>
          <w:rtl w:val="0"/>
        </w:rPr>
        <w:t xml:space="preserve">Challenge 2: Weak internal foundation </w:t>
      </w:r>
    </w:p>
    <w:p w:rsidR="00000000" w:rsidDel="00000000" w:rsidP="00000000" w:rsidRDefault="00000000" w:rsidRPr="00000000" w14:paraId="0000005F">
      <w:pPr>
        <w:rPr/>
      </w:pPr>
      <w:r w:rsidDel="00000000" w:rsidR="00000000" w:rsidRPr="00000000">
        <w:rPr>
          <w:rtl w:val="0"/>
        </w:rPr>
        <w:t xml:space="preserve">Challenge 3: Recruiting non-experienced employees </w:t>
      </w:r>
    </w:p>
    <w:p w:rsidR="00000000" w:rsidDel="00000000" w:rsidP="00000000" w:rsidRDefault="00000000" w:rsidRPr="00000000" w14:paraId="00000060">
      <w:pPr>
        <w:rPr/>
      </w:pPr>
      <w:r w:rsidDel="00000000" w:rsidR="00000000" w:rsidRPr="00000000">
        <w:rPr>
          <w:rtl w:val="0"/>
        </w:rPr>
        <w:t xml:space="preserve">Challenge 4: Poor leading style </w:t>
      </w:r>
    </w:p>
    <w:p w:rsidR="00000000" w:rsidDel="00000000" w:rsidP="00000000" w:rsidRDefault="00000000" w:rsidRPr="00000000" w14:paraId="00000061">
      <w:pPr>
        <w:rPr/>
      </w:pPr>
      <w:r w:rsidDel="00000000" w:rsidR="00000000" w:rsidRPr="00000000">
        <w:rPr>
          <w:rtl w:val="0"/>
        </w:rPr>
        <w:t xml:space="preserve">Challenge 5: Conflicts with employees </w:t>
      </w:r>
    </w:p>
    <w:p w:rsidR="00000000" w:rsidDel="00000000" w:rsidP="00000000" w:rsidRDefault="00000000" w:rsidRPr="00000000" w14:paraId="00000062">
      <w:pPr>
        <w:rPr/>
      </w:pPr>
      <w:bookmarkStart w:colFirst="0" w:colLast="0" w:name="_heading=h.tyjcwt" w:id="5"/>
      <w:bookmarkEnd w:id="5"/>
      <w:r w:rsidDel="00000000" w:rsidR="00000000" w:rsidRPr="00000000">
        <w:rPr>
          <w:rtl w:val="0"/>
        </w:rPr>
        <w:t xml:space="preserve">Challenge 6: Dominating behaviour of the employer</w:t>
      </w:r>
    </w:p>
    <w:p w:rsidR="00000000" w:rsidDel="00000000" w:rsidP="00000000" w:rsidRDefault="00000000" w:rsidRPr="00000000" w14:paraId="00000063">
      <w:pPr>
        <w:pStyle w:val="Heading2"/>
        <w:rPr/>
      </w:pPr>
      <w:bookmarkStart w:colFirst="0" w:colLast="0" w:name="_heading=h.3dy6vkm" w:id="6"/>
      <w:bookmarkEnd w:id="6"/>
      <w:r w:rsidDel="00000000" w:rsidR="00000000" w:rsidRPr="00000000">
        <w:rPr>
          <w:rtl w:val="0"/>
        </w:rPr>
        <w:t xml:space="preserve">PESTEL Analysis</w:t>
      </w:r>
    </w:p>
    <w:p w:rsidR="00000000" w:rsidDel="00000000" w:rsidP="00000000" w:rsidRDefault="00000000" w:rsidRPr="00000000" w14:paraId="00000064">
      <w:pPr>
        <w:rPr/>
      </w:pPr>
      <w:r w:rsidDel="00000000" w:rsidR="00000000" w:rsidRPr="00000000">
        <w:rPr>
          <w:rtl w:val="0"/>
        </w:rPr>
        <w:t xml:space="preserve">PESTLE is a widely appreciated tool that business organisations apply to analyse the external factors of the environment that can make an impact to operate the business successfully. In this part of the report, the PESTLE analysis of the automotive industry is discussed -</w:t>
      </w:r>
    </w:p>
    <w:p w:rsidR="00000000" w:rsidDel="00000000" w:rsidP="00000000" w:rsidRDefault="00000000" w:rsidRPr="00000000" w14:paraId="00000065">
      <w:pPr>
        <w:jc w:val="center"/>
        <w:rPr>
          <w:color w:val="ff0000"/>
        </w:rPr>
      </w:pPr>
      <w:r w:rsidDel="00000000" w:rsidR="00000000" w:rsidRPr="00000000">
        <w:rPr>
          <w:color w:val="ff0000"/>
        </w:rPr>
        <w:drawing>
          <wp:inline distB="0" distT="0" distL="0" distR="0">
            <wp:extent cx="2438400" cy="1257300"/>
            <wp:effectExtent b="0" l="0" r="0" t="0"/>
            <wp:docPr descr="The Importance of a PESTEL Analysis" id="15" name="image2.png"/>
            <a:graphic>
              <a:graphicData uri="http://schemas.openxmlformats.org/drawingml/2006/picture">
                <pic:pic>
                  <pic:nvPicPr>
                    <pic:cNvPr descr="The Importance of a PESTEL Analysis" id="0" name="image2.png"/>
                    <pic:cNvPicPr preferRelativeResize="0"/>
                  </pic:nvPicPr>
                  <pic:blipFill>
                    <a:blip r:embed="rId10"/>
                    <a:srcRect b="7472" l="6050" r="2847" t="0"/>
                    <a:stretch>
                      <a:fillRect/>
                    </a:stretch>
                  </pic:blipFill>
                  <pic:spPr>
                    <a:xfrm>
                      <a:off x="0" y="0"/>
                      <a:ext cx="2438400" cy="1257300"/>
                    </a:xfrm>
                    <a:prstGeom prst="rect"/>
                    <a:ln/>
                  </pic:spPr>
                </pic:pic>
              </a:graphicData>
            </a:graphic>
          </wp:inline>
        </w:drawing>
      </w:r>
      <w:r w:rsidDel="00000000" w:rsidR="00000000" w:rsidRPr="00000000">
        <w:rPr>
          <w:rtl w:val="0"/>
        </w:rPr>
      </w:r>
    </w:p>
    <w:p w:rsidR="00000000" w:rsidDel="00000000" w:rsidP="00000000" w:rsidRDefault="00000000" w:rsidRPr="00000000" w14:paraId="00000066">
      <w:pPr>
        <w:jc w:val="center"/>
        <w:rPr/>
      </w:pPr>
      <w:r w:rsidDel="00000000" w:rsidR="00000000" w:rsidRPr="00000000">
        <w:rPr>
          <w:rtl w:val="0"/>
        </w:rPr>
        <w:t xml:space="preserve">Figure: PESTLE analysis (Ahmed et al, 2021).</w:t>
      </w:r>
    </w:p>
    <w:tbl>
      <w:tblPr>
        <w:tblStyle w:val="Table1"/>
        <w:tblW w:w="95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08"/>
        <w:gridCol w:w="7668"/>
        <w:tblGridChange w:id="0">
          <w:tblGrid>
            <w:gridCol w:w="1908"/>
            <w:gridCol w:w="7668"/>
          </w:tblGrid>
        </w:tblGridChange>
      </w:tblGrid>
      <w:tr>
        <w:trPr>
          <w:cantSplit w:val="0"/>
          <w:tblHeader w:val="0"/>
        </w:trPr>
        <w:tc>
          <w:tcPr>
            <w:gridSpan w:val="2"/>
            <w:shd w:fill="e5b9b7" w:val="clear"/>
          </w:tcPr>
          <w:p w:rsidR="00000000" w:rsidDel="00000000" w:rsidP="00000000" w:rsidRDefault="00000000" w:rsidRPr="00000000" w14:paraId="00000067">
            <w:pPr>
              <w:jc w:val="center"/>
              <w:rPr/>
            </w:pPr>
            <w:r w:rsidDel="00000000" w:rsidR="00000000" w:rsidRPr="00000000">
              <w:rPr>
                <w:rtl w:val="0"/>
              </w:rPr>
              <w:t xml:space="preserve">PESTEL analysis of “Aston Martin”</w:t>
            </w:r>
          </w:p>
        </w:tc>
      </w:tr>
      <w:tr>
        <w:trPr>
          <w:cantSplit w:val="0"/>
          <w:tblHeader w:val="0"/>
        </w:trPr>
        <w:tc>
          <w:tcPr/>
          <w:p w:rsidR="00000000" w:rsidDel="00000000" w:rsidP="00000000" w:rsidRDefault="00000000" w:rsidRPr="00000000" w14:paraId="00000069">
            <w:pPr>
              <w:rPr/>
            </w:pPr>
            <w:r w:rsidDel="00000000" w:rsidR="00000000" w:rsidRPr="00000000">
              <w:rPr>
                <w:rtl w:val="0"/>
              </w:rPr>
              <w:t xml:space="preserve">Political</w:t>
            </w:r>
          </w:p>
        </w:tc>
        <w:tc>
          <w:tcPr/>
          <w:p w:rsidR="00000000" w:rsidDel="00000000" w:rsidP="00000000" w:rsidRDefault="00000000" w:rsidRPr="00000000" w14:paraId="0000006A">
            <w:pPr>
              <w:rPr/>
            </w:pPr>
            <w:r w:rsidDel="00000000" w:rsidR="00000000" w:rsidRPr="00000000">
              <w:rPr>
                <w:rtl w:val="0"/>
              </w:rPr>
              <w:t xml:space="preserve">In the international market the political influences like trade control, employment law, and tariffs can influence the business activities of “Aston Martin”. For example, BREXIT created trade barriers for the organisation. </w:t>
            </w:r>
          </w:p>
        </w:tc>
      </w:tr>
      <w:tr>
        <w:trPr>
          <w:cantSplit w:val="0"/>
          <w:tblHeader w:val="0"/>
        </w:trPr>
        <w:tc>
          <w:tcPr/>
          <w:p w:rsidR="00000000" w:rsidDel="00000000" w:rsidP="00000000" w:rsidRDefault="00000000" w:rsidRPr="00000000" w14:paraId="0000006B">
            <w:pPr>
              <w:rPr/>
            </w:pPr>
            <w:r w:rsidDel="00000000" w:rsidR="00000000" w:rsidRPr="00000000">
              <w:rPr>
                <w:rtl w:val="0"/>
              </w:rPr>
              <w:t xml:space="preserve">Economical</w:t>
            </w:r>
          </w:p>
        </w:tc>
        <w:tc>
          <w:tcPr/>
          <w:p w:rsidR="00000000" w:rsidDel="00000000" w:rsidP="00000000" w:rsidRDefault="00000000" w:rsidRPr="00000000" w14:paraId="0000006C">
            <w:pPr>
              <w:rPr/>
            </w:pPr>
            <w:r w:rsidDel="00000000" w:rsidR="00000000" w:rsidRPr="00000000">
              <w:rPr>
                <w:rtl w:val="0"/>
              </w:rPr>
              <w:t xml:space="preserve">The economic situation of different countries are different that can make impact on the business activities of “Aston Martin”. For example, the exchange rate, wages, tax rate can influence the business activities of “Aston Martin” (Fabuš et al, 2021). </w:t>
            </w:r>
          </w:p>
        </w:tc>
      </w:tr>
      <w:tr>
        <w:trPr>
          <w:cantSplit w:val="0"/>
          <w:tblHeader w:val="0"/>
        </w:trPr>
        <w:tc>
          <w:tcPr/>
          <w:p w:rsidR="00000000" w:rsidDel="00000000" w:rsidP="00000000" w:rsidRDefault="00000000" w:rsidRPr="00000000" w14:paraId="0000006D">
            <w:pPr>
              <w:rPr/>
            </w:pPr>
            <w:r w:rsidDel="00000000" w:rsidR="00000000" w:rsidRPr="00000000">
              <w:rPr>
                <w:rtl w:val="0"/>
              </w:rPr>
              <w:t xml:space="preserve">Social</w:t>
            </w:r>
          </w:p>
        </w:tc>
        <w:tc>
          <w:tcPr/>
          <w:p w:rsidR="00000000" w:rsidDel="00000000" w:rsidP="00000000" w:rsidRDefault="00000000" w:rsidRPr="00000000" w14:paraId="0000006E">
            <w:pPr>
              <w:rPr/>
            </w:pPr>
            <w:r w:rsidDel="00000000" w:rsidR="00000000" w:rsidRPr="00000000">
              <w:rPr>
                <w:rtl w:val="0"/>
              </w:rPr>
              <w:t xml:space="preserve">The social factors like the buying habit of people of different countries, lifestyle of the people of different countries are different which can influence the business activities of “Aston Martin” (Cherunilam et al, 2021).</w:t>
            </w:r>
          </w:p>
        </w:tc>
      </w:tr>
      <w:tr>
        <w:trPr>
          <w:cantSplit w:val="0"/>
          <w:tblHeader w:val="0"/>
        </w:trPr>
        <w:tc>
          <w:tcPr/>
          <w:p w:rsidR="00000000" w:rsidDel="00000000" w:rsidP="00000000" w:rsidRDefault="00000000" w:rsidRPr="00000000" w14:paraId="0000006F">
            <w:pPr>
              <w:rPr/>
            </w:pPr>
            <w:r w:rsidDel="00000000" w:rsidR="00000000" w:rsidRPr="00000000">
              <w:rPr>
                <w:rtl w:val="0"/>
              </w:rPr>
              <w:t xml:space="preserve">Technological</w:t>
            </w:r>
          </w:p>
        </w:tc>
        <w:tc>
          <w:tcPr/>
          <w:p w:rsidR="00000000" w:rsidDel="00000000" w:rsidP="00000000" w:rsidRDefault="00000000" w:rsidRPr="00000000" w14:paraId="00000070">
            <w:pPr>
              <w:rPr/>
            </w:pPr>
            <w:r w:rsidDel="00000000" w:rsidR="00000000" w:rsidRPr="00000000">
              <w:rPr>
                <w:rtl w:val="0"/>
              </w:rPr>
              <w:t xml:space="preserve">Different technological factors like the application of automation system, internet connection, and use of computer can also influence the business activities of businesses in the automobile industry (Amankwah et al, 2021).</w:t>
            </w:r>
          </w:p>
        </w:tc>
      </w:tr>
      <w:tr>
        <w:trPr>
          <w:cantSplit w:val="0"/>
          <w:tblHeader w:val="0"/>
        </w:trPr>
        <w:tc>
          <w:tcPr/>
          <w:p w:rsidR="00000000" w:rsidDel="00000000" w:rsidP="00000000" w:rsidRDefault="00000000" w:rsidRPr="00000000" w14:paraId="00000071">
            <w:pPr>
              <w:rPr/>
            </w:pPr>
            <w:r w:rsidDel="00000000" w:rsidR="00000000" w:rsidRPr="00000000">
              <w:rPr>
                <w:rtl w:val="0"/>
              </w:rPr>
              <w:t xml:space="preserve">Environmental</w:t>
            </w:r>
          </w:p>
        </w:tc>
        <w:tc>
          <w:tcPr/>
          <w:p w:rsidR="00000000" w:rsidDel="00000000" w:rsidP="00000000" w:rsidRDefault="00000000" w:rsidRPr="00000000" w14:paraId="00000072">
            <w:pPr>
              <w:rPr/>
            </w:pPr>
            <w:r w:rsidDel="00000000" w:rsidR="00000000" w:rsidRPr="00000000">
              <w:rPr>
                <w:rtl w:val="0"/>
              </w:rPr>
              <w:t xml:space="preserve">The businesses can get influenced by the environmental factors like the demographic factors of the customers. Besides this, the pollution rate of the surroundings can also influence business activities.</w:t>
            </w:r>
          </w:p>
        </w:tc>
      </w:tr>
      <w:tr>
        <w:trPr>
          <w:cantSplit w:val="0"/>
          <w:tblHeader w:val="0"/>
        </w:trPr>
        <w:tc>
          <w:tcPr/>
          <w:p w:rsidR="00000000" w:rsidDel="00000000" w:rsidP="00000000" w:rsidRDefault="00000000" w:rsidRPr="00000000" w14:paraId="00000073">
            <w:pPr>
              <w:rPr/>
            </w:pPr>
            <w:r w:rsidDel="00000000" w:rsidR="00000000" w:rsidRPr="00000000">
              <w:rPr>
                <w:rtl w:val="0"/>
              </w:rPr>
              <w:t xml:space="preserve">Legal</w:t>
            </w:r>
          </w:p>
        </w:tc>
        <w:tc>
          <w:tcPr/>
          <w:p w:rsidR="00000000" w:rsidDel="00000000" w:rsidP="00000000" w:rsidRDefault="00000000" w:rsidRPr="00000000" w14:paraId="00000074">
            <w:pPr>
              <w:rPr/>
            </w:pPr>
            <w:r w:rsidDel="00000000" w:rsidR="00000000" w:rsidRPr="00000000">
              <w:rPr>
                <w:rtl w:val="0"/>
              </w:rPr>
              <w:t xml:space="preserve">Legal factors like consumer law of different countries, import and export law can influence business activities (Ghauri et al, 2021).</w:t>
            </w:r>
          </w:p>
        </w:tc>
      </w:tr>
    </w:tbl>
    <w:p w:rsidR="00000000" w:rsidDel="00000000" w:rsidP="00000000" w:rsidRDefault="00000000" w:rsidRPr="00000000" w14:paraId="00000075">
      <w:pPr>
        <w:pStyle w:val="Heading2"/>
        <w:rPr/>
      </w:pPr>
      <w:bookmarkStart w:colFirst="0" w:colLast="0" w:name="_heading=h.1t3h5sf" w:id="7"/>
      <w:bookmarkEnd w:id="7"/>
      <w:r w:rsidDel="00000000" w:rsidR="00000000" w:rsidRPr="00000000">
        <w:rPr>
          <w:rtl w:val="0"/>
        </w:rPr>
        <w:t xml:space="preserve">Porter’s Five Forces</w:t>
      </w:r>
    </w:p>
    <w:p w:rsidR="00000000" w:rsidDel="00000000" w:rsidP="00000000" w:rsidRDefault="00000000" w:rsidRPr="00000000" w14:paraId="00000076">
      <w:pPr>
        <w:rPr/>
      </w:pPr>
      <w:r w:rsidDel="00000000" w:rsidR="00000000" w:rsidRPr="00000000">
        <w:rPr>
          <w:rtl w:val="0"/>
        </w:rPr>
        <w:t xml:space="preserve">In this part of the report the Porter’s Five Force model will be analysed that will support “Aston Martin” and the automobile industry to analyse the influence of different forces in the international marketplace.</w:t>
      </w:r>
    </w:p>
    <w:p w:rsidR="00000000" w:rsidDel="00000000" w:rsidP="00000000" w:rsidRDefault="00000000" w:rsidRPr="00000000" w14:paraId="00000077">
      <w:pPr>
        <w:jc w:val="center"/>
        <w:rPr>
          <w:color w:val="ff0000"/>
        </w:rPr>
      </w:pPr>
      <w:r w:rsidDel="00000000" w:rsidR="00000000" w:rsidRPr="00000000">
        <w:rPr/>
        <w:drawing>
          <wp:inline distB="0" distT="0" distL="0" distR="0">
            <wp:extent cx="2914895" cy="2187588"/>
            <wp:effectExtent b="0" l="0" r="0" t="0"/>
            <wp:docPr descr="File:Porters five forces.PNG - Wikimedia Commons" id="14" name="image6.png"/>
            <a:graphic>
              <a:graphicData uri="http://schemas.openxmlformats.org/drawingml/2006/picture">
                <pic:pic>
                  <pic:nvPicPr>
                    <pic:cNvPr descr="File:Porters five forces.PNG - Wikimedia Commons" id="0" name="image6.png"/>
                    <pic:cNvPicPr preferRelativeResize="0"/>
                  </pic:nvPicPr>
                  <pic:blipFill>
                    <a:blip r:embed="rId11"/>
                    <a:srcRect b="0" l="0" r="0" t="0"/>
                    <a:stretch>
                      <a:fillRect/>
                    </a:stretch>
                  </pic:blipFill>
                  <pic:spPr>
                    <a:xfrm>
                      <a:off x="0" y="0"/>
                      <a:ext cx="2914895" cy="2187588"/>
                    </a:xfrm>
                    <a:prstGeom prst="rect"/>
                    <a:ln/>
                  </pic:spPr>
                </pic:pic>
              </a:graphicData>
            </a:graphic>
          </wp:inline>
        </w:drawing>
      </w:r>
      <w:r w:rsidDel="00000000" w:rsidR="00000000" w:rsidRPr="00000000">
        <w:rPr>
          <w:rtl w:val="0"/>
        </w:rPr>
      </w:r>
    </w:p>
    <w:p w:rsidR="00000000" w:rsidDel="00000000" w:rsidP="00000000" w:rsidRDefault="00000000" w:rsidRPr="00000000" w14:paraId="00000078">
      <w:pPr>
        <w:jc w:val="center"/>
        <w:rPr/>
      </w:pPr>
      <w:r w:rsidDel="00000000" w:rsidR="00000000" w:rsidRPr="00000000">
        <w:rPr>
          <w:rtl w:val="0"/>
        </w:rPr>
        <w:t xml:space="preserve">Figure: Porter’s five forces model (Huy et al, 2021).</w:t>
      </w:r>
    </w:p>
    <w:p w:rsidR="00000000" w:rsidDel="00000000" w:rsidP="00000000" w:rsidRDefault="00000000" w:rsidRPr="00000000" w14:paraId="00000079">
      <w:pPr>
        <w:rPr>
          <w:b w:val="1"/>
        </w:rPr>
      </w:pPr>
      <w:r w:rsidDel="00000000" w:rsidR="00000000" w:rsidRPr="00000000">
        <w:rPr>
          <w:b w:val="1"/>
          <w:rtl w:val="0"/>
        </w:rPr>
        <w:t xml:space="preserve">The threat of New Entrants</w:t>
      </w:r>
    </w:p>
    <w:p w:rsidR="00000000" w:rsidDel="00000000" w:rsidP="00000000" w:rsidRDefault="00000000" w:rsidRPr="00000000" w14:paraId="0000007A">
      <w:pPr>
        <w:rPr/>
      </w:pPr>
      <w:r w:rsidDel="00000000" w:rsidR="00000000" w:rsidRPr="00000000">
        <w:rPr>
          <w:rtl w:val="0"/>
        </w:rPr>
        <w:t xml:space="preserve">Starting a business in the automobile industry is very much expensive and complicated so the chances of getting threats from the new entrants are very low which will support “Aston Martin” to operate the business without the influence of new organisation (Kosnikov et al, 2021).</w:t>
      </w:r>
    </w:p>
    <w:p w:rsidR="00000000" w:rsidDel="00000000" w:rsidP="00000000" w:rsidRDefault="00000000" w:rsidRPr="00000000" w14:paraId="0000007B">
      <w:pPr>
        <w:rPr>
          <w:b w:val="1"/>
        </w:rPr>
      </w:pPr>
      <w:r w:rsidDel="00000000" w:rsidR="00000000" w:rsidRPr="00000000">
        <w:rPr>
          <w:b w:val="1"/>
          <w:rtl w:val="0"/>
        </w:rPr>
        <w:t xml:space="preserve">Bargaining Power of the Buyers</w:t>
      </w:r>
    </w:p>
    <w:p w:rsidR="00000000" w:rsidDel="00000000" w:rsidP="00000000" w:rsidRDefault="00000000" w:rsidRPr="00000000" w14:paraId="0000007C">
      <w:pPr>
        <w:rPr/>
      </w:pPr>
      <w:r w:rsidDel="00000000" w:rsidR="00000000" w:rsidRPr="00000000">
        <w:rPr>
          <w:rtl w:val="0"/>
        </w:rPr>
        <w:t xml:space="preserve">In the international marketplace, different automobile businesses offer their products that provide opportunities to the consumer to bargain with the businesses. So in the case of the automobile business in the international marketplace, the bargaining power of the buyers is huge (Marcus et al, 2021).</w:t>
      </w:r>
    </w:p>
    <w:p w:rsidR="00000000" w:rsidDel="00000000" w:rsidP="00000000" w:rsidRDefault="00000000" w:rsidRPr="00000000" w14:paraId="0000007D">
      <w:pPr>
        <w:rPr>
          <w:b w:val="1"/>
        </w:rPr>
      </w:pPr>
      <w:r w:rsidDel="00000000" w:rsidR="00000000" w:rsidRPr="00000000">
        <w:rPr>
          <w:b w:val="1"/>
          <w:rtl w:val="0"/>
        </w:rPr>
        <w:t xml:space="preserve">Threat of Substitutes- </w:t>
      </w:r>
      <w:r w:rsidDel="00000000" w:rsidR="00000000" w:rsidRPr="00000000">
        <w:rPr>
          <w:rtl w:val="0"/>
        </w:rPr>
        <w:t xml:space="preserve">In the automobile business industry, all the businesses presents the same kinds of products so here the threat of substitution is very high. “Aston Martin” needs to analyse the international marketplace very carefully and ensure regular development in its products to reduce the threat of substitutes (Tauringana et al, 2021).</w:t>
      </w:r>
      <w:r w:rsidDel="00000000" w:rsidR="00000000" w:rsidRPr="00000000">
        <w:rPr>
          <w:rtl w:val="0"/>
        </w:rPr>
      </w:r>
    </w:p>
    <w:p w:rsidR="00000000" w:rsidDel="00000000" w:rsidP="00000000" w:rsidRDefault="00000000" w:rsidRPr="00000000" w14:paraId="0000007E">
      <w:pPr>
        <w:rPr>
          <w:b w:val="1"/>
        </w:rPr>
      </w:pPr>
      <w:r w:rsidDel="00000000" w:rsidR="00000000" w:rsidRPr="00000000">
        <w:rPr>
          <w:b w:val="1"/>
          <w:rtl w:val="0"/>
        </w:rPr>
        <w:t xml:space="preserve">Bargaining Power of the Suppliers</w:t>
      </w:r>
    </w:p>
    <w:p w:rsidR="00000000" w:rsidDel="00000000" w:rsidP="00000000" w:rsidRDefault="00000000" w:rsidRPr="00000000" w14:paraId="0000007F">
      <w:pPr>
        <w:rPr/>
      </w:pPr>
      <w:r w:rsidDel="00000000" w:rsidR="00000000" w:rsidRPr="00000000">
        <w:rPr>
          <w:rtl w:val="0"/>
        </w:rPr>
        <w:t xml:space="preserve">In the international marketplace, there is a lot of suppliers presenting products and the necessary equipment to the automobile businesses which indicates that the bargaining power of suppliers is low in the international marketplace (Tuleja et al, 2021).</w:t>
      </w:r>
    </w:p>
    <w:p w:rsidR="00000000" w:rsidDel="00000000" w:rsidP="00000000" w:rsidRDefault="00000000" w:rsidRPr="00000000" w14:paraId="00000080">
      <w:pPr>
        <w:rPr>
          <w:b w:val="1"/>
        </w:rPr>
      </w:pPr>
      <w:r w:rsidDel="00000000" w:rsidR="00000000" w:rsidRPr="00000000">
        <w:rPr>
          <w:b w:val="1"/>
          <w:rtl w:val="0"/>
        </w:rPr>
        <w:t xml:space="preserve">Industry Rivalry</w:t>
      </w:r>
    </w:p>
    <w:p w:rsidR="00000000" w:rsidDel="00000000" w:rsidP="00000000" w:rsidRDefault="00000000" w:rsidRPr="00000000" w14:paraId="00000081">
      <w:pPr>
        <w:rPr/>
      </w:pPr>
      <w:r w:rsidDel="00000000" w:rsidR="00000000" w:rsidRPr="00000000">
        <w:rPr>
          <w:rtl w:val="0"/>
        </w:rPr>
        <w:t xml:space="preserve">In the international marketplace “Aston Martin” will face huge competition from business organisations like BMW, Toyota, Mercedes Benz etc. “Aston Martin” needs to add new features and have to offer extra services to the customers to reduce the treats of competitors (Ahmed et al, 2021).</w:t>
      </w:r>
    </w:p>
    <w:p w:rsidR="00000000" w:rsidDel="00000000" w:rsidP="00000000" w:rsidRDefault="00000000" w:rsidRPr="00000000" w14:paraId="00000082">
      <w:pPr>
        <w:pStyle w:val="Heading2"/>
        <w:rPr/>
      </w:pPr>
      <w:bookmarkStart w:colFirst="0" w:colLast="0" w:name="_heading=h.4d34og8" w:id="8"/>
      <w:bookmarkEnd w:id="8"/>
      <w:r w:rsidDel="00000000" w:rsidR="00000000" w:rsidRPr="00000000">
        <w:rPr>
          <w:rtl w:val="0"/>
        </w:rPr>
        <w:t xml:space="preserve">Competitive Advantage</w:t>
      </w:r>
    </w:p>
    <w:p w:rsidR="00000000" w:rsidDel="00000000" w:rsidP="00000000" w:rsidRDefault="00000000" w:rsidRPr="00000000" w14:paraId="00000083">
      <w:pPr>
        <w:rPr/>
      </w:pPr>
      <w:r w:rsidDel="00000000" w:rsidR="00000000" w:rsidRPr="00000000">
        <w:rPr>
          <w:rtl w:val="0"/>
        </w:rPr>
        <w:t xml:space="preserve">The global marketplace is full of competition for every business organisation so it is very important for businesses to apply some strategies to ensure competitive advantage so that the business can perform better. “Aston Martin” applies different strategies such as cost leadership strategy, market-niche strategy etc. to ensure competitive advantage in the automobile industry (Fabuš et al, 2021). The usage of current technology may also have an impact on the automobile industry's business operations by posing problems. For example, "Aston Martin" can get sufficient technical assistance from poor nations, which have restricted "Aston Martin's" economic operations by limiting expansion (Ghauri et al, 2021).</w:t>
      </w:r>
    </w:p>
    <w:p w:rsidR="00000000" w:rsidDel="00000000" w:rsidP="00000000" w:rsidRDefault="00000000" w:rsidRPr="00000000" w14:paraId="00000084">
      <w:pPr>
        <w:pStyle w:val="Heading2"/>
        <w:rPr/>
      </w:pPr>
      <w:bookmarkStart w:colFirst="0" w:colLast="0" w:name="_heading=h.2s8eyo1" w:id="9"/>
      <w:bookmarkEnd w:id="9"/>
      <w:r w:rsidDel="00000000" w:rsidR="00000000" w:rsidRPr="00000000">
        <w:rPr>
          <w:rtl w:val="0"/>
        </w:rPr>
        <w:t xml:space="preserve">SWOT Analysis</w:t>
      </w:r>
    </w:p>
    <w:tbl>
      <w:tblPr>
        <w:tblStyle w:val="Table2"/>
        <w:tblW w:w="95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8"/>
        <w:gridCol w:w="4788"/>
        <w:tblGridChange w:id="0">
          <w:tblGrid>
            <w:gridCol w:w="4788"/>
            <w:gridCol w:w="4788"/>
          </w:tblGrid>
        </w:tblGridChange>
      </w:tblGrid>
      <w:tr>
        <w:trPr>
          <w:cantSplit w:val="0"/>
          <w:tblHeader w:val="0"/>
        </w:trPr>
        <w:tc>
          <w:tcPr>
            <w:gridSpan w:val="2"/>
            <w:shd w:fill="b8cce4" w:val="clear"/>
          </w:tcPr>
          <w:p w:rsidR="00000000" w:rsidDel="00000000" w:rsidP="00000000" w:rsidRDefault="00000000" w:rsidRPr="00000000" w14:paraId="00000085">
            <w:pPr>
              <w:jc w:val="center"/>
              <w:rPr>
                <w:b w:val="1"/>
              </w:rPr>
            </w:pPr>
            <w:r w:rsidDel="00000000" w:rsidR="00000000" w:rsidRPr="00000000">
              <w:rPr>
                <w:b w:val="1"/>
                <w:rtl w:val="0"/>
              </w:rPr>
              <w:t xml:space="preserve">SWOT analysis of “Aston Martin”</w:t>
            </w:r>
          </w:p>
        </w:tc>
      </w:tr>
      <w:tr>
        <w:trPr>
          <w:cantSplit w:val="0"/>
          <w:tblHeader w:val="0"/>
        </w:trPr>
        <w:tc>
          <w:tcPr/>
          <w:p w:rsidR="00000000" w:rsidDel="00000000" w:rsidP="00000000" w:rsidRDefault="00000000" w:rsidRPr="00000000" w14:paraId="00000087">
            <w:pPr>
              <w:rPr/>
            </w:pPr>
            <w:r w:rsidDel="00000000" w:rsidR="00000000" w:rsidRPr="00000000">
              <w:rPr>
                <w:b w:val="1"/>
                <w:rtl w:val="0"/>
              </w:rPr>
              <w:t xml:space="preserve">Strength</w:t>
            </w: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“Aston Martin” has very strong brand value. Also the engagement of loyal customers will increase strength. </w:t>
            </w:r>
          </w:p>
        </w:tc>
        <w:tc>
          <w:tcPr/>
          <w:p w:rsidR="00000000" w:rsidDel="00000000" w:rsidP="00000000" w:rsidRDefault="00000000" w:rsidRPr="00000000" w14:paraId="00000089">
            <w:pPr>
              <w:rPr/>
            </w:pPr>
            <w:r w:rsidDel="00000000" w:rsidR="00000000" w:rsidRPr="00000000">
              <w:rPr>
                <w:b w:val="1"/>
                <w:rtl w:val="0"/>
              </w:rPr>
              <w:t xml:space="preserve">Weaknesses</w:t>
            </w: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The rising competitors in the international marketplace can weaken the business activities of “Aston Martin” (Cherunilam et al, 2021).</w:t>
            </w:r>
          </w:p>
        </w:tc>
      </w:tr>
      <w:tr>
        <w:trPr>
          <w:cantSplit w:val="0"/>
          <w:tblHeader w:val="0"/>
        </w:trPr>
        <w:tc>
          <w:tcPr/>
          <w:p w:rsidR="00000000" w:rsidDel="00000000" w:rsidP="00000000" w:rsidRDefault="00000000" w:rsidRPr="00000000" w14:paraId="0000008B">
            <w:pPr>
              <w:rPr/>
            </w:pPr>
            <w:r w:rsidDel="00000000" w:rsidR="00000000" w:rsidRPr="00000000">
              <w:rPr>
                <w:b w:val="1"/>
                <w:rtl w:val="0"/>
              </w:rPr>
              <w:t xml:space="preserve">Opportunities</w:t>
            </w: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The retention of talented employees and the application of modern technology will increase opportunities.</w:t>
            </w:r>
          </w:p>
        </w:tc>
        <w:tc>
          <w:tcPr/>
          <w:p w:rsidR="00000000" w:rsidDel="00000000" w:rsidP="00000000" w:rsidRDefault="00000000" w:rsidRPr="00000000" w14:paraId="0000008D">
            <w:pPr>
              <w:rPr/>
            </w:pPr>
            <w:r w:rsidDel="00000000" w:rsidR="00000000" w:rsidRPr="00000000">
              <w:rPr>
                <w:b w:val="1"/>
                <w:rtl w:val="0"/>
              </w:rPr>
              <w:t xml:space="preserve">Threats</w:t>
            </w: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Issues like COVID 19 and BREXIT can influence the business activities of “Aston Martin” (Ghauri et al, 2021).</w:t>
            </w:r>
          </w:p>
        </w:tc>
      </w:tr>
    </w:tbl>
    <w:p w:rsidR="00000000" w:rsidDel="00000000" w:rsidP="00000000" w:rsidRDefault="00000000" w:rsidRPr="00000000" w14:paraId="0000008F">
      <w:pPr>
        <w:pStyle w:val="Heading2"/>
        <w:rPr/>
      </w:pPr>
      <w:bookmarkStart w:colFirst="0" w:colLast="0" w:name="_heading=h.17dp8vu" w:id="10"/>
      <w:bookmarkEnd w:id="10"/>
      <w:r w:rsidDel="00000000" w:rsidR="00000000" w:rsidRPr="00000000">
        <w:rPr>
          <w:rtl w:val="0"/>
        </w:rPr>
        <w:t xml:space="preserve">Porter’s Value Chain analysis</w:t>
      </w:r>
    </w:p>
    <w:p w:rsidR="00000000" w:rsidDel="00000000" w:rsidP="00000000" w:rsidRDefault="00000000" w:rsidRPr="00000000" w14:paraId="00000090">
      <w:pPr>
        <w:rPr/>
      </w:pPr>
      <w:r w:rsidDel="00000000" w:rsidR="00000000" w:rsidRPr="00000000">
        <w:rPr>
          <w:rtl w:val="0"/>
        </w:rPr>
        <w:t xml:space="preserve">The stakeholders are the ones who own the shares of the business organisation by investing in the businesses. In the case of “Aston Martin” the stakeholders greatly supports the organisation by providing financial and management support. “Aston Martin” has stakeholders from different countries in the international market that supports the organisation by taking part in the business activities and their little investment (Huy et al, 2021).</w:t>
      </w:r>
    </w:p>
    <w:p w:rsidR="00000000" w:rsidDel="00000000" w:rsidP="00000000" w:rsidRDefault="00000000" w:rsidRPr="00000000" w14:paraId="00000091">
      <w:pPr>
        <w:rPr/>
      </w:pPr>
      <w:r w:rsidDel="00000000" w:rsidR="00000000" w:rsidRPr="00000000">
        <w:rPr>
          <w:rtl w:val="0"/>
        </w:rPr>
        <w:t xml:space="preserve">“Aston Martin” has both types of stakeholders who invest big amount and also small amounts. Both types of stake holders are in the grid of value chain analysis. The customers of and the suppliers of “Aston Martin” are also in this grid (Kosnikov et al, 2021). The term "global business environment" refers to anything in the global marketplace that has the potential to influence a company's business decisions and actions. Because various nations have varied laws and regulations for global commerce, companies like "Aston Martin" who operate in the automobile sector confront significant hurdles when it comes to the manufacturing cost of their goods. To solve this difficulty, "Aston Martin" must concentrate on cheap costs (Cherunilam et al, 2021).</w:t>
      </w:r>
    </w:p>
    <w:p w:rsidR="00000000" w:rsidDel="00000000" w:rsidP="00000000" w:rsidRDefault="00000000" w:rsidRPr="00000000" w14:paraId="00000092">
      <w:pPr>
        <w:jc w:val="center"/>
        <w:rPr>
          <w:color w:val="ff0000"/>
        </w:rPr>
      </w:pPr>
      <w:r w:rsidDel="00000000" w:rsidR="00000000" w:rsidRPr="00000000">
        <w:rPr>
          <w:color w:val="ff0000"/>
        </w:rPr>
        <w:drawing>
          <wp:inline distB="0" distT="0" distL="0" distR="0">
            <wp:extent cx="5113697" cy="2758447"/>
            <wp:effectExtent b="0" l="0" r="0" t="0"/>
            <wp:docPr id="10"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5113697" cy="2758447"/>
                    </a:xfrm>
                    <a:prstGeom prst="rect"/>
                    <a:ln/>
                  </pic:spPr>
                </pic:pic>
              </a:graphicData>
            </a:graphic>
          </wp:inline>
        </w:drawing>
      </w:r>
      <w:r w:rsidDel="00000000" w:rsidR="00000000" w:rsidRPr="00000000">
        <w:rPr>
          <w:rtl w:val="0"/>
        </w:rPr>
      </w:r>
    </w:p>
    <w:p w:rsidR="00000000" w:rsidDel="00000000" w:rsidP="00000000" w:rsidRDefault="00000000" w:rsidRPr="00000000" w14:paraId="00000093">
      <w:pPr>
        <w:jc w:val="center"/>
        <w:rPr/>
      </w:pPr>
      <w:r w:rsidDel="00000000" w:rsidR="00000000" w:rsidRPr="00000000">
        <w:rPr>
          <w:rtl w:val="0"/>
        </w:rPr>
        <w:t xml:space="preserve">Figure: Value chain analysis of Porter (Marcus et al, 2021).</w:t>
      </w:r>
    </w:p>
    <w:p w:rsidR="00000000" w:rsidDel="00000000" w:rsidP="00000000" w:rsidRDefault="00000000" w:rsidRPr="00000000" w14:paraId="00000094">
      <w:pPr>
        <w:jc w:val="cente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pStyle w:val="Heading1"/>
        <w:rPr/>
      </w:pPr>
      <w:bookmarkStart w:colFirst="0" w:colLast="0" w:name="_heading=h.3rdcrjn" w:id="11"/>
      <w:bookmarkEnd w:id="11"/>
      <w:r w:rsidDel="00000000" w:rsidR="00000000" w:rsidRPr="00000000">
        <w:rPr>
          <w:rtl w:val="0"/>
        </w:rPr>
        <w:t xml:space="preserve">Recommendation</w:t>
      </w:r>
    </w:p>
    <w:p w:rsidR="00000000" w:rsidDel="00000000" w:rsidP="00000000" w:rsidRDefault="00000000" w:rsidRPr="00000000" w14:paraId="00000097">
      <w:pPr>
        <w:rPr/>
      </w:pPr>
      <w:r w:rsidDel="00000000" w:rsidR="00000000" w:rsidRPr="00000000">
        <w:rPr>
          <w:rtl w:val="0"/>
        </w:rPr>
        <w:t xml:space="preserve">It is very hard to operate a business successfully in the marketplace of the global market because of the pressure of the environment and the competitors. “Aston Martin” is a business organisation that should ensure the best use of the available funding so that the organisation can perform better. Besides this, “Aston Martin” should research the global marketplace so that the organisation can identify the wants and demands of customers and create more opportunities to perform better (Qiang et al, 2021).</w:t>
      </w:r>
    </w:p>
    <w:p w:rsidR="00000000" w:rsidDel="00000000" w:rsidP="00000000" w:rsidRDefault="00000000" w:rsidRPr="00000000" w14:paraId="00000098">
      <w:pPr>
        <w:rPr/>
      </w:pPr>
      <w:r w:rsidDel="00000000" w:rsidR="00000000" w:rsidRPr="00000000">
        <w:rPr>
          <w:rtl w:val="0"/>
        </w:rPr>
        <w:t xml:space="preserve">Self-driving cars are a modern-day advancement that allows clients to receive the information they need about their items without having to physically walk to the store. This might make it difficult for the car sector to offer a fresh idea to the market and persuade consumers directly (Huy et al, 2021). Also, “Aston Martin” should apply modern technologies in the marketing strategy so that the organisation can present the business concept to the customer easily and create more opportunities to perform better. “Aston Martin” also should start with a small investment and then need to analyse the response from the marketplace to expand the business concept and make the business successful (Tauringana et al, 2021).</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pStyle w:val="Heading1"/>
        <w:rPr/>
      </w:pPr>
      <w:bookmarkStart w:colFirst="0" w:colLast="0" w:name="_heading=h.26in1rg" w:id="12"/>
      <w:bookmarkEnd w:id="12"/>
      <w:r w:rsidDel="00000000" w:rsidR="00000000" w:rsidRPr="00000000">
        <w:rPr>
          <w:rtl w:val="0"/>
        </w:rPr>
        <w:t xml:space="preserve">Conclusion</w:t>
      </w:r>
    </w:p>
    <w:p w:rsidR="00000000" w:rsidDel="00000000" w:rsidP="00000000" w:rsidRDefault="00000000" w:rsidRPr="00000000" w14:paraId="000000A4">
      <w:pPr>
        <w:rPr/>
      </w:pPr>
      <w:r w:rsidDel="00000000" w:rsidR="00000000" w:rsidRPr="00000000">
        <w:rPr>
          <w:rtl w:val="0"/>
        </w:rPr>
        <w:t xml:space="preserve">In the conclusion, it is clear that business organisations need to analyse the business environment of the international marketplace so that businesses can control the forces of the environment and operate the business successfully. The worldwide marketplace is very competitive for organisations like "Aston Martin" that compete in the automobile industry. Different business organisations provide their goods and services to clients in the global marketplace, expanding customer alternatives and raising the difficulty for a corporation to secure its long-term viability. This report explained the tools like PESTLE, Porter’s Five Force model, SWOT etc. that supported “Aston Martin” to analyse the marketplace and perform better in the global marketplace (Tuleja et al, 2021). </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pStyle w:val="Heading1"/>
        <w:rPr/>
      </w:pPr>
      <w:bookmarkStart w:colFirst="0" w:colLast="0" w:name="_heading=h.lnxbz9" w:id="13"/>
      <w:bookmarkEnd w:id="13"/>
      <w:r w:rsidDel="00000000" w:rsidR="00000000" w:rsidRPr="00000000">
        <w:rPr>
          <w:rtl w:val="0"/>
        </w:rPr>
        <w:t xml:space="preserve">References </w:t>
      </w:r>
    </w:p>
    <w:p w:rsidR="00000000" w:rsidDel="00000000" w:rsidP="00000000" w:rsidRDefault="00000000" w:rsidRPr="00000000" w14:paraId="000000B5">
      <w:pPr>
        <w:ind w:left="720" w:hanging="720"/>
        <w:rPr/>
      </w:pPr>
      <w:r w:rsidDel="00000000" w:rsidR="00000000" w:rsidRPr="00000000">
        <w:rPr>
          <w:rtl w:val="0"/>
        </w:rPr>
        <w:t xml:space="preserve">Ahmed, F. and Alam, M.A., 2021. Business Environment: Indian and Global Perspective. PHI Learning Pvt. Ltd..</w:t>
      </w:r>
    </w:p>
    <w:p w:rsidR="00000000" w:rsidDel="00000000" w:rsidP="00000000" w:rsidRDefault="00000000" w:rsidRPr="00000000" w14:paraId="000000B6">
      <w:pPr>
        <w:ind w:left="720" w:hanging="720"/>
        <w:rPr/>
      </w:pPr>
      <w:r w:rsidDel="00000000" w:rsidR="00000000" w:rsidRPr="00000000">
        <w:rPr>
          <w:rtl w:val="0"/>
        </w:rPr>
        <w:t xml:space="preserve">Amankwah-Amoah, J., Khan, Z. and Wood, G., 2021. COVID-19 and business failures: The paradoxes of experience, scale, and scope for theory and practice. European Management Journal, 39(2), pp.179-184.</w:t>
      </w:r>
    </w:p>
    <w:p w:rsidR="00000000" w:rsidDel="00000000" w:rsidP="00000000" w:rsidRDefault="00000000" w:rsidRPr="00000000" w14:paraId="000000B7">
      <w:pPr>
        <w:ind w:left="720" w:hanging="720"/>
        <w:rPr/>
      </w:pPr>
      <w:r w:rsidDel="00000000" w:rsidR="00000000" w:rsidRPr="00000000">
        <w:rPr>
          <w:rtl w:val="0"/>
        </w:rPr>
        <w:t xml:space="preserve">Cherunilam, F., 2021. Business environment. Himalaya Publishing House Pvt. Ltd.</w:t>
      </w:r>
    </w:p>
    <w:p w:rsidR="00000000" w:rsidDel="00000000" w:rsidP="00000000" w:rsidRDefault="00000000" w:rsidRPr="00000000" w14:paraId="000000B8">
      <w:pPr>
        <w:ind w:left="720" w:hanging="720"/>
        <w:rPr/>
      </w:pPr>
      <w:r w:rsidDel="00000000" w:rsidR="00000000" w:rsidRPr="00000000">
        <w:rPr>
          <w:rtl w:val="0"/>
        </w:rPr>
        <w:t xml:space="preserve">Fabuš, M., Dudáš, T. and Cihelková, E., 2021. Business environment analysis based on the Doing Business: case study Slovakia. Insights into Regional Development, 3(3), pp.56-65.</w:t>
      </w:r>
    </w:p>
    <w:p w:rsidR="00000000" w:rsidDel="00000000" w:rsidP="00000000" w:rsidRDefault="00000000" w:rsidRPr="00000000" w14:paraId="000000B9">
      <w:pPr>
        <w:ind w:left="720" w:hanging="720"/>
        <w:rPr/>
      </w:pPr>
      <w:r w:rsidDel="00000000" w:rsidR="00000000" w:rsidRPr="00000000">
        <w:rPr>
          <w:rtl w:val="0"/>
        </w:rPr>
        <w:t xml:space="preserve">Ghauri, P., Strange, R. and Cooke, F.L., 2021. Research on international business: The new realities. International Business Review, 30(2), p.101794.</w:t>
      </w:r>
    </w:p>
    <w:p w:rsidR="00000000" w:rsidDel="00000000" w:rsidP="00000000" w:rsidRDefault="00000000" w:rsidRPr="00000000" w14:paraId="000000BA">
      <w:pPr>
        <w:ind w:left="720" w:hanging="720"/>
        <w:rPr/>
      </w:pPr>
      <w:r w:rsidDel="00000000" w:rsidR="00000000" w:rsidRPr="00000000">
        <w:rPr>
          <w:rtl w:val="0"/>
        </w:rPr>
        <w:t xml:space="preserve">Huy, D.T.N., Hang, N.T., Lan, L.T. and Thach, N.N., 2021. Reforming specialized inspection procedures to improve business environment in vietnam for trade facilitation implementation. Management, 25(1), pp.234-258. Rifat</w:t>
      </w:r>
    </w:p>
    <w:p w:rsidR="00000000" w:rsidDel="00000000" w:rsidP="00000000" w:rsidRDefault="00000000" w:rsidRPr="00000000" w14:paraId="000000BB">
      <w:pPr>
        <w:ind w:left="720" w:hanging="720"/>
        <w:rPr/>
      </w:pPr>
      <w:r w:rsidDel="00000000" w:rsidR="00000000" w:rsidRPr="00000000">
        <w:rPr>
          <w:rtl w:val="0"/>
        </w:rPr>
        <w:t xml:space="preserve">Kosnikov, S.N., Shershukova, N.V., Sorgutov, I.V., Bessonova, T.V., Kobets, E.A. and Zatsarinnaya, E.I., 2021. Business education: global trends and prospect. Linguistics and Culture Review, 5(S1), pp.478-487.</w:t>
      </w:r>
    </w:p>
    <w:p w:rsidR="00000000" w:rsidDel="00000000" w:rsidP="00000000" w:rsidRDefault="00000000" w:rsidRPr="00000000" w14:paraId="000000BC">
      <w:pPr>
        <w:ind w:left="720" w:hanging="720"/>
        <w:rPr/>
      </w:pPr>
      <w:r w:rsidDel="00000000" w:rsidR="00000000" w:rsidRPr="00000000">
        <w:rPr>
          <w:rtl w:val="0"/>
        </w:rPr>
        <w:t xml:space="preserve">Marcus, A.A. and Islam, M., 2021. Demography and the Global Business Environment. Edward Elgar Publishing.</w:t>
      </w:r>
    </w:p>
    <w:p w:rsidR="00000000" w:rsidDel="00000000" w:rsidP="00000000" w:rsidRDefault="00000000" w:rsidRPr="00000000" w14:paraId="000000BD">
      <w:pPr>
        <w:ind w:left="720" w:hanging="720"/>
        <w:rPr/>
      </w:pPr>
      <w:r w:rsidDel="00000000" w:rsidR="00000000" w:rsidRPr="00000000">
        <w:rPr>
          <w:rtl w:val="0"/>
        </w:rPr>
        <w:t xml:space="preserve">Qiang, C.Z., Wang, H. and Xu, L.C., 2021. Ownership, Enforcement, and the Effects of Business Environment. Journal of Government and Economics, 2, p.100007.</w:t>
      </w:r>
    </w:p>
    <w:p w:rsidR="00000000" w:rsidDel="00000000" w:rsidP="00000000" w:rsidRDefault="00000000" w:rsidRPr="00000000" w14:paraId="000000BE">
      <w:pPr>
        <w:ind w:left="720" w:hanging="720"/>
        <w:rPr/>
      </w:pPr>
      <w:r w:rsidDel="00000000" w:rsidR="00000000" w:rsidRPr="00000000">
        <w:rPr>
          <w:rtl w:val="0"/>
        </w:rPr>
        <w:t xml:space="preserve">Tauringana, V., Tingbani, I., Okafor, G. and Sha'ven, W.B., 2021. Terrorism and global business performance. International Journal of Finance &amp; Economics, 26(4), pp.5636-5658.</w:t>
      </w:r>
    </w:p>
    <w:p w:rsidR="00000000" w:rsidDel="00000000" w:rsidP="00000000" w:rsidRDefault="00000000" w:rsidRPr="00000000" w14:paraId="000000BF">
      <w:pPr>
        <w:ind w:left="720" w:hanging="720"/>
        <w:rPr/>
      </w:pPr>
      <w:r w:rsidDel="00000000" w:rsidR="00000000" w:rsidRPr="00000000">
        <w:rPr>
          <w:rtl w:val="0"/>
        </w:rPr>
        <w:t xml:space="preserve">Tuleja, E.A., 2021. Intercultural Communication for Global Business: How leaders communicate for success. Routledge.</w:t>
      </w:r>
    </w:p>
    <w:sectPr>
      <w:foot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Page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jc w:val="center"/>
    </w:pPr>
    <w:rPr>
      <w:sz w:val="32"/>
      <w:szCs w:val="32"/>
    </w:rPr>
  </w:style>
  <w:style w:type="paragraph" w:styleId="Heading2">
    <w:name w:val="heading 2"/>
    <w:basedOn w:val="Normal"/>
    <w:next w:val="Normal"/>
    <w:pPr>
      <w:keepNext w:val="1"/>
      <w:keepLines w:val="1"/>
      <w:spacing w:after="0" w:before="200" w:lineRule="auto"/>
    </w:pPr>
    <w:rPr>
      <w:sz w:val="28"/>
      <w:szCs w:val="28"/>
    </w:rPr>
  </w:style>
  <w:style w:type="paragraph" w:styleId="Heading3">
    <w:name w:val="heading 3"/>
    <w:basedOn w:val="Normal"/>
    <w:next w:val="Normal"/>
    <w:pPr>
      <w:keepNext w:val="1"/>
      <w:keepLines w:val="1"/>
      <w:spacing w:after="0" w:before="200" w:lineRule="auto"/>
    </w:pPr>
    <w:rPr>
      <w:rFonts w:ascii="Cambria" w:cs="Cambria" w:eastAsia="Cambria" w:hAnsi="Cambria"/>
      <w:b w:val="1"/>
      <w:color w:val="4f81bd"/>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pBdr>
        <w:bottom w:color="4f81bd" w:space="4" w:sz="8" w:val="single"/>
      </w:pBdr>
      <w:spacing w:after="300" w:lineRule="auto"/>
      <w:jc w:val="center"/>
    </w:pPr>
    <w:rPr>
      <w:rFonts w:ascii="Cambria" w:cs="Cambria" w:eastAsia="Cambria" w:hAnsi="Cambria"/>
      <w:color w:val="17365d"/>
      <w:sz w:val="52"/>
      <w:szCs w:val="52"/>
      <w:u w:val="single"/>
    </w:rPr>
  </w:style>
  <w:style w:type="paragraph" w:styleId="Normal" w:default="1">
    <w:name w:val="Normal"/>
    <w:qFormat w:val="1"/>
    <w:rsid w:val="00B657F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val="1"/>
    <w:rsid w:val="00F63403"/>
    <w:pPr>
      <w:keepNext w:val="1"/>
      <w:keepLines w:val="1"/>
      <w:spacing w:after="0" w:before="480"/>
      <w:jc w:val="center"/>
      <w:outlineLvl w:val="0"/>
    </w:pPr>
    <w:rPr>
      <w:rFonts w:cstheme="majorBidi" w:eastAsiaTheme="majorEastAsia"/>
      <w:bCs w:val="1"/>
      <w:sz w:val="32"/>
      <w:szCs w:val="28"/>
    </w:rPr>
  </w:style>
  <w:style w:type="paragraph" w:styleId="Heading2">
    <w:name w:val="heading 2"/>
    <w:basedOn w:val="Normal"/>
    <w:next w:val="Normal"/>
    <w:link w:val="Heading2Char"/>
    <w:uiPriority w:val="9"/>
    <w:unhideWhenUsed w:val="1"/>
    <w:qFormat w:val="1"/>
    <w:rsid w:val="00FF6840"/>
    <w:pPr>
      <w:keepNext w:val="1"/>
      <w:keepLines w:val="1"/>
      <w:spacing w:after="0" w:before="200"/>
      <w:outlineLvl w:val="1"/>
    </w:pPr>
    <w:rPr>
      <w:rFonts w:cstheme="majorBidi" w:eastAsiaTheme="majorEastAsia"/>
      <w:bCs w:val="1"/>
      <w:sz w:val="28"/>
      <w:szCs w:val="26"/>
    </w:rPr>
  </w:style>
  <w:style w:type="paragraph" w:styleId="Heading3">
    <w:name w:val="heading 3"/>
    <w:basedOn w:val="Normal"/>
    <w:next w:val="Normal"/>
    <w:link w:val="Heading3Char"/>
    <w:uiPriority w:val="9"/>
    <w:unhideWhenUsed w:val="1"/>
    <w:qFormat w:val="1"/>
    <w:rsid w:val="008C2462"/>
    <w:pPr>
      <w:keepNext w:val="1"/>
      <w:keepLines w:val="1"/>
      <w:spacing w:after="0" w:before="200"/>
      <w:outlineLvl w:val="2"/>
    </w:pPr>
    <w:rPr>
      <w:rFonts w:asciiTheme="majorHAnsi" w:cstheme="majorBidi" w:eastAsiaTheme="majorEastAsia" w:hAnsiTheme="majorHAnsi"/>
      <w:b w:val="1"/>
      <w:bCs w:val="1"/>
      <w:color w:val="4f81bd" w:themeColor="accent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DB5FC9"/>
    <w:pPr>
      <w:ind w:left="720"/>
      <w:contextualSpacing w:val="1"/>
    </w:pPr>
  </w:style>
  <w:style w:type="character" w:styleId="Heading1Char" w:customStyle="1">
    <w:name w:val="Heading 1 Char"/>
    <w:basedOn w:val="DefaultParagraphFont"/>
    <w:link w:val="Heading1"/>
    <w:uiPriority w:val="9"/>
    <w:rsid w:val="00F63403"/>
    <w:rPr>
      <w:rFonts w:ascii="Times New Roman" w:hAnsi="Times New Roman" w:cstheme="majorBidi" w:eastAsiaTheme="majorEastAsia"/>
      <w:bCs w:val="1"/>
      <w:sz w:val="32"/>
      <w:szCs w:val="28"/>
      <w:lang w:val="en-GB"/>
    </w:rPr>
  </w:style>
  <w:style w:type="paragraph" w:styleId="Title">
    <w:name w:val="Title"/>
    <w:basedOn w:val="Normal"/>
    <w:next w:val="Normal"/>
    <w:link w:val="TitleChar"/>
    <w:uiPriority w:val="10"/>
    <w:qFormat w:val="1"/>
    <w:rsid w:val="00B657F9"/>
    <w:pPr>
      <w:pBdr>
        <w:bottom w:color="4f81bd" w:space="4" w:sz="8" w:themeColor="accent1" w:val="single"/>
      </w:pBdr>
      <w:spacing w:after="300"/>
      <w:contextualSpacing w:val="1"/>
      <w:jc w:val="center"/>
    </w:pPr>
    <w:rPr>
      <w:rFonts w:asciiTheme="majorHAnsi" w:cstheme="majorBidi" w:eastAsiaTheme="majorEastAsia" w:hAnsiTheme="majorHAnsi"/>
      <w:color w:val="17365d" w:themeColor="text2" w:themeShade="0000BF"/>
      <w:spacing w:val="5"/>
      <w:kern w:val="28"/>
      <w:sz w:val="52"/>
      <w:szCs w:val="52"/>
      <w:u w:val="single"/>
    </w:rPr>
  </w:style>
  <w:style w:type="character" w:styleId="TitleChar" w:customStyle="1">
    <w:name w:val="Title Char"/>
    <w:basedOn w:val="DefaultParagraphFont"/>
    <w:link w:val="Title"/>
    <w:uiPriority w:val="10"/>
    <w:rsid w:val="00B657F9"/>
    <w:rPr>
      <w:rFonts w:asciiTheme="majorHAnsi" w:cstheme="majorBidi" w:eastAsiaTheme="majorEastAsia" w:hAnsiTheme="majorHAnsi"/>
      <w:color w:val="17365d" w:themeColor="text2" w:themeShade="0000BF"/>
      <w:spacing w:val="5"/>
      <w:kern w:val="28"/>
      <w:sz w:val="52"/>
      <w:szCs w:val="52"/>
      <w:u w:val="single"/>
      <w:lang w:val="en-GB"/>
    </w:rPr>
  </w:style>
  <w:style w:type="paragraph" w:styleId="TOCHeading">
    <w:name w:val="TOC Heading"/>
    <w:basedOn w:val="Heading1"/>
    <w:next w:val="Normal"/>
    <w:uiPriority w:val="39"/>
    <w:semiHidden w:val="1"/>
    <w:unhideWhenUsed w:val="1"/>
    <w:qFormat w:val="1"/>
    <w:rsid w:val="00A840B1"/>
    <w:pPr>
      <w:spacing w:line="276" w:lineRule="auto"/>
      <w:jc w:val="left"/>
      <w:outlineLvl w:val="9"/>
    </w:pPr>
    <w:rPr>
      <w:rFonts w:asciiTheme="majorHAnsi" w:hAnsiTheme="majorHAnsi"/>
      <w:b w:val="1"/>
      <w:color w:val="365f91" w:themeColor="accent1" w:themeShade="0000BF"/>
      <w:sz w:val="28"/>
      <w:lang w:val="en-US"/>
    </w:rPr>
  </w:style>
  <w:style w:type="paragraph" w:styleId="TOC1">
    <w:name w:val="toc 1"/>
    <w:basedOn w:val="Normal"/>
    <w:next w:val="Normal"/>
    <w:autoRedefine w:val="1"/>
    <w:uiPriority w:val="39"/>
    <w:unhideWhenUsed w:val="1"/>
    <w:rsid w:val="00A840B1"/>
    <w:pPr>
      <w:spacing w:after="100"/>
    </w:pPr>
  </w:style>
  <w:style w:type="character" w:styleId="Hyperlink">
    <w:name w:val="Hyperlink"/>
    <w:basedOn w:val="DefaultParagraphFont"/>
    <w:uiPriority w:val="99"/>
    <w:unhideWhenUsed w:val="1"/>
    <w:rsid w:val="00A840B1"/>
    <w:rPr>
      <w:color w:val="0000ff" w:themeColor="hyperlink"/>
      <w:u w:val="single"/>
    </w:rPr>
  </w:style>
  <w:style w:type="paragraph" w:styleId="BalloonText">
    <w:name w:val="Balloon Text"/>
    <w:basedOn w:val="Normal"/>
    <w:link w:val="BalloonTextChar"/>
    <w:uiPriority w:val="99"/>
    <w:semiHidden w:val="1"/>
    <w:unhideWhenUsed w:val="1"/>
    <w:rsid w:val="00A840B1"/>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A840B1"/>
    <w:rPr>
      <w:rFonts w:ascii="Tahoma" w:cs="Tahoma" w:hAnsi="Tahoma"/>
      <w:sz w:val="16"/>
      <w:szCs w:val="16"/>
      <w:lang w:val="en-GB"/>
    </w:rPr>
  </w:style>
  <w:style w:type="character" w:styleId="Heading2Char" w:customStyle="1">
    <w:name w:val="Heading 2 Char"/>
    <w:basedOn w:val="DefaultParagraphFont"/>
    <w:link w:val="Heading2"/>
    <w:uiPriority w:val="9"/>
    <w:rsid w:val="00FF6840"/>
    <w:rPr>
      <w:rFonts w:ascii="Times New Roman" w:hAnsi="Times New Roman" w:cstheme="majorBidi" w:eastAsiaTheme="majorEastAsia"/>
      <w:bCs w:val="1"/>
      <w:sz w:val="28"/>
      <w:szCs w:val="26"/>
      <w:lang w:val="en-GB"/>
    </w:rPr>
  </w:style>
  <w:style w:type="paragraph" w:styleId="TOC2">
    <w:name w:val="toc 2"/>
    <w:basedOn w:val="Normal"/>
    <w:next w:val="Normal"/>
    <w:autoRedefine w:val="1"/>
    <w:uiPriority w:val="39"/>
    <w:unhideWhenUsed w:val="1"/>
    <w:rsid w:val="009D4C21"/>
    <w:pPr>
      <w:spacing w:after="100"/>
      <w:ind w:left="240"/>
    </w:pPr>
  </w:style>
  <w:style w:type="character" w:styleId="gmail-il" w:customStyle="1">
    <w:name w:val="gmail-il"/>
    <w:basedOn w:val="DefaultParagraphFont"/>
    <w:rsid w:val="009C3D00"/>
  </w:style>
  <w:style w:type="table" w:styleId="TableGrid">
    <w:name w:val="Table Grid"/>
    <w:basedOn w:val="TableNormal"/>
    <w:uiPriority w:val="59"/>
    <w:rsid w:val="00657A1E"/>
    <w:pPr>
      <w:spacing w:after="0" w:line="240" w:lineRule="auto"/>
    </w:pPr>
    <w:rPr>
      <w:rFonts w:ascii="Times New Roman" w:cs="Times New Roman" w:eastAsia="Times New Roman" w:hAnsi="Times New Roman"/>
      <w:sz w:val="20"/>
      <w:szCs w:val="20"/>
      <w:lang w:eastAsia="en-GB" w:val="en-GB"/>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eading3Char" w:customStyle="1">
    <w:name w:val="Heading 3 Char"/>
    <w:basedOn w:val="DefaultParagraphFont"/>
    <w:link w:val="Heading3"/>
    <w:uiPriority w:val="9"/>
    <w:rsid w:val="008C2462"/>
    <w:rPr>
      <w:rFonts w:asciiTheme="majorHAnsi" w:cstheme="majorBidi" w:eastAsiaTheme="majorEastAsia" w:hAnsiTheme="majorHAnsi"/>
      <w:b w:val="1"/>
      <w:bCs w:val="1"/>
      <w:color w:val="4f81bd" w:themeColor="accent1"/>
      <w:sz w:val="24"/>
      <w:lang w:val="en-GB"/>
    </w:rPr>
  </w:style>
  <w:style w:type="paragraph" w:styleId="Header">
    <w:name w:val="header"/>
    <w:basedOn w:val="Normal"/>
    <w:link w:val="HeaderChar"/>
    <w:uiPriority w:val="99"/>
    <w:unhideWhenUsed w:val="1"/>
    <w:rsid w:val="00CE27F4"/>
    <w:pPr>
      <w:tabs>
        <w:tab w:val="center" w:pos="4680"/>
        <w:tab w:val="right" w:pos="9360"/>
      </w:tabs>
      <w:spacing w:after="0" w:line="240" w:lineRule="auto"/>
    </w:pPr>
  </w:style>
  <w:style w:type="character" w:styleId="HeaderChar" w:customStyle="1">
    <w:name w:val="Header Char"/>
    <w:basedOn w:val="DefaultParagraphFont"/>
    <w:link w:val="Header"/>
    <w:uiPriority w:val="99"/>
    <w:rsid w:val="00CE27F4"/>
    <w:rPr>
      <w:rFonts w:ascii="Times New Roman" w:hAnsi="Times New Roman"/>
      <w:sz w:val="24"/>
      <w:lang w:val="en-GB"/>
    </w:rPr>
  </w:style>
  <w:style w:type="paragraph" w:styleId="Footer">
    <w:name w:val="footer"/>
    <w:basedOn w:val="Normal"/>
    <w:link w:val="FooterChar"/>
    <w:uiPriority w:val="99"/>
    <w:unhideWhenUsed w:val="1"/>
    <w:rsid w:val="00CE27F4"/>
    <w:pPr>
      <w:tabs>
        <w:tab w:val="center" w:pos="4680"/>
        <w:tab w:val="right" w:pos="9360"/>
      </w:tabs>
      <w:spacing w:after="0" w:line="240" w:lineRule="auto"/>
    </w:pPr>
  </w:style>
  <w:style w:type="character" w:styleId="FooterChar" w:customStyle="1">
    <w:name w:val="Footer Char"/>
    <w:basedOn w:val="DefaultParagraphFont"/>
    <w:link w:val="Footer"/>
    <w:uiPriority w:val="99"/>
    <w:rsid w:val="00CE27F4"/>
    <w:rPr>
      <w:rFonts w:ascii="Times New Roman" w:hAnsi="Times New Roman"/>
      <w:sz w:val="24"/>
      <w:lang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0" Type="http://schemas.openxmlformats.org/officeDocument/2006/relationships/image" Target="media/image2.png"/><Relationship Id="rId13" Type="http://schemas.openxmlformats.org/officeDocument/2006/relationships/footer" Target="footer1.xml"/><Relationship Id="rId12"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YGv7MTuIPwq4bcZ3nWMOX5ag8aQ==">AMUW2mXJiIFXyfXt6cxHRsJCceWaX60Le6aQ7CulTXdCSGLmznxTaLK4y3v4Pfic84TF83vlQ+7YSfLzLZfGCdReNLv20tSahA3Mab1PQYEnugVpGZRIB7sHGTXMjnug0G0Mvcnsj8grBFY4kTnC90MtDapyYrSShGocLQYAiKweJY6GlbOxL1PfiBEiadJgWtMCx0Av0HGP51WSPwV0iQzM9yrgTFBOLlUQyRVC5UnAdzuJwbdfq3yt8dHP4pS4lUz7ifIGA6/jWU6LopG0ajGKFdBcZ67u/s6/48fDMAjBdQRfPzWK2pDMVBpEX8HMhYLMh5dWxoM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2021-10-10T07:05:00Z</dcterms:created>
  <dc:creator>FB PC</dc:creator>
</cp:coreProperties>
</file>