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BF940" w14:textId="07161E2F" w:rsidR="00261DF1" w:rsidRPr="005E2BCA" w:rsidRDefault="00261DF1" w:rsidP="00DB2CA4">
      <w:pPr>
        <w:pStyle w:val="paragraph"/>
        <w:spacing w:line="480" w:lineRule="auto"/>
        <w:textAlignment w:val="baseline"/>
        <w:rPr>
          <w:b/>
          <w:bCs/>
        </w:rPr>
      </w:pPr>
    </w:p>
    <w:p w14:paraId="3D1E61C7" w14:textId="7690A37F" w:rsidR="00464E59" w:rsidRPr="00DB2CA4" w:rsidRDefault="00261DF1" w:rsidP="00DB2CA4">
      <w:pPr>
        <w:pStyle w:val="paragraph"/>
        <w:spacing w:line="480" w:lineRule="auto"/>
        <w:ind w:firstLine="720"/>
        <w:jc w:val="center"/>
        <w:textAlignment w:val="baseline"/>
        <w:rPr>
          <w:b/>
          <w:bCs/>
        </w:rPr>
      </w:pPr>
      <w:r w:rsidRPr="005E2BCA">
        <w:rPr>
          <w:b/>
          <w:bCs/>
        </w:rPr>
        <w:t xml:space="preserve">Critically evaluate the interplay between the three core conditions, reflecting upon how this can play out within a therapeutic setting and influence your skills.  </w:t>
      </w:r>
    </w:p>
    <w:p w14:paraId="2F865F28" w14:textId="6B231D0D" w:rsidR="00C17ACE" w:rsidRPr="00205450" w:rsidRDefault="007F1C94" w:rsidP="00357AB5">
      <w:pPr>
        <w:pStyle w:val="paragraph"/>
        <w:spacing w:line="480" w:lineRule="auto"/>
        <w:ind w:firstLine="720"/>
        <w:jc w:val="center"/>
        <w:textAlignment w:val="baseline"/>
      </w:pPr>
      <w:r w:rsidRPr="00205450">
        <w:t>Introduction</w:t>
      </w:r>
    </w:p>
    <w:p w14:paraId="50FD3E86" w14:textId="3B230A4F" w:rsidR="0028030B" w:rsidRPr="00205450" w:rsidRDefault="00DB2CA4" w:rsidP="00357AB5">
      <w:pPr>
        <w:pStyle w:val="paragraph"/>
        <w:spacing w:line="480" w:lineRule="auto"/>
        <w:ind w:firstLine="720"/>
        <w:textAlignment w:val="baseline"/>
      </w:pPr>
      <w:r w:rsidRPr="00205450">
        <w:t xml:space="preserve">The three core conditions required of the </w:t>
      </w:r>
      <w:r w:rsidR="002521BE" w:rsidRPr="00205450">
        <w:t>therapist-client</w:t>
      </w:r>
      <w:r w:rsidRPr="00205450">
        <w:t xml:space="preserve"> therapeutic relationship</w:t>
      </w:r>
      <w:r w:rsidR="00D208C0" w:rsidRPr="00205450">
        <w:t>,</w:t>
      </w:r>
      <w:r w:rsidRPr="00205450">
        <w:t xml:space="preserve"> present </w:t>
      </w:r>
      <w:r w:rsidR="00F975B9" w:rsidRPr="00205450">
        <w:t>a significant challenge in person-centered care.</w:t>
      </w:r>
      <w:r w:rsidR="00964C4E" w:rsidRPr="00205450">
        <w:t xml:space="preserve"> </w:t>
      </w:r>
      <w:r w:rsidR="00650215" w:rsidRPr="00205450">
        <w:t>Congruence refers to the ability of the therapist to be genuine, real, and authentic. It requires the therapist</w:t>
      </w:r>
      <w:r w:rsidR="008D64D2" w:rsidRPr="00205450">
        <w:t>s</w:t>
      </w:r>
      <w:r w:rsidR="00650215" w:rsidRPr="00205450">
        <w:t xml:space="preserve"> to match their inner experience with their outward expression. </w:t>
      </w:r>
      <w:r w:rsidR="00C36A68" w:rsidRPr="00205450">
        <w:t>Unconditional positive re</w:t>
      </w:r>
      <w:r w:rsidR="00BA13AC" w:rsidRPr="00205450">
        <w:t>g</w:t>
      </w:r>
      <w:r w:rsidR="00C36A68" w:rsidRPr="00205450">
        <w:t xml:space="preserve">ard refer to </w:t>
      </w:r>
      <w:r w:rsidR="002347BE" w:rsidRPr="00205450">
        <w:t>the ability of the therapists t</w:t>
      </w:r>
      <w:r w:rsidR="00EB359E" w:rsidRPr="00205450">
        <w:t>o</w:t>
      </w:r>
      <w:r w:rsidR="002347BE" w:rsidRPr="00205450">
        <w:t xml:space="preserve"> demonstrate genuine care for the clients, which is free from judgment and evaluation of the client's feelings, behaviors, and thoughts</w:t>
      </w:r>
      <w:r w:rsidR="00094E09" w:rsidRPr="00205450">
        <w:t xml:space="preserve"> (Brown, 201</w:t>
      </w:r>
      <w:r w:rsidR="00ED0020" w:rsidRPr="00205450">
        <w:t>5</w:t>
      </w:r>
      <w:r w:rsidR="00094E09" w:rsidRPr="00205450">
        <w:t>)</w:t>
      </w:r>
      <w:r w:rsidR="002347BE" w:rsidRPr="00205450">
        <w:t xml:space="preserve">. </w:t>
      </w:r>
      <w:r w:rsidR="005766D6" w:rsidRPr="00205450">
        <w:t xml:space="preserve">Empathy is another core condition in counseling, which denotes </w:t>
      </w:r>
      <w:r w:rsidR="0034460B" w:rsidRPr="00205450">
        <w:t xml:space="preserve">the therapist's ability to </w:t>
      </w:r>
      <w:r w:rsidR="00D520A7" w:rsidRPr="00205450">
        <w:t>understand the client's feelings and experiences compassionately and acc</w:t>
      </w:r>
      <w:r w:rsidR="0038265C" w:rsidRPr="00205450">
        <w:t>urately</w:t>
      </w:r>
      <w:r w:rsidR="00B00EA2" w:rsidRPr="00205450">
        <w:t xml:space="preserve">. </w:t>
      </w:r>
      <w:r w:rsidR="00D74822" w:rsidRPr="00205450">
        <w:t>The three core conditions share</w:t>
      </w:r>
      <w:r w:rsidR="004124EF" w:rsidRPr="00205450">
        <w:t xml:space="preserve"> an interplay because they cannot be used in isolation but complement each other. This </w:t>
      </w:r>
      <w:r w:rsidR="00FC0CA6" w:rsidRPr="00205450">
        <w:t>paper</w:t>
      </w:r>
      <w:r w:rsidR="004124EF" w:rsidRPr="00205450">
        <w:t xml:space="preserve"> will </w:t>
      </w:r>
      <w:r w:rsidR="003B68CC" w:rsidRPr="00205450">
        <w:t xml:space="preserve">examine the </w:t>
      </w:r>
      <w:r w:rsidR="004B112F" w:rsidRPr="00205450">
        <w:rPr>
          <w:rStyle w:val="normaltextrun"/>
          <w:shd w:val="clear" w:color="auto" w:fill="FFFFFF"/>
        </w:rPr>
        <w:t>interplay between the three core conditions and reflect on how the</w:t>
      </w:r>
      <w:r w:rsidR="004D2840" w:rsidRPr="00205450">
        <w:rPr>
          <w:rStyle w:val="normaltextrun"/>
          <w:shd w:val="clear" w:color="auto" w:fill="FFFFFF"/>
        </w:rPr>
        <w:t xml:space="preserve"> merging</w:t>
      </w:r>
      <w:r w:rsidR="004B112F" w:rsidRPr="00205450">
        <w:rPr>
          <w:rStyle w:val="normaltextrun"/>
          <w:shd w:val="clear" w:color="auto" w:fill="FFFFFF"/>
        </w:rPr>
        <w:t xml:space="preserve"> influences the </w:t>
      </w:r>
      <w:r w:rsidR="001B60C7" w:rsidRPr="00205450">
        <w:rPr>
          <w:rStyle w:val="normaltextrun"/>
          <w:shd w:val="clear" w:color="auto" w:fill="FFFFFF"/>
        </w:rPr>
        <w:t>therapeutic</w:t>
      </w:r>
      <w:r w:rsidR="004B112F" w:rsidRPr="00205450">
        <w:rPr>
          <w:rStyle w:val="normaltextrun"/>
          <w:shd w:val="clear" w:color="auto" w:fill="FFFFFF"/>
        </w:rPr>
        <w:t xml:space="preserve"> setting. </w:t>
      </w:r>
    </w:p>
    <w:p w14:paraId="1E546EFA" w14:textId="77777777" w:rsidR="00C033F0" w:rsidRPr="00205450" w:rsidRDefault="00790FCA" w:rsidP="00357AB5">
      <w:pPr>
        <w:pStyle w:val="paragraph"/>
        <w:spacing w:line="480" w:lineRule="auto"/>
        <w:jc w:val="center"/>
        <w:textAlignment w:val="baseline"/>
      </w:pPr>
      <w:r w:rsidRPr="00205450">
        <w:rPr>
          <w:rStyle w:val="normaltextrun"/>
          <w:shd w:val="clear" w:color="auto" w:fill="FFFFFF"/>
        </w:rPr>
        <w:t>The Interplay Between the Three Core Conditions</w:t>
      </w:r>
    </w:p>
    <w:p w14:paraId="28322D8F" w14:textId="55360301" w:rsidR="00A44898" w:rsidRPr="00205450" w:rsidRDefault="00DB2CA4" w:rsidP="00357AB5">
      <w:pPr>
        <w:spacing w:after="160" w:line="480" w:lineRule="auto"/>
        <w:ind w:firstLine="720"/>
        <w:rPr>
          <w:sz w:val="24"/>
          <w:szCs w:val="24"/>
        </w:rPr>
      </w:pPr>
      <w:r w:rsidRPr="00205450">
        <w:rPr>
          <w:sz w:val="24"/>
          <w:szCs w:val="24"/>
        </w:rPr>
        <w:t>Em</w:t>
      </w:r>
      <w:r w:rsidR="00790FCA" w:rsidRPr="00205450">
        <w:rPr>
          <w:sz w:val="24"/>
          <w:szCs w:val="24"/>
        </w:rPr>
        <w:t>p</w:t>
      </w:r>
      <w:r w:rsidRPr="00205450">
        <w:rPr>
          <w:sz w:val="24"/>
          <w:szCs w:val="24"/>
        </w:rPr>
        <w:t xml:space="preserve">athy </w:t>
      </w:r>
      <w:r w:rsidR="00790FCA" w:rsidRPr="00205450">
        <w:rPr>
          <w:sz w:val="24"/>
          <w:szCs w:val="24"/>
        </w:rPr>
        <w:t>serves to develop several</w:t>
      </w:r>
      <w:r w:rsidRPr="00205450">
        <w:rPr>
          <w:sz w:val="24"/>
          <w:szCs w:val="24"/>
        </w:rPr>
        <w:t xml:space="preserve"> microprocesses in the client. </w:t>
      </w:r>
      <w:r w:rsidR="008961FC" w:rsidRPr="00205450">
        <w:rPr>
          <w:sz w:val="24"/>
          <w:szCs w:val="24"/>
        </w:rPr>
        <w:t xml:space="preserve"> One of th</w:t>
      </w:r>
      <w:r w:rsidR="008D3CAA" w:rsidRPr="00205450">
        <w:rPr>
          <w:sz w:val="24"/>
          <w:szCs w:val="24"/>
        </w:rPr>
        <w:t xml:space="preserve">is </w:t>
      </w:r>
      <w:r w:rsidR="008961FC" w:rsidRPr="00205450">
        <w:rPr>
          <w:sz w:val="24"/>
          <w:szCs w:val="24"/>
        </w:rPr>
        <w:t xml:space="preserve">is to foster </w:t>
      </w:r>
      <w:r w:rsidR="00B015B6" w:rsidRPr="00205450">
        <w:rPr>
          <w:sz w:val="24"/>
          <w:szCs w:val="24"/>
        </w:rPr>
        <w:t xml:space="preserve">trust and </w:t>
      </w:r>
      <w:r w:rsidR="008961FC" w:rsidRPr="00205450">
        <w:rPr>
          <w:sz w:val="24"/>
          <w:szCs w:val="24"/>
        </w:rPr>
        <w:t>self</w:t>
      </w:r>
      <w:r w:rsidR="00B015B6" w:rsidRPr="00205450">
        <w:rPr>
          <w:sz w:val="24"/>
          <w:szCs w:val="24"/>
        </w:rPr>
        <w:t>-acceptance by the client as he is accepted and understood by the other</w:t>
      </w:r>
      <w:r w:rsidR="00845364" w:rsidRPr="00205450">
        <w:rPr>
          <w:sz w:val="24"/>
          <w:szCs w:val="24"/>
        </w:rPr>
        <w:t xml:space="preserve"> (</w:t>
      </w:r>
      <w:r w:rsidR="00845364" w:rsidRPr="00205450">
        <w:rPr>
          <w:color w:val="212121"/>
          <w:sz w:val="24"/>
          <w:szCs w:val="24"/>
          <w:shd w:val="clear" w:color="auto" w:fill="FFFFFF"/>
        </w:rPr>
        <w:t>Sperandeo et al., 2021)</w:t>
      </w:r>
      <w:r w:rsidR="00B015B6" w:rsidRPr="00205450">
        <w:rPr>
          <w:sz w:val="24"/>
          <w:szCs w:val="24"/>
        </w:rPr>
        <w:t xml:space="preserve">. This also serves to counter any feelings of lack of self-regard. Additionally, the concrete empathic responses, which represent the process of reflecting a feeling made by the therapist, work to </w:t>
      </w:r>
      <w:r w:rsidR="00D92ED6" w:rsidRPr="00205450">
        <w:rPr>
          <w:sz w:val="24"/>
          <w:szCs w:val="24"/>
        </w:rPr>
        <w:t>fa</w:t>
      </w:r>
      <w:r w:rsidR="00793EB5" w:rsidRPr="00205450">
        <w:rPr>
          <w:sz w:val="24"/>
          <w:szCs w:val="24"/>
        </w:rPr>
        <w:t>ciliate</w:t>
      </w:r>
      <w:r w:rsidR="00D92ED6" w:rsidRPr="00205450">
        <w:rPr>
          <w:sz w:val="24"/>
          <w:szCs w:val="24"/>
        </w:rPr>
        <w:t xml:space="preserve"> and enhance the client's experience. This is achieved because the </w:t>
      </w:r>
      <w:r w:rsidR="00D92ED6" w:rsidRPr="00205450">
        <w:rPr>
          <w:sz w:val="24"/>
          <w:szCs w:val="24"/>
        </w:rPr>
        <w:lastRenderedPageBreak/>
        <w:t>client is assisted in getting deeper into her organismic experience. The</w:t>
      </w:r>
      <w:r w:rsidR="00016AE5" w:rsidRPr="00205450">
        <w:rPr>
          <w:sz w:val="24"/>
          <w:szCs w:val="24"/>
        </w:rPr>
        <w:t xml:space="preserve"> therapi</w:t>
      </w:r>
      <w:r w:rsidR="00D92ED6" w:rsidRPr="00205450">
        <w:rPr>
          <w:sz w:val="24"/>
          <w:szCs w:val="24"/>
        </w:rPr>
        <w:t xml:space="preserve">st may </w:t>
      </w:r>
      <w:r w:rsidR="00016AE5" w:rsidRPr="00205450">
        <w:rPr>
          <w:sz w:val="24"/>
          <w:szCs w:val="24"/>
        </w:rPr>
        <w:t xml:space="preserve">achieve this through </w:t>
      </w:r>
      <w:r w:rsidR="00C05D02" w:rsidRPr="00205450">
        <w:rPr>
          <w:sz w:val="24"/>
          <w:szCs w:val="24"/>
        </w:rPr>
        <w:t xml:space="preserve">empathic guesses, using exploratory questions and experiential responses. These responses are often </w:t>
      </w:r>
      <w:r w:rsidR="005A6D95" w:rsidRPr="00205450">
        <w:rPr>
          <w:sz w:val="24"/>
          <w:szCs w:val="24"/>
        </w:rPr>
        <w:t>considered to be</w:t>
      </w:r>
      <w:r w:rsidR="00C05D02" w:rsidRPr="00205450">
        <w:rPr>
          <w:sz w:val="24"/>
          <w:szCs w:val="24"/>
        </w:rPr>
        <w:t xml:space="preserve"> </w:t>
      </w:r>
      <w:r w:rsidR="00F31095" w:rsidRPr="00205450">
        <w:rPr>
          <w:sz w:val="24"/>
          <w:szCs w:val="24"/>
        </w:rPr>
        <w:t>advanced or de</w:t>
      </w:r>
      <w:r w:rsidR="003B2AC4" w:rsidRPr="00205450">
        <w:rPr>
          <w:sz w:val="24"/>
          <w:szCs w:val="24"/>
        </w:rPr>
        <w:t>ep</w:t>
      </w:r>
      <w:r w:rsidR="00F31095" w:rsidRPr="00205450">
        <w:rPr>
          <w:sz w:val="24"/>
          <w:szCs w:val="24"/>
        </w:rPr>
        <w:t xml:space="preserve"> forms of empathy as they are often used to acknowledge and address aspects of the client's experience that are not clearly explicit or brought to the fore. </w:t>
      </w:r>
      <w:r w:rsidR="00F637E1" w:rsidRPr="00205450">
        <w:rPr>
          <w:sz w:val="24"/>
          <w:szCs w:val="24"/>
        </w:rPr>
        <w:t xml:space="preserve">Moreover, the empathetic responses to the client have a cognitive effect as they are able to enhance the client's ability to attribute meaning to the experiences being processed. This is achieved </w:t>
      </w:r>
      <w:r w:rsidR="00653AFA" w:rsidRPr="00205450">
        <w:rPr>
          <w:sz w:val="24"/>
          <w:szCs w:val="24"/>
        </w:rPr>
        <w:t xml:space="preserve">when the therapists ask the client to </w:t>
      </w:r>
      <w:r w:rsidRPr="00205450">
        <w:rPr>
          <w:sz w:val="24"/>
          <w:szCs w:val="24"/>
        </w:rPr>
        <w:t>focus on particular experiences, recall facts related to these experiences, and organize the information in a more clearly defined manner, thus facilitating a process of cognitive re-organization and re-structuring.</w:t>
      </w:r>
    </w:p>
    <w:p w14:paraId="280A9E64" w14:textId="115B7916" w:rsidR="00C033F0" w:rsidRPr="00205450" w:rsidRDefault="00DB2CA4" w:rsidP="00357AB5">
      <w:pPr>
        <w:spacing w:after="160" w:line="480" w:lineRule="auto"/>
        <w:ind w:firstLine="720"/>
        <w:rPr>
          <w:sz w:val="24"/>
          <w:szCs w:val="24"/>
        </w:rPr>
      </w:pPr>
      <w:r w:rsidRPr="00205450">
        <w:rPr>
          <w:sz w:val="24"/>
          <w:szCs w:val="24"/>
        </w:rPr>
        <w:t xml:space="preserve">Unconditional positive regard </w:t>
      </w:r>
      <w:r w:rsidR="001B5159" w:rsidRPr="00205450">
        <w:rPr>
          <w:sz w:val="24"/>
          <w:szCs w:val="24"/>
        </w:rPr>
        <w:t>plays an important role in fa</w:t>
      </w:r>
      <w:r w:rsidR="00BF7BBE" w:rsidRPr="00205450">
        <w:rPr>
          <w:sz w:val="24"/>
          <w:szCs w:val="24"/>
        </w:rPr>
        <w:t>cilitating</w:t>
      </w:r>
      <w:r w:rsidR="001B5159" w:rsidRPr="00205450">
        <w:rPr>
          <w:sz w:val="24"/>
          <w:szCs w:val="24"/>
        </w:rPr>
        <w:t xml:space="preserve"> the therapeutic change. This is achieved by reducing the conditions of worth situated at the root of the incongruence between the self and the organismic experience.</w:t>
      </w:r>
      <w:r w:rsidR="00BC6D3B" w:rsidRPr="00205450">
        <w:rPr>
          <w:sz w:val="24"/>
          <w:szCs w:val="24"/>
        </w:rPr>
        <w:t xml:space="preserve"> The unconditional positive re</w:t>
      </w:r>
      <w:r w:rsidR="00F22F1A" w:rsidRPr="00205450">
        <w:rPr>
          <w:sz w:val="24"/>
          <w:szCs w:val="24"/>
        </w:rPr>
        <w:t>g</w:t>
      </w:r>
      <w:r w:rsidR="00BC6D3B" w:rsidRPr="00205450">
        <w:rPr>
          <w:sz w:val="24"/>
          <w:szCs w:val="24"/>
        </w:rPr>
        <w:t>ard see</w:t>
      </w:r>
      <w:r w:rsidR="00AD440F" w:rsidRPr="00205450">
        <w:rPr>
          <w:sz w:val="24"/>
          <w:szCs w:val="24"/>
        </w:rPr>
        <w:t>k</w:t>
      </w:r>
      <w:r w:rsidR="00BC6D3B" w:rsidRPr="00205450">
        <w:rPr>
          <w:sz w:val="24"/>
          <w:szCs w:val="24"/>
        </w:rPr>
        <w:t xml:space="preserve">s to stimulate </w:t>
      </w:r>
      <w:r w:rsidR="003C7D35" w:rsidRPr="00205450">
        <w:rPr>
          <w:sz w:val="24"/>
          <w:szCs w:val="24"/>
        </w:rPr>
        <w:t xml:space="preserve">a </w:t>
      </w:r>
      <w:r w:rsidR="00885D87" w:rsidRPr="00205450">
        <w:rPr>
          <w:sz w:val="24"/>
          <w:szCs w:val="24"/>
        </w:rPr>
        <w:t>climate of warmth and acceptance, creating unconditionality that results in and promotes growth</w:t>
      </w:r>
      <w:r w:rsidR="00590E3E" w:rsidRPr="00205450">
        <w:rPr>
          <w:sz w:val="24"/>
          <w:szCs w:val="24"/>
        </w:rPr>
        <w:t xml:space="preserve"> (</w:t>
      </w:r>
      <w:r w:rsidR="00985C62" w:rsidRPr="00205450">
        <w:rPr>
          <w:sz w:val="24"/>
          <w:szCs w:val="24"/>
        </w:rPr>
        <w:t>Morrill, 2022</w:t>
      </w:r>
      <w:r w:rsidR="00590E3E" w:rsidRPr="00205450">
        <w:rPr>
          <w:sz w:val="24"/>
          <w:szCs w:val="24"/>
        </w:rPr>
        <w:t>)</w:t>
      </w:r>
      <w:r w:rsidR="00885D87" w:rsidRPr="00205450">
        <w:rPr>
          <w:sz w:val="24"/>
          <w:szCs w:val="24"/>
        </w:rPr>
        <w:t>.</w:t>
      </w:r>
      <w:r w:rsidR="007F2750" w:rsidRPr="00205450">
        <w:rPr>
          <w:sz w:val="24"/>
          <w:szCs w:val="24"/>
        </w:rPr>
        <w:t xml:space="preserve"> In this way, it leads to the reversal of the processes of psychological defense</w:t>
      </w:r>
      <w:r w:rsidR="003750D8" w:rsidRPr="00205450">
        <w:rPr>
          <w:sz w:val="24"/>
          <w:szCs w:val="24"/>
        </w:rPr>
        <w:t xml:space="preserve">. </w:t>
      </w:r>
      <w:r w:rsidR="001C4491" w:rsidRPr="00205450">
        <w:rPr>
          <w:sz w:val="24"/>
          <w:szCs w:val="24"/>
        </w:rPr>
        <w:t xml:space="preserve">This reversal results from the erosion of the condition of worth by the presence of one who is unconditionally warm and accepting of another. </w:t>
      </w:r>
      <w:r w:rsidR="00D30940" w:rsidRPr="00205450">
        <w:rPr>
          <w:sz w:val="24"/>
          <w:szCs w:val="24"/>
        </w:rPr>
        <w:t>As the client feels accepted by the therapists in contacting denied or distorted organismic experiencing, the client can acquire a greater sense of positive self-regard. Unconditional pos</w:t>
      </w:r>
      <w:r w:rsidR="00F045B1" w:rsidRPr="00205450">
        <w:rPr>
          <w:sz w:val="24"/>
          <w:szCs w:val="24"/>
        </w:rPr>
        <w:t>itiv</w:t>
      </w:r>
      <w:r w:rsidR="00D30940" w:rsidRPr="00205450">
        <w:rPr>
          <w:sz w:val="24"/>
          <w:szCs w:val="24"/>
        </w:rPr>
        <w:t>e re</w:t>
      </w:r>
      <w:r w:rsidR="008F1046" w:rsidRPr="00205450">
        <w:rPr>
          <w:sz w:val="24"/>
          <w:szCs w:val="24"/>
        </w:rPr>
        <w:t>gards produce a high degree of safety used to improve and enhance self-empathy, self-acceptance, and self-love, which is achieved through allowing painful emotions in a climate of holding.</w:t>
      </w:r>
      <w:r w:rsidR="00345D5B" w:rsidRPr="00205450">
        <w:rPr>
          <w:sz w:val="24"/>
          <w:szCs w:val="24"/>
        </w:rPr>
        <w:t xml:space="preserve"> The client, therefore, receives this and </w:t>
      </w:r>
      <w:r w:rsidR="00BA40AD" w:rsidRPr="00205450">
        <w:rPr>
          <w:sz w:val="24"/>
          <w:szCs w:val="24"/>
        </w:rPr>
        <w:t xml:space="preserve">reconfigures his or her self-concept to allow greater capacity for </w:t>
      </w:r>
      <w:r w:rsidR="004246B7" w:rsidRPr="00205450">
        <w:rPr>
          <w:sz w:val="24"/>
          <w:szCs w:val="24"/>
        </w:rPr>
        <w:t xml:space="preserve">organismic experiencing. Hence, the incongruence at the root of his or her distress is reduced. </w:t>
      </w:r>
    </w:p>
    <w:p w14:paraId="3A6B3B32" w14:textId="51535FB8" w:rsidR="00C57ED1" w:rsidRPr="00205450" w:rsidRDefault="00DB2CA4" w:rsidP="00357AB5">
      <w:pPr>
        <w:spacing w:after="160" w:line="480" w:lineRule="auto"/>
        <w:ind w:firstLine="720"/>
        <w:rPr>
          <w:sz w:val="24"/>
          <w:szCs w:val="24"/>
        </w:rPr>
      </w:pPr>
      <w:r w:rsidRPr="00205450">
        <w:rPr>
          <w:sz w:val="24"/>
          <w:szCs w:val="24"/>
        </w:rPr>
        <w:lastRenderedPageBreak/>
        <w:t xml:space="preserve">Congruence plays an important role in </w:t>
      </w:r>
      <w:r w:rsidR="00D941B8" w:rsidRPr="00205450">
        <w:rPr>
          <w:sz w:val="24"/>
          <w:szCs w:val="24"/>
        </w:rPr>
        <w:t>filtering theoretic change and is considered to be the most important because it underpins empathy and the experience of unconditional positive regard</w:t>
      </w:r>
      <w:r w:rsidR="00D27447" w:rsidRPr="00205450">
        <w:rPr>
          <w:sz w:val="24"/>
          <w:szCs w:val="24"/>
        </w:rPr>
        <w:t xml:space="preserve">. Using </w:t>
      </w:r>
      <w:r w:rsidR="006F1BC2" w:rsidRPr="00205450">
        <w:rPr>
          <w:sz w:val="24"/>
          <w:szCs w:val="24"/>
        </w:rPr>
        <w:t xml:space="preserve">congruent awareness of the therapist's own organismic experience prevents him from </w:t>
      </w:r>
      <w:r w:rsidR="00CC65B9" w:rsidRPr="00205450">
        <w:rPr>
          <w:sz w:val="24"/>
          <w:szCs w:val="24"/>
        </w:rPr>
        <w:t xml:space="preserve">being unduly influenced by his own incongruence and the condition of worth. </w:t>
      </w:r>
      <w:r w:rsidR="00015ADA" w:rsidRPr="00205450">
        <w:rPr>
          <w:sz w:val="24"/>
          <w:szCs w:val="24"/>
        </w:rPr>
        <w:t xml:space="preserve">Such a situation will limit his ability to </w:t>
      </w:r>
      <w:r w:rsidR="002C3E01" w:rsidRPr="00205450">
        <w:rPr>
          <w:sz w:val="24"/>
          <w:szCs w:val="24"/>
        </w:rPr>
        <w:t xml:space="preserve">experience empathy and unconditional positive regard </w:t>
      </w:r>
      <w:r w:rsidR="002D0296" w:rsidRPr="00205450">
        <w:rPr>
          <w:sz w:val="24"/>
          <w:szCs w:val="24"/>
        </w:rPr>
        <w:t xml:space="preserve">through his reactions, failure to recognize personally denied emotions, </w:t>
      </w:r>
      <w:r w:rsidR="00546CAA" w:rsidRPr="00205450">
        <w:rPr>
          <w:sz w:val="24"/>
          <w:szCs w:val="24"/>
        </w:rPr>
        <w:t xml:space="preserve">and distorted </w:t>
      </w:r>
      <w:r w:rsidR="00BD54E9" w:rsidRPr="00205450">
        <w:rPr>
          <w:sz w:val="24"/>
          <w:szCs w:val="24"/>
        </w:rPr>
        <w:t>judgemental feelings about aspects of a client’s experiences</w:t>
      </w:r>
      <w:r w:rsidR="004141C3" w:rsidRPr="00205450">
        <w:rPr>
          <w:sz w:val="24"/>
          <w:szCs w:val="24"/>
        </w:rPr>
        <w:t xml:space="preserve">. Failure to exhibit congruence </w:t>
      </w:r>
      <w:r w:rsidR="00B14335" w:rsidRPr="00205450">
        <w:rPr>
          <w:sz w:val="24"/>
          <w:szCs w:val="24"/>
        </w:rPr>
        <w:t xml:space="preserve">makes life difficult for the therapist; thus, he must be self-accepting to limit the conditions of worth that may </w:t>
      </w:r>
      <w:r w:rsidR="005D6CA4" w:rsidRPr="00205450">
        <w:rPr>
          <w:sz w:val="24"/>
          <w:szCs w:val="24"/>
        </w:rPr>
        <w:t>inhibit empathy and conditional positive regard</w:t>
      </w:r>
      <w:r w:rsidR="0041505F" w:rsidRPr="00205450">
        <w:rPr>
          <w:sz w:val="24"/>
          <w:szCs w:val="24"/>
        </w:rPr>
        <w:t xml:space="preserve"> (Chen et al., 2022)</w:t>
      </w:r>
      <w:r w:rsidR="00516D42" w:rsidRPr="00205450">
        <w:rPr>
          <w:sz w:val="24"/>
          <w:szCs w:val="24"/>
        </w:rPr>
        <w:t xml:space="preserve">. Incongruence may be seen through </w:t>
      </w:r>
      <w:r w:rsidR="00C47C3D" w:rsidRPr="00205450">
        <w:rPr>
          <w:sz w:val="24"/>
          <w:szCs w:val="24"/>
        </w:rPr>
        <w:t>incon</w:t>
      </w:r>
      <w:r w:rsidR="005C318B" w:rsidRPr="00205450">
        <w:rPr>
          <w:sz w:val="24"/>
          <w:szCs w:val="24"/>
        </w:rPr>
        <w:t>s</w:t>
      </w:r>
      <w:r w:rsidR="00D52416" w:rsidRPr="00205450">
        <w:rPr>
          <w:sz w:val="24"/>
          <w:szCs w:val="24"/>
        </w:rPr>
        <w:t>istency</w:t>
      </w:r>
      <w:r w:rsidR="00C47C3D" w:rsidRPr="00205450">
        <w:rPr>
          <w:sz w:val="24"/>
          <w:szCs w:val="24"/>
        </w:rPr>
        <w:t xml:space="preserve"> between what is expressed and what is said</w:t>
      </w:r>
      <w:r w:rsidR="00131E44" w:rsidRPr="00205450">
        <w:rPr>
          <w:sz w:val="24"/>
          <w:szCs w:val="24"/>
        </w:rPr>
        <w:t>, resulting in a lack of awareness of the therapist's reactions</w:t>
      </w:r>
      <w:r w:rsidR="00951DEC" w:rsidRPr="00205450">
        <w:rPr>
          <w:sz w:val="24"/>
          <w:szCs w:val="24"/>
        </w:rPr>
        <w:t xml:space="preserve"> felt at the organismic level.</w:t>
      </w:r>
      <w:r w:rsidR="00FC1B4C" w:rsidRPr="00205450">
        <w:rPr>
          <w:sz w:val="24"/>
          <w:szCs w:val="24"/>
        </w:rPr>
        <w:t xml:space="preserve"> Such inconsistencies may lead to distrust between the therapist and the client </w:t>
      </w:r>
      <w:r w:rsidR="00421EAB" w:rsidRPr="00205450">
        <w:rPr>
          <w:sz w:val="24"/>
          <w:szCs w:val="24"/>
        </w:rPr>
        <w:t xml:space="preserve">and potentially inhibit </w:t>
      </w:r>
      <w:r w:rsidR="002A31B1" w:rsidRPr="00205450">
        <w:rPr>
          <w:sz w:val="24"/>
          <w:szCs w:val="24"/>
        </w:rPr>
        <w:t xml:space="preserve">the </w:t>
      </w:r>
      <w:r w:rsidR="006A2D9F" w:rsidRPr="00205450">
        <w:rPr>
          <w:sz w:val="24"/>
          <w:szCs w:val="24"/>
        </w:rPr>
        <w:t>client's ability and preparedness to experience unconditional positive regard and the therapist's empathy.</w:t>
      </w:r>
    </w:p>
    <w:p w14:paraId="3ECAB0F9" w14:textId="7E9D3BA3" w:rsidR="00207055" w:rsidRPr="00205450" w:rsidRDefault="00DB2CA4" w:rsidP="00357AB5">
      <w:pPr>
        <w:spacing w:line="480" w:lineRule="auto"/>
        <w:ind w:firstLine="720"/>
        <w:jc w:val="both"/>
        <w:rPr>
          <w:sz w:val="24"/>
          <w:szCs w:val="24"/>
        </w:rPr>
      </w:pPr>
      <w:r w:rsidRPr="00205450">
        <w:rPr>
          <w:sz w:val="24"/>
          <w:szCs w:val="24"/>
        </w:rPr>
        <w:t xml:space="preserve">In </w:t>
      </w:r>
      <w:r w:rsidR="00C55B81" w:rsidRPr="00205450">
        <w:rPr>
          <w:sz w:val="24"/>
          <w:szCs w:val="24"/>
        </w:rPr>
        <w:t>spite</w:t>
      </w:r>
      <w:r w:rsidRPr="00205450">
        <w:rPr>
          <w:sz w:val="24"/>
          <w:szCs w:val="24"/>
        </w:rPr>
        <w:t xml:space="preserve"> of the fact that it is possible to</w:t>
      </w:r>
      <w:r w:rsidR="00471C40" w:rsidRPr="00205450">
        <w:rPr>
          <w:sz w:val="24"/>
          <w:szCs w:val="24"/>
        </w:rPr>
        <w:t xml:space="preserve"> examine each core condition in isolation, </w:t>
      </w:r>
      <w:r w:rsidR="00502DE2" w:rsidRPr="00205450">
        <w:rPr>
          <w:sz w:val="24"/>
          <w:szCs w:val="24"/>
        </w:rPr>
        <w:t>based on their unique contribution to person-centered therapy, considering each of the conditions as separate and distinct may sometimes be misleading.</w:t>
      </w:r>
      <w:r w:rsidR="003010DB" w:rsidRPr="00205450">
        <w:rPr>
          <w:sz w:val="24"/>
          <w:szCs w:val="24"/>
        </w:rPr>
        <w:t xml:space="preserve"> The role played by all the core conditions, either singularly or together, is interlinked with the person-centered framework because each condition supports the others in developing </w:t>
      </w:r>
      <w:r w:rsidR="00670335" w:rsidRPr="00205450">
        <w:rPr>
          <w:sz w:val="24"/>
          <w:szCs w:val="24"/>
        </w:rPr>
        <w:t>a climate of understanding and safety which is important for useful therapeutic relationships</w:t>
      </w:r>
      <w:r w:rsidR="00981711" w:rsidRPr="00205450">
        <w:rPr>
          <w:sz w:val="24"/>
          <w:szCs w:val="24"/>
        </w:rPr>
        <w:t xml:space="preserve"> (Wilkins, 201</w:t>
      </w:r>
      <w:r w:rsidR="006A71EA" w:rsidRPr="00205450">
        <w:rPr>
          <w:sz w:val="24"/>
          <w:szCs w:val="24"/>
        </w:rPr>
        <w:t>6</w:t>
      </w:r>
      <w:r w:rsidR="00981711" w:rsidRPr="00205450">
        <w:rPr>
          <w:sz w:val="24"/>
          <w:szCs w:val="24"/>
        </w:rPr>
        <w:t>)</w:t>
      </w:r>
      <w:r w:rsidR="00670335" w:rsidRPr="00205450">
        <w:rPr>
          <w:sz w:val="24"/>
          <w:szCs w:val="24"/>
        </w:rPr>
        <w:t>.</w:t>
      </w:r>
      <w:r w:rsidR="000218AD" w:rsidRPr="00205450">
        <w:rPr>
          <w:sz w:val="24"/>
          <w:szCs w:val="24"/>
        </w:rPr>
        <w:t xml:space="preserve"> The system created by the core conditions </w:t>
      </w:r>
      <w:r w:rsidR="009A2735" w:rsidRPr="00205450">
        <w:rPr>
          <w:sz w:val="24"/>
          <w:szCs w:val="24"/>
        </w:rPr>
        <w:t xml:space="preserve">is so interdependent that it is often difficult to examine each core condition </w:t>
      </w:r>
      <w:r w:rsidR="00B4342F" w:rsidRPr="00205450">
        <w:rPr>
          <w:sz w:val="24"/>
          <w:szCs w:val="24"/>
        </w:rPr>
        <w:t xml:space="preserve">independently. The harmonization of </w:t>
      </w:r>
      <w:r w:rsidR="003A019C" w:rsidRPr="00205450">
        <w:rPr>
          <w:sz w:val="24"/>
          <w:szCs w:val="24"/>
        </w:rPr>
        <w:t xml:space="preserve">unconditional positive regard, empathy, and congruence allows the therapist to develop ‘relational depth’ with his or her client, which denotes the content and engagement underscored by high levels of acceptance and empathy towards another, played </w:t>
      </w:r>
      <w:r w:rsidR="003A019C" w:rsidRPr="00205450">
        <w:rPr>
          <w:sz w:val="24"/>
          <w:szCs w:val="24"/>
        </w:rPr>
        <w:lastRenderedPageBreak/>
        <w:t xml:space="preserve">in a highly transparent manner. </w:t>
      </w:r>
      <w:r w:rsidR="00941A95" w:rsidRPr="00205450">
        <w:rPr>
          <w:sz w:val="24"/>
          <w:szCs w:val="24"/>
        </w:rPr>
        <w:t>The client experiences the three conditions</w:t>
      </w:r>
      <w:r w:rsidR="002C65F6" w:rsidRPr="00205450">
        <w:rPr>
          <w:sz w:val="24"/>
          <w:szCs w:val="24"/>
        </w:rPr>
        <w:t xml:space="preserve"> either explicitly or implicitly </w:t>
      </w:r>
      <w:r w:rsidR="00C94C19" w:rsidRPr="00205450">
        <w:rPr>
          <w:sz w:val="24"/>
          <w:szCs w:val="24"/>
        </w:rPr>
        <w:t xml:space="preserve">in a fully </w:t>
      </w:r>
      <w:r w:rsidR="00166964" w:rsidRPr="00205450">
        <w:rPr>
          <w:sz w:val="24"/>
          <w:szCs w:val="24"/>
        </w:rPr>
        <w:t xml:space="preserve">combined </w:t>
      </w:r>
      <w:r w:rsidR="00C94C19" w:rsidRPr="00205450">
        <w:rPr>
          <w:sz w:val="24"/>
          <w:szCs w:val="24"/>
        </w:rPr>
        <w:t xml:space="preserve">manner. </w:t>
      </w:r>
      <w:r w:rsidR="00AB2BB6" w:rsidRPr="00205450">
        <w:rPr>
          <w:sz w:val="24"/>
          <w:szCs w:val="24"/>
        </w:rPr>
        <w:t xml:space="preserve">The power of the three variables often arises from integrating the conditions in a particular way without using them independently. </w:t>
      </w:r>
    </w:p>
    <w:p w14:paraId="00F42910" w14:textId="77777777" w:rsidR="003D2643" w:rsidRPr="00205450" w:rsidRDefault="003D2643" w:rsidP="00357AB5">
      <w:pPr>
        <w:spacing w:line="480" w:lineRule="auto"/>
        <w:jc w:val="both"/>
        <w:rPr>
          <w:sz w:val="24"/>
          <w:szCs w:val="24"/>
        </w:rPr>
      </w:pPr>
    </w:p>
    <w:p w14:paraId="31D7EDCE" w14:textId="77777777" w:rsidR="003D2643" w:rsidRPr="00205450" w:rsidRDefault="003D2643" w:rsidP="00357AB5">
      <w:pPr>
        <w:spacing w:line="480" w:lineRule="auto"/>
        <w:ind w:firstLine="720"/>
        <w:jc w:val="both"/>
        <w:rPr>
          <w:sz w:val="24"/>
          <w:szCs w:val="24"/>
        </w:rPr>
      </w:pPr>
    </w:p>
    <w:p w14:paraId="43CACB02" w14:textId="77777777" w:rsidR="008A757D" w:rsidRPr="00205450" w:rsidRDefault="00790FCA" w:rsidP="00357AB5">
      <w:pPr>
        <w:spacing w:after="160" w:line="480" w:lineRule="auto"/>
        <w:jc w:val="center"/>
        <w:rPr>
          <w:sz w:val="24"/>
          <w:szCs w:val="24"/>
        </w:rPr>
      </w:pPr>
      <w:r w:rsidRPr="00205450">
        <w:rPr>
          <w:sz w:val="24"/>
          <w:szCs w:val="24"/>
        </w:rPr>
        <w:t xml:space="preserve">Reflective/Reflexive Practices </w:t>
      </w:r>
      <w:r w:rsidR="009473B6" w:rsidRPr="00205450">
        <w:rPr>
          <w:sz w:val="24"/>
          <w:szCs w:val="24"/>
        </w:rPr>
        <w:t>a</w:t>
      </w:r>
      <w:r w:rsidRPr="00205450">
        <w:rPr>
          <w:sz w:val="24"/>
          <w:szCs w:val="24"/>
        </w:rPr>
        <w:t xml:space="preserve">nd The Importance </w:t>
      </w:r>
      <w:r w:rsidR="00665213" w:rsidRPr="00205450">
        <w:rPr>
          <w:sz w:val="24"/>
          <w:szCs w:val="24"/>
        </w:rPr>
        <w:t>o</w:t>
      </w:r>
      <w:r w:rsidRPr="00205450">
        <w:rPr>
          <w:sz w:val="24"/>
          <w:szCs w:val="24"/>
        </w:rPr>
        <w:t xml:space="preserve">f Individual </w:t>
      </w:r>
      <w:r w:rsidR="00437022" w:rsidRPr="00205450">
        <w:rPr>
          <w:sz w:val="24"/>
          <w:szCs w:val="24"/>
        </w:rPr>
        <w:t>a</w:t>
      </w:r>
      <w:r w:rsidRPr="00205450">
        <w:rPr>
          <w:sz w:val="24"/>
          <w:szCs w:val="24"/>
        </w:rPr>
        <w:t xml:space="preserve">nd Collective Values </w:t>
      </w:r>
      <w:r w:rsidR="00665213" w:rsidRPr="00205450">
        <w:rPr>
          <w:sz w:val="24"/>
          <w:szCs w:val="24"/>
        </w:rPr>
        <w:t xml:space="preserve">of the </w:t>
      </w:r>
      <w:r w:rsidRPr="00205450">
        <w:rPr>
          <w:sz w:val="24"/>
          <w:szCs w:val="24"/>
        </w:rPr>
        <w:t>Core Conditions</w:t>
      </w:r>
    </w:p>
    <w:p w14:paraId="55DAE288" w14:textId="75758C1D" w:rsidR="00790FCA" w:rsidRPr="00205450" w:rsidRDefault="00790FCA" w:rsidP="00357AB5">
      <w:pPr>
        <w:spacing w:after="160" w:line="480" w:lineRule="auto"/>
        <w:ind w:firstLine="720"/>
        <w:rPr>
          <w:sz w:val="24"/>
          <w:szCs w:val="24"/>
        </w:rPr>
      </w:pPr>
      <w:r w:rsidRPr="00205450">
        <w:rPr>
          <w:sz w:val="24"/>
          <w:szCs w:val="24"/>
          <w:shd w:val="clear" w:color="auto" w:fill="FFFFFF"/>
        </w:rPr>
        <w:t xml:space="preserve">Therapeutic work is one that is inherently personal, and its success will to a great extent, depend on the ability and capacity of the therapist to avoid hiding behind his intellectual expertise or professional mask. He must be able to </w:t>
      </w:r>
      <w:r w:rsidRPr="00205450">
        <w:rPr>
          <w:sz w:val="24"/>
          <w:szCs w:val="24"/>
        </w:rPr>
        <w:t>enter into</w:t>
      </w:r>
      <w:r w:rsidR="00856FD4" w:rsidRPr="00205450">
        <w:rPr>
          <w:sz w:val="24"/>
          <w:szCs w:val="24"/>
        </w:rPr>
        <w:t xml:space="preserve"> and</w:t>
      </w:r>
      <w:r w:rsidRPr="00205450">
        <w:rPr>
          <w:sz w:val="24"/>
          <w:szCs w:val="24"/>
        </w:rPr>
        <w:t xml:space="preserve"> build upon an experiential relationship with a client. Such a capacity does not come from training to be a professional or through formalized education. Rather, </w:t>
      </w:r>
      <w:r w:rsidR="004D7E7E" w:rsidRPr="00205450">
        <w:rPr>
          <w:sz w:val="24"/>
          <w:szCs w:val="24"/>
        </w:rPr>
        <w:t>i</w:t>
      </w:r>
      <w:r w:rsidRPr="00205450">
        <w:rPr>
          <w:sz w:val="24"/>
          <w:szCs w:val="24"/>
        </w:rPr>
        <w:t xml:space="preserve">t is a result of personal growth and self-development activities, including group or personal therapy. </w:t>
      </w:r>
    </w:p>
    <w:p w14:paraId="4931529F" w14:textId="6ABE3D5B" w:rsidR="00E20E91" w:rsidRPr="00205450" w:rsidRDefault="00DB2CA4" w:rsidP="00357AB5">
      <w:pPr>
        <w:spacing w:after="160" w:line="480" w:lineRule="auto"/>
        <w:ind w:firstLine="720"/>
        <w:rPr>
          <w:sz w:val="24"/>
          <w:szCs w:val="24"/>
        </w:rPr>
      </w:pPr>
      <w:r w:rsidRPr="00205450">
        <w:rPr>
          <w:sz w:val="24"/>
          <w:szCs w:val="24"/>
        </w:rPr>
        <w:t>The three conditions play an important role in th</w:t>
      </w:r>
      <w:r w:rsidR="00E60DEE" w:rsidRPr="00205450">
        <w:rPr>
          <w:sz w:val="24"/>
          <w:szCs w:val="24"/>
        </w:rPr>
        <w:t>erapy</w:t>
      </w:r>
      <w:r w:rsidRPr="00205450">
        <w:rPr>
          <w:sz w:val="24"/>
          <w:szCs w:val="24"/>
        </w:rPr>
        <w:t>, working individually or corporately to create depth of relations. In t</w:t>
      </w:r>
      <w:r w:rsidR="00DB3F6A" w:rsidRPr="00205450">
        <w:rPr>
          <w:sz w:val="24"/>
          <w:szCs w:val="24"/>
        </w:rPr>
        <w:t>erm</w:t>
      </w:r>
      <w:r w:rsidRPr="00205450">
        <w:rPr>
          <w:sz w:val="24"/>
          <w:szCs w:val="24"/>
        </w:rPr>
        <w:t xml:space="preserve">s of person-centered care, </w:t>
      </w:r>
      <w:r w:rsidR="005549E9" w:rsidRPr="00205450">
        <w:rPr>
          <w:sz w:val="24"/>
          <w:szCs w:val="24"/>
        </w:rPr>
        <w:t>e</w:t>
      </w:r>
      <w:r w:rsidRPr="00205450">
        <w:rPr>
          <w:sz w:val="24"/>
          <w:szCs w:val="24"/>
        </w:rPr>
        <w:t xml:space="preserve">mpathic understanding only works when </w:t>
      </w:r>
      <w:r w:rsidR="005549E9" w:rsidRPr="00205450">
        <w:rPr>
          <w:sz w:val="24"/>
          <w:szCs w:val="24"/>
        </w:rPr>
        <w:t>it</w:t>
      </w:r>
      <w:r w:rsidRPr="00205450">
        <w:rPr>
          <w:sz w:val="24"/>
          <w:szCs w:val="24"/>
        </w:rPr>
        <w:t xml:space="preserve"> is effectively communicated to the client</w:t>
      </w:r>
      <w:r w:rsidR="00552DA1" w:rsidRPr="00205450">
        <w:rPr>
          <w:sz w:val="24"/>
          <w:szCs w:val="24"/>
        </w:rPr>
        <w:t xml:space="preserve"> so that he knows that the therapist understands him</w:t>
      </w:r>
      <w:r w:rsidR="00F1297A" w:rsidRPr="00205450">
        <w:rPr>
          <w:sz w:val="24"/>
          <w:szCs w:val="24"/>
        </w:rPr>
        <w:t xml:space="preserve"> (Levitt et al., 2022)</w:t>
      </w:r>
      <w:r w:rsidR="006E5007" w:rsidRPr="00205450">
        <w:rPr>
          <w:sz w:val="24"/>
          <w:szCs w:val="24"/>
        </w:rPr>
        <w:t xml:space="preserve">. Common </w:t>
      </w:r>
      <w:r w:rsidR="00F1297A" w:rsidRPr="00205450">
        <w:rPr>
          <w:sz w:val="24"/>
          <w:szCs w:val="24"/>
        </w:rPr>
        <w:t>a</w:t>
      </w:r>
      <w:r w:rsidR="006E5007" w:rsidRPr="00205450">
        <w:rPr>
          <w:sz w:val="24"/>
          <w:szCs w:val="24"/>
        </w:rPr>
        <w:t xml:space="preserve">venues that can be relied upon to </w:t>
      </w:r>
      <w:r w:rsidR="00DC17FA" w:rsidRPr="00205450">
        <w:rPr>
          <w:sz w:val="24"/>
          <w:szCs w:val="24"/>
        </w:rPr>
        <w:t>achieve these include reflection. In this r</w:t>
      </w:r>
      <w:r w:rsidR="00F60030" w:rsidRPr="00205450">
        <w:rPr>
          <w:sz w:val="24"/>
          <w:szCs w:val="24"/>
        </w:rPr>
        <w:t>egard, the therapist will reflect on the client's personal experience, including his feelings, thoughts, and motivations.</w:t>
      </w:r>
      <w:r w:rsidR="000D580B" w:rsidRPr="00205450">
        <w:rPr>
          <w:sz w:val="24"/>
          <w:szCs w:val="24"/>
        </w:rPr>
        <w:t xml:space="preserve"> Moreover, the therapists can track the client's frame of reference at different points of the therapeutic relationsh</w:t>
      </w:r>
      <w:r w:rsidR="00CB50A6" w:rsidRPr="00205450">
        <w:rPr>
          <w:sz w:val="24"/>
          <w:szCs w:val="24"/>
        </w:rPr>
        <w:t xml:space="preserve">ip. Therefore, therapists must </w:t>
      </w:r>
      <w:r w:rsidR="00743C00" w:rsidRPr="00205450">
        <w:rPr>
          <w:sz w:val="24"/>
          <w:szCs w:val="24"/>
        </w:rPr>
        <w:t>use their intuitive experience by applying various methods such as metaphors, silences, similes, questions, and personal reflections</w:t>
      </w:r>
      <w:r w:rsidR="00467455" w:rsidRPr="00205450">
        <w:rPr>
          <w:sz w:val="24"/>
          <w:szCs w:val="24"/>
        </w:rPr>
        <w:t>, which help them relay e</w:t>
      </w:r>
      <w:r w:rsidR="00067263" w:rsidRPr="00205450">
        <w:rPr>
          <w:sz w:val="24"/>
          <w:szCs w:val="24"/>
        </w:rPr>
        <w:t>m</w:t>
      </w:r>
      <w:r w:rsidR="00467455" w:rsidRPr="00205450">
        <w:rPr>
          <w:sz w:val="24"/>
          <w:szCs w:val="24"/>
        </w:rPr>
        <w:t>pathy to the client.</w:t>
      </w:r>
      <w:r w:rsidR="002D4358" w:rsidRPr="00205450">
        <w:rPr>
          <w:sz w:val="24"/>
          <w:szCs w:val="24"/>
        </w:rPr>
        <w:t xml:space="preserve"> To note is the </w:t>
      </w:r>
      <w:r w:rsidR="00F1297A" w:rsidRPr="00205450">
        <w:rPr>
          <w:sz w:val="24"/>
          <w:szCs w:val="24"/>
        </w:rPr>
        <w:t xml:space="preserve">fact </w:t>
      </w:r>
      <w:r w:rsidR="002D4358" w:rsidRPr="00205450">
        <w:rPr>
          <w:sz w:val="24"/>
          <w:szCs w:val="24"/>
        </w:rPr>
        <w:t xml:space="preserve">that empathy is not merely an affective or cognitive process; rather, it involves physical or </w:t>
      </w:r>
      <w:r w:rsidR="002D4358" w:rsidRPr="00205450">
        <w:rPr>
          <w:sz w:val="24"/>
          <w:szCs w:val="24"/>
        </w:rPr>
        <w:lastRenderedPageBreak/>
        <w:t>bodily sensations</w:t>
      </w:r>
      <w:r w:rsidR="00430C5F" w:rsidRPr="00205450">
        <w:rPr>
          <w:sz w:val="24"/>
          <w:szCs w:val="24"/>
        </w:rPr>
        <w:t xml:space="preserve">, which, when experienced by the therapist, can resonate with the client's experiences, which contributes to the empathetic understanding. </w:t>
      </w:r>
    </w:p>
    <w:p w14:paraId="043B8817" w14:textId="7B734D16" w:rsidR="00652AD3" w:rsidRPr="00205450" w:rsidRDefault="00DB2CA4" w:rsidP="00357AB5">
      <w:pPr>
        <w:spacing w:after="160" w:line="480" w:lineRule="auto"/>
        <w:ind w:firstLine="720"/>
        <w:rPr>
          <w:sz w:val="24"/>
          <w:szCs w:val="24"/>
        </w:rPr>
      </w:pPr>
      <w:r w:rsidRPr="00205450">
        <w:rPr>
          <w:sz w:val="24"/>
          <w:szCs w:val="24"/>
        </w:rPr>
        <w:t>Unconditional positive</w:t>
      </w:r>
      <w:r w:rsidR="00C91D1D" w:rsidRPr="00205450">
        <w:rPr>
          <w:sz w:val="24"/>
          <w:szCs w:val="24"/>
        </w:rPr>
        <w:t xml:space="preserve"> re</w:t>
      </w:r>
      <w:r w:rsidR="00F22F1A" w:rsidRPr="00205450">
        <w:rPr>
          <w:sz w:val="24"/>
          <w:szCs w:val="24"/>
        </w:rPr>
        <w:t>g</w:t>
      </w:r>
      <w:r w:rsidR="00C91D1D" w:rsidRPr="00205450">
        <w:rPr>
          <w:sz w:val="24"/>
          <w:szCs w:val="24"/>
        </w:rPr>
        <w:t>ards may be considered the most challenging to achieve and offer.</w:t>
      </w:r>
      <w:r w:rsidR="00DF58D5" w:rsidRPr="00205450">
        <w:rPr>
          <w:sz w:val="24"/>
          <w:szCs w:val="24"/>
        </w:rPr>
        <w:t xml:space="preserve"> The therapists can offer </w:t>
      </w:r>
      <w:r w:rsidR="001D7277" w:rsidRPr="00205450">
        <w:rPr>
          <w:sz w:val="24"/>
          <w:szCs w:val="24"/>
        </w:rPr>
        <w:t xml:space="preserve">unconditional positive regard by </w:t>
      </w:r>
      <w:r w:rsidR="00F94A3C" w:rsidRPr="00205450">
        <w:rPr>
          <w:sz w:val="24"/>
          <w:szCs w:val="24"/>
        </w:rPr>
        <w:t xml:space="preserve">responding non-judgementally and listening </w:t>
      </w:r>
      <w:r w:rsidR="00D550F1" w:rsidRPr="00205450">
        <w:rPr>
          <w:sz w:val="24"/>
          <w:szCs w:val="24"/>
        </w:rPr>
        <w:t xml:space="preserve">to the client's experiences at any moment. </w:t>
      </w:r>
      <w:r w:rsidR="002B054C" w:rsidRPr="00205450">
        <w:rPr>
          <w:sz w:val="24"/>
          <w:szCs w:val="24"/>
        </w:rPr>
        <w:t>The unconditional positive re</w:t>
      </w:r>
      <w:r w:rsidR="00F22F1A" w:rsidRPr="00205450">
        <w:rPr>
          <w:sz w:val="24"/>
          <w:szCs w:val="24"/>
        </w:rPr>
        <w:t>g</w:t>
      </w:r>
      <w:r w:rsidR="002B054C" w:rsidRPr="00205450">
        <w:rPr>
          <w:sz w:val="24"/>
          <w:szCs w:val="24"/>
        </w:rPr>
        <w:t xml:space="preserve">ard </w:t>
      </w:r>
      <w:r w:rsidR="00D27107" w:rsidRPr="00205450">
        <w:rPr>
          <w:sz w:val="24"/>
          <w:szCs w:val="24"/>
        </w:rPr>
        <w:t xml:space="preserve">is a warm and active valuing process that indicates </w:t>
      </w:r>
      <w:r w:rsidR="00911923" w:rsidRPr="00205450">
        <w:rPr>
          <w:sz w:val="24"/>
          <w:szCs w:val="24"/>
        </w:rPr>
        <w:t>the</w:t>
      </w:r>
      <w:r w:rsidR="00D27107" w:rsidRPr="00205450">
        <w:rPr>
          <w:sz w:val="24"/>
          <w:szCs w:val="24"/>
        </w:rPr>
        <w:t xml:space="preserve"> warm</w:t>
      </w:r>
      <w:r w:rsidR="00B868AC" w:rsidRPr="00205450">
        <w:rPr>
          <w:sz w:val="24"/>
          <w:szCs w:val="24"/>
        </w:rPr>
        <w:t xml:space="preserve"> nature of the therapeutic experience.</w:t>
      </w:r>
      <w:r w:rsidR="001E36D2" w:rsidRPr="00205450">
        <w:rPr>
          <w:sz w:val="24"/>
          <w:szCs w:val="24"/>
        </w:rPr>
        <w:t xml:space="preserve"> It is the responsibility of the</w:t>
      </w:r>
      <w:r w:rsidR="003A60B5" w:rsidRPr="00205450">
        <w:rPr>
          <w:sz w:val="24"/>
          <w:szCs w:val="24"/>
        </w:rPr>
        <w:t xml:space="preserve">rapists to </w:t>
      </w:r>
      <w:r w:rsidR="00B1177B" w:rsidRPr="00205450">
        <w:rPr>
          <w:sz w:val="24"/>
          <w:szCs w:val="24"/>
        </w:rPr>
        <w:t xml:space="preserve">warmly value </w:t>
      </w:r>
      <w:r w:rsidR="00C542C3" w:rsidRPr="00205450">
        <w:rPr>
          <w:sz w:val="24"/>
          <w:szCs w:val="24"/>
        </w:rPr>
        <w:t xml:space="preserve">their clients in every aspect of their experiences. It requires that the therapist </w:t>
      </w:r>
      <w:r w:rsidR="00164B61" w:rsidRPr="00205450">
        <w:rPr>
          <w:sz w:val="24"/>
          <w:szCs w:val="24"/>
        </w:rPr>
        <w:t xml:space="preserve">cultivates the capacity to demonstrate unconditional acceptance of his </w:t>
      </w:r>
      <w:r w:rsidR="0010657D" w:rsidRPr="00205450">
        <w:rPr>
          <w:sz w:val="24"/>
          <w:szCs w:val="24"/>
        </w:rPr>
        <w:t xml:space="preserve">clients irrespective of the client's </w:t>
      </w:r>
      <w:r w:rsidR="00161D38" w:rsidRPr="00205450">
        <w:rPr>
          <w:sz w:val="24"/>
          <w:szCs w:val="24"/>
        </w:rPr>
        <w:t>desires, values, and behaviors</w:t>
      </w:r>
      <w:r w:rsidR="00563CD9" w:rsidRPr="00205450">
        <w:rPr>
          <w:sz w:val="24"/>
          <w:szCs w:val="24"/>
        </w:rPr>
        <w:t xml:space="preserve"> (</w:t>
      </w:r>
      <w:r w:rsidR="00563CD9" w:rsidRPr="00205450">
        <w:rPr>
          <w:rStyle w:val="a-size-extra-large"/>
          <w:color w:val="0F1111"/>
          <w:sz w:val="24"/>
          <w:szCs w:val="24"/>
        </w:rPr>
        <w:t>Hough &amp; Tassoni, 2021).</w:t>
      </w:r>
      <w:r w:rsidR="00DA67AA" w:rsidRPr="00205450">
        <w:rPr>
          <w:sz w:val="24"/>
          <w:szCs w:val="24"/>
        </w:rPr>
        <w:t xml:space="preserve"> Moreover, there is a need to</w:t>
      </w:r>
      <w:r w:rsidR="00B9510C" w:rsidRPr="00205450">
        <w:rPr>
          <w:sz w:val="24"/>
          <w:szCs w:val="24"/>
        </w:rPr>
        <w:t xml:space="preserve"> maintain a caring, warm, and compassionate attitude towards t</w:t>
      </w:r>
      <w:r w:rsidR="00A05F08" w:rsidRPr="00205450">
        <w:rPr>
          <w:sz w:val="24"/>
          <w:szCs w:val="24"/>
        </w:rPr>
        <w:t>h</w:t>
      </w:r>
      <w:r w:rsidR="00B9510C" w:rsidRPr="00205450">
        <w:rPr>
          <w:sz w:val="24"/>
          <w:szCs w:val="24"/>
        </w:rPr>
        <w:t xml:space="preserve">e client </w:t>
      </w:r>
      <w:r w:rsidR="00827BD5" w:rsidRPr="00205450">
        <w:rPr>
          <w:sz w:val="24"/>
          <w:szCs w:val="24"/>
        </w:rPr>
        <w:t>regardless of their crimes, f</w:t>
      </w:r>
      <w:r w:rsidR="004E1D0E" w:rsidRPr="00205450">
        <w:rPr>
          <w:sz w:val="24"/>
          <w:szCs w:val="24"/>
        </w:rPr>
        <w:t>la</w:t>
      </w:r>
      <w:r w:rsidR="00827BD5" w:rsidRPr="00205450">
        <w:rPr>
          <w:sz w:val="24"/>
          <w:szCs w:val="24"/>
        </w:rPr>
        <w:t>ws, or moral differences.</w:t>
      </w:r>
    </w:p>
    <w:p w14:paraId="7AE0842A" w14:textId="5675861C" w:rsidR="004946D5" w:rsidRPr="00205450" w:rsidRDefault="00DB2CA4" w:rsidP="00357AB5">
      <w:pPr>
        <w:spacing w:line="480" w:lineRule="auto"/>
        <w:ind w:firstLine="720"/>
        <w:rPr>
          <w:sz w:val="24"/>
          <w:szCs w:val="24"/>
        </w:rPr>
      </w:pPr>
      <w:r w:rsidRPr="00205450">
        <w:rPr>
          <w:sz w:val="24"/>
          <w:szCs w:val="24"/>
        </w:rPr>
        <w:t xml:space="preserve">Congruence is arguably the least understood of all three conditions and may often lead to misinterpretation and misunderstanding over the years. </w:t>
      </w:r>
      <w:r w:rsidR="00F270D1" w:rsidRPr="00205450">
        <w:rPr>
          <w:sz w:val="24"/>
          <w:szCs w:val="24"/>
        </w:rPr>
        <w:t xml:space="preserve">In terms of theoretic research, one of the areas of confusion include the variation of how much the therapist will communicate their inner organismic experiencing to the client. In practice, the therapist needs to be able to differentiate </w:t>
      </w:r>
      <w:r w:rsidR="0083718F" w:rsidRPr="00205450">
        <w:rPr>
          <w:sz w:val="24"/>
          <w:szCs w:val="24"/>
        </w:rPr>
        <w:t>the</w:t>
      </w:r>
      <w:r w:rsidR="00281118" w:rsidRPr="00205450">
        <w:rPr>
          <w:sz w:val="24"/>
          <w:szCs w:val="24"/>
        </w:rPr>
        <w:t xml:space="preserve"> inner awareness of their ongoing experience and the outer expression of the experienc</w:t>
      </w:r>
      <w:r w:rsidR="00070FD1" w:rsidRPr="00205450">
        <w:rPr>
          <w:sz w:val="24"/>
          <w:szCs w:val="24"/>
        </w:rPr>
        <w:t xml:space="preserve">e. When taken together, </w:t>
      </w:r>
      <w:r w:rsidR="007A754B" w:rsidRPr="00205450">
        <w:rPr>
          <w:sz w:val="24"/>
          <w:szCs w:val="24"/>
        </w:rPr>
        <w:t>these two represent the therapists' congruence and genuin</w:t>
      </w:r>
      <w:r w:rsidR="00B042D9" w:rsidRPr="00205450">
        <w:rPr>
          <w:sz w:val="24"/>
          <w:szCs w:val="24"/>
        </w:rPr>
        <w:t>eness. Having a clear understanding of these two elements allows the therapists t</w:t>
      </w:r>
      <w:r w:rsidR="009C71DF" w:rsidRPr="00205450">
        <w:rPr>
          <w:sz w:val="24"/>
          <w:szCs w:val="24"/>
        </w:rPr>
        <w:t>o</w:t>
      </w:r>
      <w:r w:rsidR="00B042D9" w:rsidRPr="00205450">
        <w:rPr>
          <w:sz w:val="24"/>
          <w:szCs w:val="24"/>
        </w:rPr>
        <w:t xml:space="preserve"> attend to them </w:t>
      </w:r>
      <w:r w:rsidR="009C71DF" w:rsidRPr="00205450">
        <w:rPr>
          <w:sz w:val="24"/>
          <w:szCs w:val="24"/>
        </w:rPr>
        <w:t>in</w:t>
      </w:r>
      <w:r w:rsidR="00B042D9" w:rsidRPr="00205450">
        <w:rPr>
          <w:sz w:val="24"/>
          <w:szCs w:val="24"/>
        </w:rPr>
        <w:t xml:space="preserve"> each therapeutic session. </w:t>
      </w:r>
      <w:r w:rsidR="008F6DEC" w:rsidRPr="00205450">
        <w:rPr>
          <w:sz w:val="24"/>
          <w:szCs w:val="24"/>
        </w:rPr>
        <w:t xml:space="preserve">It will also be used as a </w:t>
      </w:r>
      <w:r w:rsidR="00822130" w:rsidRPr="00205450">
        <w:rPr>
          <w:sz w:val="24"/>
          <w:szCs w:val="24"/>
        </w:rPr>
        <w:t>guide</w:t>
      </w:r>
      <w:r w:rsidR="008F6DEC" w:rsidRPr="00205450">
        <w:rPr>
          <w:sz w:val="24"/>
          <w:szCs w:val="24"/>
        </w:rPr>
        <w:t xml:space="preserve"> to determine what inner experiences to discover and how this will be do</w:t>
      </w:r>
      <w:r w:rsidR="00C57E6C" w:rsidRPr="00205450">
        <w:rPr>
          <w:sz w:val="24"/>
          <w:szCs w:val="24"/>
        </w:rPr>
        <w:t>ne. The therapist mu</w:t>
      </w:r>
      <w:r w:rsidR="004D758D" w:rsidRPr="00205450">
        <w:rPr>
          <w:sz w:val="24"/>
          <w:szCs w:val="24"/>
        </w:rPr>
        <w:t>st</w:t>
      </w:r>
      <w:r w:rsidR="00C57E6C" w:rsidRPr="00205450">
        <w:rPr>
          <w:sz w:val="24"/>
          <w:szCs w:val="24"/>
        </w:rPr>
        <w:t xml:space="preserve"> be clear on </w:t>
      </w:r>
      <w:r w:rsidR="00A67980" w:rsidRPr="00205450">
        <w:rPr>
          <w:sz w:val="24"/>
          <w:szCs w:val="24"/>
        </w:rPr>
        <w:t>recognizing and acknowledging particular experiences within themselves and determine when and how this will be expressed to the client in a therapeutic relationship</w:t>
      </w:r>
      <w:r w:rsidR="00BA635B" w:rsidRPr="00205450">
        <w:rPr>
          <w:sz w:val="24"/>
          <w:szCs w:val="24"/>
        </w:rPr>
        <w:t xml:space="preserve"> (Sutanti, 2021).</w:t>
      </w:r>
      <w:r w:rsidR="00A67980" w:rsidRPr="00205450">
        <w:rPr>
          <w:sz w:val="24"/>
          <w:szCs w:val="24"/>
        </w:rPr>
        <w:t xml:space="preserve"> </w:t>
      </w:r>
    </w:p>
    <w:p w14:paraId="123B26BD" w14:textId="33F27707" w:rsidR="005A24BA" w:rsidRPr="00205450" w:rsidRDefault="00DB2CA4" w:rsidP="00357AB5">
      <w:pPr>
        <w:spacing w:after="160" w:line="480" w:lineRule="auto"/>
        <w:ind w:firstLine="720"/>
        <w:rPr>
          <w:sz w:val="24"/>
          <w:szCs w:val="24"/>
          <w:shd w:val="clear" w:color="auto" w:fill="FFFFFF"/>
        </w:rPr>
      </w:pPr>
      <w:r w:rsidRPr="00205450">
        <w:rPr>
          <w:sz w:val="24"/>
          <w:szCs w:val="24"/>
        </w:rPr>
        <w:lastRenderedPageBreak/>
        <w:t>Whereas the th</w:t>
      </w:r>
      <w:r w:rsidR="004F6437" w:rsidRPr="00205450">
        <w:rPr>
          <w:sz w:val="24"/>
          <w:szCs w:val="24"/>
        </w:rPr>
        <w:t>ree</w:t>
      </w:r>
      <w:r w:rsidRPr="00205450">
        <w:rPr>
          <w:sz w:val="24"/>
          <w:szCs w:val="24"/>
        </w:rPr>
        <w:t xml:space="preserve"> conditions </w:t>
      </w:r>
      <w:r w:rsidR="001F265D" w:rsidRPr="00205450">
        <w:rPr>
          <w:sz w:val="24"/>
          <w:szCs w:val="24"/>
        </w:rPr>
        <w:t>are often considered necessary and sufficient for every therapeutic re</w:t>
      </w:r>
      <w:r w:rsidR="00280339" w:rsidRPr="00205450">
        <w:rPr>
          <w:sz w:val="24"/>
          <w:szCs w:val="24"/>
        </w:rPr>
        <w:t xml:space="preserve">lationship, </w:t>
      </w:r>
      <w:r w:rsidR="005D7DDB" w:rsidRPr="00205450">
        <w:rPr>
          <w:sz w:val="24"/>
          <w:szCs w:val="24"/>
        </w:rPr>
        <w:t xml:space="preserve">this assumption has not been supported in research. The necessary part may have received some </w:t>
      </w:r>
      <w:r w:rsidR="005D7DDB" w:rsidRPr="00205450">
        <w:rPr>
          <w:sz w:val="24"/>
          <w:szCs w:val="24"/>
          <w:shd w:val="clear" w:color="auto" w:fill="FFFFFF"/>
        </w:rPr>
        <w:t>s</w:t>
      </w:r>
      <w:r w:rsidR="009B7A49" w:rsidRPr="00205450">
        <w:rPr>
          <w:sz w:val="24"/>
          <w:szCs w:val="24"/>
          <w:shd w:val="clear" w:color="auto" w:fill="FFFFFF"/>
        </w:rPr>
        <w:t>upport</w:t>
      </w:r>
      <w:r w:rsidR="005D7DDB" w:rsidRPr="00205450">
        <w:rPr>
          <w:sz w:val="24"/>
          <w:szCs w:val="24"/>
          <w:shd w:val="clear" w:color="auto" w:fill="FFFFFF"/>
        </w:rPr>
        <w:t xml:space="preserve">, which suggests that the therapist's traits are necessary. However, there are many situations where the conditions are not sufficient. </w:t>
      </w:r>
      <w:r w:rsidR="00CF7DFC" w:rsidRPr="00205450">
        <w:rPr>
          <w:sz w:val="24"/>
          <w:szCs w:val="24"/>
          <w:shd w:val="clear" w:color="auto" w:fill="FFFFFF"/>
        </w:rPr>
        <w:t>It means that the therapist must do more than just be genuine; he must also b</w:t>
      </w:r>
      <w:r w:rsidR="00116C28" w:rsidRPr="00205450">
        <w:rPr>
          <w:sz w:val="24"/>
          <w:szCs w:val="24"/>
          <w:shd w:val="clear" w:color="auto" w:fill="FFFFFF"/>
        </w:rPr>
        <w:t xml:space="preserve">e </w:t>
      </w:r>
      <w:r w:rsidR="00CF7DFC" w:rsidRPr="00205450">
        <w:rPr>
          <w:sz w:val="24"/>
          <w:szCs w:val="24"/>
          <w:shd w:val="clear" w:color="auto" w:fill="FFFFFF"/>
        </w:rPr>
        <w:t>able to emphasize with the client and have unconditional positive regar</w:t>
      </w:r>
      <w:r w:rsidR="00B53FD1" w:rsidRPr="00205450">
        <w:rPr>
          <w:sz w:val="24"/>
          <w:szCs w:val="24"/>
          <w:shd w:val="clear" w:color="auto" w:fill="FFFFFF"/>
        </w:rPr>
        <w:t>d</w:t>
      </w:r>
      <w:r w:rsidR="002069AF" w:rsidRPr="00205450">
        <w:rPr>
          <w:sz w:val="24"/>
          <w:szCs w:val="24"/>
          <w:shd w:val="clear" w:color="auto" w:fill="FFFFFF"/>
        </w:rPr>
        <w:t xml:space="preserve"> </w:t>
      </w:r>
      <w:r w:rsidR="00185629" w:rsidRPr="00205450">
        <w:rPr>
          <w:sz w:val="24"/>
          <w:szCs w:val="24"/>
          <w:shd w:val="clear" w:color="auto" w:fill="FFFFFF"/>
        </w:rPr>
        <w:t>(Altmann et al., 2015</w:t>
      </w:r>
      <w:r w:rsidR="00CA09EE" w:rsidRPr="00205450">
        <w:rPr>
          <w:sz w:val="24"/>
          <w:szCs w:val="24"/>
          <w:shd w:val="clear" w:color="auto" w:fill="FFFFFF"/>
        </w:rPr>
        <w:t>)</w:t>
      </w:r>
      <w:r w:rsidR="00B428B0" w:rsidRPr="00205450">
        <w:rPr>
          <w:sz w:val="24"/>
          <w:szCs w:val="24"/>
          <w:shd w:val="clear" w:color="auto" w:fill="FFFFFF"/>
        </w:rPr>
        <w:t xml:space="preserve">. Additionally, another challenge </w:t>
      </w:r>
      <w:r w:rsidR="00C821AA" w:rsidRPr="00205450">
        <w:rPr>
          <w:sz w:val="24"/>
          <w:szCs w:val="24"/>
          <w:shd w:val="clear" w:color="auto" w:fill="FFFFFF"/>
        </w:rPr>
        <w:t xml:space="preserve">therapists face is that many of them tend to find themselves mimicking this approach rather than being themselves, which should be the ultimate goal. </w:t>
      </w:r>
      <w:r w:rsidR="00BB5945" w:rsidRPr="00205450">
        <w:rPr>
          <w:sz w:val="24"/>
          <w:szCs w:val="24"/>
          <w:shd w:val="clear" w:color="auto" w:fill="FFFFFF"/>
        </w:rPr>
        <w:t xml:space="preserve">This prevents them from giving themselves to the therapeutic relationship fully and undermines their ability to </w:t>
      </w:r>
      <w:r w:rsidR="00116BBA" w:rsidRPr="00205450">
        <w:rPr>
          <w:sz w:val="24"/>
          <w:szCs w:val="24"/>
          <w:shd w:val="clear" w:color="auto" w:fill="FFFFFF"/>
        </w:rPr>
        <w:t>identify the client's problems and find within themselves those solutions.</w:t>
      </w:r>
    </w:p>
    <w:p w14:paraId="647BDE79" w14:textId="69427171" w:rsidR="00254933" w:rsidRPr="00205450" w:rsidRDefault="00DB2CA4" w:rsidP="00357AB5">
      <w:pPr>
        <w:spacing w:line="480" w:lineRule="auto"/>
        <w:ind w:firstLine="720"/>
        <w:jc w:val="both"/>
        <w:rPr>
          <w:sz w:val="24"/>
          <w:szCs w:val="24"/>
        </w:rPr>
      </w:pPr>
      <w:r w:rsidRPr="00205450">
        <w:rPr>
          <w:sz w:val="24"/>
          <w:szCs w:val="24"/>
        </w:rPr>
        <w:t>Developing deep interpersonal connections is important du</w:t>
      </w:r>
      <w:r w:rsidR="008A757D" w:rsidRPr="00205450">
        <w:rPr>
          <w:sz w:val="24"/>
          <w:szCs w:val="24"/>
        </w:rPr>
        <w:t>r</w:t>
      </w:r>
      <w:r w:rsidRPr="00205450">
        <w:rPr>
          <w:sz w:val="24"/>
          <w:szCs w:val="24"/>
        </w:rPr>
        <w:t xml:space="preserve">ing therapeutic encounters as it </w:t>
      </w:r>
      <w:r w:rsidR="001E6C40" w:rsidRPr="00205450">
        <w:rPr>
          <w:sz w:val="24"/>
          <w:szCs w:val="24"/>
        </w:rPr>
        <w:t>de</w:t>
      </w:r>
      <w:r w:rsidRPr="00205450">
        <w:rPr>
          <w:sz w:val="24"/>
          <w:szCs w:val="24"/>
        </w:rPr>
        <w:t>notes the process of developing relational depth. Relational depth can only be achieved through the integration of the core conditions into a mode of relating that allows the therapist-client relationship to work together in an open, whole, and engaged manner. To meet a client at the level of relational depth, the individual with an experience meets another individual in an emphatic, affirming, and accepting way</w:t>
      </w:r>
      <w:r w:rsidR="00C832F4" w:rsidRPr="00205450">
        <w:rPr>
          <w:sz w:val="24"/>
          <w:szCs w:val="24"/>
        </w:rPr>
        <w:t xml:space="preserve"> (Reid, 2016)</w:t>
      </w:r>
      <w:r w:rsidRPr="00205450">
        <w:rPr>
          <w:sz w:val="24"/>
          <w:szCs w:val="24"/>
        </w:rPr>
        <w:t>. This helps to provide a depth of interpersonal connection that f</w:t>
      </w:r>
      <w:r w:rsidR="00ED0253" w:rsidRPr="00205450">
        <w:rPr>
          <w:sz w:val="24"/>
          <w:szCs w:val="24"/>
        </w:rPr>
        <w:t>acilitates</w:t>
      </w:r>
      <w:r w:rsidRPr="00205450">
        <w:rPr>
          <w:sz w:val="24"/>
          <w:szCs w:val="24"/>
        </w:rPr>
        <w:t xml:space="preserve"> the achievement of intended outcomes for the therapeutic relationship. In this regard, </w:t>
      </w:r>
      <w:r w:rsidR="00ED0253" w:rsidRPr="00205450">
        <w:rPr>
          <w:sz w:val="24"/>
          <w:szCs w:val="24"/>
        </w:rPr>
        <w:t>i</w:t>
      </w:r>
      <w:r w:rsidRPr="00205450">
        <w:rPr>
          <w:sz w:val="24"/>
          <w:szCs w:val="24"/>
        </w:rPr>
        <w:t xml:space="preserve">t is important to focus more on the importance of the interpersonal connection than on each core condition as a separate item. Such a connection is inherently dialogical through co-creation between two individuals in form and content. </w:t>
      </w:r>
    </w:p>
    <w:p w14:paraId="68025B8B" w14:textId="77777777" w:rsidR="00ED0253" w:rsidRPr="00205450" w:rsidRDefault="00ED0253" w:rsidP="00357AB5">
      <w:pPr>
        <w:spacing w:line="480" w:lineRule="auto"/>
        <w:ind w:firstLine="720"/>
        <w:jc w:val="both"/>
        <w:rPr>
          <w:sz w:val="24"/>
          <w:szCs w:val="24"/>
        </w:rPr>
      </w:pPr>
    </w:p>
    <w:p w14:paraId="7F12AFE2" w14:textId="77777777" w:rsidR="00F2726E" w:rsidRPr="00205450" w:rsidRDefault="002D51EB" w:rsidP="00357AB5">
      <w:pPr>
        <w:spacing w:after="160" w:line="480" w:lineRule="auto"/>
        <w:ind w:firstLine="720"/>
        <w:rPr>
          <w:sz w:val="24"/>
          <w:szCs w:val="24"/>
        </w:rPr>
      </w:pPr>
      <w:r w:rsidRPr="00205450">
        <w:rPr>
          <w:sz w:val="24"/>
          <w:szCs w:val="24"/>
        </w:rPr>
        <w:t xml:space="preserve">Self-Reflective and Reflexive Practices Within the Context of Counseling Skills. </w:t>
      </w:r>
    </w:p>
    <w:p w14:paraId="0AF25F79" w14:textId="77777777" w:rsidR="00C117BF" w:rsidRPr="00205450" w:rsidRDefault="00C117BF" w:rsidP="00357AB5">
      <w:pPr>
        <w:spacing w:line="480" w:lineRule="auto"/>
        <w:ind w:firstLine="720"/>
        <w:jc w:val="both"/>
        <w:rPr>
          <w:sz w:val="24"/>
          <w:szCs w:val="24"/>
        </w:rPr>
      </w:pPr>
    </w:p>
    <w:p w14:paraId="0F456DDE" w14:textId="18FA2C8B" w:rsidR="00C117BF" w:rsidRPr="00205450" w:rsidRDefault="00DB2CA4" w:rsidP="00357AB5">
      <w:pPr>
        <w:spacing w:line="480" w:lineRule="auto"/>
        <w:ind w:firstLine="720"/>
        <w:jc w:val="both"/>
        <w:rPr>
          <w:sz w:val="24"/>
          <w:szCs w:val="24"/>
        </w:rPr>
      </w:pPr>
      <w:r w:rsidRPr="00205450">
        <w:rPr>
          <w:sz w:val="24"/>
          <w:szCs w:val="24"/>
        </w:rPr>
        <w:lastRenderedPageBreak/>
        <w:t xml:space="preserve">Self-refection and reflexive practice are important because they have the potential to improve self-awareness with regard to different aspects, such as counseling skills. </w:t>
      </w:r>
      <w:r w:rsidR="00935C2D" w:rsidRPr="00205450">
        <w:rPr>
          <w:sz w:val="24"/>
          <w:szCs w:val="24"/>
        </w:rPr>
        <w:t xml:space="preserve">They provide insights on how </w:t>
      </w:r>
      <w:r w:rsidR="00641DAB" w:rsidRPr="00205450">
        <w:rPr>
          <w:sz w:val="24"/>
          <w:szCs w:val="24"/>
        </w:rPr>
        <w:t>a counselor</w:t>
      </w:r>
      <w:r w:rsidR="00935C2D" w:rsidRPr="00205450">
        <w:rPr>
          <w:sz w:val="24"/>
          <w:szCs w:val="24"/>
        </w:rPr>
        <w:t xml:space="preserve"> can further develop their counseling skills and improve their understating of what counseling skills should be used, where, and when.</w:t>
      </w:r>
      <w:r w:rsidR="006D07DC" w:rsidRPr="00205450">
        <w:rPr>
          <w:sz w:val="24"/>
          <w:szCs w:val="24"/>
        </w:rPr>
        <w:t xml:space="preserve"> Additionally, reflective and reflexive practice improves an initial awareness of limitations, strengths, and areas that require improvement or further development</w:t>
      </w:r>
      <w:r w:rsidR="0069772A" w:rsidRPr="00205450">
        <w:rPr>
          <w:sz w:val="24"/>
          <w:szCs w:val="24"/>
        </w:rPr>
        <w:t xml:space="preserve"> (Dixon et al., 2020)</w:t>
      </w:r>
      <w:r w:rsidR="006D07DC" w:rsidRPr="00205450">
        <w:rPr>
          <w:sz w:val="24"/>
          <w:szCs w:val="24"/>
        </w:rPr>
        <w:t xml:space="preserve">. Further, they also underscore the importance of using certain counseling skills as it relates to specific clients and populations. </w:t>
      </w:r>
      <w:r w:rsidR="00F34A27" w:rsidRPr="00205450">
        <w:rPr>
          <w:sz w:val="24"/>
          <w:szCs w:val="24"/>
        </w:rPr>
        <w:t xml:space="preserve">In adopting a critical reflection of one practice in relation to the three core conditions, the therapists should undertake observations of their own practice by separating themselves from the immediate experience, which can be enhanced by a conversation with other individuals. </w:t>
      </w:r>
    </w:p>
    <w:p w14:paraId="75948702" w14:textId="77777777" w:rsidR="00B10827" w:rsidRPr="00205450" w:rsidRDefault="00B10827" w:rsidP="00357AB5">
      <w:pPr>
        <w:spacing w:line="480" w:lineRule="auto"/>
        <w:ind w:firstLine="720"/>
        <w:jc w:val="both"/>
        <w:rPr>
          <w:sz w:val="24"/>
          <w:szCs w:val="24"/>
        </w:rPr>
      </w:pPr>
    </w:p>
    <w:p w14:paraId="5E0C3BC1" w14:textId="60E7E0BD" w:rsidR="00C033F0" w:rsidRPr="00205450" w:rsidRDefault="00DB2CA4" w:rsidP="00357AB5">
      <w:pPr>
        <w:spacing w:line="480" w:lineRule="auto"/>
        <w:ind w:firstLine="720"/>
        <w:jc w:val="both"/>
        <w:rPr>
          <w:sz w:val="24"/>
          <w:szCs w:val="24"/>
        </w:rPr>
      </w:pPr>
      <w:r w:rsidRPr="00205450">
        <w:rPr>
          <w:sz w:val="24"/>
          <w:szCs w:val="24"/>
        </w:rPr>
        <w:t>V</w:t>
      </w:r>
      <w:r w:rsidR="00CC6C26" w:rsidRPr="00205450">
        <w:rPr>
          <w:sz w:val="24"/>
          <w:szCs w:val="24"/>
        </w:rPr>
        <w:t>arious models</w:t>
      </w:r>
      <w:r w:rsidRPr="00205450">
        <w:rPr>
          <w:sz w:val="24"/>
          <w:szCs w:val="24"/>
        </w:rPr>
        <w:t xml:space="preserve"> can be </w:t>
      </w:r>
      <w:r w:rsidR="00CC6C26" w:rsidRPr="00205450">
        <w:rPr>
          <w:sz w:val="24"/>
          <w:szCs w:val="24"/>
        </w:rPr>
        <w:t>us</w:t>
      </w:r>
      <w:r w:rsidRPr="00205450">
        <w:rPr>
          <w:sz w:val="24"/>
          <w:szCs w:val="24"/>
        </w:rPr>
        <w:t xml:space="preserve">ed to </w:t>
      </w:r>
      <w:r w:rsidR="00670345" w:rsidRPr="00205450">
        <w:rPr>
          <w:sz w:val="24"/>
          <w:szCs w:val="24"/>
        </w:rPr>
        <w:t>achieve this</w:t>
      </w:r>
      <w:r w:rsidRPr="00205450">
        <w:rPr>
          <w:sz w:val="24"/>
          <w:szCs w:val="24"/>
        </w:rPr>
        <w:t>. Gibbs’ (1998) reflective cycle</w:t>
      </w:r>
      <w:r w:rsidR="00F316AE" w:rsidRPr="00205450">
        <w:rPr>
          <w:sz w:val="24"/>
          <w:szCs w:val="24"/>
        </w:rPr>
        <w:t xml:space="preserve"> is</w:t>
      </w:r>
      <w:r w:rsidRPr="00205450">
        <w:rPr>
          <w:sz w:val="24"/>
          <w:szCs w:val="24"/>
        </w:rPr>
        <w:t xml:space="preserve"> often used to provide a structure through which therapists can focus on the affective and emotional impact of an experience. In this </w:t>
      </w:r>
      <w:r w:rsidR="00205450">
        <w:rPr>
          <w:sz w:val="24"/>
          <w:szCs w:val="24"/>
        </w:rPr>
        <w:t>regard</w:t>
      </w:r>
      <w:r w:rsidRPr="00205450">
        <w:rPr>
          <w:sz w:val="24"/>
          <w:szCs w:val="24"/>
        </w:rPr>
        <w:t xml:space="preserve">, I can use this model to </w:t>
      </w:r>
      <w:r w:rsidR="00AE1643" w:rsidRPr="00205450">
        <w:rPr>
          <w:sz w:val="24"/>
          <w:szCs w:val="24"/>
        </w:rPr>
        <w:t xml:space="preserve">answer questions such as what happened, what feelings and thoughts did I experience, what are the positives and negatives of the experience, what sense I can make of the situation, and what I could have done. </w:t>
      </w:r>
      <w:r w:rsidR="001B1F7F" w:rsidRPr="00205450">
        <w:rPr>
          <w:sz w:val="24"/>
          <w:szCs w:val="24"/>
        </w:rPr>
        <w:t xml:space="preserve">Alternatively, </w:t>
      </w:r>
      <w:r w:rsidR="00681E33" w:rsidRPr="00205450">
        <w:rPr>
          <w:sz w:val="24"/>
          <w:szCs w:val="24"/>
        </w:rPr>
        <w:t>Boud, Keogh, and Walker's (1985) model of reflection</w:t>
      </w:r>
      <w:r w:rsidR="00A91EDD" w:rsidRPr="00205450">
        <w:rPr>
          <w:sz w:val="24"/>
          <w:szCs w:val="24"/>
        </w:rPr>
        <w:t xml:space="preserve"> has more detail and </w:t>
      </w:r>
      <w:r w:rsidR="0097426F" w:rsidRPr="00205450">
        <w:rPr>
          <w:sz w:val="24"/>
          <w:szCs w:val="24"/>
        </w:rPr>
        <w:t xml:space="preserve">investigates the attitudes and values that inform the client's frame of reference. Using this </w:t>
      </w:r>
      <w:r w:rsidR="00D055A8">
        <w:rPr>
          <w:sz w:val="24"/>
          <w:szCs w:val="24"/>
        </w:rPr>
        <w:t>model</w:t>
      </w:r>
      <w:r w:rsidR="0097426F" w:rsidRPr="00205450">
        <w:rPr>
          <w:sz w:val="24"/>
          <w:szCs w:val="24"/>
        </w:rPr>
        <w:t xml:space="preserve">, I can </w:t>
      </w:r>
      <w:r w:rsidR="000C37B8" w:rsidRPr="00205450">
        <w:rPr>
          <w:sz w:val="24"/>
          <w:szCs w:val="24"/>
        </w:rPr>
        <w:t xml:space="preserve">use seven levels of reflectivity to examine </w:t>
      </w:r>
      <w:r w:rsidR="0079587D" w:rsidRPr="00205450">
        <w:rPr>
          <w:sz w:val="24"/>
          <w:szCs w:val="24"/>
        </w:rPr>
        <w:t xml:space="preserve">my relationships with the clients and others and reflect on the habits that I have learned throughout the experience. </w:t>
      </w:r>
      <w:r w:rsidR="008515E5" w:rsidRPr="00205450">
        <w:rPr>
          <w:sz w:val="24"/>
          <w:szCs w:val="24"/>
        </w:rPr>
        <w:t xml:space="preserve">Ostermann and Kottkamp's (2004) reflective cycle is an alternative model that </w:t>
      </w:r>
      <w:r w:rsidR="001C35A3" w:rsidRPr="00205450">
        <w:rPr>
          <w:sz w:val="24"/>
          <w:szCs w:val="24"/>
        </w:rPr>
        <w:t>is focused on recognizing and addressing problematic experiences that play a vital role in learning</w:t>
      </w:r>
      <w:r w:rsidR="003970FC" w:rsidRPr="00205450">
        <w:rPr>
          <w:sz w:val="24"/>
          <w:szCs w:val="24"/>
        </w:rPr>
        <w:t xml:space="preserve">. </w:t>
      </w:r>
      <w:r w:rsidR="00D12557">
        <w:rPr>
          <w:sz w:val="24"/>
          <w:szCs w:val="24"/>
        </w:rPr>
        <w:t>I c</w:t>
      </w:r>
      <w:r w:rsidR="003970FC" w:rsidRPr="00205450">
        <w:rPr>
          <w:sz w:val="24"/>
          <w:szCs w:val="24"/>
        </w:rPr>
        <w:t xml:space="preserve">an use this model to determine </w:t>
      </w:r>
      <w:r w:rsidR="009852D2" w:rsidRPr="00205450">
        <w:rPr>
          <w:sz w:val="24"/>
          <w:szCs w:val="24"/>
        </w:rPr>
        <w:t xml:space="preserve">and identify a problem, analyze </w:t>
      </w:r>
      <w:r w:rsidR="00D129C1">
        <w:rPr>
          <w:sz w:val="24"/>
          <w:szCs w:val="24"/>
        </w:rPr>
        <w:t>the</w:t>
      </w:r>
      <w:r w:rsidR="009852D2" w:rsidRPr="00205450">
        <w:rPr>
          <w:sz w:val="24"/>
          <w:szCs w:val="24"/>
        </w:rPr>
        <w:t xml:space="preserve"> situation and identify ways through which they may b</w:t>
      </w:r>
      <w:r w:rsidR="00D129C1">
        <w:rPr>
          <w:sz w:val="24"/>
          <w:szCs w:val="24"/>
        </w:rPr>
        <w:t>e</w:t>
      </w:r>
      <w:r w:rsidR="009852D2" w:rsidRPr="00205450">
        <w:rPr>
          <w:sz w:val="24"/>
          <w:szCs w:val="24"/>
        </w:rPr>
        <w:t xml:space="preserve"> solved. </w:t>
      </w:r>
      <w:r w:rsidR="00B84854" w:rsidRPr="00205450">
        <w:rPr>
          <w:sz w:val="24"/>
          <w:szCs w:val="24"/>
        </w:rPr>
        <w:t xml:space="preserve">The three </w:t>
      </w:r>
      <w:r w:rsidR="00B84854" w:rsidRPr="00205450">
        <w:rPr>
          <w:sz w:val="24"/>
          <w:szCs w:val="24"/>
        </w:rPr>
        <w:lastRenderedPageBreak/>
        <w:t>models may be used to reflect on the skill</w:t>
      </w:r>
      <w:r w:rsidR="008D602D">
        <w:rPr>
          <w:sz w:val="24"/>
          <w:szCs w:val="24"/>
        </w:rPr>
        <w:t>s</w:t>
      </w:r>
      <w:r w:rsidR="00B84854" w:rsidRPr="00205450">
        <w:rPr>
          <w:sz w:val="24"/>
          <w:szCs w:val="24"/>
        </w:rPr>
        <w:t xml:space="preserve"> necessary for counseling to support the existence of the core conditions in the therapeutic relationship. </w:t>
      </w:r>
    </w:p>
    <w:p w14:paraId="165D47D6" w14:textId="77777777" w:rsidR="008557E2" w:rsidRPr="00205450" w:rsidRDefault="008557E2" w:rsidP="00357AB5">
      <w:pPr>
        <w:spacing w:line="480" w:lineRule="auto"/>
        <w:ind w:firstLine="720"/>
        <w:jc w:val="both"/>
        <w:rPr>
          <w:sz w:val="24"/>
          <w:szCs w:val="24"/>
        </w:rPr>
      </w:pPr>
    </w:p>
    <w:p w14:paraId="1399A5BA" w14:textId="77777777" w:rsidR="00793FD5" w:rsidRPr="00205450" w:rsidRDefault="00DB2CA4" w:rsidP="00357AB5">
      <w:pPr>
        <w:spacing w:line="480" w:lineRule="auto"/>
        <w:ind w:firstLine="720"/>
        <w:jc w:val="both"/>
        <w:rPr>
          <w:spacing w:val="2"/>
          <w:sz w:val="24"/>
          <w:szCs w:val="24"/>
          <w:shd w:val="clear" w:color="auto" w:fill="FFFFFF"/>
        </w:rPr>
      </w:pPr>
      <w:r w:rsidRPr="00205450">
        <w:rPr>
          <w:sz w:val="24"/>
          <w:szCs w:val="24"/>
        </w:rPr>
        <w:t xml:space="preserve">In the context of the person-centered approach, </w:t>
      </w:r>
      <w:r w:rsidR="003B54EA" w:rsidRPr="00205450">
        <w:rPr>
          <w:sz w:val="24"/>
          <w:szCs w:val="24"/>
        </w:rPr>
        <w:t xml:space="preserve">it is expected that all therapists should be able to </w:t>
      </w:r>
      <w:r w:rsidR="00B71D38" w:rsidRPr="00205450">
        <w:rPr>
          <w:spacing w:val="2"/>
          <w:sz w:val="24"/>
          <w:szCs w:val="24"/>
          <w:shd w:val="clear" w:color="auto" w:fill="FFFFFF"/>
        </w:rPr>
        <w:t xml:space="preserve">deliver the core conditions prior to </w:t>
      </w:r>
      <w:r w:rsidR="00FC5AC5" w:rsidRPr="00205450">
        <w:rPr>
          <w:spacing w:val="2"/>
          <w:sz w:val="24"/>
          <w:szCs w:val="24"/>
          <w:shd w:val="clear" w:color="auto" w:fill="FFFFFF"/>
        </w:rPr>
        <w:t xml:space="preserve">applying their experience in solving the client's problem. </w:t>
      </w:r>
      <w:r w:rsidR="006242A7" w:rsidRPr="00205450">
        <w:rPr>
          <w:spacing w:val="2"/>
          <w:sz w:val="24"/>
          <w:szCs w:val="24"/>
          <w:shd w:val="clear" w:color="auto" w:fill="FFFFFF"/>
        </w:rPr>
        <w:t xml:space="preserve">However, such a perspective fails to </w:t>
      </w:r>
      <w:r w:rsidR="00D248B6" w:rsidRPr="00205450">
        <w:rPr>
          <w:spacing w:val="2"/>
          <w:sz w:val="24"/>
          <w:szCs w:val="24"/>
          <w:shd w:val="clear" w:color="auto" w:fill="FFFFFF"/>
        </w:rPr>
        <w:t>acknowledge that manifesting unconditional positive regard, empathic understanding, and congruence in a consistent manner can be quite challenging</w:t>
      </w:r>
      <w:r w:rsidR="004D0379" w:rsidRPr="00205450">
        <w:rPr>
          <w:spacing w:val="2"/>
          <w:sz w:val="24"/>
          <w:szCs w:val="24"/>
          <w:shd w:val="clear" w:color="auto" w:fill="FFFFFF"/>
        </w:rPr>
        <w:t xml:space="preserve"> (</w:t>
      </w:r>
      <w:r w:rsidR="004D0379" w:rsidRPr="00205450">
        <w:rPr>
          <w:rStyle w:val="authors"/>
          <w:color w:val="333333"/>
          <w:sz w:val="24"/>
          <w:szCs w:val="24"/>
          <w:shd w:val="clear" w:color="auto" w:fill="FFFFFF"/>
        </w:rPr>
        <w:t>Renger, 2021)</w:t>
      </w:r>
      <w:r w:rsidR="00D248B6" w:rsidRPr="00205450">
        <w:rPr>
          <w:spacing w:val="2"/>
          <w:sz w:val="24"/>
          <w:szCs w:val="24"/>
          <w:shd w:val="clear" w:color="auto" w:fill="FFFFFF"/>
        </w:rPr>
        <w:t xml:space="preserve">. </w:t>
      </w:r>
      <w:r w:rsidR="00F65656" w:rsidRPr="00205450">
        <w:rPr>
          <w:spacing w:val="2"/>
          <w:sz w:val="24"/>
          <w:szCs w:val="24"/>
          <w:shd w:val="clear" w:color="auto" w:fill="FFFFFF"/>
        </w:rPr>
        <w:t>This goes especially in the case of congruence because the therapeutic techniques that are applied by the therapist in certain contexts</w:t>
      </w:r>
      <w:r w:rsidR="005E72CD" w:rsidRPr="00205450">
        <w:rPr>
          <w:spacing w:val="2"/>
          <w:sz w:val="24"/>
          <w:szCs w:val="24"/>
          <w:shd w:val="clear" w:color="auto" w:fill="FFFFFF"/>
        </w:rPr>
        <w:t xml:space="preserve"> may depend on the ability of the therapists to conceal their own personal reactions in order to remain professional</w:t>
      </w:r>
      <w:r w:rsidR="00502B11" w:rsidRPr="00205450">
        <w:rPr>
          <w:spacing w:val="2"/>
          <w:sz w:val="24"/>
          <w:szCs w:val="24"/>
          <w:shd w:val="clear" w:color="auto" w:fill="FFFFFF"/>
        </w:rPr>
        <w:t>, formulate a hypothesis of the client mentally or ‘hold back’.</w:t>
      </w:r>
      <w:r w:rsidR="001B0642" w:rsidRPr="00205450">
        <w:rPr>
          <w:spacing w:val="2"/>
          <w:sz w:val="24"/>
          <w:szCs w:val="24"/>
          <w:shd w:val="clear" w:color="auto" w:fill="FFFFFF"/>
        </w:rPr>
        <w:t xml:space="preserve"> The challenge here is how to maintain the ability to </w:t>
      </w:r>
      <w:r w:rsidR="006356B2" w:rsidRPr="00205450">
        <w:rPr>
          <w:spacing w:val="2"/>
          <w:sz w:val="24"/>
          <w:szCs w:val="24"/>
          <w:shd w:val="clear" w:color="auto" w:fill="FFFFFF"/>
        </w:rPr>
        <w:t>apply these techniques with honesty and openness.</w:t>
      </w:r>
      <w:r w:rsidR="009125E2" w:rsidRPr="00205450">
        <w:rPr>
          <w:spacing w:val="2"/>
          <w:sz w:val="24"/>
          <w:szCs w:val="24"/>
          <w:shd w:val="clear" w:color="auto" w:fill="FFFFFF"/>
        </w:rPr>
        <w:t xml:space="preserve"> Moreover, it may also suggest that therapeutic effectiveness is more dependent on the quality of the therapeutic relations rather than on the empirical research on counseling effectiveness. Hence one may argue that having the three core conditions in place is no guarantee of the </w:t>
      </w:r>
      <w:r w:rsidR="00077A7C" w:rsidRPr="00205450">
        <w:rPr>
          <w:spacing w:val="2"/>
          <w:sz w:val="24"/>
          <w:szCs w:val="24"/>
          <w:shd w:val="clear" w:color="auto" w:fill="FFFFFF"/>
        </w:rPr>
        <w:t xml:space="preserve">ability to create </w:t>
      </w:r>
      <w:r w:rsidRPr="00205450">
        <w:rPr>
          <w:spacing w:val="2"/>
          <w:sz w:val="24"/>
          <w:szCs w:val="24"/>
          <w:shd w:val="clear" w:color="auto" w:fill="FFFFFF"/>
        </w:rPr>
        <w:t>a quality relationship.</w:t>
      </w:r>
    </w:p>
    <w:p w14:paraId="087780E7" w14:textId="77777777" w:rsidR="00793FD5" w:rsidRPr="00205450" w:rsidRDefault="00793FD5" w:rsidP="00357AB5">
      <w:pPr>
        <w:spacing w:after="160" w:line="480" w:lineRule="auto"/>
        <w:ind w:firstLine="720"/>
        <w:rPr>
          <w:sz w:val="24"/>
          <w:szCs w:val="24"/>
        </w:rPr>
      </w:pPr>
    </w:p>
    <w:p w14:paraId="6B98D776" w14:textId="77777777" w:rsidR="00100CEA" w:rsidRPr="00205450" w:rsidRDefault="00DB2CA4" w:rsidP="00357AB5">
      <w:pPr>
        <w:spacing w:line="480" w:lineRule="auto"/>
        <w:ind w:firstLine="720"/>
        <w:jc w:val="both"/>
        <w:rPr>
          <w:sz w:val="24"/>
          <w:szCs w:val="24"/>
        </w:rPr>
      </w:pPr>
      <w:r w:rsidRPr="00205450">
        <w:rPr>
          <w:sz w:val="24"/>
          <w:szCs w:val="24"/>
        </w:rPr>
        <w:t xml:space="preserve">Impact of Reflection on the Role and Interplay of the </w:t>
      </w:r>
      <w:r w:rsidR="00785C4A" w:rsidRPr="00205450">
        <w:rPr>
          <w:sz w:val="24"/>
          <w:szCs w:val="24"/>
        </w:rPr>
        <w:t xml:space="preserve">Core Conditions </w:t>
      </w:r>
    </w:p>
    <w:p w14:paraId="618EB6E3" w14:textId="77777777" w:rsidR="00EA1F10" w:rsidRPr="00205450" w:rsidRDefault="00EA1F10" w:rsidP="00357AB5">
      <w:pPr>
        <w:spacing w:line="480" w:lineRule="auto"/>
        <w:ind w:firstLine="720"/>
        <w:jc w:val="both"/>
        <w:rPr>
          <w:sz w:val="24"/>
          <w:szCs w:val="24"/>
        </w:rPr>
      </w:pPr>
    </w:p>
    <w:p w14:paraId="3B0B0765" w14:textId="0E43C142" w:rsidR="00F208AB" w:rsidRPr="00205450" w:rsidRDefault="00DB2CA4" w:rsidP="00357AB5">
      <w:pPr>
        <w:spacing w:line="480" w:lineRule="auto"/>
        <w:ind w:firstLine="720"/>
        <w:jc w:val="both"/>
        <w:rPr>
          <w:sz w:val="24"/>
          <w:szCs w:val="24"/>
          <w:shd w:val="clear" w:color="auto" w:fill="FFFFFF"/>
        </w:rPr>
      </w:pPr>
      <w:r w:rsidRPr="00205450">
        <w:rPr>
          <w:sz w:val="24"/>
          <w:szCs w:val="24"/>
        </w:rPr>
        <w:t xml:space="preserve">Reflection on the role played by the core conditions is important for my practice as </w:t>
      </w:r>
      <w:r w:rsidR="00586D11" w:rsidRPr="00205450">
        <w:rPr>
          <w:sz w:val="24"/>
          <w:szCs w:val="24"/>
        </w:rPr>
        <w:t>i</w:t>
      </w:r>
      <w:r w:rsidRPr="00205450">
        <w:rPr>
          <w:sz w:val="24"/>
          <w:szCs w:val="24"/>
        </w:rPr>
        <w:t xml:space="preserve">t will help me to identify the methods and skills that work while delivering person-centered counseling on the basis of the three core conditions. </w:t>
      </w:r>
      <w:r w:rsidR="00831BA8" w:rsidRPr="00205450">
        <w:rPr>
          <w:sz w:val="24"/>
          <w:szCs w:val="24"/>
        </w:rPr>
        <w:t>As a counselor, I will assess</w:t>
      </w:r>
      <w:r w:rsidR="0099280A" w:rsidRPr="00205450">
        <w:rPr>
          <w:sz w:val="24"/>
          <w:szCs w:val="24"/>
        </w:rPr>
        <w:t xml:space="preserve"> the methods I use and make improvements where it is necessary. Self-evaluation using the reflective practice models </w:t>
      </w:r>
      <w:r w:rsidR="0099280A" w:rsidRPr="00205450">
        <w:rPr>
          <w:sz w:val="24"/>
          <w:szCs w:val="24"/>
        </w:rPr>
        <w:lastRenderedPageBreak/>
        <w:t>provides motivation for self-improvement, professional development, and skill enhancement</w:t>
      </w:r>
      <w:r w:rsidR="00586D11" w:rsidRPr="00205450">
        <w:rPr>
          <w:sz w:val="24"/>
          <w:szCs w:val="24"/>
        </w:rPr>
        <w:t xml:space="preserve"> (</w:t>
      </w:r>
      <w:r w:rsidR="00586D11" w:rsidRPr="00205450">
        <w:rPr>
          <w:color w:val="212121"/>
          <w:sz w:val="24"/>
          <w:szCs w:val="24"/>
          <w:shd w:val="clear" w:color="auto" w:fill="FFFFFF"/>
        </w:rPr>
        <w:t>Eelen et al., 2018)</w:t>
      </w:r>
      <w:r w:rsidR="0099280A" w:rsidRPr="00205450">
        <w:rPr>
          <w:sz w:val="24"/>
          <w:szCs w:val="24"/>
        </w:rPr>
        <w:t xml:space="preserve">. </w:t>
      </w:r>
      <w:r w:rsidR="00B8135F" w:rsidRPr="00205450">
        <w:rPr>
          <w:sz w:val="24"/>
          <w:szCs w:val="24"/>
        </w:rPr>
        <w:t>Core conditions must be communicated for them to take effect in practice. I intend to communicate therapy in various ways, including through provi</w:t>
      </w:r>
      <w:r w:rsidR="00E66571">
        <w:rPr>
          <w:sz w:val="24"/>
          <w:szCs w:val="24"/>
        </w:rPr>
        <w:t>d</w:t>
      </w:r>
      <w:r w:rsidR="00326B4C">
        <w:rPr>
          <w:sz w:val="24"/>
          <w:szCs w:val="24"/>
        </w:rPr>
        <w:t>i</w:t>
      </w:r>
      <w:r w:rsidR="00B8135F" w:rsidRPr="00205450">
        <w:rPr>
          <w:sz w:val="24"/>
          <w:szCs w:val="24"/>
        </w:rPr>
        <w:t xml:space="preserve">ng a happy and calm environment for the client, helping to reduce the client's fears, offering consolation, and demonstrating </w:t>
      </w:r>
      <w:r w:rsidR="00B8135F" w:rsidRPr="00205450">
        <w:rPr>
          <w:sz w:val="24"/>
          <w:szCs w:val="24"/>
          <w:shd w:val="clear" w:color="auto" w:fill="FFFFFF"/>
        </w:rPr>
        <w:t>humanistic and unique behaviors with the</w:t>
      </w:r>
      <w:r w:rsidR="000B2587" w:rsidRPr="00205450">
        <w:rPr>
          <w:sz w:val="24"/>
          <w:szCs w:val="24"/>
          <w:shd w:val="clear" w:color="auto" w:fill="FFFFFF"/>
        </w:rPr>
        <w:t xml:space="preserve"> cli</w:t>
      </w:r>
      <w:r w:rsidR="009F00F3" w:rsidRPr="00205450">
        <w:rPr>
          <w:sz w:val="24"/>
          <w:szCs w:val="24"/>
          <w:shd w:val="clear" w:color="auto" w:fill="FFFFFF"/>
        </w:rPr>
        <w:t xml:space="preserve">ent. </w:t>
      </w:r>
    </w:p>
    <w:p w14:paraId="31277ADE" w14:textId="77777777" w:rsidR="00F208AB" w:rsidRPr="00205450" w:rsidRDefault="00DB2CA4" w:rsidP="00357AB5">
      <w:pPr>
        <w:spacing w:line="480" w:lineRule="auto"/>
        <w:ind w:firstLine="720"/>
        <w:jc w:val="both"/>
        <w:rPr>
          <w:sz w:val="24"/>
          <w:szCs w:val="24"/>
          <w:shd w:val="clear" w:color="auto" w:fill="FFFFFF"/>
        </w:rPr>
      </w:pPr>
      <w:r w:rsidRPr="00205450">
        <w:rPr>
          <w:sz w:val="24"/>
          <w:szCs w:val="24"/>
        </w:rPr>
        <w:t xml:space="preserve">From a </w:t>
      </w:r>
      <w:r w:rsidRPr="00205450">
        <w:rPr>
          <w:sz w:val="24"/>
          <w:szCs w:val="24"/>
          <w:shd w:val="clear" w:color="auto" w:fill="FFFFFF"/>
        </w:rPr>
        <w:t>person-centered perspective on therapy, an individual enters therapy in a state of incongruence</w:t>
      </w:r>
      <w:r w:rsidR="00EB7D75" w:rsidRPr="00205450">
        <w:rPr>
          <w:sz w:val="24"/>
          <w:szCs w:val="24"/>
          <w:shd w:val="clear" w:color="auto" w:fill="FFFFFF"/>
        </w:rPr>
        <w:t xml:space="preserve"> (</w:t>
      </w:r>
      <w:r w:rsidR="00EB7D75" w:rsidRPr="00205450">
        <w:rPr>
          <w:rStyle w:val="authors"/>
          <w:color w:val="333333"/>
          <w:sz w:val="24"/>
          <w:szCs w:val="24"/>
          <w:shd w:val="clear" w:color="auto" w:fill="FFFFFF"/>
        </w:rPr>
        <w:t>Kaimaxi</w:t>
      </w:r>
      <w:r w:rsidR="00592C26" w:rsidRPr="00205450">
        <w:rPr>
          <w:rStyle w:val="authors"/>
          <w:color w:val="333333"/>
          <w:sz w:val="24"/>
          <w:szCs w:val="24"/>
          <w:shd w:val="clear" w:color="auto" w:fill="FFFFFF"/>
        </w:rPr>
        <w:t xml:space="preserve"> </w:t>
      </w:r>
      <w:r w:rsidR="00EB7D75" w:rsidRPr="00205450">
        <w:rPr>
          <w:rStyle w:val="authors"/>
          <w:color w:val="333333"/>
          <w:sz w:val="24"/>
          <w:szCs w:val="24"/>
          <w:shd w:val="clear" w:color="auto" w:fill="FFFFFF"/>
        </w:rPr>
        <w:t xml:space="preserve">&amp; Lakioti, </w:t>
      </w:r>
      <w:r w:rsidR="00EB7D75" w:rsidRPr="00205450">
        <w:rPr>
          <w:rStyle w:val="Date1"/>
          <w:color w:val="333333"/>
          <w:sz w:val="24"/>
          <w:szCs w:val="24"/>
          <w:shd w:val="clear" w:color="auto" w:fill="FFFFFF"/>
        </w:rPr>
        <w:t>2021)</w:t>
      </w:r>
      <w:r w:rsidRPr="00205450">
        <w:rPr>
          <w:sz w:val="24"/>
          <w:szCs w:val="24"/>
          <w:shd w:val="clear" w:color="auto" w:fill="FFFFFF"/>
        </w:rPr>
        <w:t xml:space="preserve">. Hence, the therapist seeks to reverse this position and to change the client's subjective view of the world. This approach significantly differs from other therapies because it focuses more on improving the client's life and not the therapist's. Instead, the client will decide what is wrong and what should be done about it in a more rational and conscious way, with the therapist taking the role of a listening counselor to encourage them at their level. </w:t>
      </w:r>
    </w:p>
    <w:p w14:paraId="52A173EF" w14:textId="5FE36CBB" w:rsidR="00BB190B" w:rsidRPr="00205450" w:rsidRDefault="00DB2CA4" w:rsidP="00357AB5">
      <w:pPr>
        <w:spacing w:line="480" w:lineRule="auto"/>
        <w:ind w:firstLine="720"/>
        <w:jc w:val="both"/>
        <w:rPr>
          <w:sz w:val="24"/>
          <w:szCs w:val="24"/>
        </w:rPr>
      </w:pPr>
      <w:r w:rsidRPr="00205450">
        <w:rPr>
          <w:sz w:val="24"/>
          <w:szCs w:val="24"/>
          <w:shd w:val="clear" w:color="auto" w:fill="FFFFFF"/>
        </w:rPr>
        <w:t xml:space="preserve">Communication of congruence can be achieved using </w:t>
      </w:r>
      <w:r w:rsidR="006170FA" w:rsidRPr="00205450">
        <w:rPr>
          <w:sz w:val="24"/>
          <w:szCs w:val="24"/>
        </w:rPr>
        <w:t xml:space="preserve">meta-statement, which can be </w:t>
      </w:r>
      <w:r w:rsidR="00EA3AE3">
        <w:rPr>
          <w:sz w:val="24"/>
          <w:szCs w:val="24"/>
        </w:rPr>
        <w:t>us</w:t>
      </w:r>
      <w:r w:rsidR="006170FA" w:rsidRPr="00205450">
        <w:rPr>
          <w:sz w:val="24"/>
          <w:szCs w:val="24"/>
        </w:rPr>
        <w:t>ed to address awkward situations.</w:t>
      </w:r>
      <w:r w:rsidR="00D60079" w:rsidRPr="00205450">
        <w:rPr>
          <w:sz w:val="24"/>
          <w:szCs w:val="24"/>
        </w:rPr>
        <w:t xml:space="preserve"> Meta</w:t>
      </w:r>
      <w:r w:rsidR="002D40E3">
        <w:rPr>
          <w:sz w:val="24"/>
          <w:szCs w:val="24"/>
        </w:rPr>
        <w:t>-</w:t>
      </w:r>
      <w:r w:rsidR="00D60079" w:rsidRPr="00205450">
        <w:rPr>
          <w:sz w:val="24"/>
          <w:szCs w:val="24"/>
        </w:rPr>
        <w:t>statem</w:t>
      </w:r>
      <w:r w:rsidR="00165771" w:rsidRPr="00205450">
        <w:rPr>
          <w:sz w:val="24"/>
          <w:szCs w:val="24"/>
        </w:rPr>
        <w:t>ents</w:t>
      </w:r>
      <w:r w:rsidR="00D60079" w:rsidRPr="00205450">
        <w:rPr>
          <w:sz w:val="24"/>
          <w:szCs w:val="24"/>
        </w:rPr>
        <w:t xml:space="preserve"> are helpful because th</w:t>
      </w:r>
      <w:r w:rsidR="00324102" w:rsidRPr="00205450">
        <w:rPr>
          <w:sz w:val="24"/>
          <w:szCs w:val="24"/>
        </w:rPr>
        <w:t xml:space="preserve">ey assist in the development of </w:t>
      </w:r>
      <w:r w:rsidR="00EB32A0" w:rsidRPr="00205450">
        <w:rPr>
          <w:sz w:val="24"/>
          <w:szCs w:val="24"/>
        </w:rPr>
        <w:t xml:space="preserve">a more congruent and genuine relationship. </w:t>
      </w:r>
      <w:r w:rsidR="00D6014A" w:rsidRPr="00205450">
        <w:rPr>
          <w:sz w:val="24"/>
          <w:szCs w:val="24"/>
          <w:shd w:val="clear" w:color="auto" w:fill="FFFFFF"/>
        </w:rPr>
        <w:t xml:space="preserve">Another method that I can use is </w:t>
      </w:r>
      <w:r w:rsidR="00D6014A" w:rsidRPr="00205450">
        <w:rPr>
          <w:sz w:val="24"/>
          <w:szCs w:val="24"/>
        </w:rPr>
        <w:t>constructing conceptual metaphors</w:t>
      </w:r>
      <w:r w:rsidR="002D40E3">
        <w:rPr>
          <w:sz w:val="24"/>
          <w:szCs w:val="24"/>
        </w:rPr>
        <w:t>. Th</w:t>
      </w:r>
      <w:r w:rsidR="00D6014A" w:rsidRPr="00205450">
        <w:rPr>
          <w:sz w:val="24"/>
          <w:szCs w:val="24"/>
        </w:rPr>
        <w:t xml:space="preserve">e metaphor theory suggests that people </w:t>
      </w:r>
      <w:r w:rsidR="0079396B" w:rsidRPr="00205450">
        <w:rPr>
          <w:sz w:val="24"/>
          <w:szCs w:val="24"/>
        </w:rPr>
        <w:t>acquire an understanding of the concepts and experiences</w:t>
      </w:r>
      <w:r w:rsidR="0014426A" w:rsidRPr="00205450">
        <w:rPr>
          <w:sz w:val="24"/>
          <w:szCs w:val="24"/>
        </w:rPr>
        <w:t xml:space="preserve"> that are being described</w:t>
      </w:r>
      <w:r w:rsidR="00BB2F13" w:rsidRPr="00205450">
        <w:rPr>
          <w:sz w:val="24"/>
          <w:szCs w:val="24"/>
        </w:rPr>
        <w:t xml:space="preserve"> (Tay, 2017)</w:t>
      </w:r>
      <w:r w:rsidR="0014426A" w:rsidRPr="00205450">
        <w:rPr>
          <w:sz w:val="24"/>
          <w:szCs w:val="24"/>
        </w:rPr>
        <w:t xml:space="preserve">. </w:t>
      </w:r>
      <w:r w:rsidRPr="00205450">
        <w:rPr>
          <w:sz w:val="24"/>
          <w:szCs w:val="24"/>
          <w:shd w:val="clear" w:color="auto" w:fill="FFFFFF"/>
        </w:rPr>
        <w:t xml:space="preserve"> For example</w:t>
      </w:r>
      <w:r w:rsidR="009F7E4F" w:rsidRPr="00205450">
        <w:rPr>
          <w:sz w:val="24"/>
          <w:szCs w:val="24"/>
          <w:shd w:val="clear" w:color="auto" w:fill="FFFFFF"/>
        </w:rPr>
        <w:t xml:space="preserve">, </w:t>
      </w:r>
      <w:r w:rsidR="00A15B05" w:rsidRPr="00205450">
        <w:rPr>
          <w:sz w:val="24"/>
          <w:szCs w:val="24"/>
          <w:shd w:val="clear" w:color="auto" w:fill="FFFFFF"/>
        </w:rPr>
        <w:t>in conceptualizing a journey in terms of the smoothness of the road, the obstacles encountered, and the r</w:t>
      </w:r>
      <w:r w:rsidR="004C0F37">
        <w:rPr>
          <w:sz w:val="24"/>
          <w:szCs w:val="24"/>
          <w:shd w:val="clear" w:color="auto" w:fill="FFFFFF"/>
        </w:rPr>
        <w:t>o</w:t>
      </w:r>
      <w:r w:rsidR="00A15B05" w:rsidRPr="00205450">
        <w:rPr>
          <w:sz w:val="24"/>
          <w:szCs w:val="24"/>
          <w:shd w:val="clear" w:color="auto" w:fill="FFFFFF"/>
        </w:rPr>
        <w:t>ad blocks may sometimes be used to help the cli</w:t>
      </w:r>
      <w:r w:rsidR="0098059B" w:rsidRPr="00205450">
        <w:rPr>
          <w:sz w:val="24"/>
          <w:szCs w:val="24"/>
          <w:shd w:val="clear" w:color="auto" w:fill="FFFFFF"/>
        </w:rPr>
        <w:t>en</w:t>
      </w:r>
      <w:r w:rsidR="00A15B05" w:rsidRPr="00205450">
        <w:rPr>
          <w:sz w:val="24"/>
          <w:szCs w:val="24"/>
          <w:shd w:val="clear" w:color="auto" w:fill="FFFFFF"/>
        </w:rPr>
        <w:t xml:space="preserve">t have a better articulation of his experiences. </w:t>
      </w:r>
      <w:r w:rsidRPr="00205450">
        <w:rPr>
          <w:sz w:val="24"/>
          <w:szCs w:val="24"/>
          <w:shd w:val="clear" w:color="auto" w:fill="FFFFFF"/>
        </w:rPr>
        <w:t xml:space="preserve">Hence metaphors can be used to improve the therapist's </w:t>
      </w:r>
      <w:r w:rsidRPr="00205450">
        <w:rPr>
          <w:sz w:val="24"/>
          <w:szCs w:val="24"/>
        </w:rPr>
        <w:t>skills for facilitating congruence, empathy, and unconditional positive regard, which are components that are foundational to person-centered theory in counseling.</w:t>
      </w:r>
    </w:p>
    <w:p w14:paraId="16E97723" w14:textId="77777777" w:rsidR="00855D9B" w:rsidRPr="00205450" w:rsidRDefault="00855D9B" w:rsidP="00357AB5">
      <w:pPr>
        <w:spacing w:line="480" w:lineRule="auto"/>
        <w:ind w:firstLine="720"/>
        <w:jc w:val="both"/>
        <w:rPr>
          <w:sz w:val="24"/>
          <w:szCs w:val="24"/>
        </w:rPr>
      </w:pPr>
    </w:p>
    <w:p w14:paraId="158C2EFE" w14:textId="2034F386" w:rsidR="00BC0170" w:rsidRPr="00205450" w:rsidRDefault="00DB2CA4" w:rsidP="00357AB5">
      <w:pPr>
        <w:spacing w:line="480" w:lineRule="auto"/>
        <w:ind w:firstLine="720"/>
        <w:jc w:val="both"/>
        <w:rPr>
          <w:sz w:val="24"/>
          <w:szCs w:val="24"/>
        </w:rPr>
      </w:pPr>
      <w:r w:rsidRPr="00205450">
        <w:rPr>
          <w:sz w:val="24"/>
          <w:szCs w:val="24"/>
        </w:rPr>
        <w:lastRenderedPageBreak/>
        <w:t xml:space="preserve">In practice, unconditional positive regard is communicated </w:t>
      </w:r>
      <w:r w:rsidR="00DE2A2C" w:rsidRPr="00205450">
        <w:rPr>
          <w:sz w:val="24"/>
          <w:szCs w:val="24"/>
        </w:rPr>
        <w:t xml:space="preserve">by respecting the ability of the client to </w:t>
      </w:r>
      <w:r w:rsidR="009D197B" w:rsidRPr="00205450">
        <w:rPr>
          <w:sz w:val="24"/>
          <w:szCs w:val="24"/>
        </w:rPr>
        <w:t>make a decision</w:t>
      </w:r>
      <w:r w:rsidR="001B5D69" w:rsidRPr="00205450">
        <w:rPr>
          <w:sz w:val="24"/>
          <w:szCs w:val="24"/>
        </w:rPr>
        <w:t xml:space="preserve"> (Murphy et al</w:t>
      </w:r>
      <w:r w:rsidR="006848F7" w:rsidRPr="00205450">
        <w:rPr>
          <w:sz w:val="24"/>
          <w:szCs w:val="24"/>
        </w:rPr>
        <w:t>.</w:t>
      </w:r>
      <w:r w:rsidR="001B5D69" w:rsidRPr="00205450">
        <w:rPr>
          <w:sz w:val="24"/>
          <w:szCs w:val="24"/>
        </w:rPr>
        <w:t>, 2020)</w:t>
      </w:r>
      <w:r w:rsidR="009D197B" w:rsidRPr="00205450">
        <w:rPr>
          <w:sz w:val="24"/>
          <w:szCs w:val="24"/>
        </w:rPr>
        <w:t xml:space="preserve">. </w:t>
      </w:r>
      <w:r w:rsidR="007D5A6E" w:rsidRPr="00205450">
        <w:rPr>
          <w:sz w:val="24"/>
          <w:szCs w:val="24"/>
        </w:rPr>
        <w:t xml:space="preserve">Hence, I can do this by </w:t>
      </w:r>
      <w:r w:rsidRPr="00205450">
        <w:rPr>
          <w:sz w:val="24"/>
          <w:szCs w:val="24"/>
        </w:rPr>
        <w:t>withholding direct</w:t>
      </w:r>
      <w:r w:rsidR="00D94684" w:rsidRPr="00205450">
        <w:rPr>
          <w:sz w:val="24"/>
          <w:szCs w:val="24"/>
        </w:rPr>
        <w:t xml:space="preserve"> </w:t>
      </w:r>
      <w:r w:rsidRPr="00205450">
        <w:rPr>
          <w:sz w:val="24"/>
          <w:szCs w:val="24"/>
        </w:rPr>
        <w:t>responses to requests for advice. In this way, the therapist creates traits in the person in line with the fundamental belief of human nature.</w:t>
      </w:r>
      <w:r w:rsidR="009B73D1" w:rsidRPr="00205450">
        <w:rPr>
          <w:sz w:val="24"/>
          <w:szCs w:val="24"/>
        </w:rPr>
        <w:t xml:space="preserve"> Although it may seem to contrast with the professional use of the standard therapy sessions, </w:t>
      </w:r>
      <w:r w:rsidR="00FA47D1" w:rsidRPr="00205450">
        <w:rPr>
          <w:sz w:val="24"/>
          <w:szCs w:val="24"/>
        </w:rPr>
        <w:t>training and respecting an individual ability to reach a decision helps to communicate trust, respect, and unconditional</w:t>
      </w:r>
      <w:r w:rsidR="0098608E" w:rsidRPr="00205450">
        <w:rPr>
          <w:sz w:val="24"/>
          <w:szCs w:val="24"/>
        </w:rPr>
        <w:t xml:space="preserve"> </w:t>
      </w:r>
      <w:r w:rsidR="00FA47D1" w:rsidRPr="00205450">
        <w:rPr>
          <w:sz w:val="24"/>
          <w:szCs w:val="24"/>
        </w:rPr>
        <w:t xml:space="preserve">positive regard for an individual's ability to make their own decisions. </w:t>
      </w:r>
      <w:r w:rsidR="00297740" w:rsidRPr="00205450">
        <w:rPr>
          <w:sz w:val="24"/>
          <w:szCs w:val="24"/>
        </w:rPr>
        <w:t>From the perspective of the person-centered theory, the therapist will work with the client to determine how the counseling sessions will be conducted with the aim of increasing collaboration and decreasing counselor fatigue.</w:t>
      </w:r>
    </w:p>
    <w:p w14:paraId="3DF37F5F" w14:textId="77777777" w:rsidR="00100CEA" w:rsidRPr="00205450" w:rsidRDefault="00DB2CA4" w:rsidP="00357AB5">
      <w:pPr>
        <w:spacing w:after="160" w:line="480" w:lineRule="auto"/>
        <w:ind w:firstLine="720"/>
        <w:rPr>
          <w:b/>
          <w:bCs/>
          <w:sz w:val="24"/>
          <w:szCs w:val="24"/>
        </w:rPr>
      </w:pPr>
      <w:r w:rsidRPr="00205450">
        <w:rPr>
          <w:b/>
          <w:bCs/>
          <w:sz w:val="24"/>
          <w:szCs w:val="24"/>
        </w:rPr>
        <w:t xml:space="preserve"> </w:t>
      </w:r>
    </w:p>
    <w:p w14:paraId="416A22B9" w14:textId="77777777" w:rsidR="00E82C21" w:rsidRPr="00205450" w:rsidRDefault="00D66057" w:rsidP="00357AB5">
      <w:pPr>
        <w:spacing w:after="160" w:line="480" w:lineRule="auto"/>
        <w:ind w:firstLine="720"/>
        <w:jc w:val="center"/>
        <w:rPr>
          <w:sz w:val="24"/>
          <w:szCs w:val="24"/>
        </w:rPr>
      </w:pPr>
      <w:r w:rsidRPr="00205450">
        <w:rPr>
          <w:sz w:val="24"/>
          <w:szCs w:val="24"/>
        </w:rPr>
        <w:t xml:space="preserve">Learning </w:t>
      </w:r>
      <w:r w:rsidR="00996215" w:rsidRPr="00205450">
        <w:rPr>
          <w:sz w:val="24"/>
          <w:szCs w:val="24"/>
        </w:rPr>
        <w:t>a</w:t>
      </w:r>
      <w:r w:rsidRPr="00205450">
        <w:rPr>
          <w:sz w:val="24"/>
          <w:szCs w:val="24"/>
        </w:rPr>
        <w:t xml:space="preserve">nd Skill Development, Including Effective Personal Planning, Self-Reflection, </w:t>
      </w:r>
      <w:r w:rsidR="00996215" w:rsidRPr="00205450">
        <w:rPr>
          <w:sz w:val="24"/>
          <w:szCs w:val="24"/>
        </w:rPr>
        <w:t>a</w:t>
      </w:r>
      <w:r w:rsidRPr="00205450">
        <w:rPr>
          <w:sz w:val="24"/>
          <w:szCs w:val="24"/>
        </w:rPr>
        <w:t>nd Project Management Skills.</w:t>
      </w:r>
    </w:p>
    <w:p w14:paraId="1FC2EA6D" w14:textId="387C0B5B" w:rsidR="00EA3999" w:rsidRPr="00205450" w:rsidRDefault="00DB2CA4" w:rsidP="00357AB5">
      <w:pPr>
        <w:spacing w:after="160" w:line="480" w:lineRule="auto"/>
        <w:ind w:firstLine="720"/>
        <w:rPr>
          <w:spacing w:val="-1"/>
          <w:sz w:val="24"/>
          <w:szCs w:val="24"/>
        </w:rPr>
      </w:pPr>
      <w:r w:rsidRPr="00205450">
        <w:rPr>
          <w:sz w:val="24"/>
          <w:szCs w:val="24"/>
        </w:rPr>
        <w:t xml:space="preserve">To improve my counseling skills so that I can demonstrate the three core conditions, I will need to be intentional about professional development, planning, and self-improvement. </w:t>
      </w:r>
      <w:r w:rsidR="008F2E75" w:rsidRPr="00205450">
        <w:rPr>
          <w:sz w:val="24"/>
          <w:szCs w:val="24"/>
        </w:rPr>
        <w:t>I can achieve this by setting SMART and effective goals that will guide my journey toward self-improvement. Effective goals should outline where I want to be and what I want to achieve so that I can determine the best way t</w:t>
      </w:r>
      <w:r w:rsidR="001F0F75">
        <w:rPr>
          <w:sz w:val="24"/>
          <w:szCs w:val="24"/>
        </w:rPr>
        <w:t>o</w:t>
      </w:r>
      <w:r w:rsidR="008F2E75" w:rsidRPr="00205450">
        <w:rPr>
          <w:sz w:val="24"/>
          <w:szCs w:val="24"/>
        </w:rPr>
        <w:t xml:space="preserve"> get there. It is important for me not only to work on my weaknesses but also to work on my strengths. One way of </w:t>
      </w:r>
      <w:r w:rsidR="00B84098" w:rsidRPr="00205450">
        <w:rPr>
          <w:sz w:val="24"/>
          <w:szCs w:val="24"/>
        </w:rPr>
        <w:t>benefiting from</w:t>
      </w:r>
      <w:r w:rsidR="0010732E" w:rsidRPr="00205450">
        <w:rPr>
          <w:sz w:val="24"/>
          <w:szCs w:val="24"/>
        </w:rPr>
        <w:t xml:space="preserve"> self-reflection </w:t>
      </w:r>
      <w:r w:rsidR="0047021F">
        <w:rPr>
          <w:sz w:val="24"/>
          <w:szCs w:val="24"/>
        </w:rPr>
        <w:t>and</w:t>
      </w:r>
      <w:r w:rsidR="00B84098" w:rsidRPr="00205450">
        <w:rPr>
          <w:sz w:val="24"/>
          <w:szCs w:val="24"/>
        </w:rPr>
        <w:t xml:space="preserve"> </w:t>
      </w:r>
      <w:r w:rsidR="0010732E" w:rsidRPr="00205450">
        <w:rPr>
          <w:sz w:val="24"/>
          <w:szCs w:val="24"/>
        </w:rPr>
        <w:t xml:space="preserve">to become more </w:t>
      </w:r>
      <w:r w:rsidR="008F2E75" w:rsidRPr="00205450">
        <w:rPr>
          <w:sz w:val="24"/>
          <w:szCs w:val="24"/>
        </w:rPr>
        <w:t>self-aware is to identify strengths</w:t>
      </w:r>
      <w:r w:rsidR="00B84098" w:rsidRPr="00205450">
        <w:rPr>
          <w:sz w:val="24"/>
          <w:szCs w:val="24"/>
        </w:rPr>
        <w:t xml:space="preserve"> (Smith &amp; Burr, 2021)</w:t>
      </w:r>
      <w:r w:rsidR="008F2E75" w:rsidRPr="00205450">
        <w:rPr>
          <w:sz w:val="24"/>
          <w:szCs w:val="24"/>
        </w:rPr>
        <w:t xml:space="preserve">. This can be </w:t>
      </w:r>
      <w:r w:rsidR="00CE72A6" w:rsidRPr="00205450">
        <w:rPr>
          <w:sz w:val="24"/>
          <w:szCs w:val="24"/>
        </w:rPr>
        <w:t>achieved</w:t>
      </w:r>
      <w:r w:rsidR="008F2E75" w:rsidRPr="00205450">
        <w:rPr>
          <w:sz w:val="24"/>
          <w:szCs w:val="24"/>
        </w:rPr>
        <w:t xml:space="preserve"> by listing the skills related to achieving the three core conditions and evaluating how well I have acquired these skills. I can also set goals for achieving and improving these skills so that I can turn them into expertise. </w:t>
      </w:r>
      <w:r w:rsidR="00A73414" w:rsidRPr="00205450">
        <w:rPr>
          <w:sz w:val="24"/>
          <w:szCs w:val="24"/>
        </w:rPr>
        <w:t>One of the most important ways to achieve active skill improvements and continuous learning and personal development is to find a m</w:t>
      </w:r>
      <w:r w:rsidR="00751FF2" w:rsidRPr="00205450">
        <w:rPr>
          <w:sz w:val="24"/>
          <w:szCs w:val="24"/>
        </w:rPr>
        <w:t xml:space="preserve">entor and learn from his </w:t>
      </w:r>
      <w:r w:rsidR="00751FF2" w:rsidRPr="00205450">
        <w:rPr>
          <w:sz w:val="24"/>
          <w:szCs w:val="24"/>
        </w:rPr>
        <w:lastRenderedPageBreak/>
        <w:t xml:space="preserve">experience. </w:t>
      </w:r>
      <w:r w:rsidR="007B72A4" w:rsidRPr="00205450">
        <w:rPr>
          <w:sz w:val="24"/>
          <w:szCs w:val="24"/>
        </w:rPr>
        <w:t>Mentors play an important role and may help to increase aspiration</w:t>
      </w:r>
      <w:r w:rsidR="00494CE5" w:rsidRPr="00205450">
        <w:rPr>
          <w:sz w:val="24"/>
          <w:szCs w:val="24"/>
        </w:rPr>
        <w:t xml:space="preserve"> and self-confidence</w:t>
      </w:r>
      <w:r w:rsidR="00F57166">
        <w:rPr>
          <w:sz w:val="24"/>
          <w:szCs w:val="24"/>
        </w:rPr>
        <w:t>.</w:t>
      </w:r>
      <w:r w:rsidR="00494CE5" w:rsidRPr="00205450">
        <w:rPr>
          <w:sz w:val="24"/>
          <w:szCs w:val="24"/>
        </w:rPr>
        <w:t xml:space="preserve"> They can also help to define expectations, </w:t>
      </w:r>
      <w:r w:rsidR="00494CE5" w:rsidRPr="00205450">
        <w:rPr>
          <w:rStyle w:val="Emphasis"/>
          <w:i w:val="0"/>
          <w:iCs w:val="0"/>
          <w:sz w:val="24"/>
          <w:szCs w:val="24"/>
          <w:shd w:val="clear" w:color="auto" w:fill="FFFFFF"/>
        </w:rPr>
        <w:t>identify obstacles to career growth and create strategies for career growth</w:t>
      </w:r>
      <w:r w:rsidR="00C24A6E" w:rsidRPr="00205450">
        <w:rPr>
          <w:rStyle w:val="Emphasis"/>
          <w:i w:val="0"/>
          <w:iCs w:val="0"/>
          <w:sz w:val="24"/>
          <w:szCs w:val="24"/>
          <w:shd w:val="clear" w:color="auto" w:fill="FFFFFF"/>
        </w:rPr>
        <w:t>. Professional development also helps t</w:t>
      </w:r>
      <w:r w:rsidR="0064398E" w:rsidRPr="00205450">
        <w:rPr>
          <w:rStyle w:val="Emphasis"/>
          <w:i w:val="0"/>
          <w:iCs w:val="0"/>
          <w:sz w:val="24"/>
          <w:szCs w:val="24"/>
          <w:shd w:val="clear" w:color="auto" w:fill="FFFFFF"/>
        </w:rPr>
        <w:t>o</w:t>
      </w:r>
      <w:r w:rsidR="00C24A6E" w:rsidRPr="00205450">
        <w:rPr>
          <w:rStyle w:val="Emphasis"/>
          <w:i w:val="0"/>
          <w:iCs w:val="0"/>
          <w:sz w:val="24"/>
          <w:szCs w:val="24"/>
          <w:shd w:val="clear" w:color="auto" w:fill="FFFFFF"/>
        </w:rPr>
        <w:t xml:space="preserve"> strengthen the capabilities, knowledge, and self-awareness needed to reach goals</w:t>
      </w:r>
      <w:r w:rsidR="0064398E" w:rsidRPr="00205450">
        <w:rPr>
          <w:rStyle w:val="Emphasis"/>
          <w:i w:val="0"/>
          <w:iCs w:val="0"/>
          <w:sz w:val="24"/>
          <w:szCs w:val="24"/>
          <w:shd w:val="clear" w:color="auto" w:fill="FFFFFF"/>
        </w:rPr>
        <w:t xml:space="preserve"> (</w:t>
      </w:r>
      <w:r w:rsidR="0064398E" w:rsidRPr="00205450">
        <w:rPr>
          <w:sz w:val="24"/>
          <w:szCs w:val="24"/>
        </w:rPr>
        <w:t>Bager-Charleson, 2012)</w:t>
      </w:r>
      <w:r w:rsidR="00C24A6E" w:rsidRPr="00205450">
        <w:rPr>
          <w:rStyle w:val="Emphasis"/>
          <w:i w:val="0"/>
          <w:iCs w:val="0"/>
          <w:sz w:val="24"/>
          <w:szCs w:val="24"/>
          <w:shd w:val="clear" w:color="auto" w:fill="FFFFFF"/>
        </w:rPr>
        <w:t xml:space="preserve">. </w:t>
      </w:r>
      <w:r w:rsidR="00266995" w:rsidRPr="00205450">
        <w:rPr>
          <w:rStyle w:val="Emphasis"/>
          <w:i w:val="0"/>
          <w:iCs w:val="0"/>
          <w:sz w:val="24"/>
          <w:szCs w:val="24"/>
          <w:shd w:val="clear" w:color="auto" w:fill="FFFFFF"/>
        </w:rPr>
        <w:t xml:space="preserve">It helps to ensure that the </w:t>
      </w:r>
      <w:r w:rsidR="00F06BEE">
        <w:rPr>
          <w:rStyle w:val="Emphasis"/>
          <w:i w:val="0"/>
          <w:iCs w:val="0"/>
          <w:sz w:val="24"/>
          <w:szCs w:val="24"/>
          <w:shd w:val="clear" w:color="auto" w:fill="FFFFFF"/>
        </w:rPr>
        <w:t xml:space="preserve">therapists are </w:t>
      </w:r>
      <w:r w:rsidR="00266995" w:rsidRPr="00205450">
        <w:rPr>
          <w:rStyle w:val="Emphasis"/>
          <w:i w:val="0"/>
          <w:iCs w:val="0"/>
          <w:sz w:val="24"/>
          <w:szCs w:val="24"/>
          <w:shd w:val="clear" w:color="auto" w:fill="FFFFFF"/>
        </w:rPr>
        <w:t>up t</w:t>
      </w:r>
      <w:r w:rsidR="00EC5C14" w:rsidRPr="00205450">
        <w:rPr>
          <w:rStyle w:val="Emphasis"/>
          <w:i w:val="0"/>
          <w:iCs w:val="0"/>
          <w:sz w:val="24"/>
          <w:szCs w:val="24"/>
          <w:shd w:val="clear" w:color="auto" w:fill="FFFFFF"/>
        </w:rPr>
        <w:t>o</w:t>
      </w:r>
      <w:r w:rsidR="00266995" w:rsidRPr="00205450">
        <w:rPr>
          <w:rStyle w:val="Emphasis"/>
          <w:i w:val="0"/>
          <w:iCs w:val="0"/>
          <w:sz w:val="24"/>
          <w:szCs w:val="24"/>
          <w:shd w:val="clear" w:color="auto" w:fill="FFFFFF"/>
        </w:rPr>
        <w:t xml:space="preserve"> date with the latest changes that inform the best practice in counseling. This may include the application and translation of concepts</w:t>
      </w:r>
      <w:r w:rsidR="00BF569D">
        <w:rPr>
          <w:rStyle w:val="Emphasis"/>
          <w:i w:val="0"/>
          <w:iCs w:val="0"/>
          <w:sz w:val="24"/>
          <w:szCs w:val="24"/>
          <w:shd w:val="clear" w:color="auto" w:fill="FFFFFF"/>
        </w:rPr>
        <w:t>, m</w:t>
      </w:r>
      <w:r w:rsidR="00266995" w:rsidRPr="00205450">
        <w:rPr>
          <w:rStyle w:val="Emphasis"/>
          <w:i w:val="0"/>
          <w:iCs w:val="0"/>
          <w:sz w:val="24"/>
          <w:szCs w:val="24"/>
          <w:shd w:val="clear" w:color="auto" w:fill="FFFFFF"/>
        </w:rPr>
        <w:t xml:space="preserve">odels, theories, techniques, and methods needed to create the core conditions. </w:t>
      </w:r>
      <w:r w:rsidR="0097742B" w:rsidRPr="00205450">
        <w:rPr>
          <w:rStyle w:val="Emphasis"/>
          <w:i w:val="0"/>
          <w:iCs w:val="0"/>
          <w:sz w:val="24"/>
          <w:szCs w:val="24"/>
          <w:shd w:val="clear" w:color="auto" w:fill="FFFFFF"/>
        </w:rPr>
        <w:t>Personal</w:t>
      </w:r>
      <w:r w:rsidR="00725563" w:rsidRPr="00205450">
        <w:rPr>
          <w:rStyle w:val="Emphasis"/>
          <w:i w:val="0"/>
          <w:iCs w:val="0"/>
          <w:sz w:val="24"/>
          <w:szCs w:val="24"/>
          <w:shd w:val="clear" w:color="auto" w:fill="FFFFFF"/>
        </w:rPr>
        <w:t xml:space="preserve"> development</w:t>
      </w:r>
      <w:r w:rsidR="00A94D2A" w:rsidRPr="00205450">
        <w:rPr>
          <w:rStyle w:val="Emphasis"/>
          <w:i w:val="0"/>
          <w:iCs w:val="0"/>
          <w:sz w:val="24"/>
          <w:szCs w:val="24"/>
          <w:shd w:val="clear" w:color="auto" w:fill="FFFFFF"/>
        </w:rPr>
        <w:t xml:space="preserve"> aids in improving competencies by helping the individual to develop both hard and soft skills needed for a successful therapeutic relationship</w:t>
      </w:r>
      <w:r w:rsidR="00725563" w:rsidRPr="00205450">
        <w:rPr>
          <w:rStyle w:val="Emphasis"/>
          <w:i w:val="0"/>
          <w:iCs w:val="0"/>
          <w:sz w:val="24"/>
          <w:szCs w:val="24"/>
          <w:shd w:val="clear" w:color="auto" w:fill="FFFFFF"/>
        </w:rPr>
        <w:t xml:space="preserve"> (</w:t>
      </w:r>
      <w:r w:rsidR="00725563" w:rsidRPr="00205450">
        <w:rPr>
          <w:rStyle w:val="authors"/>
          <w:color w:val="333333"/>
          <w:sz w:val="24"/>
          <w:szCs w:val="24"/>
          <w:shd w:val="clear" w:color="auto" w:fill="FFFFFF"/>
        </w:rPr>
        <w:t xml:space="preserve">McMahon &amp; Rodillas, </w:t>
      </w:r>
      <w:r w:rsidR="00725563" w:rsidRPr="00205450">
        <w:rPr>
          <w:rStyle w:val="Date1"/>
          <w:color w:val="333333"/>
          <w:sz w:val="24"/>
          <w:szCs w:val="24"/>
          <w:shd w:val="clear" w:color="auto" w:fill="FFFFFF"/>
        </w:rPr>
        <w:t>2020)</w:t>
      </w:r>
      <w:r w:rsidR="00A94D2A" w:rsidRPr="00205450">
        <w:rPr>
          <w:rStyle w:val="Emphasis"/>
          <w:i w:val="0"/>
          <w:iCs w:val="0"/>
          <w:sz w:val="24"/>
          <w:szCs w:val="24"/>
          <w:shd w:val="clear" w:color="auto" w:fill="FFFFFF"/>
        </w:rPr>
        <w:t xml:space="preserve">. </w:t>
      </w:r>
      <w:r w:rsidR="004B1ACC" w:rsidRPr="00205450">
        <w:rPr>
          <w:rStyle w:val="Emphasis"/>
          <w:i w:val="0"/>
          <w:iCs w:val="0"/>
          <w:sz w:val="24"/>
          <w:szCs w:val="24"/>
          <w:shd w:val="clear" w:color="auto" w:fill="FFFFFF"/>
        </w:rPr>
        <w:t xml:space="preserve">Commitment to continued learning will help me to be able to strike a good balance between </w:t>
      </w:r>
      <w:r w:rsidR="004B1ACC" w:rsidRPr="00205450">
        <w:rPr>
          <w:spacing w:val="-1"/>
          <w:sz w:val="24"/>
          <w:szCs w:val="24"/>
        </w:rPr>
        <w:t xml:space="preserve">inner experience and outward expression, hence the achievement of congruence. </w:t>
      </w:r>
      <w:r w:rsidR="00734986" w:rsidRPr="00205450">
        <w:rPr>
          <w:spacing w:val="-1"/>
          <w:sz w:val="24"/>
          <w:szCs w:val="24"/>
        </w:rPr>
        <w:t xml:space="preserve">Hence, it will enable me to identify ways to demonstrate that I am more accepting of the client and that I genuinely care for them. Moreover, </w:t>
      </w:r>
      <w:r w:rsidR="00BA7C51" w:rsidRPr="00205450">
        <w:rPr>
          <w:spacing w:val="-1"/>
          <w:sz w:val="24"/>
          <w:szCs w:val="24"/>
        </w:rPr>
        <w:t xml:space="preserve">I will meditate on empathy by showing that I am </w:t>
      </w:r>
      <w:r w:rsidR="008139B8" w:rsidRPr="00205450">
        <w:rPr>
          <w:spacing w:val="-1"/>
          <w:sz w:val="24"/>
          <w:szCs w:val="24"/>
        </w:rPr>
        <w:t>more att</w:t>
      </w:r>
      <w:r w:rsidR="00FF083E">
        <w:rPr>
          <w:spacing w:val="-1"/>
          <w:sz w:val="24"/>
          <w:szCs w:val="24"/>
        </w:rPr>
        <w:t>u</w:t>
      </w:r>
      <w:r w:rsidR="008139B8" w:rsidRPr="00205450">
        <w:rPr>
          <w:spacing w:val="-1"/>
          <w:sz w:val="24"/>
          <w:szCs w:val="24"/>
        </w:rPr>
        <w:t xml:space="preserve">ned to the client and that I understand them not only cognitively but also emotionally. </w:t>
      </w:r>
      <w:r w:rsidR="00545F52" w:rsidRPr="00205450">
        <w:rPr>
          <w:spacing w:val="-1"/>
          <w:sz w:val="24"/>
          <w:szCs w:val="24"/>
        </w:rPr>
        <w:t xml:space="preserve">This will help me to operate empathy from the cognitive, affective, and interpersonal levels to ensure the success of person-centered </w:t>
      </w:r>
      <w:r w:rsidR="00A13E6E" w:rsidRPr="00205450">
        <w:rPr>
          <w:spacing w:val="-1"/>
          <w:sz w:val="24"/>
          <w:szCs w:val="24"/>
        </w:rPr>
        <w:t xml:space="preserve">therapy. </w:t>
      </w:r>
    </w:p>
    <w:p w14:paraId="13A81B90" w14:textId="77777777" w:rsidR="00BA13AC" w:rsidRPr="00205450" w:rsidRDefault="00BA13AC" w:rsidP="00357AB5">
      <w:pPr>
        <w:spacing w:after="160" w:line="480" w:lineRule="auto"/>
        <w:ind w:firstLine="720"/>
        <w:jc w:val="center"/>
        <w:rPr>
          <w:spacing w:val="-1"/>
          <w:sz w:val="24"/>
          <w:szCs w:val="24"/>
        </w:rPr>
      </w:pPr>
      <w:r w:rsidRPr="00205450">
        <w:rPr>
          <w:spacing w:val="-1"/>
          <w:sz w:val="24"/>
          <w:szCs w:val="24"/>
        </w:rPr>
        <w:t>Conclusion</w:t>
      </w:r>
    </w:p>
    <w:p w14:paraId="33360D20" w14:textId="00B78DE3" w:rsidR="00BA13AC" w:rsidRPr="00205450" w:rsidRDefault="00BA13AC" w:rsidP="00357AB5">
      <w:pPr>
        <w:spacing w:line="480" w:lineRule="auto"/>
        <w:ind w:firstLine="720"/>
        <w:rPr>
          <w:sz w:val="24"/>
          <w:szCs w:val="24"/>
        </w:rPr>
      </w:pPr>
      <w:r w:rsidRPr="00205450">
        <w:rPr>
          <w:sz w:val="24"/>
          <w:szCs w:val="24"/>
        </w:rPr>
        <w:t xml:space="preserve">The </w:t>
      </w:r>
      <w:r w:rsidR="00234876">
        <w:rPr>
          <w:sz w:val="24"/>
          <w:szCs w:val="24"/>
        </w:rPr>
        <w:t xml:space="preserve">core </w:t>
      </w:r>
      <w:r w:rsidRPr="00205450">
        <w:rPr>
          <w:sz w:val="24"/>
          <w:szCs w:val="24"/>
        </w:rPr>
        <w:t>conditions are not mere skills. Rather, they are personal attributes that the therapists experiences and communi</w:t>
      </w:r>
      <w:r w:rsidR="00D4163A">
        <w:rPr>
          <w:sz w:val="24"/>
          <w:szCs w:val="24"/>
        </w:rPr>
        <w:t>cates</w:t>
      </w:r>
      <w:r w:rsidRPr="00205450">
        <w:rPr>
          <w:sz w:val="24"/>
          <w:szCs w:val="24"/>
        </w:rPr>
        <w:t xml:space="preserve"> with the client to enhance </w:t>
      </w:r>
      <w:r w:rsidR="00DA0F19">
        <w:rPr>
          <w:sz w:val="24"/>
          <w:szCs w:val="24"/>
        </w:rPr>
        <w:t>success of the</w:t>
      </w:r>
      <w:r w:rsidRPr="00205450">
        <w:rPr>
          <w:sz w:val="24"/>
          <w:szCs w:val="24"/>
        </w:rPr>
        <w:t xml:space="preserve"> therapy. Congruence helps to build a trusting relationship and serves as a tool for the client to have the courage to express their true selves, thoughts, and feelings. To express empathy, the client's perspective is naturally subjective, but the therapist must acknowledge the client's perspective and helped them to be more reflective of themselves, which improved their understanding of </w:t>
      </w:r>
      <w:r w:rsidRPr="00205450">
        <w:rPr>
          <w:sz w:val="24"/>
          <w:szCs w:val="24"/>
        </w:rPr>
        <w:lastRenderedPageBreak/>
        <w:t>themselves. Through unconditional positive regard, clients are valued and accepted as they are and for who they are.</w:t>
      </w:r>
    </w:p>
    <w:p w14:paraId="3BA245BD" w14:textId="77777777" w:rsidR="00BA13AC" w:rsidRPr="00205450" w:rsidRDefault="00BA13AC" w:rsidP="00357AB5">
      <w:pPr>
        <w:spacing w:after="160" w:line="480" w:lineRule="auto"/>
        <w:ind w:firstLine="720"/>
        <w:rPr>
          <w:rStyle w:val="Emphasis"/>
          <w:b/>
          <w:bCs/>
          <w:i w:val="0"/>
          <w:iCs w:val="0"/>
          <w:sz w:val="24"/>
          <w:szCs w:val="24"/>
          <w:shd w:val="clear" w:color="auto" w:fill="FFFFFF"/>
        </w:rPr>
      </w:pPr>
    </w:p>
    <w:p w14:paraId="5B5A3794" w14:textId="77777777" w:rsidR="001C342A" w:rsidRPr="00205450" w:rsidRDefault="001C342A" w:rsidP="00357AB5">
      <w:pPr>
        <w:spacing w:after="160" w:line="480" w:lineRule="auto"/>
        <w:ind w:firstLine="720"/>
        <w:rPr>
          <w:sz w:val="24"/>
          <w:szCs w:val="24"/>
        </w:rPr>
      </w:pPr>
    </w:p>
    <w:p w14:paraId="2F131364" w14:textId="77777777" w:rsidR="00B55642" w:rsidRPr="00205450" w:rsidRDefault="00B55642" w:rsidP="00357AB5">
      <w:pPr>
        <w:spacing w:line="480" w:lineRule="auto"/>
        <w:rPr>
          <w:sz w:val="24"/>
          <w:szCs w:val="24"/>
        </w:rPr>
      </w:pPr>
    </w:p>
    <w:p w14:paraId="09DBA904" w14:textId="77777777" w:rsidR="00B55642" w:rsidRPr="00205450" w:rsidRDefault="00B55642" w:rsidP="00357AB5">
      <w:pPr>
        <w:spacing w:line="480" w:lineRule="auto"/>
        <w:rPr>
          <w:sz w:val="24"/>
          <w:szCs w:val="24"/>
        </w:rPr>
      </w:pPr>
    </w:p>
    <w:p w14:paraId="4AEFAF15" w14:textId="77777777" w:rsidR="00B55642" w:rsidRPr="00205450" w:rsidRDefault="00B55642" w:rsidP="00357AB5">
      <w:pPr>
        <w:spacing w:line="480" w:lineRule="auto"/>
        <w:rPr>
          <w:sz w:val="24"/>
          <w:szCs w:val="24"/>
        </w:rPr>
      </w:pPr>
    </w:p>
    <w:p w14:paraId="681C8E0C" w14:textId="77777777" w:rsidR="00B55642" w:rsidRPr="00205450" w:rsidRDefault="00B55642" w:rsidP="00357AB5">
      <w:pPr>
        <w:spacing w:line="480" w:lineRule="auto"/>
        <w:rPr>
          <w:sz w:val="24"/>
          <w:szCs w:val="24"/>
        </w:rPr>
      </w:pPr>
    </w:p>
    <w:p w14:paraId="2A823EE6" w14:textId="77777777" w:rsidR="00887AD6" w:rsidRPr="00205450" w:rsidRDefault="00343B33" w:rsidP="00357AB5">
      <w:pPr>
        <w:spacing w:line="480" w:lineRule="auto"/>
        <w:jc w:val="center"/>
        <w:rPr>
          <w:b/>
          <w:bCs/>
          <w:sz w:val="24"/>
          <w:szCs w:val="24"/>
        </w:rPr>
      </w:pPr>
      <w:r w:rsidRPr="00205450">
        <w:rPr>
          <w:b/>
          <w:bCs/>
          <w:sz w:val="24"/>
          <w:szCs w:val="24"/>
        </w:rPr>
        <w:t>References</w:t>
      </w:r>
    </w:p>
    <w:p w14:paraId="61B3BD8B" w14:textId="77777777" w:rsidR="00B55642" w:rsidRPr="00205450" w:rsidRDefault="00B55642" w:rsidP="00357AB5">
      <w:pPr>
        <w:spacing w:line="480" w:lineRule="auto"/>
        <w:ind w:left="720" w:hanging="720"/>
        <w:rPr>
          <w:sz w:val="24"/>
          <w:szCs w:val="24"/>
        </w:rPr>
      </w:pPr>
    </w:p>
    <w:p w14:paraId="6BEE6D6A" w14:textId="77777777" w:rsidR="00357AB5" w:rsidRPr="00205450" w:rsidRDefault="00357AB5" w:rsidP="00357AB5">
      <w:pPr>
        <w:spacing w:line="480" w:lineRule="auto"/>
        <w:ind w:left="720" w:hanging="720"/>
        <w:rPr>
          <w:sz w:val="24"/>
          <w:szCs w:val="24"/>
        </w:rPr>
      </w:pPr>
    </w:p>
    <w:p w14:paraId="34E85BA4" w14:textId="77777777" w:rsidR="00357AB5" w:rsidRPr="00205450" w:rsidRDefault="00357AB5" w:rsidP="00357AB5">
      <w:pPr>
        <w:spacing w:line="480" w:lineRule="auto"/>
        <w:ind w:left="720" w:hanging="720"/>
        <w:rPr>
          <w:sz w:val="24"/>
          <w:szCs w:val="24"/>
        </w:rPr>
      </w:pPr>
      <w:r w:rsidRPr="00205450">
        <w:rPr>
          <w:color w:val="232323"/>
          <w:sz w:val="24"/>
          <w:szCs w:val="24"/>
          <w:shd w:val="clear" w:color="auto" w:fill="FFFFFF"/>
        </w:rPr>
        <w:t>Altmann, T. , Schönefeld, V. and Roth, M. (2015) Evaluation of an Empathy Training Program to Prevent Emotional Maladjustment Symptoms in Social Professions. </w:t>
      </w:r>
      <w:r w:rsidRPr="00205450">
        <w:rPr>
          <w:i/>
          <w:iCs/>
          <w:color w:val="232323"/>
          <w:sz w:val="24"/>
          <w:szCs w:val="24"/>
          <w:shd w:val="clear" w:color="auto" w:fill="FFFFFF"/>
        </w:rPr>
        <w:t>Psychology</w:t>
      </w:r>
      <w:r w:rsidRPr="00205450">
        <w:rPr>
          <w:color w:val="232323"/>
          <w:sz w:val="24"/>
          <w:szCs w:val="24"/>
          <w:shd w:val="clear" w:color="auto" w:fill="FFFFFF"/>
        </w:rPr>
        <w:t>, </w:t>
      </w:r>
      <w:r w:rsidRPr="00205450">
        <w:rPr>
          <w:b/>
          <w:bCs/>
          <w:color w:val="232323"/>
          <w:sz w:val="24"/>
          <w:szCs w:val="24"/>
          <w:shd w:val="clear" w:color="auto" w:fill="FFFFFF"/>
        </w:rPr>
        <w:t>6</w:t>
      </w:r>
      <w:r w:rsidRPr="00205450">
        <w:rPr>
          <w:color w:val="232323"/>
          <w:sz w:val="24"/>
          <w:szCs w:val="24"/>
          <w:shd w:val="clear" w:color="auto" w:fill="FFFFFF"/>
        </w:rPr>
        <w:t>, 1893-1904. doi: </w:t>
      </w:r>
      <w:hyperlink r:id="rId5" w:tgtFrame="_blank" w:history="1">
        <w:r w:rsidRPr="00205450">
          <w:rPr>
            <w:rStyle w:val="Hyperlink"/>
            <w:color w:val="0B4FA7"/>
            <w:sz w:val="24"/>
            <w:szCs w:val="24"/>
            <w:shd w:val="clear" w:color="auto" w:fill="FFFFFF"/>
          </w:rPr>
          <w:t>10.4236/psych.2015.614187</w:t>
        </w:r>
      </w:hyperlink>
      <w:r w:rsidRPr="00205450">
        <w:rPr>
          <w:color w:val="232323"/>
          <w:sz w:val="24"/>
          <w:szCs w:val="24"/>
          <w:shd w:val="clear" w:color="auto" w:fill="FFFFFF"/>
        </w:rPr>
        <w:t>.</w:t>
      </w:r>
    </w:p>
    <w:p w14:paraId="51107E37" w14:textId="77777777" w:rsidR="00357AB5" w:rsidRPr="00205450" w:rsidRDefault="00357AB5" w:rsidP="00357AB5">
      <w:pPr>
        <w:spacing w:line="480" w:lineRule="auto"/>
        <w:ind w:left="720" w:hanging="720"/>
        <w:rPr>
          <w:sz w:val="24"/>
          <w:szCs w:val="24"/>
        </w:rPr>
      </w:pPr>
      <w:r w:rsidRPr="00205450">
        <w:rPr>
          <w:sz w:val="24"/>
          <w:szCs w:val="24"/>
        </w:rPr>
        <w:t>Bager-Charleson, Sofie. (2012). Personal Development in Counselling and Psychotherapy. Sage Publications</w:t>
      </w:r>
    </w:p>
    <w:p w14:paraId="00C6E371" w14:textId="77777777" w:rsidR="00357AB5" w:rsidRPr="00205450" w:rsidRDefault="00357AB5" w:rsidP="00357AB5">
      <w:pPr>
        <w:spacing w:line="480" w:lineRule="auto"/>
        <w:ind w:left="720" w:hanging="720"/>
        <w:rPr>
          <w:sz w:val="24"/>
          <w:szCs w:val="24"/>
        </w:rPr>
      </w:pPr>
      <w:r w:rsidRPr="00205450">
        <w:rPr>
          <w:sz w:val="24"/>
          <w:szCs w:val="24"/>
        </w:rPr>
        <w:t>Boud, D., Keogh, R., &amp; Walker, D. (Eds.). (1998). Reflection: Turning experience into learning. London: Routledge</w:t>
      </w:r>
    </w:p>
    <w:p w14:paraId="69102942" w14:textId="77777777" w:rsidR="00357AB5" w:rsidRPr="00205450" w:rsidRDefault="00357AB5" w:rsidP="00357AB5">
      <w:pPr>
        <w:spacing w:line="480" w:lineRule="auto"/>
        <w:ind w:left="720" w:hanging="720"/>
        <w:rPr>
          <w:sz w:val="24"/>
          <w:szCs w:val="24"/>
        </w:rPr>
      </w:pPr>
      <w:r w:rsidRPr="00205450">
        <w:rPr>
          <w:color w:val="333333"/>
          <w:spacing w:val="-15"/>
          <w:sz w:val="24"/>
          <w:szCs w:val="24"/>
          <w:shd w:val="clear" w:color="auto" w:fill="FFFFFF"/>
        </w:rPr>
        <w:t>Brown, C. (2015). </w:t>
      </w:r>
      <w:r w:rsidRPr="00205450">
        <w:rPr>
          <w:rStyle w:val="Emphasis"/>
          <w:color w:val="333333"/>
          <w:spacing w:val="-15"/>
          <w:sz w:val="24"/>
          <w:szCs w:val="24"/>
          <w:shd w:val="clear" w:color="auto" w:fill="FFFFFF"/>
        </w:rPr>
        <w:t>Understanding person-centred counselling: A personal journey</w:t>
      </w:r>
      <w:r w:rsidRPr="00205450">
        <w:rPr>
          <w:color w:val="333333"/>
          <w:spacing w:val="-15"/>
          <w:sz w:val="24"/>
          <w:szCs w:val="24"/>
          <w:shd w:val="clear" w:color="auto" w:fill="FFFFFF"/>
        </w:rPr>
        <w:t>. SAGE Publications Ltd, https://doi.org/10.4135/9781473910812</w:t>
      </w:r>
    </w:p>
    <w:p w14:paraId="2C0BC68F" w14:textId="77777777" w:rsidR="00357AB5" w:rsidRPr="00205450" w:rsidRDefault="00357AB5" w:rsidP="00357AB5">
      <w:pPr>
        <w:spacing w:line="480" w:lineRule="auto"/>
        <w:ind w:left="720" w:hanging="720"/>
        <w:rPr>
          <w:color w:val="212121"/>
          <w:sz w:val="24"/>
          <w:szCs w:val="24"/>
          <w:shd w:val="clear" w:color="auto" w:fill="FFFFFF"/>
        </w:rPr>
      </w:pPr>
      <w:r w:rsidRPr="00205450">
        <w:rPr>
          <w:color w:val="212121"/>
          <w:sz w:val="24"/>
          <w:szCs w:val="24"/>
          <w:shd w:val="clear" w:color="auto" w:fill="FFFFFF"/>
        </w:rPr>
        <w:t>Chen, R., Bar-Kalifa, E., Sade, A., &amp; Ziv-Beiman, S. (2022). Client-therapist congruence in session-helpfulness ratings and its association with therapy outcomes. </w:t>
      </w:r>
      <w:r w:rsidRPr="00205450">
        <w:rPr>
          <w:i/>
          <w:iCs/>
          <w:color w:val="212121"/>
          <w:sz w:val="24"/>
          <w:szCs w:val="24"/>
          <w:shd w:val="clear" w:color="auto" w:fill="FFFFFF"/>
        </w:rPr>
        <w:t xml:space="preserve">Psychotherapy </w:t>
      </w:r>
      <w:r w:rsidRPr="00205450">
        <w:rPr>
          <w:i/>
          <w:iCs/>
          <w:color w:val="212121"/>
          <w:sz w:val="24"/>
          <w:szCs w:val="24"/>
          <w:shd w:val="clear" w:color="auto" w:fill="FFFFFF"/>
        </w:rPr>
        <w:lastRenderedPageBreak/>
        <w:t>research : journal of the Society for Psychotherapy Research</w:t>
      </w:r>
      <w:r w:rsidRPr="00205450">
        <w:rPr>
          <w:color w:val="212121"/>
          <w:sz w:val="24"/>
          <w:szCs w:val="24"/>
          <w:shd w:val="clear" w:color="auto" w:fill="FFFFFF"/>
        </w:rPr>
        <w:t>, </w:t>
      </w:r>
      <w:r w:rsidRPr="00205450">
        <w:rPr>
          <w:i/>
          <w:iCs/>
          <w:color w:val="212121"/>
          <w:sz w:val="24"/>
          <w:szCs w:val="24"/>
          <w:shd w:val="clear" w:color="auto" w:fill="FFFFFF"/>
        </w:rPr>
        <w:t>32</w:t>
      </w:r>
      <w:r w:rsidRPr="00205450">
        <w:rPr>
          <w:color w:val="212121"/>
          <w:sz w:val="24"/>
          <w:szCs w:val="24"/>
          <w:shd w:val="clear" w:color="auto" w:fill="FFFFFF"/>
        </w:rPr>
        <w:t xml:space="preserve">(4), 484–496. </w:t>
      </w:r>
      <w:hyperlink r:id="rId6" w:history="1">
        <w:r w:rsidRPr="00205450">
          <w:rPr>
            <w:rStyle w:val="Hyperlink"/>
            <w:sz w:val="24"/>
            <w:szCs w:val="24"/>
            <w:shd w:val="clear" w:color="auto" w:fill="FFFFFF"/>
          </w:rPr>
          <w:t>https://doi.org/10.1080/10503307.2021.1974598</w:t>
        </w:r>
      </w:hyperlink>
    </w:p>
    <w:p w14:paraId="5ACD2B5F" w14:textId="77777777" w:rsidR="00357AB5" w:rsidRPr="00205450" w:rsidRDefault="00357AB5" w:rsidP="00357AB5">
      <w:pPr>
        <w:spacing w:line="480" w:lineRule="auto"/>
        <w:ind w:left="720" w:hanging="720"/>
        <w:rPr>
          <w:sz w:val="24"/>
          <w:szCs w:val="24"/>
        </w:rPr>
      </w:pPr>
      <w:r w:rsidRPr="00205450">
        <w:rPr>
          <w:sz w:val="24"/>
          <w:szCs w:val="24"/>
        </w:rPr>
        <w:t>Dixon, Sandra &amp; Chiang, Chao-Mei. (2020). Promoting Reflexivity and Reflectivity in Counselling, Education, and Research. 15-31.</w:t>
      </w:r>
    </w:p>
    <w:p w14:paraId="0C05CA09" w14:textId="77777777" w:rsidR="00357AB5" w:rsidRPr="00205450" w:rsidRDefault="00357AB5" w:rsidP="00357AB5">
      <w:pPr>
        <w:spacing w:line="480" w:lineRule="auto"/>
        <w:ind w:left="720" w:hanging="720"/>
        <w:rPr>
          <w:sz w:val="24"/>
          <w:szCs w:val="24"/>
        </w:rPr>
      </w:pPr>
      <w:r w:rsidRPr="00205450">
        <w:rPr>
          <w:color w:val="212121"/>
          <w:sz w:val="24"/>
          <w:szCs w:val="24"/>
          <w:shd w:val="clear" w:color="auto" w:fill="FFFFFF"/>
        </w:rPr>
        <w:t>Eelen, P., Depreeuw, E., &amp; Van Den Bergh, O. (2018). The Therapist as Conditioned Stimulus. </w:t>
      </w:r>
      <w:r w:rsidRPr="00205450">
        <w:rPr>
          <w:i/>
          <w:iCs/>
          <w:color w:val="212121"/>
          <w:sz w:val="24"/>
          <w:szCs w:val="24"/>
          <w:shd w:val="clear" w:color="auto" w:fill="FFFFFF"/>
        </w:rPr>
        <w:t>Psychologica Belgica</w:t>
      </w:r>
      <w:r w:rsidRPr="00205450">
        <w:rPr>
          <w:color w:val="212121"/>
          <w:sz w:val="24"/>
          <w:szCs w:val="24"/>
          <w:shd w:val="clear" w:color="auto" w:fill="FFFFFF"/>
        </w:rPr>
        <w:t>, </w:t>
      </w:r>
      <w:r w:rsidRPr="00205450">
        <w:rPr>
          <w:i/>
          <w:iCs/>
          <w:color w:val="212121"/>
          <w:sz w:val="24"/>
          <w:szCs w:val="24"/>
          <w:shd w:val="clear" w:color="auto" w:fill="FFFFFF"/>
        </w:rPr>
        <w:t>58</w:t>
      </w:r>
      <w:r w:rsidRPr="00205450">
        <w:rPr>
          <w:color w:val="212121"/>
          <w:sz w:val="24"/>
          <w:szCs w:val="24"/>
          <w:shd w:val="clear" w:color="auto" w:fill="FFFFFF"/>
        </w:rPr>
        <w:t>(1), 172–183. https://doi.org/10.5334/pb.454</w:t>
      </w:r>
    </w:p>
    <w:p w14:paraId="55246BAC" w14:textId="77777777" w:rsidR="00357AB5" w:rsidRPr="00205450" w:rsidRDefault="00357AB5" w:rsidP="00357AB5">
      <w:pPr>
        <w:pStyle w:val="Heading1"/>
        <w:shd w:val="clear" w:color="auto" w:fill="FFFFFF"/>
        <w:spacing w:before="0" w:line="480" w:lineRule="auto"/>
        <w:ind w:left="720" w:hanging="720"/>
        <w:rPr>
          <w:rFonts w:ascii="Times New Roman" w:hAnsi="Times New Roman" w:cs="Times New Roman"/>
          <w:color w:val="0F1111"/>
          <w:sz w:val="24"/>
          <w:szCs w:val="24"/>
          <w:shd w:val="clear" w:color="auto" w:fill="FFFFFF"/>
        </w:rPr>
      </w:pPr>
      <w:r w:rsidRPr="00205450">
        <w:rPr>
          <w:rStyle w:val="a-size-extra-large"/>
          <w:rFonts w:ascii="Times New Roman" w:hAnsi="Times New Roman" w:cs="Times New Roman"/>
          <w:color w:val="0F1111"/>
          <w:sz w:val="24"/>
          <w:szCs w:val="24"/>
        </w:rPr>
        <w:t xml:space="preserve">Hough, M. &amp; Tassoni, P. (2021). Counselling Skills and Theory. 5th Edition. </w:t>
      </w:r>
      <w:r w:rsidRPr="00205450">
        <w:rPr>
          <w:rFonts w:ascii="Times New Roman" w:hAnsi="Times New Roman" w:cs="Times New Roman"/>
          <w:color w:val="0F1111"/>
          <w:sz w:val="24"/>
          <w:szCs w:val="24"/>
          <w:shd w:val="clear" w:color="auto" w:fill="FFFFFF"/>
        </w:rPr>
        <w:t>Hodder Education</w:t>
      </w:r>
    </w:p>
    <w:p w14:paraId="71438C5C" w14:textId="77777777" w:rsidR="00357AB5" w:rsidRPr="00205450" w:rsidRDefault="00357AB5" w:rsidP="00357AB5">
      <w:pPr>
        <w:spacing w:line="480" w:lineRule="auto"/>
        <w:ind w:left="720" w:hanging="720"/>
        <w:rPr>
          <w:sz w:val="24"/>
          <w:szCs w:val="24"/>
        </w:rPr>
      </w:pPr>
      <w:r w:rsidRPr="00205450">
        <w:rPr>
          <w:sz w:val="24"/>
          <w:szCs w:val="24"/>
        </w:rPr>
        <w:t>Jones, M. (2014). Reflective Practice in the Online Space. In: Jones, M., Ryan, J. (eds) Successful Teacher Education. SensePublishers, Rotterdam. https://doi.org/10.1007/978-94-6209-677-6_10</w:t>
      </w:r>
    </w:p>
    <w:p w14:paraId="476C8E52" w14:textId="77777777" w:rsidR="00357AB5" w:rsidRPr="00205450" w:rsidRDefault="00357AB5" w:rsidP="00357AB5">
      <w:pPr>
        <w:spacing w:line="480" w:lineRule="auto"/>
        <w:ind w:left="720" w:hanging="720"/>
        <w:rPr>
          <w:rStyle w:val="pagerange"/>
          <w:color w:val="333333"/>
          <w:sz w:val="24"/>
          <w:szCs w:val="24"/>
          <w:shd w:val="clear" w:color="auto" w:fill="FFFFFF"/>
        </w:rPr>
      </w:pPr>
      <w:r w:rsidRPr="00205450">
        <w:rPr>
          <w:rStyle w:val="authors"/>
          <w:color w:val="333333"/>
          <w:sz w:val="24"/>
          <w:szCs w:val="24"/>
          <w:shd w:val="clear" w:color="auto" w:fill="FFFFFF"/>
        </w:rPr>
        <w:t xml:space="preserve">Kaimaxi, D.  &amp; Lakioti, A. </w:t>
      </w:r>
      <w:r w:rsidRPr="00205450">
        <w:rPr>
          <w:color w:val="333333"/>
          <w:sz w:val="24"/>
          <w:szCs w:val="24"/>
          <w:shd w:val="clear" w:color="auto" w:fill="FFFFFF"/>
        </w:rPr>
        <w:t> </w:t>
      </w:r>
      <w:r w:rsidRPr="00205450">
        <w:rPr>
          <w:rStyle w:val="Date1"/>
          <w:color w:val="333333"/>
          <w:sz w:val="24"/>
          <w:szCs w:val="24"/>
          <w:shd w:val="clear" w:color="auto" w:fill="FFFFFF"/>
        </w:rPr>
        <w:t>(2021).</w:t>
      </w:r>
      <w:r w:rsidRPr="00205450">
        <w:rPr>
          <w:color w:val="333333"/>
          <w:sz w:val="24"/>
          <w:szCs w:val="24"/>
          <w:shd w:val="clear" w:color="auto" w:fill="FFFFFF"/>
        </w:rPr>
        <w:t> </w:t>
      </w:r>
      <w:r w:rsidRPr="00205450">
        <w:rPr>
          <w:rStyle w:val="arttitle"/>
          <w:color w:val="333333"/>
          <w:sz w:val="24"/>
          <w:szCs w:val="24"/>
          <w:shd w:val="clear" w:color="auto" w:fill="FFFFFF"/>
        </w:rPr>
        <w:t>The development of congruence: a thematic analysis of person-centered counselors’ perspectives.</w:t>
      </w:r>
      <w:r w:rsidRPr="00205450">
        <w:rPr>
          <w:color w:val="333333"/>
          <w:sz w:val="24"/>
          <w:szCs w:val="24"/>
          <w:shd w:val="clear" w:color="auto" w:fill="FFFFFF"/>
        </w:rPr>
        <w:t> </w:t>
      </w:r>
      <w:r w:rsidRPr="00205450">
        <w:rPr>
          <w:rStyle w:val="serialtitle"/>
          <w:color w:val="333333"/>
          <w:sz w:val="24"/>
          <w:szCs w:val="24"/>
          <w:shd w:val="clear" w:color="auto" w:fill="FFFFFF"/>
        </w:rPr>
        <w:t>Person-Centered &amp; Experiential Psychotherapies,</w:t>
      </w:r>
      <w:r w:rsidRPr="00205450">
        <w:rPr>
          <w:color w:val="333333"/>
          <w:sz w:val="24"/>
          <w:szCs w:val="24"/>
          <w:shd w:val="clear" w:color="auto" w:fill="FFFFFF"/>
        </w:rPr>
        <w:t> </w:t>
      </w:r>
      <w:r w:rsidRPr="00205450">
        <w:rPr>
          <w:rStyle w:val="volumeissue"/>
          <w:color w:val="333333"/>
          <w:sz w:val="24"/>
          <w:szCs w:val="24"/>
          <w:shd w:val="clear" w:color="auto" w:fill="FFFFFF"/>
        </w:rPr>
        <w:t>20(3),</w:t>
      </w:r>
      <w:r w:rsidRPr="00205450">
        <w:rPr>
          <w:color w:val="333333"/>
          <w:sz w:val="24"/>
          <w:szCs w:val="24"/>
          <w:shd w:val="clear" w:color="auto" w:fill="FFFFFF"/>
        </w:rPr>
        <w:t> </w:t>
      </w:r>
      <w:r w:rsidRPr="00205450">
        <w:rPr>
          <w:rStyle w:val="pagerange"/>
          <w:color w:val="333333"/>
          <w:sz w:val="24"/>
          <w:szCs w:val="24"/>
          <w:shd w:val="clear" w:color="auto" w:fill="FFFFFF"/>
        </w:rPr>
        <w:t>232-249.</w:t>
      </w:r>
    </w:p>
    <w:p w14:paraId="2A9CC505" w14:textId="77777777" w:rsidR="00357AB5" w:rsidRPr="00205450" w:rsidRDefault="00357AB5" w:rsidP="00357AB5">
      <w:pPr>
        <w:spacing w:line="480" w:lineRule="auto"/>
        <w:ind w:left="720" w:hanging="720"/>
        <w:rPr>
          <w:sz w:val="24"/>
          <w:szCs w:val="24"/>
        </w:rPr>
      </w:pPr>
      <w:r w:rsidRPr="00205450">
        <w:rPr>
          <w:color w:val="333333"/>
          <w:sz w:val="24"/>
          <w:szCs w:val="24"/>
          <w:shd w:val="clear" w:color="auto" w:fill="FFFFFF"/>
        </w:rPr>
        <w:t>Levitt, H. M., Collins, K. M., Morrill, Z., Gorman, K. R., Ipekci, B., Grabowski, L., Karch, J., Kurtz, K., Orduña Picón, R., Reyes, A., Vaswani-Bye, A., &amp; Wadler, B. (2022). Learning clinical and cultural empathy: A call for a multidimensional approach to empathy-focused psychotherapy training. </w:t>
      </w:r>
      <w:r w:rsidRPr="00205450">
        <w:rPr>
          <w:rStyle w:val="Emphasis"/>
          <w:color w:val="333333"/>
          <w:sz w:val="24"/>
          <w:szCs w:val="24"/>
          <w:shd w:val="clear" w:color="auto" w:fill="FFFFFF"/>
        </w:rPr>
        <w:t>Journal of Contemporary Psychotherapy: On the Cutting Edge of Modern Developments in Psychotherapy, 52</w:t>
      </w:r>
      <w:r w:rsidRPr="00205450">
        <w:rPr>
          <w:color w:val="333333"/>
          <w:sz w:val="24"/>
          <w:szCs w:val="24"/>
          <w:shd w:val="clear" w:color="auto" w:fill="FFFFFF"/>
        </w:rPr>
        <w:t>(4), 267–279. </w:t>
      </w:r>
      <w:hyperlink r:id="rId7" w:tgtFrame="_blank" w:history="1">
        <w:r w:rsidRPr="00205450">
          <w:rPr>
            <w:rStyle w:val="Hyperlink"/>
            <w:color w:val="2C72B7"/>
            <w:sz w:val="24"/>
            <w:szCs w:val="24"/>
            <w:shd w:val="clear" w:color="auto" w:fill="FFFFFF"/>
          </w:rPr>
          <w:t>https://doi.org/10.1007/s10879-022-09541-y</w:t>
        </w:r>
      </w:hyperlink>
    </w:p>
    <w:p w14:paraId="5B3F1380" w14:textId="77777777" w:rsidR="00357AB5" w:rsidRPr="003B3909" w:rsidRDefault="00357AB5" w:rsidP="00357AB5">
      <w:pPr>
        <w:spacing w:line="480" w:lineRule="auto"/>
        <w:ind w:left="720" w:hanging="720"/>
        <w:rPr>
          <w:sz w:val="24"/>
          <w:szCs w:val="24"/>
        </w:rPr>
      </w:pPr>
      <w:r w:rsidRPr="00205450">
        <w:rPr>
          <w:rStyle w:val="authors"/>
          <w:color w:val="333333"/>
          <w:sz w:val="24"/>
          <w:szCs w:val="24"/>
          <w:shd w:val="clear" w:color="auto" w:fill="FFFFFF"/>
        </w:rPr>
        <w:t xml:space="preserve">McMahon, A. &amp; Rodillas, R. R. </w:t>
      </w:r>
      <w:r w:rsidRPr="00205450">
        <w:rPr>
          <w:color w:val="333333"/>
          <w:sz w:val="24"/>
          <w:szCs w:val="24"/>
          <w:shd w:val="clear" w:color="auto" w:fill="FFFFFF"/>
        </w:rPr>
        <w:t> </w:t>
      </w:r>
      <w:r w:rsidRPr="00205450">
        <w:rPr>
          <w:rStyle w:val="Date1"/>
          <w:color w:val="333333"/>
          <w:sz w:val="24"/>
          <w:szCs w:val="24"/>
          <w:shd w:val="clear" w:color="auto" w:fill="FFFFFF"/>
        </w:rPr>
        <w:t>(2020).</w:t>
      </w:r>
      <w:r w:rsidRPr="00205450">
        <w:rPr>
          <w:color w:val="333333"/>
          <w:sz w:val="24"/>
          <w:szCs w:val="24"/>
          <w:shd w:val="clear" w:color="auto" w:fill="FFFFFF"/>
        </w:rPr>
        <w:t> </w:t>
      </w:r>
      <w:r w:rsidRPr="00205450">
        <w:rPr>
          <w:rStyle w:val="arttitle"/>
          <w:color w:val="333333"/>
          <w:sz w:val="24"/>
          <w:szCs w:val="24"/>
          <w:shd w:val="clear" w:color="auto" w:fill="FFFFFF"/>
        </w:rPr>
        <w:t>Personal development groups during psychotherapy training: Irish students’ expectations and experiences of vulnerability, safety and growth.</w:t>
      </w:r>
      <w:r w:rsidRPr="00205450">
        <w:rPr>
          <w:color w:val="333333"/>
          <w:sz w:val="24"/>
          <w:szCs w:val="24"/>
          <w:shd w:val="clear" w:color="auto" w:fill="FFFFFF"/>
        </w:rPr>
        <w:t> </w:t>
      </w:r>
      <w:r w:rsidRPr="00205450">
        <w:rPr>
          <w:rStyle w:val="serialtitle"/>
          <w:color w:val="333333"/>
          <w:sz w:val="24"/>
          <w:szCs w:val="24"/>
          <w:shd w:val="clear" w:color="auto" w:fill="FFFFFF"/>
        </w:rPr>
        <w:t>Counselling Psychology Quarterly,</w:t>
      </w:r>
      <w:r w:rsidRPr="00205450">
        <w:rPr>
          <w:color w:val="333333"/>
          <w:sz w:val="24"/>
          <w:szCs w:val="24"/>
          <w:shd w:val="clear" w:color="auto" w:fill="FFFFFF"/>
        </w:rPr>
        <w:t> </w:t>
      </w:r>
      <w:r w:rsidRPr="00205450">
        <w:rPr>
          <w:rStyle w:val="volumeissue"/>
          <w:color w:val="333333"/>
          <w:sz w:val="24"/>
          <w:szCs w:val="24"/>
          <w:shd w:val="clear" w:color="auto" w:fill="FFFFFF"/>
        </w:rPr>
        <w:t>33(2),</w:t>
      </w:r>
      <w:r w:rsidRPr="00205450">
        <w:rPr>
          <w:color w:val="333333"/>
          <w:sz w:val="24"/>
          <w:szCs w:val="24"/>
          <w:shd w:val="clear" w:color="auto" w:fill="FFFFFF"/>
        </w:rPr>
        <w:t> </w:t>
      </w:r>
      <w:r w:rsidRPr="00205450">
        <w:rPr>
          <w:rStyle w:val="pagerange"/>
          <w:color w:val="333333"/>
          <w:sz w:val="24"/>
          <w:szCs w:val="24"/>
          <w:shd w:val="clear" w:color="auto" w:fill="FFFFFF"/>
        </w:rPr>
        <w:t>163-186.</w:t>
      </w:r>
      <w:r w:rsidRPr="003B3909">
        <w:rPr>
          <w:color w:val="333333"/>
          <w:sz w:val="24"/>
          <w:szCs w:val="24"/>
          <w:shd w:val="clear" w:color="auto" w:fill="FFFFFF"/>
        </w:rPr>
        <w:t> </w:t>
      </w:r>
    </w:p>
    <w:p w14:paraId="1DDC08AB" w14:textId="77777777" w:rsidR="00357AB5" w:rsidRPr="00205450" w:rsidRDefault="00357AB5" w:rsidP="00357AB5">
      <w:pPr>
        <w:spacing w:line="480" w:lineRule="auto"/>
        <w:ind w:left="720" w:hanging="720"/>
        <w:rPr>
          <w:sz w:val="24"/>
          <w:szCs w:val="24"/>
        </w:rPr>
      </w:pPr>
      <w:r w:rsidRPr="00205450">
        <w:rPr>
          <w:sz w:val="24"/>
          <w:szCs w:val="24"/>
        </w:rPr>
        <w:lastRenderedPageBreak/>
        <w:t>Morrill, Z. (2022). Humanistic psychotherapy. Reference Module in Neuroscience and Biobehavioral Psychology, 1-5.</w:t>
      </w:r>
    </w:p>
    <w:p w14:paraId="1D454291" w14:textId="77777777" w:rsidR="00357AB5" w:rsidRPr="00205450" w:rsidRDefault="00357AB5" w:rsidP="00357AB5">
      <w:pPr>
        <w:spacing w:line="480" w:lineRule="auto"/>
        <w:ind w:left="720" w:hanging="720"/>
        <w:rPr>
          <w:sz w:val="24"/>
          <w:szCs w:val="24"/>
        </w:rPr>
      </w:pPr>
      <w:r w:rsidRPr="00205450">
        <w:rPr>
          <w:sz w:val="24"/>
          <w:szCs w:val="24"/>
        </w:rPr>
        <w:t xml:space="preserve">Murphy, D., Joseph, S., Demetriou, E., &amp; Karimi-Mofrad, P. (2020). Unconditional Positive Self-Regard, Intrinsic Aspirations, and Authenticity: Pathways to Psychological Well-Being. Journal of Humanistic Psychology, 60(2), 258–279. </w:t>
      </w:r>
      <w:hyperlink r:id="rId8" w:history="1">
        <w:r w:rsidRPr="00205450">
          <w:rPr>
            <w:rStyle w:val="Hyperlink"/>
            <w:sz w:val="24"/>
            <w:szCs w:val="24"/>
          </w:rPr>
          <w:t>https://doi.org/10.1177/0022167816688314</w:t>
        </w:r>
      </w:hyperlink>
    </w:p>
    <w:p w14:paraId="0517823B" w14:textId="77777777" w:rsidR="00357AB5" w:rsidRPr="00205450" w:rsidRDefault="00357AB5" w:rsidP="00357AB5">
      <w:pPr>
        <w:spacing w:line="480" w:lineRule="auto"/>
        <w:ind w:left="720" w:hanging="720"/>
        <w:rPr>
          <w:sz w:val="24"/>
          <w:szCs w:val="24"/>
        </w:rPr>
      </w:pPr>
      <w:r w:rsidRPr="00205450">
        <w:rPr>
          <w:sz w:val="24"/>
          <w:szCs w:val="24"/>
        </w:rPr>
        <w:t>Osterman, K., &amp; Kottkamp, R. (2004). Reflective practice for educators: Professional development to improve student learning. California: Corwin Press</w:t>
      </w:r>
    </w:p>
    <w:p w14:paraId="71EBC4D5" w14:textId="77777777" w:rsidR="00357AB5" w:rsidRPr="00205450" w:rsidRDefault="00357AB5" w:rsidP="00357AB5">
      <w:pPr>
        <w:spacing w:line="480" w:lineRule="auto"/>
        <w:ind w:left="720" w:hanging="720"/>
        <w:rPr>
          <w:sz w:val="24"/>
          <w:szCs w:val="24"/>
        </w:rPr>
      </w:pPr>
      <w:r w:rsidRPr="00205450">
        <w:rPr>
          <w:sz w:val="24"/>
          <w:szCs w:val="24"/>
        </w:rPr>
        <w:t>Reid, H.L. (2016) Introduction to Career Counselling &amp; Coaching. London: Sage, pp.241-259</w:t>
      </w:r>
    </w:p>
    <w:p w14:paraId="7CEB1071" w14:textId="77777777" w:rsidR="00357AB5" w:rsidRPr="00205450" w:rsidRDefault="00357AB5" w:rsidP="00357AB5">
      <w:pPr>
        <w:spacing w:line="480" w:lineRule="auto"/>
        <w:ind w:left="720" w:hanging="720"/>
        <w:rPr>
          <w:color w:val="333333"/>
          <w:sz w:val="24"/>
          <w:szCs w:val="24"/>
          <w:shd w:val="clear" w:color="auto" w:fill="FFFFFF"/>
        </w:rPr>
      </w:pPr>
      <w:r w:rsidRPr="00205450">
        <w:rPr>
          <w:rStyle w:val="authors"/>
          <w:color w:val="333333"/>
          <w:sz w:val="24"/>
          <w:szCs w:val="24"/>
          <w:shd w:val="clear" w:color="auto" w:fill="FFFFFF"/>
        </w:rPr>
        <w:t>Renger, S. (2021). Therapists’ views on the use of questions in person-centred therapy. British Journal of Guidance &amp; Counselling, 1-13.</w:t>
      </w:r>
      <w:r w:rsidRPr="00205450">
        <w:rPr>
          <w:color w:val="333333"/>
          <w:sz w:val="24"/>
          <w:szCs w:val="24"/>
          <w:shd w:val="clear" w:color="auto" w:fill="FFFFFF"/>
        </w:rPr>
        <w:t> </w:t>
      </w:r>
    </w:p>
    <w:p w14:paraId="60E2C2FF" w14:textId="77777777" w:rsidR="00357AB5" w:rsidRPr="00205450" w:rsidRDefault="00357AB5" w:rsidP="00357AB5">
      <w:pPr>
        <w:spacing w:line="480" w:lineRule="auto"/>
        <w:ind w:left="720" w:hanging="720"/>
        <w:rPr>
          <w:sz w:val="24"/>
          <w:szCs w:val="24"/>
        </w:rPr>
      </w:pPr>
      <w:r w:rsidRPr="00205450">
        <w:rPr>
          <w:sz w:val="24"/>
          <w:szCs w:val="24"/>
        </w:rPr>
        <w:t>Smith, Carole &amp; Burr, Viv. (2021). Retrospective accounts of emotional experiences during personal development groups in qualified counsellors and psychotherapists. Counselling and Psychotherapy Research. 22. 10.1002/capr.12419.</w:t>
      </w:r>
    </w:p>
    <w:p w14:paraId="765FABE4" w14:textId="77777777" w:rsidR="00357AB5" w:rsidRPr="00205450" w:rsidRDefault="00357AB5" w:rsidP="00357AB5">
      <w:pPr>
        <w:spacing w:line="480" w:lineRule="auto"/>
        <w:ind w:left="720" w:hanging="720"/>
        <w:rPr>
          <w:rStyle w:val="Hyperlink"/>
          <w:sz w:val="24"/>
          <w:szCs w:val="24"/>
          <w:shd w:val="clear" w:color="auto" w:fill="FFFFFF"/>
        </w:rPr>
      </w:pPr>
      <w:r w:rsidRPr="00205450">
        <w:rPr>
          <w:color w:val="212121"/>
          <w:sz w:val="24"/>
          <w:szCs w:val="24"/>
          <w:shd w:val="clear" w:color="auto" w:fill="FFFFFF"/>
        </w:rPr>
        <w:t>Sperandeo, R., Cioffi, V., Mosca, L. L., Longobardi, T., Moretto, E., Alfano, Y. M., Scandurra, C., Muzii, B., Cantone, D., Guerriera, C., Architravo, M., &amp; Maldonato, N. M. (2021). Exploring the Question: "Does Empathy Work in the Same Way in Online and In-Person Therapeutic Settings?". </w:t>
      </w:r>
      <w:r w:rsidRPr="00205450">
        <w:rPr>
          <w:i/>
          <w:iCs/>
          <w:color w:val="212121"/>
          <w:sz w:val="24"/>
          <w:szCs w:val="24"/>
          <w:shd w:val="clear" w:color="auto" w:fill="FFFFFF"/>
        </w:rPr>
        <w:t>Frontiers in psychology</w:t>
      </w:r>
      <w:r w:rsidRPr="00205450">
        <w:rPr>
          <w:color w:val="212121"/>
          <w:sz w:val="24"/>
          <w:szCs w:val="24"/>
          <w:shd w:val="clear" w:color="auto" w:fill="FFFFFF"/>
        </w:rPr>
        <w:t>, </w:t>
      </w:r>
      <w:r w:rsidRPr="00205450">
        <w:rPr>
          <w:i/>
          <w:iCs/>
          <w:color w:val="212121"/>
          <w:sz w:val="24"/>
          <w:szCs w:val="24"/>
          <w:shd w:val="clear" w:color="auto" w:fill="FFFFFF"/>
        </w:rPr>
        <w:t>12</w:t>
      </w:r>
      <w:r w:rsidRPr="00205450">
        <w:rPr>
          <w:color w:val="212121"/>
          <w:sz w:val="24"/>
          <w:szCs w:val="24"/>
          <w:shd w:val="clear" w:color="auto" w:fill="FFFFFF"/>
        </w:rPr>
        <w:t xml:space="preserve">, 671790. </w:t>
      </w:r>
      <w:hyperlink r:id="rId9" w:history="1">
        <w:r w:rsidRPr="00205450">
          <w:rPr>
            <w:rStyle w:val="Hyperlink"/>
            <w:sz w:val="24"/>
            <w:szCs w:val="24"/>
            <w:shd w:val="clear" w:color="auto" w:fill="FFFFFF"/>
          </w:rPr>
          <w:t>https://doi.org/10.3389/fpsyg.2021.671790</w:t>
        </w:r>
      </w:hyperlink>
    </w:p>
    <w:p w14:paraId="4F524250" w14:textId="77777777" w:rsidR="00357AB5" w:rsidRPr="00205450" w:rsidRDefault="00357AB5" w:rsidP="00357AB5">
      <w:pPr>
        <w:spacing w:line="480" w:lineRule="auto"/>
        <w:ind w:left="720" w:hanging="720"/>
        <w:rPr>
          <w:sz w:val="24"/>
          <w:szCs w:val="24"/>
        </w:rPr>
      </w:pPr>
      <w:r w:rsidRPr="00205450">
        <w:rPr>
          <w:sz w:val="24"/>
          <w:szCs w:val="24"/>
        </w:rPr>
        <w:t>Sutanti, Natri. (2021). Understanding congruence in person-centred counselling practice: A trainee counsellor’s perspective. ProGCouns: Journal of Professionals in Guidance and Counseling, 1 (2), 47-55</w:t>
      </w:r>
    </w:p>
    <w:p w14:paraId="21C6D3E7" w14:textId="77777777" w:rsidR="00357AB5" w:rsidRPr="00205450" w:rsidRDefault="00357AB5" w:rsidP="00357AB5">
      <w:pPr>
        <w:spacing w:line="480" w:lineRule="auto"/>
        <w:ind w:left="720" w:hanging="720"/>
        <w:rPr>
          <w:color w:val="000000"/>
          <w:spacing w:val="-5"/>
          <w:sz w:val="24"/>
          <w:szCs w:val="24"/>
        </w:rPr>
      </w:pPr>
      <w:r w:rsidRPr="00205450">
        <w:rPr>
          <w:color w:val="000000"/>
          <w:spacing w:val="-5"/>
          <w:sz w:val="24"/>
          <w:szCs w:val="24"/>
        </w:rPr>
        <w:lastRenderedPageBreak/>
        <w:t>Tay, D. (2017). Time series analysis of discourse: A case study of metaphor in psychotherapy sessions. </w:t>
      </w:r>
      <w:r w:rsidRPr="00205450">
        <w:rPr>
          <w:i/>
          <w:iCs/>
          <w:color w:val="000000"/>
          <w:spacing w:val="-5"/>
          <w:sz w:val="24"/>
          <w:szCs w:val="24"/>
        </w:rPr>
        <w:t>Discourse Studies</w:t>
      </w:r>
      <w:r w:rsidRPr="00205450">
        <w:rPr>
          <w:color w:val="000000"/>
          <w:spacing w:val="-5"/>
          <w:sz w:val="24"/>
          <w:szCs w:val="24"/>
        </w:rPr>
        <w:t>, </w:t>
      </w:r>
      <w:r w:rsidRPr="00205450">
        <w:rPr>
          <w:i/>
          <w:iCs/>
          <w:color w:val="000000"/>
          <w:spacing w:val="-5"/>
          <w:sz w:val="24"/>
          <w:szCs w:val="24"/>
        </w:rPr>
        <w:t>19</w:t>
      </w:r>
      <w:r w:rsidRPr="00205450">
        <w:rPr>
          <w:color w:val="000000"/>
          <w:spacing w:val="-5"/>
          <w:sz w:val="24"/>
          <w:szCs w:val="24"/>
        </w:rPr>
        <w:t xml:space="preserve">(6), 694–710. </w:t>
      </w:r>
      <w:hyperlink r:id="rId10" w:history="1">
        <w:r w:rsidRPr="00205450">
          <w:rPr>
            <w:rStyle w:val="Hyperlink"/>
            <w:spacing w:val="-5"/>
            <w:sz w:val="24"/>
            <w:szCs w:val="24"/>
          </w:rPr>
          <w:t>https://www.jstor.org/stable/26378343</w:t>
        </w:r>
      </w:hyperlink>
    </w:p>
    <w:p w14:paraId="63BBFA6A" w14:textId="77777777" w:rsidR="00357AB5" w:rsidRPr="00205450" w:rsidRDefault="00357AB5" w:rsidP="00357AB5">
      <w:pPr>
        <w:spacing w:line="480" w:lineRule="auto"/>
        <w:ind w:left="720" w:hanging="720"/>
        <w:rPr>
          <w:color w:val="212121"/>
          <w:sz w:val="24"/>
          <w:szCs w:val="24"/>
          <w:shd w:val="clear" w:color="auto" w:fill="FFFFFF"/>
        </w:rPr>
      </w:pPr>
      <w:r w:rsidRPr="00205450">
        <w:rPr>
          <w:color w:val="333333"/>
          <w:sz w:val="24"/>
          <w:szCs w:val="24"/>
          <w:shd w:val="clear" w:color="auto" w:fill="FFFFFF"/>
        </w:rPr>
        <w:t>Wilkins, P.</w:t>
      </w:r>
      <w:r w:rsidRPr="00205450">
        <w:rPr>
          <w:color w:val="212121"/>
          <w:sz w:val="24"/>
          <w:szCs w:val="24"/>
          <w:shd w:val="clear" w:color="auto" w:fill="FFFFFF"/>
        </w:rPr>
        <w:t xml:space="preserve"> (2016). Person-centred and Experiential Therapies: Contemporary Approaches and Issues in Practice. Sage Publictions</w:t>
      </w:r>
    </w:p>
    <w:sectPr w:rsidR="00357AB5" w:rsidRPr="002054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54359"/>
    <w:multiLevelType w:val="multilevel"/>
    <w:tmpl w:val="D838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D4641"/>
    <w:multiLevelType w:val="multilevel"/>
    <w:tmpl w:val="B8B0B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F57E4A"/>
    <w:multiLevelType w:val="multilevel"/>
    <w:tmpl w:val="6494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0563F5"/>
    <w:multiLevelType w:val="multilevel"/>
    <w:tmpl w:val="E028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832B04"/>
    <w:multiLevelType w:val="multilevel"/>
    <w:tmpl w:val="D746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6A254D"/>
    <w:multiLevelType w:val="multilevel"/>
    <w:tmpl w:val="76D0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2211AB"/>
    <w:multiLevelType w:val="multilevel"/>
    <w:tmpl w:val="F88E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DF57C6"/>
    <w:multiLevelType w:val="multilevel"/>
    <w:tmpl w:val="30769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417E5E"/>
    <w:multiLevelType w:val="multilevel"/>
    <w:tmpl w:val="65027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5830727">
    <w:abstractNumId w:val="3"/>
  </w:num>
  <w:num w:numId="2" w16cid:durableId="899292016">
    <w:abstractNumId w:val="5"/>
  </w:num>
  <w:num w:numId="3" w16cid:durableId="281157834">
    <w:abstractNumId w:val="0"/>
  </w:num>
  <w:num w:numId="4" w16cid:durableId="1426458821">
    <w:abstractNumId w:val="8"/>
  </w:num>
  <w:num w:numId="5" w16cid:durableId="667247918">
    <w:abstractNumId w:val="6"/>
  </w:num>
  <w:num w:numId="6" w16cid:durableId="1397316029">
    <w:abstractNumId w:val="7"/>
  </w:num>
  <w:num w:numId="7" w16cid:durableId="2087066064">
    <w:abstractNumId w:val="2"/>
  </w:num>
  <w:num w:numId="8" w16cid:durableId="25065912">
    <w:abstractNumId w:val="1"/>
  </w:num>
  <w:num w:numId="9" w16cid:durableId="16802306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AD6"/>
    <w:rsid w:val="00001A06"/>
    <w:rsid w:val="000048A8"/>
    <w:rsid w:val="00011BDC"/>
    <w:rsid w:val="00015ADA"/>
    <w:rsid w:val="00016AE5"/>
    <w:rsid w:val="00016B83"/>
    <w:rsid w:val="000218AD"/>
    <w:rsid w:val="00025148"/>
    <w:rsid w:val="00025989"/>
    <w:rsid w:val="0004328D"/>
    <w:rsid w:val="000610FC"/>
    <w:rsid w:val="00067263"/>
    <w:rsid w:val="00067396"/>
    <w:rsid w:val="00070FD1"/>
    <w:rsid w:val="00071D3A"/>
    <w:rsid w:val="00077A7C"/>
    <w:rsid w:val="00090D31"/>
    <w:rsid w:val="000937E7"/>
    <w:rsid w:val="00094E09"/>
    <w:rsid w:val="000A215B"/>
    <w:rsid w:val="000B2587"/>
    <w:rsid w:val="000C37B8"/>
    <w:rsid w:val="000D580B"/>
    <w:rsid w:val="000E00FD"/>
    <w:rsid w:val="000F3EC1"/>
    <w:rsid w:val="00100CEA"/>
    <w:rsid w:val="0010657D"/>
    <w:rsid w:val="0010732E"/>
    <w:rsid w:val="00115036"/>
    <w:rsid w:val="00116BBA"/>
    <w:rsid w:val="00116C28"/>
    <w:rsid w:val="001207F2"/>
    <w:rsid w:val="00131E44"/>
    <w:rsid w:val="0014426A"/>
    <w:rsid w:val="0014692D"/>
    <w:rsid w:val="00150F31"/>
    <w:rsid w:val="00157115"/>
    <w:rsid w:val="00161D38"/>
    <w:rsid w:val="00164B61"/>
    <w:rsid w:val="00165771"/>
    <w:rsid w:val="00166964"/>
    <w:rsid w:val="001829BE"/>
    <w:rsid w:val="00185629"/>
    <w:rsid w:val="001A7676"/>
    <w:rsid w:val="001B0642"/>
    <w:rsid w:val="001B1F7F"/>
    <w:rsid w:val="001B440D"/>
    <w:rsid w:val="001B5159"/>
    <w:rsid w:val="001B5D69"/>
    <w:rsid w:val="001B60C7"/>
    <w:rsid w:val="001C0BAF"/>
    <w:rsid w:val="001C2EE6"/>
    <w:rsid w:val="001C342A"/>
    <w:rsid w:val="001C35A3"/>
    <w:rsid w:val="001C4491"/>
    <w:rsid w:val="001C66E1"/>
    <w:rsid w:val="001D7277"/>
    <w:rsid w:val="001E36D2"/>
    <w:rsid w:val="001E43E7"/>
    <w:rsid w:val="001E6C40"/>
    <w:rsid w:val="001F069D"/>
    <w:rsid w:val="001F0F75"/>
    <w:rsid w:val="001F265D"/>
    <w:rsid w:val="00205450"/>
    <w:rsid w:val="002069AF"/>
    <w:rsid w:val="00207055"/>
    <w:rsid w:val="00207381"/>
    <w:rsid w:val="00210E4B"/>
    <w:rsid w:val="002347BE"/>
    <w:rsid w:val="00234876"/>
    <w:rsid w:val="00235141"/>
    <w:rsid w:val="002362B2"/>
    <w:rsid w:val="002447B0"/>
    <w:rsid w:val="002521BE"/>
    <w:rsid w:val="00254933"/>
    <w:rsid w:val="002562EE"/>
    <w:rsid w:val="00261DF1"/>
    <w:rsid w:val="0026483C"/>
    <w:rsid w:val="00266995"/>
    <w:rsid w:val="0028030B"/>
    <w:rsid w:val="00280339"/>
    <w:rsid w:val="00281118"/>
    <w:rsid w:val="00284239"/>
    <w:rsid w:val="002879A6"/>
    <w:rsid w:val="00297740"/>
    <w:rsid w:val="002A31B1"/>
    <w:rsid w:val="002B054C"/>
    <w:rsid w:val="002B497D"/>
    <w:rsid w:val="002B7BFE"/>
    <w:rsid w:val="002C03B8"/>
    <w:rsid w:val="002C3E01"/>
    <w:rsid w:val="002C4EEA"/>
    <w:rsid w:val="002C629E"/>
    <w:rsid w:val="002C65F6"/>
    <w:rsid w:val="002D0296"/>
    <w:rsid w:val="002D40E3"/>
    <w:rsid w:val="002D4358"/>
    <w:rsid w:val="002D51EB"/>
    <w:rsid w:val="002E3B1E"/>
    <w:rsid w:val="002E47EC"/>
    <w:rsid w:val="003010DB"/>
    <w:rsid w:val="00304784"/>
    <w:rsid w:val="00316656"/>
    <w:rsid w:val="00324102"/>
    <w:rsid w:val="00326B4C"/>
    <w:rsid w:val="00336067"/>
    <w:rsid w:val="00343B33"/>
    <w:rsid w:val="003444E0"/>
    <w:rsid w:val="0034460B"/>
    <w:rsid w:val="00345D5B"/>
    <w:rsid w:val="00357AB5"/>
    <w:rsid w:val="00361A51"/>
    <w:rsid w:val="00373E88"/>
    <w:rsid w:val="003750D8"/>
    <w:rsid w:val="0038265C"/>
    <w:rsid w:val="00393445"/>
    <w:rsid w:val="00394C5F"/>
    <w:rsid w:val="003970FC"/>
    <w:rsid w:val="003A019C"/>
    <w:rsid w:val="003A221D"/>
    <w:rsid w:val="003A60B5"/>
    <w:rsid w:val="003B2AC4"/>
    <w:rsid w:val="003B35C3"/>
    <w:rsid w:val="003B3909"/>
    <w:rsid w:val="003B54EA"/>
    <w:rsid w:val="003B68CC"/>
    <w:rsid w:val="003C7D35"/>
    <w:rsid w:val="003D2643"/>
    <w:rsid w:val="003F4D45"/>
    <w:rsid w:val="003F6430"/>
    <w:rsid w:val="004124EF"/>
    <w:rsid w:val="004141C3"/>
    <w:rsid w:val="0041505F"/>
    <w:rsid w:val="004218F7"/>
    <w:rsid w:val="00421EAB"/>
    <w:rsid w:val="004246B7"/>
    <w:rsid w:val="00424FEA"/>
    <w:rsid w:val="00430C5F"/>
    <w:rsid w:val="00437022"/>
    <w:rsid w:val="00437142"/>
    <w:rsid w:val="00443A1C"/>
    <w:rsid w:val="00464E59"/>
    <w:rsid w:val="00467455"/>
    <w:rsid w:val="0047021F"/>
    <w:rsid w:val="00471C40"/>
    <w:rsid w:val="00480843"/>
    <w:rsid w:val="004845B5"/>
    <w:rsid w:val="004946D5"/>
    <w:rsid w:val="00494CE5"/>
    <w:rsid w:val="004B112F"/>
    <w:rsid w:val="004B1ACC"/>
    <w:rsid w:val="004B6703"/>
    <w:rsid w:val="004C0F37"/>
    <w:rsid w:val="004D0379"/>
    <w:rsid w:val="004D2840"/>
    <w:rsid w:val="004D2A15"/>
    <w:rsid w:val="004D758D"/>
    <w:rsid w:val="004D7E7E"/>
    <w:rsid w:val="004E1D0E"/>
    <w:rsid w:val="004E40D4"/>
    <w:rsid w:val="004E6B66"/>
    <w:rsid w:val="004F2386"/>
    <w:rsid w:val="004F6437"/>
    <w:rsid w:val="0050153F"/>
    <w:rsid w:val="00502B11"/>
    <w:rsid w:val="00502DE2"/>
    <w:rsid w:val="005142DF"/>
    <w:rsid w:val="00516D42"/>
    <w:rsid w:val="00522B01"/>
    <w:rsid w:val="00543978"/>
    <w:rsid w:val="00545F52"/>
    <w:rsid w:val="00546CAA"/>
    <w:rsid w:val="00552DA1"/>
    <w:rsid w:val="005549E9"/>
    <w:rsid w:val="00563CD9"/>
    <w:rsid w:val="005766D6"/>
    <w:rsid w:val="00586D11"/>
    <w:rsid w:val="00590E3E"/>
    <w:rsid w:val="00592C26"/>
    <w:rsid w:val="00594CDA"/>
    <w:rsid w:val="005962D9"/>
    <w:rsid w:val="005A2308"/>
    <w:rsid w:val="005A24BA"/>
    <w:rsid w:val="005A4A04"/>
    <w:rsid w:val="005A6D95"/>
    <w:rsid w:val="005C318B"/>
    <w:rsid w:val="005C332F"/>
    <w:rsid w:val="005D6CA4"/>
    <w:rsid w:val="005D7DDB"/>
    <w:rsid w:val="005E2BCA"/>
    <w:rsid w:val="005E572F"/>
    <w:rsid w:val="005E72CD"/>
    <w:rsid w:val="006125DD"/>
    <w:rsid w:val="006170FA"/>
    <w:rsid w:val="006242A7"/>
    <w:rsid w:val="006356B2"/>
    <w:rsid w:val="00641DAB"/>
    <w:rsid w:val="0064398E"/>
    <w:rsid w:val="00650215"/>
    <w:rsid w:val="00652AD3"/>
    <w:rsid w:val="00653823"/>
    <w:rsid w:val="00653AFA"/>
    <w:rsid w:val="0066099E"/>
    <w:rsid w:val="00665213"/>
    <w:rsid w:val="00670335"/>
    <w:rsid w:val="00670345"/>
    <w:rsid w:val="00681E33"/>
    <w:rsid w:val="006848F7"/>
    <w:rsid w:val="00685069"/>
    <w:rsid w:val="00696105"/>
    <w:rsid w:val="0069772A"/>
    <w:rsid w:val="006A2D9F"/>
    <w:rsid w:val="006A71EA"/>
    <w:rsid w:val="006C1FE8"/>
    <w:rsid w:val="006C5A04"/>
    <w:rsid w:val="006D07DC"/>
    <w:rsid w:val="006D7F56"/>
    <w:rsid w:val="006E421E"/>
    <w:rsid w:val="006E5007"/>
    <w:rsid w:val="006F1BC2"/>
    <w:rsid w:val="007105D1"/>
    <w:rsid w:val="00714574"/>
    <w:rsid w:val="00715D44"/>
    <w:rsid w:val="0072463A"/>
    <w:rsid w:val="00725563"/>
    <w:rsid w:val="00731B30"/>
    <w:rsid w:val="00734986"/>
    <w:rsid w:val="00741B63"/>
    <w:rsid w:val="00743C00"/>
    <w:rsid w:val="00746213"/>
    <w:rsid w:val="00751FF2"/>
    <w:rsid w:val="00780699"/>
    <w:rsid w:val="00785C4A"/>
    <w:rsid w:val="00790FCA"/>
    <w:rsid w:val="0079396B"/>
    <w:rsid w:val="00793EB5"/>
    <w:rsid w:val="00793FD5"/>
    <w:rsid w:val="0079587D"/>
    <w:rsid w:val="007A754B"/>
    <w:rsid w:val="007B2DBA"/>
    <w:rsid w:val="007B5F10"/>
    <w:rsid w:val="007B72A4"/>
    <w:rsid w:val="007B7BFA"/>
    <w:rsid w:val="007C2514"/>
    <w:rsid w:val="007C5F29"/>
    <w:rsid w:val="007D372D"/>
    <w:rsid w:val="007D568C"/>
    <w:rsid w:val="007D5A6E"/>
    <w:rsid w:val="007D66BA"/>
    <w:rsid w:val="007E4B06"/>
    <w:rsid w:val="007F1C94"/>
    <w:rsid w:val="007F2750"/>
    <w:rsid w:val="008139B8"/>
    <w:rsid w:val="00814C23"/>
    <w:rsid w:val="00822130"/>
    <w:rsid w:val="00827BD5"/>
    <w:rsid w:val="00831BA8"/>
    <w:rsid w:val="008341D1"/>
    <w:rsid w:val="0083718F"/>
    <w:rsid w:val="00840EBA"/>
    <w:rsid w:val="00845364"/>
    <w:rsid w:val="00845AE0"/>
    <w:rsid w:val="008515E5"/>
    <w:rsid w:val="008557E2"/>
    <w:rsid w:val="00855D9B"/>
    <w:rsid w:val="00856FD4"/>
    <w:rsid w:val="00860380"/>
    <w:rsid w:val="008620B8"/>
    <w:rsid w:val="00862FF3"/>
    <w:rsid w:val="00864A3B"/>
    <w:rsid w:val="0087516A"/>
    <w:rsid w:val="0087792F"/>
    <w:rsid w:val="00885D87"/>
    <w:rsid w:val="00887AD6"/>
    <w:rsid w:val="00891735"/>
    <w:rsid w:val="008961FC"/>
    <w:rsid w:val="008A757D"/>
    <w:rsid w:val="008B1AF3"/>
    <w:rsid w:val="008D0B9C"/>
    <w:rsid w:val="008D19DA"/>
    <w:rsid w:val="008D3CAA"/>
    <w:rsid w:val="008D602D"/>
    <w:rsid w:val="008D64D2"/>
    <w:rsid w:val="008F1046"/>
    <w:rsid w:val="008F2E75"/>
    <w:rsid w:val="008F6DEC"/>
    <w:rsid w:val="00911923"/>
    <w:rsid w:val="009125E2"/>
    <w:rsid w:val="00912F9D"/>
    <w:rsid w:val="00916305"/>
    <w:rsid w:val="00935C2D"/>
    <w:rsid w:val="00941A95"/>
    <w:rsid w:val="00944FCD"/>
    <w:rsid w:val="009473B6"/>
    <w:rsid w:val="00951DEC"/>
    <w:rsid w:val="00955709"/>
    <w:rsid w:val="00956DB8"/>
    <w:rsid w:val="00964C4E"/>
    <w:rsid w:val="00972EC7"/>
    <w:rsid w:val="0097426F"/>
    <w:rsid w:val="0097742B"/>
    <w:rsid w:val="0098059B"/>
    <w:rsid w:val="00981711"/>
    <w:rsid w:val="009852D2"/>
    <w:rsid w:val="00985C62"/>
    <w:rsid w:val="0098608E"/>
    <w:rsid w:val="00986B2D"/>
    <w:rsid w:val="00986E98"/>
    <w:rsid w:val="0099280A"/>
    <w:rsid w:val="00996215"/>
    <w:rsid w:val="009A2735"/>
    <w:rsid w:val="009B24E4"/>
    <w:rsid w:val="009B73D1"/>
    <w:rsid w:val="009B7A49"/>
    <w:rsid w:val="009C71DF"/>
    <w:rsid w:val="009D197B"/>
    <w:rsid w:val="009F00F3"/>
    <w:rsid w:val="009F5965"/>
    <w:rsid w:val="009F7E4F"/>
    <w:rsid w:val="00A02079"/>
    <w:rsid w:val="00A05F08"/>
    <w:rsid w:val="00A112DD"/>
    <w:rsid w:val="00A13E6E"/>
    <w:rsid w:val="00A15B05"/>
    <w:rsid w:val="00A2232C"/>
    <w:rsid w:val="00A2634A"/>
    <w:rsid w:val="00A3274C"/>
    <w:rsid w:val="00A35CED"/>
    <w:rsid w:val="00A44898"/>
    <w:rsid w:val="00A61680"/>
    <w:rsid w:val="00A62B95"/>
    <w:rsid w:val="00A62E15"/>
    <w:rsid w:val="00A67980"/>
    <w:rsid w:val="00A70E64"/>
    <w:rsid w:val="00A73414"/>
    <w:rsid w:val="00A82F9C"/>
    <w:rsid w:val="00A85E3B"/>
    <w:rsid w:val="00A91EDD"/>
    <w:rsid w:val="00A94D2A"/>
    <w:rsid w:val="00AA5481"/>
    <w:rsid w:val="00AB1AF7"/>
    <w:rsid w:val="00AB2BB6"/>
    <w:rsid w:val="00AB6136"/>
    <w:rsid w:val="00AC4025"/>
    <w:rsid w:val="00AC59B6"/>
    <w:rsid w:val="00AD440F"/>
    <w:rsid w:val="00AE1643"/>
    <w:rsid w:val="00AF0D52"/>
    <w:rsid w:val="00AF7848"/>
    <w:rsid w:val="00B00EA2"/>
    <w:rsid w:val="00B015B6"/>
    <w:rsid w:val="00B036A8"/>
    <w:rsid w:val="00B042D9"/>
    <w:rsid w:val="00B10827"/>
    <w:rsid w:val="00B1177B"/>
    <w:rsid w:val="00B12E44"/>
    <w:rsid w:val="00B14335"/>
    <w:rsid w:val="00B2732D"/>
    <w:rsid w:val="00B4215E"/>
    <w:rsid w:val="00B428B0"/>
    <w:rsid w:val="00B4342F"/>
    <w:rsid w:val="00B53FD1"/>
    <w:rsid w:val="00B55642"/>
    <w:rsid w:val="00B57789"/>
    <w:rsid w:val="00B70511"/>
    <w:rsid w:val="00B71D38"/>
    <w:rsid w:val="00B8135F"/>
    <w:rsid w:val="00B84098"/>
    <w:rsid w:val="00B84854"/>
    <w:rsid w:val="00B868AC"/>
    <w:rsid w:val="00B9510C"/>
    <w:rsid w:val="00BA13AC"/>
    <w:rsid w:val="00BA40AD"/>
    <w:rsid w:val="00BA466C"/>
    <w:rsid w:val="00BA4B6C"/>
    <w:rsid w:val="00BA635B"/>
    <w:rsid w:val="00BA7C51"/>
    <w:rsid w:val="00BB190B"/>
    <w:rsid w:val="00BB2F13"/>
    <w:rsid w:val="00BB389E"/>
    <w:rsid w:val="00BB5945"/>
    <w:rsid w:val="00BC0170"/>
    <w:rsid w:val="00BC4FFB"/>
    <w:rsid w:val="00BC6D3B"/>
    <w:rsid w:val="00BD54E9"/>
    <w:rsid w:val="00BE255C"/>
    <w:rsid w:val="00BF569D"/>
    <w:rsid w:val="00BF7BBE"/>
    <w:rsid w:val="00C033F0"/>
    <w:rsid w:val="00C05D02"/>
    <w:rsid w:val="00C117BF"/>
    <w:rsid w:val="00C17ACE"/>
    <w:rsid w:val="00C21364"/>
    <w:rsid w:val="00C220FC"/>
    <w:rsid w:val="00C24A6E"/>
    <w:rsid w:val="00C3005F"/>
    <w:rsid w:val="00C36A68"/>
    <w:rsid w:val="00C47C3D"/>
    <w:rsid w:val="00C5398A"/>
    <w:rsid w:val="00C542C3"/>
    <w:rsid w:val="00C55B81"/>
    <w:rsid w:val="00C57E6C"/>
    <w:rsid w:val="00C57ED1"/>
    <w:rsid w:val="00C64A1C"/>
    <w:rsid w:val="00C821AA"/>
    <w:rsid w:val="00C832F4"/>
    <w:rsid w:val="00C91D1D"/>
    <w:rsid w:val="00C94C19"/>
    <w:rsid w:val="00CA09EE"/>
    <w:rsid w:val="00CB28E5"/>
    <w:rsid w:val="00CB50A6"/>
    <w:rsid w:val="00CC2229"/>
    <w:rsid w:val="00CC6136"/>
    <w:rsid w:val="00CC65B9"/>
    <w:rsid w:val="00CC6C26"/>
    <w:rsid w:val="00CC7379"/>
    <w:rsid w:val="00CD34A2"/>
    <w:rsid w:val="00CE5F2C"/>
    <w:rsid w:val="00CE72A6"/>
    <w:rsid w:val="00CF7DFC"/>
    <w:rsid w:val="00D025EF"/>
    <w:rsid w:val="00D055A8"/>
    <w:rsid w:val="00D12557"/>
    <w:rsid w:val="00D129C1"/>
    <w:rsid w:val="00D12AA6"/>
    <w:rsid w:val="00D208C0"/>
    <w:rsid w:val="00D20928"/>
    <w:rsid w:val="00D248B6"/>
    <w:rsid w:val="00D27107"/>
    <w:rsid w:val="00D27447"/>
    <w:rsid w:val="00D30940"/>
    <w:rsid w:val="00D36712"/>
    <w:rsid w:val="00D4163A"/>
    <w:rsid w:val="00D520A7"/>
    <w:rsid w:val="00D52416"/>
    <w:rsid w:val="00D550F1"/>
    <w:rsid w:val="00D60079"/>
    <w:rsid w:val="00D6014A"/>
    <w:rsid w:val="00D66057"/>
    <w:rsid w:val="00D715A0"/>
    <w:rsid w:val="00D7255A"/>
    <w:rsid w:val="00D72DBB"/>
    <w:rsid w:val="00D74822"/>
    <w:rsid w:val="00D92ED6"/>
    <w:rsid w:val="00D941B8"/>
    <w:rsid w:val="00D94684"/>
    <w:rsid w:val="00DA0F19"/>
    <w:rsid w:val="00DA67AA"/>
    <w:rsid w:val="00DB0380"/>
    <w:rsid w:val="00DB2CA4"/>
    <w:rsid w:val="00DB3F6A"/>
    <w:rsid w:val="00DC17FA"/>
    <w:rsid w:val="00DC6556"/>
    <w:rsid w:val="00DC7D8A"/>
    <w:rsid w:val="00DE2582"/>
    <w:rsid w:val="00DE2A2C"/>
    <w:rsid w:val="00DE3A70"/>
    <w:rsid w:val="00DE7D0B"/>
    <w:rsid w:val="00DF58D5"/>
    <w:rsid w:val="00E13538"/>
    <w:rsid w:val="00E20E91"/>
    <w:rsid w:val="00E25980"/>
    <w:rsid w:val="00E31E39"/>
    <w:rsid w:val="00E60DEE"/>
    <w:rsid w:val="00E66571"/>
    <w:rsid w:val="00E82C21"/>
    <w:rsid w:val="00E854ED"/>
    <w:rsid w:val="00EA1F10"/>
    <w:rsid w:val="00EA299D"/>
    <w:rsid w:val="00EA3999"/>
    <w:rsid w:val="00EA3AE3"/>
    <w:rsid w:val="00EB32A0"/>
    <w:rsid w:val="00EB359E"/>
    <w:rsid w:val="00EB7D75"/>
    <w:rsid w:val="00EC5C14"/>
    <w:rsid w:val="00ED0020"/>
    <w:rsid w:val="00ED0253"/>
    <w:rsid w:val="00ED0D6D"/>
    <w:rsid w:val="00EE1BB0"/>
    <w:rsid w:val="00EE4EA0"/>
    <w:rsid w:val="00EF0888"/>
    <w:rsid w:val="00F00673"/>
    <w:rsid w:val="00F01326"/>
    <w:rsid w:val="00F045B1"/>
    <w:rsid w:val="00F06BEE"/>
    <w:rsid w:val="00F11B91"/>
    <w:rsid w:val="00F1297A"/>
    <w:rsid w:val="00F208AB"/>
    <w:rsid w:val="00F22363"/>
    <w:rsid w:val="00F22F1A"/>
    <w:rsid w:val="00F270D1"/>
    <w:rsid w:val="00F2726E"/>
    <w:rsid w:val="00F31095"/>
    <w:rsid w:val="00F316AE"/>
    <w:rsid w:val="00F34A27"/>
    <w:rsid w:val="00F34B9C"/>
    <w:rsid w:val="00F542BE"/>
    <w:rsid w:val="00F57166"/>
    <w:rsid w:val="00F60030"/>
    <w:rsid w:val="00F637E1"/>
    <w:rsid w:val="00F65656"/>
    <w:rsid w:val="00F81C39"/>
    <w:rsid w:val="00F94A3C"/>
    <w:rsid w:val="00F975B9"/>
    <w:rsid w:val="00FA47D1"/>
    <w:rsid w:val="00FB534D"/>
    <w:rsid w:val="00FC0CA6"/>
    <w:rsid w:val="00FC1B4C"/>
    <w:rsid w:val="00FC20CB"/>
    <w:rsid w:val="00FC5AC5"/>
    <w:rsid w:val="00FD06EF"/>
    <w:rsid w:val="00FE7023"/>
    <w:rsid w:val="00FF083E"/>
    <w:rsid w:val="00FF17BD"/>
    <w:rsid w:val="00FF6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0DF19"/>
  <w15:docId w15:val="{B1DA4ED1-B358-4A3B-9E1C-01F67B258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AD6"/>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4845B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845B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A3999"/>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87AD6"/>
    <w:pPr>
      <w:spacing w:before="100" w:beforeAutospacing="1" w:after="100" w:afterAutospacing="1"/>
    </w:pPr>
    <w:rPr>
      <w:sz w:val="24"/>
      <w:szCs w:val="24"/>
    </w:rPr>
  </w:style>
  <w:style w:type="character" w:customStyle="1" w:styleId="normaltextrun">
    <w:name w:val="normaltextrun"/>
    <w:basedOn w:val="DefaultParagraphFont"/>
    <w:rsid w:val="00887AD6"/>
  </w:style>
  <w:style w:type="character" w:customStyle="1" w:styleId="eop">
    <w:name w:val="eop"/>
    <w:basedOn w:val="DefaultParagraphFont"/>
    <w:rsid w:val="00887AD6"/>
  </w:style>
  <w:style w:type="paragraph" w:customStyle="1" w:styleId="pw-post-body-paragraph">
    <w:name w:val="pw-post-body-paragraph"/>
    <w:basedOn w:val="Normal"/>
    <w:rsid w:val="00A112DD"/>
    <w:pPr>
      <w:spacing w:before="100" w:beforeAutospacing="1" w:after="100" w:afterAutospacing="1"/>
    </w:pPr>
    <w:rPr>
      <w:sz w:val="24"/>
      <w:szCs w:val="24"/>
      <w:lang w:val="en-US" w:eastAsia="en-US"/>
    </w:rPr>
  </w:style>
  <w:style w:type="character" w:styleId="Strong">
    <w:name w:val="Strong"/>
    <w:basedOn w:val="DefaultParagraphFont"/>
    <w:uiPriority w:val="22"/>
    <w:qFormat/>
    <w:rsid w:val="00A112DD"/>
    <w:rPr>
      <w:b/>
      <w:bCs/>
    </w:rPr>
  </w:style>
  <w:style w:type="paragraph" w:styleId="NormalWeb">
    <w:name w:val="Normal (Web)"/>
    <w:basedOn w:val="Normal"/>
    <w:uiPriority w:val="99"/>
    <w:semiHidden/>
    <w:unhideWhenUsed/>
    <w:rsid w:val="0028030B"/>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28030B"/>
    <w:rPr>
      <w:i/>
      <w:iCs/>
    </w:rPr>
  </w:style>
  <w:style w:type="paragraph" w:customStyle="1" w:styleId="p1">
    <w:name w:val="p1"/>
    <w:basedOn w:val="Normal"/>
    <w:rsid w:val="00845AE0"/>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845AE0"/>
  </w:style>
  <w:style w:type="paragraph" w:customStyle="1" w:styleId="p3">
    <w:name w:val="p3"/>
    <w:basedOn w:val="Normal"/>
    <w:rsid w:val="00845AE0"/>
    <w:pPr>
      <w:spacing w:before="100" w:beforeAutospacing="1" w:after="100" w:afterAutospacing="1"/>
    </w:pPr>
    <w:rPr>
      <w:sz w:val="24"/>
      <w:szCs w:val="24"/>
      <w:lang w:val="en-US" w:eastAsia="en-US"/>
    </w:rPr>
  </w:style>
  <w:style w:type="paragraph" w:customStyle="1" w:styleId="li1">
    <w:name w:val="li1"/>
    <w:basedOn w:val="Normal"/>
    <w:rsid w:val="00845AE0"/>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1B440D"/>
    <w:rPr>
      <w:color w:val="0563C1" w:themeColor="hyperlink"/>
      <w:u w:val="single"/>
    </w:rPr>
  </w:style>
  <w:style w:type="character" w:styleId="UnresolvedMention">
    <w:name w:val="Unresolved Mention"/>
    <w:basedOn w:val="DefaultParagraphFont"/>
    <w:uiPriority w:val="99"/>
    <w:semiHidden/>
    <w:unhideWhenUsed/>
    <w:rsid w:val="001B440D"/>
    <w:rPr>
      <w:color w:val="605E5C"/>
      <w:shd w:val="clear" w:color="auto" w:fill="E1DFDD"/>
    </w:rPr>
  </w:style>
  <w:style w:type="character" w:customStyle="1" w:styleId="Heading3Char">
    <w:name w:val="Heading 3 Char"/>
    <w:basedOn w:val="DefaultParagraphFont"/>
    <w:link w:val="Heading3"/>
    <w:uiPriority w:val="9"/>
    <w:rsid w:val="00EA3999"/>
    <w:rPr>
      <w:rFonts w:ascii="Times New Roman" w:eastAsia="Times New Roman" w:hAnsi="Times New Roman" w:cs="Times New Roman"/>
      <w:b/>
      <w:bCs/>
      <w:kern w:val="0"/>
      <w:sz w:val="27"/>
      <w:szCs w:val="27"/>
      <w14:ligatures w14:val="none"/>
    </w:rPr>
  </w:style>
  <w:style w:type="character" w:customStyle="1" w:styleId="Heading1Char">
    <w:name w:val="Heading 1 Char"/>
    <w:basedOn w:val="DefaultParagraphFont"/>
    <w:link w:val="Heading1"/>
    <w:uiPriority w:val="9"/>
    <w:rsid w:val="004845B5"/>
    <w:rPr>
      <w:rFonts w:asciiTheme="majorHAnsi" w:eastAsiaTheme="majorEastAsia" w:hAnsiTheme="majorHAnsi" w:cstheme="majorBidi"/>
      <w:color w:val="2F5496" w:themeColor="accent1" w:themeShade="BF"/>
      <w:kern w:val="0"/>
      <w:sz w:val="32"/>
      <w:szCs w:val="32"/>
      <w:lang w:val="en-GB" w:eastAsia="en-GB"/>
      <w14:ligatures w14:val="none"/>
    </w:rPr>
  </w:style>
  <w:style w:type="character" w:customStyle="1" w:styleId="Heading2Char">
    <w:name w:val="Heading 2 Char"/>
    <w:basedOn w:val="DefaultParagraphFont"/>
    <w:link w:val="Heading2"/>
    <w:uiPriority w:val="9"/>
    <w:semiHidden/>
    <w:rsid w:val="004845B5"/>
    <w:rPr>
      <w:rFonts w:asciiTheme="majorHAnsi" w:eastAsiaTheme="majorEastAsia" w:hAnsiTheme="majorHAnsi" w:cstheme="majorBidi"/>
      <w:color w:val="2F5496" w:themeColor="accent1" w:themeShade="BF"/>
      <w:kern w:val="0"/>
      <w:sz w:val="26"/>
      <w:szCs w:val="26"/>
      <w:lang w:val="en-GB" w:eastAsia="en-GB"/>
      <w14:ligatures w14:val="none"/>
    </w:rPr>
  </w:style>
  <w:style w:type="paragraph" w:customStyle="1" w:styleId="c-breadcrumbsitem">
    <w:name w:val="c-breadcrumbs__item"/>
    <w:basedOn w:val="Normal"/>
    <w:rsid w:val="004845B5"/>
    <w:pPr>
      <w:spacing w:before="100" w:beforeAutospacing="1" w:after="100" w:afterAutospacing="1"/>
    </w:pPr>
    <w:rPr>
      <w:sz w:val="24"/>
      <w:szCs w:val="24"/>
      <w:lang w:val="en-US" w:eastAsia="en-US"/>
    </w:rPr>
  </w:style>
  <w:style w:type="paragraph" w:customStyle="1" w:styleId="c-article-author-listitem">
    <w:name w:val="c-article-author-list__item"/>
    <w:basedOn w:val="Normal"/>
    <w:rsid w:val="004845B5"/>
    <w:pPr>
      <w:spacing w:before="100" w:beforeAutospacing="1" w:after="100" w:afterAutospacing="1"/>
    </w:pPr>
    <w:rPr>
      <w:sz w:val="24"/>
      <w:szCs w:val="24"/>
      <w:lang w:val="en-US" w:eastAsia="en-US"/>
    </w:rPr>
  </w:style>
  <w:style w:type="paragraph" w:customStyle="1" w:styleId="c-article-identifiersitem">
    <w:name w:val="c-article-identifiers__item"/>
    <w:basedOn w:val="Normal"/>
    <w:rsid w:val="004845B5"/>
    <w:pPr>
      <w:spacing w:before="100" w:beforeAutospacing="1" w:after="100" w:afterAutospacing="1"/>
    </w:pPr>
    <w:rPr>
      <w:sz w:val="24"/>
      <w:szCs w:val="24"/>
      <w:lang w:val="en-US" w:eastAsia="en-US"/>
    </w:rPr>
  </w:style>
  <w:style w:type="paragraph" w:customStyle="1" w:styleId="c-article-metrics-barcount">
    <w:name w:val="c-article-metrics-bar__count"/>
    <w:basedOn w:val="Normal"/>
    <w:rsid w:val="004845B5"/>
    <w:pPr>
      <w:spacing w:before="100" w:beforeAutospacing="1" w:after="100" w:afterAutospacing="1"/>
    </w:pPr>
    <w:rPr>
      <w:sz w:val="24"/>
      <w:szCs w:val="24"/>
      <w:lang w:val="en-US" w:eastAsia="en-US"/>
    </w:rPr>
  </w:style>
  <w:style w:type="character" w:customStyle="1" w:styleId="c-article-metrics-barlabel">
    <w:name w:val="c-article-metrics-bar__label"/>
    <w:basedOn w:val="DefaultParagraphFont"/>
    <w:rsid w:val="004845B5"/>
  </w:style>
  <w:style w:type="paragraph" w:customStyle="1" w:styleId="c-article-subject-listsubject">
    <w:name w:val="c-article-subject-list__subject"/>
    <w:basedOn w:val="Normal"/>
    <w:rsid w:val="004845B5"/>
    <w:pPr>
      <w:spacing w:before="100" w:beforeAutospacing="1" w:after="100" w:afterAutospacing="1"/>
    </w:pPr>
    <w:rPr>
      <w:sz w:val="24"/>
      <w:szCs w:val="24"/>
      <w:lang w:val="en-US" w:eastAsia="en-US"/>
    </w:rPr>
  </w:style>
  <w:style w:type="paragraph" w:customStyle="1" w:styleId="c-notestext">
    <w:name w:val="c-notes__text"/>
    <w:basedOn w:val="Normal"/>
    <w:rsid w:val="004845B5"/>
    <w:pPr>
      <w:spacing w:before="100" w:beforeAutospacing="1" w:after="100" w:afterAutospacing="1"/>
    </w:pPr>
    <w:rPr>
      <w:sz w:val="24"/>
      <w:szCs w:val="24"/>
      <w:lang w:val="en-US" w:eastAsia="en-US"/>
    </w:rPr>
  </w:style>
  <w:style w:type="paragraph" w:customStyle="1" w:styleId="c-article-referencestext">
    <w:name w:val="c-article-references__text"/>
    <w:basedOn w:val="Normal"/>
    <w:rsid w:val="004845B5"/>
    <w:pPr>
      <w:spacing w:before="100" w:beforeAutospacing="1" w:after="100" w:afterAutospacing="1"/>
    </w:pPr>
    <w:rPr>
      <w:sz w:val="24"/>
      <w:szCs w:val="24"/>
      <w:lang w:val="en-US" w:eastAsia="en-US"/>
    </w:rPr>
  </w:style>
  <w:style w:type="paragraph" w:customStyle="1" w:styleId="c-article-referenceslinks">
    <w:name w:val="c-article-references__links"/>
    <w:basedOn w:val="Normal"/>
    <w:rsid w:val="004845B5"/>
    <w:pPr>
      <w:spacing w:before="100" w:beforeAutospacing="1" w:after="100" w:afterAutospacing="1"/>
    </w:pPr>
    <w:rPr>
      <w:sz w:val="24"/>
      <w:szCs w:val="24"/>
      <w:lang w:val="en-US" w:eastAsia="en-US"/>
    </w:rPr>
  </w:style>
  <w:style w:type="character" w:customStyle="1" w:styleId="a-size-extra-large">
    <w:name w:val="a-size-extra-large"/>
    <w:basedOn w:val="DefaultParagraphFont"/>
    <w:rsid w:val="00373E88"/>
  </w:style>
  <w:style w:type="character" w:customStyle="1" w:styleId="authors">
    <w:name w:val="authors"/>
    <w:basedOn w:val="DefaultParagraphFont"/>
    <w:rsid w:val="00543978"/>
  </w:style>
  <w:style w:type="character" w:customStyle="1" w:styleId="Date1">
    <w:name w:val="Date1"/>
    <w:basedOn w:val="DefaultParagraphFont"/>
    <w:rsid w:val="00543978"/>
  </w:style>
  <w:style w:type="character" w:customStyle="1" w:styleId="arttitle">
    <w:name w:val="art_title"/>
    <w:basedOn w:val="DefaultParagraphFont"/>
    <w:rsid w:val="00543978"/>
  </w:style>
  <w:style w:type="character" w:customStyle="1" w:styleId="serialtitle">
    <w:name w:val="serial_title"/>
    <w:basedOn w:val="DefaultParagraphFont"/>
    <w:rsid w:val="00543978"/>
  </w:style>
  <w:style w:type="character" w:customStyle="1" w:styleId="volumeissue">
    <w:name w:val="volume_issue"/>
    <w:basedOn w:val="DefaultParagraphFont"/>
    <w:rsid w:val="00543978"/>
  </w:style>
  <w:style w:type="character" w:customStyle="1" w:styleId="pagerange">
    <w:name w:val="page_range"/>
    <w:basedOn w:val="DefaultParagraphFont"/>
    <w:rsid w:val="00543978"/>
  </w:style>
  <w:style w:type="character" w:styleId="CommentReference">
    <w:name w:val="annotation reference"/>
    <w:basedOn w:val="DefaultParagraphFont"/>
    <w:uiPriority w:val="99"/>
    <w:semiHidden/>
    <w:unhideWhenUsed/>
    <w:rsid w:val="003B3909"/>
    <w:rPr>
      <w:sz w:val="16"/>
      <w:szCs w:val="16"/>
    </w:rPr>
  </w:style>
  <w:style w:type="paragraph" w:styleId="CommentText">
    <w:name w:val="annotation text"/>
    <w:basedOn w:val="Normal"/>
    <w:link w:val="CommentTextChar"/>
    <w:uiPriority w:val="99"/>
    <w:semiHidden/>
    <w:unhideWhenUsed/>
    <w:rsid w:val="003B3909"/>
  </w:style>
  <w:style w:type="character" w:customStyle="1" w:styleId="CommentTextChar">
    <w:name w:val="Comment Text Char"/>
    <w:basedOn w:val="DefaultParagraphFont"/>
    <w:link w:val="CommentText"/>
    <w:uiPriority w:val="99"/>
    <w:semiHidden/>
    <w:rsid w:val="003B3909"/>
    <w:rPr>
      <w:rFonts w:ascii="Times New Roman" w:eastAsia="Times New Roman" w:hAnsi="Times New Roman" w:cs="Times New Roman"/>
      <w:kern w:val="0"/>
      <w:sz w:val="20"/>
      <w:szCs w:val="20"/>
      <w:lang w:val="en-GB" w:eastAsia="en-GB"/>
      <w14:ligatures w14:val="none"/>
    </w:rPr>
  </w:style>
  <w:style w:type="paragraph" w:styleId="CommentSubject">
    <w:name w:val="annotation subject"/>
    <w:basedOn w:val="CommentText"/>
    <w:next w:val="CommentText"/>
    <w:link w:val="CommentSubjectChar"/>
    <w:uiPriority w:val="99"/>
    <w:semiHidden/>
    <w:unhideWhenUsed/>
    <w:rsid w:val="003B3909"/>
    <w:rPr>
      <w:b/>
      <w:bCs/>
    </w:rPr>
  </w:style>
  <w:style w:type="character" w:customStyle="1" w:styleId="CommentSubjectChar">
    <w:name w:val="Comment Subject Char"/>
    <w:basedOn w:val="CommentTextChar"/>
    <w:link w:val="CommentSubject"/>
    <w:uiPriority w:val="99"/>
    <w:semiHidden/>
    <w:rsid w:val="003B3909"/>
    <w:rPr>
      <w:rFonts w:ascii="Times New Roman" w:eastAsia="Times New Roman" w:hAnsi="Times New Roman" w:cs="Times New Roman"/>
      <w:b/>
      <w:bCs/>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483112">
      <w:bodyDiv w:val="1"/>
      <w:marLeft w:val="0"/>
      <w:marRight w:val="0"/>
      <w:marTop w:val="0"/>
      <w:marBottom w:val="0"/>
      <w:divBdr>
        <w:top w:val="none" w:sz="0" w:space="0" w:color="auto"/>
        <w:left w:val="none" w:sz="0" w:space="0" w:color="auto"/>
        <w:bottom w:val="none" w:sz="0" w:space="0" w:color="auto"/>
        <w:right w:val="none" w:sz="0" w:space="0" w:color="auto"/>
      </w:divBdr>
      <w:divsChild>
        <w:div w:id="8914638">
          <w:marLeft w:val="0"/>
          <w:marRight w:val="0"/>
          <w:marTop w:val="0"/>
          <w:marBottom w:val="600"/>
          <w:divBdr>
            <w:top w:val="none" w:sz="0" w:space="0" w:color="auto"/>
            <w:left w:val="none" w:sz="0" w:space="0" w:color="auto"/>
            <w:bottom w:val="none" w:sz="0" w:space="0" w:color="auto"/>
            <w:right w:val="none" w:sz="0" w:space="0" w:color="auto"/>
          </w:divBdr>
          <w:divsChild>
            <w:div w:id="1945725632">
              <w:marLeft w:val="0"/>
              <w:marRight w:val="0"/>
              <w:marTop w:val="0"/>
              <w:marBottom w:val="0"/>
              <w:divBdr>
                <w:top w:val="none" w:sz="0" w:space="0" w:color="auto"/>
                <w:left w:val="none" w:sz="0" w:space="0" w:color="auto"/>
                <w:bottom w:val="none" w:sz="0" w:space="0" w:color="auto"/>
                <w:right w:val="none" w:sz="0" w:space="0" w:color="auto"/>
              </w:divBdr>
              <w:divsChild>
                <w:div w:id="1484733754">
                  <w:marLeft w:val="0"/>
                  <w:marRight w:val="0"/>
                  <w:marTop w:val="0"/>
                  <w:marBottom w:val="0"/>
                  <w:divBdr>
                    <w:top w:val="none" w:sz="0" w:space="0" w:color="auto"/>
                    <w:left w:val="none" w:sz="0" w:space="0" w:color="auto"/>
                    <w:bottom w:val="none" w:sz="0" w:space="0" w:color="auto"/>
                    <w:right w:val="none" w:sz="0" w:space="0" w:color="auto"/>
                  </w:divBdr>
                  <w:divsChild>
                    <w:div w:id="200416076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755054341">
          <w:marLeft w:val="0"/>
          <w:marRight w:val="0"/>
          <w:marTop w:val="0"/>
          <w:marBottom w:val="0"/>
          <w:divBdr>
            <w:top w:val="none" w:sz="0" w:space="0" w:color="auto"/>
            <w:left w:val="none" w:sz="0" w:space="0" w:color="auto"/>
            <w:bottom w:val="none" w:sz="0" w:space="0" w:color="auto"/>
            <w:right w:val="none" w:sz="0" w:space="0" w:color="auto"/>
          </w:divBdr>
          <w:divsChild>
            <w:div w:id="129597036">
              <w:marLeft w:val="0"/>
              <w:marRight w:val="0"/>
              <w:marTop w:val="0"/>
              <w:marBottom w:val="0"/>
              <w:divBdr>
                <w:top w:val="none" w:sz="0" w:space="0" w:color="auto"/>
                <w:left w:val="none" w:sz="0" w:space="0" w:color="auto"/>
                <w:bottom w:val="none" w:sz="0" w:space="0" w:color="auto"/>
                <w:right w:val="none" w:sz="0" w:space="0" w:color="auto"/>
              </w:divBdr>
            </w:div>
            <w:div w:id="1394617661">
              <w:marLeft w:val="0"/>
              <w:marRight w:val="0"/>
              <w:marTop w:val="360"/>
              <w:marBottom w:val="360"/>
              <w:divBdr>
                <w:top w:val="single" w:sz="6" w:space="6" w:color="D5D5D5"/>
                <w:left w:val="none" w:sz="0" w:space="0" w:color="auto"/>
                <w:bottom w:val="single" w:sz="6" w:space="6" w:color="D5D5D5"/>
                <w:right w:val="none" w:sz="0" w:space="0" w:color="auto"/>
              </w:divBdr>
            </w:div>
            <w:div w:id="1442143468">
              <w:marLeft w:val="0"/>
              <w:marRight w:val="0"/>
              <w:marTop w:val="0"/>
              <w:marBottom w:val="0"/>
              <w:divBdr>
                <w:top w:val="none" w:sz="0" w:space="0" w:color="auto"/>
                <w:left w:val="none" w:sz="0" w:space="0" w:color="auto"/>
                <w:bottom w:val="none" w:sz="0" w:space="0" w:color="auto"/>
                <w:right w:val="none" w:sz="0" w:space="0" w:color="auto"/>
              </w:divBdr>
              <w:divsChild>
                <w:div w:id="1790590856">
                  <w:marLeft w:val="0"/>
                  <w:marRight w:val="0"/>
                  <w:marTop w:val="0"/>
                  <w:marBottom w:val="0"/>
                  <w:divBdr>
                    <w:top w:val="none" w:sz="0" w:space="0" w:color="auto"/>
                    <w:left w:val="none" w:sz="0" w:space="0" w:color="auto"/>
                    <w:bottom w:val="none" w:sz="0" w:space="0" w:color="auto"/>
                    <w:right w:val="none" w:sz="0" w:space="0" w:color="auto"/>
                  </w:divBdr>
                  <w:divsChild>
                    <w:div w:id="1715931463">
                      <w:marLeft w:val="0"/>
                      <w:marRight w:val="0"/>
                      <w:marTop w:val="0"/>
                      <w:marBottom w:val="600"/>
                      <w:divBdr>
                        <w:top w:val="none" w:sz="0" w:space="0" w:color="auto"/>
                        <w:left w:val="none" w:sz="0" w:space="0" w:color="auto"/>
                        <w:bottom w:val="none" w:sz="0" w:space="0" w:color="auto"/>
                        <w:right w:val="none" w:sz="0" w:space="0" w:color="auto"/>
                      </w:divBdr>
                      <w:divsChild>
                        <w:div w:id="38661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347571">
              <w:marLeft w:val="0"/>
              <w:marRight w:val="0"/>
              <w:marTop w:val="0"/>
              <w:marBottom w:val="0"/>
              <w:divBdr>
                <w:top w:val="none" w:sz="0" w:space="0" w:color="auto"/>
                <w:left w:val="none" w:sz="0" w:space="0" w:color="auto"/>
                <w:bottom w:val="none" w:sz="0" w:space="0" w:color="auto"/>
                <w:right w:val="none" w:sz="0" w:space="0" w:color="auto"/>
              </w:divBdr>
              <w:divsChild>
                <w:div w:id="335768323">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530413180">
      <w:bodyDiv w:val="1"/>
      <w:marLeft w:val="0"/>
      <w:marRight w:val="0"/>
      <w:marTop w:val="0"/>
      <w:marBottom w:val="0"/>
      <w:divBdr>
        <w:top w:val="none" w:sz="0" w:space="0" w:color="auto"/>
        <w:left w:val="none" w:sz="0" w:space="0" w:color="auto"/>
        <w:bottom w:val="none" w:sz="0" w:space="0" w:color="auto"/>
        <w:right w:val="none" w:sz="0" w:space="0" w:color="auto"/>
      </w:divBdr>
      <w:divsChild>
        <w:div w:id="205289693">
          <w:marLeft w:val="0"/>
          <w:marRight w:val="0"/>
          <w:marTop w:val="0"/>
          <w:marBottom w:val="600"/>
          <w:divBdr>
            <w:top w:val="none" w:sz="0" w:space="0" w:color="auto"/>
            <w:left w:val="none" w:sz="0" w:space="0" w:color="auto"/>
            <w:bottom w:val="none" w:sz="0" w:space="0" w:color="auto"/>
            <w:right w:val="none" w:sz="0" w:space="0" w:color="auto"/>
          </w:divBdr>
          <w:divsChild>
            <w:div w:id="1107116654">
              <w:marLeft w:val="0"/>
              <w:marRight w:val="0"/>
              <w:marTop w:val="0"/>
              <w:marBottom w:val="0"/>
              <w:divBdr>
                <w:top w:val="none" w:sz="0" w:space="0" w:color="auto"/>
                <w:left w:val="none" w:sz="0" w:space="0" w:color="auto"/>
                <w:bottom w:val="none" w:sz="0" w:space="0" w:color="auto"/>
                <w:right w:val="none" w:sz="0" w:space="0" w:color="auto"/>
              </w:divBdr>
              <w:divsChild>
                <w:div w:id="1220168914">
                  <w:marLeft w:val="0"/>
                  <w:marRight w:val="0"/>
                  <w:marTop w:val="0"/>
                  <w:marBottom w:val="0"/>
                  <w:divBdr>
                    <w:top w:val="none" w:sz="0" w:space="0" w:color="auto"/>
                    <w:left w:val="none" w:sz="0" w:space="0" w:color="auto"/>
                    <w:bottom w:val="none" w:sz="0" w:space="0" w:color="auto"/>
                    <w:right w:val="none" w:sz="0" w:space="0" w:color="auto"/>
                  </w:divBdr>
                  <w:divsChild>
                    <w:div w:id="89597212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860313605">
          <w:marLeft w:val="0"/>
          <w:marRight w:val="0"/>
          <w:marTop w:val="0"/>
          <w:marBottom w:val="0"/>
          <w:divBdr>
            <w:top w:val="none" w:sz="0" w:space="0" w:color="auto"/>
            <w:left w:val="none" w:sz="0" w:space="0" w:color="auto"/>
            <w:bottom w:val="none" w:sz="0" w:space="0" w:color="auto"/>
            <w:right w:val="none" w:sz="0" w:space="0" w:color="auto"/>
          </w:divBdr>
          <w:divsChild>
            <w:div w:id="325522214">
              <w:marLeft w:val="0"/>
              <w:marRight w:val="0"/>
              <w:marTop w:val="0"/>
              <w:marBottom w:val="0"/>
              <w:divBdr>
                <w:top w:val="none" w:sz="0" w:space="0" w:color="auto"/>
                <w:left w:val="none" w:sz="0" w:space="0" w:color="auto"/>
                <w:bottom w:val="none" w:sz="0" w:space="0" w:color="auto"/>
                <w:right w:val="none" w:sz="0" w:space="0" w:color="auto"/>
              </w:divBdr>
              <w:divsChild>
                <w:div w:id="488375240">
                  <w:marLeft w:val="0"/>
                  <w:marRight w:val="0"/>
                  <w:marTop w:val="0"/>
                  <w:marBottom w:val="600"/>
                  <w:divBdr>
                    <w:top w:val="none" w:sz="0" w:space="0" w:color="auto"/>
                    <w:left w:val="none" w:sz="0" w:space="0" w:color="auto"/>
                    <w:bottom w:val="none" w:sz="0" w:space="0" w:color="auto"/>
                    <w:right w:val="none" w:sz="0" w:space="0" w:color="auto"/>
                  </w:divBdr>
                </w:div>
              </w:divsChild>
            </w:div>
            <w:div w:id="395203966">
              <w:marLeft w:val="0"/>
              <w:marRight w:val="0"/>
              <w:marTop w:val="0"/>
              <w:marBottom w:val="0"/>
              <w:divBdr>
                <w:top w:val="none" w:sz="0" w:space="0" w:color="auto"/>
                <w:left w:val="none" w:sz="0" w:space="0" w:color="auto"/>
                <w:bottom w:val="none" w:sz="0" w:space="0" w:color="auto"/>
                <w:right w:val="none" w:sz="0" w:space="0" w:color="auto"/>
              </w:divBdr>
              <w:divsChild>
                <w:div w:id="721563081">
                  <w:marLeft w:val="0"/>
                  <w:marRight w:val="0"/>
                  <w:marTop w:val="0"/>
                  <w:marBottom w:val="600"/>
                  <w:divBdr>
                    <w:top w:val="none" w:sz="0" w:space="0" w:color="auto"/>
                    <w:left w:val="none" w:sz="0" w:space="0" w:color="auto"/>
                    <w:bottom w:val="none" w:sz="0" w:space="0" w:color="auto"/>
                    <w:right w:val="none" w:sz="0" w:space="0" w:color="auto"/>
                  </w:divBdr>
                </w:div>
              </w:divsChild>
            </w:div>
            <w:div w:id="1082483090">
              <w:marLeft w:val="0"/>
              <w:marRight w:val="0"/>
              <w:marTop w:val="360"/>
              <w:marBottom w:val="360"/>
              <w:divBdr>
                <w:top w:val="single" w:sz="6" w:space="6" w:color="D5D5D5"/>
                <w:left w:val="none" w:sz="0" w:space="0" w:color="auto"/>
                <w:bottom w:val="single" w:sz="6" w:space="6" w:color="D5D5D5"/>
                <w:right w:val="none" w:sz="0" w:space="0" w:color="auto"/>
              </w:divBdr>
            </w:div>
            <w:div w:id="1123881930">
              <w:marLeft w:val="0"/>
              <w:marRight w:val="0"/>
              <w:marTop w:val="0"/>
              <w:marBottom w:val="0"/>
              <w:divBdr>
                <w:top w:val="none" w:sz="0" w:space="0" w:color="auto"/>
                <w:left w:val="none" w:sz="0" w:space="0" w:color="auto"/>
                <w:bottom w:val="none" w:sz="0" w:space="0" w:color="auto"/>
                <w:right w:val="none" w:sz="0" w:space="0" w:color="auto"/>
              </w:divBdr>
              <w:divsChild>
                <w:div w:id="733894687">
                  <w:marLeft w:val="0"/>
                  <w:marRight w:val="0"/>
                  <w:marTop w:val="0"/>
                  <w:marBottom w:val="0"/>
                  <w:divBdr>
                    <w:top w:val="none" w:sz="0" w:space="0" w:color="auto"/>
                    <w:left w:val="none" w:sz="0" w:space="0" w:color="auto"/>
                    <w:bottom w:val="none" w:sz="0" w:space="0" w:color="auto"/>
                    <w:right w:val="none" w:sz="0" w:space="0" w:color="auto"/>
                  </w:divBdr>
                  <w:divsChild>
                    <w:div w:id="1473018236">
                      <w:marLeft w:val="0"/>
                      <w:marRight w:val="0"/>
                      <w:marTop w:val="0"/>
                      <w:marBottom w:val="600"/>
                      <w:divBdr>
                        <w:top w:val="none" w:sz="0" w:space="0" w:color="auto"/>
                        <w:left w:val="none" w:sz="0" w:space="0" w:color="auto"/>
                        <w:bottom w:val="none" w:sz="0" w:space="0" w:color="auto"/>
                        <w:right w:val="none" w:sz="0" w:space="0" w:color="auto"/>
                      </w:divBdr>
                      <w:divsChild>
                        <w:div w:id="1163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01962">
              <w:marLeft w:val="0"/>
              <w:marRight w:val="0"/>
              <w:marTop w:val="0"/>
              <w:marBottom w:val="0"/>
              <w:divBdr>
                <w:top w:val="none" w:sz="0" w:space="0" w:color="auto"/>
                <w:left w:val="none" w:sz="0" w:space="0" w:color="auto"/>
                <w:bottom w:val="none" w:sz="0" w:space="0" w:color="auto"/>
                <w:right w:val="none" w:sz="0" w:space="0" w:color="auto"/>
              </w:divBdr>
              <w:divsChild>
                <w:div w:id="1062754042">
                  <w:marLeft w:val="0"/>
                  <w:marRight w:val="0"/>
                  <w:marTop w:val="0"/>
                  <w:marBottom w:val="600"/>
                  <w:divBdr>
                    <w:top w:val="none" w:sz="0" w:space="0" w:color="auto"/>
                    <w:left w:val="none" w:sz="0" w:space="0" w:color="auto"/>
                    <w:bottom w:val="none" w:sz="0" w:space="0" w:color="auto"/>
                    <w:right w:val="none" w:sz="0" w:space="0" w:color="auto"/>
                  </w:divBdr>
                </w:div>
              </w:divsChild>
            </w:div>
            <w:div w:id="1431316272">
              <w:marLeft w:val="0"/>
              <w:marRight w:val="0"/>
              <w:marTop w:val="0"/>
              <w:marBottom w:val="0"/>
              <w:divBdr>
                <w:top w:val="none" w:sz="0" w:space="0" w:color="auto"/>
                <w:left w:val="none" w:sz="0" w:space="0" w:color="auto"/>
                <w:bottom w:val="none" w:sz="0" w:space="0" w:color="auto"/>
                <w:right w:val="none" w:sz="0" w:space="0" w:color="auto"/>
              </w:divBdr>
            </w:div>
            <w:div w:id="1601572203">
              <w:marLeft w:val="0"/>
              <w:marRight w:val="0"/>
              <w:marTop w:val="0"/>
              <w:marBottom w:val="0"/>
              <w:divBdr>
                <w:top w:val="none" w:sz="0" w:space="0" w:color="auto"/>
                <w:left w:val="none" w:sz="0" w:space="0" w:color="auto"/>
                <w:bottom w:val="none" w:sz="0" w:space="0" w:color="auto"/>
                <w:right w:val="none" w:sz="0" w:space="0" w:color="auto"/>
              </w:divBdr>
              <w:divsChild>
                <w:div w:id="1251887435">
                  <w:marLeft w:val="0"/>
                  <w:marRight w:val="0"/>
                  <w:marTop w:val="0"/>
                  <w:marBottom w:val="600"/>
                  <w:divBdr>
                    <w:top w:val="none" w:sz="0" w:space="0" w:color="auto"/>
                    <w:left w:val="none" w:sz="0" w:space="0" w:color="auto"/>
                    <w:bottom w:val="none" w:sz="0" w:space="0" w:color="auto"/>
                    <w:right w:val="none" w:sz="0" w:space="0" w:color="auto"/>
                  </w:divBdr>
                </w:div>
              </w:divsChild>
            </w:div>
            <w:div w:id="1946957496">
              <w:marLeft w:val="0"/>
              <w:marRight w:val="0"/>
              <w:marTop w:val="0"/>
              <w:marBottom w:val="0"/>
              <w:divBdr>
                <w:top w:val="none" w:sz="0" w:space="0" w:color="auto"/>
                <w:left w:val="none" w:sz="0" w:space="0" w:color="auto"/>
                <w:bottom w:val="none" w:sz="0" w:space="0" w:color="auto"/>
                <w:right w:val="none" w:sz="0" w:space="0" w:color="auto"/>
              </w:divBdr>
              <w:divsChild>
                <w:div w:id="1395158580">
                  <w:marLeft w:val="0"/>
                  <w:marRight w:val="0"/>
                  <w:marTop w:val="0"/>
                  <w:marBottom w:val="600"/>
                  <w:divBdr>
                    <w:top w:val="none" w:sz="0" w:space="0" w:color="auto"/>
                    <w:left w:val="none" w:sz="0" w:space="0" w:color="auto"/>
                    <w:bottom w:val="none" w:sz="0" w:space="0" w:color="auto"/>
                    <w:right w:val="none" w:sz="0" w:space="0" w:color="auto"/>
                  </w:divBdr>
                </w:div>
              </w:divsChild>
            </w:div>
            <w:div w:id="2029328917">
              <w:marLeft w:val="0"/>
              <w:marRight w:val="0"/>
              <w:marTop w:val="0"/>
              <w:marBottom w:val="0"/>
              <w:divBdr>
                <w:top w:val="none" w:sz="0" w:space="0" w:color="auto"/>
                <w:left w:val="none" w:sz="0" w:space="0" w:color="auto"/>
                <w:bottom w:val="none" w:sz="0" w:space="0" w:color="auto"/>
                <w:right w:val="none" w:sz="0" w:space="0" w:color="auto"/>
              </w:divBdr>
              <w:divsChild>
                <w:div w:id="1893037007">
                  <w:marLeft w:val="0"/>
                  <w:marRight w:val="0"/>
                  <w:marTop w:val="0"/>
                  <w:marBottom w:val="600"/>
                  <w:divBdr>
                    <w:top w:val="none" w:sz="0" w:space="0" w:color="auto"/>
                    <w:left w:val="none" w:sz="0" w:space="0" w:color="auto"/>
                    <w:bottom w:val="none" w:sz="0" w:space="0" w:color="auto"/>
                    <w:right w:val="none" w:sz="0" w:space="0" w:color="auto"/>
                  </w:divBdr>
                  <w:divsChild>
                    <w:div w:id="1562209624">
                      <w:marLeft w:val="0"/>
                      <w:marRight w:val="0"/>
                      <w:marTop w:val="0"/>
                      <w:marBottom w:val="0"/>
                      <w:divBdr>
                        <w:top w:val="none" w:sz="0" w:space="0" w:color="auto"/>
                        <w:left w:val="none" w:sz="0" w:space="0" w:color="auto"/>
                        <w:bottom w:val="none" w:sz="0" w:space="0" w:color="auto"/>
                        <w:right w:val="none" w:sz="0" w:space="0" w:color="auto"/>
                      </w:divBdr>
                      <w:divsChild>
                        <w:div w:id="13749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665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167816688314" TargetMode="External"/><Relationship Id="rId3" Type="http://schemas.openxmlformats.org/officeDocument/2006/relationships/settings" Target="settings.xml"/><Relationship Id="rId7" Type="http://schemas.openxmlformats.org/officeDocument/2006/relationships/hyperlink" Target="https://psycnet.apa.org/doi/10.1007/s10879-022-09541-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0503307.2021.1974598" TargetMode="External"/><Relationship Id="rId11" Type="http://schemas.openxmlformats.org/officeDocument/2006/relationships/fontTable" Target="fontTable.xml"/><Relationship Id="rId5" Type="http://schemas.openxmlformats.org/officeDocument/2006/relationships/hyperlink" Target="http://dx.doi.org/10.4236/psych.2015.614187" TargetMode="External"/><Relationship Id="rId10" Type="http://schemas.openxmlformats.org/officeDocument/2006/relationships/hyperlink" Target="https://www.jstor.org/stable/26378343" TargetMode="External"/><Relationship Id="rId4" Type="http://schemas.openxmlformats.org/officeDocument/2006/relationships/webSettings" Target="webSettings.xml"/><Relationship Id="rId9" Type="http://schemas.openxmlformats.org/officeDocument/2006/relationships/hyperlink" Target="https://doi.org/10.3389/fpsyg.2021.6717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3884</Words>
  <Characters>22142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abukar Hussein</cp:lastModifiedBy>
  <cp:revision>2</cp:revision>
  <cp:lastPrinted>2023-05-15T23:05:00Z</cp:lastPrinted>
  <dcterms:created xsi:type="dcterms:W3CDTF">2023-05-15T23:06:00Z</dcterms:created>
  <dcterms:modified xsi:type="dcterms:W3CDTF">2023-05-15T23:06:00Z</dcterms:modified>
</cp:coreProperties>
</file>