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7C818" w14:textId="432CBAF1" w:rsidR="00ED1672" w:rsidRDefault="009F6A2B" w:rsidP="007F1044">
      <w:pPr>
        <w:pStyle w:val="Heading1"/>
        <w:shd w:val="clear" w:color="auto" w:fill="FFFFFF"/>
        <w:spacing w:before="0" w:beforeAutospacing="0" w:after="60" w:afterAutospacing="0" w:line="555" w:lineRule="atLeast"/>
      </w:pPr>
      <w:r>
        <w:t xml:space="preserve">Students Name </w:t>
      </w:r>
      <w:r w:rsidR="00ED1672">
        <w:t xml:space="preserve">   </w:t>
      </w:r>
      <w:r>
        <w:t>Ashley Hu</w:t>
      </w:r>
      <w:r w:rsidR="002E2B30">
        <w:t xml:space="preserve">ghes             </w:t>
      </w:r>
    </w:p>
    <w:p w14:paraId="199CF700" w14:textId="77777777" w:rsidR="00ED1672" w:rsidRDefault="00ED1672" w:rsidP="007F1044">
      <w:pPr>
        <w:pStyle w:val="Heading1"/>
        <w:shd w:val="clear" w:color="auto" w:fill="FFFFFF"/>
        <w:spacing w:before="0" w:beforeAutospacing="0" w:after="60" w:afterAutospacing="0" w:line="555" w:lineRule="atLeast"/>
      </w:pPr>
    </w:p>
    <w:p w14:paraId="191ACDAB" w14:textId="77777777" w:rsidR="00ED1672" w:rsidRDefault="00ED1672" w:rsidP="007F1044">
      <w:pPr>
        <w:pStyle w:val="Heading1"/>
        <w:shd w:val="clear" w:color="auto" w:fill="FFFFFF"/>
        <w:spacing w:before="0" w:beforeAutospacing="0" w:after="60" w:afterAutospacing="0" w:line="555" w:lineRule="atLeast"/>
      </w:pPr>
    </w:p>
    <w:p w14:paraId="3CE98F43" w14:textId="76970C07" w:rsidR="007F1044" w:rsidRDefault="002E2B30" w:rsidP="007F1044">
      <w:pPr>
        <w:pStyle w:val="Heading1"/>
        <w:shd w:val="clear" w:color="auto" w:fill="FFFFFF"/>
        <w:spacing w:before="0" w:beforeAutospacing="0" w:after="60" w:afterAutospacing="0" w:line="555" w:lineRule="atLeast"/>
        <w:rPr>
          <w:rFonts w:ascii="Segoe UI" w:hAnsi="Segoe UI" w:cs="Segoe UI"/>
          <w:sz w:val="42"/>
          <w:szCs w:val="42"/>
        </w:rPr>
      </w:pPr>
      <w:r>
        <w:t xml:space="preserve">Student Number </w:t>
      </w:r>
      <w:r w:rsidR="00ED1672">
        <w:t xml:space="preserve">   </w:t>
      </w:r>
      <w:r w:rsidR="007F1044" w:rsidRPr="007F1044">
        <w:rPr>
          <w:rFonts w:ascii="Segoe UI" w:hAnsi="Segoe UI" w:cs="Segoe UI"/>
          <w:sz w:val="42"/>
          <w:szCs w:val="42"/>
        </w:rPr>
        <w:t>2131955</w:t>
      </w:r>
    </w:p>
    <w:p w14:paraId="16EB16E2" w14:textId="77777777" w:rsidR="00ED1672" w:rsidRDefault="00ED1672" w:rsidP="007F1044">
      <w:pPr>
        <w:pStyle w:val="Heading1"/>
        <w:shd w:val="clear" w:color="auto" w:fill="FFFFFF"/>
        <w:spacing w:before="0" w:beforeAutospacing="0" w:after="60" w:afterAutospacing="0" w:line="555" w:lineRule="atLeast"/>
        <w:rPr>
          <w:rFonts w:ascii="Segoe UI" w:hAnsi="Segoe UI" w:cs="Segoe UI"/>
          <w:sz w:val="42"/>
          <w:szCs w:val="42"/>
        </w:rPr>
      </w:pPr>
    </w:p>
    <w:p w14:paraId="76460537" w14:textId="77777777" w:rsidR="00E555AE" w:rsidRDefault="00E555AE" w:rsidP="007F1044">
      <w:pPr>
        <w:pStyle w:val="Heading1"/>
        <w:shd w:val="clear" w:color="auto" w:fill="FFFFFF"/>
        <w:spacing w:before="0" w:beforeAutospacing="0" w:after="60" w:afterAutospacing="0" w:line="555" w:lineRule="atLeast"/>
        <w:rPr>
          <w:rFonts w:ascii="Segoe UI" w:hAnsi="Segoe UI" w:cs="Segoe UI"/>
          <w:sz w:val="42"/>
          <w:szCs w:val="42"/>
        </w:rPr>
      </w:pPr>
    </w:p>
    <w:p w14:paraId="5BB0DA95" w14:textId="1161F6CE" w:rsidR="00ED1672" w:rsidRDefault="004C7F64" w:rsidP="007F1044">
      <w:pPr>
        <w:pStyle w:val="Heading1"/>
        <w:shd w:val="clear" w:color="auto" w:fill="FFFFFF"/>
        <w:spacing w:before="0" w:beforeAutospacing="0" w:after="60" w:afterAutospacing="0" w:line="555" w:lineRule="atLeast"/>
        <w:rPr>
          <w:rFonts w:ascii="Segoe UI" w:hAnsi="Segoe UI" w:cs="Segoe UI"/>
          <w:sz w:val="42"/>
          <w:szCs w:val="42"/>
        </w:rPr>
      </w:pPr>
      <w:r>
        <w:rPr>
          <w:rFonts w:ascii="Segoe UI" w:hAnsi="Segoe UI" w:cs="Segoe UI"/>
          <w:sz w:val="42"/>
          <w:szCs w:val="42"/>
        </w:rPr>
        <w:t>Programme BSc Professional Policing Practice</w:t>
      </w:r>
    </w:p>
    <w:p w14:paraId="1AD6D6D8" w14:textId="77777777" w:rsidR="006C1675" w:rsidRDefault="006C1675" w:rsidP="007F1044">
      <w:pPr>
        <w:pStyle w:val="Heading1"/>
        <w:shd w:val="clear" w:color="auto" w:fill="FFFFFF"/>
        <w:spacing w:before="0" w:beforeAutospacing="0" w:after="60" w:afterAutospacing="0" w:line="555" w:lineRule="atLeast"/>
        <w:rPr>
          <w:rFonts w:ascii="Segoe UI" w:hAnsi="Segoe UI" w:cs="Segoe UI"/>
          <w:sz w:val="42"/>
          <w:szCs w:val="42"/>
        </w:rPr>
      </w:pPr>
    </w:p>
    <w:p w14:paraId="5DE5F0D7" w14:textId="77777777" w:rsidR="00E555AE" w:rsidRDefault="00E555AE" w:rsidP="007F1044">
      <w:pPr>
        <w:pStyle w:val="Heading1"/>
        <w:shd w:val="clear" w:color="auto" w:fill="FFFFFF"/>
        <w:spacing w:before="0" w:beforeAutospacing="0" w:after="60" w:afterAutospacing="0" w:line="555" w:lineRule="atLeast"/>
        <w:rPr>
          <w:rFonts w:ascii="Segoe UI" w:hAnsi="Segoe UI" w:cs="Segoe UI"/>
          <w:sz w:val="42"/>
          <w:szCs w:val="42"/>
        </w:rPr>
      </w:pPr>
    </w:p>
    <w:p w14:paraId="25831B76" w14:textId="3106688F" w:rsidR="006B68C0" w:rsidRDefault="006C1675" w:rsidP="007F1044">
      <w:pPr>
        <w:pStyle w:val="Heading1"/>
        <w:shd w:val="clear" w:color="auto" w:fill="FFFFFF"/>
        <w:spacing w:before="0" w:beforeAutospacing="0" w:after="60" w:afterAutospacing="0" w:line="555" w:lineRule="atLeast"/>
        <w:rPr>
          <w:rFonts w:ascii="Segoe UI" w:hAnsi="Segoe UI" w:cs="Segoe UI"/>
          <w:sz w:val="42"/>
          <w:szCs w:val="42"/>
        </w:rPr>
      </w:pPr>
      <w:r>
        <w:rPr>
          <w:rFonts w:ascii="Segoe UI" w:hAnsi="Segoe UI" w:cs="Segoe UI"/>
          <w:sz w:val="42"/>
          <w:szCs w:val="42"/>
        </w:rPr>
        <w:t>Module Code BMPP5002D</w:t>
      </w:r>
    </w:p>
    <w:p w14:paraId="5C05399C" w14:textId="77777777" w:rsidR="006B68C0" w:rsidRDefault="006B68C0" w:rsidP="007F1044">
      <w:pPr>
        <w:pStyle w:val="Heading1"/>
        <w:shd w:val="clear" w:color="auto" w:fill="FFFFFF"/>
        <w:spacing w:before="0" w:beforeAutospacing="0" w:after="60" w:afterAutospacing="0" w:line="555" w:lineRule="atLeast"/>
        <w:rPr>
          <w:rFonts w:ascii="Segoe UI" w:hAnsi="Segoe UI" w:cs="Segoe UI"/>
          <w:sz w:val="42"/>
          <w:szCs w:val="42"/>
        </w:rPr>
      </w:pPr>
    </w:p>
    <w:p w14:paraId="3B3C3FA2" w14:textId="77777777" w:rsidR="00E555AE" w:rsidRDefault="00E555AE" w:rsidP="007F1044">
      <w:pPr>
        <w:pStyle w:val="Heading1"/>
        <w:shd w:val="clear" w:color="auto" w:fill="FFFFFF"/>
        <w:spacing w:before="0" w:beforeAutospacing="0" w:after="60" w:afterAutospacing="0" w:line="555" w:lineRule="atLeast"/>
        <w:rPr>
          <w:rFonts w:ascii="Segoe UI" w:hAnsi="Segoe UI" w:cs="Segoe UI"/>
          <w:sz w:val="42"/>
          <w:szCs w:val="42"/>
        </w:rPr>
      </w:pPr>
    </w:p>
    <w:p w14:paraId="79E64854" w14:textId="59555F77" w:rsidR="006B68C0" w:rsidRPr="007F1044" w:rsidRDefault="006B68C0" w:rsidP="007F1044">
      <w:pPr>
        <w:pStyle w:val="Heading1"/>
        <w:shd w:val="clear" w:color="auto" w:fill="FFFFFF"/>
        <w:spacing w:before="0" w:beforeAutospacing="0" w:after="60" w:afterAutospacing="0" w:line="555" w:lineRule="atLeast"/>
        <w:rPr>
          <w:rFonts w:ascii="Segoe UI" w:hAnsi="Segoe UI" w:cs="Segoe UI"/>
          <w:sz w:val="42"/>
          <w:szCs w:val="42"/>
        </w:rPr>
      </w:pPr>
      <w:r>
        <w:rPr>
          <w:rFonts w:ascii="Segoe UI" w:hAnsi="Segoe UI" w:cs="Segoe UI"/>
          <w:sz w:val="42"/>
          <w:szCs w:val="42"/>
        </w:rPr>
        <w:t>Assignment title Assig</w:t>
      </w:r>
      <w:r w:rsidR="00E555AE">
        <w:rPr>
          <w:rFonts w:ascii="Segoe UI" w:hAnsi="Segoe UI" w:cs="Segoe UI"/>
          <w:sz w:val="42"/>
          <w:szCs w:val="42"/>
        </w:rPr>
        <w:t>nment 1</w:t>
      </w:r>
    </w:p>
    <w:p w14:paraId="077BAC8A" w14:textId="6729C618" w:rsidR="009F6A2B" w:rsidRDefault="009F6A2B" w:rsidP="00CC7EC3"/>
    <w:p w14:paraId="6D6733D7" w14:textId="77777777" w:rsidR="009F6A2B" w:rsidRDefault="009F6A2B" w:rsidP="00CC7EC3"/>
    <w:p w14:paraId="531F9B7B" w14:textId="77777777" w:rsidR="009F6A2B" w:rsidRDefault="009F6A2B" w:rsidP="00CC7EC3"/>
    <w:p w14:paraId="5B3F40E4" w14:textId="77777777" w:rsidR="009F6A2B" w:rsidRDefault="009F6A2B" w:rsidP="00CC7EC3"/>
    <w:p w14:paraId="0CE463FC" w14:textId="77777777" w:rsidR="009F6A2B" w:rsidRDefault="009F6A2B" w:rsidP="00CC7EC3"/>
    <w:p w14:paraId="163E8DC8" w14:textId="77777777" w:rsidR="009F6A2B" w:rsidRDefault="009F6A2B" w:rsidP="00CC7EC3"/>
    <w:p w14:paraId="294FC401" w14:textId="77777777" w:rsidR="009F6A2B" w:rsidRDefault="009F6A2B" w:rsidP="00CC7EC3"/>
    <w:p w14:paraId="6B5F095B" w14:textId="77777777" w:rsidR="009F6A2B" w:rsidRDefault="009F6A2B" w:rsidP="00CC7EC3"/>
    <w:p w14:paraId="122E52A6" w14:textId="77777777" w:rsidR="009F6A2B" w:rsidRDefault="009F6A2B" w:rsidP="00CC7EC3"/>
    <w:p w14:paraId="31A2BDCE" w14:textId="77777777" w:rsidR="009F6A2B" w:rsidRDefault="009F6A2B" w:rsidP="00CC7EC3"/>
    <w:p w14:paraId="4A883EF7" w14:textId="77777777" w:rsidR="00FF3BC1" w:rsidRDefault="00FF3BC1" w:rsidP="00CC7EC3"/>
    <w:p w14:paraId="1EB33FD3" w14:textId="77E29558" w:rsidR="00CC7EC3" w:rsidRDefault="00CC7EC3" w:rsidP="00CC7EC3">
      <w:pPr>
        <w:rPr>
          <w:sz w:val="24"/>
          <w:szCs w:val="24"/>
        </w:rPr>
      </w:pPr>
      <w:r>
        <w:lastRenderedPageBreak/>
        <w:t>Essay one: How might the Code of Ethics help to reduce incidences of professional misconduct and increase public confidence in the police? Support your answer with relevant evidence drawn from academic sources. Word limit: 1000 words.</w:t>
      </w:r>
    </w:p>
    <w:p w14:paraId="0132122C" w14:textId="75A1C917" w:rsidR="00CC7EC3" w:rsidRPr="0032343B" w:rsidRDefault="000204AE" w:rsidP="00CC7EC3">
      <w:pPr>
        <w:jc w:val="both"/>
        <w:rPr>
          <w:rFonts w:cstheme="minorHAnsi"/>
          <w:sz w:val="24"/>
          <w:szCs w:val="24"/>
        </w:rPr>
      </w:pPr>
      <w:bookmarkStart w:id="0" w:name="_Hlk144038407"/>
      <w:r w:rsidRPr="0032343B">
        <w:rPr>
          <w:rFonts w:cstheme="minorHAnsi"/>
          <w:sz w:val="24"/>
          <w:szCs w:val="24"/>
        </w:rPr>
        <w:t>This essay will look</w:t>
      </w:r>
      <w:r w:rsidR="00754E14" w:rsidRPr="0032343B">
        <w:rPr>
          <w:rFonts w:cstheme="minorHAnsi"/>
          <w:sz w:val="24"/>
          <w:szCs w:val="24"/>
        </w:rPr>
        <w:t xml:space="preserve"> at the code of ethics and </w:t>
      </w:r>
      <w:r w:rsidR="001B0932" w:rsidRPr="0032343B">
        <w:rPr>
          <w:rFonts w:cstheme="minorHAnsi"/>
          <w:sz w:val="24"/>
          <w:szCs w:val="24"/>
        </w:rPr>
        <w:t>why</w:t>
      </w:r>
      <w:r w:rsidR="00754E14" w:rsidRPr="0032343B">
        <w:rPr>
          <w:rFonts w:cstheme="minorHAnsi"/>
          <w:sz w:val="24"/>
          <w:szCs w:val="24"/>
        </w:rPr>
        <w:t xml:space="preserve"> it was created</w:t>
      </w:r>
      <w:r w:rsidR="001B0932" w:rsidRPr="0032343B">
        <w:rPr>
          <w:rFonts w:cstheme="minorHAnsi"/>
          <w:sz w:val="24"/>
          <w:szCs w:val="24"/>
        </w:rPr>
        <w:t xml:space="preserve">. </w:t>
      </w:r>
      <w:r w:rsidR="009108F6" w:rsidRPr="0032343B">
        <w:rPr>
          <w:rFonts w:cstheme="minorHAnsi"/>
          <w:sz w:val="24"/>
          <w:szCs w:val="24"/>
        </w:rPr>
        <w:t xml:space="preserve">It will explain </w:t>
      </w:r>
      <w:r w:rsidR="00B47C95" w:rsidRPr="0032343B">
        <w:rPr>
          <w:rFonts w:cstheme="minorHAnsi"/>
          <w:sz w:val="24"/>
          <w:szCs w:val="24"/>
        </w:rPr>
        <w:t>the benefits and its efficiency</w:t>
      </w:r>
      <w:r w:rsidR="008B2E62" w:rsidRPr="0032343B">
        <w:rPr>
          <w:rFonts w:cstheme="minorHAnsi"/>
          <w:sz w:val="24"/>
          <w:szCs w:val="24"/>
        </w:rPr>
        <w:t xml:space="preserve"> of reducing incidents of professional; misconduct and if it increases public confidence</w:t>
      </w:r>
      <w:r w:rsidR="004320FC" w:rsidRPr="0032343B">
        <w:rPr>
          <w:rFonts w:cstheme="minorHAnsi"/>
          <w:sz w:val="24"/>
          <w:szCs w:val="24"/>
        </w:rPr>
        <w:t xml:space="preserve"> with the police.  </w:t>
      </w:r>
      <w:r w:rsidR="00B47C95" w:rsidRPr="0032343B">
        <w:rPr>
          <w:rFonts w:cstheme="minorHAnsi"/>
          <w:sz w:val="24"/>
          <w:szCs w:val="24"/>
        </w:rPr>
        <w:t xml:space="preserve">  </w:t>
      </w:r>
      <w:r w:rsidR="001B0932" w:rsidRPr="0032343B">
        <w:rPr>
          <w:rFonts w:cstheme="minorHAnsi"/>
          <w:sz w:val="24"/>
          <w:szCs w:val="24"/>
        </w:rPr>
        <w:t xml:space="preserve"> </w:t>
      </w:r>
    </w:p>
    <w:bookmarkEnd w:id="0"/>
    <w:p w14:paraId="5CDD5C79" w14:textId="63E55CED" w:rsidR="0069313E" w:rsidRPr="0032343B" w:rsidRDefault="001C22B9" w:rsidP="00CC7EC3">
      <w:pPr>
        <w:spacing w:before="240"/>
        <w:jc w:val="both"/>
        <w:rPr>
          <w:rFonts w:cstheme="minorHAnsi"/>
          <w:sz w:val="24"/>
          <w:szCs w:val="24"/>
        </w:rPr>
      </w:pPr>
      <w:r w:rsidRPr="0032343B">
        <w:rPr>
          <w:rFonts w:cstheme="minorHAnsi"/>
          <w:sz w:val="24"/>
          <w:szCs w:val="24"/>
        </w:rPr>
        <w:t>T</w:t>
      </w:r>
      <w:r w:rsidR="00CC7EC3" w:rsidRPr="0032343B">
        <w:rPr>
          <w:rFonts w:cstheme="minorHAnsi"/>
          <w:sz w:val="24"/>
          <w:szCs w:val="24"/>
        </w:rPr>
        <w:t xml:space="preserve">he code of ethics was first introduced in England and Wales in 2014 by the </w:t>
      </w:r>
      <w:r w:rsidRPr="0032343B">
        <w:rPr>
          <w:rFonts w:cstheme="minorHAnsi"/>
          <w:sz w:val="24"/>
          <w:szCs w:val="24"/>
        </w:rPr>
        <w:t>C</w:t>
      </w:r>
      <w:r w:rsidR="00CC7EC3" w:rsidRPr="0032343B">
        <w:rPr>
          <w:rFonts w:cstheme="minorHAnsi"/>
          <w:sz w:val="24"/>
          <w:szCs w:val="24"/>
        </w:rPr>
        <w:t xml:space="preserve">ollege of </w:t>
      </w:r>
      <w:r w:rsidRPr="0032343B">
        <w:rPr>
          <w:rFonts w:cstheme="minorHAnsi"/>
          <w:sz w:val="24"/>
          <w:szCs w:val="24"/>
        </w:rPr>
        <w:t>P</w:t>
      </w:r>
      <w:r w:rsidR="00CC7EC3" w:rsidRPr="0032343B">
        <w:rPr>
          <w:rFonts w:cstheme="minorHAnsi"/>
          <w:sz w:val="24"/>
          <w:szCs w:val="24"/>
        </w:rPr>
        <w:t>olicing. The</w:t>
      </w:r>
      <w:r w:rsidR="004320FC" w:rsidRPr="0032343B">
        <w:rPr>
          <w:rFonts w:cstheme="minorHAnsi"/>
          <w:sz w:val="24"/>
          <w:szCs w:val="24"/>
        </w:rPr>
        <w:t xml:space="preserve">y </w:t>
      </w:r>
      <w:r w:rsidRPr="0032343B">
        <w:rPr>
          <w:rFonts w:cstheme="minorHAnsi"/>
          <w:sz w:val="24"/>
          <w:szCs w:val="24"/>
        </w:rPr>
        <w:t>created</w:t>
      </w:r>
      <w:r w:rsidR="00CC7EC3" w:rsidRPr="0032343B">
        <w:rPr>
          <w:rFonts w:cstheme="minorHAnsi"/>
          <w:sz w:val="24"/>
          <w:szCs w:val="24"/>
        </w:rPr>
        <w:t xml:space="preserve"> the code of </w:t>
      </w:r>
      <w:r w:rsidRPr="0032343B">
        <w:rPr>
          <w:rFonts w:cstheme="minorHAnsi"/>
          <w:sz w:val="24"/>
          <w:szCs w:val="24"/>
        </w:rPr>
        <w:t>ethics so that the police force has its own professional body</w:t>
      </w:r>
      <w:r w:rsidR="008A0F82">
        <w:rPr>
          <w:rFonts w:cstheme="minorHAnsi"/>
          <w:sz w:val="24"/>
          <w:szCs w:val="24"/>
        </w:rPr>
        <w:t xml:space="preserve"> (College of Policing 2014</w:t>
      </w:r>
      <w:r w:rsidR="00CD117C">
        <w:rPr>
          <w:rFonts w:cstheme="minorHAnsi"/>
          <w:sz w:val="24"/>
          <w:szCs w:val="24"/>
        </w:rPr>
        <w:t>)</w:t>
      </w:r>
      <w:r w:rsidRPr="0032343B">
        <w:rPr>
          <w:rFonts w:cstheme="minorHAnsi"/>
          <w:sz w:val="24"/>
          <w:szCs w:val="24"/>
        </w:rPr>
        <w:t>.</w:t>
      </w:r>
      <w:r w:rsidR="00CC7EC3" w:rsidRPr="0032343B">
        <w:rPr>
          <w:rFonts w:cstheme="minorHAnsi"/>
          <w:sz w:val="24"/>
          <w:szCs w:val="24"/>
        </w:rPr>
        <w:t xml:space="preserve"> </w:t>
      </w:r>
      <w:r w:rsidR="00902399" w:rsidRPr="0032343B">
        <w:rPr>
          <w:rFonts w:cstheme="minorHAnsi"/>
          <w:sz w:val="24"/>
          <w:szCs w:val="24"/>
        </w:rPr>
        <w:t>This was introduced to prevent</w:t>
      </w:r>
      <w:r w:rsidR="00586DB3" w:rsidRPr="0032343B">
        <w:rPr>
          <w:rFonts w:cstheme="minorHAnsi"/>
          <w:sz w:val="24"/>
          <w:szCs w:val="24"/>
        </w:rPr>
        <w:t xml:space="preserve"> the </w:t>
      </w:r>
      <w:r w:rsidR="00133FB8" w:rsidRPr="0032343B">
        <w:rPr>
          <w:rFonts w:cstheme="minorHAnsi"/>
          <w:sz w:val="24"/>
          <w:szCs w:val="24"/>
        </w:rPr>
        <w:t>“</w:t>
      </w:r>
      <w:r w:rsidR="00586DB3" w:rsidRPr="0032343B">
        <w:rPr>
          <w:rFonts w:cstheme="minorHAnsi"/>
          <w:sz w:val="24"/>
          <w:szCs w:val="24"/>
        </w:rPr>
        <w:t xml:space="preserve">blue </w:t>
      </w:r>
      <w:r w:rsidR="004A0844" w:rsidRPr="0032343B">
        <w:rPr>
          <w:rFonts w:cstheme="minorHAnsi"/>
          <w:sz w:val="24"/>
          <w:szCs w:val="24"/>
        </w:rPr>
        <w:t>code</w:t>
      </w:r>
      <w:r w:rsidR="00133FB8" w:rsidRPr="0032343B">
        <w:rPr>
          <w:rFonts w:cstheme="minorHAnsi"/>
          <w:sz w:val="24"/>
          <w:szCs w:val="24"/>
        </w:rPr>
        <w:t>”</w:t>
      </w:r>
      <w:r w:rsidR="004A0844" w:rsidRPr="0032343B">
        <w:rPr>
          <w:rFonts w:cstheme="minorHAnsi"/>
          <w:sz w:val="24"/>
          <w:szCs w:val="24"/>
        </w:rPr>
        <w:t xml:space="preserve"> </w:t>
      </w:r>
      <w:r w:rsidR="00F62BB8" w:rsidRPr="0032343B">
        <w:rPr>
          <w:rFonts w:cstheme="minorHAnsi"/>
          <w:sz w:val="24"/>
          <w:szCs w:val="24"/>
        </w:rPr>
        <w:t xml:space="preserve">or the blue </w:t>
      </w:r>
      <w:r w:rsidR="00133FB8" w:rsidRPr="0032343B">
        <w:rPr>
          <w:rFonts w:cstheme="minorHAnsi"/>
          <w:sz w:val="24"/>
          <w:szCs w:val="24"/>
        </w:rPr>
        <w:t>“</w:t>
      </w:r>
      <w:r w:rsidR="00F62BB8" w:rsidRPr="0032343B">
        <w:rPr>
          <w:rFonts w:cstheme="minorHAnsi"/>
          <w:sz w:val="24"/>
          <w:szCs w:val="24"/>
        </w:rPr>
        <w:t>wall</w:t>
      </w:r>
      <w:r w:rsidR="00FB46A7" w:rsidRPr="0032343B">
        <w:rPr>
          <w:rFonts w:cstheme="minorHAnsi"/>
          <w:sz w:val="24"/>
          <w:szCs w:val="24"/>
        </w:rPr>
        <w:t>”</w:t>
      </w:r>
      <w:r w:rsidR="00F62BB8" w:rsidRPr="0032343B">
        <w:rPr>
          <w:rFonts w:cstheme="minorHAnsi"/>
          <w:sz w:val="24"/>
          <w:szCs w:val="24"/>
        </w:rPr>
        <w:t xml:space="preserve"> of silence</w:t>
      </w:r>
      <w:r w:rsidR="00FB46A7" w:rsidRPr="0032343B">
        <w:rPr>
          <w:rFonts w:cstheme="minorHAnsi"/>
          <w:sz w:val="24"/>
          <w:szCs w:val="24"/>
        </w:rPr>
        <w:t xml:space="preserve">.  This is where police officers are </w:t>
      </w:r>
      <w:r w:rsidR="00AE711F" w:rsidRPr="0032343B">
        <w:rPr>
          <w:rFonts w:cstheme="minorHAnsi"/>
          <w:sz w:val="24"/>
          <w:szCs w:val="24"/>
        </w:rPr>
        <w:t xml:space="preserve">less likely to report </w:t>
      </w:r>
      <w:r w:rsidR="00920136" w:rsidRPr="0032343B">
        <w:rPr>
          <w:rFonts w:cstheme="minorHAnsi"/>
          <w:sz w:val="24"/>
          <w:szCs w:val="24"/>
        </w:rPr>
        <w:t>other</w:t>
      </w:r>
      <w:r w:rsidR="00995F4F" w:rsidRPr="0032343B">
        <w:rPr>
          <w:rFonts w:cstheme="minorHAnsi"/>
          <w:sz w:val="24"/>
          <w:szCs w:val="24"/>
        </w:rPr>
        <w:t xml:space="preserve"> officers for misconduct </w:t>
      </w:r>
      <w:r w:rsidR="001D30C2">
        <w:rPr>
          <w:rFonts w:cstheme="minorHAnsi"/>
          <w:sz w:val="24"/>
          <w:szCs w:val="24"/>
        </w:rPr>
        <w:t xml:space="preserve">or </w:t>
      </w:r>
      <w:r w:rsidR="00920136" w:rsidRPr="0032343B">
        <w:rPr>
          <w:rFonts w:cstheme="minorHAnsi"/>
          <w:sz w:val="24"/>
          <w:szCs w:val="24"/>
        </w:rPr>
        <w:t xml:space="preserve">if they </w:t>
      </w:r>
      <w:r w:rsidR="001D30C2" w:rsidRPr="0032343B">
        <w:rPr>
          <w:rFonts w:cstheme="minorHAnsi"/>
          <w:sz w:val="24"/>
          <w:szCs w:val="24"/>
        </w:rPr>
        <w:t>com</w:t>
      </w:r>
      <w:r w:rsidR="001D30C2">
        <w:rPr>
          <w:rFonts w:cstheme="minorHAnsi"/>
          <w:sz w:val="24"/>
          <w:szCs w:val="24"/>
        </w:rPr>
        <w:t>mit</w:t>
      </w:r>
      <w:r w:rsidR="00920136" w:rsidRPr="0032343B">
        <w:rPr>
          <w:rFonts w:cstheme="minorHAnsi"/>
          <w:sz w:val="24"/>
          <w:szCs w:val="24"/>
        </w:rPr>
        <w:t xml:space="preserve"> a crime</w:t>
      </w:r>
      <w:r w:rsidR="00CA1BC4" w:rsidRPr="0032343B">
        <w:rPr>
          <w:rFonts w:cstheme="minorHAnsi"/>
          <w:sz w:val="24"/>
          <w:szCs w:val="24"/>
        </w:rPr>
        <w:t xml:space="preserve">. </w:t>
      </w:r>
      <w:r w:rsidR="007530AB" w:rsidRPr="0032343B">
        <w:rPr>
          <w:rFonts w:cstheme="minorHAnsi"/>
          <w:sz w:val="24"/>
          <w:szCs w:val="24"/>
        </w:rPr>
        <w:t>T</w:t>
      </w:r>
      <w:r w:rsidR="00C828C3" w:rsidRPr="0032343B">
        <w:rPr>
          <w:rFonts w:cstheme="minorHAnsi"/>
          <w:sz w:val="24"/>
          <w:szCs w:val="24"/>
        </w:rPr>
        <w:t xml:space="preserve">here was a </w:t>
      </w:r>
      <w:r w:rsidR="00AF12B4" w:rsidRPr="0032343B">
        <w:rPr>
          <w:rFonts w:cstheme="minorHAnsi"/>
          <w:sz w:val="24"/>
          <w:szCs w:val="24"/>
        </w:rPr>
        <w:t xml:space="preserve">study </w:t>
      </w:r>
      <w:r w:rsidR="00C828C3" w:rsidRPr="0032343B">
        <w:rPr>
          <w:rFonts w:cstheme="minorHAnsi"/>
          <w:sz w:val="24"/>
          <w:szCs w:val="24"/>
        </w:rPr>
        <w:t>conduct</w:t>
      </w:r>
      <w:r w:rsidR="002F5529" w:rsidRPr="0032343B">
        <w:rPr>
          <w:rFonts w:cstheme="minorHAnsi"/>
          <w:sz w:val="24"/>
          <w:szCs w:val="24"/>
        </w:rPr>
        <w:t>ed</w:t>
      </w:r>
      <w:r w:rsidR="00C828C3" w:rsidRPr="0032343B">
        <w:rPr>
          <w:rFonts w:cstheme="minorHAnsi"/>
          <w:sz w:val="24"/>
          <w:szCs w:val="24"/>
        </w:rPr>
        <w:t xml:space="preserve"> by </w:t>
      </w:r>
      <w:r w:rsidR="008E751E" w:rsidRPr="0032343B">
        <w:rPr>
          <w:rFonts w:cstheme="minorHAnsi"/>
          <w:sz w:val="24"/>
          <w:szCs w:val="24"/>
        </w:rPr>
        <w:t xml:space="preserve">Westmarland in 2005 </w:t>
      </w:r>
      <w:r w:rsidR="00FC6EAB" w:rsidRPr="0032343B">
        <w:rPr>
          <w:rFonts w:cstheme="minorHAnsi"/>
          <w:sz w:val="24"/>
          <w:szCs w:val="24"/>
        </w:rPr>
        <w:t xml:space="preserve">to see if the blue wall </w:t>
      </w:r>
      <w:r w:rsidR="002B4CCC" w:rsidRPr="0032343B">
        <w:rPr>
          <w:rFonts w:cstheme="minorHAnsi"/>
          <w:sz w:val="24"/>
          <w:szCs w:val="24"/>
        </w:rPr>
        <w:t xml:space="preserve">is still </w:t>
      </w:r>
      <w:r w:rsidR="00A20173" w:rsidRPr="0032343B">
        <w:rPr>
          <w:rFonts w:cstheme="minorHAnsi"/>
          <w:sz w:val="24"/>
          <w:szCs w:val="24"/>
        </w:rPr>
        <w:t xml:space="preserve">prevalent in the police force. If we look at the </w:t>
      </w:r>
      <w:r w:rsidR="00FE458B" w:rsidRPr="0032343B">
        <w:rPr>
          <w:rFonts w:cstheme="minorHAnsi"/>
          <w:sz w:val="24"/>
          <w:szCs w:val="24"/>
        </w:rPr>
        <w:t>study</w:t>
      </w:r>
      <w:r w:rsidR="00D933F2">
        <w:rPr>
          <w:rFonts w:cstheme="minorHAnsi"/>
          <w:sz w:val="24"/>
          <w:szCs w:val="24"/>
        </w:rPr>
        <w:t xml:space="preserve"> where members of the police were given 10 situational</w:t>
      </w:r>
      <w:r w:rsidR="005A5ADE">
        <w:rPr>
          <w:rFonts w:cstheme="minorHAnsi"/>
          <w:sz w:val="24"/>
          <w:szCs w:val="24"/>
        </w:rPr>
        <w:t xml:space="preserve"> questions, in </w:t>
      </w:r>
      <w:r w:rsidR="001C6A24">
        <w:rPr>
          <w:rFonts w:cstheme="minorHAnsi"/>
          <w:sz w:val="24"/>
          <w:szCs w:val="24"/>
        </w:rPr>
        <w:t xml:space="preserve">just looking at </w:t>
      </w:r>
      <w:r w:rsidR="005A5ADE">
        <w:rPr>
          <w:rFonts w:cstheme="minorHAnsi"/>
          <w:sz w:val="24"/>
          <w:szCs w:val="24"/>
        </w:rPr>
        <w:t xml:space="preserve">two of these </w:t>
      </w:r>
      <w:r w:rsidR="001C6A24">
        <w:rPr>
          <w:rFonts w:cstheme="minorHAnsi"/>
          <w:sz w:val="24"/>
          <w:szCs w:val="24"/>
        </w:rPr>
        <w:t>situations</w:t>
      </w:r>
      <w:r w:rsidR="005A5ADE">
        <w:rPr>
          <w:rFonts w:cstheme="minorHAnsi"/>
          <w:sz w:val="24"/>
          <w:szCs w:val="24"/>
        </w:rPr>
        <w:t xml:space="preserve"> </w:t>
      </w:r>
      <w:r w:rsidR="002556E4" w:rsidRPr="0032343B">
        <w:rPr>
          <w:rFonts w:cstheme="minorHAnsi"/>
          <w:sz w:val="24"/>
          <w:szCs w:val="24"/>
        </w:rPr>
        <w:t>the data</w:t>
      </w:r>
      <w:r w:rsidR="00834EB0" w:rsidRPr="0032343B">
        <w:rPr>
          <w:rFonts w:cstheme="minorHAnsi"/>
          <w:sz w:val="24"/>
          <w:szCs w:val="24"/>
        </w:rPr>
        <w:t xml:space="preserve"> </w:t>
      </w:r>
      <w:r w:rsidR="002560B4" w:rsidRPr="0032343B">
        <w:rPr>
          <w:rFonts w:cstheme="minorHAnsi"/>
          <w:sz w:val="24"/>
          <w:szCs w:val="24"/>
        </w:rPr>
        <w:t>suggests</w:t>
      </w:r>
      <w:r w:rsidR="00834EB0" w:rsidRPr="0032343B">
        <w:rPr>
          <w:rFonts w:cstheme="minorHAnsi"/>
          <w:sz w:val="24"/>
          <w:szCs w:val="24"/>
        </w:rPr>
        <w:t xml:space="preserve"> that in 2005 only 50</w:t>
      </w:r>
      <w:r w:rsidR="001F74A9" w:rsidRPr="0032343B">
        <w:rPr>
          <w:rFonts w:cstheme="minorHAnsi"/>
          <w:sz w:val="24"/>
          <w:szCs w:val="24"/>
        </w:rPr>
        <w:t xml:space="preserve">% of officers would report a </w:t>
      </w:r>
      <w:r w:rsidR="00984C6B" w:rsidRPr="0032343B">
        <w:rPr>
          <w:rFonts w:cstheme="minorHAnsi"/>
          <w:sz w:val="24"/>
          <w:szCs w:val="24"/>
        </w:rPr>
        <w:t>colleague</w:t>
      </w:r>
      <w:r w:rsidR="001F74A9" w:rsidRPr="0032343B">
        <w:rPr>
          <w:rFonts w:cstheme="minorHAnsi"/>
          <w:sz w:val="24"/>
          <w:szCs w:val="24"/>
        </w:rPr>
        <w:t xml:space="preserve"> for drink driving </w:t>
      </w:r>
      <w:r w:rsidR="00F6254C" w:rsidRPr="0032343B">
        <w:rPr>
          <w:rFonts w:cstheme="minorHAnsi"/>
          <w:sz w:val="24"/>
          <w:szCs w:val="24"/>
        </w:rPr>
        <w:t xml:space="preserve">and they may cover up the offence </w:t>
      </w:r>
      <w:r w:rsidR="00095319" w:rsidRPr="0032343B">
        <w:rPr>
          <w:rFonts w:cstheme="minorHAnsi"/>
          <w:sz w:val="24"/>
          <w:szCs w:val="24"/>
        </w:rPr>
        <w:t>committed,</w:t>
      </w:r>
      <w:r w:rsidR="00F6254C" w:rsidRPr="0032343B">
        <w:rPr>
          <w:rFonts w:cstheme="minorHAnsi"/>
          <w:sz w:val="24"/>
          <w:szCs w:val="24"/>
        </w:rPr>
        <w:t xml:space="preserve"> they </w:t>
      </w:r>
      <w:r w:rsidR="006D295F" w:rsidRPr="0032343B">
        <w:rPr>
          <w:rFonts w:cstheme="minorHAnsi"/>
          <w:sz w:val="24"/>
          <w:szCs w:val="24"/>
        </w:rPr>
        <w:t>were</w:t>
      </w:r>
      <w:r w:rsidR="00F6254C" w:rsidRPr="0032343B">
        <w:rPr>
          <w:rFonts w:cstheme="minorHAnsi"/>
          <w:sz w:val="24"/>
          <w:szCs w:val="24"/>
        </w:rPr>
        <w:t xml:space="preserve"> also less likely to </w:t>
      </w:r>
      <w:r w:rsidR="00F748DC" w:rsidRPr="0032343B">
        <w:rPr>
          <w:rFonts w:cstheme="minorHAnsi"/>
          <w:sz w:val="24"/>
          <w:szCs w:val="24"/>
        </w:rPr>
        <w:t xml:space="preserve">report a </w:t>
      </w:r>
      <w:r w:rsidR="000D7531" w:rsidRPr="0032343B">
        <w:rPr>
          <w:rFonts w:cstheme="minorHAnsi"/>
          <w:sz w:val="24"/>
          <w:szCs w:val="24"/>
        </w:rPr>
        <w:t>colleague</w:t>
      </w:r>
      <w:r w:rsidR="00F748DC" w:rsidRPr="0032343B">
        <w:rPr>
          <w:rFonts w:cstheme="minorHAnsi"/>
          <w:sz w:val="24"/>
          <w:szCs w:val="24"/>
        </w:rPr>
        <w:t xml:space="preserve"> for using excess force</w:t>
      </w:r>
      <w:r w:rsidR="004D1B01" w:rsidRPr="0032343B">
        <w:rPr>
          <w:rFonts w:cstheme="minorHAnsi"/>
          <w:sz w:val="24"/>
          <w:szCs w:val="24"/>
        </w:rPr>
        <w:t xml:space="preserve"> even though they found the incident serious</w:t>
      </w:r>
      <w:r w:rsidR="006E70C5" w:rsidRPr="0032343B">
        <w:rPr>
          <w:rFonts w:cstheme="minorHAnsi"/>
          <w:sz w:val="24"/>
          <w:szCs w:val="24"/>
        </w:rPr>
        <w:t xml:space="preserve">. </w:t>
      </w:r>
      <w:r w:rsidR="00C00DF4" w:rsidRPr="0032343B">
        <w:rPr>
          <w:rFonts w:cstheme="minorHAnsi"/>
          <w:sz w:val="24"/>
          <w:szCs w:val="24"/>
        </w:rPr>
        <w:t>(West</w:t>
      </w:r>
      <w:r w:rsidR="00D97352" w:rsidRPr="0032343B">
        <w:rPr>
          <w:rFonts w:cstheme="minorHAnsi"/>
          <w:sz w:val="24"/>
          <w:szCs w:val="24"/>
        </w:rPr>
        <w:t>mar</w:t>
      </w:r>
      <w:r w:rsidR="00C00DF4" w:rsidRPr="0032343B">
        <w:rPr>
          <w:rFonts w:cstheme="minorHAnsi"/>
          <w:sz w:val="24"/>
          <w:szCs w:val="24"/>
        </w:rPr>
        <w:t>land 2005</w:t>
      </w:r>
      <w:r w:rsidR="002556E4" w:rsidRPr="0032343B">
        <w:rPr>
          <w:rFonts w:cstheme="minorHAnsi"/>
          <w:sz w:val="24"/>
          <w:szCs w:val="24"/>
        </w:rPr>
        <w:t>)</w:t>
      </w:r>
      <w:r w:rsidR="000D7531" w:rsidRPr="0032343B">
        <w:rPr>
          <w:rFonts w:cstheme="minorHAnsi"/>
          <w:sz w:val="24"/>
          <w:szCs w:val="24"/>
        </w:rPr>
        <w:t xml:space="preserve">.  </w:t>
      </w:r>
    </w:p>
    <w:p w14:paraId="484FE3BC" w14:textId="75D1E42F" w:rsidR="0099105E" w:rsidRDefault="004D50A8" w:rsidP="00CC7EC3">
      <w:pPr>
        <w:spacing w:before="240"/>
        <w:jc w:val="both"/>
        <w:rPr>
          <w:rFonts w:cstheme="minorHAnsi"/>
          <w:color w:val="333333"/>
          <w:sz w:val="24"/>
          <w:szCs w:val="24"/>
          <w:shd w:val="clear" w:color="auto" w:fill="FFFFFF"/>
        </w:rPr>
      </w:pPr>
      <w:r w:rsidRPr="0032343B">
        <w:rPr>
          <w:rFonts w:cstheme="minorHAnsi"/>
          <w:sz w:val="24"/>
          <w:szCs w:val="24"/>
        </w:rPr>
        <w:t>This stu</w:t>
      </w:r>
      <w:r w:rsidR="003B64F0" w:rsidRPr="0032343B">
        <w:rPr>
          <w:rFonts w:cstheme="minorHAnsi"/>
          <w:sz w:val="24"/>
          <w:szCs w:val="24"/>
        </w:rPr>
        <w:t>d</w:t>
      </w:r>
      <w:r w:rsidRPr="0032343B">
        <w:rPr>
          <w:rFonts w:cstheme="minorHAnsi"/>
          <w:sz w:val="24"/>
          <w:szCs w:val="24"/>
        </w:rPr>
        <w:t xml:space="preserve">y was repeated by </w:t>
      </w:r>
      <w:r w:rsidR="00D47E9F" w:rsidRPr="0032343B">
        <w:rPr>
          <w:rFonts w:cstheme="minorHAnsi"/>
          <w:sz w:val="24"/>
          <w:szCs w:val="24"/>
        </w:rPr>
        <w:t>(</w:t>
      </w:r>
      <w:r w:rsidR="00863096" w:rsidRPr="0032343B">
        <w:rPr>
          <w:rFonts w:cstheme="minorHAnsi"/>
          <w:sz w:val="24"/>
          <w:szCs w:val="24"/>
        </w:rPr>
        <w:t xml:space="preserve">Westmarland and Rowe </w:t>
      </w:r>
      <w:r w:rsidR="003B64F0" w:rsidRPr="0032343B">
        <w:rPr>
          <w:rFonts w:cstheme="minorHAnsi"/>
          <w:sz w:val="24"/>
          <w:szCs w:val="24"/>
        </w:rPr>
        <w:t>in 2016</w:t>
      </w:r>
      <w:r w:rsidR="00D47E9F" w:rsidRPr="0032343B">
        <w:rPr>
          <w:rFonts w:cstheme="minorHAnsi"/>
          <w:sz w:val="24"/>
          <w:szCs w:val="24"/>
        </w:rPr>
        <w:t>)</w:t>
      </w:r>
      <w:r w:rsidR="003E636E" w:rsidRPr="0032343B">
        <w:rPr>
          <w:rFonts w:cstheme="minorHAnsi"/>
          <w:sz w:val="24"/>
          <w:szCs w:val="24"/>
        </w:rPr>
        <w:t xml:space="preserve"> </w:t>
      </w:r>
      <w:r w:rsidR="00BD6584">
        <w:rPr>
          <w:rFonts w:cstheme="minorHAnsi"/>
          <w:sz w:val="24"/>
          <w:szCs w:val="24"/>
        </w:rPr>
        <w:t xml:space="preserve">and they </w:t>
      </w:r>
      <w:r w:rsidR="008E55C9">
        <w:rPr>
          <w:rFonts w:cstheme="minorHAnsi"/>
          <w:sz w:val="24"/>
          <w:szCs w:val="24"/>
        </w:rPr>
        <w:t>conducted a survey on around about 1500 people</w:t>
      </w:r>
      <w:r w:rsidR="00B10CD9">
        <w:rPr>
          <w:rFonts w:cstheme="minorHAnsi"/>
          <w:sz w:val="24"/>
          <w:szCs w:val="24"/>
        </w:rPr>
        <w:t xml:space="preserve"> </w:t>
      </w:r>
      <w:r w:rsidR="006A7C66">
        <w:rPr>
          <w:rFonts w:cstheme="minorHAnsi"/>
          <w:sz w:val="24"/>
          <w:szCs w:val="24"/>
        </w:rPr>
        <w:t>and these individuals</w:t>
      </w:r>
      <w:r w:rsidR="00CB70CF">
        <w:rPr>
          <w:rFonts w:cstheme="minorHAnsi"/>
          <w:sz w:val="24"/>
          <w:szCs w:val="24"/>
        </w:rPr>
        <w:t xml:space="preserve"> worked across the police force from police officer</w:t>
      </w:r>
      <w:r w:rsidR="00671BD0">
        <w:rPr>
          <w:rFonts w:cstheme="minorHAnsi"/>
          <w:sz w:val="24"/>
          <w:szCs w:val="24"/>
        </w:rPr>
        <w:t xml:space="preserve">, police support staff </w:t>
      </w:r>
      <w:r w:rsidR="00855DF1">
        <w:rPr>
          <w:rFonts w:cstheme="minorHAnsi"/>
          <w:sz w:val="24"/>
          <w:szCs w:val="24"/>
        </w:rPr>
        <w:t>and police community support officers (PSCO)</w:t>
      </w:r>
      <w:r w:rsidR="00D545D9">
        <w:rPr>
          <w:rFonts w:cstheme="minorHAnsi"/>
          <w:sz w:val="24"/>
          <w:szCs w:val="24"/>
        </w:rPr>
        <w:t xml:space="preserve"> </w:t>
      </w:r>
      <w:r w:rsidR="001D7254">
        <w:rPr>
          <w:rFonts w:cstheme="minorHAnsi"/>
          <w:sz w:val="24"/>
          <w:szCs w:val="24"/>
        </w:rPr>
        <w:t xml:space="preserve">and in this survey there was </w:t>
      </w:r>
      <w:r w:rsidR="00C0210F">
        <w:rPr>
          <w:rFonts w:cstheme="minorHAnsi"/>
          <w:sz w:val="24"/>
          <w:szCs w:val="24"/>
        </w:rPr>
        <w:t xml:space="preserve">10 </w:t>
      </w:r>
      <w:r w:rsidR="00E85A16">
        <w:rPr>
          <w:rFonts w:cstheme="minorHAnsi"/>
          <w:sz w:val="24"/>
          <w:szCs w:val="24"/>
        </w:rPr>
        <w:t>situational question to see if they would report the incident or not</w:t>
      </w:r>
      <w:r w:rsidR="009D660D">
        <w:rPr>
          <w:rFonts w:cstheme="minorHAnsi"/>
          <w:sz w:val="24"/>
          <w:szCs w:val="24"/>
        </w:rPr>
        <w:t>.  T</w:t>
      </w:r>
      <w:r w:rsidR="007672E7">
        <w:rPr>
          <w:rFonts w:cstheme="minorHAnsi"/>
          <w:sz w:val="24"/>
          <w:szCs w:val="24"/>
        </w:rPr>
        <w:t>his was taken</w:t>
      </w:r>
      <w:r w:rsidR="00671BD0">
        <w:rPr>
          <w:rFonts w:cstheme="minorHAnsi"/>
          <w:sz w:val="24"/>
          <w:szCs w:val="24"/>
        </w:rPr>
        <w:t xml:space="preserve"> </w:t>
      </w:r>
      <w:r w:rsidR="003E636E" w:rsidRPr="0032343B">
        <w:rPr>
          <w:rFonts w:cstheme="minorHAnsi"/>
          <w:sz w:val="24"/>
          <w:szCs w:val="24"/>
        </w:rPr>
        <w:t xml:space="preserve">over a period of </w:t>
      </w:r>
      <w:r w:rsidR="000522B2">
        <w:rPr>
          <w:rFonts w:cstheme="minorHAnsi"/>
          <w:sz w:val="24"/>
          <w:szCs w:val="24"/>
        </w:rPr>
        <w:t xml:space="preserve">3 </w:t>
      </w:r>
      <w:r w:rsidR="003E636E" w:rsidRPr="0032343B">
        <w:rPr>
          <w:rFonts w:cstheme="minorHAnsi"/>
          <w:sz w:val="24"/>
          <w:szCs w:val="24"/>
        </w:rPr>
        <w:t>years</w:t>
      </w:r>
      <w:r w:rsidR="000522B2">
        <w:rPr>
          <w:rFonts w:cstheme="minorHAnsi"/>
          <w:sz w:val="24"/>
          <w:szCs w:val="24"/>
        </w:rPr>
        <w:t xml:space="preserve"> after the inception of the code of </w:t>
      </w:r>
      <w:r w:rsidR="00C5759F">
        <w:rPr>
          <w:rFonts w:cstheme="minorHAnsi"/>
          <w:sz w:val="24"/>
          <w:szCs w:val="24"/>
        </w:rPr>
        <w:t>ethics</w:t>
      </w:r>
      <w:r w:rsidR="003728F2">
        <w:rPr>
          <w:rFonts w:cstheme="minorHAnsi"/>
          <w:sz w:val="24"/>
          <w:szCs w:val="24"/>
        </w:rPr>
        <w:t>.  D</w:t>
      </w:r>
      <w:r w:rsidR="003E636E" w:rsidRPr="0032343B">
        <w:rPr>
          <w:rFonts w:cstheme="minorHAnsi"/>
          <w:sz w:val="24"/>
          <w:szCs w:val="24"/>
        </w:rPr>
        <w:t>ur</w:t>
      </w:r>
      <w:r w:rsidR="003728F2">
        <w:rPr>
          <w:rFonts w:cstheme="minorHAnsi"/>
          <w:sz w:val="24"/>
          <w:szCs w:val="24"/>
        </w:rPr>
        <w:t>ing</w:t>
      </w:r>
      <w:r w:rsidR="003E636E" w:rsidRPr="0032343B">
        <w:rPr>
          <w:rFonts w:cstheme="minorHAnsi"/>
          <w:sz w:val="24"/>
          <w:szCs w:val="24"/>
        </w:rPr>
        <w:t xml:space="preserve"> </w:t>
      </w:r>
      <w:r w:rsidR="00F91702">
        <w:rPr>
          <w:rFonts w:cstheme="minorHAnsi"/>
          <w:sz w:val="24"/>
          <w:szCs w:val="24"/>
        </w:rPr>
        <w:t xml:space="preserve">this </w:t>
      </w:r>
      <w:r w:rsidR="009C34BD">
        <w:rPr>
          <w:rFonts w:cstheme="minorHAnsi"/>
          <w:sz w:val="24"/>
          <w:szCs w:val="24"/>
        </w:rPr>
        <w:t>time,</w:t>
      </w:r>
      <w:r w:rsidR="003728F2">
        <w:rPr>
          <w:rFonts w:cstheme="minorHAnsi"/>
          <w:sz w:val="24"/>
          <w:szCs w:val="24"/>
        </w:rPr>
        <w:t xml:space="preserve"> </w:t>
      </w:r>
      <w:r w:rsidR="003728F2" w:rsidRPr="0032343B">
        <w:rPr>
          <w:rFonts w:cstheme="minorHAnsi"/>
          <w:sz w:val="24"/>
          <w:szCs w:val="24"/>
        </w:rPr>
        <w:t>it</w:t>
      </w:r>
      <w:r w:rsidR="003E636E" w:rsidRPr="0032343B">
        <w:rPr>
          <w:rFonts w:cstheme="minorHAnsi"/>
          <w:sz w:val="24"/>
          <w:szCs w:val="24"/>
        </w:rPr>
        <w:t xml:space="preserve"> was found that police officers were more likely to report other officers for the abo</w:t>
      </w:r>
      <w:r w:rsidR="003F4194" w:rsidRPr="0032343B">
        <w:rPr>
          <w:rFonts w:cstheme="minorHAnsi"/>
          <w:sz w:val="24"/>
          <w:szCs w:val="24"/>
        </w:rPr>
        <w:t xml:space="preserve">ve scenarios than in the previous </w:t>
      </w:r>
      <w:r w:rsidR="00555977" w:rsidRPr="0032343B">
        <w:rPr>
          <w:rFonts w:cstheme="minorHAnsi"/>
          <w:sz w:val="24"/>
          <w:szCs w:val="24"/>
        </w:rPr>
        <w:t>year’s</w:t>
      </w:r>
      <w:r w:rsidR="00D6414D" w:rsidRPr="0032343B">
        <w:rPr>
          <w:rFonts w:cstheme="minorHAnsi"/>
          <w:sz w:val="24"/>
          <w:szCs w:val="24"/>
        </w:rPr>
        <w:t xml:space="preserve">, </w:t>
      </w:r>
      <w:r w:rsidR="00CE41BC" w:rsidRPr="0032343B">
        <w:rPr>
          <w:rFonts w:cstheme="minorHAnsi"/>
          <w:sz w:val="24"/>
          <w:szCs w:val="24"/>
        </w:rPr>
        <w:t xml:space="preserve">coming </w:t>
      </w:r>
      <w:r w:rsidR="00555977" w:rsidRPr="0032343B">
        <w:rPr>
          <w:rFonts w:cstheme="minorHAnsi"/>
          <w:sz w:val="24"/>
          <w:szCs w:val="24"/>
        </w:rPr>
        <w:t>in</w:t>
      </w:r>
      <w:r w:rsidR="00CE41BC" w:rsidRPr="0032343B">
        <w:rPr>
          <w:rFonts w:cstheme="minorHAnsi"/>
          <w:sz w:val="24"/>
          <w:szCs w:val="24"/>
        </w:rPr>
        <w:t xml:space="preserve"> </w:t>
      </w:r>
      <w:r w:rsidR="00455AD9" w:rsidRPr="0032343B">
        <w:rPr>
          <w:rFonts w:cstheme="minorHAnsi"/>
          <w:sz w:val="24"/>
          <w:szCs w:val="24"/>
        </w:rPr>
        <w:t>at 74</w:t>
      </w:r>
      <w:r w:rsidR="006A7BCC" w:rsidRPr="0032343B">
        <w:rPr>
          <w:rFonts w:cstheme="minorHAnsi"/>
          <w:sz w:val="24"/>
          <w:szCs w:val="24"/>
        </w:rPr>
        <w:t xml:space="preserve">%.  </w:t>
      </w:r>
      <w:r w:rsidR="009C34BD">
        <w:rPr>
          <w:rFonts w:cstheme="minorHAnsi"/>
          <w:sz w:val="24"/>
          <w:szCs w:val="24"/>
        </w:rPr>
        <w:t>T</w:t>
      </w:r>
      <w:r w:rsidR="00BF72D2" w:rsidRPr="0032343B">
        <w:rPr>
          <w:rFonts w:cstheme="minorHAnsi"/>
          <w:sz w:val="24"/>
          <w:szCs w:val="24"/>
        </w:rPr>
        <w:t xml:space="preserve">he survey suggests that since the code of ethics was introduced there has been a significant increase in police reporting </w:t>
      </w:r>
      <w:r w:rsidR="00D97F06" w:rsidRPr="0032343B">
        <w:rPr>
          <w:rFonts w:cstheme="minorHAnsi"/>
          <w:sz w:val="24"/>
          <w:szCs w:val="24"/>
        </w:rPr>
        <w:t>misconduct by other officers.</w:t>
      </w:r>
      <w:r w:rsidR="00A15C54">
        <w:rPr>
          <w:rFonts w:cstheme="minorHAnsi"/>
          <w:sz w:val="24"/>
          <w:szCs w:val="24"/>
        </w:rPr>
        <w:t xml:space="preserve"> </w:t>
      </w:r>
      <w:r w:rsidR="0008152D">
        <w:rPr>
          <w:rFonts w:cstheme="minorHAnsi"/>
          <w:sz w:val="24"/>
          <w:szCs w:val="24"/>
        </w:rPr>
        <w:t xml:space="preserve">It is a </w:t>
      </w:r>
      <w:r w:rsidR="00B46F28" w:rsidRPr="0032343B">
        <w:rPr>
          <w:rFonts w:cstheme="minorHAnsi"/>
          <w:sz w:val="24"/>
          <w:szCs w:val="24"/>
        </w:rPr>
        <w:t xml:space="preserve">statutory requirement for officers to report any malpractices </w:t>
      </w:r>
      <w:r w:rsidR="0008152D">
        <w:rPr>
          <w:rFonts w:cstheme="minorHAnsi"/>
          <w:sz w:val="24"/>
          <w:szCs w:val="24"/>
        </w:rPr>
        <w:t xml:space="preserve">or </w:t>
      </w:r>
      <w:r w:rsidR="00B46F28" w:rsidRPr="0032343B">
        <w:rPr>
          <w:rFonts w:cstheme="minorHAnsi"/>
          <w:sz w:val="24"/>
          <w:szCs w:val="24"/>
        </w:rPr>
        <w:t xml:space="preserve">if any officers </w:t>
      </w:r>
      <w:r w:rsidR="00AA71F9" w:rsidRPr="0032343B">
        <w:rPr>
          <w:rFonts w:cstheme="minorHAnsi"/>
          <w:sz w:val="24"/>
          <w:szCs w:val="24"/>
        </w:rPr>
        <w:t>have</w:t>
      </w:r>
      <w:r w:rsidR="00B46F28" w:rsidRPr="0032343B">
        <w:rPr>
          <w:rFonts w:cstheme="minorHAnsi"/>
          <w:sz w:val="24"/>
          <w:szCs w:val="24"/>
        </w:rPr>
        <w:t xml:space="preserve"> committed a criminal offence</w:t>
      </w:r>
      <w:r w:rsidR="00EE1B39" w:rsidRPr="0032343B">
        <w:rPr>
          <w:rFonts w:cstheme="minorHAnsi"/>
          <w:sz w:val="24"/>
          <w:szCs w:val="24"/>
        </w:rPr>
        <w:t>.  If an officer is found not following the code of ethics but instead following the “blue code”,</w:t>
      </w:r>
      <w:r w:rsidR="002621DC">
        <w:rPr>
          <w:rFonts w:cstheme="minorHAnsi"/>
          <w:sz w:val="24"/>
          <w:szCs w:val="24"/>
        </w:rPr>
        <w:t xml:space="preserve"> or not report malpractice</w:t>
      </w:r>
      <w:r w:rsidR="00EE1B39" w:rsidRPr="0032343B">
        <w:rPr>
          <w:rFonts w:cstheme="minorHAnsi"/>
          <w:sz w:val="24"/>
          <w:szCs w:val="24"/>
        </w:rPr>
        <w:t xml:space="preserve"> It could be regarded as a criminal offence and a dereliction of duty which can lead to instant dismissal or even as severe as being </w:t>
      </w:r>
      <w:r w:rsidR="003024C3">
        <w:rPr>
          <w:rFonts w:cstheme="minorHAnsi"/>
          <w:sz w:val="24"/>
          <w:szCs w:val="24"/>
        </w:rPr>
        <w:t>pl</w:t>
      </w:r>
      <w:r w:rsidR="002F6918">
        <w:rPr>
          <w:rFonts w:cstheme="minorHAnsi"/>
          <w:sz w:val="24"/>
          <w:szCs w:val="24"/>
        </w:rPr>
        <w:t xml:space="preserve">aced </w:t>
      </w:r>
      <w:r w:rsidR="002621DC" w:rsidRPr="0032343B">
        <w:rPr>
          <w:rFonts w:cstheme="minorHAnsi"/>
          <w:sz w:val="24"/>
          <w:szCs w:val="24"/>
        </w:rPr>
        <w:t>prison</w:t>
      </w:r>
      <w:r w:rsidR="002621DC">
        <w:rPr>
          <w:rFonts w:cstheme="minorHAnsi"/>
          <w:sz w:val="24"/>
          <w:szCs w:val="24"/>
        </w:rPr>
        <w:t>.</w:t>
      </w:r>
      <w:r w:rsidR="00EE1B39" w:rsidRPr="0032343B">
        <w:rPr>
          <w:rFonts w:cstheme="minorHAnsi"/>
          <w:sz w:val="24"/>
          <w:szCs w:val="24"/>
        </w:rPr>
        <w:t xml:space="preserve"> The</w:t>
      </w:r>
      <w:r w:rsidR="00D97F06" w:rsidRPr="0032343B">
        <w:rPr>
          <w:rFonts w:cstheme="minorHAnsi"/>
          <w:sz w:val="24"/>
          <w:szCs w:val="24"/>
        </w:rPr>
        <w:t xml:space="preserve"> code of </w:t>
      </w:r>
      <w:r w:rsidR="00D47E9F" w:rsidRPr="0032343B">
        <w:rPr>
          <w:rFonts w:cstheme="minorHAnsi"/>
          <w:sz w:val="24"/>
          <w:szCs w:val="24"/>
        </w:rPr>
        <w:t>ethics</w:t>
      </w:r>
      <w:r w:rsidR="00D97F06" w:rsidRPr="0032343B">
        <w:rPr>
          <w:rFonts w:cstheme="minorHAnsi"/>
          <w:sz w:val="24"/>
          <w:szCs w:val="24"/>
        </w:rPr>
        <w:t xml:space="preserve"> has been made clear </w:t>
      </w:r>
      <w:r w:rsidR="009D7DF5" w:rsidRPr="0032343B">
        <w:rPr>
          <w:rFonts w:cstheme="minorHAnsi"/>
          <w:sz w:val="24"/>
          <w:szCs w:val="24"/>
        </w:rPr>
        <w:t>and plays part in</w:t>
      </w:r>
      <w:r w:rsidR="009A0A1A" w:rsidRPr="0032343B">
        <w:rPr>
          <w:rFonts w:cstheme="minorHAnsi"/>
          <w:sz w:val="24"/>
          <w:szCs w:val="24"/>
        </w:rPr>
        <w:t xml:space="preserve"> </w:t>
      </w:r>
      <w:r w:rsidR="00EC3DA2" w:rsidRPr="0032343B">
        <w:rPr>
          <w:rFonts w:cstheme="minorHAnsi"/>
          <w:sz w:val="24"/>
          <w:szCs w:val="24"/>
        </w:rPr>
        <w:t>everyday</w:t>
      </w:r>
      <w:r w:rsidR="009A0A1A" w:rsidRPr="0032343B">
        <w:rPr>
          <w:rFonts w:cstheme="minorHAnsi"/>
          <w:sz w:val="24"/>
          <w:szCs w:val="24"/>
        </w:rPr>
        <w:t xml:space="preserve"> policing</w:t>
      </w:r>
      <w:r w:rsidR="00BA46AA" w:rsidRPr="0032343B">
        <w:rPr>
          <w:rFonts w:cstheme="minorHAnsi"/>
          <w:sz w:val="24"/>
          <w:szCs w:val="24"/>
        </w:rPr>
        <w:t>.</w:t>
      </w:r>
      <w:r w:rsidR="00363A2E" w:rsidRPr="0032343B">
        <w:rPr>
          <w:rFonts w:cstheme="minorHAnsi"/>
          <w:sz w:val="24"/>
          <w:szCs w:val="24"/>
        </w:rPr>
        <w:t xml:space="preserve"> </w:t>
      </w:r>
      <w:r w:rsidR="00D36660" w:rsidRPr="0032343B">
        <w:rPr>
          <w:rFonts w:cstheme="minorHAnsi"/>
          <w:sz w:val="24"/>
          <w:szCs w:val="24"/>
        </w:rPr>
        <w:t xml:space="preserve">Charman has also </w:t>
      </w:r>
      <w:r w:rsidR="0091426F">
        <w:rPr>
          <w:rFonts w:cstheme="minorHAnsi"/>
          <w:sz w:val="24"/>
          <w:szCs w:val="24"/>
        </w:rPr>
        <w:t>claimed</w:t>
      </w:r>
      <w:r w:rsidR="00221739" w:rsidRPr="0032343B">
        <w:rPr>
          <w:rFonts w:cstheme="minorHAnsi"/>
          <w:color w:val="333333"/>
          <w:sz w:val="24"/>
          <w:szCs w:val="24"/>
          <w:shd w:val="clear" w:color="auto" w:fill="FFFFFF"/>
        </w:rPr>
        <w:t xml:space="preserve"> </w:t>
      </w:r>
      <w:r w:rsidR="0091426F">
        <w:rPr>
          <w:rFonts w:cstheme="minorHAnsi"/>
          <w:color w:val="333333"/>
          <w:sz w:val="24"/>
          <w:szCs w:val="24"/>
          <w:shd w:val="clear" w:color="auto" w:fill="FFFFFF"/>
        </w:rPr>
        <w:t>“</w:t>
      </w:r>
      <w:r w:rsidR="00221739" w:rsidRPr="0032343B">
        <w:rPr>
          <w:rFonts w:cstheme="minorHAnsi"/>
          <w:color w:val="333333"/>
          <w:sz w:val="24"/>
          <w:szCs w:val="24"/>
          <w:shd w:val="clear" w:color="auto" w:fill="FFFFFF"/>
        </w:rPr>
        <w:t xml:space="preserve">that although police recruits value comradeship and teamworking, the code of silence has been overwritten by a ‘code of self-protection’. She argues that new officers now fear doing the ‘wrong thing’ more than social isolation, due to the organization becoming more risk averse and accountable to the </w:t>
      </w:r>
      <w:r w:rsidR="00450369" w:rsidRPr="0032343B">
        <w:rPr>
          <w:rFonts w:cstheme="minorHAnsi"/>
          <w:color w:val="333333"/>
          <w:sz w:val="24"/>
          <w:szCs w:val="24"/>
          <w:shd w:val="clear" w:color="auto" w:fill="FFFFFF"/>
        </w:rPr>
        <w:t xml:space="preserve">public” </w:t>
      </w:r>
      <w:r w:rsidR="00EC3DA2" w:rsidRPr="0032343B">
        <w:rPr>
          <w:rFonts w:cstheme="minorHAnsi"/>
          <w:color w:val="333333"/>
          <w:sz w:val="24"/>
          <w:szCs w:val="24"/>
          <w:shd w:val="clear" w:color="auto" w:fill="FFFFFF"/>
        </w:rPr>
        <w:t>(Charman</w:t>
      </w:r>
      <w:r w:rsidR="00F03E74" w:rsidRPr="0032343B">
        <w:rPr>
          <w:rFonts w:cstheme="minorHAnsi"/>
          <w:color w:val="333333"/>
          <w:sz w:val="24"/>
          <w:szCs w:val="24"/>
          <w:shd w:val="clear" w:color="auto" w:fill="FFFFFF"/>
        </w:rPr>
        <w:t xml:space="preserve"> 2017)</w:t>
      </w:r>
    </w:p>
    <w:p w14:paraId="6D108F9D" w14:textId="1F659750" w:rsidR="005E1DF6" w:rsidRDefault="004B58FC" w:rsidP="00EC03A7">
      <w:pPr>
        <w:jc w:val="both"/>
        <w:rPr>
          <w:sz w:val="24"/>
          <w:szCs w:val="24"/>
        </w:rPr>
      </w:pPr>
      <w:r>
        <w:rPr>
          <w:sz w:val="24"/>
          <w:szCs w:val="24"/>
        </w:rPr>
        <w:t xml:space="preserve">Public confidence will always be at the forefront of concerns for any police force. This will always be something that the police strive to maintain and improve where necessary.  By treating people fairly and lawfully with respect and dignity in everything they do, it aids officers maintaining public cooperation with the police.  The communities need to have faith in their officers for them to follow the rules and laws created. (Gov.uk public) As stated by the college of policing that” this gives professional and the public the confidence that there is a system in place to respond appropriately if anyone believes that the expectations of the code </w:t>
      </w:r>
      <w:r>
        <w:rPr>
          <w:sz w:val="24"/>
          <w:szCs w:val="24"/>
        </w:rPr>
        <w:lastRenderedPageBreak/>
        <w:t>of ethics have not been m</w:t>
      </w:r>
      <w:r w:rsidR="000E1A4F">
        <w:rPr>
          <w:sz w:val="24"/>
          <w:szCs w:val="24"/>
        </w:rPr>
        <w:t>et</w:t>
      </w:r>
      <w:r>
        <w:rPr>
          <w:sz w:val="24"/>
          <w:szCs w:val="24"/>
        </w:rPr>
        <w:t>” (College of Policing)</w:t>
      </w:r>
      <w:r w:rsidR="00BF1549">
        <w:rPr>
          <w:sz w:val="24"/>
          <w:szCs w:val="24"/>
        </w:rPr>
        <w:t>.</w:t>
      </w:r>
      <w:r w:rsidR="007C3059">
        <w:rPr>
          <w:sz w:val="24"/>
          <w:szCs w:val="24"/>
        </w:rPr>
        <w:t xml:space="preserve"> Also </w:t>
      </w:r>
      <w:r w:rsidR="005F7B15">
        <w:rPr>
          <w:sz w:val="24"/>
          <w:szCs w:val="24"/>
        </w:rPr>
        <w:t>policing</w:t>
      </w:r>
      <w:r w:rsidR="007C3059">
        <w:rPr>
          <w:sz w:val="24"/>
          <w:szCs w:val="24"/>
        </w:rPr>
        <w:t xml:space="preserve"> is now more transparent </w:t>
      </w:r>
      <w:r w:rsidR="003C5EB3">
        <w:rPr>
          <w:sz w:val="24"/>
          <w:szCs w:val="24"/>
        </w:rPr>
        <w:t xml:space="preserve">because if </w:t>
      </w:r>
      <w:r w:rsidR="001D640D">
        <w:rPr>
          <w:sz w:val="24"/>
          <w:szCs w:val="24"/>
        </w:rPr>
        <w:t xml:space="preserve">any police officer or police staff break any of the 9 </w:t>
      </w:r>
      <w:r w:rsidR="005F5D5B">
        <w:rPr>
          <w:sz w:val="24"/>
          <w:szCs w:val="24"/>
        </w:rPr>
        <w:t>principles</w:t>
      </w:r>
      <w:r w:rsidR="001D640D">
        <w:rPr>
          <w:sz w:val="24"/>
          <w:szCs w:val="24"/>
        </w:rPr>
        <w:t xml:space="preserve"> of the code of </w:t>
      </w:r>
      <w:r w:rsidR="005F5D5B">
        <w:rPr>
          <w:sz w:val="24"/>
          <w:szCs w:val="24"/>
        </w:rPr>
        <w:t xml:space="preserve">ethics and </w:t>
      </w:r>
      <w:r w:rsidR="00433091">
        <w:rPr>
          <w:sz w:val="24"/>
          <w:szCs w:val="24"/>
        </w:rPr>
        <w:t xml:space="preserve">it goes </w:t>
      </w:r>
      <w:r w:rsidR="005F5D5B">
        <w:rPr>
          <w:sz w:val="24"/>
          <w:szCs w:val="24"/>
        </w:rPr>
        <w:t xml:space="preserve">to </w:t>
      </w:r>
      <w:r w:rsidR="00B42407">
        <w:rPr>
          <w:sz w:val="24"/>
          <w:szCs w:val="24"/>
        </w:rPr>
        <w:t>trial</w:t>
      </w:r>
      <w:r w:rsidR="005F5D5B">
        <w:rPr>
          <w:sz w:val="24"/>
          <w:szCs w:val="24"/>
        </w:rPr>
        <w:t xml:space="preserve"> the </w:t>
      </w:r>
      <w:r w:rsidR="00B42407">
        <w:rPr>
          <w:sz w:val="24"/>
          <w:szCs w:val="24"/>
        </w:rPr>
        <w:t>publ</w:t>
      </w:r>
      <w:r w:rsidR="00FE7C17">
        <w:rPr>
          <w:sz w:val="24"/>
          <w:szCs w:val="24"/>
        </w:rPr>
        <w:t>ic</w:t>
      </w:r>
      <w:r w:rsidR="005F5D5B">
        <w:rPr>
          <w:sz w:val="24"/>
          <w:szCs w:val="24"/>
        </w:rPr>
        <w:t xml:space="preserve"> are made aware vi</w:t>
      </w:r>
      <w:r w:rsidR="00B42407">
        <w:rPr>
          <w:sz w:val="24"/>
          <w:szCs w:val="24"/>
        </w:rPr>
        <w:t xml:space="preserve">a </w:t>
      </w:r>
      <w:r w:rsidR="00B7667B">
        <w:rPr>
          <w:sz w:val="24"/>
          <w:szCs w:val="24"/>
        </w:rPr>
        <w:t xml:space="preserve">the police force </w:t>
      </w:r>
      <w:r w:rsidR="00160272">
        <w:rPr>
          <w:sz w:val="24"/>
          <w:szCs w:val="24"/>
        </w:rPr>
        <w:t xml:space="preserve">web page and </w:t>
      </w:r>
      <w:r w:rsidR="004A6A7F">
        <w:rPr>
          <w:sz w:val="24"/>
          <w:szCs w:val="24"/>
        </w:rPr>
        <w:t>their</w:t>
      </w:r>
      <w:r w:rsidR="00160272">
        <w:rPr>
          <w:sz w:val="24"/>
          <w:szCs w:val="24"/>
        </w:rPr>
        <w:t xml:space="preserve"> social media. </w:t>
      </w:r>
      <w:r w:rsidR="00DA54F1">
        <w:rPr>
          <w:sz w:val="24"/>
          <w:szCs w:val="24"/>
        </w:rPr>
        <w:t>This shows the public that they are open t</w:t>
      </w:r>
      <w:r w:rsidR="00AD599C">
        <w:rPr>
          <w:sz w:val="24"/>
          <w:szCs w:val="24"/>
        </w:rPr>
        <w:t>o</w:t>
      </w:r>
      <w:r w:rsidR="00DA54F1">
        <w:rPr>
          <w:sz w:val="24"/>
          <w:szCs w:val="24"/>
        </w:rPr>
        <w:t xml:space="preserve"> change and recognises that </w:t>
      </w:r>
      <w:r w:rsidR="008D40B2">
        <w:rPr>
          <w:sz w:val="24"/>
          <w:szCs w:val="24"/>
        </w:rPr>
        <w:t xml:space="preserve">holding </w:t>
      </w:r>
      <w:r w:rsidR="00BD2654">
        <w:rPr>
          <w:sz w:val="24"/>
          <w:szCs w:val="24"/>
        </w:rPr>
        <w:t>officers’</w:t>
      </w:r>
      <w:r w:rsidR="008D40B2">
        <w:rPr>
          <w:sz w:val="24"/>
          <w:szCs w:val="24"/>
        </w:rPr>
        <w:t xml:space="preserve"> accountable </w:t>
      </w:r>
      <w:r w:rsidR="00E24132">
        <w:rPr>
          <w:sz w:val="24"/>
          <w:szCs w:val="24"/>
        </w:rPr>
        <w:t>shows that they want to uphold the integrity of the law</w:t>
      </w:r>
      <w:r w:rsidR="0094799A">
        <w:rPr>
          <w:sz w:val="24"/>
          <w:szCs w:val="24"/>
        </w:rPr>
        <w:t xml:space="preserve"> </w:t>
      </w:r>
      <w:r w:rsidR="009C3CDC">
        <w:rPr>
          <w:sz w:val="24"/>
          <w:szCs w:val="24"/>
        </w:rPr>
        <w:t>a</w:t>
      </w:r>
      <w:r w:rsidR="00592301">
        <w:rPr>
          <w:sz w:val="24"/>
          <w:szCs w:val="24"/>
        </w:rPr>
        <w:t>nd value public opinion</w:t>
      </w:r>
      <w:r w:rsidR="00770026">
        <w:rPr>
          <w:sz w:val="24"/>
          <w:szCs w:val="24"/>
        </w:rPr>
        <w:t xml:space="preserve">. </w:t>
      </w:r>
      <w:r w:rsidR="006756FB">
        <w:rPr>
          <w:sz w:val="24"/>
          <w:szCs w:val="24"/>
        </w:rPr>
        <w:t>“</w:t>
      </w:r>
      <w:r w:rsidR="006756FB" w:rsidRPr="006756FB">
        <w:rPr>
          <w:sz w:val="24"/>
          <w:szCs w:val="24"/>
        </w:rPr>
        <w:t xml:space="preserve">Positive and negative contact with the police impacts public perceptions. Negatively experienced contact with the police by members of the public, including victims of crime, showed negative associations with public </w:t>
      </w:r>
      <w:r w:rsidR="009D3644" w:rsidRPr="006756FB">
        <w:rPr>
          <w:sz w:val="24"/>
          <w:szCs w:val="24"/>
        </w:rPr>
        <w:t>opinions,</w:t>
      </w:r>
      <w:r w:rsidR="006756FB" w:rsidRPr="006756FB">
        <w:rPr>
          <w:sz w:val="24"/>
          <w:szCs w:val="24"/>
        </w:rPr>
        <w:t xml:space="preserve"> and were found to be more influential than positive encounters. However, a positive experience can increase people’s trust and confidence and influence their willingness to cooperate</w:t>
      </w:r>
      <w:r w:rsidR="009D3644">
        <w:rPr>
          <w:sz w:val="24"/>
          <w:szCs w:val="24"/>
        </w:rPr>
        <w:t>”</w:t>
      </w:r>
      <w:r w:rsidR="006756FB" w:rsidRPr="006756FB">
        <w:rPr>
          <w:sz w:val="24"/>
          <w:szCs w:val="24"/>
        </w:rPr>
        <w:t xml:space="preserve"> (Miller and D’Souza, 2016; Wedlock and Tapley, 2016).</w:t>
      </w:r>
    </w:p>
    <w:p w14:paraId="3FD75A38" w14:textId="6D69661E" w:rsidR="00EE7A49" w:rsidRDefault="00B4708A" w:rsidP="00EE7A49">
      <w:pPr>
        <w:spacing w:before="240"/>
        <w:jc w:val="both"/>
        <w:rPr>
          <w:sz w:val="24"/>
          <w:szCs w:val="24"/>
        </w:rPr>
      </w:pPr>
      <w:r>
        <w:rPr>
          <w:sz w:val="24"/>
          <w:szCs w:val="24"/>
        </w:rPr>
        <w:t xml:space="preserve">By looking at the importance </w:t>
      </w:r>
      <w:r w:rsidR="00DB73F8">
        <w:rPr>
          <w:sz w:val="24"/>
          <w:szCs w:val="24"/>
        </w:rPr>
        <w:t xml:space="preserve">we can see that officers use this in everyday policing to help officers </w:t>
      </w:r>
      <w:r w:rsidR="007A47E0">
        <w:rPr>
          <w:sz w:val="24"/>
          <w:szCs w:val="24"/>
        </w:rPr>
        <w:t xml:space="preserve">act in a </w:t>
      </w:r>
      <w:r w:rsidR="009818D1">
        <w:rPr>
          <w:sz w:val="24"/>
          <w:szCs w:val="24"/>
        </w:rPr>
        <w:t>professional</w:t>
      </w:r>
      <w:r w:rsidR="007A47E0">
        <w:rPr>
          <w:sz w:val="24"/>
          <w:szCs w:val="24"/>
        </w:rPr>
        <w:t xml:space="preserve"> manner by </w:t>
      </w:r>
      <w:r w:rsidR="009818D1">
        <w:rPr>
          <w:sz w:val="24"/>
          <w:szCs w:val="24"/>
        </w:rPr>
        <w:t>adhering</w:t>
      </w:r>
      <w:r w:rsidR="007A47E0">
        <w:rPr>
          <w:sz w:val="24"/>
          <w:szCs w:val="24"/>
        </w:rPr>
        <w:t xml:space="preserve"> to the nine </w:t>
      </w:r>
      <w:r w:rsidR="009818D1">
        <w:rPr>
          <w:sz w:val="24"/>
          <w:szCs w:val="24"/>
        </w:rPr>
        <w:t>principles</w:t>
      </w:r>
      <w:r w:rsidR="007A47E0">
        <w:rPr>
          <w:sz w:val="24"/>
          <w:szCs w:val="24"/>
        </w:rPr>
        <w:t xml:space="preserve"> </w:t>
      </w:r>
      <w:r w:rsidR="00C87905">
        <w:rPr>
          <w:sz w:val="24"/>
          <w:szCs w:val="24"/>
        </w:rPr>
        <w:t xml:space="preserve">which are </w:t>
      </w:r>
      <w:r w:rsidR="009818D1">
        <w:rPr>
          <w:sz w:val="24"/>
          <w:szCs w:val="24"/>
        </w:rPr>
        <w:t>fairness, honesty</w:t>
      </w:r>
      <w:r w:rsidR="00835F47">
        <w:rPr>
          <w:sz w:val="24"/>
          <w:szCs w:val="24"/>
        </w:rPr>
        <w:t>, in</w:t>
      </w:r>
      <w:r w:rsidR="00E301EB">
        <w:rPr>
          <w:sz w:val="24"/>
          <w:szCs w:val="24"/>
        </w:rPr>
        <w:t>tegrity,</w:t>
      </w:r>
      <w:r w:rsidR="008020D6">
        <w:rPr>
          <w:sz w:val="24"/>
          <w:szCs w:val="24"/>
        </w:rPr>
        <w:t xml:space="preserve"> </w:t>
      </w:r>
      <w:r w:rsidR="00E301EB">
        <w:rPr>
          <w:sz w:val="24"/>
          <w:szCs w:val="24"/>
        </w:rPr>
        <w:t>leadership,</w:t>
      </w:r>
      <w:r w:rsidR="008020D6">
        <w:rPr>
          <w:sz w:val="24"/>
          <w:szCs w:val="24"/>
        </w:rPr>
        <w:t xml:space="preserve"> objectivity, openness</w:t>
      </w:r>
      <w:r w:rsidR="004A69F2">
        <w:rPr>
          <w:sz w:val="24"/>
          <w:szCs w:val="24"/>
        </w:rPr>
        <w:t>,</w:t>
      </w:r>
      <w:r w:rsidR="008020D6">
        <w:rPr>
          <w:sz w:val="24"/>
          <w:szCs w:val="24"/>
        </w:rPr>
        <w:t xml:space="preserve"> </w:t>
      </w:r>
      <w:r w:rsidR="004A69F2">
        <w:rPr>
          <w:sz w:val="24"/>
          <w:szCs w:val="24"/>
        </w:rPr>
        <w:t>respect</w:t>
      </w:r>
      <w:r w:rsidR="008020D6">
        <w:rPr>
          <w:sz w:val="24"/>
          <w:szCs w:val="24"/>
        </w:rPr>
        <w:t xml:space="preserve"> </w:t>
      </w:r>
      <w:r w:rsidR="004A69F2">
        <w:rPr>
          <w:sz w:val="24"/>
          <w:szCs w:val="24"/>
        </w:rPr>
        <w:t xml:space="preserve">and </w:t>
      </w:r>
      <w:r w:rsidR="008020D6">
        <w:rPr>
          <w:sz w:val="24"/>
          <w:szCs w:val="24"/>
        </w:rPr>
        <w:t>selflessness</w:t>
      </w:r>
      <w:r w:rsidR="00507F36">
        <w:rPr>
          <w:sz w:val="24"/>
          <w:szCs w:val="24"/>
        </w:rPr>
        <w:t xml:space="preserve"> it is theses </w:t>
      </w:r>
      <w:r w:rsidR="00321196">
        <w:rPr>
          <w:sz w:val="24"/>
          <w:szCs w:val="24"/>
        </w:rPr>
        <w:t>principles</w:t>
      </w:r>
      <w:r w:rsidR="00507F36">
        <w:rPr>
          <w:sz w:val="24"/>
          <w:szCs w:val="24"/>
        </w:rPr>
        <w:t xml:space="preserve"> that are the corner stone of the </w:t>
      </w:r>
      <w:r w:rsidR="00963879">
        <w:rPr>
          <w:sz w:val="24"/>
          <w:szCs w:val="24"/>
        </w:rPr>
        <w:t xml:space="preserve">National Decision Model (NDM) which is the model that officer use to help form decision </w:t>
      </w:r>
      <w:r w:rsidR="00D370EB">
        <w:rPr>
          <w:sz w:val="24"/>
          <w:szCs w:val="24"/>
        </w:rPr>
        <w:t xml:space="preserve">during a incident with the Code of ethics as </w:t>
      </w:r>
      <w:r w:rsidR="00321196">
        <w:rPr>
          <w:sz w:val="24"/>
          <w:szCs w:val="24"/>
        </w:rPr>
        <w:t xml:space="preserve">its </w:t>
      </w:r>
      <w:r w:rsidR="008C057A">
        <w:rPr>
          <w:sz w:val="24"/>
          <w:szCs w:val="24"/>
        </w:rPr>
        <w:t xml:space="preserve">key central part </w:t>
      </w:r>
      <w:r w:rsidR="00EE7A49">
        <w:rPr>
          <w:sz w:val="24"/>
          <w:szCs w:val="24"/>
        </w:rPr>
        <w:t>(College of Policing, 20</w:t>
      </w:r>
      <w:r w:rsidR="00F4755F">
        <w:rPr>
          <w:sz w:val="24"/>
          <w:szCs w:val="24"/>
        </w:rPr>
        <w:t>14</w:t>
      </w:r>
      <w:r w:rsidR="00EE7A49">
        <w:rPr>
          <w:sz w:val="24"/>
          <w:szCs w:val="24"/>
        </w:rPr>
        <w:t>)</w:t>
      </w:r>
    </w:p>
    <w:p w14:paraId="7CD8A768" w14:textId="43ACDD3A" w:rsidR="00395925" w:rsidRDefault="00395925" w:rsidP="00EC03A7">
      <w:pPr>
        <w:jc w:val="both"/>
        <w:rPr>
          <w:sz w:val="24"/>
          <w:szCs w:val="24"/>
        </w:rPr>
      </w:pPr>
    </w:p>
    <w:p w14:paraId="59C86793" w14:textId="77777777" w:rsidR="00395925" w:rsidRDefault="00395925" w:rsidP="00EC03A7">
      <w:pPr>
        <w:jc w:val="both"/>
        <w:rPr>
          <w:sz w:val="24"/>
          <w:szCs w:val="24"/>
        </w:rPr>
      </w:pPr>
    </w:p>
    <w:p w14:paraId="0755F704" w14:textId="77777777" w:rsidR="00697A71" w:rsidRDefault="00697A71" w:rsidP="00697A71">
      <w:pPr>
        <w:spacing w:before="240"/>
        <w:jc w:val="both"/>
        <w:rPr>
          <w:sz w:val="24"/>
          <w:szCs w:val="24"/>
        </w:rPr>
      </w:pPr>
      <w:r>
        <w:rPr>
          <w:noProof/>
        </w:rPr>
        <w:drawing>
          <wp:inline distT="0" distB="0" distL="0" distR="0" wp14:anchorId="1B81D4C4" wp14:editId="5ECC2B35">
            <wp:extent cx="4086970" cy="3352529"/>
            <wp:effectExtent l="0" t="0" r="889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00293" cy="3363458"/>
                    </a:xfrm>
                    <a:prstGeom prst="rect">
                      <a:avLst/>
                    </a:prstGeom>
                  </pic:spPr>
                </pic:pic>
              </a:graphicData>
            </a:graphic>
          </wp:inline>
        </w:drawing>
      </w:r>
    </w:p>
    <w:p w14:paraId="4AAA4EF4" w14:textId="77777777" w:rsidR="009110E9" w:rsidRDefault="009110E9" w:rsidP="002F55B8">
      <w:pPr>
        <w:rPr>
          <w:sz w:val="24"/>
          <w:szCs w:val="24"/>
        </w:rPr>
      </w:pPr>
    </w:p>
    <w:p w14:paraId="6FF46528" w14:textId="2886ADAD" w:rsidR="000F1E21" w:rsidRDefault="0022151C" w:rsidP="00FB4758">
      <w:pPr>
        <w:jc w:val="both"/>
        <w:rPr>
          <w:sz w:val="24"/>
          <w:szCs w:val="24"/>
        </w:rPr>
      </w:pPr>
      <w:r>
        <w:rPr>
          <w:sz w:val="24"/>
          <w:szCs w:val="24"/>
        </w:rPr>
        <w:t>To summarise</w:t>
      </w:r>
      <w:r w:rsidR="0020667B">
        <w:rPr>
          <w:sz w:val="24"/>
          <w:szCs w:val="24"/>
        </w:rPr>
        <w:t xml:space="preserve">, </w:t>
      </w:r>
      <w:r w:rsidR="00A40948">
        <w:rPr>
          <w:sz w:val="24"/>
          <w:szCs w:val="24"/>
        </w:rPr>
        <w:t>before the inception of the code of ethics</w:t>
      </w:r>
      <w:r w:rsidR="00373A42">
        <w:rPr>
          <w:sz w:val="24"/>
          <w:szCs w:val="24"/>
        </w:rPr>
        <w:t xml:space="preserve">, </w:t>
      </w:r>
      <w:r w:rsidR="00004FEA">
        <w:rPr>
          <w:sz w:val="24"/>
          <w:szCs w:val="24"/>
        </w:rPr>
        <w:t xml:space="preserve">officers </w:t>
      </w:r>
      <w:r w:rsidR="00373A42">
        <w:rPr>
          <w:sz w:val="24"/>
          <w:szCs w:val="24"/>
        </w:rPr>
        <w:t>were</w:t>
      </w:r>
      <w:r w:rsidR="00004FEA">
        <w:rPr>
          <w:sz w:val="24"/>
          <w:szCs w:val="24"/>
        </w:rPr>
        <w:t xml:space="preserve"> less likely to report mis</w:t>
      </w:r>
      <w:r w:rsidR="00173A69">
        <w:rPr>
          <w:sz w:val="24"/>
          <w:szCs w:val="24"/>
        </w:rPr>
        <w:t xml:space="preserve">conduct </w:t>
      </w:r>
      <w:r w:rsidR="00AC669B">
        <w:rPr>
          <w:sz w:val="24"/>
          <w:szCs w:val="24"/>
        </w:rPr>
        <w:t xml:space="preserve">as there appeared to be </w:t>
      </w:r>
      <w:r w:rsidR="00C42E7B">
        <w:rPr>
          <w:sz w:val="24"/>
          <w:szCs w:val="24"/>
        </w:rPr>
        <w:t xml:space="preserve">a code </w:t>
      </w:r>
      <w:r w:rsidR="00587B9C">
        <w:rPr>
          <w:sz w:val="24"/>
          <w:szCs w:val="24"/>
        </w:rPr>
        <w:t>b</w:t>
      </w:r>
      <w:r w:rsidR="00C42E7B">
        <w:rPr>
          <w:sz w:val="24"/>
          <w:szCs w:val="24"/>
        </w:rPr>
        <w:t>lue</w:t>
      </w:r>
      <w:r w:rsidR="00777A37">
        <w:rPr>
          <w:sz w:val="24"/>
          <w:szCs w:val="24"/>
        </w:rPr>
        <w:t xml:space="preserve"> </w:t>
      </w:r>
      <w:r w:rsidR="00043EDF">
        <w:rPr>
          <w:sz w:val="24"/>
          <w:szCs w:val="24"/>
        </w:rPr>
        <w:t xml:space="preserve">wall </w:t>
      </w:r>
      <w:r w:rsidR="00777A37">
        <w:rPr>
          <w:sz w:val="24"/>
          <w:szCs w:val="24"/>
        </w:rPr>
        <w:t>of silence</w:t>
      </w:r>
      <w:r w:rsidR="00C42E7B">
        <w:rPr>
          <w:sz w:val="24"/>
          <w:szCs w:val="24"/>
        </w:rPr>
        <w:t xml:space="preserve"> culture in the police force</w:t>
      </w:r>
      <w:r w:rsidR="00777A37">
        <w:rPr>
          <w:sz w:val="24"/>
          <w:szCs w:val="24"/>
        </w:rPr>
        <w:t xml:space="preserve">. </w:t>
      </w:r>
      <w:r w:rsidR="001C17EA">
        <w:rPr>
          <w:sz w:val="24"/>
          <w:szCs w:val="24"/>
        </w:rPr>
        <w:t xml:space="preserve">Since the code of ethics </w:t>
      </w:r>
      <w:r w:rsidR="00EE23EF">
        <w:rPr>
          <w:sz w:val="24"/>
          <w:szCs w:val="24"/>
        </w:rPr>
        <w:t xml:space="preserve">was put in place </w:t>
      </w:r>
      <w:r w:rsidR="004C31AA">
        <w:rPr>
          <w:sz w:val="24"/>
          <w:szCs w:val="24"/>
        </w:rPr>
        <w:t xml:space="preserve">in 2014 you can see that officers are more likely </w:t>
      </w:r>
      <w:r w:rsidR="004C31AA">
        <w:rPr>
          <w:sz w:val="24"/>
          <w:szCs w:val="24"/>
        </w:rPr>
        <w:lastRenderedPageBreak/>
        <w:t>report ma</w:t>
      </w:r>
      <w:r w:rsidR="003C6EBF">
        <w:rPr>
          <w:sz w:val="24"/>
          <w:szCs w:val="24"/>
        </w:rPr>
        <w:t>lpractice</w:t>
      </w:r>
      <w:r w:rsidR="009805C9">
        <w:rPr>
          <w:sz w:val="24"/>
          <w:szCs w:val="24"/>
        </w:rPr>
        <w:t xml:space="preserve"> as found in the second survey which was carried out 15 years later</w:t>
      </w:r>
      <w:r w:rsidR="0082141E">
        <w:rPr>
          <w:sz w:val="24"/>
          <w:szCs w:val="24"/>
        </w:rPr>
        <w:t xml:space="preserve">.  </w:t>
      </w:r>
      <w:r w:rsidR="003C6EBF">
        <w:rPr>
          <w:sz w:val="24"/>
          <w:szCs w:val="24"/>
        </w:rPr>
        <w:t xml:space="preserve"> The code of ethics is also having </w:t>
      </w:r>
      <w:r w:rsidR="00317506">
        <w:rPr>
          <w:sz w:val="24"/>
          <w:szCs w:val="24"/>
        </w:rPr>
        <w:t>an</w:t>
      </w:r>
      <w:r w:rsidR="003C6EBF">
        <w:rPr>
          <w:sz w:val="24"/>
          <w:szCs w:val="24"/>
        </w:rPr>
        <w:t xml:space="preserve"> impact on </w:t>
      </w:r>
      <w:r w:rsidR="00111206">
        <w:rPr>
          <w:sz w:val="24"/>
          <w:szCs w:val="24"/>
        </w:rPr>
        <w:t xml:space="preserve">police forces as they have this as a </w:t>
      </w:r>
      <w:r w:rsidR="00C66708">
        <w:rPr>
          <w:sz w:val="24"/>
          <w:szCs w:val="24"/>
        </w:rPr>
        <w:t>gui</w:t>
      </w:r>
      <w:r w:rsidR="0082141E">
        <w:rPr>
          <w:sz w:val="24"/>
          <w:szCs w:val="24"/>
        </w:rPr>
        <w:t>de</w:t>
      </w:r>
      <w:r w:rsidR="00111206">
        <w:rPr>
          <w:sz w:val="24"/>
          <w:szCs w:val="24"/>
        </w:rPr>
        <w:t xml:space="preserve"> and if officers break this or does not report </w:t>
      </w:r>
      <w:r w:rsidR="00C66708">
        <w:rPr>
          <w:sz w:val="24"/>
          <w:szCs w:val="24"/>
        </w:rPr>
        <w:t xml:space="preserve">malpractice </w:t>
      </w:r>
      <w:r w:rsidR="00B66DB6">
        <w:rPr>
          <w:sz w:val="24"/>
          <w:szCs w:val="24"/>
        </w:rPr>
        <w:t xml:space="preserve">as they are </w:t>
      </w:r>
      <w:r w:rsidR="00315ED4">
        <w:rPr>
          <w:sz w:val="24"/>
          <w:szCs w:val="24"/>
        </w:rPr>
        <w:t>more</w:t>
      </w:r>
      <w:r w:rsidR="00B66DB6">
        <w:rPr>
          <w:sz w:val="24"/>
          <w:szCs w:val="24"/>
        </w:rPr>
        <w:t xml:space="preserve"> likely to be </w:t>
      </w:r>
      <w:r w:rsidR="00315ED4">
        <w:rPr>
          <w:sz w:val="24"/>
          <w:szCs w:val="24"/>
        </w:rPr>
        <w:t xml:space="preserve">reprimanded </w:t>
      </w:r>
      <w:r w:rsidR="0058292A">
        <w:rPr>
          <w:sz w:val="24"/>
          <w:szCs w:val="24"/>
        </w:rPr>
        <w:t>as forces</w:t>
      </w:r>
      <w:r w:rsidR="00FB3B59">
        <w:rPr>
          <w:sz w:val="24"/>
          <w:szCs w:val="24"/>
        </w:rPr>
        <w:t xml:space="preserve"> are now more risk a</w:t>
      </w:r>
      <w:r w:rsidR="00D165F8">
        <w:rPr>
          <w:sz w:val="24"/>
          <w:szCs w:val="24"/>
        </w:rPr>
        <w:t>verse and are also accountable to the public</w:t>
      </w:r>
      <w:r w:rsidR="00691918">
        <w:rPr>
          <w:sz w:val="24"/>
          <w:szCs w:val="24"/>
        </w:rPr>
        <w:t xml:space="preserve"> </w:t>
      </w:r>
      <w:r w:rsidR="00691918" w:rsidRPr="0032343B">
        <w:rPr>
          <w:rFonts w:cstheme="minorHAnsi"/>
          <w:color w:val="333333"/>
          <w:sz w:val="24"/>
          <w:szCs w:val="24"/>
          <w:shd w:val="clear" w:color="auto" w:fill="FFFFFF"/>
        </w:rPr>
        <w:t>(Charman 2017)</w:t>
      </w:r>
      <w:r w:rsidR="0058292A">
        <w:rPr>
          <w:sz w:val="24"/>
          <w:szCs w:val="24"/>
        </w:rPr>
        <w:t xml:space="preserve">. So, the culture has changed from </w:t>
      </w:r>
      <w:r w:rsidR="00C93F43">
        <w:rPr>
          <w:sz w:val="24"/>
          <w:szCs w:val="24"/>
        </w:rPr>
        <w:t xml:space="preserve">a code of silence to a code that is </w:t>
      </w:r>
      <w:r w:rsidR="007128A5">
        <w:rPr>
          <w:sz w:val="24"/>
          <w:szCs w:val="24"/>
        </w:rPr>
        <w:t xml:space="preserve">more self-protection. </w:t>
      </w:r>
      <w:r w:rsidR="000104AD">
        <w:rPr>
          <w:sz w:val="24"/>
          <w:szCs w:val="24"/>
        </w:rPr>
        <w:t xml:space="preserve">In doing so, this will help officers to act in a way that helps to promote professionalism and by following these steps it will help to prevent incidents of professional misconduct. The Code of Ethics is also a key part of the NDM which officers also use to help with day-to-day decisions. </w:t>
      </w:r>
      <w:r w:rsidR="0020470D">
        <w:rPr>
          <w:sz w:val="24"/>
          <w:szCs w:val="24"/>
        </w:rPr>
        <w:t>F</w:t>
      </w:r>
      <w:r w:rsidR="00C1474A">
        <w:rPr>
          <w:sz w:val="24"/>
          <w:szCs w:val="24"/>
        </w:rPr>
        <w:t xml:space="preserve">indings overall are that the code of </w:t>
      </w:r>
      <w:r w:rsidR="00AA71F9">
        <w:rPr>
          <w:sz w:val="24"/>
          <w:szCs w:val="24"/>
        </w:rPr>
        <w:t>ethics helps</w:t>
      </w:r>
      <w:r w:rsidR="00FC0989">
        <w:rPr>
          <w:sz w:val="24"/>
          <w:szCs w:val="24"/>
        </w:rPr>
        <w:t xml:space="preserve"> officers t</w:t>
      </w:r>
      <w:r w:rsidR="00AA71F9">
        <w:rPr>
          <w:sz w:val="24"/>
          <w:szCs w:val="24"/>
        </w:rPr>
        <w:t>o</w:t>
      </w:r>
      <w:r w:rsidR="00FC0989">
        <w:rPr>
          <w:sz w:val="24"/>
          <w:szCs w:val="24"/>
        </w:rPr>
        <w:t xml:space="preserve"> maintain professionalism and that therefore impacts on positive experiences with the police force</w:t>
      </w:r>
      <w:r w:rsidR="00AA71F9">
        <w:rPr>
          <w:sz w:val="24"/>
          <w:szCs w:val="24"/>
        </w:rPr>
        <w:t xml:space="preserve">, </w:t>
      </w:r>
      <w:r w:rsidR="00FC0989">
        <w:rPr>
          <w:sz w:val="24"/>
          <w:szCs w:val="24"/>
        </w:rPr>
        <w:t xml:space="preserve">boosting public confidence in </w:t>
      </w:r>
      <w:r w:rsidR="00AA71F9">
        <w:rPr>
          <w:sz w:val="24"/>
          <w:szCs w:val="24"/>
        </w:rPr>
        <w:t xml:space="preserve">officers of the law.  </w:t>
      </w:r>
    </w:p>
    <w:p w14:paraId="01B60259" w14:textId="3E84D21F" w:rsidR="001C3DE7" w:rsidRDefault="001C3DE7" w:rsidP="00FB4758">
      <w:pPr>
        <w:jc w:val="both"/>
        <w:rPr>
          <w:sz w:val="24"/>
          <w:szCs w:val="24"/>
        </w:rPr>
      </w:pPr>
    </w:p>
    <w:p w14:paraId="087DB52D" w14:textId="77777777" w:rsidR="001C3DE7" w:rsidRDefault="001C3DE7" w:rsidP="00FB4758">
      <w:pPr>
        <w:jc w:val="both"/>
        <w:rPr>
          <w:sz w:val="24"/>
          <w:szCs w:val="24"/>
        </w:rPr>
      </w:pPr>
    </w:p>
    <w:p w14:paraId="2A4A9A92" w14:textId="47F60284" w:rsidR="00ED439D" w:rsidRDefault="00ED439D" w:rsidP="0062631C">
      <w:pPr>
        <w:rPr>
          <w:sz w:val="24"/>
          <w:szCs w:val="24"/>
        </w:rPr>
      </w:pPr>
      <w:r>
        <w:rPr>
          <w:sz w:val="24"/>
          <w:szCs w:val="24"/>
        </w:rPr>
        <w:t>Words 1</w:t>
      </w:r>
      <w:r w:rsidR="00E01112">
        <w:rPr>
          <w:sz w:val="24"/>
          <w:szCs w:val="24"/>
        </w:rPr>
        <w:t>0</w:t>
      </w:r>
      <w:r w:rsidR="00775261">
        <w:rPr>
          <w:sz w:val="24"/>
          <w:szCs w:val="24"/>
        </w:rPr>
        <w:t>28</w:t>
      </w:r>
    </w:p>
    <w:p w14:paraId="5F81CCEA" w14:textId="77777777" w:rsidR="00E64F72" w:rsidRDefault="00E64F72" w:rsidP="00E64F72">
      <w:pPr>
        <w:jc w:val="both"/>
        <w:rPr>
          <w:sz w:val="24"/>
          <w:szCs w:val="24"/>
        </w:rPr>
      </w:pPr>
    </w:p>
    <w:p w14:paraId="119F0CC5" w14:textId="640B78A6" w:rsidR="00E64F72" w:rsidRPr="006D794B" w:rsidRDefault="00E64F72" w:rsidP="00E64F72">
      <w:r>
        <w:t xml:space="preserve">Essay two: How effective is a multi-agency approach as a means of managing violent and sexual offenders? Your answer must be based on academic research, but you may </w:t>
      </w:r>
      <w:r w:rsidR="008469B0">
        <w:t>refer</w:t>
      </w:r>
      <w:r>
        <w:t xml:space="preserve"> to relevant case studies. Word limit: 1000 words.</w:t>
      </w:r>
    </w:p>
    <w:p w14:paraId="4A9B7A51" w14:textId="77777777" w:rsidR="00A50FAC" w:rsidRDefault="00A50FAC" w:rsidP="00A50FAC">
      <w:pPr>
        <w:jc w:val="both"/>
        <w:rPr>
          <w:sz w:val="24"/>
          <w:szCs w:val="24"/>
        </w:rPr>
      </w:pPr>
      <w:r>
        <w:rPr>
          <w:sz w:val="24"/>
          <w:szCs w:val="24"/>
        </w:rPr>
        <w:t xml:space="preserve">The main reason to why multi-agencies work together, is to make sure that they manage violent and sexual offenders effectively. The purpose of this approach is to make sure that they act in the best interest of the public so that they can safeguard the communities, members of public and to help to prevent and reduce reoffending. This essay will be looking at the inception of multi-agency public protection arrangement (MAPPA). What is the purpose of MAPPA being put in place and what agencies form MAPPA. This Essay will also be looking at how closely they are monitored according to the risk of the individual to safeguard the communities and members of the public. And by looking at the stats this essay will see if MAPPA and the multi-agency approach is having a negative or positive impact in managing violent and sexual offenders. </w:t>
      </w:r>
    </w:p>
    <w:p w14:paraId="49B05E07" w14:textId="77777777" w:rsidR="00A50FAC" w:rsidRDefault="00A50FAC" w:rsidP="00A50FAC">
      <w:pPr>
        <w:jc w:val="both"/>
        <w:rPr>
          <w:sz w:val="24"/>
          <w:szCs w:val="24"/>
        </w:rPr>
      </w:pPr>
      <w:r>
        <w:rPr>
          <w:sz w:val="24"/>
          <w:szCs w:val="24"/>
        </w:rPr>
        <w:t xml:space="preserve">In the past management of sexual and violent offenders were difficult to manage. This was due to agencies working separately. There were gaps in the information regarding the offenders and what information they did have, was not shared between agencies, and not used correctly.  This hindered the effort to prevent reoffending and prevented adequate monitoring of the offenders. </w:t>
      </w:r>
    </w:p>
    <w:p w14:paraId="0E13FBE7" w14:textId="54F36F01" w:rsidR="00A50FAC" w:rsidRDefault="00A50FAC" w:rsidP="00A50FAC">
      <w:pPr>
        <w:jc w:val="both"/>
        <w:rPr>
          <w:sz w:val="24"/>
          <w:szCs w:val="24"/>
        </w:rPr>
      </w:pPr>
      <w:r>
        <w:rPr>
          <w:sz w:val="24"/>
          <w:szCs w:val="24"/>
        </w:rPr>
        <w:t xml:space="preserve"> There were several highly publicized incidents of violent and sexual offences. By looking at the incident that took place whereby Ian Huntley murdered Holly Wells and Jessica Chapman. Following this incident it was then that the government conducted the Bechard inquiry report and in its finding it found that there had been a failure to share information between agencies, as Huntley was vetted for his job as a caretaker but it failed to identify sexual offences between 1995 and 1999 because these incidents happened in two different counties  (Bichard inquiry Report 2004) due to the severity of this case there was public outcry. This prompted </w:t>
      </w:r>
      <w:r>
        <w:rPr>
          <w:sz w:val="24"/>
          <w:szCs w:val="24"/>
        </w:rPr>
        <w:lastRenderedPageBreak/>
        <w:t>an evaluation of the existing systems processes they had in place to avoid this from happening again. Some of the notable people is Hazel Kemshall who has conducted extensive research in risk assessment and management of sexual and violent offenders and published a paper that helped shape the way that multi agencies approach managing offenders. (Hazel Ke</w:t>
      </w:r>
      <w:r w:rsidR="00A50DC0">
        <w:rPr>
          <w:sz w:val="24"/>
          <w:szCs w:val="24"/>
        </w:rPr>
        <w:t>m</w:t>
      </w:r>
      <w:r>
        <w:rPr>
          <w:sz w:val="24"/>
          <w:szCs w:val="24"/>
        </w:rPr>
        <w:t>shall 2001). Another influential figure was Michael King who conducted research on agencies collaborating with each other and how these tackles various crimes including violent and sexual offences.  In his work he highlighted the benefits of multi agencies working together (</w:t>
      </w:r>
      <w:r w:rsidR="00F87BBF">
        <w:rPr>
          <w:sz w:val="24"/>
          <w:szCs w:val="24"/>
        </w:rPr>
        <w:t xml:space="preserve">R Walters 2000 </w:t>
      </w:r>
      <w:r>
        <w:rPr>
          <w:sz w:val="24"/>
          <w:szCs w:val="24"/>
        </w:rPr>
        <w:t>)</w:t>
      </w:r>
    </w:p>
    <w:p w14:paraId="2FB379BA" w14:textId="1B118801" w:rsidR="00A50FAC" w:rsidRDefault="00A50FAC" w:rsidP="00A50FAC">
      <w:pPr>
        <w:jc w:val="both"/>
        <w:rPr>
          <w:sz w:val="24"/>
          <w:szCs w:val="24"/>
        </w:rPr>
      </w:pPr>
      <w:r>
        <w:rPr>
          <w:sz w:val="24"/>
          <w:szCs w:val="24"/>
        </w:rPr>
        <w:t xml:space="preserve">It was because of the failing of multiple agencies not communicating with each other, that in 2000 the multiple agency public protection arrangment was introduced to England and Wales where the main purpose of this is to minimise the risk of sexual and violent </w:t>
      </w:r>
      <w:r>
        <w:rPr>
          <w:sz w:val="24"/>
          <w:szCs w:val="24"/>
        </w:rPr>
        <w:t>offenders also</w:t>
      </w:r>
      <w:r>
        <w:rPr>
          <w:sz w:val="24"/>
          <w:szCs w:val="24"/>
        </w:rPr>
        <w:t>, to identify the risk that these offenders pose to the community and the members of the public. MAPPA was further strengthened in 2003 with the criminal justice act 2003. (Ministry of justice 2022).</w:t>
      </w:r>
    </w:p>
    <w:p w14:paraId="13519FE0" w14:textId="77777777" w:rsidR="00A50FAC" w:rsidRDefault="00A50FAC" w:rsidP="00A50FAC">
      <w:pPr>
        <w:jc w:val="both"/>
        <w:rPr>
          <w:sz w:val="24"/>
          <w:szCs w:val="24"/>
        </w:rPr>
      </w:pPr>
      <w:r>
        <w:rPr>
          <w:sz w:val="24"/>
          <w:szCs w:val="24"/>
        </w:rPr>
        <w:t>T</w:t>
      </w:r>
      <w:r w:rsidRPr="00D10AAD">
        <w:rPr>
          <w:sz w:val="24"/>
          <w:szCs w:val="24"/>
        </w:rPr>
        <w:t xml:space="preserve">he main reason for the police force to work with multi agencies is to ensure that all information is shared and disseminated at the right time to the right authority.  This allows the relevant agency to intervene or manage the offender at the right time or over a long period of time.  One of these examples could be to manage sexual offenders, </w:t>
      </w:r>
      <w:r>
        <w:rPr>
          <w:sz w:val="24"/>
          <w:szCs w:val="24"/>
        </w:rPr>
        <w:t>v</w:t>
      </w:r>
      <w:r w:rsidRPr="00D10AAD">
        <w:rPr>
          <w:sz w:val="24"/>
          <w:szCs w:val="24"/>
        </w:rPr>
        <w:t>iolent</w:t>
      </w:r>
      <w:r>
        <w:rPr>
          <w:sz w:val="24"/>
          <w:szCs w:val="24"/>
        </w:rPr>
        <w:t xml:space="preserve"> offenders</w:t>
      </w:r>
      <w:r w:rsidRPr="00D10AAD">
        <w:rPr>
          <w:sz w:val="24"/>
          <w:szCs w:val="24"/>
        </w:rPr>
        <w:t>, and domestic abusers. Working with other agencies is a key role that the police force must follow to protect the public from potentially dangerous persons (PDPS). Dealing and managing sexual offender must be coord</w:t>
      </w:r>
      <w:r>
        <w:rPr>
          <w:sz w:val="24"/>
          <w:szCs w:val="24"/>
        </w:rPr>
        <w:t>inated</w:t>
      </w:r>
      <w:r w:rsidRPr="00D10AAD">
        <w:rPr>
          <w:sz w:val="24"/>
          <w:szCs w:val="24"/>
        </w:rPr>
        <w:t xml:space="preserve"> between police (MAPPA</w:t>
      </w:r>
      <w:r>
        <w:rPr>
          <w:sz w:val="24"/>
          <w:szCs w:val="24"/>
        </w:rPr>
        <w:t>)</w:t>
      </w:r>
      <w:r w:rsidRPr="00D10AAD">
        <w:rPr>
          <w:sz w:val="24"/>
          <w:szCs w:val="24"/>
        </w:rPr>
        <w:t xml:space="preserve"> and other agencies, such as the Independent Police Complaints Commission, Royal Highness Prison and Probational and Her Highness Inspector of Constabulary</w:t>
      </w:r>
      <w:r>
        <w:rPr>
          <w:sz w:val="24"/>
          <w:szCs w:val="24"/>
        </w:rPr>
        <w:t>.</w:t>
      </w:r>
      <w:r w:rsidRPr="00D10AAD">
        <w:rPr>
          <w:sz w:val="24"/>
          <w:szCs w:val="24"/>
        </w:rPr>
        <w:t xml:space="preserve"> (College of Policing</w:t>
      </w:r>
      <w:r>
        <w:rPr>
          <w:sz w:val="24"/>
          <w:szCs w:val="24"/>
        </w:rPr>
        <w:t>,</w:t>
      </w:r>
      <w:r w:rsidRPr="00D10AAD">
        <w:rPr>
          <w:sz w:val="24"/>
          <w:szCs w:val="24"/>
        </w:rPr>
        <w:t xml:space="preserve"> 2014)</w:t>
      </w:r>
    </w:p>
    <w:p w14:paraId="3D6F1CE8" w14:textId="77777777" w:rsidR="00A50FAC" w:rsidRDefault="00A50FAC" w:rsidP="00A50FAC">
      <w:pPr>
        <w:jc w:val="both"/>
        <w:rPr>
          <w:sz w:val="24"/>
          <w:szCs w:val="24"/>
        </w:rPr>
      </w:pPr>
      <w:r>
        <w:rPr>
          <w:sz w:val="24"/>
          <w:szCs w:val="24"/>
        </w:rPr>
        <w:t xml:space="preserve"> There are three levels of (MAPPA) level 1 is that the home office should be involved in the information sharing and the risk assessment of the offender. For levels 2 and 3 the home office is required to be involved with the planning of the risk assessment of the offenders and should be activate part of the information sharing with the other agencies and also take an active role in the meeting and the intelligence shared and it is due to the these active meetings between the agencies and the information that they share they can know apply the knowledge in producing a risk assessment into the best way to deal with individuals that are placed on MAPPA so that they best safeguard the community and the members of the public (GOV.UK 2019)</w:t>
      </w:r>
    </w:p>
    <w:p w14:paraId="6AB4C386" w14:textId="77777777" w:rsidR="00A50FAC" w:rsidRDefault="00A50FAC" w:rsidP="00A50FAC">
      <w:pPr>
        <w:jc w:val="both"/>
        <w:rPr>
          <w:sz w:val="24"/>
          <w:szCs w:val="24"/>
        </w:rPr>
      </w:pPr>
      <w:r w:rsidRPr="00D10AAD">
        <w:rPr>
          <w:sz w:val="24"/>
          <w:szCs w:val="24"/>
        </w:rPr>
        <w:t xml:space="preserve">The MAPPA scheme is proven to reduce reoffending. It </w:t>
      </w:r>
      <w:r>
        <w:rPr>
          <w:sz w:val="24"/>
          <w:szCs w:val="24"/>
        </w:rPr>
        <w:t>was</w:t>
      </w:r>
      <w:r w:rsidRPr="00D10AAD">
        <w:rPr>
          <w:sz w:val="24"/>
          <w:szCs w:val="24"/>
        </w:rPr>
        <w:t xml:space="preserve"> shown in a study conducted </w:t>
      </w:r>
      <w:r>
        <w:rPr>
          <w:sz w:val="24"/>
          <w:szCs w:val="24"/>
        </w:rPr>
        <w:t>by</w:t>
      </w:r>
      <w:r w:rsidRPr="00D10AAD">
        <w:rPr>
          <w:sz w:val="24"/>
          <w:szCs w:val="24"/>
        </w:rPr>
        <w:t xml:space="preserve"> Dr Natalie Mann at the Policing </w:t>
      </w:r>
      <w:r>
        <w:rPr>
          <w:sz w:val="24"/>
          <w:szCs w:val="24"/>
        </w:rPr>
        <w:t>I</w:t>
      </w:r>
      <w:r w:rsidRPr="00D10AAD">
        <w:rPr>
          <w:sz w:val="24"/>
          <w:szCs w:val="24"/>
        </w:rPr>
        <w:t xml:space="preserve">nstitute for </w:t>
      </w:r>
      <w:r>
        <w:rPr>
          <w:sz w:val="24"/>
          <w:szCs w:val="24"/>
        </w:rPr>
        <w:t>E</w:t>
      </w:r>
      <w:r w:rsidRPr="00D10AAD">
        <w:rPr>
          <w:sz w:val="24"/>
          <w:szCs w:val="24"/>
        </w:rPr>
        <w:t xml:space="preserve">astern </w:t>
      </w:r>
      <w:r>
        <w:rPr>
          <w:sz w:val="24"/>
          <w:szCs w:val="24"/>
        </w:rPr>
        <w:t>R</w:t>
      </w:r>
      <w:r w:rsidRPr="00D10AAD">
        <w:rPr>
          <w:sz w:val="24"/>
          <w:szCs w:val="24"/>
        </w:rPr>
        <w:t>egion (PIER) at Angelia Ruskin University. They gathered information over two- and half-year period, the study was conducted with 40,000 offenders where all information was collated</w:t>
      </w:r>
      <w:r>
        <w:rPr>
          <w:sz w:val="24"/>
          <w:szCs w:val="24"/>
        </w:rPr>
        <w:t>.</w:t>
      </w:r>
      <w:r w:rsidRPr="00D10AAD">
        <w:rPr>
          <w:sz w:val="24"/>
          <w:szCs w:val="24"/>
        </w:rPr>
        <w:t xml:space="preserve"> </w:t>
      </w:r>
      <w:r>
        <w:rPr>
          <w:sz w:val="24"/>
          <w:szCs w:val="24"/>
        </w:rPr>
        <w:t>T</w:t>
      </w:r>
      <w:r w:rsidRPr="00D10AAD">
        <w:rPr>
          <w:sz w:val="24"/>
          <w:szCs w:val="24"/>
        </w:rPr>
        <w:t xml:space="preserve">his had taken place in 2003 alongside the focus group and analysing the MAPPA referrals about the 40,000 offenders. </w:t>
      </w:r>
      <w:r w:rsidRPr="00F1469B">
        <w:rPr>
          <w:sz w:val="24"/>
          <w:szCs w:val="24"/>
        </w:rPr>
        <w:t>The research that was conducted by PIER</w:t>
      </w:r>
      <w:r>
        <w:rPr>
          <w:sz w:val="24"/>
          <w:szCs w:val="24"/>
        </w:rPr>
        <w:t xml:space="preserve"> and it was</w:t>
      </w:r>
      <w:r w:rsidRPr="00F1469B">
        <w:rPr>
          <w:sz w:val="24"/>
          <w:szCs w:val="24"/>
        </w:rPr>
        <w:t xml:space="preserve"> found comprehensively that the reoffending rates of those managed by MAPPA w</w:t>
      </w:r>
      <w:r>
        <w:rPr>
          <w:sz w:val="24"/>
          <w:szCs w:val="24"/>
        </w:rPr>
        <w:t>ere</w:t>
      </w:r>
      <w:r w:rsidRPr="00F1469B">
        <w:rPr>
          <w:sz w:val="24"/>
          <w:szCs w:val="24"/>
        </w:rPr>
        <w:t xml:space="preserve"> less than half the national average. With a one year proven reoffending rate for MAPPA managed offenders</w:t>
      </w:r>
      <w:r>
        <w:rPr>
          <w:sz w:val="24"/>
          <w:szCs w:val="24"/>
        </w:rPr>
        <w:t xml:space="preserve"> and</w:t>
      </w:r>
      <w:r w:rsidRPr="00F1469B">
        <w:rPr>
          <w:sz w:val="24"/>
          <w:szCs w:val="24"/>
        </w:rPr>
        <w:t xml:space="preserve"> managed individuals at 12.2% compared to the national overall one – year proven reoffending rates of between 30.0% and 31.3% over a similar period (Anglia Ruskin University ARU</w:t>
      </w:r>
      <w:r>
        <w:rPr>
          <w:sz w:val="24"/>
          <w:szCs w:val="24"/>
        </w:rPr>
        <w:t>,</w:t>
      </w:r>
      <w:r w:rsidRPr="00F1469B">
        <w:rPr>
          <w:sz w:val="24"/>
          <w:szCs w:val="24"/>
        </w:rPr>
        <w:t xml:space="preserve"> 2023).</w:t>
      </w:r>
      <w:r>
        <w:rPr>
          <w:sz w:val="24"/>
          <w:szCs w:val="24"/>
        </w:rPr>
        <w:t xml:space="preserve"> So, </w:t>
      </w:r>
      <w:r>
        <w:rPr>
          <w:sz w:val="24"/>
          <w:szCs w:val="24"/>
        </w:rPr>
        <w:lastRenderedPageBreak/>
        <w:t xml:space="preserve">looking at these stats we can clearly see that due to MAPPA and the multi-agency approach and the way that they monitor offenders and they fact that they all get together to risk assess these offenders. MAPPA is having a positive impact in preventing reoffending as you can see above that offender that where over a year only 12.2% off the offenders reoffended compared to offenders that are not part of MAPPA which was 31.3%. This is part due to these agencies getting together and working together and sharing the information. </w:t>
      </w:r>
    </w:p>
    <w:p w14:paraId="33BDE451" w14:textId="1CABA6D6" w:rsidR="00A50FAC" w:rsidRDefault="00A50FAC" w:rsidP="00A50FAC">
      <w:pPr>
        <w:jc w:val="both"/>
      </w:pPr>
      <w:r>
        <w:rPr>
          <w:sz w:val="24"/>
          <w:szCs w:val="24"/>
        </w:rPr>
        <w:t xml:space="preserve">To summarise if we look at MAPPA before was put in place and before these processes was given more power in monitoring offenders and place restrictions on sexual and violent offenders. There was high profile incident where victims have lost their lives, and this could have been prevented if agencies shared information. The formation of MAPPA was formed to form an effective way to manage offenders. Due to the multi-agency approach you see that there has been improvement in violent and sexual offenders reoffending this impart is due to the agencies sharing the information and being able to place restrictions on the offenders. This process has helped to lower </w:t>
      </w:r>
      <w:r>
        <w:rPr>
          <w:sz w:val="24"/>
          <w:szCs w:val="24"/>
        </w:rPr>
        <w:t>reoffending,</w:t>
      </w:r>
      <w:r>
        <w:rPr>
          <w:sz w:val="24"/>
          <w:szCs w:val="24"/>
        </w:rPr>
        <w:t xml:space="preserve"> and it has helped to protect communities and the members of the public. </w:t>
      </w:r>
    </w:p>
    <w:p w14:paraId="45D00B3C" w14:textId="77777777" w:rsidR="00BC77CE" w:rsidRDefault="00BC77CE" w:rsidP="00BC77CE">
      <w:pPr>
        <w:rPr>
          <w:sz w:val="24"/>
          <w:szCs w:val="24"/>
        </w:rPr>
      </w:pPr>
    </w:p>
    <w:p w14:paraId="7F8D8D15" w14:textId="5EC37724" w:rsidR="000B0E4B" w:rsidRDefault="00395CCA">
      <w:r>
        <w:t xml:space="preserve">Words </w:t>
      </w:r>
      <w:r w:rsidR="004C3F6B">
        <w:t>1095</w:t>
      </w:r>
    </w:p>
    <w:p w14:paraId="4188EB00" w14:textId="3CAC485A" w:rsidR="00AF7D2B" w:rsidRDefault="00AF7D2B"/>
    <w:p w14:paraId="655C880C" w14:textId="25181409" w:rsidR="00AF7D2B" w:rsidRDefault="00AF7D2B" w:rsidP="00AF7D2B">
      <w:pPr>
        <w:jc w:val="both"/>
      </w:pPr>
      <w:bookmarkStart w:id="1" w:name="_Hlk147401722"/>
      <w:r>
        <w:t xml:space="preserve">Essay three: To what extent is ‘lifestyle’ theory </w:t>
      </w:r>
      <w:r w:rsidR="00237544">
        <w:t>a correct</w:t>
      </w:r>
      <w:r>
        <w:t xml:space="preserve"> reflection of what makes certain people vulnerable to becoming a victim of Serious and Organised Crime? Your answer must be based on academic research into the psychological and socio-economic characteristics of vulnerable people. Word limit: 1000 words.</w:t>
      </w:r>
    </w:p>
    <w:p w14:paraId="30688B44" w14:textId="77777777" w:rsidR="00DC0ABA" w:rsidRPr="004450FC" w:rsidRDefault="00DC0ABA" w:rsidP="00DC0ABA">
      <w:pPr>
        <w:jc w:val="both"/>
        <w:rPr>
          <w:rFonts w:cstheme="minorHAnsi"/>
          <w:sz w:val="24"/>
          <w:szCs w:val="24"/>
        </w:rPr>
      </w:pPr>
      <w:r>
        <w:rPr>
          <w:rFonts w:cstheme="minorHAnsi"/>
          <w:sz w:val="24"/>
          <w:szCs w:val="24"/>
        </w:rPr>
        <w:t xml:space="preserve">This essay will look at </w:t>
      </w:r>
      <w:r w:rsidRPr="004450FC">
        <w:rPr>
          <w:rFonts w:cstheme="minorHAnsi"/>
          <w:sz w:val="24"/>
          <w:szCs w:val="24"/>
        </w:rPr>
        <w:t xml:space="preserve">what is the </w:t>
      </w:r>
      <w:r>
        <w:rPr>
          <w:rFonts w:cstheme="minorHAnsi"/>
          <w:sz w:val="24"/>
          <w:szCs w:val="24"/>
        </w:rPr>
        <w:t>‘</w:t>
      </w:r>
      <w:r w:rsidRPr="004450FC">
        <w:rPr>
          <w:rFonts w:cstheme="minorHAnsi"/>
          <w:sz w:val="24"/>
          <w:szCs w:val="24"/>
        </w:rPr>
        <w:t>Lifestyle Theory</w:t>
      </w:r>
      <w:r>
        <w:rPr>
          <w:rFonts w:cstheme="minorHAnsi"/>
          <w:sz w:val="24"/>
          <w:szCs w:val="24"/>
        </w:rPr>
        <w:t xml:space="preserve">’ and the </w:t>
      </w:r>
      <w:r w:rsidRPr="004450FC">
        <w:rPr>
          <w:rFonts w:cstheme="minorHAnsi"/>
          <w:sz w:val="24"/>
          <w:szCs w:val="24"/>
        </w:rPr>
        <w:t xml:space="preserve">psychological aspect. </w:t>
      </w:r>
      <w:r>
        <w:rPr>
          <w:rFonts w:cstheme="minorHAnsi"/>
          <w:sz w:val="24"/>
          <w:szCs w:val="24"/>
        </w:rPr>
        <w:t xml:space="preserve">It will be also explained what </w:t>
      </w:r>
      <w:r w:rsidRPr="004450FC">
        <w:rPr>
          <w:rFonts w:cstheme="minorHAnsi"/>
          <w:sz w:val="24"/>
          <w:szCs w:val="24"/>
        </w:rPr>
        <w:t xml:space="preserve">makes certain people vulnerable to serious organised crime and the social- economic characteristics of the people </w:t>
      </w:r>
      <w:r>
        <w:rPr>
          <w:rFonts w:cstheme="minorHAnsi"/>
          <w:sz w:val="24"/>
          <w:szCs w:val="24"/>
        </w:rPr>
        <w:t xml:space="preserve">who </w:t>
      </w:r>
      <w:r w:rsidRPr="004450FC">
        <w:rPr>
          <w:rFonts w:cstheme="minorHAnsi"/>
          <w:sz w:val="24"/>
          <w:szCs w:val="24"/>
        </w:rPr>
        <w:t xml:space="preserve">are the most </w:t>
      </w:r>
      <w:r>
        <w:rPr>
          <w:rFonts w:cstheme="minorHAnsi"/>
          <w:sz w:val="24"/>
          <w:szCs w:val="24"/>
        </w:rPr>
        <w:t>at risk</w:t>
      </w:r>
      <w:r w:rsidRPr="004450FC">
        <w:rPr>
          <w:rFonts w:cstheme="minorHAnsi"/>
          <w:sz w:val="24"/>
          <w:szCs w:val="24"/>
        </w:rPr>
        <w:t xml:space="preserve">. </w:t>
      </w:r>
    </w:p>
    <w:p w14:paraId="35B36A13" w14:textId="05873E7A" w:rsidR="00DC0ABA" w:rsidRPr="004450FC" w:rsidRDefault="00DC0ABA" w:rsidP="00DC0ABA">
      <w:pPr>
        <w:jc w:val="both"/>
        <w:rPr>
          <w:rFonts w:cstheme="minorHAnsi"/>
          <w:sz w:val="24"/>
          <w:szCs w:val="24"/>
        </w:rPr>
      </w:pPr>
      <w:r w:rsidRPr="004450FC">
        <w:rPr>
          <w:rFonts w:cstheme="minorHAnsi"/>
          <w:sz w:val="24"/>
          <w:szCs w:val="24"/>
        </w:rPr>
        <w:t xml:space="preserve">The lifestyle theory was developed in 1978 by Michael Hindelang, Michael Gottfredson and James Gorafolo </w:t>
      </w:r>
      <w:r>
        <w:rPr>
          <w:rFonts w:cstheme="minorHAnsi"/>
          <w:sz w:val="24"/>
          <w:szCs w:val="24"/>
        </w:rPr>
        <w:t xml:space="preserve">and authored a book about their theory which </w:t>
      </w:r>
      <w:r w:rsidRPr="004450FC">
        <w:rPr>
          <w:rFonts w:cstheme="minorHAnsi"/>
          <w:sz w:val="24"/>
          <w:szCs w:val="24"/>
        </w:rPr>
        <w:t>was entitled</w:t>
      </w:r>
      <w:r>
        <w:rPr>
          <w:rFonts w:cstheme="minorHAnsi"/>
          <w:sz w:val="24"/>
          <w:szCs w:val="24"/>
        </w:rPr>
        <w:t xml:space="preserve"> “</w:t>
      </w:r>
      <w:r w:rsidRPr="00AD7D5B">
        <w:rPr>
          <w:rFonts w:cstheme="minorHAnsi"/>
          <w:i/>
          <w:iCs/>
          <w:sz w:val="24"/>
          <w:szCs w:val="24"/>
        </w:rPr>
        <w:t>Victims of personal crime</w:t>
      </w:r>
      <w:r>
        <w:rPr>
          <w:rFonts w:cstheme="minorHAnsi"/>
          <w:sz w:val="24"/>
          <w:szCs w:val="24"/>
        </w:rPr>
        <w:t>”</w:t>
      </w:r>
      <w:r w:rsidRPr="004450FC">
        <w:rPr>
          <w:rFonts w:cstheme="minorHAnsi"/>
          <w:sz w:val="24"/>
          <w:szCs w:val="24"/>
        </w:rPr>
        <w:t xml:space="preserve">. This theory was based </w:t>
      </w:r>
      <w:r>
        <w:rPr>
          <w:rFonts w:cstheme="minorHAnsi"/>
          <w:sz w:val="24"/>
          <w:szCs w:val="24"/>
        </w:rPr>
        <w:t xml:space="preserve">on </w:t>
      </w:r>
      <w:r w:rsidRPr="004450FC">
        <w:rPr>
          <w:rFonts w:cstheme="minorHAnsi"/>
          <w:sz w:val="24"/>
          <w:szCs w:val="24"/>
        </w:rPr>
        <w:t xml:space="preserve">the extensive victimization survey data, a theoretical model </w:t>
      </w:r>
      <w:r>
        <w:rPr>
          <w:rFonts w:cstheme="minorHAnsi"/>
          <w:sz w:val="24"/>
          <w:szCs w:val="24"/>
        </w:rPr>
        <w:t xml:space="preserve">which included </w:t>
      </w:r>
      <w:r w:rsidRPr="004450FC">
        <w:rPr>
          <w:rFonts w:cstheme="minorHAnsi"/>
          <w:sz w:val="24"/>
          <w:szCs w:val="24"/>
        </w:rPr>
        <w:t>different risks of a person</w:t>
      </w:r>
      <w:r>
        <w:rPr>
          <w:rFonts w:cstheme="minorHAnsi"/>
          <w:sz w:val="24"/>
          <w:szCs w:val="24"/>
        </w:rPr>
        <w:t xml:space="preserve"> and how</w:t>
      </w:r>
      <w:r w:rsidRPr="004450FC">
        <w:rPr>
          <w:rFonts w:cstheme="minorHAnsi"/>
          <w:sz w:val="24"/>
          <w:szCs w:val="24"/>
        </w:rPr>
        <w:t xml:space="preserve"> victimization was developed. </w:t>
      </w:r>
      <w:r>
        <w:rPr>
          <w:rFonts w:cstheme="minorHAnsi"/>
          <w:sz w:val="24"/>
          <w:szCs w:val="24"/>
        </w:rPr>
        <w:t xml:space="preserve">(James Gorafolo </w:t>
      </w:r>
      <w:r w:rsidR="00CD785B">
        <w:rPr>
          <w:rFonts w:cstheme="minorHAnsi"/>
          <w:sz w:val="24"/>
          <w:szCs w:val="24"/>
        </w:rPr>
        <w:t>1978</w:t>
      </w:r>
      <w:r>
        <w:rPr>
          <w:rFonts w:cstheme="minorHAnsi"/>
          <w:sz w:val="24"/>
          <w:szCs w:val="24"/>
        </w:rPr>
        <w:t>)</w:t>
      </w:r>
    </w:p>
    <w:p w14:paraId="3EF9217C" w14:textId="77777777" w:rsidR="00DC0ABA" w:rsidRPr="004450FC" w:rsidRDefault="00DC0ABA" w:rsidP="00DC0ABA">
      <w:pPr>
        <w:jc w:val="both"/>
        <w:rPr>
          <w:rFonts w:cstheme="minorHAnsi"/>
          <w:sz w:val="24"/>
          <w:szCs w:val="24"/>
        </w:rPr>
      </w:pPr>
      <w:r>
        <w:rPr>
          <w:rFonts w:cstheme="minorHAnsi"/>
          <w:sz w:val="24"/>
          <w:szCs w:val="24"/>
        </w:rPr>
        <w:t>T</w:t>
      </w:r>
      <w:r w:rsidRPr="004450FC">
        <w:rPr>
          <w:rFonts w:cstheme="minorHAnsi"/>
          <w:sz w:val="24"/>
          <w:szCs w:val="24"/>
        </w:rPr>
        <w:t>he theory dictates that people may be victims of</w:t>
      </w:r>
      <w:r>
        <w:rPr>
          <w:rFonts w:cstheme="minorHAnsi"/>
          <w:sz w:val="24"/>
          <w:szCs w:val="24"/>
        </w:rPr>
        <w:t xml:space="preserve"> a</w:t>
      </w:r>
      <w:r w:rsidRPr="004450FC">
        <w:rPr>
          <w:rFonts w:cstheme="minorHAnsi"/>
          <w:sz w:val="24"/>
          <w:szCs w:val="24"/>
        </w:rPr>
        <w:t xml:space="preserve"> crime</w:t>
      </w:r>
      <w:r>
        <w:rPr>
          <w:rFonts w:cstheme="minorHAnsi"/>
          <w:sz w:val="24"/>
          <w:szCs w:val="24"/>
        </w:rPr>
        <w:t xml:space="preserve"> </w:t>
      </w:r>
      <w:r w:rsidRPr="004450FC">
        <w:rPr>
          <w:rFonts w:cstheme="minorHAnsi"/>
          <w:sz w:val="24"/>
          <w:szCs w:val="24"/>
        </w:rPr>
        <w:t>based on their lifestyle choice</w:t>
      </w:r>
      <w:r>
        <w:rPr>
          <w:rFonts w:cstheme="minorHAnsi"/>
          <w:sz w:val="24"/>
          <w:szCs w:val="24"/>
        </w:rPr>
        <w:t xml:space="preserve">s. A few </w:t>
      </w:r>
      <w:r w:rsidRPr="004450FC">
        <w:rPr>
          <w:rFonts w:cstheme="minorHAnsi"/>
          <w:sz w:val="24"/>
          <w:szCs w:val="24"/>
        </w:rPr>
        <w:t>examples</w:t>
      </w:r>
      <w:r>
        <w:rPr>
          <w:rFonts w:cstheme="minorHAnsi"/>
          <w:sz w:val="24"/>
          <w:szCs w:val="24"/>
        </w:rPr>
        <w:t xml:space="preserve"> of this are, </w:t>
      </w:r>
      <w:r w:rsidRPr="004450FC">
        <w:rPr>
          <w:rFonts w:cstheme="minorHAnsi"/>
          <w:sz w:val="24"/>
          <w:szCs w:val="24"/>
        </w:rPr>
        <w:t>if a person decides to live in a neighbourhood that has a high crime rate and decides to go for a walk at night, they m</w:t>
      </w:r>
      <w:r>
        <w:rPr>
          <w:rFonts w:cstheme="minorHAnsi"/>
          <w:sz w:val="24"/>
          <w:szCs w:val="24"/>
        </w:rPr>
        <w:t>ight</w:t>
      </w:r>
      <w:r w:rsidRPr="004450FC">
        <w:rPr>
          <w:rFonts w:cstheme="minorHAnsi"/>
          <w:sz w:val="24"/>
          <w:szCs w:val="24"/>
        </w:rPr>
        <w:t xml:space="preserve"> be a victim of </w:t>
      </w:r>
      <w:r>
        <w:rPr>
          <w:rFonts w:cstheme="minorHAnsi"/>
          <w:sz w:val="24"/>
          <w:szCs w:val="24"/>
        </w:rPr>
        <w:t xml:space="preserve">a </w:t>
      </w:r>
      <w:r w:rsidRPr="004450FC">
        <w:rPr>
          <w:rFonts w:cstheme="minorHAnsi"/>
          <w:sz w:val="24"/>
          <w:szCs w:val="24"/>
        </w:rPr>
        <w:t>crime</w:t>
      </w:r>
      <w:r>
        <w:rPr>
          <w:rFonts w:cstheme="minorHAnsi"/>
          <w:sz w:val="24"/>
          <w:szCs w:val="24"/>
        </w:rPr>
        <w:t xml:space="preserve">, </w:t>
      </w:r>
      <w:r w:rsidRPr="004450FC">
        <w:rPr>
          <w:rFonts w:cstheme="minorHAnsi"/>
          <w:sz w:val="24"/>
          <w:szCs w:val="24"/>
        </w:rPr>
        <w:t>a person who decides to take illegal drugs has a higher chance of becoming a victim of crime due to their choice of lifestyle. Being a drug user heightens the chance of the individual being involved with people who are criminal offenders and in doing so</w:t>
      </w:r>
      <w:r>
        <w:rPr>
          <w:rFonts w:cstheme="minorHAnsi"/>
          <w:sz w:val="24"/>
          <w:szCs w:val="24"/>
        </w:rPr>
        <w:t xml:space="preserve">, </w:t>
      </w:r>
      <w:r w:rsidRPr="004450FC">
        <w:rPr>
          <w:rFonts w:cstheme="minorHAnsi"/>
          <w:sz w:val="24"/>
          <w:szCs w:val="24"/>
        </w:rPr>
        <w:t xml:space="preserve">the individual who is a drug user has a higher chance of being a victim of crime </w:t>
      </w:r>
      <w:r>
        <w:rPr>
          <w:rFonts w:cstheme="minorHAnsi"/>
          <w:sz w:val="24"/>
          <w:szCs w:val="24"/>
        </w:rPr>
        <w:t xml:space="preserve">again </w:t>
      </w:r>
      <w:r w:rsidRPr="004450FC">
        <w:rPr>
          <w:rFonts w:cstheme="minorHAnsi"/>
          <w:sz w:val="24"/>
          <w:szCs w:val="24"/>
        </w:rPr>
        <w:t>due to their lifestyle choices. (Crime Policy to Victim Policy</w:t>
      </w:r>
      <w:r>
        <w:rPr>
          <w:rFonts w:cstheme="minorHAnsi"/>
          <w:sz w:val="24"/>
          <w:szCs w:val="24"/>
        </w:rPr>
        <w:t>,</w:t>
      </w:r>
      <w:r w:rsidRPr="004450FC">
        <w:rPr>
          <w:rFonts w:cstheme="minorHAnsi"/>
          <w:sz w:val="24"/>
          <w:szCs w:val="24"/>
        </w:rPr>
        <w:t xml:space="preserve"> </w:t>
      </w:r>
      <w:r>
        <w:rPr>
          <w:rFonts w:cstheme="minorHAnsi"/>
          <w:sz w:val="24"/>
          <w:szCs w:val="24"/>
        </w:rPr>
        <w:t>1978</w:t>
      </w:r>
      <w:r w:rsidRPr="004450FC">
        <w:rPr>
          <w:rFonts w:cstheme="minorHAnsi"/>
          <w:sz w:val="24"/>
          <w:szCs w:val="24"/>
        </w:rPr>
        <w:t>)</w:t>
      </w:r>
    </w:p>
    <w:p w14:paraId="1E80EE28" w14:textId="77777777" w:rsidR="00DC0ABA" w:rsidRPr="003F3C3A" w:rsidRDefault="00DC0ABA" w:rsidP="00DC0ABA">
      <w:pPr>
        <w:jc w:val="both"/>
        <w:rPr>
          <w:rFonts w:cstheme="minorHAnsi"/>
          <w:color w:val="333333"/>
          <w:sz w:val="24"/>
          <w:szCs w:val="24"/>
        </w:rPr>
      </w:pPr>
      <w:r w:rsidRPr="003F3C3A">
        <w:rPr>
          <w:rFonts w:cstheme="minorHAnsi"/>
          <w:color w:val="333333"/>
          <w:sz w:val="24"/>
          <w:szCs w:val="24"/>
        </w:rPr>
        <w:t xml:space="preserve">The lifestyle theory has a look at the connections between people and their daily activities and their risk of being a victim of crime. The theory of lifestyle is </w:t>
      </w:r>
      <w:r>
        <w:rPr>
          <w:rFonts w:cstheme="minorHAnsi"/>
          <w:color w:val="333333"/>
          <w:sz w:val="24"/>
          <w:szCs w:val="24"/>
        </w:rPr>
        <w:t xml:space="preserve">a </w:t>
      </w:r>
      <w:r w:rsidRPr="003F3C3A">
        <w:rPr>
          <w:rFonts w:cstheme="minorHAnsi"/>
          <w:color w:val="333333"/>
          <w:sz w:val="24"/>
          <w:szCs w:val="24"/>
        </w:rPr>
        <w:t>quite simple concept</w:t>
      </w:r>
      <w:r>
        <w:rPr>
          <w:rFonts w:cstheme="minorHAnsi"/>
          <w:color w:val="333333"/>
          <w:sz w:val="24"/>
          <w:szCs w:val="24"/>
        </w:rPr>
        <w:t xml:space="preserve">, it </w:t>
      </w:r>
      <w:r>
        <w:rPr>
          <w:rFonts w:cstheme="minorHAnsi"/>
          <w:color w:val="333333"/>
          <w:sz w:val="24"/>
          <w:szCs w:val="24"/>
        </w:rPr>
        <w:lastRenderedPageBreak/>
        <w:t>speculates that</w:t>
      </w:r>
      <w:r w:rsidRPr="003F3C3A">
        <w:rPr>
          <w:rFonts w:cstheme="minorHAnsi"/>
          <w:color w:val="333333"/>
          <w:sz w:val="24"/>
          <w:szCs w:val="24"/>
        </w:rPr>
        <w:t xml:space="preserve"> the person lifestyle could either lead them on a path whereby the are sheltered from being a victim or they go down a path that leads to them being a victim of crime. Everyday different people take part in activities and because of</w:t>
      </w:r>
      <w:r>
        <w:rPr>
          <w:rFonts w:cstheme="minorHAnsi"/>
          <w:color w:val="333333"/>
          <w:sz w:val="24"/>
          <w:szCs w:val="24"/>
        </w:rPr>
        <w:t xml:space="preserve"> it, this</w:t>
      </w:r>
      <w:r w:rsidRPr="003F3C3A">
        <w:rPr>
          <w:rFonts w:cstheme="minorHAnsi"/>
          <w:color w:val="333333"/>
          <w:sz w:val="24"/>
          <w:szCs w:val="24"/>
        </w:rPr>
        <w:t xml:space="preserve"> separate</w:t>
      </w:r>
      <w:r>
        <w:rPr>
          <w:rFonts w:cstheme="minorHAnsi"/>
          <w:color w:val="333333"/>
          <w:sz w:val="24"/>
          <w:szCs w:val="24"/>
        </w:rPr>
        <w:t>s</w:t>
      </w:r>
      <w:r w:rsidRPr="003F3C3A">
        <w:rPr>
          <w:rFonts w:cstheme="minorHAnsi"/>
          <w:color w:val="333333"/>
          <w:sz w:val="24"/>
          <w:szCs w:val="24"/>
        </w:rPr>
        <w:t xml:space="preserve"> groups of people</w:t>
      </w:r>
      <w:r>
        <w:rPr>
          <w:rFonts w:cstheme="minorHAnsi"/>
          <w:color w:val="333333"/>
          <w:sz w:val="24"/>
          <w:szCs w:val="24"/>
        </w:rPr>
        <w:t xml:space="preserve"> who</w:t>
      </w:r>
      <w:r w:rsidRPr="003F3C3A">
        <w:rPr>
          <w:rFonts w:cstheme="minorHAnsi"/>
          <w:color w:val="333333"/>
          <w:sz w:val="24"/>
          <w:szCs w:val="24"/>
        </w:rPr>
        <w:t xml:space="preserve"> are exposed to different </w:t>
      </w:r>
      <w:r>
        <w:rPr>
          <w:rFonts w:cstheme="minorHAnsi"/>
          <w:color w:val="333333"/>
          <w:sz w:val="24"/>
          <w:szCs w:val="24"/>
        </w:rPr>
        <w:t xml:space="preserve">activities </w:t>
      </w:r>
      <w:r w:rsidRPr="003F3C3A">
        <w:rPr>
          <w:rFonts w:cstheme="minorHAnsi"/>
          <w:color w:val="333333"/>
          <w:sz w:val="24"/>
          <w:szCs w:val="24"/>
        </w:rPr>
        <w:t>and their risks of being a victim of a crime. This theory focuses on both the circumstances that had taken place and the characteristics of the criminal</w:t>
      </w:r>
      <w:r>
        <w:rPr>
          <w:rFonts w:cstheme="minorHAnsi"/>
          <w:color w:val="333333"/>
          <w:sz w:val="24"/>
          <w:szCs w:val="24"/>
        </w:rPr>
        <w:t>s</w:t>
      </w:r>
      <w:r w:rsidRPr="003F3C3A">
        <w:rPr>
          <w:rFonts w:cstheme="minorHAnsi"/>
          <w:color w:val="333333"/>
          <w:sz w:val="24"/>
          <w:szCs w:val="24"/>
        </w:rPr>
        <w:t xml:space="preserve"> that committed the offence.</w:t>
      </w:r>
      <w:r>
        <w:rPr>
          <w:rFonts w:cstheme="minorHAnsi"/>
          <w:color w:val="333333"/>
          <w:sz w:val="24"/>
          <w:szCs w:val="24"/>
        </w:rPr>
        <w:t xml:space="preserve"> F</w:t>
      </w:r>
      <w:r w:rsidRPr="003F3C3A">
        <w:rPr>
          <w:rFonts w:cstheme="minorHAnsi"/>
          <w:color w:val="333333"/>
          <w:sz w:val="24"/>
          <w:szCs w:val="24"/>
        </w:rPr>
        <w:t xml:space="preserve">or this theory to </w:t>
      </w:r>
      <w:r>
        <w:rPr>
          <w:rFonts w:cstheme="minorHAnsi"/>
          <w:color w:val="333333"/>
          <w:sz w:val="24"/>
          <w:szCs w:val="24"/>
        </w:rPr>
        <w:t>be proven</w:t>
      </w:r>
      <w:r w:rsidRPr="003F3C3A">
        <w:rPr>
          <w:rFonts w:cstheme="minorHAnsi"/>
          <w:color w:val="333333"/>
          <w:sz w:val="24"/>
          <w:szCs w:val="24"/>
        </w:rPr>
        <w:t xml:space="preserve"> there must have been a crime committed. (E. Cohen and Marcus Felson</w:t>
      </w:r>
      <w:r>
        <w:rPr>
          <w:rFonts w:cstheme="minorHAnsi"/>
          <w:color w:val="333333"/>
          <w:sz w:val="24"/>
          <w:szCs w:val="24"/>
        </w:rPr>
        <w:t>,</w:t>
      </w:r>
      <w:r w:rsidRPr="003F3C3A">
        <w:rPr>
          <w:rFonts w:cstheme="minorHAnsi"/>
          <w:color w:val="333333"/>
          <w:sz w:val="24"/>
          <w:szCs w:val="24"/>
        </w:rPr>
        <w:t xml:space="preserve"> 1979)</w:t>
      </w:r>
    </w:p>
    <w:p w14:paraId="533D2F33" w14:textId="77777777" w:rsidR="00DC0ABA" w:rsidRDefault="00DC0ABA" w:rsidP="00DC0ABA">
      <w:pPr>
        <w:jc w:val="both"/>
        <w:rPr>
          <w:rFonts w:cstheme="minorHAnsi"/>
          <w:color w:val="333333"/>
          <w:sz w:val="24"/>
          <w:szCs w:val="24"/>
        </w:rPr>
      </w:pPr>
      <w:r w:rsidRPr="003F3C3A">
        <w:rPr>
          <w:rFonts w:cstheme="minorHAnsi"/>
          <w:color w:val="333333"/>
          <w:sz w:val="24"/>
          <w:szCs w:val="24"/>
        </w:rPr>
        <w:t xml:space="preserve">The activity of the person dictates </w:t>
      </w:r>
      <w:r>
        <w:rPr>
          <w:rFonts w:cstheme="minorHAnsi"/>
          <w:color w:val="333333"/>
          <w:sz w:val="24"/>
          <w:szCs w:val="24"/>
        </w:rPr>
        <w:t>and</w:t>
      </w:r>
      <w:r w:rsidRPr="003F3C3A">
        <w:rPr>
          <w:rFonts w:cstheme="minorHAnsi"/>
          <w:color w:val="333333"/>
          <w:sz w:val="24"/>
          <w:szCs w:val="24"/>
        </w:rPr>
        <w:t xml:space="preserve"> separate</w:t>
      </w:r>
      <w:r>
        <w:rPr>
          <w:rFonts w:cstheme="minorHAnsi"/>
          <w:color w:val="333333"/>
          <w:sz w:val="24"/>
          <w:szCs w:val="24"/>
        </w:rPr>
        <w:t>s</w:t>
      </w:r>
      <w:r w:rsidRPr="003F3C3A">
        <w:rPr>
          <w:rFonts w:cstheme="minorHAnsi"/>
          <w:color w:val="333333"/>
          <w:sz w:val="24"/>
          <w:szCs w:val="24"/>
        </w:rPr>
        <w:t xml:space="preserve"> groups of people</w:t>
      </w:r>
      <w:r>
        <w:rPr>
          <w:rFonts w:cstheme="minorHAnsi"/>
          <w:color w:val="333333"/>
          <w:sz w:val="24"/>
          <w:szCs w:val="24"/>
        </w:rPr>
        <w:t xml:space="preserve"> and their</w:t>
      </w:r>
      <w:r w:rsidRPr="003F3C3A">
        <w:rPr>
          <w:rFonts w:cstheme="minorHAnsi"/>
          <w:color w:val="333333"/>
          <w:sz w:val="24"/>
          <w:szCs w:val="24"/>
        </w:rPr>
        <w:t xml:space="preserve"> experience </w:t>
      </w:r>
      <w:r>
        <w:rPr>
          <w:rFonts w:cstheme="minorHAnsi"/>
          <w:color w:val="333333"/>
          <w:sz w:val="24"/>
          <w:szCs w:val="24"/>
        </w:rPr>
        <w:t xml:space="preserve">of </w:t>
      </w:r>
      <w:r w:rsidRPr="003F3C3A">
        <w:rPr>
          <w:rFonts w:cstheme="minorHAnsi"/>
          <w:color w:val="333333"/>
          <w:sz w:val="24"/>
          <w:szCs w:val="24"/>
        </w:rPr>
        <w:t>different rates of crime</w:t>
      </w:r>
      <w:r>
        <w:rPr>
          <w:rFonts w:cstheme="minorHAnsi"/>
          <w:color w:val="333333"/>
          <w:sz w:val="24"/>
          <w:szCs w:val="24"/>
        </w:rPr>
        <w:t>. Additionally, every person’s</w:t>
      </w:r>
      <w:r w:rsidRPr="003F3C3A">
        <w:rPr>
          <w:rFonts w:cstheme="minorHAnsi"/>
          <w:color w:val="333333"/>
          <w:sz w:val="24"/>
          <w:szCs w:val="24"/>
        </w:rPr>
        <w:t xml:space="preserve"> diverse typ</w:t>
      </w:r>
      <w:r>
        <w:rPr>
          <w:rFonts w:cstheme="minorHAnsi"/>
          <w:color w:val="333333"/>
          <w:sz w:val="24"/>
          <w:szCs w:val="24"/>
        </w:rPr>
        <w:t>e</w:t>
      </w:r>
      <w:r w:rsidRPr="003F3C3A">
        <w:rPr>
          <w:rFonts w:cstheme="minorHAnsi"/>
          <w:color w:val="333333"/>
          <w:sz w:val="24"/>
          <w:szCs w:val="24"/>
        </w:rPr>
        <w:t xml:space="preserve"> of lifestyl</w:t>
      </w:r>
      <w:r>
        <w:rPr>
          <w:rFonts w:cstheme="minorHAnsi"/>
          <w:color w:val="333333"/>
          <w:sz w:val="24"/>
          <w:szCs w:val="24"/>
        </w:rPr>
        <w:t>e</w:t>
      </w:r>
      <w:r w:rsidRPr="003F3C3A">
        <w:rPr>
          <w:rFonts w:cstheme="minorHAnsi"/>
          <w:color w:val="333333"/>
          <w:sz w:val="24"/>
          <w:szCs w:val="24"/>
        </w:rPr>
        <w:t xml:space="preserve"> dictates the chance of them being a victim of crime</w:t>
      </w:r>
      <w:r>
        <w:rPr>
          <w:rFonts w:cstheme="minorHAnsi"/>
          <w:color w:val="333333"/>
          <w:sz w:val="24"/>
          <w:szCs w:val="24"/>
        </w:rPr>
        <w:t xml:space="preserve">, their lifestyle patterns can also play a huge role in their decision making. There </w:t>
      </w:r>
      <w:r w:rsidRPr="003F3C3A">
        <w:rPr>
          <w:rFonts w:cstheme="minorHAnsi"/>
          <w:color w:val="333333"/>
          <w:sz w:val="24"/>
          <w:szCs w:val="24"/>
        </w:rPr>
        <w:t xml:space="preserve">are other key aspects that could lead to being a victim of a crime </w:t>
      </w:r>
      <w:r>
        <w:rPr>
          <w:rFonts w:cstheme="minorHAnsi"/>
          <w:color w:val="333333"/>
          <w:sz w:val="24"/>
          <w:szCs w:val="24"/>
        </w:rPr>
        <w:t>including</w:t>
      </w:r>
      <w:r w:rsidRPr="003F3C3A">
        <w:rPr>
          <w:rFonts w:cstheme="minorHAnsi"/>
          <w:color w:val="333333"/>
          <w:sz w:val="24"/>
          <w:szCs w:val="24"/>
        </w:rPr>
        <w:t xml:space="preserve"> type of gender, race, age of a person and whether you are married or not. These aspects increase or decreases the likelihood of you being a victim of a crime. (Cohen and Felson</w:t>
      </w:r>
      <w:r>
        <w:rPr>
          <w:rFonts w:cstheme="minorHAnsi"/>
          <w:color w:val="333333"/>
          <w:sz w:val="24"/>
          <w:szCs w:val="24"/>
        </w:rPr>
        <w:t>,</w:t>
      </w:r>
      <w:r w:rsidRPr="003F3C3A">
        <w:rPr>
          <w:rFonts w:cstheme="minorHAnsi"/>
          <w:color w:val="333333"/>
          <w:sz w:val="24"/>
          <w:szCs w:val="24"/>
        </w:rPr>
        <w:t xml:space="preserve"> 1979</w:t>
      </w:r>
      <w:r>
        <w:rPr>
          <w:rFonts w:cstheme="minorHAnsi"/>
          <w:color w:val="333333"/>
          <w:sz w:val="24"/>
          <w:szCs w:val="24"/>
        </w:rPr>
        <w:t>;</w:t>
      </w:r>
      <w:r w:rsidRPr="003F3C3A">
        <w:rPr>
          <w:rFonts w:cstheme="minorHAnsi"/>
          <w:color w:val="333333"/>
          <w:sz w:val="24"/>
          <w:szCs w:val="24"/>
        </w:rPr>
        <w:t xml:space="preserve"> Hindelang</w:t>
      </w:r>
      <w:r>
        <w:rPr>
          <w:rFonts w:cstheme="minorHAnsi"/>
          <w:color w:val="333333"/>
          <w:sz w:val="24"/>
          <w:szCs w:val="24"/>
        </w:rPr>
        <w:t xml:space="preserve">, </w:t>
      </w:r>
      <w:r w:rsidRPr="003F3C3A">
        <w:rPr>
          <w:rFonts w:cstheme="minorHAnsi"/>
          <w:color w:val="333333"/>
          <w:sz w:val="24"/>
          <w:szCs w:val="24"/>
        </w:rPr>
        <w:t xml:space="preserve">1978) </w:t>
      </w:r>
      <w:r w:rsidRPr="003F3C3A">
        <w:rPr>
          <w:rFonts w:cstheme="minorHAnsi"/>
          <w:color w:val="333333"/>
          <w:sz w:val="24"/>
          <w:szCs w:val="24"/>
        </w:rPr>
        <w:tab/>
      </w:r>
    </w:p>
    <w:p w14:paraId="6D4899FB" w14:textId="77777777" w:rsidR="00DC0ABA" w:rsidRDefault="00DC0ABA" w:rsidP="00DC0ABA">
      <w:pPr>
        <w:jc w:val="both"/>
        <w:rPr>
          <w:rFonts w:cstheme="minorHAnsi"/>
          <w:color w:val="333333"/>
          <w:sz w:val="24"/>
          <w:szCs w:val="24"/>
        </w:rPr>
      </w:pPr>
    </w:p>
    <w:p w14:paraId="154825F3" w14:textId="005E05B2" w:rsidR="00DC0ABA" w:rsidRDefault="00DC0ABA" w:rsidP="00DC0ABA">
      <w:pPr>
        <w:jc w:val="both"/>
        <w:rPr>
          <w:rFonts w:cstheme="minorHAnsi"/>
          <w:sz w:val="24"/>
          <w:szCs w:val="24"/>
        </w:rPr>
      </w:pPr>
      <w:r>
        <w:rPr>
          <w:rFonts w:cstheme="minorHAnsi"/>
          <w:color w:val="333333"/>
          <w:sz w:val="24"/>
          <w:szCs w:val="24"/>
        </w:rPr>
        <w:t>There is also a term called cuckooing where this is when a drug dealer or gang member enters a person’s home through false pretence or by force. The main purpose of this is to exploit the relationship with the homeowner</w:t>
      </w:r>
      <w:r w:rsidR="006D28F3">
        <w:rPr>
          <w:rFonts w:cstheme="minorHAnsi"/>
          <w:color w:val="333333"/>
          <w:sz w:val="24"/>
          <w:szCs w:val="24"/>
        </w:rPr>
        <w:t>.  F</w:t>
      </w:r>
      <w:r>
        <w:rPr>
          <w:rFonts w:cstheme="minorHAnsi"/>
          <w:color w:val="333333"/>
          <w:sz w:val="24"/>
          <w:szCs w:val="24"/>
        </w:rPr>
        <w:t>or example</w:t>
      </w:r>
      <w:r w:rsidR="006D28F3">
        <w:rPr>
          <w:rFonts w:cstheme="minorHAnsi"/>
          <w:color w:val="333333"/>
          <w:sz w:val="24"/>
          <w:szCs w:val="24"/>
        </w:rPr>
        <w:t>,</w:t>
      </w:r>
      <w:r w:rsidR="00B06DB5">
        <w:rPr>
          <w:rFonts w:cstheme="minorHAnsi"/>
          <w:color w:val="333333"/>
          <w:sz w:val="24"/>
          <w:szCs w:val="24"/>
        </w:rPr>
        <w:t xml:space="preserve"> </w:t>
      </w:r>
      <w:r>
        <w:rPr>
          <w:rFonts w:cstheme="minorHAnsi"/>
          <w:color w:val="333333"/>
          <w:sz w:val="24"/>
          <w:szCs w:val="24"/>
        </w:rPr>
        <w:t xml:space="preserve"> with intent to use their address for drug use, sell or store drugs and often will take money from the homeowner (Hautala et al. 2019 treadwell2018). The individuals that are normally affected by cuckooing are people that live alone, who may be elderly, suffer with a learning disability, have mental health issues, have disabilities and gangs or drug dealers often take advantage of an individual that are dependent on drugs. All these factors make people vulnerable and open to exploitation. </w:t>
      </w:r>
      <w:r w:rsidRPr="00A739D1">
        <w:rPr>
          <w:rFonts w:cstheme="minorHAnsi"/>
          <w:sz w:val="24"/>
          <w:szCs w:val="24"/>
        </w:rPr>
        <w:t>(Chakraborti and Garland 2015)</w:t>
      </w:r>
      <w:r>
        <w:rPr>
          <w:rFonts w:cstheme="minorHAnsi"/>
          <w:sz w:val="24"/>
          <w:szCs w:val="24"/>
        </w:rPr>
        <w:t xml:space="preserve">. An example of Cuckooing could be an elderly man who lives on his who has a mild learning disability. Individual would befriend him. At first the relationship might be fine and, on the surface, seem normal, but overtime time the individual or gang member(s) gain control of the property often through means of violence or manipulation of the elderly male. The sole purpose of this is to exploit the elderly male for their own gain. (Hindelang, Gottfredson and Garofalo 1978) Found that that individuals that take lifestyle risk such as taking illegal substances, engage in illegal activities or the individuals’ peers engage in illegal activities, have a higher chance of being a victim of crime. </w:t>
      </w:r>
    </w:p>
    <w:p w14:paraId="0BE4A72F" w14:textId="77777777" w:rsidR="00DC0ABA" w:rsidRPr="0094227A" w:rsidRDefault="00DC0ABA" w:rsidP="00DC0ABA">
      <w:pPr>
        <w:jc w:val="both"/>
        <w:rPr>
          <w:rFonts w:cstheme="minorHAnsi"/>
          <w:sz w:val="24"/>
          <w:szCs w:val="24"/>
        </w:rPr>
      </w:pPr>
      <w:r>
        <w:rPr>
          <w:rFonts w:cstheme="minorHAnsi"/>
          <w:sz w:val="24"/>
          <w:szCs w:val="24"/>
        </w:rPr>
        <w:t xml:space="preserve">Even though there have been studies into lifestyle Theory and victimization where we have been given insight into the theory. There has been critics of the lifestyle theory who believe that the lifestyle theory does has its limitations, as it focuses just on the victims influence for them becoming victims of crime. Where the theory fails, is when the victim has no control on their economic status in the community, they may have a lack of opportunities. The victim may also have limited control in being victimized. There is an alternative theory to the lifestyle theory which is the structural Theory. There was a study conducted by </w:t>
      </w:r>
      <w:bookmarkStart w:id="2" w:name="_Hlk155983749"/>
      <w:r>
        <w:rPr>
          <w:rFonts w:cstheme="minorHAnsi"/>
          <w:sz w:val="24"/>
          <w:szCs w:val="24"/>
        </w:rPr>
        <w:t xml:space="preserve">(Robert J Sampson 1983) </w:t>
      </w:r>
      <w:bookmarkEnd w:id="2"/>
      <w:r>
        <w:rPr>
          <w:rFonts w:cstheme="minorHAnsi"/>
          <w:sz w:val="24"/>
          <w:szCs w:val="24"/>
        </w:rPr>
        <w:t xml:space="preserve">and in this study they look at the economics disadvantages of an individual and this being a factor in the person having an increased chance of becoming victimized. Looking at this theory a person may become a victimized due to the economic stature rather than them becoming a victim due to their lifestyle choices. </w:t>
      </w:r>
    </w:p>
    <w:p w14:paraId="5DEE69A0" w14:textId="46AC6F76" w:rsidR="00DC0ABA" w:rsidRDefault="00DC0ABA" w:rsidP="00DC0ABA">
      <w:pPr>
        <w:jc w:val="both"/>
        <w:rPr>
          <w:rFonts w:cstheme="minorHAnsi"/>
          <w:color w:val="333333"/>
          <w:sz w:val="24"/>
          <w:szCs w:val="24"/>
        </w:rPr>
      </w:pPr>
      <w:r>
        <w:rPr>
          <w:rFonts w:cstheme="minorHAnsi"/>
          <w:color w:val="333333"/>
          <w:sz w:val="24"/>
          <w:szCs w:val="24"/>
        </w:rPr>
        <w:lastRenderedPageBreak/>
        <w:t xml:space="preserve">To conclude if we have a look at the studies by </w:t>
      </w:r>
      <w:r w:rsidRPr="003F3C3A">
        <w:rPr>
          <w:rFonts w:cstheme="minorHAnsi"/>
          <w:color w:val="333333"/>
          <w:sz w:val="24"/>
          <w:szCs w:val="24"/>
        </w:rPr>
        <w:t>(Cohen and Felson</w:t>
      </w:r>
      <w:r>
        <w:rPr>
          <w:rFonts w:cstheme="minorHAnsi"/>
          <w:color w:val="333333"/>
          <w:sz w:val="24"/>
          <w:szCs w:val="24"/>
        </w:rPr>
        <w:t>,</w:t>
      </w:r>
      <w:r w:rsidRPr="003F3C3A">
        <w:rPr>
          <w:rFonts w:cstheme="minorHAnsi"/>
          <w:color w:val="333333"/>
          <w:sz w:val="24"/>
          <w:szCs w:val="24"/>
        </w:rPr>
        <w:t xml:space="preserve"> 1979</w:t>
      </w:r>
      <w:r>
        <w:rPr>
          <w:rFonts w:cstheme="minorHAnsi"/>
          <w:color w:val="333333"/>
          <w:sz w:val="24"/>
          <w:szCs w:val="24"/>
        </w:rPr>
        <w:t>;</w:t>
      </w:r>
      <w:r w:rsidRPr="003F3C3A">
        <w:rPr>
          <w:rFonts w:cstheme="minorHAnsi"/>
          <w:color w:val="333333"/>
          <w:sz w:val="24"/>
          <w:szCs w:val="24"/>
        </w:rPr>
        <w:t xml:space="preserve"> Hindelang</w:t>
      </w:r>
      <w:r>
        <w:rPr>
          <w:rFonts w:cstheme="minorHAnsi"/>
          <w:color w:val="333333"/>
          <w:sz w:val="24"/>
          <w:szCs w:val="24"/>
        </w:rPr>
        <w:t xml:space="preserve">, </w:t>
      </w:r>
      <w:r w:rsidRPr="003F3C3A">
        <w:rPr>
          <w:rFonts w:cstheme="minorHAnsi"/>
          <w:color w:val="333333"/>
          <w:sz w:val="24"/>
          <w:szCs w:val="24"/>
        </w:rPr>
        <w:t xml:space="preserve">1978) </w:t>
      </w:r>
      <w:r>
        <w:rPr>
          <w:rFonts w:cstheme="minorHAnsi"/>
          <w:color w:val="333333"/>
          <w:sz w:val="24"/>
          <w:szCs w:val="24"/>
        </w:rPr>
        <w:t>and.</w:t>
      </w:r>
      <w:r w:rsidRPr="003F3C3A">
        <w:rPr>
          <w:rFonts w:cstheme="minorHAnsi"/>
          <w:color w:val="333333"/>
          <w:sz w:val="24"/>
          <w:szCs w:val="24"/>
        </w:rPr>
        <w:t xml:space="preserve"> (E. Cohen and Marcus Felson</w:t>
      </w:r>
      <w:r>
        <w:rPr>
          <w:rFonts w:cstheme="minorHAnsi"/>
          <w:color w:val="333333"/>
          <w:sz w:val="24"/>
          <w:szCs w:val="24"/>
        </w:rPr>
        <w:t>,</w:t>
      </w:r>
      <w:r w:rsidRPr="003F3C3A">
        <w:rPr>
          <w:rFonts w:cstheme="minorHAnsi"/>
          <w:color w:val="333333"/>
          <w:sz w:val="24"/>
          <w:szCs w:val="24"/>
        </w:rPr>
        <w:t xml:space="preserve"> 1979)</w:t>
      </w:r>
      <w:r>
        <w:rPr>
          <w:rFonts w:cstheme="minorHAnsi"/>
          <w:color w:val="333333"/>
          <w:sz w:val="24"/>
          <w:szCs w:val="24"/>
        </w:rPr>
        <w:t xml:space="preserve"> we can see that they dictate that a person might become a higher risk of being victimized due to their lifestyle choices. So, findings are that even though lifestyle theory plays a part in you being victimised it does not 100% determine that you will be a victim.  The study by (</w:t>
      </w:r>
      <w:r w:rsidRPr="0094227A">
        <w:rPr>
          <w:rFonts w:cstheme="minorHAnsi"/>
          <w:color w:val="333333"/>
          <w:sz w:val="24"/>
          <w:szCs w:val="24"/>
        </w:rPr>
        <w:t>Robert J Sampson 1983)</w:t>
      </w:r>
      <w:r>
        <w:rPr>
          <w:rFonts w:cstheme="minorHAnsi"/>
          <w:color w:val="333333"/>
          <w:sz w:val="24"/>
          <w:szCs w:val="24"/>
        </w:rPr>
        <w:t xml:space="preserve"> contradicts past findings and shows lifestyle theory has its limitations. </w:t>
      </w:r>
    </w:p>
    <w:p w14:paraId="603CE931" w14:textId="32E1DA6D" w:rsidR="00DC0ABA" w:rsidRPr="003F3C3A" w:rsidRDefault="00DC0ABA" w:rsidP="00DC0ABA">
      <w:pPr>
        <w:jc w:val="both"/>
        <w:rPr>
          <w:rFonts w:cstheme="minorHAnsi"/>
          <w:color w:val="333333"/>
          <w:sz w:val="24"/>
          <w:szCs w:val="24"/>
        </w:rPr>
      </w:pPr>
      <w:r>
        <w:rPr>
          <w:rFonts w:cstheme="minorHAnsi"/>
          <w:color w:val="333333"/>
          <w:sz w:val="24"/>
          <w:szCs w:val="24"/>
        </w:rPr>
        <w:t xml:space="preserve">Words </w:t>
      </w:r>
      <w:r w:rsidR="00490DF7">
        <w:rPr>
          <w:rFonts w:cstheme="minorHAnsi"/>
          <w:color w:val="333333"/>
          <w:sz w:val="24"/>
          <w:szCs w:val="24"/>
        </w:rPr>
        <w:t>965</w:t>
      </w:r>
    </w:p>
    <w:p w14:paraId="27C572FD" w14:textId="77777777" w:rsidR="00DC0ABA" w:rsidRDefault="00DC0ABA" w:rsidP="00AF7D2B">
      <w:pPr>
        <w:jc w:val="both"/>
      </w:pPr>
    </w:p>
    <w:bookmarkEnd w:id="1"/>
    <w:p w14:paraId="355FE05A" w14:textId="502F6CC3" w:rsidR="00CB6F85" w:rsidRDefault="00CB6F85" w:rsidP="00CB6F85">
      <w:pPr>
        <w:jc w:val="both"/>
      </w:pPr>
      <w:r>
        <w:t xml:space="preserve">Essay four: Why </w:t>
      </w:r>
      <w:r w:rsidR="006B336D">
        <w:t>does</w:t>
      </w:r>
      <w:r>
        <w:t xml:space="preserve"> a partnership approach the most effective way of preventing re-offending? Support your answer with relevant evidence drawn from academic sources. Word limit: 1000 words</w:t>
      </w:r>
    </w:p>
    <w:p w14:paraId="466C568C" w14:textId="45410D4E" w:rsidR="00573D67" w:rsidRDefault="00573D67" w:rsidP="00CB6F85">
      <w:pPr>
        <w:jc w:val="both"/>
      </w:pPr>
    </w:p>
    <w:p w14:paraId="2F799A4A" w14:textId="77777777" w:rsidR="00573D67" w:rsidRPr="002752E3" w:rsidRDefault="00573D67" w:rsidP="00573D67">
      <w:pPr>
        <w:jc w:val="both"/>
        <w:rPr>
          <w:sz w:val="24"/>
          <w:szCs w:val="24"/>
        </w:rPr>
      </w:pPr>
      <w:bookmarkStart w:id="3" w:name="_Hlk149045706"/>
      <w:r>
        <w:rPr>
          <w:sz w:val="24"/>
          <w:szCs w:val="24"/>
        </w:rPr>
        <w:t xml:space="preserve">This essay will explain </w:t>
      </w:r>
      <w:r w:rsidRPr="002752E3">
        <w:rPr>
          <w:sz w:val="24"/>
          <w:szCs w:val="24"/>
        </w:rPr>
        <w:t>benefits of partnership approach</w:t>
      </w:r>
      <w:r>
        <w:rPr>
          <w:sz w:val="24"/>
          <w:szCs w:val="24"/>
        </w:rPr>
        <w:t xml:space="preserve"> and look </w:t>
      </w:r>
      <w:r w:rsidRPr="002752E3">
        <w:rPr>
          <w:sz w:val="24"/>
          <w:szCs w:val="24"/>
        </w:rPr>
        <w:t>at some of agencies that the police work with</w:t>
      </w:r>
      <w:r>
        <w:rPr>
          <w:sz w:val="24"/>
          <w:szCs w:val="24"/>
        </w:rPr>
        <w:t xml:space="preserve">, </w:t>
      </w:r>
      <w:r w:rsidRPr="002752E3">
        <w:rPr>
          <w:sz w:val="24"/>
          <w:szCs w:val="24"/>
        </w:rPr>
        <w:t xml:space="preserve">followed by relevant evidence and statistics that support benefits of working with other agencies. </w:t>
      </w:r>
    </w:p>
    <w:p w14:paraId="6720E292" w14:textId="77777777" w:rsidR="00573D67" w:rsidRPr="002752E3" w:rsidRDefault="00573D67" w:rsidP="00573D67">
      <w:pPr>
        <w:jc w:val="both"/>
        <w:rPr>
          <w:sz w:val="24"/>
          <w:szCs w:val="24"/>
        </w:rPr>
      </w:pPr>
      <w:r>
        <w:rPr>
          <w:sz w:val="24"/>
          <w:szCs w:val="24"/>
        </w:rPr>
        <w:t>The main principle of</w:t>
      </w:r>
      <w:r w:rsidRPr="002752E3">
        <w:rPr>
          <w:sz w:val="24"/>
          <w:szCs w:val="24"/>
        </w:rPr>
        <w:t xml:space="preserve"> the partnership approach is that no single agency is capable or should manage</w:t>
      </w:r>
      <w:r>
        <w:rPr>
          <w:sz w:val="24"/>
          <w:szCs w:val="24"/>
        </w:rPr>
        <w:t xml:space="preserve"> </w:t>
      </w:r>
      <w:r w:rsidRPr="002752E3">
        <w:rPr>
          <w:sz w:val="24"/>
          <w:szCs w:val="24"/>
        </w:rPr>
        <w:t>complex crime issues</w:t>
      </w:r>
      <w:r>
        <w:rPr>
          <w:sz w:val="24"/>
          <w:szCs w:val="24"/>
        </w:rPr>
        <w:t xml:space="preserve"> on their own and</w:t>
      </w:r>
      <w:r w:rsidRPr="002752E3">
        <w:rPr>
          <w:sz w:val="24"/>
          <w:szCs w:val="24"/>
        </w:rPr>
        <w:t xml:space="preserve"> deal with the safety of the community</w:t>
      </w:r>
      <w:r>
        <w:rPr>
          <w:sz w:val="24"/>
          <w:szCs w:val="24"/>
        </w:rPr>
        <w:t xml:space="preserve"> at the same time</w:t>
      </w:r>
      <w:r w:rsidRPr="002752E3">
        <w:rPr>
          <w:sz w:val="24"/>
          <w:szCs w:val="24"/>
        </w:rPr>
        <w:t xml:space="preserve">. </w:t>
      </w:r>
      <w:r>
        <w:rPr>
          <w:sz w:val="24"/>
          <w:szCs w:val="24"/>
        </w:rPr>
        <w:t>L</w:t>
      </w:r>
      <w:r w:rsidRPr="002752E3">
        <w:rPr>
          <w:sz w:val="24"/>
          <w:szCs w:val="24"/>
        </w:rPr>
        <w:t>ooking at this approach</w:t>
      </w:r>
      <w:r>
        <w:rPr>
          <w:sz w:val="24"/>
          <w:szCs w:val="24"/>
        </w:rPr>
        <w:t>,</w:t>
      </w:r>
      <w:r w:rsidRPr="002752E3">
        <w:rPr>
          <w:sz w:val="24"/>
          <w:szCs w:val="24"/>
        </w:rPr>
        <w:t xml:space="preserve"> </w:t>
      </w:r>
      <w:r>
        <w:rPr>
          <w:sz w:val="24"/>
          <w:szCs w:val="24"/>
        </w:rPr>
        <w:t>it could be described</w:t>
      </w:r>
      <w:r w:rsidRPr="002752E3">
        <w:rPr>
          <w:sz w:val="24"/>
          <w:szCs w:val="24"/>
        </w:rPr>
        <w:t xml:space="preserve"> as a cooperative approach</w:t>
      </w:r>
      <w:r>
        <w:rPr>
          <w:sz w:val="24"/>
          <w:szCs w:val="24"/>
        </w:rPr>
        <w:t xml:space="preserve"> and</w:t>
      </w:r>
      <w:r w:rsidRPr="002752E3">
        <w:rPr>
          <w:sz w:val="24"/>
          <w:szCs w:val="24"/>
        </w:rPr>
        <w:t xml:space="preserve"> as a relationship between two or more different organisations</w:t>
      </w:r>
      <w:r>
        <w:rPr>
          <w:sz w:val="24"/>
          <w:szCs w:val="24"/>
        </w:rPr>
        <w:t>. A</w:t>
      </w:r>
      <w:r w:rsidRPr="002752E3">
        <w:rPr>
          <w:sz w:val="24"/>
          <w:szCs w:val="24"/>
        </w:rPr>
        <w:t>ll organisations work together so that they can achieve the</w:t>
      </w:r>
      <w:r>
        <w:rPr>
          <w:sz w:val="24"/>
          <w:szCs w:val="24"/>
        </w:rPr>
        <w:t xml:space="preserve"> same</w:t>
      </w:r>
      <w:r w:rsidRPr="002752E3">
        <w:rPr>
          <w:sz w:val="24"/>
          <w:szCs w:val="24"/>
        </w:rPr>
        <w:t xml:space="preserve"> goals. </w:t>
      </w:r>
      <w:bookmarkEnd w:id="3"/>
      <w:r w:rsidRPr="002752E3">
        <w:rPr>
          <w:sz w:val="24"/>
          <w:szCs w:val="24"/>
        </w:rPr>
        <w:t>(</w:t>
      </w:r>
      <w:r>
        <w:rPr>
          <w:sz w:val="24"/>
          <w:szCs w:val="24"/>
        </w:rPr>
        <w:t>Home Office,</w:t>
      </w:r>
      <w:r w:rsidRPr="002752E3">
        <w:rPr>
          <w:sz w:val="24"/>
          <w:szCs w:val="24"/>
        </w:rPr>
        <w:t xml:space="preserve"> 2011)</w:t>
      </w:r>
    </w:p>
    <w:p w14:paraId="73A0E522" w14:textId="77777777" w:rsidR="00573D67" w:rsidRPr="002752E3" w:rsidRDefault="00573D67" w:rsidP="00573D67">
      <w:pPr>
        <w:jc w:val="both"/>
        <w:rPr>
          <w:sz w:val="24"/>
          <w:szCs w:val="24"/>
        </w:rPr>
      </w:pPr>
      <w:r w:rsidRPr="002752E3">
        <w:rPr>
          <w:sz w:val="24"/>
          <w:szCs w:val="24"/>
        </w:rPr>
        <w:t>This is an approach</w:t>
      </w:r>
      <w:r>
        <w:rPr>
          <w:sz w:val="24"/>
          <w:szCs w:val="24"/>
        </w:rPr>
        <w:t xml:space="preserve"> designed</w:t>
      </w:r>
      <w:r w:rsidRPr="002752E3">
        <w:rPr>
          <w:sz w:val="24"/>
          <w:szCs w:val="24"/>
        </w:rPr>
        <w:t xml:space="preserve"> to tackle crime which form</w:t>
      </w:r>
      <w:r>
        <w:rPr>
          <w:sz w:val="24"/>
          <w:szCs w:val="24"/>
        </w:rPr>
        <w:t>s</w:t>
      </w:r>
      <w:r w:rsidRPr="002752E3">
        <w:rPr>
          <w:sz w:val="24"/>
          <w:szCs w:val="24"/>
        </w:rPr>
        <w:t xml:space="preserve"> the backbone</w:t>
      </w:r>
      <w:r>
        <w:rPr>
          <w:sz w:val="24"/>
          <w:szCs w:val="24"/>
        </w:rPr>
        <w:t xml:space="preserve"> where areas in Wales keep our communities safe.</w:t>
      </w:r>
      <w:r w:rsidRPr="002752E3">
        <w:rPr>
          <w:sz w:val="24"/>
          <w:szCs w:val="24"/>
        </w:rPr>
        <w:t xml:space="preserve"> </w:t>
      </w:r>
      <w:r>
        <w:rPr>
          <w:sz w:val="24"/>
          <w:szCs w:val="24"/>
        </w:rPr>
        <w:t>(</w:t>
      </w:r>
      <w:r w:rsidRPr="002752E3">
        <w:rPr>
          <w:sz w:val="24"/>
          <w:szCs w:val="24"/>
        </w:rPr>
        <w:t xml:space="preserve">The </w:t>
      </w:r>
      <w:r>
        <w:rPr>
          <w:sz w:val="24"/>
          <w:szCs w:val="24"/>
        </w:rPr>
        <w:t>C</w:t>
      </w:r>
      <w:r w:rsidRPr="002752E3">
        <w:rPr>
          <w:sz w:val="24"/>
          <w:szCs w:val="24"/>
        </w:rPr>
        <w:t xml:space="preserve">rime and </w:t>
      </w:r>
      <w:r>
        <w:rPr>
          <w:sz w:val="24"/>
          <w:szCs w:val="24"/>
        </w:rPr>
        <w:t>D</w:t>
      </w:r>
      <w:r w:rsidRPr="002752E3">
        <w:rPr>
          <w:sz w:val="24"/>
          <w:szCs w:val="24"/>
        </w:rPr>
        <w:t xml:space="preserve">isorder </w:t>
      </w:r>
      <w:r>
        <w:rPr>
          <w:sz w:val="24"/>
          <w:szCs w:val="24"/>
        </w:rPr>
        <w:t>A</w:t>
      </w:r>
      <w:r w:rsidRPr="002752E3">
        <w:rPr>
          <w:sz w:val="24"/>
          <w:szCs w:val="24"/>
        </w:rPr>
        <w:t xml:space="preserve">ct 1998) </w:t>
      </w:r>
      <w:r>
        <w:rPr>
          <w:sz w:val="24"/>
          <w:szCs w:val="24"/>
        </w:rPr>
        <w:t>states “that</w:t>
      </w:r>
      <w:r w:rsidRPr="002752E3">
        <w:rPr>
          <w:sz w:val="24"/>
          <w:szCs w:val="24"/>
        </w:rPr>
        <w:t xml:space="preserve"> the core group of agencies</w:t>
      </w:r>
      <w:r>
        <w:rPr>
          <w:sz w:val="24"/>
          <w:szCs w:val="24"/>
        </w:rPr>
        <w:t xml:space="preserve"> are</w:t>
      </w:r>
      <w:r w:rsidRPr="002752E3">
        <w:rPr>
          <w:sz w:val="24"/>
          <w:szCs w:val="24"/>
        </w:rPr>
        <w:t xml:space="preserve"> involved to form these partnerships as well as their functions and </w:t>
      </w:r>
      <w:r>
        <w:rPr>
          <w:sz w:val="24"/>
          <w:szCs w:val="24"/>
        </w:rPr>
        <w:t>work</w:t>
      </w:r>
      <w:r w:rsidRPr="002752E3">
        <w:rPr>
          <w:sz w:val="24"/>
          <w:szCs w:val="24"/>
        </w:rPr>
        <w:t xml:space="preserve"> at local level</w:t>
      </w:r>
      <w:r>
        <w:rPr>
          <w:sz w:val="24"/>
          <w:szCs w:val="24"/>
        </w:rPr>
        <w:t>”</w:t>
      </w:r>
      <w:r w:rsidRPr="002752E3">
        <w:rPr>
          <w:sz w:val="24"/>
          <w:szCs w:val="24"/>
        </w:rPr>
        <w:t>. Some of the external agencies that form partnership</w:t>
      </w:r>
      <w:r>
        <w:rPr>
          <w:sz w:val="24"/>
          <w:szCs w:val="24"/>
        </w:rPr>
        <w:t>s, could involve</w:t>
      </w:r>
      <w:r w:rsidRPr="002752E3">
        <w:rPr>
          <w:sz w:val="24"/>
          <w:szCs w:val="24"/>
        </w:rPr>
        <w:t xml:space="preserve"> adult</w:t>
      </w:r>
      <w:r>
        <w:rPr>
          <w:sz w:val="24"/>
          <w:szCs w:val="24"/>
        </w:rPr>
        <w:t>s</w:t>
      </w:r>
      <w:r w:rsidRPr="002752E3">
        <w:rPr>
          <w:sz w:val="24"/>
          <w:szCs w:val="24"/>
        </w:rPr>
        <w:t xml:space="preserve"> and children’s social work services, Mental Health sector, drug rehabilitations services</w:t>
      </w:r>
      <w:r>
        <w:rPr>
          <w:sz w:val="24"/>
          <w:szCs w:val="24"/>
        </w:rPr>
        <w:t>,</w:t>
      </w:r>
      <w:r w:rsidRPr="002752E3">
        <w:rPr>
          <w:sz w:val="24"/>
          <w:szCs w:val="24"/>
        </w:rPr>
        <w:t xml:space="preserve"> local councils, and members of the public. </w:t>
      </w:r>
    </w:p>
    <w:p w14:paraId="7E835158" w14:textId="77777777" w:rsidR="00573D67" w:rsidRDefault="00573D67" w:rsidP="00573D67">
      <w:pPr>
        <w:jc w:val="both"/>
        <w:rPr>
          <w:sz w:val="24"/>
          <w:szCs w:val="24"/>
        </w:rPr>
      </w:pPr>
      <w:r w:rsidRPr="002752E3">
        <w:rPr>
          <w:sz w:val="24"/>
          <w:szCs w:val="24"/>
        </w:rPr>
        <w:t>This is where all agencies involved share information</w:t>
      </w:r>
      <w:r>
        <w:rPr>
          <w:sz w:val="24"/>
          <w:szCs w:val="24"/>
        </w:rPr>
        <w:t xml:space="preserve"> to</w:t>
      </w:r>
      <w:r w:rsidRPr="002752E3">
        <w:rPr>
          <w:sz w:val="24"/>
          <w:szCs w:val="24"/>
        </w:rPr>
        <w:t xml:space="preserve"> access risk and agree actions to reduce the risk associated with reoffending. This approach shows clear ins</w:t>
      </w:r>
      <w:r>
        <w:rPr>
          <w:sz w:val="24"/>
          <w:szCs w:val="24"/>
        </w:rPr>
        <w:t>ight</w:t>
      </w:r>
      <w:r w:rsidRPr="002752E3">
        <w:rPr>
          <w:sz w:val="24"/>
          <w:szCs w:val="24"/>
        </w:rPr>
        <w:t xml:space="preserve"> as to where failings in the system can be. This can allow changes to occur. </w:t>
      </w:r>
    </w:p>
    <w:p w14:paraId="0ED490E3" w14:textId="53DD4E52" w:rsidR="00573D67" w:rsidRDefault="00573D67" w:rsidP="00573D67">
      <w:pPr>
        <w:jc w:val="both"/>
        <w:rPr>
          <w:sz w:val="24"/>
          <w:szCs w:val="24"/>
        </w:rPr>
      </w:pPr>
      <w:r>
        <w:rPr>
          <w:sz w:val="24"/>
          <w:szCs w:val="24"/>
        </w:rPr>
        <w:t xml:space="preserve">By </w:t>
      </w:r>
      <w:r w:rsidRPr="002752E3">
        <w:rPr>
          <w:sz w:val="24"/>
          <w:szCs w:val="24"/>
        </w:rPr>
        <w:t xml:space="preserve">having the external agencies collaboratively working together </w:t>
      </w:r>
      <w:r>
        <w:rPr>
          <w:sz w:val="24"/>
          <w:szCs w:val="24"/>
        </w:rPr>
        <w:t>conducting assessments of risk and the need of input and or monitoring, this in theory will</w:t>
      </w:r>
      <w:r w:rsidRPr="002752E3">
        <w:rPr>
          <w:sz w:val="24"/>
          <w:szCs w:val="24"/>
        </w:rPr>
        <w:t xml:space="preserve"> reduce the number of reoffenders</w:t>
      </w:r>
      <w:r>
        <w:rPr>
          <w:sz w:val="24"/>
          <w:szCs w:val="24"/>
        </w:rPr>
        <w:t xml:space="preserve">, </w:t>
      </w:r>
      <w:r w:rsidRPr="002752E3">
        <w:rPr>
          <w:sz w:val="24"/>
          <w:szCs w:val="24"/>
        </w:rPr>
        <w:t xml:space="preserve">as interventions can be implemented at many levels. For example: - an offender who continues to steal to fund </w:t>
      </w:r>
      <w:r>
        <w:rPr>
          <w:sz w:val="24"/>
          <w:szCs w:val="24"/>
        </w:rPr>
        <w:t>their</w:t>
      </w:r>
      <w:r w:rsidRPr="002752E3">
        <w:rPr>
          <w:sz w:val="24"/>
          <w:szCs w:val="24"/>
        </w:rPr>
        <w:t xml:space="preserve"> drug habit, by police being able to refer the individuals to drug rehabilitation programs can intervene to break cycles of further offending. </w:t>
      </w:r>
      <w:r>
        <w:rPr>
          <w:sz w:val="24"/>
          <w:szCs w:val="24"/>
        </w:rPr>
        <w:t>As explained by the UK Drug prevention association that there will be other factors involved which contributes to them reoffending. Personal experience showed, by them being referred to, for example the Huggard program</w:t>
      </w:r>
      <w:r w:rsidRPr="007F76F6">
        <w:t xml:space="preserve"> </w:t>
      </w:r>
      <w:r>
        <w:t>where they have a “</w:t>
      </w:r>
      <w:r w:rsidRPr="007F76F6">
        <w:rPr>
          <w:sz w:val="24"/>
          <w:szCs w:val="24"/>
        </w:rPr>
        <w:t xml:space="preserve">Critical Intervention Hub </w:t>
      </w:r>
      <w:r>
        <w:rPr>
          <w:sz w:val="24"/>
          <w:szCs w:val="24"/>
        </w:rPr>
        <w:t xml:space="preserve">which </w:t>
      </w:r>
      <w:r w:rsidRPr="007F76F6">
        <w:rPr>
          <w:sz w:val="24"/>
          <w:szCs w:val="24"/>
        </w:rPr>
        <w:t>is a safe space where clients can access emergency accommodation and a range of specialist services designed to support them in rebuilding their lives – to have a future again</w:t>
      </w:r>
      <w:r>
        <w:rPr>
          <w:sz w:val="24"/>
          <w:szCs w:val="24"/>
        </w:rPr>
        <w:t>”</w:t>
      </w:r>
      <w:r w:rsidRPr="007F76F6">
        <w:rPr>
          <w:sz w:val="24"/>
          <w:szCs w:val="24"/>
        </w:rPr>
        <w:t xml:space="preserve">. </w:t>
      </w:r>
      <w:r w:rsidRPr="002752E3">
        <w:rPr>
          <w:sz w:val="24"/>
          <w:szCs w:val="24"/>
        </w:rPr>
        <w:t>Police can again make referrals to proper agencies</w:t>
      </w:r>
      <w:r>
        <w:rPr>
          <w:sz w:val="24"/>
          <w:szCs w:val="24"/>
        </w:rPr>
        <w:t>,</w:t>
      </w:r>
      <w:r w:rsidRPr="002752E3">
        <w:rPr>
          <w:sz w:val="24"/>
          <w:szCs w:val="24"/>
        </w:rPr>
        <w:t xml:space="preserve"> for instance the local councils. By making these referrals across the different sectors and for them to all work together and have all the same </w:t>
      </w:r>
      <w:r w:rsidRPr="002752E3">
        <w:rPr>
          <w:sz w:val="24"/>
          <w:szCs w:val="24"/>
        </w:rPr>
        <w:lastRenderedPageBreak/>
        <w:t>understanding and knowledge of the offender is extremely beneficial</w:t>
      </w:r>
      <w:r>
        <w:rPr>
          <w:sz w:val="24"/>
          <w:szCs w:val="24"/>
        </w:rPr>
        <w:t>. T</w:t>
      </w:r>
      <w:r w:rsidRPr="002752E3">
        <w:rPr>
          <w:sz w:val="24"/>
          <w:szCs w:val="24"/>
        </w:rPr>
        <w:t xml:space="preserve">he wellbeing of </w:t>
      </w:r>
      <w:r>
        <w:rPr>
          <w:sz w:val="24"/>
          <w:szCs w:val="24"/>
        </w:rPr>
        <w:t>an offending</w:t>
      </w:r>
      <w:r w:rsidRPr="002752E3">
        <w:rPr>
          <w:sz w:val="24"/>
          <w:szCs w:val="24"/>
        </w:rPr>
        <w:t xml:space="preserve"> person</w:t>
      </w:r>
      <w:r>
        <w:rPr>
          <w:sz w:val="24"/>
          <w:szCs w:val="24"/>
        </w:rPr>
        <w:t xml:space="preserve"> will increase</w:t>
      </w:r>
      <w:r w:rsidRPr="002752E3">
        <w:rPr>
          <w:sz w:val="24"/>
          <w:szCs w:val="24"/>
        </w:rPr>
        <w:t xml:space="preserve"> and will aid them in</w:t>
      </w:r>
      <w:r>
        <w:rPr>
          <w:sz w:val="24"/>
          <w:szCs w:val="24"/>
        </w:rPr>
        <w:t xml:space="preserve"> skills and circumstances</w:t>
      </w:r>
      <w:r w:rsidRPr="002752E3">
        <w:rPr>
          <w:sz w:val="24"/>
          <w:szCs w:val="24"/>
        </w:rPr>
        <w:t xml:space="preserve"> </w:t>
      </w:r>
      <w:r>
        <w:rPr>
          <w:sz w:val="24"/>
          <w:szCs w:val="24"/>
        </w:rPr>
        <w:t xml:space="preserve">which stop them </w:t>
      </w:r>
      <w:r w:rsidRPr="002752E3">
        <w:rPr>
          <w:sz w:val="24"/>
          <w:szCs w:val="24"/>
        </w:rPr>
        <w:t xml:space="preserve">reoffending. For example, if the offender is suffering from underlying mental health </w:t>
      </w:r>
      <w:r w:rsidRPr="002752E3">
        <w:rPr>
          <w:sz w:val="24"/>
          <w:szCs w:val="24"/>
        </w:rPr>
        <w:t>conditions</w:t>
      </w:r>
      <w:r>
        <w:rPr>
          <w:sz w:val="24"/>
          <w:szCs w:val="24"/>
        </w:rPr>
        <w:t xml:space="preserve">, </w:t>
      </w:r>
      <w:r w:rsidRPr="002752E3">
        <w:rPr>
          <w:sz w:val="24"/>
          <w:szCs w:val="24"/>
        </w:rPr>
        <w:t>contributing</w:t>
      </w:r>
      <w:r w:rsidRPr="002752E3">
        <w:rPr>
          <w:sz w:val="24"/>
          <w:szCs w:val="24"/>
        </w:rPr>
        <w:t xml:space="preserve"> to the way they are living, referring them to local community mental health team</w:t>
      </w:r>
      <w:r>
        <w:rPr>
          <w:sz w:val="24"/>
          <w:szCs w:val="24"/>
        </w:rPr>
        <w:t>s</w:t>
      </w:r>
      <w:r w:rsidRPr="002752E3">
        <w:rPr>
          <w:sz w:val="24"/>
          <w:szCs w:val="24"/>
        </w:rPr>
        <w:t xml:space="preserve"> will </w:t>
      </w:r>
      <w:r>
        <w:rPr>
          <w:sz w:val="24"/>
          <w:szCs w:val="24"/>
        </w:rPr>
        <w:t>have an immense</w:t>
      </w:r>
      <w:r w:rsidRPr="002752E3">
        <w:rPr>
          <w:sz w:val="24"/>
          <w:szCs w:val="24"/>
        </w:rPr>
        <w:t xml:space="preserve"> impact on them as they offer a range of treatments which can be medical</w:t>
      </w:r>
      <w:r>
        <w:rPr>
          <w:sz w:val="24"/>
          <w:szCs w:val="24"/>
        </w:rPr>
        <w:t xml:space="preserve">, </w:t>
      </w:r>
      <w:r w:rsidRPr="002752E3">
        <w:rPr>
          <w:sz w:val="24"/>
          <w:szCs w:val="24"/>
        </w:rPr>
        <w:t>non-medical or both, alongside the possible referral to the rehabilitation team. By using multi-agency approach</w:t>
      </w:r>
      <w:r>
        <w:rPr>
          <w:sz w:val="24"/>
          <w:szCs w:val="24"/>
        </w:rPr>
        <w:t>, we can</w:t>
      </w:r>
      <w:r w:rsidRPr="002752E3">
        <w:rPr>
          <w:sz w:val="24"/>
          <w:szCs w:val="24"/>
        </w:rPr>
        <w:t xml:space="preserve"> hopefully</w:t>
      </w:r>
      <w:r>
        <w:rPr>
          <w:sz w:val="24"/>
          <w:szCs w:val="24"/>
        </w:rPr>
        <w:t xml:space="preserve"> find the right</w:t>
      </w:r>
      <w:r w:rsidRPr="002752E3">
        <w:rPr>
          <w:sz w:val="24"/>
          <w:szCs w:val="24"/>
        </w:rPr>
        <w:t xml:space="preserve"> pathway for the offender. (Home Office</w:t>
      </w:r>
      <w:r>
        <w:rPr>
          <w:sz w:val="24"/>
          <w:szCs w:val="24"/>
        </w:rPr>
        <w:t>,</w:t>
      </w:r>
      <w:r w:rsidRPr="002752E3">
        <w:rPr>
          <w:sz w:val="24"/>
          <w:szCs w:val="24"/>
        </w:rPr>
        <w:t xml:space="preserve"> 2017)</w:t>
      </w:r>
    </w:p>
    <w:p w14:paraId="0BC707F2" w14:textId="77777777" w:rsidR="00573D67" w:rsidRPr="002752E3" w:rsidRDefault="00573D67" w:rsidP="00573D67">
      <w:pPr>
        <w:jc w:val="both"/>
        <w:rPr>
          <w:sz w:val="24"/>
          <w:szCs w:val="24"/>
        </w:rPr>
      </w:pPr>
      <w:r w:rsidRPr="002752E3">
        <w:rPr>
          <w:sz w:val="24"/>
          <w:szCs w:val="24"/>
        </w:rPr>
        <w:t>Partnership working with multi agencies has become a major aspect in day-to-day policing. One example of this is the probation service. They are one agency that aim</w:t>
      </w:r>
      <w:r>
        <w:rPr>
          <w:sz w:val="24"/>
          <w:szCs w:val="24"/>
        </w:rPr>
        <w:t>s</w:t>
      </w:r>
      <w:r w:rsidRPr="002752E3">
        <w:rPr>
          <w:sz w:val="24"/>
          <w:szCs w:val="24"/>
        </w:rPr>
        <w:t xml:space="preserve"> to change the way of thinking and give the offender </w:t>
      </w:r>
      <w:r>
        <w:rPr>
          <w:sz w:val="24"/>
          <w:szCs w:val="24"/>
        </w:rPr>
        <w:t>who</w:t>
      </w:r>
      <w:r w:rsidRPr="002752E3">
        <w:rPr>
          <w:sz w:val="24"/>
          <w:szCs w:val="24"/>
        </w:rPr>
        <w:t xml:space="preserve"> found themselves in the judicial system tools and skills they may need once they have served their time to</w:t>
      </w:r>
      <w:r>
        <w:rPr>
          <w:sz w:val="24"/>
          <w:szCs w:val="24"/>
        </w:rPr>
        <w:t xml:space="preserve"> maintain </w:t>
      </w:r>
      <w:r w:rsidRPr="002752E3">
        <w:rPr>
          <w:sz w:val="24"/>
          <w:szCs w:val="24"/>
        </w:rPr>
        <w:t xml:space="preserve">a job or uphold a home. This is in hope of preventing that person from reoffending. They collaborate with police in managing offenders throughout their time in the criminal justice system. Probation service also collaborate very closely with police prisons and courts to assess level of risk they present to the public recommend a proper sentence plan that focuses on rehabilitation. </w:t>
      </w:r>
      <w:r>
        <w:rPr>
          <w:sz w:val="24"/>
          <w:szCs w:val="24"/>
        </w:rPr>
        <w:t>(</w:t>
      </w:r>
      <w:r w:rsidRPr="002752E3">
        <w:rPr>
          <w:sz w:val="24"/>
          <w:szCs w:val="24"/>
        </w:rPr>
        <w:t>College of Policing</w:t>
      </w:r>
      <w:r>
        <w:rPr>
          <w:sz w:val="24"/>
          <w:szCs w:val="24"/>
        </w:rPr>
        <w:t xml:space="preserve">, </w:t>
      </w:r>
      <w:r w:rsidRPr="002752E3">
        <w:rPr>
          <w:sz w:val="24"/>
          <w:szCs w:val="24"/>
        </w:rPr>
        <w:t>2013)</w:t>
      </w:r>
    </w:p>
    <w:p w14:paraId="6D887A38" w14:textId="50C785FF" w:rsidR="00573D67" w:rsidRPr="002752E3" w:rsidRDefault="00573D67" w:rsidP="00573D67">
      <w:pPr>
        <w:jc w:val="both"/>
        <w:rPr>
          <w:sz w:val="24"/>
          <w:szCs w:val="24"/>
        </w:rPr>
      </w:pPr>
      <w:r w:rsidRPr="002752E3">
        <w:rPr>
          <w:sz w:val="24"/>
          <w:szCs w:val="24"/>
        </w:rPr>
        <w:t>In recent years, the government has put tackling reoffending at the forefront. It was mandated by the government in April 2010 that there was a statutory duty to community safety in partnership to formulate and implement structur</w:t>
      </w:r>
      <w:r>
        <w:rPr>
          <w:sz w:val="24"/>
          <w:szCs w:val="24"/>
        </w:rPr>
        <w:t>e</w:t>
      </w:r>
      <w:r w:rsidRPr="002752E3">
        <w:rPr>
          <w:sz w:val="24"/>
          <w:szCs w:val="24"/>
        </w:rPr>
        <w:t xml:space="preserve"> to help reduce re offending. So, what this means</w:t>
      </w:r>
      <w:r>
        <w:rPr>
          <w:sz w:val="24"/>
          <w:szCs w:val="24"/>
        </w:rPr>
        <w:t xml:space="preserve"> is</w:t>
      </w:r>
      <w:r w:rsidRPr="002752E3">
        <w:rPr>
          <w:sz w:val="24"/>
          <w:szCs w:val="24"/>
        </w:rPr>
        <w:t xml:space="preserve"> that the</w:t>
      </w:r>
      <w:r>
        <w:rPr>
          <w:sz w:val="24"/>
          <w:szCs w:val="24"/>
        </w:rPr>
        <w:t>se</w:t>
      </w:r>
      <w:r w:rsidRPr="002752E3">
        <w:rPr>
          <w:sz w:val="24"/>
          <w:szCs w:val="24"/>
        </w:rPr>
        <w:t xml:space="preserve"> partnership</w:t>
      </w:r>
      <w:r>
        <w:rPr>
          <w:sz w:val="24"/>
          <w:szCs w:val="24"/>
        </w:rPr>
        <w:t>s are</w:t>
      </w:r>
      <w:r w:rsidRPr="002752E3">
        <w:rPr>
          <w:sz w:val="24"/>
          <w:szCs w:val="24"/>
        </w:rPr>
        <w:t xml:space="preserve"> responsib</w:t>
      </w:r>
      <w:r>
        <w:rPr>
          <w:sz w:val="24"/>
          <w:szCs w:val="24"/>
        </w:rPr>
        <w:t>le</w:t>
      </w:r>
      <w:r w:rsidRPr="002752E3">
        <w:rPr>
          <w:sz w:val="24"/>
          <w:szCs w:val="24"/>
        </w:rPr>
        <w:t xml:space="preserve"> for these agencies to work together</w:t>
      </w:r>
      <w:r>
        <w:rPr>
          <w:sz w:val="24"/>
          <w:szCs w:val="24"/>
        </w:rPr>
        <w:t>,</w:t>
      </w:r>
      <w:r w:rsidRPr="002752E3">
        <w:rPr>
          <w:sz w:val="24"/>
          <w:szCs w:val="24"/>
        </w:rPr>
        <w:t xml:space="preserve"> to protect the local communities and this must be at the forefront of these agencies’ duties</w:t>
      </w:r>
      <w:r>
        <w:rPr>
          <w:sz w:val="24"/>
          <w:szCs w:val="24"/>
        </w:rPr>
        <w:t>. (</w:t>
      </w:r>
      <w:r w:rsidR="008E74F7">
        <w:rPr>
          <w:sz w:val="24"/>
          <w:szCs w:val="24"/>
        </w:rPr>
        <w:t>Gov</w:t>
      </w:r>
      <w:r w:rsidR="00B8395F">
        <w:rPr>
          <w:sz w:val="24"/>
          <w:szCs w:val="24"/>
        </w:rPr>
        <w:t>.uk</w:t>
      </w:r>
      <w:r w:rsidRPr="002752E3">
        <w:rPr>
          <w:sz w:val="24"/>
          <w:szCs w:val="24"/>
        </w:rPr>
        <w:t>)</w:t>
      </w:r>
    </w:p>
    <w:p w14:paraId="27C5B619" w14:textId="77777777" w:rsidR="00573D67" w:rsidRPr="002752E3" w:rsidRDefault="00573D67" w:rsidP="00573D67">
      <w:pPr>
        <w:jc w:val="both"/>
        <w:rPr>
          <w:sz w:val="24"/>
          <w:szCs w:val="24"/>
        </w:rPr>
      </w:pPr>
      <w:r w:rsidRPr="002752E3">
        <w:rPr>
          <w:sz w:val="24"/>
          <w:szCs w:val="24"/>
        </w:rPr>
        <w:t>It is the responsibility of the police and other partnership agencies to understand the offenders and the areas the offen</w:t>
      </w:r>
      <w:r>
        <w:rPr>
          <w:sz w:val="24"/>
          <w:szCs w:val="24"/>
        </w:rPr>
        <w:t>c</w:t>
      </w:r>
      <w:r w:rsidRPr="002752E3">
        <w:rPr>
          <w:sz w:val="24"/>
          <w:szCs w:val="24"/>
        </w:rPr>
        <w:t xml:space="preserve">es are committed. </w:t>
      </w:r>
      <w:r>
        <w:rPr>
          <w:sz w:val="24"/>
          <w:szCs w:val="24"/>
        </w:rPr>
        <w:t>Then, t</w:t>
      </w:r>
      <w:r w:rsidRPr="002752E3">
        <w:rPr>
          <w:sz w:val="24"/>
          <w:szCs w:val="24"/>
        </w:rPr>
        <w:t>hey can develop ways of challenging offen</w:t>
      </w:r>
      <w:r>
        <w:rPr>
          <w:sz w:val="24"/>
          <w:szCs w:val="24"/>
        </w:rPr>
        <w:t>c</w:t>
      </w:r>
      <w:r w:rsidRPr="002752E3">
        <w:rPr>
          <w:sz w:val="24"/>
          <w:szCs w:val="24"/>
        </w:rPr>
        <w:t>es</w:t>
      </w:r>
      <w:r>
        <w:rPr>
          <w:sz w:val="24"/>
          <w:szCs w:val="24"/>
        </w:rPr>
        <w:t xml:space="preserve"> that are</w:t>
      </w:r>
      <w:r w:rsidRPr="002752E3">
        <w:rPr>
          <w:sz w:val="24"/>
          <w:szCs w:val="24"/>
        </w:rPr>
        <w:t xml:space="preserve"> being committed. It was also something to be put in place and developed so that support and education </w:t>
      </w:r>
      <w:r>
        <w:rPr>
          <w:sz w:val="24"/>
          <w:szCs w:val="24"/>
        </w:rPr>
        <w:t xml:space="preserve">can </w:t>
      </w:r>
      <w:r w:rsidRPr="002752E3">
        <w:rPr>
          <w:sz w:val="24"/>
          <w:szCs w:val="24"/>
        </w:rPr>
        <w:t>be put in place for the offender. Example, the offender would be offered support and contract issues if needed: they may be put on a course called victim aware. On these courses it is also important that the offender has support from these agencies</w:t>
      </w:r>
      <w:r>
        <w:rPr>
          <w:sz w:val="24"/>
          <w:szCs w:val="24"/>
        </w:rPr>
        <w:t xml:space="preserve"> about their</w:t>
      </w:r>
      <w:r w:rsidRPr="002752E3">
        <w:rPr>
          <w:sz w:val="24"/>
          <w:szCs w:val="24"/>
        </w:rPr>
        <w:t xml:space="preserve"> mental health issues </w:t>
      </w:r>
      <w:r>
        <w:rPr>
          <w:sz w:val="24"/>
          <w:szCs w:val="24"/>
        </w:rPr>
        <w:t xml:space="preserve">or </w:t>
      </w:r>
      <w:r w:rsidRPr="002752E3">
        <w:rPr>
          <w:sz w:val="24"/>
          <w:szCs w:val="24"/>
        </w:rPr>
        <w:t>any housing</w:t>
      </w:r>
      <w:r>
        <w:rPr>
          <w:sz w:val="24"/>
          <w:szCs w:val="24"/>
        </w:rPr>
        <w:t xml:space="preserve"> issues</w:t>
      </w:r>
      <w:r w:rsidRPr="002752E3">
        <w:rPr>
          <w:sz w:val="24"/>
          <w:szCs w:val="24"/>
        </w:rPr>
        <w:t xml:space="preserve"> or </w:t>
      </w:r>
      <w:r>
        <w:rPr>
          <w:sz w:val="24"/>
          <w:szCs w:val="24"/>
        </w:rPr>
        <w:t xml:space="preserve">day to day activities </w:t>
      </w:r>
      <w:r w:rsidRPr="002752E3">
        <w:rPr>
          <w:sz w:val="24"/>
          <w:szCs w:val="24"/>
        </w:rPr>
        <w:t xml:space="preserve">at home. As these factors may be a major contributor to the offender committing crime and once, they have the support, and </w:t>
      </w:r>
      <w:r>
        <w:rPr>
          <w:sz w:val="24"/>
          <w:szCs w:val="24"/>
        </w:rPr>
        <w:t xml:space="preserve">they are </w:t>
      </w:r>
      <w:r w:rsidRPr="002752E3">
        <w:rPr>
          <w:sz w:val="24"/>
          <w:szCs w:val="24"/>
        </w:rPr>
        <w:t>empowered they are less likely to reoffend. This is the police responsibility to the offender</w:t>
      </w:r>
      <w:r>
        <w:rPr>
          <w:sz w:val="24"/>
          <w:szCs w:val="24"/>
        </w:rPr>
        <w:t xml:space="preserve">. </w:t>
      </w:r>
    </w:p>
    <w:p w14:paraId="66E7AB61" w14:textId="4FE3EA81" w:rsidR="00573D67" w:rsidRPr="002752E3" w:rsidRDefault="00573D67" w:rsidP="00573D67">
      <w:pPr>
        <w:jc w:val="both"/>
        <w:rPr>
          <w:sz w:val="24"/>
          <w:szCs w:val="24"/>
        </w:rPr>
      </w:pPr>
      <w:r w:rsidRPr="002752E3">
        <w:rPr>
          <w:sz w:val="24"/>
          <w:szCs w:val="24"/>
        </w:rPr>
        <w:t xml:space="preserve">So, if we look at </w:t>
      </w:r>
      <w:r>
        <w:rPr>
          <w:sz w:val="24"/>
          <w:szCs w:val="24"/>
        </w:rPr>
        <w:t>the r</w:t>
      </w:r>
      <w:r w:rsidRPr="002752E3">
        <w:rPr>
          <w:sz w:val="24"/>
          <w:szCs w:val="24"/>
        </w:rPr>
        <w:t xml:space="preserve">esearch report </w:t>
      </w:r>
      <w:r w:rsidR="00D51BCA">
        <w:rPr>
          <w:sz w:val="24"/>
          <w:szCs w:val="24"/>
        </w:rPr>
        <w:t xml:space="preserve">52 </w:t>
      </w:r>
      <w:r>
        <w:rPr>
          <w:sz w:val="24"/>
          <w:szCs w:val="24"/>
        </w:rPr>
        <w:t>that</w:t>
      </w:r>
      <w:r w:rsidRPr="002752E3">
        <w:rPr>
          <w:sz w:val="24"/>
          <w:szCs w:val="24"/>
        </w:rPr>
        <w:t xml:space="preserve"> was </w:t>
      </w:r>
      <w:r>
        <w:rPr>
          <w:sz w:val="24"/>
          <w:szCs w:val="24"/>
        </w:rPr>
        <w:t>conducted</w:t>
      </w:r>
      <w:r w:rsidRPr="002752E3">
        <w:rPr>
          <w:sz w:val="24"/>
          <w:szCs w:val="24"/>
        </w:rPr>
        <w:t xml:space="preserve"> by the </w:t>
      </w:r>
      <w:r>
        <w:rPr>
          <w:sz w:val="24"/>
          <w:szCs w:val="24"/>
        </w:rPr>
        <w:t>H</w:t>
      </w:r>
      <w:r w:rsidRPr="002752E3">
        <w:rPr>
          <w:sz w:val="24"/>
          <w:szCs w:val="24"/>
        </w:rPr>
        <w:t xml:space="preserve">ome </w:t>
      </w:r>
      <w:r>
        <w:rPr>
          <w:sz w:val="24"/>
          <w:szCs w:val="24"/>
        </w:rPr>
        <w:t>O</w:t>
      </w:r>
      <w:r w:rsidRPr="002752E3">
        <w:rPr>
          <w:sz w:val="24"/>
          <w:szCs w:val="24"/>
        </w:rPr>
        <w:t>ffice whereby it looked at different areas that were affected. In this report</w:t>
      </w:r>
      <w:r>
        <w:rPr>
          <w:sz w:val="24"/>
          <w:szCs w:val="24"/>
        </w:rPr>
        <w:t xml:space="preserve"> we</w:t>
      </w:r>
      <w:r w:rsidRPr="002752E3">
        <w:rPr>
          <w:sz w:val="24"/>
          <w:szCs w:val="24"/>
        </w:rPr>
        <w:t xml:space="preserve"> can clearly see that having a partnership approach ensures there is knowledge being built on the premise that it is no singular agenc</w:t>
      </w:r>
      <w:r>
        <w:rPr>
          <w:sz w:val="24"/>
          <w:szCs w:val="24"/>
        </w:rPr>
        <w:t>y</w:t>
      </w:r>
      <w:r w:rsidRPr="002752E3">
        <w:rPr>
          <w:sz w:val="24"/>
          <w:szCs w:val="24"/>
        </w:rPr>
        <w:t xml:space="preserve"> preventing reoffending. </w:t>
      </w:r>
      <w:r>
        <w:rPr>
          <w:sz w:val="24"/>
          <w:szCs w:val="24"/>
        </w:rPr>
        <w:t>L</w:t>
      </w:r>
      <w:r w:rsidRPr="002752E3">
        <w:rPr>
          <w:sz w:val="24"/>
          <w:szCs w:val="24"/>
        </w:rPr>
        <w:t>ooking at the report it clearly says that serious violence incidents was down 12.65% per month</w:t>
      </w:r>
      <w:r>
        <w:rPr>
          <w:sz w:val="24"/>
          <w:szCs w:val="24"/>
        </w:rPr>
        <w:t>,</w:t>
      </w:r>
      <w:r w:rsidRPr="002752E3">
        <w:rPr>
          <w:sz w:val="24"/>
          <w:szCs w:val="24"/>
        </w:rPr>
        <w:t xml:space="preserve"> gang-related instance without 6.78% per month so KDC the drug-related instance with them by 3.52% payment attentiveness product due to the agencies</w:t>
      </w:r>
      <w:r>
        <w:rPr>
          <w:sz w:val="24"/>
          <w:szCs w:val="24"/>
        </w:rPr>
        <w:t xml:space="preserve"> and the</w:t>
      </w:r>
      <w:r w:rsidRPr="002752E3">
        <w:rPr>
          <w:sz w:val="24"/>
          <w:szCs w:val="24"/>
        </w:rPr>
        <w:t xml:space="preserve"> police </w:t>
      </w:r>
      <w:r>
        <w:rPr>
          <w:sz w:val="24"/>
          <w:szCs w:val="24"/>
        </w:rPr>
        <w:t>being</w:t>
      </w:r>
      <w:r w:rsidRPr="002752E3">
        <w:rPr>
          <w:sz w:val="24"/>
          <w:szCs w:val="24"/>
        </w:rPr>
        <w:t xml:space="preserve"> open and transparent the public perception of fear and safety </w:t>
      </w:r>
      <w:r>
        <w:rPr>
          <w:sz w:val="24"/>
          <w:szCs w:val="24"/>
        </w:rPr>
        <w:t>has</w:t>
      </w:r>
      <w:r w:rsidRPr="002752E3">
        <w:rPr>
          <w:sz w:val="24"/>
          <w:szCs w:val="24"/>
        </w:rPr>
        <w:t xml:space="preserve"> dropped by 11.8% in fear of crime. </w:t>
      </w:r>
      <w:r>
        <w:rPr>
          <w:sz w:val="24"/>
          <w:szCs w:val="24"/>
        </w:rPr>
        <w:t>With</w:t>
      </w:r>
      <w:r w:rsidRPr="002752E3">
        <w:rPr>
          <w:sz w:val="24"/>
          <w:szCs w:val="24"/>
        </w:rPr>
        <w:t xml:space="preserve"> this information</w:t>
      </w:r>
      <w:r>
        <w:rPr>
          <w:sz w:val="24"/>
          <w:szCs w:val="24"/>
        </w:rPr>
        <w:t xml:space="preserve"> provided we</w:t>
      </w:r>
      <w:r w:rsidRPr="002752E3">
        <w:rPr>
          <w:sz w:val="24"/>
          <w:szCs w:val="24"/>
        </w:rPr>
        <w:t xml:space="preserve"> can </w:t>
      </w:r>
      <w:r w:rsidRPr="002752E3">
        <w:rPr>
          <w:sz w:val="24"/>
          <w:szCs w:val="24"/>
        </w:rPr>
        <w:lastRenderedPageBreak/>
        <w:t>clearly see that to the partnership approach with other agencies has been having a positive impact on the members of public and on offenders itself</w:t>
      </w:r>
      <w:r>
        <w:rPr>
          <w:sz w:val="24"/>
          <w:szCs w:val="24"/>
        </w:rPr>
        <w:t xml:space="preserve"> (Home Office 2017</w:t>
      </w:r>
      <w:r w:rsidRPr="002752E3">
        <w:rPr>
          <w:sz w:val="24"/>
          <w:szCs w:val="24"/>
        </w:rPr>
        <w:t>)</w:t>
      </w:r>
      <w:r>
        <w:rPr>
          <w:sz w:val="24"/>
          <w:szCs w:val="24"/>
        </w:rPr>
        <w:t xml:space="preserve">. </w:t>
      </w:r>
    </w:p>
    <w:p w14:paraId="60A6A152" w14:textId="77777777" w:rsidR="00573D67" w:rsidRPr="002752E3" w:rsidRDefault="00573D67" w:rsidP="00573D67">
      <w:pPr>
        <w:jc w:val="both"/>
        <w:rPr>
          <w:sz w:val="24"/>
          <w:szCs w:val="24"/>
        </w:rPr>
      </w:pPr>
      <w:r w:rsidRPr="002752E3">
        <w:rPr>
          <w:sz w:val="24"/>
          <w:szCs w:val="24"/>
        </w:rPr>
        <w:t>To conclude</w:t>
      </w:r>
      <w:r>
        <w:rPr>
          <w:sz w:val="24"/>
          <w:szCs w:val="24"/>
        </w:rPr>
        <w:t>,</w:t>
      </w:r>
      <w:r w:rsidRPr="002752E3">
        <w:rPr>
          <w:sz w:val="24"/>
          <w:szCs w:val="24"/>
        </w:rPr>
        <w:t xml:space="preserve"> after looking at the report completed by the Home </w:t>
      </w:r>
      <w:r>
        <w:rPr>
          <w:sz w:val="24"/>
          <w:szCs w:val="24"/>
        </w:rPr>
        <w:t>Office</w:t>
      </w:r>
      <w:r w:rsidRPr="002752E3">
        <w:rPr>
          <w:sz w:val="24"/>
          <w:szCs w:val="24"/>
        </w:rPr>
        <w:t>, and the information provided by the College of Policing the impact of partner agencies working to</w:t>
      </w:r>
      <w:r>
        <w:rPr>
          <w:sz w:val="24"/>
          <w:szCs w:val="24"/>
        </w:rPr>
        <w:t>gether has a significant impact on reducing the risk of reoffending. W</w:t>
      </w:r>
      <w:r w:rsidRPr="002752E3">
        <w:rPr>
          <w:sz w:val="24"/>
          <w:szCs w:val="24"/>
        </w:rPr>
        <w:t>e can see that when other agencies work</w:t>
      </w:r>
      <w:r>
        <w:rPr>
          <w:sz w:val="24"/>
          <w:szCs w:val="24"/>
        </w:rPr>
        <w:t>ed</w:t>
      </w:r>
      <w:r w:rsidRPr="002752E3">
        <w:rPr>
          <w:sz w:val="24"/>
          <w:szCs w:val="24"/>
        </w:rPr>
        <w:t xml:space="preserve"> together, they managed to lower gang related incidents by 12.65%</w:t>
      </w:r>
      <w:r>
        <w:rPr>
          <w:sz w:val="24"/>
          <w:szCs w:val="24"/>
        </w:rPr>
        <w:t>, and</w:t>
      </w:r>
      <w:r w:rsidRPr="002752E3">
        <w:rPr>
          <w:sz w:val="24"/>
          <w:szCs w:val="24"/>
        </w:rPr>
        <w:t xml:space="preserve"> again just by other agencies working together</w:t>
      </w:r>
      <w:r>
        <w:rPr>
          <w:sz w:val="24"/>
          <w:szCs w:val="24"/>
        </w:rPr>
        <w:t xml:space="preserve"> </w:t>
      </w:r>
      <w:r w:rsidRPr="002752E3">
        <w:rPr>
          <w:sz w:val="24"/>
          <w:szCs w:val="24"/>
        </w:rPr>
        <w:t>has helped to improve</w:t>
      </w:r>
      <w:r>
        <w:rPr>
          <w:sz w:val="24"/>
          <w:szCs w:val="24"/>
        </w:rPr>
        <w:t xml:space="preserve"> </w:t>
      </w:r>
      <w:r w:rsidRPr="002752E3">
        <w:rPr>
          <w:sz w:val="24"/>
          <w:szCs w:val="24"/>
        </w:rPr>
        <w:t>public perception of fear by 11.8%.</w:t>
      </w:r>
      <w:r>
        <w:rPr>
          <w:sz w:val="24"/>
          <w:szCs w:val="24"/>
        </w:rPr>
        <w:t xml:space="preserve"> T</w:t>
      </w:r>
      <w:r w:rsidRPr="002752E3">
        <w:rPr>
          <w:sz w:val="24"/>
          <w:szCs w:val="24"/>
        </w:rPr>
        <w:t>hese finding</w:t>
      </w:r>
      <w:r>
        <w:rPr>
          <w:sz w:val="24"/>
          <w:szCs w:val="24"/>
        </w:rPr>
        <w:t>s prove</w:t>
      </w:r>
      <w:r w:rsidRPr="002752E3">
        <w:rPr>
          <w:sz w:val="24"/>
          <w:szCs w:val="24"/>
        </w:rPr>
        <w:t xml:space="preserve"> that not only </w:t>
      </w:r>
      <w:r>
        <w:rPr>
          <w:sz w:val="24"/>
          <w:szCs w:val="24"/>
        </w:rPr>
        <w:t>multi-agency approach</w:t>
      </w:r>
      <w:r w:rsidRPr="002752E3">
        <w:rPr>
          <w:sz w:val="24"/>
          <w:szCs w:val="24"/>
        </w:rPr>
        <w:t xml:space="preserve"> lower</w:t>
      </w:r>
      <w:r>
        <w:rPr>
          <w:sz w:val="24"/>
          <w:szCs w:val="24"/>
        </w:rPr>
        <w:t>s the</w:t>
      </w:r>
      <w:r w:rsidRPr="002752E3">
        <w:rPr>
          <w:sz w:val="24"/>
          <w:szCs w:val="24"/>
        </w:rPr>
        <w:t xml:space="preserve"> crime rat</w:t>
      </w:r>
      <w:r>
        <w:rPr>
          <w:sz w:val="24"/>
          <w:szCs w:val="24"/>
        </w:rPr>
        <w:t>e but</w:t>
      </w:r>
      <w:r w:rsidRPr="002752E3">
        <w:rPr>
          <w:sz w:val="24"/>
          <w:szCs w:val="24"/>
        </w:rPr>
        <w:t xml:space="preserve"> </w:t>
      </w:r>
      <w:r>
        <w:rPr>
          <w:sz w:val="24"/>
          <w:szCs w:val="24"/>
        </w:rPr>
        <w:t>can</w:t>
      </w:r>
      <w:r w:rsidRPr="002752E3">
        <w:rPr>
          <w:sz w:val="24"/>
          <w:szCs w:val="24"/>
        </w:rPr>
        <w:t xml:space="preserve"> improve</w:t>
      </w:r>
      <w:r>
        <w:rPr>
          <w:sz w:val="24"/>
          <w:szCs w:val="24"/>
        </w:rPr>
        <w:t xml:space="preserve"> </w:t>
      </w:r>
      <w:r w:rsidRPr="002752E3">
        <w:rPr>
          <w:sz w:val="24"/>
          <w:szCs w:val="24"/>
        </w:rPr>
        <w:t>public</w:t>
      </w:r>
      <w:r>
        <w:rPr>
          <w:sz w:val="24"/>
          <w:szCs w:val="24"/>
        </w:rPr>
        <w:t xml:space="preserve"> trust and confidence in police</w:t>
      </w:r>
      <w:r w:rsidRPr="002752E3">
        <w:rPr>
          <w:sz w:val="24"/>
          <w:szCs w:val="24"/>
        </w:rPr>
        <w:t xml:space="preserve"> and in doing so make</w:t>
      </w:r>
      <w:r>
        <w:rPr>
          <w:sz w:val="24"/>
          <w:szCs w:val="24"/>
        </w:rPr>
        <w:t>s</w:t>
      </w:r>
      <w:r w:rsidRPr="002752E3">
        <w:rPr>
          <w:sz w:val="24"/>
          <w:szCs w:val="24"/>
        </w:rPr>
        <w:t xml:space="preserve"> them feel safe. </w:t>
      </w:r>
    </w:p>
    <w:p w14:paraId="6BA83802" w14:textId="77777777" w:rsidR="00573D67" w:rsidRDefault="00573D67" w:rsidP="00CB6F85">
      <w:pPr>
        <w:jc w:val="both"/>
      </w:pPr>
    </w:p>
    <w:p w14:paraId="5ECCCCFF" w14:textId="105421A1" w:rsidR="002E1C31" w:rsidRDefault="00636812" w:rsidP="002E1C31">
      <w:pPr>
        <w:jc w:val="both"/>
        <w:rPr>
          <w:rFonts w:cstheme="minorHAnsi"/>
          <w:color w:val="333333"/>
          <w:sz w:val="24"/>
          <w:szCs w:val="24"/>
        </w:rPr>
      </w:pPr>
      <w:r>
        <w:rPr>
          <w:rFonts w:cstheme="minorHAnsi"/>
          <w:color w:val="333333"/>
          <w:sz w:val="24"/>
          <w:szCs w:val="24"/>
        </w:rPr>
        <w:t>Words 1</w:t>
      </w:r>
      <w:r w:rsidR="00E35195">
        <w:rPr>
          <w:rFonts w:cstheme="minorHAnsi"/>
          <w:color w:val="333333"/>
          <w:sz w:val="24"/>
          <w:szCs w:val="24"/>
        </w:rPr>
        <w:t>100</w:t>
      </w:r>
    </w:p>
    <w:p w14:paraId="61B09DBF" w14:textId="77777777" w:rsidR="00220883" w:rsidRDefault="00220883" w:rsidP="00CB6F85">
      <w:pPr>
        <w:jc w:val="both"/>
      </w:pPr>
    </w:p>
    <w:p w14:paraId="244EBE62" w14:textId="77777777" w:rsidR="00F014CD" w:rsidRDefault="00F014CD" w:rsidP="00CB6F85">
      <w:pPr>
        <w:jc w:val="both"/>
      </w:pPr>
    </w:p>
    <w:p w14:paraId="6E828B42" w14:textId="77777777" w:rsidR="00F014CD" w:rsidRDefault="00F014CD" w:rsidP="00CB6F85">
      <w:pPr>
        <w:jc w:val="both"/>
      </w:pPr>
    </w:p>
    <w:p w14:paraId="2FB44BFB" w14:textId="77777777" w:rsidR="00F014CD" w:rsidRDefault="00F014CD" w:rsidP="00CB6F85">
      <w:pPr>
        <w:jc w:val="both"/>
      </w:pPr>
    </w:p>
    <w:p w14:paraId="7C3A9588" w14:textId="77777777" w:rsidR="00F014CD" w:rsidRDefault="00F014CD" w:rsidP="00CB6F85">
      <w:pPr>
        <w:jc w:val="both"/>
      </w:pPr>
    </w:p>
    <w:p w14:paraId="616DB80A" w14:textId="77777777" w:rsidR="00F014CD" w:rsidRDefault="00F014CD" w:rsidP="00CB6F85">
      <w:pPr>
        <w:jc w:val="both"/>
      </w:pPr>
    </w:p>
    <w:p w14:paraId="360F332F" w14:textId="09B25594" w:rsidR="00CB6F85" w:rsidRDefault="00A246C6" w:rsidP="00CB6F85">
      <w:pPr>
        <w:jc w:val="both"/>
      </w:pPr>
      <w:r>
        <w:t>Bibliography</w:t>
      </w:r>
      <w:r w:rsidR="00D04517">
        <w:t xml:space="preserve"> </w:t>
      </w:r>
    </w:p>
    <w:p w14:paraId="02CB7233" w14:textId="77777777" w:rsidR="003E160C" w:rsidRDefault="003E160C" w:rsidP="003E160C">
      <w:pPr>
        <w:pStyle w:val="NormalWeb"/>
        <w:ind w:left="567" w:hanging="567"/>
      </w:pPr>
      <w:r>
        <w:t xml:space="preserve">(1978) </w:t>
      </w:r>
      <w:r>
        <w:rPr>
          <w:i/>
          <w:iCs/>
        </w:rPr>
        <w:t>Lifestyle changes and risks of criminal victimization - JSTOR</w:t>
      </w:r>
      <w:r>
        <w:t xml:space="preserve">. Available at: https://www.jstor.org/stable/23365611 (Accessed: 13 January 2024). </w:t>
      </w:r>
    </w:p>
    <w:p w14:paraId="51E8C2C0" w14:textId="77777777" w:rsidR="003E160C" w:rsidRDefault="003E160C" w:rsidP="003E160C">
      <w:pPr>
        <w:pStyle w:val="NormalWeb"/>
        <w:ind w:left="567" w:hanging="567"/>
      </w:pPr>
      <w:r>
        <w:t xml:space="preserve">(2000) </w:t>
      </w:r>
      <w:r>
        <w:rPr>
          <w:i/>
          <w:iCs/>
        </w:rPr>
        <w:t>The ‘dream’ of MULTI-AGENCY Crime Prevention: Pitfalls in policy and ...</w:t>
      </w:r>
      <w:r>
        <w:t xml:space="preserve"> Available at: https://popcenter.asu.edu/sites/default/files/library/crimeprevention/volume_05/04_Walters.pdf (Accessed: 13 January 2024). </w:t>
      </w:r>
    </w:p>
    <w:p w14:paraId="698430BE" w14:textId="77777777" w:rsidR="003E160C" w:rsidRDefault="003E160C" w:rsidP="003E160C">
      <w:pPr>
        <w:pStyle w:val="NormalWeb"/>
        <w:ind w:left="567" w:hanging="567"/>
      </w:pPr>
      <w:r>
        <w:t xml:space="preserve">(2014a) </w:t>
      </w:r>
      <w:r>
        <w:rPr>
          <w:i/>
          <w:iCs/>
        </w:rPr>
        <w:t>Code of ethics | college of policing</w:t>
      </w:r>
      <w:r>
        <w:t xml:space="preserve">. Available at: https://www.college.police.uk/ethics/code-of-ethics (Accessed: 13 January 2024). </w:t>
      </w:r>
    </w:p>
    <w:p w14:paraId="0F4ED692" w14:textId="77777777" w:rsidR="003E160C" w:rsidRDefault="003E160C" w:rsidP="003E160C">
      <w:pPr>
        <w:pStyle w:val="NormalWeb"/>
        <w:ind w:left="567" w:hanging="567"/>
      </w:pPr>
      <w:r>
        <w:t xml:space="preserve">(2014b) </w:t>
      </w:r>
      <w:r>
        <w:rPr>
          <w:i/>
          <w:iCs/>
        </w:rPr>
        <w:t>Code of ethics: Policing professionalism - gov.uk</w:t>
      </w:r>
      <w:r>
        <w:t xml:space="preserve">. Available at: https://www.gov.uk/government/publications/code-of-ethics-policing-professionalism (Accessed: 13 January 2024). </w:t>
      </w:r>
    </w:p>
    <w:p w14:paraId="5E8A67F1" w14:textId="77777777" w:rsidR="003E160C" w:rsidRDefault="003E160C" w:rsidP="003E160C">
      <w:pPr>
        <w:pStyle w:val="NormalWeb"/>
        <w:ind w:left="567" w:hanging="567"/>
      </w:pPr>
      <w:r>
        <w:t xml:space="preserve">(2023) </w:t>
      </w:r>
      <w:proofErr w:type="spellStart"/>
      <w:r>
        <w:rPr>
          <w:i/>
          <w:iCs/>
        </w:rPr>
        <w:t>Mappa</w:t>
      </w:r>
      <w:proofErr w:type="spellEnd"/>
      <w:r>
        <w:rPr>
          <w:i/>
          <w:iCs/>
        </w:rPr>
        <w:t xml:space="preserve"> scheme reduces reoffending – new research - aru</w:t>
      </w:r>
      <w:r>
        <w:t xml:space="preserve">. Available at: https://www.aru.ac.uk/news/mappa-scheme-reduces-reoffending-new-research (Accessed: 13 January 2024). </w:t>
      </w:r>
    </w:p>
    <w:p w14:paraId="7EC27EA2" w14:textId="7E047382" w:rsidR="003E160C" w:rsidRDefault="003E160C" w:rsidP="003E160C">
      <w:pPr>
        <w:pStyle w:val="NormalWeb"/>
        <w:ind w:left="567" w:hanging="567"/>
      </w:pPr>
      <w:r>
        <w:t>(</w:t>
      </w:r>
      <w:r w:rsidR="00C63D9A">
        <w:t>2003</w:t>
      </w:r>
      <w:r>
        <w:t xml:space="preserve">) </w:t>
      </w:r>
      <w:r>
        <w:rPr>
          <w:i/>
          <w:iCs/>
        </w:rPr>
        <w:t>Partnership working - GOV.UK</w:t>
      </w:r>
      <w:r>
        <w:t xml:space="preserve">. Available at: https://assets.publishing.service.gov.uk/government/uploads/system/uploads/attachment_data/file/1060073/Partnership_working.pdf (Accessed: 13 January 2024). </w:t>
      </w:r>
    </w:p>
    <w:p w14:paraId="0681173F" w14:textId="77777777" w:rsidR="003E160C" w:rsidRDefault="003E160C" w:rsidP="003E160C">
      <w:pPr>
        <w:pStyle w:val="NormalWeb"/>
        <w:ind w:left="567" w:hanging="567"/>
      </w:pPr>
      <w:r>
        <w:lastRenderedPageBreak/>
        <w:t xml:space="preserve">2004 (2004) </w:t>
      </w:r>
      <w:r>
        <w:rPr>
          <w:i/>
          <w:iCs/>
        </w:rPr>
        <w:t>Bichard Report: Main points | children | the Guardian</w:t>
      </w:r>
      <w:r>
        <w:t xml:space="preserve">, </w:t>
      </w:r>
      <w:r>
        <w:rPr>
          <w:i/>
          <w:iCs/>
        </w:rPr>
        <w:t xml:space="preserve">the guardian </w:t>
      </w:r>
      <w:r>
        <w:t xml:space="preserve">. Available at: https://www.theguardian.com/society/2004/jun/22/childrensservices.politics1 (Accessed: 13 January 2024). </w:t>
      </w:r>
    </w:p>
    <w:p w14:paraId="2165923F" w14:textId="77777777" w:rsidR="003E160C" w:rsidRDefault="003E160C" w:rsidP="003E160C">
      <w:pPr>
        <w:pStyle w:val="NormalWeb"/>
        <w:ind w:left="567" w:hanging="567"/>
      </w:pPr>
      <w:r>
        <w:t xml:space="preserve">Charman, S. (2017) ‘Introduction’, </w:t>
      </w:r>
      <w:r>
        <w:rPr>
          <w:i/>
          <w:iCs/>
        </w:rPr>
        <w:t>Police Socialisation, Identity and Culture</w:t>
      </w:r>
      <w:r>
        <w:t xml:space="preserve">, pp. 1–10. doi:10.1007/978-3-319-63070-0_1. </w:t>
      </w:r>
    </w:p>
    <w:p w14:paraId="50A843DE" w14:textId="77777777" w:rsidR="003E160C" w:rsidRDefault="003E160C" w:rsidP="003E160C">
      <w:pPr>
        <w:pStyle w:val="NormalWeb"/>
        <w:ind w:left="567" w:hanging="567"/>
      </w:pPr>
      <w:r>
        <w:rPr>
          <w:i/>
          <w:iCs/>
        </w:rPr>
        <w:t>Code of ethics | college of policing</w:t>
      </w:r>
      <w:r>
        <w:t xml:space="preserve"> (2014) </w:t>
      </w:r>
      <w:r>
        <w:rPr>
          <w:i/>
          <w:iCs/>
        </w:rPr>
        <w:t xml:space="preserve">college of policing </w:t>
      </w:r>
      <w:r>
        <w:t xml:space="preserve">. Available at: https://www.college.police.uk/ethics/code-of-ethics (Accessed: 13 January 2024). </w:t>
      </w:r>
    </w:p>
    <w:p w14:paraId="62407257" w14:textId="77777777" w:rsidR="003E160C" w:rsidRDefault="003E160C" w:rsidP="003E160C">
      <w:pPr>
        <w:pStyle w:val="NormalWeb"/>
        <w:ind w:left="567" w:hanging="567"/>
      </w:pPr>
      <w:r>
        <w:t xml:space="preserve">Cohen (1979) </w:t>
      </w:r>
      <w:r>
        <w:rPr>
          <w:i/>
          <w:iCs/>
        </w:rPr>
        <w:t>Routine activity theories - criminology - oxford bibliographies</w:t>
      </w:r>
      <w:r>
        <w:t xml:space="preserve">. Available at: https://www.oxfordbibliographies.com/abstract/document/obo-9780195396607/obo-9780195396607-0010.xml (Accessed: 13 January 2024). </w:t>
      </w:r>
    </w:p>
    <w:p w14:paraId="5D6F5383" w14:textId="77777777" w:rsidR="003E160C" w:rsidRDefault="003E160C" w:rsidP="003E160C">
      <w:pPr>
        <w:pStyle w:val="NormalWeb"/>
        <w:ind w:left="567" w:hanging="567"/>
      </w:pPr>
      <w:r>
        <w:rPr>
          <w:i/>
          <w:iCs/>
        </w:rPr>
        <w:t>Collaborative approaches to preventing offending and re-offending by ...</w:t>
      </w:r>
      <w:r>
        <w:t xml:space="preserve"> (2014) </w:t>
      </w:r>
      <w:r>
        <w:rPr>
          <w:i/>
          <w:iCs/>
        </w:rPr>
        <w:t xml:space="preserve">Gov.uk </w:t>
      </w:r>
      <w:r>
        <w:t xml:space="preserve">. Available at: https://www.gov.uk/government/publications/preventing-offending-and-re-offending-by-children/collaborative-approaches-to-preventing-offending-and-re-offending-by-children-capricorn-summary (Accessed: 13 January 2024). </w:t>
      </w:r>
    </w:p>
    <w:p w14:paraId="12E3B59D" w14:textId="77777777" w:rsidR="003E160C" w:rsidRDefault="003E160C" w:rsidP="003E160C">
      <w:pPr>
        <w:pStyle w:val="NormalWeb"/>
        <w:ind w:left="567" w:hanging="567"/>
      </w:pPr>
      <w:r>
        <w:rPr>
          <w:i/>
          <w:iCs/>
        </w:rPr>
        <w:t>Crime and disorder act 1998</w:t>
      </w:r>
      <w:r>
        <w:t xml:space="preserve"> (1998). LONDON : Great Britain, Home Office, Communication Directorate. </w:t>
      </w:r>
    </w:p>
    <w:p w14:paraId="44BB0687" w14:textId="77777777" w:rsidR="003E160C" w:rsidRDefault="003E160C" w:rsidP="003E160C">
      <w:pPr>
        <w:pStyle w:val="NormalWeb"/>
        <w:ind w:left="567" w:hanging="567"/>
      </w:pPr>
      <w:r>
        <w:rPr>
          <w:i/>
          <w:iCs/>
        </w:rPr>
        <w:t>The effectiveness of partnership working in a crime and disorder ...</w:t>
      </w:r>
      <w:r>
        <w:t xml:space="preserve"> (2011) </w:t>
      </w:r>
      <w:r>
        <w:rPr>
          <w:i/>
          <w:iCs/>
        </w:rPr>
        <w:t xml:space="preserve">Gov.uk </w:t>
      </w:r>
      <w:r>
        <w:t xml:space="preserve">. Available at: https://www.gov.uk/government/publications/the-effectiveness-of-partnership-working-in-a-crime-and-disorder-context (Accessed: 13 January 2024). </w:t>
      </w:r>
    </w:p>
    <w:p w14:paraId="55F62F40" w14:textId="77777777" w:rsidR="003E160C" w:rsidRDefault="003E160C" w:rsidP="003E160C">
      <w:pPr>
        <w:pStyle w:val="NormalWeb"/>
        <w:ind w:left="567" w:hanging="567"/>
      </w:pPr>
      <w:r>
        <w:t xml:space="preserve">Garland (2015) </w:t>
      </w:r>
      <w:r>
        <w:rPr>
          <w:i/>
          <w:iCs/>
        </w:rPr>
        <w:t>The variable and evolving nature of ‘cuckooing’ as a ... - springer</w:t>
      </w:r>
      <w:r>
        <w:t xml:space="preserve">, </w:t>
      </w:r>
      <w:r>
        <w:rPr>
          <w:i/>
          <w:iCs/>
        </w:rPr>
        <w:t>Springer.com</w:t>
      </w:r>
      <w:r>
        <w:t xml:space="preserve">. Available at: https://link.springer.com/article/10.1007/s12117-019-09368-5 (Accessed: 13 January 2024). </w:t>
      </w:r>
    </w:p>
    <w:p w14:paraId="607F8BA8" w14:textId="77777777" w:rsidR="003E160C" w:rsidRDefault="003E160C" w:rsidP="003E160C">
      <w:pPr>
        <w:pStyle w:val="NormalWeb"/>
        <w:ind w:left="567" w:hanging="567"/>
      </w:pPr>
      <w:r>
        <w:t xml:space="preserve">Hindelang, M. (1978) </w:t>
      </w:r>
      <w:r>
        <w:rPr>
          <w:i/>
          <w:iCs/>
        </w:rPr>
        <w:t xml:space="preserve">Lifestyles and victimization: An update | </w:t>
      </w:r>
      <w:proofErr w:type="spellStart"/>
      <w:r>
        <w:rPr>
          <w:i/>
          <w:iCs/>
        </w:rPr>
        <w:t>springerlink</w:t>
      </w:r>
      <w:proofErr w:type="spellEnd"/>
      <w:r>
        <w:t xml:space="preserve">. Available at: https://link.springer.com/chapter/10.1007/978-1-349-08305-3_7 (Accessed: 13 January 2024). </w:t>
      </w:r>
    </w:p>
    <w:p w14:paraId="181D8AF8" w14:textId="766BED0F" w:rsidR="003E160C" w:rsidRDefault="003E160C" w:rsidP="003E160C">
      <w:pPr>
        <w:pStyle w:val="NormalWeb"/>
        <w:ind w:left="567" w:hanging="567"/>
      </w:pPr>
      <w:r>
        <w:t>Hindelang, M. (2010) ‘Hindelang, Michael J., Michael R. Gottfredson, and James Garofalo:</w:t>
      </w:r>
      <w:r w:rsidR="007D1300">
        <w:t xml:space="preserve"> </w:t>
      </w:r>
      <w:r>
        <w:t xml:space="preserve"> lifestyle theory’, </w:t>
      </w:r>
      <w:proofErr w:type="spellStart"/>
      <w:r>
        <w:rPr>
          <w:i/>
          <w:iCs/>
        </w:rPr>
        <w:t>Encyclopedia</w:t>
      </w:r>
      <w:proofErr w:type="spellEnd"/>
      <w:r>
        <w:rPr>
          <w:i/>
          <w:iCs/>
        </w:rPr>
        <w:t xml:space="preserve"> of Criminological Theory</w:t>
      </w:r>
      <w:r>
        <w:t xml:space="preserve"> [Preprint]. doi:10.4135/9781412959193.n123. </w:t>
      </w:r>
    </w:p>
    <w:p w14:paraId="406904E4" w14:textId="77777777" w:rsidR="003E160C" w:rsidRDefault="003E160C" w:rsidP="003E160C">
      <w:pPr>
        <w:pStyle w:val="NormalWeb"/>
        <w:ind w:left="567" w:hanging="567"/>
      </w:pPr>
      <w:proofErr w:type="spellStart"/>
      <w:r>
        <w:rPr>
          <w:i/>
          <w:iCs/>
        </w:rPr>
        <w:t>Mappa</w:t>
      </w:r>
      <w:proofErr w:type="spellEnd"/>
      <w:r>
        <w:rPr>
          <w:i/>
          <w:iCs/>
        </w:rPr>
        <w:t xml:space="preserve"> notes and definitions - gov.uk</w:t>
      </w:r>
      <w:r>
        <w:t xml:space="preserve"> (2003) </w:t>
      </w:r>
      <w:r>
        <w:rPr>
          <w:i/>
          <w:iCs/>
        </w:rPr>
        <w:t>GOV.CO.UK</w:t>
      </w:r>
      <w:r>
        <w:t xml:space="preserve">. Available at: https://assets.publishing.service.gov.uk/government/uploads/system/uploads/attachment_data/file/1113772/MAPPA_Notes_and_Definitions.pdf (Accessed: 13 January 2024). </w:t>
      </w:r>
    </w:p>
    <w:p w14:paraId="17ED6C88" w14:textId="77777777" w:rsidR="003E160C" w:rsidRDefault="003E160C" w:rsidP="003E160C">
      <w:pPr>
        <w:pStyle w:val="NormalWeb"/>
        <w:ind w:left="567" w:hanging="567"/>
      </w:pPr>
      <w:r>
        <w:t xml:space="preserve">Miller, J. and D’Souza, A. (2015) ‘Indirect effects of police searches on community attitudes to the police: Resentment or reassurance?’, </w:t>
      </w:r>
      <w:r>
        <w:rPr>
          <w:i/>
          <w:iCs/>
        </w:rPr>
        <w:t>British Journal of Criminology</w:t>
      </w:r>
      <w:r>
        <w:t>, 56(3), pp. 456–478. doi:10.1093/</w:t>
      </w:r>
      <w:proofErr w:type="spellStart"/>
      <w:r>
        <w:t>bjc</w:t>
      </w:r>
      <w:proofErr w:type="spellEnd"/>
      <w:r>
        <w:t xml:space="preserve">/azv068. </w:t>
      </w:r>
    </w:p>
    <w:p w14:paraId="0A695EBF" w14:textId="77777777" w:rsidR="003E160C" w:rsidRDefault="003E160C" w:rsidP="003E160C">
      <w:pPr>
        <w:pStyle w:val="NormalWeb"/>
        <w:ind w:left="567" w:hanging="567"/>
      </w:pPr>
      <w:r>
        <w:rPr>
          <w:i/>
          <w:iCs/>
        </w:rPr>
        <w:t>Multi-agency Public Protection Arrangements (MAPPA): Guidance</w:t>
      </w:r>
      <w:r>
        <w:t xml:space="preserve"> (2019) </w:t>
      </w:r>
      <w:r>
        <w:rPr>
          <w:i/>
          <w:iCs/>
        </w:rPr>
        <w:t xml:space="preserve">Gov.uk </w:t>
      </w:r>
      <w:r>
        <w:t xml:space="preserve">. Available at: https://www.gov.uk/government/publications/multi-agency-public-protection-arrangements-mappa-guidance (Accessed: 13 January 2024). </w:t>
      </w:r>
    </w:p>
    <w:p w14:paraId="076487DA" w14:textId="77777777" w:rsidR="003E160C" w:rsidRDefault="003E160C" w:rsidP="003E160C">
      <w:pPr>
        <w:pStyle w:val="NormalWeb"/>
        <w:ind w:left="567" w:hanging="567"/>
      </w:pPr>
      <w:r>
        <w:rPr>
          <w:i/>
          <w:iCs/>
        </w:rPr>
        <w:lastRenderedPageBreak/>
        <w:t>National decision model | college of policing</w:t>
      </w:r>
      <w:r>
        <w:t xml:space="preserve"> (2014) </w:t>
      </w:r>
      <w:r>
        <w:rPr>
          <w:i/>
          <w:iCs/>
        </w:rPr>
        <w:t xml:space="preserve">College of policing </w:t>
      </w:r>
      <w:r>
        <w:t xml:space="preserve">. Available at: https://www.college.police.uk/app/national-decision-model/national-decision-model (Accessed: 13 January 2024). </w:t>
      </w:r>
    </w:p>
    <w:p w14:paraId="36BC6E18" w14:textId="77777777" w:rsidR="003E160C" w:rsidRDefault="003E160C" w:rsidP="003E160C">
      <w:pPr>
        <w:pStyle w:val="NormalWeb"/>
        <w:ind w:left="567" w:hanging="567"/>
      </w:pPr>
      <w:r>
        <w:rPr>
          <w:i/>
          <w:iCs/>
        </w:rPr>
        <w:t>Partnership working and multi-agency responses/mechanisms</w:t>
      </w:r>
      <w:r>
        <w:t xml:space="preserve"> (2014) </w:t>
      </w:r>
      <w:r>
        <w:rPr>
          <w:i/>
          <w:iCs/>
        </w:rPr>
        <w:t xml:space="preserve">college of policing </w:t>
      </w:r>
      <w:r>
        <w:t xml:space="preserve">. Available at: https://www.college.police.uk/app/major-investigation-and-public-protection/domestic-abuse/partnership-working-and-multi-agency-responsesmechanisms (Accessed: 13 January 2024). </w:t>
      </w:r>
    </w:p>
    <w:p w14:paraId="75D85586" w14:textId="77777777" w:rsidR="003E160C" w:rsidRDefault="003E160C" w:rsidP="003E160C">
      <w:pPr>
        <w:pStyle w:val="NormalWeb"/>
        <w:ind w:left="567" w:hanging="567"/>
      </w:pPr>
      <w:r>
        <w:rPr>
          <w:i/>
          <w:iCs/>
        </w:rPr>
        <w:t>Partnership working | college of policing</w:t>
      </w:r>
      <w:r>
        <w:t xml:space="preserve"> (2013) </w:t>
      </w:r>
      <w:r>
        <w:rPr>
          <w:i/>
          <w:iCs/>
        </w:rPr>
        <w:t xml:space="preserve">College of policing </w:t>
      </w:r>
      <w:r>
        <w:t xml:space="preserve">. Available at: https://www.college.police.uk/app/major-investigation-and-public-protection/hate-crime/partnership-working (Accessed: 13 January 2024). </w:t>
      </w:r>
    </w:p>
    <w:p w14:paraId="0755E879" w14:textId="77777777" w:rsidR="003E160C" w:rsidRDefault="003E160C" w:rsidP="003E160C">
      <w:pPr>
        <w:pStyle w:val="NormalWeb"/>
        <w:ind w:left="567" w:hanging="567"/>
      </w:pPr>
      <w:r>
        <w:rPr>
          <w:i/>
          <w:iCs/>
        </w:rPr>
        <w:t>Research report 52 summary - GOV.UK</w:t>
      </w:r>
      <w:r>
        <w:t xml:space="preserve"> (2017) </w:t>
      </w:r>
      <w:r>
        <w:rPr>
          <w:i/>
          <w:iCs/>
        </w:rPr>
        <w:t xml:space="preserve">Home office </w:t>
      </w:r>
      <w:r>
        <w:t xml:space="preserve">. Available at: https://assets.publishing.service.gov.uk/government/uploads/system/uploads/attachment_data/file/116549/horr52-report.pdf (Accessed: 13 January 2024). </w:t>
      </w:r>
    </w:p>
    <w:p w14:paraId="05C427ED" w14:textId="77777777" w:rsidR="003E160C" w:rsidRDefault="003E160C" w:rsidP="003E160C">
      <w:pPr>
        <w:pStyle w:val="NormalWeb"/>
        <w:ind w:left="567" w:hanging="567"/>
      </w:pPr>
      <w:r>
        <w:rPr>
          <w:i/>
          <w:iCs/>
        </w:rPr>
        <w:t xml:space="preserve">Risk, social </w:t>
      </w:r>
      <w:proofErr w:type="gramStart"/>
      <w:r>
        <w:rPr>
          <w:i/>
          <w:iCs/>
        </w:rPr>
        <w:t>policy</w:t>
      </w:r>
      <w:proofErr w:type="gramEnd"/>
      <w:r>
        <w:rPr>
          <w:i/>
          <w:iCs/>
        </w:rPr>
        <w:t xml:space="preserve"> and welfare - hazel </w:t>
      </w:r>
      <w:proofErr w:type="spellStart"/>
      <w:r>
        <w:rPr>
          <w:i/>
          <w:iCs/>
        </w:rPr>
        <w:t>kemshall</w:t>
      </w:r>
      <w:proofErr w:type="spellEnd"/>
      <w:r>
        <w:rPr>
          <w:i/>
          <w:iCs/>
        </w:rPr>
        <w:t xml:space="preserve"> - google books</w:t>
      </w:r>
      <w:r>
        <w:t xml:space="preserve"> (2002) </w:t>
      </w:r>
      <w:r>
        <w:rPr>
          <w:i/>
          <w:iCs/>
        </w:rPr>
        <w:t xml:space="preserve">google books </w:t>
      </w:r>
      <w:r>
        <w:t xml:space="preserve">. Available at: https://books.google.com/books/about/Risk_Social_Policy_and_Welfare.html?id=2kNiQgAACAAJ (Accessed: 13 January 2024). </w:t>
      </w:r>
    </w:p>
    <w:p w14:paraId="513C6AE4" w14:textId="77777777" w:rsidR="003E160C" w:rsidRDefault="003E160C" w:rsidP="003E160C">
      <w:pPr>
        <w:pStyle w:val="NormalWeb"/>
        <w:ind w:left="567" w:hanging="567"/>
      </w:pPr>
      <w:r>
        <w:t xml:space="preserve">Westmarland, L. (2005) ‘Police ethics and integrity: Breaking the Blue Code of silence’, </w:t>
      </w:r>
      <w:r>
        <w:rPr>
          <w:i/>
          <w:iCs/>
        </w:rPr>
        <w:t>Policing and Society</w:t>
      </w:r>
      <w:r>
        <w:t xml:space="preserve">, 15(2), pp. 145–165. doi:10.1080/10439460500071721. </w:t>
      </w:r>
    </w:p>
    <w:p w14:paraId="15DD84B9" w14:textId="77777777" w:rsidR="003E160C" w:rsidRDefault="003E160C" w:rsidP="003E160C">
      <w:pPr>
        <w:pStyle w:val="NormalWeb"/>
        <w:ind w:left="567" w:hanging="567"/>
      </w:pPr>
      <w:r>
        <w:t xml:space="preserve">Westmarland, L. and Rowe, M. (2016) ‘Police ethics and integrity: Can a new code overturn the Blue Code?’, </w:t>
      </w:r>
      <w:r>
        <w:rPr>
          <w:i/>
          <w:iCs/>
        </w:rPr>
        <w:t>Policing and Society</w:t>
      </w:r>
      <w:r>
        <w:t xml:space="preserve">, 28(7), pp. 854–870. doi:10.1080/10439463.2016.1262365. </w:t>
      </w:r>
    </w:p>
    <w:p w14:paraId="1989C3F8" w14:textId="77777777" w:rsidR="003E160C" w:rsidRDefault="003E160C" w:rsidP="00CB6F85">
      <w:pPr>
        <w:jc w:val="both"/>
      </w:pPr>
    </w:p>
    <w:p w14:paraId="7E0C3526" w14:textId="77777777" w:rsidR="00CB6F85" w:rsidRDefault="00CB6F85"/>
    <w:sectPr w:rsidR="00CB6F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4E0CC" w14:textId="77777777" w:rsidR="002F3406" w:rsidRDefault="002F3406" w:rsidP="004745D2">
      <w:pPr>
        <w:spacing w:after="0" w:line="240" w:lineRule="auto"/>
      </w:pPr>
      <w:r>
        <w:separator/>
      </w:r>
    </w:p>
  </w:endnote>
  <w:endnote w:type="continuationSeparator" w:id="0">
    <w:p w14:paraId="43998812" w14:textId="77777777" w:rsidR="002F3406" w:rsidRDefault="002F3406" w:rsidP="004745D2">
      <w:pPr>
        <w:spacing w:after="0" w:line="240" w:lineRule="auto"/>
      </w:pPr>
      <w:r>
        <w:continuationSeparator/>
      </w:r>
    </w:p>
  </w:endnote>
  <w:endnote w:type="continuationNotice" w:id="1">
    <w:p w14:paraId="2299E921" w14:textId="77777777" w:rsidR="002F3406" w:rsidRDefault="002F34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F1A38" w14:textId="77777777" w:rsidR="002F3406" w:rsidRDefault="002F3406" w:rsidP="004745D2">
      <w:pPr>
        <w:spacing w:after="0" w:line="240" w:lineRule="auto"/>
      </w:pPr>
      <w:r>
        <w:separator/>
      </w:r>
    </w:p>
  </w:footnote>
  <w:footnote w:type="continuationSeparator" w:id="0">
    <w:p w14:paraId="57B292A3" w14:textId="77777777" w:rsidR="002F3406" w:rsidRDefault="002F3406" w:rsidP="004745D2">
      <w:pPr>
        <w:spacing w:after="0" w:line="240" w:lineRule="auto"/>
      </w:pPr>
      <w:r>
        <w:continuationSeparator/>
      </w:r>
    </w:p>
  </w:footnote>
  <w:footnote w:type="continuationNotice" w:id="1">
    <w:p w14:paraId="21CB991C" w14:textId="77777777" w:rsidR="002F3406" w:rsidRDefault="002F340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35228"/>
    <w:multiLevelType w:val="hybridMultilevel"/>
    <w:tmpl w:val="170A367E"/>
    <w:lvl w:ilvl="0" w:tplc="8E4A14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BC0CCC"/>
    <w:multiLevelType w:val="hybridMultilevel"/>
    <w:tmpl w:val="58AE913C"/>
    <w:lvl w:ilvl="0" w:tplc="CB1218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1715DA"/>
    <w:multiLevelType w:val="hybridMultilevel"/>
    <w:tmpl w:val="58369C3A"/>
    <w:lvl w:ilvl="0" w:tplc="049663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2907673">
    <w:abstractNumId w:val="0"/>
  </w:num>
  <w:num w:numId="2" w16cid:durableId="929461100">
    <w:abstractNumId w:val="2"/>
  </w:num>
  <w:num w:numId="3" w16cid:durableId="18515264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EC3"/>
    <w:rsid w:val="00004246"/>
    <w:rsid w:val="00004450"/>
    <w:rsid w:val="00004FEA"/>
    <w:rsid w:val="000060E3"/>
    <w:rsid w:val="000104AD"/>
    <w:rsid w:val="0002046B"/>
    <w:rsid w:val="000204AE"/>
    <w:rsid w:val="00021C6D"/>
    <w:rsid w:val="000224FF"/>
    <w:rsid w:val="0002483F"/>
    <w:rsid w:val="00031789"/>
    <w:rsid w:val="00032BB2"/>
    <w:rsid w:val="00032EDA"/>
    <w:rsid w:val="00033C16"/>
    <w:rsid w:val="00035018"/>
    <w:rsid w:val="000355AC"/>
    <w:rsid w:val="00041823"/>
    <w:rsid w:val="0004319B"/>
    <w:rsid w:val="00043EDF"/>
    <w:rsid w:val="00044A8B"/>
    <w:rsid w:val="000522B2"/>
    <w:rsid w:val="00052635"/>
    <w:rsid w:val="00053919"/>
    <w:rsid w:val="00054B94"/>
    <w:rsid w:val="00055252"/>
    <w:rsid w:val="00057E56"/>
    <w:rsid w:val="000640C4"/>
    <w:rsid w:val="00064534"/>
    <w:rsid w:val="000658EC"/>
    <w:rsid w:val="00067F8B"/>
    <w:rsid w:val="0007048D"/>
    <w:rsid w:val="000722AE"/>
    <w:rsid w:val="0007252C"/>
    <w:rsid w:val="00075779"/>
    <w:rsid w:val="000769D1"/>
    <w:rsid w:val="0008152D"/>
    <w:rsid w:val="00081ADC"/>
    <w:rsid w:val="00083C3D"/>
    <w:rsid w:val="0008718E"/>
    <w:rsid w:val="000927F2"/>
    <w:rsid w:val="00094645"/>
    <w:rsid w:val="00095319"/>
    <w:rsid w:val="000A1685"/>
    <w:rsid w:val="000A254B"/>
    <w:rsid w:val="000A25C7"/>
    <w:rsid w:val="000A3179"/>
    <w:rsid w:val="000A7BB7"/>
    <w:rsid w:val="000B0E4B"/>
    <w:rsid w:val="000B2C32"/>
    <w:rsid w:val="000B3286"/>
    <w:rsid w:val="000B43DA"/>
    <w:rsid w:val="000B6A86"/>
    <w:rsid w:val="000B6DE8"/>
    <w:rsid w:val="000B7147"/>
    <w:rsid w:val="000C0A97"/>
    <w:rsid w:val="000C1EC1"/>
    <w:rsid w:val="000D12D9"/>
    <w:rsid w:val="000D17B8"/>
    <w:rsid w:val="000D1D29"/>
    <w:rsid w:val="000D2BC2"/>
    <w:rsid w:val="000D2D0F"/>
    <w:rsid w:val="000D5CC0"/>
    <w:rsid w:val="000D7531"/>
    <w:rsid w:val="000E1A4F"/>
    <w:rsid w:val="000E4E29"/>
    <w:rsid w:val="000E74B4"/>
    <w:rsid w:val="000F1E21"/>
    <w:rsid w:val="000F69B3"/>
    <w:rsid w:val="00101DD1"/>
    <w:rsid w:val="00101DF5"/>
    <w:rsid w:val="00104C1E"/>
    <w:rsid w:val="00111206"/>
    <w:rsid w:val="00111FA5"/>
    <w:rsid w:val="001140D5"/>
    <w:rsid w:val="001160C1"/>
    <w:rsid w:val="00116788"/>
    <w:rsid w:val="001218BD"/>
    <w:rsid w:val="001307E8"/>
    <w:rsid w:val="00133FB8"/>
    <w:rsid w:val="001352DA"/>
    <w:rsid w:val="001354AE"/>
    <w:rsid w:val="0013604E"/>
    <w:rsid w:val="00141B2B"/>
    <w:rsid w:val="00141B36"/>
    <w:rsid w:val="001430ED"/>
    <w:rsid w:val="001430F5"/>
    <w:rsid w:val="00145C3F"/>
    <w:rsid w:val="0014709F"/>
    <w:rsid w:val="00151797"/>
    <w:rsid w:val="00154D1F"/>
    <w:rsid w:val="00155FAB"/>
    <w:rsid w:val="00157533"/>
    <w:rsid w:val="00157D32"/>
    <w:rsid w:val="00160272"/>
    <w:rsid w:val="001626FA"/>
    <w:rsid w:val="00165750"/>
    <w:rsid w:val="00167522"/>
    <w:rsid w:val="00170A14"/>
    <w:rsid w:val="00173A69"/>
    <w:rsid w:val="00174280"/>
    <w:rsid w:val="001753BB"/>
    <w:rsid w:val="001762A3"/>
    <w:rsid w:val="00183931"/>
    <w:rsid w:val="00184831"/>
    <w:rsid w:val="00187980"/>
    <w:rsid w:val="0019641C"/>
    <w:rsid w:val="001971D8"/>
    <w:rsid w:val="001A2D0E"/>
    <w:rsid w:val="001A3815"/>
    <w:rsid w:val="001A735C"/>
    <w:rsid w:val="001B0932"/>
    <w:rsid w:val="001B1732"/>
    <w:rsid w:val="001B3469"/>
    <w:rsid w:val="001B630E"/>
    <w:rsid w:val="001C113F"/>
    <w:rsid w:val="001C17EA"/>
    <w:rsid w:val="001C22B9"/>
    <w:rsid w:val="001C3DE7"/>
    <w:rsid w:val="001C680C"/>
    <w:rsid w:val="001C6A24"/>
    <w:rsid w:val="001D060F"/>
    <w:rsid w:val="001D2594"/>
    <w:rsid w:val="001D28B5"/>
    <w:rsid w:val="001D2F25"/>
    <w:rsid w:val="001D30C2"/>
    <w:rsid w:val="001D4030"/>
    <w:rsid w:val="001D640D"/>
    <w:rsid w:val="001D7254"/>
    <w:rsid w:val="001D7EF9"/>
    <w:rsid w:val="001E1D7B"/>
    <w:rsid w:val="001E4D6D"/>
    <w:rsid w:val="001E5FAF"/>
    <w:rsid w:val="001F6303"/>
    <w:rsid w:val="001F74A9"/>
    <w:rsid w:val="00202FD8"/>
    <w:rsid w:val="002032D2"/>
    <w:rsid w:val="0020470D"/>
    <w:rsid w:val="00206477"/>
    <w:rsid w:val="0020667B"/>
    <w:rsid w:val="002071BC"/>
    <w:rsid w:val="00220883"/>
    <w:rsid w:val="0022151C"/>
    <w:rsid w:val="00221739"/>
    <w:rsid w:val="00222D8E"/>
    <w:rsid w:val="00224620"/>
    <w:rsid w:val="00225960"/>
    <w:rsid w:val="0022782C"/>
    <w:rsid w:val="00227D61"/>
    <w:rsid w:val="00234073"/>
    <w:rsid w:val="00236159"/>
    <w:rsid w:val="00237544"/>
    <w:rsid w:val="00237802"/>
    <w:rsid w:val="00240CD0"/>
    <w:rsid w:val="00241BF1"/>
    <w:rsid w:val="00241C17"/>
    <w:rsid w:val="002424CC"/>
    <w:rsid w:val="00246603"/>
    <w:rsid w:val="00247B14"/>
    <w:rsid w:val="0025008D"/>
    <w:rsid w:val="00250386"/>
    <w:rsid w:val="002556E4"/>
    <w:rsid w:val="00255A00"/>
    <w:rsid w:val="002560B4"/>
    <w:rsid w:val="0026195F"/>
    <w:rsid w:val="002621DC"/>
    <w:rsid w:val="002667A2"/>
    <w:rsid w:val="00266D36"/>
    <w:rsid w:val="0027136F"/>
    <w:rsid w:val="00271449"/>
    <w:rsid w:val="002739FF"/>
    <w:rsid w:val="002752E3"/>
    <w:rsid w:val="002805AB"/>
    <w:rsid w:val="00281699"/>
    <w:rsid w:val="00287DE9"/>
    <w:rsid w:val="002926DE"/>
    <w:rsid w:val="00296699"/>
    <w:rsid w:val="002A003B"/>
    <w:rsid w:val="002A3876"/>
    <w:rsid w:val="002A5B81"/>
    <w:rsid w:val="002B4374"/>
    <w:rsid w:val="002B4CCC"/>
    <w:rsid w:val="002B55AE"/>
    <w:rsid w:val="002C1198"/>
    <w:rsid w:val="002C5776"/>
    <w:rsid w:val="002C67CB"/>
    <w:rsid w:val="002D0D2A"/>
    <w:rsid w:val="002D7984"/>
    <w:rsid w:val="002E1C31"/>
    <w:rsid w:val="002E223B"/>
    <w:rsid w:val="002E2A8A"/>
    <w:rsid w:val="002E2B30"/>
    <w:rsid w:val="002E3797"/>
    <w:rsid w:val="002E4B9A"/>
    <w:rsid w:val="002E7F6E"/>
    <w:rsid w:val="002F00CA"/>
    <w:rsid w:val="002F00E2"/>
    <w:rsid w:val="002F21F0"/>
    <w:rsid w:val="002F3406"/>
    <w:rsid w:val="002F35C7"/>
    <w:rsid w:val="002F41E6"/>
    <w:rsid w:val="002F5529"/>
    <w:rsid w:val="002F55B8"/>
    <w:rsid w:val="002F5C9B"/>
    <w:rsid w:val="002F6868"/>
    <w:rsid w:val="002F6918"/>
    <w:rsid w:val="003024C3"/>
    <w:rsid w:val="00306036"/>
    <w:rsid w:val="00310E6D"/>
    <w:rsid w:val="00315ED4"/>
    <w:rsid w:val="00317506"/>
    <w:rsid w:val="00317517"/>
    <w:rsid w:val="00321196"/>
    <w:rsid w:val="00321CE0"/>
    <w:rsid w:val="00322850"/>
    <w:rsid w:val="0032314F"/>
    <w:rsid w:val="0032343B"/>
    <w:rsid w:val="003305CF"/>
    <w:rsid w:val="00331486"/>
    <w:rsid w:val="0033668C"/>
    <w:rsid w:val="00340FAF"/>
    <w:rsid w:val="003413D5"/>
    <w:rsid w:val="00343082"/>
    <w:rsid w:val="00345801"/>
    <w:rsid w:val="00346EED"/>
    <w:rsid w:val="00347D56"/>
    <w:rsid w:val="00351BA0"/>
    <w:rsid w:val="00354471"/>
    <w:rsid w:val="003553C2"/>
    <w:rsid w:val="0036157D"/>
    <w:rsid w:val="00363A2E"/>
    <w:rsid w:val="0036470F"/>
    <w:rsid w:val="00367C5B"/>
    <w:rsid w:val="00367D9C"/>
    <w:rsid w:val="00370D44"/>
    <w:rsid w:val="003728F2"/>
    <w:rsid w:val="00373A42"/>
    <w:rsid w:val="00373C5B"/>
    <w:rsid w:val="00374217"/>
    <w:rsid w:val="0037515A"/>
    <w:rsid w:val="003763EA"/>
    <w:rsid w:val="0038327A"/>
    <w:rsid w:val="0038397A"/>
    <w:rsid w:val="00384634"/>
    <w:rsid w:val="00384B8C"/>
    <w:rsid w:val="00386BE3"/>
    <w:rsid w:val="00386FCF"/>
    <w:rsid w:val="003870AB"/>
    <w:rsid w:val="0039068E"/>
    <w:rsid w:val="00393319"/>
    <w:rsid w:val="00395925"/>
    <w:rsid w:val="00395CCA"/>
    <w:rsid w:val="00396C59"/>
    <w:rsid w:val="003A0437"/>
    <w:rsid w:val="003A3808"/>
    <w:rsid w:val="003A45E8"/>
    <w:rsid w:val="003A4C4E"/>
    <w:rsid w:val="003A55A7"/>
    <w:rsid w:val="003B0D46"/>
    <w:rsid w:val="003B1DE1"/>
    <w:rsid w:val="003B2EFA"/>
    <w:rsid w:val="003B64F0"/>
    <w:rsid w:val="003B6C58"/>
    <w:rsid w:val="003B6DD3"/>
    <w:rsid w:val="003B70F5"/>
    <w:rsid w:val="003B7630"/>
    <w:rsid w:val="003C0C2F"/>
    <w:rsid w:val="003C18AC"/>
    <w:rsid w:val="003C350B"/>
    <w:rsid w:val="003C4621"/>
    <w:rsid w:val="003C5EB3"/>
    <w:rsid w:val="003C60CE"/>
    <w:rsid w:val="003C644B"/>
    <w:rsid w:val="003C6EBF"/>
    <w:rsid w:val="003D33D7"/>
    <w:rsid w:val="003D36C2"/>
    <w:rsid w:val="003D51C8"/>
    <w:rsid w:val="003D72AD"/>
    <w:rsid w:val="003E0CA3"/>
    <w:rsid w:val="003E160C"/>
    <w:rsid w:val="003E46D2"/>
    <w:rsid w:val="003E5BA6"/>
    <w:rsid w:val="003E636E"/>
    <w:rsid w:val="003F0665"/>
    <w:rsid w:val="003F3C3A"/>
    <w:rsid w:val="003F4194"/>
    <w:rsid w:val="003F7348"/>
    <w:rsid w:val="00401D56"/>
    <w:rsid w:val="00402530"/>
    <w:rsid w:val="00404424"/>
    <w:rsid w:val="00404DBC"/>
    <w:rsid w:val="004101F8"/>
    <w:rsid w:val="00413998"/>
    <w:rsid w:val="004175CE"/>
    <w:rsid w:val="00420BBD"/>
    <w:rsid w:val="00422444"/>
    <w:rsid w:val="00422756"/>
    <w:rsid w:val="0042463E"/>
    <w:rsid w:val="00425D0C"/>
    <w:rsid w:val="00427627"/>
    <w:rsid w:val="004320FC"/>
    <w:rsid w:val="00433091"/>
    <w:rsid w:val="00434FDA"/>
    <w:rsid w:val="00436839"/>
    <w:rsid w:val="00437333"/>
    <w:rsid w:val="00440A6C"/>
    <w:rsid w:val="0044439E"/>
    <w:rsid w:val="00444E44"/>
    <w:rsid w:val="00445FBC"/>
    <w:rsid w:val="0044742A"/>
    <w:rsid w:val="00450369"/>
    <w:rsid w:val="00450905"/>
    <w:rsid w:val="00451B4D"/>
    <w:rsid w:val="004520B7"/>
    <w:rsid w:val="00452243"/>
    <w:rsid w:val="00452548"/>
    <w:rsid w:val="00455723"/>
    <w:rsid w:val="00455AD9"/>
    <w:rsid w:val="004567A9"/>
    <w:rsid w:val="00457C61"/>
    <w:rsid w:val="00466255"/>
    <w:rsid w:val="004672B0"/>
    <w:rsid w:val="00467DF3"/>
    <w:rsid w:val="00473CC4"/>
    <w:rsid w:val="004745D2"/>
    <w:rsid w:val="0047578E"/>
    <w:rsid w:val="0047667F"/>
    <w:rsid w:val="00484D25"/>
    <w:rsid w:val="004870AF"/>
    <w:rsid w:val="00490DF7"/>
    <w:rsid w:val="00496219"/>
    <w:rsid w:val="00496EB6"/>
    <w:rsid w:val="00497C39"/>
    <w:rsid w:val="004A0844"/>
    <w:rsid w:val="004A1ECB"/>
    <w:rsid w:val="004A360E"/>
    <w:rsid w:val="004A45D4"/>
    <w:rsid w:val="004A5381"/>
    <w:rsid w:val="004A5C28"/>
    <w:rsid w:val="004A69F2"/>
    <w:rsid w:val="004A6A7F"/>
    <w:rsid w:val="004A7BC5"/>
    <w:rsid w:val="004B0142"/>
    <w:rsid w:val="004B3089"/>
    <w:rsid w:val="004B51B8"/>
    <w:rsid w:val="004B58FC"/>
    <w:rsid w:val="004B7D61"/>
    <w:rsid w:val="004C00D3"/>
    <w:rsid w:val="004C041A"/>
    <w:rsid w:val="004C0948"/>
    <w:rsid w:val="004C0BBE"/>
    <w:rsid w:val="004C1205"/>
    <w:rsid w:val="004C31AA"/>
    <w:rsid w:val="004C3646"/>
    <w:rsid w:val="004C3F6B"/>
    <w:rsid w:val="004C54DD"/>
    <w:rsid w:val="004C7F64"/>
    <w:rsid w:val="004D1B01"/>
    <w:rsid w:val="004D2D76"/>
    <w:rsid w:val="004D50A8"/>
    <w:rsid w:val="004E1FAE"/>
    <w:rsid w:val="004E2523"/>
    <w:rsid w:val="004E3062"/>
    <w:rsid w:val="004E6010"/>
    <w:rsid w:val="004F0300"/>
    <w:rsid w:val="004F0FE7"/>
    <w:rsid w:val="004F20F2"/>
    <w:rsid w:val="005010E5"/>
    <w:rsid w:val="00504B39"/>
    <w:rsid w:val="00507F36"/>
    <w:rsid w:val="005118A9"/>
    <w:rsid w:val="0051346C"/>
    <w:rsid w:val="005150D2"/>
    <w:rsid w:val="005170D5"/>
    <w:rsid w:val="005247F1"/>
    <w:rsid w:val="00526AB3"/>
    <w:rsid w:val="00530ADE"/>
    <w:rsid w:val="005317C3"/>
    <w:rsid w:val="00531D3F"/>
    <w:rsid w:val="005328EF"/>
    <w:rsid w:val="00535518"/>
    <w:rsid w:val="00536755"/>
    <w:rsid w:val="005408CB"/>
    <w:rsid w:val="00540D72"/>
    <w:rsid w:val="005427A7"/>
    <w:rsid w:val="00545A68"/>
    <w:rsid w:val="0054723B"/>
    <w:rsid w:val="00547B12"/>
    <w:rsid w:val="00553499"/>
    <w:rsid w:val="00555977"/>
    <w:rsid w:val="00556568"/>
    <w:rsid w:val="00561DBC"/>
    <w:rsid w:val="005627ED"/>
    <w:rsid w:val="00564AEA"/>
    <w:rsid w:val="00564EDA"/>
    <w:rsid w:val="00571B47"/>
    <w:rsid w:val="0057293A"/>
    <w:rsid w:val="00573D67"/>
    <w:rsid w:val="00574747"/>
    <w:rsid w:val="005765D6"/>
    <w:rsid w:val="0058292A"/>
    <w:rsid w:val="00586DB3"/>
    <w:rsid w:val="00587B9C"/>
    <w:rsid w:val="00592301"/>
    <w:rsid w:val="00593E39"/>
    <w:rsid w:val="0059448F"/>
    <w:rsid w:val="00595C45"/>
    <w:rsid w:val="00596F47"/>
    <w:rsid w:val="005A050B"/>
    <w:rsid w:val="005A2B69"/>
    <w:rsid w:val="005A313B"/>
    <w:rsid w:val="005A5ADE"/>
    <w:rsid w:val="005A7835"/>
    <w:rsid w:val="005B0DD2"/>
    <w:rsid w:val="005B128A"/>
    <w:rsid w:val="005B273E"/>
    <w:rsid w:val="005B319A"/>
    <w:rsid w:val="005B54B1"/>
    <w:rsid w:val="005B79F2"/>
    <w:rsid w:val="005B7E92"/>
    <w:rsid w:val="005C0162"/>
    <w:rsid w:val="005C211D"/>
    <w:rsid w:val="005D2C5F"/>
    <w:rsid w:val="005D3A5D"/>
    <w:rsid w:val="005E0730"/>
    <w:rsid w:val="005E0A24"/>
    <w:rsid w:val="005E13AB"/>
    <w:rsid w:val="005E1DF6"/>
    <w:rsid w:val="005E2514"/>
    <w:rsid w:val="005E26A5"/>
    <w:rsid w:val="005F3084"/>
    <w:rsid w:val="005F58F5"/>
    <w:rsid w:val="005F5D5B"/>
    <w:rsid w:val="005F752C"/>
    <w:rsid w:val="005F7B15"/>
    <w:rsid w:val="006031DE"/>
    <w:rsid w:val="0060523C"/>
    <w:rsid w:val="006055E9"/>
    <w:rsid w:val="00615C1E"/>
    <w:rsid w:val="0062165A"/>
    <w:rsid w:val="006236F5"/>
    <w:rsid w:val="00624443"/>
    <w:rsid w:val="0062531B"/>
    <w:rsid w:val="0062631C"/>
    <w:rsid w:val="00626A53"/>
    <w:rsid w:val="0063105F"/>
    <w:rsid w:val="006336D1"/>
    <w:rsid w:val="00636812"/>
    <w:rsid w:val="006622F1"/>
    <w:rsid w:val="00666985"/>
    <w:rsid w:val="00671BD0"/>
    <w:rsid w:val="00674406"/>
    <w:rsid w:val="006746C7"/>
    <w:rsid w:val="00674E2B"/>
    <w:rsid w:val="006756FB"/>
    <w:rsid w:val="00676AE9"/>
    <w:rsid w:val="00677C16"/>
    <w:rsid w:val="006830A2"/>
    <w:rsid w:val="006834EB"/>
    <w:rsid w:val="006847DC"/>
    <w:rsid w:val="00691918"/>
    <w:rsid w:val="0069313E"/>
    <w:rsid w:val="00694082"/>
    <w:rsid w:val="0069463B"/>
    <w:rsid w:val="00697A71"/>
    <w:rsid w:val="006A1947"/>
    <w:rsid w:val="006A2239"/>
    <w:rsid w:val="006A4A27"/>
    <w:rsid w:val="006A6CEB"/>
    <w:rsid w:val="006A7BCC"/>
    <w:rsid w:val="006A7C66"/>
    <w:rsid w:val="006A7CBF"/>
    <w:rsid w:val="006B336D"/>
    <w:rsid w:val="006B62AA"/>
    <w:rsid w:val="006B68C0"/>
    <w:rsid w:val="006B72BB"/>
    <w:rsid w:val="006C0546"/>
    <w:rsid w:val="006C07FC"/>
    <w:rsid w:val="006C1675"/>
    <w:rsid w:val="006C4096"/>
    <w:rsid w:val="006D28F3"/>
    <w:rsid w:val="006D295F"/>
    <w:rsid w:val="006D3784"/>
    <w:rsid w:val="006D47E8"/>
    <w:rsid w:val="006D69F4"/>
    <w:rsid w:val="006D7C15"/>
    <w:rsid w:val="006E03C4"/>
    <w:rsid w:val="006E0E0D"/>
    <w:rsid w:val="006E2518"/>
    <w:rsid w:val="006E70C5"/>
    <w:rsid w:val="006F2880"/>
    <w:rsid w:val="006F5FF1"/>
    <w:rsid w:val="0070303D"/>
    <w:rsid w:val="00705C35"/>
    <w:rsid w:val="00711324"/>
    <w:rsid w:val="00711BAF"/>
    <w:rsid w:val="00711D04"/>
    <w:rsid w:val="007128A5"/>
    <w:rsid w:val="007165CA"/>
    <w:rsid w:val="00716F09"/>
    <w:rsid w:val="007179BA"/>
    <w:rsid w:val="00717C57"/>
    <w:rsid w:val="00724133"/>
    <w:rsid w:val="00731806"/>
    <w:rsid w:val="0073455A"/>
    <w:rsid w:val="00734DDD"/>
    <w:rsid w:val="00745C11"/>
    <w:rsid w:val="007466F8"/>
    <w:rsid w:val="007530AB"/>
    <w:rsid w:val="00754E14"/>
    <w:rsid w:val="00755240"/>
    <w:rsid w:val="00765C32"/>
    <w:rsid w:val="007672E7"/>
    <w:rsid w:val="00767790"/>
    <w:rsid w:val="00770026"/>
    <w:rsid w:val="00771A54"/>
    <w:rsid w:val="00771DB7"/>
    <w:rsid w:val="007727E5"/>
    <w:rsid w:val="0077283B"/>
    <w:rsid w:val="007750F1"/>
    <w:rsid w:val="00775261"/>
    <w:rsid w:val="00775DB5"/>
    <w:rsid w:val="00777A37"/>
    <w:rsid w:val="0078155F"/>
    <w:rsid w:val="00782EF3"/>
    <w:rsid w:val="007835B6"/>
    <w:rsid w:val="00786425"/>
    <w:rsid w:val="00787652"/>
    <w:rsid w:val="00787AB2"/>
    <w:rsid w:val="00790D19"/>
    <w:rsid w:val="007921DC"/>
    <w:rsid w:val="007924F7"/>
    <w:rsid w:val="007969E8"/>
    <w:rsid w:val="00796A96"/>
    <w:rsid w:val="007A2BD1"/>
    <w:rsid w:val="007A47E0"/>
    <w:rsid w:val="007A5FA9"/>
    <w:rsid w:val="007B1EBF"/>
    <w:rsid w:val="007B22F1"/>
    <w:rsid w:val="007B2FF4"/>
    <w:rsid w:val="007C2AA5"/>
    <w:rsid w:val="007C3059"/>
    <w:rsid w:val="007C5F37"/>
    <w:rsid w:val="007D1300"/>
    <w:rsid w:val="007D4A44"/>
    <w:rsid w:val="007E1E56"/>
    <w:rsid w:val="007E6645"/>
    <w:rsid w:val="007E746C"/>
    <w:rsid w:val="007E7E88"/>
    <w:rsid w:val="007F0BDB"/>
    <w:rsid w:val="007F1044"/>
    <w:rsid w:val="007F1248"/>
    <w:rsid w:val="007F130B"/>
    <w:rsid w:val="007F2D59"/>
    <w:rsid w:val="007F6603"/>
    <w:rsid w:val="007F6A9A"/>
    <w:rsid w:val="007F7E67"/>
    <w:rsid w:val="008020D6"/>
    <w:rsid w:val="008046FD"/>
    <w:rsid w:val="0080526D"/>
    <w:rsid w:val="00813024"/>
    <w:rsid w:val="008146C8"/>
    <w:rsid w:val="00815DED"/>
    <w:rsid w:val="0081631E"/>
    <w:rsid w:val="008173ED"/>
    <w:rsid w:val="0082141E"/>
    <w:rsid w:val="00822480"/>
    <w:rsid w:val="008254A3"/>
    <w:rsid w:val="00831E48"/>
    <w:rsid w:val="00834EB0"/>
    <w:rsid w:val="00835F47"/>
    <w:rsid w:val="008429D0"/>
    <w:rsid w:val="008453BF"/>
    <w:rsid w:val="008469B0"/>
    <w:rsid w:val="00851386"/>
    <w:rsid w:val="00855DF1"/>
    <w:rsid w:val="00862F23"/>
    <w:rsid w:val="00863096"/>
    <w:rsid w:val="00866CA2"/>
    <w:rsid w:val="008673C8"/>
    <w:rsid w:val="008708BE"/>
    <w:rsid w:val="0087455B"/>
    <w:rsid w:val="0087738C"/>
    <w:rsid w:val="0088031F"/>
    <w:rsid w:val="00883508"/>
    <w:rsid w:val="0088445C"/>
    <w:rsid w:val="00885046"/>
    <w:rsid w:val="0088740A"/>
    <w:rsid w:val="0089011B"/>
    <w:rsid w:val="00891631"/>
    <w:rsid w:val="00891743"/>
    <w:rsid w:val="008952AB"/>
    <w:rsid w:val="00895CD9"/>
    <w:rsid w:val="008968AD"/>
    <w:rsid w:val="00897C26"/>
    <w:rsid w:val="008A0777"/>
    <w:rsid w:val="008A0F82"/>
    <w:rsid w:val="008A1F7F"/>
    <w:rsid w:val="008A3F70"/>
    <w:rsid w:val="008A6F2D"/>
    <w:rsid w:val="008B2890"/>
    <w:rsid w:val="008B28AC"/>
    <w:rsid w:val="008B29AA"/>
    <w:rsid w:val="008B2E62"/>
    <w:rsid w:val="008B40E4"/>
    <w:rsid w:val="008B7722"/>
    <w:rsid w:val="008C057A"/>
    <w:rsid w:val="008C555D"/>
    <w:rsid w:val="008C5F68"/>
    <w:rsid w:val="008D138C"/>
    <w:rsid w:val="008D1E05"/>
    <w:rsid w:val="008D3BFA"/>
    <w:rsid w:val="008D40B2"/>
    <w:rsid w:val="008E009A"/>
    <w:rsid w:val="008E55C9"/>
    <w:rsid w:val="008E74F7"/>
    <w:rsid w:val="008E751E"/>
    <w:rsid w:val="008F18AB"/>
    <w:rsid w:val="008F6118"/>
    <w:rsid w:val="008F61F8"/>
    <w:rsid w:val="008F6CB6"/>
    <w:rsid w:val="008F7273"/>
    <w:rsid w:val="00902399"/>
    <w:rsid w:val="009037E2"/>
    <w:rsid w:val="00906788"/>
    <w:rsid w:val="009108F6"/>
    <w:rsid w:val="009110E9"/>
    <w:rsid w:val="0091399C"/>
    <w:rsid w:val="0091426F"/>
    <w:rsid w:val="0091436E"/>
    <w:rsid w:val="009144FD"/>
    <w:rsid w:val="00915962"/>
    <w:rsid w:val="00920136"/>
    <w:rsid w:val="009209E8"/>
    <w:rsid w:val="009227AB"/>
    <w:rsid w:val="00923BE0"/>
    <w:rsid w:val="00931E8E"/>
    <w:rsid w:val="0093465D"/>
    <w:rsid w:val="00934D3C"/>
    <w:rsid w:val="00935605"/>
    <w:rsid w:val="00940DA6"/>
    <w:rsid w:val="00943966"/>
    <w:rsid w:val="0094799A"/>
    <w:rsid w:val="009523CC"/>
    <w:rsid w:val="00952B9B"/>
    <w:rsid w:val="00952CD3"/>
    <w:rsid w:val="00953205"/>
    <w:rsid w:val="00954929"/>
    <w:rsid w:val="00956D46"/>
    <w:rsid w:val="009611E0"/>
    <w:rsid w:val="00961EE1"/>
    <w:rsid w:val="00961F30"/>
    <w:rsid w:val="009625FE"/>
    <w:rsid w:val="00963879"/>
    <w:rsid w:val="009700C8"/>
    <w:rsid w:val="00970D00"/>
    <w:rsid w:val="0097323F"/>
    <w:rsid w:val="009735AE"/>
    <w:rsid w:val="009758A2"/>
    <w:rsid w:val="009805C9"/>
    <w:rsid w:val="009818D1"/>
    <w:rsid w:val="00982FEC"/>
    <w:rsid w:val="00984C6B"/>
    <w:rsid w:val="00986334"/>
    <w:rsid w:val="009865CA"/>
    <w:rsid w:val="009870E6"/>
    <w:rsid w:val="0099105E"/>
    <w:rsid w:val="009928AE"/>
    <w:rsid w:val="00995F4F"/>
    <w:rsid w:val="0099658A"/>
    <w:rsid w:val="009A0A1A"/>
    <w:rsid w:val="009A1C2E"/>
    <w:rsid w:val="009A1FD8"/>
    <w:rsid w:val="009A22A3"/>
    <w:rsid w:val="009A5D4B"/>
    <w:rsid w:val="009A5D82"/>
    <w:rsid w:val="009A7428"/>
    <w:rsid w:val="009B554A"/>
    <w:rsid w:val="009B585D"/>
    <w:rsid w:val="009B66CB"/>
    <w:rsid w:val="009C1649"/>
    <w:rsid w:val="009C1928"/>
    <w:rsid w:val="009C2CB2"/>
    <w:rsid w:val="009C34BD"/>
    <w:rsid w:val="009C3587"/>
    <w:rsid w:val="009C379B"/>
    <w:rsid w:val="009C3CDC"/>
    <w:rsid w:val="009C3CDD"/>
    <w:rsid w:val="009C59DB"/>
    <w:rsid w:val="009C63DC"/>
    <w:rsid w:val="009C6440"/>
    <w:rsid w:val="009C6CC7"/>
    <w:rsid w:val="009D3644"/>
    <w:rsid w:val="009D660D"/>
    <w:rsid w:val="009D699E"/>
    <w:rsid w:val="009D7DF5"/>
    <w:rsid w:val="009E221C"/>
    <w:rsid w:val="009E298B"/>
    <w:rsid w:val="009E3E4E"/>
    <w:rsid w:val="009E5979"/>
    <w:rsid w:val="009F086E"/>
    <w:rsid w:val="009F65C4"/>
    <w:rsid w:val="009F6A2B"/>
    <w:rsid w:val="00A003CD"/>
    <w:rsid w:val="00A02493"/>
    <w:rsid w:val="00A024DA"/>
    <w:rsid w:val="00A04BFC"/>
    <w:rsid w:val="00A06EBE"/>
    <w:rsid w:val="00A10363"/>
    <w:rsid w:val="00A15C54"/>
    <w:rsid w:val="00A16008"/>
    <w:rsid w:val="00A20173"/>
    <w:rsid w:val="00A21A9E"/>
    <w:rsid w:val="00A22F90"/>
    <w:rsid w:val="00A246C6"/>
    <w:rsid w:val="00A25262"/>
    <w:rsid w:val="00A30609"/>
    <w:rsid w:val="00A34A5A"/>
    <w:rsid w:val="00A35B08"/>
    <w:rsid w:val="00A36848"/>
    <w:rsid w:val="00A40948"/>
    <w:rsid w:val="00A424F4"/>
    <w:rsid w:val="00A43356"/>
    <w:rsid w:val="00A44E79"/>
    <w:rsid w:val="00A463F7"/>
    <w:rsid w:val="00A50279"/>
    <w:rsid w:val="00A502C7"/>
    <w:rsid w:val="00A50DC0"/>
    <w:rsid w:val="00A50FAC"/>
    <w:rsid w:val="00A523A5"/>
    <w:rsid w:val="00A56374"/>
    <w:rsid w:val="00A56EBC"/>
    <w:rsid w:val="00A625EF"/>
    <w:rsid w:val="00A62BFE"/>
    <w:rsid w:val="00A6334A"/>
    <w:rsid w:val="00A66147"/>
    <w:rsid w:val="00A661BF"/>
    <w:rsid w:val="00A66F0A"/>
    <w:rsid w:val="00A7660A"/>
    <w:rsid w:val="00A77C7F"/>
    <w:rsid w:val="00A869C3"/>
    <w:rsid w:val="00A92FC4"/>
    <w:rsid w:val="00A95F38"/>
    <w:rsid w:val="00A96720"/>
    <w:rsid w:val="00AA01D2"/>
    <w:rsid w:val="00AA0AFE"/>
    <w:rsid w:val="00AA42D4"/>
    <w:rsid w:val="00AA71F9"/>
    <w:rsid w:val="00AB1CFC"/>
    <w:rsid w:val="00AB24D0"/>
    <w:rsid w:val="00AB6E72"/>
    <w:rsid w:val="00AC06DD"/>
    <w:rsid w:val="00AC5041"/>
    <w:rsid w:val="00AC669B"/>
    <w:rsid w:val="00AD4086"/>
    <w:rsid w:val="00AD599C"/>
    <w:rsid w:val="00AD78E9"/>
    <w:rsid w:val="00AD7D5B"/>
    <w:rsid w:val="00AE189B"/>
    <w:rsid w:val="00AE4B43"/>
    <w:rsid w:val="00AE623E"/>
    <w:rsid w:val="00AE711F"/>
    <w:rsid w:val="00AF12B4"/>
    <w:rsid w:val="00AF53A4"/>
    <w:rsid w:val="00AF7C76"/>
    <w:rsid w:val="00AF7D2B"/>
    <w:rsid w:val="00AF7F07"/>
    <w:rsid w:val="00B01360"/>
    <w:rsid w:val="00B02945"/>
    <w:rsid w:val="00B05090"/>
    <w:rsid w:val="00B052AB"/>
    <w:rsid w:val="00B0696E"/>
    <w:rsid w:val="00B06DB5"/>
    <w:rsid w:val="00B10CD9"/>
    <w:rsid w:val="00B10E07"/>
    <w:rsid w:val="00B12993"/>
    <w:rsid w:val="00B15183"/>
    <w:rsid w:val="00B171D5"/>
    <w:rsid w:val="00B2148D"/>
    <w:rsid w:val="00B23580"/>
    <w:rsid w:val="00B24E78"/>
    <w:rsid w:val="00B2698F"/>
    <w:rsid w:val="00B3004B"/>
    <w:rsid w:val="00B33A25"/>
    <w:rsid w:val="00B34A97"/>
    <w:rsid w:val="00B37A7D"/>
    <w:rsid w:val="00B37B6B"/>
    <w:rsid w:val="00B42407"/>
    <w:rsid w:val="00B4254C"/>
    <w:rsid w:val="00B46F28"/>
    <w:rsid w:val="00B4708A"/>
    <w:rsid w:val="00B47C95"/>
    <w:rsid w:val="00B50EA3"/>
    <w:rsid w:val="00B5138D"/>
    <w:rsid w:val="00B51B0F"/>
    <w:rsid w:val="00B52F17"/>
    <w:rsid w:val="00B540CF"/>
    <w:rsid w:val="00B57237"/>
    <w:rsid w:val="00B64317"/>
    <w:rsid w:val="00B66DB6"/>
    <w:rsid w:val="00B6705E"/>
    <w:rsid w:val="00B7667B"/>
    <w:rsid w:val="00B8063C"/>
    <w:rsid w:val="00B81E59"/>
    <w:rsid w:val="00B8395F"/>
    <w:rsid w:val="00B86C0E"/>
    <w:rsid w:val="00B86E43"/>
    <w:rsid w:val="00B90B5A"/>
    <w:rsid w:val="00B95629"/>
    <w:rsid w:val="00B95D02"/>
    <w:rsid w:val="00B964A8"/>
    <w:rsid w:val="00B9789C"/>
    <w:rsid w:val="00B97BBB"/>
    <w:rsid w:val="00BA11D6"/>
    <w:rsid w:val="00BA2379"/>
    <w:rsid w:val="00BA46AA"/>
    <w:rsid w:val="00BA6222"/>
    <w:rsid w:val="00BA6C63"/>
    <w:rsid w:val="00BB235B"/>
    <w:rsid w:val="00BB239E"/>
    <w:rsid w:val="00BB4133"/>
    <w:rsid w:val="00BB4742"/>
    <w:rsid w:val="00BB65A1"/>
    <w:rsid w:val="00BB6BA2"/>
    <w:rsid w:val="00BC03AF"/>
    <w:rsid w:val="00BC147C"/>
    <w:rsid w:val="00BC3325"/>
    <w:rsid w:val="00BC77CE"/>
    <w:rsid w:val="00BD2654"/>
    <w:rsid w:val="00BD3092"/>
    <w:rsid w:val="00BD3B9B"/>
    <w:rsid w:val="00BD6320"/>
    <w:rsid w:val="00BD6584"/>
    <w:rsid w:val="00BE0756"/>
    <w:rsid w:val="00BF1549"/>
    <w:rsid w:val="00BF5993"/>
    <w:rsid w:val="00BF6837"/>
    <w:rsid w:val="00BF72D2"/>
    <w:rsid w:val="00BF7D6B"/>
    <w:rsid w:val="00C00DF4"/>
    <w:rsid w:val="00C011B2"/>
    <w:rsid w:val="00C0210F"/>
    <w:rsid w:val="00C0577F"/>
    <w:rsid w:val="00C10250"/>
    <w:rsid w:val="00C11ABB"/>
    <w:rsid w:val="00C1474A"/>
    <w:rsid w:val="00C163F6"/>
    <w:rsid w:val="00C16FC4"/>
    <w:rsid w:val="00C206DC"/>
    <w:rsid w:val="00C274B6"/>
    <w:rsid w:val="00C30412"/>
    <w:rsid w:val="00C31704"/>
    <w:rsid w:val="00C3264C"/>
    <w:rsid w:val="00C33745"/>
    <w:rsid w:val="00C37CAE"/>
    <w:rsid w:val="00C42E7B"/>
    <w:rsid w:val="00C44153"/>
    <w:rsid w:val="00C44304"/>
    <w:rsid w:val="00C4564A"/>
    <w:rsid w:val="00C4627A"/>
    <w:rsid w:val="00C465AB"/>
    <w:rsid w:val="00C46944"/>
    <w:rsid w:val="00C54730"/>
    <w:rsid w:val="00C54A8C"/>
    <w:rsid w:val="00C55EE4"/>
    <w:rsid w:val="00C5759F"/>
    <w:rsid w:val="00C6261B"/>
    <w:rsid w:val="00C6307A"/>
    <w:rsid w:val="00C63D9A"/>
    <w:rsid w:val="00C65B7F"/>
    <w:rsid w:val="00C65D8F"/>
    <w:rsid w:val="00C66708"/>
    <w:rsid w:val="00C700B6"/>
    <w:rsid w:val="00C74B2C"/>
    <w:rsid w:val="00C7548A"/>
    <w:rsid w:val="00C762D8"/>
    <w:rsid w:val="00C804B4"/>
    <w:rsid w:val="00C828C3"/>
    <w:rsid w:val="00C845F0"/>
    <w:rsid w:val="00C84A50"/>
    <w:rsid w:val="00C8682B"/>
    <w:rsid w:val="00C86E1F"/>
    <w:rsid w:val="00C87905"/>
    <w:rsid w:val="00C929FF"/>
    <w:rsid w:val="00C939BB"/>
    <w:rsid w:val="00C93F43"/>
    <w:rsid w:val="00C966B7"/>
    <w:rsid w:val="00CA1BC4"/>
    <w:rsid w:val="00CA3B68"/>
    <w:rsid w:val="00CB1BFC"/>
    <w:rsid w:val="00CB3718"/>
    <w:rsid w:val="00CB644A"/>
    <w:rsid w:val="00CB6F85"/>
    <w:rsid w:val="00CB70CF"/>
    <w:rsid w:val="00CB7172"/>
    <w:rsid w:val="00CC4177"/>
    <w:rsid w:val="00CC7EC3"/>
    <w:rsid w:val="00CD117C"/>
    <w:rsid w:val="00CD6734"/>
    <w:rsid w:val="00CD785B"/>
    <w:rsid w:val="00CE41BC"/>
    <w:rsid w:val="00CE5BCD"/>
    <w:rsid w:val="00CF4795"/>
    <w:rsid w:val="00CF5291"/>
    <w:rsid w:val="00D013FB"/>
    <w:rsid w:val="00D01A97"/>
    <w:rsid w:val="00D04517"/>
    <w:rsid w:val="00D1002B"/>
    <w:rsid w:val="00D103B4"/>
    <w:rsid w:val="00D10AAD"/>
    <w:rsid w:val="00D12C80"/>
    <w:rsid w:val="00D12F64"/>
    <w:rsid w:val="00D133FE"/>
    <w:rsid w:val="00D13F9A"/>
    <w:rsid w:val="00D14A02"/>
    <w:rsid w:val="00D165F8"/>
    <w:rsid w:val="00D16EFD"/>
    <w:rsid w:val="00D215F5"/>
    <w:rsid w:val="00D22C5A"/>
    <w:rsid w:val="00D23F8D"/>
    <w:rsid w:val="00D240C5"/>
    <w:rsid w:val="00D26A20"/>
    <w:rsid w:val="00D2778A"/>
    <w:rsid w:val="00D31BC3"/>
    <w:rsid w:val="00D335B5"/>
    <w:rsid w:val="00D33C9A"/>
    <w:rsid w:val="00D33CCF"/>
    <w:rsid w:val="00D342C8"/>
    <w:rsid w:val="00D36660"/>
    <w:rsid w:val="00D370EB"/>
    <w:rsid w:val="00D37645"/>
    <w:rsid w:val="00D41733"/>
    <w:rsid w:val="00D41B58"/>
    <w:rsid w:val="00D43B5F"/>
    <w:rsid w:val="00D4576D"/>
    <w:rsid w:val="00D473CB"/>
    <w:rsid w:val="00D47CA3"/>
    <w:rsid w:val="00D47E9F"/>
    <w:rsid w:val="00D51BCA"/>
    <w:rsid w:val="00D52B4B"/>
    <w:rsid w:val="00D53FAA"/>
    <w:rsid w:val="00D545D9"/>
    <w:rsid w:val="00D5671C"/>
    <w:rsid w:val="00D6414D"/>
    <w:rsid w:val="00D70467"/>
    <w:rsid w:val="00D70E69"/>
    <w:rsid w:val="00D75BBE"/>
    <w:rsid w:val="00D81030"/>
    <w:rsid w:val="00D81553"/>
    <w:rsid w:val="00D827EC"/>
    <w:rsid w:val="00D8625A"/>
    <w:rsid w:val="00D8785A"/>
    <w:rsid w:val="00D9010E"/>
    <w:rsid w:val="00D933F2"/>
    <w:rsid w:val="00D95659"/>
    <w:rsid w:val="00D97352"/>
    <w:rsid w:val="00D976D4"/>
    <w:rsid w:val="00D97F06"/>
    <w:rsid w:val="00DA108B"/>
    <w:rsid w:val="00DA272E"/>
    <w:rsid w:val="00DA54F1"/>
    <w:rsid w:val="00DA58BD"/>
    <w:rsid w:val="00DA705F"/>
    <w:rsid w:val="00DB096C"/>
    <w:rsid w:val="00DB1807"/>
    <w:rsid w:val="00DB313A"/>
    <w:rsid w:val="00DB43A9"/>
    <w:rsid w:val="00DB4D14"/>
    <w:rsid w:val="00DB68A8"/>
    <w:rsid w:val="00DB7129"/>
    <w:rsid w:val="00DB73F8"/>
    <w:rsid w:val="00DC0414"/>
    <w:rsid w:val="00DC0ABA"/>
    <w:rsid w:val="00DC0ACA"/>
    <w:rsid w:val="00DC1AED"/>
    <w:rsid w:val="00DC3C48"/>
    <w:rsid w:val="00DD07E2"/>
    <w:rsid w:val="00DD34E9"/>
    <w:rsid w:val="00DD73D2"/>
    <w:rsid w:val="00DF6F6F"/>
    <w:rsid w:val="00E01112"/>
    <w:rsid w:val="00E01C38"/>
    <w:rsid w:val="00E02CEC"/>
    <w:rsid w:val="00E03A36"/>
    <w:rsid w:val="00E11D7A"/>
    <w:rsid w:val="00E159AF"/>
    <w:rsid w:val="00E1704A"/>
    <w:rsid w:val="00E23655"/>
    <w:rsid w:val="00E24132"/>
    <w:rsid w:val="00E2512E"/>
    <w:rsid w:val="00E27679"/>
    <w:rsid w:val="00E301EB"/>
    <w:rsid w:val="00E33988"/>
    <w:rsid w:val="00E33E6B"/>
    <w:rsid w:val="00E35195"/>
    <w:rsid w:val="00E373E8"/>
    <w:rsid w:val="00E41581"/>
    <w:rsid w:val="00E47D1B"/>
    <w:rsid w:val="00E50F24"/>
    <w:rsid w:val="00E541F5"/>
    <w:rsid w:val="00E555AE"/>
    <w:rsid w:val="00E55CF2"/>
    <w:rsid w:val="00E57F49"/>
    <w:rsid w:val="00E61992"/>
    <w:rsid w:val="00E629AC"/>
    <w:rsid w:val="00E63E62"/>
    <w:rsid w:val="00E64B20"/>
    <w:rsid w:val="00E64F72"/>
    <w:rsid w:val="00E67B0F"/>
    <w:rsid w:val="00E702A8"/>
    <w:rsid w:val="00E70E22"/>
    <w:rsid w:val="00E73660"/>
    <w:rsid w:val="00E82EF6"/>
    <w:rsid w:val="00E83BD2"/>
    <w:rsid w:val="00E841F2"/>
    <w:rsid w:val="00E85A16"/>
    <w:rsid w:val="00E919DD"/>
    <w:rsid w:val="00E9597C"/>
    <w:rsid w:val="00EA6F92"/>
    <w:rsid w:val="00EB30B4"/>
    <w:rsid w:val="00EB50AC"/>
    <w:rsid w:val="00EB5D51"/>
    <w:rsid w:val="00EC03A7"/>
    <w:rsid w:val="00EC04EB"/>
    <w:rsid w:val="00EC1427"/>
    <w:rsid w:val="00EC3DA2"/>
    <w:rsid w:val="00EC6985"/>
    <w:rsid w:val="00ED0A8C"/>
    <w:rsid w:val="00ED1672"/>
    <w:rsid w:val="00ED2665"/>
    <w:rsid w:val="00ED439D"/>
    <w:rsid w:val="00ED4607"/>
    <w:rsid w:val="00ED54A8"/>
    <w:rsid w:val="00ED6C09"/>
    <w:rsid w:val="00EE0246"/>
    <w:rsid w:val="00EE1AD7"/>
    <w:rsid w:val="00EE1B39"/>
    <w:rsid w:val="00EE23EF"/>
    <w:rsid w:val="00EE26BA"/>
    <w:rsid w:val="00EE32D2"/>
    <w:rsid w:val="00EE48CE"/>
    <w:rsid w:val="00EE7A49"/>
    <w:rsid w:val="00EF0706"/>
    <w:rsid w:val="00EF4F4D"/>
    <w:rsid w:val="00EF784D"/>
    <w:rsid w:val="00F003CE"/>
    <w:rsid w:val="00F00DAA"/>
    <w:rsid w:val="00F014CD"/>
    <w:rsid w:val="00F01F56"/>
    <w:rsid w:val="00F03240"/>
    <w:rsid w:val="00F03E74"/>
    <w:rsid w:val="00F06BD7"/>
    <w:rsid w:val="00F07B2F"/>
    <w:rsid w:val="00F13CA6"/>
    <w:rsid w:val="00F1469B"/>
    <w:rsid w:val="00F14F03"/>
    <w:rsid w:val="00F157BB"/>
    <w:rsid w:val="00F20A8A"/>
    <w:rsid w:val="00F332DF"/>
    <w:rsid w:val="00F33B8D"/>
    <w:rsid w:val="00F36043"/>
    <w:rsid w:val="00F360FD"/>
    <w:rsid w:val="00F363D1"/>
    <w:rsid w:val="00F4015F"/>
    <w:rsid w:val="00F411D1"/>
    <w:rsid w:val="00F470D5"/>
    <w:rsid w:val="00F4755F"/>
    <w:rsid w:val="00F51E08"/>
    <w:rsid w:val="00F52CFC"/>
    <w:rsid w:val="00F531C1"/>
    <w:rsid w:val="00F5480A"/>
    <w:rsid w:val="00F56474"/>
    <w:rsid w:val="00F6254C"/>
    <w:rsid w:val="00F62BB8"/>
    <w:rsid w:val="00F64727"/>
    <w:rsid w:val="00F72F74"/>
    <w:rsid w:val="00F740D5"/>
    <w:rsid w:val="00F748DC"/>
    <w:rsid w:val="00F82554"/>
    <w:rsid w:val="00F85979"/>
    <w:rsid w:val="00F8772F"/>
    <w:rsid w:val="00F87BBF"/>
    <w:rsid w:val="00F908A3"/>
    <w:rsid w:val="00F91702"/>
    <w:rsid w:val="00F92844"/>
    <w:rsid w:val="00F94518"/>
    <w:rsid w:val="00F948D5"/>
    <w:rsid w:val="00FA3709"/>
    <w:rsid w:val="00FA56F7"/>
    <w:rsid w:val="00FA71F4"/>
    <w:rsid w:val="00FA7F7D"/>
    <w:rsid w:val="00FB3B59"/>
    <w:rsid w:val="00FB4203"/>
    <w:rsid w:val="00FB46A7"/>
    <w:rsid w:val="00FB4758"/>
    <w:rsid w:val="00FB520F"/>
    <w:rsid w:val="00FB5B3E"/>
    <w:rsid w:val="00FB6245"/>
    <w:rsid w:val="00FB7FF0"/>
    <w:rsid w:val="00FC0989"/>
    <w:rsid w:val="00FC22CC"/>
    <w:rsid w:val="00FC4B32"/>
    <w:rsid w:val="00FC4FA9"/>
    <w:rsid w:val="00FC6EAB"/>
    <w:rsid w:val="00FD0647"/>
    <w:rsid w:val="00FD2425"/>
    <w:rsid w:val="00FD36B6"/>
    <w:rsid w:val="00FD6E83"/>
    <w:rsid w:val="00FE03F3"/>
    <w:rsid w:val="00FE41B2"/>
    <w:rsid w:val="00FE458B"/>
    <w:rsid w:val="00FE6087"/>
    <w:rsid w:val="00FE698D"/>
    <w:rsid w:val="00FE7016"/>
    <w:rsid w:val="00FE7C17"/>
    <w:rsid w:val="00FF0A15"/>
    <w:rsid w:val="00FF3BC1"/>
    <w:rsid w:val="00FF4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8C593"/>
  <w15:chartTrackingRefBased/>
  <w15:docId w15:val="{21F87A86-8FE8-416A-8B73-840212C26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EC3"/>
  </w:style>
  <w:style w:type="paragraph" w:styleId="Heading1">
    <w:name w:val="heading 1"/>
    <w:basedOn w:val="Normal"/>
    <w:link w:val="Heading1Char"/>
    <w:uiPriority w:val="9"/>
    <w:qFormat/>
    <w:rsid w:val="007F104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EC3"/>
    <w:pPr>
      <w:ind w:left="720"/>
      <w:contextualSpacing/>
    </w:pPr>
  </w:style>
  <w:style w:type="paragraph" w:styleId="Header">
    <w:name w:val="header"/>
    <w:basedOn w:val="Normal"/>
    <w:link w:val="HeaderChar"/>
    <w:uiPriority w:val="99"/>
    <w:unhideWhenUsed/>
    <w:rsid w:val="004745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5D2"/>
  </w:style>
  <w:style w:type="paragraph" w:styleId="Footer">
    <w:name w:val="footer"/>
    <w:basedOn w:val="Normal"/>
    <w:link w:val="FooterChar"/>
    <w:uiPriority w:val="99"/>
    <w:unhideWhenUsed/>
    <w:rsid w:val="004745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5D2"/>
  </w:style>
  <w:style w:type="character" w:styleId="Hyperlink">
    <w:name w:val="Hyperlink"/>
    <w:basedOn w:val="DefaultParagraphFont"/>
    <w:uiPriority w:val="99"/>
    <w:unhideWhenUsed/>
    <w:rsid w:val="00CB6F85"/>
    <w:rPr>
      <w:color w:val="0563C1" w:themeColor="hyperlink"/>
      <w:u w:val="single"/>
    </w:rPr>
  </w:style>
  <w:style w:type="character" w:styleId="FollowedHyperlink">
    <w:name w:val="FollowedHyperlink"/>
    <w:basedOn w:val="DefaultParagraphFont"/>
    <w:uiPriority w:val="99"/>
    <w:semiHidden/>
    <w:unhideWhenUsed/>
    <w:rsid w:val="0091399C"/>
    <w:rPr>
      <w:color w:val="954F72" w:themeColor="followedHyperlink"/>
      <w:u w:val="single"/>
    </w:rPr>
  </w:style>
  <w:style w:type="character" w:styleId="UnresolvedMention">
    <w:name w:val="Unresolved Mention"/>
    <w:basedOn w:val="DefaultParagraphFont"/>
    <w:uiPriority w:val="99"/>
    <w:semiHidden/>
    <w:unhideWhenUsed/>
    <w:rsid w:val="004C1205"/>
    <w:rPr>
      <w:color w:val="605E5C"/>
      <w:shd w:val="clear" w:color="auto" w:fill="E1DFDD"/>
    </w:rPr>
  </w:style>
  <w:style w:type="paragraph" w:styleId="NormalWeb">
    <w:name w:val="Normal (Web)"/>
    <w:basedOn w:val="Normal"/>
    <w:uiPriority w:val="99"/>
    <w:semiHidden/>
    <w:unhideWhenUsed/>
    <w:rsid w:val="00F157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F104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718044">
      <w:bodyDiv w:val="1"/>
      <w:marLeft w:val="0"/>
      <w:marRight w:val="0"/>
      <w:marTop w:val="0"/>
      <w:marBottom w:val="0"/>
      <w:divBdr>
        <w:top w:val="none" w:sz="0" w:space="0" w:color="auto"/>
        <w:left w:val="none" w:sz="0" w:space="0" w:color="auto"/>
        <w:bottom w:val="none" w:sz="0" w:space="0" w:color="auto"/>
        <w:right w:val="none" w:sz="0" w:space="0" w:color="auto"/>
      </w:divBdr>
    </w:div>
    <w:div w:id="927419481">
      <w:bodyDiv w:val="1"/>
      <w:marLeft w:val="0"/>
      <w:marRight w:val="0"/>
      <w:marTop w:val="0"/>
      <w:marBottom w:val="0"/>
      <w:divBdr>
        <w:top w:val="none" w:sz="0" w:space="0" w:color="auto"/>
        <w:left w:val="none" w:sz="0" w:space="0" w:color="auto"/>
        <w:bottom w:val="none" w:sz="0" w:space="0" w:color="auto"/>
        <w:right w:val="none" w:sz="0" w:space="0" w:color="auto"/>
      </w:divBdr>
    </w:div>
    <w:div w:id="995301103">
      <w:bodyDiv w:val="1"/>
      <w:marLeft w:val="0"/>
      <w:marRight w:val="0"/>
      <w:marTop w:val="0"/>
      <w:marBottom w:val="0"/>
      <w:divBdr>
        <w:top w:val="none" w:sz="0" w:space="0" w:color="auto"/>
        <w:left w:val="none" w:sz="0" w:space="0" w:color="auto"/>
        <w:bottom w:val="none" w:sz="0" w:space="0" w:color="auto"/>
        <w:right w:val="none" w:sz="0" w:space="0" w:color="auto"/>
      </w:divBdr>
    </w:div>
    <w:div w:id="1116943910">
      <w:bodyDiv w:val="1"/>
      <w:marLeft w:val="0"/>
      <w:marRight w:val="0"/>
      <w:marTop w:val="0"/>
      <w:marBottom w:val="0"/>
      <w:divBdr>
        <w:top w:val="none" w:sz="0" w:space="0" w:color="auto"/>
        <w:left w:val="none" w:sz="0" w:space="0" w:color="auto"/>
        <w:bottom w:val="none" w:sz="0" w:space="0" w:color="auto"/>
        <w:right w:val="none" w:sz="0" w:space="0" w:color="auto"/>
      </w:divBdr>
    </w:div>
    <w:div w:id="1571767688">
      <w:bodyDiv w:val="1"/>
      <w:marLeft w:val="0"/>
      <w:marRight w:val="0"/>
      <w:marTop w:val="0"/>
      <w:marBottom w:val="0"/>
      <w:divBdr>
        <w:top w:val="none" w:sz="0" w:space="0" w:color="auto"/>
        <w:left w:val="none" w:sz="0" w:space="0" w:color="auto"/>
        <w:bottom w:val="none" w:sz="0" w:space="0" w:color="auto"/>
        <w:right w:val="none" w:sz="0" w:space="0" w:color="auto"/>
      </w:divBdr>
    </w:div>
    <w:div w:id="2055155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0368B-FFA6-46B9-87C0-71DFE83EA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4710</Words>
  <Characters>26848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Ashley</dc:creator>
  <cp:keywords/>
  <dc:description/>
  <cp:lastModifiedBy>Hughes, Ashley</cp:lastModifiedBy>
  <cp:revision>2</cp:revision>
  <dcterms:created xsi:type="dcterms:W3CDTF">2024-01-14T16:40:00Z</dcterms:created>
  <dcterms:modified xsi:type="dcterms:W3CDTF">2024-01-14T16:40:00Z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2023-11-28T11:26:51Z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03482dde-7742-4686-a569-11de09054474</vt:lpwstr>
  </property>
  <property fmtid="{D5CDD505-2E9C-101B-9397-08002B2CF9AE}" pid="8" name="MSIP_Label_f2acd28b-79a3-4a0f-b0ff-4b75658b1549_ContentBits">
    <vt:lpwstr>0</vt:lpwstr>
  </property>
</Properties>
</file>