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515E13" w14:textId="77777777" w:rsidR="002E26D6" w:rsidRDefault="002E26D6" w:rsidP="002E26D6">
      <w:pPr>
        <w:spacing w:line="480" w:lineRule="auto"/>
        <w:jc w:val="center"/>
        <w:rPr>
          <w:sz w:val="32"/>
          <w:szCs w:val="36"/>
        </w:rPr>
      </w:pPr>
    </w:p>
    <w:p w14:paraId="41E5E5E0" w14:textId="77777777" w:rsidR="002D00E0" w:rsidRPr="002D00E0" w:rsidRDefault="002D00E0" w:rsidP="002E26D6">
      <w:pPr>
        <w:spacing w:line="480" w:lineRule="auto"/>
        <w:jc w:val="center"/>
        <w:rPr>
          <w:sz w:val="32"/>
          <w:szCs w:val="36"/>
        </w:rPr>
      </w:pPr>
    </w:p>
    <w:p w14:paraId="1FD3DFB9" w14:textId="77777777" w:rsidR="002E26D6" w:rsidRPr="002D00E0" w:rsidRDefault="002E26D6" w:rsidP="002E26D6">
      <w:pPr>
        <w:spacing w:line="480" w:lineRule="auto"/>
        <w:jc w:val="center"/>
        <w:rPr>
          <w:sz w:val="32"/>
          <w:szCs w:val="36"/>
        </w:rPr>
      </w:pPr>
    </w:p>
    <w:p w14:paraId="048D9BBD" w14:textId="72454E9C" w:rsidR="00212FD6" w:rsidRPr="002D00E0" w:rsidRDefault="007E7F2A" w:rsidP="002E26D6">
      <w:pPr>
        <w:spacing w:line="480" w:lineRule="auto"/>
        <w:jc w:val="center"/>
        <w:rPr>
          <w:b/>
          <w:bCs/>
          <w:sz w:val="32"/>
          <w:szCs w:val="32"/>
        </w:rPr>
      </w:pPr>
      <w:r w:rsidRPr="5A5355B4">
        <w:rPr>
          <w:b/>
          <w:bCs/>
          <w:sz w:val="32"/>
          <w:szCs w:val="32"/>
        </w:rPr>
        <w:t>Computer Aided Engineering</w:t>
      </w:r>
      <w:r w:rsidR="002E26D6" w:rsidRPr="5A5355B4">
        <w:rPr>
          <w:b/>
          <w:bCs/>
          <w:sz w:val="32"/>
          <w:szCs w:val="32"/>
        </w:rPr>
        <w:t xml:space="preserve"> – </w:t>
      </w:r>
      <w:r w:rsidR="4B83175D" w:rsidRPr="5A5355B4">
        <w:rPr>
          <w:b/>
          <w:bCs/>
          <w:sz w:val="32"/>
          <w:szCs w:val="32"/>
        </w:rPr>
        <w:t>155mm Artillery Shell</w:t>
      </w:r>
      <w:r w:rsidR="002E26D6" w:rsidRPr="5A5355B4">
        <w:rPr>
          <w:b/>
          <w:bCs/>
          <w:sz w:val="32"/>
          <w:szCs w:val="32"/>
        </w:rPr>
        <w:t xml:space="preserve"> Versus </w:t>
      </w:r>
      <w:r w:rsidR="005F6C38" w:rsidRPr="5A5355B4">
        <w:rPr>
          <w:b/>
          <w:bCs/>
          <w:sz w:val="32"/>
          <w:szCs w:val="32"/>
        </w:rPr>
        <w:t>Aluminium</w:t>
      </w:r>
      <w:r w:rsidR="002E26D6" w:rsidRPr="5A5355B4">
        <w:rPr>
          <w:b/>
          <w:bCs/>
          <w:sz w:val="32"/>
          <w:szCs w:val="32"/>
        </w:rPr>
        <w:t xml:space="preserve"> Plate</w:t>
      </w:r>
    </w:p>
    <w:p w14:paraId="1E4BC1EB" w14:textId="77777777" w:rsidR="002E26D6" w:rsidRPr="002D00E0" w:rsidRDefault="002E26D6" w:rsidP="002E26D6">
      <w:pPr>
        <w:spacing w:line="480" w:lineRule="auto"/>
        <w:jc w:val="center"/>
        <w:rPr>
          <w:sz w:val="32"/>
          <w:szCs w:val="36"/>
        </w:rPr>
      </w:pPr>
    </w:p>
    <w:p w14:paraId="5639A097" w14:textId="45FF7E14" w:rsidR="002E26D6" w:rsidRPr="002D00E0" w:rsidRDefault="002E26D6" w:rsidP="002E26D6">
      <w:pPr>
        <w:spacing w:line="480" w:lineRule="auto"/>
        <w:jc w:val="center"/>
        <w:rPr>
          <w:sz w:val="32"/>
          <w:szCs w:val="36"/>
        </w:rPr>
      </w:pPr>
      <w:r w:rsidRPr="002D00E0">
        <w:rPr>
          <w:sz w:val="32"/>
          <w:szCs w:val="36"/>
          <w:u w:val="single"/>
        </w:rPr>
        <w:t>Author:</w:t>
      </w:r>
      <w:r w:rsidRPr="002D00E0">
        <w:rPr>
          <w:sz w:val="32"/>
          <w:szCs w:val="36"/>
        </w:rPr>
        <w:t xml:space="preserve"> Joseph S Rula (231793)</w:t>
      </w:r>
    </w:p>
    <w:p w14:paraId="7C3049F3" w14:textId="1A3F6D55" w:rsidR="008B7F23" w:rsidRPr="002D00E0" w:rsidRDefault="008B7F23" w:rsidP="002E26D6">
      <w:pPr>
        <w:spacing w:line="480" w:lineRule="auto"/>
        <w:jc w:val="center"/>
        <w:rPr>
          <w:sz w:val="32"/>
          <w:szCs w:val="36"/>
        </w:rPr>
      </w:pPr>
      <w:r w:rsidRPr="002D00E0">
        <w:rPr>
          <w:sz w:val="32"/>
          <w:szCs w:val="36"/>
        </w:rPr>
        <w:t>University of Wales Trinity Saint David</w:t>
      </w:r>
    </w:p>
    <w:p w14:paraId="003A2BD3" w14:textId="163E4371" w:rsidR="008B7F23" w:rsidRPr="002D00E0" w:rsidRDefault="008B7F23" w:rsidP="002E26D6">
      <w:pPr>
        <w:spacing w:line="480" w:lineRule="auto"/>
        <w:jc w:val="center"/>
        <w:rPr>
          <w:sz w:val="32"/>
          <w:szCs w:val="36"/>
        </w:rPr>
      </w:pPr>
      <w:r w:rsidRPr="002D00E0">
        <w:rPr>
          <w:sz w:val="32"/>
          <w:szCs w:val="36"/>
        </w:rPr>
        <w:t>Course Code: ACDB</w:t>
      </w:r>
      <w:r w:rsidR="0088195E" w:rsidRPr="002D00E0">
        <w:rPr>
          <w:sz w:val="32"/>
          <w:szCs w:val="36"/>
        </w:rPr>
        <w:t>5007</w:t>
      </w:r>
    </w:p>
    <w:p w14:paraId="49893C57" w14:textId="211B25F6" w:rsidR="0088195E" w:rsidRPr="002D00E0" w:rsidRDefault="0088195E" w:rsidP="002E26D6">
      <w:pPr>
        <w:spacing w:line="480" w:lineRule="auto"/>
        <w:jc w:val="center"/>
        <w:rPr>
          <w:sz w:val="32"/>
          <w:szCs w:val="32"/>
        </w:rPr>
      </w:pPr>
      <w:r w:rsidRPr="5A5355B4">
        <w:rPr>
          <w:sz w:val="32"/>
          <w:szCs w:val="32"/>
          <w:u w:val="single"/>
        </w:rPr>
        <w:t>Instructor:</w:t>
      </w:r>
      <w:r w:rsidRPr="5A5355B4">
        <w:rPr>
          <w:sz w:val="32"/>
          <w:szCs w:val="32"/>
        </w:rPr>
        <w:t xml:space="preserve"> </w:t>
      </w:r>
      <w:r w:rsidR="231ECD04" w:rsidRPr="5A5355B4">
        <w:rPr>
          <w:sz w:val="32"/>
          <w:szCs w:val="32"/>
        </w:rPr>
        <w:t>Andrew Noble</w:t>
      </w:r>
    </w:p>
    <w:p w14:paraId="7CB352D5" w14:textId="1E2C3FFC" w:rsidR="0088195E" w:rsidRPr="002D00E0" w:rsidRDefault="0088195E" w:rsidP="002E26D6">
      <w:pPr>
        <w:spacing w:line="480" w:lineRule="auto"/>
        <w:jc w:val="center"/>
        <w:rPr>
          <w:sz w:val="32"/>
          <w:szCs w:val="36"/>
        </w:rPr>
      </w:pPr>
      <w:r w:rsidRPr="002D00E0">
        <w:rPr>
          <w:sz w:val="32"/>
          <w:szCs w:val="36"/>
          <w:u w:val="single"/>
        </w:rPr>
        <w:t>Due:</w:t>
      </w:r>
      <w:r w:rsidRPr="002D00E0">
        <w:rPr>
          <w:sz w:val="32"/>
          <w:szCs w:val="36"/>
        </w:rPr>
        <w:t xml:space="preserve"> </w:t>
      </w:r>
      <w:r w:rsidR="00DB574B" w:rsidRPr="002D00E0">
        <w:rPr>
          <w:sz w:val="32"/>
          <w:szCs w:val="36"/>
        </w:rPr>
        <w:t>2200hrs 11</w:t>
      </w:r>
      <w:r w:rsidR="00DB574B" w:rsidRPr="002D00E0">
        <w:rPr>
          <w:sz w:val="32"/>
          <w:szCs w:val="36"/>
          <w:vertAlign w:val="superscript"/>
        </w:rPr>
        <w:t>th</w:t>
      </w:r>
      <w:r w:rsidR="00DB574B" w:rsidRPr="002D00E0">
        <w:rPr>
          <w:sz w:val="32"/>
          <w:szCs w:val="36"/>
        </w:rPr>
        <w:t xml:space="preserve"> May 2025</w:t>
      </w:r>
    </w:p>
    <w:p w14:paraId="3368449B" w14:textId="77777777" w:rsidR="007E7F2A" w:rsidRPr="002D00E0" w:rsidRDefault="007E7F2A" w:rsidP="002E26D6">
      <w:pPr>
        <w:spacing w:line="480" w:lineRule="auto"/>
        <w:jc w:val="center"/>
        <w:rPr>
          <w:sz w:val="32"/>
          <w:szCs w:val="36"/>
        </w:rPr>
      </w:pPr>
    </w:p>
    <w:p w14:paraId="66200100" w14:textId="77777777" w:rsidR="007E7F2A" w:rsidRDefault="007E7F2A" w:rsidP="002E26D6">
      <w:pPr>
        <w:spacing w:line="480" w:lineRule="auto"/>
        <w:jc w:val="center"/>
        <w:rPr>
          <w:sz w:val="32"/>
          <w:szCs w:val="36"/>
        </w:rPr>
      </w:pPr>
    </w:p>
    <w:p w14:paraId="12EF3AB8" w14:textId="77777777" w:rsidR="00F130A0" w:rsidRDefault="00F130A0" w:rsidP="002E26D6">
      <w:pPr>
        <w:spacing w:line="480" w:lineRule="auto"/>
        <w:jc w:val="center"/>
        <w:rPr>
          <w:sz w:val="32"/>
          <w:szCs w:val="36"/>
        </w:rPr>
      </w:pPr>
    </w:p>
    <w:p w14:paraId="343839CD" w14:textId="77777777" w:rsidR="00F130A0" w:rsidRDefault="00F130A0" w:rsidP="002E26D6">
      <w:pPr>
        <w:spacing w:line="480" w:lineRule="auto"/>
        <w:jc w:val="center"/>
        <w:rPr>
          <w:sz w:val="32"/>
          <w:szCs w:val="36"/>
        </w:rPr>
      </w:pPr>
    </w:p>
    <w:sdt>
      <w:sdtPr>
        <w:rPr>
          <w:rFonts w:ascii="Bahnschrift SemiLight" w:eastAsiaTheme="minorEastAsia" w:hAnsi="Bahnschrift SemiLight" w:cstheme="minorBidi"/>
          <w:color w:val="auto"/>
          <w:kern w:val="2"/>
          <w:sz w:val="22"/>
          <w:szCs w:val="22"/>
          <w14:ligatures w14:val="standardContextual"/>
        </w:rPr>
        <w:id w:val="-1029874371"/>
        <w:docPartObj>
          <w:docPartGallery w:val="Table of Contents"/>
          <w:docPartUnique/>
        </w:docPartObj>
      </w:sdtPr>
      <w:sdtEndPr>
        <w:rPr>
          <w:b/>
          <w:bCs/>
        </w:rPr>
      </w:sdtEndPr>
      <w:sdtContent>
        <w:p w14:paraId="3AF5336C" w14:textId="7A3F167F" w:rsidR="00F130A0" w:rsidRPr="00F130A0" w:rsidRDefault="00F130A0">
          <w:pPr>
            <w:pStyle w:val="TOCHeading"/>
            <w:rPr>
              <w:rFonts w:ascii="Bahnschrift SemiLight" w:hAnsi="Bahnschrift SemiLight"/>
              <w:b/>
              <w:bCs/>
              <w:color w:val="auto"/>
            </w:rPr>
          </w:pPr>
          <w:r w:rsidRPr="00F130A0">
            <w:rPr>
              <w:rFonts w:ascii="Bahnschrift SemiLight" w:hAnsi="Bahnschrift SemiLight"/>
              <w:b/>
              <w:bCs/>
              <w:color w:val="auto"/>
            </w:rPr>
            <w:t>Contents</w:t>
          </w:r>
        </w:p>
        <w:p w14:paraId="4781C9A8" w14:textId="337B5F08" w:rsidR="00D56515" w:rsidRDefault="00F130A0">
          <w:pPr>
            <w:pStyle w:val="TOC1"/>
            <w:tabs>
              <w:tab w:val="right" w:leader="dot" w:pos="9016"/>
            </w:tabs>
            <w:rPr>
              <w:rFonts w:asciiTheme="minorHAnsi" w:hAnsiTheme="minorHAnsi"/>
              <w:noProof/>
              <w:sz w:val="24"/>
              <w:lang w:eastAsia="en-GB"/>
            </w:rPr>
          </w:pPr>
          <w:r w:rsidRPr="00F130A0">
            <w:fldChar w:fldCharType="begin"/>
          </w:r>
          <w:r w:rsidRPr="00F130A0">
            <w:instrText xml:space="preserve"> TOC \o "1-3" \h \z \u </w:instrText>
          </w:r>
          <w:r w:rsidRPr="00F130A0">
            <w:fldChar w:fldCharType="separate"/>
          </w:r>
          <w:hyperlink w:anchor="_Toc197892435" w:history="1">
            <w:r w:rsidR="00D56515" w:rsidRPr="00032F43">
              <w:rPr>
                <w:rStyle w:val="Hyperlink"/>
                <w:noProof/>
              </w:rPr>
              <w:t>1.0 Introduction:</w:t>
            </w:r>
            <w:r w:rsidR="00D56515">
              <w:rPr>
                <w:noProof/>
                <w:webHidden/>
              </w:rPr>
              <w:tab/>
            </w:r>
            <w:r w:rsidR="00D56515">
              <w:rPr>
                <w:noProof/>
                <w:webHidden/>
              </w:rPr>
              <w:fldChar w:fldCharType="begin"/>
            </w:r>
            <w:r w:rsidR="00D56515">
              <w:rPr>
                <w:noProof/>
                <w:webHidden/>
              </w:rPr>
              <w:instrText xml:space="preserve"> PAGEREF _Toc197892435 \h </w:instrText>
            </w:r>
            <w:r w:rsidR="00D56515">
              <w:rPr>
                <w:noProof/>
                <w:webHidden/>
              </w:rPr>
            </w:r>
            <w:r w:rsidR="00D56515">
              <w:rPr>
                <w:noProof/>
                <w:webHidden/>
              </w:rPr>
              <w:fldChar w:fldCharType="separate"/>
            </w:r>
            <w:r w:rsidR="00D56515">
              <w:rPr>
                <w:noProof/>
                <w:webHidden/>
              </w:rPr>
              <w:t>3</w:t>
            </w:r>
            <w:r w:rsidR="00D56515">
              <w:rPr>
                <w:noProof/>
                <w:webHidden/>
              </w:rPr>
              <w:fldChar w:fldCharType="end"/>
            </w:r>
          </w:hyperlink>
        </w:p>
        <w:p w14:paraId="59220760" w14:textId="18F787A9" w:rsidR="00D56515" w:rsidRDefault="00D56515">
          <w:pPr>
            <w:pStyle w:val="TOC1"/>
            <w:tabs>
              <w:tab w:val="right" w:leader="dot" w:pos="9016"/>
            </w:tabs>
            <w:rPr>
              <w:rFonts w:asciiTheme="minorHAnsi" w:hAnsiTheme="minorHAnsi"/>
              <w:noProof/>
              <w:sz w:val="24"/>
              <w:lang w:eastAsia="en-GB"/>
            </w:rPr>
          </w:pPr>
          <w:hyperlink w:anchor="_Toc197892436" w:history="1">
            <w:r w:rsidRPr="00032F43">
              <w:rPr>
                <w:rStyle w:val="Hyperlink"/>
                <w:noProof/>
              </w:rPr>
              <w:t>2.0 Simplified Test Case – 155mm Impact</w:t>
            </w:r>
            <w:r>
              <w:rPr>
                <w:noProof/>
                <w:webHidden/>
              </w:rPr>
              <w:tab/>
            </w:r>
            <w:r>
              <w:rPr>
                <w:noProof/>
                <w:webHidden/>
              </w:rPr>
              <w:fldChar w:fldCharType="begin"/>
            </w:r>
            <w:r>
              <w:rPr>
                <w:noProof/>
                <w:webHidden/>
              </w:rPr>
              <w:instrText xml:space="preserve"> PAGEREF _Toc197892436 \h </w:instrText>
            </w:r>
            <w:r>
              <w:rPr>
                <w:noProof/>
                <w:webHidden/>
              </w:rPr>
            </w:r>
            <w:r>
              <w:rPr>
                <w:noProof/>
                <w:webHidden/>
              </w:rPr>
              <w:fldChar w:fldCharType="separate"/>
            </w:r>
            <w:r>
              <w:rPr>
                <w:noProof/>
                <w:webHidden/>
              </w:rPr>
              <w:t>3</w:t>
            </w:r>
            <w:r>
              <w:rPr>
                <w:noProof/>
                <w:webHidden/>
              </w:rPr>
              <w:fldChar w:fldCharType="end"/>
            </w:r>
          </w:hyperlink>
        </w:p>
        <w:p w14:paraId="0981C372" w14:textId="501AF911" w:rsidR="00D56515" w:rsidRDefault="00D56515">
          <w:pPr>
            <w:pStyle w:val="TOC2"/>
            <w:tabs>
              <w:tab w:val="right" w:leader="dot" w:pos="9016"/>
            </w:tabs>
            <w:rPr>
              <w:rFonts w:asciiTheme="minorHAnsi" w:hAnsiTheme="minorHAnsi"/>
              <w:noProof/>
              <w:sz w:val="24"/>
              <w:lang w:eastAsia="en-GB"/>
            </w:rPr>
          </w:pPr>
          <w:hyperlink w:anchor="_Toc197892437" w:history="1">
            <w:r w:rsidRPr="00032F43">
              <w:rPr>
                <w:rStyle w:val="Hyperlink"/>
                <w:noProof/>
              </w:rPr>
              <w:t>2.1 Test Case without using CAE Tools</w:t>
            </w:r>
            <w:r>
              <w:rPr>
                <w:noProof/>
                <w:webHidden/>
              </w:rPr>
              <w:tab/>
            </w:r>
            <w:r>
              <w:rPr>
                <w:noProof/>
                <w:webHidden/>
              </w:rPr>
              <w:fldChar w:fldCharType="begin"/>
            </w:r>
            <w:r>
              <w:rPr>
                <w:noProof/>
                <w:webHidden/>
              </w:rPr>
              <w:instrText xml:space="preserve"> PAGEREF _Toc197892437 \h </w:instrText>
            </w:r>
            <w:r>
              <w:rPr>
                <w:noProof/>
                <w:webHidden/>
              </w:rPr>
            </w:r>
            <w:r>
              <w:rPr>
                <w:noProof/>
                <w:webHidden/>
              </w:rPr>
              <w:fldChar w:fldCharType="separate"/>
            </w:r>
            <w:r>
              <w:rPr>
                <w:noProof/>
                <w:webHidden/>
              </w:rPr>
              <w:t>4</w:t>
            </w:r>
            <w:r>
              <w:rPr>
                <w:noProof/>
                <w:webHidden/>
              </w:rPr>
              <w:fldChar w:fldCharType="end"/>
            </w:r>
          </w:hyperlink>
        </w:p>
        <w:p w14:paraId="5233B086" w14:textId="7A4E8F6F" w:rsidR="00D56515" w:rsidRDefault="00D56515">
          <w:pPr>
            <w:pStyle w:val="TOC2"/>
            <w:tabs>
              <w:tab w:val="right" w:leader="dot" w:pos="9016"/>
            </w:tabs>
            <w:rPr>
              <w:rFonts w:asciiTheme="minorHAnsi" w:hAnsiTheme="minorHAnsi"/>
              <w:noProof/>
              <w:sz w:val="24"/>
              <w:lang w:eastAsia="en-GB"/>
            </w:rPr>
          </w:pPr>
          <w:hyperlink w:anchor="_Toc197892438" w:history="1">
            <w:r w:rsidRPr="00032F43">
              <w:rPr>
                <w:rStyle w:val="Hyperlink"/>
                <w:noProof/>
              </w:rPr>
              <w:t>2.2 Analysis of Test Case using CAE Tools</w:t>
            </w:r>
            <w:r>
              <w:rPr>
                <w:noProof/>
                <w:webHidden/>
              </w:rPr>
              <w:tab/>
            </w:r>
            <w:r>
              <w:rPr>
                <w:noProof/>
                <w:webHidden/>
              </w:rPr>
              <w:fldChar w:fldCharType="begin"/>
            </w:r>
            <w:r>
              <w:rPr>
                <w:noProof/>
                <w:webHidden/>
              </w:rPr>
              <w:instrText xml:space="preserve"> PAGEREF _Toc197892438 \h </w:instrText>
            </w:r>
            <w:r>
              <w:rPr>
                <w:noProof/>
                <w:webHidden/>
              </w:rPr>
            </w:r>
            <w:r>
              <w:rPr>
                <w:noProof/>
                <w:webHidden/>
              </w:rPr>
              <w:fldChar w:fldCharType="separate"/>
            </w:r>
            <w:r>
              <w:rPr>
                <w:noProof/>
                <w:webHidden/>
              </w:rPr>
              <w:t>5</w:t>
            </w:r>
            <w:r>
              <w:rPr>
                <w:noProof/>
                <w:webHidden/>
              </w:rPr>
              <w:fldChar w:fldCharType="end"/>
            </w:r>
          </w:hyperlink>
        </w:p>
        <w:p w14:paraId="2407E2CB" w14:textId="1A94DBCF" w:rsidR="00D56515" w:rsidRDefault="00D56515">
          <w:pPr>
            <w:pStyle w:val="TOC2"/>
            <w:tabs>
              <w:tab w:val="right" w:leader="dot" w:pos="9016"/>
            </w:tabs>
            <w:rPr>
              <w:rFonts w:asciiTheme="minorHAnsi" w:hAnsiTheme="minorHAnsi"/>
              <w:noProof/>
              <w:sz w:val="24"/>
              <w:lang w:eastAsia="en-GB"/>
            </w:rPr>
          </w:pPr>
          <w:hyperlink w:anchor="_Toc197892439" w:history="1">
            <w:r w:rsidRPr="00032F43">
              <w:rPr>
                <w:rStyle w:val="Hyperlink"/>
                <w:noProof/>
              </w:rPr>
              <w:t>2.3 Material Limitations with CAE Tools</w:t>
            </w:r>
            <w:r>
              <w:rPr>
                <w:noProof/>
                <w:webHidden/>
              </w:rPr>
              <w:tab/>
            </w:r>
            <w:r>
              <w:rPr>
                <w:noProof/>
                <w:webHidden/>
              </w:rPr>
              <w:fldChar w:fldCharType="begin"/>
            </w:r>
            <w:r>
              <w:rPr>
                <w:noProof/>
                <w:webHidden/>
              </w:rPr>
              <w:instrText xml:space="preserve"> PAGEREF _Toc197892439 \h </w:instrText>
            </w:r>
            <w:r>
              <w:rPr>
                <w:noProof/>
                <w:webHidden/>
              </w:rPr>
            </w:r>
            <w:r>
              <w:rPr>
                <w:noProof/>
                <w:webHidden/>
              </w:rPr>
              <w:fldChar w:fldCharType="separate"/>
            </w:r>
            <w:r>
              <w:rPr>
                <w:noProof/>
                <w:webHidden/>
              </w:rPr>
              <w:t>6</w:t>
            </w:r>
            <w:r>
              <w:rPr>
                <w:noProof/>
                <w:webHidden/>
              </w:rPr>
              <w:fldChar w:fldCharType="end"/>
            </w:r>
          </w:hyperlink>
        </w:p>
        <w:p w14:paraId="5D943E9D" w14:textId="595780FF" w:rsidR="00D56515" w:rsidRDefault="00D56515">
          <w:pPr>
            <w:pStyle w:val="TOC2"/>
            <w:tabs>
              <w:tab w:val="right" w:leader="dot" w:pos="9016"/>
            </w:tabs>
            <w:rPr>
              <w:rFonts w:asciiTheme="minorHAnsi" w:hAnsiTheme="minorHAnsi"/>
              <w:noProof/>
              <w:sz w:val="24"/>
              <w:lang w:eastAsia="en-GB"/>
            </w:rPr>
          </w:pPr>
          <w:hyperlink w:anchor="_Toc197892440" w:history="1">
            <w:r w:rsidRPr="00032F43">
              <w:rPr>
                <w:rStyle w:val="Hyperlink"/>
                <w:noProof/>
              </w:rPr>
              <w:t>2.4 Meshing Limitations with CAE Tools</w:t>
            </w:r>
            <w:r>
              <w:rPr>
                <w:noProof/>
                <w:webHidden/>
              </w:rPr>
              <w:tab/>
            </w:r>
            <w:r>
              <w:rPr>
                <w:noProof/>
                <w:webHidden/>
              </w:rPr>
              <w:fldChar w:fldCharType="begin"/>
            </w:r>
            <w:r>
              <w:rPr>
                <w:noProof/>
                <w:webHidden/>
              </w:rPr>
              <w:instrText xml:space="preserve"> PAGEREF _Toc197892440 \h </w:instrText>
            </w:r>
            <w:r>
              <w:rPr>
                <w:noProof/>
                <w:webHidden/>
              </w:rPr>
            </w:r>
            <w:r>
              <w:rPr>
                <w:noProof/>
                <w:webHidden/>
              </w:rPr>
              <w:fldChar w:fldCharType="separate"/>
            </w:r>
            <w:r>
              <w:rPr>
                <w:noProof/>
                <w:webHidden/>
              </w:rPr>
              <w:t>8</w:t>
            </w:r>
            <w:r>
              <w:rPr>
                <w:noProof/>
                <w:webHidden/>
              </w:rPr>
              <w:fldChar w:fldCharType="end"/>
            </w:r>
          </w:hyperlink>
        </w:p>
        <w:p w14:paraId="1B330812" w14:textId="685C2708" w:rsidR="00D56515" w:rsidRDefault="00D56515">
          <w:pPr>
            <w:pStyle w:val="TOC2"/>
            <w:tabs>
              <w:tab w:val="right" w:leader="dot" w:pos="9016"/>
            </w:tabs>
            <w:rPr>
              <w:rFonts w:asciiTheme="minorHAnsi" w:hAnsiTheme="minorHAnsi"/>
              <w:noProof/>
              <w:sz w:val="24"/>
              <w:lang w:eastAsia="en-GB"/>
            </w:rPr>
          </w:pPr>
          <w:hyperlink w:anchor="_Toc197892441" w:history="1">
            <w:r w:rsidRPr="00032F43">
              <w:rPr>
                <w:rStyle w:val="Hyperlink"/>
                <w:noProof/>
              </w:rPr>
              <w:t>2.5 Boundary Conditions Limitations with CAE Tools</w:t>
            </w:r>
            <w:r>
              <w:rPr>
                <w:noProof/>
                <w:webHidden/>
              </w:rPr>
              <w:tab/>
            </w:r>
            <w:r>
              <w:rPr>
                <w:noProof/>
                <w:webHidden/>
              </w:rPr>
              <w:fldChar w:fldCharType="begin"/>
            </w:r>
            <w:r>
              <w:rPr>
                <w:noProof/>
                <w:webHidden/>
              </w:rPr>
              <w:instrText xml:space="preserve"> PAGEREF _Toc197892441 \h </w:instrText>
            </w:r>
            <w:r>
              <w:rPr>
                <w:noProof/>
                <w:webHidden/>
              </w:rPr>
            </w:r>
            <w:r>
              <w:rPr>
                <w:noProof/>
                <w:webHidden/>
              </w:rPr>
              <w:fldChar w:fldCharType="separate"/>
            </w:r>
            <w:r>
              <w:rPr>
                <w:noProof/>
                <w:webHidden/>
              </w:rPr>
              <w:t>11</w:t>
            </w:r>
            <w:r>
              <w:rPr>
                <w:noProof/>
                <w:webHidden/>
              </w:rPr>
              <w:fldChar w:fldCharType="end"/>
            </w:r>
          </w:hyperlink>
        </w:p>
        <w:p w14:paraId="0FC957C2" w14:textId="2E742199" w:rsidR="00D56515" w:rsidRDefault="00D56515">
          <w:pPr>
            <w:pStyle w:val="TOC1"/>
            <w:tabs>
              <w:tab w:val="right" w:leader="dot" w:pos="9016"/>
            </w:tabs>
            <w:rPr>
              <w:rFonts w:asciiTheme="minorHAnsi" w:hAnsiTheme="minorHAnsi"/>
              <w:noProof/>
              <w:sz w:val="24"/>
              <w:lang w:eastAsia="en-GB"/>
            </w:rPr>
          </w:pPr>
          <w:hyperlink w:anchor="_Toc197892442" w:history="1">
            <w:r w:rsidRPr="00032F43">
              <w:rPr>
                <w:rStyle w:val="Hyperlink"/>
                <w:noProof/>
              </w:rPr>
              <w:t>3.0 – Results of the Computational Simulation</w:t>
            </w:r>
            <w:r>
              <w:rPr>
                <w:noProof/>
                <w:webHidden/>
              </w:rPr>
              <w:tab/>
            </w:r>
            <w:r>
              <w:rPr>
                <w:noProof/>
                <w:webHidden/>
              </w:rPr>
              <w:fldChar w:fldCharType="begin"/>
            </w:r>
            <w:r>
              <w:rPr>
                <w:noProof/>
                <w:webHidden/>
              </w:rPr>
              <w:instrText xml:space="preserve"> PAGEREF _Toc197892442 \h </w:instrText>
            </w:r>
            <w:r>
              <w:rPr>
                <w:noProof/>
                <w:webHidden/>
              </w:rPr>
            </w:r>
            <w:r>
              <w:rPr>
                <w:noProof/>
                <w:webHidden/>
              </w:rPr>
              <w:fldChar w:fldCharType="separate"/>
            </w:r>
            <w:r>
              <w:rPr>
                <w:noProof/>
                <w:webHidden/>
              </w:rPr>
              <w:t>13</w:t>
            </w:r>
            <w:r>
              <w:rPr>
                <w:noProof/>
                <w:webHidden/>
              </w:rPr>
              <w:fldChar w:fldCharType="end"/>
            </w:r>
          </w:hyperlink>
        </w:p>
        <w:p w14:paraId="3A387050" w14:textId="7D89D45C" w:rsidR="00D56515" w:rsidRDefault="00D56515">
          <w:pPr>
            <w:pStyle w:val="TOC2"/>
            <w:tabs>
              <w:tab w:val="right" w:leader="dot" w:pos="9016"/>
            </w:tabs>
            <w:rPr>
              <w:rFonts w:asciiTheme="minorHAnsi" w:hAnsiTheme="minorHAnsi"/>
              <w:noProof/>
              <w:sz w:val="24"/>
              <w:lang w:eastAsia="en-GB"/>
            </w:rPr>
          </w:pPr>
          <w:hyperlink w:anchor="_Toc197892443" w:history="1">
            <w:r w:rsidRPr="00032F43">
              <w:rPr>
                <w:rStyle w:val="Hyperlink"/>
                <w:noProof/>
              </w:rPr>
              <w:t>3.1 – Validating the results of the Computational Simulation</w:t>
            </w:r>
            <w:r>
              <w:rPr>
                <w:noProof/>
                <w:webHidden/>
              </w:rPr>
              <w:tab/>
            </w:r>
            <w:r>
              <w:rPr>
                <w:noProof/>
                <w:webHidden/>
              </w:rPr>
              <w:fldChar w:fldCharType="begin"/>
            </w:r>
            <w:r>
              <w:rPr>
                <w:noProof/>
                <w:webHidden/>
              </w:rPr>
              <w:instrText xml:space="preserve"> PAGEREF _Toc197892443 \h </w:instrText>
            </w:r>
            <w:r>
              <w:rPr>
                <w:noProof/>
                <w:webHidden/>
              </w:rPr>
            </w:r>
            <w:r>
              <w:rPr>
                <w:noProof/>
                <w:webHidden/>
              </w:rPr>
              <w:fldChar w:fldCharType="separate"/>
            </w:r>
            <w:r>
              <w:rPr>
                <w:noProof/>
                <w:webHidden/>
              </w:rPr>
              <w:t>21</w:t>
            </w:r>
            <w:r>
              <w:rPr>
                <w:noProof/>
                <w:webHidden/>
              </w:rPr>
              <w:fldChar w:fldCharType="end"/>
            </w:r>
          </w:hyperlink>
        </w:p>
        <w:p w14:paraId="223987CE" w14:textId="3510D7D6" w:rsidR="00D56515" w:rsidRDefault="00D56515">
          <w:pPr>
            <w:pStyle w:val="TOC2"/>
            <w:tabs>
              <w:tab w:val="right" w:leader="dot" w:pos="9016"/>
            </w:tabs>
            <w:rPr>
              <w:rFonts w:asciiTheme="minorHAnsi" w:hAnsiTheme="minorHAnsi"/>
              <w:noProof/>
              <w:sz w:val="24"/>
              <w:lang w:eastAsia="en-GB"/>
            </w:rPr>
          </w:pPr>
          <w:hyperlink w:anchor="_Toc197892444" w:history="1">
            <w:r w:rsidRPr="00032F43">
              <w:rPr>
                <w:rStyle w:val="Hyperlink"/>
                <w:noProof/>
              </w:rPr>
              <w:t>3.2 – Influencing the results by changing Simulation Parameters.</w:t>
            </w:r>
            <w:r>
              <w:rPr>
                <w:noProof/>
                <w:webHidden/>
              </w:rPr>
              <w:tab/>
            </w:r>
            <w:r>
              <w:rPr>
                <w:noProof/>
                <w:webHidden/>
              </w:rPr>
              <w:fldChar w:fldCharType="begin"/>
            </w:r>
            <w:r>
              <w:rPr>
                <w:noProof/>
                <w:webHidden/>
              </w:rPr>
              <w:instrText xml:space="preserve"> PAGEREF _Toc197892444 \h </w:instrText>
            </w:r>
            <w:r>
              <w:rPr>
                <w:noProof/>
                <w:webHidden/>
              </w:rPr>
            </w:r>
            <w:r>
              <w:rPr>
                <w:noProof/>
                <w:webHidden/>
              </w:rPr>
              <w:fldChar w:fldCharType="separate"/>
            </w:r>
            <w:r>
              <w:rPr>
                <w:noProof/>
                <w:webHidden/>
              </w:rPr>
              <w:t>23</w:t>
            </w:r>
            <w:r>
              <w:rPr>
                <w:noProof/>
                <w:webHidden/>
              </w:rPr>
              <w:fldChar w:fldCharType="end"/>
            </w:r>
          </w:hyperlink>
        </w:p>
        <w:p w14:paraId="141B9C0A" w14:textId="77C6DE29" w:rsidR="00D56515" w:rsidRDefault="00D56515">
          <w:pPr>
            <w:pStyle w:val="TOC1"/>
            <w:tabs>
              <w:tab w:val="right" w:leader="dot" w:pos="9016"/>
            </w:tabs>
            <w:rPr>
              <w:rFonts w:asciiTheme="minorHAnsi" w:hAnsiTheme="minorHAnsi"/>
              <w:noProof/>
              <w:sz w:val="24"/>
              <w:lang w:eastAsia="en-GB"/>
            </w:rPr>
          </w:pPr>
          <w:hyperlink w:anchor="_Toc197892445" w:history="1">
            <w:r w:rsidRPr="00032F43">
              <w:rPr>
                <w:rStyle w:val="Hyperlink"/>
                <w:noProof/>
              </w:rPr>
              <w:t>4.0 – Conclusion on the usage of CAE Tooling</w:t>
            </w:r>
            <w:r>
              <w:rPr>
                <w:noProof/>
                <w:webHidden/>
              </w:rPr>
              <w:tab/>
            </w:r>
            <w:r>
              <w:rPr>
                <w:noProof/>
                <w:webHidden/>
              </w:rPr>
              <w:fldChar w:fldCharType="begin"/>
            </w:r>
            <w:r>
              <w:rPr>
                <w:noProof/>
                <w:webHidden/>
              </w:rPr>
              <w:instrText xml:space="preserve"> PAGEREF _Toc197892445 \h </w:instrText>
            </w:r>
            <w:r>
              <w:rPr>
                <w:noProof/>
                <w:webHidden/>
              </w:rPr>
            </w:r>
            <w:r>
              <w:rPr>
                <w:noProof/>
                <w:webHidden/>
              </w:rPr>
              <w:fldChar w:fldCharType="separate"/>
            </w:r>
            <w:r>
              <w:rPr>
                <w:noProof/>
                <w:webHidden/>
              </w:rPr>
              <w:t>25</w:t>
            </w:r>
            <w:r>
              <w:rPr>
                <w:noProof/>
                <w:webHidden/>
              </w:rPr>
              <w:fldChar w:fldCharType="end"/>
            </w:r>
          </w:hyperlink>
        </w:p>
        <w:p w14:paraId="023DF9F0" w14:textId="3C806E05" w:rsidR="00D56515" w:rsidRDefault="00D56515">
          <w:pPr>
            <w:pStyle w:val="TOC1"/>
            <w:tabs>
              <w:tab w:val="right" w:leader="dot" w:pos="9016"/>
            </w:tabs>
            <w:rPr>
              <w:rFonts w:asciiTheme="minorHAnsi" w:hAnsiTheme="minorHAnsi"/>
              <w:noProof/>
              <w:sz w:val="24"/>
              <w:lang w:eastAsia="en-GB"/>
            </w:rPr>
          </w:pPr>
          <w:hyperlink w:anchor="_Toc197892446" w:history="1">
            <w:r w:rsidRPr="00032F43">
              <w:rPr>
                <w:rStyle w:val="Hyperlink"/>
                <w:noProof/>
              </w:rPr>
              <w:t>References</w:t>
            </w:r>
            <w:r>
              <w:rPr>
                <w:noProof/>
                <w:webHidden/>
              </w:rPr>
              <w:tab/>
            </w:r>
            <w:r>
              <w:rPr>
                <w:noProof/>
                <w:webHidden/>
              </w:rPr>
              <w:fldChar w:fldCharType="begin"/>
            </w:r>
            <w:r>
              <w:rPr>
                <w:noProof/>
                <w:webHidden/>
              </w:rPr>
              <w:instrText xml:space="preserve"> PAGEREF _Toc197892446 \h </w:instrText>
            </w:r>
            <w:r>
              <w:rPr>
                <w:noProof/>
                <w:webHidden/>
              </w:rPr>
            </w:r>
            <w:r>
              <w:rPr>
                <w:noProof/>
                <w:webHidden/>
              </w:rPr>
              <w:fldChar w:fldCharType="separate"/>
            </w:r>
            <w:r>
              <w:rPr>
                <w:noProof/>
                <w:webHidden/>
              </w:rPr>
              <w:t>26</w:t>
            </w:r>
            <w:r>
              <w:rPr>
                <w:noProof/>
                <w:webHidden/>
              </w:rPr>
              <w:fldChar w:fldCharType="end"/>
            </w:r>
          </w:hyperlink>
        </w:p>
        <w:p w14:paraId="6BC298D6" w14:textId="1EAA188C" w:rsidR="00F130A0" w:rsidRPr="00F130A0" w:rsidRDefault="00F130A0">
          <w:r w:rsidRPr="00F130A0">
            <w:rPr>
              <w:b/>
              <w:bCs/>
            </w:rPr>
            <w:fldChar w:fldCharType="end"/>
          </w:r>
        </w:p>
      </w:sdtContent>
    </w:sdt>
    <w:p w14:paraId="76888B22" w14:textId="1365849B" w:rsidR="00F130A0" w:rsidRDefault="00F130A0">
      <w:pPr>
        <w:rPr>
          <w:sz w:val="32"/>
          <w:szCs w:val="36"/>
        </w:rPr>
      </w:pPr>
      <w:r>
        <w:rPr>
          <w:sz w:val="32"/>
          <w:szCs w:val="36"/>
        </w:rPr>
        <w:br w:type="page"/>
      </w:r>
    </w:p>
    <w:p w14:paraId="389CD832" w14:textId="32F16212" w:rsidR="00F130A0" w:rsidRDefault="000B65B8" w:rsidP="00C6787E">
      <w:pPr>
        <w:pStyle w:val="Heading1"/>
        <w:spacing w:line="480" w:lineRule="auto"/>
      </w:pPr>
      <w:bookmarkStart w:id="0" w:name="_Toc197892435"/>
      <w:r>
        <w:lastRenderedPageBreak/>
        <w:t xml:space="preserve">1.0 </w:t>
      </w:r>
      <w:r w:rsidR="00C6787E">
        <w:t>Introduction:</w:t>
      </w:r>
      <w:bookmarkEnd w:id="0"/>
    </w:p>
    <w:p w14:paraId="6BCC0674" w14:textId="74A1FD9F" w:rsidR="00645C79" w:rsidRDefault="00B02002" w:rsidP="00656FE7">
      <w:pPr>
        <w:spacing w:line="480" w:lineRule="auto"/>
        <w:ind w:firstLine="720"/>
      </w:pPr>
      <w:r>
        <w:t xml:space="preserve">Computer Aided Engineering (CAE) tools </w:t>
      </w:r>
      <w:r w:rsidR="005374AF">
        <w:t xml:space="preserve">have become a fundamental part of the modern engineering design process, having replaced </w:t>
      </w:r>
      <w:r w:rsidR="00A21AAD">
        <w:t xml:space="preserve">various </w:t>
      </w:r>
      <w:r w:rsidR="005374AF">
        <w:t>older systems</w:t>
      </w:r>
      <w:r w:rsidR="00A21AAD">
        <w:t xml:space="preserve"> in some areas. Whilst the usage of CAE tools proves to be highly beneficial</w:t>
      </w:r>
      <w:r w:rsidR="00645C79">
        <w:t>, it is not without limitations</w:t>
      </w:r>
      <w:r w:rsidR="006443F7">
        <w:t>, which will be explored in this assignment.</w:t>
      </w:r>
    </w:p>
    <w:p w14:paraId="72B993DB" w14:textId="7C1BFDD0" w:rsidR="00C91B8E" w:rsidRDefault="000601C5" w:rsidP="5A5355B4">
      <w:pPr>
        <w:spacing w:line="480" w:lineRule="auto"/>
      </w:pPr>
      <w:r>
        <w:t>The intention of this assignment i</w:t>
      </w:r>
      <w:r w:rsidR="00864955">
        <w:t>s</w:t>
      </w:r>
      <w:r>
        <w:t xml:space="preserve"> to highlight the </w:t>
      </w:r>
      <w:r w:rsidR="001376BD">
        <w:t xml:space="preserve">importance of </w:t>
      </w:r>
      <w:r w:rsidR="00864955">
        <w:t xml:space="preserve">using </w:t>
      </w:r>
      <w:r w:rsidR="571116B2">
        <w:t xml:space="preserve">CAE </w:t>
      </w:r>
      <w:r w:rsidR="00645C79">
        <w:t>tools</w:t>
      </w:r>
      <w:r w:rsidR="00E5403B">
        <w:t xml:space="preserve"> by highlighting their advantages compared to the previous system(s)</w:t>
      </w:r>
      <w:r w:rsidR="00A241FD">
        <w:t>, alongside the drawbacks</w:t>
      </w:r>
      <w:r w:rsidR="00C91B8E">
        <w:t xml:space="preserve"> </w:t>
      </w:r>
      <w:r w:rsidR="00931CEE">
        <w:t>of</w:t>
      </w:r>
      <w:r w:rsidR="3C255EB9">
        <w:t xml:space="preserve"> </w:t>
      </w:r>
      <w:r w:rsidR="003D6EFE">
        <w:t>CAE</w:t>
      </w:r>
      <w:r w:rsidR="00C91B8E">
        <w:t xml:space="preserve"> tools</w:t>
      </w:r>
      <w:r w:rsidR="00931CEE">
        <w:t>,</w:t>
      </w:r>
      <w:r w:rsidR="003D6EFE">
        <w:t xml:space="preserve"> </w:t>
      </w:r>
      <w:r w:rsidR="000F2EB6">
        <w:t>in</w:t>
      </w:r>
      <w:r w:rsidR="00931CEE">
        <w:t xml:space="preserve"> particular how </w:t>
      </w:r>
      <w:r w:rsidR="00C91B8E">
        <w:t>they</w:t>
      </w:r>
      <w:r w:rsidR="003D6EFE">
        <w:t xml:space="preserve"> affected by limitations</w:t>
      </w:r>
      <w:r w:rsidR="00773526">
        <w:t>, simplifications and assumptions</w:t>
      </w:r>
      <w:r w:rsidR="00FB6D69">
        <w:t xml:space="preserve"> influencing the accuracy </w:t>
      </w:r>
      <w:r w:rsidR="00A561F4">
        <w:t>of their solutions and the information that can be inferred from them.</w:t>
      </w:r>
      <w:r w:rsidR="3D8C7A71">
        <w:t xml:space="preserve"> </w:t>
      </w:r>
    </w:p>
    <w:p w14:paraId="273E75D7" w14:textId="053D0AF0" w:rsidR="00AF28F6" w:rsidRDefault="1497AA45" w:rsidP="5A5355B4">
      <w:pPr>
        <w:spacing w:line="480" w:lineRule="auto"/>
      </w:pPr>
      <w:r>
        <w:t>In</w:t>
      </w:r>
      <w:r w:rsidR="211617F1">
        <w:t xml:space="preserve"> this assignment</w:t>
      </w:r>
      <w:r w:rsidR="035AA07A">
        <w:t>,</w:t>
      </w:r>
      <w:r w:rsidR="00972197">
        <w:t xml:space="preserve"> a test case</w:t>
      </w:r>
      <w:r w:rsidR="00220E19">
        <w:t xml:space="preserve"> </w:t>
      </w:r>
      <w:r w:rsidR="00972197">
        <w:t>of</w:t>
      </w:r>
      <w:r w:rsidR="035AA07A">
        <w:t xml:space="preserve"> </w:t>
      </w:r>
      <w:r w:rsidR="00AF28F6">
        <w:t>a</w:t>
      </w:r>
      <w:r w:rsidR="37281AA2">
        <w:t xml:space="preserve"> </w:t>
      </w:r>
      <w:r w:rsidR="00E60A4B">
        <w:t xml:space="preserve">finite element method </w:t>
      </w:r>
      <w:r w:rsidR="000B4086">
        <w:t xml:space="preserve">(FEM) </w:t>
      </w:r>
      <w:r w:rsidR="00C42BBA">
        <w:t>simulation</w:t>
      </w:r>
      <w:r w:rsidR="000D20CA">
        <w:t xml:space="preserve"> </w:t>
      </w:r>
      <w:r w:rsidR="00E60A4B">
        <w:t>will be</w:t>
      </w:r>
      <w:r w:rsidR="000F2EB6">
        <w:t xml:space="preserve"> </w:t>
      </w:r>
      <w:r w:rsidR="000D20CA">
        <w:t xml:space="preserve">supplied </w:t>
      </w:r>
      <w:r w:rsidR="000F2EB6">
        <w:t>with</w:t>
      </w:r>
      <w:r w:rsidR="03024156">
        <w:t xml:space="preserve"> data that </w:t>
      </w:r>
      <w:r w:rsidR="3495EA90">
        <w:t>m</w:t>
      </w:r>
      <w:r w:rsidR="000D20CA">
        <w:t xml:space="preserve">ay have </w:t>
      </w:r>
      <w:r w:rsidR="00693B37">
        <w:t>been subject to simplification</w:t>
      </w:r>
      <w:r w:rsidR="00072334">
        <w:t>, rounding, and assumptions</w:t>
      </w:r>
      <w:r w:rsidR="00074FB5">
        <w:t>. These factors will aid to assess the us</w:t>
      </w:r>
      <w:r w:rsidR="00F85F32">
        <w:t>efulness</w:t>
      </w:r>
      <w:r w:rsidR="00074FB5">
        <w:t xml:space="preserve"> of CAE tools</w:t>
      </w:r>
      <w:r w:rsidR="000777CD">
        <w:t xml:space="preserve"> through </w:t>
      </w:r>
      <w:r w:rsidR="00703632">
        <w:t>analytical v</w:t>
      </w:r>
      <w:r w:rsidR="00872C5E">
        <w:t>alidation</w:t>
      </w:r>
      <w:r w:rsidR="00F85F32">
        <w:t xml:space="preserve"> but also </w:t>
      </w:r>
      <w:r w:rsidR="00872C5E">
        <w:t>assessing limitations</w:t>
      </w:r>
      <w:r w:rsidR="002B3A12">
        <w:t xml:space="preserve">, which would affect </w:t>
      </w:r>
      <w:r w:rsidR="00EA46F5">
        <w:t xml:space="preserve">the efficacy of </w:t>
      </w:r>
      <w:r w:rsidR="002B3A12">
        <w:t>solution accuracy. A</w:t>
      </w:r>
      <w:r w:rsidR="00872C5E">
        <w:t>nd how by</w:t>
      </w:r>
      <w:r w:rsidR="00756E17">
        <w:t xml:space="preserve"> referring to literature</w:t>
      </w:r>
      <w:r w:rsidR="002B3A12">
        <w:t xml:space="preserve">, </w:t>
      </w:r>
      <w:r w:rsidR="0020216B">
        <w:t xml:space="preserve">inferring ideas </w:t>
      </w:r>
      <w:r w:rsidR="002B3A12">
        <w:t>and using</w:t>
      </w:r>
      <w:r w:rsidR="002945CF">
        <w:t xml:space="preserve"> one’s</w:t>
      </w:r>
      <w:r w:rsidR="002B3A12">
        <w:t xml:space="preserve"> </w:t>
      </w:r>
      <w:r w:rsidR="00475083">
        <w:t>intuition</w:t>
      </w:r>
      <w:r w:rsidR="002945CF">
        <w:t>,</w:t>
      </w:r>
      <w:r w:rsidR="00475083">
        <w:t xml:space="preserve"> the </w:t>
      </w:r>
      <w:r w:rsidR="00872E48">
        <w:t xml:space="preserve">usage of CAE tools can be </w:t>
      </w:r>
      <w:r w:rsidR="0020216B">
        <w:t xml:space="preserve">considered </w:t>
      </w:r>
      <w:r w:rsidR="002945CF">
        <w:t>for their viability as</w:t>
      </w:r>
      <w:r w:rsidR="0020216B">
        <w:t xml:space="preserve"> a part of the </w:t>
      </w:r>
      <w:r w:rsidR="002945CF">
        <w:t xml:space="preserve">modern </w:t>
      </w:r>
      <w:r w:rsidR="0020216B">
        <w:t>engineering design process.</w:t>
      </w:r>
    </w:p>
    <w:p w14:paraId="25E10D2A" w14:textId="1F47A908" w:rsidR="006915CE" w:rsidRDefault="000B65B8" w:rsidP="000B65B8">
      <w:pPr>
        <w:pStyle w:val="Heading1"/>
      </w:pPr>
      <w:bookmarkStart w:id="1" w:name="_Toc197892436"/>
      <w:r>
        <w:t xml:space="preserve">2.0 </w:t>
      </w:r>
      <w:r w:rsidR="00E5099F">
        <w:t xml:space="preserve">Simplified Test </w:t>
      </w:r>
      <w:r w:rsidR="006915CE">
        <w:t>Case</w:t>
      </w:r>
      <w:r w:rsidR="00E14906">
        <w:t xml:space="preserve"> – 155mm Impact</w:t>
      </w:r>
      <w:bookmarkEnd w:id="1"/>
    </w:p>
    <w:p w14:paraId="59D46984" w14:textId="4670F601" w:rsidR="00810603" w:rsidRDefault="006915CE" w:rsidP="00385289">
      <w:pPr>
        <w:spacing w:line="480" w:lineRule="auto"/>
      </w:pPr>
      <w:r>
        <w:tab/>
      </w:r>
      <w:r w:rsidR="00F020C3">
        <w:t>For this assignment</w:t>
      </w:r>
      <w:r w:rsidR="00AA6478">
        <w:t xml:space="preserve">, to </w:t>
      </w:r>
      <w:r w:rsidR="00742280">
        <w:t>assess the efficacy of</w:t>
      </w:r>
      <w:r w:rsidR="00AA6478">
        <w:t xml:space="preserve"> CAE </w:t>
      </w:r>
      <w:r w:rsidR="00742280">
        <w:t>Tools</w:t>
      </w:r>
      <w:r w:rsidR="00AA6478">
        <w:t xml:space="preserve">, </w:t>
      </w:r>
      <w:r w:rsidR="00F020C3">
        <w:t>a simplified test case is performed</w:t>
      </w:r>
      <w:r w:rsidR="008D7042">
        <w:t xml:space="preserve"> in order</w:t>
      </w:r>
      <w:r w:rsidR="00D75D04">
        <w:t xml:space="preserve"> to understand the core ideas </w:t>
      </w:r>
      <w:r w:rsidR="00D722CE">
        <w:t xml:space="preserve">of </w:t>
      </w:r>
      <w:r w:rsidR="001F6558">
        <w:t>designing, modelling and testing</w:t>
      </w:r>
      <w:r w:rsidR="00D75D04">
        <w:t>,</w:t>
      </w:r>
      <w:r w:rsidR="00445C3F">
        <w:t xml:space="preserve"> through a digital format.</w:t>
      </w:r>
      <w:r w:rsidR="00D75D04">
        <w:t xml:space="preserve"> </w:t>
      </w:r>
      <w:r w:rsidR="00445C3F">
        <w:t>I</w:t>
      </w:r>
      <w:r w:rsidR="00D75D04">
        <w:t>n this case</w:t>
      </w:r>
      <w:r w:rsidR="006D708C">
        <w:t xml:space="preserve"> </w:t>
      </w:r>
      <w:r w:rsidR="00445C3F">
        <w:t xml:space="preserve">study </w:t>
      </w:r>
      <w:r w:rsidR="006D708C">
        <w:t>through</w:t>
      </w:r>
      <w:r w:rsidR="00D75D04">
        <w:t xml:space="preserve"> </w:t>
      </w:r>
      <w:r w:rsidR="00236B5A">
        <w:t xml:space="preserve">an explicit dynamic </w:t>
      </w:r>
      <w:r w:rsidR="00810603">
        <w:t xml:space="preserve">finite element method </w:t>
      </w:r>
      <w:r w:rsidR="00445C3F">
        <w:t xml:space="preserve">(FIM) </w:t>
      </w:r>
      <w:r w:rsidR="00236B5A">
        <w:t>simulation</w:t>
      </w:r>
      <w:r w:rsidR="008D7042">
        <w:t xml:space="preserve">, </w:t>
      </w:r>
      <w:r w:rsidR="00C9061E">
        <w:t>instead of performing the calculations by hand</w:t>
      </w:r>
      <w:r w:rsidR="00445C3F">
        <w:t xml:space="preserve"> as they would have been done prior to the </w:t>
      </w:r>
      <w:r w:rsidR="00AC0735">
        <w:t>invention of the CAE process</w:t>
      </w:r>
      <w:r w:rsidR="00B06255">
        <w:t>.</w:t>
      </w:r>
      <w:r w:rsidR="00810603">
        <w:t xml:space="preserve"> </w:t>
      </w:r>
    </w:p>
    <w:p w14:paraId="4098DDED" w14:textId="3F63FE3C" w:rsidR="003001B8" w:rsidRDefault="003B45AA" w:rsidP="00DC74F2">
      <w:pPr>
        <w:spacing w:line="480" w:lineRule="auto"/>
      </w:pPr>
      <w:r>
        <w:t>The</w:t>
      </w:r>
      <w:r w:rsidR="00E5099F">
        <w:t xml:space="preserve"> test case</w:t>
      </w:r>
      <w:r>
        <w:t xml:space="preserve"> </w:t>
      </w:r>
      <w:r w:rsidR="003E041C">
        <w:t>for this assignment</w:t>
      </w:r>
      <w:r w:rsidR="000018DF">
        <w:t xml:space="preserve"> details</w:t>
      </w:r>
      <w:r w:rsidR="00E657FB">
        <w:t xml:space="preserve"> </w:t>
      </w:r>
      <w:r>
        <w:t xml:space="preserve">the scenario </w:t>
      </w:r>
      <w:r w:rsidR="00E657FB">
        <w:t>in which</w:t>
      </w:r>
      <w:r w:rsidR="00437939">
        <w:t>;</w:t>
      </w:r>
      <w:r w:rsidR="00E657FB">
        <w:t xml:space="preserve"> a</w:t>
      </w:r>
      <w:r w:rsidR="00F01383">
        <w:t xml:space="preserve"> </w:t>
      </w:r>
      <w:r w:rsidR="00810603">
        <w:t>155</w:t>
      </w:r>
      <w:r>
        <w:t>mm</w:t>
      </w:r>
      <w:r w:rsidR="00385289">
        <w:t xml:space="preserve"> projectile</w:t>
      </w:r>
      <w:r w:rsidR="00F0653E">
        <w:t xml:space="preserve"> </w:t>
      </w:r>
      <w:r w:rsidR="00711A89">
        <w:t>impacts a metal plate, and the resulting damag</w:t>
      </w:r>
      <w:r w:rsidR="00B1788B">
        <w:t>e is to be calculated as the outcome</w:t>
      </w:r>
      <w:r w:rsidR="00711A89">
        <w:t xml:space="preserve"> of the </w:t>
      </w:r>
      <w:r w:rsidR="00711A89">
        <w:lastRenderedPageBreak/>
        <w:t>simulation.</w:t>
      </w:r>
      <w:r w:rsidR="0030541A">
        <w:t xml:space="preserve"> This </w:t>
      </w:r>
      <w:r w:rsidR="00541E98">
        <w:t xml:space="preserve">case study was chosen </w:t>
      </w:r>
      <w:r w:rsidR="00AC62FE">
        <w:t>due to its</w:t>
      </w:r>
      <w:r w:rsidR="00541E98">
        <w:t xml:space="preserve"> relat</w:t>
      </w:r>
      <w:r w:rsidR="00E34C96">
        <w:t>ion</w:t>
      </w:r>
      <w:r w:rsidR="00541E98">
        <w:t xml:space="preserve"> to the study of </w:t>
      </w:r>
      <w:r w:rsidR="003B16A5">
        <w:t>OME</w:t>
      </w:r>
      <w:r w:rsidR="00361279">
        <w:t xml:space="preserve">, whilst </w:t>
      </w:r>
      <w:r w:rsidR="00E34C96">
        <w:t xml:space="preserve">still </w:t>
      </w:r>
      <w:r w:rsidR="00361279">
        <w:t xml:space="preserve">being </w:t>
      </w:r>
      <w:r w:rsidR="0030569D">
        <w:t xml:space="preserve">a </w:t>
      </w:r>
      <w:r w:rsidR="00E34C96">
        <w:t xml:space="preserve">relatively </w:t>
      </w:r>
      <w:r w:rsidR="00361279">
        <w:t>simple</w:t>
      </w:r>
      <w:r w:rsidR="0030569D">
        <w:t xml:space="preserve"> </w:t>
      </w:r>
      <w:r w:rsidR="003C7B1F">
        <w:t>simulation</w:t>
      </w:r>
      <w:r w:rsidR="0076399B">
        <w:t xml:space="preserve">, it aims to highlight how </w:t>
      </w:r>
      <w:r w:rsidR="002D1A2D">
        <w:t>the usage of CAE tools is beneficial to many areas of engine</w:t>
      </w:r>
      <w:r w:rsidR="003B16A5">
        <w:t>ering</w:t>
      </w:r>
      <w:r w:rsidR="002D1A2D">
        <w:t>,</w:t>
      </w:r>
      <w:r w:rsidR="003B16A5">
        <w:t xml:space="preserve"> including that of OME.</w:t>
      </w:r>
    </w:p>
    <w:p w14:paraId="1D1E7520" w14:textId="71E36605" w:rsidR="003001B8" w:rsidRDefault="003001B8" w:rsidP="00DC74F2">
      <w:pPr>
        <w:pStyle w:val="Heading2"/>
        <w:spacing w:line="480" w:lineRule="auto"/>
      </w:pPr>
      <w:bookmarkStart w:id="2" w:name="_Toc197892437"/>
      <w:r>
        <w:t xml:space="preserve">2.1 </w:t>
      </w:r>
      <w:r w:rsidR="006966BB">
        <w:t>Test Case without using CAE</w:t>
      </w:r>
      <w:r w:rsidR="00ED76BE">
        <w:t xml:space="preserve"> Tools</w:t>
      </w:r>
      <w:bookmarkEnd w:id="2"/>
    </w:p>
    <w:p w14:paraId="53A481EB" w14:textId="77777777" w:rsidR="00437939" w:rsidRDefault="006966BB" w:rsidP="00D71D9A">
      <w:pPr>
        <w:spacing w:line="480" w:lineRule="auto"/>
      </w:pPr>
      <w:r>
        <w:tab/>
      </w:r>
      <w:r w:rsidR="00423C74">
        <w:t>T</w:t>
      </w:r>
      <w:r w:rsidR="00D64168">
        <w:t>o consider completing</w:t>
      </w:r>
      <w:r w:rsidR="00423C74">
        <w:t xml:space="preserve"> this test case without the usage of a computer aided engineering process </w:t>
      </w:r>
      <w:r w:rsidR="00D64168">
        <w:t xml:space="preserve">is </w:t>
      </w:r>
      <w:r w:rsidR="00170EAD">
        <w:t xml:space="preserve">to perform </w:t>
      </w:r>
      <w:r w:rsidR="00D64168">
        <w:t>the</w:t>
      </w:r>
      <w:r w:rsidR="00170EAD">
        <w:t xml:space="preserve"> finite element m</w:t>
      </w:r>
      <w:r w:rsidR="007A32FB">
        <w:t>ethod,</w:t>
      </w:r>
      <w:r w:rsidR="00D64168">
        <w:t xml:space="preserve"> and all its calculations, </w:t>
      </w:r>
      <w:r w:rsidR="00E17F80">
        <w:t>by hand</w:t>
      </w:r>
      <w:r w:rsidR="00D64168">
        <w:t>, taking a considerable amount of time</w:t>
      </w:r>
      <w:r w:rsidR="00E17F80">
        <w:t>.</w:t>
      </w:r>
      <w:r w:rsidR="00682816">
        <w:t xml:space="preserve"> </w:t>
      </w:r>
    </w:p>
    <w:p w14:paraId="67F04D3B" w14:textId="2D132CA5" w:rsidR="001A6333" w:rsidRDefault="00682816" w:rsidP="00D71D9A">
      <w:pPr>
        <w:spacing w:line="480" w:lineRule="auto"/>
      </w:pPr>
      <w:r>
        <w:t>A simple one-dimensional beam, with a load at one end would take hours, whereas a full three-dimensional beam would take weeks of calculations</w:t>
      </w:r>
      <w:r w:rsidR="000C0680">
        <w:t>, g</w:t>
      </w:r>
      <w:r>
        <w:t>rowing in time exponentially as the simulation grows in difficulty as the number of elements increases and the geometry becomes more complex, or</w:t>
      </w:r>
      <w:r w:rsidR="001A6333">
        <w:t xml:space="preserve"> as</w:t>
      </w:r>
      <w:r>
        <w:t xml:space="preserve"> you move away from stresses on a beam, to fluid flow and ballistic impacts.</w:t>
      </w:r>
    </w:p>
    <w:p w14:paraId="6E3205EA" w14:textId="3E4C4C9F" w:rsidR="001A6333" w:rsidRDefault="001A6333" w:rsidP="001A6333">
      <w:pPr>
        <w:spacing w:line="480" w:lineRule="auto"/>
      </w:pPr>
      <w:r>
        <w:t>Regardless e</w:t>
      </w:r>
      <w:r w:rsidR="00CB1372">
        <w:t xml:space="preserve">ach node will need to be calculated as they move, are influenced and influence each other. </w:t>
      </w:r>
      <w:r>
        <w:t>C</w:t>
      </w:r>
      <w:r w:rsidR="00E858FA">
        <w:t>alculations</w:t>
      </w:r>
      <w:r>
        <w:t xml:space="preserve"> </w:t>
      </w:r>
      <w:r w:rsidR="00E858FA">
        <w:t>to find stress</w:t>
      </w:r>
      <w:r>
        <w:t>es</w:t>
      </w:r>
      <w:r w:rsidR="00E858FA">
        <w:t>, strain and deformation</w:t>
      </w:r>
      <w:r>
        <w:t xml:space="preserve"> are done</w:t>
      </w:r>
      <w:r w:rsidR="00123C5D">
        <w:t xml:space="preserve"> </w:t>
      </w:r>
      <w:r w:rsidR="0036174E">
        <w:t>through the equations for;</w:t>
      </w:r>
      <w:r w:rsidR="00230118">
        <w:t xml:space="preserve"> </w:t>
      </w:r>
      <w:r w:rsidR="0036174E">
        <w:t xml:space="preserve">impact force, elastic </w:t>
      </w:r>
      <w:r w:rsidR="00F46AE5">
        <w:t>deformation, plastic deformation</w:t>
      </w:r>
      <w:r w:rsidR="00031380">
        <w:t xml:space="preserve"> </w:t>
      </w:r>
      <w:r>
        <w:t xml:space="preserve">require </w:t>
      </w:r>
      <w:r w:rsidR="00031380">
        <w:t>using material models like Johnson-Cook</w:t>
      </w:r>
      <w:r w:rsidR="00682816">
        <w:t xml:space="preserve"> and other solver methods</w:t>
      </w:r>
      <w:r w:rsidR="000C0680">
        <w:t xml:space="preserve"> like a matrix assembly. </w:t>
      </w:r>
      <w:r>
        <w:t>When this gargantuan task has been completed, the</w:t>
      </w:r>
      <w:r w:rsidR="00BA7416">
        <w:t xml:space="preserve"> data</w:t>
      </w:r>
      <w:r w:rsidR="006D2A2D">
        <w:t xml:space="preserve"> </w:t>
      </w:r>
      <w:r>
        <w:t>should</w:t>
      </w:r>
      <w:r w:rsidR="006D2A2D">
        <w:t xml:space="preserve"> be graphed, to construct it into a more digestible format</w:t>
      </w:r>
      <w:r w:rsidR="009B05F7">
        <w:t>.</w:t>
      </w:r>
      <w:r w:rsidRPr="001A6333">
        <w:t xml:space="preserve"> </w:t>
      </w:r>
    </w:p>
    <w:p w14:paraId="26B1C351" w14:textId="56F1A90C" w:rsidR="00E17F80" w:rsidRDefault="001A6333" w:rsidP="00D71D9A">
      <w:pPr>
        <w:spacing w:line="480" w:lineRule="auto"/>
      </w:pPr>
      <w:r>
        <w:t xml:space="preserve">To summarise, calculating a finite element analysis for a complex geometry is simply impractical. </w:t>
      </w:r>
      <w:r w:rsidR="007D46E1">
        <w:t>Whereas a</w:t>
      </w:r>
      <w:r w:rsidR="009B05F7">
        <w:t xml:space="preserve"> </w:t>
      </w:r>
      <w:r w:rsidR="00727668">
        <w:t>CAE</w:t>
      </w:r>
      <w:r w:rsidR="009B05F7">
        <w:t xml:space="preserve"> process</w:t>
      </w:r>
      <w:r w:rsidR="00CB1372">
        <w:t>,</w:t>
      </w:r>
      <w:r w:rsidR="009B05F7">
        <w:t xml:space="preserve"> </w:t>
      </w:r>
      <w:r w:rsidR="00CE5D42">
        <w:t xml:space="preserve">like </w:t>
      </w:r>
      <w:r w:rsidR="00727668">
        <w:t xml:space="preserve">an </w:t>
      </w:r>
      <w:r w:rsidR="00380868">
        <w:t xml:space="preserve">explicit dynamic </w:t>
      </w:r>
      <w:r w:rsidR="00CE5D42">
        <w:t>simulation</w:t>
      </w:r>
      <w:r w:rsidR="00380868">
        <w:t xml:space="preserve">, </w:t>
      </w:r>
      <w:r w:rsidR="00CB1372">
        <w:t xml:space="preserve">will do these calculations for the engineer </w:t>
      </w:r>
      <w:r w:rsidR="006D019E">
        <w:t>based off o</w:t>
      </w:r>
      <w:r w:rsidR="007D46E1">
        <w:t>f constructed geometry, and t</w:t>
      </w:r>
      <w:r w:rsidR="00CB1372">
        <w:t>he results can be dis</w:t>
      </w:r>
      <w:r w:rsidR="005903F0">
        <w:t>play</w:t>
      </w:r>
      <w:r w:rsidR="00CB1372">
        <w:t>ed</w:t>
      </w:r>
      <w:r w:rsidR="005903F0">
        <w:t xml:space="preserve"> as</w:t>
      </w:r>
      <w:r w:rsidR="00360A99">
        <w:t xml:space="preserve"> a </w:t>
      </w:r>
      <w:r w:rsidR="009E2699">
        <w:t>three-dimensional</w:t>
      </w:r>
      <w:r w:rsidR="00360A99">
        <w:t xml:space="preserve"> model</w:t>
      </w:r>
      <w:r w:rsidR="00CB1372">
        <w:t>, which can be rotated</w:t>
      </w:r>
      <w:r w:rsidR="00D64168">
        <w:t xml:space="preserve">, </w:t>
      </w:r>
      <w:r w:rsidR="00CB1372">
        <w:t>sectioned</w:t>
      </w:r>
      <w:r w:rsidR="00D64168">
        <w:t>, and</w:t>
      </w:r>
      <w:r w:rsidR="00EF6E03">
        <w:t xml:space="preserve"> colour-coded to </w:t>
      </w:r>
      <w:r w:rsidR="00D64168">
        <w:t>show stresses and deformation. The simulation will also create time steps creating snapshots of the simulation that can be played back as a video to show the stresses through time.</w:t>
      </w:r>
      <w:r w:rsidR="007D46E1">
        <w:t xml:space="preserve"> There is very little good reason to complete a finite element analysis by hand </w:t>
      </w:r>
      <w:r w:rsidR="007D46E1">
        <w:lastRenderedPageBreak/>
        <w:t>without usage of a CAE program, it may even be advisable to test the scenario physically instead of doing the calculations by hand.</w:t>
      </w:r>
    </w:p>
    <w:p w14:paraId="56151216" w14:textId="605837CF" w:rsidR="00FF4905" w:rsidRDefault="00FF4905" w:rsidP="00D71D9A">
      <w:pPr>
        <w:pStyle w:val="Heading2"/>
        <w:spacing w:line="480" w:lineRule="auto"/>
      </w:pPr>
      <w:bookmarkStart w:id="3" w:name="_Toc197892438"/>
      <w:r>
        <w:t xml:space="preserve">2.2 </w:t>
      </w:r>
      <w:r w:rsidR="00E14906">
        <w:t xml:space="preserve">Analysis of </w:t>
      </w:r>
      <w:r>
        <w:t>Test Case</w:t>
      </w:r>
      <w:r w:rsidR="00E14906">
        <w:t xml:space="preserve"> </w:t>
      </w:r>
      <w:r w:rsidR="00ED76BE">
        <w:t>using</w:t>
      </w:r>
      <w:r w:rsidR="00E14906">
        <w:t xml:space="preserve"> CAE </w:t>
      </w:r>
      <w:r w:rsidR="00ED76BE">
        <w:t>Tools</w:t>
      </w:r>
      <w:bookmarkEnd w:id="3"/>
    </w:p>
    <w:p w14:paraId="06E1DCCC" w14:textId="1C95012B" w:rsidR="00EA5D2D" w:rsidRDefault="003148D7" w:rsidP="00D71D9A">
      <w:pPr>
        <w:spacing w:line="480" w:lineRule="auto"/>
      </w:pPr>
      <w:r>
        <w:tab/>
      </w:r>
      <w:r w:rsidR="00437939">
        <w:t xml:space="preserve">To conduct </w:t>
      </w:r>
      <w:r w:rsidR="0087470E">
        <w:t>an explicit dynamic simulation of a 155</w:t>
      </w:r>
      <w:r w:rsidR="00E14906">
        <w:t>mm</w:t>
      </w:r>
      <w:r w:rsidR="0087470E">
        <w:t xml:space="preserve"> shell impacting a metal plate</w:t>
      </w:r>
      <w:r w:rsidR="00EA5D2D">
        <w:t xml:space="preserve">, </w:t>
      </w:r>
      <w:r w:rsidR="009F58CF">
        <w:t>the</w:t>
      </w:r>
      <w:r w:rsidR="00EA5D2D">
        <w:t xml:space="preserve"> first </w:t>
      </w:r>
      <w:r w:rsidR="009F58CF">
        <w:t xml:space="preserve">step is to find a reference to create the geometry. </w:t>
      </w:r>
    </w:p>
    <w:p w14:paraId="3FE09884" w14:textId="77777777" w:rsidR="002D5F2A" w:rsidRDefault="0018178A" w:rsidP="0018178A">
      <w:pPr>
        <w:spacing w:line="480" w:lineRule="auto"/>
      </w:pPr>
      <w:r>
        <w:t xml:space="preserve">The 155mm artillery shell will be constructed out of three separate geometries </w:t>
      </w:r>
      <w:r w:rsidR="002D5F2A">
        <w:t xml:space="preserve">created </w:t>
      </w:r>
      <w:r>
        <w:t>to achieve the complex internal and external shape of the projectile</w:t>
      </w:r>
      <w:r w:rsidR="002D5F2A">
        <w:t xml:space="preserve"> and allow for different regions to be assigned as different materials</w:t>
      </w:r>
      <w:r>
        <w:t>. The</w:t>
      </w:r>
      <w:r w:rsidR="002D5F2A">
        <w:t xml:space="preserve">se </w:t>
      </w:r>
      <w:r>
        <w:t xml:space="preserve">three </w:t>
      </w:r>
      <w:r w:rsidR="002D5F2A">
        <w:t>geometries are</w:t>
      </w:r>
      <w:r>
        <w:t xml:space="preserve"> the fill, the metal casing, and the fuze. These separate parts are assembled in SolidWorks to create a single geometry with individual selectable portions</w:t>
      </w:r>
      <w:r w:rsidR="002D5F2A">
        <w:t>.</w:t>
      </w:r>
    </w:p>
    <w:p w14:paraId="34A4F979" w14:textId="672851AC" w:rsidR="0018178A" w:rsidRDefault="002D5F2A" w:rsidP="0018178A">
      <w:pPr>
        <w:spacing w:line="480" w:lineRule="auto"/>
      </w:pPr>
      <w:r>
        <w:t>This complete 155mm shell is then put into an assembly with the target,</w:t>
      </w:r>
      <w:r w:rsidRPr="002D5F2A">
        <w:t xml:space="preserve"> </w:t>
      </w:r>
      <w:r>
        <w:t xml:space="preserve">which is a 300x300mm plate, with a </w:t>
      </w:r>
      <w:r w:rsidRPr="003A4C8D">
        <w:t xml:space="preserve">thickness of </w:t>
      </w:r>
      <w:r w:rsidR="003A4C8D">
        <w:t>10mm</w:t>
      </w:r>
      <w:r w:rsidRPr="003A4C8D">
        <w:t>.</w:t>
      </w:r>
    </w:p>
    <w:p w14:paraId="3803760B" w14:textId="77777777" w:rsidR="0018178A" w:rsidRDefault="0018178A" w:rsidP="0018178A">
      <w:pPr>
        <w:keepNext/>
        <w:spacing w:line="480" w:lineRule="auto"/>
      </w:pPr>
      <w:r>
        <w:rPr>
          <w:rStyle w:val="wacimagecontainer"/>
          <w:noProof/>
        </w:rPr>
        <w:drawing>
          <wp:inline distT="0" distB="0" distL="0" distR="0" wp14:anchorId="6C19ED79" wp14:editId="39B831B8">
            <wp:extent cx="5731510" cy="3223260"/>
            <wp:effectExtent l="0" t="0" r="2540" b="0"/>
            <wp:docPr id="1837833582" name="Picture 3" descr="A screenshot of a computer&#10;&#10;AI-generated content may be incorrect.,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screenshot of a computer&#10;&#10;AI-generated content may be incorrect., Pictur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p>
    <w:p w14:paraId="77D44ABA" w14:textId="70C39DCC" w:rsidR="0018178A" w:rsidRDefault="0018178A" w:rsidP="0018178A">
      <w:pPr>
        <w:pStyle w:val="Caption"/>
      </w:pPr>
      <w:r>
        <w:t xml:space="preserve">Figure </w:t>
      </w:r>
      <w:fldSimple w:instr=" SEQ Figure \* ARABIC ">
        <w:r w:rsidR="007520ED">
          <w:rPr>
            <w:noProof/>
          </w:rPr>
          <w:t>1</w:t>
        </w:r>
      </w:fldSimple>
      <w:r>
        <w:t xml:space="preserve"> - A sectioned view of the </w:t>
      </w:r>
      <w:r w:rsidR="002D5F2A">
        <w:t xml:space="preserve">final </w:t>
      </w:r>
      <w:r>
        <w:t>assembly in SolidWorks, across the X-Z plane.</w:t>
      </w:r>
    </w:p>
    <w:p w14:paraId="7FDE5462" w14:textId="329F329E" w:rsidR="002D5F2A" w:rsidRDefault="002D5F2A" w:rsidP="0018178A">
      <w:pPr>
        <w:spacing w:line="480" w:lineRule="auto"/>
      </w:pPr>
      <w:r>
        <w:lastRenderedPageBreak/>
        <w:t xml:space="preserve">The advantage of creating the geometry in a modelling software, like SolidWorks, is that designs can be changed </w:t>
      </w:r>
      <w:r w:rsidR="00437F15">
        <w:t xml:space="preserve">easily allowing for </w:t>
      </w:r>
      <w:r w:rsidR="003A4C8D">
        <w:t xml:space="preserve">rapid prototyping. </w:t>
      </w:r>
      <w:r w:rsidR="00DC7CB1">
        <w:t>The thickness of the target can be adjusted, and the geometry of the shell can be changed to test other designs.</w:t>
      </w:r>
      <w:r w:rsidR="007D0E25">
        <w:t xml:space="preserve"> </w:t>
      </w:r>
      <w:r w:rsidR="00031842">
        <w:t>However,</w:t>
      </w:r>
      <w:r w:rsidR="007D0E25">
        <w:t xml:space="preserve"> there </w:t>
      </w:r>
      <w:r w:rsidR="00031842">
        <w:t>are</w:t>
      </w:r>
      <w:r w:rsidR="007D0E25">
        <w:t xml:space="preserve"> limitations, the fidelity of the model can only be as high as the skill level of the person(s) making the geometry, this is the first limitation of using CAE during the Engineering Process </w:t>
      </w:r>
      <w:r w:rsidR="00031842">
        <w:t xml:space="preserve">the </w:t>
      </w:r>
      <w:r w:rsidR="007D0E25">
        <w:t>‘quality of the model’.</w:t>
      </w:r>
    </w:p>
    <w:p w14:paraId="44C3A72F" w14:textId="77777777" w:rsidR="0018178A" w:rsidRDefault="0018178A" w:rsidP="0018178A">
      <w:pPr>
        <w:keepNext/>
        <w:spacing w:line="480" w:lineRule="auto"/>
      </w:pPr>
      <w:r>
        <w:rPr>
          <w:rStyle w:val="wacimagecontainer"/>
          <w:noProof/>
        </w:rPr>
        <w:drawing>
          <wp:inline distT="0" distB="0" distL="0" distR="0" wp14:anchorId="6A5835EF" wp14:editId="551A06B6">
            <wp:extent cx="5731510" cy="3223260"/>
            <wp:effectExtent l="0" t="0" r="2540" b="0"/>
            <wp:docPr id="1886470465" name="Picture 2" descr="A computer screen shot of a missile&#10;&#10;AI-generated content may be incorrect.,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omputer screen shot of a missile&#10;&#10;AI-generated content may be incorrect., Pictur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p>
    <w:p w14:paraId="20F18221" w14:textId="4B769574" w:rsidR="0018178A" w:rsidRDefault="0018178A" w:rsidP="0018178A">
      <w:pPr>
        <w:pStyle w:val="Caption"/>
      </w:pPr>
      <w:r>
        <w:t xml:space="preserve">Figure </w:t>
      </w:r>
      <w:fldSimple w:instr=" SEQ Figure \* ARABIC ">
        <w:r w:rsidR="007520ED">
          <w:rPr>
            <w:noProof/>
          </w:rPr>
          <w:t>2</w:t>
        </w:r>
      </w:fldSimple>
      <w:r>
        <w:t xml:space="preserve"> – A screenshot of the assembly of the of 155mm artillery shell and the target plate, made in SolidWorks.</w:t>
      </w:r>
    </w:p>
    <w:p w14:paraId="50500BD9" w14:textId="297733E4" w:rsidR="00E14906" w:rsidRDefault="007A53CE" w:rsidP="00F41500">
      <w:pPr>
        <w:pStyle w:val="Heading2"/>
        <w:spacing w:line="480" w:lineRule="auto"/>
      </w:pPr>
      <w:bookmarkStart w:id="4" w:name="_Toc197892439"/>
      <w:r>
        <w:t>2.3 Material</w:t>
      </w:r>
      <w:r w:rsidR="00216D16">
        <w:t xml:space="preserve"> Limitations with CAE</w:t>
      </w:r>
      <w:r w:rsidR="00ED76BE">
        <w:t xml:space="preserve"> Tools</w:t>
      </w:r>
      <w:bookmarkEnd w:id="4"/>
    </w:p>
    <w:p w14:paraId="2A631724" w14:textId="77777777" w:rsidR="00F41500" w:rsidRDefault="007A53CE" w:rsidP="00F41500">
      <w:pPr>
        <w:spacing w:line="480" w:lineRule="auto"/>
      </w:pPr>
      <w:r>
        <w:tab/>
        <w:t xml:space="preserve">Once the geometry has been constructed it is imported into </w:t>
      </w:r>
      <w:r w:rsidR="00F41500">
        <w:t xml:space="preserve">ANSYS Workbench, this is a separate software than the software that was used to create the geometry. </w:t>
      </w:r>
    </w:p>
    <w:p w14:paraId="51437DFC" w14:textId="0C85A793" w:rsidR="00F41500" w:rsidRDefault="00F41500" w:rsidP="00F41500">
      <w:pPr>
        <w:spacing w:line="480" w:lineRule="auto"/>
      </w:pPr>
      <w:r>
        <w:t>Before this can be imported however, the first step is to assign the solver type. In this case study as the wanted is a ballistic simulation, the solver choice needed is an “Explicit Dynamic”, in order for this to work, it must pull from “Engineering Data</w:t>
      </w:r>
      <w:r w:rsidR="00031842">
        <w:t>” or</w:t>
      </w:r>
      <w:r>
        <w:t xml:space="preserve"> </w:t>
      </w:r>
      <w:r w:rsidR="009E6048">
        <w:t xml:space="preserve">put </w:t>
      </w:r>
      <w:r>
        <w:t>simply material properties that will be assigned to geometry in order for the calculations to be made to run the simulation.</w:t>
      </w:r>
    </w:p>
    <w:p w14:paraId="0DEC7AEA" w14:textId="77777777" w:rsidR="00F41500" w:rsidRDefault="00F41500" w:rsidP="00F41500">
      <w:pPr>
        <w:keepNext/>
        <w:spacing w:line="480" w:lineRule="auto"/>
        <w:jc w:val="center"/>
      </w:pPr>
      <w:r>
        <w:rPr>
          <w:noProof/>
        </w:rPr>
        <w:lastRenderedPageBreak/>
        <w:drawing>
          <wp:inline distT="0" distB="0" distL="0" distR="0" wp14:anchorId="74DE52F4" wp14:editId="0B4279DD">
            <wp:extent cx="3966625" cy="1948070"/>
            <wp:effectExtent l="0" t="0" r="0" b="0"/>
            <wp:docPr id="125258785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587856" name="Picture 1" descr="A screenshot of a computer&#10;&#10;AI-generated content may be incorrect."/>
                    <pic:cNvPicPr/>
                  </pic:nvPicPr>
                  <pic:blipFill rotWithShape="1">
                    <a:blip r:embed="rId9"/>
                    <a:srcRect l="5119" t="4432" r="6790" b="5022"/>
                    <a:stretch/>
                  </pic:blipFill>
                  <pic:spPr bwMode="auto">
                    <a:xfrm>
                      <a:off x="0" y="0"/>
                      <a:ext cx="3968755" cy="1949116"/>
                    </a:xfrm>
                    <a:prstGeom prst="rect">
                      <a:avLst/>
                    </a:prstGeom>
                    <a:ln>
                      <a:noFill/>
                    </a:ln>
                    <a:extLst>
                      <a:ext uri="{53640926-AAD7-44D8-BBD7-CCE9431645EC}">
                        <a14:shadowObscured xmlns:a14="http://schemas.microsoft.com/office/drawing/2010/main"/>
                      </a:ext>
                    </a:extLst>
                  </pic:spPr>
                </pic:pic>
              </a:graphicData>
            </a:graphic>
          </wp:inline>
        </w:drawing>
      </w:r>
    </w:p>
    <w:p w14:paraId="4D400742" w14:textId="7F11E992" w:rsidR="00E14906" w:rsidRDefault="00F41500" w:rsidP="00F41500">
      <w:pPr>
        <w:pStyle w:val="Caption"/>
        <w:jc w:val="center"/>
      </w:pPr>
      <w:r>
        <w:t xml:space="preserve">Figure </w:t>
      </w:r>
      <w:fldSimple w:instr=" SEQ Figure \* ARABIC ">
        <w:r w:rsidR="007520ED">
          <w:rPr>
            <w:noProof/>
          </w:rPr>
          <w:t>3</w:t>
        </w:r>
      </w:fldSimple>
      <w:r>
        <w:t xml:space="preserve"> - A screenshot taken inside ANSYS Workbench, Showing the steps list for the simulation.</w:t>
      </w:r>
    </w:p>
    <w:p w14:paraId="6547000B" w14:textId="544B774B" w:rsidR="00F41500" w:rsidRDefault="00F41500" w:rsidP="00F41500">
      <w:pPr>
        <w:spacing w:line="480" w:lineRule="auto"/>
      </w:pPr>
      <w:r>
        <w:t xml:space="preserve">The material data provided for </w:t>
      </w:r>
      <w:r w:rsidR="007D0E25">
        <w:t xml:space="preserve">this assignment </w:t>
      </w:r>
      <w:r w:rsidR="00DA4F34">
        <w:t>can prove to be</w:t>
      </w:r>
      <w:r w:rsidR="007D0E25">
        <w:t xml:space="preserve"> the second </w:t>
      </w:r>
      <w:r w:rsidR="00DA4F34">
        <w:t xml:space="preserve">limitation with CAE processes. </w:t>
      </w:r>
      <w:r w:rsidR="008D4A54">
        <w:t xml:space="preserve">Providing </w:t>
      </w:r>
      <w:r w:rsidR="00B32F2F">
        <w:t xml:space="preserve">material data that is not 100% accurate </w:t>
      </w:r>
      <w:r w:rsidR="004450FD">
        <w:t>could</w:t>
      </w:r>
      <w:r w:rsidR="00B32F2F">
        <w:t xml:space="preserve"> result in simulations with widely different outcomes compared to </w:t>
      </w:r>
      <w:r w:rsidR="0090671C">
        <w:t>if the simulation was done for real.</w:t>
      </w:r>
      <w:r w:rsidR="00AC5DAB">
        <w:t xml:space="preserve"> And </w:t>
      </w:r>
      <w:r w:rsidR="007E4C0A">
        <w:t>in the event the exact material data exists</w:t>
      </w:r>
      <w:r w:rsidR="00661E79">
        <w:t>, validating this data is difficult without finding multiple correlating sources or</w:t>
      </w:r>
      <w:r w:rsidR="009E5058">
        <w:t xml:space="preserve"> performing your own tests</w:t>
      </w:r>
      <w:r w:rsidR="00661E79">
        <w:t>.</w:t>
      </w:r>
    </w:p>
    <w:p w14:paraId="0C829F1C" w14:textId="77777777" w:rsidR="00E650D8" w:rsidRDefault="00E650D8" w:rsidP="00790936">
      <w:pPr>
        <w:keepNext/>
        <w:spacing w:line="480" w:lineRule="auto"/>
        <w:jc w:val="center"/>
      </w:pPr>
      <w:r>
        <w:rPr>
          <w:noProof/>
        </w:rPr>
        <w:drawing>
          <wp:inline distT="0" distB="0" distL="0" distR="0" wp14:anchorId="7047A162" wp14:editId="6BDF06E2">
            <wp:extent cx="5731510" cy="2032635"/>
            <wp:effectExtent l="0" t="0" r="2540" b="5715"/>
            <wp:docPr id="138713542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135427" name="Picture 1" descr="A screenshot of a computer&#10;&#10;AI-generated content may be incorrect."/>
                    <pic:cNvPicPr/>
                  </pic:nvPicPr>
                  <pic:blipFill>
                    <a:blip r:embed="rId10"/>
                    <a:stretch>
                      <a:fillRect/>
                    </a:stretch>
                  </pic:blipFill>
                  <pic:spPr>
                    <a:xfrm>
                      <a:off x="0" y="0"/>
                      <a:ext cx="5731510" cy="2032635"/>
                    </a:xfrm>
                    <a:prstGeom prst="rect">
                      <a:avLst/>
                    </a:prstGeom>
                  </pic:spPr>
                </pic:pic>
              </a:graphicData>
            </a:graphic>
          </wp:inline>
        </w:drawing>
      </w:r>
    </w:p>
    <w:p w14:paraId="3BB20EBE" w14:textId="6E8BD8B3" w:rsidR="00F41500" w:rsidRDefault="00E650D8" w:rsidP="00E650D8">
      <w:pPr>
        <w:pStyle w:val="Caption"/>
      </w:pPr>
      <w:r>
        <w:t xml:space="preserve">Figure </w:t>
      </w:r>
      <w:fldSimple w:instr=" SEQ Figure \* ARABIC ">
        <w:r w:rsidR="007520ED">
          <w:rPr>
            <w:noProof/>
          </w:rPr>
          <w:t>4</w:t>
        </w:r>
      </w:fldSimple>
      <w:r>
        <w:t xml:space="preserve"> - A screenshot taken inside ANSYS Workbench, showing the material properties for ‘Structural Steel’.</w:t>
      </w:r>
    </w:p>
    <w:p w14:paraId="433B93A0" w14:textId="15926541" w:rsidR="003C276E" w:rsidRDefault="004450FD" w:rsidP="00F41500">
      <w:pPr>
        <w:spacing w:line="480" w:lineRule="auto"/>
      </w:pPr>
      <w:r>
        <w:t>The</w:t>
      </w:r>
      <w:r w:rsidR="000A0F0D">
        <w:t xml:space="preserve"> simulation for this </w:t>
      </w:r>
      <w:r w:rsidR="00732CF0">
        <w:t xml:space="preserve">CAE process </w:t>
      </w:r>
      <w:r w:rsidR="003C276E">
        <w:t>pulls</w:t>
      </w:r>
      <w:r w:rsidR="000A0F0D">
        <w:t xml:space="preserve"> </w:t>
      </w:r>
      <w:r w:rsidR="00732CF0">
        <w:t xml:space="preserve">engineering data </w:t>
      </w:r>
      <w:r w:rsidR="000A0F0D">
        <w:t>from four different material</w:t>
      </w:r>
      <w:r w:rsidR="00732CF0">
        <w:t>s</w:t>
      </w:r>
      <w:r w:rsidR="00D907FA">
        <w:t xml:space="preserve"> for the four different elements of the geometry. A ‘Steel 1006’ </w:t>
      </w:r>
      <w:r w:rsidR="00C87D19">
        <w:t xml:space="preserve">for the body of the 155mm shell, with an AL (Aluminium) </w:t>
      </w:r>
      <w:r w:rsidR="002C0D5B">
        <w:t>7039 fuze on the front, as well as having a ‘Comp B’ (a type of explosive) filling or core.</w:t>
      </w:r>
      <w:r w:rsidR="00745699">
        <w:t xml:space="preserve"> </w:t>
      </w:r>
    </w:p>
    <w:p w14:paraId="55334FA6" w14:textId="440CF1B9" w:rsidR="003C276E" w:rsidRDefault="00472B7A" w:rsidP="00F41500">
      <w:pPr>
        <w:spacing w:line="480" w:lineRule="auto"/>
      </w:pPr>
      <w:r>
        <w:t>Also,</w:t>
      </w:r>
      <w:r w:rsidR="003C276E">
        <w:t xml:space="preserve"> the </w:t>
      </w:r>
      <w:r w:rsidR="0045578D">
        <w:t xml:space="preserve">armour plate that </w:t>
      </w:r>
      <w:r w:rsidR="007550E2">
        <w:t xml:space="preserve">this projectile will be impacting has the material properties of a Tungsten Alloy. </w:t>
      </w:r>
      <w:r>
        <w:t xml:space="preserve">These four material data sets should be accurate or as close as possible to </w:t>
      </w:r>
      <w:r>
        <w:lastRenderedPageBreak/>
        <w:t>have a high amount of confidence in the final result. As they interact with each other directly.</w:t>
      </w:r>
      <w:r w:rsidR="00394140">
        <w:t xml:space="preserve"> As a result, this assumption, that the material data set will reflect </w:t>
      </w:r>
      <w:r w:rsidR="00E13438">
        <w:t>reality is a limitation.</w:t>
      </w:r>
    </w:p>
    <w:p w14:paraId="527700CD" w14:textId="492E53C1" w:rsidR="00790936" w:rsidRDefault="00784825" w:rsidP="00790936">
      <w:pPr>
        <w:spacing w:line="480" w:lineRule="auto"/>
      </w:pPr>
      <w:r>
        <w:t>Once sourced, these material data sets are assigned to sets of geometry in ANSYS Workbench.</w:t>
      </w:r>
    </w:p>
    <w:p w14:paraId="5D537F94" w14:textId="77777777" w:rsidR="00790936" w:rsidRDefault="00790936" w:rsidP="00790936">
      <w:pPr>
        <w:keepNext/>
        <w:spacing w:line="480" w:lineRule="auto"/>
        <w:jc w:val="center"/>
      </w:pPr>
      <w:r>
        <w:rPr>
          <w:noProof/>
        </w:rPr>
        <w:drawing>
          <wp:inline distT="0" distB="0" distL="0" distR="0" wp14:anchorId="3313D274" wp14:editId="10C68D5B">
            <wp:extent cx="5669280" cy="2456710"/>
            <wp:effectExtent l="0" t="0" r="7620" b="1270"/>
            <wp:docPr id="1951021234" name="Picture 1" descr="A computer screen shot of a surf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021234" name="Picture 1" descr="A computer screen shot of a surfboard&#10;&#10;AI-generated content may be incorrect."/>
                    <pic:cNvPicPr/>
                  </pic:nvPicPr>
                  <pic:blipFill rotWithShape="1">
                    <a:blip r:embed="rId11"/>
                    <a:srcRect l="833" t="1845" r="243" b="3182"/>
                    <a:stretch/>
                  </pic:blipFill>
                  <pic:spPr bwMode="auto">
                    <a:xfrm>
                      <a:off x="0" y="0"/>
                      <a:ext cx="5669831" cy="2456949"/>
                    </a:xfrm>
                    <a:prstGeom prst="rect">
                      <a:avLst/>
                    </a:prstGeom>
                    <a:ln>
                      <a:noFill/>
                    </a:ln>
                    <a:extLst>
                      <a:ext uri="{53640926-AAD7-44D8-BBD7-CCE9431645EC}">
                        <a14:shadowObscured xmlns:a14="http://schemas.microsoft.com/office/drawing/2010/main"/>
                      </a:ext>
                    </a:extLst>
                  </pic:spPr>
                </pic:pic>
              </a:graphicData>
            </a:graphic>
          </wp:inline>
        </w:drawing>
      </w:r>
    </w:p>
    <w:p w14:paraId="1DE2E791" w14:textId="700C832A" w:rsidR="00E14906" w:rsidRDefault="00790936" w:rsidP="00790936">
      <w:pPr>
        <w:pStyle w:val="Caption"/>
        <w:jc w:val="center"/>
      </w:pPr>
      <w:r>
        <w:t xml:space="preserve">Figure </w:t>
      </w:r>
      <w:fldSimple w:instr=" SEQ Figure \* ARABIC ">
        <w:r w:rsidR="007520ED">
          <w:rPr>
            <w:noProof/>
          </w:rPr>
          <w:t>5</w:t>
        </w:r>
      </w:fldSimple>
      <w:r>
        <w:t xml:space="preserve"> - A screenshot taken inside ANSYS Workbench, Showing the material data assignments onto the separate portions of the geometry during a section plane.</w:t>
      </w:r>
    </w:p>
    <w:p w14:paraId="0A480C29" w14:textId="1C97BA11" w:rsidR="00771F49" w:rsidRDefault="00790936" w:rsidP="00771F49">
      <w:pPr>
        <w:pStyle w:val="Heading2"/>
      </w:pPr>
      <w:bookmarkStart w:id="5" w:name="_Toc197892440"/>
      <w:r>
        <w:t xml:space="preserve">2.4 </w:t>
      </w:r>
      <w:r w:rsidR="00E14906">
        <w:t>M</w:t>
      </w:r>
      <w:r w:rsidR="00216D16">
        <w:t>eshing Limitations with CAE</w:t>
      </w:r>
      <w:r w:rsidR="00ED76BE">
        <w:t xml:space="preserve"> Tools</w:t>
      </w:r>
      <w:bookmarkEnd w:id="5"/>
    </w:p>
    <w:p w14:paraId="2D9321C0" w14:textId="6BDD59F7" w:rsidR="008370AD" w:rsidRDefault="00605358" w:rsidP="008370AD">
      <w:pPr>
        <w:spacing w:line="480" w:lineRule="auto"/>
        <w:rPr>
          <w:noProof/>
        </w:rPr>
      </w:pPr>
      <w:r>
        <w:tab/>
      </w:r>
      <w:r w:rsidR="004E2ED5">
        <w:t xml:space="preserve">The finite element method (FEM) solver requires the geometry to be broken down into </w:t>
      </w:r>
      <w:r w:rsidR="00EF46C1">
        <w:t>small sections</w:t>
      </w:r>
      <w:r w:rsidR="00EB740D">
        <w:t xml:space="preserve"> called</w:t>
      </w:r>
      <w:r w:rsidR="00EF46C1">
        <w:t xml:space="preserve"> elements. This is done by a meshing solver, which breaks down </w:t>
      </w:r>
      <w:r w:rsidR="00F37F6C">
        <w:t xml:space="preserve">the geometry </w:t>
      </w:r>
      <w:r w:rsidR="00737767">
        <w:t xml:space="preserve">to a </w:t>
      </w:r>
      <w:r w:rsidR="00C816FA">
        <w:t xml:space="preserve">changeable element size, </w:t>
      </w:r>
      <w:r w:rsidR="00F37F6C">
        <w:t>by seeding it linearly or quadratically</w:t>
      </w:r>
      <w:r w:rsidR="00094C4E">
        <w:t xml:space="preserve"> across the surface of the geometry</w:t>
      </w:r>
      <w:r w:rsidR="00737767">
        <w:t xml:space="preserve">, creating </w:t>
      </w:r>
      <w:r w:rsidR="00C816FA">
        <w:t xml:space="preserve">a Mesh in which each element </w:t>
      </w:r>
      <w:r w:rsidR="00851D4C">
        <w:t xml:space="preserve">is unique </w:t>
      </w:r>
      <w:r w:rsidR="008638FE">
        <w:t>where they</w:t>
      </w:r>
      <w:r w:rsidR="00851D4C">
        <w:t xml:space="preserve"> can </w:t>
      </w:r>
      <w:r w:rsidR="008638FE">
        <w:t>all influence other</w:t>
      </w:r>
      <w:r w:rsidR="0084207B">
        <w:t>.</w:t>
      </w:r>
      <w:r w:rsidR="006334E2">
        <w:t xml:space="preserve"> This mesh of elements is how the </w:t>
      </w:r>
      <w:r w:rsidR="00460EA9">
        <w:t xml:space="preserve">Explicit Dynamic Simulation calculates </w:t>
      </w:r>
      <w:r w:rsidR="006D4E33">
        <w:t xml:space="preserve">the </w:t>
      </w:r>
      <w:r w:rsidR="00094C4E">
        <w:t>simulation</w:t>
      </w:r>
      <w:r w:rsidR="006D4E33">
        <w:t>.</w:t>
      </w:r>
    </w:p>
    <w:p w14:paraId="7A84B31F" w14:textId="54A7346D" w:rsidR="008370AD" w:rsidRDefault="008370AD" w:rsidP="008370AD">
      <w:pPr>
        <w:keepNext/>
        <w:spacing w:line="480" w:lineRule="auto"/>
        <w:jc w:val="center"/>
      </w:pPr>
      <w:r>
        <w:rPr>
          <w:noProof/>
        </w:rPr>
        <w:lastRenderedPageBreak/>
        <w:drawing>
          <wp:inline distT="0" distB="0" distL="0" distR="0" wp14:anchorId="12DE3700" wp14:editId="55E8879B">
            <wp:extent cx="4313962" cy="1248355"/>
            <wp:effectExtent l="0" t="0" r="0" b="9525"/>
            <wp:docPr id="59842945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429453" name="Picture 1" descr="A screenshot of a computer&#10;&#10;AI-generated content may be incorrect."/>
                    <pic:cNvPicPr/>
                  </pic:nvPicPr>
                  <pic:blipFill rotWithShape="1">
                    <a:blip r:embed="rId12"/>
                    <a:srcRect t="1" b="41996"/>
                    <a:stretch/>
                  </pic:blipFill>
                  <pic:spPr bwMode="auto">
                    <a:xfrm>
                      <a:off x="0" y="0"/>
                      <a:ext cx="4314825" cy="1248605"/>
                    </a:xfrm>
                    <a:prstGeom prst="rect">
                      <a:avLst/>
                    </a:prstGeom>
                    <a:ln>
                      <a:noFill/>
                    </a:ln>
                    <a:extLst>
                      <a:ext uri="{53640926-AAD7-44D8-BBD7-CCE9431645EC}">
                        <a14:shadowObscured xmlns:a14="http://schemas.microsoft.com/office/drawing/2010/main"/>
                      </a:ext>
                    </a:extLst>
                  </pic:spPr>
                </pic:pic>
              </a:graphicData>
            </a:graphic>
          </wp:inline>
        </w:drawing>
      </w:r>
    </w:p>
    <w:p w14:paraId="7BE36144" w14:textId="10169458" w:rsidR="008370AD" w:rsidRDefault="008370AD" w:rsidP="008370AD">
      <w:pPr>
        <w:pStyle w:val="Caption"/>
      </w:pPr>
      <w:r>
        <w:t xml:space="preserve">Figure </w:t>
      </w:r>
      <w:fldSimple w:instr=" SEQ Figure \* ARABIC ">
        <w:r w:rsidR="007520ED">
          <w:rPr>
            <w:noProof/>
          </w:rPr>
          <w:t>6</w:t>
        </w:r>
      </w:fldSimple>
      <w:r>
        <w:t xml:space="preserve"> - A screenshot inside of ANSYS Workbench, showing the element size, and seeding pattern.</w:t>
      </w:r>
    </w:p>
    <w:p w14:paraId="296A2BA8" w14:textId="105E5E12" w:rsidR="00E650F9" w:rsidRDefault="00771F49" w:rsidP="00771F49">
      <w:pPr>
        <w:spacing w:line="480" w:lineRule="auto"/>
      </w:pPr>
      <w:r>
        <w:t xml:space="preserve">The </w:t>
      </w:r>
      <w:r w:rsidR="00995154">
        <w:t xml:space="preserve">element </w:t>
      </w:r>
      <w:r>
        <w:t xml:space="preserve">size of the mesh assigned to the model, defines how many finite elements are created, the smaller the </w:t>
      </w:r>
      <w:r w:rsidR="00CB41F9">
        <w:t>element size,</w:t>
      </w:r>
      <w:r>
        <w:t xml:space="preserve"> the more </w:t>
      </w:r>
      <w:r w:rsidR="00446A3C">
        <w:t>elements are created to be</w:t>
      </w:r>
      <w:r>
        <w:t xml:space="preserve"> used in each calculation</w:t>
      </w:r>
      <w:r w:rsidR="0084207B">
        <w:t>, increasing the fidelity of the simulation</w:t>
      </w:r>
      <w:r w:rsidR="00BB4783">
        <w:t xml:space="preserve">. Simulations with </w:t>
      </w:r>
      <w:r w:rsidR="00CB41F9">
        <w:t xml:space="preserve">fewer, </w:t>
      </w:r>
      <w:r w:rsidR="00BB4783">
        <w:t xml:space="preserve">larger elements end up with a ‘blocky’ appearance and </w:t>
      </w:r>
      <w:r w:rsidR="001B0DC5">
        <w:t xml:space="preserve">show deformation more of as a crumbling of elements instead of a bending, twisting fluid motion that a simulation with </w:t>
      </w:r>
      <w:r w:rsidR="00E650F9">
        <w:t>smaller</w:t>
      </w:r>
      <w:r w:rsidR="00423241">
        <w:t xml:space="preserve"> element</w:t>
      </w:r>
      <w:r w:rsidR="00E650F9">
        <w:t>s with a higher</w:t>
      </w:r>
      <w:r w:rsidR="00423241">
        <w:t xml:space="preserve"> density would show instead.</w:t>
      </w:r>
    </w:p>
    <w:p w14:paraId="6985196A" w14:textId="1217B52C" w:rsidR="00E650F9" w:rsidRDefault="00E650F9" w:rsidP="00C0114E">
      <w:pPr>
        <w:keepNext/>
        <w:spacing w:line="480" w:lineRule="auto"/>
        <w:jc w:val="center"/>
      </w:pPr>
      <w:r>
        <w:rPr>
          <w:noProof/>
        </w:rPr>
        <w:drawing>
          <wp:inline distT="0" distB="0" distL="0" distR="0" wp14:anchorId="033E17ED" wp14:editId="3AC84AF7">
            <wp:extent cx="2568271" cy="1875248"/>
            <wp:effectExtent l="0" t="0" r="3810" b="0"/>
            <wp:docPr id="477271322" name="Picture 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271322" name="Picture 1" descr="A computer screen shot of a computer&#10;&#10;AI-generated content may be incorrect."/>
                    <pic:cNvPicPr/>
                  </pic:nvPicPr>
                  <pic:blipFill rotWithShape="1">
                    <a:blip r:embed="rId13"/>
                    <a:srcRect l="51392" t="43212" r="31103" b="34065"/>
                    <a:stretch/>
                  </pic:blipFill>
                  <pic:spPr bwMode="auto">
                    <a:xfrm>
                      <a:off x="0" y="0"/>
                      <a:ext cx="2601530" cy="1899533"/>
                    </a:xfrm>
                    <a:prstGeom prst="rect">
                      <a:avLst/>
                    </a:prstGeom>
                    <a:ln>
                      <a:noFill/>
                    </a:ln>
                    <a:extLst>
                      <a:ext uri="{53640926-AAD7-44D8-BBD7-CCE9431645EC}">
                        <a14:shadowObscured xmlns:a14="http://schemas.microsoft.com/office/drawing/2010/main"/>
                      </a:ext>
                    </a:extLst>
                  </pic:spPr>
                </pic:pic>
              </a:graphicData>
            </a:graphic>
          </wp:inline>
        </w:drawing>
      </w:r>
      <w:r w:rsidR="00C0114E">
        <w:rPr>
          <w:noProof/>
        </w:rPr>
        <w:drawing>
          <wp:inline distT="0" distB="0" distL="0" distR="0" wp14:anchorId="328E20EB" wp14:editId="1191993C">
            <wp:extent cx="2623931" cy="1868973"/>
            <wp:effectExtent l="0" t="0" r="5080" b="0"/>
            <wp:docPr id="679053907" name="Picture 1" descr="A computer screen shot of a black and white de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053907" name="Picture 1" descr="A computer screen shot of a black and white design&#10;&#10;AI-generated content may be incorrect."/>
                    <pic:cNvPicPr/>
                  </pic:nvPicPr>
                  <pic:blipFill rotWithShape="1">
                    <a:blip r:embed="rId14"/>
                    <a:srcRect l="50353" t="43579" r="32693" b="34952"/>
                    <a:stretch/>
                  </pic:blipFill>
                  <pic:spPr bwMode="auto">
                    <a:xfrm>
                      <a:off x="0" y="0"/>
                      <a:ext cx="2673812" cy="1904502"/>
                    </a:xfrm>
                    <a:prstGeom prst="rect">
                      <a:avLst/>
                    </a:prstGeom>
                    <a:ln>
                      <a:noFill/>
                    </a:ln>
                    <a:extLst>
                      <a:ext uri="{53640926-AAD7-44D8-BBD7-CCE9431645EC}">
                        <a14:shadowObscured xmlns:a14="http://schemas.microsoft.com/office/drawing/2010/main"/>
                      </a:ext>
                    </a:extLst>
                  </pic:spPr>
                </pic:pic>
              </a:graphicData>
            </a:graphic>
          </wp:inline>
        </w:drawing>
      </w:r>
    </w:p>
    <w:p w14:paraId="322CEDAC" w14:textId="6EB7A076" w:rsidR="00E650F9" w:rsidRDefault="00E650F9" w:rsidP="00C0114E">
      <w:pPr>
        <w:pStyle w:val="Caption"/>
        <w:jc w:val="center"/>
        <w:rPr>
          <w:noProof/>
        </w:rPr>
      </w:pPr>
      <w:r>
        <w:t xml:space="preserve">Figure </w:t>
      </w:r>
      <w:fldSimple w:instr=" SEQ Figure \* ARABIC ">
        <w:r w:rsidR="007520ED">
          <w:rPr>
            <w:noProof/>
          </w:rPr>
          <w:t>7</w:t>
        </w:r>
      </w:fldSimple>
      <w:r>
        <w:t xml:space="preserve"> </w:t>
      </w:r>
      <w:r w:rsidR="00C0114E">
        <w:t>–</w:t>
      </w:r>
      <w:r>
        <w:t xml:space="preserve"> </w:t>
      </w:r>
      <w:r w:rsidR="00C0114E">
        <w:t>A Low-Density</w:t>
      </w:r>
      <w:r>
        <w:t xml:space="preserve"> </w:t>
      </w:r>
      <w:r w:rsidR="00C0114E">
        <w:t>Mesh</w:t>
      </w:r>
      <w:r w:rsidR="007776CE">
        <w:t xml:space="preserve"> of a 9mm bullet</w:t>
      </w:r>
      <w:r w:rsidR="007776CE">
        <w:tab/>
      </w:r>
      <w:r w:rsidR="00C0114E">
        <w:t xml:space="preserve">Figure </w:t>
      </w:r>
      <w:fldSimple w:instr=" SEQ Figure \* ARABIC ">
        <w:r w:rsidR="007520ED">
          <w:rPr>
            <w:noProof/>
          </w:rPr>
          <w:t>8</w:t>
        </w:r>
      </w:fldSimple>
      <w:r w:rsidR="00C0114E">
        <w:t xml:space="preserve"> – A High-Density Mesh</w:t>
      </w:r>
      <w:r w:rsidR="007776CE">
        <w:t xml:space="preserve"> of a 9mm bullet</w:t>
      </w:r>
    </w:p>
    <w:p w14:paraId="5EDA378C" w14:textId="4EE4FA65" w:rsidR="00446A3C" w:rsidRDefault="00C0114E" w:rsidP="006A398D">
      <w:pPr>
        <w:spacing w:line="480" w:lineRule="auto"/>
      </w:pPr>
      <w:r>
        <w:t xml:space="preserve">As seen above in </w:t>
      </w:r>
      <w:r w:rsidR="006A398D">
        <w:t xml:space="preserve">the </w:t>
      </w:r>
      <w:r>
        <w:t>Figure</w:t>
      </w:r>
      <w:r w:rsidR="006A398D">
        <w:t>s</w:t>
      </w:r>
      <w:r>
        <w:t xml:space="preserve"> 6 </w:t>
      </w:r>
      <w:r w:rsidR="006A398D">
        <w:t xml:space="preserve">and </w:t>
      </w:r>
      <w:r>
        <w:t>7,</w:t>
      </w:r>
      <w:r w:rsidR="00446A3C">
        <w:t xml:space="preserve"> Th</w:t>
      </w:r>
      <w:r w:rsidR="007776CE">
        <w:t xml:space="preserve">e element density of the </w:t>
      </w:r>
      <w:r w:rsidR="007472B3">
        <w:t>mesh can show or hide details</w:t>
      </w:r>
      <w:r w:rsidR="00936109">
        <w:t xml:space="preserve">. Both meshes have lost their true shape, </w:t>
      </w:r>
      <w:r w:rsidR="005C722E">
        <w:t>as they have been replaced with</w:t>
      </w:r>
      <w:r w:rsidR="00707011">
        <w:t xml:space="preserve"> the seeded elements</w:t>
      </w:r>
      <w:r w:rsidR="005C722E">
        <w:t xml:space="preserve"> </w:t>
      </w:r>
      <w:r w:rsidR="00707011">
        <w:t>(</w:t>
      </w:r>
      <w:r w:rsidR="005C722E">
        <w:t xml:space="preserve">triangular </w:t>
      </w:r>
      <w:r w:rsidR="0057503D">
        <w:t>prisms</w:t>
      </w:r>
      <w:r w:rsidR="00707011">
        <w:t>)</w:t>
      </w:r>
      <w:r w:rsidR="0057503D">
        <w:t xml:space="preserve">, </w:t>
      </w:r>
      <w:r w:rsidR="000D3803">
        <w:t>but</w:t>
      </w:r>
      <w:r w:rsidR="00707011">
        <w:t xml:space="preserve"> the mesh with a</w:t>
      </w:r>
      <w:r w:rsidR="000D3803">
        <w:t xml:space="preserve"> higher density reflects the true shape closer</w:t>
      </w:r>
      <w:r w:rsidR="003D0AD9">
        <w:t xml:space="preserve">, but to achieve a perfect mesh </w:t>
      </w:r>
      <w:r w:rsidR="006B35D5">
        <w:t xml:space="preserve">on a geometry </w:t>
      </w:r>
      <w:r w:rsidR="003D0AD9">
        <w:t>with complex s</w:t>
      </w:r>
      <w:r w:rsidR="006B35D5">
        <w:t>hapes, is impossible</w:t>
      </w:r>
      <w:r w:rsidR="004C16E4">
        <w:t xml:space="preserve"> as you look closer. A simplification has to be </w:t>
      </w:r>
      <w:r w:rsidR="003D33E6">
        <w:t>made; a density must be chosen that is “good enough”.</w:t>
      </w:r>
    </w:p>
    <w:p w14:paraId="0FDFC0A7" w14:textId="4BC60747" w:rsidR="004A022F" w:rsidRDefault="009B2B9C" w:rsidP="004A022F">
      <w:pPr>
        <w:spacing w:line="480" w:lineRule="auto"/>
        <w:rPr>
          <w:noProof/>
        </w:rPr>
      </w:pPr>
      <w:r>
        <w:lastRenderedPageBreak/>
        <w:t xml:space="preserve">This simplification of the </w:t>
      </w:r>
      <w:r w:rsidR="00AC6AEC">
        <w:t xml:space="preserve">geometry to make the </w:t>
      </w:r>
      <w:r>
        <w:t>mesh</w:t>
      </w:r>
      <w:r w:rsidR="00AC6AEC">
        <w:t xml:space="preserve"> is a limitation of the software</w:t>
      </w:r>
      <w:r w:rsidR="00207927">
        <w:t>. The hardware may also prove to be a limitation, as computers with less computational power will not achieve ultra-dense meshes.</w:t>
      </w:r>
    </w:p>
    <w:p w14:paraId="0A3192D7" w14:textId="4B5ED35F" w:rsidR="00910C94" w:rsidRDefault="00910C94" w:rsidP="004A022F">
      <w:pPr>
        <w:keepNext/>
        <w:spacing w:line="480" w:lineRule="auto"/>
        <w:jc w:val="center"/>
      </w:pPr>
      <w:r>
        <w:rPr>
          <w:noProof/>
        </w:rPr>
        <w:drawing>
          <wp:inline distT="0" distB="0" distL="0" distR="0" wp14:anchorId="1EF4D9E8" wp14:editId="15AA4C1F">
            <wp:extent cx="4619708" cy="2647172"/>
            <wp:effectExtent l="0" t="0" r="0" b="1270"/>
            <wp:docPr id="624945181" name="Picture 1" descr="A close-up of a computer generated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945181" name="Picture 1" descr="A close-up of a computer generated object&#10;&#10;AI-generated content may be incorrect."/>
                    <pic:cNvPicPr/>
                  </pic:nvPicPr>
                  <pic:blipFill rotWithShape="1">
                    <a:blip r:embed="rId15"/>
                    <a:srcRect t="237" b="1899"/>
                    <a:stretch/>
                  </pic:blipFill>
                  <pic:spPr bwMode="auto">
                    <a:xfrm>
                      <a:off x="0" y="0"/>
                      <a:ext cx="4639037" cy="2658248"/>
                    </a:xfrm>
                    <a:prstGeom prst="rect">
                      <a:avLst/>
                    </a:prstGeom>
                    <a:ln>
                      <a:noFill/>
                    </a:ln>
                    <a:extLst>
                      <a:ext uri="{53640926-AAD7-44D8-BBD7-CCE9431645EC}">
                        <a14:shadowObscured xmlns:a14="http://schemas.microsoft.com/office/drawing/2010/main"/>
                      </a:ext>
                    </a:extLst>
                  </pic:spPr>
                </pic:pic>
              </a:graphicData>
            </a:graphic>
          </wp:inline>
        </w:drawing>
      </w:r>
    </w:p>
    <w:p w14:paraId="11F5FF74" w14:textId="39E391D7" w:rsidR="00910C94" w:rsidRDefault="00910C94" w:rsidP="00910C94">
      <w:pPr>
        <w:pStyle w:val="Caption"/>
      </w:pPr>
      <w:r>
        <w:t xml:space="preserve">Figure </w:t>
      </w:r>
      <w:fldSimple w:instr=" SEQ Figure \* ARABIC ">
        <w:r w:rsidR="007520ED">
          <w:rPr>
            <w:noProof/>
          </w:rPr>
          <w:t>9</w:t>
        </w:r>
      </w:fldSimple>
      <w:r>
        <w:t xml:space="preserve"> - A screenshot inside ANSYS Workbench, Showing the meshing of the 155mm Shell</w:t>
      </w:r>
      <w:r w:rsidR="00B721F5">
        <w:t xml:space="preserve">, with an element size of </w:t>
      </w:r>
      <w:r w:rsidR="00ED756D">
        <w:t>5x10^-3m</w:t>
      </w:r>
      <w:r w:rsidR="00ED22EA">
        <w:t>, or each ele</w:t>
      </w:r>
      <w:r w:rsidR="00AD2A5A">
        <w:t xml:space="preserve">ment is </w:t>
      </w:r>
      <w:r w:rsidR="005D643D">
        <w:t xml:space="preserve">approximately </w:t>
      </w:r>
      <w:r w:rsidR="00AD2A5A">
        <w:t>5mm in size.</w:t>
      </w:r>
    </w:p>
    <w:p w14:paraId="6CF9183B" w14:textId="38212569" w:rsidR="00172860" w:rsidRDefault="00956FEB" w:rsidP="00771F49">
      <w:pPr>
        <w:spacing w:line="480" w:lineRule="auto"/>
      </w:pPr>
      <w:r>
        <w:t xml:space="preserve">Another limitation of the </w:t>
      </w:r>
      <w:r w:rsidR="00772A38">
        <w:t xml:space="preserve">solver </w:t>
      </w:r>
      <w:r>
        <w:t xml:space="preserve">mesh relates to </w:t>
      </w:r>
      <w:r w:rsidR="00ED233A">
        <w:t xml:space="preserve">interactions between elements that can cause inaccuracies. </w:t>
      </w:r>
      <w:r w:rsidR="00D36F5E">
        <w:t>Elements coming into contact with each other</w:t>
      </w:r>
      <w:r w:rsidR="00851782">
        <w:t xml:space="preserve"> </w:t>
      </w:r>
      <w:r w:rsidR="00772A38">
        <w:t>wh</w:t>
      </w:r>
      <w:r w:rsidR="00851782">
        <w:t>en</w:t>
      </w:r>
      <w:r w:rsidR="00ED233A">
        <w:t xml:space="preserve"> they </w:t>
      </w:r>
      <w:r w:rsidR="00851782">
        <w:t>have</w:t>
      </w:r>
      <w:r w:rsidR="003C7255">
        <w:t xml:space="preserve"> opposing forces</w:t>
      </w:r>
      <w:r w:rsidR="00772A38">
        <w:t xml:space="preserve"> such as our 155mm shell colliding</w:t>
      </w:r>
      <w:r w:rsidR="00D36F5E">
        <w:t xml:space="preserve"> with the armour plate</w:t>
      </w:r>
      <w:r w:rsidR="003C7255">
        <w:t>,</w:t>
      </w:r>
      <w:r w:rsidR="00172860">
        <w:t xml:space="preserve"> will result in element interactions of different sizes or shape. This </w:t>
      </w:r>
      <w:r w:rsidR="00E525A7">
        <w:t>phenomenon is exaggerated</w:t>
      </w:r>
      <w:r w:rsidR="00741FBA">
        <w:t xml:space="preserve"> further</w:t>
      </w:r>
      <w:r w:rsidR="00E525A7">
        <w:t xml:space="preserve"> if the element size is d</w:t>
      </w:r>
      <w:r w:rsidR="003160D7">
        <w:t xml:space="preserve">ifferent between the two geometries. </w:t>
      </w:r>
    </w:p>
    <w:p w14:paraId="4669E085" w14:textId="77777777" w:rsidR="003160D7" w:rsidRDefault="003160D7" w:rsidP="003160D7">
      <w:pPr>
        <w:keepNext/>
        <w:spacing w:line="480" w:lineRule="auto"/>
        <w:jc w:val="center"/>
      </w:pPr>
      <w:r>
        <w:rPr>
          <w:noProof/>
        </w:rPr>
        <w:drawing>
          <wp:inline distT="0" distB="0" distL="0" distR="0" wp14:anchorId="7D34A558" wp14:editId="56B8D035">
            <wp:extent cx="3762988" cy="2202511"/>
            <wp:effectExtent l="0" t="0" r="9525" b="7620"/>
            <wp:docPr id="1976789906" name="Picture 1" descr="A close up of a patter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789906" name="Picture 1" descr="A close up of a pattern&#10;&#10;AI-generated content may be incorrect."/>
                    <pic:cNvPicPr/>
                  </pic:nvPicPr>
                  <pic:blipFill>
                    <a:blip r:embed="rId16"/>
                    <a:stretch>
                      <a:fillRect/>
                    </a:stretch>
                  </pic:blipFill>
                  <pic:spPr>
                    <a:xfrm>
                      <a:off x="0" y="0"/>
                      <a:ext cx="3776432" cy="2210380"/>
                    </a:xfrm>
                    <a:prstGeom prst="rect">
                      <a:avLst/>
                    </a:prstGeom>
                  </pic:spPr>
                </pic:pic>
              </a:graphicData>
            </a:graphic>
          </wp:inline>
        </w:drawing>
      </w:r>
    </w:p>
    <w:p w14:paraId="78C9D5DB" w14:textId="6F837BBA" w:rsidR="003160D7" w:rsidRDefault="003160D7" w:rsidP="003160D7">
      <w:pPr>
        <w:pStyle w:val="Caption"/>
      </w:pPr>
      <w:r>
        <w:t xml:space="preserve">Figure </w:t>
      </w:r>
      <w:fldSimple w:instr=" SEQ Figure \* ARABIC ">
        <w:r w:rsidR="007520ED">
          <w:rPr>
            <w:noProof/>
          </w:rPr>
          <w:t>10</w:t>
        </w:r>
      </w:fldSimple>
      <w:r>
        <w:t xml:space="preserve"> - A screenshot inside ANSYS Workbench, showing the size difference of elements.</w:t>
      </w:r>
    </w:p>
    <w:p w14:paraId="1B20A4F9" w14:textId="77777777" w:rsidR="002B2373" w:rsidRDefault="003160D7" w:rsidP="00310468">
      <w:pPr>
        <w:spacing w:line="480" w:lineRule="auto"/>
      </w:pPr>
      <w:r>
        <w:lastRenderedPageBreak/>
        <w:t xml:space="preserve">Two </w:t>
      </w:r>
      <w:r w:rsidR="00412C73">
        <w:t xml:space="preserve">or more </w:t>
      </w:r>
      <w:r>
        <w:t xml:space="preserve">different sized elements interacting with each other </w:t>
      </w:r>
      <w:r w:rsidR="005F7B02">
        <w:t>creates a numerical instability,</w:t>
      </w:r>
      <w:r w:rsidR="008008D5">
        <w:t xml:space="preserve"> the solver struggles to calculate interactions that could be two or more </w:t>
      </w:r>
      <w:r w:rsidR="004570FA">
        <w:t xml:space="preserve">smaller </w:t>
      </w:r>
      <w:r w:rsidR="008008D5">
        <w:t xml:space="preserve">elements against a single </w:t>
      </w:r>
      <w:r w:rsidR="004570FA">
        <w:t xml:space="preserve">larger </w:t>
      </w:r>
      <w:r w:rsidR="008008D5">
        <w:t>element. Th</w:t>
      </w:r>
      <w:r w:rsidR="00412C73">
        <w:t>ese</w:t>
      </w:r>
      <w:r w:rsidR="008008D5">
        <w:t xml:space="preserve"> unequal force</w:t>
      </w:r>
      <w:r w:rsidR="00412C73">
        <w:t>s</w:t>
      </w:r>
      <w:r w:rsidR="008008D5">
        <w:t xml:space="preserve"> </w:t>
      </w:r>
      <w:r w:rsidR="00EA3F42">
        <w:t xml:space="preserve">of these elements interacting </w:t>
      </w:r>
      <w:r w:rsidR="00157E41">
        <w:t xml:space="preserve">with each other </w:t>
      </w:r>
      <w:r w:rsidR="00402871">
        <w:t xml:space="preserve">causes </w:t>
      </w:r>
      <w:r w:rsidR="00157E41">
        <w:t xml:space="preserve">stresses to be lost </w:t>
      </w:r>
      <w:r w:rsidR="007A4F16">
        <w:t xml:space="preserve">or multiplied, </w:t>
      </w:r>
      <w:r w:rsidR="00700596">
        <w:t xml:space="preserve">distorting </w:t>
      </w:r>
      <w:r w:rsidR="007A4F16">
        <w:t>the mesh and deform</w:t>
      </w:r>
      <w:r w:rsidR="00700596">
        <w:t>ing</w:t>
      </w:r>
      <w:r w:rsidR="007A4F16">
        <w:t xml:space="preserve"> incorrectly</w:t>
      </w:r>
      <w:r w:rsidR="003D24D6">
        <w:t xml:space="preserve">, more so if the simulation has to deform elements drastically such as in a ballistic impact. </w:t>
      </w:r>
    </w:p>
    <w:p w14:paraId="4AEF489B" w14:textId="7029EB10" w:rsidR="00A91186" w:rsidRDefault="009C1995" w:rsidP="00310468">
      <w:pPr>
        <w:pStyle w:val="Heading2"/>
        <w:spacing w:line="480" w:lineRule="auto"/>
      </w:pPr>
      <w:bookmarkStart w:id="6" w:name="_Toc197892441"/>
      <w:r>
        <w:t>2.5 Boundary Conditions Limitations with CAE</w:t>
      </w:r>
      <w:r w:rsidR="00ED76BE">
        <w:t xml:space="preserve"> Tools</w:t>
      </w:r>
      <w:bookmarkEnd w:id="6"/>
    </w:p>
    <w:p w14:paraId="28697EA0" w14:textId="13D91DA1" w:rsidR="003166F7" w:rsidRDefault="00516875" w:rsidP="00310468">
      <w:pPr>
        <w:spacing w:line="480" w:lineRule="auto"/>
      </w:pPr>
      <w:r>
        <w:tab/>
        <w:t>Boundary conditions are imposed on</w:t>
      </w:r>
      <w:r w:rsidR="00511DB6">
        <w:t>to CAE simulations to guide</w:t>
      </w:r>
      <w:r w:rsidR="009B53ED">
        <w:t xml:space="preserve"> the simulation</w:t>
      </w:r>
      <w:r w:rsidR="00511DB6">
        <w:t xml:space="preserve"> </w:t>
      </w:r>
      <w:r w:rsidR="003166F7">
        <w:t xml:space="preserve">to create </w:t>
      </w:r>
      <w:r w:rsidR="00D96B7F">
        <w:t xml:space="preserve">a </w:t>
      </w:r>
      <w:r w:rsidR="00A162AF">
        <w:t>desired</w:t>
      </w:r>
      <w:r w:rsidR="003166F7">
        <w:t xml:space="preserve"> outcome.</w:t>
      </w:r>
      <w:r w:rsidR="00AC5CC7">
        <w:t xml:space="preserve"> </w:t>
      </w:r>
      <w:r w:rsidR="00FB13A2">
        <w:t>Some of t</w:t>
      </w:r>
      <w:r w:rsidR="00AC5CC7">
        <w:t>he way</w:t>
      </w:r>
      <w:r w:rsidR="00FB13A2">
        <w:t>s</w:t>
      </w:r>
      <w:r w:rsidR="00AC5CC7">
        <w:t xml:space="preserve"> these </w:t>
      </w:r>
      <w:r w:rsidR="00264326">
        <w:t>constraints can be</w:t>
      </w:r>
      <w:r w:rsidR="00A162AF">
        <w:t xml:space="preserve"> </w:t>
      </w:r>
      <w:r w:rsidR="00FB57C0">
        <w:t xml:space="preserve">applied is deciding whether to </w:t>
      </w:r>
      <w:r w:rsidR="006924AC">
        <w:t>fix boundaries, semi-fix boundaries, or leave boundaries as free.</w:t>
      </w:r>
    </w:p>
    <w:p w14:paraId="4C049325" w14:textId="6A6E52F7" w:rsidR="00AF5C0A" w:rsidRDefault="00F70F93" w:rsidP="00310468">
      <w:pPr>
        <w:spacing w:line="480" w:lineRule="auto"/>
      </w:pPr>
      <w:r>
        <w:t xml:space="preserve">To fix </w:t>
      </w:r>
      <w:r w:rsidR="00E0275C">
        <w:t xml:space="preserve">a boundary </w:t>
      </w:r>
      <w:r w:rsidR="00E20ABB">
        <w:t xml:space="preserve">means to lock a face of </w:t>
      </w:r>
      <w:r w:rsidR="0091233D">
        <w:t xml:space="preserve">the </w:t>
      </w:r>
      <w:r w:rsidR="00E20ABB">
        <w:t xml:space="preserve">geometry </w:t>
      </w:r>
      <w:r w:rsidR="008B32CB">
        <w:t xml:space="preserve">as </w:t>
      </w:r>
      <w:r w:rsidR="00DA361D">
        <w:t xml:space="preserve">completely </w:t>
      </w:r>
      <w:r w:rsidR="008B32CB">
        <w:t>stationary</w:t>
      </w:r>
      <w:r w:rsidR="00E20ABB">
        <w:t xml:space="preserve"> </w:t>
      </w:r>
      <w:r w:rsidR="00BA7CC3">
        <w:t>in its position in the cartesian-coordinate system.</w:t>
      </w:r>
      <w:r w:rsidR="0091233D">
        <w:t xml:space="preserve"> That face of the geometry is now unable to move, </w:t>
      </w:r>
      <w:r w:rsidR="0012293E">
        <w:t xml:space="preserve">other </w:t>
      </w:r>
      <w:r w:rsidR="00A85722">
        <w:t>parts of the geometry are still able to move around that geometry.</w:t>
      </w:r>
    </w:p>
    <w:p w14:paraId="1A3C58C3" w14:textId="77777777" w:rsidR="00DA361D" w:rsidRDefault="00C92638" w:rsidP="00DA361D">
      <w:pPr>
        <w:keepNext/>
        <w:spacing w:line="480" w:lineRule="auto"/>
      </w:pPr>
      <w:r>
        <w:rPr>
          <w:noProof/>
        </w:rPr>
        <w:drawing>
          <wp:inline distT="0" distB="0" distL="0" distR="0" wp14:anchorId="41D883D1" wp14:editId="24E2998C">
            <wp:extent cx="5731510" cy="2533015"/>
            <wp:effectExtent l="0" t="0" r="2540" b="635"/>
            <wp:docPr id="664899919" name="Picture 1" descr="A close-up of a penci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899919" name="Picture 1" descr="A close-up of a pencil&#10;&#10;AI-generated content may be incorrect."/>
                    <pic:cNvPicPr/>
                  </pic:nvPicPr>
                  <pic:blipFill>
                    <a:blip r:embed="rId17"/>
                    <a:stretch>
                      <a:fillRect/>
                    </a:stretch>
                  </pic:blipFill>
                  <pic:spPr>
                    <a:xfrm>
                      <a:off x="0" y="0"/>
                      <a:ext cx="5731510" cy="2533015"/>
                    </a:xfrm>
                    <a:prstGeom prst="rect">
                      <a:avLst/>
                    </a:prstGeom>
                  </pic:spPr>
                </pic:pic>
              </a:graphicData>
            </a:graphic>
          </wp:inline>
        </w:drawing>
      </w:r>
    </w:p>
    <w:p w14:paraId="108EEFD5" w14:textId="03BFB97E" w:rsidR="00D96B7F" w:rsidRDefault="00DA361D" w:rsidP="00DA361D">
      <w:pPr>
        <w:pStyle w:val="Caption"/>
      </w:pPr>
      <w:r>
        <w:t xml:space="preserve">Figure </w:t>
      </w:r>
      <w:fldSimple w:instr=" SEQ Figure \* ARABIC ">
        <w:r w:rsidR="007520ED">
          <w:rPr>
            <w:noProof/>
          </w:rPr>
          <w:t>11</w:t>
        </w:r>
      </w:fldSimple>
      <w:r>
        <w:t xml:space="preserve"> - A screenshot inside ANSYS Workbench, showing the fixed supports on the armour plate.</w:t>
      </w:r>
    </w:p>
    <w:p w14:paraId="7A109BDE" w14:textId="15902379" w:rsidR="008755FE" w:rsidRDefault="00BE1412" w:rsidP="00624D68">
      <w:pPr>
        <w:spacing w:line="480" w:lineRule="auto"/>
      </w:pPr>
      <w:r>
        <w:t xml:space="preserve">Choosing to fix boundaries </w:t>
      </w:r>
      <w:r w:rsidR="00624D68">
        <w:t xml:space="preserve">or leave them as free depends on the scenario in which the simulation is being run to mimic. In this particular scenario, </w:t>
      </w:r>
      <w:r w:rsidR="007F75FD">
        <w:t xml:space="preserve">the armour plate in which the shell is impacting is </w:t>
      </w:r>
      <w:r w:rsidR="007E1992">
        <w:t>going to be part of a larger system, such as a vehicle.</w:t>
      </w:r>
    </w:p>
    <w:p w14:paraId="7B5105D8" w14:textId="35507EC4" w:rsidR="007E1992" w:rsidRDefault="00EA481A" w:rsidP="00624D68">
      <w:pPr>
        <w:spacing w:line="480" w:lineRule="auto"/>
      </w:pPr>
      <w:r>
        <w:lastRenderedPageBreak/>
        <w:t xml:space="preserve">The way these boundary conditions are applied affect the result of the finite element method </w:t>
      </w:r>
      <w:r w:rsidR="0027057F">
        <w:t>simulation, adding constraints</w:t>
      </w:r>
      <w:r w:rsidR="00645D35">
        <w:t xml:space="preserve"> holds the geometry as rigid, unmoveable. Significantly increasing the stresses, </w:t>
      </w:r>
      <w:r w:rsidR="00CC0771">
        <w:t xml:space="preserve">as the boundary conditions are pulled against, they prevent some </w:t>
      </w:r>
      <w:r w:rsidR="007314F4">
        <w:t xml:space="preserve">deformation from occurring. Whereas not </w:t>
      </w:r>
      <w:r w:rsidR="00501816">
        <w:t>defining every radial surface as fixed, allows for some deformation to occur</w:t>
      </w:r>
      <w:r w:rsidR="007E4124">
        <w:t xml:space="preserve">, and stresses to distribute </w:t>
      </w:r>
      <w:r w:rsidR="0040162F">
        <w:t>freely.</w:t>
      </w:r>
    </w:p>
    <w:p w14:paraId="04F3F0D3" w14:textId="77777777" w:rsidR="001178C7" w:rsidRDefault="003B3001" w:rsidP="001178C7">
      <w:pPr>
        <w:keepNext/>
        <w:spacing w:line="480" w:lineRule="auto"/>
      </w:pPr>
      <w:r>
        <w:rPr>
          <w:noProof/>
        </w:rPr>
        <w:drawing>
          <wp:inline distT="0" distB="0" distL="0" distR="0" wp14:anchorId="2503C361" wp14:editId="66F47F05">
            <wp:extent cx="5731510" cy="2270760"/>
            <wp:effectExtent l="0" t="0" r="2540" b="0"/>
            <wp:docPr id="304746468" name="Picture 1" descr="A green object with a yellow cen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4746468" name="Picture 1" descr="A green object with a yellow center&#10;&#10;AI-generated content may be incorrect."/>
                    <pic:cNvPicPr/>
                  </pic:nvPicPr>
                  <pic:blipFill>
                    <a:blip r:embed="rId18"/>
                    <a:stretch>
                      <a:fillRect/>
                    </a:stretch>
                  </pic:blipFill>
                  <pic:spPr>
                    <a:xfrm>
                      <a:off x="0" y="0"/>
                      <a:ext cx="5731510" cy="2270760"/>
                    </a:xfrm>
                    <a:prstGeom prst="rect">
                      <a:avLst/>
                    </a:prstGeom>
                  </pic:spPr>
                </pic:pic>
              </a:graphicData>
            </a:graphic>
          </wp:inline>
        </w:drawing>
      </w:r>
    </w:p>
    <w:p w14:paraId="11382531" w14:textId="251F332A" w:rsidR="003166F7" w:rsidRDefault="001178C7" w:rsidP="001178C7">
      <w:pPr>
        <w:pStyle w:val="Caption"/>
        <w:rPr>
          <w:noProof/>
        </w:rPr>
      </w:pPr>
      <w:r>
        <w:t xml:space="preserve">Figure </w:t>
      </w:r>
      <w:fldSimple w:instr=" SEQ Figure \* ARABIC ">
        <w:r w:rsidR="007520ED">
          <w:rPr>
            <w:noProof/>
          </w:rPr>
          <w:t>12</w:t>
        </w:r>
      </w:fldSimple>
      <w:r>
        <w:t xml:space="preserve"> - View of an impact from a 155mm Shell against </w:t>
      </w:r>
      <w:r>
        <w:rPr>
          <w:noProof/>
        </w:rPr>
        <w:t>an armour plate with no constraints.</w:t>
      </w:r>
    </w:p>
    <w:p w14:paraId="2949A86B" w14:textId="77777777" w:rsidR="001178C7" w:rsidRDefault="00EB7584" w:rsidP="001178C7">
      <w:pPr>
        <w:keepNext/>
        <w:spacing w:line="480" w:lineRule="auto"/>
      </w:pPr>
      <w:r>
        <w:rPr>
          <w:noProof/>
        </w:rPr>
        <w:drawing>
          <wp:inline distT="0" distB="0" distL="0" distR="0" wp14:anchorId="2BDFEBFA" wp14:editId="48269CA5">
            <wp:extent cx="5731510" cy="2271395"/>
            <wp:effectExtent l="0" t="0" r="2540" b="0"/>
            <wp:docPr id="261587011" name="Picture 1" descr="A model of a green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587011" name="Picture 1" descr="A model of a green object&#10;&#10;AI-generated content may be incorrect."/>
                    <pic:cNvPicPr/>
                  </pic:nvPicPr>
                  <pic:blipFill>
                    <a:blip r:embed="rId19"/>
                    <a:stretch>
                      <a:fillRect/>
                    </a:stretch>
                  </pic:blipFill>
                  <pic:spPr>
                    <a:xfrm>
                      <a:off x="0" y="0"/>
                      <a:ext cx="5731510" cy="2271395"/>
                    </a:xfrm>
                    <a:prstGeom prst="rect">
                      <a:avLst/>
                    </a:prstGeom>
                  </pic:spPr>
                </pic:pic>
              </a:graphicData>
            </a:graphic>
          </wp:inline>
        </w:drawing>
      </w:r>
    </w:p>
    <w:p w14:paraId="3A180C65" w14:textId="352A46F3" w:rsidR="001178C7" w:rsidRDefault="001178C7" w:rsidP="00174A52">
      <w:pPr>
        <w:pStyle w:val="Caption"/>
      </w:pPr>
      <w:r>
        <w:t xml:space="preserve">Figure </w:t>
      </w:r>
      <w:fldSimple w:instr=" SEQ Figure \* ARABIC ">
        <w:r w:rsidR="007520ED">
          <w:rPr>
            <w:noProof/>
          </w:rPr>
          <w:t>13</w:t>
        </w:r>
      </w:fldSimple>
      <w:r>
        <w:t xml:space="preserve"> - Section view of an impact from a 155mm Shell against an armour plate with no constraints.</w:t>
      </w:r>
    </w:p>
    <w:p w14:paraId="1D7F7E9C" w14:textId="6E03EEBA" w:rsidR="00174A52" w:rsidRPr="00174A52" w:rsidRDefault="00174A52" w:rsidP="006F2898">
      <w:pPr>
        <w:spacing w:line="480" w:lineRule="auto"/>
      </w:pPr>
      <w:r>
        <w:t xml:space="preserve">This simulation, quickly run to show how </w:t>
      </w:r>
      <w:r w:rsidR="00784D21">
        <w:t xml:space="preserve">an armour plate might react </w:t>
      </w:r>
      <w:r w:rsidR="00196648">
        <w:t>when it has no constraints locking its position, ended up getting penetrated during the initial shock</w:t>
      </w:r>
      <w:r w:rsidR="00E96B52">
        <w:t>, but got stuck and quickly accelerated, travelling with the projectile</w:t>
      </w:r>
      <w:r w:rsidR="006F2898">
        <w:t>, an unwanted scenario.</w:t>
      </w:r>
    </w:p>
    <w:p w14:paraId="62474371" w14:textId="00ABDF0F" w:rsidR="00336B52" w:rsidRPr="00336B52" w:rsidRDefault="00064DA2" w:rsidP="00310468">
      <w:pPr>
        <w:spacing w:line="480" w:lineRule="auto"/>
      </w:pPr>
      <w:r>
        <w:lastRenderedPageBreak/>
        <w:t>In reality no surface is perfectly free to move in a frictionless environment or held so that it is completely unmovable. Reality is usually a mix of the two.</w:t>
      </w:r>
    </w:p>
    <w:p w14:paraId="18986867" w14:textId="6B93A670" w:rsidR="00F42109" w:rsidRDefault="00400BA8" w:rsidP="006455D7">
      <w:pPr>
        <w:pStyle w:val="Heading1"/>
        <w:spacing w:line="480" w:lineRule="auto"/>
      </w:pPr>
      <w:bookmarkStart w:id="7" w:name="_Toc197892442"/>
      <w:r>
        <w:t xml:space="preserve">3.0 </w:t>
      </w:r>
      <w:r w:rsidR="00611925">
        <w:t>–</w:t>
      </w:r>
      <w:r>
        <w:t xml:space="preserve"> </w:t>
      </w:r>
      <w:r w:rsidR="00611925">
        <w:t>Results of the Computational Simulation</w:t>
      </w:r>
      <w:bookmarkEnd w:id="7"/>
    </w:p>
    <w:p w14:paraId="1448A7A6" w14:textId="0E35CCA3" w:rsidR="00D533D2" w:rsidRDefault="00D66E7B" w:rsidP="00D533D2">
      <w:pPr>
        <w:spacing w:line="480" w:lineRule="auto"/>
        <w:ind w:firstLine="720"/>
      </w:pPr>
      <w:r>
        <w:t xml:space="preserve">For context, the </w:t>
      </w:r>
      <w:r w:rsidR="00214C30">
        <w:t xml:space="preserve">simulation is 155mm artillery projectile made out of hollow 1006 Steel with a solid Aluminium 7039 Fuze as a penetrator. </w:t>
      </w:r>
      <w:r w:rsidR="00A412DA">
        <w:t xml:space="preserve">It is impacting a 10mm thick Tungsten Alloy amour plate at </w:t>
      </w:r>
      <w:r w:rsidR="00823403">
        <w:t xml:space="preserve">a </w:t>
      </w:r>
      <w:r w:rsidR="00AF5FE7">
        <w:t xml:space="preserve">relatively </w:t>
      </w:r>
      <w:r w:rsidR="00823403">
        <w:t>slow velocity of 200m</w:t>
      </w:r>
      <w:r w:rsidR="00AF5FE7">
        <w:t>/s.</w:t>
      </w:r>
    </w:p>
    <w:p w14:paraId="3DE0346D" w14:textId="71819BF3" w:rsidR="00B61D8D" w:rsidRDefault="00B61D8D" w:rsidP="00E66D77">
      <w:pPr>
        <w:spacing w:line="480" w:lineRule="auto"/>
        <w:jc w:val="center"/>
      </w:pPr>
      <w:r>
        <w:rPr>
          <w:noProof/>
        </w:rPr>
        <w:drawing>
          <wp:inline distT="0" distB="0" distL="0" distR="0" wp14:anchorId="7849D79A" wp14:editId="53AB6655">
            <wp:extent cx="5651500" cy="2202511"/>
            <wp:effectExtent l="0" t="0" r="6350" b="7620"/>
            <wp:docPr id="1578292681" name="Picture 1" descr="A yellow bomb with a blu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292681" name="Picture 1" descr="A yellow bomb with a blue background&#10;&#10;AI-generated content may be incorrect."/>
                    <pic:cNvPicPr/>
                  </pic:nvPicPr>
                  <pic:blipFill rotWithShape="1">
                    <a:blip r:embed="rId20"/>
                    <a:srcRect r="-18" b="11200"/>
                    <a:stretch/>
                  </pic:blipFill>
                  <pic:spPr bwMode="auto">
                    <a:xfrm>
                      <a:off x="0" y="0"/>
                      <a:ext cx="5735888" cy="2235399"/>
                    </a:xfrm>
                    <a:prstGeom prst="rect">
                      <a:avLst/>
                    </a:prstGeom>
                    <a:ln>
                      <a:noFill/>
                    </a:ln>
                    <a:extLst>
                      <a:ext uri="{53640926-AAD7-44D8-BBD7-CCE9431645EC}">
                        <a14:shadowObscured xmlns:a14="http://schemas.microsoft.com/office/drawing/2010/main"/>
                      </a:ext>
                    </a:extLst>
                  </pic:spPr>
                </pic:pic>
              </a:graphicData>
            </a:graphic>
          </wp:inline>
        </w:drawing>
      </w:r>
    </w:p>
    <w:p w14:paraId="77C6FD3E" w14:textId="08086E3F" w:rsidR="00B61D8D" w:rsidRDefault="00B61D8D" w:rsidP="00E66D77">
      <w:pPr>
        <w:pStyle w:val="Caption"/>
        <w:jc w:val="center"/>
      </w:pPr>
      <w:r>
        <w:t xml:space="preserve">Figure </w:t>
      </w:r>
      <w:fldSimple w:instr=" SEQ Figure \* ARABIC ">
        <w:r w:rsidR="007520ED">
          <w:rPr>
            <w:noProof/>
          </w:rPr>
          <w:t>14</w:t>
        </w:r>
      </w:fldSimple>
      <w:r>
        <w:t xml:space="preserve"> - A screenshot taken inside of ANSYS Workbench, detailing the velocity assigned to the </w:t>
      </w:r>
      <w:r w:rsidR="00730ACA">
        <w:t>geometries of the</w:t>
      </w:r>
      <w:r>
        <w:t>155mm projectile.</w:t>
      </w:r>
    </w:p>
    <w:p w14:paraId="30AC9AF3" w14:textId="75EACB6A" w:rsidR="00E66D77" w:rsidRDefault="00E66D77" w:rsidP="00E66D77">
      <w:pPr>
        <w:spacing w:line="480" w:lineRule="auto"/>
      </w:pPr>
      <w:r>
        <w:t xml:space="preserve">The results of the simulation are provided as a several images taken at each time step of the simulation </w:t>
      </w:r>
      <w:r w:rsidR="00422972">
        <w:t xml:space="preserve">that could be </w:t>
      </w:r>
      <w:r>
        <w:t>arranged and sequenced to create video of simulation.</w:t>
      </w:r>
    </w:p>
    <w:p w14:paraId="1E4CE263" w14:textId="77777777" w:rsidR="00D55BEC" w:rsidRDefault="00F01CEA" w:rsidP="00D55BEC">
      <w:pPr>
        <w:keepNext/>
        <w:spacing w:line="480" w:lineRule="auto"/>
      </w:pPr>
      <w:r>
        <w:rPr>
          <w:noProof/>
        </w:rPr>
        <w:lastRenderedPageBreak/>
        <w:drawing>
          <wp:inline distT="0" distB="0" distL="0" distR="0" wp14:anchorId="385E592A" wp14:editId="3F61092B">
            <wp:extent cx="5731510" cy="2237105"/>
            <wp:effectExtent l="0" t="0" r="2540" b="0"/>
            <wp:docPr id="6206343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634382" name=""/>
                    <pic:cNvPicPr/>
                  </pic:nvPicPr>
                  <pic:blipFill>
                    <a:blip r:embed="rId21"/>
                    <a:stretch>
                      <a:fillRect/>
                    </a:stretch>
                  </pic:blipFill>
                  <pic:spPr>
                    <a:xfrm>
                      <a:off x="0" y="0"/>
                      <a:ext cx="5731510" cy="2237105"/>
                    </a:xfrm>
                    <a:prstGeom prst="rect">
                      <a:avLst/>
                    </a:prstGeom>
                  </pic:spPr>
                </pic:pic>
              </a:graphicData>
            </a:graphic>
          </wp:inline>
        </w:drawing>
      </w:r>
    </w:p>
    <w:p w14:paraId="63F06D26" w14:textId="5395FA04" w:rsidR="004F7EB2" w:rsidRDefault="00D55BEC" w:rsidP="00D55BEC">
      <w:pPr>
        <w:pStyle w:val="Caption"/>
      </w:pPr>
      <w:r>
        <w:t xml:space="preserve">Figure </w:t>
      </w:r>
      <w:fldSimple w:instr=" SEQ Figure \* ARABIC ">
        <w:r w:rsidR="007520ED">
          <w:rPr>
            <w:noProof/>
          </w:rPr>
          <w:t>15</w:t>
        </w:r>
      </w:fldSimple>
      <w:r>
        <w:t xml:space="preserve"> - The default state of the simulation, </w:t>
      </w:r>
      <w:r w:rsidR="00422972">
        <w:t>no</w:t>
      </w:r>
      <w:r>
        <w:t xml:space="preserve"> movement has </w:t>
      </w:r>
      <w:r w:rsidR="00422972">
        <w:t>occurred a</w:t>
      </w:r>
      <w:r>
        <w:t>t the first-time step.</w:t>
      </w:r>
    </w:p>
    <w:p w14:paraId="08FF2BD6" w14:textId="77777777" w:rsidR="00D55BEC" w:rsidRDefault="00AD6EDD" w:rsidP="00D55BEC">
      <w:pPr>
        <w:keepNext/>
        <w:spacing w:line="480" w:lineRule="auto"/>
      </w:pPr>
      <w:r>
        <w:rPr>
          <w:noProof/>
        </w:rPr>
        <w:drawing>
          <wp:inline distT="0" distB="0" distL="0" distR="0" wp14:anchorId="781662FB" wp14:editId="223DACFE">
            <wp:extent cx="5731510" cy="2247900"/>
            <wp:effectExtent l="0" t="0" r="2540" b="0"/>
            <wp:docPr id="242496138" name="Picture 1" descr="A blue and green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496138" name="Picture 1" descr="A blue and green graph&#10;&#10;AI-generated content may be incorrect."/>
                    <pic:cNvPicPr/>
                  </pic:nvPicPr>
                  <pic:blipFill>
                    <a:blip r:embed="rId22"/>
                    <a:stretch>
                      <a:fillRect/>
                    </a:stretch>
                  </pic:blipFill>
                  <pic:spPr>
                    <a:xfrm>
                      <a:off x="0" y="0"/>
                      <a:ext cx="5731510" cy="2247900"/>
                    </a:xfrm>
                    <a:prstGeom prst="rect">
                      <a:avLst/>
                    </a:prstGeom>
                  </pic:spPr>
                </pic:pic>
              </a:graphicData>
            </a:graphic>
          </wp:inline>
        </w:drawing>
      </w:r>
    </w:p>
    <w:p w14:paraId="7A70C490" w14:textId="5FB6182F" w:rsidR="004D669E" w:rsidRDefault="00D55BEC" w:rsidP="00D533D2">
      <w:pPr>
        <w:pStyle w:val="Caption"/>
      </w:pPr>
      <w:r>
        <w:t xml:space="preserve">Figure </w:t>
      </w:r>
      <w:fldSimple w:instr=" SEQ Figure \* ARABIC ">
        <w:r w:rsidR="007520ED">
          <w:rPr>
            <w:noProof/>
          </w:rPr>
          <w:t>16</w:t>
        </w:r>
      </w:fldSimple>
      <w:r>
        <w:t xml:space="preserve"> - The Aluminium Fuze has contacted the armour plate, the boundary conditions imposed on the plate are preventing it from moving despite the force</w:t>
      </w:r>
      <w:r w:rsidR="00422972">
        <w:t xml:space="preserve"> applied by the 155mm projectile</w:t>
      </w:r>
      <w:r>
        <w:t>. The fuze has dented the plate and is pushing material back</w:t>
      </w:r>
      <w:r w:rsidR="00422972">
        <w:t>wards</w:t>
      </w:r>
      <w:r>
        <w:t>.</w:t>
      </w:r>
    </w:p>
    <w:p w14:paraId="35AFDD5B" w14:textId="220A266C" w:rsidR="004D669E" w:rsidRDefault="00640737" w:rsidP="004D669E">
      <w:pPr>
        <w:keepNext/>
      </w:pPr>
      <w:r>
        <w:rPr>
          <w:noProof/>
        </w:rPr>
        <w:drawing>
          <wp:inline distT="0" distB="0" distL="0" distR="0" wp14:anchorId="3D5DAB54" wp14:editId="04E00AC7">
            <wp:extent cx="4524292" cy="2170706"/>
            <wp:effectExtent l="0" t="0" r="0" b="1270"/>
            <wp:docPr id="291500103" name="Picture 1" descr="A grid with a red cir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500103" name="Picture 1" descr="A grid with a red circle&#10;&#10;AI-generated content may be incorrect."/>
                    <pic:cNvPicPr/>
                  </pic:nvPicPr>
                  <pic:blipFill rotWithShape="1">
                    <a:blip r:embed="rId23"/>
                    <a:srcRect r="21063" b="3078"/>
                    <a:stretch/>
                  </pic:blipFill>
                  <pic:spPr bwMode="auto">
                    <a:xfrm>
                      <a:off x="0" y="0"/>
                      <a:ext cx="4524292" cy="2170706"/>
                    </a:xfrm>
                    <a:prstGeom prst="rect">
                      <a:avLst/>
                    </a:prstGeom>
                    <a:ln>
                      <a:noFill/>
                    </a:ln>
                    <a:extLst>
                      <a:ext uri="{53640926-AAD7-44D8-BBD7-CCE9431645EC}">
                        <a14:shadowObscured xmlns:a14="http://schemas.microsoft.com/office/drawing/2010/main"/>
                      </a:ext>
                    </a:extLst>
                  </pic:spPr>
                </pic:pic>
              </a:graphicData>
            </a:graphic>
          </wp:inline>
        </w:drawing>
      </w:r>
    </w:p>
    <w:p w14:paraId="4F769CCF" w14:textId="669A6AC9" w:rsidR="00D74B61" w:rsidRDefault="004D669E" w:rsidP="004D669E">
      <w:pPr>
        <w:pStyle w:val="Caption"/>
      </w:pPr>
      <w:r>
        <w:t xml:space="preserve">Figure </w:t>
      </w:r>
      <w:fldSimple w:instr=" SEQ Figure \* ARABIC ">
        <w:r w:rsidR="007520ED">
          <w:rPr>
            <w:noProof/>
          </w:rPr>
          <w:t>17</w:t>
        </w:r>
      </w:fldSimple>
      <w:r>
        <w:t xml:space="preserve"> - View of the </w:t>
      </w:r>
      <w:r w:rsidR="00422972">
        <w:t>s</w:t>
      </w:r>
      <w:r>
        <w:t>tresses on the back face of the plate</w:t>
      </w:r>
      <w:r w:rsidR="00422972">
        <w:t>. Stresses tend to radiate out away from the source</w:t>
      </w:r>
      <w:r w:rsidR="00C91FF4">
        <w:t xml:space="preserve"> in rings. The portion of the </w:t>
      </w:r>
      <w:r w:rsidR="00D74B61">
        <w:t>face, coloured</w:t>
      </w:r>
      <w:r w:rsidR="00C91FF4">
        <w:t xml:space="preserve"> red to emphasise its high concentration of stresses</w:t>
      </w:r>
      <w:r w:rsidR="00D74B61">
        <w:t xml:space="preserve"> is around where</w:t>
      </w:r>
      <w:r>
        <w:t xml:space="preserve"> fuze has bulged</w:t>
      </w:r>
      <w:r w:rsidR="00D74B61">
        <w:t xml:space="preserve"> the armour plate</w:t>
      </w:r>
      <w:r>
        <w:t>.</w:t>
      </w:r>
      <w:r w:rsidR="00D74B61">
        <w:t xml:space="preserve"> Because of the rigid boundary conditions, stresses have collected around the </w:t>
      </w:r>
      <w:r w:rsidR="000A1CF5">
        <w:t>edges of the plate, currently coloured orange, this is unnatural a</w:t>
      </w:r>
      <w:r w:rsidR="00C505BB">
        <w:t>s the stresses are unable to act on any material</w:t>
      </w:r>
      <w:r w:rsidR="00281F5A">
        <w:t xml:space="preserve">. This </w:t>
      </w:r>
      <w:r w:rsidR="000A1CF5">
        <w:t xml:space="preserve">would not occur </w:t>
      </w:r>
      <w:r w:rsidR="00C505BB">
        <w:t>in reality</w:t>
      </w:r>
      <w:r w:rsidR="00281F5A">
        <w:t xml:space="preserve"> and is because of limitations placed on the simulation.</w:t>
      </w:r>
    </w:p>
    <w:p w14:paraId="3F0F4A31" w14:textId="77777777" w:rsidR="006D6F67" w:rsidRDefault="00DC2696" w:rsidP="006D6F67">
      <w:pPr>
        <w:keepNext/>
        <w:spacing w:line="480" w:lineRule="auto"/>
      </w:pPr>
      <w:r>
        <w:rPr>
          <w:noProof/>
        </w:rPr>
        <w:lastRenderedPageBreak/>
        <w:drawing>
          <wp:inline distT="0" distB="0" distL="0" distR="0" wp14:anchorId="690E0C9F" wp14:editId="5A3F59D7">
            <wp:extent cx="5731510" cy="2499995"/>
            <wp:effectExtent l="0" t="0" r="2540" b="0"/>
            <wp:docPr id="1342885712" name="Picture 1" descr="A blue and black object with a gr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2885712" name="Picture 1" descr="A blue and black object with a grid&#10;&#10;AI-generated content may be incorrect."/>
                    <pic:cNvPicPr/>
                  </pic:nvPicPr>
                  <pic:blipFill>
                    <a:blip r:embed="rId24"/>
                    <a:stretch>
                      <a:fillRect/>
                    </a:stretch>
                  </pic:blipFill>
                  <pic:spPr>
                    <a:xfrm>
                      <a:off x="0" y="0"/>
                      <a:ext cx="5731510" cy="2499995"/>
                    </a:xfrm>
                    <a:prstGeom prst="rect">
                      <a:avLst/>
                    </a:prstGeom>
                  </pic:spPr>
                </pic:pic>
              </a:graphicData>
            </a:graphic>
          </wp:inline>
        </w:drawing>
      </w:r>
    </w:p>
    <w:p w14:paraId="454E90A1" w14:textId="193A41FE" w:rsidR="00CC1A9D" w:rsidRDefault="006D6F67" w:rsidP="00AB48E7">
      <w:pPr>
        <w:pStyle w:val="Caption"/>
      </w:pPr>
      <w:r>
        <w:t xml:space="preserve">Figure </w:t>
      </w:r>
      <w:fldSimple w:instr=" SEQ Figure \* ARABIC ">
        <w:r w:rsidR="007520ED">
          <w:rPr>
            <w:noProof/>
          </w:rPr>
          <w:t>18</w:t>
        </w:r>
      </w:fldSimple>
      <w:r>
        <w:t xml:space="preserve"> - The stresses have exceeded the material strength and elasticity of the target </w:t>
      </w:r>
      <w:r w:rsidR="00FD6FB0">
        <w:t>material, which was a Tungsten Alloy</w:t>
      </w:r>
      <w:r>
        <w:t xml:space="preserve">, </w:t>
      </w:r>
      <w:r w:rsidR="00FD6FB0">
        <w:t>a</w:t>
      </w:r>
      <w:r>
        <w:t xml:space="preserve"> part of the armour plate has broken away</w:t>
      </w:r>
      <w:r w:rsidR="00FD6FB0">
        <w:t xml:space="preserve">, and has been ejected at speed. </w:t>
      </w:r>
      <w:r w:rsidR="00D533D2">
        <w:t xml:space="preserve">This broken piece </w:t>
      </w:r>
      <w:r>
        <w:t>will be pushed aside by the fuze as it continues to penetrate</w:t>
      </w:r>
      <w:r w:rsidR="00D533D2">
        <w:t xml:space="preserve"> the armour plate.</w:t>
      </w:r>
    </w:p>
    <w:p w14:paraId="01FE1634" w14:textId="434EE907" w:rsidR="00CC1A9D" w:rsidRDefault="00CC1A9D" w:rsidP="00CC1A9D">
      <w:pPr>
        <w:keepNext/>
      </w:pPr>
      <w:r>
        <w:rPr>
          <w:noProof/>
        </w:rPr>
        <w:drawing>
          <wp:inline distT="0" distB="0" distL="0" distR="0" wp14:anchorId="0A09641B" wp14:editId="794BF7EE">
            <wp:extent cx="4559935" cy="2202512"/>
            <wp:effectExtent l="0" t="0" r="0" b="7620"/>
            <wp:docPr id="10625357" name="Picture 1" descr="A graph showing a flow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5357" name="Picture 1" descr="A graph showing a flower&#10;&#10;AI-generated content may be incorrect."/>
                    <pic:cNvPicPr/>
                  </pic:nvPicPr>
                  <pic:blipFill rotWithShape="1">
                    <a:blip r:embed="rId25"/>
                    <a:srcRect b="2729"/>
                    <a:stretch/>
                  </pic:blipFill>
                  <pic:spPr bwMode="auto">
                    <a:xfrm>
                      <a:off x="0" y="0"/>
                      <a:ext cx="4580520" cy="2212455"/>
                    </a:xfrm>
                    <a:prstGeom prst="rect">
                      <a:avLst/>
                    </a:prstGeom>
                    <a:ln>
                      <a:noFill/>
                    </a:ln>
                    <a:extLst>
                      <a:ext uri="{53640926-AAD7-44D8-BBD7-CCE9431645EC}">
                        <a14:shadowObscured xmlns:a14="http://schemas.microsoft.com/office/drawing/2010/main"/>
                      </a:ext>
                    </a:extLst>
                  </pic:spPr>
                </pic:pic>
              </a:graphicData>
            </a:graphic>
          </wp:inline>
        </w:drawing>
      </w:r>
    </w:p>
    <w:p w14:paraId="6C47BB73" w14:textId="7D01D5F2" w:rsidR="006D6F67" w:rsidRDefault="00CC1A9D" w:rsidP="00AB48E7">
      <w:pPr>
        <w:pStyle w:val="Caption"/>
        <w:rPr>
          <w:noProof/>
        </w:rPr>
      </w:pPr>
      <w:r>
        <w:t xml:space="preserve">Figure </w:t>
      </w:r>
      <w:fldSimple w:instr=" SEQ Figure \* ARABIC ">
        <w:r w:rsidR="007520ED">
          <w:rPr>
            <w:noProof/>
          </w:rPr>
          <w:t>19</w:t>
        </w:r>
      </w:fldSimple>
      <w:r>
        <w:t xml:space="preserve"> - The forces continue to build as the hole created by the fuze is forced to a larger diameter.</w:t>
      </w:r>
      <w:r w:rsidR="00EF7E7C" w:rsidRPr="00EF7E7C">
        <w:rPr>
          <w:noProof/>
        </w:rPr>
        <w:t xml:space="preserve"> </w:t>
      </w:r>
      <w:r w:rsidR="00C25AD1">
        <w:rPr>
          <w:noProof/>
        </w:rPr>
        <w:t>The area of high stress has increased as the fuze continues to apply force to the armour plate</w:t>
      </w:r>
      <w:r w:rsidR="00B16E50">
        <w:rPr>
          <w:noProof/>
        </w:rPr>
        <w:t>.</w:t>
      </w:r>
      <w:r w:rsidR="00C57F06">
        <w:rPr>
          <w:noProof/>
        </w:rPr>
        <w:t xml:space="preserve"> The hole now in the armour plate is now </w:t>
      </w:r>
      <w:r w:rsidR="00CD5F66">
        <w:rPr>
          <w:noProof/>
        </w:rPr>
        <w:t>forcing</w:t>
      </w:r>
      <w:r w:rsidR="00C57F06">
        <w:rPr>
          <w:noProof/>
        </w:rPr>
        <w:t xml:space="preserve"> stresses around </w:t>
      </w:r>
      <w:r w:rsidR="00CD5F66">
        <w:rPr>
          <w:noProof/>
        </w:rPr>
        <w:t>the armour plate to redirect around the hole</w:t>
      </w:r>
      <w:r w:rsidR="008C0042">
        <w:rPr>
          <w:noProof/>
        </w:rPr>
        <w:t xml:space="preserve"> as the hole enlargens.</w:t>
      </w:r>
    </w:p>
    <w:p w14:paraId="11235FEC" w14:textId="77777777" w:rsidR="00AB48E7" w:rsidRDefault="00EF7E7C" w:rsidP="00AB48E7">
      <w:pPr>
        <w:keepNext/>
        <w:spacing w:line="480" w:lineRule="auto"/>
      </w:pPr>
      <w:r>
        <w:rPr>
          <w:noProof/>
        </w:rPr>
        <w:lastRenderedPageBreak/>
        <w:drawing>
          <wp:inline distT="0" distB="0" distL="0" distR="0" wp14:anchorId="6783CD8A" wp14:editId="677375D6">
            <wp:extent cx="5731510" cy="2256790"/>
            <wp:effectExtent l="0" t="0" r="2540" b="0"/>
            <wp:docPr id="810470611" name="Picture 1" descr="A blue object with a blu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470611" name="Picture 1" descr="A blue object with a blue background&#10;&#10;AI-generated content may be incorrect."/>
                    <pic:cNvPicPr/>
                  </pic:nvPicPr>
                  <pic:blipFill>
                    <a:blip r:embed="rId26"/>
                    <a:stretch>
                      <a:fillRect/>
                    </a:stretch>
                  </pic:blipFill>
                  <pic:spPr>
                    <a:xfrm>
                      <a:off x="0" y="0"/>
                      <a:ext cx="5731510" cy="2256790"/>
                    </a:xfrm>
                    <a:prstGeom prst="rect">
                      <a:avLst/>
                    </a:prstGeom>
                  </pic:spPr>
                </pic:pic>
              </a:graphicData>
            </a:graphic>
          </wp:inline>
        </w:drawing>
      </w:r>
    </w:p>
    <w:p w14:paraId="277A89D9" w14:textId="345C0E44" w:rsidR="00DC2696" w:rsidRDefault="00AB48E7" w:rsidP="00AB48E7">
      <w:pPr>
        <w:pStyle w:val="Caption"/>
      </w:pPr>
      <w:r>
        <w:t xml:space="preserve">Figure </w:t>
      </w:r>
      <w:fldSimple w:instr=" SEQ Figure \* ARABIC ">
        <w:r w:rsidR="007520ED">
          <w:rPr>
            <w:noProof/>
          </w:rPr>
          <w:t>20</w:t>
        </w:r>
      </w:fldSimple>
      <w:r>
        <w:t xml:space="preserve"> - Enough time-steps have occurred for the diameter of the hole to enlarge to allow for the entire fuze to penetrate. As the fuze is solid Aluminium, very little deformation has been observed</w:t>
      </w:r>
      <w:r w:rsidR="008C0042">
        <w:t xml:space="preserve"> in the fuze </w:t>
      </w:r>
      <w:r w:rsidR="00E61D3E">
        <w:t>itself.</w:t>
      </w:r>
    </w:p>
    <w:p w14:paraId="06D23771" w14:textId="77777777" w:rsidR="00B93F4D" w:rsidRDefault="00B93F4D" w:rsidP="00B93F4D">
      <w:pPr>
        <w:keepNext/>
        <w:spacing w:line="480" w:lineRule="auto"/>
      </w:pPr>
      <w:r>
        <w:rPr>
          <w:noProof/>
        </w:rPr>
        <w:drawing>
          <wp:inline distT="0" distB="0" distL="0" distR="0" wp14:anchorId="0D202559" wp14:editId="7E56E511">
            <wp:extent cx="5731510" cy="2279015"/>
            <wp:effectExtent l="0" t="0" r="2540" b="6985"/>
            <wp:docPr id="729460153" name="Picture 1" descr="A blue and yellow object with a blu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460153" name="Picture 1" descr="A blue and yellow object with a blue background&#10;&#10;AI-generated content may be incorrect."/>
                    <pic:cNvPicPr/>
                  </pic:nvPicPr>
                  <pic:blipFill>
                    <a:blip r:embed="rId27"/>
                    <a:stretch>
                      <a:fillRect/>
                    </a:stretch>
                  </pic:blipFill>
                  <pic:spPr>
                    <a:xfrm>
                      <a:off x="0" y="0"/>
                      <a:ext cx="5731510" cy="2279015"/>
                    </a:xfrm>
                    <a:prstGeom prst="rect">
                      <a:avLst/>
                    </a:prstGeom>
                  </pic:spPr>
                </pic:pic>
              </a:graphicData>
            </a:graphic>
          </wp:inline>
        </w:drawing>
      </w:r>
    </w:p>
    <w:p w14:paraId="7DEE5404" w14:textId="2BB50755" w:rsidR="006E6069" w:rsidRDefault="00B93F4D" w:rsidP="00B93F4D">
      <w:pPr>
        <w:pStyle w:val="Caption"/>
      </w:pPr>
      <w:r>
        <w:t xml:space="preserve">Figure </w:t>
      </w:r>
      <w:fldSimple w:instr=" SEQ Figure \* ARABIC ">
        <w:r w:rsidR="007520ED">
          <w:rPr>
            <w:noProof/>
          </w:rPr>
          <w:t>21</w:t>
        </w:r>
      </w:fldSimple>
      <w:r>
        <w:t xml:space="preserve"> - A sectioned view of the same time-step, note the total deformation of the plate is now evident </w:t>
      </w:r>
      <w:r w:rsidR="00E61D3E">
        <w:t>between where the plate was originally and where it has deformed to. T</w:t>
      </w:r>
      <w:r>
        <w:t xml:space="preserve">he stresses are beginning to buildup in the </w:t>
      </w:r>
      <w:r w:rsidR="00E61D3E">
        <w:t xml:space="preserve">metal </w:t>
      </w:r>
      <w:r>
        <w:t xml:space="preserve">walls of the </w:t>
      </w:r>
      <w:r w:rsidR="00E61D3E">
        <w:t xml:space="preserve">hollow </w:t>
      </w:r>
      <w:r>
        <w:t xml:space="preserve">155mm shell. </w:t>
      </w:r>
      <w:r w:rsidR="00E61D3E">
        <w:t>As</w:t>
      </w:r>
      <w:r>
        <w:t xml:space="preserve"> the shell continue</w:t>
      </w:r>
      <w:r w:rsidR="00E61D3E">
        <w:t>s</w:t>
      </w:r>
      <w:r>
        <w:t xml:space="preserve"> to penetrate it will start to deform</w:t>
      </w:r>
      <w:r w:rsidR="00E61D3E">
        <w:t xml:space="preserve"> gradually.</w:t>
      </w:r>
    </w:p>
    <w:p w14:paraId="79AB430D" w14:textId="77777777" w:rsidR="00BF7137" w:rsidRDefault="00BF7137" w:rsidP="00BF7137">
      <w:pPr>
        <w:keepNext/>
        <w:spacing w:line="480" w:lineRule="auto"/>
      </w:pPr>
      <w:r>
        <w:rPr>
          <w:noProof/>
        </w:rPr>
        <w:drawing>
          <wp:inline distT="0" distB="0" distL="0" distR="0" wp14:anchorId="47054410" wp14:editId="6868D4DC">
            <wp:extent cx="5731510" cy="2270125"/>
            <wp:effectExtent l="0" t="0" r="2540" b="0"/>
            <wp:docPr id="2123114827" name="Picture 1" descr="A blue and red rock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114827" name="Picture 1" descr="A blue and red rocket&#10;&#10;AI-generated content may be incorrect."/>
                    <pic:cNvPicPr/>
                  </pic:nvPicPr>
                  <pic:blipFill>
                    <a:blip r:embed="rId28"/>
                    <a:stretch>
                      <a:fillRect/>
                    </a:stretch>
                  </pic:blipFill>
                  <pic:spPr>
                    <a:xfrm>
                      <a:off x="0" y="0"/>
                      <a:ext cx="5731510" cy="2270125"/>
                    </a:xfrm>
                    <a:prstGeom prst="rect">
                      <a:avLst/>
                    </a:prstGeom>
                  </pic:spPr>
                </pic:pic>
              </a:graphicData>
            </a:graphic>
          </wp:inline>
        </w:drawing>
      </w:r>
    </w:p>
    <w:p w14:paraId="19220708" w14:textId="26981E93" w:rsidR="00A671F7" w:rsidRDefault="00BF7137" w:rsidP="00BF7137">
      <w:pPr>
        <w:pStyle w:val="Caption"/>
      </w:pPr>
      <w:r>
        <w:t xml:space="preserve">Figure </w:t>
      </w:r>
      <w:fldSimple w:instr=" SEQ Figure \* ARABIC ">
        <w:r w:rsidR="007520ED">
          <w:rPr>
            <w:noProof/>
          </w:rPr>
          <w:t>22</w:t>
        </w:r>
      </w:fldSimple>
      <w:r>
        <w:t xml:space="preserve"> - The </w:t>
      </w:r>
      <w:r w:rsidR="00A671F7">
        <w:t xml:space="preserve">Steel 1006 </w:t>
      </w:r>
      <w:r>
        <w:t>walls of the 155mm shell are starting to deform</w:t>
      </w:r>
      <w:r w:rsidR="003701DD">
        <w:t xml:space="preserve"> as the</w:t>
      </w:r>
      <w:r w:rsidR="00A671F7">
        <w:t xml:space="preserve">y pass through the hole, </w:t>
      </w:r>
      <w:r w:rsidR="00E471F8">
        <w:t xml:space="preserve">both the thicknesses of the armour plate and the shell walls are similar to each other, though the steel is softer than </w:t>
      </w:r>
      <w:r w:rsidR="00E471F8">
        <w:lastRenderedPageBreak/>
        <w:t>the Tungsten Alloy of the armour plate. As a result less deformation is now being noticed in the armour plate and more is being noticed in the 155mm shell walls.</w:t>
      </w:r>
    </w:p>
    <w:p w14:paraId="314D2DF5" w14:textId="77777777" w:rsidR="00FF283E" w:rsidRDefault="00FF283E" w:rsidP="00FF283E">
      <w:pPr>
        <w:keepNext/>
      </w:pPr>
      <w:r>
        <w:rPr>
          <w:noProof/>
        </w:rPr>
        <w:drawing>
          <wp:inline distT="0" distB="0" distL="0" distR="0" wp14:anchorId="029B1EE5" wp14:editId="238E229C">
            <wp:extent cx="5731510" cy="2257425"/>
            <wp:effectExtent l="0" t="0" r="2540" b="9525"/>
            <wp:docPr id="370682086" name="Picture 1" descr="A blue and green bo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682086" name="Picture 1" descr="A blue and green boat&#10;&#10;AI-generated content may be incorrect."/>
                    <pic:cNvPicPr/>
                  </pic:nvPicPr>
                  <pic:blipFill>
                    <a:blip r:embed="rId29"/>
                    <a:stretch>
                      <a:fillRect/>
                    </a:stretch>
                  </pic:blipFill>
                  <pic:spPr>
                    <a:xfrm>
                      <a:off x="0" y="0"/>
                      <a:ext cx="5731510" cy="2257425"/>
                    </a:xfrm>
                    <a:prstGeom prst="rect">
                      <a:avLst/>
                    </a:prstGeom>
                  </pic:spPr>
                </pic:pic>
              </a:graphicData>
            </a:graphic>
          </wp:inline>
        </w:drawing>
      </w:r>
    </w:p>
    <w:p w14:paraId="63CA0D77" w14:textId="7CA8ADC3" w:rsidR="00FF283E" w:rsidRDefault="00FF283E" w:rsidP="00FF283E">
      <w:pPr>
        <w:pStyle w:val="Caption"/>
        <w:rPr>
          <w:noProof/>
        </w:rPr>
      </w:pPr>
      <w:r>
        <w:t xml:space="preserve">Figure </w:t>
      </w:r>
      <w:fldSimple w:instr=" SEQ Figure \* ARABIC ">
        <w:r w:rsidR="007520ED">
          <w:rPr>
            <w:noProof/>
          </w:rPr>
          <w:t>23</w:t>
        </w:r>
      </w:fldSimple>
      <w:r>
        <w:t xml:space="preserve"> - The hole created in the armour plate has almost been enlarged </w:t>
      </w:r>
      <w:r w:rsidR="0063502F">
        <w:t>now to its maximum size</w:t>
      </w:r>
      <w:r w:rsidR="00987BC4">
        <w:t xml:space="preserve"> as the remaining material is not strong enough to enlarge the hole further</w:t>
      </w:r>
      <w:r>
        <w:rPr>
          <w:noProof/>
        </w:rPr>
        <w:t xml:space="preserve">. The parts of the 155mm shell that have already passed through the plate no longer have their </w:t>
      </w:r>
      <w:r w:rsidR="005B5543">
        <w:rPr>
          <w:noProof/>
        </w:rPr>
        <w:t>smooth rounded shape, but have buckled under the stresses</w:t>
      </w:r>
      <w:r w:rsidR="00E471F8">
        <w:rPr>
          <w:noProof/>
        </w:rPr>
        <w:t xml:space="preserve"> reflected back into the 155mm shell by the Tunsten Alloy armour plate.</w:t>
      </w:r>
    </w:p>
    <w:p w14:paraId="78795C73" w14:textId="77777777" w:rsidR="00BA70D8" w:rsidRDefault="00BA70D8" w:rsidP="00BA70D8">
      <w:pPr>
        <w:keepNext/>
      </w:pPr>
      <w:r>
        <w:rPr>
          <w:noProof/>
        </w:rPr>
        <w:drawing>
          <wp:inline distT="0" distB="0" distL="0" distR="0" wp14:anchorId="2618F02E" wp14:editId="2356C5B0">
            <wp:extent cx="5731510" cy="2263140"/>
            <wp:effectExtent l="0" t="0" r="2540" b="3810"/>
            <wp:docPr id="1792188370" name="Picture 1" descr="A blue and green rock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188370" name="Picture 1" descr="A blue and green rocket&#10;&#10;AI-generated content may be incorrect."/>
                    <pic:cNvPicPr/>
                  </pic:nvPicPr>
                  <pic:blipFill>
                    <a:blip r:embed="rId30"/>
                    <a:stretch>
                      <a:fillRect/>
                    </a:stretch>
                  </pic:blipFill>
                  <pic:spPr>
                    <a:xfrm>
                      <a:off x="0" y="0"/>
                      <a:ext cx="5731510" cy="2263140"/>
                    </a:xfrm>
                    <a:prstGeom prst="rect">
                      <a:avLst/>
                    </a:prstGeom>
                  </pic:spPr>
                </pic:pic>
              </a:graphicData>
            </a:graphic>
          </wp:inline>
        </w:drawing>
      </w:r>
    </w:p>
    <w:p w14:paraId="6B426E01" w14:textId="35663CFD" w:rsidR="009C0747" w:rsidRDefault="00BA70D8" w:rsidP="009C0747">
      <w:pPr>
        <w:pStyle w:val="Caption"/>
      </w:pPr>
      <w:r>
        <w:t xml:space="preserve">Figure </w:t>
      </w:r>
      <w:fldSimple w:instr=" SEQ Figure \* ARABIC ">
        <w:r w:rsidR="007520ED">
          <w:rPr>
            <w:noProof/>
          </w:rPr>
          <w:t>24</w:t>
        </w:r>
      </w:fldSimple>
      <w:r>
        <w:t xml:space="preserve"> - The hole in the armour plate has been </w:t>
      </w:r>
      <w:r w:rsidR="00562EC1">
        <w:t>enlarged to allow for the nose of the 155mm shell to pass through and it is currently deforming the straight walled section of the 155mm shell</w:t>
      </w:r>
      <w:r w:rsidR="009C0747">
        <w:t xml:space="preserve"> for it to fit through the same hole.</w:t>
      </w:r>
    </w:p>
    <w:p w14:paraId="758A7F03" w14:textId="77777777" w:rsidR="004B0800" w:rsidRDefault="004B0800" w:rsidP="004B0800">
      <w:pPr>
        <w:keepNext/>
      </w:pPr>
      <w:r>
        <w:rPr>
          <w:noProof/>
        </w:rPr>
        <w:lastRenderedPageBreak/>
        <w:drawing>
          <wp:inline distT="0" distB="0" distL="0" distR="0" wp14:anchorId="617E1954" wp14:editId="15361743">
            <wp:extent cx="5731510" cy="2254885"/>
            <wp:effectExtent l="0" t="0" r="2540" b="0"/>
            <wp:docPr id="378680422" name="Picture 1" descr="A blue and green object with black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680422" name="Picture 1" descr="A blue and green object with black squares&#10;&#10;AI-generated content may be incorrect."/>
                    <pic:cNvPicPr/>
                  </pic:nvPicPr>
                  <pic:blipFill>
                    <a:blip r:embed="rId31"/>
                    <a:stretch>
                      <a:fillRect/>
                    </a:stretch>
                  </pic:blipFill>
                  <pic:spPr>
                    <a:xfrm>
                      <a:off x="0" y="0"/>
                      <a:ext cx="5731510" cy="2254885"/>
                    </a:xfrm>
                    <a:prstGeom prst="rect">
                      <a:avLst/>
                    </a:prstGeom>
                  </pic:spPr>
                </pic:pic>
              </a:graphicData>
            </a:graphic>
          </wp:inline>
        </w:drawing>
      </w:r>
    </w:p>
    <w:p w14:paraId="79EFAA30" w14:textId="62EE974A" w:rsidR="009C0747" w:rsidRDefault="004B0800" w:rsidP="004B0800">
      <w:pPr>
        <w:pStyle w:val="Caption"/>
      </w:pPr>
      <w:r>
        <w:t xml:space="preserve">Figure </w:t>
      </w:r>
      <w:fldSimple w:instr=" SEQ Figure \* ARABIC ">
        <w:r w:rsidR="007520ED">
          <w:rPr>
            <w:noProof/>
          </w:rPr>
          <w:t>25</w:t>
        </w:r>
      </w:fldSimple>
      <w:r>
        <w:t xml:space="preserve"> </w:t>
      </w:r>
      <w:r w:rsidR="00123DEA">
        <w:t>–</w:t>
      </w:r>
      <w:r>
        <w:t xml:space="preserve"> The</w:t>
      </w:r>
      <w:r w:rsidR="00123DEA">
        <w:t xml:space="preserve"> solid base of the </w:t>
      </w:r>
      <w:r w:rsidR="00E17912">
        <w:t>155mm shell is solid and wil</w:t>
      </w:r>
      <w:r w:rsidR="00420C4E">
        <w:t>l not be deformed by the Tungsten Alloy armour plate</w:t>
      </w:r>
      <w:r w:rsidR="004C0857">
        <w:t>.</w:t>
      </w:r>
    </w:p>
    <w:p w14:paraId="64AFE4B3" w14:textId="77777777" w:rsidR="004C0857" w:rsidRDefault="00FB1B0C" w:rsidP="004C0857">
      <w:pPr>
        <w:keepNext/>
      </w:pPr>
      <w:r>
        <w:rPr>
          <w:noProof/>
        </w:rPr>
        <w:drawing>
          <wp:inline distT="0" distB="0" distL="0" distR="0" wp14:anchorId="017E42E1" wp14:editId="1C0B6FF8">
            <wp:extent cx="5731510" cy="2257425"/>
            <wp:effectExtent l="0" t="0" r="2540" b="9525"/>
            <wp:docPr id="2081017369" name="Picture 1" descr="A blueprint of a bo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017369" name="Picture 1" descr="A blueprint of a boat&#10;&#10;AI-generated content may be incorrect."/>
                    <pic:cNvPicPr/>
                  </pic:nvPicPr>
                  <pic:blipFill>
                    <a:blip r:embed="rId32"/>
                    <a:stretch>
                      <a:fillRect/>
                    </a:stretch>
                  </pic:blipFill>
                  <pic:spPr>
                    <a:xfrm>
                      <a:off x="0" y="0"/>
                      <a:ext cx="5731510" cy="2257425"/>
                    </a:xfrm>
                    <a:prstGeom prst="rect">
                      <a:avLst/>
                    </a:prstGeom>
                  </pic:spPr>
                </pic:pic>
              </a:graphicData>
            </a:graphic>
          </wp:inline>
        </w:drawing>
      </w:r>
    </w:p>
    <w:p w14:paraId="26A2B195" w14:textId="03ACB977" w:rsidR="00FB1B0C" w:rsidRDefault="004C0857" w:rsidP="004C0857">
      <w:pPr>
        <w:pStyle w:val="Caption"/>
      </w:pPr>
      <w:r>
        <w:t xml:space="preserve">Figure </w:t>
      </w:r>
      <w:fldSimple w:instr=" SEQ Figure \* ARABIC ">
        <w:r w:rsidR="007520ED">
          <w:rPr>
            <w:noProof/>
          </w:rPr>
          <w:t>26</w:t>
        </w:r>
      </w:fldSimple>
      <w:r>
        <w:t xml:space="preserve"> - The base of the 155mm shell is forcing its way through the hole in the armour plate.</w:t>
      </w:r>
    </w:p>
    <w:p w14:paraId="0FE3D943" w14:textId="77777777" w:rsidR="00B147C2" w:rsidRDefault="002B03B8" w:rsidP="00B147C2">
      <w:pPr>
        <w:keepNext/>
      </w:pPr>
      <w:r>
        <w:rPr>
          <w:noProof/>
        </w:rPr>
        <w:drawing>
          <wp:inline distT="0" distB="0" distL="0" distR="0" wp14:anchorId="0DC530FA" wp14:editId="1AF5158A">
            <wp:extent cx="5731510" cy="2264410"/>
            <wp:effectExtent l="0" t="0" r="2540" b="2540"/>
            <wp:docPr id="232297000" name="Picture 1" descr="A blue and green object with a gr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297000" name="Picture 1" descr="A blue and green object with a grid&#10;&#10;AI-generated content may be incorrect."/>
                    <pic:cNvPicPr/>
                  </pic:nvPicPr>
                  <pic:blipFill>
                    <a:blip r:embed="rId33"/>
                    <a:stretch>
                      <a:fillRect/>
                    </a:stretch>
                  </pic:blipFill>
                  <pic:spPr>
                    <a:xfrm>
                      <a:off x="0" y="0"/>
                      <a:ext cx="5731510" cy="2264410"/>
                    </a:xfrm>
                    <a:prstGeom prst="rect">
                      <a:avLst/>
                    </a:prstGeom>
                  </pic:spPr>
                </pic:pic>
              </a:graphicData>
            </a:graphic>
          </wp:inline>
        </w:drawing>
      </w:r>
    </w:p>
    <w:p w14:paraId="342C2C20" w14:textId="7BA2E0C9" w:rsidR="002B03B8" w:rsidRDefault="00B147C2" w:rsidP="00B147C2">
      <w:pPr>
        <w:pStyle w:val="Caption"/>
      </w:pPr>
      <w:r>
        <w:t xml:space="preserve">Figure </w:t>
      </w:r>
      <w:fldSimple w:instr=" SEQ Figure \* ARABIC ">
        <w:r w:rsidR="007520ED">
          <w:rPr>
            <w:noProof/>
          </w:rPr>
          <w:t>27</w:t>
        </w:r>
      </w:fldSimple>
      <w:r>
        <w:t xml:space="preserve"> - The Tungsten Alloy armour plate has now been fully deformed as the base of the 155mm shell is forcing its way through the hole in the armour plate.</w:t>
      </w:r>
    </w:p>
    <w:p w14:paraId="711EFA7B" w14:textId="77777777" w:rsidR="00B147C2" w:rsidRDefault="009D1AFF" w:rsidP="00B147C2">
      <w:pPr>
        <w:keepNext/>
      </w:pPr>
      <w:r>
        <w:rPr>
          <w:noProof/>
        </w:rPr>
        <w:lastRenderedPageBreak/>
        <w:drawing>
          <wp:inline distT="0" distB="0" distL="0" distR="0" wp14:anchorId="55ABAA06" wp14:editId="72EA6720">
            <wp:extent cx="5731510" cy="2265045"/>
            <wp:effectExtent l="0" t="0" r="2540" b="1905"/>
            <wp:docPr id="1924216329" name="Picture 1" descr="A blue and green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216329" name="Picture 1" descr="A blue and green object&#10;&#10;AI-generated content may be incorrect."/>
                    <pic:cNvPicPr/>
                  </pic:nvPicPr>
                  <pic:blipFill>
                    <a:blip r:embed="rId34"/>
                    <a:stretch>
                      <a:fillRect/>
                    </a:stretch>
                  </pic:blipFill>
                  <pic:spPr>
                    <a:xfrm>
                      <a:off x="0" y="0"/>
                      <a:ext cx="5731510" cy="2265045"/>
                    </a:xfrm>
                    <a:prstGeom prst="rect">
                      <a:avLst/>
                    </a:prstGeom>
                  </pic:spPr>
                </pic:pic>
              </a:graphicData>
            </a:graphic>
          </wp:inline>
        </w:drawing>
      </w:r>
    </w:p>
    <w:p w14:paraId="4C7C35B9" w14:textId="101D045F" w:rsidR="00B147C2" w:rsidRDefault="00B147C2" w:rsidP="00B147C2">
      <w:pPr>
        <w:pStyle w:val="Caption"/>
      </w:pPr>
      <w:r>
        <w:t xml:space="preserve">Figure </w:t>
      </w:r>
      <w:fldSimple w:instr=" SEQ Figure \* ARABIC ">
        <w:r w:rsidR="007520ED">
          <w:rPr>
            <w:noProof/>
          </w:rPr>
          <w:t>28</w:t>
        </w:r>
      </w:fldSimple>
      <w:r>
        <w:t xml:space="preserve"> - The 155mm shell has now fully penetrated the armour plate. Maximum deformation has been achieved in both the plate and the shell.</w:t>
      </w:r>
    </w:p>
    <w:p w14:paraId="5147E471" w14:textId="77777777" w:rsidR="00B147C2" w:rsidRDefault="009B1E36" w:rsidP="00B147C2">
      <w:pPr>
        <w:keepNext/>
      </w:pPr>
      <w:r w:rsidRPr="009B1E36">
        <w:rPr>
          <w:noProof/>
        </w:rPr>
        <w:t xml:space="preserve"> </w:t>
      </w:r>
      <w:r>
        <w:rPr>
          <w:noProof/>
        </w:rPr>
        <w:drawing>
          <wp:inline distT="0" distB="0" distL="0" distR="0" wp14:anchorId="201E16DE" wp14:editId="20FC00BB">
            <wp:extent cx="5731510" cy="2259965"/>
            <wp:effectExtent l="0" t="0" r="2540" b="6985"/>
            <wp:docPr id="436173521" name="Picture 1" descr="A blue and green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173521" name="Picture 1" descr="A blue and green rectangular object&#10;&#10;AI-generated content may be incorrect."/>
                    <pic:cNvPicPr/>
                  </pic:nvPicPr>
                  <pic:blipFill>
                    <a:blip r:embed="rId35"/>
                    <a:stretch>
                      <a:fillRect/>
                    </a:stretch>
                  </pic:blipFill>
                  <pic:spPr>
                    <a:xfrm>
                      <a:off x="0" y="0"/>
                      <a:ext cx="5731510" cy="2259965"/>
                    </a:xfrm>
                    <a:prstGeom prst="rect">
                      <a:avLst/>
                    </a:prstGeom>
                  </pic:spPr>
                </pic:pic>
              </a:graphicData>
            </a:graphic>
          </wp:inline>
        </w:drawing>
      </w:r>
    </w:p>
    <w:p w14:paraId="4E13AE33" w14:textId="5E351E16" w:rsidR="00B147C2" w:rsidRDefault="00B147C2" w:rsidP="00B147C2">
      <w:pPr>
        <w:pStyle w:val="Caption"/>
      </w:pPr>
      <w:r>
        <w:t xml:space="preserve">Figure </w:t>
      </w:r>
      <w:fldSimple w:instr=" SEQ Figure \* ARABIC ">
        <w:r w:rsidR="007520ED">
          <w:rPr>
            <w:noProof/>
          </w:rPr>
          <w:t>29</w:t>
        </w:r>
      </w:fldSimple>
      <w:r>
        <w:t xml:space="preserve"> - The total deformation of both the 155mm artillery shell and the plate are distinct. The Shell has lost its uniform shape and is bent and buckled where it was hollow. And the armour plate has been completely perforated.</w:t>
      </w:r>
    </w:p>
    <w:p w14:paraId="0EC9C85E" w14:textId="77777777" w:rsidR="00B147C2" w:rsidRDefault="009B5E70" w:rsidP="00B147C2">
      <w:pPr>
        <w:keepNext/>
      </w:pPr>
      <w:r w:rsidRPr="009B5E70">
        <w:rPr>
          <w:noProof/>
        </w:rPr>
        <w:t xml:space="preserve"> </w:t>
      </w:r>
      <w:r>
        <w:rPr>
          <w:noProof/>
        </w:rPr>
        <w:drawing>
          <wp:inline distT="0" distB="0" distL="0" distR="0" wp14:anchorId="493905CA" wp14:editId="7F909781">
            <wp:extent cx="5731510" cy="2264410"/>
            <wp:effectExtent l="0" t="0" r="2540" b="2540"/>
            <wp:docPr id="1868466394" name="Picture 1" descr="A blue object with a blu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466394" name="Picture 1" descr="A blue object with a blue background&#10;&#10;AI-generated content may be incorrect."/>
                    <pic:cNvPicPr/>
                  </pic:nvPicPr>
                  <pic:blipFill>
                    <a:blip r:embed="rId36"/>
                    <a:stretch>
                      <a:fillRect/>
                    </a:stretch>
                  </pic:blipFill>
                  <pic:spPr>
                    <a:xfrm>
                      <a:off x="0" y="0"/>
                      <a:ext cx="5731510" cy="2264410"/>
                    </a:xfrm>
                    <a:prstGeom prst="rect">
                      <a:avLst/>
                    </a:prstGeom>
                  </pic:spPr>
                </pic:pic>
              </a:graphicData>
            </a:graphic>
          </wp:inline>
        </w:drawing>
      </w:r>
    </w:p>
    <w:p w14:paraId="6E187033" w14:textId="47CD2879" w:rsidR="00B147C2" w:rsidRDefault="00B147C2" w:rsidP="00B147C2">
      <w:pPr>
        <w:pStyle w:val="Caption"/>
      </w:pPr>
      <w:r>
        <w:t xml:space="preserve">Figure </w:t>
      </w:r>
      <w:fldSimple w:instr=" SEQ Figure \* ARABIC ">
        <w:r w:rsidR="007520ED">
          <w:rPr>
            <w:noProof/>
          </w:rPr>
          <w:t>30</w:t>
        </w:r>
      </w:fldSimple>
      <w:r>
        <w:t xml:space="preserve"> - End of simulation, Equivalent Stresses Shown.</w:t>
      </w:r>
    </w:p>
    <w:p w14:paraId="4CAD3906" w14:textId="77777777" w:rsidR="00B147C2" w:rsidRDefault="00ED41AE" w:rsidP="00B147C2">
      <w:pPr>
        <w:keepNext/>
      </w:pPr>
      <w:r w:rsidRPr="00ED41AE">
        <w:rPr>
          <w:noProof/>
        </w:rPr>
        <w:lastRenderedPageBreak/>
        <w:t xml:space="preserve"> </w:t>
      </w:r>
      <w:r>
        <w:rPr>
          <w:noProof/>
        </w:rPr>
        <w:drawing>
          <wp:inline distT="0" distB="0" distL="0" distR="0" wp14:anchorId="1F2C6187" wp14:editId="4828E0F0">
            <wp:extent cx="5731510" cy="2273300"/>
            <wp:effectExtent l="0" t="0" r="2540" b="0"/>
            <wp:docPr id="2066542664" name="Picture 1" descr="A drawing of a bo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542664" name="Picture 1" descr="A drawing of a boat&#10;&#10;AI-generated content may be incorrect."/>
                    <pic:cNvPicPr/>
                  </pic:nvPicPr>
                  <pic:blipFill>
                    <a:blip r:embed="rId37"/>
                    <a:stretch>
                      <a:fillRect/>
                    </a:stretch>
                  </pic:blipFill>
                  <pic:spPr>
                    <a:xfrm>
                      <a:off x="0" y="0"/>
                      <a:ext cx="5731510" cy="2273300"/>
                    </a:xfrm>
                    <a:prstGeom prst="rect">
                      <a:avLst/>
                    </a:prstGeom>
                  </pic:spPr>
                </pic:pic>
              </a:graphicData>
            </a:graphic>
          </wp:inline>
        </w:drawing>
      </w:r>
    </w:p>
    <w:p w14:paraId="2C718B59" w14:textId="7D41F042" w:rsidR="00B147C2" w:rsidRDefault="00B147C2" w:rsidP="00B147C2">
      <w:pPr>
        <w:pStyle w:val="Caption"/>
      </w:pPr>
      <w:r>
        <w:t xml:space="preserve">Figure </w:t>
      </w:r>
      <w:fldSimple w:instr=" SEQ Figure \* ARABIC ">
        <w:r w:rsidR="007520ED">
          <w:rPr>
            <w:noProof/>
          </w:rPr>
          <w:t>31</w:t>
        </w:r>
      </w:fldSimple>
      <w:r>
        <w:t xml:space="preserve"> - End of simulation, Total Deformation Shown.</w:t>
      </w:r>
    </w:p>
    <w:p w14:paraId="5843A42E" w14:textId="77777777" w:rsidR="00B147C2" w:rsidRDefault="00983D3E" w:rsidP="00B147C2">
      <w:pPr>
        <w:keepNext/>
      </w:pPr>
      <w:r w:rsidRPr="00983D3E">
        <w:rPr>
          <w:noProof/>
        </w:rPr>
        <w:t xml:space="preserve"> </w:t>
      </w:r>
      <w:r>
        <w:rPr>
          <w:noProof/>
        </w:rPr>
        <w:drawing>
          <wp:inline distT="0" distB="0" distL="0" distR="0" wp14:anchorId="44ED323F" wp14:editId="0E00F2B6">
            <wp:extent cx="5731510" cy="2261235"/>
            <wp:effectExtent l="0" t="0" r="2540" b="5715"/>
            <wp:docPr id="1476144197" name="Picture 1" descr="A red and blue object with black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144197" name="Picture 1" descr="A red and blue object with black lines&#10;&#10;AI-generated content may be incorrect."/>
                    <pic:cNvPicPr/>
                  </pic:nvPicPr>
                  <pic:blipFill>
                    <a:blip r:embed="rId38"/>
                    <a:stretch>
                      <a:fillRect/>
                    </a:stretch>
                  </pic:blipFill>
                  <pic:spPr>
                    <a:xfrm>
                      <a:off x="0" y="0"/>
                      <a:ext cx="5731510" cy="2261235"/>
                    </a:xfrm>
                    <a:prstGeom prst="rect">
                      <a:avLst/>
                    </a:prstGeom>
                  </pic:spPr>
                </pic:pic>
              </a:graphicData>
            </a:graphic>
          </wp:inline>
        </w:drawing>
      </w:r>
    </w:p>
    <w:p w14:paraId="35FE528D" w14:textId="34F56F74" w:rsidR="00B147C2" w:rsidRDefault="00B147C2" w:rsidP="00B147C2">
      <w:pPr>
        <w:pStyle w:val="Caption"/>
      </w:pPr>
      <w:r>
        <w:t xml:space="preserve">Figure </w:t>
      </w:r>
      <w:fldSimple w:instr=" SEQ Figure \* ARABIC ">
        <w:r w:rsidR="007520ED">
          <w:rPr>
            <w:noProof/>
          </w:rPr>
          <w:t>32</w:t>
        </w:r>
      </w:fldSimple>
      <w:r>
        <w:t xml:space="preserve"> - Perspective view of the Total Deformation.</w:t>
      </w:r>
    </w:p>
    <w:p w14:paraId="340C3747" w14:textId="77777777" w:rsidR="00B147C2" w:rsidRDefault="00764489" w:rsidP="00B147C2">
      <w:pPr>
        <w:keepNext/>
      </w:pPr>
      <w:r w:rsidRPr="00764489">
        <w:rPr>
          <w:noProof/>
        </w:rPr>
        <w:t xml:space="preserve"> </w:t>
      </w:r>
      <w:r>
        <w:rPr>
          <w:noProof/>
        </w:rPr>
        <w:drawing>
          <wp:inline distT="0" distB="0" distL="0" distR="0" wp14:anchorId="3427DCDD" wp14:editId="5A97FE73">
            <wp:extent cx="5731510" cy="2258695"/>
            <wp:effectExtent l="0" t="0" r="2540" b="8255"/>
            <wp:docPr id="1693110033" name="Picture 1" descr="A blue and green grid on a blu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110033" name="Picture 1" descr="A blue and green grid on a blue background&#10;&#10;AI-generated content may be incorrect."/>
                    <pic:cNvPicPr/>
                  </pic:nvPicPr>
                  <pic:blipFill>
                    <a:blip r:embed="rId39"/>
                    <a:stretch>
                      <a:fillRect/>
                    </a:stretch>
                  </pic:blipFill>
                  <pic:spPr>
                    <a:xfrm>
                      <a:off x="0" y="0"/>
                      <a:ext cx="5731510" cy="2258695"/>
                    </a:xfrm>
                    <a:prstGeom prst="rect">
                      <a:avLst/>
                    </a:prstGeom>
                  </pic:spPr>
                </pic:pic>
              </a:graphicData>
            </a:graphic>
          </wp:inline>
        </w:drawing>
      </w:r>
    </w:p>
    <w:p w14:paraId="23632A98" w14:textId="65ED054D" w:rsidR="00EA38A8" w:rsidRDefault="00B147C2" w:rsidP="00B147C2">
      <w:pPr>
        <w:pStyle w:val="Caption"/>
      </w:pPr>
      <w:r>
        <w:t xml:space="preserve">Figure </w:t>
      </w:r>
      <w:fldSimple w:instr=" SEQ Figure \* ARABIC ">
        <w:r w:rsidR="007520ED">
          <w:rPr>
            <w:noProof/>
          </w:rPr>
          <w:t>33</w:t>
        </w:r>
      </w:fldSimple>
      <w:r>
        <w:t xml:space="preserve"> - Perspective view of the Equivalent Stresses left in the perforated armour plate.</w:t>
      </w:r>
    </w:p>
    <w:p w14:paraId="14269ABF" w14:textId="0163BED2" w:rsidR="00EA38A8" w:rsidRPr="00252605" w:rsidRDefault="00252605" w:rsidP="00A455FD">
      <w:pPr>
        <w:pStyle w:val="Heading2"/>
        <w:spacing w:line="480" w:lineRule="auto"/>
      </w:pPr>
      <w:bookmarkStart w:id="8" w:name="_Toc197892443"/>
      <w:r>
        <w:lastRenderedPageBreak/>
        <w:t>3.</w:t>
      </w:r>
      <w:r w:rsidR="004C0E13">
        <w:t>1</w:t>
      </w:r>
      <w:r>
        <w:t xml:space="preserve"> – Validating </w:t>
      </w:r>
      <w:r w:rsidR="00F45FDC">
        <w:t>the results of the Computational Simulation</w:t>
      </w:r>
      <w:bookmarkEnd w:id="8"/>
    </w:p>
    <w:p w14:paraId="6CCA0D66" w14:textId="27D8B520" w:rsidR="00C349D8" w:rsidRDefault="00F45FDC" w:rsidP="006F3B0C">
      <w:pPr>
        <w:spacing w:line="480" w:lineRule="auto"/>
        <w:rPr>
          <w:noProof/>
        </w:rPr>
      </w:pPr>
      <w:r>
        <w:rPr>
          <w:noProof/>
        </w:rPr>
        <w:tab/>
      </w:r>
      <w:r w:rsidR="00E55538">
        <w:rPr>
          <w:noProof/>
        </w:rPr>
        <w:t>Now that the simulation has been conducted</w:t>
      </w:r>
      <w:r w:rsidR="00D64E3B">
        <w:rPr>
          <w:noProof/>
        </w:rPr>
        <w:t>,</w:t>
      </w:r>
      <w:r w:rsidR="004839CC">
        <w:rPr>
          <w:noProof/>
        </w:rPr>
        <w:t xml:space="preserve"> the results that have been acquired are of questionable usefulness. </w:t>
      </w:r>
      <w:r w:rsidR="009020B1">
        <w:rPr>
          <w:noProof/>
        </w:rPr>
        <w:t xml:space="preserve">The results </w:t>
      </w:r>
      <w:r w:rsidR="00A7196C">
        <w:rPr>
          <w:noProof/>
        </w:rPr>
        <w:t>whilst pretty to look at require validation</w:t>
      </w:r>
      <w:r w:rsidR="00446A96">
        <w:rPr>
          <w:noProof/>
        </w:rPr>
        <w:t xml:space="preserve"> </w:t>
      </w:r>
      <w:r w:rsidR="00584AE1">
        <w:rPr>
          <w:noProof/>
        </w:rPr>
        <w:t>as</w:t>
      </w:r>
      <w:r w:rsidR="00446A96">
        <w:rPr>
          <w:noProof/>
        </w:rPr>
        <w:t xml:space="preserve"> the solution</w:t>
      </w:r>
      <w:r w:rsidR="00584AE1">
        <w:rPr>
          <w:noProof/>
        </w:rPr>
        <w:t xml:space="preserve"> that the solver made might not be true to life</w:t>
      </w:r>
      <w:r w:rsidR="00A7196C">
        <w:rPr>
          <w:noProof/>
        </w:rPr>
        <w:t>. Th</w:t>
      </w:r>
      <w:r w:rsidR="00584AE1">
        <w:rPr>
          <w:noProof/>
        </w:rPr>
        <w:t>e solver’s</w:t>
      </w:r>
      <w:r w:rsidR="00A7196C">
        <w:rPr>
          <w:noProof/>
        </w:rPr>
        <w:t xml:space="preserve"> data should be compared </w:t>
      </w:r>
      <w:r w:rsidR="00272AAA">
        <w:rPr>
          <w:noProof/>
        </w:rPr>
        <w:t xml:space="preserve">to any predictions or hypotheses </w:t>
      </w:r>
      <w:r w:rsidR="00513BCB">
        <w:rPr>
          <w:noProof/>
        </w:rPr>
        <w:t xml:space="preserve">that were </w:t>
      </w:r>
      <w:r w:rsidR="00272AAA">
        <w:rPr>
          <w:noProof/>
        </w:rPr>
        <w:t xml:space="preserve">made </w:t>
      </w:r>
      <w:r w:rsidR="00513BCB">
        <w:rPr>
          <w:noProof/>
        </w:rPr>
        <w:t xml:space="preserve">at the beginning </w:t>
      </w:r>
      <w:r w:rsidR="00272AAA">
        <w:rPr>
          <w:noProof/>
        </w:rPr>
        <w:t xml:space="preserve">through </w:t>
      </w:r>
      <w:r w:rsidR="00513BCB">
        <w:rPr>
          <w:noProof/>
        </w:rPr>
        <w:t xml:space="preserve">one’s </w:t>
      </w:r>
      <w:r w:rsidR="00272AAA">
        <w:rPr>
          <w:noProof/>
        </w:rPr>
        <w:t xml:space="preserve">intuition or </w:t>
      </w:r>
      <w:r w:rsidR="00513BCB">
        <w:rPr>
          <w:noProof/>
        </w:rPr>
        <w:t>experience.</w:t>
      </w:r>
      <w:r w:rsidR="00272AAA">
        <w:rPr>
          <w:noProof/>
        </w:rPr>
        <w:t xml:space="preserve"> </w:t>
      </w:r>
      <w:r w:rsidR="00584AE1">
        <w:rPr>
          <w:noProof/>
        </w:rPr>
        <w:t xml:space="preserve">But more importantly, compared to a literature </w:t>
      </w:r>
      <w:r w:rsidR="001F69B4">
        <w:rPr>
          <w:noProof/>
        </w:rPr>
        <w:t xml:space="preserve">or a report </w:t>
      </w:r>
      <w:r w:rsidR="00584AE1">
        <w:rPr>
          <w:noProof/>
        </w:rPr>
        <w:t>on the matter. It does not have</w:t>
      </w:r>
      <w:r w:rsidR="001F69B4">
        <w:rPr>
          <w:noProof/>
        </w:rPr>
        <w:t xml:space="preserve"> to be a one for one exact match as for niche scenarios such as this. </w:t>
      </w:r>
      <w:r w:rsidR="00FF14A2">
        <w:rPr>
          <w:noProof/>
        </w:rPr>
        <w:t>An exact match of literature to the simulation that was run will be low to none.</w:t>
      </w:r>
    </w:p>
    <w:p w14:paraId="5D295ECD" w14:textId="437FF2C3" w:rsidR="00FF14A2" w:rsidRDefault="00FF14A2" w:rsidP="006F3B0C">
      <w:pPr>
        <w:spacing w:line="480" w:lineRule="auto"/>
        <w:rPr>
          <w:noProof/>
        </w:rPr>
      </w:pPr>
      <w:r>
        <w:rPr>
          <w:noProof/>
        </w:rPr>
        <w:t xml:space="preserve">A somewhat similar </w:t>
      </w:r>
      <w:r w:rsidR="001C7A93">
        <w:rPr>
          <w:noProof/>
        </w:rPr>
        <w:t xml:space="preserve">piece of literature chosen to compare and ideally validate </w:t>
      </w:r>
      <w:r w:rsidR="009769C3">
        <w:rPr>
          <w:noProof/>
        </w:rPr>
        <w:t xml:space="preserve">the results of </w:t>
      </w:r>
      <w:r w:rsidR="00642E0B">
        <w:rPr>
          <w:noProof/>
        </w:rPr>
        <w:t>the above</w:t>
      </w:r>
      <w:r w:rsidR="009769C3">
        <w:rPr>
          <w:noProof/>
        </w:rPr>
        <w:t xml:space="preserve"> computational simulation could be one of two formats: either a </w:t>
      </w:r>
      <w:r w:rsidR="00274C0D">
        <w:rPr>
          <w:noProof/>
        </w:rPr>
        <w:t xml:space="preserve">similar </w:t>
      </w:r>
      <w:r w:rsidR="009769C3">
        <w:rPr>
          <w:noProof/>
        </w:rPr>
        <w:t>real world study or</w:t>
      </w:r>
      <w:r w:rsidR="00274C0D">
        <w:rPr>
          <w:noProof/>
        </w:rPr>
        <w:t xml:space="preserve"> a similar study also made in a CAE software.</w:t>
      </w:r>
      <w:r w:rsidR="00F26435">
        <w:rPr>
          <w:noProof/>
        </w:rPr>
        <w:t xml:space="preserve"> </w:t>
      </w:r>
    </w:p>
    <w:p w14:paraId="1FE2701E" w14:textId="2BC7D8E0" w:rsidR="00F26435" w:rsidRDefault="00F26435" w:rsidP="006F3B0C">
      <w:pPr>
        <w:spacing w:line="480" w:lineRule="auto"/>
        <w:rPr>
          <w:noProof/>
        </w:rPr>
      </w:pPr>
      <w:r>
        <w:rPr>
          <w:noProof/>
        </w:rPr>
        <w:t xml:space="preserve">Picking a similar study means that exact numbers or stress patterns, if present, cannot be correlated </w:t>
      </w:r>
      <w:r w:rsidR="00892638">
        <w:rPr>
          <w:noProof/>
        </w:rPr>
        <w:t xml:space="preserve">due to differences in geometry, meshing and the limitations placed upon the simulation like boundary conditions. </w:t>
      </w:r>
      <w:r w:rsidR="00B4400E">
        <w:rPr>
          <w:noProof/>
        </w:rPr>
        <w:t xml:space="preserve">But the general thesis of the study can be </w:t>
      </w:r>
      <w:r w:rsidR="00642E0B">
        <w:rPr>
          <w:noProof/>
        </w:rPr>
        <w:t xml:space="preserve">used </w:t>
      </w:r>
      <w:r w:rsidR="00B4400E">
        <w:rPr>
          <w:noProof/>
        </w:rPr>
        <w:t xml:space="preserve">and compared to the </w:t>
      </w:r>
      <w:r w:rsidR="00642E0B">
        <w:rPr>
          <w:noProof/>
        </w:rPr>
        <w:t>above computational simulation made on ANSYS</w:t>
      </w:r>
      <w:r w:rsidR="00CF1C0D">
        <w:rPr>
          <w:noProof/>
        </w:rPr>
        <w:t>, to try and see if a similar pattern emerges.</w:t>
      </w:r>
    </w:p>
    <w:p w14:paraId="6C3B1FF1" w14:textId="01CCD1FB" w:rsidR="00CF1C0D" w:rsidRDefault="003B795C" w:rsidP="006F3B0C">
      <w:pPr>
        <w:spacing w:line="480" w:lineRule="auto"/>
        <w:rPr>
          <w:noProof/>
        </w:rPr>
      </w:pPr>
      <w:r>
        <w:rPr>
          <w:noProof/>
        </w:rPr>
        <w:t xml:space="preserve">First, the hypothesis. </w:t>
      </w:r>
      <w:r w:rsidR="00DB6E3E">
        <w:rPr>
          <w:noProof/>
        </w:rPr>
        <w:t xml:space="preserve">At the beginning of this </w:t>
      </w:r>
      <w:r>
        <w:rPr>
          <w:noProof/>
        </w:rPr>
        <w:t xml:space="preserve">assignment the understanding of a large heavy projectile impacting a comparitively thin </w:t>
      </w:r>
      <w:r w:rsidR="005E3EDC">
        <w:rPr>
          <w:noProof/>
        </w:rPr>
        <w:t xml:space="preserve">plate </w:t>
      </w:r>
      <w:r w:rsidR="001E6C66">
        <w:rPr>
          <w:noProof/>
        </w:rPr>
        <w:t xml:space="preserve">would lead </w:t>
      </w:r>
      <w:r w:rsidR="00A143EF">
        <w:rPr>
          <w:noProof/>
        </w:rPr>
        <w:t>to the assumption that it would penetrate through the plate and thus the simulation showing just that gives some confidence to the simulations efficacy.</w:t>
      </w:r>
    </w:p>
    <w:p w14:paraId="6EE3C191" w14:textId="52F80E1E" w:rsidR="00C349D8" w:rsidRDefault="002E56A4" w:rsidP="006F3B0C">
      <w:pPr>
        <w:spacing w:line="480" w:lineRule="auto"/>
        <w:rPr>
          <w:noProof/>
        </w:rPr>
      </w:pPr>
      <w:r>
        <w:rPr>
          <w:noProof/>
        </w:rPr>
        <w:t>The piece of literature used to help assess the validity o</w:t>
      </w:r>
      <w:r w:rsidR="00D042AC">
        <w:rPr>
          <w:noProof/>
        </w:rPr>
        <w:t xml:space="preserve">f the </w:t>
      </w:r>
      <w:r w:rsidR="00762A07">
        <w:rPr>
          <w:noProof/>
        </w:rPr>
        <w:t xml:space="preserve">computational simulation, is that </w:t>
      </w:r>
      <w:r w:rsidR="0067367A">
        <w:rPr>
          <w:noProof/>
        </w:rPr>
        <w:t xml:space="preserve">detailing </w:t>
      </w:r>
      <w:r w:rsidR="00734B93">
        <w:rPr>
          <w:noProof/>
        </w:rPr>
        <w:t xml:space="preserve">a 9mm bullet impacting an aluminium plate </w:t>
      </w:r>
      <w:sdt>
        <w:sdtPr>
          <w:rPr>
            <w:noProof/>
          </w:rPr>
          <w:id w:val="-269173124"/>
          <w:citation/>
        </w:sdtPr>
        <w:sdtContent>
          <w:r w:rsidR="00734B93">
            <w:rPr>
              <w:noProof/>
            </w:rPr>
            <w:fldChar w:fldCharType="begin"/>
          </w:r>
          <w:r w:rsidR="00734B93">
            <w:rPr>
              <w:noProof/>
            </w:rPr>
            <w:instrText xml:space="preserve"> CITATION Muh20 \l 2057 </w:instrText>
          </w:r>
          <w:r w:rsidR="00734B93">
            <w:rPr>
              <w:noProof/>
            </w:rPr>
            <w:fldChar w:fldCharType="separate"/>
          </w:r>
          <w:r w:rsidR="002C4BCF" w:rsidRPr="002C4BCF">
            <w:rPr>
              <w:noProof/>
            </w:rPr>
            <w:t>[1]</w:t>
          </w:r>
          <w:r w:rsidR="00734B93">
            <w:rPr>
              <w:noProof/>
            </w:rPr>
            <w:fldChar w:fldCharType="end"/>
          </w:r>
        </w:sdtContent>
      </w:sdt>
      <w:r w:rsidR="00734B93">
        <w:rPr>
          <w:noProof/>
        </w:rPr>
        <w:t>.</w:t>
      </w:r>
    </w:p>
    <w:p w14:paraId="2D86DCD8" w14:textId="77777777" w:rsidR="00FA7F95" w:rsidRDefault="00FA7F95" w:rsidP="006F3B0C">
      <w:pPr>
        <w:spacing w:line="480" w:lineRule="auto"/>
        <w:rPr>
          <w:noProof/>
        </w:rPr>
      </w:pPr>
    </w:p>
    <w:p w14:paraId="0AD9F6DC" w14:textId="77777777" w:rsidR="00FA7F95" w:rsidRDefault="00FA7F95" w:rsidP="00FA7F95">
      <w:pPr>
        <w:keepNext/>
        <w:spacing w:line="480" w:lineRule="auto"/>
      </w:pPr>
      <w:r>
        <w:rPr>
          <w:noProof/>
        </w:rPr>
        <w:lastRenderedPageBreak/>
        <w:drawing>
          <wp:inline distT="0" distB="0" distL="0" distR="0" wp14:anchorId="5B15B506" wp14:editId="60060843">
            <wp:extent cx="5731510" cy="3536784"/>
            <wp:effectExtent l="0" t="0" r="2540" b="6985"/>
            <wp:docPr id="78901756"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01756" name="Picture 1" descr="A close-up of a document&#10;&#10;AI-generated content may be incorrect."/>
                    <pic:cNvPicPr/>
                  </pic:nvPicPr>
                  <pic:blipFill rotWithShape="1">
                    <a:blip r:embed="rId40"/>
                    <a:srcRect t="7294"/>
                    <a:stretch/>
                  </pic:blipFill>
                  <pic:spPr bwMode="auto">
                    <a:xfrm>
                      <a:off x="0" y="0"/>
                      <a:ext cx="5731510" cy="3536784"/>
                    </a:xfrm>
                    <a:prstGeom prst="rect">
                      <a:avLst/>
                    </a:prstGeom>
                    <a:ln>
                      <a:noFill/>
                    </a:ln>
                    <a:extLst>
                      <a:ext uri="{53640926-AAD7-44D8-BBD7-CCE9431645EC}">
                        <a14:shadowObscured xmlns:a14="http://schemas.microsoft.com/office/drawing/2010/main"/>
                      </a:ext>
                    </a:extLst>
                  </pic:spPr>
                </pic:pic>
              </a:graphicData>
            </a:graphic>
          </wp:inline>
        </w:drawing>
      </w:r>
    </w:p>
    <w:p w14:paraId="23352417" w14:textId="20EA1E01" w:rsidR="00FA7F95" w:rsidRDefault="00FA7F95" w:rsidP="00FA7F95">
      <w:pPr>
        <w:pStyle w:val="Caption"/>
        <w:jc w:val="center"/>
        <w:rPr>
          <w:noProof/>
        </w:rPr>
      </w:pPr>
      <w:r>
        <w:t xml:space="preserve">Figure </w:t>
      </w:r>
      <w:fldSimple w:instr=" SEQ Figure \* ARABIC ">
        <w:r w:rsidR="007520ED">
          <w:rPr>
            <w:noProof/>
          </w:rPr>
          <w:t>34</w:t>
        </w:r>
      </w:fldSimple>
      <w:r>
        <w:t xml:space="preserve"> - A screenshot of the title page of the piece of literature used to validate. </w:t>
      </w:r>
      <w:r w:rsidR="003408A3">
        <w:t xml:space="preserve">The writers of this </w:t>
      </w:r>
      <w:r w:rsidR="000555F2">
        <w:t xml:space="preserve">report are visible in the screenshot or in the references at the back of this assignment. </w:t>
      </w:r>
      <w:sdt>
        <w:sdtPr>
          <w:id w:val="1723631165"/>
          <w:citation/>
        </w:sdtPr>
        <w:sdtContent>
          <w:r>
            <w:fldChar w:fldCharType="begin"/>
          </w:r>
          <w:r>
            <w:instrText xml:space="preserve"> CITATION Muh20 \l 2057 </w:instrText>
          </w:r>
          <w:r>
            <w:fldChar w:fldCharType="separate"/>
          </w:r>
          <w:r w:rsidR="002C4BCF" w:rsidRPr="002C4BCF">
            <w:rPr>
              <w:noProof/>
            </w:rPr>
            <w:t>[1]</w:t>
          </w:r>
          <w:r>
            <w:fldChar w:fldCharType="end"/>
          </w:r>
        </w:sdtContent>
      </w:sdt>
    </w:p>
    <w:p w14:paraId="32A8B08A" w14:textId="5370E35C" w:rsidR="005A7E30" w:rsidRDefault="00721B85" w:rsidP="006F3B0C">
      <w:pPr>
        <w:spacing w:line="480" w:lineRule="auto"/>
        <w:rPr>
          <w:noProof/>
        </w:rPr>
      </w:pPr>
      <w:r>
        <w:rPr>
          <w:noProof/>
        </w:rPr>
        <w:t>The diffe</w:t>
      </w:r>
      <w:r w:rsidR="00422A49">
        <w:rPr>
          <w:noProof/>
        </w:rPr>
        <w:t xml:space="preserve">rences between the the </w:t>
      </w:r>
      <w:r w:rsidR="002164CA">
        <w:rPr>
          <w:noProof/>
        </w:rPr>
        <w:t xml:space="preserve">simulation and the reference literature is apparent, There is </w:t>
      </w:r>
      <w:r w:rsidR="00B94F37">
        <w:rPr>
          <w:noProof/>
        </w:rPr>
        <w:t xml:space="preserve">a significant difference in </w:t>
      </w:r>
      <w:r w:rsidR="00B63E89">
        <w:rPr>
          <w:noProof/>
        </w:rPr>
        <w:t xml:space="preserve">the </w:t>
      </w:r>
      <w:r w:rsidR="00B94F37">
        <w:rPr>
          <w:noProof/>
        </w:rPr>
        <w:t>size</w:t>
      </w:r>
      <w:r w:rsidR="00B63E89">
        <w:rPr>
          <w:noProof/>
        </w:rPr>
        <w:t>s of the two.</w:t>
      </w:r>
      <w:r w:rsidR="00B94F37">
        <w:rPr>
          <w:noProof/>
        </w:rPr>
        <w:t xml:space="preserve"> </w:t>
      </w:r>
      <w:r w:rsidR="00B63E89">
        <w:rPr>
          <w:noProof/>
        </w:rPr>
        <w:t>A</w:t>
      </w:r>
      <w:r w:rsidR="00B94F37">
        <w:rPr>
          <w:noProof/>
        </w:rPr>
        <w:t xml:space="preserve"> 9mm bullet is</w:t>
      </w:r>
      <w:r w:rsidR="00145CB8">
        <w:rPr>
          <w:noProof/>
        </w:rPr>
        <w:t xml:space="preserve"> approximately 19mm long and weigh</w:t>
      </w:r>
      <w:r w:rsidR="00B63E89">
        <w:rPr>
          <w:noProof/>
        </w:rPr>
        <w:t>s</w:t>
      </w:r>
      <w:r w:rsidR="00145CB8">
        <w:rPr>
          <w:noProof/>
        </w:rPr>
        <w:t xml:space="preserve"> 7.5 grams</w:t>
      </w:r>
      <w:r w:rsidR="00826996">
        <w:rPr>
          <w:noProof/>
        </w:rPr>
        <w:t xml:space="preserve"> </w:t>
      </w:r>
      <w:sdt>
        <w:sdtPr>
          <w:rPr>
            <w:noProof/>
          </w:rPr>
          <w:id w:val="652493338"/>
          <w:citation/>
        </w:sdtPr>
        <w:sdtContent>
          <w:r w:rsidR="00826996">
            <w:rPr>
              <w:noProof/>
            </w:rPr>
            <w:fldChar w:fldCharType="begin"/>
          </w:r>
          <w:r w:rsidR="00826996">
            <w:rPr>
              <w:noProof/>
            </w:rPr>
            <w:instrText xml:space="preserve"> CITATION Muh20 \l 2057 </w:instrText>
          </w:r>
          <w:r w:rsidR="00826996">
            <w:rPr>
              <w:noProof/>
            </w:rPr>
            <w:fldChar w:fldCharType="separate"/>
          </w:r>
          <w:r w:rsidR="002C4BCF" w:rsidRPr="002C4BCF">
            <w:rPr>
              <w:noProof/>
            </w:rPr>
            <w:t>[1]</w:t>
          </w:r>
          <w:r w:rsidR="00826996">
            <w:rPr>
              <w:noProof/>
            </w:rPr>
            <w:fldChar w:fldCharType="end"/>
          </w:r>
        </w:sdtContent>
      </w:sdt>
      <w:r w:rsidR="00145CB8">
        <w:rPr>
          <w:noProof/>
        </w:rPr>
        <w:t>. Whereas an 155 artillery shell is</w:t>
      </w:r>
      <w:r w:rsidR="00521652">
        <w:rPr>
          <w:noProof/>
        </w:rPr>
        <w:t xml:space="preserve"> over seventeen times the diameter and </w:t>
      </w:r>
      <w:r w:rsidR="00C34794">
        <w:rPr>
          <w:noProof/>
        </w:rPr>
        <w:t>almost six-thousand times heavier</w:t>
      </w:r>
      <w:r w:rsidR="00826996">
        <w:rPr>
          <w:noProof/>
        </w:rPr>
        <w:t xml:space="preserve"> as they can weigh upto 45 kilograms</w:t>
      </w:r>
      <w:r w:rsidR="001D1B88">
        <w:rPr>
          <w:noProof/>
        </w:rPr>
        <w:t xml:space="preserve">. There is significantly more energy moving with an artillery shell, from this evaluation if </w:t>
      </w:r>
      <w:r w:rsidR="00C42649">
        <w:rPr>
          <w:noProof/>
        </w:rPr>
        <w:t>the 9mm bullet</w:t>
      </w:r>
      <w:r w:rsidR="00826996">
        <w:rPr>
          <w:noProof/>
        </w:rPr>
        <w:t xml:space="preserve"> can </w:t>
      </w:r>
      <w:r w:rsidR="00C42649">
        <w:rPr>
          <w:noProof/>
        </w:rPr>
        <w:t xml:space="preserve">penetrate </w:t>
      </w:r>
      <w:r w:rsidR="00A02383">
        <w:rPr>
          <w:noProof/>
        </w:rPr>
        <w:t>its 2mm thick plate</w:t>
      </w:r>
      <w:r w:rsidR="002238D1">
        <w:rPr>
          <w:noProof/>
        </w:rPr>
        <w:t xml:space="preserve">, it would be a safe assumption to say that the 155 artillery shell can penetrate its </w:t>
      </w:r>
      <w:r w:rsidR="00826996">
        <w:rPr>
          <w:noProof/>
        </w:rPr>
        <w:t>plate that’s only five times as thick.</w:t>
      </w:r>
    </w:p>
    <w:p w14:paraId="73623F2A" w14:textId="5E33DA3C" w:rsidR="000E580F" w:rsidRDefault="00842CD7" w:rsidP="006F3B0C">
      <w:pPr>
        <w:spacing w:line="480" w:lineRule="auto"/>
        <w:rPr>
          <w:noProof/>
        </w:rPr>
      </w:pPr>
      <w:r>
        <w:rPr>
          <w:noProof/>
        </w:rPr>
        <w:t>Looking at the literature</w:t>
      </w:r>
      <w:r w:rsidR="00AD1412">
        <w:rPr>
          <w:noProof/>
        </w:rPr>
        <w:t xml:space="preserve">, it shows an example where they </w:t>
      </w:r>
      <w:r w:rsidR="00C92971">
        <w:rPr>
          <w:noProof/>
        </w:rPr>
        <w:t>demonstate the penetrative power of a 9 mm bullet impacting a plate two millimeters thick, at low</w:t>
      </w:r>
      <w:r w:rsidR="002117E5">
        <w:rPr>
          <w:noProof/>
        </w:rPr>
        <w:t>er</w:t>
      </w:r>
      <w:r w:rsidR="00C92971">
        <w:rPr>
          <w:noProof/>
        </w:rPr>
        <w:t xml:space="preserve"> velocities</w:t>
      </w:r>
      <w:r w:rsidR="002117E5">
        <w:rPr>
          <w:noProof/>
        </w:rPr>
        <w:t xml:space="preserve"> the damage occuring to the plate is small, and localised around the perforation site.</w:t>
      </w:r>
      <w:r w:rsidR="004460FA">
        <w:rPr>
          <w:noProof/>
        </w:rPr>
        <w:t xml:space="preserve"> At higher velocities the damage</w:t>
      </w:r>
      <w:r w:rsidR="00F67DB0">
        <w:rPr>
          <w:noProof/>
        </w:rPr>
        <w:t xml:space="preserve"> is more severe, </w:t>
      </w:r>
      <w:r w:rsidR="00C1701D">
        <w:rPr>
          <w:noProof/>
        </w:rPr>
        <w:t xml:space="preserve">the damage is </w:t>
      </w:r>
      <w:r w:rsidR="001A33F3">
        <w:rPr>
          <w:noProof/>
        </w:rPr>
        <w:t xml:space="preserve">the most severe when the bullet has just sufficient </w:t>
      </w:r>
      <w:r w:rsidR="00C40492">
        <w:rPr>
          <w:noProof/>
        </w:rPr>
        <w:t xml:space="preserve">energy when travelling at 500m/s where it maximizes deformation. At 600m/s </w:t>
      </w:r>
      <w:r w:rsidR="00AC1D71">
        <w:rPr>
          <w:noProof/>
        </w:rPr>
        <w:t xml:space="preserve">the impact force is too high, and the bullet seems to over penetrate the aluminium plate </w:t>
      </w:r>
      <w:r w:rsidR="00704EC3">
        <w:rPr>
          <w:noProof/>
        </w:rPr>
        <w:t xml:space="preserve">causing a section of the plate to break off as spall. This was seen in the 155mm </w:t>
      </w:r>
      <w:r w:rsidR="00704EC3">
        <w:rPr>
          <w:noProof/>
        </w:rPr>
        <w:lastRenderedPageBreak/>
        <w:t>artillery simulation, the impact force was too high for the thin 10mm plate to withstand</w:t>
      </w:r>
      <w:r w:rsidR="005C1D12">
        <w:rPr>
          <w:noProof/>
        </w:rPr>
        <w:t xml:space="preserve">, stress concentated </w:t>
      </w:r>
      <w:r w:rsidR="00704EC3">
        <w:rPr>
          <w:noProof/>
        </w:rPr>
        <w:t xml:space="preserve">and instead of causing maximum deformation, a </w:t>
      </w:r>
      <w:r w:rsidR="005C1D12">
        <w:rPr>
          <w:noProof/>
        </w:rPr>
        <w:t>portion(s) broke off spalling, throwing fragmentation.</w:t>
      </w:r>
    </w:p>
    <w:p w14:paraId="7D42E70D" w14:textId="77777777" w:rsidR="003408A3" w:rsidRDefault="003408A3" w:rsidP="00F67DB0">
      <w:pPr>
        <w:keepNext/>
        <w:spacing w:line="480" w:lineRule="auto"/>
        <w:rPr>
          <w:noProof/>
        </w:rPr>
      </w:pPr>
    </w:p>
    <w:p w14:paraId="576B62CA" w14:textId="276588EE" w:rsidR="00F67DB0" w:rsidRDefault="00F67DB0" w:rsidP="00F67DB0">
      <w:pPr>
        <w:keepNext/>
        <w:spacing w:line="480" w:lineRule="auto"/>
      </w:pPr>
      <w:r>
        <w:rPr>
          <w:noProof/>
        </w:rPr>
        <w:drawing>
          <wp:inline distT="0" distB="0" distL="0" distR="0" wp14:anchorId="7F21DB90" wp14:editId="70772F7C">
            <wp:extent cx="5731510" cy="2130950"/>
            <wp:effectExtent l="0" t="0" r="2540" b="3175"/>
            <wp:docPr id="175222201" name="Picture 1" descr="A blue and red circles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222201" name="Picture 1" descr="A blue and red circles with text&#10;&#10;AI-generated content may be incorrect."/>
                    <pic:cNvPicPr/>
                  </pic:nvPicPr>
                  <pic:blipFill rotWithShape="1">
                    <a:blip r:embed="rId41"/>
                    <a:srcRect b="17446"/>
                    <a:stretch/>
                  </pic:blipFill>
                  <pic:spPr bwMode="auto">
                    <a:xfrm>
                      <a:off x="0" y="0"/>
                      <a:ext cx="5731510" cy="2130950"/>
                    </a:xfrm>
                    <a:prstGeom prst="rect">
                      <a:avLst/>
                    </a:prstGeom>
                    <a:ln>
                      <a:noFill/>
                    </a:ln>
                    <a:extLst>
                      <a:ext uri="{53640926-AAD7-44D8-BBD7-CCE9431645EC}">
                        <a14:shadowObscured xmlns:a14="http://schemas.microsoft.com/office/drawing/2010/main"/>
                      </a:ext>
                    </a:extLst>
                  </pic:spPr>
                </pic:pic>
              </a:graphicData>
            </a:graphic>
          </wp:inline>
        </w:drawing>
      </w:r>
    </w:p>
    <w:p w14:paraId="5E4AB37D" w14:textId="36D5FCE8" w:rsidR="00F67DB0" w:rsidRDefault="00F67DB0" w:rsidP="00F67DB0">
      <w:pPr>
        <w:pStyle w:val="Caption"/>
        <w:rPr>
          <w:noProof/>
        </w:rPr>
      </w:pPr>
      <w:r>
        <w:t xml:space="preserve">Figure </w:t>
      </w:r>
      <w:fldSimple w:instr=" SEQ Figure \* ARABIC ">
        <w:r w:rsidR="007520ED">
          <w:rPr>
            <w:noProof/>
          </w:rPr>
          <w:t>35</w:t>
        </w:r>
      </w:fldSimple>
      <w:r>
        <w:t xml:space="preserve"> - A screenshot of the literature review</w:t>
      </w:r>
      <w:r w:rsidR="003408A3">
        <w:t xml:space="preserve"> belonging to the citation owner</w:t>
      </w:r>
      <w:r>
        <w:t>, showing the damage to the 2mm Aluminium plate when struck by a 9mm bullet travelling at various velocities.</w:t>
      </w:r>
      <w:sdt>
        <w:sdtPr>
          <w:id w:val="1640772428"/>
          <w:citation/>
        </w:sdtPr>
        <w:sdtContent>
          <w:r>
            <w:fldChar w:fldCharType="begin"/>
          </w:r>
          <w:r>
            <w:instrText xml:space="preserve"> CITATION Muh20 \l 2057 </w:instrText>
          </w:r>
          <w:r>
            <w:fldChar w:fldCharType="separate"/>
          </w:r>
          <w:r w:rsidR="002C4BCF">
            <w:rPr>
              <w:noProof/>
            </w:rPr>
            <w:t xml:space="preserve"> </w:t>
          </w:r>
          <w:r w:rsidR="002C4BCF" w:rsidRPr="002C4BCF">
            <w:rPr>
              <w:noProof/>
            </w:rPr>
            <w:t>[1]</w:t>
          </w:r>
          <w:r>
            <w:fldChar w:fldCharType="end"/>
          </w:r>
        </w:sdtContent>
      </w:sdt>
    </w:p>
    <w:p w14:paraId="5DB35D0D" w14:textId="60AD71C4" w:rsidR="000E580F" w:rsidRDefault="00C20681" w:rsidP="006F3B0C">
      <w:pPr>
        <w:spacing w:line="480" w:lineRule="auto"/>
        <w:rPr>
          <w:noProof/>
        </w:rPr>
      </w:pPr>
      <w:r>
        <w:rPr>
          <w:noProof/>
        </w:rPr>
        <w:t xml:space="preserve">To conclude, based off of intuition and more importantly </w:t>
      </w:r>
      <w:r w:rsidR="009226B2">
        <w:rPr>
          <w:noProof/>
        </w:rPr>
        <w:t>a consultation of reference geometry</w:t>
      </w:r>
      <w:r w:rsidR="00F15686">
        <w:rPr>
          <w:noProof/>
        </w:rPr>
        <w:t xml:space="preserve">, the simulation result of the 155mm artillery shell penetrating completely through the 10 mm Tungsten Alloy plate, is a realistic </w:t>
      </w:r>
      <w:r w:rsidR="00D358C5">
        <w:rPr>
          <w:noProof/>
        </w:rPr>
        <w:t>outcome from the scenario presented</w:t>
      </w:r>
      <w:r w:rsidR="00D30CEE">
        <w:rPr>
          <w:noProof/>
        </w:rPr>
        <w:t xml:space="preserve"> based off of a similar result</w:t>
      </w:r>
      <w:r w:rsidR="004554A6">
        <w:rPr>
          <w:noProof/>
        </w:rPr>
        <w:t xml:space="preserve"> from the literature review.</w:t>
      </w:r>
    </w:p>
    <w:p w14:paraId="628AF0A5" w14:textId="320E9489" w:rsidR="006C2177" w:rsidRDefault="004C0E13" w:rsidP="004C0E13">
      <w:pPr>
        <w:pStyle w:val="Heading2"/>
        <w:rPr>
          <w:noProof/>
        </w:rPr>
      </w:pPr>
      <w:bookmarkStart w:id="9" w:name="_Toc197892444"/>
      <w:r>
        <w:rPr>
          <w:noProof/>
        </w:rPr>
        <w:t>3.2 – Influencing the results by changing Simulation Parameters.</w:t>
      </w:r>
      <w:bookmarkEnd w:id="9"/>
    </w:p>
    <w:p w14:paraId="42C04D3A" w14:textId="3B7ED89D" w:rsidR="00BE24A5" w:rsidRDefault="00C20681" w:rsidP="00C20681">
      <w:pPr>
        <w:spacing w:line="480" w:lineRule="auto"/>
      </w:pPr>
      <w:r>
        <w:t xml:space="preserve">The CAE simulation is that of an isolated environment without </w:t>
      </w:r>
      <w:r w:rsidR="004554A6">
        <w:t xml:space="preserve">taking time to create </w:t>
      </w:r>
      <w:r>
        <w:t xml:space="preserve">external factors, </w:t>
      </w:r>
      <w:r w:rsidR="004554A6">
        <w:t xml:space="preserve">which </w:t>
      </w:r>
      <w:r>
        <w:t>are difficult to model,</w:t>
      </w:r>
      <w:r w:rsidR="007F6A39">
        <w:t xml:space="preserve"> the results may differ to that if the scenario was to be carried out in the real world. Not to say that suddenly </w:t>
      </w:r>
      <w:r w:rsidR="00C44B4D">
        <w:t xml:space="preserve">the 155mm artillery shell would no longer penetrate a 10mm armour plate, but the differences that could be expected would be </w:t>
      </w:r>
      <w:r w:rsidR="00BE24A5">
        <w:t>a change in a</w:t>
      </w:r>
      <w:r>
        <w:t xml:space="preserve">mbient temperature varies </w:t>
      </w:r>
      <w:r w:rsidR="00BE24A5">
        <w:t xml:space="preserve">affects the material properties making them more ductile, changing or removing the spalling pattern found when the </w:t>
      </w:r>
      <w:r w:rsidR="0043360E">
        <w:t>forces break off a portion of the Tungsten Alloy armour plate.</w:t>
      </w:r>
    </w:p>
    <w:p w14:paraId="324F1D57" w14:textId="7AB14C5A" w:rsidR="00C20681" w:rsidRDefault="0043360E" w:rsidP="00C20681">
      <w:pPr>
        <w:spacing w:line="480" w:lineRule="auto"/>
      </w:pPr>
      <w:r>
        <w:lastRenderedPageBreak/>
        <w:t>Real world m</w:t>
      </w:r>
      <w:r w:rsidR="00C20681">
        <w:t xml:space="preserve">anufacturing errors such as internal </w:t>
      </w:r>
      <w:r>
        <w:t xml:space="preserve">voids </w:t>
      </w:r>
      <w:r w:rsidR="00C20681">
        <w:t>or surface defects cannot be modelled into a simulation</w:t>
      </w:r>
      <w:r w:rsidR="0011757F">
        <w:t xml:space="preserve"> one for one without </w:t>
      </w:r>
      <w:r w:rsidR="001B2D35">
        <w:t xml:space="preserve">extensive </w:t>
      </w:r>
      <w:r w:rsidR="00BF7FB7">
        <w:t xml:space="preserve">examination of </w:t>
      </w:r>
      <w:r w:rsidR="00967D40">
        <w:t>real-world materials, potentially for little to no difference. It is a simplication of the data worth make as a time saving measure.</w:t>
      </w:r>
    </w:p>
    <w:p w14:paraId="6A8C8516" w14:textId="4C322C42" w:rsidR="00E02ABF" w:rsidRDefault="00E02ABF" w:rsidP="00C20681">
      <w:pPr>
        <w:spacing w:line="480" w:lineRule="auto"/>
      </w:pPr>
      <w:r>
        <w:t xml:space="preserve">Refining the mesh to create a higher density or a graded density to increase the number of elements in the contact region would improve the accuracy of the simulation but at </w:t>
      </w:r>
      <w:r w:rsidR="00C10425">
        <w:t>an increased computational cost</w:t>
      </w:r>
      <w:r w:rsidR="00A34EA6">
        <w:t xml:space="preserve">, taking more time to solve. And the </w:t>
      </w:r>
      <w:r w:rsidR="003B7DD3">
        <w:t xml:space="preserve">amount of additional information that could be learned from the </w:t>
      </w:r>
      <w:r w:rsidR="007C7DDC">
        <w:t xml:space="preserve">more accurate </w:t>
      </w:r>
      <w:r w:rsidR="002248F9">
        <w:t xml:space="preserve">simulation might be lost due to the external factors that would cause </w:t>
      </w:r>
      <w:r w:rsidR="00216A39">
        <w:t>a natural deviation in the results.</w:t>
      </w:r>
    </w:p>
    <w:p w14:paraId="3F3EDB71" w14:textId="77777777" w:rsidR="00E02ABF" w:rsidRDefault="00E02ABF" w:rsidP="00C20681">
      <w:pPr>
        <w:spacing w:line="480" w:lineRule="auto"/>
      </w:pPr>
    </w:p>
    <w:p w14:paraId="6C2D8DA4" w14:textId="5D75FEAB" w:rsidR="00967D40" w:rsidRDefault="00967D40" w:rsidP="00C20681">
      <w:pPr>
        <w:spacing w:line="480" w:lineRule="auto"/>
      </w:pPr>
      <w:r>
        <w:t xml:space="preserve">As mentioned </w:t>
      </w:r>
      <w:r w:rsidR="007774D7">
        <w:t xml:space="preserve">previously in the assignment changing the </w:t>
      </w:r>
      <w:r w:rsidR="0089733F">
        <w:t>boundary conditions of the armour plate</w:t>
      </w:r>
      <w:r w:rsidR="0004553F">
        <w:t xml:space="preserve"> such as by removing them entirely changes </w:t>
      </w:r>
      <w:r w:rsidR="002C6FCB">
        <w:t xml:space="preserve">the result given, and this is in line with what would be expected, an unsupported armour plate that is not being supported would catch on </w:t>
      </w:r>
      <w:r w:rsidR="00610202">
        <w:t xml:space="preserve">the projectile that pierces it, unfortunately further deformation was not seen due to the crashing of the software and its subsequent corruption. But </w:t>
      </w:r>
      <w:r w:rsidR="007520ED">
        <w:t>further deformation to that of a “U” shape could be expected.</w:t>
      </w:r>
    </w:p>
    <w:p w14:paraId="142F1F10" w14:textId="77777777" w:rsidR="007520ED" w:rsidRDefault="00967D40" w:rsidP="007520ED">
      <w:pPr>
        <w:keepNext/>
      </w:pPr>
      <w:r>
        <w:rPr>
          <w:noProof/>
        </w:rPr>
        <w:drawing>
          <wp:inline distT="0" distB="0" distL="0" distR="0" wp14:anchorId="14275395" wp14:editId="51F4536C">
            <wp:extent cx="5731510" cy="2270760"/>
            <wp:effectExtent l="0" t="0" r="2540" b="0"/>
            <wp:docPr id="1895104587" name="Picture 1" descr="A green object with a yellow cen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4746468" name="Picture 1" descr="A green object with a yellow center&#10;&#10;AI-generated content may be incorrect."/>
                    <pic:cNvPicPr/>
                  </pic:nvPicPr>
                  <pic:blipFill>
                    <a:blip r:embed="rId18"/>
                    <a:stretch>
                      <a:fillRect/>
                    </a:stretch>
                  </pic:blipFill>
                  <pic:spPr>
                    <a:xfrm>
                      <a:off x="0" y="0"/>
                      <a:ext cx="5731510" cy="2270760"/>
                    </a:xfrm>
                    <a:prstGeom prst="rect">
                      <a:avLst/>
                    </a:prstGeom>
                  </pic:spPr>
                </pic:pic>
              </a:graphicData>
            </a:graphic>
          </wp:inline>
        </w:drawing>
      </w:r>
    </w:p>
    <w:p w14:paraId="1F159364" w14:textId="1F24AA7B" w:rsidR="00C20681" w:rsidRDefault="007520ED" w:rsidP="007520ED">
      <w:pPr>
        <w:pStyle w:val="Caption"/>
      </w:pPr>
      <w:r>
        <w:t xml:space="preserve">Figure </w:t>
      </w:r>
      <w:fldSimple w:instr=" SEQ Figure \* ARABIC ">
        <w:r>
          <w:rPr>
            <w:noProof/>
          </w:rPr>
          <w:t>36</w:t>
        </w:r>
      </w:fldSimple>
      <w:r>
        <w:t xml:space="preserve"> - </w:t>
      </w:r>
      <w:r w:rsidRPr="00143888">
        <w:t>View of an impact from a 155mm Shell against an armour plate with no constraints.</w:t>
      </w:r>
    </w:p>
    <w:p w14:paraId="48F1AF4F" w14:textId="77777777" w:rsidR="007520ED" w:rsidRDefault="007520ED" w:rsidP="007520ED">
      <w:pPr>
        <w:keepNext/>
      </w:pPr>
      <w:r>
        <w:rPr>
          <w:noProof/>
        </w:rPr>
        <w:lastRenderedPageBreak/>
        <w:drawing>
          <wp:inline distT="0" distB="0" distL="0" distR="0" wp14:anchorId="057FFA58" wp14:editId="6A923B4E">
            <wp:extent cx="5731510" cy="2271395"/>
            <wp:effectExtent l="0" t="0" r="2540" b="0"/>
            <wp:docPr id="2020913996" name="Picture 1" descr="A model of a green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587011" name="Picture 1" descr="A model of a green object&#10;&#10;AI-generated content may be incorrect."/>
                    <pic:cNvPicPr/>
                  </pic:nvPicPr>
                  <pic:blipFill>
                    <a:blip r:embed="rId19"/>
                    <a:stretch>
                      <a:fillRect/>
                    </a:stretch>
                  </pic:blipFill>
                  <pic:spPr>
                    <a:xfrm>
                      <a:off x="0" y="0"/>
                      <a:ext cx="5731510" cy="2271395"/>
                    </a:xfrm>
                    <a:prstGeom prst="rect">
                      <a:avLst/>
                    </a:prstGeom>
                  </pic:spPr>
                </pic:pic>
              </a:graphicData>
            </a:graphic>
          </wp:inline>
        </w:drawing>
      </w:r>
    </w:p>
    <w:p w14:paraId="447F2F14" w14:textId="67EB4009" w:rsidR="005724B7" w:rsidRDefault="007520ED" w:rsidP="007520ED">
      <w:pPr>
        <w:pStyle w:val="Caption"/>
      </w:pPr>
      <w:r>
        <w:t xml:space="preserve">Figure </w:t>
      </w:r>
      <w:fldSimple w:instr=" SEQ Figure \* ARABIC ">
        <w:r>
          <w:rPr>
            <w:noProof/>
          </w:rPr>
          <w:t>37</w:t>
        </w:r>
      </w:fldSimple>
      <w:r>
        <w:t xml:space="preserve"> </w:t>
      </w:r>
      <w:r w:rsidRPr="001F0778">
        <w:t>- Section view of an impact from a 155mm Shell against an armour plate with no constraints.</w:t>
      </w:r>
    </w:p>
    <w:p w14:paraId="5917BDFE" w14:textId="77777777" w:rsidR="007520ED" w:rsidRPr="007520ED" w:rsidRDefault="007520ED" w:rsidP="007520ED"/>
    <w:p w14:paraId="2F12DA01" w14:textId="6691AA76" w:rsidR="00861B89" w:rsidRDefault="008C6AAC" w:rsidP="00EF40E2">
      <w:pPr>
        <w:pStyle w:val="Heading1"/>
        <w:spacing w:line="480" w:lineRule="auto"/>
        <w:rPr>
          <w:noProof/>
        </w:rPr>
      </w:pPr>
      <w:bookmarkStart w:id="10" w:name="_Toc197892445"/>
      <w:r>
        <w:rPr>
          <w:noProof/>
        </w:rPr>
        <w:t xml:space="preserve">4.0 – Conclusion </w:t>
      </w:r>
      <w:r w:rsidR="001D6345">
        <w:rPr>
          <w:noProof/>
        </w:rPr>
        <w:t>o</w:t>
      </w:r>
      <w:r w:rsidR="005724B7">
        <w:rPr>
          <w:noProof/>
        </w:rPr>
        <w:t xml:space="preserve">n the usage of </w:t>
      </w:r>
      <w:r w:rsidR="001D6345">
        <w:rPr>
          <w:noProof/>
        </w:rPr>
        <w:t>CAE Tooling</w:t>
      </w:r>
      <w:bookmarkEnd w:id="10"/>
    </w:p>
    <w:p w14:paraId="0E831A87" w14:textId="37394DA3" w:rsidR="00301E43" w:rsidRDefault="00301E43" w:rsidP="00EF40E2">
      <w:pPr>
        <w:spacing w:line="480" w:lineRule="auto"/>
      </w:pPr>
      <w:r>
        <w:tab/>
        <w:t xml:space="preserve">To </w:t>
      </w:r>
      <w:r w:rsidR="006C2177">
        <w:t>conclude</w:t>
      </w:r>
      <w:r w:rsidR="00531C9F">
        <w:t xml:space="preserve">, while </w:t>
      </w:r>
      <w:r w:rsidR="006C2177">
        <w:t>the usage of CAE tools</w:t>
      </w:r>
      <w:r w:rsidR="00531C9F">
        <w:t xml:space="preserve">, such as ANSYS, pose a </w:t>
      </w:r>
      <w:r w:rsidR="00407EB4">
        <w:t xml:space="preserve">learning curve to pick up and understand the software for beginners, the advantage of using </w:t>
      </w:r>
      <w:r w:rsidR="006937C5">
        <w:t xml:space="preserve">CAE tools becomes extremely clear once </w:t>
      </w:r>
      <w:r w:rsidR="00716F60">
        <w:t xml:space="preserve">the limitations are understood and used to smooth the engineering design process. </w:t>
      </w:r>
    </w:p>
    <w:p w14:paraId="45AE2EAA" w14:textId="1EE9536E" w:rsidR="002805B2" w:rsidRPr="00E17C52" w:rsidRDefault="002805B2" w:rsidP="00EF40E2">
      <w:pPr>
        <w:spacing w:line="480" w:lineRule="auto"/>
      </w:pPr>
      <w:r>
        <w:t>CAE Tools pose too great a benefit to their fast rapid prototyping for changing designs and features, such as those mentioned prior in section “</w:t>
      </w:r>
      <w:r>
        <w:rPr>
          <w:b/>
          <w:bCs/>
        </w:rPr>
        <w:t>3.2”</w:t>
      </w:r>
      <w:r w:rsidR="00E17C52">
        <w:t xml:space="preserve"> like editing boundary conditions, material data assignments and geometry. These </w:t>
      </w:r>
      <w:r w:rsidR="008B4476">
        <w:t>tools facilitate a more efficient design process compared to that of manual tools and calculations.</w:t>
      </w:r>
    </w:p>
    <w:p w14:paraId="32258D60" w14:textId="01BCF9FA" w:rsidR="008B4476" w:rsidRDefault="008B4476" w:rsidP="00EF40E2">
      <w:pPr>
        <w:spacing w:line="480" w:lineRule="auto"/>
      </w:pPr>
      <w:r>
        <w:t xml:space="preserve">It is important to know the limitations of CAE tools, specifically simulations which were covered in this assignment. </w:t>
      </w:r>
      <w:r w:rsidR="00793E3E">
        <w:t>Niche problem solvers may behave unexpectedly, particularly if the user is unfamiliar with the</w:t>
      </w:r>
      <w:r w:rsidR="005D7FB3">
        <w:t>m. Finding reference literature or reports may not be sufficient with niche issues either.</w:t>
      </w:r>
      <w:r w:rsidR="00347231">
        <w:t xml:space="preserve"> Or in scenarios where not all the data is accounted for.</w:t>
      </w:r>
    </w:p>
    <w:p w14:paraId="5B33E077" w14:textId="64A0D40B" w:rsidR="00903264" w:rsidRDefault="00347231" w:rsidP="00EF40E2">
      <w:pPr>
        <w:spacing w:line="480" w:lineRule="auto"/>
      </w:pPr>
      <w:r>
        <w:t xml:space="preserve">Despite that accounting for every variable is impractical as properties change slightly </w:t>
      </w:r>
      <w:r w:rsidR="0005606B">
        <w:t xml:space="preserve">due to ambient conditions and manufacturing errors. </w:t>
      </w:r>
      <w:r w:rsidR="00814A0A">
        <w:t xml:space="preserve">Assumptions have to be made to limit variables being needed to be added to address every possible circumstance. </w:t>
      </w:r>
    </w:p>
    <w:p w14:paraId="20671515" w14:textId="00A65456" w:rsidR="00814A0A" w:rsidRDefault="00903264" w:rsidP="00EF40E2">
      <w:pPr>
        <w:spacing w:line="480" w:lineRule="auto"/>
      </w:pPr>
      <w:r>
        <w:lastRenderedPageBreak/>
        <w:t xml:space="preserve">Even then </w:t>
      </w:r>
      <w:r w:rsidR="00B603F4">
        <w:t xml:space="preserve">practicality of </w:t>
      </w:r>
      <w:r>
        <w:t>physically performing these tests</w:t>
      </w:r>
      <w:r w:rsidR="00B603F4">
        <w:t xml:space="preserve"> is limited as </w:t>
      </w:r>
      <w:r w:rsidR="00D742FB">
        <w:t>th</w:t>
      </w:r>
      <w:r>
        <w:t xml:space="preserve">e time </w:t>
      </w:r>
      <w:r w:rsidR="00D742FB">
        <w:t>required</w:t>
      </w:r>
      <w:r>
        <w:t xml:space="preserve">, </w:t>
      </w:r>
      <w:r w:rsidR="00D742FB">
        <w:t>the funds</w:t>
      </w:r>
      <w:r>
        <w:t xml:space="preserve">, and </w:t>
      </w:r>
      <w:r w:rsidR="00D742FB">
        <w:t>the possible</w:t>
      </w:r>
      <w:r>
        <w:t xml:space="preserve"> danger, particularly for the simulations of this assignment</w:t>
      </w:r>
      <w:r w:rsidR="00D742FB">
        <w:t xml:space="preserve"> is always inherent.</w:t>
      </w:r>
    </w:p>
    <w:p w14:paraId="51942768" w14:textId="34D312D2" w:rsidR="001D6345" w:rsidRPr="001D6345" w:rsidRDefault="00C05B14" w:rsidP="00A455FD">
      <w:pPr>
        <w:spacing w:line="480" w:lineRule="auto"/>
      </w:pPr>
      <w:r>
        <w:t xml:space="preserve">CAE </w:t>
      </w:r>
      <w:r w:rsidR="007A3BB9">
        <w:t>Tooling’s</w:t>
      </w:r>
      <w:r>
        <w:t xml:space="preserve"> benefits far </w:t>
      </w:r>
      <w:r w:rsidR="007A3BB9">
        <w:t>out way</w:t>
      </w:r>
      <w:r>
        <w:t xml:space="preserve"> the consequences of leaning too much into it and inferring data that may not present itself should the scenario be recreated </w:t>
      </w:r>
      <w:r w:rsidR="007A3BB9">
        <w:t>in the physical dimension</w:t>
      </w:r>
      <w:r w:rsidR="002C4BCF">
        <w:t xml:space="preserve"> which makes then essential asset for the modern engineering design process.</w:t>
      </w:r>
    </w:p>
    <w:bookmarkStart w:id="11" w:name="_Toc197892446" w:displacedByCustomXml="next"/>
    <w:sdt>
      <w:sdtPr>
        <w:rPr>
          <w:rFonts w:eastAsiaTheme="minorEastAsia" w:cstheme="minorBidi"/>
          <w:sz w:val="22"/>
          <w:szCs w:val="22"/>
        </w:rPr>
        <w:id w:val="-1369986010"/>
        <w:docPartObj>
          <w:docPartGallery w:val="Bibliographies"/>
          <w:docPartUnique/>
        </w:docPartObj>
      </w:sdtPr>
      <w:sdtContent>
        <w:p w14:paraId="5F272D63" w14:textId="7125EE19" w:rsidR="00763BF2" w:rsidRDefault="00763BF2" w:rsidP="00A455FD">
          <w:pPr>
            <w:pStyle w:val="Heading1"/>
            <w:spacing w:line="480" w:lineRule="auto"/>
          </w:pPr>
          <w:r>
            <w:t>References</w:t>
          </w:r>
          <w:bookmarkEnd w:id="11"/>
        </w:p>
        <w:sdt>
          <w:sdtPr>
            <w:id w:val="-573587230"/>
            <w:bibliography/>
          </w:sdtPr>
          <w:sdtContent>
            <w:p w14:paraId="64BF8F34" w14:textId="77777777" w:rsidR="002C4BCF" w:rsidRDefault="00763BF2" w:rsidP="00523B9B">
              <w:pPr>
                <w:spacing w:line="480" w:lineRule="auto"/>
                <w:rPr>
                  <w:rFonts w:asciiTheme="minorHAnsi" w:hAnsiTheme="minorHAnsi"/>
                  <w:noProof/>
                  <w:sz w:val="24"/>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78"/>
                <w:gridCol w:w="8748"/>
              </w:tblGrid>
              <w:tr w:rsidR="002C4BCF" w14:paraId="12C96746" w14:textId="77777777">
                <w:trPr>
                  <w:divId w:val="1241912856"/>
                  <w:tblCellSpacing w:w="15" w:type="dxa"/>
                </w:trPr>
                <w:tc>
                  <w:tcPr>
                    <w:tcW w:w="50" w:type="pct"/>
                    <w:hideMark/>
                  </w:tcPr>
                  <w:p w14:paraId="28523A5E" w14:textId="062F6EF0" w:rsidR="002C4BCF" w:rsidRDefault="002C4BCF">
                    <w:pPr>
                      <w:pStyle w:val="Bibliography"/>
                      <w:rPr>
                        <w:noProof/>
                        <w:kern w:val="0"/>
                        <w:sz w:val="24"/>
                        <w14:ligatures w14:val="none"/>
                      </w:rPr>
                    </w:pPr>
                    <w:r>
                      <w:rPr>
                        <w:noProof/>
                      </w:rPr>
                      <w:t xml:space="preserve">[1] </w:t>
                    </w:r>
                  </w:p>
                </w:tc>
                <w:tc>
                  <w:tcPr>
                    <w:tcW w:w="0" w:type="auto"/>
                    <w:hideMark/>
                  </w:tcPr>
                  <w:p w14:paraId="7595E6EF" w14:textId="77777777" w:rsidR="002C4BCF" w:rsidRDefault="002C4BCF">
                    <w:pPr>
                      <w:pStyle w:val="Bibliography"/>
                      <w:rPr>
                        <w:noProof/>
                      </w:rPr>
                    </w:pPr>
                    <w:r>
                      <w:rPr>
                        <w:noProof/>
                      </w:rPr>
                      <w:t>M. N. I. Muhammad Ammar Imran Zakaria, “Dynamic Response of AL2024 T3 Aluminium Plate Subjected To Oblique Impact of 9mm Bullet Using Single Processor,” Penerbit UTHM, Universiti Tun Hussein Onn Malaysia, Batu Pahat, 86400, MALAYSIA, 10.10.2020.</w:t>
                    </w:r>
                  </w:p>
                </w:tc>
              </w:tr>
            </w:tbl>
            <w:p w14:paraId="538B9310" w14:textId="77777777" w:rsidR="002C4BCF" w:rsidRDefault="002C4BCF">
              <w:pPr>
                <w:divId w:val="1241912856"/>
                <w:rPr>
                  <w:rFonts w:eastAsia="Times New Roman"/>
                  <w:noProof/>
                </w:rPr>
              </w:pPr>
            </w:p>
            <w:p w14:paraId="2422AB62" w14:textId="5C641067" w:rsidR="00F436AB" w:rsidRPr="00763BF2" w:rsidRDefault="00763BF2" w:rsidP="00523B9B">
              <w:pPr>
                <w:spacing w:line="480" w:lineRule="auto"/>
              </w:pPr>
              <w:r>
                <w:rPr>
                  <w:b/>
                  <w:bCs/>
                </w:rPr>
                <w:fldChar w:fldCharType="end"/>
              </w:r>
            </w:p>
          </w:sdtContent>
        </w:sdt>
      </w:sdtContent>
    </w:sdt>
    <w:sectPr w:rsidR="00F436AB" w:rsidRPr="00763BF2">
      <w:headerReference w:type="default" r:id="rId42"/>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27D740" w14:textId="77777777" w:rsidR="00E94211" w:rsidRDefault="00E94211" w:rsidP="002D00E0">
      <w:pPr>
        <w:spacing w:after="0" w:line="240" w:lineRule="auto"/>
      </w:pPr>
      <w:r>
        <w:separator/>
      </w:r>
    </w:p>
  </w:endnote>
  <w:endnote w:type="continuationSeparator" w:id="0">
    <w:p w14:paraId="671FBE9A" w14:textId="77777777" w:rsidR="00E94211" w:rsidRDefault="00E94211" w:rsidP="002D00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Bahnschrift SemiLight">
    <w:panose1 w:val="020B0502040204020203"/>
    <w:charset w:val="00"/>
    <w:family w:val="swiss"/>
    <w:pitch w:val="variable"/>
    <w:sig w:usb0="A00002C7" w:usb1="00000002" w:usb2="00000000" w:usb3="00000000" w:csb0="0000019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22187151"/>
      <w:docPartObj>
        <w:docPartGallery w:val="Page Numbers (Bottom of Page)"/>
        <w:docPartUnique/>
      </w:docPartObj>
    </w:sdtPr>
    <w:sdtContent>
      <w:p w14:paraId="4C38D637" w14:textId="0E41EF6B" w:rsidR="004E0899" w:rsidRDefault="004E0899">
        <w:pPr>
          <w:pStyle w:val="Footer"/>
          <w:jc w:val="right"/>
        </w:pPr>
        <w:r>
          <w:fldChar w:fldCharType="begin"/>
        </w:r>
        <w:r>
          <w:instrText>PAGE   \* MERGEFORMAT</w:instrText>
        </w:r>
        <w:r>
          <w:fldChar w:fldCharType="separate"/>
        </w:r>
        <w:r>
          <w:t>2</w:t>
        </w:r>
        <w:r>
          <w:fldChar w:fldCharType="end"/>
        </w:r>
      </w:p>
    </w:sdtContent>
  </w:sdt>
  <w:p w14:paraId="12BD3704" w14:textId="77777777" w:rsidR="004E0899" w:rsidRDefault="004E08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6A56B9" w14:textId="77777777" w:rsidR="00E94211" w:rsidRDefault="00E94211" w:rsidP="002D00E0">
      <w:pPr>
        <w:spacing w:after="0" w:line="240" w:lineRule="auto"/>
      </w:pPr>
      <w:r>
        <w:separator/>
      </w:r>
    </w:p>
  </w:footnote>
  <w:footnote w:type="continuationSeparator" w:id="0">
    <w:p w14:paraId="7312711B" w14:textId="77777777" w:rsidR="00E94211" w:rsidRDefault="00E94211" w:rsidP="002D00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4A8B6D" w14:textId="146A0CC4" w:rsidR="002D00E0" w:rsidRDefault="002D00E0">
    <w:pPr>
      <w:pStyle w:val="Header"/>
    </w:pPr>
    <w:r>
      <w:rPr>
        <w:noProof/>
      </w:rPr>
      <mc:AlternateContent>
        <mc:Choice Requires="wps">
          <w:drawing>
            <wp:anchor distT="0" distB="0" distL="118745" distR="118745" simplePos="0" relativeHeight="251659264" behindDoc="1" locked="0" layoutInCell="1" allowOverlap="0" wp14:anchorId="43786889" wp14:editId="05CE8074">
              <wp:simplePos x="0" y="0"/>
              <wp:positionH relativeFrom="page">
                <wp:align>right</wp:align>
              </wp:positionH>
              <wp:positionV relativeFrom="page">
                <wp:align>top</wp:align>
              </wp:positionV>
              <wp:extent cx="7553325" cy="466725"/>
              <wp:effectExtent l="0" t="0" r="9525" b="9525"/>
              <wp:wrapSquare wrapText="bothSides"/>
              <wp:docPr id="197" name="Rectangle 200"/>
              <wp:cNvGraphicFramePr/>
              <a:graphic xmlns:a="http://schemas.openxmlformats.org/drawingml/2006/main">
                <a:graphicData uri="http://schemas.microsoft.com/office/word/2010/wordprocessingShape">
                  <wps:wsp>
                    <wps:cNvSpPr/>
                    <wps:spPr>
                      <a:xfrm>
                        <a:off x="0" y="0"/>
                        <a:ext cx="7553325" cy="466725"/>
                      </a:xfrm>
                      <a:prstGeom prst="rect">
                        <a:avLst/>
                      </a:prstGeom>
                      <a:solidFill>
                        <a:schemeClr val="bg1">
                          <a:lumMod val="8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349C7F8C" w14:textId="1F28874A" w:rsidR="002D00E0" w:rsidRDefault="00024996">
                              <w:pPr>
                                <w:pStyle w:val="Header"/>
                                <w:jc w:val="center"/>
                                <w:rPr>
                                  <w:caps/>
                                  <w:color w:val="FFFFFF" w:themeColor="background1"/>
                                </w:rPr>
                              </w:pPr>
                              <w:r>
                                <w:rPr>
                                  <w:caps/>
                                  <w:color w:val="FFFFFF" w:themeColor="background1"/>
                                </w:rPr>
                                <w:t>Computer Aided Engineering – 155mm Shell Versus ARmour Plate – Joseph S RULA</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rect w14:anchorId="43786889" id="Rectangle 200" o:spid="_x0000_s1026" style="position:absolute;margin-left:543.55pt;margin-top:0;width:594.75pt;height:36.75pt;z-index:-251657216;visibility:visible;mso-wrap-style:square;mso-width-percent:0;mso-height-percent:0;mso-wrap-distance-left:9.35pt;mso-wrap-distance-top:0;mso-wrap-distance-right:9.35pt;mso-wrap-distance-bottom:0;mso-position-horizontal:right;mso-position-horizontal-relative:page;mso-position-vertical:top;mso-position-vertical-relative:page;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" o:allowoverlap="f" fillcolor="#d8d8d8 [2732]" stroked="f" strokeweight="1.5pt">
              <v:textbo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349C7F8C" w14:textId="1F28874A" w:rsidR="002D00E0" w:rsidRDefault="00024996">
                        <w:pPr>
                          <w:pStyle w:val="Header"/>
                          <w:jc w:val="center"/>
                          <w:rPr>
                            <w:caps/>
                            <w:color w:val="FFFFFF" w:themeColor="background1"/>
                          </w:rPr>
                        </w:pPr>
                        <w:r>
                          <w:rPr>
                            <w:caps/>
                            <w:color w:val="FFFFFF" w:themeColor="background1"/>
                          </w:rPr>
                          <w:t>Computer Aided Engineering – 155mm Shell Versus ARmour Plate – Joseph S RULA</w:t>
                        </w:r>
                      </w:p>
                    </w:sdtContent>
                  </w:sdt>
                </w:txbxContent>
              </v:textbox>
              <w10:wrap type="square" anchorx="page" anchory="page"/>
            </v:rect>
          </w:pict>
        </mc:Fallback>
      </mc:AlternateContent>
    </w: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3FC7"/>
    <w:rsid w:val="000018DF"/>
    <w:rsid w:val="00024996"/>
    <w:rsid w:val="00031380"/>
    <w:rsid w:val="00031842"/>
    <w:rsid w:val="0004553F"/>
    <w:rsid w:val="000555F2"/>
    <w:rsid w:val="0005606B"/>
    <w:rsid w:val="000601C5"/>
    <w:rsid w:val="000610B9"/>
    <w:rsid w:val="00064DA2"/>
    <w:rsid w:val="00072334"/>
    <w:rsid w:val="00074FB5"/>
    <w:rsid w:val="000777CD"/>
    <w:rsid w:val="000946AE"/>
    <w:rsid w:val="00094C4E"/>
    <w:rsid w:val="000A0F0D"/>
    <w:rsid w:val="000A1CF5"/>
    <w:rsid w:val="000B0390"/>
    <w:rsid w:val="000B04E4"/>
    <w:rsid w:val="000B4086"/>
    <w:rsid w:val="000B65B8"/>
    <w:rsid w:val="000B74C3"/>
    <w:rsid w:val="000C0680"/>
    <w:rsid w:val="000D20CA"/>
    <w:rsid w:val="000D3803"/>
    <w:rsid w:val="000E455B"/>
    <w:rsid w:val="000E4EFE"/>
    <w:rsid w:val="000E580F"/>
    <w:rsid w:val="000F2EB6"/>
    <w:rsid w:val="00111846"/>
    <w:rsid w:val="00116F4E"/>
    <w:rsid w:val="0011757F"/>
    <w:rsid w:val="001178C7"/>
    <w:rsid w:val="0012293E"/>
    <w:rsid w:val="00123C5D"/>
    <w:rsid w:val="00123DEA"/>
    <w:rsid w:val="001241F8"/>
    <w:rsid w:val="00132569"/>
    <w:rsid w:val="001376BD"/>
    <w:rsid w:val="00145CB8"/>
    <w:rsid w:val="001461E9"/>
    <w:rsid w:val="00157E41"/>
    <w:rsid w:val="00160506"/>
    <w:rsid w:val="001702A5"/>
    <w:rsid w:val="00170EAD"/>
    <w:rsid w:val="00172860"/>
    <w:rsid w:val="00174A52"/>
    <w:rsid w:val="00175C98"/>
    <w:rsid w:val="00176487"/>
    <w:rsid w:val="001812AB"/>
    <w:rsid w:val="0018178A"/>
    <w:rsid w:val="00191730"/>
    <w:rsid w:val="00196648"/>
    <w:rsid w:val="001A1343"/>
    <w:rsid w:val="001A33F3"/>
    <w:rsid w:val="001A6333"/>
    <w:rsid w:val="001B0DC5"/>
    <w:rsid w:val="001B2D35"/>
    <w:rsid w:val="001C7A93"/>
    <w:rsid w:val="001D11E0"/>
    <w:rsid w:val="001D1B88"/>
    <w:rsid w:val="001D6345"/>
    <w:rsid w:val="001E48BC"/>
    <w:rsid w:val="001E6C66"/>
    <w:rsid w:val="001F6558"/>
    <w:rsid w:val="001F69B4"/>
    <w:rsid w:val="0020216B"/>
    <w:rsid w:val="002023BE"/>
    <w:rsid w:val="00206166"/>
    <w:rsid w:val="00207927"/>
    <w:rsid w:val="002117E5"/>
    <w:rsid w:val="002122BE"/>
    <w:rsid w:val="00212FD6"/>
    <w:rsid w:val="00214C30"/>
    <w:rsid w:val="002164CA"/>
    <w:rsid w:val="00216A39"/>
    <w:rsid w:val="00216D16"/>
    <w:rsid w:val="00217363"/>
    <w:rsid w:val="00220E19"/>
    <w:rsid w:val="002238D1"/>
    <w:rsid w:val="002248F9"/>
    <w:rsid w:val="00230118"/>
    <w:rsid w:val="00230870"/>
    <w:rsid w:val="00236B5A"/>
    <w:rsid w:val="00252605"/>
    <w:rsid w:val="002605D0"/>
    <w:rsid w:val="00264326"/>
    <w:rsid w:val="00264788"/>
    <w:rsid w:val="0027057F"/>
    <w:rsid w:val="00271561"/>
    <w:rsid w:val="00272AAA"/>
    <w:rsid w:val="00274C0D"/>
    <w:rsid w:val="00274CE6"/>
    <w:rsid w:val="002805B2"/>
    <w:rsid w:val="00281F5A"/>
    <w:rsid w:val="002945CF"/>
    <w:rsid w:val="002B03B8"/>
    <w:rsid w:val="002B2373"/>
    <w:rsid w:val="002B3A12"/>
    <w:rsid w:val="002C0C66"/>
    <w:rsid w:val="002C0D5B"/>
    <w:rsid w:val="002C4BCF"/>
    <w:rsid w:val="002C6FCB"/>
    <w:rsid w:val="002D00E0"/>
    <w:rsid w:val="002D1A2D"/>
    <w:rsid w:val="002D1CDF"/>
    <w:rsid w:val="002D5F2A"/>
    <w:rsid w:val="002E26D6"/>
    <w:rsid w:val="002E56A4"/>
    <w:rsid w:val="002E6CFB"/>
    <w:rsid w:val="002F250C"/>
    <w:rsid w:val="002F41D8"/>
    <w:rsid w:val="003001B8"/>
    <w:rsid w:val="00301E43"/>
    <w:rsid w:val="00304DFF"/>
    <w:rsid w:val="0030541A"/>
    <w:rsid w:val="0030569D"/>
    <w:rsid w:val="00310468"/>
    <w:rsid w:val="003148D7"/>
    <w:rsid w:val="003160D7"/>
    <w:rsid w:val="003166F7"/>
    <w:rsid w:val="00316896"/>
    <w:rsid w:val="0033627C"/>
    <w:rsid w:val="00336B52"/>
    <w:rsid w:val="003405CB"/>
    <w:rsid w:val="003408A3"/>
    <w:rsid w:val="00347231"/>
    <w:rsid w:val="00355692"/>
    <w:rsid w:val="00360A99"/>
    <w:rsid w:val="00361279"/>
    <w:rsid w:val="0036174E"/>
    <w:rsid w:val="0036183C"/>
    <w:rsid w:val="003701DD"/>
    <w:rsid w:val="00373E9E"/>
    <w:rsid w:val="00380868"/>
    <w:rsid w:val="00380B24"/>
    <w:rsid w:val="00385289"/>
    <w:rsid w:val="00394140"/>
    <w:rsid w:val="003A4C8D"/>
    <w:rsid w:val="003B16A5"/>
    <w:rsid w:val="003B175A"/>
    <w:rsid w:val="003B3001"/>
    <w:rsid w:val="003B45AA"/>
    <w:rsid w:val="003B795C"/>
    <w:rsid w:val="003B7DD3"/>
    <w:rsid w:val="003C276E"/>
    <w:rsid w:val="003C2F79"/>
    <w:rsid w:val="003C7255"/>
    <w:rsid w:val="003C7B1F"/>
    <w:rsid w:val="003D0AD9"/>
    <w:rsid w:val="003D200C"/>
    <w:rsid w:val="003D24D6"/>
    <w:rsid w:val="003D33E6"/>
    <w:rsid w:val="003D43E1"/>
    <w:rsid w:val="003D51DF"/>
    <w:rsid w:val="003D6EFE"/>
    <w:rsid w:val="003E041C"/>
    <w:rsid w:val="003E363F"/>
    <w:rsid w:val="003E3DE4"/>
    <w:rsid w:val="003E4F06"/>
    <w:rsid w:val="00400BA8"/>
    <w:rsid w:val="0040162F"/>
    <w:rsid w:val="00402871"/>
    <w:rsid w:val="00407EB4"/>
    <w:rsid w:val="00412C73"/>
    <w:rsid w:val="00420C4E"/>
    <w:rsid w:val="00422972"/>
    <w:rsid w:val="00422A49"/>
    <w:rsid w:val="00423241"/>
    <w:rsid w:val="00423C74"/>
    <w:rsid w:val="0043360E"/>
    <w:rsid w:val="00437939"/>
    <w:rsid w:val="00437F15"/>
    <w:rsid w:val="004450FD"/>
    <w:rsid w:val="00445C3F"/>
    <w:rsid w:val="004460FA"/>
    <w:rsid w:val="00446A3C"/>
    <w:rsid w:val="00446A96"/>
    <w:rsid w:val="00452CE9"/>
    <w:rsid w:val="004554A6"/>
    <w:rsid w:val="0045578D"/>
    <w:rsid w:val="00455960"/>
    <w:rsid w:val="004570FA"/>
    <w:rsid w:val="00460EA9"/>
    <w:rsid w:val="00472B7A"/>
    <w:rsid w:val="00475083"/>
    <w:rsid w:val="004839CC"/>
    <w:rsid w:val="00490182"/>
    <w:rsid w:val="004A022F"/>
    <w:rsid w:val="004A3590"/>
    <w:rsid w:val="004B0800"/>
    <w:rsid w:val="004B4B5D"/>
    <w:rsid w:val="004B6121"/>
    <w:rsid w:val="004C0857"/>
    <w:rsid w:val="004C0E13"/>
    <w:rsid w:val="004C16E4"/>
    <w:rsid w:val="004D669E"/>
    <w:rsid w:val="004E081F"/>
    <w:rsid w:val="004E0899"/>
    <w:rsid w:val="004E2ED5"/>
    <w:rsid w:val="004E46DD"/>
    <w:rsid w:val="004F7EB2"/>
    <w:rsid w:val="004F7ED4"/>
    <w:rsid w:val="00501816"/>
    <w:rsid w:val="00504E50"/>
    <w:rsid w:val="00511DB6"/>
    <w:rsid w:val="00513BCB"/>
    <w:rsid w:val="00516875"/>
    <w:rsid w:val="00521652"/>
    <w:rsid w:val="00523B9B"/>
    <w:rsid w:val="00531C9F"/>
    <w:rsid w:val="005374AF"/>
    <w:rsid w:val="00540E85"/>
    <w:rsid w:val="00541E98"/>
    <w:rsid w:val="00547615"/>
    <w:rsid w:val="00562EC1"/>
    <w:rsid w:val="00564D9D"/>
    <w:rsid w:val="005724B7"/>
    <w:rsid w:val="00572B3B"/>
    <w:rsid w:val="0057503D"/>
    <w:rsid w:val="00584AE1"/>
    <w:rsid w:val="005862D2"/>
    <w:rsid w:val="005903F0"/>
    <w:rsid w:val="00593600"/>
    <w:rsid w:val="005A7E30"/>
    <w:rsid w:val="005B4336"/>
    <w:rsid w:val="005B5543"/>
    <w:rsid w:val="005C1D12"/>
    <w:rsid w:val="005C722E"/>
    <w:rsid w:val="005D643D"/>
    <w:rsid w:val="005D7FB3"/>
    <w:rsid w:val="005E3EDC"/>
    <w:rsid w:val="005E4AB1"/>
    <w:rsid w:val="005F6C38"/>
    <w:rsid w:val="005F7B02"/>
    <w:rsid w:val="00605358"/>
    <w:rsid w:val="006074A4"/>
    <w:rsid w:val="00610202"/>
    <w:rsid w:val="00611925"/>
    <w:rsid w:val="0061734B"/>
    <w:rsid w:val="00621792"/>
    <w:rsid w:val="00624D68"/>
    <w:rsid w:val="0062642C"/>
    <w:rsid w:val="006334E2"/>
    <w:rsid w:val="006349BF"/>
    <w:rsid w:val="0063502F"/>
    <w:rsid w:val="00640737"/>
    <w:rsid w:val="00642E0B"/>
    <w:rsid w:val="006443F7"/>
    <w:rsid w:val="0064558A"/>
    <w:rsid w:val="006455D7"/>
    <w:rsid w:val="00645C79"/>
    <w:rsid w:val="00645D35"/>
    <w:rsid w:val="006505D0"/>
    <w:rsid w:val="00656FE7"/>
    <w:rsid w:val="00661E79"/>
    <w:rsid w:val="00663283"/>
    <w:rsid w:val="006719D5"/>
    <w:rsid w:val="0067367A"/>
    <w:rsid w:val="00682816"/>
    <w:rsid w:val="006845DA"/>
    <w:rsid w:val="0068702D"/>
    <w:rsid w:val="006915CE"/>
    <w:rsid w:val="00691E3F"/>
    <w:rsid w:val="006924AC"/>
    <w:rsid w:val="006937C5"/>
    <w:rsid w:val="00693B37"/>
    <w:rsid w:val="006966BB"/>
    <w:rsid w:val="006971B3"/>
    <w:rsid w:val="006A13D6"/>
    <w:rsid w:val="006A398D"/>
    <w:rsid w:val="006A59C6"/>
    <w:rsid w:val="006B35D5"/>
    <w:rsid w:val="006C2177"/>
    <w:rsid w:val="006C44F9"/>
    <w:rsid w:val="006D019E"/>
    <w:rsid w:val="006D2A2D"/>
    <w:rsid w:val="006D4389"/>
    <w:rsid w:val="006D4E33"/>
    <w:rsid w:val="006D6ED2"/>
    <w:rsid w:val="006D6F67"/>
    <w:rsid w:val="006D708C"/>
    <w:rsid w:val="006E6069"/>
    <w:rsid w:val="006F0EF5"/>
    <w:rsid w:val="006F2898"/>
    <w:rsid w:val="006F3B0C"/>
    <w:rsid w:val="00700596"/>
    <w:rsid w:val="007024C2"/>
    <w:rsid w:val="00703632"/>
    <w:rsid w:val="00704EC3"/>
    <w:rsid w:val="00707011"/>
    <w:rsid w:val="00711A89"/>
    <w:rsid w:val="00716F60"/>
    <w:rsid w:val="00721B85"/>
    <w:rsid w:val="00727668"/>
    <w:rsid w:val="00730ACA"/>
    <w:rsid w:val="00730EDC"/>
    <w:rsid w:val="007314F4"/>
    <w:rsid w:val="00732CF0"/>
    <w:rsid w:val="00734B93"/>
    <w:rsid w:val="00737767"/>
    <w:rsid w:val="00741FBA"/>
    <w:rsid w:val="00742280"/>
    <w:rsid w:val="00745699"/>
    <w:rsid w:val="007472B3"/>
    <w:rsid w:val="007520ED"/>
    <w:rsid w:val="00752FE0"/>
    <w:rsid w:val="00754F5B"/>
    <w:rsid w:val="007550E2"/>
    <w:rsid w:val="00756E17"/>
    <w:rsid w:val="00762A07"/>
    <w:rsid w:val="0076399B"/>
    <w:rsid w:val="00763BF2"/>
    <w:rsid w:val="00764489"/>
    <w:rsid w:val="00767CB3"/>
    <w:rsid w:val="00771F49"/>
    <w:rsid w:val="00772A38"/>
    <w:rsid w:val="00773526"/>
    <w:rsid w:val="007774D7"/>
    <w:rsid w:val="007776CE"/>
    <w:rsid w:val="00784825"/>
    <w:rsid w:val="00784D21"/>
    <w:rsid w:val="00790936"/>
    <w:rsid w:val="00793E3E"/>
    <w:rsid w:val="007A32FB"/>
    <w:rsid w:val="007A3BB9"/>
    <w:rsid w:val="007A4F16"/>
    <w:rsid w:val="007A53CE"/>
    <w:rsid w:val="007B4760"/>
    <w:rsid w:val="007C7DDC"/>
    <w:rsid w:val="007D09C8"/>
    <w:rsid w:val="007D0E25"/>
    <w:rsid w:val="007D46E1"/>
    <w:rsid w:val="007D6C5C"/>
    <w:rsid w:val="007E1992"/>
    <w:rsid w:val="007E4124"/>
    <w:rsid w:val="007E4C0A"/>
    <w:rsid w:val="007E648D"/>
    <w:rsid w:val="007E7F2A"/>
    <w:rsid w:val="007F6A39"/>
    <w:rsid w:val="007F75FD"/>
    <w:rsid w:val="008008D5"/>
    <w:rsid w:val="00810603"/>
    <w:rsid w:val="0081263D"/>
    <w:rsid w:val="0081273D"/>
    <w:rsid w:val="00814A0A"/>
    <w:rsid w:val="0081586C"/>
    <w:rsid w:val="00823403"/>
    <w:rsid w:val="00826996"/>
    <w:rsid w:val="00826AD8"/>
    <w:rsid w:val="00830C44"/>
    <w:rsid w:val="008370AD"/>
    <w:rsid w:val="008410C9"/>
    <w:rsid w:val="0084207B"/>
    <w:rsid w:val="0084288C"/>
    <w:rsid w:val="00842CD7"/>
    <w:rsid w:val="00844F1C"/>
    <w:rsid w:val="00851782"/>
    <w:rsid w:val="00851D4C"/>
    <w:rsid w:val="00851F6F"/>
    <w:rsid w:val="00861B89"/>
    <w:rsid w:val="008636FB"/>
    <w:rsid w:val="008638FE"/>
    <w:rsid w:val="00864955"/>
    <w:rsid w:val="0087276B"/>
    <w:rsid w:val="00872C5E"/>
    <w:rsid w:val="00872E48"/>
    <w:rsid w:val="0087470E"/>
    <w:rsid w:val="008755FE"/>
    <w:rsid w:val="0088195E"/>
    <w:rsid w:val="00887D92"/>
    <w:rsid w:val="00892638"/>
    <w:rsid w:val="0089733F"/>
    <w:rsid w:val="008A71DD"/>
    <w:rsid w:val="008B32CB"/>
    <w:rsid w:val="008B4476"/>
    <w:rsid w:val="008B594E"/>
    <w:rsid w:val="008B7F23"/>
    <w:rsid w:val="008C0042"/>
    <w:rsid w:val="008C08EA"/>
    <w:rsid w:val="008C3861"/>
    <w:rsid w:val="008C6AAC"/>
    <w:rsid w:val="008D4820"/>
    <w:rsid w:val="008D4A54"/>
    <w:rsid w:val="008D7042"/>
    <w:rsid w:val="008E271C"/>
    <w:rsid w:val="008E3C12"/>
    <w:rsid w:val="008F1902"/>
    <w:rsid w:val="008F52F7"/>
    <w:rsid w:val="009020B1"/>
    <w:rsid w:val="00903264"/>
    <w:rsid w:val="0090671C"/>
    <w:rsid w:val="00907AA2"/>
    <w:rsid w:val="00910C94"/>
    <w:rsid w:val="0091233D"/>
    <w:rsid w:val="00916DF6"/>
    <w:rsid w:val="009226B2"/>
    <w:rsid w:val="00924972"/>
    <w:rsid w:val="009262EB"/>
    <w:rsid w:val="00931CEE"/>
    <w:rsid w:val="00932067"/>
    <w:rsid w:val="00932CA8"/>
    <w:rsid w:val="00936109"/>
    <w:rsid w:val="009371ED"/>
    <w:rsid w:val="00941EFD"/>
    <w:rsid w:val="00950FEB"/>
    <w:rsid w:val="00956FEB"/>
    <w:rsid w:val="00961284"/>
    <w:rsid w:val="00967D40"/>
    <w:rsid w:val="00972197"/>
    <w:rsid w:val="009769C3"/>
    <w:rsid w:val="00983D3E"/>
    <w:rsid w:val="00987BC4"/>
    <w:rsid w:val="00995154"/>
    <w:rsid w:val="009A223B"/>
    <w:rsid w:val="009B05F7"/>
    <w:rsid w:val="009B1E36"/>
    <w:rsid w:val="009B2717"/>
    <w:rsid w:val="009B2B9C"/>
    <w:rsid w:val="009B53ED"/>
    <w:rsid w:val="009B5E70"/>
    <w:rsid w:val="009C0747"/>
    <w:rsid w:val="009C07DE"/>
    <w:rsid w:val="009C1995"/>
    <w:rsid w:val="009C2A34"/>
    <w:rsid w:val="009D1AFF"/>
    <w:rsid w:val="009E2699"/>
    <w:rsid w:val="009E5058"/>
    <w:rsid w:val="009E6048"/>
    <w:rsid w:val="009F58CF"/>
    <w:rsid w:val="00A02383"/>
    <w:rsid w:val="00A143EF"/>
    <w:rsid w:val="00A15351"/>
    <w:rsid w:val="00A162AF"/>
    <w:rsid w:val="00A21AAD"/>
    <w:rsid w:val="00A22A5B"/>
    <w:rsid w:val="00A241FD"/>
    <w:rsid w:val="00A31F5B"/>
    <w:rsid w:val="00A34EA6"/>
    <w:rsid w:val="00A40CC1"/>
    <w:rsid w:val="00A412DA"/>
    <w:rsid w:val="00A455FD"/>
    <w:rsid w:val="00A51767"/>
    <w:rsid w:val="00A561F4"/>
    <w:rsid w:val="00A671F7"/>
    <w:rsid w:val="00A67F5C"/>
    <w:rsid w:val="00A7196C"/>
    <w:rsid w:val="00A83F6E"/>
    <w:rsid w:val="00A85722"/>
    <w:rsid w:val="00A875B0"/>
    <w:rsid w:val="00A91186"/>
    <w:rsid w:val="00AA2FBF"/>
    <w:rsid w:val="00AA6478"/>
    <w:rsid w:val="00AB48E7"/>
    <w:rsid w:val="00AB4C66"/>
    <w:rsid w:val="00AC0735"/>
    <w:rsid w:val="00AC13CB"/>
    <w:rsid w:val="00AC1D71"/>
    <w:rsid w:val="00AC5CC7"/>
    <w:rsid w:val="00AC5DAB"/>
    <w:rsid w:val="00AC62FE"/>
    <w:rsid w:val="00AC6AEC"/>
    <w:rsid w:val="00AD0C69"/>
    <w:rsid w:val="00AD1412"/>
    <w:rsid w:val="00AD273B"/>
    <w:rsid w:val="00AD2A5A"/>
    <w:rsid w:val="00AD6EDD"/>
    <w:rsid w:val="00AF28F6"/>
    <w:rsid w:val="00AF5C0A"/>
    <w:rsid w:val="00AF5FE7"/>
    <w:rsid w:val="00B01149"/>
    <w:rsid w:val="00B02002"/>
    <w:rsid w:val="00B02CB8"/>
    <w:rsid w:val="00B06255"/>
    <w:rsid w:val="00B147C2"/>
    <w:rsid w:val="00B16E50"/>
    <w:rsid w:val="00B1788B"/>
    <w:rsid w:val="00B23689"/>
    <w:rsid w:val="00B23C1E"/>
    <w:rsid w:val="00B25B27"/>
    <w:rsid w:val="00B32F2F"/>
    <w:rsid w:val="00B42C85"/>
    <w:rsid w:val="00B4400E"/>
    <w:rsid w:val="00B603F4"/>
    <w:rsid w:val="00B61D8D"/>
    <w:rsid w:val="00B63E89"/>
    <w:rsid w:val="00B721F5"/>
    <w:rsid w:val="00B8460A"/>
    <w:rsid w:val="00B910C8"/>
    <w:rsid w:val="00B93F4D"/>
    <w:rsid w:val="00B94F37"/>
    <w:rsid w:val="00BA3FC7"/>
    <w:rsid w:val="00BA70D8"/>
    <w:rsid w:val="00BA7416"/>
    <w:rsid w:val="00BA7CC3"/>
    <w:rsid w:val="00BB4783"/>
    <w:rsid w:val="00BC04CD"/>
    <w:rsid w:val="00BC5543"/>
    <w:rsid w:val="00BE1412"/>
    <w:rsid w:val="00BE24A5"/>
    <w:rsid w:val="00BF0151"/>
    <w:rsid w:val="00BF7137"/>
    <w:rsid w:val="00BF7FB7"/>
    <w:rsid w:val="00C0114E"/>
    <w:rsid w:val="00C05B14"/>
    <w:rsid w:val="00C10425"/>
    <w:rsid w:val="00C1701D"/>
    <w:rsid w:val="00C20681"/>
    <w:rsid w:val="00C25AD1"/>
    <w:rsid w:val="00C25E6C"/>
    <w:rsid w:val="00C34794"/>
    <w:rsid w:val="00C349D8"/>
    <w:rsid w:val="00C40492"/>
    <w:rsid w:val="00C42649"/>
    <w:rsid w:val="00C42BBA"/>
    <w:rsid w:val="00C44B4D"/>
    <w:rsid w:val="00C505BB"/>
    <w:rsid w:val="00C52373"/>
    <w:rsid w:val="00C544FB"/>
    <w:rsid w:val="00C57F06"/>
    <w:rsid w:val="00C6787E"/>
    <w:rsid w:val="00C80C60"/>
    <w:rsid w:val="00C816FA"/>
    <w:rsid w:val="00C87D19"/>
    <w:rsid w:val="00C9061E"/>
    <w:rsid w:val="00C91B8E"/>
    <w:rsid w:val="00C91FF4"/>
    <w:rsid w:val="00C92638"/>
    <w:rsid w:val="00C92971"/>
    <w:rsid w:val="00CA1992"/>
    <w:rsid w:val="00CB1372"/>
    <w:rsid w:val="00CB2BA8"/>
    <w:rsid w:val="00CB41F9"/>
    <w:rsid w:val="00CC0771"/>
    <w:rsid w:val="00CC1A9D"/>
    <w:rsid w:val="00CD507E"/>
    <w:rsid w:val="00CD5F66"/>
    <w:rsid w:val="00CE5D42"/>
    <w:rsid w:val="00CF0119"/>
    <w:rsid w:val="00CF1C0D"/>
    <w:rsid w:val="00D016A4"/>
    <w:rsid w:val="00D042AC"/>
    <w:rsid w:val="00D07E19"/>
    <w:rsid w:val="00D10B35"/>
    <w:rsid w:val="00D11A1A"/>
    <w:rsid w:val="00D229B2"/>
    <w:rsid w:val="00D30CEE"/>
    <w:rsid w:val="00D358C5"/>
    <w:rsid w:val="00D36F5E"/>
    <w:rsid w:val="00D4445C"/>
    <w:rsid w:val="00D47376"/>
    <w:rsid w:val="00D50EF8"/>
    <w:rsid w:val="00D533D2"/>
    <w:rsid w:val="00D55BEC"/>
    <w:rsid w:val="00D56515"/>
    <w:rsid w:val="00D63CF7"/>
    <w:rsid w:val="00D64168"/>
    <w:rsid w:val="00D64E3B"/>
    <w:rsid w:val="00D66E7B"/>
    <w:rsid w:val="00D702FC"/>
    <w:rsid w:val="00D717F8"/>
    <w:rsid w:val="00D71D9A"/>
    <w:rsid w:val="00D722CE"/>
    <w:rsid w:val="00D742FB"/>
    <w:rsid w:val="00D74B61"/>
    <w:rsid w:val="00D75D04"/>
    <w:rsid w:val="00D84228"/>
    <w:rsid w:val="00D907FA"/>
    <w:rsid w:val="00D9378B"/>
    <w:rsid w:val="00D96B7F"/>
    <w:rsid w:val="00DA361D"/>
    <w:rsid w:val="00DA46C9"/>
    <w:rsid w:val="00DA4F34"/>
    <w:rsid w:val="00DB574B"/>
    <w:rsid w:val="00DB6E3E"/>
    <w:rsid w:val="00DC2696"/>
    <w:rsid w:val="00DC4C42"/>
    <w:rsid w:val="00DC74F2"/>
    <w:rsid w:val="00DC7CB1"/>
    <w:rsid w:val="00DE6B8F"/>
    <w:rsid w:val="00DF5A72"/>
    <w:rsid w:val="00DF6DA4"/>
    <w:rsid w:val="00E0275C"/>
    <w:rsid w:val="00E02ABF"/>
    <w:rsid w:val="00E03647"/>
    <w:rsid w:val="00E13438"/>
    <w:rsid w:val="00E14906"/>
    <w:rsid w:val="00E17912"/>
    <w:rsid w:val="00E17C52"/>
    <w:rsid w:val="00E17F80"/>
    <w:rsid w:val="00E20ABB"/>
    <w:rsid w:val="00E20C68"/>
    <w:rsid w:val="00E34C96"/>
    <w:rsid w:val="00E471F8"/>
    <w:rsid w:val="00E5099F"/>
    <w:rsid w:val="00E525A7"/>
    <w:rsid w:val="00E5403B"/>
    <w:rsid w:val="00E55538"/>
    <w:rsid w:val="00E562CD"/>
    <w:rsid w:val="00E60A4B"/>
    <w:rsid w:val="00E61D3E"/>
    <w:rsid w:val="00E623DE"/>
    <w:rsid w:val="00E650D8"/>
    <w:rsid w:val="00E650F9"/>
    <w:rsid w:val="00E657FB"/>
    <w:rsid w:val="00E663C7"/>
    <w:rsid w:val="00E66D77"/>
    <w:rsid w:val="00E80621"/>
    <w:rsid w:val="00E80FB9"/>
    <w:rsid w:val="00E81AF4"/>
    <w:rsid w:val="00E858FA"/>
    <w:rsid w:val="00E94211"/>
    <w:rsid w:val="00E9529C"/>
    <w:rsid w:val="00E96B52"/>
    <w:rsid w:val="00EA2B65"/>
    <w:rsid w:val="00EA38A8"/>
    <w:rsid w:val="00EA3F42"/>
    <w:rsid w:val="00EA46F5"/>
    <w:rsid w:val="00EA481A"/>
    <w:rsid w:val="00EA5D2D"/>
    <w:rsid w:val="00EB740D"/>
    <w:rsid w:val="00EB7584"/>
    <w:rsid w:val="00ED22EA"/>
    <w:rsid w:val="00ED233A"/>
    <w:rsid w:val="00ED41AE"/>
    <w:rsid w:val="00ED756D"/>
    <w:rsid w:val="00ED76BE"/>
    <w:rsid w:val="00EF40E2"/>
    <w:rsid w:val="00EF46C1"/>
    <w:rsid w:val="00EF6E03"/>
    <w:rsid w:val="00EF7E7C"/>
    <w:rsid w:val="00F01383"/>
    <w:rsid w:val="00F01CEA"/>
    <w:rsid w:val="00F020C3"/>
    <w:rsid w:val="00F0653E"/>
    <w:rsid w:val="00F130A0"/>
    <w:rsid w:val="00F13D04"/>
    <w:rsid w:val="00F15686"/>
    <w:rsid w:val="00F156FF"/>
    <w:rsid w:val="00F16AC3"/>
    <w:rsid w:val="00F21DB9"/>
    <w:rsid w:val="00F26435"/>
    <w:rsid w:val="00F37F6C"/>
    <w:rsid w:val="00F41500"/>
    <w:rsid w:val="00F42109"/>
    <w:rsid w:val="00F436AB"/>
    <w:rsid w:val="00F45FDC"/>
    <w:rsid w:val="00F46AE5"/>
    <w:rsid w:val="00F50CCB"/>
    <w:rsid w:val="00F67DB0"/>
    <w:rsid w:val="00F7021B"/>
    <w:rsid w:val="00F70F93"/>
    <w:rsid w:val="00F8389E"/>
    <w:rsid w:val="00F85F32"/>
    <w:rsid w:val="00FA4313"/>
    <w:rsid w:val="00FA7F95"/>
    <w:rsid w:val="00FB07AD"/>
    <w:rsid w:val="00FB13A2"/>
    <w:rsid w:val="00FB1B0C"/>
    <w:rsid w:val="00FB4E0F"/>
    <w:rsid w:val="00FB57C0"/>
    <w:rsid w:val="00FB6C3C"/>
    <w:rsid w:val="00FB6D69"/>
    <w:rsid w:val="00FD125F"/>
    <w:rsid w:val="00FD4481"/>
    <w:rsid w:val="00FD6FB0"/>
    <w:rsid w:val="00FF14A2"/>
    <w:rsid w:val="00FF283E"/>
    <w:rsid w:val="00FF4905"/>
    <w:rsid w:val="0135561B"/>
    <w:rsid w:val="03024156"/>
    <w:rsid w:val="035AA07A"/>
    <w:rsid w:val="06836407"/>
    <w:rsid w:val="06FD03CE"/>
    <w:rsid w:val="0D114994"/>
    <w:rsid w:val="0D193732"/>
    <w:rsid w:val="0DC2048C"/>
    <w:rsid w:val="0DD4AA2A"/>
    <w:rsid w:val="0DDCDB65"/>
    <w:rsid w:val="126F4BBC"/>
    <w:rsid w:val="128EC57A"/>
    <w:rsid w:val="1497AA45"/>
    <w:rsid w:val="18F63AA8"/>
    <w:rsid w:val="1C5FC6DD"/>
    <w:rsid w:val="1D253739"/>
    <w:rsid w:val="211617F1"/>
    <w:rsid w:val="231ECD04"/>
    <w:rsid w:val="252D0D98"/>
    <w:rsid w:val="25B40B04"/>
    <w:rsid w:val="27FAA697"/>
    <w:rsid w:val="286B7A66"/>
    <w:rsid w:val="2A3C7B3E"/>
    <w:rsid w:val="2E7008CE"/>
    <w:rsid w:val="3212482B"/>
    <w:rsid w:val="32E7B14D"/>
    <w:rsid w:val="334E25C3"/>
    <w:rsid w:val="3495EA90"/>
    <w:rsid w:val="370DC845"/>
    <w:rsid w:val="37281AA2"/>
    <w:rsid w:val="37B598DA"/>
    <w:rsid w:val="38977B9B"/>
    <w:rsid w:val="3C255EB9"/>
    <w:rsid w:val="3D8C7A71"/>
    <w:rsid w:val="3E360E68"/>
    <w:rsid w:val="4086D691"/>
    <w:rsid w:val="412089E2"/>
    <w:rsid w:val="422E376A"/>
    <w:rsid w:val="43599440"/>
    <w:rsid w:val="43B418A6"/>
    <w:rsid w:val="451668F8"/>
    <w:rsid w:val="46BC8A75"/>
    <w:rsid w:val="46DC04FB"/>
    <w:rsid w:val="48BF3A50"/>
    <w:rsid w:val="49ED4636"/>
    <w:rsid w:val="4B83175D"/>
    <w:rsid w:val="4C0778EC"/>
    <w:rsid w:val="500C788B"/>
    <w:rsid w:val="51445C3E"/>
    <w:rsid w:val="51DFD2CC"/>
    <w:rsid w:val="525648C9"/>
    <w:rsid w:val="5446F0DB"/>
    <w:rsid w:val="54E88146"/>
    <w:rsid w:val="571116B2"/>
    <w:rsid w:val="57824956"/>
    <w:rsid w:val="592633B2"/>
    <w:rsid w:val="5A5355B4"/>
    <w:rsid w:val="5AB1F4E0"/>
    <w:rsid w:val="5C416471"/>
    <w:rsid w:val="5E4A69B4"/>
    <w:rsid w:val="5F902D5E"/>
    <w:rsid w:val="617E23E2"/>
    <w:rsid w:val="65A8C9E9"/>
    <w:rsid w:val="67DE1DAA"/>
    <w:rsid w:val="6E934FA5"/>
    <w:rsid w:val="6E95DE9D"/>
    <w:rsid w:val="74D037A8"/>
    <w:rsid w:val="7789F4E2"/>
    <w:rsid w:val="7D3D410D"/>
    <w:rsid w:val="7E380B86"/>
    <w:rsid w:val="7F8DAAEC"/>
    <w:rsid w:val="7F95E63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1CFA0E"/>
  <w15:chartTrackingRefBased/>
  <w15:docId w15:val="{AEE64771-B3C8-49D5-8693-D16DDA89DF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6DF6"/>
    <w:rPr>
      <w:rFonts w:ascii="Bahnschrift SemiLight" w:hAnsi="Bahnschrift SemiLight"/>
      <w:sz w:val="22"/>
    </w:rPr>
  </w:style>
  <w:style w:type="paragraph" w:styleId="Heading1">
    <w:name w:val="heading 1"/>
    <w:basedOn w:val="Normal"/>
    <w:next w:val="Normal"/>
    <w:link w:val="Heading1Char"/>
    <w:uiPriority w:val="9"/>
    <w:qFormat/>
    <w:rsid w:val="00916DF6"/>
    <w:pPr>
      <w:keepNext/>
      <w:keepLines/>
      <w:spacing w:before="360" w:after="80"/>
      <w:outlineLvl w:val="0"/>
    </w:pPr>
    <w:rPr>
      <w:rFonts w:eastAsiaTheme="majorEastAsia" w:cstheme="majorBidi"/>
      <w:sz w:val="36"/>
      <w:szCs w:val="40"/>
    </w:rPr>
  </w:style>
  <w:style w:type="paragraph" w:styleId="Heading2">
    <w:name w:val="heading 2"/>
    <w:basedOn w:val="Normal"/>
    <w:next w:val="Normal"/>
    <w:link w:val="Heading2Char"/>
    <w:uiPriority w:val="9"/>
    <w:unhideWhenUsed/>
    <w:qFormat/>
    <w:rsid w:val="00E20C68"/>
    <w:pPr>
      <w:keepNext/>
      <w:keepLines/>
      <w:spacing w:before="160" w:after="80"/>
      <w:outlineLvl w:val="1"/>
    </w:pPr>
    <w:rPr>
      <w:rFonts w:eastAsiaTheme="majorEastAsia" w:cstheme="majorBidi"/>
      <w:sz w:val="32"/>
      <w:szCs w:val="32"/>
    </w:rPr>
  </w:style>
  <w:style w:type="paragraph" w:styleId="Heading3">
    <w:name w:val="heading 3"/>
    <w:basedOn w:val="Normal"/>
    <w:next w:val="Normal"/>
    <w:link w:val="Heading3Char"/>
    <w:uiPriority w:val="9"/>
    <w:semiHidden/>
    <w:unhideWhenUsed/>
    <w:qFormat/>
    <w:rsid w:val="00BA3F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3F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3F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3F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3F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3F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3F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6DF6"/>
    <w:rPr>
      <w:rFonts w:ascii="Bahnschrift SemiLight" w:eastAsiaTheme="majorEastAsia" w:hAnsi="Bahnschrift SemiLight" w:cstheme="majorBidi"/>
      <w:sz w:val="36"/>
      <w:szCs w:val="40"/>
    </w:rPr>
  </w:style>
  <w:style w:type="character" w:customStyle="1" w:styleId="Heading2Char">
    <w:name w:val="Heading 2 Char"/>
    <w:basedOn w:val="DefaultParagraphFont"/>
    <w:link w:val="Heading2"/>
    <w:uiPriority w:val="9"/>
    <w:rsid w:val="00E20C68"/>
    <w:rPr>
      <w:rFonts w:ascii="Bahnschrift SemiLight" w:eastAsiaTheme="majorEastAsia" w:hAnsi="Bahnschrift SemiLight" w:cstheme="majorBidi"/>
      <w:sz w:val="32"/>
      <w:szCs w:val="32"/>
    </w:rPr>
  </w:style>
  <w:style w:type="character" w:customStyle="1" w:styleId="Heading3Char">
    <w:name w:val="Heading 3 Char"/>
    <w:basedOn w:val="DefaultParagraphFont"/>
    <w:link w:val="Heading3"/>
    <w:uiPriority w:val="9"/>
    <w:semiHidden/>
    <w:rsid w:val="00BA3F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3F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3F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3F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3F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3F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3FC7"/>
    <w:rPr>
      <w:rFonts w:eastAsiaTheme="majorEastAsia" w:cstheme="majorBidi"/>
      <w:color w:val="272727" w:themeColor="text1" w:themeTint="D8"/>
    </w:rPr>
  </w:style>
  <w:style w:type="paragraph" w:styleId="Title">
    <w:name w:val="Title"/>
    <w:basedOn w:val="Normal"/>
    <w:next w:val="Normal"/>
    <w:link w:val="TitleChar"/>
    <w:uiPriority w:val="10"/>
    <w:qFormat/>
    <w:rsid w:val="00E20C68"/>
    <w:pPr>
      <w:spacing w:after="8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E20C68"/>
    <w:rPr>
      <w:rFonts w:ascii="Bahnschrift SemiLight" w:eastAsiaTheme="majorEastAsia" w:hAnsi="Bahnschrift SemiLight" w:cstheme="majorBidi"/>
      <w:spacing w:val="-10"/>
      <w:kern w:val="28"/>
      <w:sz w:val="56"/>
      <w:szCs w:val="56"/>
    </w:rPr>
  </w:style>
  <w:style w:type="paragraph" w:styleId="Subtitle">
    <w:name w:val="Subtitle"/>
    <w:basedOn w:val="Normal"/>
    <w:next w:val="Normal"/>
    <w:link w:val="SubtitleChar"/>
    <w:uiPriority w:val="11"/>
    <w:qFormat/>
    <w:rsid w:val="00BA3F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3F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3FC7"/>
    <w:pPr>
      <w:spacing w:before="160"/>
      <w:jc w:val="center"/>
    </w:pPr>
    <w:rPr>
      <w:i/>
      <w:iCs/>
      <w:color w:val="404040" w:themeColor="text1" w:themeTint="BF"/>
    </w:rPr>
  </w:style>
  <w:style w:type="character" w:customStyle="1" w:styleId="QuoteChar">
    <w:name w:val="Quote Char"/>
    <w:basedOn w:val="DefaultParagraphFont"/>
    <w:link w:val="Quote"/>
    <w:uiPriority w:val="29"/>
    <w:rsid w:val="00BA3FC7"/>
    <w:rPr>
      <w:i/>
      <w:iCs/>
      <w:color w:val="404040" w:themeColor="text1" w:themeTint="BF"/>
    </w:rPr>
  </w:style>
  <w:style w:type="paragraph" w:styleId="ListParagraph">
    <w:name w:val="List Paragraph"/>
    <w:basedOn w:val="Normal"/>
    <w:uiPriority w:val="34"/>
    <w:qFormat/>
    <w:rsid w:val="00BA3FC7"/>
    <w:pPr>
      <w:ind w:left="720"/>
      <w:contextualSpacing/>
    </w:pPr>
  </w:style>
  <w:style w:type="character" w:styleId="IntenseEmphasis">
    <w:name w:val="Intense Emphasis"/>
    <w:basedOn w:val="DefaultParagraphFont"/>
    <w:uiPriority w:val="21"/>
    <w:qFormat/>
    <w:rsid w:val="00BA3FC7"/>
    <w:rPr>
      <w:i/>
      <w:iCs/>
      <w:color w:val="0F4761" w:themeColor="accent1" w:themeShade="BF"/>
    </w:rPr>
  </w:style>
  <w:style w:type="paragraph" w:styleId="IntenseQuote">
    <w:name w:val="Intense Quote"/>
    <w:basedOn w:val="Normal"/>
    <w:next w:val="Normal"/>
    <w:link w:val="IntenseQuoteChar"/>
    <w:uiPriority w:val="30"/>
    <w:qFormat/>
    <w:rsid w:val="00BA3F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3FC7"/>
    <w:rPr>
      <w:i/>
      <w:iCs/>
      <w:color w:val="0F4761" w:themeColor="accent1" w:themeShade="BF"/>
    </w:rPr>
  </w:style>
  <w:style w:type="character" w:styleId="IntenseReference">
    <w:name w:val="Intense Reference"/>
    <w:basedOn w:val="DefaultParagraphFont"/>
    <w:uiPriority w:val="32"/>
    <w:qFormat/>
    <w:rsid w:val="00BA3FC7"/>
    <w:rPr>
      <w:b/>
      <w:bCs/>
      <w:smallCaps/>
      <w:color w:val="0F4761" w:themeColor="accent1" w:themeShade="BF"/>
      <w:spacing w:val="5"/>
    </w:rPr>
  </w:style>
  <w:style w:type="paragraph" w:styleId="Header">
    <w:name w:val="header"/>
    <w:basedOn w:val="Normal"/>
    <w:link w:val="HeaderChar"/>
    <w:uiPriority w:val="99"/>
    <w:unhideWhenUsed/>
    <w:rsid w:val="002D00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00E0"/>
    <w:rPr>
      <w:rFonts w:ascii="Bahnschrift SemiLight" w:hAnsi="Bahnschrift SemiLight"/>
      <w:sz w:val="22"/>
    </w:rPr>
  </w:style>
  <w:style w:type="paragraph" w:styleId="Footer">
    <w:name w:val="footer"/>
    <w:basedOn w:val="Normal"/>
    <w:link w:val="FooterChar"/>
    <w:uiPriority w:val="99"/>
    <w:unhideWhenUsed/>
    <w:rsid w:val="002D00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00E0"/>
    <w:rPr>
      <w:rFonts w:ascii="Bahnschrift SemiLight" w:hAnsi="Bahnschrift SemiLight"/>
      <w:sz w:val="22"/>
    </w:rPr>
  </w:style>
  <w:style w:type="paragraph" w:styleId="TOCHeading">
    <w:name w:val="TOC Heading"/>
    <w:basedOn w:val="Heading1"/>
    <w:next w:val="Normal"/>
    <w:uiPriority w:val="39"/>
    <w:unhideWhenUsed/>
    <w:qFormat/>
    <w:rsid w:val="00F130A0"/>
    <w:pPr>
      <w:spacing w:before="240" w:after="0" w:line="259" w:lineRule="auto"/>
      <w:outlineLvl w:val="9"/>
    </w:pPr>
    <w:rPr>
      <w:rFonts w:asciiTheme="majorHAnsi" w:hAnsiTheme="majorHAnsi"/>
      <w:color w:val="0F4761" w:themeColor="accent1" w:themeShade="BF"/>
      <w:kern w:val="0"/>
      <w:sz w:val="32"/>
      <w:szCs w:val="32"/>
      <w14:ligatures w14:val="none"/>
    </w:rPr>
  </w:style>
  <w:style w:type="paragraph" w:styleId="TOC1">
    <w:name w:val="toc 1"/>
    <w:basedOn w:val="Normal"/>
    <w:next w:val="Normal"/>
    <w:autoRedefine/>
    <w:uiPriority w:val="39"/>
    <w:unhideWhenUsed/>
    <w:rsid w:val="000B65B8"/>
    <w:pPr>
      <w:spacing w:after="100"/>
    </w:pPr>
  </w:style>
  <w:style w:type="paragraph" w:styleId="TOC2">
    <w:name w:val="toc 2"/>
    <w:basedOn w:val="Normal"/>
    <w:next w:val="Normal"/>
    <w:autoRedefine/>
    <w:uiPriority w:val="39"/>
    <w:unhideWhenUsed/>
    <w:rsid w:val="000B65B8"/>
    <w:pPr>
      <w:spacing w:after="100"/>
      <w:ind w:left="220"/>
    </w:pPr>
  </w:style>
  <w:style w:type="character" w:styleId="Hyperlink">
    <w:name w:val="Hyperlink"/>
    <w:basedOn w:val="DefaultParagraphFont"/>
    <w:uiPriority w:val="99"/>
    <w:unhideWhenUsed/>
    <w:rsid w:val="000B65B8"/>
    <w:rPr>
      <w:color w:val="467886" w:themeColor="hyperlink"/>
      <w:u w:val="single"/>
    </w:rPr>
  </w:style>
  <w:style w:type="paragraph" w:styleId="Bibliography">
    <w:name w:val="Bibliography"/>
    <w:basedOn w:val="Normal"/>
    <w:next w:val="Normal"/>
    <w:uiPriority w:val="37"/>
    <w:unhideWhenUsed/>
    <w:rsid w:val="00763BF2"/>
  </w:style>
  <w:style w:type="character" w:styleId="UnresolvedMention">
    <w:name w:val="Unresolved Mention"/>
    <w:basedOn w:val="DefaultParagraphFont"/>
    <w:uiPriority w:val="99"/>
    <w:semiHidden/>
    <w:unhideWhenUsed/>
    <w:rsid w:val="00FB6C3C"/>
    <w:rPr>
      <w:color w:val="605E5C"/>
      <w:shd w:val="clear" w:color="auto" w:fill="E1DFDD"/>
    </w:rPr>
  </w:style>
  <w:style w:type="character" w:customStyle="1" w:styleId="wacimagecontainer">
    <w:name w:val="wacimagecontainer"/>
    <w:basedOn w:val="DefaultParagraphFont"/>
    <w:rsid w:val="00D50EF8"/>
  </w:style>
  <w:style w:type="paragraph" w:styleId="Caption">
    <w:name w:val="caption"/>
    <w:basedOn w:val="Normal"/>
    <w:next w:val="Normal"/>
    <w:uiPriority w:val="35"/>
    <w:unhideWhenUsed/>
    <w:qFormat/>
    <w:rsid w:val="00D50EF8"/>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C80C6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723732">
      <w:bodyDiv w:val="1"/>
      <w:marLeft w:val="0"/>
      <w:marRight w:val="0"/>
      <w:marTop w:val="0"/>
      <w:marBottom w:val="0"/>
      <w:divBdr>
        <w:top w:val="none" w:sz="0" w:space="0" w:color="auto"/>
        <w:left w:val="none" w:sz="0" w:space="0" w:color="auto"/>
        <w:bottom w:val="none" w:sz="0" w:space="0" w:color="auto"/>
        <w:right w:val="none" w:sz="0" w:space="0" w:color="auto"/>
      </w:divBdr>
    </w:div>
    <w:div w:id="48841424">
      <w:bodyDiv w:val="1"/>
      <w:marLeft w:val="0"/>
      <w:marRight w:val="0"/>
      <w:marTop w:val="0"/>
      <w:marBottom w:val="0"/>
      <w:divBdr>
        <w:top w:val="none" w:sz="0" w:space="0" w:color="auto"/>
        <w:left w:val="none" w:sz="0" w:space="0" w:color="auto"/>
        <w:bottom w:val="none" w:sz="0" w:space="0" w:color="auto"/>
        <w:right w:val="none" w:sz="0" w:space="0" w:color="auto"/>
      </w:divBdr>
    </w:div>
    <w:div w:id="348220760">
      <w:bodyDiv w:val="1"/>
      <w:marLeft w:val="0"/>
      <w:marRight w:val="0"/>
      <w:marTop w:val="0"/>
      <w:marBottom w:val="0"/>
      <w:divBdr>
        <w:top w:val="none" w:sz="0" w:space="0" w:color="auto"/>
        <w:left w:val="none" w:sz="0" w:space="0" w:color="auto"/>
        <w:bottom w:val="none" w:sz="0" w:space="0" w:color="auto"/>
        <w:right w:val="none" w:sz="0" w:space="0" w:color="auto"/>
      </w:divBdr>
    </w:div>
    <w:div w:id="388382477">
      <w:bodyDiv w:val="1"/>
      <w:marLeft w:val="0"/>
      <w:marRight w:val="0"/>
      <w:marTop w:val="0"/>
      <w:marBottom w:val="0"/>
      <w:divBdr>
        <w:top w:val="none" w:sz="0" w:space="0" w:color="auto"/>
        <w:left w:val="none" w:sz="0" w:space="0" w:color="auto"/>
        <w:bottom w:val="none" w:sz="0" w:space="0" w:color="auto"/>
        <w:right w:val="none" w:sz="0" w:space="0" w:color="auto"/>
      </w:divBdr>
    </w:div>
    <w:div w:id="445076032">
      <w:bodyDiv w:val="1"/>
      <w:marLeft w:val="0"/>
      <w:marRight w:val="0"/>
      <w:marTop w:val="0"/>
      <w:marBottom w:val="0"/>
      <w:divBdr>
        <w:top w:val="none" w:sz="0" w:space="0" w:color="auto"/>
        <w:left w:val="none" w:sz="0" w:space="0" w:color="auto"/>
        <w:bottom w:val="none" w:sz="0" w:space="0" w:color="auto"/>
        <w:right w:val="none" w:sz="0" w:space="0" w:color="auto"/>
      </w:divBdr>
    </w:div>
    <w:div w:id="633830698">
      <w:bodyDiv w:val="1"/>
      <w:marLeft w:val="0"/>
      <w:marRight w:val="0"/>
      <w:marTop w:val="0"/>
      <w:marBottom w:val="0"/>
      <w:divBdr>
        <w:top w:val="none" w:sz="0" w:space="0" w:color="auto"/>
        <w:left w:val="none" w:sz="0" w:space="0" w:color="auto"/>
        <w:bottom w:val="none" w:sz="0" w:space="0" w:color="auto"/>
        <w:right w:val="none" w:sz="0" w:space="0" w:color="auto"/>
      </w:divBdr>
    </w:div>
    <w:div w:id="851185690">
      <w:bodyDiv w:val="1"/>
      <w:marLeft w:val="0"/>
      <w:marRight w:val="0"/>
      <w:marTop w:val="0"/>
      <w:marBottom w:val="0"/>
      <w:divBdr>
        <w:top w:val="none" w:sz="0" w:space="0" w:color="auto"/>
        <w:left w:val="none" w:sz="0" w:space="0" w:color="auto"/>
        <w:bottom w:val="none" w:sz="0" w:space="0" w:color="auto"/>
        <w:right w:val="none" w:sz="0" w:space="0" w:color="auto"/>
      </w:divBdr>
    </w:div>
    <w:div w:id="876937630">
      <w:bodyDiv w:val="1"/>
      <w:marLeft w:val="0"/>
      <w:marRight w:val="0"/>
      <w:marTop w:val="0"/>
      <w:marBottom w:val="0"/>
      <w:divBdr>
        <w:top w:val="none" w:sz="0" w:space="0" w:color="auto"/>
        <w:left w:val="none" w:sz="0" w:space="0" w:color="auto"/>
        <w:bottom w:val="none" w:sz="0" w:space="0" w:color="auto"/>
        <w:right w:val="none" w:sz="0" w:space="0" w:color="auto"/>
      </w:divBdr>
    </w:div>
    <w:div w:id="1206333982">
      <w:bodyDiv w:val="1"/>
      <w:marLeft w:val="0"/>
      <w:marRight w:val="0"/>
      <w:marTop w:val="0"/>
      <w:marBottom w:val="0"/>
      <w:divBdr>
        <w:top w:val="none" w:sz="0" w:space="0" w:color="auto"/>
        <w:left w:val="none" w:sz="0" w:space="0" w:color="auto"/>
        <w:bottom w:val="none" w:sz="0" w:space="0" w:color="auto"/>
        <w:right w:val="none" w:sz="0" w:space="0" w:color="auto"/>
      </w:divBdr>
    </w:div>
    <w:div w:id="1238052327">
      <w:bodyDiv w:val="1"/>
      <w:marLeft w:val="0"/>
      <w:marRight w:val="0"/>
      <w:marTop w:val="0"/>
      <w:marBottom w:val="0"/>
      <w:divBdr>
        <w:top w:val="none" w:sz="0" w:space="0" w:color="auto"/>
        <w:left w:val="none" w:sz="0" w:space="0" w:color="auto"/>
        <w:bottom w:val="none" w:sz="0" w:space="0" w:color="auto"/>
        <w:right w:val="none" w:sz="0" w:space="0" w:color="auto"/>
      </w:divBdr>
    </w:div>
    <w:div w:id="1241912856">
      <w:bodyDiv w:val="1"/>
      <w:marLeft w:val="0"/>
      <w:marRight w:val="0"/>
      <w:marTop w:val="0"/>
      <w:marBottom w:val="0"/>
      <w:divBdr>
        <w:top w:val="none" w:sz="0" w:space="0" w:color="auto"/>
        <w:left w:val="none" w:sz="0" w:space="0" w:color="auto"/>
        <w:bottom w:val="none" w:sz="0" w:space="0" w:color="auto"/>
        <w:right w:val="none" w:sz="0" w:space="0" w:color="auto"/>
      </w:divBdr>
    </w:div>
    <w:div w:id="1290741310">
      <w:bodyDiv w:val="1"/>
      <w:marLeft w:val="0"/>
      <w:marRight w:val="0"/>
      <w:marTop w:val="0"/>
      <w:marBottom w:val="0"/>
      <w:divBdr>
        <w:top w:val="none" w:sz="0" w:space="0" w:color="auto"/>
        <w:left w:val="none" w:sz="0" w:space="0" w:color="auto"/>
        <w:bottom w:val="none" w:sz="0" w:space="0" w:color="auto"/>
        <w:right w:val="none" w:sz="0" w:space="0" w:color="auto"/>
      </w:divBdr>
    </w:div>
    <w:div w:id="1460882795">
      <w:bodyDiv w:val="1"/>
      <w:marLeft w:val="0"/>
      <w:marRight w:val="0"/>
      <w:marTop w:val="0"/>
      <w:marBottom w:val="0"/>
      <w:divBdr>
        <w:top w:val="none" w:sz="0" w:space="0" w:color="auto"/>
        <w:left w:val="none" w:sz="0" w:space="0" w:color="auto"/>
        <w:bottom w:val="none" w:sz="0" w:space="0" w:color="auto"/>
        <w:right w:val="none" w:sz="0" w:space="0" w:color="auto"/>
      </w:divBdr>
    </w:div>
    <w:div w:id="1658680874">
      <w:bodyDiv w:val="1"/>
      <w:marLeft w:val="0"/>
      <w:marRight w:val="0"/>
      <w:marTop w:val="0"/>
      <w:marBottom w:val="0"/>
      <w:divBdr>
        <w:top w:val="none" w:sz="0" w:space="0" w:color="auto"/>
        <w:left w:val="none" w:sz="0" w:space="0" w:color="auto"/>
        <w:bottom w:val="none" w:sz="0" w:space="0" w:color="auto"/>
        <w:right w:val="none" w:sz="0" w:space="0" w:color="auto"/>
      </w:divBdr>
    </w:div>
    <w:div w:id="1807895055">
      <w:bodyDiv w:val="1"/>
      <w:marLeft w:val="0"/>
      <w:marRight w:val="0"/>
      <w:marTop w:val="0"/>
      <w:marBottom w:val="0"/>
      <w:divBdr>
        <w:top w:val="none" w:sz="0" w:space="0" w:color="auto"/>
        <w:left w:val="none" w:sz="0" w:space="0" w:color="auto"/>
        <w:bottom w:val="none" w:sz="0" w:space="0" w:color="auto"/>
        <w:right w:val="none" w:sz="0" w:space="0" w:color="auto"/>
      </w:divBdr>
    </w:div>
    <w:div w:id="20662943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header" Target="head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footer" Target="footer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microsoft.com/office/2020/10/relationships/intelligence" Target="intelligence2.xml"/><Relationship Id="rId20" Type="http://schemas.openxmlformats.org/officeDocument/2006/relationships/image" Target="media/image14.png"/><Relationship Id="rId41" Type="http://schemas.openxmlformats.org/officeDocument/2006/relationships/image" Target="media/image3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Muh20</b:Tag>
    <b:SourceType>Report</b:SourceType>
    <b:Guid>{F121D357-6619-48C0-80AE-724B46A8DBF7}</b:Guid>
    <b:Title>Dynamic Response of AL2024 T3 Aluminium Plate Subjected To Oblique Impact of 9mm Bullet Using Single Processor</b:Title>
    <b:Year>10.10.2020</b:Year>
    <b:City>Universiti Tun Hussein Onn Malaysia, Batu Pahat, 86400, MALAYSIA</b:City>
    <b:Publisher>Penerbit UTHM</b:Publisher>
    <b:Author>
      <b:Author>
        <b:NameList>
          <b:Person>
            <b:Last>Muhammad Ammar Imran Zakaria</b:Last>
            <b:First>Mohd</b:First>
            <b:Middle>Norihan Ibrahim</b:Middle>
          </b:Person>
        </b:NameList>
      </b:Author>
    </b:Author>
    <b:RefOrder>1</b:RefOrder>
  </b:Source>
</b:Sources>
</file>

<file path=customXml/itemProps1.xml><?xml version="1.0" encoding="utf-8"?>
<ds:datastoreItem xmlns:ds="http://schemas.openxmlformats.org/officeDocument/2006/customXml" ds:itemID="{9429C5F4-BB72-4AF4-8BA8-3B8906617A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4145</Words>
  <Characters>23632</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Computer Aided Engineering – 9mm Bullet Versus Aluminium Plate – Joseph S RULA</vt:lpstr>
    </vt:vector>
  </TitlesOfParts>
  <Company/>
  <LinksUpToDate>false</LinksUpToDate>
  <CharactersWithSpaces>27722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Aided Engineering – 155mm Shell Versus ARmour Plate – Joseph S RULA</dc:title>
  <dc:subject/>
  <dc:creator>Joseph Rula (2317963)</dc:creator>
  <cp:keywords/>
  <dc:description/>
  <cp:lastModifiedBy>Joseph Rula</cp:lastModifiedBy>
  <cp:revision>4</cp:revision>
  <dcterms:created xsi:type="dcterms:W3CDTF">2025-05-11T20:45:00Z</dcterms:created>
  <dcterms:modified xsi:type="dcterms:W3CDTF">2025-05-11T20:47:00Z</dcterms:modified>
</cp:coreProperties>
</file>