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6FF87" w14:textId="77777777" w:rsidR="00146E5A" w:rsidRDefault="00146E5A" w:rsidP="00146E5A">
      <w:pPr>
        <w:spacing w:line="360" w:lineRule="auto"/>
        <w:jc w:val="center"/>
      </w:pPr>
    </w:p>
    <w:p w14:paraId="269734C5" w14:textId="1C9D1A4B" w:rsidR="00146E5A" w:rsidRDefault="00146E5A" w:rsidP="00146E5A">
      <w:pPr>
        <w:spacing w:line="360" w:lineRule="auto"/>
        <w:jc w:val="center"/>
        <w:rPr>
          <w:rFonts w:cs="Times New Roman"/>
          <w:szCs w:val="24"/>
        </w:rPr>
      </w:pPr>
      <w:r>
        <w:rPr>
          <w:rFonts w:cs="Times New Roman"/>
          <w:szCs w:val="24"/>
        </w:rPr>
        <w:t xml:space="preserve">Module: </w:t>
      </w:r>
      <w:r>
        <w:rPr>
          <w:rFonts w:cs="Times New Roman"/>
          <w:szCs w:val="24"/>
        </w:rPr>
        <w:t>Financial Management for the Hotel Industry</w:t>
      </w:r>
      <w:r w:rsidR="00201BF7">
        <w:rPr>
          <w:rFonts w:cs="Times New Roman"/>
          <w:szCs w:val="24"/>
        </w:rPr>
        <w:t xml:space="preserve"> BMIH5007</w:t>
      </w:r>
    </w:p>
    <w:p w14:paraId="11D02357" w14:textId="6DD7E4C9" w:rsidR="00146E5A" w:rsidRPr="00146E5A" w:rsidRDefault="00146E5A" w:rsidP="00146E5A">
      <w:pPr>
        <w:jc w:val="center"/>
      </w:pPr>
      <w:r>
        <w:t>GRAND HOTEL BUDGET ANALYSIS</w:t>
      </w:r>
    </w:p>
    <w:p w14:paraId="78E875CD" w14:textId="0866F7A8" w:rsidR="00146E5A" w:rsidRDefault="00146E5A" w:rsidP="00146E5A">
      <w:pPr>
        <w:spacing w:line="360" w:lineRule="auto"/>
        <w:jc w:val="center"/>
        <w:rPr>
          <w:rFonts w:cs="Times New Roman"/>
          <w:szCs w:val="24"/>
        </w:rPr>
      </w:pPr>
      <w:r>
        <w:rPr>
          <w:rFonts w:cs="Times New Roman"/>
          <w:szCs w:val="24"/>
        </w:rPr>
        <w:t xml:space="preserve">Student Name:  </w:t>
      </w:r>
      <w:r>
        <w:rPr>
          <w:rFonts w:cs="Times New Roman"/>
          <w:szCs w:val="24"/>
        </w:rPr>
        <w:t xml:space="preserve">Alina Nicoleta </w:t>
      </w:r>
      <w:proofErr w:type="spellStart"/>
      <w:r>
        <w:rPr>
          <w:rFonts w:cs="Times New Roman"/>
          <w:szCs w:val="24"/>
        </w:rPr>
        <w:t>Cazan</w:t>
      </w:r>
      <w:proofErr w:type="spellEnd"/>
      <w:r>
        <w:rPr>
          <w:rFonts w:cs="Times New Roman"/>
          <w:szCs w:val="24"/>
        </w:rPr>
        <w:tab/>
      </w:r>
    </w:p>
    <w:p w14:paraId="286C08E8" w14:textId="77777777" w:rsidR="00146E5A" w:rsidRDefault="00146E5A" w:rsidP="00146E5A">
      <w:pPr>
        <w:spacing w:line="360" w:lineRule="auto"/>
        <w:jc w:val="center"/>
        <w:rPr>
          <w:rFonts w:cs="Times New Roman"/>
          <w:b/>
          <w:szCs w:val="24"/>
        </w:rPr>
      </w:pPr>
      <w:r>
        <w:rPr>
          <w:rFonts w:cs="Times New Roman"/>
          <w:szCs w:val="24"/>
        </w:rPr>
        <w:t>Student’s ID:</w:t>
      </w:r>
      <w:r>
        <w:rPr>
          <w:b/>
          <w:sz w:val="28"/>
          <w:szCs w:val="28"/>
        </w:rPr>
        <w:t xml:space="preserve"> </w:t>
      </w:r>
      <w:r>
        <w:rPr>
          <w:rFonts w:cs="Times New Roman"/>
          <w:bCs/>
          <w:szCs w:val="24"/>
        </w:rPr>
        <w:t>202652</w:t>
      </w:r>
      <w:r>
        <w:rPr>
          <w:rFonts w:cs="Times New Roman"/>
          <w:bCs/>
          <w:szCs w:val="24"/>
        </w:rPr>
        <w:t>3</w:t>
      </w:r>
    </w:p>
    <w:p w14:paraId="2C815FC9" w14:textId="6A277641" w:rsidR="001761D6" w:rsidRPr="00146E5A" w:rsidRDefault="00146E5A" w:rsidP="00146E5A">
      <w:pPr>
        <w:spacing w:line="360" w:lineRule="auto"/>
        <w:jc w:val="center"/>
        <w:rPr>
          <w:rFonts w:cs="Times New Roman"/>
          <w:b/>
          <w:szCs w:val="24"/>
        </w:rPr>
      </w:pPr>
      <w:r>
        <w:rPr>
          <w:rFonts w:cs="Times New Roman"/>
          <w:szCs w:val="24"/>
          <w:lang w:val="en-NZ"/>
        </w:rPr>
        <w:t>Lecturer:</w:t>
      </w:r>
      <w:r>
        <w:rPr>
          <w:rFonts w:cs="Times New Roman"/>
          <w:szCs w:val="24"/>
          <w:lang w:val="en-NZ"/>
        </w:rPr>
        <w:t xml:space="preserve"> Dale Clarke</w:t>
      </w:r>
      <w:r w:rsidR="001761D6">
        <w:br w:type="page"/>
      </w:r>
    </w:p>
    <w:sdt>
      <w:sdtPr>
        <w:rPr>
          <w:rFonts w:ascii="Times New Roman" w:eastAsiaTheme="minorHAnsi" w:hAnsi="Times New Roman" w:cstheme="minorBidi"/>
          <w:color w:val="auto"/>
          <w:sz w:val="24"/>
          <w:szCs w:val="22"/>
          <w:lang w:val="en-IN"/>
        </w:rPr>
        <w:id w:val="1420912720"/>
        <w:docPartObj>
          <w:docPartGallery w:val="Table of Contents"/>
          <w:docPartUnique/>
        </w:docPartObj>
      </w:sdtPr>
      <w:sdtEndPr>
        <w:rPr>
          <w:b/>
          <w:bCs/>
          <w:noProof/>
        </w:rPr>
      </w:sdtEndPr>
      <w:sdtContent>
        <w:p w14:paraId="09A9CFEF" w14:textId="337ED7F4" w:rsidR="00E93102" w:rsidRPr="00B35990" w:rsidRDefault="00E93102" w:rsidP="00E93102">
          <w:pPr>
            <w:pStyle w:val="TOCHeading"/>
            <w:jc w:val="center"/>
            <w:rPr>
              <w:b/>
              <w:bCs/>
              <w:color w:val="auto"/>
              <w:sz w:val="24"/>
              <w:szCs w:val="24"/>
            </w:rPr>
          </w:pPr>
          <w:r w:rsidRPr="00B35990">
            <w:rPr>
              <w:b/>
              <w:bCs/>
              <w:color w:val="auto"/>
              <w:sz w:val="24"/>
              <w:szCs w:val="24"/>
            </w:rPr>
            <w:t>Table of Contents</w:t>
          </w:r>
        </w:p>
        <w:p w14:paraId="56449F63" w14:textId="58EAA7F3" w:rsidR="00B04207" w:rsidRDefault="00E93102">
          <w:pPr>
            <w:pStyle w:val="TOC1"/>
            <w:tabs>
              <w:tab w:val="right" w:leader="dot" w:pos="9016"/>
            </w:tabs>
            <w:rPr>
              <w:rFonts w:asciiTheme="minorHAnsi" w:eastAsiaTheme="minorEastAsia" w:hAnsiTheme="minorHAnsi"/>
              <w:noProof/>
              <w:sz w:val="22"/>
              <w:lang w:val="en-AU" w:eastAsia="en-AU"/>
            </w:rPr>
          </w:pPr>
          <w:r>
            <w:fldChar w:fldCharType="begin"/>
          </w:r>
          <w:r>
            <w:instrText xml:space="preserve"> TOC \o "1-3" \h \z \u </w:instrText>
          </w:r>
          <w:r>
            <w:fldChar w:fldCharType="separate"/>
          </w:r>
          <w:hyperlink w:anchor="_Toc117426431" w:history="1">
            <w:r w:rsidR="00B04207" w:rsidRPr="007A5979">
              <w:rPr>
                <w:rStyle w:val="Hyperlink"/>
                <w:noProof/>
              </w:rPr>
              <w:t>Task 1</w:t>
            </w:r>
            <w:r w:rsidR="00B04207">
              <w:rPr>
                <w:noProof/>
                <w:webHidden/>
              </w:rPr>
              <w:tab/>
            </w:r>
            <w:r w:rsidR="00B04207">
              <w:rPr>
                <w:noProof/>
                <w:webHidden/>
              </w:rPr>
              <w:fldChar w:fldCharType="begin"/>
            </w:r>
            <w:r w:rsidR="00B04207">
              <w:rPr>
                <w:noProof/>
                <w:webHidden/>
              </w:rPr>
              <w:instrText xml:space="preserve"> PAGEREF _Toc117426431 \h </w:instrText>
            </w:r>
            <w:r w:rsidR="00B04207">
              <w:rPr>
                <w:noProof/>
                <w:webHidden/>
              </w:rPr>
            </w:r>
            <w:r w:rsidR="00B04207">
              <w:rPr>
                <w:noProof/>
                <w:webHidden/>
              </w:rPr>
              <w:fldChar w:fldCharType="separate"/>
            </w:r>
            <w:r w:rsidR="00B04207">
              <w:rPr>
                <w:noProof/>
                <w:webHidden/>
              </w:rPr>
              <w:t>3</w:t>
            </w:r>
            <w:r w:rsidR="00B04207">
              <w:rPr>
                <w:noProof/>
                <w:webHidden/>
              </w:rPr>
              <w:fldChar w:fldCharType="end"/>
            </w:r>
          </w:hyperlink>
        </w:p>
        <w:p w14:paraId="21A38C6E" w14:textId="7E22907C" w:rsidR="00B04207" w:rsidRDefault="00000000">
          <w:pPr>
            <w:pStyle w:val="TOC1"/>
            <w:tabs>
              <w:tab w:val="right" w:leader="dot" w:pos="9016"/>
            </w:tabs>
            <w:rPr>
              <w:rFonts w:asciiTheme="minorHAnsi" w:eastAsiaTheme="minorEastAsia" w:hAnsiTheme="minorHAnsi"/>
              <w:noProof/>
              <w:sz w:val="22"/>
              <w:lang w:val="en-AU" w:eastAsia="en-AU"/>
            </w:rPr>
          </w:pPr>
          <w:hyperlink w:anchor="_Toc117426432" w:history="1">
            <w:r w:rsidR="00B04207" w:rsidRPr="007A5979">
              <w:rPr>
                <w:rStyle w:val="Hyperlink"/>
                <w:noProof/>
              </w:rPr>
              <w:t>Analysis</w:t>
            </w:r>
            <w:r w:rsidR="00B04207">
              <w:rPr>
                <w:noProof/>
                <w:webHidden/>
              </w:rPr>
              <w:tab/>
            </w:r>
            <w:r w:rsidR="00B04207">
              <w:rPr>
                <w:noProof/>
                <w:webHidden/>
              </w:rPr>
              <w:fldChar w:fldCharType="begin"/>
            </w:r>
            <w:r w:rsidR="00B04207">
              <w:rPr>
                <w:noProof/>
                <w:webHidden/>
              </w:rPr>
              <w:instrText xml:space="preserve"> PAGEREF _Toc117426432 \h </w:instrText>
            </w:r>
            <w:r w:rsidR="00B04207">
              <w:rPr>
                <w:noProof/>
                <w:webHidden/>
              </w:rPr>
            </w:r>
            <w:r w:rsidR="00B04207">
              <w:rPr>
                <w:noProof/>
                <w:webHidden/>
              </w:rPr>
              <w:fldChar w:fldCharType="separate"/>
            </w:r>
            <w:r w:rsidR="00B04207">
              <w:rPr>
                <w:noProof/>
                <w:webHidden/>
              </w:rPr>
              <w:t>3</w:t>
            </w:r>
            <w:r w:rsidR="00B04207">
              <w:rPr>
                <w:noProof/>
                <w:webHidden/>
              </w:rPr>
              <w:fldChar w:fldCharType="end"/>
            </w:r>
          </w:hyperlink>
        </w:p>
        <w:p w14:paraId="1A4F2E48" w14:textId="70DA8C62" w:rsidR="00B04207" w:rsidRDefault="00000000">
          <w:pPr>
            <w:pStyle w:val="TOC1"/>
            <w:tabs>
              <w:tab w:val="right" w:leader="dot" w:pos="9016"/>
            </w:tabs>
            <w:rPr>
              <w:rFonts w:asciiTheme="minorHAnsi" w:eastAsiaTheme="minorEastAsia" w:hAnsiTheme="minorHAnsi"/>
              <w:noProof/>
              <w:sz w:val="22"/>
              <w:lang w:val="en-AU" w:eastAsia="en-AU"/>
            </w:rPr>
          </w:pPr>
          <w:hyperlink w:anchor="_Toc117426433" w:history="1">
            <w:r w:rsidR="00B04207" w:rsidRPr="007A5979">
              <w:rPr>
                <w:rStyle w:val="Hyperlink"/>
                <w:noProof/>
              </w:rPr>
              <w:t>Task 2</w:t>
            </w:r>
            <w:r w:rsidR="00B04207">
              <w:rPr>
                <w:noProof/>
                <w:webHidden/>
              </w:rPr>
              <w:tab/>
            </w:r>
            <w:r w:rsidR="00B04207">
              <w:rPr>
                <w:noProof/>
                <w:webHidden/>
              </w:rPr>
              <w:fldChar w:fldCharType="begin"/>
            </w:r>
            <w:r w:rsidR="00B04207">
              <w:rPr>
                <w:noProof/>
                <w:webHidden/>
              </w:rPr>
              <w:instrText xml:space="preserve"> PAGEREF _Toc117426433 \h </w:instrText>
            </w:r>
            <w:r w:rsidR="00B04207">
              <w:rPr>
                <w:noProof/>
                <w:webHidden/>
              </w:rPr>
            </w:r>
            <w:r w:rsidR="00B04207">
              <w:rPr>
                <w:noProof/>
                <w:webHidden/>
              </w:rPr>
              <w:fldChar w:fldCharType="separate"/>
            </w:r>
            <w:r w:rsidR="00B04207">
              <w:rPr>
                <w:noProof/>
                <w:webHidden/>
              </w:rPr>
              <w:t>5</w:t>
            </w:r>
            <w:r w:rsidR="00B04207">
              <w:rPr>
                <w:noProof/>
                <w:webHidden/>
              </w:rPr>
              <w:fldChar w:fldCharType="end"/>
            </w:r>
          </w:hyperlink>
        </w:p>
        <w:p w14:paraId="6AAF3D38" w14:textId="173B5F97" w:rsidR="00B04207" w:rsidRDefault="00000000">
          <w:pPr>
            <w:pStyle w:val="TOC1"/>
            <w:tabs>
              <w:tab w:val="right" w:leader="dot" w:pos="9016"/>
            </w:tabs>
            <w:rPr>
              <w:rFonts w:asciiTheme="minorHAnsi" w:eastAsiaTheme="minorEastAsia" w:hAnsiTheme="minorHAnsi"/>
              <w:noProof/>
              <w:sz w:val="22"/>
              <w:lang w:val="en-AU" w:eastAsia="en-AU"/>
            </w:rPr>
          </w:pPr>
          <w:hyperlink w:anchor="_Toc117426434" w:history="1">
            <w:r w:rsidR="00B04207" w:rsidRPr="007A5979">
              <w:rPr>
                <w:rStyle w:val="Hyperlink"/>
                <w:noProof/>
              </w:rPr>
              <w:t>Introduction</w:t>
            </w:r>
            <w:r w:rsidR="00B04207">
              <w:rPr>
                <w:noProof/>
                <w:webHidden/>
              </w:rPr>
              <w:tab/>
            </w:r>
            <w:r w:rsidR="00B04207">
              <w:rPr>
                <w:noProof/>
                <w:webHidden/>
              </w:rPr>
              <w:fldChar w:fldCharType="begin"/>
            </w:r>
            <w:r w:rsidR="00B04207">
              <w:rPr>
                <w:noProof/>
                <w:webHidden/>
              </w:rPr>
              <w:instrText xml:space="preserve"> PAGEREF _Toc117426434 \h </w:instrText>
            </w:r>
            <w:r w:rsidR="00B04207">
              <w:rPr>
                <w:noProof/>
                <w:webHidden/>
              </w:rPr>
            </w:r>
            <w:r w:rsidR="00B04207">
              <w:rPr>
                <w:noProof/>
                <w:webHidden/>
              </w:rPr>
              <w:fldChar w:fldCharType="separate"/>
            </w:r>
            <w:r w:rsidR="00B04207">
              <w:rPr>
                <w:noProof/>
                <w:webHidden/>
              </w:rPr>
              <w:t>5</w:t>
            </w:r>
            <w:r w:rsidR="00B04207">
              <w:rPr>
                <w:noProof/>
                <w:webHidden/>
              </w:rPr>
              <w:fldChar w:fldCharType="end"/>
            </w:r>
          </w:hyperlink>
        </w:p>
        <w:p w14:paraId="5FCC8EF8" w14:textId="6FE7D830" w:rsidR="00B04207" w:rsidRDefault="00000000">
          <w:pPr>
            <w:pStyle w:val="TOC2"/>
            <w:tabs>
              <w:tab w:val="right" w:leader="dot" w:pos="9016"/>
            </w:tabs>
            <w:rPr>
              <w:rFonts w:asciiTheme="minorHAnsi" w:eastAsiaTheme="minorEastAsia" w:hAnsiTheme="minorHAnsi"/>
              <w:noProof/>
              <w:sz w:val="22"/>
              <w:lang w:val="en-AU" w:eastAsia="en-AU"/>
            </w:rPr>
          </w:pPr>
          <w:hyperlink w:anchor="_Toc117426435" w:history="1">
            <w:r w:rsidR="00B04207" w:rsidRPr="007A5979">
              <w:rPr>
                <w:rStyle w:val="Hyperlink"/>
                <w:noProof/>
              </w:rPr>
              <w:t>Importance of budgeting</w:t>
            </w:r>
            <w:r w:rsidR="00B04207">
              <w:rPr>
                <w:noProof/>
                <w:webHidden/>
              </w:rPr>
              <w:tab/>
            </w:r>
            <w:r w:rsidR="00B04207">
              <w:rPr>
                <w:noProof/>
                <w:webHidden/>
              </w:rPr>
              <w:fldChar w:fldCharType="begin"/>
            </w:r>
            <w:r w:rsidR="00B04207">
              <w:rPr>
                <w:noProof/>
                <w:webHidden/>
              </w:rPr>
              <w:instrText xml:space="preserve"> PAGEREF _Toc117426435 \h </w:instrText>
            </w:r>
            <w:r w:rsidR="00B04207">
              <w:rPr>
                <w:noProof/>
                <w:webHidden/>
              </w:rPr>
            </w:r>
            <w:r w:rsidR="00B04207">
              <w:rPr>
                <w:noProof/>
                <w:webHidden/>
              </w:rPr>
              <w:fldChar w:fldCharType="separate"/>
            </w:r>
            <w:r w:rsidR="00B04207">
              <w:rPr>
                <w:noProof/>
                <w:webHidden/>
              </w:rPr>
              <w:t>5</w:t>
            </w:r>
            <w:r w:rsidR="00B04207">
              <w:rPr>
                <w:noProof/>
                <w:webHidden/>
              </w:rPr>
              <w:fldChar w:fldCharType="end"/>
            </w:r>
          </w:hyperlink>
        </w:p>
        <w:p w14:paraId="4595A313" w14:textId="4B8F5125" w:rsidR="00B04207" w:rsidRDefault="00000000">
          <w:pPr>
            <w:pStyle w:val="TOC2"/>
            <w:tabs>
              <w:tab w:val="right" w:leader="dot" w:pos="9016"/>
            </w:tabs>
            <w:rPr>
              <w:rFonts w:asciiTheme="minorHAnsi" w:eastAsiaTheme="minorEastAsia" w:hAnsiTheme="minorHAnsi"/>
              <w:noProof/>
              <w:sz w:val="22"/>
              <w:lang w:val="en-AU" w:eastAsia="en-AU"/>
            </w:rPr>
          </w:pPr>
          <w:hyperlink w:anchor="_Toc117426436" w:history="1">
            <w:r w:rsidR="00B04207" w:rsidRPr="007A5979">
              <w:rPr>
                <w:rStyle w:val="Hyperlink"/>
                <w:noProof/>
              </w:rPr>
              <w:t>Understanding of incremental budgeting, activity based, value proposition and zero-based budgeting</w:t>
            </w:r>
            <w:r w:rsidR="00B04207">
              <w:rPr>
                <w:noProof/>
                <w:webHidden/>
              </w:rPr>
              <w:tab/>
            </w:r>
            <w:r w:rsidR="00B04207">
              <w:rPr>
                <w:noProof/>
                <w:webHidden/>
              </w:rPr>
              <w:fldChar w:fldCharType="begin"/>
            </w:r>
            <w:r w:rsidR="00B04207">
              <w:rPr>
                <w:noProof/>
                <w:webHidden/>
              </w:rPr>
              <w:instrText xml:space="preserve"> PAGEREF _Toc117426436 \h </w:instrText>
            </w:r>
            <w:r w:rsidR="00B04207">
              <w:rPr>
                <w:noProof/>
                <w:webHidden/>
              </w:rPr>
            </w:r>
            <w:r w:rsidR="00B04207">
              <w:rPr>
                <w:noProof/>
                <w:webHidden/>
              </w:rPr>
              <w:fldChar w:fldCharType="separate"/>
            </w:r>
            <w:r w:rsidR="00B04207">
              <w:rPr>
                <w:noProof/>
                <w:webHidden/>
              </w:rPr>
              <w:t>6</w:t>
            </w:r>
            <w:r w:rsidR="00B04207">
              <w:rPr>
                <w:noProof/>
                <w:webHidden/>
              </w:rPr>
              <w:fldChar w:fldCharType="end"/>
            </w:r>
          </w:hyperlink>
        </w:p>
        <w:p w14:paraId="189DE7B9" w14:textId="2D6B5531" w:rsidR="00B04207" w:rsidRDefault="00000000">
          <w:pPr>
            <w:pStyle w:val="TOC2"/>
            <w:tabs>
              <w:tab w:val="right" w:leader="dot" w:pos="9016"/>
            </w:tabs>
            <w:rPr>
              <w:rFonts w:asciiTheme="minorHAnsi" w:eastAsiaTheme="minorEastAsia" w:hAnsiTheme="minorHAnsi"/>
              <w:noProof/>
              <w:sz w:val="22"/>
              <w:lang w:val="en-AU" w:eastAsia="en-AU"/>
            </w:rPr>
          </w:pPr>
          <w:hyperlink w:anchor="_Toc117426437" w:history="1">
            <w:r w:rsidR="00B04207" w:rsidRPr="007A5979">
              <w:rPr>
                <w:rStyle w:val="Hyperlink"/>
                <w:noProof/>
              </w:rPr>
              <w:t>Use of budget control to support sustainability</w:t>
            </w:r>
            <w:r w:rsidR="00B04207">
              <w:rPr>
                <w:noProof/>
                <w:webHidden/>
              </w:rPr>
              <w:tab/>
            </w:r>
            <w:r w:rsidR="00B04207">
              <w:rPr>
                <w:noProof/>
                <w:webHidden/>
              </w:rPr>
              <w:fldChar w:fldCharType="begin"/>
            </w:r>
            <w:r w:rsidR="00B04207">
              <w:rPr>
                <w:noProof/>
                <w:webHidden/>
              </w:rPr>
              <w:instrText xml:space="preserve"> PAGEREF _Toc117426437 \h </w:instrText>
            </w:r>
            <w:r w:rsidR="00B04207">
              <w:rPr>
                <w:noProof/>
                <w:webHidden/>
              </w:rPr>
            </w:r>
            <w:r w:rsidR="00B04207">
              <w:rPr>
                <w:noProof/>
                <w:webHidden/>
              </w:rPr>
              <w:fldChar w:fldCharType="separate"/>
            </w:r>
            <w:r w:rsidR="00B04207">
              <w:rPr>
                <w:noProof/>
                <w:webHidden/>
              </w:rPr>
              <w:t>8</w:t>
            </w:r>
            <w:r w:rsidR="00B04207">
              <w:rPr>
                <w:noProof/>
                <w:webHidden/>
              </w:rPr>
              <w:fldChar w:fldCharType="end"/>
            </w:r>
          </w:hyperlink>
        </w:p>
        <w:p w14:paraId="7CCF532F" w14:textId="033618A8" w:rsidR="00B04207" w:rsidRDefault="00000000">
          <w:pPr>
            <w:pStyle w:val="TOC1"/>
            <w:tabs>
              <w:tab w:val="right" w:leader="dot" w:pos="9016"/>
            </w:tabs>
            <w:rPr>
              <w:rFonts w:asciiTheme="minorHAnsi" w:eastAsiaTheme="minorEastAsia" w:hAnsiTheme="minorHAnsi"/>
              <w:noProof/>
              <w:sz w:val="22"/>
              <w:lang w:val="en-AU" w:eastAsia="en-AU"/>
            </w:rPr>
          </w:pPr>
          <w:hyperlink w:anchor="_Toc117426438" w:history="1">
            <w:r w:rsidR="00B04207" w:rsidRPr="007A5979">
              <w:rPr>
                <w:rStyle w:val="Hyperlink"/>
                <w:noProof/>
              </w:rPr>
              <w:t>Conclusion</w:t>
            </w:r>
            <w:r w:rsidR="00B04207">
              <w:rPr>
                <w:noProof/>
                <w:webHidden/>
              </w:rPr>
              <w:tab/>
            </w:r>
            <w:r w:rsidR="00B04207">
              <w:rPr>
                <w:noProof/>
                <w:webHidden/>
              </w:rPr>
              <w:fldChar w:fldCharType="begin"/>
            </w:r>
            <w:r w:rsidR="00B04207">
              <w:rPr>
                <w:noProof/>
                <w:webHidden/>
              </w:rPr>
              <w:instrText xml:space="preserve"> PAGEREF _Toc117426438 \h </w:instrText>
            </w:r>
            <w:r w:rsidR="00B04207">
              <w:rPr>
                <w:noProof/>
                <w:webHidden/>
              </w:rPr>
            </w:r>
            <w:r w:rsidR="00B04207">
              <w:rPr>
                <w:noProof/>
                <w:webHidden/>
              </w:rPr>
              <w:fldChar w:fldCharType="separate"/>
            </w:r>
            <w:r w:rsidR="00B04207">
              <w:rPr>
                <w:noProof/>
                <w:webHidden/>
              </w:rPr>
              <w:t>9</w:t>
            </w:r>
            <w:r w:rsidR="00B04207">
              <w:rPr>
                <w:noProof/>
                <w:webHidden/>
              </w:rPr>
              <w:fldChar w:fldCharType="end"/>
            </w:r>
          </w:hyperlink>
        </w:p>
        <w:p w14:paraId="38B72E02" w14:textId="44FE3C39" w:rsidR="00B04207" w:rsidRDefault="00000000">
          <w:pPr>
            <w:pStyle w:val="TOC1"/>
            <w:tabs>
              <w:tab w:val="right" w:leader="dot" w:pos="9016"/>
            </w:tabs>
            <w:rPr>
              <w:rFonts w:asciiTheme="minorHAnsi" w:eastAsiaTheme="minorEastAsia" w:hAnsiTheme="minorHAnsi"/>
              <w:noProof/>
              <w:sz w:val="22"/>
              <w:lang w:val="en-AU" w:eastAsia="en-AU"/>
            </w:rPr>
          </w:pPr>
          <w:hyperlink w:anchor="_Toc117426439" w:history="1">
            <w:r w:rsidR="00B04207" w:rsidRPr="007A5979">
              <w:rPr>
                <w:rStyle w:val="Hyperlink"/>
                <w:noProof/>
              </w:rPr>
              <w:t>References</w:t>
            </w:r>
            <w:r w:rsidR="00B04207">
              <w:rPr>
                <w:noProof/>
                <w:webHidden/>
              </w:rPr>
              <w:tab/>
            </w:r>
            <w:r w:rsidR="00B04207">
              <w:rPr>
                <w:noProof/>
                <w:webHidden/>
              </w:rPr>
              <w:fldChar w:fldCharType="begin"/>
            </w:r>
            <w:r w:rsidR="00B04207">
              <w:rPr>
                <w:noProof/>
                <w:webHidden/>
              </w:rPr>
              <w:instrText xml:space="preserve"> PAGEREF _Toc117426439 \h </w:instrText>
            </w:r>
            <w:r w:rsidR="00B04207">
              <w:rPr>
                <w:noProof/>
                <w:webHidden/>
              </w:rPr>
            </w:r>
            <w:r w:rsidR="00B04207">
              <w:rPr>
                <w:noProof/>
                <w:webHidden/>
              </w:rPr>
              <w:fldChar w:fldCharType="separate"/>
            </w:r>
            <w:r w:rsidR="00B04207">
              <w:rPr>
                <w:noProof/>
                <w:webHidden/>
              </w:rPr>
              <w:t>10</w:t>
            </w:r>
            <w:r w:rsidR="00B04207">
              <w:rPr>
                <w:noProof/>
                <w:webHidden/>
              </w:rPr>
              <w:fldChar w:fldCharType="end"/>
            </w:r>
          </w:hyperlink>
        </w:p>
        <w:p w14:paraId="529AC589" w14:textId="666CC6FC" w:rsidR="00E93102" w:rsidRDefault="00E93102">
          <w:r>
            <w:rPr>
              <w:b/>
              <w:bCs/>
              <w:noProof/>
            </w:rPr>
            <w:fldChar w:fldCharType="end"/>
          </w:r>
        </w:p>
      </w:sdtContent>
    </w:sdt>
    <w:p w14:paraId="2BBE8D3B" w14:textId="458A9467" w:rsidR="001761D6" w:rsidRDefault="001761D6"/>
    <w:p w14:paraId="695A3784" w14:textId="4510BDE9" w:rsidR="001761D6" w:rsidRDefault="001761D6">
      <w:pPr>
        <w:spacing w:line="259" w:lineRule="auto"/>
        <w:jc w:val="left"/>
      </w:pPr>
      <w:r>
        <w:br w:type="page"/>
      </w:r>
    </w:p>
    <w:p w14:paraId="2E527042" w14:textId="56B5A6F5" w:rsidR="001761D6" w:rsidRDefault="001761D6" w:rsidP="001761D6">
      <w:pPr>
        <w:pStyle w:val="Heading1"/>
      </w:pPr>
      <w:bookmarkStart w:id="0" w:name="_Toc117426431"/>
      <w:r>
        <w:lastRenderedPageBreak/>
        <w:t>Task 1</w:t>
      </w:r>
      <w:bookmarkEnd w:id="0"/>
      <w:r>
        <w:t xml:space="preserve"> </w:t>
      </w:r>
    </w:p>
    <w:p w14:paraId="28DEFE63" w14:textId="74C1BC27" w:rsidR="007521A1" w:rsidRDefault="007521A1" w:rsidP="00EB7537">
      <w:pPr>
        <w:pStyle w:val="Heading1"/>
      </w:pPr>
      <w:bookmarkStart w:id="1" w:name="_Toc117426432"/>
      <w:r>
        <w:t>Analysis</w:t>
      </w:r>
      <w:bookmarkEnd w:id="1"/>
    </w:p>
    <w:p w14:paraId="72AF3367" w14:textId="5714D5A2" w:rsidR="008938F5" w:rsidRPr="007714B7" w:rsidRDefault="008938F5" w:rsidP="005F6545">
      <w:pPr>
        <w:ind w:firstLine="720"/>
      </w:pPr>
      <w:r>
        <w:t xml:space="preserve">The following section will evaluate the cash flow statement of Grand Hotel that will aid in understanding the financial situation of the hotel as well as will allow in detailed evaluating of the future growth prospect of the company. </w:t>
      </w:r>
    </w:p>
    <w:p w14:paraId="4F9DEEF1" w14:textId="3CD3187D" w:rsidR="007521A1" w:rsidRDefault="007714B7" w:rsidP="007521A1">
      <w:r w:rsidRPr="007714B7">
        <w:rPr>
          <w:noProof/>
        </w:rPr>
        <w:drawing>
          <wp:inline distT="0" distB="0" distL="0" distR="0" wp14:anchorId="6F8918B3" wp14:editId="7500DAB4">
            <wp:extent cx="5731510" cy="47237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723765"/>
                    </a:xfrm>
                    <a:prstGeom prst="rect">
                      <a:avLst/>
                    </a:prstGeom>
                    <a:noFill/>
                    <a:ln>
                      <a:noFill/>
                    </a:ln>
                  </pic:spPr>
                </pic:pic>
              </a:graphicData>
            </a:graphic>
          </wp:inline>
        </w:drawing>
      </w:r>
    </w:p>
    <w:p w14:paraId="25A718FC" w14:textId="78F0F26A" w:rsidR="008938F5" w:rsidRDefault="00414CDD" w:rsidP="00905051">
      <w:pPr>
        <w:ind w:firstLine="720"/>
      </w:pPr>
      <w:r>
        <w:t>Cash flow statement analysis allows in understanding the spending as well as the inflows of the company. From the above, it can be evident that the cash inflow of the company is received from the ongoing operations as well as external investments which are found in the total receipts section</w:t>
      </w:r>
      <w:r w:rsidR="00006CAB">
        <w:t xml:space="preserve"> </w:t>
      </w:r>
      <w:r w:rsidR="00006CAB" w:rsidRPr="00006CAB">
        <w:t>(Sri 2019)</w:t>
      </w:r>
      <w:r w:rsidRPr="00006CAB">
        <w:t xml:space="preserve">. </w:t>
      </w:r>
      <w:r>
        <w:t xml:space="preserve">Further, it can be also </w:t>
      </w:r>
      <w:r w:rsidR="005E27D6">
        <w:t>evident</w:t>
      </w:r>
      <w:r>
        <w:t xml:space="preserve"> that the cash outflows of the business are shown in the total payment section. This analysis has allowed in understanding </w:t>
      </w:r>
      <w:r>
        <w:lastRenderedPageBreak/>
        <w:t xml:space="preserve">whether the company has faced any financial difficulties </w:t>
      </w:r>
      <w:r w:rsidR="00265556">
        <w:t xml:space="preserve">in the past years which would </w:t>
      </w:r>
      <w:r w:rsidR="005E27D6">
        <w:t>further</w:t>
      </w:r>
      <w:r w:rsidR="00265556">
        <w:t xml:space="preserve"> allow to understand how the organisation manages its cash flows</w:t>
      </w:r>
      <w:r w:rsidR="004C7F71">
        <w:t xml:space="preserve"> </w:t>
      </w:r>
      <w:r w:rsidR="004C7F71" w:rsidRPr="004C7F71">
        <w:t>(Kamaluddin, Ishak and Mohammed 2019)</w:t>
      </w:r>
      <w:r w:rsidR="00265556" w:rsidRPr="004C7F71">
        <w:t xml:space="preserve">. </w:t>
      </w:r>
      <w:r w:rsidR="00621ECD">
        <w:t xml:space="preserve">From the accounting perspective, a company can be very evident </w:t>
      </w:r>
      <w:r w:rsidR="005E27D6">
        <w:t xml:space="preserve">the financial condition as well as the cash flow of the company can be significantly affected due to any uncollected receivables. </w:t>
      </w:r>
    </w:p>
    <w:p w14:paraId="3562158A" w14:textId="4B6B3782" w:rsidR="00E53E50" w:rsidRDefault="00E53E50" w:rsidP="00605F43">
      <w:pPr>
        <w:ind w:firstLine="720"/>
      </w:pPr>
      <w:r>
        <w:t xml:space="preserve">The cash flow statement of the company shows that the total balances as well as the net cash flow of the company has significantly increased in April till next year and the increase has been perceived due to the </w:t>
      </w:r>
      <w:r w:rsidR="002B7D75">
        <w:t xml:space="preserve">fact that the </w:t>
      </w:r>
      <w:r w:rsidR="00280EA7">
        <w:t>company’s</w:t>
      </w:r>
      <w:r w:rsidR="002B7D75">
        <w:t xml:space="preserve"> total receipts from the mini bar, cash sales as well as other areas has increased. Further, it has been also apparent that the company has an incremental increase within cash </w:t>
      </w:r>
      <w:r w:rsidR="00280EA7">
        <w:t>sales which</w:t>
      </w:r>
      <w:r w:rsidR="002B7D75">
        <w:t xml:space="preserve"> assisted the company </w:t>
      </w:r>
      <w:r w:rsidR="00B8364D">
        <w:t>to enhance its net cash flow</w:t>
      </w:r>
      <w:r w:rsidR="00006CAB">
        <w:t xml:space="preserve"> </w:t>
      </w:r>
      <w:r w:rsidR="00006CAB" w:rsidRPr="00006CAB">
        <w:t>(Soboleva etal 2018)</w:t>
      </w:r>
      <w:r w:rsidR="00B8364D" w:rsidRPr="00006CAB">
        <w:t>.</w:t>
      </w:r>
      <w:r w:rsidR="00B8364D">
        <w:t xml:space="preserve"> </w:t>
      </w:r>
      <w:r w:rsidR="002B7D75">
        <w:t xml:space="preserve"> </w:t>
      </w:r>
      <w:r w:rsidR="00272255">
        <w:t xml:space="preserve">The analysis of the previous </w:t>
      </w:r>
      <w:r w:rsidR="002765CB">
        <w:t>1-year</w:t>
      </w:r>
      <w:r w:rsidR="00272255">
        <w:t xml:space="preserve"> cash flow statement of the hotel shows that the net cash flow of the company has enhanced rapidly in the timeframe which shows that the company has been able to become financially strong and it has been growing in the past </w:t>
      </w:r>
      <w:r w:rsidR="002C5AC5">
        <w:t xml:space="preserve">timeframe. </w:t>
      </w:r>
      <w:r w:rsidR="00E62DB1">
        <w:t>The cash and cash equivalents of the company has been increased during the timeframe which has allowed it to increase its liquid assets as well as the cash and cash equivalents. Based on the current year cash flow statement, it could be stated that the company has the opportunity to allow inward investment which will enhance its business position significantly in the future timeframe</w:t>
      </w:r>
      <w:r w:rsidR="004C7F71" w:rsidRPr="004C7F71">
        <w:t xml:space="preserve"> (Kasmiati and Santosa 2019)</w:t>
      </w:r>
      <w:r w:rsidR="00E62DB1" w:rsidRPr="004C7F71">
        <w:t xml:space="preserve">. </w:t>
      </w:r>
    </w:p>
    <w:p w14:paraId="663EE5D1" w14:textId="0A83AFB5" w:rsidR="00CE2F0F" w:rsidRDefault="00CE2F0F" w:rsidP="00D41DA3">
      <w:pPr>
        <w:ind w:firstLine="720"/>
      </w:pPr>
      <w:r>
        <w:t xml:space="preserve">Usually, a company can use one of the four types of </w:t>
      </w:r>
      <w:r w:rsidR="00290F69">
        <w:t>budgets including</w:t>
      </w:r>
      <w:r w:rsidR="00CB3B47">
        <w:t xml:space="preserve"> the incremental budgeting, </w:t>
      </w:r>
      <w:r w:rsidR="00290F69">
        <w:t>activity-based</w:t>
      </w:r>
      <w:r w:rsidR="00CB3B47">
        <w:t xml:space="preserve"> budgeting, zero based budget or value </w:t>
      </w:r>
      <w:r w:rsidR="00290F69">
        <w:t>proposition-based</w:t>
      </w:r>
      <w:r w:rsidR="00CB3B47">
        <w:t xml:space="preserve"> budget. Incremental based budgeting has been found to take the previous year budget and evaluate</w:t>
      </w:r>
      <w:r w:rsidR="00172256">
        <w:t xml:space="preserve"> the current year budget. Activity based budgeting can be understood as a </w:t>
      </w:r>
      <w:r w:rsidR="00290F69">
        <w:t>top-down</w:t>
      </w:r>
      <w:r w:rsidR="00172256">
        <w:t xml:space="preserve"> approach of budgeting that can allow in evaluating the inputs </w:t>
      </w:r>
      <w:r w:rsidR="0035765E">
        <w:t xml:space="preserve">of </w:t>
      </w:r>
      <w:r w:rsidR="00290F69">
        <w:t>the company</w:t>
      </w:r>
      <w:r w:rsidR="0035765E">
        <w:t xml:space="preserve"> that will allow it to support its target. Value </w:t>
      </w:r>
      <w:r w:rsidR="00290F69">
        <w:t>proposition-based</w:t>
      </w:r>
      <w:r w:rsidR="0035765E">
        <w:t xml:space="preserve"> budgeting has been found to evaluate the budget based on the actual expenses of the company that is occurring in the current timeframe and aims to </w:t>
      </w:r>
      <w:r w:rsidR="0035765E">
        <w:lastRenderedPageBreak/>
        <w:t>implement actions in the final budget.</w:t>
      </w:r>
      <w:r w:rsidR="00511264">
        <w:t xml:space="preserve"> One of the most used budgeting </w:t>
      </w:r>
      <w:r w:rsidR="00290F69">
        <w:t>approaches</w:t>
      </w:r>
      <w:r w:rsidR="00511264">
        <w:t xml:space="preserve"> is the </w:t>
      </w:r>
      <w:r w:rsidR="00290F69">
        <w:t>zero-based</w:t>
      </w:r>
      <w:r w:rsidR="00511264">
        <w:t xml:space="preserve"> budgeting that uses assumptions that the department budget of every department </w:t>
      </w:r>
      <w:r w:rsidR="00045526">
        <w:t>is</w:t>
      </w:r>
      <w:r w:rsidR="00511264">
        <w:t xml:space="preserve"> zero and therefore every budget is required to be rebuilt from the start. </w:t>
      </w:r>
      <w:r w:rsidR="00172256">
        <w:t xml:space="preserve"> </w:t>
      </w:r>
    </w:p>
    <w:p w14:paraId="7A833581" w14:textId="5CCB5956" w:rsidR="007521A1" w:rsidRDefault="007521A1" w:rsidP="007521A1">
      <w:pPr>
        <w:pStyle w:val="Heading1"/>
      </w:pPr>
      <w:bookmarkStart w:id="2" w:name="_Toc117426433"/>
      <w:r>
        <w:t>Task 2</w:t>
      </w:r>
      <w:bookmarkEnd w:id="2"/>
    </w:p>
    <w:p w14:paraId="002F12E9" w14:textId="5D852673" w:rsidR="007521A1" w:rsidRDefault="007521A1" w:rsidP="00EB7537">
      <w:pPr>
        <w:pStyle w:val="Heading1"/>
      </w:pPr>
      <w:bookmarkStart w:id="3" w:name="_Toc117426434"/>
      <w:r>
        <w:t>Introduction</w:t>
      </w:r>
      <w:bookmarkEnd w:id="3"/>
    </w:p>
    <w:p w14:paraId="5B8813DF" w14:textId="051FA4A5" w:rsidR="006805EB" w:rsidRPr="007521A1" w:rsidRDefault="006805EB" w:rsidP="000D4EE4">
      <w:pPr>
        <w:ind w:firstLine="720"/>
      </w:pPr>
      <w:r>
        <w:t>Grand Hotel management needs to adopt to a budgeting approach which will allow it to evaluate its future financial situation</w:t>
      </w:r>
      <w:r w:rsidR="00CE54C3">
        <w:t>.</w:t>
      </w:r>
      <w:r>
        <w:t xml:space="preserve"> For the same, it is essential to evaluate </w:t>
      </w:r>
      <w:r w:rsidR="008E6F35">
        <w:t>different</w:t>
      </w:r>
      <w:r>
        <w:t xml:space="preserve"> aspects of budgeting such as the importance of budgeting, types of budgeting as well as the use of budgeting to control </w:t>
      </w:r>
      <w:r w:rsidR="008E6F35">
        <w:t>sustainable</w:t>
      </w:r>
      <w:r>
        <w:t xml:space="preserve"> which co ordinately contribute towards the improvement of the overall budget preparation process. </w:t>
      </w:r>
      <w:r w:rsidR="00D10CCB">
        <w:t xml:space="preserve">The following section will </w:t>
      </w:r>
      <w:r w:rsidR="008E6F35">
        <w:t>evaluate</w:t>
      </w:r>
      <w:r w:rsidR="00D10CCB">
        <w:t xml:space="preserve"> the </w:t>
      </w:r>
      <w:r w:rsidR="008E6F35">
        <w:t>above-mentioned</w:t>
      </w:r>
      <w:r w:rsidR="00D10CCB">
        <w:t xml:space="preserve"> aspects </w:t>
      </w:r>
      <w:r w:rsidR="00EF5343">
        <w:t xml:space="preserve">of budgeting. </w:t>
      </w:r>
    </w:p>
    <w:p w14:paraId="4055720C" w14:textId="201C88CE" w:rsidR="007521A1" w:rsidRDefault="007521A1" w:rsidP="007521A1">
      <w:pPr>
        <w:pStyle w:val="Heading2"/>
      </w:pPr>
      <w:bookmarkStart w:id="4" w:name="_Toc117426435"/>
      <w:r>
        <w:t>Importance of budgeting</w:t>
      </w:r>
      <w:bookmarkEnd w:id="4"/>
      <w:r w:rsidR="004B797E">
        <w:t xml:space="preserve"> </w:t>
      </w:r>
    </w:p>
    <w:p w14:paraId="62A20E21" w14:textId="252A9230" w:rsidR="00D95C7E" w:rsidRDefault="00D95C7E" w:rsidP="00EC7A29">
      <w:pPr>
        <w:ind w:firstLine="720"/>
      </w:pPr>
      <w:r>
        <w:t xml:space="preserve">Budgeting can be understood as a tool that can allow a company to ensure that it has sufficient </w:t>
      </w:r>
      <w:r w:rsidR="00AA01B8">
        <w:t>number</w:t>
      </w:r>
      <w:r>
        <w:t xml:space="preserve"> of resources for future to meet its objectives as well as goals. With the help of proper budgeting approach, an organisation can be able to improve their financial </w:t>
      </w:r>
      <w:r w:rsidR="00AA01B8">
        <w:t>stability</w:t>
      </w:r>
      <w:r>
        <w:t xml:space="preserve"> and track expenses. Further, the use of budgeting tool has been found to allow a company to evaluate its revenues and expenditures and therefore assists them towards effective financial decision</w:t>
      </w:r>
      <w:r w:rsidR="00C3562A">
        <w:t xml:space="preserve"> </w:t>
      </w:r>
      <w:r w:rsidR="00C3562A" w:rsidRPr="00C3562A">
        <w:t>(Sulaymonov 2018)</w:t>
      </w:r>
      <w:r w:rsidRPr="00C3562A">
        <w:t xml:space="preserve">. </w:t>
      </w:r>
    </w:p>
    <w:p w14:paraId="1CDE2DFD" w14:textId="7713772C" w:rsidR="008C54F7" w:rsidRDefault="008C54F7" w:rsidP="00EC7A29">
      <w:pPr>
        <w:ind w:firstLine="720"/>
      </w:pPr>
      <w:r>
        <w:t xml:space="preserve">For the success of any company, the evaluation of financial goals and objectives are crucial. If an organisation has not been able to control is spending, the </w:t>
      </w:r>
      <w:r w:rsidR="008243D6">
        <w:t>long-term</w:t>
      </w:r>
      <w:r>
        <w:t xml:space="preserve"> goals associated with it will not be met and therefore it will never be able to improve its</w:t>
      </w:r>
      <w:r w:rsidR="00487276">
        <w:t xml:space="preserve"> financial situation. The use of budget within an organisation can allow them to define their boundaries as well as can also assist them to track their expenditures</w:t>
      </w:r>
      <w:r w:rsidR="001045BA">
        <w:t xml:space="preserve"> </w:t>
      </w:r>
      <w:r w:rsidR="001045BA" w:rsidRPr="001045BA">
        <w:t>(Bergmann etal 2020)</w:t>
      </w:r>
      <w:r w:rsidR="00487276" w:rsidRPr="001045BA">
        <w:t xml:space="preserve">. </w:t>
      </w:r>
      <w:r w:rsidR="00487276">
        <w:t xml:space="preserve">A company can also understand its resources with the help of the budgeting and therefore budgeting is very </w:t>
      </w:r>
      <w:r w:rsidR="00487276">
        <w:lastRenderedPageBreak/>
        <w:t xml:space="preserve">important for an organisation. </w:t>
      </w:r>
      <w:r>
        <w:t xml:space="preserve"> </w:t>
      </w:r>
      <w:r w:rsidR="008243D6">
        <w:t xml:space="preserve">An organisation will have to assess its internal goals and budgeting process can allow them to understand their revenue </w:t>
      </w:r>
      <w:r w:rsidR="00B931E7">
        <w:t xml:space="preserve">position and therefore they can evaluate their </w:t>
      </w:r>
      <w:r w:rsidR="00081900">
        <w:t>long-term</w:t>
      </w:r>
      <w:r w:rsidR="00B931E7">
        <w:t xml:space="preserve"> growth aspects efficiently. </w:t>
      </w:r>
    </w:p>
    <w:p w14:paraId="0F488BEC" w14:textId="28F84307" w:rsidR="00081900" w:rsidRDefault="00D005C0" w:rsidP="00EC7A29">
      <w:pPr>
        <w:ind w:firstLine="720"/>
      </w:pPr>
      <w:r>
        <w:t xml:space="preserve">An organisation can be also able to prioritise its project with the help of the budgeting. </w:t>
      </w:r>
      <w:r w:rsidR="002B7577">
        <w:t>Prioritisation</w:t>
      </w:r>
      <w:r>
        <w:t xml:space="preserve"> can also assist a business to align its goals as well as values and deliver the same based on the </w:t>
      </w:r>
      <w:r w:rsidR="00384019">
        <w:t>organisation’s</w:t>
      </w:r>
      <w:r>
        <w:t xml:space="preserve"> requirement. </w:t>
      </w:r>
      <w:r w:rsidR="00790905">
        <w:t xml:space="preserve">The finances, spending as well as the funding requirement of the organisation can be well understood with the help of the budgeting approach. </w:t>
      </w:r>
      <w:r w:rsidR="00384019">
        <w:t xml:space="preserve">The investors, with the help of the budgeting can understand the performance as well as the priorities of the </w:t>
      </w:r>
      <w:r w:rsidR="00EC6FFB">
        <w:t>and therefore can make better investment decisions for the company</w:t>
      </w:r>
      <w:r w:rsidR="001045BA">
        <w:t xml:space="preserve"> </w:t>
      </w:r>
      <w:r w:rsidR="001045BA" w:rsidRPr="001045BA">
        <w:t>(Maheshwari, Maheshwari and Maheshwari, 2021)</w:t>
      </w:r>
      <w:r w:rsidR="00EC6FFB" w:rsidRPr="001045BA">
        <w:t>.</w:t>
      </w:r>
      <w:r w:rsidR="00EC6FFB">
        <w:t xml:space="preserve"> </w:t>
      </w:r>
    </w:p>
    <w:p w14:paraId="1AC55024" w14:textId="4B69422D" w:rsidR="007521A1" w:rsidRDefault="007521A1" w:rsidP="007521A1">
      <w:pPr>
        <w:pStyle w:val="Heading2"/>
      </w:pPr>
      <w:bookmarkStart w:id="5" w:name="_Toc117426436"/>
      <w:r>
        <w:t>Understanding of incremental budgeting, activity based, value proposition and zero-based budgeting</w:t>
      </w:r>
      <w:bookmarkEnd w:id="5"/>
    </w:p>
    <w:p w14:paraId="2FF8B64C" w14:textId="0ABBB6AF" w:rsidR="0028196D" w:rsidRPr="0028196D" w:rsidRDefault="0028196D" w:rsidP="007521A1">
      <w:pPr>
        <w:rPr>
          <w:b/>
          <w:bCs/>
        </w:rPr>
      </w:pPr>
      <w:r w:rsidRPr="0028196D">
        <w:rPr>
          <w:b/>
          <w:bCs/>
        </w:rPr>
        <w:t>Incremental budgeting</w:t>
      </w:r>
    </w:p>
    <w:p w14:paraId="69AE94F1" w14:textId="631DF614" w:rsidR="00832883" w:rsidRPr="0028196D" w:rsidRDefault="00832883" w:rsidP="00E14D00">
      <w:pPr>
        <w:ind w:firstLine="720"/>
      </w:pPr>
      <w:r>
        <w:t xml:space="preserve">Incremental budgeting can be understood as a budgeting that denotes that the new budget of the company will be </w:t>
      </w:r>
      <w:r w:rsidR="004F0AB7">
        <w:t>developed</w:t>
      </w:r>
      <w:r>
        <w:t xml:space="preserve"> with proper changes within the existing budget. </w:t>
      </w:r>
      <w:r w:rsidR="00F64DB8">
        <w:t xml:space="preserve">The new budget of the company is developed with </w:t>
      </w:r>
      <w:r w:rsidR="001D2C6A">
        <w:t xml:space="preserve">changes to the </w:t>
      </w:r>
      <w:r w:rsidR="00147EB3">
        <w:t>existing</w:t>
      </w:r>
      <w:r w:rsidR="001D2C6A">
        <w:t xml:space="preserve"> budget and the current budget of an organisation is found to be used as a base. In the base of the budget, different set of assumptions are added and subtracted </w:t>
      </w:r>
      <w:r w:rsidR="00147EB3">
        <w:t>which</w:t>
      </w:r>
      <w:r w:rsidR="001D2C6A">
        <w:t xml:space="preserve"> thereby assists an organisation to project their future costs on the basis of the budget. </w:t>
      </w:r>
      <w:r w:rsidR="00807FDE">
        <w:t xml:space="preserve">This budget has numerous </w:t>
      </w:r>
      <w:r w:rsidR="0079447A">
        <w:t>sets</w:t>
      </w:r>
      <w:r w:rsidR="00807FDE">
        <w:t xml:space="preserve"> of advantages one of which includes the proper projection of the future costs</w:t>
      </w:r>
      <w:r w:rsidR="001045BA">
        <w:t xml:space="preserve"> </w:t>
      </w:r>
      <w:r w:rsidR="001045BA" w:rsidRPr="001045BA">
        <w:t>(Dauda 2019)</w:t>
      </w:r>
      <w:r w:rsidR="00807FDE" w:rsidRPr="001045BA">
        <w:t>.</w:t>
      </w:r>
      <w:r w:rsidR="00807FDE">
        <w:t xml:space="preserve"> This budget is also found to be very consistent and stable and therefore an organisation can use this to ensure that it has remained stable over time. </w:t>
      </w:r>
      <w:r w:rsidR="003C616C">
        <w:t xml:space="preserve">Despite of the fact, this method can also induce unnecessary spending within the business which can affect the financial situation of a company. </w:t>
      </w:r>
    </w:p>
    <w:p w14:paraId="75F8A5BE" w14:textId="675C5E4F" w:rsidR="0028196D" w:rsidRPr="0028196D" w:rsidRDefault="0028196D" w:rsidP="007521A1">
      <w:pPr>
        <w:rPr>
          <w:b/>
          <w:bCs/>
        </w:rPr>
      </w:pPr>
      <w:r w:rsidRPr="0028196D">
        <w:rPr>
          <w:b/>
          <w:bCs/>
        </w:rPr>
        <w:t>Activity based budgeting</w:t>
      </w:r>
    </w:p>
    <w:p w14:paraId="1DC6DF45" w14:textId="74DECC6E" w:rsidR="009227CE" w:rsidRDefault="009227CE" w:rsidP="0083457A">
      <w:pPr>
        <w:ind w:firstLine="720"/>
      </w:pPr>
      <w:r>
        <w:lastRenderedPageBreak/>
        <w:t xml:space="preserve">Activity based budgeting is a form of budgeting which analyses different set of business activities and process thoroughly to evaluate the future costs associated with the business. </w:t>
      </w:r>
      <w:r w:rsidR="00546623">
        <w:t xml:space="preserve">This method has been found to </w:t>
      </w:r>
      <w:r w:rsidR="00E45AD8">
        <w:t>concentrate</w:t>
      </w:r>
      <w:r w:rsidR="00546623">
        <w:t xml:space="preserve"> on the current activities as well as account for the historical costs during the preparation of the budget. </w:t>
      </w:r>
      <w:r w:rsidR="00573CC6">
        <w:t xml:space="preserve">A company, using the </w:t>
      </w:r>
      <w:r w:rsidR="00E45AD8">
        <w:t>activity-based</w:t>
      </w:r>
      <w:r w:rsidR="00573CC6">
        <w:t xml:space="preserve"> budgeting can have a closer look at the costs and therefore analyse the cost drivers efficiently. </w:t>
      </w:r>
      <w:r w:rsidR="00573CC6" w:rsidRPr="00BF0430">
        <w:t xml:space="preserve">The costs drivers of the business </w:t>
      </w:r>
      <w:r w:rsidR="00E45AD8" w:rsidRPr="00BF0430">
        <w:t>have</w:t>
      </w:r>
      <w:r w:rsidR="00573CC6" w:rsidRPr="00BF0430">
        <w:t xml:space="preserve"> been found to be evaluated efficiently with the help of the </w:t>
      </w:r>
      <w:r w:rsidR="00E45AD8" w:rsidRPr="00BF0430">
        <w:t>activity-based</w:t>
      </w:r>
      <w:r w:rsidR="00573CC6" w:rsidRPr="00BF0430">
        <w:t xml:space="preserve"> budgeting approach</w:t>
      </w:r>
      <w:r w:rsidR="00BF0430" w:rsidRPr="00BF0430">
        <w:t xml:space="preserve"> (Ibrahim 2019)</w:t>
      </w:r>
      <w:r w:rsidR="00573CC6" w:rsidRPr="00BF0430">
        <w:t>.</w:t>
      </w:r>
      <w:r w:rsidR="00573CC6">
        <w:t xml:space="preserve"> </w:t>
      </w:r>
      <w:r w:rsidR="00B836A5">
        <w:t xml:space="preserve">New </w:t>
      </w:r>
      <w:r w:rsidR="00BD0473">
        <w:t>businesses</w:t>
      </w:r>
      <w:r w:rsidR="00B836A5">
        <w:t xml:space="preserve"> are often found to use this approach due to the fact that they do not have any historical data that might affect their </w:t>
      </w:r>
      <w:r w:rsidR="00FB6045">
        <w:t xml:space="preserve">financials over the </w:t>
      </w:r>
      <w:r w:rsidR="00314054">
        <w:t>long timeframe</w:t>
      </w:r>
      <w:r w:rsidR="00FB6045">
        <w:t xml:space="preserve">. </w:t>
      </w:r>
      <w:r w:rsidR="00BD0473">
        <w:t xml:space="preserve">Activity based budgeting has numerous </w:t>
      </w:r>
      <w:r w:rsidR="00314054">
        <w:t>sets</w:t>
      </w:r>
      <w:r w:rsidR="00BD0473">
        <w:t xml:space="preserve"> of benefits including the fact that a business can understand their </w:t>
      </w:r>
      <w:r w:rsidR="004F6121">
        <w:t>long-term</w:t>
      </w:r>
      <w:r w:rsidR="00BD0473">
        <w:t xml:space="preserve"> costs however one of the primary </w:t>
      </w:r>
      <w:r w:rsidR="004F6121">
        <w:t>disadvantages</w:t>
      </w:r>
      <w:r w:rsidR="00BD0473">
        <w:t xml:space="preserve"> of this method is that it does significant amount of time to implement within the business. </w:t>
      </w:r>
    </w:p>
    <w:p w14:paraId="51217D07" w14:textId="2361D7DB" w:rsidR="0028196D" w:rsidRPr="0028196D" w:rsidRDefault="0028196D" w:rsidP="007521A1">
      <w:pPr>
        <w:rPr>
          <w:b/>
          <w:bCs/>
        </w:rPr>
      </w:pPr>
      <w:r w:rsidRPr="0028196D">
        <w:rPr>
          <w:b/>
          <w:bCs/>
        </w:rPr>
        <w:t>Value proposition-based budgeting</w:t>
      </w:r>
    </w:p>
    <w:p w14:paraId="7CD5B946" w14:textId="589D97D2" w:rsidR="004F6121" w:rsidRDefault="004F6121" w:rsidP="002E4D48">
      <w:pPr>
        <w:ind w:firstLine="720"/>
      </w:pPr>
      <w:r>
        <w:t xml:space="preserve">Value </w:t>
      </w:r>
      <w:r w:rsidR="00604A94">
        <w:t>proposition-based</w:t>
      </w:r>
      <w:r>
        <w:t xml:space="preserve"> budgeting, also termed as the </w:t>
      </w:r>
      <w:r w:rsidR="00604A94">
        <w:t>priority-based</w:t>
      </w:r>
      <w:r>
        <w:t xml:space="preserve"> budgeting is a budgeting type that </w:t>
      </w:r>
      <w:r w:rsidR="00755F1C">
        <w:t>justifies</w:t>
      </w:r>
      <w:r>
        <w:t xml:space="preserve"> each of the single item associated with the budget and thereby aims to evaluate the aims and objectives of the business in order to get positive return. </w:t>
      </w:r>
      <w:r w:rsidR="00742914">
        <w:t xml:space="preserve">Existing companies with established service proposition can well use this budget as this budget can project revenues efficiently with </w:t>
      </w:r>
      <w:r w:rsidR="00A44462">
        <w:t>resource</w:t>
      </w:r>
      <w:r w:rsidR="00742914">
        <w:t xml:space="preserve"> evaluation. </w:t>
      </w:r>
      <w:r w:rsidR="00E75AF6">
        <w:t xml:space="preserve">One of the most significant </w:t>
      </w:r>
      <w:r w:rsidR="00A44462">
        <w:t>advantages</w:t>
      </w:r>
      <w:r w:rsidR="00E75AF6">
        <w:t xml:space="preserve"> of this budget is the </w:t>
      </w:r>
      <w:r w:rsidR="00A44462">
        <w:t>fact that it can allow business to determine their costs and areas of expenses</w:t>
      </w:r>
      <w:r w:rsidR="00514F13">
        <w:t xml:space="preserve"> </w:t>
      </w:r>
      <w:r w:rsidR="00514F13" w:rsidRPr="00514F13">
        <w:t>(Wu etal 2019)</w:t>
      </w:r>
      <w:r w:rsidR="00A44462" w:rsidRPr="00514F13">
        <w:t>.</w:t>
      </w:r>
      <w:r w:rsidR="00A44462">
        <w:t xml:space="preserve"> </w:t>
      </w:r>
    </w:p>
    <w:p w14:paraId="53684A97" w14:textId="4881041E" w:rsidR="0028196D" w:rsidRPr="0028196D" w:rsidRDefault="0028196D" w:rsidP="007521A1">
      <w:pPr>
        <w:rPr>
          <w:b/>
          <w:bCs/>
        </w:rPr>
      </w:pPr>
      <w:r w:rsidRPr="0028196D">
        <w:rPr>
          <w:b/>
          <w:bCs/>
        </w:rPr>
        <w:t>Zero based budgeting</w:t>
      </w:r>
    </w:p>
    <w:p w14:paraId="325618F9" w14:textId="54F6AECD" w:rsidR="00A44462" w:rsidRDefault="000B7C02" w:rsidP="00E436EC">
      <w:pPr>
        <w:ind w:firstLine="720"/>
      </w:pPr>
      <w:r>
        <w:t xml:space="preserve">Zero based budgeting is a form of budgeting </w:t>
      </w:r>
      <w:r w:rsidR="00DC4366">
        <w:t xml:space="preserve">that allows an entity to justify its each </w:t>
      </w:r>
      <w:r w:rsidR="00537DD4">
        <w:t>area</w:t>
      </w:r>
      <w:r w:rsidR="00DC4366">
        <w:t xml:space="preserve"> of expenses during a timeframe. This method of budget develops a budget from start and therefore there are no historical information present within the budget. An organisation can </w:t>
      </w:r>
      <w:r w:rsidR="00DC4366">
        <w:lastRenderedPageBreak/>
        <w:t xml:space="preserve">evaluate each of its aspects with the help of this budgeting method as well as can evaluate the costs associated with the business operations. One of the most significant </w:t>
      </w:r>
      <w:r w:rsidR="00537DD4">
        <w:t>advantages</w:t>
      </w:r>
      <w:r w:rsidR="00DC4366">
        <w:t xml:space="preserve"> of this method is that this method can allow in justifying the final output of its expenses and therefore </w:t>
      </w:r>
      <w:r w:rsidR="00537DD4">
        <w:t>business</w:t>
      </w:r>
      <w:r w:rsidR="00DC4366">
        <w:t xml:space="preserve"> will be able to align its business strategies. </w:t>
      </w:r>
      <w:r w:rsidR="00E368DD">
        <w:t xml:space="preserve">Despite of the fact that this budget method </w:t>
      </w:r>
      <w:r w:rsidR="00537DD4">
        <w:t xml:space="preserve">can require significant time and professional employees which an </w:t>
      </w:r>
      <w:r w:rsidR="007F6D07">
        <w:t>organisation</w:t>
      </w:r>
      <w:r w:rsidR="00537DD4">
        <w:t xml:space="preserve"> may lack within the company. </w:t>
      </w:r>
    </w:p>
    <w:p w14:paraId="52640E7F" w14:textId="01B90555" w:rsidR="007521A1" w:rsidRDefault="007521A1" w:rsidP="007521A1">
      <w:pPr>
        <w:pStyle w:val="Heading2"/>
      </w:pPr>
      <w:bookmarkStart w:id="6" w:name="_Toc117426437"/>
      <w:r>
        <w:t>Use of budget control to support sustainability</w:t>
      </w:r>
      <w:bookmarkEnd w:id="6"/>
      <w:r w:rsidR="004B797E">
        <w:t xml:space="preserve"> </w:t>
      </w:r>
    </w:p>
    <w:p w14:paraId="4E92CB24" w14:textId="727B9793" w:rsidR="00922463" w:rsidRDefault="00DD52A6" w:rsidP="00DE3C04">
      <w:pPr>
        <w:ind w:firstLine="720"/>
      </w:pPr>
      <w:r w:rsidRPr="00DD52A6">
        <w:t>Budgeting at a firm may help with financial management and so contribute to the improvement of long-term development. The budgeting strategy can also assist you understand the company's capital and resources. The corporation may evaluate the budget to better understand the sustainability activities as well as how it can produce commercial value. Budgeting may also provide decision makers with a clear picture of the business's present sustainability condition and allow them to evaluate the future consequences linked with the budget process</w:t>
      </w:r>
      <w:r w:rsidR="001C7E95">
        <w:t xml:space="preserve"> </w:t>
      </w:r>
      <w:r w:rsidR="001C7E95" w:rsidRPr="001C7E95">
        <w:t>(Ghosh, Herzig and Mangena 2019)</w:t>
      </w:r>
      <w:r w:rsidRPr="001C7E95">
        <w:t xml:space="preserve">. </w:t>
      </w:r>
      <w:r w:rsidRPr="00DD52A6">
        <w:t>Every organisation will need to analyse how it can enhance its financial and operational efficiency for long-term viability, which is impossible without the budgeting process.</w:t>
      </w:r>
      <w:r>
        <w:t xml:space="preserve"> </w:t>
      </w:r>
      <w:r w:rsidRPr="00DD52A6">
        <w:t>Budgeting may help firms develop long-term business solutions and improve their supply chain in order to better their future business status. Businesses have always put their main focus on sustainability over the period, and they have always concentrated on key performance indicators that allow them to evaluate an organization's sustainable performance.</w:t>
      </w:r>
    </w:p>
    <w:p w14:paraId="3D0A46A9" w14:textId="5E5648C9" w:rsidR="00DD52A6" w:rsidRDefault="00DD52A6" w:rsidP="00DE3C04">
      <w:pPr>
        <w:ind w:firstLine="720"/>
      </w:pPr>
      <w:r>
        <w:t xml:space="preserve">An organisation can used budgetary control to analyse the current business condition and understand </w:t>
      </w:r>
      <w:r w:rsidR="003C2046">
        <w:t xml:space="preserve">whether it has been able to adhere to the organisational policies and processes. Without </w:t>
      </w:r>
      <w:r w:rsidR="00435D5B">
        <w:t>adhering</w:t>
      </w:r>
      <w:r w:rsidR="003C2046">
        <w:t xml:space="preserve"> to the goals, it is impossible for an organisation to achieve their </w:t>
      </w:r>
      <w:r w:rsidR="00A62185">
        <w:t>long-term</w:t>
      </w:r>
      <w:r w:rsidR="003C2046">
        <w:t xml:space="preserve"> </w:t>
      </w:r>
      <w:r w:rsidR="00435D5B">
        <w:t>profitability</w:t>
      </w:r>
      <w:r w:rsidR="003C2046">
        <w:t xml:space="preserve">. </w:t>
      </w:r>
      <w:r w:rsidR="00844C3A">
        <w:t xml:space="preserve">Budgeting allows a company to ensure that it has been able to meet its performance expectations as well as allows them to </w:t>
      </w:r>
      <w:r w:rsidR="00435D5B">
        <w:t>guarantee</w:t>
      </w:r>
      <w:r w:rsidR="00844C3A">
        <w:t xml:space="preserve"> that the budget is continuously </w:t>
      </w:r>
      <w:r w:rsidR="00844C3A">
        <w:lastRenderedPageBreak/>
        <w:t>monitored</w:t>
      </w:r>
      <w:r w:rsidR="001C7E95">
        <w:t xml:space="preserve"> </w:t>
      </w:r>
      <w:r w:rsidR="001C7E95" w:rsidRPr="001C7E95">
        <w:t>(Zakirova etal 2020)</w:t>
      </w:r>
      <w:r w:rsidR="00844C3A" w:rsidRPr="001C7E95">
        <w:t>.</w:t>
      </w:r>
      <w:r w:rsidR="00844C3A">
        <w:t xml:space="preserve"> </w:t>
      </w:r>
      <w:r w:rsidR="00435D5B">
        <w:t xml:space="preserve">Therefore, it can improve its </w:t>
      </w:r>
      <w:r w:rsidR="0026036E">
        <w:t>long-term</w:t>
      </w:r>
      <w:r w:rsidR="00435D5B">
        <w:t xml:space="preserve"> sustainability</w:t>
      </w:r>
      <w:r w:rsidR="004B1CFA">
        <w:t xml:space="preserve"> and ensure long term </w:t>
      </w:r>
      <w:r w:rsidR="00F461FD">
        <w:t>business</w:t>
      </w:r>
      <w:r w:rsidR="004B1CFA">
        <w:t xml:space="preserve"> growth. </w:t>
      </w:r>
      <w:r w:rsidR="00F00BE0">
        <w:t xml:space="preserve">Budgetary control can also allow an </w:t>
      </w:r>
      <w:r w:rsidR="004404B2">
        <w:t>organisation</w:t>
      </w:r>
      <w:r w:rsidR="00F00BE0">
        <w:t xml:space="preserve"> to monitor its daily set of activities and allows them to ensure that is has proper set of operational </w:t>
      </w:r>
      <w:r w:rsidR="004404B2">
        <w:t>frameworks</w:t>
      </w:r>
      <w:r w:rsidR="00F00BE0">
        <w:t xml:space="preserve"> within the business. </w:t>
      </w:r>
    </w:p>
    <w:p w14:paraId="40FB297E" w14:textId="24E607B1" w:rsidR="007521A1" w:rsidRDefault="007521A1" w:rsidP="00EB7537">
      <w:pPr>
        <w:pStyle w:val="Heading1"/>
      </w:pPr>
      <w:bookmarkStart w:id="7" w:name="_Toc117426438"/>
      <w:r>
        <w:t>Conclusion</w:t>
      </w:r>
      <w:bookmarkEnd w:id="7"/>
      <w:r w:rsidR="004B797E">
        <w:t xml:space="preserve"> </w:t>
      </w:r>
    </w:p>
    <w:p w14:paraId="63BDA578" w14:textId="3038D518" w:rsidR="007521A1" w:rsidRDefault="00B97E6A" w:rsidP="0005651B">
      <w:pPr>
        <w:ind w:firstLine="720"/>
      </w:pPr>
      <w:r>
        <w:t xml:space="preserve">On a concluding note, it can be evident that </w:t>
      </w:r>
      <w:r w:rsidR="0005651B">
        <w:t>the firm's cash flow statement reveals that the total balances as well as the net cash flow of the company have greatly grown from April to next year, and the increase has been regarded as a result of the company's total revenues from the mini bar, cash sales, and other areas increasing. According to the current year cash flow statement, the firm has the possibility to accept inbound investment, which will greatly improve its business position in the future.</w:t>
      </w:r>
      <w:r w:rsidR="00C20BB3">
        <w:t xml:space="preserve"> </w:t>
      </w:r>
      <w:r w:rsidR="00C20BB3" w:rsidRPr="00C20BB3">
        <w:t>The hotel's prior 1-year cash flow statement analysis reveals that the firm's net cash flow has increased significantly in the period, indicating that the company has been able to become financially sound and has been increasing in the past timeframe. The company's cash and cash equivalents have expanded over time, allowing it to enhance both its liquid assets and cash and cash equivalents.</w:t>
      </w:r>
      <w:r w:rsidR="0005651B">
        <w:t xml:space="preserve"> With the use of budgeting, an organisation may also prioritise its projects.</w:t>
      </w:r>
      <w:r w:rsidR="0005651B" w:rsidRPr="0005651B">
        <w:t xml:space="preserve"> </w:t>
      </w:r>
      <w:r w:rsidR="0005651B">
        <w:t>Prioritization may also help a company align its goals and values and deliver them depending on the needs of the organisation. Budgeting may also offer decision makers with a clear view of the business's current sustainability status and help them to assess the future ramifications of the budget process. Every organisation must examine how to improve its financial and operational efficiency for long-term existence, which is impossible without the budgeting process. Budgeting helps a corporation to verify that it has met its performance standards while also ensuring that the budget is constantly checked. As a result, it may increase its long-term sustainability while also ensuring long-term business development.</w:t>
      </w:r>
      <w:r w:rsidR="00C20BB3">
        <w:t xml:space="preserve"> </w:t>
      </w:r>
      <w:r w:rsidR="007521A1">
        <w:br w:type="page"/>
      </w:r>
    </w:p>
    <w:p w14:paraId="224FDAD0" w14:textId="522B33C4" w:rsidR="007521A1" w:rsidRDefault="007521A1" w:rsidP="007521A1">
      <w:pPr>
        <w:pStyle w:val="Heading1"/>
      </w:pPr>
      <w:bookmarkStart w:id="8" w:name="_Toc117426439"/>
      <w:r>
        <w:lastRenderedPageBreak/>
        <w:t>References</w:t>
      </w:r>
      <w:bookmarkEnd w:id="8"/>
    </w:p>
    <w:p w14:paraId="19D5A187" w14:textId="77777777" w:rsidR="00BF0430" w:rsidRPr="004E38B2" w:rsidRDefault="00BF0430" w:rsidP="001C7E95">
      <w:pPr>
        <w:rPr>
          <w:rFonts w:cs="Times New Roman"/>
          <w:color w:val="222222"/>
          <w:szCs w:val="24"/>
          <w:shd w:val="clear" w:color="auto" w:fill="FFFFFF"/>
        </w:rPr>
      </w:pPr>
      <w:r w:rsidRPr="004E38B2">
        <w:rPr>
          <w:rFonts w:cs="Times New Roman"/>
          <w:color w:val="222222"/>
          <w:szCs w:val="24"/>
          <w:shd w:val="clear" w:color="auto" w:fill="FFFFFF"/>
        </w:rPr>
        <w:t>Bergmann, M., Brück, C., Knauer, T. and Schwering, A., 2020. Digitization of the budgeting process: determinants of the use of business analytics and its effect on satisfaction with the budgeting process. </w:t>
      </w:r>
      <w:r w:rsidRPr="004E38B2">
        <w:rPr>
          <w:rFonts w:cs="Times New Roman"/>
          <w:i/>
          <w:iCs/>
          <w:color w:val="222222"/>
          <w:szCs w:val="24"/>
          <w:shd w:val="clear" w:color="auto" w:fill="FFFFFF"/>
        </w:rPr>
        <w:t>Journal of Management Control</w:t>
      </w:r>
      <w:r w:rsidRPr="004E38B2">
        <w:rPr>
          <w:rFonts w:cs="Times New Roman"/>
          <w:color w:val="222222"/>
          <w:szCs w:val="24"/>
          <w:shd w:val="clear" w:color="auto" w:fill="FFFFFF"/>
        </w:rPr>
        <w:t>, </w:t>
      </w:r>
      <w:r w:rsidRPr="004E38B2">
        <w:rPr>
          <w:rFonts w:cs="Times New Roman"/>
          <w:i/>
          <w:iCs/>
          <w:color w:val="222222"/>
          <w:szCs w:val="24"/>
          <w:shd w:val="clear" w:color="auto" w:fill="FFFFFF"/>
        </w:rPr>
        <w:t>31</w:t>
      </w:r>
      <w:r w:rsidRPr="004E38B2">
        <w:rPr>
          <w:rFonts w:cs="Times New Roman"/>
          <w:color w:val="222222"/>
          <w:szCs w:val="24"/>
          <w:shd w:val="clear" w:color="auto" w:fill="FFFFFF"/>
        </w:rPr>
        <w:t>(1), pp.25-54.</w:t>
      </w:r>
    </w:p>
    <w:p w14:paraId="33A278B5" w14:textId="77777777" w:rsidR="00BF0430" w:rsidRPr="004E38B2" w:rsidRDefault="00BF0430" w:rsidP="001C7E95">
      <w:pPr>
        <w:rPr>
          <w:rFonts w:cs="Times New Roman"/>
          <w:color w:val="222222"/>
          <w:szCs w:val="24"/>
          <w:shd w:val="clear" w:color="auto" w:fill="FFFFFF"/>
        </w:rPr>
      </w:pPr>
      <w:r w:rsidRPr="004E38B2">
        <w:rPr>
          <w:rFonts w:cs="Times New Roman"/>
          <w:color w:val="222222"/>
          <w:szCs w:val="24"/>
          <w:shd w:val="clear" w:color="auto" w:fill="FFFFFF"/>
        </w:rPr>
        <w:t>Dauda, H., 2019. Examining the Role of Budgeting and Budgetary Control in Achieving Objectives of Business Organisations.</w:t>
      </w:r>
    </w:p>
    <w:p w14:paraId="7AFD8839" w14:textId="77777777" w:rsidR="00BF0430" w:rsidRPr="004E38B2" w:rsidRDefault="00BF0430" w:rsidP="001C7E95">
      <w:pPr>
        <w:rPr>
          <w:rFonts w:cs="Times New Roman"/>
          <w:color w:val="222222"/>
          <w:szCs w:val="24"/>
          <w:shd w:val="clear" w:color="auto" w:fill="FFFFFF"/>
        </w:rPr>
      </w:pPr>
      <w:r w:rsidRPr="004E38B2">
        <w:rPr>
          <w:rFonts w:cs="Times New Roman"/>
          <w:color w:val="222222"/>
          <w:szCs w:val="24"/>
          <w:shd w:val="clear" w:color="auto" w:fill="FFFFFF"/>
        </w:rPr>
        <w:t>Ghosh, B., Herzig, C. and Mangena, M., 2019. Controlling for sustainability strategies: findings from research and directions for the future. </w:t>
      </w:r>
      <w:r w:rsidRPr="004E38B2">
        <w:rPr>
          <w:rFonts w:cs="Times New Roman"/>
          <w:i/>
          <w:iCs/>
          <w:color w:val="222222"/>
          <w:szCs w:val="24"/>
          <w:shd w:val="clear" w:color="auto" w:fill="FFFFFF"/>
        </w:rPr>
        <w:t>Journal of Management Control</w:t>
      </w:r>
      <w:r w:rsidRPr="004E38B2">
        <w:rPr>
          <w:rFonts w:cs="Times New Roman"/>
          <w:color w:val="222222"/>
          <w:szCs w:val="24"/>
          <w:shd w:val="clear" w:color="auto" w:fill="FFFFFF"/>
        </w:rPr>
        <w:t>, </w:t>
      </w:r>
      <w:r w:rsidRPr="004E38B2">
        <w:rPr>
          <w:rFonts w:cs="Times New Roman"/>
          <w:i/>
          <w:iCs/>
          <w:color w:val="222222"/>
          <w:szCs w:val="24"/>
          <w:shd w:val="clear" w:color="auto" w:fill="FFFFFF"/>
        </w:rPr>
        <w:t>30</w:t>
      </w:r>
      <w:r w:rsidRPr="004E38B2">
        <w:rPr>
          <w:rFonts w:cs="Times New Roman"/>
          <w:color w:val="222222"/>
          <w:szCs w:val="24"/>
          <w:shd w:val="clear" w:color="auto" w:fill="FFFFFF"/>
        </w:rPr>
        <w:t>(1), pp.5-24.</w:t>
      </w:r>
    </w:p>
    <w:p w14:paraId="6B5FF60E" w14:textId="77777777" w:rsidR="00BF0430" w:rsidRPr="00BF0430" w:rsidRDefault="00BF0430" w:rsidP="007521A1">
      <w:pPr>
        <w:rPr>
          <w:rFonts w:cs="Times New Roman"/>
          <w:sz w:val="32"/>
          <w:szCs w:val="28"/>
        </w:rPr>
      </w:pPr>
      <w:r w:rsidRPr="00BF0430">
        <w:rPr>
          <w:rFonts w:cs="Times New Roman"/>
          <w:color w:val="222222"/>
          <w:szCs w:val="24"/>
          <w:shd w:val="clear" w:color="auto" w:fill="FFFFFF"/>
        </w:rPr>
        <w:t>Ibrahim, M.M., 2019. Designing zero-based budgeting for public organizations. </w:t>
      </w:r>
      <w:r w:rsidRPr="00BF0430">
        <w:rPr>
          <w:rFonts w:cs="Times New Roman"/>
          <w:i/>
          <w:iCs/>
          <w:color w:val="222222"/>
          <w:szCs w:val="24"/>
          <w:shd w:val="clear" w:color="auto" w:fill="FFFFFF"/>
        </w:rPr>
        <w:t>Problems and Perspectives in Management</w:t>
      </w:r>
      <w:r w:rsidRPr="00BF0430">
        <w:rPr>
          <w:rFonts w:cs="Times New Roman"/>
          <w:color w:val="222222"/>
          <w:szCs w:val="24"/>
          <w:shd w:val="clear" w:color="auto" w:fill="FFFFFF"/>
        </w:rPr>
        <w:t>, </w:t>
      </w:r>
      <w:r w:rsidRPr="00BF0430">
        <w:rPr>
          <w:rFonts w:cs="Times New Roman"/>
          <w:i/>
          <w:iCs/>
          <w:color w:val="222222"/>
          <w:szCs w:val="24"/>
          <w:shd w:val="clear" w:color="auto" w:fill="FFFFFF"/>
        </w:rPr>
        <w:t>17</w:t>
      </w:r>
      <w:r w:rsidRPr="00BF0430">
        <w:rPr>
          <w:rFonts w:cs="Times New Roman"/>
          <w:color w:val="222222"/>
          <w:szCs w:val="24"/>
          <w:shd w:val="clear" w:color="auto" w:fill="FFFFFF"/>
        </w:rPr>
        <w:t>(2).</w:t>
      </w:r>
    </w:p>
    <w:p w14:paraId="5B6F60F5" w14:textId="77777777" w:rsidR="00BF0430" w:rsidRPr="004E38B2" w:rsidRDefault="00BF0430" w:rsidP="001C7E95">
      <w:pPr>
        <w:rPr>
          <w:rFonts w:cs="Times New Roman"/>
          <w:color w:val="222222"/>
          <w:szCs w:val="24"/>
          <w:shd w:val="clear" w:color="auto" w:fill="FFFFFF"/>
        </w:rPr>
      </w:pPr>
      <w:r w:rsidRPr="004E38B2">
        <w:rPr>
          <w:rFonts w:cs="Times New Roman"/>
          <w:color w:val="222222"/>
          <w:szCs w:val="24"/>
          <w:shd w:val="clear" w:color="auto" w:fill="FFFFFF"/>
        </w:rPr>
        <w:t>Kamaluddin, A., Ishak, N. and Mohammed, N.F., 2019. Financial distress prediction through cash flow ratios analysis. </w:t>
      </w:r>
      <w:r w:rsidRPr="004E38B2">
        <w:rPr>
          <w:rFonts w:cs="Times New Roman"/>
          <w:i/>
          <w:iCs/>
          <w:color w:val="222222"/>
          <w:szCs w:val="24"/>
          <w:shd w:val="clear" w:color="auto" w:fill="FFFFFF"/>
        </w:rPr>
        <w:t>International Journal of Financial Research</w:t>
      </w:r>
      <w:r w:rsidRPr="004E38B2">
        <w:rPr>
          <w:rFonts w:cs="Times New Roman"/>
          <w:color w:val="222222"/>
          <w:szCs w:val="24"/>
          <w:shd w:val="clear" w:color="auto" w:fill="FFFFFF"/>
        </w:rPr>
        <w:t>, </w:t>
      </w:r>
      <w:r w:rsidRPr="004E38B2">
        <w:rPr>
          <w:rFonts w:cs="Times New Roman"/>
          <w:i/>
          <w:iCs/>
          <w:color w:val="222222"/>
          <w:szCs w:val="24"/>
          <w:shd w:val="clear" w:color="auto" w:fill="FFFFFF"/>
        </w:rPr>
        <w:t>10</w:t>
      </w:r>
      <w:r w:rsidRPr="004E38B2">
        <w:rPr>
          <w:rFonts w:cs="Times New Roman"/>
          <w:color w:val="222222"/>
          <w:szCs w:val="24"/>
          <w:shd w:val="clear" w:color="auto" w:fill="FFFFFF"/>
        </w:rPr>
        <w:t>(3), pp.63-76.</w:t>
      </w:r>
    </w:p>
    <w:p w14:paraId="5AE78A2B" w14:textId="77777777" w:rsidR="00BF0430" w:rsidRPr="004E38B2" w:rsidRDefault="00BF0430" w:rsidP="001C7E95">
      <w:pPr>
        <w:rPr>
          <w:rFonts w:cs="Times New Roman"/>
          <w:color w:val="222222"/>
          <w:szCs w:val="24"/>
          <w:shd w:val="clear" w:color="auto" w:fill="FFFFFF"/>
        </w:rPr>
      </w:pPr>
      <w:r w:rsidRPr="004E38B2">
        <w:rPr>
          <w:rFonts w:cs="Times New Roman"/>
          <w:color w:val="222222"/>
          <w:szCs w:val="24"/>
          <w:shd w:val="clear" w:color="auto" w:fill="FFFFFF"/>
        </w:rPr>
        <w:t>Kasmiati, M. and Santosa, P.W., 2019. The effect of earning information, cash flow componens, firnancing decision, and Stock Return: Empirical Evidence on Indonesia stock exchange. </w:t>
      </w:r>
      <w:r w:rsidRPr="004E38B2">
        <w:rPr>
          <w:rFonts w:cs="Times New Roman"/>
          <w:i/>
          <w:iCs/>
          <w:color w:val="222222"/>
          <w:szCs w:val="24"/>
          <w:shd w:val="clear" w:color="auto" w:fill="FFFFFF"/>
        </w:rPr>
        <w:t>Journal of Economics, Business &amp; Accountancy Ventura</w:t>
      </w:r>
      <w:r w:rsidRPr="004E38B2">
        <w:rPr>
          <w:rFonts w:cs="Times New Roman"/>
          <w:color w:val="222222"/>
          <w:szCs w:val="24"/>
          <w:shd w:val="clear" w:color="auto" w:fill="FFFFFF"/>
        </w:rPr>
        <w:t>, </w:t>
      </w:r>
      <w:r w:rsidRPr="004E38B2">
        <w:rPr>
          <w:rFonts w:cs="Times New Roman"/>
          <w:i/>
          <w:iCs/>
          <w:color w:val="222222"/>
          <w:szCs w:val="24"/>
          <w:shd w:val="clear" w:color="auto" w:fill="FFFFFF"/>
        </w:rPr>
        <w:t>22</w:t>
      </w:r>
      <w:r w:rsidRPr="004E38B2">
        <w:rPr>
          <w:rFonts w:cs="Times New Roman"/>
          <w:color w:val="222222"/>
          <w:szCs w:val="24"/>
          <w:shd w:val="clear" w:color="auto" w:fill="FFFFFF"/>
        </w:rPr>
        <w:t>(2), pp.157-166.</w:t>
      </w:r>
    </w:p>
    <w:p w14:paraId="7FAC746D" w14:textId="77777777" w:rsidR="00BF0430" w:rsidRPr="004E38B2" w:rsidRDefault="00BF0430" w:rsidP="001C7E95">
      <w:pPr>
        <w:rPr>
          <w:rFonts w:cs="Times New Roman"/>
          <w:color w:val="222222"/>
          <w:szCs w:val="24"/>
          <w:shd w:val="clear" w:color="auto" w:fill="FFFFFF"/>
        </w:rPr>
      </w:pPr>
      <w:r w:rsidRPr="004E38B2">
        <w:rPr>
          <w:rFonts w:cs="Times New Roman"/>
          <w:color w:val="222222"/>
          <w:szCs w:val="24"/>
          <w:shd w:val="clear" w:color="auto" w:fill="FFFFFF"/>
        </w:rPr>
        <w:t>Maheshwari, S.N., Maheshwari, S.K. and Maheshwari, M.S.K., 2021. </w:t>
      </w:r>
      <w:r w:rsidRPr="004E38B2">
        <w:rPr>
          <w:rFonts w:cs="Times New Roman"/>
          <w:i/>
          <w:iCs/>
          <w:color w:val="222222"/>
          <w:szCs w:val="24"/>
          <w:shd w:val="clear" w:color="auto" w:fill="FFFFFF"/>
        </w:rPr>
        <w:t>Principles of Management Accounting</w:t>
      </w:r>
      <w:r w:rsidRPr="004E38B2">
        <w:rPr>
          <w:rFonts w:cs="Times New Roman"/>
          <w:color w:val="222222"/>
          <w:szCs w:val="24"/>
          <w:shd w:val="clear" w:color="auto" w:fill="FFFFFF"/>
        </w:rPr>
        <w:t>. Sultan Chand &amp; Sons.</w:t>
      </w:r>
    </w:p>
    <w:p w14:paraId="15FB6D84" w14:textId="77777777" w:rsidR="00BF0430" w:rsidRPr="00BF0430" w:rsidRDefault="00BF0430" w:rsidP="007521A1">
      <w:pPr>
        <w:rPr>
          <w:rFonts w:cs="Times New Roman"/>
          <w:sz w:val="32"/>
          <w:szCs w:val="28"/>
        </w:rPr>
      </w:pPr>
      <w:r w:rsidRPr="00BF0430">
        <w:rPr>
          <w:rFonts w:cs="Times New Roman"/>
          <w:color w:val="222222"/>
          <w:szCs w:val="24"/>
          <w:shd w:val="clear" w:color="auto" w:fill="FFFFFF"/>
        </w:rPr>
        <w:t>Soboleva, Y.P., Matveev, V.V., Ilminskaya, S.A., Efimenko, I.S., Rezvyakova, I.V. and Mazur, L.V., 2018. Monitoring of businesses operations with cash flow analysis. </w:t>
      </w:r>
      <w:r w:rsidRPr="00BF0430">
        <w:rPr>
          <w:rFonts w:cs="Times New Roman"/>
          <w:i/>
          <w:iCs/>
          <w:color w:val="222222"/>
          <w:szCs w:val="24"/>
          <w:shd w:val="clear" w:color="auto" w:fill="FFFFFF"/>
        </w:rPr>
        <w:t>International Journal of Civil Engineering and Technology</w:t>
      </w:r>
      <w:r w:rsidRPr="00BF0430">
        <w:rPr>
          <w:rFonts w:cs="Times New Roman"/>
          <w:color w:val="222222"/>
          <w:szCs w:val="24"/>
          <w:shd w:val="clear" w:color="auto" w:fill="FFFFFF"/>
        </w:rPr>
        <w:t>, </w:t>
      </w:r>
      <w:r w:rsidRPr="00BF0430">
        <w:rPr>
          <w:rFonts w:cs="Times New Roman"/>
          <w:i/>
          <w:iCs/>
          <w:color w:val="222222"/>
          <w:szCs w:val="24"/>
          <w:shd w:val="clear" w:color="auto" w:fill="FFFFFF"/>
        </w:rPr>
        <w:t>9</w:t>
      </w:r>
      <w:r w:rsidRPr="00BF0430">
        <w:rPr>
          <w:rFonts w:cs="Times New Roman"/>
          <w:color w:val="222222"/>
          <w:szCs w:val="24"/>
          <w:shd w:val="clear" w:color="auto" w:fill="FFFFFF"/>
        </w:rPr>
        <w:t>(11), p.2034.</w:t>
      </w:r>
    </w:p>
    <w:p w14:paraId="69A5146D" w14:textId="77777777" w:rsidR="00BF0430" w:rsidRPr="00BF0430" w:rsidRDefault="00BF0430" w:rsidP="007521A1">
      <w:pPr>
        <w:rPr>
          <w:rFonts w:cs="Times New Roman"/>
          <w:sz w:val="32"/>
          <w:szCs w:val="28"/>
        </w:rPr>
      </w:pPr>
      <w:r w:rsidRPr="00BF0430">
        <w:rPr>
          <w:rFonts w:cs="Times New Roman"/>
          <w:color w:val="222222"/>
          <w:szCs w:val="24"/>
          <w:shd w:val="clear" w:color="auto" w:fill="FFFFFF"/>
        </w:rPr>
        <w:lastRenderedPageBreak/>
        <w:t>Sri, B.P., 2019. An assignment on A study on cash flow statement analysis with special reference to jet airways. </w:t>
      </w:r>
      <w:r w:rsidRPr="00BF0430">
        <w:rPr>
          <w:rFonts w:cs="Times New Roman"/>
          <w:i/>
          <w:iCs/>
          <w:color w:val="222222"/>
          <w:szCs w:val="24"/>
          <w:shd w:val="clear" w:color="auto" w:fill="FFFFFF"/>
        </w:rPr>
        <w:t>International Journal of Management, IT and Engineering</w:t>
      </w:r>
      <w:r w:rsidRPr="00BF0430">
        <w:rPr>
          <w:rFonts w:cs="Times New Roman"/>
          <w:color w:val="222222"/>
          <w:szCs w:val="24"/>
          <w:shd w:val="clear" w:color="auto" w:fill="FFFFFF"/>
        </w:rPr>
        <w:t>, </w:t>
      </w:r>
      <w:r w:rsidRPr="00BF0430">
        <w:rPr>
          <w:rFonts w:cs="Times New Roman"/>
          <w:i/>
          <w:iCs/>
          <w:color w:val="222222"/>
          <w:szCs w:val="24"/>
          <w:shd w:val="clear" w:color="auto" w:fill="FFFFFF"/>
        </w:rPr>
        <w:t>7</w:t>
      </w:r>
      <w:r w:rsidRPr="00BF0430">
        <w:rPr>
          <w:rFonts w:cs="Times New Roman"/>
          <w:color w:val="222222"/>
          <w:szCs w:val="24"/>
          <w:shd w:val="clear" w:color="auto" w:fill="FFFFFF"/>
        </w:rPr>
        <w:t>(11), pp.127-143.</w:t>
      </w:r>
    </w:p>
    <w:p w14:paraId="7D0D91A1" w14:textId="77777777" w:rsidR="00BF0430" w:rsidRPr="00BF0430" w:rsidRDefault="00BF0430" w:rsidP="007521A1">
      <w:pPr>
        <w:rPr>
          <w:rFonts w:cs="Times New Roman"/>
          <w:sz w:val="32"/>
          <w:szCs w:val="28"/>
        </w:rPr>
      </w:pPr>
      <w:r w:rsidRPr="00BF0430">
        <w:rPr>
          <w:rFonts w:cs="Times New Roman"/>
          <w:color w:val="222222"/>
          <w:szCs w:val="24"/>
          <w:shd w:val="clear" w:color="auto" w:fill="FFFFFF"/>
        </w:rPr>
        <w:t>Sulaymonov, A.I., 2018. IMPORTANCE OF BUDGETING AND ITS ROLE IN STRATEGIC MANAGEMENT ACCOUNTING. </w:t>
      </w:r>
      <w:r w:rsidRPr="00BF0430">
        <w:rPr>
          <w:rFonts w:cs="Times New Roman"/>
          <w:i/>
          <w:iCs/>
          <w:color w:val="222222"/>
          <w:szCs w:val="24"/>
          <w:shd w:val="clear" w:color="auto" w:fill="FFFFFF"/>
        </w:rPr>
        <w:t>ББК 65.0501 С 56</w:t>
      </w:r>
      <w:r w:rsidRPr="00BF0430">
        <w:rPr>
          <w:rFonts w:cs="Times New Roman"/>
          <w:color w:val="222222"/>
          <w:szCs w:val="24"/>
          <w:shd w:val="clear" w:color="auto" w:fill="FFFFFF"/>
        </w:rPr>
        <w:t>, p.340.</w:t>
      </w:r>
    </w:p>
    <w:p w14:paraId="0C98CD3F" w14:textId="77777777" w:rsidR="00BF0430" w:rsidRPr="004E38B2" w:rsidRDefault="00BF0430" w:rsidP="001C7E95">
      <w:pPr>
        <w:rPr>
          <w:rFonts w:cs="Times New Roman"/>
          <w:color w:val="222222"/>
          <w:szCs w:val="24"/>
          <w:shd w:val="clear" w:color="auto" w:fill="FFFFFF"/>
        </w:rPr>
      </w:pPr>
      <w:r w:rsidRPr="004E38B2">
        <w:rPr>
          <w:rFonts w:cs="Times New Roman"/>
          <w:color w:val="222222"/>
          <w:szCs w:val="24"/>
          <w:shd w:val="clear" w:color="auto" w:fill="FFFFFF"/>
        </w:rPr>
        <w:t>Wu, C., Buyya, R. and Ramamohanarao, K., 2019. Value-based cloud price modeling for segmented business to business market. </w:t>
      </w:r>
      <w:r w:rsidRPr="004E38B2">
        <w:rPr>
          <w:rFonts w:cs="Times New Roman"/>
          <w:i/>
          <w:iCs/>
          <w:color w:val="222222"/>
          <w:szCs w:val="24"/>
          <w:shd w:val="clear" w:color="auto" w:fill="FFFFFF"/>
        </w:rPr>
        <w:t>Future Generation Computer Systems</w:t>
      </w:r>
      <w:r w:rsidRPr="004E38B2">
        <w:rPr>
          <w:rFonts w:cs="Times New Roman"/>
          <w:color w:val="222222"/>
          <w:szCs w:val="24"/>
          <w:shd w:val="clear" w:color="auto" w:fill="FFFFFF"/>
        </w:rPr>
        <w:t>, </w:t>
      </w:r>
      <w:r w:rsidRPr="004E38B2">
        <w:rPr>
          <w:rFonts w:cs="Times New Roman"/>
          <w:i/>
          <w:iCs/>
          <w:color w:val="222222"/>
          <w:szCs w:val="24"/>
          <w:shd w:val="clear" w:color="auto" w:fill="FFFFFF"/>
        </w:rPr>
        <w:t>101</w:t>
      </w:r>
      <w:r w:rsidRPr="004E38B2">
        <w:rPr>
          <w:rFonts w:cs="Times New Roman"/>
          <w:color w:val="222222"/>
          <w:szCs w:val="24"/>
          <w:shd w:val="clear" w:color="auto" w:fill="FFFFFF"/>
        </w:rPr>
        <w:t>, pp.502-523.</w:t>
      </w:r>
    </w:p>
    <w:p w14:paraId="5D0691D2" w14:textId="77777777" w:rsidR="00BF0430" w:rsidRPr="004E38B2" w:rsidRDefault="00BF0430" w:rsidP="001C7E95">
      <w:pPr>
        <w:rPr>
          <w:rFonts w:cs="Times New Roman"/>
          <w:color w:val="222222"/>
          <w:szCs w:val="24"/>
          <w:shd w:val="clear" w:color="auto" w:fill="FFFFFF"/>
        </w:rPr>
      </w:pPr>
      <w:r w:rsidRPr="004E38B2">
        <w:rPr>
          <w:rFonts w:cs="Times New Roman"/>
          <w:color w:val="222222"/>
          <w:szCs w:val="24"/>
          <w:shd w:val="clear" w:color="auto" w:fill="FFFFFF"/>
        </w:rPr>
        <w:t>Zakirova, A., Klychova, G., Ostaev, G., Zalilova, Z. and Klychova, A., 2020. Analytical support of management accounting in managing sustainable development of agricultural organizations. In </w:t>
      </w:r>
      <w:r w:rsidRPr="004E38B2">
        <w:rPr>
          <w:rFonts w:cs="Times New Roman"/>
          <w:i/>
          <w:iCs/>
          <w:color w:val="222222"/>
          <w:szCs w:val="24"/>
          <w:shd w:val="clear" w:color="auto" w:fill="FFFFFF"/>
        </w:rPr>
        <w:t>E3S Web of Conferences</w:t>
      </w:r>
      <w:r w:rsidRPr="004E38B2">
        <w:rPr>
          <w:rFonts w:cs="Times New Roman"/>
          <w:color w:val="222222"/>
          <w:szCs w:val="24"/>
          <w:shd w:val="clear" w:color="auto" w:fill="FFFFFF"/>
        </w:rPr>
        <w:t> (Vol. 164, p. 10008). EDP Sciences.</w:t>
      </w:r>
    </w:p>
    <w:p w14:paraId="658C7CFA" w14:textId="77777777" w:rsidR="00F73A75" w:rsidRPr="007521A1" w:rsidRDefault="00F73A75" w:rsidP="007521A1"/>
    <w:sectPr w:rsidR="00F73A75" w:rsidRPr="007521A1" w:rsidSect="001761D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E110F" w14:textId="77777777" w:rsidR="002268C8" w:rsidRDefault="002268C8" w:rsidP="001761D6">
      <w:pPr>
        <w:spacing w:after="0" w:line="240" w:lineRule="auto"/>
      </w:pPr>
      <w:r>
        <w:separator/>
      </w:r>
    </w:p>
  </w:endnote>
  <w:endnote w:type="continuationSeparator" w:id="0">
    <w:p w14:paraId="53E8D4E4" w14:textId="77777777" w:rsidR="002268C8" w:rsidRDefault="002268C8" w:rsidP="001761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00803" w14:textId="77777777" w:rsidR="004277A0" w:rsidRDefault="004277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CFE9D" w14:textId="77777777" w:rsidR="004277A0" w:rsidRDefault="004277A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3C2832" w14:textId="77777777" w:rsidR="004277A0" w:rsidRDefault="004277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FAE304" w14:textId="77777777" w:rsidR="002268C8" w:rsidRDefault="002268C8" w:rsidP="001761D6">
      <w:pPr>
        <w:spacing w:after="0" w:line="240" w:lineRule="auto"/>
      </w:pPr>
      <w:r>
        <w:separator/>
      </w:r>
    </w:p>
  </w:footnote>
  <w:footnote w:type="continuationSeparator" w:id="0">
    <w:p w14:paraId="2E171C30" w14:textId="77777777" w:rsidR="002268C8" w:rsidRDefault="002268C8" w:rsidP="001761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B15F0" w14:textId="77777777" w:rsidR="004277A0" w:rsidRDefault="004277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F820F5" w14:textId="72C95571" w:rsidR="001761D6" w:rsidRDefault="001761D6">
    <w:pPr>
      <w:pStyle w:val="Header"/>
    </w:pPr>
    <w:r>
      <w:rPr>
        <w:noProof/>
      </w:rPr>
      <mc:AlternateContent>
        <mc:Choice Requires="wps">
          <w:drawing>
            <wp:anchor distT="0" distB="0" distL="114300" distR="114300" simplePos="0" relativeHeight="251660288" behindDoc="0" locked="0" layoutInCell="0" allowOverlap="1" wp14:anchorId="30DFD786" wp14:editId="165BF2BE">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548D47" w14:textId="5096FF2F" w:rsidR="001761D6" w:rsidRDefault="001761D6" w:rsidP="001761D6">
                          <w:pPr>
                            <w:spacing w:after="0" w:line="240" w:lineRule="auto"/>
                            <w:rPr>
                              <w:noProof/>
                            </w:rPr>
                          </w:pPr>
                          <w:r>
                            <w:t>GRAND HOTEL BUDGET ANALYSIS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30DFD786"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28548D47" w14:textId="5096FF2F" w:rsidR="001761D6" w:rsidRDefault="001761D6" w:rsidP="001761D6">
                    <w:pPr>
                      <w:spacing w:after="0" w:line="240" w:lineRule="auto"/>
                      <w:rPr>
                        <w:noProof/>
                      </w:rPr>
                    </w:pPr>
                    <w:r>
                      <w:t>GRAND HOTEL BUDGET ANALYSIS</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607C2C4D" wp14:editId="16BC788A">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376CA566" w14:textId="77777777" w:rsidR="001761D6" w:rsidRDefault="001761D6">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607C2C4D"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376CA566" w14:textId="77777777" w:rsidR="001761D6" w:rsidRDefault="001761D6">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A6538" w14:textId="6476CC35" w:rsidR="001761D6" w:rsidRDefault="001761D6">
    <w:pPr>
      <w:pStyle w:val="Header"/>
    </w:pPr>
    <w:r>
      <w:t xml:space="preserve"> GRAND HOTEL BUDGET ANALYSIS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1D6"/>
    <w:rsid w:val="00006CAB"/>
    <w:rsid w:val="00045526"/>
    <w:rsid w:val="0005651B"/>
    <w:rsid w:val="00080699"/>
    <w:rsid w:val="00081900"/>
    <w:rsid w:val="000B7C02"/>
    <w:rsid w:val="000D0804"/>
    <w:rsid w:val="000D4EE4"/>
    <w:rsid w:val="000E2528"/>
    <w:rsid w:val="00100EEB"/>
    <w:rsid w:val="001045BA"/>
    <w:rsid w:val="00112019"/>
    <w:rsid w:val="00122F3E"/>
    <w:rsid w:val="001376F2"/>
    <w:rsid w:val="00146E5A"/>
    <w:rsid w:val="00147EB3"/>
    <w:rsid w:val="00155B20"/>
    <w:rsid w:val="001638E4"/>
    <w:rsid w:val="00172256"/>
    <w:rsid w:val="001761D6"/>
    <w:rsid w:val="001C7E95"/>
    <w:rsid w:val="001D2C6A"/>
    <w:rsid w:val="001E0CDC"/>
    <w:rsid w:val="001F43A7"/>
    <w:rsid w:val="00201BF7"/>
    <w:rsid w:val="00212F4E"/>
    <w:rsid w:val="002268C8"/>
    <w:rsid w:val="002320D9"/>
    <w:rsid w:val="00243CA4"/>
    <w:rsid w:val="002442AD"/>
    <w:rsid w:val="00257457"/>
    <w:rsid w:val="0026036E"/>
    <w:rsid w:val="00264A2A"/>
    <w:rsid w:val="00265556"/>
    <w:rsid w:val="00272255"/>
    <w:rsid w:val="002755A5"/>
    <w:rsid w:val="002765CB"/>
    <w:rsid w:val="00280EA7"/>
    <w:rsid w:val="0028196D"/>
    <w:rsid w:val="00290F69"/>
    <w:rsid w:val="002B6FF4"/>
    <w:rsid w:val="002B7577"/>
    <w:rsid w:val="002B7D75"/>
    <w:rsid w:val="002C5AC5"/>
    <w:rsid w:val="002D09CF"/>
    <w:rsid w:val="002D5BE7"/>
    <w:rsid w:val="002E4D48"/>
    <w:rsid w:val="00302A8F"/>
    <w:rsid w:val="00314054"/>
    <w:rsid w:val="0035309C"/>
    <w:rsid w:val="003554F9"/>
    <w:rsid w:val="0035765E"/>
    <w:rsid w:val="00384019"/>
    <w:rsid w:val="00391531"/>
    <w:rsid w:val="003C2046"/>
    <w:rsid w:val="003C3D60"/>
    <w:rsid w:val="003C616C"/>
    <w:rsid w:val="003E7AA8"/>
    <w:rsid w:val="003F3FC2"/>
    <w:rsid w:val="00414CDD"/>
    <w:rsid w:val="00417136"/>
    <w:rsid w:val="0042560E"/>
    <w:rsid w:val="004277A0"/>
    <w:rsid w:val="00435D5B"/>
    <w:rsid w:val="004404B2"/>
    <w:rsid w:val="00451861"/>
    <w:rsid w:val="00461F38"/>
    <w:rsid w:val="00466E70"/>
    <w:rsid w:val="00480839"/>
    <w:rsid w:val="00487276"/>
    <w:rsid w:val="004B182B"/>
    <w:rsid w:val="004B1CFA"/>
    <w:rsid w:val="004B4301"/>
    <w:rsid w:val="004B797E"/>
    <w:rsid w:val="004C703C"/>
    <w:rsid w:val="004C7F71"/>
    <w:rsid w:val="004F05FD"/>
    <w:rsid w:val="004F0AB7"/>
    <w:rsid w:val="004F0B75"/>
    <w:rsid w:val="004F6121"/>
    <w:rsid w:val="004F7AD8"/>
    <w:rsid w:val="00511264"/>
    <w:rsid w:val="00514F13"/>
    <w:rsid w:val="00530EC5"/>
    <w:rsid w:val="00537DD4"/>
    <w:rsid w:val="00546623"/>
    <w:rsid w:val="00553378"/>
    <w:rsid w:val="00573CC6"/>
    <w:rsid w:val="00583248"/>
    <w:rsid w:val="005B0790"/>
    <w:rsid w:val="005D2048"/>
    <w:rsid w:val="005E27D6"/>
    <w:rsid w:val="005F6545"/>
    <w:rsid w:val="00604A94"/>
    <w:rsid w:val="00605F43"/>
    <w:rsid w:val="0061507C"/>
    <w:rsid w:val="00621ECD"/>
    <w:rsid w:val="00623DD6"/>
    <w:rsid w:val="00624BA6"/>
    <w:rsid w:val="006354D4"/>
    <w:rsid w:val="00663D66"/>
    <w:rsid w:val="00670D5C"/>
    <w:rsid w:val="006727C4"/>
    <w:rsid w:val="00672802"/>
    <w:rsid w:val="006805EB"/>
    <w:rsid w:val="00685690"/>
    <w:rsid w:val="00695317"/>
    <w:rsid w:val="00713CB9"/>
    <w:rsid w:val="00726F80"/>
    <w:rsid w:val="007320FD"/>
    <w:rsid w:val="0073405A"/>
    <w:rsid w:val="00742914"/>
    <w:rsid w:val="007521A1"/>
    <w:rsid w:val="00755F1C"/>
    <w:rsid w:val="007564C7"/>
    <w:rsid w:val="007714B7"/>
    <w:rsid w:val="00790905"/>
    <w:rsid w:val="0079447A"/>
    <w:rsid w:val="007B6FEB"/>
    <w:rsid w:val="007C6EBF"/>
    <w:rsid w:val="007F6D07"/>
    <w:rsid w:val="00807FDE"/>
    <w:rsid w:val="00812D73"/>
    <w:rsid w:val="008243D6"/>
    <w:rsid w:val="00832883"/>
    <w:rsid w:val="0083457A"/>
    <w:rsid w:val="00844C3A"/>
    <w:rsid w:val="00853DAA"/>
    <w:rsid w:val="008923E0"/>
    <w:rsid w:val="008938F5"/>
    <w:rsid w:val="008C45F6"/>
    <w:rsid w:val="008C54F7"/>
    <w:rsid w:val="008E6F35"/>
    <w:rsid w:val="008F7885"/>
    <w:rsid w:val="00905051"/>
    <w:rsid w:val="00922463"/>
    <w:rsid w:val="009227CE"/>
    <w:rsid w:val="009432A3"/>
    <w:rsid w:val="00956283"/>
    <w:rsid w:val="00957651"/>
    <w:rsid w:val="00974A22"/>
    <w:rsid w:val="009B14A0"/>
    <w:rsid w:val="009B7CF7"/>
    <w:rsid w:val="009D2761"/>
    <w:rsid w:val="009D2AFC"/>
    <w:rsid w:val="009E36D8"/>
    <w:rsid w:val="009E5777"/>
    <w:rsid w:val="009E5D32"/>
    <w:rsid w:val="009E5F50"/>
    <w:rsid w:val="009E79FF"/>
    <w:rsid w:val="00A122D9"/>
    <w:rsid w:val="00A14999"/>
    <w:rsid w:val="00A36E84"/>
    <w:rsid w:val="00A44462"/>
    <w:rsid w:val="00A4513F"/>
    <w:rsid w:val="00A521FE"/>
    <w:rsid w:val="00A62185"/>
    <w:rsid w:val="00A63032"/>
    <w:rsid w:val="00A66499"/>
    <w:rsid w:val="00A95942"/>
    <w:rsid w:val="00AA01B8"/>
    <w:rsid w:val="00AB2676"/>
    <w:rsid w:val="00AB5A6A"/>
    <w:rsid w:val="00AD7E8C"/>
    <w:rsid w:val="00B04207"/>
    <w:rsid w:val="00B12A09"/>
    <w:rsid w:val="00B35990"/>
    <w:rsid w:val="00B8364D"/>
    <w:rsid w:val="00B836A5"/>
    <w:rsid w:val="00B926DD"/>
    <w:rsid w:val="00B931E7"/>
    <w:rsid w:val="00B97E6A"/>
    <w:rsid w:val="00BC089C"/>
    <w:rsid w:val="00BC7428"/>
    <w:rsid w:val="00BD0473"/>
    <w:rsid w:val="00BF0430"/>
    <w:rsid w:val="00BF5124"/>
    <w:rsid w:val="00C1524C"/>
    <w:rsid w:val="00C20BB3"/>
    <w:rsid w:val="00C30F3D"/>
    <w:rsid w:val="00C34366"/>
    <w:rsid w:val="00C3562A"/>
    <w:rsid w:val="00C54BEB"/>
    <w:rsid w:val="00CB3B47"/>
    <w:rsid w:val="00CC574A"/>
    <w:rsid w:val="00CC6FF8"/>
    <w:rsid w:val="00CD4AAF"/>
    <w:rsid w:val="00CE2F0F"/>
    <w:rsid w:val="00CE54C3"/>
    <w:rsid w:val="00CE710D"/>
    <w:rsid w:val="00D005B2"/>
    <w:rsid w:val="00D005C0"/>
    <w:rsid w:val="00D10CCB"/>
    <w:rsid w:val="00D35378"/>
    <w:rsid w:val="00D41DA3"/>
    <w:rsid w:val="00D63C61"/>
    <w:rsid w:val="00D67312"/>
    <w:rsid w:val="00D817D6"/>
    <w:rsid w:val="00D95C7E"/>
    <w:rsid w:val="00DA02F3"/>
    <w:rsid w:val="00DC04FA"/>
    <w:rsid w:val="00DC4366"/>
    <w:rsid w:val="00DD52A6"/>
    <w:rsid w:val="00DE3C04"/>
    <w:rsid w:val="00E0427E"/>
    <w:rsid w:val="00E05DF1"/>
    <w:rsid w:val="00E14D00"/>
    <w:rsid w:val="00E26A40"/>
    <w:rsid w:val="00E3032A"/>
    <w:rsid w:val="00E368DD"/>
    <w:rsid w:val="00E436EC"/>
    <w:rsid w:val="00E45AD8"/>
    <w:rsid w:val="00E53E50"/>
    <w:rsid w:val="00E62DB1"/>
    <w:rsid w:val="00E67C06"/>
    <w:rsid w:val="00E7244C"/>
    <w:rsid w:val="00E75AF6"/>
    <w:rsid w:val="00E86727"/>
    <w:rsid w:val="00E8673E"/>
    <w:rsid w:val="00E93102"/>
    <w:rsid w:val="00EB7537"/>
    <w:rsid w:val="00EC6FFB"/>
    <w:rsid w:val="00EC7A29"/>
    <w:rsid w:val="00EF5343"/>
    <w:rsid w:val="00F00BE0"/>
    <w:rsid w:val="00F26818"/>
    <w:rsid w:val="00F461FD"/>
    <w:rsid w:val="00F47009"/>
    <w:rsid w:val="00F64DB8"/>
    <w:rsid w:val="00F73A75"/>
    <w:rsid w:val="00F8004A"/>
    <w:rsid w:val="00F82753"/>
    <w:rsid w:val="00F84206"/>
    <w:rsid w:val="00F91B68"/>
    <w:rsid w:val="00FB6045"/>
    <w:rsid w:val="00FD1E41"/>
    <w:rsid w:val="00FE777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34BBE0"/>
  <w15:chartTrackingRefBased/>
  <w15:docId w15:val="{4162AC54-BD4B-4AFA-BB47-164A45432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366"/>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C3436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B14A0"/>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36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B14A0"/>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1761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1D6"/>
    <w:rPr>
      <w:rFonts w:ascii="Times New Roman" w:hAnsi="Times New Roman"/>
      <w:sz w:val="24"/>
    </w:rPr>
  </w:style>
  <w:style w:type="paragraph" w:styleId="Footer">
    <w:name w:val="footer"/>
    <w:basedOn w:val="Normal"/>
    <w:link w:val="FooterChar"/>
    <w:uiPriority w:val="99"/>
    <w:unhideWhenUsed/>
    <w:rsid w:val="001761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1D6"/>
    <w:rPr>
      <w:rFonts w:ascii="Times New Roman" w:hAnsi="Times New Roman"/>
      <w:sz w:val="24"/>
    </w:rPr>
  </w:style>
  <w:style w:type="paragraph" w:styleId="TOCHeading">
    <w:name w:val="TOC Heading"/>
    <w:basedOn w:val="Heading1"/>
    <w:next w:val="Normal"/>
    <w:uiPriority w:val="39"/>
    <w:unhideWhenUsed/>
    <w:qFormat/>
    <w:rsid w:val="00E93102"/>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93102"/>
    <w:pPr>
      <w:spacing w:after="100"/>
    </w:pPr>
  </w:style>
  <w:style w:type="paragraph" w:styleId="TOC2">
    <w:name w:val="toc 2"/>
    <w:basedOn w:val="Normal"/>
    <w:next w:val="Normal"/>
    <w:autoRedefine/>
    <w:uiPriority w:val="39"/>
    <w:unhideWhenUsed/>
    <w:rsid w:val="00E93102"/>
    <w:pPr>
      <w:spacing w:after="100"/>
      <w:ind w:left="240"/>
    </w:pPr>
  </w:style>
  <w:style w:type="character" w:styleId="Hyperlink">
    <w:name w:val="Hyperlink"/>
    <w:basedOn w:val="DefaultParagraphFont"/>
    <w:uiPriority w:val="99"/>
    <w:unhideWhenUsed/>
    <w:rsid w:val="00E931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20848">
      <w:bodyDiv w:val="1"/>
      <w:marLeft w:val="0"/>
      <w:marRight w:val="0"/>
      <w:marTop w:val="0"/>
      <w:marBottom w:val="0"/>
      <w:divBdr>
        <w:top w:val="none" w:sz="0" w:space="0" w:color="auto"/>
        <w:left w:val="none" w:sz="0" w:space="0" w:color="auto"/>
        <w:bottom w:val="none" w:sz="0" w:space="0" w:color="auto"/>
        <w:right w:val="none" w:sz="0" w:space="0" w:color="auto"/>
      </w:divBdr>
    </w:div>
    <w:div w:id="976304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913989-8C3D-4149-BF82-89A0E4507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2389</Words>
  <Characters>13620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cp:revision>
  <dcterms:created xsi:type="dcterms:W3CDTF">2022-10-26T15:46:00Z</dcterms:created>
  <dcterms:modified xsi:type="dcterms:W3CDTF">2022-10-26T16:19:00Z</dcterms:modified>
</cp:coreProperties>
</file>