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A57E2" w14:textId="77777777" w:rsidR="00195A87" w:rsidRDefault="00195A87" w:rsidP="00195A87">
      <w:pPr>
        <w:jc w:val="center"/>
        <w:rPr>
          <w:rFonts w:cstheme="minorHAnsi"/>
          <w:b/>
          <w:bCs/>
        </w:rPr>
      </w:pPr>
      <w:r>
        <w:rPr>
          <w:rFonts w:cstheme="minorHAnsi"/>
          <w:b/>
          <w:bCs/>
        </w:rPr>
        <w:t>James Paget 2124749</w:t>
      </w:r>
    </w:p>
    <w:p w14:paraId="49AA690B" w14:textId="77777777" w:rsidR="00195A87" w:rsidRDefault="00195A87" w:rsidP="00195A87">
      <w:pPr>
        <w:jc w:val="center"/>
        <w:rPr>
          <w:rFonts w:cstheme="minorHAnsi"/>
          <w:b/>
          <w:bCs/>
        </w:rPr>
      </w:pPr>
    </w:p>
    <w:p w14:paraId="298CB339" w14:textId="77777777" w:rsidR="00195A87" w:rsidRDefault="00195A87" w:rsidP="00195A87">
      <w:pPr>
        <w:jc w:val="center"/>
        <w:rPr>
          <w:rFonts w:cstheme="minorHAnsi"/>
          <w:b/>
          <w:bCs/>
        </w:rPr>
      </w:pPr>
      <w:r w:rsidRPr="00184696">
        <w:rPr>
          <w:rFonts w:cstheme="minorHAnsi"/>
          <w:b/>
          <w:bCs/>
        </w:rPr>
        <w:t>Crime Prevention Through Environmental Design</w:t>
      </w:r>
    </w:p>
    <w:p w14:paraId="15C45E96" w14:textId="77777777" w:rsidR="00195A87" w:rsidRPr="00184696" w:rsidRDefault="00195A87" w:rsidP="00195A87">
      <w:pPr>
        <w:jc w:val="center"/>
        <w:rPr>
          <w:rFonts w:cstheme="minorHAnsi"/>
          <w:b/>
          <w:bCs/>
        </w:rPr>
      </w:pPr>
    </w:p>
    <w:p w14:paraId="296D61E8" w14:textId="77777777" w:rsidR="00195A87" w:rsidRPr="00A40A84" w:rsidRDefault="00195A87" w:rsidP="00195A87">
      <w:pPr>
        <w:rPr>
          <w:rFonts w:cstheme="minorHAnsi"/>
        </w:rPr>
      </w:pPr>
      <w:r w:rsidRPr="00A40A84">
        <w:rPr>
          <w:rFonts w:cstheme="minorHAnsi"/>
        </w:rPr>
        <w:t xml:space="preserve">What is crime prevention through environmental design and how does it work? </w:t>
      </w:r>
    </w:p>
    <w:p w14:paraId="6451CAB6" w14:textId="77777777" w:rsidR="00195A87" w:rsidRPr="00A40A84" w:rsidRDefault="00195A87" w:rsidP="00195A87">
      <w:pPr>
        <w:rPr>
          <w:rFonts w:cstheme="minorHAnsi"/>
        </w:rPr>
      </w:pPr>
      <w:r w:rsidRPr="00A40A84">
        <w:rPr>
          <w:rFonts w:cstheme="minorHAnsi"/>
        </w:rPr>
        <w:t>CPTED is a theory that focuses on the built environment that is designed to reduce and manage crime and equally how that location and all that contributes to the physical environment can determine whether a crime is or unlikely to happen. CPTED is about prevention through a pro-active model rather than a reactive one.</w:t>
      </w:r>
    </w:p>
    <w:p w14:paraId="30DA8242" w14:textId="77777777" w:rsidR="00195A87" w:rsidRPr="00A40A84" w:rsidRDefault="00195A87" w:rsidP="00195A87">
      <w:pPr>
        <w:rPr>
          <w:rFonts w:cstheme="minorHAnsi"/>
        </w:rPr>
      </w:pPr>
      <w:r w:rsidRPr="00A40A84">
        <w:rPr>
          <w:rFonts w:cstheme="minorHAnsi"/>
        </w:rPr>
        <w:t>By challenging the design of where and how we live can affect the types of crimes committed and the frequency of incidents.</w:t>
      </w:r>
    </w:p>
    <w:p w14:paraId="49C3E528" w14:textId="77777777" w:rsidR="00195A87" w:rsidRPr="00A40A84" w:rsidRDefault="00195A87" w:rsidP="00195A87">
      <w:pPr>
        <w:rPr>
          <w:rFonts w:cstheme="minorHAnsi"/>
        </w:rPr>
      </w:pPr>
      <w:r w:rsidRPr="00A40A84">
        <w:rPr>
          <w:rFonts w:cstheme="minorHAnsi"/>
        </w:rPr>
        <w:t>Equally the physical environment in which planners seek to create can play a significant role in influencing the perceptions of safety, according to Schneider and Kitchens’ book Planning for Crime Prevention: A Transatlantic Perspective the use of CPTED is not a new concept in which the following CEPTED principles can be applied: physical security, surveillance, movement control, management and maintenance and defensible space can be traced back to early settlements such as iron-age forts and castles, which used landscaping, walls, moats, and drawbridges to control access and promote positive interaction within that space by legitimate users (Schneider and Kitchen 2002).</w:t>
      </w:r>
    </w:p>
    <w:p w14:paraId="7B3B1ECC" w14:textId="77777777" w:rsidR="00195A87" w:rsidRDefault="00195A87" w:rsidP="00195A87">
      <w:pPr>
        <w:rPr>
          <w:rFonts w:cstheme="minorHAnsi"/>
          <w:lang w:eastAsia="en-GB"/>
        </w:rPr>
      </w:pPr>
    </w:p>
    <w:p w14:paraId="26196E33" w14:textId="77777777" w:rsidR="00195A87" w:rsidRDefault="00195A87" w:rsidP="00195A87">
      <w:pPr>
        <w:rPr>
          <w:rFonts w:cstheme="minorHAnsi"/>
          <w:lang w:eastAsia="en-GB"/>
        </w:rPr>
      </w:pPr>
      <w:r>
        <w:rPr>
          <w:rFonts w:cstheme="minorHAnsi"/>
          <w:lang w:eastAsia="en-GB"/>
        </w:rPr>
        <w:t>As discussed briefly there are several principles (not limited to as there are a number of theories and approaches) to CEPTED being successful:</w:t>
      </w:r>
    </w:p>
    <w:p w14:paraId="38A55832" w14:textId="77777777" w:rsidR="00195A87" w:rsidRPr="00A40A84" w:rsidRDefault="00195A87" w:rsidP="00195A87">
      <w:pPr>
        <w:pStyle w:val="ListParagraph"/>
        <w:numPr>
          <w:ilvl w:val="0"/>
          <w:numId w:val="2"/>
        </w:numPr>
        <w:rPr>
          <w:rFonts w:cstheme="minorHAnsi"/>
          <w:lang w:eastAsia="en-GB"/>
        </w:rPr>
      </w:pPr>
      <w:r>
        <w:rPr>
          <w:rFonts w:cstheme="minorHAnsi"/>
          <w:lang w:eastAsia="en-GB"/>
        </w:rPr>
        <w:t>The p</w:t>
      </w:r>
      <w:r w:rsidRPr="00A40A84">
        <w:rPr>
          <w:rFonts w:cstheme="minorHAnsi"/>
          <w:lang w:eastAsia="en-GB"/>
        </w:rPr>
        <w:t>hysical security</w:t>
      </w:r>
      <w:r>
        <w:rPr>
          <w:rFonts w:cstheme="minorHAnsi"/>
          <w:lang w:eastAsia="en-GB"/>
        </w:rPr>
        <w:t xml:space="preserve"> which looks to</w:t>
      </w:r>
      <w:r w:rsidRPr="00A40A84">
        <w:rPr>
          <w:rFonts w:cstheme="minorHAnsi"/>
          <w:lang w:eastAsia="en-GB"/>
        </w:rPr>
        <w:t xml:space="preserve"> measure wh</w:t>
      </w:r>
      <w:r>
        <w:rPr>
          <w:rFonts w:cstheme="minorHAnsi"/>
          <w:lang w:eastAsia="en-GB"/>
        </w:rPr>
        <w:t>at is</w:t>
      </w:r>
      <w:r w:rsidRPr="00A40A84">
        <w:rPr>
          <w:rFonts w:cstheme="minorHAnsi"/>
          <w:lang w:eastAsia="en-GB"/>
        </w:rPr>
        <w:t xml:space="preserve"> used on individual </w:t>
      </w:r>
      <w:r>
        <w:rPr>
          <w:rFonts w:cstheme="minorHAnsi"/>
          <w:lang w:eastAsia="en-GB"/>
        </w:rPr>
        <w:t>properties</w:t>
      </w:r>
      <w:r w:rsidRPr="00A40A84">
        <w:rPr>
          <w:rFonts w:cstheme="minorHAnsi"/>
          <w:lang w:eastAsia="en-GB"/>
        </w:rPr>
        <w:t xml:space="preserve"> to ensure that they withstand </w:t>
      </w:r>
      <w:r>
        <w:rPr>
          <w:rFonts w:cstheme="minorHAnsi"/>
          <w:lang w:eastAsia="en-GB"/>
        </w:rPr>
        <w:t xml:space="preserve">an </w:t>
      </w:r>
      <w:r w:rsidRPr="00A40A84">
        <w:rPr>
          <w:rFonts w:cstheme="minorHAnsi"/>
          <w:lang w:eastAsia="en-GB"/>
        </w:rPr>
        <w:t>attack</w:t>
      </w:r>
      <w:r>
        <w:rPr>
          <w:rFonts w:cstheme="minorHAnsi"/>
          <w:lang w:eastAsia="en-GB"/>
        </w:rPr>
        <w:t xml:space="preserve"> (burglary, vandalism, arson to name a few)</w:t>
      </w:r>
      <w:r w:rsidRPr="00A40A84">
        <w:rPr>
          <w:rFonts w:cstheme="minorHAnsi"/>
          <w:lang w:eastAsia="en-GB"/>
        </w:rPr>
        <w:t>.</w:t>
      </w:r>
    </w:p>
    <w:p w14:paraId="3A353C73" w14:textId="77777777" w:rsidR="00195A87" w:rsidRPr="00BC4E7A" w:rsidRDefault="00195A87" w:rsidP="00195A87">
      <w:pPr>
        <w:pStyle w:val="ListParagraph"/>
        <w:numPr>
          <w:ilvl w:val="0"/>
          <w:numId w:val="2"/>
        </w:numPr>
        <w:rPr>
          <w:rFonts w:cstheme="minorHAnsi"/>
          <w:lang w:eastAsia="en-GB"/>
        </w:rPr>
      </w:pPr>
      <w:r w:rsidRPr="00A11CA3">
        <w:rPr>
          <w:rFonts w:cstheme="minorHAnsi"/>
          <w:lang w:eastAsia="en-GB"/>
        </w:rPr>
        <w:t xml:space="preserve">Surveillance </w:t>
      </w:r>
      <w:r>
        <w:rPr>
          <w:rFonts w:cstheme="minorHAnsi"/>
          <w:lang w:eastAsia="en-GB"/>
        </w:rPr>
        <w:t>or</w:t>
      </w:r>
      <w:r w:rsidRPr="00A11CA3">
        <w:rPr>
          <w:rFonts w:cstheme="minorHAnsi"/>
          <w:color w:val="333333"/>
          <w:shd w:val="clear" w:color="auto" w:fill="FFFFFF"/>
        </w:rPr>
        <w:t xml:space="preserve"> natural surveillance is a long-established crime prevention </w:t>
      </w:r>
      <w:r>
        <w:rPr>
          <w:rFonts w:cstheme="minorHAnsi"/>
          <w:color w:val="333333"/>
          <w:shd w:val="clear" w:color="auto" w:fill="FFFFFF"/>
        </w:rPr>
        <w:t>tool that provides residents the o</w:t>
      </w:r>
      <w:r w:rsidRPr="00A11CA3">
        <w:rPr>
          <w:rFonts w:cstheme="minorHAnsi"/>
          <w:color w:val="333333"/>
          <w:shd w:val="clear" w:color="auto" w:fill="FFFFFF"/>
        </w:rPr>
        <w:t xml:space="preserve">pportunities to observe the street </w:t>
      </w:r>
      <w:r>
        <w:rPr>
          <w:rFonts w:cstheme="minorHAnsi"/>
          <w:color w:val="333333"/>
          <w:shd w:val="clear" w:color="auto" w:fill="FFFFFF"/>
        </w:rPr>
        <w:t>as a result of CEPTED</w:t>
      </w:r>
      <w:r w:rsidRPr="00A11CA3">
        <w:rPr>
          <w:rFonts w:cstheme="minorHAnsi"/>
          <w:color w:val="333333"/>
          <w:shd w:val="clear" w:color="auto" w:fill="FFFFFF"/>
        </w:rPr>
        <w:t xml:space="preserve"> design</w:t>
      </w:r>
      <w:r>
        <w:rPr>
          <w:rFonts w:cstheme="minorHAnsi"/>
          <w:color w:val="333333"/>
          <w:shd w:val="clear" w:color="auto" w:fill="FFFFFF"/>
        </w:rPr>
        <w:t>.</w:t>
      </w:r>
      <w:r w:rsidRPr="00A11CA3">
        <w:rPr>
          <w:rFonts w:cstheme="minorHAnsi"/>
          <w:color w:val="333333"/>
          <w:shd w:val="clear" w:color="auto" w:fill="FFFFFF"/>
        </w:rPr>
        <w:t xml:space="preserve"> </w:t>
      </w:r>
      <w:r>
        <w:rPr>
          <w:rFonts w:cstheme="minorHAnsi"/>
          <w:color w:val="333333"/>
          <w:shd w:val="clear" w:color="auto" w:fill="FFFFFF"/>
        </w:rPr>
        <w:t>S</w:t>
      </w:r>
      <w:r w:rsidRPr="00A11CA3">
        <w:rPr>
          <w:rFonts w:cstheme="minorHAnsi"/>
          <w:color w:val="333333"/>
          <w:shd w:val="clear" w:color="auto" w:fill="FFFFFF"/>
        </w:rPr>
        <w:t>treet</w:t>
      </w:r>
      <w:r>
        <w:rPr>
          <w:rFonts w:cstheme="minorHAnsi"/>
          <w:color w:val="333333"/>
          <w:shd w:val="clear" w:color="auto" w:fill="FFFFFF"/>
        </w:rPr>
        <w:t xml:space="preserve"> design coupled with</w:t>
      </w:r>
      <w:r w:rsidRPr="00A11CA3">
        <w:rPr>
          <w:rFonts w:cstheme="minorHAnsi"/>
          <w:color w:val="333333"/>
          <w:shd w:val="clear" w:color="auto" w:fill="FFFFFF"/>
        </w:rPr>
        <w:t xml:space="preserve"> the location of entrances and the placement of windows</w:t>
      </w:r>
      <w:r>
        <w:rPr>
          <w:rFonts w:cstheme="minorHAnsi"/>
          <w:color w:val="333333"/>
          <w:shd w:val="clear" w:color="auto" w:fill="FFFFFF"/>
        </w:rPr>
        <w:t xml:space="preserve"> may seem like an obvious design choice however it can allow for</w:t>
      </w:r>
      <w:r w:rsidRPr="00A11CA3">
        <w:rPr>
          <w:rFonts w:cstheme="minorHAnsi"/>
          <w:color w:val="333333"/>
          <w:shd w:val="clear" w:color="auto" w:fill="FFFFFF"/>
        </w:rPr>
        <w:t xml:space="preserve"> natural surveillance</w:t>
      </w:r>
      <w:r>
        <w:rPr>
          <w:rFonts w:cstheme="minorHAnsi"/>
          <w:color w:val="333333"/>
          <w:shd w:val="clear" w:color="auto" w:fill="FFFFFF"/>
        </w:rPr>
        <w:t xml:space="preserve"> to take place. Natural surveillance is also</w:t>
      </w:r>
      <w:r w:rsidRPr="00A11CA3">
        <w:rPr>
          <w:rFonts w:cstheme="minorHAnsi"/>
          <w:color w:val="333333"/>
          <w:shd w:val="clear" w:color="auto" w:fill="FFFFFF"/>
        </w:rPr>
        <w:t xml:space="preserve"> considered a form of capable guardianship that </w:t>
      </w:r>
      <w:r>
        <w:rPr>
          <w:rFonts w:cstheme="minorHAnsi"/>
          <w:color w:val="333333"/>
          <w:shd w:val="clear" w:color="auto" w:fill="FFFFFF"/>
        </w:rPr>
        <w:t xml:space="preserve">in theory </w:t>
      </w:r>
      <w:r w:rsidRPr="00A11CA3">
        <w:rPr>
          <w:rFonts w:cstheme="minorHAnsi"/>
          <w:color w:val="333333"/>
          <w:shd w:val="clear" w:color="auto" w:fill="FFFFFF"/>
        </w:rPr>
        <w:t>can</w:t>
      </w:r>
      <w:r>
        <w:rPr>
          <w:rFonts w:cstheme="minorHAnsi"/>
          <w:color w:val="333333"/>
          <w:shd w:val="clear" w:color="auto" w:fill="FFFFFF"/>
        </w:rPr>
        <w:t xml:space="preserve"> assist in</w:t>
      </w:r>
      <w:r w:rsidRPr="00A11CA3">
        <w:rPr>
          <w:rFonts w:cstheme="minorHAnsi"/>
          <w:color w:val="333333"/>
          <w:shd w:val="clear" w:color="auto" w:fill="FFFFFF"/>
        </w:rPr>
        <w:t xml:space="preserve"> reduc</w:t>
      </w:r>
      <w:r>
        <w:rPr>
          <w:rFonts w:cstheme="minorHAnsi"/>
          <w:color w:val="333333"/>
          <w:shd w:val="clear" w:color="auto" w:fill="FFFFFF"/>
        </w:rPr>
        <w:t>ing</w:t>
      </w:r>
      <w:r w:rsidRPr="00A11CA3">
        <w:rPr>
          <w:rFonts w:cstheme="minorHAnsi"/>
          <w:color w:val="333333"/>
          <w:shd w:val="clear" w:color="auto" w:fill="FFFFFF"/>
        </w:rPr>
        <w:t xml:space="preserve"> crime since offenders who </w:t>
      </w:r>
      <w:r>
        <w:rPr>
          <w:rFonts w:cstheme="minorHAnsi"/>
          <w:color w:val="333333"/>
          <w:shd w:val="clear" w:color="auto" w:fill="FFFFFF"/>
        </w:rPr>
        <w:t>believe</w:t>
      </w:r>
      <w:r w:rsidRPr="00A11CA3">
        <w:rPr>
          <w:rFonts w:cstheme="minorHAnsi"/>
          <w:color w:val="333333"/>
          <w:shd w:val="clear" w:color="auto" w:fill="FFFFFF"/>
        </w:rPr>
        <w:t xml:space="preserve"> that they </w:t>
      </w:r>
      <w:r>
        <w:rPr>
          <w:rFonts w:cstheme="minorHAnsi"/>
          <w:color w:val="333333"/>
          <w:shd w:val="clear" w:color="auto" w:fill="FFFFFF"/>
        </w:rPr>
        <w:t>are</w:t>
      </w:r>
      <w:r w:rsidRPr="00A11CA3">
        <w:rPr>
          <w:rFonts w:cstheme="minorHAnsi"/>
          <w:color w:val="333333"/>
          <w:shd w:val="clear" w:color="auto" w:fill="FFFFFF"/>
        </w:rPr>
        <w:t xml:space="preserve"> be</w:t>
      </w:r>
      <w:r>
        <w:rPr>
          <w:rFonts w:cstheme="minorHAnsi"/>
          <w:color w:val="333333"/>
          <w:shd w:val="clear" w:color="auto" w:fill="FFFFFF"/>
        </w:rPr>
        <w:t>ing</w:t>
      </w:r>
      <w:r w:rsidRPr="00A11CA3">
        <w:rPr>
          <w:rFonts w:cstheme="minorHAnsi"/>
          <w:color w:val="333333"/>
          <w:shd w:val="clear" w:color="auto" w:fill="FFFFFF"/>
        </w:rPr>
        <w:t xml:space="preserve"> observed (even if they are not), are less likely to offend</w:t>
      </w:r>
      <w:r>
        <w:rPr>
          <w:rFonts w:cstheme="minorHAnsi"/>
          <w:color w:val="333333"/>
          <w:shd w:val="clear" w:color="auto" w:fill="FFFFFF"/>
        </w:rPr>
        <w:t>, especially if there is an</w:t>
      </w:r>
      <w:r w:rsidRPr="00A11CA3">
        <w:rPr>
          <w:rFonts w:cstheme="minorHAnsi"/>
          <w:color w:val="333333"/>
          <w:shd w:val="clear" w:color="auto" w:fill="FFFFFF"/>
        </w:rPr>
        <w:t xml:space="preserve"> increased </w:t>
      </w:r>
      <w:r>
        <w:rPr>
          <w:rFonts w:cstheme="minorHAnsi"/>
          <w:color w:val="333333"/>
          <w:shd w:val="clear" w:color="auto" w:fill="FFFFFF"/>
        </w:rPr>
        <w:t>chance</w:t>
      </w:r>
      <w:r w:rsidRPr="00A11CA3">
        <w:rPr>
          <w:rFonts w:cstheme="minorHAnsi"/>
          <w:color w:val="333333"/>
          <w:shd w:val="clear" w:color="auto" w:fill="FFFFFF"/>
        </w:rPr>
        <w:t xml:space="preserve"> for </w:t>
      </w:r>
      <w:r>
        <w:rPr>
          <w:rFonts w:cstheme="minorHAnsi"/>
          <w:color w:val="333333"/>
          <w:shd w:val="clear" w:color="auto" w:fill="FFFFFF"/>
        </w:rPr>
        <w:t>being apprehended</w:t>
      </w:r>
      <w:r w:rsidRPr="00A11CA3">
        <w:rPr>
          <w:rFonts w:cstheme="minorHAnsi"/>
          <w:color w:val="333333"/>
          <w:shd w:val="clear" w:color="auto" w:fill="FFFFFF"/>
        </w:rPr>
        <w:t xml:space="preserve"> and prosecut</w:t>
      </w:r>
      <w:r>
        <w:rPr>
          <w:rFonts w:cstheme="minorHAnsi"/>
          <w:color w:val="333333"/>
          <w:shd w:val="clear" w:color="auto" w:fill="FFFFFF"/>
        </w:rPr>
        <w:t>ed</w:t>
      </w:r>
      <w:r w:rsidRPr="00A11CA3">
        <w:rPr>
          <w:rFonts w:cstheme="minorHAnsi"/>
          <w:color w:val="333333"/>
          <w:shd w:val="clear" w:color="auto" w:fill="FFFFFF"/>
        </w:rPr>
        <w:t xml:space="preserve">. </w:t>
      </w:r>
    </w:p>
    <w:p w14:paraId="275CC9CA" w14:textId="77777777" w:rsidR="00195A87" w:rsidRDefault="00195A87" w:rsidP="00195A87">
      <w:pPr>
        <w:pStyle w:val="ListParagraph"/>
        <w:rPr>
          <w:rFonts w:cstheme="minorHAnsi"/>
          <w:lang w:eastAsia="en-GB"/>
        </w:rPr>
      </w:pPr>
      <w:r w:rsidRPr="00A11CA3">
        <w:rPr>
          <w:rFonts w:cstheme="minorHAnsi"/>
          <w:color w:val="333333"/>
          <w:shd w:val="clear" w:color="auto" w:fill="FFFFFF"/>
        </w:rPr>
        <w:t>Other forms of surveillance include</w:t>
      </w:r>
      <w:r>
        <w:rPr>
          <w:rFonts w:cstheme="minorHAnsi"/>
          <w:color w:val="333333"/>
          <w:shd w:val="clear" w:color="auto" w:fill="FFFFFF"/>
        </w:rPr>
        <w:t xml:space="preserve"> both</w:t>
      </w:r>
      <w:r w:rsidRPr="00A11CA3">
        <w:rPr>
          <w:rFonts w:cstheme="minorHAnsi"/>
          <w:color w:val="333333"/>
          <w:shd w:val="clear" w:color="auto" w:fill="FFFFFF"/>
        </w:rPr>
        <w:t xml:space="preserve"> formal </w:t>
      </w:r>
      <w:r>
        <w:rPr>
          <w:rFonts w:cstheme="minorHAnsi"/>
          <w:color w:val="333333"/>
          <w:shd w:val="clear" w:color="auto" w:fill="FFFFFF"/>
        </w:rPr>
        <w:t xml:space="preserve">such as </w:t>
      </w:r>
      <w:r w:rsidRPr="00A11CA3">
        <w:rPr>
          <w:rFonts w:cstheme="minorHAnsi"/>
          <w:color w:val="333333"/>
          <w:shd w:val="clear" w:color="auto" w:fill="FFFFFF"/>
        </w:rPr>
        <w:t xml:space="preserve">police </w:t>
      </w:r>
      <w:r>
        <w:rPr>
          <w:rFonts w:cstheme="minorHAnsi"/>
          <w:color w:val="333333"/>
          <w:shd w:val="clear" w:color="auto" w:fill="FFFFFF"/>
        </w:rPr>
        <w:t>or</w:t>
      </w:r>
      <w:r w:rsidRPr="00A11CA3">
        <w:rPr>
          <w:rFonts w:cstheme="minorHAnsi"/>
          <w:color w:val="333333"/>
          <w:shd w:val="clear" w:color="auto" w:fill="FFFFFF"/>
        </w:rPr>
        <w:t xml:space="preserve"> security patrols a</w:t>
      </w:r>
      <w:r>
        <w:rPr>
          <w:rFonts w:cstheme="minorHAnsi"/>
          <w:color w:val="333333"/>
          <w:shd w:val="clear" w:color="auto" w:fill="FFFFFF"/>
        </w:rPr>
        <w:t>s well as</w:t>
      </w:r>
      <w:r w:rsidRPr="00A11CA3">
        <w:rPr>
          <w:rFonts w:cstheme="minorHAnsi"/>
          <w:color w:val="333333"/>
          <w:shd w:val="clear" w:color="auto" w:fill="FFFFFF"/>
        </w:rPr>
        <w:t xml:space="preserve"> mechanical/electronic surveillance </w:t>
      </w:r>
      <w:r>
        <w:rPr>
          <w:rFonts w:cstheme="minorHAnsi"/>
          <w:color w:val="333333"/>
          <w:shd w:val="clear" w:color="auto" w:fill="FFFFFF"/>
        </w:rPr>
        <w:t>in the form of CCTV.</w:t>
      </w:r>
      <w:r w:rsidRPr="00A11CA3">
        <w:rPr>
          <w:rFonts w:cstheme="minorHAnsi"/>
          <w:lang w:eastAsia="en-GB"/>
        </w:rPr>
        <w:t xml:space="preserve"> </w:t>
      </w:r>
    </w:p>
    <w:p w14:paraId="2DB62533" w14:textId="77777777" w:rsidR="00195A87" w:rsidRDefault="00195A87" w:rsidP="00195A87">
      <w:pPr>
        <w:pStyle w:val="ListParagraph"/>
        <w:numPr>
          <w:ilvl w:val="0"/>
          <w:numId w:val="2"/>
        </w:numPr>
        <w:rPr>
          <w:rFonts w:cstheme="minorHAnsi"/>
          <w:lang w:eastAsia="en-GB"/>
        </w:rPr>
      </w:pPr>
      <w:r w:rsidRPr="00827EA3">
        <w:rPr>
          <w:rFonts w:cstheme="minorHAnsi"/>
          <w:lang w:eastAsia="en-GB"/>
        </w:rPr>
        <w:t xml:space="preserve">Movement control or natural access control refers to restriction of access into an area and the egress. Movement control or </w:t>
      </w:r>
      <w:r w:rsidRPr="00827EA3">
        <w:rPr>
          <w:rFonts w:cstheme="minorHAnsi"/>
        </w:rPr>
        <w:t xml:space="preserve">natural access control is another CEPTED design concept concerned with decreasing the opportunities for crime by denying access and creating a perception of risk for offenders. </w:t>
      </w:r>
    </w:p>
    <w:p w14:paraId="3FBDCEB3" w14:textId="77777777" w:rsidR="00195A87" w:rsidRPr="00DA58A0" w:rsidRDefault="00195A87" w:rsidP="00195A87">
      <w:pPr>
        <w:pStyle w:val="ListParagraph"/>
        <w:numPr>
          <w:ilvl w:val="0"/>
          <w:numId w:val="2"/>
        </w:numPr>
        <w:rPr>
          <w:rFonts w:cstheme="minorHAnsi"/>
          <w:lang w:eastAsia="en-GB"/>
        </w:rPr>
      </w:pPr>
      <w:r w:rsidRPr="002B3EDB">
        <w:rPr>
          <w:rFonts w:cstheme="minorHAnsi"/>
          <w:lang w:eastAsia="en-GB"/>
        </w:rPr>
        <w:t xml:space="preserve">Management and maintenance: this principle is about ensuring </w:t>
      </w:r>
      <w:r>
        <w:rPr>
          <w:rFonts w:cstheme="minorHAnsi"/>
          <w:lang w:eastAsia="en-GB"/>
        </w:rPr>
        <w:t>properties and buildings</w:t>
      </w:r>
      <w:r w:rsidRPr="002B3EDB">
        <w:rPr>
          <w:rFonts w:cstheme="minorHAnsi"/>
          <w:lang w:eastAsia="en-GB"/>
        </w:rPr>
        <w:t xml:space="preserve"> are free from the signs of decay and disorder</w:t>
      </w:r>
      <w:r>
        <w:rPr>
          <w:rFonts w:cstheme="minorHAnsi"/>
          <w:lang w:eastAsia="en-GB"/>
        </w:rPr>
        <w:t>. A</w:t>
      </w:r>
      <w:r w:rsidRPr="002B3EDB">
        <w:rPr>
          <w:rFonts w:cstheme="minorHAnsi"/>
          <w:lang w:eastAsia="en-GB"/>
        </w:rPr>
        <w:t>ssociated</w:t>
      </w:r>
      <w:r>
        <w:rPr>
          <w:rFonts w:cstheme="minorHAnsi"/>
          <w:lang w:eastAsia="en-GB"/>
        </w:rPr>
        <w:t xml:space="preserve"> to this principle is</w:t>
      </w:r>
      <w:r w:rsidRPr="002B3EDB">
        <w:rPr>
          <w:rFonts w:cstheme="minorHAnsi"/>
          <w:lang w:eastAsia="en-GB"/>
        </w:rPr>
        <w:t xml:space="preserve"> </w:t>
      </w:r>
      <w:r>
        <w:rPr>
          <w:rFonts w:cstheme="minorHAnsi"/>
          <w:lang w:eastAsia="en-GB"/>
        </w:rPr>
        <w:t xml:space="preserve">the theory behind </w:t>
      </w:r>
      <w:r w:rsidRPr="002B3EDB">
        <w:rPr>
          <w:rFonts w:cstheme="minorHAnsi"/>
          <w:lang w:eastAsia="en-GB"/>
        </w:rPr>
        <w:t>signal crimes</w:t>
      </w:r>
      <w:r>
        <w:rPr>
          <w:rFonts w:cstheme="minorHAnsi"/>
          <w:lang w:eastAsia="en-GB"/>
        </w:rPr>
        <w:t xml:space="preserve"> which</w:t>
      </w:r>
      <w:r w:rsidRPr="002B3EDB">
        <w:rPr>
          <w:rFonts w:cstheme="minorHAnsi"/>
        </w:rPr>
        <w:t xml:space="preserve"> centres around </w:t>
      </w:r>
      <w:r>
        <w:rPr>
          <w:rFonts w:cstheme="minorHAnsi"/>
        </w:rPr>
        <w:t xml:space="preserve">why </w:t>
      </w:r>
      <w:r w:rsidRPr="002B3EDB">
        <w:rPr>
          <w:rFonts w:cstheme="minorHAnsi"/>
        </w:rPr>
        <w:t>certain crimes or incidents of anti-social behaviour may act as a "signal" to a community that they are at risk.</w:t>
      </w:r>
      <w:r>
        <w:rPr>
          <w:rFonts w:cstheme="minorHAnsi"/>
        </w:rPr>
        <w:t xml:space="preserve"> It is t</w:t>
      </w:r>
      <w:r w:rsidRPr="00DA58A0">
        <w:rPr>
          <w:rFonts w:cstheme="minorHAnsi"/>
        </w:rPr>
        <w:t xml:space="preserve">he </w:t>
      </w:r>
      <w:r>
        <w:rPr>
          <w:rFonts w:cstheme="minorHAnsi"/>
        </w:rPr>
        <w:t>opportunity</w:t>
      </w:r>
      <w:r w:rsidRPr="00DA58A0">
        <w:rPr>
          <w:rFonts w:cstheme="minorHAnsi"/>
        </w:rPr>
        <w:t xml:space="preserve"> </w:t>
      </w:r>
      <w:r>
        <w:rPr>
          <w:rFonts w:cstheme="minorHAnsi"/>
        </w:rPr>
        <w:t>for</w:t>
      </w:r>
      <w:r w:rsidRPr="00DA58A0">
        <w:rPr>
          <w:rFonts w:cstheme="minorHAnsi"/>
        </w:rPr>
        <w:t xml:space="preserve"> physical or social disorder in </w:t>
      </w:r>
      <w:r>
        <w:rPr>
          <w:rFonts w:cstheme="minorHAnsi"/>
        </w:rPr>
        <w:t>that</w:t>
      </w:r>
      <w:r w:rsidRPr="00DA58A0">
        <w:rPr>
          <w:rFonts w:cstheme="minorHAnsi"/>
        </w:rPr>
        <w:t xml:space="preserve"> area </w:t>
      </w:r>
      <w:r>
        <w:rPr>
          <w:rFonts w:cstheme="minorHAnsi"/>
        </w:rPr>
        <w:t xml:space="preserve">that </w:t>
      </w:r>
      <w:r w:rsidRPr="00DA58A0">
        <w:rPr>
          <w:rFonts w:cstheme="minorHAnsi"/>
        </w:rPr>
        <w:t xml:space="preserve">could cause law-abiding </w:t>
      </w:r>
      <w:r>
        <w:rPr>
          <w:rFonts w:cstheme="minorHAnsi"/>
        </w:rPr>
        <w:t>residents</w:t>
      </w:r>
      <w:r w:rsidRPr="00DA58A0">
        <w:rPr>
          <w:rFonts w:cstheme="minorHAnsi"/>
        </w:rPr>
        <w:t xml:space="preserve"> to withdraw reducing the amount of informal social control </w:t>
      </w:r>
      <w:r>
        <w:rPr>
          <w:rFonts w:cstheme="minorHAnsi"/>
        </w:rPr>
        <w:t>whilst the continued</w:t>
      </w:r>
      <w:r w:rsidRPr="00DA58A0">
        <w:rPr>
          <w:rFonts w:cstheme="minorHAnsi"/>
        </w:rPr>
        <w:t xml:space="preserve"> decay and disorder </w:t>
      </w:r>
      <w:r>
        <w:rPr>
          <w:rFonts w:cstheme="minorHAnsi"/>
        </w:rPr>
        <w:t xml:space="preserve">is likely to </w:t>
      </w:r>
      <w:r w:rsidRPr="00DA58A0">
        <w:rPr>
          <w:rFonts w:cstheme="minorHAnsi"/>
        </w:rPr>
        <w:t>motivate</w:t>
      </w:r>
      <w:r>
        <w:rPr>
          <w:rFonts w:cstheme="minorHAnsi"/>
        </w:rPr>
        <w:t xml:space="preserve"> ASB, prostitution, drug, graffiti, vandalism, arson, burglary and other criminality</w:t>
      </w:r>
      <w:r w:rsidRPr="00DA58A0">
        <w:rPr>
          <w:rFonts w:cstheme="minorHAnsi"/>
        </w:rPr>
        <w:t xml:space="preserve"> that this is a good location to engage in </w:t>
      </w:r>
      <w:r>
        <w:rPr>
          <w:rFonts w:cstheme="minorHAnsi"/>
        </w:rPr>
        <w:t>those behaviours</w:t>
      </w:r>
      <w:r w:rsidRPr="00DA58A0">
        <w:rPr>
          <w:rFonts w:cstheme="minorHAnsi"/>
        </w:rPr>
        <w:t xml:space="preserve"> because of the lack of social control.</w:t>
      </w:r>
    </w:p>
    <w:p w14:paraId="6FAF7334" w14:textId="77777777" w:rsidR="00195A87" w:rsidRPr="00475D5F" w:rsidRDefault="00195A87" w:rsidP="00195A87">
      <w:pPr>
        <w:pStyle w:val="ListParagraph"/>
        <w:numPr>
          <w:ilvl w:val="0"/>
          <w:numId w:val="2"/>
        </w:numPr>
        <w:rPr>
          <w:rFonts w:cstheme="minorHAnsi"/>
          <w:lang w:eastAsia="en-GB"/>
        </w:rPr>
      </w:pPr>
      <w:r w:rsidRPr="00A40A84">
        <w:rPr>
          <w:rFonts w:cstheme="minorHAnsi"/>
          <w:lang w:eastAsia="en-GB"/>
        </w:rPr>
        <w:t>Defensible space</w:t>
      </w:r>
      <w:r>
        <w:rPr>
          <w:rFonts w:cstheme="minorHAnsi"/>
          <w:lang w:eastAsia="en-GB"/>
        </w:rPr>
        <w:t xml:space="preserve"> is</w:t>
      </w:r>
      <w:r w:rsidRPr="00A40A84">
        <w:rPr>
          <w:rFonts w:cstheme="minorHAnsi"/>
          <w:lang w:eastAsia="en-GB"/>
        </w:rPr>
        <w:t xml:space="preserve"> the </w:t>
      </w:r>
      <w:r>
        <w:rPr>
          <w:rFonts w:cstheme="minorHAnsi"/>
          <w:lang w:eastAsia="en-GB"/>
        </w:rPr>
        <w:t xml:space="preserve">clearly defined </w:t>
      </w:r>
      <w:r w:rsidRPr="00A40A84">
        <w:rPr>
          <w:rFonts w:cstheme="minorHAnsi"/>
          <w:lang w:eastAsia="en-GB"/>
        </w:rPr>
        <w:t>ownership of space</w:t>
      </w:r>
      <w:r>
        <w:rPr>
          <w:rFonts w:cstheme="minorHAnsi"/>
          <w:lang w:eastAsia="en-GB"/>
        </w:rPr>
        <w:t>s</w:t>
      </w:r>
      <w:r w:rsidRPr="00A40A84">
        <w:rPr>
          <w:rFonts w:cstheme="minorHAnsi"/>
          <w:lang w:eastAsia="en-GB"/>
        </w:rPr>
        <w:t xml:space="preserve"> in a </w:t>
      </w:r>
      <w:r>
        <w:rPr>
          <w:rFonts w:cstheme="minorHAnsi"/>
          <w:lang w:eastAsia="en-GB"/>
        </w:rPr>
        <w:t xml:space="preserve">community. How </w:t>
      </w:r>
      <w:r>
        <w:t>defensible spaces work is by implementing design in order to create a sense of ownership by clearly differentiating between what is private and what are public spaces.</w:t>
      </w:r>
    </w:p>
    <w:p w14:paraId="38E38B5A" w14:textId="77777777" w:rsidR="00195A87" w:rsidRPr="00836BBF" w:rsidRDefault="00195A87" w:rsidP="00195A87">
      <w:pPr>
        <w:rPr>
          <w:rFonts w:cstheme="minorHAnsi"/>
        </w:rPr>
      </w:pPr>
      <w:r>
        <w:t xml:space="preserve">So does CPTED work in reality and not just in theory? Apart from the general limitations associated with CPTED, there are a number of factors prior to new developments and re-developments which usually involve a cost and potentially a reductants from local planning authorities to engage in crime prevention from the get-go. Also similar to any other collaborative initiatives, it is dependent on effective communication and collaboration between the stakeholders, businesses, developers, local government and the police. </w:t>
      </w:r>
      <w:r w:rsidRPr="00836BBF">
        <w:rPr>
          <w:rFonts w:cstheme="minorHAnsi"/>
        </w:rPr>
        <w:t>CPTED cannot operate alone as the primary crime prevention tool and can only work in conjunction with other social, environmental and community-based strategies.</w:t>
      </w:r>
    </w:p>
    <w:p w14:paraId="0C65C01C" w14:textId="77777777" w:rsidR="00195A87" w:rsidRPr="00A40A84" w:rsidRDefault="00195A87" w:rsidP="00195A87">
      <w:pPr>
        <w:rPr>
          <w:rFonts w:cstheme="minorHAnsi"/>
        </w:rPr>
      </w:pPr>
      <w:r w:rsidRPr="00A40A84">
        <w:rPr>
          <w:rFonts w:cstheme="minorHAnsi"/>
        </w:rPr>
        <w:t xml:space="preserve">Evidence </w:t>
      </w:r>
      <w:r>
        <w:rPr>
          <w:rFonts w:cstheme="minorHAnsi"/>
        </w:rPr>
        <w:t>to support</w:t>
      </w:r>
      <w:r w:rsidRPr="00A40A84">
        <w:rPr>
          <w:rFonts w:cstheme="minorHAnsi"/>
        </w:rPr>
        <w:t xml:space="preserve"> whether CPTED reduces crime comes from </w:t>
      </w:r>
      <w:r>
        <w:rPr>
          <w:rFonts w:cstheme="minorHAnsi"/>
        </w:rPr>
        <w:t xml:space="preserve">case </w:t>
      </w:r>
      <w:r w:rsidRPr="00A40A84">
        <w:rPr>
          <w:rFonts w:cstheme="minorHAnsi"/>
        </w:rPr>
        <w:t xml:space="preserve">studies and reviews relating to </w:t>
      </w:r>
      <w:r>
        <w:rPr>
          <w:rFonts w:cstheme="minorHAnsi"/>
        </w:rPr>
        <w:t xml:space="preserve">those </w:t>
      </w:r>
      <w:r w:rsidRPr="00A40A84">
        <w:rPr>
          <w:rFonts w:cstheme="minorHAnsi"/>
        </w:rPr>
        <w:t>individual projects</w:t>
      </w:r>
      <w:r>
        <w:rPr>
          <w:rFonts w:cstheme="minorHAnsi"/>
        </w:rPr>
        <w:t xml:space="preserve">, </w:t>
      </w:r>
      <w:r w:rsidRPr="00A40A84">
        <w:rPr>
          <w:rFonts w:cstheme="minorHAnsi"/>
        </w:rPr>
        <w:t xml:space="preserve">therefore the evidence presented is subject to a variety of considerations and challenges. The complications of CPTED means the evaluation of individual projects naturally suffer from the quality of research and in turn undermines the ability to ascertain </w:t>
      </w:r>
      <w:r>
        <w:rPr>
          <w:rFonts w:cstheme="minorHAnsi"/>
        </w:rPr>
        <w:t>indisputable</w:t>
      </w:r>
      <w:r w:rsidRPr="00A40A84">
        <w:rPr>
          <w:rFonts w:cstheme="minorHAnsi"/>
        </w:rPr>
        <w:t xml:space="preserve"> results. </w:t>
      </w:r>
    </w:p>
    <w:p w14:paraId="36879F6E" w14:textId="77777777" w:rsidR="00195A87" w:rsidRDefault="00195A87" w:rsidP="00195A87">
      <w:pPr>
        <w:rPr>
          <w:rFonts w:cstheme="minorHAnsi"/>
        </w:rPr>
      </w:pPr>
      <w:r w:rsidRPr="002909AB">
        <w:rPr>
          <w:rFonts w:cstheme="minorHAnsi"/>
        </w:rPr>
        <w:t xml:space="preserve">There are limitations to evaluating the evidence when it comes to the scope and scale of these projects which in comparison is small in relation to the number of factors that influence outcomes, and because each CPTED project is unique, finding a standardised result is difficult. </w:t>
      </w:r>
    </w:p>
    <w:p w14:paraId="0BFC0DB7" w14:textId="77777777" w:rsidR="00195A87" w:rsidRDefault="00195A87" w:rsidP="00195A87">
      <w:pPr>
        <w:rPr>
          <w:rFonts w:cstheme="minorHAnsi"/>
        </w:rPr>
      </w:pPr>
      <w:r>
        <w:rPr>
          <w:rFonts w:cstheme="minorHAnsi"/>
        </w:rPr>
        <w:t xml:space="preserve">There have been over the decades experiments that support the concept of CPTED and one of these is the ‘broken windows’ theory by Philip Zimbardo, a psychologist for Stanford University. In 1969 Zimbardo according to Gavin Hepburn for </w:t>
      </w:r>
      <w:proofErr w:type="spellStart"/>
      <w:r>
        <w:rPr>
          <w:rFonts w:cstheme="minorHAnsi"/>
        </w:rPr>
        <w:t>LocalGov</w:t>
      </w:r>
      <w:proofErr w:type="spellEnd"/>
      <w:r>
        <w:rPr>
          <w:rFonts w:cstheme="minorHAnsi"/>
        </w:rPr>
        <w:t xml:space="preserve"> (2019) carried out an experiment using two abandoned (identical) cars, one left in a socially and economically deprived suburb of New York City and the other in a more affluent area of Palo Alto in California. Within minutes of setting up the abandoned car with its number plate (VRM) removed and the bonnet up in New York suburb, saw vandalism and car parts being stripped almost immediately whilst the identical car in Palo Alto remained untouched. It was not until Zimbardo returned a week later with a sledgehammer to damage the car himself saw subsequent levels of vandalism and destruction take place like that in New York.</w:t>
      </w:r>
    </w:p>
    <w:p w14:paraId="5FA6D548" w14:textId="77777777" w:rsidR="00195A87" w:rsidRDefault="00195A87" w:rsidP="00195A87">
      <w:pPr>
        <w:rPr>
          <w:rFonts w:cstheme="minorHAnsi"/>
        </w:rPr>
      </w:pPr>
      <w:r>
        <w:rPr>
          <w:rFonts w:cstheme="minorHAnsi"/>
        </w:rPr>
        <w:t xml:space="preserve">The point of the experiment was not about the location being either affluent or economically deprived but about the signs of crime that can lead others to follow the same course of conduct associated with criminality. When communities become less apathetic and no longer care for the area, they live in has as a knock-on consequence by encouraging what initially starts out as low level to evolve into serious criminality. </w:t>
      </w:r>
    </w:p>
    <w:p w14:paraId="1E512704" w14:textId="77777777" w:rsidR="00195A87" w:rsidRDefault="00195A87" w:rsidP="00195A87">
      <w:pPr>
        <w:rPr>
          <w:rFonts w:cstheme="minorHAnsi"/>
          <w:color w:val="FF0000"/>
        </w:rPr>
      </w:pPr>
      <w:r>
        <w:rPr>
          <w:rFonts w:cstheme="minorHAnsi"/>
        </w:rPr>
        <w:t xml:space="preserve">By collaborating CPTED principles with local authorities and residents to continually live in a well-maintained environment and monitor the signs associated with ‘broken windows’ or ‘signal crimes not only will manage criminality but more likely to deter it from happening. </w:t>
      </w:r>
    </w:p>
    <w:p w14:paraId="2A528199" w14:textId="77777777" w:rsidR="00195A87" w:rsidRDefault="00195A87" w:rsidP="00195A87">
      <w:pPr>
        <w:rPr>
          <w:rFonts w:cstheme="minorHAnsi"/>
          <w:color w:val="FF0000"/>
        </w:rPr>
      </w:pPr>
    </w:p>
    <w:p w14:paraId="6D16FB16" w14:textId="77777777" w:rsidR="00195A87" w:rsidRDefault="00195A87" w:rsidP="00195A87">
      <w:pPr>
        <w:rPr>
          <w:rFonts w:cstheme="minorHAnsi"/>
          <w:color w:val="FF0000"/>
        </w:rPr>
      </w:pPr>
    </w:p>
    <w:p w14:paraId="3D68AD15" w14:textId="77777777" w:rsidR="00195A87" w:rsidRPr="00007938" w:rsidRDefault="00195A87" w:rsidP="00195A87">
      <w:pPr>
        <w:rPr>
          <w:rFonts w:cstheme="minorHAnsi"/>
          <w:color w:val="FF0000"/>
        </w:rPr>
      </w:pPr>
    </w:p>
    <w:p w14:paraId="3A428673" w14:textId="77777777" w:rsidR="00195A87" w:rsidRPr="00195A87" w:rsidRDefault="00195A87" w:rsidP="00195A87">
      <w:pPr>
        <w:rPr>
          <w:rFonts w:cstheme="minorHAnsi"/>
          <w:b/>
          <w:bCs/>
        </w:rPr>
      </w:pPr>
      <w:r w:rsidRPr="00195A87">
        <w:rPr>
          <w:rFonts w:cstheme="minorHAnsi"/>
          <w:b/>
          <w:bCs/>
        </w:rPr>
        <w:t>Bibliography:</w:t>
      </w:r>
    </w:p>
    <w:p w14:paraId="252CC8A3" w14:textId="77777777" w:rsidR="00195A87" w:rsidRPr="00A40A84" w:rsidRDefault="00195A87" w:rsidP="00195A87">
      <w:pPr>
        <w:rPr>
          <w:rFonts w:cstheme="minorHAnsi"/>
        </w:rPr>
      </w:pPr>
    </w:p>
    <w:p w14:paraId="4219ED68" w14:textId="77777777" w:rsidR="00195A87" w:rsidRPr="00A40A84" w:rsidRDefault="00195A87" w:rsidP="00195A87">
      <w:pPr>
        <w:rPr>
          <w:rFonts w:cstheme="minorHAnsi"/>
        </w:rPr>
      </w:pPr>
      <w:r w:rsidRPr="00A40A84">
        <w:rPr>
          <w:rFonts w:cstheme="minorHAnsi"/>
        </w:rPr>
        <w:t>2023 ICA international conference, Safe cities by people.</w:t>
      </w:r>
    </w:p>
    <w:p w14:paraId="77B5809A" w14:textId="77777777" w:rsidR="00195A87" w:rsidRPr="00A40A84" w:rsidRDefault="00195A87" w:rsidP="00195A87">
      <w:pPr>
        <w:rPr>
          <w:rFonts w:cstheme="minorHAnsi"/>
        </w:rPr>
      </w:pPr>
      <w:r>
        <w:t xml:space="preserve">Available at: </w:t>
      </w:r>
      <w:hyperlink r:id="rId5" w:history="1">
        <w:r w:rsidRPr="00D12FAE">
          <w:rPr>
            <w:rStyle w:val="Hyperlink"/>
            <w:rFonts w:cstheme="minorHAnsi"/>
          </w:rPr>
          <w:t>https://www.bing.com/search?pglt=41&amp;q=crime+prevention+through+environmental+design&amp;cvid=15718291ab4d4e8fa21518bef010b3eb&amp;aqs=edge.0.0j46j0l7j69i11004.809j0j1&amp;FORM=ANAB01&amp;PC=U531</w:t>
        </w:r>
      </w:hyperlink>
    </w:p>
    <w:p w14:paraId="09137B46" w14:textId="77777777" w:rsidR="00195A87" w:rsidRDefault="00195A87" w:rsidP="00195A87">
      <w:pPr>
        <w:rPr>
          <w:rFonts w:cstheme="minorHAnsi"/>
        </w:rPr>
      </w:pPr>
      <w:r w:rsidRPr="00A40A84">
        <w:rPr>
          <w:rFonts w:cstheme="minorHAnsi"/>
        </w:rPr>
        <w:t>Accessed 31/07/2023.</w:t>
      </w:r>
    </w:p>
    <w:p w14:paraId="4B6CF27D" w14:textId="77777777" w:rsidR="00195A87" w:rsidRDefault="00195A87" w:rsidP="00195A87">
      <w:pPr>
        <w:rPr>
          <w:rFonts w:cstheme="minorHAnsi"/>
        </w:rPr>
      </w:pPr>
    </w:p>
    <w:p w14:paraId="2D9F78E2" w14:textId="77777777" w:rsidR="00195A87" w:rsidRPr="00A40A84" w:rsidRDefault="00195A87" w:rsidP="00195A87">
      <w:pPr>
        <w:rPr>
          <w:rFonts w:cstheme="minorHAnsi"/>
        </w:rPr>
      </w:pPr>
      <w:r w:rsidRPr="00A40A84">
        <w:rPr>
          <w:rFonts w:cstheme="minorHAnsi"/>
        </w:rPr>
        <w:t>CPTED UK</w:t>
      </w:r>
    </w:p>
    <w:p w14:paraId="59ED36EA" w14:textId="77777777" w:rsidR="00195A87" w:rsidRPr="00A40A84" w:rsidRDefault="00195A87" w:rsidP="00195A87">
      <w:pPr>
        <w:rPr>
          <w:rFonts w:cstheme="minorHAnsi"/>
        </w:rPr>
      </w:pPr>
      <w:r>
        <w:t xml:space="preserve">Available at: </w:t>
      </w:r>
      <w:r w:rsidRPr="00A40A84">
        <w:rPr>
          <w:rFonts w:cstheme="minorHAnsi"/>
        </w:rPr>
        <w:t>https://cpted-uk.eu/</w:t>
      </w:r>
    </w:p>
    <w:p w14:paraId="7C608D6A" w14:textId="77777777" w:rsidR="00195A87" w:rsidRPr="00A40A84" w:rsidRDefault="00195A87" w:rsidP="00195A87">
      <w:pPr>
        <w:rPr>
          <w:rFonts w:cstheme="minorHAnsi"/>
        </w:rPr>
      </w:pPr>
      <w:r w:rsidRPr="00A40A84">
        <w:rPr>
          <w:rFonts w:cstheme="minorHAnsi"/>
        </w:rPr>
        <w:t>Accessed 21/08/2023.</w:t>
      </w:r>
    </w:p>
    <w:p w14:paraId="1F1E169E" w14:textId="77777777" w:rsidR="00195A87" w:rsidRDefault="00195A87" w:rsidP="00195A87">
      <w:pPr>
        <w:rPr>
          <w:rFonts w:cstheme="minorHAnsi"/>
        </w:rPr>
      </w:pPr>
    </w:p>
    <w:p w14:paraId="60566FA8" w14:textId="77777777" w:rsidR="00195A87" w:rsidRPr="00A40A84" w:rsidRDefault="00195A87" w:rsidP="00195A87">
      <w:pPr>
        <w:rPr>
          <w:rFonts w:cstheme="minorHAnsi"/>
        </w:rPr>
      </w:pPr>
      <w:r w:rsidRPr="00A40A84">
        <w:rPr>
          <w:rFonts w:cstheme="minorHAnsi"/>
        </w:rPr>
        <w:t xml:space="preserve">College of policing: Crime prevention through environmental design </w:t>
      </w:r>
    </w:p>
    <w:p w14:paraId="6F066C13" w14:textId="77777777" w:rsidR="00195A87" w:rsidRPr="00A40A84" w:rsidRDefault="00195A87" w:rsidP="00195A87">
      <w:pPr>
        <w:rPr>
          <w:rFonts w:cstheme="minorHAnsi"/>
        </w:rPr>
      </w:pPr>
      <w:r>
        <w:t xml:space="preserve">Available at: </w:t>
      </w:r>
      <w:r w:rsidRPr="00A40A84">
        <w:rPr>
          <w:rFonts w:cstheme="minorHAnsi"/>
        </w:rPr>
        <w:t>https://www.college.police.uk/research/crime-reduction-toolkit/environmental-design</w:t>
      </w:r>
    </w:p>
    <w:p w14:paraId="646D1241" w14:textId="77777777" w:rsidR="00195A87" w:rsidRDefault="00195A87" w:rsidP="00195A87">
      <w:pPr>
        <w:rPr>
          <w:rFonts w:cstheme="minorHAnsi"/>
        </w:rPr>
      </w:pPr>
      <w:r w:rsidRPr="00A40A84">
        <w:rPr>
          <w:rFonts w:cstheme="minorHAnsi"/>
        </w:rPr>
        <w:t>Accessed 21/08/2023</w:t>
      </w:r>
      <w:r>
        <w:rPr>
          <w:rFonts w:cstheme="minorHAnsi"/>
        </w:rPr>
        <w:t>.</w:t>
      </w:r>
    </w:p>
    <w:p w14:paraId="47624378" w14:textId="77777777" w:rsidR="00195A87" w:rsidRDefault="00195A87" w:rsidP="00195A87">
      <w:pPr>
        <w:rPr>
          <w:rFonts w:cstheme="minorHAnsi"/>
        </w:rPr>
      </w:pPr>
    </w:p>
    <w:p w14:paraId="1FC3361A" w14:textId="77777777" w:rsidR="00195A87" w:rsidRDefault="00195A87" w:rsidP="00195A87">
      <w:r>
        <w:t>Crime prevention in urban spaces through environment design: A critical UK perspective</w:t>
      </w:r>
    </w:p>
    <w:p w14:paraId="1EFF3F51" w14:textId="77777777" w:rsidR="00195A87" w:rsidRDefault="00195A87" w:rsidP="00195A87">
      <w:pPr>
        <w:rPr>
          <w:rFonts w:cstheme="minorHAnsi"/>
        </w:rPr>
      </w:pPr>
      <w:r>
        <w:t xml:space="preserve">Available at: </w:t>
      </w:r>
      <w:hyperlink r:id="rId6" w:history="1">
        <w:r w:rsidRPr="008B38DE">
          <w:rPr>
            <w:rStyle w:val="Hyperlink"/>
            <w:rFonts w:cstheme="minorHAnsi"/>
          </w:rPr>
          <w:t>https://irep.ntu.ac.uk/id/eprint/37167/1/14338_Aboagye-Nimo.pdf</w:t>
        </w:r>
      </w:hyperlink>
    </w:p>
    <w:p w14:paraId="412CBEEC" w14:textId="77777777" w:rsidR="00195A87" w:rsidRDefault="00195A87" w:rsidP="00195A87">
      <w:pPr>
        <w:rPr>
          <w:rFonts w:cstheme="minorHAnsi"/>
        </w:rPr>
      </w:pPr>
      <w:r>
        <w:rPr>
          <w:rFonts w:cstheme="minorHAnsi"/>
        </w:rPr>
        <w:t>Accessed 27/08/2023.</w:t>
      </w:r>
    </w:p>
    <w:p w14:paraId="6CA53BEC" w14:textId="77777777" w:rsidR="00195A87" w:rsidRDefault="00195A87" w:rsidP="00195A87">
      <w:pPr>
        <w:rPr>
          <w:rFonts w:cstheme="minorHAnsi"/>
        </w:rPr>
      </w:pPr>
    </w:p>
    <w:p w14:paraId="19F8C4EC" w14:textId="77777777" w:rsidR="00195A87" w:rsidRPr="00A40A84" w:rsidRDefault="00195A87" w:rsidP="00195A87">
      <w:pPr>
        <w:rPr>
          <w:rFonts w:cstheme="minorHAnsi"/>
        </w:rPr>
      </w:pPr>
      <w:r w:rsidRPr="00A40A84">
        <w:rPr>
          <w:rFonts w:cstheme="minorHAnsi"/>
        </w:rPr>
        <w:t xml:space="preserve">Design for security </w:t>
      </w:r>
    </w:p>
    <w:p w14:paraId="77A752B2" w14:textId="77777777" w:rsidR="00195A87" w:rsidRPr="00A40A84" w:rsidRDefault="00195A87" w:rsidP="00195A87">
      <w:pPr>
        <w:rPr>
          <w:rFonts w:cstheme="minorHAnsi"/>
        </w:rPr>
      </w:pPr>
      <w:r>
        <w:t xml:space="preserve">Available at: </w:t>
      </w:r>
      <w:hyperlink r:id="rId7" w:history="1">
        <w:r w:rsidRPr="00A40A84">
          <w:rPr>
            <w:rStyle w:val="Hyperlink"/>
            <w:rFonts w:cstheme="minorHAnsi"/>
          </w:rPr>
          <w:t>https://designforsecurity.org/crime-prevention-through-environmental-design/</w:t>
        </w:r>
      </w:hyperlink>
    </w:p>
    <w:p w14:paraId="691C6302" w14:textId="77777777" w:rsidR="00195A87" w:rsidRDefault="00195A87" w:rsidP="00195A87">
      <w:pPr>
        <w:rPr>
          <w:rFonts w:cstheme="minorHAnsi"/>
        </w:rPr>
      </w:pPr>
      <w:r w:rsidRPr="00A40A84">
        <w:rPr>
          <w:rFonts w:cstheme="minorHAnsi"/>
        </w:rPr>
        <w:t>Accessed 21/08/2023</w:t>
      </w:r>
    </w:p>
    <w:p w14:paraId="010F36BF" w14:textId="77777777" w:rsidR="00195A87" w:rsidRDefault="00195A87" w:rsidP="00195A87">
      <w:pPr>
        <w:rPr>
          <w:rFonts w:cstheme="minorHAnsi"/>
        </w:rPr>
      </w:pPr>
    </w:p>
    <w:p w14:paraId="3FB3E9E5" w14:textId="77777777" w:rsidR="00195A87" w:rsidRDefault="00195A87" w:rsidP="00195A87">
      <w:pPr>
        <w:rPr>
          <w:rFonts w:cstheme="minorHAnsi"/>
        </w:rPr>
      </w:pPr>
      <w:r>
        <w:rPr>
          <w:rFonts w:cstheme="minorHAnsi"/>
        </w:rPr>
        <w:t xml:space="preserve">Essex Design Guide </w:t>
      </w:r>
    </w:p>
    <w:p w14:paraId="7420CBFC" w14:textId="77777777" w:rsidR="00195A87" w:rsidRDefault="00195A87" w:rsidP="00195A87">
      <w:pPr>
        <w:rPr>
          <w:rFonts w:cstheme="minorHAnsi"/>
        </w:rPr>
      </w:pPr>
      <w:r>
        <w:t xml:space="preserve">Available at: </w:t>
      </w:r>
      <w:hyperlink r:id="rId8" w:history="1">
        <w:r w:rsidRPr="00A14A30">
          <w:rPr>
            <w:rStyle w:val="Hyperlink"/>
            <w:rFonts w:cstheme="minorHAnsi"/>
          </w:rPr>
          <w:t>https://www.essexdesignguide.co.uk/media/2275/cpted.pdf</w:t>
        </w:r>
      </w:hyperlink>
    </w:p>
    <w:p w14:paraId="293E6707" w14:textId="77777777" w:rsidR="00195A87" w:rsidRDefault="00195A87" w:rsidP="00195A87">
      <w:pPr>
        <w:rPr>
          <w:rFonts w:cstheme="minorHAnsi"/>
        </w:rPr>
      </w:pPr>
      <w:r>
        <w:rPr>
          <w:rFonts w:cstheme="minorHAnsi"/>
        </w:rPr>
        <w:t>Accessed 22/08/2023.</w:t>
      </w:r>
    </w:p>
    <w:p w14:paraId="5A034159" w14:textId="77777777" w:rsidR="00195A87" w:rsidRPr="00A40A84" w:rsidRDefault="00195A87" w:rsidP="00195A87">
      <w:pPr>
        <w:rPr>
          <w:rFonts w:cstheme="minorHAnsi"/>
        </w:rPr>
      </w:pPr>
    </w:p>
    <w:p w14:paraId="49EEC9F3" w14:textId="77777777" w:rsidR="00195A87" w:rsidRDefault="00195A87" w:rsidP="00195A87">
      <w:pPr>
        <w:rPr>
          <w:rFonts w:cstheme="minorHAnsi"/>
        </w:rPr>
      </w:pPr>
      <w:r>
        <w:rPr>
          <w:rFonts w:cstheme="minorHAnsi"/>
        </w:rPr>
        <w:t xml:space="preserve">HEPBURN, G. 2019. </w:t>
      </w:r>
      <w:proofErr w:type="spellStart"/>
      <w:r>
        <w:rPr>
          <w:rFonts w:cstheme="minorHAnsi"/>
        </w:rPr>
        <w:t>LocalGov</w:t>
      </w:r>
      <w:proofErr w:type="spellEnd"/>
      <w:r>
        <w:rPr>
          <w:rFonts w:cstheme="minorHAnsi"/>
        </w:rPr>
        <w:t>: Preventing urban crime through environmental design.</w:t>
      </w:r>
    </w:p>
    <w:p w14:paraId="68C64837" w14:textId="77777777" w:rsidR="00195A87" w:rsidRDefault="00195A87" w:rsidP="00195A87">
      <w:pPr>
        <w:rPr>
          <w:rFonts w:cstheme="minorHAnsi"/>
        </w:rPr>
      </w:pPr>
      <w:r>
        <w:t xml:space="preserve">Available at: </w:t>
      </w:r>
      <w:hyperlink r:id="rId9" w:history="1">
        <w:r w:rsidRPr="00967E1E">
          <w:rPr>
            <w:rStyle w:val="Hyperlink"/>
            <w:rFonts w:cstheme="minorHAnsi"/>
          </w:rPr>
          <w:t>https://www.localgov.co.uk/Preventing-urban-crime-through-environmental-design/47010</w:t>
        </w:r>
      </w:hyperlink>
    </w:p>
    <w:p w14:paraId="19CD5720" w14:textId="77777777" w:rsidR="00195A87" w:rsidRDefault="00195A87" w:rsidP="00195A87">
      <w:pPr>
        <w:rPr>
          <w:rFonts w:cstheme="minorHAnsi"/>
        </w:rPr>
      </w:pPr>
      <w:r>
        <w:rPr>
          <w:rFonts w:cstheme="minorHAnsi"/>
        </w:rPr>
        <w:t>Accessed 29/08/2023.</w:t>
      </w:r>
    </w:p>
    <w:p w14:paraId="759424BD" w14:textId="77777777" w:rsidR="00195A87" w:rsidRDefault="00195A87" w:rsidP="00195A87">
      <w:pPr>
        <w:rPr>
          <w:rFonts w:cstheme="minorHAnsi"/>
        </w:rPr>
      </w:pPr>
    </w:p>
    <w:p w14:paraId="4F5256C1" w14:textId="77777777" w:rsidR="00195A87" w:rsidRPr="00A40A84" w:rsidRDefault="00195A87" w:rsidP="00195A87">
      <w:pPr>
        <w:rPr>
          <w:rFonts w:cstheme="minorHAnsi"/>
        </w:rPr>
      </w:pPr>
      <w:r w:rsidRPr="00A40A84">
        <w:rPr>
          <w:rFonts w:cstheme="minorHAnsi"/>
        </w:rPr>
        <w:t>Paragon Architects: Crime Prevention Through Environmental Design</w:t>
      </w:r>
    </w:p>
    <w:p w14:paraId="24D6F9C4" w14:textId="77777777" w:rsidR="00195A87" w:rsidRPr="00A40A84" w:rsidRDefault="00195A87" w:rsidP="00195A87">
      <w:pPr>
        <w:rPr>
          <w:rFonts w:cstheme="minorHAnsi"/>
        </w:rPr>
      </w:pPr>
      <w:r>
        <w:t xml:space="preserve">Available at: </w:t>
      </w:r>
      <w:hyperlink r:id="rId10" w:anchor=":~:text=CPTED%20principles%20suggest%20that%20that%20the" w:history="1">
        <w:r w:rsidRPr="00A40A84">
          <w:rPr>
            <w:rStyle w:val="Hyperlink"/>
            <w:rFonts w:cstheme="minorHAnsi"/>
          </w:rPr>
          <w:t>https://www.paragonarchitecture.com/crime-prevention-through-environmental-design/#:~:text=CPTED%20principles%20suggest%20that%20that%20the</w:t>
        </w:r>
      </w:hyperlink>
    </w:p>
    <w:p w14:paraId="66388AE6" w14:textId="77777777" w:rsidR="00195A87" w:rsidRPr="00A40A84" w:rsidRDefault="00195A87" w:rsidP="00195A87">
      <w:pPr>
        <w:rPr>
          <w:rFonts w:cstheme="minorHAnsi"/>
        </w:rPr>
      </w:pPr>
      <w:r w:rsidRPr="00A40A84">
        <w:rPr>
          <w:rFonts w:cstheme="minorHAnsi"/>
        </w:rPr>
        <w:t>Accessed 21/08/2023.</w:t>
      </w:r>
    </w:p>
    <w:p w14:paraId="22358A53" w14:textId="77777777" w:rsidR="00195A87" w:rsidRPr="00A40A84" w:rsidRDefault="00195A87" w:rsidP="00195A87">
      <w:pPr>
        <w:rPr>
          <w:rFonts w:cstheme="minorHAnsi"/>
        </w:rPr>
      </w:pPr>
    </w:p>
    <w:p w14:paraId="7B0853C9" w14:textId="77777777" w:rsidR="00195A87" w:rsidRPr="00A40A84" w:rsidRDefault="00195A87" w:rsidP="00195A87">
      <w:pPr>
        <w:rPr>
          <w:rFonts w:cstheme="minorHAnsi"/>
        </w:rPr>
      </w:pPr>
      <w:proofErr w:type="spellStart"/>
      <w:r w:rsidRPr="00A40A84">
        <w:rPr>
          <w:rFonts w:cstheme="minorHAnsi"/>
        </w:rPr>
        <w:t>Saferspaces</w:t>
      </w:r>
      <w:proofErr w:type="spellEnd"/>
      <w:r w:rsidRPr="00A40A84">
        <w:rPr>
          <w:rFonts w:cstheme="minorHAnsi"/>
        </w:rPr>
        <w:t>: Crime Prevention Through Environmental Design</w:t>
      </w:r>
    </w:p>
    <w:p w14:paraId="09834AB9" w14:textId="77777777" w:rsidR="00195A87" w:rsidRPr="00A40A84" w:rsidRDefault="00195A87" w:rsidP="00195A87">
      <w:pPr>
        <w:rPr>
          <w:rFonts w:cstheme="minorHAnsi"/>
        </w:rPr>
      </w:pPr>
      <w:r>
        <w:t xml:space="preserve">Available at: </w:t>
      </w:r>
      <w:hyperlink r:id="rId11" w:history="1">
        <w:r w:rsidRPr="00A40A84">
          <w:rPr>
            <w:rStyle w:val="Hyperlink"/>
            <w:rFonts w:cstheme="minorHAnsi"/>
          </w:rPr>
          <w:t>https://www.saferspaces.org.za/understand/entry/crime-prevention-through-environmental-design-cpted</w:t>
        </w:r>
      </w:hyperlink>
    </w:p>
    <w:p w14:paraId="0CD642B3" w14:textId="77777777" w:rsidR="00195A87" w:rsidRPr="00A40A84" w:rsidRDefault="00195A87" w:rsidP="00195A87">
      <w:pPr>
        <w:rPr>
          <w:rFonts w:cstheme="minorHAnsi"/>
        </w:rPr>
      </w:pPr>
      <w:r w:rsidRPr="00A40A84">
        <w:rPr>
          <w:rFonts w:cstheme="minorHAnsi"/>
        </w:rPr>
        <w:t>Accessed 31/07/2023.</w:t>
      </w:r>
    </w:p>
    <w:p w14:paraId="12C975F1" w14:textId="77777777" w:rsidR="00195A87" w:rsidRPr="00A40A84" w:rsidRDefault="00195A87" w:rsidP="00195A87">
      <w:pPr>
        <w:rPr>
          <w:rFonts w:cstheme="minorHAnsi"/>
        </w:rPr>
      </w:pPr>
    </w:p>
    <w:p w14:paraId="55BE58C5" w14:textId="77777777" w:rsidR="00195A87" w:rsidRPr="00A40A84" w:rsidRDefault="00195A87" w:rsidP="00195A87">
      <w:pPr>
        <w:rPr>
          <w:rFonts w:cstheme="minorHAnsi"/>
        </w:rPr>
      </w:pPr>
      <w:r w:rsidRPr="00A40A84">
        <w:rPr>
          <w:rFonts w:cstheme="minorHAnsi"/>
        </w:rPr>
        <w:t>Sage Journals: A Review and Current Status of Crime Prevention through Environmental Design (CPTED)</w:t>
      </w:r>
    </w:p>
    <w:p w14:paraId="02605C94" w14:textId="77777777" w:rsidR="00195A87" w:rsidRPr="00A40A84" w:rsidRDefault="00195A87" w:rsidP="00195A87">
      <w:pPr>
        <w:rPr>
          <w:rFonts w:cstheme="minorHAnsi"/>
        </w:rPr>
      </w:pPr>
      <w:r>
        <w:t xml:space="preserve">Available at: </w:t>
      </w:r>
      <w:hyperlink r:id="rId12" w:history="1">
        <w:r w:rsidRPr="00A40A84">
          <w:rPr>
            <w:rStyle w:val="Hyperlink"/>
            <w:rFonts w:cstheme="minorHAnsi"/>
          </w:rPr>
          <w:t>https://journals.sagepub.com/doi/10.1177/0885412215595440</w:t>
        </w:r>
      </w:hyperlink>
    </w:p>
    <w:p w14:paraId="45CC5988" w14:textId="77777777" w:rsidR="00195A87" w:rsidRDefault="00195A87" w:rsidP="00195A87">
      <w:pPr>
        <w:rPr>
          <w:rFonts w:cstheme="minorHAnsi"/>
        </w:rPr>
      </w:pPr>
      <w:r w:rsidRPr="00A40A84">
        <w:rPr>
          <w:rFonts w:cstheme="minorHAnsi"/>
        </w:rPr>
        <w:t>Accessed 21/08/2023.</w:t>
      </w:r>
    </w:p>
    <w:p w14:paraId="4B937FFD" w14:textId="77777777" w:rsidR="00195A87" w:rsidRDefault="00195A87" w:rsidP="00195A87">
      <w:pPr>
        <w:rPr>
          <w:rFonts w:cstheme="minorHAnsi"/>
        </w:rPr>
      </w:pPr>
    </w:p>
    <w:p w14:paraId="74A1E59F" w14:textId="77777777" w:rsidR="00195A87" w:rsidRPr="00A40A84" w:rsidRDefault="00195A87" w:rsidP="00195A87">
      <w:pPr>
        <w:rPr>
          <w:rFonts w:cstheme="minorHAnsi"/>
        </w:rPr>
      </w:pPr>
      <w:r w:rsidRPr="00A40A84">
        <w:rPr>
          <w:rFonts w:cstheme="minorHAnsi"/>
        </w:rPr>
        <w:t>Schneider R., Kitchen T. 2002. Planning for Crime Prevention: A Transatlantic Perspective. London, UK: Routledge.</w:t>
      </w:r>
    </w:p>
    <w:p w14:paraId="01F3075E" w14:textId="77777777" w:rsidR="00195A87" w:rsidRPr="00A40A84" w:rsidRDefault="00195A87" w:rsidP="00195A87">
      <w:pPr>
        <w:rPr>
          <w:rFonts w:cstheme="minorHAnsi"/>
        </w:rPr>
      </w:pPr>
      <w:r>
        <w:t xml:space="preserve">Available at: </w:t>
      </w:r>
      <w:hyperlink r:id="rId13" w:history="1">
        <w:r w:rsidRPr="00A40A84">
          <w:rPr>
            <w:rStyle w:val="Hyperlink"/>
            <w:rFonts w:cstheme="minorHAnsi"/>
          </w:rPr>
          <w:t>https://www.taylorfrancis.com/books/oa-mono/10.4324/9780203645055/planning-crime-prevention-ted-kitchen-richard-schneider?refId=60d4bc7e-b004-447e-936d-0fdda05de015&amp;context=ubx</w:t>
        </w:r>
      </w:hyperlink>
    </w:p>
    <w:p w14:paraId="636E4556" w14:textId="77777777" w:rsidR="00195A87" w:rsidRDefault="00195A87" w:rsidP="00195A87">
      <w:pPr>
        <w:rPr>
          <w:rFonts w:cstheme="minorHAnsi"/>
        </w:rPr>
      </w:pPr>
      <w:r w:rsidRPr="00A40A84">
        <w:rPr>
          <w:rFonts w:cstheme="minorHAnsi"/>
        </w:rPr>
        <w:t>Accessed 22/08/2023.</w:t>
      </w:r>
    </w:p>
    <w:p w14:paraId="1866EA2F" w14:textId="77777777" w:rsidR="00195A87" w:rsidRPr="00A40A84" w:rsidRDefault="00195A87" w:rsidP="00195A87">
      <w:pPr>
        <w:rPr>
          <w:rFonts w:cstheme="minorHAnsi"/>
        </w:rPr>
      </w:pPr>
    </w:p>
    <w:p w14:paraId="3F32D3CF" w14:textId="77777777" w:rsidR="00195A87" w:rsidRPr="00A40A84" w:rsidRDefault="00195A87" w:rsidP="00195A87">
      <w:pPr>
        <w:rPr>
          <w:rFonts w:cstheme="minorHAnsi"/>
        </w:rPr>
      </w:pPr>
      <w:r w:rsidRPr="00A40A84">
        <w:rPr>
          <w:rFonts w:cstheme="minorHAnsi"/>
        </w:rPr>
        <w:t>Secured by Design</w:t>
      </w:r>
    </w:p>
    <w:p w14:paraId="1BF471A9" w14:textId="77777777" w:rsidR="00195A87" w:rsidRPr="00A40A84" w:rsidRDefault="00195A87" w:rsidP="00195A87">
      <w:pPr>
        <w:rPr>
          <w:rFonts w:cstheme="minorHAnsi"/>
        </w:rPr>
      </w:pPr>
      <w:r>
        <w:t xml:space="preserve">Available at: </w:t>
      </w:r>
      <w:hyperlink r:id="rId14" w:history="1">
        <w:r w:rsidRPr="00A40A84">
          <w:rPr>
            <w:rStyle w:val="Hyperlink"/>
            <w:rFonts w:cstheme="minorHAnsi"/>
          </w:rPr>
          <w:t>https://www.securedbydesign.com/</w:t>
        </w:r>
      </w:hyperlink>
    </w:p>
    <w:p w14:paraId="0BB9227C" w14:textId="77777777" w:rsidR="00195A87" w:rsidRPr="00A40A84" w:rsidRDefault="00195A87" w:rsidP="00195A87">
      <w:pPr>
        <w:rPr>
          <w:rFonts w:cstheme="minorHAnsi"/>
        </w:rPr>
      </w:pPr>
      <w:r w:rsidRPr="00A40A84">
        <w:rPr>
          <w:rFonts w:cstheme="minorHAnsi"/>
        </w:rPr>
        <w:t>Accessed 21/08/2023.</w:t>
      </w:r>
    </w:p>
    <w:p w14:paraId="586CAA77" w14:textId="77777777" w:rsidR="00195A87" w:rsidRPr="00A40A84" w:rsidRDefault="00195A87" w:rsidP="00195A87">
      <w:pPr>
        <w:rPr>
          <w:rFonts w:cstheme="minorHAnsi"/>
        </w:rPr>
      </w:pPr>
    </w:p>
    <w:p w14:paraId="5BD472A4" w14:textId="77777777" w:rsidR="00195A87" w:rsidRDefault="00195A87" w:rsidP="00195A87"/>
    <w:p w14:paraId="003EEE80" w14:textId="77777777" w:rsidR="00195A87" w:rsidRDefault="00195A87" w:rsidP="00195A87">
      <w:pPr>
        <w:rPr>
          <w:rFonts w:cstheme="minorHAnsi"/>
        </w:rPr>
      </w:pPr>
    </w:p>
    <w:p w14:paraId="09504DB7" w14:textId="77777777" w:rsidR="00195A87" w:rsidRDefault="00195A87" w:rsidP="00195A87"/>
    <w:p w14:paraId="7FC5223C" w14:textId="77777777" w:rsidR="00195A87" w:rsidRDefault="00195A87" w:rsidP="00DD56F9">
      <w:pPr>
        <w:jc w:val="center"/>
        <w:rPr>
          <w:rFonts w:cstheme="minorHAnsi"/>
          <w:b/>
          <w:bCs/>
        </w:rPr>
      </w:pPr>
    </w:p>
    <w:p w14:paraId="620A6141" w14:textId="77777777" w:rsidR="00195A87" w:rsidRDefault="00195A87" w:rsidP="00DD56F9">
      <w:pPr>
        <w:jc w:val="center"/>
        <w:rPr>
          <w:rFonts w:cstheme="minorHAnsi"/>
          <w:b/>
          <w:bCs/>
        </w:rPr>
      </w:pPr>
    </w:p>
    <w:p w14:paraId="12B42CFF" w14:textId="77777777" w:rsidR="00195A87" w:rsidRDefault="00195A87" w:rsidP="00195A87">
      <w:pPr>
        <w:jc w:val="center"/>
        <w:rPr>
          <w:rFonts w:cstheme="minorHAnsi"/>
          <w:b/>
          <w:bCs/>
        </w:rPr>
      </w:pPr>
      <w:r>
        <w:rPr>
          <w:rFonts w:cstheme="minorHAnsi"/>
          <w:b/>
          <w:bCs/>
        </w:rPr>
        <w:t>James Paget 2124749</w:t>
      </w:r>
    </w:p>
    <w:p w14:paraId="252EFC85" w14:textId="77777777" w:rsidR="00195A87" w:rsidRDefault="00195A87" w:rsidP="00195A87">
      <w:pPr>
        <w:jc w:val="center"/>
        <w:rPr>
          <w:b/>
          <w:bCs/>
        </w:rPr>
      </w:pPr>
    </w:p>
    <w:p w14:paraId="169A318B" w14:textId="77777777" w:rsidR="00195A87" w:rsidRDefault="00195A87" w:rsidP="00195A87">
      <w:pPr>
        <w:jc w:val="center"/>
        <w:rPr>
          <w:b/>
          <w:bCs/>
        </w:rPr>
      </w:pPr>
      <w:r w:rsidRPr="00E50765">
        <w:rPr>
          <w:b/>
          <w:bCs/>
        </w:rPr>
        <w:t>Response policing – why is it important to manage trauma and mental wellbeing in policing?</w:t>
      </w:r>
    </w:p>
    <w:p w14:paraId="346B4FF4" w14:textId="77777777" w:rsidR="00195A87" w:rsidRPr="00E50765" w:rsidRDefault="00195A87" w:rsidP="00195A87">
      <w:pPr>
        <w:jc w:val="center"/>
        <w:rPr>
          <w:b/>
          <w:bCs/>
        </w:rPr>
      </w:pPr>
    </w:p>
    <w:p w14:paraId="13E70ECC" w14:textId="77777777" w:rsidR="00195A87" w:rsidRPr="00C94F92" w:rsidRDefault="00195A87" w:rsidP="00195A87">
      <w:r w:rsidRPr="00C94F92">
        <w:t xml:space="preserve">Managing trauma and mental wellbeing is so important in a job where officers (and staff) are exposed to traumatic, stressful and impactful situations in every aspect of their duties to which the general public would rarely experience such as violent assaults and rape, sudden and accidental deaths, road related fatalities, murder, body recovery, the list is endless. Police officers (and staff) will find themselves regularly dealing with confrontations and community tensions that are naturally inherent to operational policing and the consequences of not addressing one’s own trauma and mental health for both those who serve the organisation, the organisation itself  and for the safety of the public can have severe consequences if not dealt with. </w:t>
      </w:r>
    </w:p>
    <w:p w14:paraId="222F62B5" w14:textId="77777777" w:rsidR="00195A87" w:rsidRPr="00C94F92" w:rsidRDefault="00195A87" w:rsidP="00195A87">
      <w:r w:rsidRPr="00C94F92">
        <w:t xml:space="preserve">According to KOTZIAS V, RAMCHAND R, SAUNDERS J, article on Contemporary police stress, there are three types of stress: </w:t>
      </w:r>
    </w:p>
    <w:p w14:paraId="0EEA6EE2" w14:textId="77777777" w:rsidR="00195A87" w:rsidRPr="00C94F92" w:rsidRDefault="00195A87" w:rsidP="00195A87">
      <w:pPr>
        <w:rPr>
          <w:rFonts w:cstheme="minorHAnsi"/>
          <w:shd w:val="clear" w:color="auto" w:fill="FFFFFF"/>
        </w:rPr>
      </w:pPr>
      <w:r w:rsidRPr="00C94F92">
        <w:t xml:space="preserve">The first being </w:t>
      </w:r>
      <w:r w:rsidRPr="00C94F92">
        <w:rPr>
          <w:rFonts w:cstheme="minorHAnsi"/>
          <w:shd w:val="clear" w:color="auto" w:fill="FFFFFF"/>
        </w:rPr>
        <w:t>occupational stress which as discussed previously incorporates the fact that officers are working in a dangerous profession that at times can involve traumatic events that will leave a</w:t>
      </w:r>
      <w:r>
        <w:rPr>
          <w:rFonts w:cstheme="minorHAnsi"/>
          <w:shd w:val="clear" w:color="auto" w:fill="FFFFFF"/>
        </w:rPr>
        <w:t>n indelible</w:t>
      </w:r>
      <w:r w:rsidRPr="00C94F92">
        <w:rPr>
          <w:rFonts w:cstheme="minorHAnsi"/>
          <w:shd w:val="clear" w:color="auto" w:fill="FFFFFF"/>
        </w:rPr>
        <w:t xml:space="preserve"> mark on those officer </w:t>
      </w:r>
      <w:r>
        <w:rPr>
          <w:rFonts w:cstheme="minorHAnsi"/>
          <w:shd w:val="clear" w:color="auto" w:fill="FFFFFF"/>
        </w:rPr>
        <w:t>over time</w:t>
      </w:r>
      <w:r w:rsidRPr="00C94F92">
        <w:rPr>
          <w:rFonts w:cstheme="minorHAnsi"/>
          <w:shd w:val="clear" w:color="auto" w:fill="FFFFFF"/>
        </w:rPr>
        <w:t xml:space="preserve">. </w:t>
      </w:r>
    </w:p>
    <w:p w14:paraId="52AC7F42" w14:textId="77777777" w:rsidR="00195A87" w:rsidRDefault="00195A87" w:rsidP="00195A87">
      <w:pPr>
        <w:rPr>
          <w:rFonts w:cstheme="minorHAnsi"/>
          <w:shd w:val="clear" w:color="auto" w:fill="FFFFFF"/>
        </w:rPr>
      </w:pPr>
      <w:r w:rsidRPr="00C94F92">
        <w:rPr>
          <w:rFonts w:cstheme="minorHAnsi"/>
          <w:shd w:val="clear" w:color="auto" w:fill="FFFFFF"/>
        </w:rPr>
        <w:t xml:space="preserve">The second form of stress to affect an officer is known as organisational stress, this being as a result of working in an ever changing and demanding organisation which continually expects more from officers whilst </w:t>
      </w:r>
      <w:r>
        <w:rPr>
          <w:rFonts w:cstheme="minorHAnsi"/>
          <w:shd w:val="clear" w:color="auto" w:fill="FFFFFF"/>
        </w:rPr>
        <w:t>there is an ever-present reduction in funding and staffing</w:t>
      </w:r>
      <w:r w:rsidRPr="00C94F92">
        <w:rPr>
          <w:rFonts w:cstheme="minorHAnsi"/>
          <w:shd w:val="clear" w:color="auto" w:fill="FFFFFF"/>
        </w:rPr>
        <w:t xml:space="preserve">. </w:t>
      </w:r>
    </w:p>
    <w:p w14:paraId="3E9AF8CB" w14:textId="77777777" w:rsidR="00195A87" w:rsidRPr="00C94F92" w:rsidRDefault="00195A87" w:rsidP="00195A87">
      <w:pPr>
        <w:rPr>
          <w:rFonts w:cstheme="minorHAnsi"/>
          <w:shd w:val="clear" w:color="auto" w:fill="FFFFFF"/>
        </w:rPr>
      </w:pPr>
      <w:r>
        <w:rPr>
          <w:rFonts w:cstheme="minorHAnsi"/>
          <w:shd w:val="clear" w:color="auto" w:fill="FFFFFF"/>
        </w:rPr>
        <w:t xml:space="preserve">Heavy workloads, unsocial and long </w:t>
      </w:r>
      <w:r>
        <w:t>working hours, unhealthy policing culture within the force and changes in leadership and organisational priorities can also lead to police officers suffering from mental health crisis.</w:t>
      </w:r>
    </w:p>
    <w:p w14:paraId="5A475A36" w14:textId="77777777" w:rsidR="00195A87" w:rsidRPr="00C94F92" w:rsidRDefault="00195A87" w:rsidP="00195A87">
      <w:pPr>
        <w:rPr>
          <w:rFonts w:cstheme="minorHAnsi"/>
          <w:shd w:val="clear" w:color="auto" w:fill="FFFFFF"/>
        </w:rPr>
      </w:pPr>
      <w:r w:rsidRPr="00C94F92">
        <w:rPr>
          <w:rFonts w:cstheme="minorHAnsi"/>
          <w:shd w:val="clear" w:color="auto" w:fill="FFFFFF"/>
        </w:rPr>
        <w:t>The third form of stress refers to socio-ecological stresses. These are stresses caused by both the environment that officers find themselves in and those in society they are dealing with.</w:t>
      </w:r>
      <w:r>
        <w:rPr>
          <w:rFonts w:cstheme="minorHAnsi"/>
          <w:shd w:val="clear" w:color="auto" w:fill="FFFFFF"/>
        </w:rPr>
        <w:t xml:space="preserve"> No two jobs are the same and officers have to be able to deal with each situations which is not only mentally exhausting but potentially can be physically demanding.</w:t>
      </w:r>
    </w:p>
    <w:p w14:paraId="7E5CBAFB" w14:textId="77777777" w:rsidR="00195A87" w:rsidRPr="000D0865" w:rsidRDefault="00195A87" w:rsidP="00195A87">
      <w:pPr>
        <w:rPr>
          <w:rFonts w:cstheme="minorHAnsi"/>
        </w:rPr>
      </w:pPr>
      <w:r w:rsidRPr="00C94F92">
        <w:rPr>
          <w:rFonts w:cstheme="minorHAnsi"/>
          <w:shd w:val="clear" w:color="auto" w:fill="FFFFFF"/>
        </w:rPr>
        <w:t>Society’s attitudes to mental health</w:t>
      </w:r>
      <w:r>
        <w:rPr>
          <w:rFonts w:cstheme="minorHAnsi"/>
          <w:shd w:val="clear" w:color="auto" w:fill="FFFFFF"/>
        </w:rPr>
        <w:t xml:space="preserve"> have</w:t>
      </w:r>
      <w:r w:rsidRPr="00C94F92">
        <w:rPr>
          <w:rFonts w:cstheme="minorHAnsi"/>
          <w:shd w:val="clear" w:color="auto" w:fill="FFFFFF"/>
        </w:rPr>
        <w:t xml:space="preserve"> become in the last 70 years much more accept</w:t>
      </w:r>
      <w:r>
        <w:rPr>
          <w:rFonts w:cstheme="minorHAnsi"/>
          <w:shd w:val="clear" w:color="auto" w:fill="FFFFFF"/>
        </w:rPr>
        <w:t>ing</w:t>
      </w:r>
      <w:r w:rsidRPr="00C94F92">
        <w:rPr>
          <w:rFonts w:cstheme="minorHAnsi"/>
          <w:shd w:val="clear" w:color="auto" w:fill="FFFFFF"/>
        </w:rPr>
        <w:t xml:space="preserve"> and support</w:t>
      </w:r>
      <w:r>
        <w:rPr>
          <w:rFonts w:cstheme="minorHAnsi"/>
          <w:shd w:val="clear" w:color="auto" w:fill="FFFFFF"/>
        </w:rPr>
        <w:t>ing, however</w:t>
      </w:r>
      <w:r w:rsidRPr="00C94F92">
        <w:rPr>
          <w:rFonts w:cstheme="minorHAnsi"/>
          <w:shd w:val="clear" w:color="auto" w:fill="FFFFFF"/>
        </w:rPr>
        <w:t xml:space="preserve"> this was not always the case</w:t>
      </w:r>
      <w:r>
        <w:rPr>
          <w:rFonts w:cstheme="minorHAnsi"/>
          <w:shd w:val="clear" w:color="auto" w:fill="FFFFFF"/>
        </w:rPr>
        <w:t xml:space="preserve"> and historically</w:t>
      </w:r>
      <w:r w:rsidRPr="00C94F92">
        <w:rPr>
          <w:rFonts w:cstheme="minorHAnsi"/>
          <w:shd w:val="clear" w:color="auto" w:fill="FEFEFE"/>
        </w:rPr>
        <w:t xml:space="preserve"> stigmatised. According to </w:t>
      </w:r>
      <w:r>
        <w:rPr>
          <w:rFonts w:cstheme="minorHAnsi"/>
          <w:shd w:val="clear" w:color="auto" w:fill="FEFEFE"/>
        </w:rPr>
        <w:t xml:space="preserve">Tommy </w:t>
      </w:r>
      <w:r>
        <w:rPr>
          <w:rFonts w:cstheme="minorHAnsi"/>
        </w:rPr>
        <w:t xml:space="preserve">Williams article for Psychreg.org ‘How mental health support has changed over the years’ (2021) </w:t>
      </w:r>
      <w:r w:rsidRPr="00C94F92">
        <w:rPr>
          <w:rFonts w:cstheme="minorHAnsi"/>
          <w:shd w:val="clear" w:color="auto" w:fill="FEFEFE"/>
        </w:rPr>
        <w:t>the misconceptions surrounding mental health which have led to stereotyping and prejudice has a significant impact on a person’s willingness to seek out care and support. Negative stigmas attached to mental health not only would impact their recovery but would encourage feelings of self-doubt and weakness to manifest.</w:t>
      </w:r>
    </w:p>
    <w:p w14:paraId="467E2891" w14:textId="77777777" w:rsidR="00195A87" w:rsidRPr="00C94F92" w:rsidRDefault="00195A87" w:rsidP="00195A87">
      <w:r w:rsidRPr="00C94F92">
        <w:rPr>
          <w:rFonts w:cstheme="minorHAnsi"/>
          <w:shd w:val="clear" w:color="auto" w:fill="FFFFFF"/>
        </w:rPr>
        <w:t xml:space="preserve">In much the same way that mental health was stigmatised so was the notion that those serving police officers should somehow be </w:t>
      </w:r>
      <w:r w:rsidRPr="00C94F92">
        <w:t>impervious to trauma and to accept that the very nature of the job as simply an occupational hazard, is thankfully no longer the case.</w:t>
      </w:r>
    </w:p>
    <w:p w14:paraId="70E72667" w14:textId="77777777" w:rsidR="00195A87" w:rsidRPr="00C94F92" w:rsidRDefault="00195A87" w:rsidP="00195A87">
      <w:r w:rsidRPr="00C94F92">
        <w:t>Mental health research has come a long way and with the increasing awareness, encouragement and importance of mental health through digital platforms, social media and both internal and external support provided through training, the policing organisation itself and practitioners</w:t>
      </w:r>
      <w:r>
        <w:t>, all of which</w:t>
      </w:r>
      <w:r w:rsidRPr="00C94F92">
        <w:t xml:space="preserve"> have helped to overcome the stigma associated with mental health.</w:t>
      </w:r>
    </w:p>
    <w:p w14:paraId="6EB9348D" w14:textId="77777777" w:rsidR="00195A87" w:rsidRPr="00C94F92" w:rsidRDefault="00195A87" w:rsidP="00195A87">
      <w:pPr>
        <w:rPr>
          <w:rFonts w:ascii="Roboto" w:hAnsi="Roboto"/>
          <w:sz w:val="30"/>
          <w:szCs w:val="30"/>
          <w:shd w:val="clear" w:color="auto" w:fill="FFFFFF"/>
        </w:rPr>
      </w:pPr>
      <w:r w:rsidRPr="00C94F92">
        <w:rPr>
          <w:rFonts w:cstheme="minorHAnsi"/>
          <w:color w:val="000000"/>
          <w:shd w:val="clear" w:color="auto" w:fill="FEFEFE"/>
        </w:rPr>
        <w:t xml:space="preserve">As a result of </w:t>
      </w:r>
      <w:r>
        <w:rPr>
          <w:rFonts w:cstheme="minorHAnsi"/>
          <w:color w:val="000000"/>
          <w:shd w:val="clear" w:color="auto" w:fill="FEFEFE"/>
        </w:rPr>
        <w:t>an</w:t>
      </w:r>
      <w:r w:rsidRPr="00C94F92">
        <w:rPr>
          <w:rFonts w:cstheme="minorHAnsi"/>
          <w:color w:val="000000"/>
          <w:shd w:val="clear" w:color="auto" w:fill="FEFEFE"/>
        </w:rPr>
        <w:t xml:space="preserve"> increas</w:t>
      </w:r>
      <w:r>
        <w:rPr>
          <w:rFonts w:cstheme="minorHAnsi"/>
          <w:color w:val="000000"/>
          <w:shd w:val="clear" w:color="auto" w:fill="FEFEFE"/>
        </w:rPr>
        <w:t>e in</w:t>
      </w:r>
      <w:r w:rsidRPr="00C94F92">
        <w:rPr>
          <w:rFonts w:cstheme="minorHAnsi"/>
          <w:color w:val="000000"/>
          <w:shd w:val="clear" w:color="auto" w:fill="FEFEFE"/>
        </w:rPr>
        <w:t xml:space="preserve"> approachab</w:t>
      </w:r>
      <w:r>
        <w:rPr>
          <w:rFonts w:cstheme="minorHAnsi"/>
          <w:color w:val="000000"/>
          <w:shd w:val="clear" w:color="auto" w:fill="FEFEFE"/>
        </w:rPr>
        <w:t>le</w:t>
      </w:r>
      <w:r w:rsidRPr="00C94F92">
        <w:rPr>
          <w:rFonts w:cstheme="minorHAnsi"/>
          <w:color w:val="000000"/>
          <w:shd w:val="clear" w:color="auto" w:fill="FEFEFE"/>
        </w:rPr>
        <w:t xml:space="preserve"> and availab</w:t>
      </w:r>
      <w:r>
        <w:rPr>
          <w:rFonts w:cstheme="minorHAnsi"/>
          <w:color w:val="000000"/>
          <w:shd w:val="clear" w:color="auto" w:fill="FEFEFE"/>
        </w:rPr>
        <w:t>le</w:t>
      </w:r>
      <w:r w:rsidRPr="00C94F92">
        <w:rPr>
          <w:rFonts w:cstheme="minorHAnsi"/>
          <w:color w:val="000000"/>
          <w:shd w:val="clear" w:color="auto" w:fill="FEFEFE"/>
        </w:rPr>
        <w:t xml:space="preserve"> mental health service</w:t>
      </w:r>
      <w:r>
        <w:rPr>
          <w:rFonts w:cstheme="minorHAnsi"/>
          <w:color w:val="000000"/>
          <w:shd w:val="clear" w:color="auto" w:fill="FEFEFE"/>
        </w:rPr>
        <w:t xml:space="preserve"> has led to a wider range of more specialised services such as </w:t>
      </w:r>
      <w:proofErr w:type="spellStart"/>
      <w:r w:rsidRPr="00C94F92">
        <w:t>TRiM</w:t>
      </w:r>
      <w:proofErr w:type="spellEnd"/>
      <w:r w:rsidRPr="00C94F92">
        <w:t xml:space="preserve"> (Trauma Risk Management) a non-medical intervention relying on voluntary, and peer led support system enabling police officers (and staff) to deal with traumatic events that they may have encountered </w:t>
      </w:r>
      <w:r>
        <w:t xml:space="preserve">whilst on </w:t>
      </w:r>
      <w:r w:rsidRPr="00C94F92">
        <w:t>duty.</w:t>
      </w:r>
    </w:p>
    <w:p w14:paraId="5221FE3B" w14:textId="77777777" w:rsidR="00195A87" w:rsidRPr="007B3E80" w:rsidRDefault="00195A87" w:rsidP="00195A87">
      <w:r w:rsidRPr="007B3E80">
        <w:t>Another area are the policing research projects currently exploring  how to better support the brain’s ability to process and deal with trauma and develop resilience. One such project is Police Care UK who have funded Cambridge University to assist in and develop research in the hope of providing practical techniques and training on trauma management and mental health wellbeing.</w:t>
      </w:r>
    </w:p>
    <w:p w14:paraId="7D2304C2" w14:textId="77777777" w:rsidR="00195A87" w:rsidRDefault="00195A87" w:rsidP="00195A87">
      <w:r w:rsidRPr="007B3E80">
        <w:t xml:space="preserve">Chief Constable Andy Rhodes NPCC (National Police Chiefs Council) national lead for wellbeing and engagement suggests that by </w:t>
      </w:r>
      <w:r>
        <w:t xml:space="preserve">developing our own self-awareness to dealing with trauma and mental health will prove to be our greatest asset in preventing our mental health from deteriorating. In the aftermath of any traumatic event, police officers (and staff) could face a whole host of reactions, or It may be that the incident has had no significant effect on the officer at the time but may develop into something later. It is common to experience strange and new emotions as a result of trauma and stress. Knowing the signs that something is not right in ourselves not only gives officers an opportunity to seek out help but can help us to spot the signs in our colleagues too. </w:t>
      </w:r>
    </w:p>
    <w:p w14:paraId="437A72D3" w14:textId="77777777" w:rsidR="00195A87" w:rsidRDefault="00195A87" w:rsidP="00195A87">
      <w:pPr>
        <w:rPr>
          <w:rFonts w:cstheme="minorHAnsi"/>
          <w:color w:val="000000"/>
          <w:shd w:val="clear" w:color="auto" w:fill="FFFFFF"/>
        </w:rPr>
      </w:pPr>
      <w:r>
        <w:t xml:space="preserve">Addressing mental health concerns and managing the effects of trauma is vital if a police officer is to come to terms with what has happened and to recover from it. </w:t>
      </w:r>
      <w:r>
        <w:rPr>
          <w:rFonts w:cstheme="minorHAnsi"/>
          <w:color w:val="000000"/>
          <w:shd w:val="clear" w:color="auto" w:fill="FFFFFF"/>
        </w:rPr>
        <w:t>Mental health and t</w:t>
      </w:r>
      <w:r w:rsidRPr="00E75685">
        <w:rPr>
          <w:rFonts w:cstheme="minorHAnsi"/>
          <w:color w:val="000000"/>
          <w:shd w:val="clear" w:color="auto" w:fill="FFFFFF"/>
        </w:rPr>
        <w:t>rauma can</w:t>
      </w:r>
      <w:r>
        <w:rPr>
          <w:rFonts w:cstheme="minorHAnsi"/>
          <w:color w:val="000000"/>
          <w:shd w:val="clear" w:color="auto" w:fill="FFFFFF"/>
        </w:rPr>
        <w:t xml:space="preserve"> have a serious</w:t>
      </w:r>
      <w:r w:rsidRPr="00E75685">
        <w:rPr>
          <w:rFonts w:cstheme="minorHAnsi"/>
          <w:color w:val="000000"/>
          <w:shd w:val="clear" w:color="auto" w:fill="FFFFFF"/>
        </w:rPr>
        <w:t xml:space="preserve"> </w:t>
      </w:r>
      <w:r>
        <w:rPr>
          <w:rFonts w:cstheme="minorHAnsi"/>
          <w:color w:val="000000"/>
          <w:shd w:val="clear" w:color="auto" w:fill="FFFFFF"/>
        </w:rPr>
        <w:t>effect on</w:t>
      </w:r>
      <w:r w:rsidRPr="00E75685">
        <w:rPr>
          <w:rFonts w:cstheme="minorHAnsi"/>
          <w:color w:val="000000"/>
          <w:shd w:val="clear" w:color="auto" w:fill="FFFFFF"/>
        </w:rPr>
        <w:t xml:space="preserve"> </w:t>
      </w:r>
      <w:r>
        <w:rPr>
          <w:rFonts w:cstheme="minorHAnsi"/>
          <w:color w:val="000000"/>
          <w:shd w:val="clear" w:color="auto" w:fill="FFFFFF"/>
        </w:rPr>
        <w:t>their (officers)</w:t>
      </w:r>
      <w:r w:rsidRPr="00E75685">
        <w:rPr>
          <w:rFonts w:cstheme="minorHAnsi"/>
          <w:color w:val="000000"/>
          <w:shd w:val="clear" w:color="auto" w:fill="FFFFFF"/>
        </w:rPr>
        <w:t xml:space="preserve"> quality of life</w:t>
      </w:r>
      <w:r>
        <w:rPr>
          <w:rFonts w:cstheme="minorHAnsi"/>
          <w:color w:val="000000"/>
          <w:shd w:val="clear" w:color="auto" w:fill="FFFFFF"/>
        </w:rPr>
        <w:t>, affecting their mood, behaviours and concentration and depending on the frequency and exposure to trauma can lead to PTSD (post-traumatic stress disorder). If untreated mental health and trauma potentially will affect officer performance within the job and their future career options.</w:t>
      </w:r>
    </w:p>
    <w:p w14:paraId="4B93D54E" w14:textId="77777777" w:rsidR="00195A87" w:rsidRDefault="00195A87" w:rsidP="00195A87">
      <w:pPr>
        <w:rPr>
          <w:rFonts w:cstheme="minorHAnsi"/>
          <w:color w:val="000000"/>
          <w:shd w:val="clear" w:color="auto" w:fill="FFFFFF"/>
        </w:rPr>
      </w:pPr>
      <w:r>
        <w:rPr>
          <w:rFonts w:cstheme="minorHAnsi"/>
          <w:color w:val="000000"/>
          <w:shd w:val="clear" w:color="auto" w:fill="FFFFFF"/>
        </w:rPr>
        <w:t>From the perspective of the police organisation, officers who are not supported or provided with the tools and help to cope/deal with trauma and mental health are likely to see those officers’ productivity vastly affected, long term sick leave and/or early retirement. Given the seriousness of frontline policing and the psychological strain put on them, it is therefore vital that the organisation invests in its mental health awareness, education and continued work in developing a culture that is free of stigma.</w:t>
      </w:r>
    </w:p>
    <w:p w14:paraId="016AE436" w14:textId="77777777" w:rsidR="00195A87" w:rsidRDefault="00195A87" w:rsidP="00195A87">
      <w:pPr>
        <w:rPr>
          <w:rFonts w:cstheme="minorHAnsi"/>
          <w:color w:val="000000"/>
          <w:shd w:val="clear" w:color="auto" w:fill="FFFFFF"/>
        </w:rPr>
      </w:pPr>
      <w:r>
        <w:rPr>
          <w:rFonts w:cstheme="minorHAnsi"/>
          <w:color w:val="000000"/>
          <w:shd w:val="clear" w:color="auto" w:fill="FFFFFF"/>
        </w:rPr>
        <w:t xml:space="preserve">Officers according to the Police Federation’s article on Mental Health discussed how officers suffering with their mental health </w:t>
      </w:r>
      <w:r w:rsidRPr="008B6944">
        <w:rPr>
          <w:rFonts w:cstheme="minorHAnsi"/>
          <w:color w:val="000000"/>
          <w:shd w:val="clear" w:color="auto" w:fill="FFFFFF"/>
        </w:rPr>
        <w:t xml:space="preserve">felt </w:t>
      </w:r>
      <w:r>
        <w:rPr>
          <w:rFonts w:cstheme="minorHAnsi"/>
          <w:color w:val="000000"/>
          <w:shd w:val="clear" w:color="auto" w:fill="FFFFFF"/>
        </w:rPr>
        <w:t xml:space="preserve">that </w:t>
      </w:r>
      <w:r w:rsidRPr="008B6944">
        <w:rPr>
          <w:rFonts w:cstheme="minorHAnsi"/>
          <w:color w:val="000000"/>
          <w:shd w:val="clear" w:color="auto" w:fill="FFFFFF"/>
        </w:rPr>
        <w:t xml:space="preserve">they would be letting </w:t>
      </w:r>
      <w:r>
        <w:rPr>
          <w:rFonts w:cstheme="minorHAnsi"/>
          <w:color w:val="000000"/>
          <w:shd w:val="clear" w:color="auto" w:fill="FFFFFF"/>
        </w:rPr>
        <w:t>an</w:t>
      </w:r>
      <w:r w:rsidRPr="008B6944">
        <w:rPr>
          <w:rFonts w:cstheme="minorHAnsi"/>
          <w:color w:val="000000"/>
          <w:shd w:val="clear" w:color="auto" w:fill="FFFFFF"/>
        </w:rPr>
        <w:t xml:space="preserve"> already </w:t>
      </w:r>
      <w:r>
        <w:rPr>
          <w:rFonts w:cstheme="minorHAnsi"/>
          <w:color w:val="000000"/>
          <w:shd w:val="clear" w:color="auto" w:fill="FFFFFF"/>
        </w:rPr>
        <w:t xml:space="preserve">over </w:t>
      </w:r>
      <w:r w:rsidRPr="008B6944">
        <w:rPr>
          <w:rFonts w:cstheme="minorHAnsi"/>
          <w:color w:val="000000"/>
          <w:shd w:val="clear" w:color="auto" w:fill="FFFFFF"/>
        </w:rPr>
        <w:t>stretched team down by taking</w:t>
      </w:r>
      <w:r>
        <w:rPr>
          <w:rFonts w:cstheme="minorHAnsi"/>
          <w:color w:val="000000"/>
          <w:shd w:val="clear" w:color="auto" w:fill="FFFFFF"/>
        </w:rPr>
        <w:t xml:space="preserve"> the</w:t>
      </w:r>
      <w:r w:rsidRPr="008B6944">
        <w:rPr>
          <w:rFonts w:cstheme="minorHAnsi"/>
          <w:color w:val="000000"/>
          <w:shd w:val="clear" w:color="auto" w:fill="FFFFFF"/>
        </w:rPr>
        <w:t xml:space="preserve"> time off, while others </w:t>
      </w:r>
      <w:r>
        <w:rPr>
          <w:rFonts w:cstheme="minorHAnsi"/>
          <w:color w:val="000000"/>
          <w:shd w:val="clear" w:color="auto" w:fill="FFFFFF"/>
        </w:rPr>
        <w:t>had</w:t>
      </w:r>
      <w:r w:rsidRPr="008B6944">
        <w:rPr>
          <w:rFonts w:cstheme="minorHAnsi"/>
          <w:color w:val="000000"/>
          <w:shd w:val="clear" w:color="auto" w:fill="FFFFFF"/>
        </w:rPr>
        <w:t xml:space="preserve"> concern</w:t>
      </w:r>
      <w:r>
        <w:rPr>
          <w:rFonts w:cstheme="minorHAnsi"/>
          <w:color w:val="000000"/>
          <w:shd w:val="clear" w:color="auto" w:fill="FFFFFF"/>
        </w:rPr>
        <w:t>s</w:t>
      </w:r>
      <w:r w:rsidRPr="008B6944">
        <w:rPr>
          <w:rFonts w:cstheme="minorHAnsi"/>
          <w:color w:val="000000"/>
          <w:shd w:val="clear" w:color="auto" w:fill="FFFFFF"/>
        </w:rPr>
        <w:t xml:space="preserve"> about the stigma of disclosing </w:t>
      </w:r>
      <w:r>
        <w:rPr>
          <w:rFonts w:cstheme="minorHAnsi"/>
          <w:color w:val="000000"/>
          <w:shd w:val="clear" w:color="auto" w:fill="FFFFFF"/>
        </w:rPr>
        <w:t xml:space="preserve">their </w:t>
      </w:r>
      <w:r w:rsidRPr="008B6944">
        <w:rPr>
          <w:rFonts w:cstheme="minorHAnsi"/>
          <w:color w:val="000000"/>
          <w:shd w:val="clear" w:color="auto" w:fill="FFFFFF"/>
        </w:rPr>
        <w:t>mental health problems.</w:t>
      </w:r>
    </w:p>
    <w:p w14:paraId="7CC19B0B" w14:textId="77777777" w:rsidR="00195A87" w:rsidRDefault="00195A87" w:rsidP="00195A87">
      <w:pPr>
        <w:rPr>
          <w:rFonts w:cstheme="minorHAnsi"/>
          <w:color w:val="000000"/>
          <w:shd w:val="clear" w:color="auto" w:fill="FFFFFF"/>
        </w:rPr>
      </w:pPr>
      <w:r>
        <w:rPr>
          <w:rFonts w:cstheme="minorHAnsi"/>
          <w:color w:val="000000"/>
          <w:shd w:val="clear" w:color="auto" w:fill="FFFFFF"/>
        </w:rPr>
        <w:t xml:space="preserve">Another opportunity for the policing organisation to put in preventative measures by looking at educating line managers on early intervention awareness when identifying mental health concerns amongst their officers. By using the early intervention triggers, combined with prompt treatment from mental health services and a willingness to engage by police officers (and staff) are likely to avoid long term sickness and result in shorter absences. Officers according to the Police Federation’s article on Mental Health discussed how officers suffering with their mental health </w:t>
      </w:r>
      <w:r w:rsidRPr="008B6944">
        <w:rPr>
          <w:rFonts w:cstheme="minorHAnsi"/>
          <w:color w:val="000000"/>
          <w:shd w:val="clear" w:color="auto" w:fill="FFFFFF"/>
        </w:rPr>
        <w:t xml:space="preserve">felt </w:t>
      </w:r>
      <w:r>
        <w:rPr>
          <w:rFonts w:cstheme="minorHAnsi"/>
          <w:color w:val="000000"/>
          <w:shd w:val="clear" w:color="auto" w:fill="FFFFFF"/>
        </w:rPr>
        <w:t xml:space="preserve">that </w:t>
      </w:r>
      <w:r w:rsidRPr="008B6944">
        <w:rPr>
          <w:rFonts w:cstheme="minorHAnsi"/>
          <w:color w:val="000000"/>
          <w:shd w:val="clear" w:color="auto" w:fill="FFFFFF"/>
        </w:rPr>
        <w:t xml:space="preserve">they would be letting </w:t>
      </w:r>
      <w:r>
        <w:rPr>
          <w:rFonts w:cstheme="minorHAnsi"/>
          <w:color w:val="000000"/>
          <w:shd w:val="clear" w:color="auto" w:fill="FFFFFF"/>
        </w:rPr>
        <w:t>an</w:t>
      </w:r>
      <w:r w:rsidRPr="008B6944">
        <w:rPr>
          <w:rFonts w:cstheme="minorHAnsi"/>
          <w:color w:val="000000"/>
          <w:shd w:val="clear" w:color="auto" w:fill="FFFFFF"/>
        </w:rPr>
        <w:t xml:space="preserve"> already </w:t>
      </w:r>
      <w:r>
        <w:rPr>
          <w:rFonts w:cstheme="minorHAnsi"/>
          <w:color w:val="000000"/>
          <w:shd w:val="clear" w:color="auto" w:fill="FFFFFF"/>
        </w:rPr>
        <w:t xml:space="preserve">over </w:t>
      </w:r>
      <w:r w:rsidRPr="008B6944">
        <w:rPr>
          <w:rFonts w:cstheme="minorHAnsi"/>
          <w:color w:val="000000"/>
          <w:shd w:val="clear" w:color="auto" w:fill="FFFFFF"/>
        </w:rPr>
        <w:t>stretched team down by taking</w:t>
      </w:r>
      <w:r>
        <w:rPr>
          <w:rFonts w:cstheme="minorHAnsi"/>
          <w:color w:val="000000"/>
          <w:shd w:val="clear" w:color="auto" w:fill="FFFFFF"/>
        </w:rPr>
        <w:t xml:space="preserve"> the</w:t>
      </w:r>
      <w:r w:rsidRPr="008B6944">
        <w:rPr>
          <w:rFonts w:cstheme="minorHAnsi"/>
          <w:color w:val="000000"/>
          <w:shd w:val="clear" w:color="auto" w:fill="FFFFFF"/>
        </w:rPr>
        <w:t xml:space="preserve"> time off, while others </w:t>
      </w:r>
      <w:r>
        <w:rPr>
          <w:rFonts w:cstheme="minorHAnsi"/>
          <w:color w:val="000000"/>
          <w:shd w:val="clear" w:color="auto" w:fill="FFFFFF"/>
        </w:rPr>
        <w:t>had</w:t>
      </w:r>
      <w:r w:rsidRPr="008B6944">
        <w:rPr>
          <w:rFonts w:cstheme="minorHAnsi"/>
          <w:color w:val="000000"/>
          <w:shd w:val="clear" w:color="auto" w:fill="FFFFFF"/>
        </w:rPr>
        <w:t xml:space="preserve"> concern</w:t>
      </w:r>
      <w:r>
        <w:rPr>
          <w:rFonts w:cstheme="minorHAnsi"/>
          <w:color w:val="000000"/>
          <w:shd w:val="clear" w:color="auto" w:fill="FFFFFF"/>
        </w:rPr>
        <w:t>s</w:t>
      </w:r>
      <w:r w:rsidRPr="008B6944">
        <w:rPr>
          <w:rFonts w:cstheme="minorHAnsi"/>
          <w:color w:val="000000"/>
          <w:shd w:val="clear" w:color="auto" w:fill="FFFFFF"/>
        </w:rPr>
        <w:t xml:space="preserve"> about the stigma of disclosing </w:t>
      </w:r>
      <w:r>
        <w:rPr>
          <w:rFonts w:cstheme="minorHAnsi"/>
          <w:color w:val="000000"/>
          <w:shd w:val="clear" w:color="auto" w:fill="FFFFFF"/>
        </w:rPr>
        <w:t xml:space="preserve">their </w:t>
      </w:r>
      <w:r w:rsidRPr="008B6944">
        <w:rPr>
          <w:rFonts w:cstheme="minorHAnsi"/>
          <w:color w:val="000000"/>
          <w:shd w:val="clear" w:color="auto" w:fill="FFFFFF"/>
        </w:rPr>
        <w:t>mental health problems.</w:t>
      </w:r>
    </w:p>
    <w:p w14:paraId="2A65F461" w14:textId="77777777" w:rsidR="00195A87" w:rsidRPr="00DD56F9" w:rsidRDefault="00195A87" w:rsidP="00195A87">
      <w:pPr>
        <w:rPr>
          <w:rFonts w:cstheme="minorHAnsi"/>
          <w:color w:val="000000"/>
          <w:shd w:val="clear" w:color="auto" w:fill="FFFFFF"/>
        </w:rPr>
      </w:pPr>
      <w:r>
        <w:rPr>
          <w:rFonts w:cstheme="minorHAnsi"/>
          <w:color w:val="000000"/>
          <w:shd w:val="clear" w:color="auto" w:fill="FFFFFF"/>
        </w:rPr>
        <w:t xml:space="preserve">Long term mental health related sickness in the current climate of higher levels of crime, budget restrictions and falling police numbers (despite the up-lift of officers) is likely to place a greater pressure on officers,  leading to the likelihood of further mental health crisis within the police organisation. </w:t>
      </w:r>
    </w:p>
    <w:p w14:paraId="245CE42A" w14:textId="77777777" w:rsidR="00195A87" w:rsidRDefault="00195A87" w:rsidP="00195A87">
      <w:pPr>
        <w:rPr>
          <w:b/>
          <w:bCs/>
        </w:rPr>
      </w:pPr>
      <w:r>
        <w:rPr>
          <w:b/>
          <w:bCs/>
        </w:rPr>
        <w:t>Bibliography:</w:t>
      </w:r>
    </w:p>
    <w:p w14:paraId="1AA9D835" w14:textId="77777777" w:rsidR="00195A87" w:rsidRDefault="00195A87" w:rsidP="00195A87"/>
    <w:p w14:paraId="00D81E88" w14:textId="77777777" w:rsidR="00195A87" w:rsidRDefault="00195A87" w:rsidP="00195A87">
      <w:pPr>
        <w:rPr>
          <w:rFonts w:cstheme="minorHAnsi"/>
        </w:rPr>
      </w:pPr>
      <w:r>
        <w:rPr>
          <w:rFonts w:cstheme="minorHAnsi"/>
        </w:rPr>
        <w:t>College of Policing: Responding to trauma in policing</w:t>
      </w:r>
    </w:p>
    <w:p w14:paraId="7E180080" w14:textId="77777777" w:rsidR="00195A87" w:rsidRDefault="00195A87" w:rsidP="00195A87">
      <w:pPr>
        <w:rPr>
          <w:rFonts w:cstheme="minorHAnsi"/>
        </w:rPr>
      </w:pPr>
      <w:r w:rsidRPr="00AE7E0D">
        <w:rPr>
          <w:rFonts w:cstheme="minorHAnsi"/>
          <w:shd w:val="clear" w:color="auto" w:fill="FFFFFF"/>
        </w:rPr>
        <w:t xml:space="preserve">Available at: </w:t>
      </w:r>
      <w:hyperlink r:id="rId15" w:history="1">
        <w:r w:rsidRPr="00671EDE">
          <w:rPr>
            <w:rStyle w:val="Hyperlink"/>
            <w:rFonts w:cstheme="minorHAnsi"/>
          </w:rPr>
          <w:t>https://assets.college.police.uk/s3fs-public/2021-02/responding-to-trauma-in-policing.pdf</w:t>
        </w:r>
      </w:hyperlink>
    </w:p>
    <w:p w14:paraId="79D81812" w14:textId="77777777" w:rsidR="00195A87" w:rsidRDefault="00195A87" w:rsidP="00195A87">
      <w:pPr>
        <w:rPr>
          <w:rFonts w:cstheme="minorHAnsi"/>
        </w:rPr>
      </w:pPr>
      <w:r>
        <w:rPr>
          <w:rFonts w:cstheme="minorHAnsi"/>
        </w:rPr>
        <w:t>Accessed 01/09/2023.</w:t>
      </w:r>
    </w:p>
    <w:p w14:paraId="722073BB" w14:textId="77777777" w:rsidR="00195A87" w:rsidRDefault="00195A87" w:rsidP="00195A87">
      <w:pPr>
        <w:rPr>
          <w:rFonts w:cstheme="minorHAnsi"/>
        </w:rPr>
      </w:pPr>
    </w:p>
    <w:p w14:paraId="6204BD40" w14:textId="77777777" w:rsidR="00195A87" w:rsidRDefault="00195A87" w:rsidP="00195A87">
      <w:pPr>
        <w:rPr>
          <w:rFonts w:cstheme="minorHAnsi"/>
        </w:rPr>
      </w:pPr>
      <w:r>
        <w:rPr>
          <w:rFonts w:cstheme="minorHAnsi"/>
        </w:rPr>
        <w:t>Electronic Health Reporter: The importance of addressing mental health trauma.</w:t>
      </w:r>
    </w:p>
    <w:p w14:paraId="6ADD24E0" w14:textId="77777777" w:rsidR="00195A87" w:rsidRDefault="00195A87" w:rsidP="00195A87">
      <w:pPr>
        <w:rPr>
          <w:rFonts w:cstheme="minorHAnsi"/>
        </w:rPr>
      </w:pPr>
      <w:r w:rsidRPr="00AE7E0D">
        <w:rPr>
          <w:rFonts w:cstheme="minorHAnsi"/>
          <w:shd w:val="clear" w:color="auto" w:fill="FFFFFF"/>
        </w:rPr>
        <w:t xml:space="preserve">Available at: </w:t>
      </w:r>
      <w:hyperlink r:id="rId16" w:history="1">
        <w:r w:rsidRPr="00671EDE">
          <w:rPr>
            <w:rStyle w:val="Hyperlink"/>
            <w:rFonts w:cstheme="minorHAnsi"/>
          </w:rPr>
          <w:t>https://electronichealthreporter.com/the-importance-of-addressing-mental-health-trauma/</w:t>
        </w:r>
      </w:hyperlink>
    </w:p>
    <w:p w14:paraId="40DCA368" w14:textId="77777777" w:rsidR="00195A87" w:rsidRDefault="00195A87" w:rsidP="00195A87">
      <w:pPr>
        <w:rPr>
          <w:rFonts w:cstheme="minorHAnsi"/>
        </w:rPr>
      </w:pPr>
      <w:r>
        <w:rPr>
          <w:rFonts w:cstheme="minorHAnsi"/>
        </w:rPr>
        <w:t>Accessed 01/09/2023.</w:t>
      </w:r>
    </w:p>
    <w:p w14:paraId="6B759456" w14:textId="77777777" w:rsidR="00195A87" w:rsidRDefault="00195A87" w:rsidP="00195A87">
      <w:pPr>
        <w:rPr>
          <w:rFonts w:cstheme="minorHAnsi"/>
        </w:rPr>
      </w:pPr>
    </w:p>
    <w:p w14:paraId="18C892FE" w14:textId="77777777" w:rsidR="00195A87" w:rsidRDefault="00195A87" w:rsidP="00195A87">
      <w:r>
        <w:t>GOODALL, K. Centre for Research and Evidence on Security Threats: Trauma informed policing. 2022</w:t>
      </w:r>
    </w:p>
    <w:p w14:paraId="61BBD58A" w14:textId="77777777" w:rsidR="00195A87" w:rsidRDefault="00195A87" w:rsidP="00195A87">
      <w:r w:rsidRPr="00AE7E0D">
        <w:rPr>
          <w:rFonts w:cstheme="minorHAnsi"/>
          <w:shd w:val="clear" w:color="auto" w:fill="FFFFFF"/>
        </w:rPr>
        <w:t xml:space="preserve">Available at: </w:t>
      </w:r>
      <w:hyperlink r:id="rId17" w:history="1">
        <w:r w:rsidRPr="00671EDE">
          <w:rPr>
            <w:rStyle w:val="Hyperlink"/>
          </w:rPr>
          <w:t>https://crestresearch.ac.uk/comment/trauma-informed-policing/</w:t>
        </w:r>
      </w:hyperlink>
    </w:p>
    <w:p w14:paraId="7DFC02F8" w14:textId="77777777" w:rsidR="00195A87" w:rsidRDefault="00195A87" w:rsidP="00195A87">
      <w:r>
        <w:t>Accessed 01/09/2023.</w:t>
      </w:r>
    </w:p>
    <w:p w14:paraId="480ADD41" w14:textId="77777777" w:rsidR="00195A87" w:rsidRDefault="00195A87" w:rsidP="00195A87">
      <w:pPr>
        <w:rPr>
          <w:rFonts w:cstheme="minorHAnsi"/>
        </w:rPr>
      </w:pPr>
    </w:p>
    <w:p w14:paraId="63D6D583" w14:textId="77777777" w:rsidR="00195A87" w:rsidRDefault="00195A87" w:rsidP="00195A87">
      <w:proofErr w:type="spellStart"/>
      <w:r>
        <w:t>Kotzias</w:t>
      </w:r>
      <w:proofErr w:type="spellEnd"/>
      <w:r>
        <w:t xml:space="preserve"> V, </w:t>
      </w:r>
      <w:proofErr w:type="spellStart"/>
      <w:r>
        <w:t>Ramchand</w:t>
      </w:r>
      <w:proofErr w:type="spellEnd"/>
      <w:r>
        <w:t xml:space="preserve"> R. Saunders J. Contemporary police stress: the impact of the evolving socio-political context.</w:t>
      </w:r>
    </w:p>
    <w:p w14:paraId="43C9E6B2" w14:textId="77777777" w:rsidR="00195A87" w:rsidRDefault="00195A87" w:rsidP="00195A87">
      <w:r w:rsidRPr="00AE7E0D">
        <w:rPr>
          <w:rFonts w:cstheme="minorHAnsi"/>
          <w:shd w:val="clear" w:color="auto" w:fill="FFFFFF"/>
        </w:rPr>
        <w:t xml:space="preserve">Available at: </w:t>
      </w:r>
      <w:hyperlink r:id="rId18" w:history="1">
        <w:r w:rsidRPr="00671EDE">
          <w:rPr>
            <w:rStyle w:val="Hyperlink"/>
          </w:rPr>
          <w:t>file:///C:/Users/SWP8166/Downloads/7739-contemporary-police-stress-the-impact-of-the-evolving-socio-political-context.pdf</w:t>
        </w:r>
      </w:hyperlink>
    </w:p>
    <w:p w14:paraId="33A407EB" w14:textId="77777777" w:rsidR="00195A87" w:rsidRDefault="00195A87" w:rsidP="00195A87">
      <w:r>
        <w:t>Accessed 01/09/2023.</w:t>
      </w:r>
    </w:p>
    <w:p w14:paraId="36D08043" w14:textId="77777777" w:rsidR="00195A87" w:rsidRDefault="00195A87" w:rsidP="00195A87"/>
    <w:p w14:paraId="77D56586" w14:textId="77777777" w:rsidR="00195A87" w:rsidRDefault="00195A87" w:rsidP="00195A87">
      <w:r>
        <w:t>Police Care UK: The Trauma Resilience in policing project</w:t>
      </w:r>
    </w:p>
    <w:p w14:paraId="50A4C80E" w14:textId="77777777" w:rsidR="00195A87" w:rsidRDefault="00195A87" w:rsidP="00195A87">
      <w:r w:rsidRPr="00AE7E0D">
        <w:rPr>
          <w:rFonts w:cstheme="minorHAnsi"/>
          <w:shd w:val="clear" w:color="auto" w:fill="FFFFFF"/>
        </w:rPr>
        <w:t xml:space="preserve">Available at: </w:t>
      </w:r>
      <w:hyperlink r:id="rId19" w:history="1">
        <w:r w:rsidRPr="00671EDE">
          <w:rPr>
            <w:rStyle w:val="Hyperlink"/>
          </w:rPr>
          <w:t>https://www.policecare.org.uk/research/trauma-resilience-in-frontline-policing/</w:t>
        </w:r>
      </w:hyperlink>
    </w:p>
    <w:p w14:paraId="5C9B9D06" w14:textId="77777777" w:rsidR="00195A87" w:rsidRDefault="00195A87" w:rsidP="00195A87">
      <w:r>
        <w:t>Accessed 01/09/2023.</w:t>
      </w:r>
    </w:p>
    <w:p w14:paraId="58E3C426" w14:textId="77777777" w:rsidR="00195A87" w:rsidRDefault="00195A87" w:rsidP="00195A87"/>
    <w:p w14:paraId="34E8BEE5" w14:textId="77777777" w:rsidR="00195A87" w:rsidRDefault="00195A87" w:rsidP="00195A87">
      <w:r>
        <w:t>Police Federation: Government must face facts – extreme stress in policing is real.</w:t>
      </w:r>
    </w:p>
    <w:p w14:paraId="5FF02FE8" w14:textId="77777777" w:rsidR="00195A87" w:rsidRDefault="00195A87" w:rsidP="00195A87">
      <w:r w:rsidRPr="00AE7E0D">
        <w:rPr>
          <w:rFonts w:cstheme="minorHAnsi"/>
          <w:shd w:val="clear" w:color="auto" w:fill="FFFFFF"/>
        </w:rPr>
        <w:t xml:space="preserve">Available at: </w:t>
      </w:r>
      <w:hyperlink r:id="rId20" w:history="1">
        <w:r w:rsidRPr="00671EDE">
          <w:rPr>
            <w:rStyle w:val="Hyperlink"/>
          </w:rPr>
          <w:t>https://www.polfed.org/news/latest-news/2019/government-must-face-facts-extreme-stress-in-policing-is-real/</w:t>
        </w:r>
      </w:hyperlink>
    </w:p>
    <w:p w14:paraId="1C6AB385" w14:textId="77777777" w:rsidR="00195A87" w:rsidRDefault="00195A87" w:rsidP="00195A87">
      <w:r>
        <w:t>Accessed 01/09/2023.</w:t>
      </w:r>
    </w:p>
    <w:p w14:paraId="4475BFCC" w14:textId="77777777" w:rsidR="00195A87" w:rsidRDefault="00195A87" w:rsidP="00195A87">
      <w:pPr>
        <w:rPr>
          <w:rFonts w:cstheme="minorHAnsi"/>
        </w:rPr>
      </w:pPr>
    </w:p>
    <w:p w14:paraId="744BBDB6" w14:textId="77777777" w:rsidR="00195A87" w:rsidRDefault="00195A87" w:rsidP="00195A87">
      <w:pPr>
        <w:rPr>
          <w:rFonts w:cstheme="minorHAnsi"/>
        </w:rPr>
      </w:pPr>
    </w:p>
    <w:p w14:paraId="18B9EFB2" w14:textId="77777777" w:rsidR="00195A87" w:rsidRDefault="00195A87" w:rsidP="00195A87">
      <w:pPr>
        <w:rPr>
          <w:rFonts w:cstheme="minorHAnsi"/>
        </w:rPr>
      </w:pPr>
    </w:p>
    <w:p w14:paraId="302D4DD1" w14:textId="77777777" w:rsidR="00195A87" w:rsidRDefault="00195A87" w:rsidP="00195A87">
      <w:pPr>
        <w:rPr>
          <w:rFonts w:cstheme="minorHAnsi"/>
        </w:rPr>
      </w:pPr>
      <w:r>
        <w:rPr>
          <w:rFonts w:cstheme="minorHAnsi"/>
        </w:rPr>
        <w:t>Police Federation: Mental Health</w:t>
      </w:r>
    </w:p>
    <w:p w14:paraId="550F0FB6" w14:textId="77777777" w:rsidR="00195A87" w:rsidRDefault="00195A87" w:rsidP="00195A87">
      <w:pPr>
        <w:rPr>
          <w:rFonts w:cstheme="minorHAnsi"/>
        </w:rPr>
      </w:pPr>
      <w:r w:rsidRPr="00AE7E0D">
        <w:rPr>
          <w:rFonts w:cstheme="minorHAnsi"/>
          <w:shd w:val="clear" w:color="auto" w:fill="FFFFFF"/>
        </w:rPr>
        <w:t xml:space="preserve">Available at: </w:t>
      </w:r>
      <w:hyperlink r:id="rId21" w:history="1">
        <w:r w:rsidRPr="00671EDE">
          <w:rPr>
            <w:rStyle w:val="Hyperlink"/>
            <w:rFonts w:cstheme="minorHAnsi"/>
          </w:rPr>
          <w:t>https://www.polfed.org/our-work/wellbeing/mental-health/</w:t>
        </w:r>
      </w:hyperlink>
    </w:p>
    <w:p w14:paraId="3DDA8937" w14:textId="77777777" w:rsidR="00195A87" w:rsidRDefault="00195A87" w:rsidP="00195A87">
      <w:pPr>
        <w:rPr>
          <w:rFonts w:cstheme="minorHAnsi"/>
        </w:rPr>
      </w:pPr>
      <w:r>
        <w:rPr>
          <w:rFonts w:cstheme="minorHAnsi"/>
        </w:rPr>
        <w:t>Accessed 03/09/2023.</w:t>
      </w:r>
    </w:p>
    <w:p w14:paraId="03CEE37E" w14:textId="77777777" w:rsidR="00195A87" w:rsidRDefault="00195A87" w:rsidP="00195A87">
      <w:pPr>
        <w:rPr>
          <w:rFonts w:cstheme="minorHAnsi"/>
        </w:rPr>
      </w:pPr>
    </w:p>
    <w:p w14:paraId="32FA0A74" w14:textId="77777777" w:rsidR="00195A87" w:rsidRDefault="00195A87" w:rsidP="00195A87">
      <w:pPr>
        <w:rPr>
          <w:rFonts w:cstheme="minorHAnsi"/>
        </w:rPr>
      </w:pPr>
      <w:r>
        <w:rPr>
          <w:rFonts w:cstheme="minorHAnsi"/>
        </w:rPr>
        <w:t>Police and mental health: How to get it right locally.</w:t>
      </w:r>
    </w:p>
    <w:p w14:paraId="3D6FC807" w14:textId="77777777" w:rsidR="00195A87" w:rsidRDefault="00195A87" w:rsidP="00195A87">
      <w:pPr>
        <w:rPr>
          <w:rFonts w:cstheme="minorHAnsi"/>
        </w:rPr>
      </w:pPr>
      <w:r w:rsidRPr="00AE7E0D">
        <w:rPr>
          <w:rFonts w:cstheme="minorHAnsi"/>
          <w:shd w:val="clear" w:color="auto" w:fill="FFFFFF"/>
        </w:rPr>
        <w:t xml:space="preserve">Available at: </w:t>
      </w:r>
      <w:hyperlink r:id="rId22" w:history="1">
        <w:r w:rsidRPr="00671EDE">
          <w:rPr>
            <w:rStyle w:val="Hyperlink"/>
            <w:rFonts w:cstheme="minorHAnsi"/>
          </w:rPr>
          <w:t>https://www.mind.org.uk/media-a/2116/2013-12-03-mind_police_final_web.pdf</w:t>
        </w:r>
      </w:hyperlink>
    </w:p>
    <w:p w14:paraId="04597DC0" w14:textId="77777777" w:rsidR="00195A87" w:rsidRDefault="00195A87" w:rsidP="00195A87">
      <w:pPr>
        <w:rPr>
          <w:rFonts w:cstheme="minorHAnsi"/>
        </w:rPr>
      </w:pPr>
      <w:r>
        <w:rPr>
          <w:rFonts w:cstheme="minorHAnsi"/>
        </w:rPr>
        <w:t>Accessed 01/09/2023.</w:t>
      </w:r>
    </w:p>
    <w:p w14:paraId="7839F3FB" w14:textId="77777777" w:rsidR="00195A87" w:rsidRDefault="00195A87" w:rsidP="00195A87">
      <w:pPr>
        <w:rPr>
          <w:rFonts w:cstheme="minorHAnsi"/>
        </w:rPr>
      </w:pPr>
    </w:p>
    <w:p w14:paraId="6251DE17" w14:textId="77777777" w:rsidR="00195A87" w:rsidRDefault="00195A87" w:rsidP="00195A87">
      <w:pPr>
        <w:rPr>
          <w:rFonts w:cstheme="minorHAnsi"/>
        </w:rPr>
      </w:pPr>
      <w:r w:rsidRPr="00F00DCE">
        <w:rPr>
          <w:rFonts w:cstheme="minorHAnsi"/>
        </w:rPr>
        <w:t>Silvestri M</w:t>
      </w:r>
      <w:r>
        <w:rPr>
          <w:rFonts w:cstheme="minorHAnsi"/>
        </w:rPr>
        <w:t>.</w:t>
      </w:r>
      <w:r w:rsidRPr="00F00DCE">
        <w:rPr>
          <w:rFonts w:cstheme="minorHAnsi"/>
        </w:rPr>
        <w:t xml:space="preserve"> </w:t>
      </w:r>
      <w:r>
        <w:rPr>
          <w:rFonts w:cstheme="minorHAnsi"/>
        </w:rPr>
        <w:t>Police Culture and Gender: Revisiting the ‘Cult of Masculinity.’</w:t>
      </w:r>
    </w:p>
    <w:p w14:paraId="79C20692" w14:textId="77777777" w:rsidR="00195A87" w:rsidRDefault="00195A87" w:rsidP="00195A87">
      <w:pPr>
        <w:rPr>
          <w:rFonts w:cstheme="minorHAnsi"/>
        </w:rPr>
      </w:pPr>
      <w:r w:rsidRPr="00AE7E0D">
        <w:rPr>
          <w:rFonts w:cstheme="minorHAnsi"/>
          <w:shd w:val="clear" w:color="auto" w:fill="FFFFFF"/>
        </w:rPr>
        <w:t xml:space="preserve">Available at: </w:t>
      </w:r>
      <w:hyperlink r:id="rId23" w:anchor="no-access-message" w:history="1">
        <w:r w:rsidRPr="00671EDE">
          <w:rPr>
            <w:rStyle w:val="Hyperlink"/>
            <w:rFonts w:cstheme="minorHAnsi"/>
          </w:rPr>
          <w:t>https://academic.oup.com/policing/article/11/3/289/2965270?login=true#no-access-message#no-access-message</w:t>
        </w:r>
      </w:hyperlink>
    </w:p>
    <w:p w14:paraId="238316A9" w14:textId="77777777" w:rsidR="00195A87" w:rsidRDefault="00195A87" w:rsidP="00195A87">
      <w:pPr>
        <w:rPr>
          <w:rFonts w:cstheme="minorHAnsi"/>
        </w:rPr>
      </w:pPr>
      <w:r>
        <w:rPr>
          <w:rFonts w:cstheme="minorHAnsi"/>
        </w:rPr>
        <w:t>Accessed 01/09/2023.</w:t>
      </w:r>
    </w:p>
    <w:p w14:paraId="7709228A" w14:textId="77777777" w:rsidR="00195A87" w:rsidRDefault="00195A87" w:rsidP="00195A87">
      <w:pPr>
        <w:rPr>
          <w:rFonts w:cstheme="minorHAnsi"/>
        </w:rPr>
      </w:pPr>
    </w:p>
    <w:p w14:paraId="347EFD79" w14:textId="77777777" w:rsidR="00195A87" w:rsidRDefault="00195A87" w:rsidP="00195A87">
      <w:pPr>
        <w:rPr>
          <w:rFonts w:cstheme="minorHAnsi"/>
        </w:rPr>
      </w:pPr>
      <w:r>
        <w:rPr>
          <w:rFonts w:cstheme="minorHAnsi"/>
        </w:rPr>
        <w:t>Springer Link: Mental health in the UK police force: a qualitive investigation into stigma with mental illness.</w:t>
      </w:r>
    </w:p>
    <w:p w14:paraId="06CECFD2" w14:textId="77777777" w:rsidR="00195A87" w:rsidRDefault="00195A87" w:rsidP="00195A87">
      <w:pPr>
        <w:rPr>
          <w:rFonts w:cstheme="minorHAnsi"/>
        </w:rPr>
      </w:pPr>
      <w:r w:rsidRPr="00AE7E0D">
        <w:rPr>
          <w:rFonts w:cstheme="minorHAnsi"/>
          <w:shd w:val="clear" w:color="auto" w:fill="FFFFFF"/>
        </w:rPr>
        <w:t xml:space="preserve">Available at: </w:t>
      </w:r>
      <w:hyperlink r:id="rId24" w:history="1">
        <w:r w:rsidRPr="00130EB7">
          <w:rPr>
            <w:rStyle w:val="Hyperlink"/>
            <w:rFonts w:cstheme="minorHAnsi"/>
          </w:rPr>
          <w:t>https://link.springer.com/article/10.1007/s11469-019-00214-x</w:t>
        </w:r>
      </w:hyperlink>
    </w:p>
    <w:p w14:paraId="47075BFE" w14:textId="77777777" w:rsidR="00195A87" w:rsidRDefault="00195A87" w:rsidP="00195A87">
      <w:pPr>
        <w:rPr>
          <w:rFonts w:cstheme="minorHAnsi"/>
        </w:rPr>
      </w:pPr>
      <w:r>
        <w:rPr>
          <w:rFonts w:cstheme="minorHAnsi"/>
        </w:rPr>
        <w:t>Accessed 01/09/2023.</w:t>
      </w:r>
    </w:p>
    <w:p w14:paraId="0060FBAA" w14:textId="77777777" w:rsidR="00195A87" w:rsidRDefault="00195A87" w:rsidP="00195A87">
      <w:pPr>
        <w:rPr>
          <w:rFonts w:cstheme="minorHAnsi"/>
        </w:rPr>
      </w:pPr>
    </w:p>
    <w:p w14:paraId="23A35AD0" w14:textId="77777777" w:rsidR="00195A87" w:rsidRDefault="00195A87" w:rsidP="00195A87">
      <w:r>
        <w:t>Sweeney K. Sage Journals: Understanding emotion as a strategy in policing.</w:t>
      </w:r>
    </w:p>
    <w:p w14:paraId="4CDF9DED" w14:textId="77777777" w:rsidR="00195A87" w:rsidRDefault="00195A87" w:rsidP="00195A87">
      <w:r w:rsidRPr="00AE7E0D">
        <w:rPr>
          <w:rFonts w:cstheme="minorHAnsi"/>
          <w:shd w:val="clear" w:color="auto" w:fill="FFFFFF"/>
        </w:rPr>
        <w:t xml:space="preserve">Available at: </w:t>
      </w:r>
      <w:hyperlink r:id="rId25" w:history="1">
        <w:r w:rsidRPr="00130EB7">
          <w:rPr>
            <w:rStyle w:val="Hyperlink"/>
          </w:rPr>
          <w:t>https://journals.sagepub.com/doi/full/10.1177/0032258X211018496</w:t>
        </w:r>
      </w:hyperlink>
    </w:p>
    <w:p w14:paraId="39BA7673" w14:textId="77777777" w:rsidR="00195A87" w:rsidRDefault="00195A87" w:rsidP="00195A87">
      <w:r>
        <w:t>Accessed 01/09/2023.</w:t>
      </w:r>
    </w:p>
    <w:p w14:paraId="415EDC17" w14:textId="77777777" w:rsidR="00195A87" w:rsidRDefault="00195A87" w:rsidP="00195A87">
      <w:pPr>
        <w:rPr>
          <w:rFonts w:cstheme="minorHAnsi"/>
        </w:rPr>
      </w:pPr>
    </w:p>
    <w:p w14:paraId="6F2E2EAD" w14:textId="77777777" w:rsidR="00195A87" w:rsidRDefault="00195A87" w:rsidP="00195A87">
      <w:pPr>
        <w:rPr>
          <w:rFonts w:cstheme="minorHAnsi"/>
        </w:rPr>
      </w:pPr>
      <w:r>
        <w:rPr>
          <w:rFonts w:cstheme="minorHAnsi"/>
        </w:rPr>
        <w:t xml:space="preserve">Williams T; </w:t>
      </w:r>
      <w:proofErr w:type="spellStart"/>
      <w:r>
        <w:rPr>
          <w:rFonts w:cstheme="minorHAnsi"/>
        </w:rPr>
        <w:t>Psychreg</w:t>
      </w:r>
      <w:proofErr w:type="spellEnd"/>
      <w:r>
        <w:rPr>
          <w:rFonts w:cstheme="minorHAnsi"/>
        </w:rPr>
        <w:t>: How mental health support has changed over the years. 2021</w:t>
      </w:r>
    </w:p>
    <w:p w14:paraId="59C19842" w14:textId="77777777" w:rsidR="00195A87" w:rsidRPr="00AE7E0D" w:rsidRDefault="00195A87" w:rsidP="00195A87">
      <w:pPr>
        <w:rPr>
          <w:rFonts w:cstheme="minorHAnsi"/>
          <w:color w:val="0563C1" w:themeColor="hyperlink"/>
          <w:u w:val="single"/>
        </w:rPr>
      </w:pPr>
      <w:r w:rsidRPr="00AE7E0D">
        <w:rPr>
          <w:rFonts w:cstheme="minorHAnsi"/>
          <w:shd w:val="clear" w:color="auto" w:fill="FFFFFF"/>
        </w:rPr>
        <w:t xml:space="preserve">Available at: </w:t>
      </w:r>
      <w:hyperlink r:id="rId26" w:history="1">
        <w:r w:rsidRPr="00130EB7">
          <w:rPr>
            <w:rStyle w:val="Hyperlink"/>
            <w:rFonts w:cstheme="minorHAnsi"/>
          </w:rPr>
          <w:t>https://www.psychreg.org/mental-health-support-has-changed/</w:t>
        </w:r>
      </w:hyperlink>
    </w:p>
    <w:p w14:paraId="72FB0E17" w14:textId="77777777" w:rsidR="00195A87" w:rsidRDefault="00195A87" w:rsidP="00195A87">
      <w:pPr>
        <w:rPr>
          <w:rFonts w:cstheme="minorHAnsi"/>
        </w:rPr>
      </w:pPr>
      <w:r>
        <w:rPr>
          <w:rFonts w:cstheme="minorHAnsi"/>
        </w:rPr>
        <w:t>Accessed 01/09/2023.</w:t>
      </w:r>
    </w:p>
    <w:p w14:paraId="3B0A3C32" w14:textId="77777777" w:rsidR="00195A87" w:rsidRDefault="00195A87" w:rsidP="00DD56F9">
      <w:pPr>
        <w:jc w:val="center"/>
        <w:rPr>
          <w:rFonts w:cstheme="minorHAnsi"/>
          <w:b/>
          <w:bCs/>
        </w:rPr>
      </w:pPr>
    </w:p>
    <w:p w14:paraId="7167DFB2" w14:textId="77777777" w:rsidR="00195A87" w:rsidRDefault="00195A87" w:rsidP="00DD56F9">
      <w:pPr>
        <w:jc w:val="center"/>
        <w:rPr>
          <w:rFonts w:cstheme="minorHAnsi"/>
          <w:b/>
          <w:bCs/>
        </w:rPr>
      </w:pPr>
    </w:p>
    <w:p w14:paraId="72DB7CCF" w14:textId="77777777" w:rsidR="00195A87" w:rsidRDefault="00195A87" w:rsidP="00DD56F9">
      <w:pPr>
        <w:jc w:val="center"/>
        <w:rPr>
          <w:rFonts w:cstheme="minorHAnsi"/>
          <w:b/>
          <w:bCs/>
        </w:rPr>
      </w:pPr>
    </w:p>
    <w:p w14:paraId="3FB58E5F" w14:textId="77777777" w:rsidR="00195A87" w:rsidRDefault="00195A87" w:rsidP="00DD56F9">
      <w:pPr>
        <w:jc w:val="center"/>
        <w:rPr>
          <w:rFonts w:cstheme="minorHAnsi"/>
          <w:b/>
          <w:bCs/>
        </w:rPr>
      </w:pPr>
    </w:p>
    <w:p w14:paraId="777B8E30" w14:textId="77777777" w:rsidR="00195A87" w:rsidRDefault="00195A87" w:rsidP="00DD56F9">
      <w:pPr>
        <w:jc w:val="center"/>
        <w:rPr>
          <w:rFonts w:cstheme="minorHAnsi"/>
          <w:b/>
          <w:bCs/>
        </w:rPr>
      </w:pPr>
    </w:p>
    <w:p w14:paraId="69212131" w14:textId="77777777" w:rsidR="00195A87" w:rsidRDefault="00195A87" w:rsidP="00DD56F9">
      <w:pPr>
        <w:jc w:val="center"/>
        <w:rPr>
          <w:rFonts w:cstheme="minorHAnsi"/>
          <w:b/>
          <w:bCs/>
        </w:rPr>
      </w:pPr>
    </w:p>
    <w:p w14:paraId="107A373E" w14:textId="77777777" w:rsidR="00195A87" w:rsidRDefault="00195A87" w:rsidP="00DD56F9">
      <w:pPr>
        <w:jc w:val="center"/>
        <w:rPr>
          <w:rFonts w:cstheme="minorHAnsi"/>
          <w:b/>
          <w:bCs/>
        </w:rPr>
      </w:pPr>
    </w:p>
    <w:p w14:paraId="4EB34EA6" w14:textId="7C9353FE" w:rsidR="00DD56F9" w:rsidRDefault="00DD56F9" w:rsidP="00DD56F9">
      <w:pPr>
        <w:jc w:val="center"/>
        <w:rPr>
          <w:rFonts w:cstheme="minorHAnsi"/>
          <w:b/>
          <w:bCs/>
        </w:rPr>
      </w:pPr>
      <w:r>
        <w:rPr>
          <w:rFonts w:cstheme="minorHAnsi"/>
          <w:b/>
          <w:bCs/>
        </w:rPr>
        <w:t>James Paget 2124749</w:t>
      </w:r>
    </w:p>
    <w:p w14:paraId="4FDD0AE6" w14:textId="77777777" w:rsidR="00DD56F9" w:rsidRDefault="00DD56F9" w:rsidP="00DD56F9">
      <w:pPr>
        <w:rPr>
          <w:b/>
          <w:bCs/>
        </w:rPr>
      </w:pPr>
    </w:p>
    <w:p w14:paraId="6DF7F62A" w14:textId="77777777" w:rsidR="00DD56F9" w:rsidRDefault="00DD56F9" w:rsidP="00DD56F9">
      <w:pPr>
        <w:jc w:val="center"/>
        <w:rPr>
          <w:b/>
          <w:bCs/>
        </w:rPr>
      </w:pPr>
      <w:r w:rsidRPr="00F26BC6">
        <w:rPr>
          <w:b/>
          <w:bCs/>
        </w:rPr>
        <w:t>Why is it necessary to challenge the negative aspects of organisational culture within policing?</w:t>
      </w:r>
    </w:p>
    <w:p w14:paraId="5CAB9694" w14:textId="77777777" w:rsidR="00DD56F9" w:rsidRPr="00F53B88" w:rsidRDefault="00DD56F9" w:rsidP="00DD56F9">
      <w:pPr>
        <w:jc w:val="center"/>
      </w:pPr>
    </w:p>
    <w:p w14:paraId="3DBC8634" w14:textId="77777777" w:rsidR="00DD56F9" w:rsidRDefault="00DD56F9" w:rsidP="00DD56F9">
      <w:pPr>
        <w:spacing w:line="240" w:lineRule="auto"/>
      </w:pPr>
      <w:r>
        <w:t>To answer this question I first need to understand what organisational culture is? Organisational culture according to the team building website that sets out its values, rules, principles that set out how members of a workplace should behave’ It is these expectations that make an organisation stand out from other organisations.</w:t>
      </w:r>
    </w:p>
    <w:p w14:paraId="04755BF3" w14:textId="77777777" w:rsidR="00DD56F9" w:rsidRDefault="00DD56F9" w:rsidP="00DD56F9">
      <w:r>
        <w:t>Policing is no different in this regard and has nine principles known as the code of ethics developed in order to deliver the highest professional standards of behaviour that applies to all who work in policing.</w:t>
      </w:r>
    </w:p>
    <w:p w14:paraId="255531B3" w14:textId="77777777" w:rsidR="00DD56F9" w:rsidRDefault="00DD56F9" w:rsidP="00DD56F9">
      <w:r>
        <w:t>These codes of ethics are accountability, fairness, honesty, integrity, leadership, objectivity, openness, respect and selflessness.</w:t>
      </w:r>
    </w:p>
    <w:p w14:paraId="50607140" w14:textId="77777777" w:rsidR="00DD56F9" w:rsidRPr="0014460C" w:rsidRDefault="00DD56F9" w:rsidP="00DD56F9">
      <w:r>
        <w:t>In recent years policing has come under fire from both the public and negative media scrutiny due to high profile cases of murder, misogyny, racism, homophobia, misconduct and vetting concerns to name a few, all of which have had a negative impact on the organisation and has damaged the public perception of policing. It was Sir Robert Peel in 1829 who initial set out the organisations ideals as a constable patrolling on behalf of their community, as a citizen in uniform. It was this link that the police are the public and the public are the police principle relies heavily on the importance of public support and why the police have a long way to go if they are to resecure and maintain public respect.</w:t>
      </w:r>
    </w:p>
    <w:p w14:paraId="1EE57A32" w14:textId="77777777" w:rsidR="00DD56F9" w:rsidRDefault="00DD56F9" w:rsidP="00DD56F9">
      <w:pPr>
        <w:rPr>
          <w:rFonts w:cstheme="minorHAnsi"/>
          <w:color w:val="22252F"/>
          <w:spacing w:val="-2"/>
          <w:shd w:val="clear" w:color="auto" w:fill="FFFFFF"/>
        </w:rPr>
      </w:pPr>
      <w:r>
        <w:rPr>
          <w:rFonts w:cstheme="minorHAnsi"/>
          <w:color w:val="36424A"/>
          <w:shd w:val="clear" w:color="auto" w:fill="FFFFFF"/>
        </w:rPr>
        <w:lastRenderedPageBreak/>
        <w:t xml:space="preserve">In 2022 HMICEFRS (His Majesty’s Inspectorate of Constabulary and Fire &amp; Rescue Services) released their findings into misogyny, misconduct and vetting, whilst Baroness Casey’s 300-page </w:t>
      </w:r>
      <w:r w:rsidRPr="002C24C2">
        <w:rPr>
          <w:rFonts w:cstheme="minorHAnsi"/>
          <w:color w:val="22252F"/>
          <w:spacing w:val="-2"/>
          <w:shd w:val="clear" w:color="auto" w:fill="FFFFFF"/>
        </w:rPr>
        <w:t>review</w:t>
      </w:r>
      <w:r>
        <w:rPr>
          <w:rFonts w:cstheme="minorHAnsi"/>
          <w:color w:val="22252F"/>
          <w:spacing w:val="-2"/>
          <w:shd w:val="clear" w:color="auto" w:fill="FFFFFF"/>
        </w:rPr>
        <w:t xml:space="preserve"> </w:t>
      </w:r>
      <w:r w:rsidRPr="002C24C2">
        <w:rPr>
          <w:rFonts w:cstheme="minorHAnsi"/>
          <w:color w:val="22252F"/>
          <w:spacing w:val="-2"/>
          <w:shd w:val="clear" w:color="auto" w:fill="FFFFFF"/>
        </w:rPr>
        <w:t>commissioned in the wake of</w:t>
      </w:r>
      <w:r>
        <w:rPr>
          <w:rFonts w:cstheme="minorHAnsi"/>
          <w:color w:val="22252F"/>
          <w:spacing w:val="-2"/>
          <w:shd w:val="clear" w:color="auto" w:fill="FFFFFF"/>
        </w:rPr>
        <w:t xml:space="preserve"> Sarah Everard who was murdered by serving police officer Wayne </w:t>
      </w:r>
      <w:proofErr w:type="spellStart"/>
      <w:r>
        <w:rPr>
          <w:rFonts w:cstheme="minorHAnsi"/>
          <w:color w:val="22252F"/>
          <w:spacing w:val="-2"/>
          <w:shd w:val="clear" w:color="auto" w:fill="FFFFFF"/>
        </w:rPr>
        <w:t>Couzens</w:t>
      </w:r>
      <w:proofErr w:type="spellEnd"/>
      <w:r w:rsidRPr="002C24C2">
        <w:rPr>
          <w:rFonts w:cstheme="minorHAnsi"/>
          <w:color w:val="22252F"/>
          <w:spacing w:val="-2"/>
          <w:shd w:val="clear" w:color="auto" w:fill="FFFFFF"/>
        </w:rPr>
        <w:t xml:space="preserve"> has laid bare seri</w:t>
      </w:r>
      <w:r>
        <w:rPr>
          <w:rFonts w:cstheme="minorHAnsi"/>
          <w:color w:val="22252F"/>
          <w:spacing w:val="-2"/>
          <w:shd w:val="clear" w:color="auto" w:fill="FFFFFF"/>
        </w:rPr>
        <w:t>ou</w:t>
      </w:r>
      <w:r w:rsidRPr="002C24C2">
        <w:rPr>
          <w:rFonts w:cstheme="minorHAnsi"/>
          <w:color w:val="22252F"/>
          <w:spacing w:val="-2"/>
          <w:shd w:val="clear" w:color="auto" w:fill="FFFFFF"/>
        </w:rPr>
        <w:t>s concerns about the culture and standards</w:t>
      </w:r>
      <w:r>
        <w:rPr>
          <w:rFonts w:cstheme="minorHAnsi"/>
          <w:color w:val="22252F"/>
          <w:spacing w:val="-2"/>
          <w:shd w:val="clear" w:color="auto" w:fill="FFFFFF"/>
        </w:rPr>
        <w:t xml:space="preserve"> of policing across the UK</w:t>
      </w:r>
      <w:r w:rsidRPr="002C24C2">
        <w:rPr>
          <w:rFonts w:cstheme="minorHAnsi"/>
          <w:color w:val="22252F"/>
          <w:spacing w:val="-2"/>
          <w:shd w:val="clear" w:color="auto" w:fill="FFFFFF"/>
        </w:rPr>
        <w:t>.</w:t>
      </w:r>
    </w:p>
    <w:p w14:paraId="648D90C0" w14:textId="77777777" w:rsidR="00DD56F9" w:rsidRDefault="00DD56F9" w:rsidP="00DD56F9">
      <w:pPr>
        <w:rPr>
          <w:rFonts w:cstheme="minorHAnsi"/>
          <w:color w:val="36424A"/>
          <w:shd w:val="clear" w:color="auto" w:fill="FFFFFF"/>
        </w:rPr>
      </w:pPr>
      <w:r>
        <w:rPr>
          <w:rFonts w:cstheme="minorHAnsi"/>
          <w:color w:val="36424A"/>
          <w:shd w:val="clear" w:color="auto" w:fill="FFFFFF"/>
        </w:rPr>
        <w:t xml:space="preserve">To </w:t>
      </w:r>
      <w:r w:rsidRPr="00BD039D">
        <w:rPr>
          <w:rFonts w:cstheme="minorHAnsi"/>
          <w:color w:val="36424A"/>
          <w:shd w:val="clear" w:color="auto" w:fill="FFFFFF"/>
        </w:rPr>
        <w:t>summar</w:t>
      </w:r>
      <w:r>
        <w:rPr>
          <w:rFonts w:cstheme="minorHAnsi"/>
          <w:color w:val="36424A"/>
          <w:shd w:val="clear" w:color="auto" w:fill="FFFFFF"/>
        </w:rPr>
        <w:t>ise</w:t>
      </w:r>
      <w:r w:rsidRPr="00BD039D">
        <w:rPr>
          <w:rFonts w:cstheme="minorHAnsi"/>
          <w:color w:val="36424A"/>
          <w:shd w:val="clear" w:color="auto" w:fill="FFFFFF"/>
        </w:rPr>
        <w:t xml:space="preserve"> what the reports </w:t>
      </w:r>
      <w:r>
        <w:rPr>
          <w:rFonts w:cstheme="minorHAnsi"/>
          <w:color w:val="36424A"/>
          <w:shd w:val="clear" w:color="auto" w:fill="FFFFFF"/>
        </w:rPr>
        <w:t>uncovered</w:t>
      </w:r>
      <w:r w:rsidRPr="00BD039D">
        <w:rPr>
          <w:rFonts w:cstheme="minorHAnsi"/>
          <w:color w:val="36424A"/>
          <w:shd w:val="clear" w:color="auto" w:fill="FFFFFF"/>
        </w:rPr>
        <w:t xml:space="preserve"> the existence of a toxic culture in </w:t>
      </w:r>
      <w:r>
        <w:rPr>
          <w:rFonts w:cstheme="minorHAnsi"/>
          <w:color w:val="36424A"/>
          <w:shd w:val="clear" w:color="auto" w:fill="FFFFFF"/>
        </w:rPr>
        <w:t xml:space="preserve">all </w:t>
      </w:r>
      <w:r w:rsidRPr="00BD039D">
        <w:rPr>
          <w:rFonts w:cstheme="minorHAnsi"/>
          <w:color w:val="36424A"/>
          <w:shd w:val="clear" w:color="auto" w:fill="FFFFFF"/>
        </w:rPr>
        <w:t>parts of policing indicat</w:t>
      </w:r>
      <w:r>
        <w:rPr>
          <w:rFonts w:cstheme="minorHAnsi"/>
          <w:color w:val="36424A"/>
          <w:shd w:val="clear" w:color="auto" w:fill="FFFFFF"/>
        </w:rPr>
        <w:t>ing that there</w:t>
      </w:r>
      <w:r w:rsidRPr="00BD039D">
        <w:rPr>
          <w:rFonts w:cstheme="minorHAnsi"/>
          <w:color w:val="36424A"/>
          <w:shd w:val="clear" w:color="auto" w:fill="FFFFFF"/>
        </w:rPr>
        <w:t xml:space="preserve"> is a </w:t>
      </w:r>
      <w:r>
        <w:rPr>
          <w:rFonts w:cstheme="minorHAnsi"/>
          <w:color w:val="36424A"/>
          <w:shd w:val="clear" w:color="auto" w:fill="FFFFFF"/>
        </w:rPr>
        <w:t>long-standing</w:t>
      </w:r>
      <w:r w:rsidRPr="00BD039D">
        <w:rPr>
          <w:rFonts w:cstheme="minorHAnsi"/>
          <w:color w:val="36424A"/>
          <w:shd w:val="clear" w:color="auto" w:fill="FFFFFF"/>
        </w:rPr>
        <w:t xml:space="preserve"> minority </w:t>
      </w:r>
      <w:r>
        <w:rPr>
          <w:rFonts w:cstheme="minorHAnsi"/>
          <w:color w:val="36424A"/>
          <w:shd w:val="clear" w:color="auto" w:fill="FFFFFF"/>
        </w:rPr>
        <w:t>whose</w:t>
      </w:r>
      <w:r w:rsidRPr="00BD039D">
        <w:rPr>
          <w:rFonts w:cstheme="minorHAnsi"/>
          <w:color w:val="36424A"/>
          <w:shd w:val="clear" w:color="auto" w:fill="FFFFFF"/>
        </w:rPr>
        <w:t xml:space="preserve"> behaviour is</w:t>
      </w:r>
      <w:r>
        <w:rPr>
          <w:rFonts w:cstheme="minorHAnsi"/>
          <w:color w:val="36424A"/>
          <w:shd w:val="clear" w:color="auto" w:fill="FFFFFF"/>
        </w:rPr>
        <w:t xml:space="preserve"> deemed</w:t>
      </w:r>
      <w:r w:rsidRPr="00BD039D">
        <w:rPr>
          <w:rFonts w:cstheme="minorHAnsi"/>
          <w:color w:val="36424A"/>
          <w:shd w:val="clear" w:color="auto" w:fill="FFFFFF"/>
        </w:rPr>
        <w:t xml:space="preserve"> misogynistic</w:t>
      </w:r>
      <w:r>
        <w:rPr>
          <w:rFonts w:cstheme="minorHAnsi"/>
          <w:color w:val="36424A"/>
          <w:shd w:val="clear" w:color="auto" w:fill="FFFFFF"/>
        </w:rPr>
        <w:t xml:space="preserve">, racist </w:t>
      </w:r>
      <w:r w:rsidRPr="00BD039D">
        <w:rPr>
          <w:rFonts w:cstheme="minorHAnsi"/>
          <w:color w:val="36424A"/>
          <w:shd w:val="clear" w:color="auto" w:fill="FFFFFF"/>
        </w:rPr>
        <w:t>or homophobic</w:t>
      </w:r>
      <w:r>
        <w:rPr>
          <w:rFonts w:cstheme="minorHAnsi"/>
          <w:color w:val="36424A"/>
          <w:shd w:val="clear" w:color="auto" w:fill="FFFFFF"/>
        </w:rPr>
        <w:t xml:space="preserve"> falling well beyond the codes ethics and the professionalism expected by the police due to those being </w:t>
      </w:r>
      <w:r w:rsidRPr="00BD039D">
        <w:rPr>
          <w:rFonts w:cstheme="minorHAnsi"/>
          <w:color w:val="36424A"/>
          <w:shd w:val="clear" w:color="auto" w:fill="FFFFFF"/>
        </w:rPr>
        <w:t xml:space="preserve">surrounded by a ‘wall of silence’, or </w:t>
      </w:r>
      <w:r>
        <w:rPr>
          <w:rFonts w:cstheme="minorHAnsi"/>
          <w:color w:val="36424A"/>
          <w:shd w:val="clear" w:color="auto" w:fill="FFFFFF"/>
        </w:rPr>
        <w:t>worst those</w:t>
      </w:r>
      <w:r w:rsidRPr="00BD039D">
        <w:rPr>
          <w:rFonts w:cstheme="minorHAnsi"/>
          <w:color w:val="36424A"/>
          <w:shd w:val="clear" w:color="auto" w:fill="FFFFFF"/>
        </w:rPr>
        <w:t xml:space="preserve"> </w:t>
      </w:r>
      <w:r>
        <w:rPr>
          <w:rFonts w:cstheme="minorHAnsi"/>
          <w:color w:val="36424A"/>
          <w:shd w:val="clear" w:color="auto" w:fill="FFFFFF"/>
        </w:rPr>
        <w:t>officers/staff whilst</w:t>
      </w:r>
      <w:r w:rsidRPr="00BD039D">
        <w:rPr>
          <w:rFonts w:cstheme="minorHAnsi"/>
          <w:color w:val="36424A"/>
          <w:shd w:val="clear" w:color="auto" w:fill="FFFFFF"/>
        </w:rPr>
        <w:t xml:space="preserve"> not engaging in or approving of that conduct, find it easier to turn a blind eye to it.</w:t>
      </w:r>
    </w:p>
    <w:p w14:paraId="25F7059F" w14:textId="77777777" w:rsidR="00DD56F9" w:rsidRDefault="00DD56F9" w:rsidP="00DD56F9">
      <w:pPr>
        <w:rPr>
          <w:rFonts w:cstheme="minorHAnsi"/>
          <w:color w:val="36424A"/>
          <w:shd w:val="clear" w:color="auto" w:fill="FFFFFF"/>
        </w:rPr>
      </w:pPr>
      <w:r>
        <w:rPr>
          <w:rFonts w:cstheme="minorHAnsi"/>
          <w:color w:val="36424A"/>
          <w:shd w:val="clear" w:color="auto" w:fill="FFFFFF"/>
        </w:rPr>
        <w:t>An article for the College of Policing’s Going Equipped online magazine 2022 by Inspector Jade HEWITT encouraging others to speak out when identifying the red flags following the dismissal of an officer. Whilst this article discusses an idea known as post dismissal cultural debrief whereby colleagues can confidentially and in confidence reflect and identify those warning markers or red flags as it is known within the force in order to create anonymous feedback and encourage hindsight learning opportunities for both the organisation and colleagues alike.</w:t>
      </w:r>
    </w:p>
    <w:p w14:paraId="109F5F82" w14:textId="77777777" w:rsidR="00DD56F9" w:rsidRDefault="00DD56F9" w:rsidP="00DD56F9">
      <w:pPr>
        <w:rPr>
          <w:rFonts w:cstheme="minorHAnsi"/>
          <w:color w:val="36424A"/>
          <w:shd w:val="clear" w:color="auto" w:fill="FFFFFF"/>
        </w:rPr>
      </w:pPr>
      <w:r>
        <w:rPr>
          <w:rFonts w:cstheme="minorHAnsi"/>
          <w:color w:val="36424A"/>
          <w:shd w:val="clear" w:color="auto" w:fill="FFFFFF"/>
        </w:rPr>
        <w:t xml:space="preserve">Whilst this gives an opportunity for learning post event it does little to tackle any ‘negative’ incidents head-on, a reason for the lack of proactive  ‘whistle blowing’ or a confidence to report inappropriate behaviour. This could be down to the very nature of policing, which being a dangerous and difficult profession whereby solidarity and bonding with colleagues are formed thereby making it that much harder to intervene and act when colleagues behave in a way that fall short of the ethical and professional standards expected. Even if there is no personal connecting to those colleagues there has always been a culture (as identified by the recent investigations) whereby a reluctance to speak out against or reporting inappropriate behaviour either by those victims or witnesses could be explained that they may fear doing </w:t>
      </w:r>
      <w:r>
        <w:rPr>
          <w:rFonts w:cstheme="minorHAnsi"/>
          <w:color w:val="36424A"/>
          <w:shd w:val="clear" w:color="auto" w:fill="FFFFFF"/>
        </w:rPr>
        <w:lastRenderedPageBreak/>
        <w:t>the right thing as the consequences may include being ostracised from their team and labelled as a troublemaker or jeopardise any future opportunity to advance their career for speaking out.</w:t>
      </w:r>
    </w:p>
    <w:p w14:paraId="4D1FC149" w14:textId="77777777" w:rsidR="00DD56F9" w:rsidRDefault="00DD56F9" w:rsidP="00DD56F9">
      <w:pPr>
        <w:rPr>
          <w:rFonts w:cstheme="minorHAnsi"/>
          <w:color w:val="36424A"/>
          <w:shd w:val="clear" w:color="auto" w:fill="FFFFFF"/>
        </w:rPr>
      </w:pPr>
      <w:r>
        <w:rPr>
          <w:rFonts w:cstheme="minorHAnsi"/>
          <w:color w:val="36424A"/>
          <w:shd w:val="clear" w:color="auto" w:fill="FFFFFF"/>
        </w:rPr>
        <w:t xml:space="preserve">So we now understand some factors which may create a culture of turning a blind eye and not challenging negative aspects of the job, but how do we shift from accepting behaviours that do not fit policing professional codes of practice and ethics. One suggestion made by Rick Muir for The Police Foundation article; </w:t>
      </w:r>
      <w:r w:rsidRPr="00BC2F2C">
        <w:rPr>
          <w:rFonts w:cstheme="minorHAnsi"/>
          <w:i/>
          <w:iCs/>
          <w:color w:val="36424A"/>
          <w:shd w:val="clear" w:color="auto" w:fill="FFFFFF"/>
        </w:rPr>
        <w:t>Police culture has been called out. It’s time for change</w:t>
      </w:r>
      <w:r>
        <w:rPr>
          <w:rFonts w:cstheme="minorHAnsi"/>
          <w:color w:val="36424A"/>
          <w:shd w:val="clear" w:color="auto" w:fill="FFFFFF"/>
        </w:rPr>
        <w:t>, is to flip the culture of not questioning professional behaviour as the norm and default the norm to be calling out behaviours that fall far below the ethical and professional standards set out by the College of Policing.</w:t>
      </w:r>
    </w:p>
    <w:p w14:paraId="5646FD29" w14:textId="77777777" w:rsidR="00DD56F9" w:rsidRDefault="00DD56F9" w:rsidP="00DD56F9">
      <w:pPr>
        <w:rPr>
          <w:rFonts w:cstheme="minorHAnsi"/>
          <w:color w:val="36424A"/>
          <w:shd w:val="clear" w:color="auto" w:fill="FFFFFF"/>
        </w:rPr>
      </w:pPr>
      <w:r>
        <w:rPr>
          <w:rFonts w:cstheme="minorHAnsi"/>
          <w:color w:val="36424A"/>
          <w:shd w:val="clear" w:color="auto" w:fill="FFFFFF"/>
        </w:rPr>
        <w:t>Muir believes that there are areas within the policing service that can achieve this change, and referred to leadership in particular Sir Robert Mark who was Police Commissioner for the Metropolitan Police from 1972 to 1977. Sir Robert Mark has become regarded as one of the great leaders to helm and reform a scandalised police force, ridding it of corruption and strengthening the force through clear moral leadership.</w:t>
      </w:r>
    </w:p>
    <w:p w14:paraId="7C6B0075" w14:textId="77777777" w:rsidR="00DD56F9" w:rsidRDefault="00DD56F9" w:rsidP="00DD56F9">
      <w:r>
        <w:rPr>
          <w:rFonts w:cstheme="minorHAnsi"/>
          <w:color w:val="36424A"/>
          <w:shd w:val="clear" w:color="auto" w:fill="FFFFFF"/>
        </w:rPr>
        <w:t xml:space="preserve">Whilst we look to our leaders, supervisors and sergeants to set the right tone and deliver an environment safe to challenge inappropriate behaviours there is also an expectation as officers too, to lead by example as discussed in the </w:t>
      </w:r>
      <w:r>
        <w:t xml:space="preserve">College of Policing’s article: </w:t>
      </w:r>
      <w:r w:rsidRPr="00C86712">
        <w:rPr>
          <w:i/>
          <w:iCs/>
        </w:rPr>
        <w:t>2.4.4 Leading with professional courage</w:t>
      </w:r>
      <w:r>
        <w:t xml:space="preserve">. 2023. The idea behind this article looks at those at the top who are responsible for providing an organisation whereby the culture offers all officers and staff the strength and courage  to make and be accountable for their actions and decisions and be prepared to stand up against anything that could bring policing into disrepute and challenge unprofessionalism and by doing so, knowing that those decisions to challenge inappropriate behaviours are difficult ones to make but are for the greater good of all involved. The article goes on to discuss that leadership is not just the role for those in charge and that everyone in policing should act as role models who demonstrate </w:t>
      </w:r>
      <w:r>
        <w:lastRenderedPageBreak/>
        <w:t xml:space="preserve">a professional behaviour and challenge language and attitudes that could undermine the policing profession. The strength and courage to challenge all forms of discrimination no matter the rank or grade of that officer. </w:t>
      </w:r>
    </w:p>
    <w:p w14:paraId="2FFD7E4B" w14:textId="77777777" w:rsidR="00DD56F9" w:rsidRDefault="00DD56F9" w:rsidP="00DD56F9">
      <w:r>
        <w:t xml:space="preserve">One of the reasons for tackling negative behaviours within the organisation other than a moral one, is that if allowed to continue will perpetuate an unhealthy culture that sits against the guiding principles of policing. Not only does negative behaviours cause conflict for those affected but turning a blind eye believing that, by not intervening or getting involved makes them any less accountable only makes them complicit in those unethical acts and can equally harm the reputation of the force as those who are responsible for those behaviours. Like any other business with employees, the negative culture not only harms productivity and professionalism but can lead to unhappiness and dissatisfaction drives those affected to either go on long term sick or leave the job completely. </w:t>
      </w:r>
    </w:p>
    <w:p w14:paraId="2AE2CB67" w14:textId="77777777" w:rsidR="00DD56F9" w:rsidRDefault="00DD56F9" w:rsidP="00DD56F9">
      <w:r>
        <w:t>Police conduct and negative behaviours behind closed doors allowed to continue unchallenged not only undermines the reputation of the service but more importantly goes against the very legitimacy and integrity of the force. Officers when faced with inappropriate behaviours can no longer afford the luxury of being a bystander and have a moral duty to speak up and challenge those behaviours as we the police are expected to hold the highest of ethics and behaviours of any service.</w:t>
      </w:r>
    </w:p>
    <w:p w14:paraId="59A2052F" w14:textId="77777777" w:rsidR="00DD56F9" w:rsidRDefault="00DD56F9" w:rsidP="00DD56F9"/>
    <w:p w14:paraId="37ADC2F4" w14:textId="77777777" w:rsidR="00DD56F9" w:rsidRPr="00E27E58" w:rsidRDefault="00DD56F9" w:rsidP="00DD56F9">
      <w:pPr>
        <w:rPr>
          <w:color w:val="FF0000"/>
        </w:rPr>
      </w:pPr>
    </w:p>
    <w:p w14:paraId="201CCD2E" w14:textId="77777777" w:rsidR="00DD56F9" w:rsidRDefault="00DD56F9" w:rsidP="00DD56F9">
      <w:r>
        <w:t>Bibliography:</w:t>
      </w:r>
    </w:p>
    <w:p w14:paraId="0BF81C94" w14:textId="77777777" w:rsidR="00DD56F9" w:rsidRDefault="00DD56F9" w:rsidP="00DD56F9"/>
    <w:p w14:paraId="486D1C74" w14:textId="77777777" w:rsidR="00DD56F9" w:rsidRDefault="00DD56F9" w:rsidP="00DD56F9">
      <w:r>
        <w:t xml:space="preserve">BBC News; </w:t>
      </w:r>
      <w:r w:rsidRPr="00E56610">
        <w:rPr>
          <w:i/>
          <w:iCs/>
        </w:rPr>
        <w:t>Sir Robert Mark: The man who cleaned up the Met Police</w:t>
      </w:r>
      <w:r>
        <w:t>. 2010.</w:t>
      </w:r>
    </w:p>
    <w:p w14:paraId="1CE95AF2" w14:textId="77777777" w:rsidR="00DD56F9" w:rsidRDefault="00DD56F9" w:rsidP="00DD56F9">
      <w:r>
        <w:lastRenderedPageBreak/>
        <w:t xml:space="preserve">Available at: </w:t>
      </w:r>
      <w:hyperlink r:id="rId27" w:history="1">
        <w:r w:rsidRPr="008F1778">
          <w:rPr>
            <w:rStyle w:val="Hyperlink"/>
          </w:rPr>
          <w:t>https://www.bbc.co.uk/news/uk-11456705</w:t>
        </w:r>
      </w:hyperlink>
    </w:p>
    <w:p w14:paraId="3F52B05C" w14:textId="77777777" w:rsidR="00DD56F9" w:rsidRDefault="00DD56F9" w:rsidP="00DD56F9">
      <w:r>
        <w:t>Accessed 30/08/2023.</w:t>
      </w:r>
    </w:p>
    <w:p w14:paraId="624486F9" w14:textId="77777777" w:rsidR="00DD56F9" w:rsidRDefault="00DD56F9" w:rsidP="00DD56F9"/>
    <w:p w14:paraId="79FAD838" w14:textId="77777777" w:rsidR="00DD56F9" w:rsidRDefault="00DD56F9" w:rsidP="00DD56F9">
      <w:r>
        <w:t>Canterbury Christ Church University: Is banter acceptable or an example of institutionalised bullying, hidden in plain sight?</w:t>
      </w:r>
    </w:p>
    <w:p w14:paraId="2745CD6A" w14:textId="77777777" w:rsidR="00DD56F9" w:rsidRDefault="00DD56F9" w:rsidP="00DD56F9">
      <w:r>
        <w:t xml:space="preserve">Available at: </w:t>
      </w:r>
      <w:hyperlink r:id="rId28" w:history="1">
        <w:r w:rsidRPr="008F1778">
          <w:rPr>
            <w:rStyle w:val="Hyperlink"/>
          </w:rPr>
          <w:t>https://blogs.canterbury.ac.uk/expertcomment/is-banter-acceptable-or-an-example-of-institutionalised-bullying-hidden-in-plain-sight/</w:t>
        </w:r>
      </w:hyperlink>
    </w:p>
    <w:p w14:paraId="3BE612BB" w14:textId="77777777" w:rsidR="00DD56F9" w:rsidRDefault="00DD56F9" w:rsidP="00DD56F9">
      <w:r>
        <w:t>Accessed 30/08/2023.</w:t>
      </w:r>
    </w:p>
    <w:p w14:paraId="046964C2" w14:textId="77777777" w:rsidR="00DD56F9" w:rsidRDefault="00DD56F9" w:rsidP="00DD56F9"/>
    <w:p w14:paraId="5A4B0B44" w14:textId="77777777" w:rsidR="00DD56F9" w:rsidRDefault="00DD56F9" w:rsidP="00DD56F9">
      <w:r>
        <w:t xml:space="preserve">Canterbury Christ Church University: Police culture: bad apples or bad barrels? </w:t>
      </w:r>
    </w:p>
    <w:p w14:paraId="0BFC10AA" w14:textId="77777777" w:rsidR="00DD56F9" w:rsidRDefault="00DD56F9" w:rsidP="00DD56F9">
      <w:r>
        <w:t xml:space="preserve">Available at: </w:t>
      </w:r>
      <w:hyperlink r:id="rId29" w:history="1">
        <w:r w:rsidRPr="008F1778">
          <w:rPr>
            <w:rStyle w:val="Hyperlink"/>
          </w:rPr>
          <w:t>https://blogs.canterbury.ac.uk/expertcomment/police-culture-bad-apples-or-bad-barrels/</w:t>
        </w:r>
      </w:hyperlink>
    </w:p>
    <w:p w14:paraId="6017FEE1" w14:textId="77777777" w:rsidR="00DD56F9" w:rsidRDefault="00DD56F9" w:rsidP="00DD56F9">
      <w:r>
        <w:t>Accessed 30/08/2023.</w:t>
      </w:r>
    </w:p>
    <w:p w14:paraId="1399F5A0" w14:textId="77777777" w:rsidR="00DD56F9" w:rsidRDefault="00DD56F9" w:rsidP="00DD56F9"/>
    <w:p w14:paraId="1470C695" w14:textId="77777777" w:rsidR="00DD56F9" w:rsidRDefault="00DD56F9" w:rsidP="00DD56F9">
      <w:r>
        <w:t>College of policing: 2.4.4 Leading with professional courage. 2023</w:t>
      </w:r>
    </w:p>
    <w:p w14:paraId="457EF23C" w14:textId="77777777" w:rsidR="00DD56F9" w:rsidRDefault="00DD56F9" w:rsidP="00DD56F9">
      <w:r>
        <w:t xml:space="preserve">Available at: </w:t>
      </w:r>
      <w:hyperlink r:id="rId30" w:history="1">
        <w:r w:rsidRPr="008F1778">
          <w:rPr>
            <w:rStyle w:val="Hyperlink"/>
          </w:rPr>
          <w:t>https://www.college.police.uk/consultation-code-ethics/ethical-policing-principles/leading-professional-courage</w:t>
        </w:r>
      </w:hyperlink>
    </w:p>
    <w:p w14:paraId="321FB2CD" w14:textId="77777777" w:rsidR="00DD56F9" w:rsidRDefault="00DD56F9" w:rsidP="00DD56F9">
      <w:r>
        <w:t>Accessed 30/08/2023.</w:t>
      </w:r>
    </w:p>
    <w:p w14:paraId="051B357F" w14:textId="77777777" w:rsidR="00DD56F9" w:rsidRDefault="00DD56F9" w:rsidP="00DD56F9"/>
    <w:p w14:paraId="7FE00680" w14:textId="77777777" w:rsidR="00DD56F9" w:rsidRDefault="00DD56F9" w:rsidP="00DD56F9">
      <w:r>
        <w:t>College of policing: Challenging misogyny in policing.</w:t>
      </w:r>
    </w:p>
    <w:p w14:paraId="506653A3" w14:textId="77777777" w:rsidR="00DD56F9" w:rsidRDefault="00DD56F9" w:rsidP="00DD56F9">
      <w:r>
        <w:t xml:space="preserve">Available at: </w:t>
      </w:r>
      <w:hyperlink r:id="rId31" w:history="1">
        <w:r w:rsidRPr="008F1778">
          <w:rPr>
            <w:rStyle w:val="Hyperlink"/>
          </w:rPr>
          <w:t>https://www.college.police.uk/article/challenging-misogyny-policing</w:t>
        </w:r>
      </w:hyperlink>
    </w:p>
    <w:p w14:paraId="00A366DD" w14:textId="77777777" w:rsidR="00DD56F9" w:rsidRDefault="00DD56F9" w:rsidP="00DD56F9">
      <w:r>
        <w:t>Accessed 30/08/2023.</w:t>
      </w:r>
    </w:p>
    <w:p w14:paraId="17ADED2D" w14:textId="77777777" w:rsidR="00DD56F9" w:rsidRDefault="00DD56F9" w:rsidP="00DD56F9"/>
    <w:p w14:paraId="0670965E" w14:textId="77777777" w:rsidR="00DD56F9" w:rsidRDefault="00DD56F9" w:rsidP="00DD56F9">
      <w:r>
        <w:t>College of Policing: Sexual harassment in the workplace.</w:t>
      </w:r>
    </w:p>
    <w:p w14:paraId="284549E9" w14:textId="77777777" w:rsidR="00DD56F9" w:rsidRDefault="00DD56F9" w:rsidP="00DD56F9">
      <w:r>
        <w:t xml:space="preserve">Available at: </w:t>
      </w:r>
      <w:hyperlink r:id="rId32" w:history="1">
        <w:r w:rsidRPr="00EB4C74">
          <w:rPr>
            <w:rStyle w:val="Hyperlink"/>
          </w:rPr>
          <w:t>https://www.learn.college.police.uk/CL/Content/Launch/47101</w:t>
        </w:r>
      </w:hyperlink>
    </w:p>
    <w:p w14:paraId="053142DB" w14:textId="77777777" w:rsidR="00DD56F9" w:rsidRDefault="00DD56F9" w:rsidP="00DD56F9">
      <w:r>
        <w:t>Accessed 30/08/2023.</w:t>
      </w:r>
    </w:p>
    <w:p w14:paraId="4DDE872A" w14:textId="77777777" w:rsidR="00DD56F9" w:rsidRDefault="00DD56F9" w:rsidP="00DD56F9"/>
    <w:p w14:paraId="6CF42FE8" w14:textId="77777777" w:rsidR="00DD56F9" w:rsidRDefault="00DD56F9" w:rsidP="00DD56F9">
      <w:r>
        <w:t xml:space="preserve">HAIGH, E. 2022. Jurist. </w:t>
      </w:r>
      <w:r w:rsidRPr="00E56610">
        <w:rPr>
          <w:i/>
          <w:iCs/>
        </w:rPr>
        <w:t>UK report reveals misconduct and misogyny in police service.</w:t>
      </w:r>
    </w:p>
    <w:p w14:paraId="6EDED11D" w14:textId="77777777" w:rsidR="00DD56F9" w:rsidRDefault="00DD56F9" w:rsidP="00DD56F9">
      <w:r>
        <w:t xml:space="preserve">Available at: </w:t>
      </w:r>
      <w:hyperlink r:id="rId33" w:anchor=":~:text=His%20Majesty%E2%80%99s%20Inspectorate%20of%20Constabulary%20and%20Fire%20%26,and%20capability%20in%20policing%20across%20England%20and%20Wales" w:history="1">
        <w:r w:rsidRPr="008F1778">
          <w:rPr>
            <w:rStyle w:val="Hyperlink"/>
          </w:rPr>
          <w:t>https://www.jurist.org/news/2022/11/uk-investigators-release-report-on-misconduct-and-misogyny-in-police-service/#:~:text=His%20Majesty%E2%80%99s%20Inspectorate%20of%20Constabulary%20and%20Fire%20%26,and%20capability%20in%20policing%20across%20England%20and%20Wales</w:t>
        </w:r>
      </w:hyperlink>
      <w:r w:rsidRPr="00BC0D18">
        <w:t>.</w:t>
      </w:r>
    </w:p>
    <w:p w14:paraId="75092CDC" w14:textId="77777777" w:rsidR="00DD56F9" w:rsidRDefault="00DD56F9" w:rsidP="00DD56F9">
      <w:r>
        <w:t>Accessed 30/08/2023.</w:t>
      </w:r>
    </w:p>
    <w:p w14:paraId="7C0AE057" w14:textId="77777777" w:rsidR="00DD56F9" w:rsidRDefault="00DD56F9" w:rsidP="00DD56F9"/>
    <w:p w14:paraId="484D6383" w14:textId="77777777" w:rsidR="00DD56F9" w:rsidRDefault="00DD56F9" w:rsidP="00DD56F9">
      <w:r>
        <w:lastRenderedPageBreak/>
        <w:t>Institute for Social Capital: Overcoming negative organisational culture.</w:t>
      </w:r>
    </w:p>
    <w:p w14:paraId="5BEF86CF" w14:textId="77777777" w:rsidR="00DD56F9" w:rsidRDefault="00DD56F9" w:rsidP="00DD56F9">
      <w:r>
        <w:t xml:space="preserve">Available at: </w:t>
      </w:r>
      <w:hyperlink r:id="rId34" w:history="1">
        <w:r w:rsidRPr="008F1778">
          <w:rPr>
            <w:rStyle w:val="Hyperlink"/>
          </w:rPr>
          <w:t>https://www.socialcapitalresearch.com/overcoming-negative-organisational-culture/</w:t>
        </w:r>
      </w:hyperlink>
    </w:p>
    <w:p w14:paraId="0F139476" w14:textId="77777777" w:rsidR="00DD56F9" w:rsidRDefault="00DD56F9" w:rsidP="00DD56F9">
      <w:r>
        <w:t>Accessed 30/08/2023.</w:t>
      </w:r>
    </w:p>
    <w:p w14:paraId="7D331D7F" w14:textId="77777777" w:rsidR="00DD56F9" w:rsidRDefault="00DD56F9" w:rsidP="00DD56F9"/>
    <w:p w14:paraId="2CFF9EE7" w14:textId="77777777" w:rsidR="00DD56F9" w:rsidRDefault="00DD56F9" w:rsidP="00DD56F9">
      <w:r>
        <w:t>Metropolitan Police: The baroness Casey review</w:t>
      </w:r>
    </w:p>
    <w:p w14:paraId="657FD0DE" w14:textId="77777777" w:rsidR="00DD56F9" w:rsidRDefault="00DD56F9" w:rsidP="00DD56F9">
      <w:r>
        <w:t xml:space="preserve">Available at: </w:t>
      </w:r>
      <w:hyperlink r:id="rId35" w:history="1">
        <w:r w:rsidRPr="008F1778">
          <w:rPr>
            <w:rStyle w:val="Hyperlink"/>
          </w:rPr>
          <w:t>https://www.met.police.uk/police-forces/metropolitan-police/areas/about-us/about-the-met/bcr/baroness-casey-review/</w:t>
        </w:r>
      </w:hyperlink>
    </w:p>
    <w:p w14:paraId="737CC364" w14:textId="77777777" w:rsidR="00DD56F9" w:rsidRDefault="00DD56F9" w:rsidP="00DD56F9">
      <w:r>
        <w:t>Accessed 30/08/2023.</w:t>
      </w:r>
    </w:p>
    <w:p w14:paraId="1460BF01" w14:textId="77777777" w:rsidR="00DD56F9" w:rsidRDefault="00DD56F9" w:rsidP="00DD56F9"/>
    <w:p w14:paraId="5E8C3D96" w14:textId="77777777" w:rsidR="00DD56F9" w:rsidRDefault="00DD56F9" w:rsidP="00DD56F9">
      <w:r>
        <w:t>MUR, R. The Police Foundation: Police culture has been called out, it’s time for change.</w:t>
      </w:r>
    </w:p>
    <w:p w14:paraId="4523947C" w14:textId="77777777" w:rsidR="00DD56F9" w:rsidRDefault="00DD56F9" w:rsidP="00DD56F9">
      <w:r>
        <w:t xml:space="preserve">Available at: </w:t>
      </w:r>
      <w:hyperlink r:id="rId36" w:history="1">
        <w:r w:rsidRPr="00EB4C74">
          <w:rPr>
            <w:rStyle w:val="Hyperlink"/>
          </w:rPr>
          <w:t>https://www.police-foundation.org.uk/2022/11/police-culture-has-been-called-out-its-time-for-change/</w:t>
        </w:r>
      </w:hyperlink>
    </w:p>
    <w:p w14:paraId="01042F98" w14:textId="77777777" w:rsidR="00DD56F9" w:rsidRDefault="00DD56F9" w:rsidP="00DD56F9">
      <w:r>
        <w:t>Accessed 30/08/2023.</w:t>
      </w:r>
    </w:p>
    <w:p w14:paraId="18A285D4" w14:textId="77777777" w:rsidR="00DD56F9" w:rsidRDefault="00DD56F9" w:rsidP="00DD56F9"/>
    <w:p w14:paraId="2DF4E4EB" w14:textId="77777777" w:rsidR="00DD56F9" w:rsidRDefault="00DD56F9" w:rsidP="00DD56F9">
      <w:r>
        <w:t>Policing Review: A new mode of protection</w:t>
      </w:r>
    </w:p>
    <w:p w14:paraId="26FED49E" w14:textId="77777777" w:rsidR="00DD56F9" w:rsidRDefault="00DD56F9" w:rsidP="00DD56F9">
      <w:r>
        <w:t xml:space="preserve">Available at: </w:t>
      </w:r>
      <w:hyperlink r:id="rId37" w:history="1">
        <w:r w:rsidRPr="008F1778">
          <w:rPr>
            <w:rStyle w:val="Hyperlink"/>
          </w:rPr>
          <w:t>https://www.policingreview.org.uk/wp-content/uploads/srpew_final_report.pdf</w:t>
        </w:r>
      </w:hyperlink>
    </w:p>
    <w:p w14:paraId="192F66F0" w14:textId="77777777" w:rsidR="00DD56F9" w:rsidRDefault="00DD56F9" w:rsidP="00DD56F9">
      <w:r>
        <w:lastRenderedPageBreak/>
        <w:t>Accessed 30/08/2023.</w:t>
      </w:r>
    </w:p>
    <w:p w14:paraId="4A8CC37D" w14:textId="77777777" w:rsidR="00DD56F9" w:rsidRDefault="00DD56F9" w:rsidP="00DD56F9"/>
    <w:p w14:paraId="153480BF" w14:textId="77777777" w:rsidR="00DD56F9" w:rsidRDefault="00DD56F9" w:rsidP="00DD56F9">
      <w:r>
        <w:t>Teambuilding.com: Organisational culture: definitions, examples and best practices</w:t>
      </w:r>
    </w:p>
    <w:p w14:paraId="1A3BD197" w14:textId="77777777" w:rsidR="00DD56F9" w:rsidRDefault="00DD56F9" w:rsidP="00DD56F9">
      <w:r>
        <w:t xml:space="preserve">Available at: </w:t>
      </w:r>
      <w:hyperlink r:id="rId38" w:history="1">
        <w:r w:rsidRPr="008F1778">
          <w:rPr>
            <w:rStyle w:val="Hyperlink"/>
          </w:rPr>
          <w:t>https://teambuilding.com/blog/organizational-culture</w:t>
        </w:r>
      </w:hyperlink>
    </w:p>
    <w:p w14:paraId="03E45C29" w14:textId="77777777" w:rsidR="00DD56F9" w:rsidRDefault="00DD56F9" w:rsidP="00DD56F9">
      <w:r>
        <w:t>Accessed 30/08/2023.</w:t>
      </w:r>
    </w:p>
    <w:p w14:paraId="1359CE1A" w14:textId="77777777" w:rsidR="00F30663" w:rsidRDefault="00F30663"/>
    <w:p w14:paraId="062AAE79" w14:textId="77777777" w:rsidR="00DD56F9" w:rsidRDefault="00DD56F9"/>
    <w:p w14:paraId="36040632" w14:textId="77777777" w:rsidR="00DD56F9" w:rsidRDefault="00DD56F9"/>
    <w:p w14:paraId="2D675728" w14:textId="77777777" w:rsidR="00DD56F9" w:rsidRDefault="00DD56F9"/>
    <w:p w14:paraId="1595E9E1" w14:textId="77777777" w:rsidR="00DD56F9" w:rsidRDefault="00DD56F9"/>
    <w:p w14:paraId="569553C1" w14:textId="77777777" w:rsidR="00DD56F9" w:rsidRDefault="00DD56F9"/>
    <w:p w14:paraId="5CDC5FA8" w14:textId="77777777" w:rsidR="00DD56F9" w:rsidRDefault="00DD56F9" w:rsidP="00DD56F9">
      <w:pPr>
        <w:rPr>
          <w:rFonts w:cstheme="minorHAnsi"/>
        </w:rPr>
      </w:pPr>
    </w:p>
    <w:p w14:paraId="265B5952" w14:textId="77777777" w:rsidR="00DD56F9" w:rsidRDefault="00DD56F9" w:rsidP="00DD56F9">
      <w:pPr>
        <w:jc w:val="center"/>
        <w:rPr>
          <w:rFonts w:cstheme="minorHAnsi"/>
          <w:b/>
          <w:bCs/>
        </w:rPr>
      </w:pPr>
      <w:r>
        <w:rPr>
          <w:rFonts w:cstheme="minorHAnsi"/>
          <w:b/>
          <w:bCs/>
        </w:rPr>
        <w:t>James Paget 2124749</w:t>
      </w:r>
    </w:p>
    <w:p w14:paraId="197E72A3" w14:textId="77777777" w:rsidR="00DD56F9" w:rsidRDefault="00DD56F9" w:rsidP="00DD56F9">
      <w:pPr>
        <w:jc w:val="center"/>
        <w:rPr>
          <w:b/>
          <w:bCs/>
        </w:rPr>
      </w:pPr>
    </w:p>
    <w:p w14:paraId="23009482" w14:textId="77777777" w:rsidR="00DD56F9" w:rsidRDefault="00DD56F9" w:rsidP="00DD56F9">
      <w:pPr>
        <w:jc w:val="center"/>
        <w:rPr>
          <w:b/>
          <w:bCs/>
        </w:rPr>
      </w:pPr>
      <w:r w:rsidRPr="00015CA0">
        <w:rPr>
          <w:b/>
          <w:bCs/>
        </w:rPr>
        <w:t>How effective is MAPPA as a means of protecting vulnerable people from harm?</w:t>
      </w:r>
    </w:p>
    <w:p w14:paraId="684E0907" w14:textId="77777777" w:rsidR="00DD56F9" w:rsidRPr="00015CA0" w:rsidRDefault="00DD56F9" w:rsidP="00DD56F9">
      <w:pPr>
        <w:ind w:firstLine="720"/>
        <w:rPr>
          <w:b/>
          <w:bCs/>
        </w:rPr>
      </w:pPr>
    </w:p>
    <w:p w14:paraId="14BD4E87" w14:textId="77777777" w:rsidR="00DD56F9" w:rsidRPr="008C20A1" w:rsidRDefault="00DD56F9" w:rsidP="00DD56F9">
      <w:r w:rsidRPr="008C20A1">
        <w:t>To answer this question of MAPPA’s effectiveness on protecting vulnerable people from harm is to understand how they operate.</w:t>
      </w:r>
    </w:p>
    <w:p w14:paraId="3D7A439F" w14:textId="77777777" w:rsidR="00DD56F9" w:rsidRPr="008C20A1" w:rsidRDefault="00DD56F9" w:rsidP="00DD56F9">
      <w:r w:rsidRPr="008C20A1">
        <w:t>MAPPA or the Multi Agency Public Protection Arrangements was set up to work in partnership with offenders in order to protect members of the public and victims of crime from serious harm by sexual or violent offenders (including terrorism). Sections 325 to 327B of the Criminal Justice Act 2003 was the reason MAPPA was created to allow the criminal justice service and other agencies to work together to manage these offenders.</w:t>
      </w:r>
    </w:p>
    <w:p w14:paraId="1680F58B" w14:textId="77777777" w:rsidR="00DD56F9" w:rsidRDefault="00DD56F9" w:rsidP="00DD56F9">
      <w:r w:rsidRPr="008C20A1">
        <w:t>How MAPPA works is that the police and the prison and probation services, also known as RAs, have a duty to assess appropriately in order to ensure and manage the risks posed by offenders. As lead agencies for MAPPA, the police and probation will look to manage and share relevant information and intelligence in order to successfully identify risks posed by perpetrators re-offending.</w:t>
      </w:r>
    </w:p>
    <w:p w14:paraId="6C58939C" w14:textId="77777777" w:rsidR="00DD56F9" w:rsidRPr="008C20A1" w:rsidRDefault="00DD56F9" w:rsidP="00DD56F9">
      <w:r w:rsidRPr="008C20A1">
        <w:t>There are three categories of management used and it is the responsibility of the police and probation to either continue managing offenders on category level 1 or referring offenders to category levels 2 or 3. Those management levels are as follows:</w:t>
      </w:r>
    </w:p>
    <w:p w14:paraId="1D23B7C4" w14:textId="77777777" w:rsidR="00DD56F9" w:rsidRPr="008C20A1" w:rsidRDefault="00DD56F9" w:rsidP="00DD56F9">
      <w:r w:rsidRPr="008C20A1">
        <w:rPr>
          <w:b/>
          <w:bCs/>
        </w:rPr>
        <w:t>Category one</w:t>
      </w:r>
      <w:r w:rsidRPr="008C20A1">
        <w:t>; registered sex offenders which includes offenders  who are required to comply with notification requirements under the Sexual Offence Act 2003, part 2. The police have a legal duty to manage the notification requirements of sexual offenders in this category and will lead when the perpatrator is no longer subject to probational services statutory supervision.</w:t>
      </w:r>
    </w:p>
    <w:p w14:paraId="7E4DA9D9" w14:textId="77777777" w:rsidR="00DD56F9" w:rsidRPr="008C20A1" w:rsidRDefault="00DD56F9" w:rsidP="00DD56F9">
      <w:r w:rsidRPr="008C20A1">
        <w:rPr>
          <w:b/>
          <w:bCs/>
        </w:rPr>
        <w:t>Category two</w:t>
      </w:r>
      <w:r w:rsidRPr="008C20A1">
        <w:t>; an offender who has been convicted of an offence under the Criminal Justice Act 2003 (schedule 15) who has:</w:t>
      </w:r>
    </w:p>
    <w:p w14:paraId="0479ED43" w14:textId="77777777" w:rsidR="00DD56F9" w:rsidRPr="008C20A1" w:rsidRDefault="00DD56F9" w:rsidP="00DD56F9">
      <w:pPr>
        <w:pStyle w:val="ListParagraph"/>
        <w:numPr>
          <w:ilvl w:val="0"/>
          <w:numId w:val="1"/>
        </w:numPr>
      </w:pPr>
      <w:r w:rsidRPr="008C20A1">
        <w:t>Been sentenced 12 months or more in custody.</w:t>
      </w:r>
    </w:p>
    <w:p w14:paraId="548FC787" w14:textId="77777777" w:rsidR="00DD56F9" w:rsidRPr="008C20A1" w:rsidRDefault="00DD56F9" w:rsidP="00DD56F9">
      <w:pPr>
        <w:pStyle w:val="ListParagraph"/>
        <w:numPr>
          <w:ilvl w:val="0"/>
          <w:numId w:val="1"/>
        </w:numPr>
      </w:pPr>
      <w:r w:rsidRPr="008C20A1">
        <w:rPr>
          <w:rFonts w:eastAsia="Times New Roman" w:cstheme="minorHAnsi"/>
          <w:kern w:val="0"/>
          <w:lang w:eastAsia="en-GB"/>
          <w14:ligatures w14:val="none"/>
        </w:rPr>
        <w:t>Been sentenced 12 months or more in custody and is transferred to hospital under the Mental Health Act 1983, section 47/section 49.</w:t>
      </w:r>
    </w:p>
    <w:p w14:paraId="2AE67BFB" w14:textId="77777777" w:rsidR="00DD56F9" w:rsidRPr="008C20A1" w:rsidRDefault="00DD56F9" w:rsidP="00DD56F9">
      <w:pPr>
        <w:pStyle w:val="ListParagraph"/>
        <w:numPr>
          <w:ilvl w:val="0"/>
          <w:numId w:val="1"/>
        </w:numPr>
        <w:spacing w:before="100" w:beforeAutospacing="1" w:after="240" w:line="240" w:lineRule="auto"/>
        <w:rPr>
          <w:rFonts w:eastAsia="Times New Roman" w:cstheme="minorHAnsi"/>
          <w:kern w:val="0"/>
          <w:lang w:eastAsia="en-GB"/>
          <w14:ligatures w14:val="none"/>
        </w:rPr>
      </w:pPr>
      <w:r w:rsidRPr="008C20A1">
        <w:rPr>
          <w:rFonts w:eastAsia="Times New Roman" w:cstheme="minorHAnsi"/>
          <w:kern w:val="0"/>
          <w:lang w:eastAsia="en-GB"/>
          <w14:ligatures w14:val="none"/>
        </w:rPr>
        <w:t>Been detained in hospital under the Mental Health Act 1983, section 37 and with or without a restriction order under section 41 of this act.</w:t>
      </w:r>
    </w:p>
    <w:p w14:paraId="672F2246" w14:textId="77777777" w:rsidR="00DD56F9" w:rsidRPr="008C20A1" w:rsidRDefault="00DD56F9" w:rsidP="00DD56F9">
      <w:r w:rsidRPr="008C20A1">
        <w:rPr>
          <w:b/>
          <w:bCs/>
        </w:rPr>
        <w:t>Category three</w:t>
      </w:r>
      <w:r w:rsidRPr="008C20A1">
        <w:t>; other dangerous offender who has been cautioned for or received a conviction for an offence which indicates that either he or she is capable of causing serious harm and therefore requires multi agency management.</w:t>
      </w:r>
    </w:p>
    <w:p w14:paraId="1642CC52" w14:textId="77777777" w:rsidR="00DD56F9" w:rsidRPr="008C20A1" w:rsidRDefault="00DD56F9" w:rsidP="00DD56F9">
      <w:pPr>
        <w:rPr>
          <w:rFonts w:cstheme="minorHAnsi"/>
          <w:spacing w:val="3"/>
        </w:rPr>
      </w:pPr>
      <w:r w:rsidRPr="008C20A1">
        <w:rPr>
          <w:rFonts w:cstheme="minorHAnsi"/>
          <w:spacing w:val="3"/>
        </w:rPr>
        <w:t>The probation service (National Probation Service or NPS) is responsible for managing all MAPPA offenders aged 18 years and over who are subject to statutory supervision in the community (those under 18 years of age are managed by youth offending teams).</w:t>
      </w:r>
    </w:p>
    <w:p w14:paraId="1BA5270E" w14:textId="77777777" w:rsidR="00DD56F9" w:rsidRPr="008C20A1" w:rsidRDefault="00DD56F9" w:rsidP="00DD56F9">
      <w:pPr>
        <w:rPr>
          <w:rFonts w:cstheme="minorHAnsi"/>
          <w:spacing w:val="3"/>
        </w:rPr>
      </w:pPr>
      <w:r w:rsidRPr="008C20A1">
        <w:rPr>
          <w:rFonts w:cstheme="minorHAnsi"/>
          <w:spacing w:val="3"/>
        </w:rPr>
        <w:t>The probation service (NPS) ensures all MAPPA Category two offenders that are subject to statutory supervision are recorded on </w:t>
      </w:r>
      <w:proofErr w:type="spellStart"/>
      <w:r w:rsidRPr="008C20A1">
        <w:rPr>
          <w:rFonts w:cstheme="minorHAnsi"/>
          <w:spacing w:val="3"/>
        </w:rPr>
        <w:t>ViSOR</w:t>
      </w:r>
      <w:proofErr w:type="spellEnd"/>
      <w:r w:rsidRPr="008C20A1">
        <w:rPr>
          <w:rFonts w:cstheme="minorHAnsi"/>
          <w:spacing w:val="3"/>
        </w:rPr>
        <w:t xml:space="preserve"> (Violent and Serious Offender Register) which is reviewed and updated regularly in accordance with probation instructions.</w:t>
      </w:r>
    </w:p>
    <w:p w14:paraId="29D7FF95" w14:textId="77777777" w:rsidR="00DD56F9" w:rsidRPr="008C20A1" w:rsidRDefault="00DD56F9" w:rsidP="00DD56F9">
      <w:pPr>
        <w:rPr>
          <w:rFonts w:cstheme="minorHAnsi"/>
          <w:shd w:val="clear" w:color="auto" w:fill="FFFFFF"/>
        </w:rPr>
      </w:pPr>
      <w:proofErr w:type="spellStart"/>
      <w:r w:rsidRPr="008C20A1">
        <w:rPr>
          <w:rFonts w:cstheme="minorHAnsi"/>
          <w:shd w:val="clear" w:color="auto" w:fill="FFFFFF"/>
        </w:rPr>
        <w:t>ViSOR's</w:t>
      </w:r>
      <w:proofErr w:type="spellEnd"/>
      <w:r w:rsidRPr="008C20A1">
        <w:rPr>
          <w:rFonts w:cstheme="minorHAnsi"/>
          <w:shd w:val="clear" w:color="auto" w:fill="FFFFFF"/>
        </w:rPr>
        <w:t xml:space="preserve"> development has been a joint responsibility for the police and probation services in order to improve the way this category of offender is managed. </w:t>
      </w:r>
    </w:p>
    <w:p w14:paraId="5E74B325" w14:textId="77777777" w:rsidR="00DD56F9" w:rsidRPr="008C20A1" w:rsidRDefault="00DD56F9" w:rsidP="00DD56F9">
      <w:pPr>
        <w:pStyle w:val="NormalWeb"/>
        <w:shd w:val="clear" w:color="auto" w:fill="FFFFFF"/>
        <w:spacing w:before="0" w:beforeAutospacing="0" w:after="240" w:afterAutospacing="0"/>
        <w:rPr>
          <w:rFonts w:asciiTheme="minorHAnsi" w:hAnsiTheme="minorHAnsi" w:cstheme="minorHAnsi"/>
          <w:sz w:val="22"/>
          <w:szCs w:val="22"/>
        </w:rPr>
      </w:pPr>
      <w:r w:rsidRPr="008C20A1">
        <w:rPr>
          <w:rFonts w:asciiTheme="minorHAnsi" w:hAnsiTheme="minorHAnsi" w:cstheme="minorHAnsi"/>
          <w:sz w:val="22"/>
          <w:szCs w:val="22"/>
        </w:rPr>
        <w:t xml:space="preserve">Historically individual police forces and probation services have had to rely on ‘local’ systems whereby information was limited and could not be easily shared with partner agencies. As a consequence made it difficult to risk assess and observe offenders moving across police and probation service boundaries. In order to be registered on </w:t>
      </w:r>
      <w:proofErr w:type="spellStart"/>
      <w:r w:rsidRPr="008C20A1">
        <w:rPr>
          <w:rFonts w:asciiTheme="minorHAnsi" w:hAnsiTheme="minorHAnsi" w:cstheme="minorHAnsi"/>
          <w:sz w:val="22"/>
          <w:szCs w:val="22"/>
        </w:rPr>
        <w:t>ViSOR</w:t>
      </w:r>
      <w:proofErr w:type="spellEnd"/>
      <w:r w:rsidRPr="008C20A1">
        <w:rPr>
          <w:rFonts w:asciiTheme="minorHAnsi" w:hAnsiTheme="minorHAnsi" w:cstheme="minorHAnsi"/>
          <w:sz w:val="22"/>
          <w:szCs w:val="22"/>
        </w:rPr>
        <w:t xml:space="preserve"> offenders would include registered and non-registered sex offenders, those who have served more than 12 months in prison for a violent offence as well as those deemed to be dangerous within the community.</w:t>
      </w:r>
    </w:p>
    <w:p w14:paraId="3E097F3D" w14:textId="77777777" w:rsidR="00DD56F9" w:rsidRPr="008C20A1" w:rsidRDefault="00DD56F9" w:rsidP="00DD56F9">
      <w:r w:rsidRPr="008C20A1">
        <w:t xml:space="preserve">So the question now is how MAPPA actually safeguards those victims from harm and protect the wider public whilst ensuring offenders </w:t>
      </w:r>
      <w:proofErr w:type="spellStart"/>
      <w:r w:rsidRPr="008C20A1">
        <w:t>them selves</w:t>
      </w:r>
      <w:proofErr w:type="spellEnd"/>
      <w:r w:rsidRPr="008C20A1">
        <w:t xml:space="preserve"> do not come to harm as a result of their past offences? The categories mentioned above work as part of this safeguarding process as well as managing behaviours associated with these offences.</w:t>
      </w:r>
    </w:p>
    <w:p w14:paraId="0D63171D" w14:textId="77777777" w:rsidR="00DD56F9" w:rsidRPr="008C20A1" w:rsidRDefault="00DD56F9" w:rsidP="00DD56F9">
      <w:r w:rsidRPr="008C20A1">
        <w:t xml:space="preserve">Like the categories above there are three areas of risk to be taken into account when considering public protection, these being risk identification, risk assessment and risk management. Any officer in the course of their duties having come across a violent or sexual offender/offence will always look to take positive action to deal with any risk or harm present and the offenders details either passed over the air (airwaves or radio) or through tasking to the relevant MOSOVO (Management of Sexual or Violent Offenders) officer or team who if not already monitoring the situation can then look to put together an intelligence reports that then can be shared via MAPPA ensuring that those most vulnerable to those offenders/offences are safeguarded and that any breaches of notification requirements are swiftly followed up and appropriate action is taken. </w:t>
      </w:r>
    </w:p>
    <w:p w14:paraId="2D7A5FBF" w14:textId="77777777" w:rsidR="00DD56F9" w:rsidRPr="008C20A1" w:rsidRDefault="00DD56F9" w:rsidP="00DD56F9">
      <w:r w:rsidRPr="008C20A1">
        <w:t>Identifying those who pose a serious harm comes from information and intelligence sharing that identify specific risk factors associated with these types of offenders. MOSOVO officers will normally sight offenders and in speaking to them informally will be covertly gathering information which will be followed up no matter how innocent or irrelevant in order to ascertain the risk and harm factors as mentioned above. This again is shared with the relevant partner agencies and actioned if required.</w:t>
      </w:r>
    </w:p>
    <w:p w14:paraId="4AB7DC4E" w14:textId="77777777" w:rsidR="00DD56F9" w:rsidRDefault="00DD56F9" w:rsidP="00DD56F9">
      <w:r w:rsidRPr="008C20A1">
        <w:t>Another area to MAPPA is the use of approved premises which come under the national public protection resource and allow for residential supervision of offenders who are likely to pose a risk on the community. The approved premises would be assessed and managed to ensure public safety whilst safeguarding the offender in order to reduce the risk of reoffending and to allow rehabilitation.</w:t>
      </w:r>
    </w:p>
    <w:p w14:paraId="0A8B85D7" w14:textId="77777777" w:rsidR="00DD56F9" w:rsidRDefault="00DD56F9" w:rsidP="00DD56F9">
      <w:pPr>
        <w:shd w:val="clear" w:color="auto" w:fill="FFFFFF"/>
        <w:spacing w:before="100" w:beforeAutospacing="1" w:after="100" w:afterAutospacing="1" w:line="240" w:lineRule="auto"/>
        <w:rPr>
          <w:rFonts w:eastAsia="Times New Roman" w:cstheme="minorHAnsi"/>
          <w:kern w:val="0"/>
          <w:lang w:eastAsia="en-GB"/>
          <w14:ligatures w14:val="none"/>
        </w:rPr>
      </w:pPr>
      <w:r>
        <w:rPr>
          <w:rFonts w:eastAsia="Times New Roman" w:cstheme="minorHAnsi"/>
          <w:kern w:val="0"/>
          <w:lang w:eastAsia="en-GB"/>
          <w14:ligatures w14:val="none"/>
        </w:rPr>
        <w:t>As part of further safeguarding measures officers can look at p</w:t>
      </w:r>
      <w:r w:rsidRPr="00291F94">
        <w:rPr>
          <w:rFonts w:eastAsia="Times New Roman" w:cstheme="minorHAnsi"/>
          <w:kern w:val="0"/>
          <w:lang w:eastAsia="en-GB"/>
          <w14:ligatures w14:val="none"/>
        </w:rPr>
        <w:t xml:space="preserve">lacing </w:t>
      </w:r>
      <w:r>
        <w:rPr>
          <w:rFonts w:eastAsia="Times New Roman" w:cstheme="minorHAnsi"/>
          <w:kern w:val="0"/>
          <w:lang w:eastAsia="en-GB"/>
          <w14:ligatures w14:val="none"/>
        </w:rPr>
        <w:t xml:space="preserve">certain </w:t>
      </w:r>
      <w:r w:rsidRPr="00291F94">
        <w:rPr>
          <w:rFonts w:eastAsia="Times New Roman" w:cstheme="minorHAnsi"/>
          <w:kern w:val="0"/>
          <w:lang w:eastAsia="en-GB"/>
          <w14:ligatures w14:val="none"/>
        </w:rPr>
        <w:t>controls o</w:t>
      </w:r>
      <w:r>
        <w:rPr>
          <w:rFonts w:eastAsia="Times New Roman" w:cstheme="minorHAnsi"/>
          <w:kern w:val="0"/>
          <w:lang w:eastAsia="en-GB"/>
          <w14:ligatures w14:val="none"/>
        </w:rPr>
        <w:t>ver</w:t>
      </w:r>
      <w:r w:rsidRPr="00291F94">
        <w:rPr>
          <w:rFonts w:eastAsia="Times New Roman" w:cstheme="minorHAnsi"/>
          <w:kern w:val="0"/>
          <w:lang w:eastAsia="en-GB"/>
          <w14:ligatures w14:val="none"/>
        </w:rPr>
        <w:t xml:space="preserve"> the offender’s behaviour through strict licenc</w:t>
      </w:r>
      <w:r>
        <w:rPr>
          <w:rFonts w:eastAsia="Times New Roman" w:cstheme="minorHAnsi"/>
          <w:kern w:val="0"/>
          <w:lang w:eastAsia="en-GB"/>
          <w14:ligatures w14:val="none"/>
        </w:rPr>
        <w:t>ing</w:t>
      </w:r>
      <w:r w:rsidRPr="00291F94">
        <w:rPr>
          <w:rFonts w:eastAsia="Times New Roman" w:cstheme="minorHAnsi"/>
          <w:kern w:val="0"/>
          <w:lang w:eastAsia="en-GB"/>
          <w14:ligatures w14:val="none"/>
        </w:rPr>
        <w:t xml:space="preserve"> conditions which can include not to have contact with a named individual and not to enter a defined </w:t>
      </w:r>
      <w:r>
        <w:rPr>
          <w:rFonts w:eastAsia="Times New Roman" w:cstheme="minorHAnsi"/>
          <w:kern w:val="0"/>
          <w:lang w:eastAsia="en-GB"/>
          <w14:ligatures w14:val="none"/>
        </w:rPr>
        <w:t>area or</w:t>
      </w:r>
      <w:r w:rsidRPr="00291F94">
        <w:rPr>
          <w:rFonts w:eastAsia="Times New Roman" w:cstheme="minorHAnsi"/>
          <w:kern w:val="0"/>
          <w:lang w:eastAsia="en-GB"/>
          <w14:ligatures w14:val="none"/>
        </w:rPr>
        <w:t xml:space="preserve"> zone</w:t>
      </w:r>
      <w:r>
        <w:rPr>
          <w:rFonts w:eastAsia="Times New Roman" w:cstheme="minorHAnsi"/>
          <w:kern w:val="0"/>
          <w:lang w:eastAsia="en-GB"/>
          <w14:ligatures w14:val="none"/>
        </w:rPr>
        <w:t xml:space="preserve"> such as near to schools or playgrounds.</w:t>
      </w:r>
    </w:p>
    <w:p w14:paraId="259A32FE" w14:textId="77777777" w:rsidR="00DD56F9" w:rsidRPr="00291F94" w:rsidRDefault="00DD56F9" w:rsidP="00DD56F9">
      <w:pPr>
        <w:shd w:val="clear" w:color="auto" w:fill="FFFFFF"/>
        <w:spacing w:before="100" w:beforeAutospacing="1" w:after="100" w:afterAutospacing="1" w:line="240" w:lineRule="auto"/>
        <w:rPr>
          <w:rFonts w:eastAsia="Times New Roman" w:cstheme="minorHAnsi"/>
          <w:kern w:val="0"/>
          <w:lang w:eastAsia="en-GB"/>
          <w14:ligatures w14:val="none"/>
        </w:rPr>
      </w:pPr>
      <w:r>
        <w:t>MAPPA works by dealing with the offenders by implementing a management system that not only works with the offender to not re-offend but puts in place strategies that protects those in the community by ensuring that the offender adheres to strict conditions. Only by managing offenders through planning, conditions, information and intelligence sharing, working with multi agencies, re-education can MAPPA really protect the most vulnerable in society.</w:t>
      </w:r>
    </w:p>
    <w:p w14:paraId="27A3025B" w14:textId="77777777" w:rsidR="00DD56F9" w:rsidRDefault="00DD56F9" w:rsidP="00DD56F9"/>
    <w:p w14:paraId="71A81243" w14:textId="77777777" w:rsidR="00195A87" w:rsidRDefault="00195A87" w:rsidP="00DD56F9">
      <w:pPr>
        <w:rPr>
          <w:b/>
          <w:bCs/>
        </w:rPr>
      </w:pPr>
    </w:p>
    <w:p w14:paraId="1B9EA874" w14:textId="77777777" w:rsidR="00195A87" w:rsidRDefault="00195A87" w:rsidP="00DD56F9">
      <w:pPr>
        <w:rPr>
          <w:b/>
          <w:bCs/>
        </w:rPr>
      </w:pPr>
    </w:p>
    <w:p w14:paraId="17FA8EDB" w14:textId="77777777" w:rsidR="00195A87" w:rsidRDefault="00195A87" w:rsidP="00DD56F9">
      <w:pPr>
        <w:rPr>
          <w:b/>
          <w:bCs/>
        </w:rPr>
      </w:pPr>
    </w:p>
    <w:p w14:paraId="339E2CDC" w14:textId="30B12C3B" w:rsidR="00DD56F9" w:rsidRDefault="00DD56F9" w:rsidP="00DD56F9">
      <w:r w:rsidRPr="00D400F0">
        <w:rPr>
          <w:b/>
          <w:bCs/>
        </w:rPr>
        <w:t>Bibliography:</w:t>
      </w:r>
      <w:r w:rsidRPr="0018222E">
        <w:t xml:space="preserve"> </w:t>
      </w:r>
    </w:p>
    <w:p w14:paraId="562BB88E" w14:textId="77777777" w:rsidR="00DD56F9" w:rsidRDefault="00DD56F9" w:rsidP="00DD56F9"/>
    <w:p w14:paraId="6654081C" w14:textId="77777777" w:rsidR="00DD56F9" w:rsidRDefault="00DD56F9" w:rsidP="00DD56F9">
      <w:r>
        <w:t>BRYANT. S, LOVBAKKE. J, PECK. M, (2015) Ministry of Justice: Reoffending Analysis of MAPPA Eligible Offenders</w:t>
      </w:r>
    </w:p>
    <w:p w14:paraId="40C802EC"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39" w:history="1">
        <w:r w:rsidRPr="004E536E">
          <w:rPr>
            <w:rStyle w:val="Hyperlink"/>
          </w:rPr>
          <w:t>https://assets.publishing.service.gov.uk/government/uploads/system/uploads/attachment_data/file/407139/reoffending-analysis-of-mappa-eligible-offenders.pdf</w:t>
        </w:r>
      </w:hyperlink>
    </w:p>
    <w:p w14:paraId="5424EF06" w14:textId="77777777" w:rsidR="00DD56F9" w:rsidRDefault="00DD56F9" w:rsidP="00DD56F9">
      <w:r>
        <w:t>Accessed 31/08/2023.</w:t>
      </w:r>
    </w:p>
    <w:p w14:paraId="27F2AA79" w14:textId="77777777" w:rsidR="00DD56F9" w:rsidRDefault="00DD56F9" w:rsidP="00DD56F9"/>
    <w:p w14:paraId="2382B003" w14:textId="77777777" w:rsidR="00DD56F9" w:rsidRDefault="00DD56F9" w:rsidP="00DD56F9">
      <w:r>
        <w:t xml:space="preserve">Centre for Crime and Justice Studies, </w:t>
      </w:r>
      <w:proofErr w:type="spellStart"/>
      <w:r>
        <w:t>ViSOR</w:t>
      </w:r>
      <w:proofErr w:type="spellEnd"/>
      <w:r>
        <w:t xml:space="preserve"> Violent and Sexual Offender Register</w:t>
      </w:r>
    </w:p>
    <w:p w14:paraId="67A72493"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40" w:history="1">
        <w:r w:rsidRPr="004E536E">
          <w:rPr>
            <w:rStyle w:val="Hyperlink"/>
          </w:rPr>
          <w:t>https://www.crimeandjustice.org.uk/publications/cjm/article/visor-violent-and-sex-offender-register</w:t>
        </w:r>
      </w:hyperlink>
    </w:p>
    <w:p w14:paraId="1233122B" w14:textId="77777777" w:rsidR="00DD56F9" w:rsidRDefault="00DD56F9" w:rsidP="00DD56F9">
      <w:r>
        <w:t>Accessed 31/08/2023.</w:t>
      </w:r>
    </w:p>
    <w:p w14:paraId="4C4CAB46" w14:textId="77777777" w:rsidR="00DD56F9" w:rsidRPr="00D400F0" w:rsidRDefault="00DD56F9" w:rsidP="00DD56F9">
      <w:pPr>
        <w:rPr>
          <w:b/>
          <w:bCs/>
        </w:rPr>
      </w:pPr>
    </w:p>
    <w:p w14:paraId="34538A5A" w14:textId="77777777" w:rsidR="00DD56F9" w:rsidRDefault="00DD56F9" w:rsidP="00DD56F9">
      <w:r>
        <w:t>College of Policing, Identifying, Assessing and Managing Risk</w:t>
      </w:r>
    </w:p>
    <w:p w14:paraId="03EF6415"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41" w:history="1">
        <w:r w:rsidRPr="004E536E">
          <w:rPr>
            <w:rStyle w:val="Hyperlink"/>
          </w:rPr>
          <w:t>https://www.college.police.uk/app/major-investigation-and-public-protection/managing-sexual-offenders-and-violent-offenders/identifying-assessing-and-managing-risk</w:t>
        </w:r>
      </w:hyperlink>
    </w:p>
    <w:p w14:paraId="11DF34C0" w14:textId="77777777" w:rsidR="00DD56F9" w:rsidRDefault="00DD56F9" w:rsidP="00DD56F9">
      <w:r>
        <w:t>Accessed 31/08/2023,</w:t>
      </w:r>
    </w:p>
    <w:p w14:paraId="3AF7694A" w14:textId="77777777" w:rsidR="00DD56F9" w:rsidRDefault="00DD56F9" w:rsidP="00DD56F9"/>
    <w:p w14:paraId="408F16EC" w14:textId="77777777" w:rsidR="00DD56F9" w:rsidRDefault="00DD56F9" w:rsidP="00DD56F9">
      <w:r>
        <w:t>College of policing: Multi Agency Public Protection Arrangements</w:t>
      </w:r>
    </w:p>
    <w:p w14:paraId="4C6F29CF"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42" w:anchor="mappa-structure" w:history="1">
        <w:r w:rsidRPr="004E536E">
          <w:rPr>
            <w:rStyle w:val="Hyperlink"/>
          </w:rPr>
          <w:t>https://www.college.police.uk/app/major-investigation-and-public-protection/managing-sexual-offenders-and-violent-offenders/multi-agency-public-protection-arrangements-mappa#mappa-structure</w:t>
        </w:r>
      </w:hyperlink>
    </w:p>
    <w:p w14:paraId="5FA3CE60" w14:textId="77777777" w:rsidR="00DD56F9" w:rsidRDefault="00DD56F9" w:rsidP="00DD56F9">
      <w:r>
        <w:t>Accessed on 31/08/2023.</w:t>
      </w:r>
    </w:p>
    <w:p w14:paraId="2A313376" w14:textId="77777777" w:rsidR="00DD56F9" w:rsidRDefault="00DD56F9" w:rsidP="00DD56F9"/>
    <w:p w14:paraId="3C8FEFA3" w14:textId="77777777" w:rsidR="00DD56F9" w:rsidRDefault="00DD56F9" w:rsidP="00DD56F9">
      <w:r>
        <w:t>Criminal Justice Joint Inspection: Twenty years on, is MAPPA achieving its objectives?</w:t>
      </w:r>
    </w:p>
    <w:p w14:paraId="78E91BC6"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43" w:anchor=":~:text=We%20concluded%20that%20for%20cases%20managed%20at%20Levels,for%20Level%201%20cases%2C%20further%20improvements%20are%20needed" w:history="1">
        <w:r w:rsidRPr="004E536E">
          <w:rPr>
            <w:rStyle w:val="Hyperlink"/>
          </w:rPr>
          <w:t>https://www.justiceinspectorates.gov.uk/hmiprobation/wp-content/uploads/sites/5/2022/07/A-joint-thematic-inspection-of-Multi-Agency-Public-Protection-Arrangements.pdf#:~:text=We%20concluded%20that%20for%20cases%20managed%20at%20Levels,for%20Level%201%20cases%2C%20further%20improvements%20are%20needed</w:t>
        </w:r>
      </w:hyperlink>
      <w:r w:rsidRPr="004D0A3F">
        <w:t>.</w:t>
      </w:r>
    </w:p>
    <w:p w14:paraId="21DB79C9" w14:textId="77777777" w:rsidR="00DD56F9" w:rsidRDefault="00DD56F9" w:rsidP="00DD56F9">
      <w:r>
        <w:t>Accessed 31/08/2023.</w:t>
      </w:r>
    </w:p>
    <w:p w14:paraId="7BDBDB6C" w14:textId="77777777" w:rsidR="00DD56F9" w:rsidRDefault="00DD56F9" w:rsidP="00DD56F9"/>
    <w:p w14:paraId="3C7DC269" w14:textId="77777777" w:rsidR="00DD56F9" w:rsidRDefault="00DD56F9" w:rsidP="00DD56F9">
      <w:r>
        <w:t>Home Office: Guidance on Part 2 of the Sexual Offences act 2003</w:t>
      </w:r>
    </w:p>
    <w:p w14:paraId="3F97F981" w14:textId="77777777" w:rsidR="00DD56F9" w:rsidRDefault="00DD56F9" w:rsidP="00DD56F9">
      <w:r>
        <w:rPr>
          <w:rFonts w:cstheme="minorHAnsi"/>
          <w:kern w:val="0"/>
          <w:shd w:val="clear" w:color="auto" w:fill="FFFFFF"/>
          <w14:ligatures w14:val="none"/>
        </w:rPr>
        <w:t>Available at:</w:t>
      </w:r>
      <w:r>
        <w:rPr>
          <w:rFonts w:ascii="Times New Roman" w:hAnsi="Times New Roman" w:cs="Times New Roman"/>
          <w:kern w:val="0"/>
          <w:sz w:val="24"/>
          <w:szCs w:val="24"/>
          <w:lang w:eastAsia="en-GB"/>
          <w14:ligatures w14:val="none"/>
        </w:rPr>
        <w:t xml:space="preserve"> </w:t>
      </w:r>
      <w:hyperlink r:id="rId44" w:history="1">
        <w:r w:rsidRPr="004E536E">
          <w:rPr>
            <w:rStyle w:val="Hyperlink"/>
          </w:rPr>
          <w:t>https://assets.publishing.service.gov.uk/government/uploads/system/uploads/attachment_data/file/1148607/Part_2_Guidance_March_2023_FINAL_3003.pdf</w:t>
        </w:r>
      </w:hyperlink>
    </w:p>
    <w:p w14:paraId="444BAF04" w14:textId="77777777" w:rsidR="00DD56F9" w:rsidRDefault="00DD56F9" w:rsidP="00DD56F9">
      <w:r>
        <w:t>Accessed 31/08/2023.</w:t>
      </w:r>
    </w:p>
    <w:p w14:paraId="26860E89" w14:textId="77777777" w:rsidR="00DD56F9" w:rsidRDefault="00DD56F9" w:rsidP="00DD56F9"/>
    <w:p w14:paraId="4E6030D7" w14:textId="77777777" w:rsidR="00DD56F9" w:rsidRDefault="00DD56F9"/>
    <w:sectPr w:rsidR="00DD56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34088"/>
    <w:multiLevelType w:val="hybridMultilevel"/>
    <w:tmpl w:val="DC568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E01E81"/>
    <w:multiLevelType w:val="hybridMultilevel"/>
    <w:tmpl w:val="8EC4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418064">
    <w:abstractNumId w:val="0"/>
  </w:num>
  <w:num w:numId="2" w16cid:durableId="170072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C8F"/>
    <w:rsid w:val="0015619E"/>
    <w:rsid w:val="00195A87"/>
    <w:rsid w:val="00565C8F"/>
    <w:rsid w:val="00813C5A"/>
    <w:rsid w:val="00DD56F9"/>
    <w:rsid w:val="00F30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370E"/>
  <w15:chartTrackingRefBased/>
  <w15:docId w15:val="{A5AA442C-0EDA-4E0C-868F-5524E512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6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56F9"/>
    <w:rPr>
      <w:color w:val="0563C1" w:themeColor="hyperlink"/>
      <w:u w:val="single"/>
    </w:rPr>
  </w:style>
  <w:style w:type="paragraph" w:styleId="NormalWeb">
    <w:name w:val="Normal (Web)"/>
    <w:basedOn w:val="Normal"/>
    <w:uiPriority w:val="99"/>
    <w:unhideWhenUsed/>
    <w:rsid w:val="00DD56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D56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ylorfrancis.com/books/oa-mono/10.4324/9780203645055/planning-crime-prevention-ted-kitchen-richard-schneider?refId=60d4bc7e-b004-447e-936d-0fdda05de015&amp;context=ubx" TargetMode="External"/><Relationship Id="rId18" Type="http://schemas.openxmlformats.org/officeDocument/2006/relationships/hyperlink" Target="file:///C:/Users/SWP8166/Downloads/7739-contemporary-police-stress-the-impact-of-the-evolving-socio-political-context.pdf" TargetMode="External"/><Relationship Id="rId26" Type="http://schemas.openxmlformats.org/officeDocument/2006/relationships/hyperlink" Target="https://www.psychreg.org/mental-health-support-has-changed/" TargetMode="External"/><Relationship Id="rId39" Type="http://schemas.openxmlformats.org/officeDocument/2006/relationships/hyperlink" Target="https://assets.publishing.service.gov.uk/government/uploads/system/uploads/attachment_data/file/407139/reoffending-analysis-of-mappa-eligible-offenders.pdf" TargetMode="External"/><Relationship Id="rId21" Type="http://schemas.openxmlformats.org/officeDocument/2006/relationships/hyperlink" Target="https://www.polfed.org/our-work/wellbeing/mental-health/" TargetMode="External"/><Relationship Id="rId34" Type="http://schemas.openxmlformats.org/officeDocument/2006/relationships/hyperlink" Target="https://www.socialcapitalresearch.com/overcoming-negative-organisational-culture/" TargetMode="External"/><Relationship Id="rId42" Type="http://schemas.openxmlformats.org/officeDocument/2006/relationships/hyperlink" Target="https://www.college.police.uk/app/major-investigation-and-public-protection/managing-sexual-offenders-and-violent-offenders/multi-agency-public-protection-arrangements-mappa" TargetMode="External"/><Relationship Id="rId7" Type="http://schemas.openxmlformats.org/officeDocument/2006/relationships/hyperlink" Target="https://designforsecurity.org/crime-prevention-through-environmental-design/" TargetMode="External"/><Relationship Id="rId2" Type="http://schemas.openxmlformats.org/officeDocument/2006/relationships/styles" Target="styles.xml"/><Relationship Id="rId16" Type="http://schemas.openxmlformats.org/officeDocument/2006/relationships/hyperlink" Target="https://electronichealthreporter.com/the-importance-of-addressing-mental-health-trauma/" TargetMode="External"/><Relationship Id="rId29" Type="http://schemas.openxmlformats.org/officeDocument/2006/relationships/hyperlink" Target="https://blogs.canterbury.ac.uk/expertcomment/police-culture-bad-apples-or-bad-barrels/" TargetMode="External"/><Relationship Id="rId1" Type="http://schemas.openxmlformats.org/officeDocument/2006/relationships/numbering" Target="numbering.xml"/><Relationship Id="rId6" Type="http://schemas.openxmlformats.org/officeDocument/2006/relationships/hyperlink" Target="https://irep.ntu.ac.uk/id/eprint/37167/1/14338_Aboagye-Nimo.pdf" TargetMode="External"/><Relationship Id="rId11" Type="http://schemas.openxmlformats.org/officeDocument/2006/relationships/hyperlink" Target="https://www.saferspaces.org.za/understand/entry/crime-prevention-through-environmental-design-cpted" TargetMode="External"/><Relationship Id="rId24" Type="http://schemas.openxmlformats.org/officeDocument/2006/relationships/hyperlink" Target="https://link.springer.com/article/10.1007/s11469-019-00214-x" TargetMode="External"/><Relationship Id="rId32" Type="http://schemas.openxmlformats.org/officeDocument/2006/relationships/hyperlink" Target="https://www.learn.college.police.uk/CL/Content/Launch/47101" TargetMode="External"/><Relationship Id="rId37" Type="http://schemas.openxmlformats.org/officeDocument/2006/relationships/hyperlink" Target="https://www.policingreview.org.uk/wp-content/uploads/srpew_final_report.pdf" TargetMode="External"/><Relationship Id="rId40" Type="http://schemas.openxmlformats.org/officeDocument/2006/relationships/hyperlink" Target="https://www.crimeandjustice.org.uk/publications/cjm/article/visor-violent-and-sex-offender-register" TargetMode="External"/><Relationship Id="rId45" Type="http://schemas.openxmlformats.org/officeDocument/2006/relationships/fontTable" Target="fontTable.xml"/><Relationship Id="rId5" Type="http://schemas.openxmlformats.org/officeDocument/2006/relationships/hyperlink" Target="https://www.bing.com/search?pglt=41&amp;q=crime+prevention+through+environmental+design&amp;cvid=15718291ab4d4e8fa21518bef010b3eb&amp;aqs=edge.0.0j46j0l7j69i11004.809j0j1&amp;FORM=ANAB01&amp;PC=U531" TargetMode="External"/><Relationship Id="rId15" Type="http://schemas.openxmlformats.org/officeDocument/2006/relationships/hyperlink" Target="https://assets.college.police.uk/s3fs-public/2021-02/responding-to-trauma-in-policing.pdf" TargetMode="External"/><Relationship Id="rId23" Type="http://schemas.openxmlformats.org/officeDocument/2006/relationships/hyperlink" Target="https://academic.oup.com/policing/article/11/3/289/2965270?login=true#no-access-message" TargetMode="External"/><Relationship Id="rId28" Type="http://schemas.openxmlformats.org/officeDocument/2006/relationships/hyperlink" Target="https://blogs.canterbury.ac.uk/expertcomment/is-banter-acceptable-or-an-example-of-institutionalised-bullying-hidden-in-plain-sight/" TargetMode="External"/><Relationship Id="rId36" Type="http://schemas.openxmlformats.org/officeDocument/2006/relationships/hyperlink" Target="https://www.police-foundation.org.uk/2022/11/police-culture-has-been-called-out-its-time-for-change/" TargetMode="External"/><Relationship Id="rId10" Type="http://schemas.openxmlformats.org/officeDocument/2006/relationships/hyperlink" Target="https://www.paragonarchitecture.com/crime-prevention-through-environmental-design/" TargetMode="External"/><Relationship Id="rId19" Type="http://schemas.openxmlformats.org/officeDocument/2006/relationships/hyperlink" Target="https://www.policecare.org.uk/research/trauma-resilience-in-frontline-policing/" TargetMode="External"/><Relationship Id="rId31" Type="http://schemas.openxmlformats.org/officeDocument/2006/relationships/hyperlink" Target="https://www.college.police.uk/article/challenging-misogyny-policing" TargetMode="External"/><Relationship Id="rId44" Type="http://schemas.openxmlformats.org/officeDocument/2006/relationships/hyperlink" Target="https://assets.publishing.service.gov.uk/government/uploads/system/uploads/attachment_data/file/1148607/Part_2_Guidance_March_2023_FINAL_3003.pdf" TargetMode="External"/><Relationship Id="rId4" Type="http://schemas.openxmlformats.org/officeDocument/2006/relationships/webSettings" Target="webSettings.xml"/><Relationship Id="rId9" Type="http://schemas.openxmlformats.org/officeDocument/2006/relationships/hyperlink" Target="https://www.localgov.co.uk/Preventing-urban-crime-through-environmental-design/47010" TargetMode="External"/><Relationship Id="rId14" Type="http://schemas.openxmlformats.org/officeDocument/2006/relationships/hyperlink" Target="https://www.securedbydesign.com/" TargetMode="External"/><Relationship Id="rId22" Type="http://schemas.openxmlformats.org/officeDocument/2006/relationships/hyperlink" Target="https://www.mind.org.uk/media-a/2116/2013-12-03-mind_police_final_web.pdf" TargetMode="External"/><Relationship Id="rId27" Type="http://schemas.openxmlformats.org/officeDocument/2006/relationships/hyperlink" Target="https://www.bbc.co.uk/news/uk-11456705" TargetMode="External"/><Relationship Id="rId30" Type="http://schemas.openxmlformats.org/officeDocument/2006/relationships/hyperlink" Target="https://www.college.police.uk/consultation-code-ethics/ethical-policing-principles/leading-professional-courage" TargetMode="External"/><Relationship Id="rId35" Type="http://schemas.openxmlformats.org/officeDocument/2006/relationships/hyperlink" Target="https://www.met.police.uk/police-forces/metropolitan-police/areas/about-us/about-the-met/bcr/baroness-casey-review/" TargetMode="External"/><Relationship Id="rId43" Type="http://schemas.openxmlformats.org/officeDocument/2006/relationships/hyperlink" Target="https://www.justiceinspectorates.gov.uk/hmiprobation/wp-content/uploads/sites/5/2022/07/A-joint-thematic-inspection-of-Multi-Agency-Public-Protection-Arrangements.pdf" TargetMode="External"/><Relationship Id="rId8" Type="http://schemas.openxmlformats.org/officeDocument/2006/relationships/hyperlink" Target="https://www.essexdesignguide.co.uk/media/2275/cpted.pdf" TargetMode="External"/><Relationship Id="rId3" Type="http://schemas.openxmlformats.org/officeDocument/2006/relationships/settings" Target="settings.xml"/><Relationship Id="rId12" Type="http://schemas.openxmlformats.org/officeDocument/2006/relationships/hyperlink" Target="https://journals.sagepub.com/doi/10.1177/0885412215595440" TargetMode="External"/><Relationship Id="rId17" Type="http://schemas.openxmlformats.org/officeDocument/2006/relationships/hyperlink" Target="https://crestresearch.ac.uk/comment/trauma-informed-policing/" TargetMode="External"/><Relationship Id="rId25" Type="http://schemas.openxmlformats.org/officeDocument/2006/relationships/hyperlink" Target="https://journals.sagepub.com/doi/full/10.1177/0032258X211018496" TargetMode="External"/><Relationship Id="rId33" Type="http://schemas.openxmlformats.org/officeDocument/2006/relationships/hyperlink" Target="https://www.jurist.org/news/2022/11/uk-investigators-release-report-on-misconduct-and-misogyny-in-police-service/" TargetMode="External"/><Relationship Id="rId38" Type="http://schemas.openxmlformats.org/officeDocument/2006/relationships/hyperlink" Target="https://teambuilding.com/blog/organizational-culture" TargetMode="External"/><Relationship Id="rId46" Type="http://schemas.openxmlformats.org/officeDocument/2006/relationships/theme" Target="theme/theme1.xml"/><Relationship Id="rId20" Type="http://schemas.openxmlformats.org/officeDocument/2006/relationships/hyperlink" Target="https://www.polfed.org/news/latest-news/2019/government-must-face-facts-extreme-stress-in-policing-is-real/" TargetMode="External"/><Relationship Id="rId41" Type="http://schemas.openxmlformats.org/officeDocument/2006/relationships/hyperlink" Target="https://www.college.police.uk/app/major-investigation-and-public-protection/managing-sexual-offenders-and-violent-offenders/identifying-assessing-and-managing-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6181</Words>
  <Characters>35237</Characters>
  <Application>Microsoft Office Word</Application>
  <DocSecurity>0</DocSecurity>
  <Lines>293</Lines>
  <Paragraphs>82</Paragraphs>
  <ScaleCrop>false</ScaleCrop>
  <Company/>
  <LinksUpToDate>false</LinksUpToDate>
  <CharactersWithSpaces>41336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Paget,James swp8166</dc:creator>
  <cp:keywords/>
  <dc:description/>
  <cp:lastModifiedBy>Paget,James swp8166</cp:lastModifiedBy>
  <cp:revision>3</cp:revision>
  <dcterms:created xsi:type="dcterms:W3CDTF">2023-09-03T11:51:00Z</dcterms:created>
  <dcterms:modified xsi:type="dcterms:W3CDTF">2023-09-03T11:56:00Z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2023-09-03T11:42:33Z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9ce7d36f-f6b4-490f-adcf-7a6b8240969a</vt:lpwstr>
  </property>
  <property fmtid="{D5CDD505-2E9C-101B-9397-08002B2CF9AE}" pid="8" name="MSIP_Label_66cf8fe5-b7b7-4df7-b38d-1c61ac2f6639_ContentBits">
    <vt:lpwstr>0</vt:lpwstr>
  </property>
</Properties>
</file>