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65200C" w14:textId="77777777" w:rsidR="00DC0947" w:rsidRPr="00DC0947" w:rsidRDefault="00DC0947" w:rsidP="00DC0947">
      <w:pPr>
        <w:spacing w:after="200" w:line="360" w:lineRule="auto"/>
        <w:jc w:val="center"/>
        <w:rPr>
          <w:rFonts w:ascii="Arial" w:eastAsiaTheme="minorHAnsi" w:hAnsi="Arial" w:cs="Arial"/>
          <w:b/>
          <w:kern w:val="0"/>
          <w:sz w:val="24"/>
          <w:szCs w:val="24"/>
          <w:lang w:eastAsia="en-US" w:bidi="ar-SA"/>
          <w14:ligatures w14:val="none"/>
        </w:rPr>
      </w:pPr>
    </w:p>
    <w:p w14:paraId="788B4898" w14:textId="77777777" w:rsidR="00DC0947" w:rsidRPr="00DC0947" w:rsidRDefault="00DC0947" w:rsidP="00DC0947">
      <w:pPr>
        <w:spacing w:after="200" w:line="360" w:lineRule="auto"/>
        <w:jc w:val="center"/>
        <w:rPr>
          <w:rFonts w:ascii="Arial" w:eastAsiaTheme="minorHAnsi" w:hAnsi="Arial" w:cs="Arial"/>
          <w:b/>
          <w:kern w:val="0"/>
          <w:sz w:val="24"/>
          <w:szCs w:val="24"/>
          <w:lang w:eastAsia="en-US" w:bidi="ar-SA"/>
          <w14:ligatures w14:val="none"/>
        </w:rPr>
      </w:pPr>
      <w:r w:rsidRPr="00DC0947">
        <w:rPr>
          <w:rFonts w:ascii="Arial" w:eastAsiaTheme="minorHAnsi" w:hAnsi="Arial" w:cs="Arial"/>
          <w:noProof/>
          <w:kern w:val="0"/>
          <w:sz w:val="24"/>
          <w:szCs w:val="24"/>
          <w:lang w:eastAsia="en-US" w:bidi="ar-SA"/>
          <w14:ligatures w14:val="none"/>
        </w:rPr>
        <w:drawing>
          <wp:inline distT="0" distB="0" distL="0" distR="0" wp14:anchorId="4782A05F" wp14:editId="794F354C">
            <wp:extent cx="5689600" cy="1778635"/>
            <wp:effectExtent l="0" t="0" r="6350" b="0"/>
            <wp:docPr id="8" name="Picture 8" descr="University of Wales Trinity Saint David | V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VR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48510" cy="1797051"/>
                    </a:xfrm>
                    <a:prstGeom prst="rect">
                      <a:avLst/>
                    </a:prstGeom>
                    <a:noFill/>
                    <a:ln>
                      <a:noFill/>
                    </a:ln>
                  </pic:spPr>
                </pic:pic>
              </a:graphicData>
            </a:graphic>
          </wp:inline>
        </w:drawing>
      </w:r>
    </w:p>
    <w:p w14:paraId="4D11112C" w14:textId="77777777" w:rsidR="00DC0947" w:rsidRPr="00F27529" w:rsidRDefault="00DC0947" w:rsidP="00DC0947">
      <w:pPr>
        <w:spacing w:after="200" w:line="360" w:lineRule="auto"/>
        <w:jc w:val="center"/>
        <w:rPr>
          <w:rFonts w:ascii="Arial" w:hAnsi="Arial" w:cs="Arial"/>
          <w:b/>
          <w:bCs/>
          <w:color w:val="000000" w:themeColor="text1"/>
          <w:sz w:val="24"/>
          <w:szCs w:val="24"/>
          <w:u w:val="single"/>
          <w:shd w:val="clear" w:color="auto" w:fill="FFFFFF"/>
        </w:rPr>
      </w:pPr>
    </w:p>
    <w:p w14:paraId="295638D4" w14:textId="37BF9DAF" w:rsidR="00DC0947" w:rsidRPr="00DC0947" w:rsidRDefault="00DC0947" w:rsidP="00DC0947">
      <w:pPr>
        <w:spacing w:after="200" w:line="360" w:lineRule="auto"/>
        <w:jc w:val="center"/>
        <w:rPr>
          <w:rFonts w:ascii="Arial" w:eastAsiaTheme="minorHAnsi" w:hAnsi="Arial" w:cs="Arial"/>
          <w:b/>
          <w:kern w:val="0"/>
          <w:sz w:val="24"/>
          <w:szCs w:val="24"/>
          <w:lang w:eastAsia="en-US" w:bidi="ar-SA"/>
          <w14:ligatures w14:val="none"/>
        </w:rPr>
      </w:pPr>
      <w:r w:rsidRPr="00F27529">
        <w:rPr>
          <w:rFonts w:ascii="Arial" w:hAnsi="Arial" w:cs="Arial"/>
          <w:b/>
          <w:bCs/>
          <w:color w:val="000000" w:themeColor="text1"/>
          <w:sz w:val="24"/>
          <w:szCs w:val="24"/>
          <w:u w:val="single"/>
          <w:shd w:val="clear" w:color="auto" w:fill="FFFFFF"/>
        </w:rPr>
        <w:t>Managing People-Individual Presentation</w:t>
      </w:r>
    </w:p>
    <w:p w14:paraId="7AEA235F" w14:textId="77777777" w:rsidR="00DC0947" w:rsidRPr="00DC0947" w:rsidRDefault="00DC0947" w:rsidP="00DC0947">
      <w:pPr>
        <w:spacing w:after="200" w:line="276" w:lineRule="auto"/>
        <w:rPr>
          <w:rFonts w:ascii="Arial" w:eastAsiaTheme="minorHAnsi" w:hAnsi="Arial" w:cs="Arial"/>
          <w:b/>
          <w:kern w:val="0"/>
          <w:sz w:val="24"/>
          <w:szCs w:val="24"/>
          <w:lang w:eastAsia="en-US" w:bidi="ar-SA"/>
          <w14:ligatures w14:val="none"/>
        </w:rPr>
      </w:pPr>
    </w:p>
    <w:p w14:paraId="035BDAD8" w14:textId="638D79E5" w:rsidR="00DC0947" w:rsidRPr="00DC0947" w:rsidRDefault="00DC0947" w:rsidP="00DC0947">
      <w:pPr>
        <w:spacing w:after="200" w:line="360" w:lineRule="auto"/>
        <w:jc w:val="center"/>
        <w:rPr>
          <w:rFonts w:ascii="Arial" w:eastAsiaTheme="minorHAnsi" w:hAnsi="Arial" w:cs="Arial"/>
          <w:b/>
          <w:kern w:val="0"/>
          <w:sz w:val="24"/>
          <w:szCs w:val="24"/>
          <w:lang w:eastAsia="en-US" w:bidi="ar-SA"/>
          <w14:ligatures w14:val="none"/>
        </w:rPr>
      </w:pPr>
      <w:r w:rsidRPr="00DC0947">
        <w:rPr>
          <w:rFonts w:ascii="Arial" w:eastAsiaTheme="minorHAnsi" w:hAnsi="Arial" w:cs="Arial"/>
          <w:b/>
          <w:kern w:val="0"/>
          <w:sz w:val="24"/>
          <w:szCs w:val="24"/>
          <w:lang w:eastAsia="en-US" w:bidi="ar-SA"/>
          <w14:ligatures w14:val="none"/>
        </w:rPr>
        <w:t>MODULE CODE: LCBB</w:t>
      </w:r>
      <w:r w:rsidRPr="00F27529">
        <w:rPr>
          <w:rFonts w:ascii="Arial" w:eastAsiaTheme="minorHAnsi" w:hAnsi="Arial" w:cs="Arial"/>
          <w:b/>
          <w:kern w:val="0"/>
          <w:sz w:val="24"/>
          <w:szCs w:val="24"/>
          <w:lang w:eastAsia="en-US" w:bidi="ar-SA"/>
          <w14:ligatures w14:val="none"/>
        </w:rPr>
        <w:t>5004</w:t>
      </w:r>
    </w:p>
    <w:p w14:paraId="75E73029" w14:textId="77777777" w:rsidR="00DC0947" w:rsidRPr="00DC0947" w:rsidRDefault="00DC0947" w:rsidP="00DC0947">
      <w:pPr>
        <w:spacing w:after="200" w:line="360" w:lineRule="auto"/>
        <w:rPr>
          <w:rFonts w:ascii="Arial" w:eastAsiaTheme="minorHAnsi" w:hAnsi="Arial" w:cs="Arial"/>
          <w:b/>
          <w:kern w:val="0"/>
          <w:sz w:val="24"/>
          <w:szCs w:val="24"/>
          <w:lang w:eastAsia="en-US" w:bidi="ar-SA"/>
          <w14:ligatures w14:val="none"/>
        </w:rPr>
      </w:pPr>
    </w:p>
    <w:p w14:paraId="412F8EBA" w14:textId="77777777" w:rsidR="00DC0947" w:rsidRPr="00DC0947" w:rsidRDefault="00DC0947" w:rsidP="00DC0947">
      <w:pPr>
        <w:spacing w:after="200" w:line="360" w:lineRule="auto"/>
        <w:rPr>
          <w:rFonts w:ascii="Arial" w:eastAsiaTheme="minorHAnsi" w:hAnsi="Arial" w:cs="Arial"/>
          <w:b/>
          <w:kern w:val="0"/>
          <w:sz w:val="24"/>
          <w:szCs w:val="24"/>
          <w:lang w:eastAsia="en-US" w:bidi="ar-SA"/>
          <w14:ligatures w14:val="none"/>
        </w:rPr>
      </w:pPr>
    </w:p>
    <w:p w14:paraId="58835CE5" w14:textId="2E0D9449" w:rsidR="00DC0947" w:rsidRPr="00F27529" w:rsidRDefault="00DC0947" w:rsidP="00DC0947">
      <w:pPr>
        <w:spacing w:after="200" w:line="360" w:lineRule="auto"/>
        <w:rPr>
          <w:rFonts w:ascii="Arial" w:eastAsiaTheme="minorHAnsi" w:hAnsi="Arial" w:cs="Arial"/>
          <w:b/>
          <w:kern w:val="0"/>
          <w:sz w:val="24"/>
          <w:szCs w:val="24"/>
          <w:lang w:eastAsia="en-US" w:bidi="ar-SA"/>
          <w14:ligatures w14:val="none"/>
        </w:rPr>
      </w:pPr>
    </w:p>
    <w:p w14:paraId="59FE806C" w14:textId="13918927" w:rsidR="00DC0947" w:rsidRPr="00F27529" w:rsidRDefault="00DC0947" w:rsidP="00DC0947">
      <w:pPr>
        <w:spacing w:after="200" w:line="360" w:lineRule="auto"/>
        <w:rPr>
          <w:rFonts w:ascii="Arial" w:eastAsiaTheme="minorHAnsi" w:hAnsi="Arial" w:cs="Arial"/>
          <w:b/>
          <w:kern w:val="0"/>
          <w:sz w:val="24"/>
          <w:szCs w:val="24"/>
          <w:lang w:eastAsia="en-US" w:bidi="ar-SA"/>
          <w14:ligatures w14:val="none"/>
        </w:rPr>
      </w:pPr>
    </w:p>
    <w:p w14:paraId="51474F72" w14:textId="77777777" w:rsidR="00DC0947" w:rsidRPr="00DC0947" w:rsidRDefault="00DC0947" w:rsidP="00DC0947">
      <w:pPr>
        <w:spacing w:after="200" w:line="360" w:lineRule="auto"/>
        <w:rPr>
          <w:rFonts w:ascii="Arial" w:eastAsiaTheme="minorHAnsi" w:hAnsi="Arial" w:cs="Arial"/>
          <w:b/>
          <w:kern w:val="0"/>
          <w:sz w:val="24"/>
          <w:szCs w:val="24"/>
          <w:lang w:eastAsia="en-US" w:bidi="ar-SA"/>
          <w14:ligatures w14:val="none"/>
        </w:rPr>
      </w:pPr>
    </w:p>
    <w:p w14:paraId="428FA98A" w14:textId="77777777" w:rsidR="00DC0947" w:rsidRPr="00DC0947" w:rsidRDefault="00DC0947" w:rsidP="00DC0947">
      <w:pPr>
        <w:spacing w:after="200" w:line="360" w:lineRule="auto"/>
        <w:jc w:val="center"/>
        <w:rPr>
          <w:rFonts w:ascii="Arial" w:eastAsiaTheme="minorHAnsi" w:hAnsi="Arial" w:cs="Arial"/>
          <w:b/>
          <w:kern w:val="0"/>
          <w:sz w:val="24"/>
          <w:szCs w:val="24"/>
          <w:lang w:eastAsia="en-US" w:bidi="ar-SA"/>
          <w14:ligatures w14:val="none"/>
        </w:rPr>
      </w:pPr>
    </w:p>
    <w:p w14:paraId="1C67DFA3" w14:textId="77777777" w:rsidR="00DC0947" w:rsidRPr="00DC0947" w:rsidRDefault="00DC0947" w:rsidP="00DC0947">
      <w:pPr>
        <w:spacing w:after="200" w:line="360" w:lineRule="auto"/>
        <w:jc w:val="both"/>
        <w:rPr>
          <w:rFonts w:ascii="Arial" w:eastAsiaTheme="minorHAnsi" w:hAnsi="Arial" w:cs="Arial"/>
          <w:b/>
          <w:kern w:val="0"/>
          <w:sz w:val="24"/>
          <w:szCs w:val="24"/>
          <w:lang w:eastAsia="en-US" w:bidi="ar-SA"/>
          <w14:ligatures w14:val="none"/>
        </w:rPr>
      </w:pPr>
      <w:r w:rsidRPr="00DC0947">
        <w:rPr>
          <w:rFonts w:ascii="Arial" w:eastAsiaTheme="minorHAnsi" w:hAnsi="Arial" w:cs="Arial"/>
          <w:b/>
          <w:kern w:val="0"/>
          <w:sz w:val="24"/>
          <w:szCs w:val="24"/>
          <w:lang w:eastAsia="en-US" w:bidi="ar-SA"/>
          <w14:ligatures w14:val="none"/>
        </w:rPr>
        <w:t xml:space="preserve">  Student Name: Dan Joita</w:t>
      </w:r>
    </w:p>
    <w:p w14:paraId="57FB3526" w14:textId="77777777" w:rsidR="00DC0947" w:rsidRPr="00DC0947" w:rsidRDefault="00DC0947" w:rsidP="00DC0947">
      <w:pPr>
        <w:spacing w:after="200" w:line="360" w:lineRule="auto"/>
        <w:jc w:val="both"/>
        <w:rPr>
          <w:rFonts w:ascii="Arial" w:eastAsiaTheme="minorHAnsi" w:hAnsi="Arial" w:cs="Arial"/>
          <w:b/>
          <w:kern w:val="0"/>
          <w:sz w:val="24"/>
          <w:szCs w:val="24"/>
          <w:lang w:eastAsia="en-US" w:bidi="ar-SA"/>
          <w14:ligatures w14:val="none"/>
        </w:rPr>
      </w:pPr>
      <w:r w:rsidRPr="00DC0947">
        <w:rPr>
          <w:rFonts w:ascii="Arial" w:eastAsiaTheme="minorHAnsi" w:hAnsi="Arial" w:cs="Arial"/>
          <w:b/>
          <w:kern w:val="0"/>
          <w:sz w:val="24"/>
          <w:szCs w:val="24"/>
          <w:lang w:eastAsia="en-US" w:bidi="ar-SA"/>
          <w14:ligatures w14:val="none"/>
        </w:rPr>
        <w:t xml:space="preserve">  Student ID: 2124449</w:t>
      </w:r>
    </w:p>
    <w:p w14:paraId="5B32D0D7" w14:textId="1AB0ACFE" w:rsidR="00DC0947" w:rsidRPr="00DC0947" w:rsidRDefault="00DC0947" w:rsidP="00DC0947">
      <w:pPr>
        <w:spacing w:after="200" w:line="360" w:lineRule="auto"/>
        <w:jc w:val="both"/>
        <w:rPr>
          <w:rFonts w:ascii="Arial" w:eastAsiaTheme="minorHAnsi" w:hAnsi="Arial" w:cs="Arial"/>
          <w:b/>
          <w:kern w:val="0"/>
          <w:sz w:val="24"/>
          <w:szCs w:val="24"/>
          <w:lang w:eastAsia="en-US" w:bidi="ar-SA"/>
          <w14:ligatures w14:val="none"/>
        </w:rPr>
      </w:pPr>
      <w:r w:rsidRPr="00DC0947">
        <w:rPr>
          <w:rFonts w:ascii="Arial" w:eastAsiaTheme="minorHAnsi" w:hAnsi="Arial" w:cs="Arial"/>
          <w:b/>
          <w:kern w:val="0"/>
          <w:sz w:val="24"/>
          <w:szCs w:val="24"/>
          <w:lang w:eastAsia="en-US" w:bidi="ar-SA"/>
          <w14:ligatures w14:val="none"/>
        </w:rPr>
        <w:t xml:space="preserve">  Lecturer: </w:t>
      </w:r>
      <w:r w:rsidRPr="00F27529">
        <w:rPr>
          <w:rFonts w:ascii="Arial" w:eastAsiaTheme="minorHAnsi" w:hAnsi="Arial" w:cs="Arial"/>
          <w:b/>
          <w:kern w:val="0"/>
          <w:sz w:val="24"/>
          <w:szCs w:val="24"/>
          <w:lang w:eastAsia="en-US" w:bidi="ar-SA"/>
          <w14:ligatures w14:val="none"/>
        </w:rPr>
        <w:t>Mushfiqur Rahman</w:t>
      </w:r>
    </w:p>
    <w:p w14:paraId="4BCD7318" w14:textId="7C8C00D4" w:rsidR="00227C6D" w:rsidRPr="00F27529" w:rsidRDefault="00227C6D" w:rsidP="00227C6D">
      <w:pPr>
        <w:jc w:val="center"/>
        <w:rPr>
          <w:rFonts w:ascii="Arial" w:eastAsia="Times New Roman" w:hAnsi="Arial" w:cs="Arial"/>
          <w:b/>
          <w:bCs/>
          <w:color w:val="000000" w:themeColor="text1"/>
          <w:kern w:val="0"/>
          <w:sz w:val="24"/>
          <w:szCs w:val="24"/>
          <w:u w:val="single"/>
          <w14:ligatures w14:val="none"/>
        </w:rPr>
      </w:pPr>
      <w:r w:rsidRPr="00F27529">
        <w:rPr>
          <w:rFonts w:ascii="Arial" w:eastAsia="Times New Roman" w:hAnsi="Arial" w:cs="Arial"/>
          <w:b/>
          <w:bCs/>
          <w:color w:val="000000" w:themeColor="text1"/>
          <w:kern w:val="0"/>
          <w:sz w:val="24"/>
          <w:szCs w:val="24"/>
          <w:u w:val="single"/>
          <w14:ligatures w14:val="none"/>
        </w:rPr>
        <w:br w:type="page"/>
      </w:r>
    </w:p>
    <w:sdt>
      <w:sdtPr>
        <w:rPr>
          <w:rFonts w:ascii="Arial" w:hAnsi="Arial" w:cs="Arial"/>
          <w:sz w:val="24"/>
          <w:szCs w:val="24"/>
        </w:rPr>
        <w:id w:val="-716590939"/>
        <w:docPartObj>
          <w:docPartGallery w:val="Table of Contents"/>
          <w:docPartUnique/>
        </w:docPartObj>
      </w:sdtPr>
      <w:sdtEndPr>
        <w:rPr>
          <w:rFonts w:eastAsiaTheme="minorEastAsia"/>
          <w:b/>
          <w:bCs/>
          <w:noProof/>
          <w:color w:val="auto"/>
          <w:kern w:val="2"/>
          <w:lang w:val="en-GB" w:eastAsia="zh-CN" w:bidi="hi-IN"/>
          <w14:ligatures w14:val="standardContextual"/>
        </w:rPr>
      </w:sdtEndPr>
      <w:sdtContent>
        <w:p w14:paraId="3A890C3F" w14:textId="368A171A" w:rsidR="00DC0947" w:rsidRPr="00F27529" w:rsidRDefault="00DC0947">
          <w:pPr>
            <w:pStyle w:val="TOCHeading"/>
            <w:rPr>
              <w:rFonts w:ascii="Arial" w:hAnsi="Arial" w:cs="Arial"/>
              <w:sz w:val="24"/>
              <w:szCs w:val="24"/>
            </w:rPr>
          </w:pPr>
          <w:r w:rsidRPr="00F27529">
            <w:rPr>
              <w:rFonts w:ascii="Arial" w:hAnsi="Arial" w:cs="Arial"/>
              <w:sz w:val="24"/>
              <w:szCs w:val="24"/>
            </w:rPr>
            <w:t>Table of Contents</w:t>
          </w:r>
        </w:p>
        <w:p w14:paraId="69A11167" w14:textId="6560C1D9" w:rsidR="00DC0947" w:rsidRPr="00F27529" w:rsidRDefault="00DC0947">
          <w:pPr>
            <w:pStyle w:val="TOC1"/>
            <w:tabs>
              <w:tab w:val="right" w:leader="dot" w:pos="9016"/>
            </w:tabs>
            <w:rPr>
              <w:rFonts w:ascii="Arial" w:hAnsi="Arial" w:cs="Arial"/>
              <w:noProof/>
              <w:kern w:val="0"/>
              <w:sz w:val="24"/>
              <w:szCs w:val="24"/>
              <w:lang w:eastAsia="en-GB" w:bidi="ar-SA"/>
              <w14:ligatures w14:val="none"/>
            </w:rPr>
          </w:pPr>
          <w:r w:rsidRPr="00F27529">
            <w:rPr>
              <w:rFonts w:ascii="Arial" w:hAnsi="Arial" w:cs="Arial"/>
              <w:sz w:val="24"/>
              <w:szCs w:val="24"/>
            </w:rPr>
            <w:fldChar w:fldCharType="begin"/>
          </w:r>
          <w:r w:rsidRPr="00F27529">
            <w:rPr>
              <w:rFonts w:ascii="Arial" w:hAnsi="Arial" w:cs="Arial"/>
              <w:sz w:val="24"/>
              <w:szCs w:val="24"/>
            </w:rPr>
            <w:instrText xml:space="preserve"> TOC \o "1-3" \h \z \u </w:instrText>
          </w:r>
          <w:r w:rsidRPr="00F27529">
            <w:rPr>
              <w:rFonts w:ascii="Arial" w:hAnsi="Arial" w:cs="Arial"/>
              <w:sz w:val="24"/>
              <w:szCs w:val="24"/>
            </w:rPr>
            <w:fldChar w:fldCharType="separate"/>
          </w:r>
          <w:hyperlink w:anchor="_Toc131007104" w:history="1">
            <w:r w:rsidRPr="00F27529">
              <w:rPr>
                <w:rStyle w:val="Hyperlink"/>
                <w:rFonts w:ascii="Arial" w:hAnsi="Arial" w:cs="Arial"/>
                <w:noProof/>
                <w:sz w:val="24"/>
                <w:szCs w:val="24"/>
              </w:rPr>
              <w:t>Slide 1: Introduction</w:t>
            </w:r>
            <w:r w:rsidRPr="00F27529">
              <w:rPr>
                <w:rFonts w:ascii="Arial" w:hAnsi="Arial" w:cs="Arial"/>
                <w:noProof/>
                <w:webHidden/>
                <w:sz w:val="24"/>
                <w:szCs w:val="24"/>
              </w:rPr>
              <w:tab/>
            </w:r>
            <w:r w:rsidRPr="00F27529">
              <w:rPr>
                <w:rFonts w:ascii="Arial" w:hAnsi="Arial" w:cs="Arial"/>
                <w:noProof/>
                <w:webHidden/>
                <w:sz w:val="24"/>
                <w:szCs w:val="24"/>
              </w:rPr>
              <w:fldChar w:fldCharType="begin"/>
            </w:r>
            <w:r w:rsidRPr="00F27529">
              <w:rPr>
                <w:rFonts w:ascii="Arial" w:hAnsi="Arial" w:cs="Arial"/>
                <w:noProof/>
                <w:webHidden/>
                <w:sz w:val="24"/>
                <w:szCs w:val="24"/>
              </w:rPr>
              <w:instrText xml:space="preserve"> PAGEREF _Toc131007104 \h </w:instrText>
            </w:r>
            <w:r w:rsidRPr="00F27529">
              <w:rPr>
                <w:rFonts w:ascii="Arial" w:hAnsi="Arial" w:cs="Arial"/>
                <w:noProof/>
                <w:webHidden/>
                <w:sz w:val="24"/>
                <w:szCs w:val="24"/>
              </w:rPr>
            </w:r>
            <w:r w:rsidRPr="00F27529">
              <w:rPr>
                <w:rFonts w:ascii="Arial" w:hAnsi="Arial" w:cs="Arial"/>
                <w:noProof/>
                <w:webHidden/>
                <w:sz w:val="24"/>
                <w:szCs w:val="24"/>
              </w:rPr>
              <w:fldChar w:fldCharType="separate"/>
            </w:r>
            <w:r w:rsidR="00F27529" w:rsidRPr="00F27529">
              <w:rPr>
                <w:rFonts w:ascii="Arial" w:hAnsi="Arial" w:cs="Arial"/>
                <w:noProof/>
                <w:webHidden/>
                <w:sz w:val="24"/>
                <w:szCs w:val="24"/>
              </w:rPr>
              <w:t>3</w:t>
            </w:r>
            <w:r w:rsidRPr="00F27529">
              <w:rPr>
                <w:rFonts w:ascii="Arial" w:hAnsi="Arial" w:cs="Arial"/>
                <w:noProof/>
                <w:webHidden/>
                <w:sz w:val="24"/>
                <w:szCs w:val="24"/>
              </w:rPr>
              <w:fldChar w:fldCharType="end"/>
            </w:r>
          </w:hyperlink>
        </w:p>
        <w:p w14:paraId="6325835E" w14:textId="2685886A" w:rsidR="00DC0947" w:rsidRPr="00F27529" w:rsidRDefault="00DC0947">
          <w:pPr>
            <w:pStyle w:val="TOC1"/>
            <w:tabs>
              <w:tab w:val="right" w:leader="dot" w:pos="9016"/>
            </w:tabs>
            <w:rPr>
              <w:rFonts w:ascii="Arial" w:hAnsi="Arial" w:cs="Arial"/>
              <w:noProof/>
              <w:kern w:val="0"/>
              <w:sz w:val="24"/>
              <w:szCs w:val="24"/>
              <w:lang w:eastAsia="en-GB" w:bidi="ar-SA"/>
              <w14:ligatures w14:val="none"/>
            </w:rPr>
          </w:pPr>
          <w:hyperlink w:anchor="_Toc131007105" w:history="1">
            <w:r w:rsidRPr="00F27529">
              <w:rPr>
                <w:rStyle w:val="Hyperlink"/>
                <w:rFonts w:ascii="Arial" w:hAnsi="Arial" w:cs="Arial"/>
                <w:noProof/>
                <w:sz w:val="24"/>
                <w:szCs w:val="24"/>
              </w:rPr>
              <w:t>Slide 2: What is Talent Acquisition?</w:t>
            </w:r>
            <w:r w:rsidRPr="00F27529">
              <w:rPr>
                <w:rFonts w:ascii="Arial" w:hAnsi="Arial" w:cs="Arial"/>
                <w:noProof/>
                <w:webHidden/>
                <w:sz w:val="24"/>
                <w:szCs w:val="24"/>
              </w:rPr>
              <w:tab/>
            </w:r>
            <w:r w:rsidRPr="00F27529">
              <w:rPr>
                <w:rFonts w:ascii="Arial" w:hAnsi="Arial" w:cs="Arial"/>
                <w:noProof/>
                <w:webHidden/>
                <w:sz w:val="24"/>
                <w:szCs w:val="24"/>
              </w:rPr>
              <w:fldChar w:fldCharType="begin"/>
            </w:r>
            <w:r w:rsidRPr="00F27529">
              <w:rPr>
                <w:rFonts w:ascii="Arial" w:hAnsi="Arial" w:cs="Arial"/>
                <w:noProof/>
                <w:webHidden/>
                <w:sz w:val="24"/>
                <w:szCs w:val="24"/>
              </w:rPr>
              <w:instrText xml:space="preserve"> PAGEREF _Toc131007105 \h </w:instrText>
            </w:r>
            <w:r w:rsidRPr="00F27529">
              <w:rPr>
                <w:rFonts w:ascii="Arial" w:hAnsi="Arial" w:cs="Arial"/>
                <w:noProof/>
                <w:webHidden/>
                <w:sz w:val="24"/>
                <w:szCs w:val="24"/>
              </w:rPr>
            </w:r>
            <w:r w:rsidRPr="00F27529">
              <w:rPr>
                <w:rFonts w:ascii="Arial" w:hAnsi="Arial" w:cs="Arial"/>
                <w:noProof/>
                <w:webHidden/>
                <w:sz w:val="24"/>
                <w:szCs w:val="24"/>
              </w:rPr>
              <w:fldChar w:fldCharType="separate"/>
            </w:r>
            <w:r w:rsidR="00F27529" w:rsidRPr="00F27529">
              <w:rPr>
                <w:rFonts w:ascii="Arial" w:hAnsi="Arial" w:cs="Arial"/>
                <w:noProof/>
                <w:webHidden/>
                <w:sz w:val="24"/>
                <w:szCs w:val="24"/>
              </w:rPr>
              <w:t>4</w:t>
            </w:r>
            <w:r w:rsidRPr="00F27529">
              <w:rPr>
                <w:rFonts w:ascii="Arial" w:hAnsi="Arial" w:cs="Arial"/>
                <w:noProof/>
                <w:webHidden/>
                <w:sz w:val="24"/>
                <w:szCs w:val="24"/>
              </w:rPr>
              <w:fldChar w:fldCharType="end"/>
            </w:r>
          </w:hyperlink>
        </w:p>
        <w:p w14:paraId="312D9D05" w14:textId="7F8237C0" w:rsidR="00DC0947" w:rsidRPr="00F27529" w:rsidRDefault="00DC0947">
          <w:pPr>
            <w:pStyle w:val="TOC1"/>
            <w:tabs>
              <w:tab w:val="right" w:leader="dot" w:pos="9016"/>
            </w:tabs>
            <w:rPr>
              <w:rFonts w:ascii="Arial" w:hAnsi="Arial" w:cs="Arial"/>
              <w:noProof/>
              <w:kern w:val="0"/>
              <w:sz w:val="24"/>
              <w:szCs w:val="24"/>
              <w:lang w:eastAsia="en-GB" w:bidi="ar-SA"/>
              <w14:ligatures w14:val="none"/>
            </w:rPr>
          </w:pPr>
          <w:hyperlink w:anchor="_Toc131007106" w:history="1">
            <w:r w:rsidRPr="00F27529">
              <w:rPr>
                <w:rStyle w:val="Hyperlink"/>
                <w:rFonts w:ascii="Arial" w:hAnsi="Arial" w:cs="Arial"/>
                <w:noProof/>
                <w:sz w:val="24"/>
                <w:szCs w:val="24"/>
              </w:rPr>
              <w:t>Slide 3: Three strategies for short-term talent acquisition with special reference to Greggs</w:t>
            </w:r>
            <w:r w:rsidRPr="00F27529">
              <w:rPr>
                <w:rFonts w:ascii="Arial" w:hAnsi="Arial" w:cs="Arial"/>
                <w:noProof/>
                <w:webHidden/>
                <w:sz w:val="24"/>
                <w:szCs w:val="24"/>
              </w:rPr>
              <w:tab/>
            </w:r>
            <w:r w:rsidRPr="00F27529">
              <w:rPr>
                <w:rFonts w:ascii="Arial" w:hAnsi="Arial" w:cs="Arial"/>
                <w:noProof/>
                <w:webHidden/>
                <w:sz w:val="24"/>
                <w:szCs w:val="24"/>
              </w:rPr>
              <w:fldChar w:fldCharType="begin"/>
            </w:r>
            <w:r w:rsidRPr="00F27529">
              <w:rPr>
                <w:rFonts w:ascii="Arial" w:hAnsi="Arial" w:cs="Arial"/>
                <w:noProof/>
                <w:webHidden/>
                <w:sz w:val="24"/>
                <w:szCs w:val="24"/>
              </w:rPr>
              <w:instrText xml:space="preserve"> PAGEREF _Toc131007106 \h </w:instrText>
            </w:r>
            <w:r w:rsidRPr="00F27529">
              <w:rPr>
                <w:rFonts w:ascii="Arial" w:hAnsi="Arial" w:cs="Arial"/>
                <w:noProof/>
                <w:webHidden/>
                <w:sz w:val="24"/>
                <w:szCs w:val="24"/>
              </w:rPr>
            </w:r>
            <w:r w:rsidRPr="00F27529">
              <w:rPr>
                <w:rFonts w:ascii="Arial" w:hAnsi="Arial" w:cs="Arial"/>
                <w:noProof/>
                <w:webHidden/>
                <w:sz w:val="24"/>
                <w:szCs w:val="24"/>
              </w:rPr>
              <w:fldChar w:fldCharType="separate"/>
            </w:r>
            <w:r w:rsidR="00F27529" w:rsidRPr="00F27529">
              <w:rPr>
                <w:rFonts w:ascii="Arial" w:hAnsi="Arial" w:cs="Arial"/>
                <w:noProof/>
                <w:webHidden/>
                <w:sz w:val="24"/>
                <w:szCs w:val="24"/>
              </w:rPr>
              <w:t>5</w:t>
            </w:r>
            <w:r w:rsidRPr="00F27529">
              <w:rPr>
                <w:rFonts w:ascii="Arial" w:hAnsi="Arial" w:cs="Arial"/>
                <w:noProof/>
                <w:webHidden/>
                <w:sz w:val="24"/>
                <w:szCs w:val="24"/>
              </w:rPr>
              <w:fldChar w:fldCharType="end"/>
            </w:r>
          </w:hyperlink>
        </w:p>
        <w:p w14:paraId="3DED8390" w14:textId="7340BBBC" w:rsidR="00DC0947" w:rsidRPr="00F27529" w:rsidRDefault="00DC0947">
          <w:pPr>
            <w:pStyle w:val="TOC1"/>
            <w:tabs>
              <w:tab w:val="right" w:leader="dot" w:pos="9016"/>
            </w:tabs>
            <w:rPr>
              <w:rFonts w:ascii="Arial" w:hAnsi="Arial" w:cs="Arial"/>
              <w:noProof/>
              <w:kern w:val="0"/>
              <w:sz w:val="24"/>
              <w:szCs w:val="24"/>
              <w:lang w:eastAsia="en-GB" w:bidi="ar-SA"/>
              <w14:ligatures w14:val="none"/>
            </w:rPr>
          </w:pPr>
          <w:hyperlink w:anchor="_Toc131007107" w:history="1">
            <w:r w:rsidRPr="00F27529">
              <w:rPr>
                <w:rStyle w:val="Hyperlink"/>
                <w:rFonts w:ascii="Arial" w:hAnsi="Arial" w:cs="Arial"/>
                <w:noProof/>
                <w:sz w:val="24"/>
                <w:szCs w:val="24"/>
              </w:rPr>
              <w:t>Slide 4: Three strategies for long-term talent acquisition with special reference to Greggs</w:t>
            </w:r>
            <w:r w:rsidRPr="00F27529">
              <w:rPr>
                <w:rFonts w:ascii="Arial" w:hAnsi="Arial" w:cs="Arial"/>
                <w:noProof/>
                <w:webHidden/>
                <w:sz w:val="24"/>
                <w:szCs w:val="24"/>
              </w:rPr>
              <w:tab/>
            </w:r>
            <w:r w:rsidRPr="00F27529">
              <w:rPr>
                <w:rFonts w:ascii="Arial" w:hAnsi="Arial" w:cs="Arial"/>
                <w:noProof/>
                <w:webHidden/>
                <w:sz w:val="24"/>
                <w:szCs w:val="24"/>
              </w:rPr>
              <w:fldChar w:fldCharType="begin"/>
            </w:r>
            <w:r w:rsidRPr="00F27529">
              <w:rPr>
                <w:rFonts w:ascii="Arial" w:hAnsi="Arial" w:cs="Arial"/>
                <w:noProof/>
                <w:webHidden/>
                <w:sz w:val="24"/>
                <w:szCs w:val="24"/>
              </w:rPr>
              <w:instrText xml:space="preserve"> PAGEREF _Toc131007107 \h </w:instrText>
            </w:r>
            <w:r w:rsidRPr="00F27529">
              <w:rPr>
                <w:rFonts w:ascii="Arial" w:hAnsi="Arial" w:cs="Arial"/>
                <w:noProof/>
                <w:webHidden/>
                <w:sz w:val="24"/>
                <w:szCs w:val="24"/>
              </w:rPr>
            </w:r>
            <w:r w:rsidRPr="00F27529">
              <w:rPr>
                <w:rFonts w:ascii="Arial" w:hAnsi="Arial" w:cs="Arial"/>
                <w:noProof/>
                <w:webHidden/>
                <w:sz w:val="24"/>
                <w:szCs w:val="24"/>
              </w:rPr>
              <w:fldChar w:fldCharType="separate"/>
            </w:r>
            <w:r w:rsidR="00F27529" w:rsidRPr="00F27529">
              <w:rPr>
                <w:rFonts w:ascii="Arial" w:hAnsi="Arial" w:cs="Arial"/>
                <w:noProof/>
                <w:webHidden/>
                <w:sz w:val="24"/>
                <w:szCs w:val="24"/>
              </w:rPr>
              <w:t>6</w:t>
            </w:r>
            <w:r w:rsidRPr="00F27529">
              <w:rPr>
                <w:rFonts w:ascii="Arial" w:hAnsi="Arial" w:cs="Arial"/>
                <w:noProof/>
                <w:webHidden/>
                <w:sz w:val="24"/>
                <w:szCs w:val="24"/>
              </w:rPr>
              <w:fldChar w:fldCharType="end"/>
            </w:r>
          </w:hyperlink>
        </w:p>
        <w:p w14:paraId="5BDCEE5F" w14:textId="5E09A2AA" w:rsidR="00DC0947" w:rsidRPr="00F27529" w:rsidRDefault="00DC0947">
          <w:pPr>
            <w:pStyle w:val="TOC1"/>
            <w:tabs>
              <w:tab w:val="right" w:leader="dot" w:pos="9016"/>
            </w:tabs>
            <w:rPr>
              <w:rFonts w:ascii="Arial" w:hAnsi="Arial" w:cs="Arial"/>
              <w:noProof/>
              <w:kern w:val="0"/>
              <w:sz w:val="24"/>
              <w:szCs w:val="24"/>
              <w:lang w:eastAsia="en-GB" w:bidi="ar-SA"/>
              <w14:ligatures w14:val="none"/>
            </w:rPr>
          </w:pPr>
          <w:hyperlink w:anchor="_Toc131007108" w:history="1">
            <w:r w:rsidRPr="00F27529">
              <w:rPr>
                <w:rStyle w:val="Hyperlink"/>
                <w:rFonts w:ascii="Arial" w:hAnsi="Arial" w:cs="Arial"/>
                <w:noProof/>
                <w:sz w:val="24"/>
                <w:szCs w:val="24"/>
              </w:rPr>
              <w:t>Slide 5: Incentives and rewards</w:t>
            </w:r>
            <w:r w:rsidRPr="00F27529">
              <w:rPr>
                <w:rFonts w:ascii="Arial" w:hAnsi="Arial" w:cs="Arial"/>
                <w:noProof/>
                <w:webHidden/>
                <w:sz w:val="24"/>
                <w:szCs w:val="24"/>
              </w:rPr>
              <w:tab/>
            </w:r>
            <w:r w:rsidRPr="00F27529">
              <w:rPr>
                <w:rFonts w:ascii="Arial" w:hAnsi="Arial" w:cs="Arial"/>
                <w:noProof/>
                <w:webHidden/>
                <w:sz w:val="24"/>
                <w:szCs w:val="24"/>
              </w:rPr>
              <w:fldChar w:fldCharType="begin"/>
            </w:r>
            <w:r w:rsidRPr="00F27529">
              <w:rPr>
                <w:rFonts w:ascii="Arial" w:hAnsi="Arial" w:cs="Arial"/>
                <w:noProof/>
                <w:webHidden/>
                <w:sz w:val="24"/>
                <w:szCs w:val="24"/>
              </w:rPr>
              <w:instrText xml:space="preserve"> PAGEREF _Toc131007108 \h </w:instrText>
            </w:r>
            <w:r w:rsidRPr="00F27529">
              <w:rPr>
                <w:rFonts w:ascii="Arial" w:hAnsi="Arial" w:cs="Arial"/>
                <w:noProof/>
                <w:webHidden/>
                <w:sz w:val="24"/>
                <w:szCs w:val="24"/>
              </w:rPr>
            </w:r>
            <w:r w:rsidRPr="00F27529">
              <w:rPr>
                <w:rFonts w:ascii="Arial" w:hAnsi="Arial" w:cs="Arial"/>
                <w:noProof/>
                <w:webHidden/>
                <w:sz w:val="24"/>
                <w:szCs w:val="24"/>
              </w:rPr>
              <w:fldChar w:fldCharType="separate"/>
            </w:r>
            <w:r w:rsidR="00F27529" w:rsidRPr="00F27529">
              <w:rPr>
                <w:rFonts w:ascii="Arial" w:hAnsi="Arial" w:cs="Arial"/>
                <w:noProof/>
                <w:webHidden/>
                <w:sz w:val="24"/>
                <w:szCs w:val="24"/>
              </w:rPr>
              <w:t>7</w:t>
            </w:r>
            <w:r w:rsidRPr="00F27529">
              <w:rPr>
                <w:rFonts w:ascii="Arial" w:hAnsi="Arial" w:cs="Arial"/>
                <w:noProof/>
                <w:webHidden/>
                <w:sz w:val="24"/>
                <w:szCs w:val="24"/>
              </w:rPr>
              <w:fldChar w:fldCharType="end"/>
            </w:r>
          </w:hyperlink>
        </w:p>
        <w:p w14:paraId="45B1A228" w14:textId="78893861" w:rsidR="00DC0947" w:rsidRPr="00F27529" w:rsidRDefault="00DC0947">
          <w:pPr>
            <w:pStyle w:val="TOC1"/>
            <w:tabs>
              <w:tab w:val="right" w:leader="dot" w:pos="9016"/>
            </w:tabs>
            <w:rPr>
              <w:rFonts w:ascii="Arial" w:hAnsi="Arial" w:cs="Arial"/>
              <w:noProof/>
              <w:kern w:val="0"/>
              <w:sz w:val="24"/>
              <w:szCs w:val="24"/>
              <w:lang w:eastAsia="en-GB" w:bidi="ar-SA"/>
              <w14:ligatures w14:val="none"/>
            </w:rPr>
          </w:pPr>
          <w:hyperlink w:anchor="_Toc131007109" w:history="1">
            <w:r w:rsidRPr="00F27529">
              <w:rPr>
                <w:rStyle w:val="Hyperlink"/>
                <w:rFonts w:ascii="Arial" w:hAnsi="Arial" w:cs="Arial"/>
                <w:noProof/>
                <w:sz w:val="24"/>
                <w:szCs w:val="24"/>
              </w:rPr>
              <w:t>Slide 6: Two monetary methods with special reference to Greggs</w:t>
            </w:r>
            <w:r w:rsidRPr="00F27529">
              <w:rPr>
                <w:rFonts w:ascii="Arial" w:hAnsi="Arial" w:cs="Arial"/>
                <w:noProof/>
                <w:webHidden/>
                <w:sz w:val="24"/>
                <w:szCs w:val="24"/>
              </w:rPr>
              <w:tab/>
            </w:r>
            <w:r w:rsidRPr="00F27529">
              <w:rPr>
                <w:rFonts w:ascii="Arial" w:hAnsi="Arial" w:cs="Arial"/>
                <w:noProof/>
                <w:webHidden/>
                <w:sz w:val="24"/>
                <w:szCs w:val="24"/>
              </w:rPr>
              <w:fldChar w:fldCharType="begin"/>
            </w:r>
            <w:r w:rsidRPr="00F27529">
              <w:rPr>
                <w:rFonts w:ascii="Arial" w:hAnsi="Arial" w:cs="Arial"/>
                <w:noProof/>
                <w:webHidden/>
                <w:sz w:val="24"/>
                <w:szCs w:val="24"/>
              </w:rPr>
              <w:instrText xml:space="preserve"> PAGEREF _Toc131007109 \h </w:instrText>
            </w:r>
            <w:r w:rsidRPr="00F27529">
              <w:rPr>
                <w:rFonts w:ascii="Arial" w:hAnsi="Arial" w:cs="Arial"/>
                <w:noProof/>
                <w:webHidden/>
                <w:sz w:val="24"/>
                <w:szCs w:val="24"/>
              </w:rPr>
            </w:r>
            <w:r w:rsidRPr="00F27529">
              <w:rPr>
                <w:rFonts w:ascii="Arial" w:hAnsi="Arial" w:cs="Arial"/>
                <w:noProof/>
                <w:webHidden/>
                <w:sz w:val="24"/>
                <w:szCs w:val="24"/>
              </w:rPr>
              <w:fldChar w:fldCharType="separate"/>
            </w:r>
            <w:r w:rsidR="00F27529" w:rsidRPr="00F27529">
              <w:rPr>
                <w:rFonts w:ascii="Arial" w:hAnsi="Arial" w:cs="Arial"/>
                <w:noProof/>
                <w:webHidden/>
                <w:sz w:val="24"/>
                <w:szCs w:val="24"/>
              </w:rPr>
              <w:t>8</w:t>
            </w:r>
            <w:r w:rsidRPr="00F27529">
              <w:rPr>
                <w:rFonts w:ascii="Arial" w:hAnsi="Arial" w:cs="Arial"/>
                <w:noProof/>
                <w:webHidden/>
                <w:sz w:val="24"/>
                <w:szCs w:val="24"/>
              </w:rPr>
              <w:fldChar w:fldCharType="end"/>
            </w:r>
          </w:hyperlink>
        </w:p>
        <w:p w14:paraId="4AA6A4BC" w14:textId="45165763" w:rsidR="00DC0947" w:rsidRPr="00F27529" w:rsidRDefault="00DC0947">
          <w:pPr>
            <w:pStyle w:val="TOC1"/>
            <w:tabs>
              <w:tab w:val="right" w:leader="dot" w:pos="9016"/>
            </w:tabs>
            <w:rPr>
              <w:rFonts w:ascii="Arial" w:hAnsi="Arial" w:cs="Arial"/>
              <w:noProof/>
              <w:kern w:val="0"/>
              <w:sz w:val="24"/>
              <w:szCs w:val="24"/>
              <w:lang w:eastAsia="en-GB" w:bidi="ar-SA"/>
              <w14:ligatures w14:val="none"/>
            </w:rPr>
          </w:pPr>
          <w:hyperlink w:anchor="_Toc131007110" w:history="1">
            <w:r w:rsidRPr="00F27529">
              <w:rPr>
                <w:rStyle w:val="Hyperlink"/>
                <w:rFonts w:ascii="Arial" w:hAnsi="Arial" w:cs="Arial"/>
                <w:noProof/>
                <w:sz w:val="24"/>
                <w:szCs w:val="24"/>
              </w:rPr>
              <w:t>Slide 7: Two non-monetary methods with special reference to Greggs</w:t>
            </w:r>
            <w:r w:rsidRPr="00F27529">
              <w:rPr>
                <w:rFonts w:ascii="Arial" w:hAnsi="Arial" w:cs="Arial"/>
                <w:noProof/>
                <w:webHidden/>
                <w:sz w:val="24"/>
                <w:szCs w:val="24"/>
              </w:rPr>
              <w:tab/>
            </w:r>
            <w:r w:rsidRPr="00F27529">
              <w:rPr>
                <w:rFonts w:ascii="Arial" w:hAnsi="Arial" w:cs="Arial"/>
                <w:noProof/>
                <w:webHidden/>
                <w:sz w:val="24"/>
                <w:szCs w:val="24"/>
              </w:rPr>
              <w:fldChar w:fldCharType="begin"/>
            </w:r>
            <w:r w:rsidRPr="00F27529">
              <w:rPr>
                <w:rFonts w:ascii="Arial" w:hAnsi="Arial" w:cs="Arial"/>
                <w:noProof/>
                <w:webHidden/>
                <w:sz w:val="24"/>
                <w:szCs w:val="24"/>
              </w:rPr>
              <w:instrText xml:space="preserve"> PAGEREF _Toc131007110 \h </w:instrText>
            </w:r>
            <w:r w:rsidRPr="00F27529">
              <w:rPr>
                <w:rFonts w:ascii="Arial" w:hAnsi="Arial" w:cs="Arial"/>
                <w:noProof/>
                <w:webHidden/>
                <w:sz w:val="24"/>
                <w:szCs w:val="24"/>
              </w:rPr>
            </w:r>
            <w:r w:rsidRPr="00F27529">
              <w:rPr>
                <w:rFonts w:ascii="Arial" w:hAnsi="Arial" w:cs="Arial"/>
                <w:noProof/>
                <w:webHidden/>
                <w:sz w:val="24"/>
                <w:szCs w:val="24"/>
              </w:rPr>
              <w:fldChar w:fldCharType="separate"/>
            </w:r>
            <w:r w:rsidR="00F27529" w:rsidRPr="00F27529">
              <w:rPr>
                <w:rFonts w:ascii="Arial" w:hAnsi="Arial" w:cs="Arial"/>
                <w:noProof/>
                <w:webHidden/>
                <w:sz w:val="24"/>
                <w:szCs w:val="24"/>
              </w:rPr>
              <w:t>9</w:t>
            </w:r>
            <w:r w:rsidRPr="00F27529">
              <w:rPr>
                <w:rFonts w:ascii="Arial" w:hAnsi="Arial" w:cs="Arial"/>
                <w:noProof/>
                <w:webHidden/>
                <w:sz w:val="24"/>
                <w:szCs w:val="24"/>
              </w:rPr>
              <w:fldChar w:fldCharType="end"/>
            </w:r>
          </w:hyperlink>
        </w:p>
        <w:p w14:paraId="760A8FB8" w14:textId="346444BE" w:rsidR="00DC0947" w:rsidRPr="00F27529" w:rsidRDefault="00DC0947">
          <w:pPr>
            <w:pStyle w:val="TOC1"/>
            <w:tabs>
              <w:tab w:val="right" w:leader="dot" w:pos="9016"/>
            </w:tabs>
            <w:rPr>
              <w:rFonts w:ascii="Arial" w:hAnsi="Arial" w:cs="Arial"/>
              <w:noProof/>
              <w:kern w:val="0"/>
              <w:sz w:val="24"/>
              <w:szCs w:val="24"/>
              <w:lang w:eastAsia="en-GB" w:bidi="ar-SA"/>
              <w14:ligatures w14:val="none"/>
            </w:rPr>
          </w:pPr>
          <w:hyperlink w:anchor="_Toc131007111" w:history="1">
            <w:r w:rsidRPr="00F27529">
              <w:rPr>
                <w:rStyle w:val="Hyperlink"/>
                <w:rFonts w:ascii="Arial" w:hAnsi="Arial" w:cs="Arial"/>
                <w:noProof/>
                <w:sz w:val="24"/>
                <w:szCs w:val="24"/>
              </w:rPr>
              <w:t>Slide 8: Conclusion</w:t>
            </w:r>
            <w:r w:rsidRPr="00F27529">
              <w:rPr>
                <w:rFonts w:ascii="Arial" w:hAnsi="Arial" w:cs="Arial"/>
                <w:noProof/>
                <w:webHidden/>
                <w:sz w:val="24"/>
                <w:szCs w:val="24"/>
              </w:rPr>
              <w:tab/>
            </w:r>
            <w:r w:rsidRPr="00F27529">
              <w:rPr>
                <w:rFonts w:ascii="Arial" w:hAnsi="Arial" w:cs="Arial"/>
                <w:noProof/>
                <w:webHidden/>
                <w:sz w:val="24"/>
                <w:szCs w:val="24"/>
              </w:rPr>
              <w:fldChar w:fldCharType="begin"/>
            </w:r>
            <w:r w:rsidRPr="00F27529">
              <w:rPr>
                <w:rFonts w:ascii="Arial" w:hAnsi="Arial" w:cs="Arial"/>
                <w:noProof/>
                <w:webHidden/>
                <w:sz w:val="24"/>
                <w:szCs w:val="24"/>
              </w:rPr>
              <w:instrText xml:space="preserve"> PAGEREF _Toc131007111 \h </w:instrText>
            </w:r>
            <w:r w:rsidRPr="00F27529">
              <w:rPr>
                <w:rFonts w:ascii="Arial" w:hAnsi="Arial" w:cs="Arial"/>
                <w:noProof/>
                <w:webHidden/>
                <w:sz w:val="24"/>
                <w:szCs w:val="24"/>
              </w:rPr>
            </w:r>
            <w:r w:rsidRPr="00F27529">
              <w:rPr>
                <w:rFonts w:ascii="Arial" w:hAnsi="Arial" w:cs="Arial"/>
                <w:noProof/>
                <w:webHidden/>
                <w:sz w:val="24"/>
                <w:szCs w:val="24"/>
              </w:rPr>
              <w:fldChar w:fldCharType="separate"/>
            </w:r>
            <w:r w:rsidR="00F27529" w:rsidRPr="00F27529">
              <w:rPr>
                <w:rFonts w:ascii="Arial" w:hAnsi="Arial" w:cs="Arial"/>
                <w:noProof/>
                <w:webHidden/>
                <w:sz w:val="24"/>
                <w:szCs w:val="24"/>
              </w:rPr>
              <w:t>10</w:t>
            </w:r>
            <w:r w:rsidRPr="00F27529">
              <w:rPr>
                <w:rFonts w:ascii="Arial" w:hAnsi="Arial" w:cs="Arial"/>
                <w:noProof/>
                <w:webHidden/>
                <w:sz w:val="24"/>
                <w:szCs w:val="24"/>
              </w:rPr>
              <w:fldChar w:fldCharType="end"/>
            </w:r>
          </w:hyperlink>
        </w:p>
        <w:p w14:paraId="0E38745E" w14:textId="0110750A" w:rsidR="00DC0947" w:rsidRPr="00F27529" w:rsidRDefault="00DC0947">
          <w:pPr>
            <w:pStyle w:val="TOC1"/>
            <w:tabs>
              <w:tab w:val="right" w:leader="dot" w:pos="9016"/>
            </w:tabs>
            <w:rPr>
              <w:rFonts w:ascii="Arial" w:hAnsi="Arial" w:cs="Arial"/>
              <w:noProof/>
              <w:kern w:val="0"/>
              <w:sz w:val="24"/>
              <w:szCs w:val="24"/>
              <w:lang w:eastAsia="en-GB" w:bidi="ar-SA"/>
              <w14:ligatures w14:val="none"/>
            </w:rPr>
          </w:pPr>
          <w:hyperlink w:anchor="_Toc131007112" w:history="1">
            <w:r w:rsidRPr="00F27529">
              <w:rPr>
                <w:rStyle w:val="Hyperlink"/>
                <w:rFonts w:ascii="Arial" w:hAnsi="Arial" w:cs="Arial"/>
                <w:noProof/>
                <w:sz w:val="24"/>
                <w:szCs w:val="24"/>
              </w:rPr>
              <w:t>Slide 9: References</w:t>
            </w:r>
            <w:r w:rsidRPr="00F27529">
              <w:rPr>
                <w:rFonts w:ascii="Arial" w:hAnsi="Arial" w:cs="Arial"/>
                <w:noProof/>
                <w:webHidden/>
                <w:sz w:val="24"/>
                <w:szCs w:val="24"/>
              </w:rPr>
              <w:tab/>
            </w:r>
            <w:r w:rsidRPr="00F27529">
              <w:rPr>
                <w:rFonts w:ascii="Arial" w:hAnsi="Arial" w:cs="Arial"/>
                <w:noProof/>
                <w:webHidden/>
                <w:sz w:val="24"/>
                <w:szCs w:val="24"/>
              </w:rPr>
              <w:fldChar w:fldCharType="begin"/>
            </w:r>
            <w:r w:rsidRPr="00F27529">
              <w:rPr>
                <w:rFonts w:ascii="Arial" w:hAnsi="Arial" w:cs="Arial"/>
                <w:noProof/>
                <w:webHidden/>
                <w:sz w:val="24"/>
                <w:szCs w:val="24"/>
              </w:rPr>
              <w:instrText xml:space="preserve"> PAGEREF _Toc131007112 \h </w:instrText>
            </w:r>
            <w:r w:rsidRPr="00F27529">
              <w:rPr>
                <w:rFonts w:ascii="Arial" w:hAnsi="Arial" w:cs="Arial"/>
                <w:noProof/>
                <w:webHidden/>
                <w:sz w:val="24"/>
                <w:szCs w:val="24"/>
              </w:rPr>
            </w:r>
            <w:r w:rsidRPr="00F27529">
              <w:rPr>
                <w:rFonts w:ascii="Arial" w:hAnsi="Arial" w:cs="Arial"/>
                <w:noProof/>
                <w:webHidden/>
                <w:sz w:val="24"/>
                <w:szCs w:val="24"/>
              </w:rPr>
              <w:fldChar w:fldCharType="separate"/>
            </w:r>
            <w:r w:rsidR="00F27529" w:rsidRPr="00F27529">
              <w:rPr>
                <w:rFonts w:ascii="Arial" w:hAnsi="Arial" w:cs="Arial"/>
                <w:noProof/>
                <w:webHidden/>
                <w:sz w:val="24"/>
                <w:szCs w:val="24"/>
              </w:rPr>
              <w:t>11</w:t>
            </w:r>
            <w:r w:rsidRPr="00F27529">
              <w:rPr>
                <w:rFonts w:ascii="Arial" w:hAnsi="Arial" w:cs="Arial"/>
                <w:noProof/>
                <w:webHidden/>
                <w:sz w:val="24"/>
                <w:szCs w:val="24"/>
              </w:rPr>
              <w:fldChar w:fldCharType="end"/>
            </w:r>
          </w:hyperlink>
        </w:p>
        <w:p w14:paraId="36A7A035" w14:textId="7550C45D" w:rsidR="00DC0947" w:rsidRPr="00F27529" w:rsidRDefault="00DC0947">
          <w:pPr>
            <w:rPr>
              <w:rFonts w:ascii="Arial" w:hAnsi="Arial" w:cs="Arial"/>
              <w:sz w:val="24"/>
              <w:szCs w:val="24"/>
            </w:rPr>
          </w:pPr>
          <w:r w:rsidRPr="00F27529">
            <w:rPr>
              <w:rFonts w:ascii="Arial" w:hAnsi="Arial" w:cs="Arial"/>
              <w:b/>
              <w:bCs/>
              <w:noProof/>
              <w:sz w:val="24"/>
              <w:szCs w:val="24"/>
            </w:rPr>
            <w:fldChar w:fldCharType="end"/>
          </w:r>
        </w:p>
      </w:sdtContent>
    </w:sdt>
    <w:p w14:paraId="2195C777" w14:textId="77777777" w:rsidR="00227C6D" w:rsidRPr="00F27529" w:rsidRDefault="00227C6D" w:rsidP="00227C6D">
      <w:pPr>
        <w:rPr>
          <w:rFonts w:ascii="Arial" w:eastAsiaTheme="majorEastAsia" w:hAnsi="Arial" w:cs="Arial"/>
          <w:b/>
          <w:color w:val="000000" w:themeColor="text1"/>
          <w:sz w:val="24"/>
          <w:szCs w:val="24"/>
        </w:rPr>
      </w:pPr>
      <w:r w:rsidRPr="00F27529">
        <w:rPr>
          <w:rFonts w:ascii="Arial" w:hAnsi="Arial" w:cs="Arial"/>
          <w:color w:val="000000" w:themeColor="text1"/>
          <w:kern w:val="0"/>
          <w:sz w:val="24"/>
          <w:szCs w:val="24"/>
          <w14:ligatures w14:val="none"/>
        </w:rPr>
        <w:br w:type="page"/>
      </w:r>
    </w:p>
    <w:p w14:paraId="0A11F07B" w14:textId="77777777" w:rsidR="00227C6D" w:rsidRPr="00F27529" w:rsidRDefault="00227C6D" w:rsidP="00227C6D">
      <w:pPr>
        <w:pStyle w:val="Heading1"/>
        <w:rPr>
          <w:rFonts w:ascii="Arial" w:hAnsi="Arial" w:cs="Arial"/>
          <w:szCs w:val="24"/>
        </w:rPr>
      </w:pPr>
      <w:bookmarkStart w:id="0" w:name="_Toc131007104"/>
      <w:r w:rsidRPr="00F27529">
        <w:rPr>
          <w:rFonts w:ascii="Arial" w:hAnsi="Arial" w:cs="Arial"/>
          <w:szCs w:val="24"/>
        </w:rPr>
        <w:lastRenderedPageBreak/>
        <w:t>Slide 1: Introduction</w:t>
      </w:r>
      <w:bookmarkEnd w:id="0"/>
    </w:p>
    <w:p w14:paraId="6D4366C3" w14:textId="194DBADE" w:rsidR="00227C6D" w:rsidRPr="00F27529" w:rsidRDefault="00227C6D" w:rsidP="00227C6D">
      <w:pPr>
        <w:rPr>
          <w:rFonts w:ascii="Arial" w:hAnsi="Arial" w:cs="Arial"/>
          <w:color w:val="000000" w:themeColor="text1"/>
          <w:sz w:val="24"/>
          <w:szCs w:val="24"/>
        </w:rPr>
      </w:pPr>
      <w:r w:rsidRPr="00F27529">
        <w:rPr>
          <w:rFonts w:ascii="Arial" w:hAnsi="Arial" w:cs="Arial"/>
          <w:noProof/>
          <w:color w:val="000000" w:themeColor="text1"/>
          <w:sz w:val="24"/>
          <w:szCs w:val="24"/>
          <w:lang w:val="en-US" w:eastAsia="en-US" w:bidi="ar-SA"/>
        </w:rPr>
        <w:drawing>
          <wp:inline distT="0" distB="0" distL="0" distR="0" wp14:anchorId="0C44613E" wp14:editId="05DA0DBD">
            <wp:extent cx="5734050" cy="3225800"/>
            <wp:effectExtent l="0" t="0" r="0" b="0"/>
            <wp:docPr id="1" name="Graphic 1"/>
            <wp:cNvGraphicFramePr/>
            <a:graphic xmlns:a="http://schemas.openxmlformats.org/drawingml/2006/main">
              <a:graphicData uri="http://schemas.openxmlformats.org/drawingml/2006/picture">
                <pic:pic xmlns:pic="http://schemas.openxmlformats.org/drawingml/2006/picture">
                  <pic:nvPicPr>
                    <pic:cNvPr id="1" name="Graphic 1"/>
                    <pic:cNvPicPr>
                      <a:picLocks noChangeAspect="1"/>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3223895"/>
                    </a:xfrm>
                    <a:prstGeom prst="rect">
                      <a:avLst/>
                    </a:prstGeom>
                  </pic:spPr>
                </pic:pic>
              </a:graphicData>
            </a:graphic>
          </wp:inline>
        </w:drawing>
      </w:r>
    </w:p>
    <w:p w14:paraId="4DCA3D00" w14:textId="77777777" w:rsidR="00227C6D" w:rsidRPr="00F27529" w:rsidRDefault="00227C6D" w:rsidP="00227C6D">
      <w:pPr>
        <w:spacing w:after="0" w:line="360" w:lineRule="auto"/>
        <w:jc w:val="both"/>
        <w:rPr>
          <w:rFonts w:ascii="Arial" w:eastAsia="Times New Roman" w:hAnsi="Arial" w:cs="Arial"/>
          <w:color w:val="000000" w:themeColor="text1"/>
          <w:kern w:val="0"/>
          <w:sz w:val="24"/>
          <w:szCs w:val="24"/>
          <w14:ligatures w14:val="none"/>
        </w:rPr>
      </w:pPr>
      <w:r w:rsidRPr="00F27529">
        <w:rPr>
          <w:rFonts w:ascii="Arial" w:eastAsia="Times New Roman" w:hAnsi="Arial" w:cs="Arial"/>
          <w:color w:val="000000" w:themeColor="text1"/>
          <w:kern w:val="0"/>
          <w:sz w:val="24"/>
          <w:szCs w:val="24"/>
          <w14:ligatures w14:val="none"/>
        </w:rPr>
        <w:t xml:space="preserve">The employees can </w:t>
      </w:r>
      <w:proofErr w:type="gramStart"/>
      <w:r w:rsidRPr="00F27529">
        <w:rPr>
          <w:rFonts w:ascii="Arial" w:eastAsia="Times New Roman" w:hAnsi="Arial" w:cs="Arial"/>
          <w:color w:val="000000" w:themeColor="text1"/>
          <w:kern w:val="0"/>
          <w:sz w:val="24"/>
          <w:szCs w:val="24"/>
          <w14:ligatures w14:val="none"/>
        </w:rPr>
        <w:t>be considered to be</w:t>
      </w:r>
      <w:proofErr w:type="gramEnd"/>
      <w:r w:rsidRPr="00F27529">
        <w:rPr>
          <w:rFonts w:ascii="Arial" w:eastAsia="Times New Roman" w:hAnsi="Arial" w:cs="Arial"/>
          <w:color w:val="000000" w:themeColor="text1"/>
          <w:kern w:val="0"/>
          <w:sz w:val="24"/>
          <w:szCs w:val="24"/>
          <w14:ligatures w14:val="none"/>
        </w:rPr>
        <w:t xml:space="preserve"> the true asset of a business organisation (</w:t>
      </w:r>
      <w:proofErr w:type="spellStart"/>
      <w:r w:rsidRPr="00F27529">
        <w:rPr>
          <w:rFonts w:ascii="Arial" w:eastAsia="Times New Roman" w:hAnsi="Arial" w:cs="Arial"/>
          <w:color w:val="000000" w:themeColor="text1"/>
          <w:kern w:val="0"/>
          <w:sz w:val="24"/>
          <w:szCs w:val="24"/>
          <w:shd w:val="clear" w:color="auto" w:fill="FFFFFF"/>
          <w14:ligatures w14:val="none"/>
        </w:rPr>
        <w:t>Hongal</w:t>
      </w:r>
      <w:proofErr w:type="spellEnd"/>
      <w:r w:rsidRPr="00F27529">
        <w:rPr>
          <w:rFonts w:ascii="Arial" w:eastAsia="Times New Roman" w:hAnsi="Arial" w:cs="Arial"/>
          <w:color w:val="000000" w:themeColor="text1"/>
          <w:kern w:val="0"/>
          <w:sz w:val="24"/>
          <w:szCs w:val="24"/>
          <w:shd w:val="clear" w:color="auto" w:fill="FFFFFF"/>
          <w14:ligatures w14:val="none"/>
        </w:rPr>
        <w:t xml:space="preserve"> and </w:t>
      </w:r>
      <w:proofErr w:type="spellStart"/>
      <w:r w:rsidRPr="00F27529">
        <w:rPr>
          <w:rFonts w:ascii="Arial" w:eastAsia="Times New Roman" w:hAnsi="Arial" w:cs="Arial"/>
          <w:color w:val="000000" w:themeColor="text1"/>
          <w:kern w:val="0"/>
          <w:sz w:val="24"/>
          <w:szCs w:val="24"/>
          <w:shd w:val="clear" w:color="auto" w:fill="FFFFFF"/>
          <w14:ligatures w14:val="none"/>
        </w:rPr>
        <w:t>Kinange</w:t>
      </w:r>
      <w:proofErr w:type="spellEnd"/>
      <w:r w:rsidRPr="00F27529">
        <w:rPr>
          <w:rFonts w:ascii="Arial" w:eastAsia="Times New Roman" w:hAnsi="Arial" w:cs="Arial"/>
          <w:color w:val="000000" w:themeColor="text1"/>
          <w:kern w:val="0"/>
          <w:sz w:val="24"/>
          <w:szCs w:val="24"/>
          <w:shd w:val="clear" w:color="auto" w:fill="FFFFFF"/>
          <w14:ligatures w14:val="none"/>
        </w:rPr>
        <w:t>, 2020)</w:t>
      </w:r>
      <w:r w:rsidRPr="00F27529">
        <w:rPr>
          <w:rFonts w:ascii="Arial" w:eastAsia="Times New Roman" w:hAnsi="Arial" w:cs="Arial"/>
          <w:color w:val="000000" w:themeColor="text1"/>
          <w:kern w:val="0"/>
          <w:sz w:val="24"/>
          <w:szCs w:val="24"/>
          <w14:ligatures w14:val="none"/>
        </w:rPr>
        <w:t xml:space="preserve">. The following presentation will first elaborate on talent acquisition along with identifying and further exploring three short-term and three long-term strategies of talent acquisition. Furthermore, it will aim to identify two monetary and two non-monetary means of incentives and rewards which can motivate the employees to use their full potential. </w:t>
      </w:r>
      <w:r w:rsidRPr="00F27529">
        <w:rPr>
          <w:rFonts w:ascii="Arial" w:eastAsia="Times New Roman" w:hAnsi="Arial" w:cs="Arial"/>
          <w:b/>
          <w:bCs/>
          <w:i/>
          <w:iCs/>
          <w:color w:val="000000" w:themeColor="text1"/>
          <w:kern w:val="0"/>
          <w:sz w:val="24"/>
          <w:szCs w:val="24"/>
          <w14:ligatures w14:val="none"/>
        </w:rPr>
        <w:t>Greggs</w:t>
      </w:r>
      <w:r w:rsidRPr="00F27529">
        <w:rPr>
          <w:rFonts w:ascii="Arial" w:eastAsia="Times New Roman" w:hAnsi="Arial" w:cs="Arial"/>
          <w:color w:val="000000" w:themeColor="text1"/>
          <w:kern w:val="0"/>
          <w:sz w:val="24"/>
          <w:szCs w:val="24"/>
          <w14:ligatures w14:val="none"/>
        </w:rPr>
        <w:t xml:space="preserve"> will be referred to while explaining all these pointers.</w:t>
      </w:r>
    </w:p>
    <w:p w14:paraId="62931412" w14:textId="77777777" w:rsidR="00227C6D" w:rsidRPr="00F27529" w:rsidRDefault="00227C6D" w:rsidP="00227C6D">
      <w:pPr>
        <w:rPr>
          <w:rFonts w:ascii="Arial" w:eastAsia="Times New Roman" w:hAnsi="Arial" w:cs="Arial"/>
          <w:color w:val="000000" w:themeColor="text1"/>
          <w:kern w:val="0"/>
          <w:sz w:val="24"/>
          <w:szCs w:val="24"/>
          <w14:ligatures w14:val="none"/>
        </w:rPr>
      </w:pPr>
      <w:r w:rsidRPr="00F27529">
        <w:rPr>
          <w:rFonts w:ascii="Arial" w:eastAsia="Times New Roman" w:hAnsi="Arial" w:cs="Arial"/>
          <w:color w:val="000000" w:themeColor="text1"/>
          <w:kern w:val="0"/>
          <w:sz w:val="24"/>
          <w:szCs w:val="24"/>
          <w14:ligatures w14:val="none"/>
        </w:rPr>
        <w:br w:type="page"/>
      </w:r>
    </w:p>
    <w:p w14:paraId="3F75E608" w14:textId="77777777" w:rsidR="00227C6D" w:rsidRPr="00F27529" w:rsidRDefault="00227C6D" w:rsidP="00227C6D">
      <w:pPr>
        <w:pStyle w:val="Heading1"/>
        <w:rPr>
          <w:rFonts w:ascii="Arial" w:hAnsi="Arial" w:cs="Arial"/>
          <w:szCs w:val="24"/>
        </w:rPr>
      </w:pPr>
      <w:bookmarkStart w:id="1" w:name="_Toc131007105"/>
      <w:r w:rsidRPr="00F27529">
        <w:rPr>
          <w:rFonts w:ascii="Arial" w:hAnsi="Arial" w:cs="Arial"/>
          <w:szCs w:val="24"/>
        </w:rPr>
        <w:lastRenderedPageBreak/>
        <w:t>Slide 2: What is Talent Acquisition?</w:t>
      </w:r>
      <w:bookmarkEnd w:id="1"/>
    </w:p>
    <w:p w14:paraId="2906A589" w14:textId="4A8AFC40" w:rsidR="00227C6D" w:rsidRPr="00F27529" w:rsidRDefault="00227C6D" w:rsidP="00227C6D">
      <w:pPr>
        <w:rPr>
          <w:rFonts w:ascii="Arial" w:hAnsi="Arial" w:cs="Arial"/>
          <w:color w:val="000000" w:themeColor="text1"/>
          <w:sz w:val="24"/>
          <w:szCs w:val="24"/>
        </w:rPr>
      </w:pPr>
      <w:r w:rsidRPr="00F27529">
        <w:rPr>
          <w:rFonts w:ascii="Arial" w:hAnsi="Arial" w:cs="Arial"/>
          <w:noProof/>
          <w:color w:val="000000" w:themeColor="text1"/>
          <w:sz w:val="24"/>
          <w:szCs w:val="24"/>
          <w:lang w:val="en-US" w:eastAsia="en-US" w:bidi="ar-SA"/>
        </w:rPr>
        <w:drawing>
          <wp:inline distT="0" distB="0" distL="0" distR="0" wp14:anchorId="36534E55" wp14:editId="38630A32">
            <wp:extent cx="5734050" cy="3225800"/>
            <wp:effectExtent l="0" t="0" r="0" b="0"/>
            <wp:docPr id="2" name="Graphic 2"/>
            <wp:cNvGraphicFramePr/>
            <a:graphic xmlns:a="http://schemas.openxmlformats.org/drawingml/2006/main">
              <a:graphicData uri="http://schemas.openxmlformats.org/drawingml/2006/picture">
                <pic:pic xmlns:pic="http://schemas.openxmlformats.org/drawingml/2006/picture">
                  <pic:nvPicPr>
                    <pic:cNvPr id="2" name="Graphic 2"/>
                    <pic:cNvPicPr>
                      <a:picLocks noChangeAspect="1"/>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7F09506F" w14:textId="77777777" w:rsidR="00227C6D" w:rsidRPr="00F27529" w:rsidRDefault="00227C6D" w:rsidP="00227C6D">
      <w:pPr>
        <w:spacing w:after="0" w:line="360" w:lineRule="auto"/>
        <w:jc w:val="both"/>
        <w:rPr>
          <w:rFonts w:ascii="Arial" w:eastAsia="Times New Roman" w:hAnsi="Arial" w:cs="Arial"/>
          <w:color w:val="000000" w:themeColor="text1"/>
          <w:kern w:val="0"/>
          <w:sz w:val="24"/>
          <w:szCs w:val="24"/>
          <w14:ligatures w14:val="none"/>
        </w:rPr>
      </w:pPr>
      <w:r w:rsidRPr="00F27529">
        <w:rPr>
          <w:rFonts w:ascii="Arial" w:eastAsia="Times New Roman" w:hAnsi="Arial" w:cs="Arial"/>
          <w:color w:val="000000" w:themeColor="text1"/>
          <w:kern w:val="0"/>
          <w:sz w:val="24"/>
          <w:szCs w:val="24"/>
          <w14:ligatures w14:val="none"/>
        </w:rPr>
        <w:t>Employees can be considered the heart and soul of an organisation, hence, finding and hiring the right people having the necessary knowledge and expertise is crucial for the growth and development of an organisation (</w:t>
      </w:r>
      <w:proofErr w:type="spellStart"/>
      <w:r w:rsidRPr="00F27529">
        <w:rPr>
          <w:rFonts w:ascii="Arial" w:eastAsia="Times New Roman" w:hAnsi="Arial" w:cs="Arial"/>
          <w:color w:val="000000" w:themeColor="text1"/>
          <w:kern w:val="0"/>
          <w:sz w:val="24"/>
          <w:szCs w:val="24"/>
          <w:shd w:val="clear" w:color="auto" w:fill="FFFFFF"/>
          <w14:ligatures w14:val="none"/>
        </w:rPr>
        <w:t>Hongal</w:t>
      </w:r>
      <w:proofErr w:type="spellEnd"/>
      <w:r w:rsidRPr="00F27529">
        <w:rPr>
          <w:rFonts w:ascii="Arial" w:eastAsia="Times New Roman" w:hAnsi="Arial" w:cs="Arial"/>
          <w:color w:val="000000" w:themeColor="text1"/>
          <w:kern w:val="0"/>
          <w:sz w:val="24"/>
          <w:szCs w:val="24"/>
          <w:shd w:val="clear" w:color="auto" w:fill="FFFFFF"/>
          <w14:ligatures w14:val="none"/>
        </w:rPr>
        <w:t xml:space="preserve"> and </w:t>
      </w:r>
      <w:proofErr w:type="spellStart"/>
      <w:r w:rsidRPr="00F27529">
        <w:rPr>
          <w:rFonts w:ascii="Arial" w:eastAsia="Times New Roman" w:hAnsi="Arial" w:cs="Arial"/>
          <w:color w:val="000000" w:themeColor="text1"/>
          <w:kern w:val="0"/>
          <w:sz w:val="24"/>
          <w:szCs w:val="24"/>
          <w:shd w:val="clear" w:color="auto" w:fill="FFFFFF"/>
          <w14:ligatures w14:val="none"/>
        </w:rPr>
        <w:t>Kinange</w:t>
      </w:r>
      <w:proofErr w:type="spellEnd"/>
      <w:r w:rsidRPr="00F27529">
        <w:rPr>
          <w:rFonts w:ascii="Arial" w:eastAsia="Times New Roman" w:hAnsi="Arial" w:cs="Arial"/>
          <w:color w:val="000000" w:themeColor="text1"/>
          <w:kern w:val="0"/>
          <w:sz w:val="24"/>
          <w:szCs w:val="24"/>
          <w:shd w:val="clear" w:color="auto" w:fill="FFFFFF"/>
          <w14:ligatures w14:val="none"/>
        </w:rPr>
        <w:t>, 2020)</w:t>
      </w:r>
      <w:r w:rsidRPr="00F27529">
        <w:rPr>
          <w:rFonts w:ascii="Arial" w:eastAsia="Times New Roman" w:hAnsi="Arial" w:cs="Arial"/>
          <w:color w:val="000000" w:themeColor="text1"/>
          <w:kern w:val="0"/>
          <w:sz w:val="24"/>
          <w:szCs w:val="24"/>
          <w14:ligatures w14:val="none"/>
        </w:rPr>
        <w:t>. Without the right employees, an organisation is more likely to struggle with poor productivity and performance which directly affects the organization. There are multiple benefits of having an effective talent acquisition process and some of the most important ones are being discussed here:</w:t>
      </w:r>
    </w:p>
    <w:p w14:paraId="235FA019" w14:textId="77777777" w:rsidR="00227C6D" w:rsidRPr="00F27529" w:rsidRDefault="00227C6D" w:rsidP="00227C6D">
      <w:pPr>
        <w:spacing w:after="0" w:line="360" w:lineRule="auto"/>
        <w:jc w:val="both"/>
        <w:rPr>
          <w:rFonts w:ascii="Arial" w:eastAsia="Times New Roman" w:hAnsi="Arial" w:cs="Arial"/>
          <w:b/>
          <w:bCs/>
          <w:i/>
          <w:iCs/>
          <w:color w:val="000000" w:themeColor="text1"/>
          <w:kern w:val="0"/>
          <w:sz w:val="24"/>
          <w:szCs w:val="24"/>
          <w14:ligatures w14:val="none"/>
        </w:rPr>
      </w:pPr>
      <w:r w:rsidRPr="00F27529">
        <w:rPr>
          <w:rFonts w:ascii="Arial" w:eastAsia="Times New Roman" w:hAnsi="Arial" w:cs="Arial"/>
          <w:b/>
          <w:bCs/>
          <w:i/>
          <w:iCs/>
          <w:color w:val="000000" w:themeColor="text1"/>
          <w:kern w:val="0"/>
          <w:sz w:val="24"/>
          <w:szCs w:val="24"/>
          <w14:ligatures w14:val="none"/>
        </w:rPr>
        <w:t>Enhanced efficiency</w:t>
      </w:r>
    </w:p>
    <w:p w14:paraId="268D969B" w14:textId="77777777" w:rsidR="00227C6D" w:rsidRPr="00F27529" w:rsidRDefault="00227C6D" w:rsidP="00227C6D">
      <w:pPr>
        <w:spacing w:after="0" w:line="360" w:lineRule="auto"/>
        <w:jc w:val="both"/>
        <w:rPr>
          <w:rFonts w:ascii="Arial" w:eastAsia="Times New Roman" w:hAnsi="Arial" w:cs="Arial"/>
          <w:color w:val="000000" w:themeColor="text1"/>
          <w:kern w:val="0"/>
          <w:sz w:val="24"/>
          <w:szCs w:val="24"/>
          <w14:ligatures w14:val="none"/>
        </w:rPr>
      </w:pPr>
      <w:r w:rsidRPr="00F27529">
        <w:rPr>
          <w:rFonts w:ascii="Arial" w:eastAsia="Times New Roman" w:hAnsi="Arial" w:cs="Arial"/>
          <w:color w:val="000000" w:themeColor="text1"/>
          <w:kern w:val="0"/>
          <w:sz w:val="24"/>
          <w:szCs w:val="24"/>
          <w14:ligatures w14:val="none"/>
        </w:rPr>
        <w:t>Once organisations start strengthening their talent acquisition process, their hiring will automatically become much smoother and more effective (</w:t>
      </w:r>
      <w:proofErr w:type="spellStart"/>
      <w:r w:rsidRPr="00F27529">
        <w:rPr>
          <w:rFonts w:ascii="Arial" w:eastAsia="Times New Roman" w:hAnsi="Arial" w:cs="Arial"/>
          <w:color w:val="000000" w:themeColor="text1"/>
          <w:kern w:val="0"/>
          <w:sz w:val="24"/>
          <w:szCs w:val="24"/>
          <w:shd w:val="clear" w:color="auto" w:fill="FFFFFF"/>
          <w14:ligatures w14:val="none"/>
        </w:rPr>
        <w:t>Gilch</w:t>
      </w:r>
      <w:proofErr w:type="spellEnd"/>
      <w:r w:rsidRPr="00F27529">
        <w:rPr>
          <w:rFonts w:ascii="Arial" w:eastAsia="Times New Roman" w:hAnsi="Arial" w:cs="Arial"/>
          <w:color w:val="000000" w:themeColor="text1"/>
          <w:kern w:val="0"/>
          <w:sz w:val="24"/>
          <w:szCs w:val="24"/>
          <w:shd w:val="clear" w:color="auto" w:fill="FFFFFF"/>
          <w14:ligatures w14:val="none"/>
        </w:rPr>
        <w:t xml:space="preserve"> and </w:t>
      </w:r>
      <w:proofErr w:type="spellStart"/>
      <w:r w:rsidRPr="00F27529">
        <w:rPr>
          <w:rFonts w:ascii="Arial" w:eastAsia="Times New Roman" w:hAnsi="Arial" w:cs="Arial"/>
          <w:color w:val="000000" w:themeColor="text1"/>
          <w:kern w:val="0"/>
          <w:sz w:val="24"/>
          <w:szCs w:val="24"/>
          <w:shd w:val="clear" w:color="auto" w:fill="FFFFFF"/>
          <w14:ligatures w14:val="none"/>
        </w:rPr>
        <w:t>Sieweke</w:t>
      </w:r>
      <w:proofErr w:type="spellEnd"/>
      <w:r w:rsidRPr="00F27529">
        <w:rPr>
          <w:rFonts w:ascii="Arial" w:eastAsia="Times New Roman" w:hAnsi="Arial" w:cs="Arial"/>
          <w:color w:val="000000" w:themeColor="text1"/>
          <w:kern w:val="0"/>
          <w:sz w:val="24"/>
          <w:szCs w:val="24"/>
          <w:shd w:val="clear" w:color="auto" w:fill="FFFFFF"/>
          <w14:ligatures w14:val="none"/>
        </w:rPr>
        <w:t>, 2021)</w:t>
      </w:r>
      <w:r w:rsidRPr="00F27529">
        <w:rPr>
          <w:rFonts w:ascii="Arial" w:eastAsia="Times New Roman" w:hAnsi="Arial" w:cs="Arial"/>
          <w:color w:val="000000" w:themeColor="text1"/>
          <w:kern w:val="0"/>
          <w:sz w:val="24"/>
          <w:szCs w:val="24"/>
          <w14:ligatures w14:val="none"/>
        </w:rPr>
        <w:t xml:space="preserve">. For organisations that are not able to do it internally, they are advised to hire a talent acquisition specialist who will have the necessary expertise to hire the right candidates for the same. </w:t>
      </w:r>
    </w:p>
    <w:p w14:paraId="20D782A4" w14:textId="77777777" w:rsidR="00227C6D" w:rsidRPr="00F27529" w:rsidRDefault="00227C6D" w:rsidP="00227C6D">
      <w:pPr>
        <w:spacing w:after="0" w:line="360" w:lineRule="auto"/>
        <w:jc w:val="both"/>
        <w:rPr>
          <w:rFonts w:ascii="Arial" w:eastAsia="Times New Roman" w:hAnsi="Arial" w:cs="Arial"/>
          <w:b/>
          <w:bCs/>
          <w:i/>
          <w:iCs/>
          <w:color w:val="000000" w:themeColor="text1"/>
          <w:kern w:val="0"/>
          <w:sz w:val="24"/>
          <w:szCs w:val="24"/>
          <w14:ligatures w14:val="none"/>
        </w:rPr>
      </w:pPr>
      <w:r w:rsidRPr="00F27529">
        <w:rPr>
          <w:rFonts w:ascii="Arial" w:eastAsia="Times New Roman" w:hAnsi="Arial" w:cs="Arial"/>
          <w:b/>
          <w:bCs/>
          <w:i/>
          <w:iCs/>
          <w:color w:val="000000" w:themeColor="text1"/>
          <w:kern w:val="0"/>
          <w:sz w:val="24"/>
          <w:szCs w:val="24"/>
          <w14:ligatures w14:val="none"/>
        </w:rPr>
        <w:t>Less time and money</w:t>
      </w:r>
    </w:p>
    <w:p w14:paraId="06BB8840" w14:textId="77777777" w:rsidR="00227C6D" w:rsidRPr="00F27529" w:rsidRDefault="00227C6D" w:rsidP="00227C6D">
      <w:pPr>
        <w:spacing w:after="0" w:line="360" w:lineRule="auto"/>
        <w:jc w:val="both"/>
        <w:rPr>
          <w:rFonts w:ascii="Arial" w:eastAsia="Times New Roman" w:hAnsi="Arial" w:cs="Arial"/>
          <w:color w:val="000000" w:themeColor="text1"/>
          <w:kern w:val="0"/>
          <w:sz w:val="24"/>
          <w:szCs w:val="24"/>
          <w14:ligatures w14:val="none"/>
        </w:rPr>
      </w:pPr>
      <w:r w:rsidRPr="00F27529">
        <w:rPr>
          <w:rFonts w:ascii="Arial" w:eastAsia="Times New Roman" w:hAnsi="Arial" w:cs="Arial"/>
          <w:color w:val="000000" w:themeColor="text1"/>
          <w:kern w:val="0"/>
          <w:sz w:val="24"/>
          <w:szCs w:val="24"/>
          <w14:ligatures w14:val="none"/>
        </w:rPr>
        <w:t>Contrary to the popular belief, a good talent acquisition process can help organisations to save money in the longer run (</w:t>
      </w:r>
      <w:proofErr w:type="spellStart"/>
      <w:r w:rsidRPr="00F27529">
        <w:rPr>
          <w:rFonts w:ascii="Arial" w:eastAsia="Times New Roman" w:hAnsi="Arial" w:cs="Arial"/>
          <w:color w:val="000000" w:themeColor="text1"/>
          <w:kern w:val="0"/>
          <w:sz w:val="24"/>
          <w:szCs w:val="24"/>
          <w:shd w:val="clear" w:color="auto" w:fill="FFFFFF"/>
          <w14:ligatures w14:val="none"/>
        </w:rPr>
        <w:t>Hongal</w:t>
      </w:r>
      <w:proofErr w:type="spellEnd"/>
      <w:r w:rsidRPr="00F27529">
        <w:rPr>
          <w:rFonts w:ascii="Arial" w:eastAsia="Times New Roman" w:hAnsi="Arial" w:cs="Arial"/>
          <w:color w:val="000000" w:themeColor="text1"/>
          <w:kern w:val="0"/>
          <w:sz w:val="24"/>
          <w:szCs w:val="24"/>
          <w:shd w:val="clear" w:color="auto" w:fill="FFFFFF"/>
          <w14:ligatures w14:val="none"/>
        </w:rPr>
        <w:t xml:space="preserve"> and </w:t>
      </w:r>
      <w:proofErr w:type="spellStart"/>
      <w:r w:rsidRPr="00F27529">
        <w:rPr>
          <w:rFonts w:ascii="Arial" w:eastAsia="Times New Roman" w:hAnsi="Arial" w:cs="Arial"/>
          <w:color w:val="000000" w:themeColor="text1"/>
          <w:kern w:val="0"/>
          <w:sz w:val="24"/>
          <w:szCs w:val="24"/>
          <w:shd w:val="clear" w:color="auto" w:fill="FFFFFF"/>
          <w14:ligatures w14:val="none"/>
        </w:rPr>
        <w:t>Kinange</w:t>
      </w:r>
      <w:proofErr w:type="spellEnd"/>
      <w:r w:rsidRPr="00F27529">
        <w:rPr>
          <w:rFonts w:ascii="Arial" w:eastAsia="Times New Roman" w:hAnsi="Arial" w:cs="Arial"/>
          <w:color w:val="000000" w:themeColor="text1"/>
          <w:kern w:val="0"/>
          <w:sz w:val="24"/>
          <w:szCs w:val="24"/>
          <w:shd w:val="clear" w:color="auto" w:fill="FFFFFF"/>
          <w14:ligatures w14:val="none"/>
        </w:rPr>
        <w:t>, 2020)</w:t>
      </w:r>
      <w:r w:rsidRPr="00F27529">
        <w:rPr>
          <w:rFonts w:ascii="Arial" w:eastAsia="Times New Roman" w:hAnsi="Arial" w:cs="Arial"/>
          <w:color w:val="000000" w:themeColor="text1"/>
          <w:kern w:val="0"/>
          <w:sz w:val="24"/>
          <w:szCs w:val="24"/>
          <w14:ligatures w14:val="none"/>
        </w:rPr>
        <w:t>. Nowadays, there are a wide variety of platforms available from which such talents can be found and further hired. For example, various recruiting software and tools, social media platforms, advertising job posts, and so on.</w:t>
      </w:r>
    </w:p>
    <w:p w14:paraId="6366BB57" w14:textId="77777777" w:rsidR="00227C6D" w:rsidRPr="00F27529" w:rsidRDefault="00227C6D" w:rsidP="00227C6D">
      <w:pPr>
        <w:spacing w:after="0" w:line="360" w:lineRule="auto"/>
        <w:jc w:val="both"/>
        <w:rPr>
          <w:rFonts w:ascii="Arial" w:eastAsia="Times New Roman" w:hAnsi="Arial" w:cs="Arial"/>
          <w:b/>
          <w:bCs/>
          <w:i/>
          <w:iCs/>
          <w:color w:val="000000" w:themeColor="text1"/>
          <w:kern w:val="0"/>
          <w:sz w:val="24"/>
          <w:szCs w:val="24"/>
          <w14:ligatures w14:val="none"/>
        </w:rPr>
      </w:pPr>
      <w:r w:rsidRPr="00F27529">
        <w:rPr>
          <w:rFonts w:ascii="Arial" w:eastAsia="Times New Roman" w:hAnsi="Arial" w:cs="Arial"/>
          <w:b/>
          <w:bCs/>
          <w:i/>
          <w:iCs/>
          <w:color w:val="000000" w:themeColor="text1"/>
          <w:kern w:val="0"/>
          <w:sz w:val="24"/>
          <w:szCs w:val="24"/>
          <w14:ligatures w14:val="none"/>
        </w:rPr>
        <w:t>Increased diversity</w:t>
      </w:r>
    </w:p>
    <w:p w14:paraId="772DEC5E" w14:textId="77777777" w:rsidR="00227C6D" w:rsidRPr="00F27529" w:rsidRDefault="00227C6D" w:rsidP="00227C6D">
      <w:pPr>
        <w:spacing w:after="0" w:line="360" w:lineRule="auto"/>
        <w:jc w:val="both"/>
        <w:rPr>
          <w:rFonts w:ascii="Arial" w:eastAsia="Times New Roman" w:hAnsi="Arial" w:cs="Arial"/>
          <w:color w:val="000000" w:themeColor="text1"/>
          <w:kern w:val="0"/>
          <w:sz w:val="24"/>
          <w:szCs w:val="24"/>
          <w14:ligatures w14:val="none"/>
        </w:rPr>
      </w:pPr>
      <w:r w:rsidRPr="00F27529">
        <w:rPr>
          <w:rFonts w:ascii="Arial" w:eastAsia="Times New Roman" w:hAnsi="Arial" w:cs="Arial"/>
          <w:color w:val="000000" w:themeColor="text1"/>
          <w:kern w:val="0"/>
          <w:sz w:val="24"/>
          <w:szCs w:val="24"/>
          <w14:ligatures w14:val="none"/>
        </w:rPr>
        <w:t>Past studies have highlighted that having a diverse work culture is crucial for the success of an organisation (</w:t>
      </w:r>
      <w:r w:rsidRPr="00F27529">
        <w:rPr>
          <w:rFonts w:ascii="Arial" w:hAnsi="Arial" w:cs="Arial"/>
          <w:sz w:val="24"/>
          <w:szCs w:val="24"/>
        </w:rPr>
        <w:t>Ette, 2022)</w:t>
      </w:r>
      <w:r w:rsidRPr="00F27529">
        <w:rPr>
          <w:rFonts w:ascii="Arial" w:eastAsia="Times New Roman" w:hAnsi="Arial" w:cs="Arial"/>
          <w:color w:val="000000" w:themeColor="text1"/>
          <w:kern w:val="0"/>
          <w:sz w:val="24"/>
          <w:szCs w:val="24"/>
          <w14:ligatures w14:val="none"/>
        </w:rPr>
        <w:t>. An effective talent acquisition process will ensure that organizations hire candidates who have diverse backgrounds and experience.</w:t>
      </w:r>
    </w:p>
    <w:p w14:paraId="37D1C457" w14:textId="77777777" w:rsidR="00227C6D" w:rsidRPr="00F27529" w:rsidRDefault="00227C6D" w:rsidP="00227C6D">
      <w:pPr>
        <w:pStyle w:val="Heading1"/>
        <w:rPr>
          <w:rFonts w:ascii="Arial" w:hAnsi="Arial" w:cs="Arial"/>
          <w:szCs w:val="24"/>
        </w:rPr>
      </w:pPr>
      <w:bookmarkStart w:id="2" w:name="_Toc131007106"/>
      <w:r w:rsidRPr="00F27529">
        <w:rPr>
          <w:rFonts w:ascii="Arial" w:hAnsi="Arial" w:cs="Arial"/>
          <w:szCs w:val="24"/>
        </w:rPr>
        <w:lastRenderedPageBreak/>
        <w:t>Slide 3: Three strategies for short-term talent acquisition with special reference to Greggs</w:t>
      </w:r>
      <w:bookmarkEnd w:id="2"/>
    </w:p>
    <w:p w14:paraId="0566108E" w14:textId="158EF6E8" w:rsidR="00227C6D" w:rsidRPr="00F27529" w:rsidRDefault="00227C6D" w:rsidP="00227C6D">
      <w:pPr>
        <w:rPr>
          <w:rFonts w:ascii="Arial" w:hAnsi="Arial" w:cs="Arial"/>
          <w:color w:val="000000" w:themeColor="text1"/>
          <w:sz w:val="24"/>
          <w:szCs w:val="24"/>
        </w:rPr>
      </w:pPr>
      <w:r w:rsidRPr="00F27529">
        <w:rPr>
          <w:rFonts w:ascii="Arial" w:hAnsi="Arial" w:cs="Arial"/>
          <w:noProof/>
          <w:color w:val="000000" w:themeColor="text1"/>
          <w:sz w:val="24"/>
          <w:szCs w:val="24"/>
          <w:lang w:val="en-US" w:eastAsia="en-US" w:bidi="ar-SA"/>
        </w:rPr>
        <w:drawing>
          <wp:inline distT="0" distB="0" distL="0" distR="0" wp14:anchorId="34F0DF4F" wp14:editId="281054B9">
            <wp:extent cx="5734050" cy="3225800"/>
            <wp:effectExtent l="0" t="0" r="0" b="0"/>
            <wp:docPr id="3" name="Graphic 3"/>
            <wp:cNvGraphicFramePr/>
            <a:graphic xmlns:a="http://schemas.openxmlformats.org/drawingml/2006/main">
              <a:graphicData uri="http://schemas.openxmlformats.org/drawingml/2006/picture">
                <pic:pic xmlns:pic="http://schemas.openxmlformats.org/drawingml/2006/picture">
                  <pic:nvPicPr>
                    <pic:cNvPr id="3" name="Graphic 3"/>
                    <pic:cNvPicPr>
                      <a:picLocks noChangeAspect="1"/>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3795CDFC" w14:textId="77777777" w:rsidR="00227C6D" w:rsidRPr="00F27529" w:rsidRDefault="00227C6D" w:rsidP="00227C6D">
      <w:pPr>
        <w:spacing w:after="0" w:line="360" w:lineRule="auto"/>
        <w:jc w:val="both"/>
        <w:rPr>
          <w:rFonts w:ascii="Arial" w:eastAsia="Times New Roman" w:hAnsi="Arial" w:cs="Arial"/>
          <w:color w:val="000000" w:themeColor="text1"/>
          <w:kern w:val="0"/>
          <w:sz w:val="24"/>
          <w:szCs w:val="24"/>
          <w14:ligatures w14:val="none"/>
        </w:rPr>
      </w:pPr>
      <w:r w:rsidRPr="00F27529">
        <w:rPr>
          <w:rFonts w:ascii="Arial" w:eastAsia="Times New Roman" w:hAnsi="Arial" w:cs="Arial"/>
          <w:color w:val="000000" w:themeColor="text1"/>
          <w:kern w:val="0"/>
          <w:sz w:val="24"/>
          <w:szCs w:val="24"/>
          <w14:ligatures w14:val="none"/>
        </w:rPr>
        <w:t>Short-term talent acquisition strategies are of great importance for the recruitment of temporary or seasonal employees. Three short-term strategies that can be recommended to Greggs are being discussed here:</w:t>
      </w:r>
    </w:p>
    <w:p w14:paraId="090C1172" w14:textId="77777777" w:rsidR="00227C6D" w:rsidRPr="00F27529" w:rsidRDefault="00227C6D" w:rsidP="00227C6D">
      <w:pPr>
        <w:spacing w:after="0" w:line="360" w:lineRule="auto"/>
        <w:jc w:val="both"/>
        <w:rPr>
          <w:rFonts w:ascii="Arial" w:eastAsia="Times New Roman" w:hAnsi="Arial" w:cs="Arial"/>
          <w:b/>
          <w:bCs/>
          <w:i/>
          <w:iCs/>
          <w:color w:val="000000" w:themeColor="text1"/>
          <w:kern w:val="0"/>
          <w:sz w:val="24"/>
          <w:szCs w:val="24"/>
          <w14:ligatures w14:val="none"/>
        </w:rPr>
      </w:pPr>
      <w:r w:rsidRPr="00F27529">
        <w:rPr>
          <w:rFonts w:ascii="Arial" w:eastAsia="Times New Roman" w:hAnsi="Arial" w:cs="Arial"/>
          <w:b/>
          <w:bCs/>
          <w:i/>
          <w:iCs/>
          <w:color w:val="000000" w:themeColor="text1"/>
          <w:kern w:val="0"/>
          <w:sz w:val="24"/>
          <w:szCs w:val="24"/>
          <w14:ligatures w14:val="none"/>
        </w:rPr>
        <w:t>Predicting the skills demand</w:t>
      </w:r>
    </w:p>
    <w:p w14:paraId="2F05EE2C" w14:textId="77777777" w:rsidR="00227C6D" w:rsidRPr="00F27529" w:rsidRDefault="00227C6D" w:rsidP="00227C6D">
      <w:pPr>
        <w:spacing w:after="0" w:line="360" w:lineRule="auto"/>
        <w:jc w:val="both"/>
        <w:rPr>
          <w:rFonts w:ascii="Arial" w:eastAsia="Times New Roman" w:hAnsi="Arial" w:cs="Arial"/>
          <w:color w:val="000000" w:themeColor="text1"/>
          <w:kern w:val="0"/>
          <w:sz w:val="24"/>
          <w:szCs w:val="24"/>
          <w14:ligatures w14:val="none"/>
        </w:rPr>
      </w:pPr>
      <w:r w:rsidRPr="00F27529">
        <w:rPr>
          <w:rFonts w:ascii="Arial" w:eastAsia="Times New Roman" w:hAnsi="Arial" w:cs="Arial"/>
          <w:color w:val="000000" w:themeColor="text1"/>
          <w:kern w:val="0"/>
          <w:sz w:val="24"/>
          <w:szCs w:val="24"/>
          <w14:ligatures w14:val="none"/>
        </w:rPr>
        <w:t xml:space="preserve">Before formulating any talent acquisition strategy, Greggs must </w:t>
      </w:r>
      <w:proofErr w:type="spellStart"/>
      <w:r w:rsidRPr="00F27529">
        <w:rPr>
          <w:rFonts w:ascii="Arial" w:eastAsia="Times New Roman" w:hAnsi="Arial" w:cs="Arial"/>
          <w:color w:val="000000" w:themeColor="text1"/>
          <w:kern w:val="0"/>
          <w:sz w:val="24"/>
          <w:szCs w:val="24"/>
          <w14:ligatures w14:val="none"/>
        </w:rPr>
        <w:t>analyze</w:t>
      </w:r>
      <w:proofErr w:type="spellEnd"/>
      <w:r w:rsidRPr="00F27529">
        <w:rPr>
          <w:rFonts w:ascii="Arial" w:eastAsia="Times New Roman" w:hAnsi="Arial" w:cs="Arial"/>
          <w:color w:val="000000" w:themeColor="text1"/>
          <w:kern w:val="0"/>
          <w:sz w:val="24"/>
          <w:szCs w:val="24"/>
          <w14:ligatures w14:val="none"/>
        </w:rPr>
        <w:t xml:space="preserve"> the "Capacity vs Demand" gap with the intention to recognize the skill requirements. It will also help the organisation determine whether they are one-time or recurrent (</w:t>
      </w:r>
      <w:r w:rsidRPr="00F27529">
        <w:rPr>
          <w:rFonts w:ascii="Arial" w:eastAsia="Times New Roman" w:hAnsi="Arial" w:cs="Arial"/>
          <w:color w:val="000000" w:themeColor="text1"/>
          <w:kern w:val="0"/>
          <w:sz w:val="24"/>
          <w:szCs w:val="24"/>
          <w:shd w:val="clear" w:color="auto" w:fill="FFFFFF"/>
          <w14:ligatures w14:val="none"/>
        </w:rPr>
        <w:t xml:space="preserve">Mujtaba and </w:t>
      </w:r>
      <w:proofErr w:type="spellStart"/>
      <w:r w:rsidRPr="00F27529">
        <w:rPr>
          <w:rFonts w:ascii="Arial" w:eastAsia="Times New Roman" w:hAnsi="Arial" w:cs="Arial"/>
          <w:color w:val="000000" w:themeColor="text1"/>
          <w:kern w:val="0"/>
          <w:sz w:val="24"/>
          <w:szCs w:val="24"/>
          <w:shd w:val="clear" w:color="auto" w:fill="FFFFFF"/>
          <w14:ligatures w14:val="none"/>
        </w:rPr>
        <w:t>Mubarik</w:t>
      </w:r>
      <w:proofErr w:type="spellEnd"/>
      <w:r w:rsidRPr="00F27529">
        <w:rPr>
          <w:rFonts w:ascii="Arial" w:eastAsia="Times New Roman" w:hAnsi="Arial" w:cs="Arial"/>
          <w:color w:val="000000" w:themeColor="text1"/>
          <w:kern w:val="0"/>
          <w:sz w:val="24"/>
          <w:szCs w:val="24"/>
          <w:shd w:val="clear" w:color="auto" w:fill="FFFFFF"/>
          <w14:ligatures w14:val="none"/>
        </w:rPr>
        <w:t>, 2022)</w:t>
      </w:r>
      <w:r w:rsidRPr="00F27529">
        <w:rPr>
          <w:rFonts w:ascii="Arial" w:eastAsia="Times New Roman" w:hAnsi="Arial" w:cs="Arial"/>
          <w:color w:val="000000" w:themeColor="text1"/>
          <w:kern w:val="0"/>
          <w:sz w:val="24"/>
          <w:szCs w:val="24"/>
          <w14:ligatures w14:val="none"/>
        </w:rPr>
        <w:t>. After deciding whether they want permanent or temporary or contractual employees, they can recruit within a very short time span.</w:t>
      </w:r>
    </w:p>
    <w:p w14:paraId="118EEAD3" w14:textId="77777777" w:rsidR="00227C6D" w:rsidRPr="00F27529" w:rsidRDefault="00227C6D" w:rsidP="00227C6D">
      <w:pPr>
        <w:spacing w:after="0" w:line="360" w:lineRule="auto"/>
        <w:jc w:val="both"/>
        <w:rPr>
          <w:rFonts w:ascii="Arial" w:eastAsia="Times New Roman" w:hAnsi="Arial" w:cs="Arial"/>
          <w:b/>
          <w:bCs/>
          <w:i/>
          <w:iCs/>
          <w:color w:val="000000" w:themeColor="text1"/>
          <w:kern w:val="0"/>
          <w:sz w:val="24"/>
          <w:szCs w:val="24"/>
          <w14:ligatures w14:val="none"/>
        </w:rPr>
      </w:pPr>
      <w:r w:rsidRPr="00F27529">
        <w:rPr>
          <w:rFonts w:ascii="Arial" w:eastAsia="Times New Roman" w:hAnsi="Arial" w:cs="Arial"/>
          <w:b/>
          <w:bCs/>
          <w:i/>
          <w:iCs/>
          <w:color w:val="000000" w:themeColor="text1"/>
          <w:kern w:val="0"/>
          <w:sz w:val="24"/>
          <w:szCs w:val="24"/>
          <w14:ligatures w14:val="none"/>
        </w:rPr>
        <w:t>Collaborating with vendors</w:t>
      </w:r>
    </w:p>
    <w:p w14:paraId="32D35627" w14:textId="77777777" w:rsidR="00227C6D" w:rsidRPr="00F27529" w:rsidRDefault="00227C6D" w:rsidP="00227C6D">
      <w:pPr>
        <w:spacing w:after="0" w:line="360" w:lineRule="auto"/>
        <w:jc w:val="both"/>
        <w:rPr>
          <w:rFonts w:ascii="Arial" w:eastAsia="Times New Roman" w:hAnsi="Arial" w:cs="Arial"/>
          <w:color w:val="000000" w:themeColor="text1"/>
          <w:kern w:val="0"/>
          <w:sz w:val="24"/>
          <w:szCs w:val="24"/>
          <w14:ligatures w14:val="none"/>
        </w:rPr>
      </w:pPr>
      <w:r w:rsidRPr="00F27529">
        <w:rPr>
          <w:rFonts w:ascii="Arial" w:eastAsia="Times New Roman" w:hAnsi="Arial" w:cs="Arial"/>
          <w:color w:val="000000" w:themeColor="text1"/>
          <w:kern w:val="0"/>
          <w:sz w:val="24"/>
          <w:szCs w:val="24"/>
          <w14:ligatures w14:val="none"/>
        </w:rPr>
        <w:t xml:space="preserve">One of the most fruitful short-term talent acquisition strategies is to collaborate with vendors. In this context, it is important to note that not all contingent vendors are going to meet the skill requirements. To avoid this, organisations may take the contract formats, service charges, and success rates into account. Furthermore, Greggs can partner with five to six best-fit expert vendors, so that they can contact them immediately to </w:t>
      </w:r>
      <w:proofErr w:type="spellStart"/>
      <w:r w:rsidRPr="00F27529">
        <w:rPr>
          <w:rFonts w:ascii="Arial" w:eastAsia="Times New Roman" w:hAnsi="Arial" w:cs="Arial"/>
          <w:color w:val="000000" w:themeColor="text1"/>
          <w:kern w:val="0"/>
          <w:sz w:val="24"/>
          <w:szCs w:val="24"/>
          <w14:ligatures w14:val="none"/>
        </w:rPr>
        <w:t>fulfill</w:t>
      </w:r>
      <w:proofErr w:type="spellEnd"/>
      <w:r w:rsidRPr="00F27529">
        <w:rPr>
          <w:rFonts w:ascii="Arial" w:eastAsia="Times New Roman" w:hAnsi="Arial" w:cs="Arial"/>
          <w:color w:val="000000" w:themeColor="text1"/>
          <w:kern w:val="0"/>
          <w:sz w:val="24"/>
          <w:szCs w:val="24"/>
          <w14:ligatures w14:val="none"/>
        </w:rPr>
        <w:t xml:space="preserve"> the short-term hiring needs of the company.</w:t>
      </w:r>
    </w:p>
    <w:p w14:paraId="709CE42A" w14:textId="77777777" w:rsidR="00227C6D" w:rsidRPr="00F27529" w:rsidRDefault="00227C6D" w:rsidP="00227C6D">
      <w:pPr>
        <w:spacing w:after="0" w:line="360" w:lineRule="auto"/>
        <w:jc w:val="both"/>
        <w:rPr>
          <w:rFonts w:ascii="Arial" w:eastAsia="Times New Roman" w:hAnsi="Arial" w:cs="Arial"/>
          <w:b/>
          <w:bCs/>
          <w:i/>
          <w:iCs/>
          <w:color w:val="000000" w:themeColor="text1"/>
          <w:kern w:val="0"/>
          <w:sz w:val="24"/>
          <w:szCs w:val="24"/>
          <w14:ligatures w14:val="none"/>
        </w:rPr>
      </w:pPr>
      <w:r w:rsidRPr="00F27529">
        <w:rPr>
          <w:rFonts w:ascii="Arial" w:eastAsia="Times New Roman" w:hAnsi="Arial" w:cs="Arial"/>
          <w:b/>
          <w:bCs/>
          <w:i/>
          <w:iCs/>
          <w:color w:val="000000" w:themeColor="text1"/>
          <w:kern w:val="0"/>
          <w:sz w:val="24"/>
          <w:szCs w:val="24"/>
          <w14:ligatures w14:val="none"/>
        </w:rPr>
        <w:t>Developing a clear and transparent job description</w:t>
      </w:r>
    </w:p>
    <w:p w14:paraId="4DEA22D5" w14:textId="3374260D" w:rsidR="00227C6D" w:rsidRPr="00F27529" w:rsidRDefault="00227C6D" w:rsidP="00227C6D">
      <w:pPr>
        <w:spacing w:after="0" w:line="360" w:lineRule="auto"/>
        <w:jc w:val="both"/>
        <w:rPr>
          <w:rFonts w:ascii="Arial" w:eastAsia="Times New Roman" w:hAnsi="Arial" w:cs="Arial"/>
          <w:color w:val="000000" w:themeColor="text1"/>
          <w:kern w:val="0"/>
          <w:sz w:val="24"/>
          <w:szCs w:val="24"/>
          <w14:ligatures w14:val="none"/>
        </w:rPr>
      </w:pPr>
      <w:r w:rsidRPr="00F27529">
        <w:rPr>
          <w:rFonts w:ascii="Arial" w:eastAsia="Times New Roman" w:hAnsi="Arial" w:cs="Arial"/>
          <w:color w:val="000000" w:themeColor="text1"/>
          <w:kern w:val="0"/>
          <w:sz w:val="24"/>
          <w:szCs w:val="24"/>
          <w14:ligatures w14:val="none"/>
        </w:rPr>
        <w:t xml:space="preserve">A job description can </w:t>
      </w:r>
      <w:proofErr w:type="gramStart"/>
      <w:r w:rsidRPr="00F27529">
        <w:rPr>
          <w:rFonts w:ascii="Arial" w:eastAsia="Times New Roman" w:hAnsi="Arial" w:cs="Arial"/>
          <w:color w:val="000000" w:themeColor="text1"/>
          <w:kern w:val="0"/>
          <w:sz w:val="24"/>
          <w:szCs w:val="24"/>
          <w14:ligatures w14:val="none"/>
        </w:rPr>
        <w:t>be considered to be</w:t>
      </w:r>
      <w:proofErr w:type="gramEnd"/>
      <w:r w:rsidRPr="00F27529">
        <w:rPr>
          <w:rFonts w:ascii="Arial" w:eastAsia="Times New Roman" w:hAnsi="Arial" w:cs="Arial"/>
          <w:color w:val="000000" w:themeColor="text1"/>
          <w:kern w:val="0"/>
          <w:sz w:val="24"/>
          <w:szCs w:val="24"/>
          <w14:ligatures w14:val="none"/>
        </w:rPr>
        <w:t xml:space="preserve"> the most important element of the whole hiring process as it helps the candidates determine whether they are suitable for the vacant position or not (</w:t>
      </w:r>
      <w:proofErr w:type="spellStart"/>
      <w:r w:rsidRPr="00F27529">
        <w:rPr>
          <w:rFonts w:ascii="Arial" w:eastAsia="Times New Roman" w:hAnsi="Arial" w:cs="Arial"/>
          <w:color w:val="000000" w:themeColor="text1"/>
          <w:kern w:val="0"/>
          <w:sz w:val="24"/>
          <w:szCs w:val="24"/>
          <w:shd w:val="clear" w:color="auto" w:fill="FFFFFF"/>
          <w14:ligatures w14:val="none"/>
        </w:rPr>
        <w:t>Shet</w:t>
      </w:r>
      <w:proofErr w:type="spellEnd"/>
      <w:r w:rsidRPr="00F27529">
        <w:rPr>
          <w:rFonts w:ascii="Arial" w:eastAsia="Times New Roman" w:hAnsi="Arial" w:cs="Arial"/>
          <w:color w:val="000000" w:themeColor="text1"/>
          <w:kern w:val="0"/>
          <w:sz w:val="24"/>
          <w:szCs w:val="24"/>
          <w:shd w:val="clear" w:color="auto" w:fill="FFFFFF"/>
          <w14:ligatures w14:val="none"/>
        </w:rPr>
        <w:t>, 2020)</w:t>
      </w:r>
      <w:r w:rsidRPr="00F27529">
        <w:rPr>
          <w:rFonts w:ascii="Arial" w:eastAsia="Times New Roman" w:hAnsi="Arial" w:cs="Arial"/>
          <w:color w:val="000000" w:themeColor="text1"/>
          <w:kern w:val="0"/>
          <w:sz w:val="24"/>
          <w:szCs w:val="24"/>
          <w14:ligatures w14:val="none"/>
        </w:rPr>
        <w:t xml:space="preserve">. Hence, the hiring managers of Greggs are advised to ensure that their job </w:t>
      </w:r>
      <w:r w:rsidRPr="00F27529">
        <w:rPr>
          <w:rFonts w:ascii="Arial" w:eastAsia="Times New Roman" w:hAnsi="Arial" w:cs="Arial"/>
          <w:color w:val="000000" w:themeColor="text1"/>
          <w:kern w:val="0"/>
          <w:sz w:val="24"/>
          <w:szCs w:val="24"/>
          <w14:ligatures w14:val="none"/>
        </w:rPr>
        <w:lastRenderedPageBreak/>
        <w:t xml:space="preserve">descriptions are accurate, complete, and </w:t>
      </w:r>
      <w:r w:rsidR="00DC0947" w:rsidRPr="00F27529">
        <w:rPr>
          <w:rFonts w:ascii="Arial" w:eastAsia="Times New Roman" w:hAnsi="Arial" w:cs="Arial"/>
          <w:color w:val="000000" w:themeColor="text1"/>
          <w:kern w:val="0"/>
          <w:sz w:val="24"/>
          <w:szCs w:val="24"/>
          <w14:ligatures w14:val="none"/>
        </w:rPr>
        <w:t>up to date</w:t>
      </w:r>
      <w:r w:rsidRPr="00F27529">
        <w:rPr>
          <w:rFonts w:ascii="Arial" w:eastAsia="Times New Roman" w:hAnsi="Arial" w:cs="Arial"/>
          <w:color w:val="000000" w:themeColor="text1"/>
          <w:kern w:val="0"/>
          <w:sz w:val="24"/>
          <w:szCs w:val="24"/>
          <w14:ligatures w14:val="none"/>
        </w:rPr>
        <w:t xml:space="preserve">. They are further advised to include all the important elements of a good job description like job title, skills and expertise, roles and responsibilities, work experience, remuneration, and so on. </w:t>
      </w:r>
    </w:p>
    <w:p w14:paraId="2A471DB9" w14:textId="77777777" w:rsidR="00227C6D" w:rsidRPr="00F27529" w:rsidRDefault="00227C6D" w:rsidP="00227C6D">
      <w:pPr>
        <w:pStyle w:val="Heading1"/>
        <w:rPr>
          <w:rFonts w:ascii="Arial" w:hAnsi="Arial" w:cs="Arial"/>
          <w:szCs w:val="24"/>
        </w:rPr>
      </w:pPr>
      <w:bookmarkStart w:id="3" w:name="_Toc131007107"/>
      <w:r w:rsidRPr="00F27529">
        <w:rPr>
          <w:rFonts w:ascii="Arial" w:hAnsi="Arial" w:cs="Arial"/>
          <w:szCs w:val="24"/>
        </w:rPr>
        <w:t>Slide 4: Three strategies for long-term talent acquisition with special reference to Greggs</w:t>
      </w:r>
      <w:bookmarkEnd w:id="3"/>
    </w:p>
    <w:p w14:paraId="054BFB9B" w14:textId="267B7875" w:rsidR="00227C6D" w:rsidRPr="00F27529" w:rsidRDefault="00227C6D" w:rsidP="00227C6D">
      <w:pPr>
        <w:rPr>
          <w:rFonts w:ascii="Arial" w:hAnsi="Arial" w:cs="Arial"/>
          <w:color w:val="000000" w:themeColor="text1"/>
          <w:sz w:val="24"/>
          <w:szCs w:val="24"/>
        </w:rPr>
      </w:pPr>
      <w:r w:rsidRPr="00F27529">
        <w:rPr>
          <w:rFonts w:ascii="Arial" w:hAnsi="Arial" w:cs="Arial"/>
          <w:noProof/>
          <w:color w:val="000000" w:themeColor="text1"/>
          <w:sz w:val="24"/>
          <w:szCs w:val="24"/>
          <w:lang w:val="en-US" w:eastAsia="en-US" w:bidi="ar-SA"/>
        </w:rPr>
        <w:drawing>
          <wp:inline distT="0" distB="0" distL="0" distR="0" wp14:anchorId="17B397AB" wp14:editId="592CCB2E">
            <wp:extent cx="5734050" cy="3225800"/>
            <wp:effectExtent l="0" t="0" r="0" b="0"/>
            <wp:docPr id="4" name="Graphic 4"/>
            <wp:cNvGraphicFramePr/>
            <a:graphic xmlns:a="http://schemas.openxmlformats.org/drawingml/2006/main">
              <a:graphicData uri="http://schemas.openxmlformats.org/drawingml/2006/picture">
                <pic:pic xmlns:pic="http://schemas.openxmlformats.org/drawingml/2006/picture">
                  <pic:nvPicPr>
                    <pic:cNvPr id="4" name="Graphic 4"/>
                    <pic:cNvPicPr>
                      <a:picLocks noChangeAspect="1"/>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4F002207" w14:textId="77777777" w:rsidR="00227C6D" w:rsidRPr="00F27529" w:rsidRDefault="00227C6D" w:rsidP="00227C6D">
      <w:pPr>
        <w:spacing w:after="0" w:line="360" w:lineRule="auto"/>
        <w:jc w:val="both"/>
        <w:rPr>
          <w:rFonts w:ascii="Arial" w:eastAsia="Times New Roman" w:hAnsi="Arial" w:cs="Arial"/>
          <w:color w:val="000000" w:themeColor="text1"/>
          <w:kern w:val="0"/>
          <w:sz w:val="24"/>
          <w:szCs w:val="24"/>
          <w14:ligatures w14:val="none"/>
        </w:rPr>
      </w:pPr>
      <w:r w:rsidRPr="00F27529">
        <w:rPr>
          <w:rFonts w:ascii="Arial" w:eastAsia="Times New Roman" w:hAnsi="Arial" w:cs="Arial"/>
          <w:color w:val="000000" w:themeColor="text1"/>
          <w:kern w:val="0"/>
          <w:sz w:val="24"/>
          <w:szCs w:val="24"/>
          <w14:ligatures w14:val="none"/>
        </w:rPr>
        <w:t>Long-term talent acquisition strategies are different from short-term ones and such strategies are generally targeted to hire permanent employees, hence, are crucial for the success of an organisation. Three long-term talent acquisition strategies that can be beneficial for Greggs are briefly explained here:</w:t>
      </w:r>
    </w:p>
    <w:p w14:paraId="532653A3" w14:textId="781D8966" w:rsidR="00227C6D" w:rsidRPr="00F27529" w:rsidRDefault="00227C6D" w:rsidP="00227C6D">
      <w:pPr>
        <w:spacing w:after="0" w:line="360" w:lineRule="auto"/>
        <w:jc w:val="both"/>
        <w:rPr>
          <w:rFonts w:ascii="Arial" w:eastAsia="Times New Roman" w:hAnsi="Arial" w:cs="Arial"/>
          <w:b/>
          <w:bCs/>
          <w:i/>
          <w:iCs/>
          <w:color w:val="000000" w:themeColor="text1"/>
          <w:kern w:val="0"/>
          <w:sz w:val="24"/>
          <w:szCs w:val="24"/>
          <w14:ligatures w14:val="none"/>
        </w:rPr>
      </w:pPr>
      <w:r w:rsidRPr="00F27529">
        <w:rPr>
          <w:rFonts w:ascii="Arial" w:eastAsia="Times New Roman" w:hAnsi="Arial" w:cs="Arial"/>
          <w:b/>
          <w:bCs/>
          <w:i/>
          <w:iCs/>
          <w:color w:val="000000" w:themeColor="text1"/>
          <w:kern w:val="0"/>
          <w:sz w:val="24"/>
          <w:szCs w:val="24"/>
          <w14:ligatures w14:val="none"/>
        </w:rPr>
        <w:t xml:space="preserve">A long-term hiring plan and hiring </w:t>
      </w:r>
      <w:r w:rsidR="00DC0947" w:rsidRPr="00F27529">
        <w:rPr>
          <w:rFonts w:ascii="Arial" w:eastAsia="Times New Roman" w:hAnsi="Arial" w:cs="Arial"/>
          <w:b/>
          <w:bCs/>
          <w:i/>
          <w:iCs/>
          <w:color w:val="000000" w:themeColor="text1"/>
          <w:kern w:val="0"/>
          <w:sz w:val="24"/>
          <w:szCs w:val="24"/>
          <w14:ligatures w14:val="none"/>
        </w:rPr>
        <w:t>calendar.</w:t>
      </w:r>
    </w:p>
    <w:p w14:paraId="0063800A" w14:textId="77777777" w:rsidR="00227C6D" w:rsidRPr="00F27529" w:rsidRDefault="00227C6D" w:rsidP="00227C6D">
      <w:pPr>
        <w:spacing w:after="0" w:line="360" w:lineRule="auto"/>
        <w:jc w:val="both"/>
        <w:rPr>
          <w:rFonts w:ascii="Arial" w:eastAsia="Times New Roman" w:hAnsi="Arial" w:cs="Arial"/>
          <w:color w:val="000000" w:themeColor="text1"/>
          <w:kern w:val="0"/>
          <w:sz w:val="24"/>
          <w:szCs w:val="24"/>
          <w14:ligatures w14:val="none"/>
        </w:rPr>
      </w:pPr>
      <w:r w:rsidRPr="00F27529">
        <w:rPr>
          <w:rFonts w:ascii="Arial" w:eastAsia="Times New Roman" w:hAnsi="Arial" w:cs="Arial"/>
          <w:color w:val="000000" w:themeColor="text1"/>
          <w:kern w:val="0"/>
          <w:sz w:val="24"/>
          <w:szCs w:val="24"/>
          <w14:ligatures w14:val="none"/>
        </w:rPr>
        <w:t>Long-term recruitment is a continuous process that typically requires additional planning and preparation beforehand. However, before making such plans, the hiring managers of Greggs must analyse and further estimate the resources that are required by the individual departments. Based on such data, a recruitment calendar may be developed in which all important details will be incorporated such as the positions that are needed to be hired per quarter or the total headcount of each department (</w:t>
      </w:r>
      <w:proofErr w:type="spellStart"/>
      <w:r w:rsidRPr="00F27529">
        <w:rPr>
          <w:rFonts w:ascii="Arial" w:eastAsia="Times New Roman" w:hAnsi="Arial" w:cs="Arial"/>
          <w:color w:val="000000" w:themeColor="text1"/>
          <w:kern w:val="0"/>
          <w:sz w:val="24"/>
          <w:szCs w:val="24"/>
          <w:shd w:val="clear" w:color="auto" w:fill="FFFFFF"/>
          <w14:ligatures w14:val="none"/>
        </w:rPr>
        <w:t>Gilch</w:t>
      </w:r>
      <w:proofErr w:type="spellEnd"/>
      <w:r w:rsidRPr="00F27529">
        <w:rPr>
          <w:rFonts w:ascii="Arial" w:eastAsia="Times New Roman" w:hAnsi="Arial" w:cs="Arial"/>
          <w:color w:val="000000" w:themeColor="text1"/>
          <w:kern w:val="0"/>
          <w:sz w:val="24"/>
          <w:szCs w:val="24"/>
          <w:shd w:val="clear" w:color="auto" w:fill="FFFFFF"/>
          <w14:ligatures w14:val="none"/>
        </w:rPr>
        <w:t xml:space="preserve"> and </w:t>
      </w:r>
      <w:proofErr w:type="spellStart"/>
      <w:r w:rsidRPr="00F27529">
        <w:rPr>
          <w:rFonts w:ascii="Arial" w:eastAsia="Times New Roman" w:hAnsi="Arial" w:cs="Arial"/>
          <w:color w:val="000000" w:themeColor="text1"/>
          <w:kern w:val="0"/>
          <w:sz w:val="24"/>
          <w:szCs w:val="24"/>
          <w:shd w:val="clear" w:color="auto" w:fill="FFFFFF"/>
          <w14:ligatures w14:val="none"/>
        </w:rPr>
        <w:t>Sieweke</w:t>
      </w:r>
      <w:proofErr w:type="spellEnd"/>
      <w:r w:rsidRPr="00F27529">
        <w:rPr>
          <w:rFonts w:ascii="Arial" w:eastAsia="Times New Roman" w:hAnsi="Arial" w:cs="Arial"/>
          <w:color w:val="000000" w:themeColor="text1"/>
          <w:kern w:val="0"/>
          <w:sz w:val="24"/>
          <w:szCs w:val="24"/>
          <w:shd w:val="clear" w:color="auto" w:fill="FFFFFF"/>
          <w14:ligatures w14:val="none"/>
        </w:rPr>
        <w:t>, 2021)</w:t>
      </w:r>
      <w:r w:rsidRPr="00F27529">
        <w:rPr>
          <w:rFonts w:ascii="Arial" w:eastAsia="Times New Roman" w:hAnsi="Arial" w:cs="Arial"/>
          <w:color w:val="000000" w:themeColor="text1"/>
          <w:kern w:val="0"/>
          <w:sz w:val="24"/>
          <w:szCs w:val="24"/>
          <w14:ligatures w14:val="none"/>
        </w:rPr>
        <w:t>.</w:t>
      </w:r>
    </w:p>
    <w:p w14:paraId="0433C1B9" w14:textId="77777777" w:rsidR="00227C6D" w:rsidRPr="00F27529" w:rsidRDefault="00227C6D" w:rsidP="00227C6D">
      <w:pPr>
        <w:spacing w:after="0" w:line="360" w:lineRule="auto"/>
        <w:jc w:val="both"/>
        <w:rPr>
          <w:rFonts w:ascii="Arial" w:eastAsia="Times New Roman" w:hAnsi="Arial" w:cs="Arial"/>
          <w:b/>
          <w:bCs/>
          <w:i/>
          <w:iCs/>
          <w:color w:val="000000" w:themeColor="text1"/>
          <w:kern w:val="0"/>
          <w:sz w:val="24"/>
          <w:szCs w:val="24"/>
          <w14:ligatures w14:val="none"/>
        </w:rPr>
      </w:pPr>
      <w:r w:rsidRPr="00F27529">
        <w:rPr>
          <w:rFonts w:ascii="Arial" w:eastAsia="Times New Roman" w:hAnsi="Arial" w:cs="Arial"/>
          <w:b/>
          <w:bCs/>
          <w:i/>
          <w:iCs/>
          <w:color w:val="000000" w:themeColor="text1"/>
          <w:kern w:val="0"/>
          <w:sz w:val="24"/>
          <w:szCs w:val="24"/>
          <w14:ligatures w14:val="none"/>
        </w:rPr>
        <w:t>Enhanced employer branding</w:t>
      </w:r>
    </w:p>
    <w:p w14:paraId="509B91A0" w14:textId="77777777" w:rsidR="00227C6D" w:rsidRPr="00F27529" w:rsidRDefault="00227C6D" w:rsidP="00227C6D">
      <w:pPr>
        <w:spacing w:after="0" w:line="360" w:lineRule="auto"/>
        <w:jc w:val="both"/>
        <w:rPr>
          <w:rFonts w:ascii="Arial" w:eastAsia="Times New Roman" w:hAnsi="Arial" w:cs="Arial"/>
          <w:color w:val="000000" w:themeColor="text1"/>
          <w:kern w:val="0"/>
          <w:sz w:val="24"/>
          <w:szCs w:val="24"/>
          <w14:ligatures w14:val="none"/>
        </w:rPr>
      </w:pPr>
      <w:r w:rsidRPr="00F27529">
        <w:rPr>
          <w:rFonts w:ascii="Arial" w:eastAsia="Times New Roman" w:hAnsi="Arial" w:cs="Arial"/>
          <w:color w:val="000000" w:themeColor="text1"/>
          <w:kern w:val="0"/>
          <w:sz w:val="24"/>
          <w:szCs w:val="24"/>
          <w14:ligatures w14:val="none"/>
        </w:rPr>
        <w:t xml:space="preserve">Past studies have proved that employer branding has a significant role to play in any sort of talent acquisition strategy as it deeply influences how candidates perceive a brand. Hence, Greggs must work on improving its brand reputation so that the organisation is able to attract top talents. To do this, the organisation may survey its existing staff members and further draw </w:t>
      </w:r>
      <w:r w:rsidRPr="00F27529">
        <w:rPr>
          <w:rFonts w:ascii="Arial" w:eastAsia="Times New Roman" w:hAnsi="Arial" w:cs="Arial"/>
          <w:color w:val="000000" w:themeColor="text1"/>
          <w:kern w:val="0"/>
          <w:sz w:val="24"/>
          <w:szCs w:val="24"/>
          <w14:ligatures w14:val="none"/>
        </w:rPr>
        <w:lastRenderedPageBreak/>
        <w:t>conclusions from the survey results to enhance its brand image. In addition to this, they may also upload testimonials of the existing employees on various social media platforms like Facebook, Twitter, and Instagram to attract top talents.</w:t>
      </w:r>
    </w:p>
    <w:p w14:paraId="7B2E90E8" w14:textId="616D7ABC" w:rsidR="00227C6D" w:rsidRPr="00F27529" w:rsidRDefault="00227C6D" w:rsidP="00227C6D">
      <w:pPr>
        <w:spacing w:after="0" w:line="360" w:lineRule="auto"/>
        <w:jc w:val="both"/>
        <w:rPr>
          <w:rFonts w:ascii="Arial" w:eastAsia="Times New Roman" w:hAnsi="Arial" w:cs="Arial"/>
          <w:b/>
          <w:bCs/>
          <w:i/>
          <w:iCs/>
          <w:color w:val="000000" w:themeColor="text1"/>
          <w:kern w:val="0"/>
          <w:sz w:val="24"/>
          <w:szCs w:val="24"/>
          <w14:ligatures w14:val="none"/>
        </w:rPr>
      </w:pPr>
      <w:r w:rsidRPr="00F27529">
        <w:rPr>
          <w:rFonts w:ascii="Arial" w:eastAsia="Times New Roman" w:hAnsi="Arial" w:cs="Arial"/>
          <w:b/>
          <w:bCs/>
          <w:i/>
          <w:iCs/>
          <w:color w:val="000000" w:themeColor="text1"/>
          <w:kern w:val="0"/>
          <w:sz w:val="24"/>
          <w:szCs w:val="24"/>
          <w14:ligatures w14:val="none"/>
        </w:rPr>
        <w:t xml:space="preserve">Using multiple online job portals that are </w:t>
      </w:r>
      <w:r w:rsidR="00DC0947" w:rsidRPr="00F27529">
        <w:rPr>
          <w:rFonts w:ascii="Arial" w:eastAsia="Times New Roman" w:hAnsi="Arial" w:cs="Arial"/>
          <w:b/>
          <w:bCs/>
          <w:i/>
          <w:iCs/>
          <w:color w:val="000000" w:themeColor="text1"/>
          <w:kern w:val="0"/>
          <w:sz w:val="24"/>
          <w:szCs w:val="24"/>
          <w14:ligatures w14:val="none"/>
        </w:rPr>
        <w:t>available.</w:t>
      </w:r>
    </w:p>
    <w:p w14:paraId="447A0FEA" w14:textId="77777777" w:rsidR="00227C6D" w:rsidRPr="00F27529" w:rsidRDefault="00227C6D" w:rsidP="00227C6D">
      <w:pPr>
        <w:spacing w:after="0" w:line="360" w:lineRule="auto"/>
        <w:jc w:val="both"/>
        <w:rPr>
          <w:rFonts w:ascii="Arial" w:eastAsia="Times New Roman" w:hAnsi="Arial" w:cs="Arial"/>
          <w:color w:val="000000" w:themeColor="text1"/>
          <w:kern w:val="0"/>
          <w:sz w:val="24"/>
          <w:szCs w:val="24"/>
          <w14:ligatures w14:val="none"/>
        </w:rPr>
      </w:pPr>
      <w:r w:rsidRPr="00F27529">
        <w:rPr>
          <w:rFonts w:ascii="Arial" w:eastAsia="Times New Roman" w:hAnsi="Arial" w:cs="Arial"/>
          <w:color w:val="000000" w:themeColor="text1"/>
          <w:kern w:val="0"/>
          <w:sz w:val="24"/>
          <w:szCs w:val="24"/>
          <w14:ligatures w14:val="none"/>
        </w:rPr>
        <w:t>In this modern age, there is a wide range of online portals available with the help of which business organisations can hire the right candidates (</w:t>
      </w:r>
      <w:r w:rsidRPr="00F27529">
        <w:rPr>
          <w:rFonts w:ascii="Arial" w:eastAsia="Times New Roman" w:hAnsi="Arial" w:cs="Arial"/>
          <w:color w:val="000000" w:themeColor="text1"/>
          <w:kern w:val="0"/>
          <w:sz w:val="24"/>
          <w:szCs w:val="24"/>
          <w:shd w:val="clear" w:color="auto" w:fill="FFFFFF"/>
          <w14:ligatures w14:val="none"/>
        </w:rPr>
        <w:t xml:space="preserve">Chilson and </w:t>
      </w:r>
      <w:proofErr w:type="spellStart"/>
      <w:r w:rsidRPr="00F27529">
        <w:rPr>
          <w:rFonts w:ascii="Arial" w:eastAsia="Times New Roman" w:hAnsi="Arial" w:cs="Arial"/>
          <w:color w:val="000000" w:themeColor="text1"/>
          <w:kern w:val="0"/>
          <w:sz w:val="24"/>
          <w:szCs w:val="24"/>
          <w:shd w:val="clear" w:color="auto" w:fill="FFFFFF"/>
          <w14:ligatures w14:val="none"/>
        </w:rPr>
        <w:t>Wehner</w:t>
      </w:r>
      <w:proofErr w:type="spellEnd"/>
      <w:r w:rsidRPr="00F27529">
        <w:rPr>
          <w:rFonts w:ascii="Arial" w:eastAsia="Times New Roman" w:hAnsi="Arial" w:cs="Arial"/>
          <w:color w:val="000000" w:themeColor="text1"/>
          <w:kern w:val="0"/>
          <w:sz w:val="24"/>
          <w:szCs w:val="24"/>
          <w:shd w:val="clear" w:color="auto" w:fill="FFFFFF"/>
          <w14:ligatures w14:val="none"/>
        </w:rPr>
        <w:t>, 2020)</w:t>
      </w:r>
      <w:r w:rsidRPr="00F27529">
        <w:rPr>
          <w:rFonts w:ascii="Arial" w:eastAsia="Times New Roman" w:hAnsi="Arial" w:cs="Arial"/>
          <w:color w:val="000000" w:themeColor="text1"/>
          <w:kern w:val="0"/>
          <w:sz w:val="24"/>
          <w:szCs w:val="24"/>
          <w14:ligatures w14:val="none"/>
        </w:rPr>
        <w:t>. Greggs may use such online portals to post their job vacancies and kickstart their hiring process. These online portals can create a social presence for Greggs which will eventually help the company to significantly widen its horizons and further attract global resources.</w:t>
      </w:r>
    </w:p>
    <w:p w14:paraId="19C152C3" w14:textId="77777777" w:rsidR="00227C6D" w:rsidRPr="00F27529" w:rsidRDefault="00227C6D" w:rsidP="00227C6D">
      <w:pPr>
        <w:pStyle w:val="Heading1"/>
        <w:rPr>
          <w:rFonts w:ascii="Arial" w:hAnsi="Arial" w:cs="Arial"/>
          <w:szCs w:val="24"/>
        </w:rPr>
      </w:pPr>
      <w:bookmarkStart w:id="4" w:name="_Toc131007108"/>
      <w:r w:rsidRPr="00F27529">
        <w:rPr>
          <w:rFonts w:ascii="Arial" w:hAnsi="Arial" w:cs="Arial"/>
          <w:szCs w:val="24"/>
        </w:rPr>
        <w:t>Slide 5: Incentives and rewards</w:t>
      </w:r>
      <w:bookmarkEnd w:id="4"/>
    </w:p>
    <w:p w14:paraId="2890B2A5" w14:textId="67FF0098" w:rsidR="00227C6D" w:rsidRPr="00F27529" w:rsidRDefault="00227C6D" w:rsidP="00227C6D">
      <w:pPr>
        <w:rPr>
          <w:rFonts w:ascii="Arial" w:hAnsi="Arial" w:cs="Arial"/>
          <w:color w:val="000000" w:themeColor="text1"/>
          <w:sz w:val="24"/>
          <w:szCs w:val="24"/>
        </w:rPr>
      </w:pPr>
      <w:r w:rsidRPr="00F27529">
        <w:rPr>
          <w:rFonts w:ascii="Arial" w:hAnsi="Arial" w:cs="Arial"/>
          <w:noProof/>
          <w:color w:val="000000" w:themeColor="text1"/>
          <w:sz w:val="24"/>
          <w:szCs w:val="24"/>
          <w:lang w:val="en-US" w:eastAsia="en-US" w:bidi="ar-SA"/>
        </w:rPr>
        <w:drawing>
          <wp:inline distT="0" distB="0" distL="0" distR="0" wp14:anchorId="5FCE36EA" wp14:editId="5B51B0F8">
            <wp:extent cx="5734050" cy="3225800"/>
            <wp:effectExtent l="0" t="0" r="0" b="0"/>
            <wp:docPr id="5" name="Graphic 5"/>
            <wp:cNvGraphicFramePr/>
            <a:graphic xmlns:a="http://schemas.openxmlformats.org/drawingml/2006/main">
              <a:graphicData uri="http://schemas.openxmlformats.org/drawingml/2006/picture">
                <pic:pic xmlns:pic="http://schemas.openxmlformats.org/drawingml/2006/picture">
                  <pic:nvPicPr>
                    <pic:cNvPr id="5" name="Graphic 5"/>
                    <pic:cNvPicPr>
                      <a:picLocks noChangeAspect="1"/>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5222396F" w14:textId="77777777" w:rsidR="00227C6D" w:rsidRPr="00F27529" w:rsidRDefault="00227C6D" w:rsidP="00227C6D">
      <w:pPr>
        <w:spacing w:after="0" w:line="360" w:lineRule="auto"/>
        <w:jc w:val="both"/>
        <w:rPr>
          <w:rFonts w:ascii="Arial" w:eastAsia="Times New Roman" w:hAnsi="Arial" w:cs="Arial"/>
          <w:color w:val="000000" w:themeColor="text1"/>
          <w:kern w:val="0"/>
          <w:sz w:val="24"/>
          <w:szCs w:val="24"/>
          <w14:ligatures w14:val="none"/>
        </w:rPr>
      </w:pPr>
      <w:r w:rsidRPr="00F27529">
        <w:rPr>
          <w:rFonts w:ascii="Arial" w:eastAsia="Times New Roman" w:hAnsi="Arial" w:cs="Arial"/>
          <w:color w:val="000000" w:themeColor="text1"/>
          <w:kern w:val="0"/>
          <w:sz w:val="24"/>
          <w:szCs w:val="24"/>
          <w14:ligatures w14:val="none"/>
        </w:rPr>
        <w:t>The incentive or reward system of a business organisation can be defined as a systematic procedure with the help of which they can formulate and further implement strategies to reward their employees in accordance with how they value them. Such systems should be maintained in a completely fair and unbiased manner. The primary aim is to reward employees who have successfully accomplished their tasks. Therefore, it motivates the employees to work harder and make use of their full potential every day (</w:t>
      </w:r>
      <w:proofErr w:type="spellStart"/>
      <w:r w:rsidRPr="00F27529">
        <w:rPr>
          <w:rFonts w:ascii="Arial" w:eastAsia="Times New Roman" w:hAnsi="Arial" w:cs="Arial"/>
          <w:color w:val="000000" w:themeColor="text1"/>
          <w:kern w:val="0"/>
          <w:sz w:val="24"/>
          <w:szCs w:val="24"/>
          <w:shd w:val="clear" w:color="auto" w:fill="FFFFFF"/>
          <w14:ligatures w14:val="none"/>
        </w:rPr>
        <w:t>Sivathanu</w:t>
      </w:r>
      <w:proofErr w:type="spellEnd"/>
      <w:r w:rsidRPr="00F27529">
        <w:rPr>
          <w:rFonts w:ascii="Arial" w:eastAsia="Times New Roman" w:hAnsi="Arial" w:cs="Arial"/>
          <w:color w:val="000000" w:themeColor="text1"/>
          <w:kern w:val="0"/>
          <w:sz w:val="24"/>
          <w:szCs w:val="24"/>
          <w:shd w:val="clear" w:color="auto" w:fill="FFFFFF"/>
          <w14:ligatures w14:val="none"/>
        </w:rPr>
        <w:t xml:space="preserve"> and Pillai, 2020)</w:t>
      </w:r>
      <w:r w:rsidRPr="00F27529">
        <w:rPr>
          <w:rFonts w:ascii="Arial" w:eastAsia="Times New Roman" w:hAnsi="Arial" w:cs="Arial"/>
          <w:color w:val="000000" w:themeColor="text1"/>
          <w:kern w:val="0"/>
          <w:sz w:val="24"/>
          <w:szCs w:val="24"/>
          <w14:ligatures w14:val="none"/>
        </w:rPr>
        <w:t xml:space="preserve">. In this context, it is important to note that incentives or rewards not only include financial rewards like </w:t>
      </w:r>
      <w:proofErr w:type="spellStart"/>
      <w:r w:rsidRPr="00F27529">
        <w:rPr>
          <w:rFonts w:ascii="Arial" w:eastAsia="Times New Roman" w:hAnsi="Arial" w:cs="Arial"/>
          <w:color w:val="000000" w:themeColor="text1"/>
          <w:kern w:val="0"/>
          <w:sz w:val="24"/>
          <w:szCs w:val="24"/>
          <w14:ligatures w14:val="none"/>
        </w:rPr>
        <w:t>payout</w:t>
      </w:r>
      <w:proofErr w:type="spellEnd"/>
      <w:r w:rsidRPr="00F27529">
        <w:rPr>
          <w:rFonts w:ascii="Arial" w:eastAsia="Times New Roman" w:hAnsi="Arial" w:cs="Arial"/>
          <w:color w:val="000000" w:themeColor="text1"/>
          <w:kern w:val="0"/>
          <w:sz w:val="24"/>
          <w:szCs w:val="24"/>
          <w14:ligatures w14:val="none"/>
        </w:rPr>
        <w:t xml:space="preserve">, but they also include non-financial rewards like employee recognition and appreciation, employee training and development, increased job responsibility, and so on. </w:t>
      </w:r>
    </w:p>
    <w:p w14:paraId="06023AD5" w14:textId="77777777" w:rsidR="00227C6D" w:rsidRPr="00F27529" w:rsidRDefault="00227C6D" w:rsidP="00227C6D">
      <w:pPr>
        <w:pStyle w:val="Heading1"/>
        <w:rPr>
          <w:rFonts w:ascii="Arial" w:hAnsi="Arial" w:cs="Arial"/>
          <w:szCs w:val="24"/>
        </w:rPr>
      </w:pPr>
      <w:bookmarkStart w:id="5" w:name="_Toc131007109"/>
      <w:r w:rsidRPr="00F27529">
        <w:rPr>
          <w:rFonts w:ascii="Arial" w:hAnsi="Arial" w:cs="Arial"/>
          <w:szCs w:val="24"/>
        </w:rPr>
        <w:lastRenderedPageBreak/>
        <w:t>Slide 6: Two monetary methods with special reference to Greggs</w:t>
      </w:r>
      <w:bookmarkEnd w:id="5"/>
    </w:p>
    <w:p w14:paraId="1E97B940" w14:textId="6C19EF57" w:rsidR="00227C6D" w:rsidRPr="00F27529" w:rsidRDefault="00227C6D" w:rsidP="00227C6D">
      <w:pPr>
        <w:rPr>
          <w:rFonts w:ascii="Arial" w:hAnsi="Arial" w:cs="Arial"/>
          <w:color w:val="000000" w:themeColor="text1"/>
          <w:sz w:val="24"/>
          <w:szCs w:val="24"/>
        </w:rPr>
      </w:pPr>
      <w:r w:rsidRPr="00F27529">
        <w:rPr>
          <w:rFonts w:ascii="Arial" w:hAnsi="Arial" w:cs="Arial"/>
          <w:noProof/>
          <w:color w:val="000000" w:themeColor="text1"/>
          <w:sz w:val="24"/>
          <w:szCs w:val="24"/>
          <w:lang w:val="en-US" w:eastAsia="en-US" w:bidi="ar-SA"/>
        </w:rPr>
        <w:drawing>
          <wp:inline distT="0" distB="0" distL="0" distR="0" wp14:anchorId="051D86E7" wp14:editId="124E9795">
            <wp:extent cx="5734050" cy="3225800"/>
            <wp:effectExtent l="0" t="0" r="0" b="0"/>
            <wp:docPr id="6" name="Graphic 6"/>
            <wp:cNvGraphicFramePr/>
            <a:graphic xmlns:a="http://schemas.openxmlformats.org/drawingml/2006/main">
              <a:graphicData uri="http://schemas.openxmlformats.org/drawingml/2006/picture">
                <pic:pic xmlns:pic="http://schemas.openxmlformats.org/drawingml/2006/picture">
                  <pic:nvPicPr>
                    <pic:cNvPr id="6" name="Graphic 6"/>
                    <pic:cNvPicPr>
                      <a:picLocks noChangeAspect="1"/>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3DAA84BF" w14:textId="77777777" w:rsidR="00227C6D" w:rsidRPr="00F27529" w:rsidRDefault="00227C6D" w:rsidP="00227C6D">
      <w:pPr>
        <w:spacing w:after="0" w:line="360" w:lineRule="auto"/>
        <w:jc w:val="both"/>
        <w:rPr>
          <w:rFonts w:ascii="Arial" w:eastAsia="Times New Roman" w:hAnsi="Arial" w:cs="Arial"/>
          <w:color w:val="000000" w:themeColor="text1"/>
          <w:kern w:val="0"/>
          <w:sz w:val="24"/>
          <w:szCs w:val="24"/>
          <w14:ligatures w14:val="none"/>
        </w:rPr>
      </w:pPr>
      <w:r w:rsidRPr="00F27529">
        <w:rPr>
          <w:rFonts w:ascii="Arial" w:eastAsia="Times New Roman" w:hAnsi="Arial" w:cs="Arial"/>
          <w:color w:val="000000" w:themeColor="text1"/>
          <w:kern w:val="0"/>
          <w:sz w:val="24"/>
          <w:szCs w:val="24"/>
          <w14:ligatures w14:val="none"/>
        </w:rPr>
        <w:t>Monetary methods of incentive or reward systems work best for employees who are motivated by money. Two monetary methods that can be recommended to Greggs are being discussed here:</w:t>
      </w:r>
    </w:p>
    <w:p w14:paraId="51B36B94" w14:textId="77777777" w:rsidR="00227C6D" w:rsidRPr="00F27529" w:rsidRDefault="00227C6D" w:rsidP="00227C6D">
      <w:pPr>
        <w:spacing w:after="0" w:line="360" w:lineRule="auto"/>
        <w:jc w:val="both"/>
        <w:rPr>
          <w:rFonts w:ascii="Arial" w:eastAsia="Times New Roman" w:hAnsi="Arial" w:cs="Arial"/>
          <w:b/>
          <w:bCs/>
          <w:i/>
          <w:iCs/>
          <w:color w:val="000000" w:themeColor="text1"/>
          <w:kern w:val="0"/>
          <w:sz w:val="24"/>
          <w:szCs w:val="24"/>
          <w14:ligatures w14:val="none"/>
        </w:rPr>
      </w:pPr>
      <w:r w:rsidRPr="00F27529">
        <w:rPr>
          <w:rFonts w:ascii="Arial" w:eastAsia="Times New Roman" w:hAnsi="Arial" w:cs="Arial"/>
          <w:b/>
          <w:bCs/>
          <w:i/>
          <w:iCs/>
          <w:color w:val="000000" w:themeColor="text1"/>
          <w:kern w:val="0"/>
          <w:sz w:val="24"/>
          <w:szCs w:val="24"/>
          <w14:ligatures w14:val="none"/>
        </w:rPr>
        <w:t>Semi-annual bonus payment</w:t>
      </w:r>
    </w:p>
    <w:p w14:paraId="6B32DE96" w14:textId="77777777" w:rsidR="00227C6D" w:rsidRPr="00F27529" w:rsidRDefault="00227C6D" w:rsidP="00227C6D">
      <w:pPr>
        <w:spacing w:after="0" w:line="360" w:lineRule="auto"/>
        <w:jc w:val="both"/>
        <w:rPr>
          <w:rFonts w:ascii="Arial" w:eastAsia="Times New Roman" w:hAnsi="Arial" w:cs="Arial"/>
          <w:color w:val="000000" w:themeColor="text1"/>
          <w:kern w:val="0"/>
          <w:sz w:val="24"/>
          <w:szCs w:val="24"/>
          <w14:ligatures w14:val="none"/>
        </w:rPr>
      </w:pPr>
      <w:r w:rsidRPr="00F27529">
        <w:rPr>
          <w:rFonts w:ascii="Arial" w:eastAsia="Times New Roman" w:hAnsi="Arial" w:cs="Arial"/>
          <w:color w:val="000000" w:themeColor="text1"/>
          <w:kern w:val="0"/>
          <w:sz w:val="24"/>
          <w:szCs w:val="24"/>
          <w14:ligatures w14:val="none"/>
        </w:rPr>
        <w:t xml:space="preserve">Semi-annual bonus payment basically means bonus compensation, that if earned, is typically paid, after the end of every second and fourth quarter. This </w:t>
      </w:r>
      <w:proofErr w:type="gramStart"/>
      <w:r w:rsidRPr="00F27529">
        <w:rPr>
          <w:rFonts w:ascii="Arial" w:eastAsia="Times New Roman" w:hAnsi="Arial" w:cs="Arial"/>
          <w:color w:val="000000" w:themeColor="text1"/>
          <w:kern w:val="0"/>
          <w:sz w:val="24"/>
          <w:szCs w:val="24"/>
          <w14:ligatures w14:val="none"/>
        </w:rPr>
        <w:t>particular type of bonus</w:t>
      </w:r>
      <w:proofErr w:type="gramEnd"/>
      <w:r w:rsidRPr="00F27529">
        <w:rPr>
          <w:rFonts w:ascii="Arial" w:eastAsia="Times New Roman" w:hAnsi="Arial" w:cs="Arial"/>
          <w:color w:val="000000" w:themeColor="text1"/>
          <w:kern w:val="0"/>
          <w:sz w:val="24"/>
          <w:szCs w:val="24"/>
          <w14:ligatures w14:val="none"/>
        </w:rPr>
        <w:t xml:space="preserve"> generally encourages healthy and fair competition among the employees in regard to their overall productivity and performance (</w:t>
      </w:r>
      <w:r w:rsidRPr="00F27529">
        <w:rPr>
          <w:rFonts w:ascii="Arial" w:eastAsia="Times New Roman" w:hAnsi="Arial" w:cs="Arial"/>
          <w:color w:val="000000" w:themeColor="text1"/>
          <w:kern w:val="0"/>
          <w:sz w:val="24"/>
          <w:szCs w:val="24"/>
          <w:shd w:val="clear" w:color="auto" w:fill="FFFFFF"/>
          <w14:ligatures w14:val="none"/>
        </w:rPr>
        <w:t xml:space="preserve">Awan </w:t>
      </w:r>
      <w:r w:rsidRPr="00F27529">
        <w:rPr>
          <w:rFonts w:ascii="Arial" w:eastAsia="Times New Roman" w:hAnsi="Arial" w:cs="Arial"/>
          <w:i/>
          <w:iCs/>
          <w:color w:val="000000" w:themeColor="text1"/>
          <w:kern w:val="0"/>
          <w:sz w:val="24"/>
          <w:szCs w:val="24"/>
          <w:shd w:val="clear" w:color="auto" w:fill="FFFFFF"/>
          <w14:ligatures w14:val="none"/>
        </w:rPr>
        <w:t xml:space="preserve">et al., </w:t>
      </w:r>
      <w:r w:rsidRPr="00F27529">
        <w:rPr>
          <w:rFonts w:ascii="Arial" w:eastAsia="Times New Roman" w:hAnsi="Arial" w:cs="Arial"/>
          <w:color w:val="000000" w:themeColor="text1"/>
          <w:kern w:val="0"/>
          <w:sz w:val="24"/>
          <w:szCs w:val="24"/>
          <w:shd w:val="clear" w:color="auto" w:fill="FFFFFF"/>
          <w14:ligatures w14:val="none"/>
        </w:rPr>
        <w:t>2020)</w:t>
      </w:r>
      <w:r w:rsidRPr="00F27529">
        <w:rPr>
          <w:rFonts w:ascii="Arial" w:eastAsia="Times New Roman" w:hAnsi="Arial" w:cs="Arial"/>
          <w:color w:val="000000" w:themeColor="text1"/>
          <w:kern w:val="0"/>
          <w:sz w:val="24"/>
          <w:szCs w:val="24"/>
          <w14:ligatures w14:val="none"/>
        </w:rPr>
        <w:t xml:space="preserve">. With the help of such a monetary reward method, Greggs can influence their employees to </w:t>
      </w:r>
      <w:proofErr w:type="gramStart"/>
      <w:r w:rsidRPr="00F27529">
        <w:rPr>
          <w:rFonts w:ascii="Arial" w:eastAsia="Times New Roman" w:hAnsi="Arial" w:cs="Arial"/>
          <w:color w:val="000000" w:themeColor="text1"/>
          <w:kern w:val="0"/>
          <w:sz w:val="24"/>
          <w:szCs w:val="24"/>
          <w14:ligatures w14:val="none"/>
        </w:rPr>
        <w:t>compete with each other</w:t>
      </w:r>
      <w:proofErr w:type="gramEnd"/>
      <w:r w:rsidRPr="00F27529">
        <w:rPr>
          <w:rFonts w:ascii="Arial" w:eastAsia="Times New Roman" w:hAnsi="Arial" w:cs="Arial"/>
          <w:color w:val="000000" w:themeColor="text1"/>
          <w:kern w:val="0"/>
          <w:sz w:val="24"/>
          <w:szCs w:val="24"/>
          <w14:ligatures w14:val="none"/>
        </w:rPr>
        <w:t xml:space="preserve"> which eventually can help the organisation to sustain itself for a much longer period of time.</w:t>
      </w:r>
    </w:p>
    <w:p w14:paraId="199207D2" w14:textId="77777777" w:rsidR="00227C6D" w:rsidRPr="00F27529" w:rsidRDefault="00227C6D" w:rsidP="00227C6D">
      <w:pPr>
        <w:spacing w:after="0" w:line="360" w:lineRule="auto"/>
        <w:jc w:val="both"/>
        <w:rPr>
          <w:rFonts w:ascii="Arial" w:eastAsia="Times New Roman" w:hAnsi="Arial" w:cs="Arial"/>
          <w:b/>
          <w:bCs/>
          <w:i/>
          <w:iCs/>
          <w:color w:val="000000" w:themeColor="text1"/>
          <w:kern w:val="0"/>
          <w:sz w:val="24"/>
          <w:szCs w:val="24"/>
          <w14:ligatures w14:val="none"/>
        </w:rPr>
      </w:pPr>
      <w:r w:rsidRPr="00F27529">
        <w:rPr>
          <w:rFonts w:ascii="Arial" w:eastAsia="Times New Roman" w:hAnsi="Arial" w:cs="Arial"/>
          <w:b/>
          <w:bCs/>
          <w:i/>
          <w:iCs/>
          <w:color w:val="000000" w:themeColor="text1"/>
          <w:kern w:val="0"/>
          <w:sz w:val="24"/>
          <w:szCs w:val="24"/>
          <w14:ligatures w14:val="none"/>
        </w:rPr>
        <w:t xml:space="preserve">Pay </w:t>
      </w:r>
      <w:proofErr w:type="gramStart"/>
      <w:r w:rsidRPr="00F27529">
        <w:rPr>
          <w:rFonts w:ascii="Arial" w:eastAsia="Times New Roman" w:hAnsi="Arial" w:cs="Arial"/>
          <w:b/>
          <w:bCs/>
          <w:i/>
          <w:iCs/>
          <w:color w:val="000000" w:themeColor="text1"/>
          <w:kern w:val="0"/>
          <w:sz w:val="24"/>
          <w:szCs w:val="24"/>
          <w14:ligatures w14:val="none"/>
        </w:rPr>
        <w:t>raises</w:t>
      </w:r>
      <w:proofErr w:type="gramEnd"/>
    </w:p>
    <w:p w14:paraId="1242C95A" w14:textId="77777777" w:rsidR="00227C6D" w:rsidRPr="00F27529" w:rsidRDefault="00227C6D" w:rsidP="00227C6D">
      <w:pPr>
        <w:spacing w:after="0" w:line="360" w:lineRule="auto"/>
        <w:jc w:val="both"/>
        <w:rPr>
          <w:rFonts w:ascii="Arial" w:eastAsia="Times New Roman" w:hAnsi="Arial" w:cs="Arial"/>
          <w:color w:val="000000" w:themeColor="text1"/>
          <w:kern w:val="0"/>
          <w:sz w:val="24"/>
          <w:szCs w:val="24"/>
          <w14:ligatures w14:val="none"/>
        </w:rPr>
      </w:pPr>
      <w:r w:rsidRPr="00F27529">
        <w:rPr>
          <w:rFonts w:ascii="Arial" w:eastAsia="Times New Roman" w:hAnsi="Arial" w:cs="Arial"/>
          <w:color w:val="000000" w:themeColor="text1"/>
          <w:kern w:val="0"/>
          <w:sz w:val="24"/>
          <w:szCs w:val="24"/>
          <w14:ligatures w14:val="none"/>
        </w:rPr>
        <w:t xml:space="preserve">To be able to earn a living is the sole reason why an individual goes to work every day. Therefore, it is quite natural for them to expect to be compensated well for the efforts which they put in </w:t>
      </w:r>
      <w:proofErr w:type="gramStart"/>
      <w:r w:rsidRPr="00F27529">
        <w:rPr>
          <w:rFonts w:ascii="Arial" w:eastAsia="Times New Roman" w:hAnsi="Arial" w:cs="Arial"/>
          <w:color w:val="000000" w:themeColor="text1"/>
          <w:kern w:val="0"/>
          <w:sz w:val="24"/>
          <w:szCs w:val="24"/>
          <w14:ligatures w14:val="none"/>
        </w:rPr>
        <w:t>on a daily basis</w:t>
      </w:r>
      <w:proofErr w:type="gramEnd"/>
      <w:r w:rsidRPr="00F27529">
        <w:rPr>
          <w:rFonts w:ascii="Arial" w:eastAsia="Times New Roman" w:hAnsi="Arial" w:cs="Arial"/>
          <w:color w:val="000000" w:themeColor="text1"/>
          <w:kern w:val="0"/>
          <w:sz w:val="24"/>
          <w:szCs w:val="24"/>
          <w14:ligatures w14:val="none"/>
        </w:rPr>
        <w:t>. This can easily be done by competitive pay raises. Greggs must conduct research to determine and further understand the market rates to ensure that they are paying their employees in accordance with the found standards. If not done, their employees can become demotivated which can lead to high staff turnover. </w:t>
      </w:r>
    </w:p>
    <w:p w14:paraId="27332ECE" w14:textId="77777777" w:rsidR="00227C6D" w:rsidRPr="00F27529" w:rsidRDefault="00227C6D" w:rsidP="00227C6D">
      <w:pPr>
        <w:pStyle w:val="Heading1"/>
        <w:rPr>
          <w:rFonts w:ascii="Arial" w:hAnsi="Arial" w:cs="Arial"/>
          <w:szCs w:val="24"/>
        </w:rPr>
      </w:pPr>
      <w:bookmarkStart w:id="6" w:name="_Toc131007110"/>
      <w:r w:rsidRPr="00F27529">
        <w:rPr>
          <w:rFonts w:ascii="Arial" w:hAnsi="Arial" w:cs="Arial"/>
          <w:szCs w:val="24"/>
        </w:rPr>
        <w:lastRenderedPageBreak/>
        <w:t>Slide 7: Two non-monetary methods with special reference to Greggs</w:t>
      </w:r>
      <w:bookmarkEnd w:id="6"/>
    </w:p>
    <w:p w14:paraId="719755A5" w14:textId="33CDF0DD" w:rsidR="00227C6D" w:rsidRPr="00F27529" w:rsidRDefault="00227C6D" w:rsidP="00227C6D">
      <w:pPr>
        <w:rPr>
          <w:rFonts w:ascii="Arial" w:hAnsi="Arial" w:cs="Arial"/>
          <w:color w:val="000000" w:themeColor="text1"/>
          <w:sz w:val="24"/>
          <w:szCs w:val="24"/>
        </w:rPr>
      </w:pPr>
      <w:r w:rsidRPr="00F27529">
        <w:rPr>
          <w:rFonts w:ascii="Arial" w:hAnsi="Arial" w:cs="Arial"/>
          <w:noProof/>
          <w:color w:val="000000" w:themeColor="text1"/>
          <w:sz w:val="24"/>
          <w:szCs w:val="24"/>
          <w:lang w:val="en-US" w:eastAsia="en-US" w:bidi="ar-SA"/>
        </w:rPr>
        <w:drawing>
          <wp:inline distT="0" distB="0" distL="0" distR="0" wp14:anchorId="58CD01DD" wp14:editId="79B51AB1">
            <wp:extent cx="5734050" cy="3225800"/>
            <wp:effectExtent l="0" t="0" r="0" b="0"/>
            <wp:docPr id="7" name="Graphic 7"/>
            <wp:cNvGraphicFramePr/>
            <a:graphic xmlns:a="http://schemas.openxmlformats.org/drawingml/2006/main">
              <a:graphicData uri="http://schemas.openxmlformats.org/drawingml/2006/picture">
                <pic:pic xmlns:pic="http://schemas.openxmlformats.org/drawingml/2006/picture">
                  <pic:nvPicPr>
                    <pic:cNvPr id="7" name="Graphic 7"/>
                    <pic:cNvPicPr>
                      <a:picLocks noChangeAspect="1"/>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55BD9FB7" w14:textId="77777777" w:rsidR="00227C6D" w:rsidRPr="00F27529" w:rsidRDefault="00227C6D" w:rsidP="00227C6D">
      <w:pPr>
        <w:spacing w:after="0" w:line="360" w:lineRule="auto"/>
        <w:jc w:val="both"/>
        <w:rPr>
          <w:rFonts w:ascii="Arial" w:eastAsia="Times New Roman" w:hAnsi="Arial" w:cs="Arial"/>
          <w:color w:val="000000" w:themeColor="text1"/>
          <w:kern w:val="0"/>
          <w:sz w:val="24"/>
          <w:szCs w:val="24"/>
          <w14:ligatures w14:val="none"/>
        </w:rPr>
      </w:pPr>
      <w:r w:rsidRPr="00F27529">
        <w:rPr>
          <w:rFonts w:ascii="Arial" w:eastAsia="Times New Roman" w:hAnsi="Arial" w:cs="Arial"/>
          <w:color w:val="000000" w:themeColor="text1"/>
          <w:kern w:val="0"/>
          <w:sz w:val="24"/>
          <w:szCs w:val="24"/>
          <w14:ligatures w14:val="none"/>
        </w:rPr>
        <w:t>Apart from the monetary means of rewards, employees expect other forms of rewards as well which helps to develop a relationship of trust and care with their employers (</w:t>
      </w:r>
      <w:r w:rsidRPr="00F27529">
        <w:rPr>
          <w:rFonts w:ascii="Arial" w:eastAsia="Times New Roman" w:hAnsi="Arial" w:cs="Arial"/>
          <w:color w:val="000000" w:themeColor="text1"/>
          <w:kern w:val="0"/>
          <w:sz w:val="24"/>
          <w:szCs w:val="24"/>
          <w:shd w:val="clear" w:color="auto" w:fill="FFFFFF"/>
          <w14:ligatures w14:val="none"/>
        </w:rPr>
        <w:t xml:space="preserve">Hussain </w:t>
      </w:r>
      <w:r w:rsidRPr="00F27529">
        <w:rPr>
          <w:rFonts w:ascii="Arial" w:eastAsia="Times New Roman" w:hAnsi="Arial" w:cs="Arial"/>
          <w:i/>
          <w:iCs/>
          <w:color w:val="000000" w:themeColor="text1"/>
          <w:kern w:val="0"/>
          <w:sz w:val="24"/>
          <w:szCs w:val="24"/>
          <w:shd w:val="clear" w:color="auto" w:fill="FFFFFF"/>
          <w14:ligatures w14:val="none"/>
        </w:rPr>
        <w:t xml:space="preserve">et al., </w:t>
      </w:r>
      <w:r w:rsidRPr="00F27529">
        <w:rPr>
          <w:rFonts w:ascii="Arial" w:eastAsia="Times New Roman" w:hAnsi="Arial" w:cs="Arial"/>
          <w:color w:val="000000" w:themeColor="text1"/>
          <w:kern w:val="0"/>
          <w:sz w:val="24"/>
          <w:szCs w:val="24"/>
          <w:shd w:val="clear" w:color="auto" w:fill="FFFFFF"/>
          <w14:ligatures w14:val="none"/>
        </w:rPr>
        <w:t>2019)</w:t>
      </w:r>
      <w:r w:rsidRPr="00F27529">
        <w:rPr>
          <w:rFonts w:ascii="Arial" w:eastAsia="Times New Roman" w:hAnsi="Arial" w:cs="Arial"/>
          <w:color w:val="000000" w:themeColor="text1"/>
          <w:kern w:val="0"/>
          <w:sz w:val="24"/>
          <w:szCs w:val="24"/>
          <w14:ligatures w14:val="none"/>
        </w:rPr>
        <w:t>. Two non-monetary reward means that can be useful for Greggs are being discussed here:</w:t>
      </w:r>
    </w:p>
    <w:p w14:paraId="66A50439" w14:textId="77777777" w:rsidR="00227C6D" w:rsidRPr="00F27529" w:rsidRDefault="00227C6D" w:rsidP="00227C6D">
      <w:pPr>
        <w:spacing w:after="0" w:line="360" w:lineRule="auto"/>
        <w:jc w:val="both"/>
        <w:rPr>
          <w:rFonts w:ascii="Arial" w:eastAsia="Times New Roman" w:hAnsi="Arial" w:cs="Arial"/>
          <w:b/>
          <w:bCs/>
          <w:i/>
          <w:iCs/>
          <w:color w:val="000000" w:themeColor="text1"/>
          <w:kern w:val="0"/>
          <w:sz w:val="24"/>
          <w:szCs w:val="24"/>
          <w14:ligatures w14:val="none"/>
        </w:rPr>
      </w:pPr>
      <w:r w:rsidRPr="00F27529">
        <w:rPr>
          <w:rFonts w:ascii="Arial" w:eastAsia="Times New Roman" w:hAnsi="Arial" w:cs="Arial"/>
          <w:b/>
          <w:bCs/>
          <w:i/>
          <w:iCs/>
          <w:color w:val="000000" w:themeColor="text1"/>
          <w:kern w:val="0"/>
          <w:sz w:val="24"/>
          <w:szCs w:val="24"/>
          <w14:ligatures w14:val="none"/>
        </w:rPr>
        <w:t>Employee recognition programs</w:t>
      </w:r>
    </w:p>
    <w:p w14:paraId="639FE941" w14:textId="77777777" w:rsidR="00227C6D" w:rsidRPr="00F27529" w:rsidRDefault="00227C6D" w:rsidP="00227C6D">
      <w:pPr>
        <w:spacing w:after="0" w:line="360" w:lineRule="auto"/>
        <w:jc w:val="both"/>
        <w:rPr>
          <w:rFonts w:ascii="Arial" w:eastAsia="Times New Roman" w:hAnsi="Arial" w:cs="Arial"/>
          <w:color w:val="000000" w:themeColor="text1"/>
          <w:kern w:val="0"/>
          <w:sz w:val="24"/>
          <w:szCs w:val="24"/>
          <w14:ligatures w14:val="none"/>
        </w:rPr>
      </w:pPr>
      <w:r w:rsidRPr="00F27529">
        <w:rPr>
          <w:rFonts w:ascii="Arial" w:eastAsia="Times New Roman" w:hAnsi="Arial" w:cs="Arial"/>
          <w:color w:val="000000" w:themeColor="text1"/>
          <w:kern w:val="0"/>
          <w:sz w:val="24"/>
          <w:szCs w:val="24"/>
          <w14:ligatures w14:val="none"/>
        </w:rPr>
        <w:t xml:space="preserve">Giving recognition and appreciation to the employees can be done both by verbal praise </w:t>
      </w:r>
      <w:proofErr w:type="gramStart"/>
      <w:r w:rsidRPr="00F27529">
        <w:rPr>
          <w:rFonts w:ascii="Arial" w:eastAsia="Times New Roman" w:hAnsi="Arial" w:cs="Arial"/>
          <w:color w:val="000000" w:themeColor="text1"/>
          <w:kern w:val="0"/>
          <w:sz w:val="24"/>
          <w:szCs w:val="24"/>
          <w14:ligatures w14:val="none"/>
        </w:rPr>
        <w:t>or</w:t>
      </w:r>
      <w:proofErr w:type="gramEnd"/>
      <w:r w:rsidRPr="00F27529">
        <w:rPr>
          <w:rFonts w:ascii="Arial" w:eastAsia="Times New Roman" w:hAnsi="Arial" w:cs="Arial"/>
          <w:color w:val="000000" w:themeColor="text1"/>
          <w:kern w:val="0"/>
          <w:sz w:val="24"/>
          <w:szCs w:val="24"/>
          <w14:ligatures w14:val="none"/>
        </w:rPr>
        <w:t xml:space="preserve"> by organizing formal award ceremonies. Such programs are usually held on a daily or weekly or monthly or yearly basis, whichever is convenient for the business organisations. Hence, Greggs must give adequate recognition to their employees who have met all the necessary standards to boost their morale and self-esteem.</w:t>
      </w:r>
    </w:p>
    <w:p w14:paraId="08C447B2" w14:textId="77777777" w:rsidR="00227C6D" w:rsidRPr="00F27529" w:rsidRDefault="00227C6D" w:rsidP="00227C6D">
      <w:pPr>
        <w:spacing w:after="0" w:line="360" w:lineRule="auto"/>
        <w:jc w:val="both"/>
        <w:rPr>
          <w:rFonts w:ascii="Arial" w:eastAsia="Times New Roman" w:hAnsi="Arial" w:cs="Arial"/>
          <w:b/>
          <w:bCs/>
          <w:i/>
          <w:iCs/>
          <w:color w:val="000000" w:themeColor="text1"/>
          <w:kern w:val="0"/>
          <w:sz w:val="24"/>
          <w:szCs w:val="24"/>
          <w14:ligatures w14:val="none"/>
        </w:rPr>
      </w:pPr>
      <w:r w:rsidRPr="00F27529">
        <w:rPr>
          <w:rFonts w:ascii="Arial" w:eastAsia="Times New Roman" w:hAnsi="Arial" w:cs="Arial"/>
          <w:b/>
          <w:bCs/>
          <w:i/>
          <w:iCs/>
          <w:color w:val="000000" w:themeColor="text1"/>
          <w:kern w:val="0"/>
          <w:sz w:val="24"/>
          <w:szCs w:val="24"/>
          <w14:ligatures w14:val="none"/>
        </w:rPr>
        <w:t>Flexibility</w:t>
      </w:r>
    </w:p>
    <w:p w14:paraId="6CFF2C69" w14:textId="77777777" w:rsidR="00227C6D" w:rsidRPr="00F27529" w:rsidRDefault="00227C6D" w:rsidP="00227C6D">
      <w:pPr>
        <w:spacing w:after="0" w:line="360" w:lineRule="auto"/>
        <w:jc w:val="both"/>
        <w:rPr>
          <w:rFonts w:ascii="Arial" w:eastAsia="Times New Roman" w:hAnsi="Arial" w:cs="Arial"/>
          <w:color w:val="000000" w:themeColor="text1"/>
          <w:kern w:val="0"/>
          <w:sz w:val="24"/>
          <w:szCs w:val="24"/>
          <w14:ligatures w14:val="none"/>
        </w:rPr>
      </w:pPr>
      <w:r w:rsidRPr="00F27529">
        <w:rPr>
          <w:rFonts w:ascii="Arial" w:eastAsia="Times New Roman" w:hAnsi="Arial" w:cs="Arial"/>
          <w:color w:val="000000" w:themeColor="text1"/>
          <w:kern w:val="0"/>
          <w:sz w:val="24"/>
          <w:szCs w:val="24"/>
          <w14:ligatures w14:val="none"/>
        </w:rPr>
        <w:t xml:space="preserve">Giving flexibility at work is another popular means of reward system. Past studies have highlighted that one of the biggest reasons why employees leave their jobs is their inability to </w:t>
      </w:r>
      <w:proofErr w:type="spellStart"/>
      <w:r w:rsidRPr="00F27529">
        <w:rPr>
          <w:rFonts w:ascii="Arial" w:eastAsia="Times New Roman" w:hAnsi="Arial" w:cs="Arial"/>
          <w:color w:val="000000" w:themeColor="text1"/>
          <w:kern w:val="0"/>
          <w:sz w:val="24"/>
          <w:szCs w:val="24"/>
          <w14:ligatures w14:val="none"/>
        </w:rPr>
        <w:t>fulfill</w:t>
      </w:r>
      <w:proofErr w:type="spellEnd"/>
      <w:r w:rsidRPr="00F27529">
        <w:rPr>
          <w:rFonts w:ascii="Arial" w:eastAsia="Times New Roman" w:hAnsi="Arial" w:cs="Arial"/>
          <w:color w:val="000000" w:themeColor="text1"/>
          <w:kern w:val="0"/>
          <w:sz w:val="24"/>
          <w:szCs w:val="24"/>
          <w14:ligatures w14:val="none"/>
        </w:rPr>
        <w:t xml:space="preserve"> both their personal and professional commitments (</w:t>
      </w:r>
      <w:proofErr w:type="spellStart"/>
      <w:r w:rsidRPr="00F27529">
        <w:rPr>
          <w:rFonts w:ascii="Arial" w:eastAsia="Times New Roman" w:hAnsi="Arial" w:cs="Arial"/>
          <w:color w:val="000000" w:themeColor="text1"/>
          <w:kern w:val="0"/>
          <w:sz w:val="24"/>
          <w:szCs w:val="24"/>
          <w:shd w:val="clear" w:color="auto" w:fill="FFFFFF"/>
          <w14:ligatures w14:val="none"/>
        </w:rPr>
        <w:t>Paais</w:t>
      </w:r>
      <w:proofErr w:type="spellEnd"/>
      <w:r w:rsidRPr="00F27529">
        <w:rPr>
          <w:rFonts w:ascii="Arial" w:eastAsia="Times New Roman" w:hAnsi="Arial" w:cs="Arial"/>
          <w:color w:val="000000" w:themeColor="text1"/>
          <w:kern w:val="0"/>
          <w:sz w:val="24"/>
          <w:szCs w:val="24"/>
          <w:shd w:val="clear" w:color="auto" w:fill="FFFFFF"/>
          <w14:ligatures w14:val="none"/>
        </w:rPr>
        <w:t xml:space="preserve"> and </w:t>
      </w:r>
      <w:proofErr w:type="spellStart"/>
      <w:r w:rsidRPr="00F27529">
        <w:rPr>
          <w:rFonts w:ascii="Arial" w:eastAsia="Times New Roman" w:hAnsi="Arial" w:cs="Arial"/>
          <w:color w:val="000000" w:themeColor="text1"/>
          <w:kern w:val="0"/>
          <w:sz w:val="24"/>
          <w:szCs w:val="24"/>
          <w:shd w:val="clear" w:color="auto" w:fill="FFFFFF"/>
          <w14:ligatures w14:val="none"/>
        </w:rPr>
        <w:t>Pattiruhu</w:t>
      </w:r>
      <w:proofErr w:type="spellEnd"/>
      <w:r w:rsidRPr="00F27529">
        <w:rPr>
          <w:rFonts w:ascii="Arial" w:eastAsia="Times New Roman" w:hAnsi="Arial" w:cs="Arial"/>
          <w:color w:val="000000" w:themeColor="text1"/>
          <w:kern w:val="0"/>
          <w:sz w:val="24"/>
          <w:szCs w:val="24"/>
          <w:shd w:val="clear" w:color="auto" w:fill="FFFFFF"/>
          <w14:ligatures w14:val="none"/>
        </w:rPr>
        <w:t>, 2020)</w:t>
      </w:r>
      <w:r w:rsidRPr="00F27529">
        <w:rPr>
          <w:rFonts w:ascii="Arial" w:eastAsia="Times New Roman" w:hAnsi="Arial" w:cs="Arial"/>
          <w:color w:val="000000" w:themeColor="text1"/>
          <w:kern w:val="0"/>
          <w:sz w:val="24"/>
          <w:szCs w:val="24"/>
          <w14:ligatures w14:val="none"/>
        </w:rPr>
        <w:t>. Greggs can easily eliminate this dilemma by offering work from home or remote working or flexible working opportunities to their employees.</w:t>
      </w:r>
    </w:p>
    <w:p w14:paraId="1457B38E" w14:textId="77777777" w:rsidR="00227C6D" w:rsidRPr="00F27529" w:rsidRDefault="00227C6D" w:rsidP="00227C6D">
      <w:pPr>
        <w:spacing w:after="240" w:line="360" w:lineRule="auto"/>
        <w:jc w:val="both"/>
        <w:rPr>
          <w:rFonts w:ascii="Arial" w:eastAsia="Times New Roman" w:hAnsi="Arial" w:cs="Arial"/>
          <w:color w:val="000000" w:themeColor="text1"/>
          <w:kern w:val="0"/>
          <w:sz w:val="24"/>
          <w:szCs w:val="24"/>
          <w14:ligatures w14:val="none"/>
        </w:rPr>
      </w:pPr>
    </w:p>
    <w:p w14:paraId="0390085C" w14:textId="77777777" w:rsidR="00227C6D" w:rsidRPr="00F27529" w:rsidRDefault="00227C6D" w:rsidP="00227C6D">
      <w:pPr>
        <w:rPr>
          <w:rFonts w:ascii="Arial" w:eastAsia="Times New Roman" w:hAnsi="Arial" w:cs="Arial"/>
          <w:color w:val="000000" w:themeColor="text1"/>
          <w:kern w:val="0"/>
          <w:sz w:val="24"/>
          <w:szCs w:val="24"/>
          <w14:ligatures w14:val="none"/>
        </w:rPr>
      </w:pPr>
      <w:r w:rsidRPr="00F27529">
        <w:rPr>
          <w:rFonts w:ascii="Arial" w:eastAsia="Times New Roman" w:hAnsi="Arial" w:cs="Arial"/>
          <w:color w:val="000000" w:themeColor="text1"/>
          <w:kern w:val="0"/>
          <w:sz w:val="24"/>
          <w:szCs w:val="24"/>
          <w14:ligatures w14:val="none"/>
        </w:rPr>
        <w:br w:type="page"/>
      </w:r>
    </w:p>
    <w:p w14:paraId="479D669F" w14:textId="77777777" w:rsidR="00227C6D" w:rsidRPr="00F27529" w:rsidRDefault="00227C6D" w:rsidP="00227C6D">
      <w:pPr>
        <w:pStyle w:val="Heading1"/>
        <w:rPr>
          <w:rFonts w:ascii="Arial" w:hAnsi="Arial" w:cs="Arial"/>
          <w:szCs w:val="24"/>
        </w:rPr>
      </w:pPr>
      <w:bookmarkStart w:id="7" w:name="_Toc131007111"/>
      <w:r w:rsidRPr="00F27529">
        <w:rPr>
          <w:rFonts w:ascii="Arial" w:hAnsi="Arial" w:cs="Arial"/>
          <w:szCs w:val="24"/>
        </w:rPr>
        <w:lastRenderedPageBreak/>
        <w:t>Slide 8: Conclusion</w:t>
      </w:r>
      <w:bookmarkEnd w:id="7"/>
    </w:p>
    <w:p w14:paraId="7C76BA40" w14:textId="77777777" w:rsidR="00227C6D" w:rsidRPr="00F27529" w:rsidRDefault="00227C6D" w:rsidP="00227C6D">
      <w:pPr>
        <w:spacing w:after="0" w:line="360" w:lineRule="auto"/>
        <w:jc w:val="both"/>
        <w:rPr>
          <w:rFonts w:ascii="Arial" w:eastAsia="Times New Roman" w:hAnsi="Arial" w:cs="Arial"/>
          <w:color w:val="000000" w:themeColor="text1"/>
          <w:kern w:val="0"/>
          <w:sz w:val="24"/>
          <w:szCs w:val="24"/>
          <w14:ligatures w14:val="none"/>
        </w:rPr>
      </w:pPr>
      <w:r w:rsidRPr="00F27529">
        <w:rPr>
          <w:rFonts w:ascii="Arial" w:eastAsia="Times New Roman" w:hAnsi="Arial" w:cs="Arial"/>
          <w:color w:val="000000" w:themeColor="text1"/>
          <w:kern w:val="0"/>
          <w:sz w:val="24"/>
          <w:szCs w:val="24"/>
          <w14:ligatures w14:val="none"/>
        </w:rPr>
        <w:t>The following presentation has briefly explained talent acquisition along with identifying and further exploring three short-term and three long-term strategies of talent acquisition. Furthermore, it has identified two monetary and two non-monetary means of incentives and rewards which can motivate employees to use their full potential.</w:t>
      </w:r>
    </w:p>
    <w:p w14:paraId="71D416F1" w14:textId="77777777" w:rsidR="00227C6D" w:rsidRPr="00F27529" w:rsidRDefault="00227C6D" w:rsidP="00227C6D">
      <w:pPr>
        <w:spacing w:after="0" w:line="360" w:lineRule="auto"/>
        <w:jc w:val="both"/>
        <w:rPr>
          <w:rFonts w:ascii="Arial" w:eastAsia="Times New Roman" w:hAnsi="Arial" w:cs="Arial"/>
          <w:color w:val="000000" w:themeColor="text1"/>
          <w:kern w:val="0"/>
          <w:sz w:val="24"/>
          <w:szCs w:val="24"/>
          <w14:ligatures w14:val="none"/>
        </w:rPr>
      </w:pPr>
    </w:p>
    <w:p w14:paraId="708118C1" w14:textId="77777777" w:rsidR="00227C6D" w:rsidRPr="00F27529" w:rsidRDefault="00227C6D" w:rsidP="00227C6D">
      <w:pPr>
        <w:rPr>
          <w:rFonts w:ascii="Arial" w:eastAsia="Times New Roman" w:hAnsi="Arial" w:cs="Arial"/>
          <w:color w:val="000000" w:themeColor="text1"/>
          <w:kern w:val="0"/>
          <w:sz w:val="24"/>
          <w:szCs w:val="24"/>
          <w14:ligatures w14:val="none"/>
        </w:rPr>
      </w:pPr>
      <w:r w:rsidRPr="00F27529">
        <w:rPr>
          <w:rFonts w:ascii="Arial" w:eastAsia="Times New Roman" w:hAnsi="Arial" w:cs="Arial"/>
          <w:color w:val="000000" w:themeColor="text1"/>
          <w:kern w:val="0"/>
          <w:sz w:val="24"/>
          <w:szCs w:val="24"/>
          <w14:ligatures w14:val="none"/>
        </w:rPr>
        <w:br w:type="page"/>
      </w:r>
    </w:p>
    <w:p w14:paraId="239F9209" w14:textId="77777777" w:rsidR="00227C6D" w:rsidRPr="00F27529" w:rsidRDefault="00227C6D" w:rsidP="00227C6D">
      <w:pPr>
        <w:pStyle w:val="Heading1"/>
        <w:rPr>
          <w:rFonts w:ascii="Arial" w:hAnsi="Arial" w:cs="Arial"/>
          <w:szCs w:val="24"/>
        </w:rPr>
      </w:pPr>
      <w:bookmarkStart w:id="8" w:name="_Toc131007112"/>
      <w:r w:rsidRPr="00F27529">
        <w:rPr>
          <w:rFonts w:ascii="Arial" w:hAnsi="Arial" w:cs="Arial"/>
          <w:szCs w:val="24"/>
        </w:rPr>
        <w:lastRenderedPageBreak/>
        <w:t>Slide 9: References</w:t>
      </w:r>
      <w:bookmarkEnd w:id="8"/>
      <w:r w:rsidRPr="00F27529">
        <w:rPr>
          <w:rFonts w:ascii="Arial" w:hAnsi="Arial" w:cs="Arial"/>
          <w:szCs w:val="24"/>
        </w:rPr>
        <w:t> </w:t>
      </w:r>
    </w:p>
    <w:p w14:paraId="3BB228BB" w14:textId="77777777" w:rsidR="00227C6D" w:rsidRPr="00F27529" w:rsidRDefault="00227C6D" w:rsidP="00227C6D">
      <w:pPr>
        <w:spacing w:after="0" w:line="360" w:lineRule="auto"/>
        <w:ind w:left="360"/>
        <w:jc w:val="both"/>
        <w:textAlignment w:val="baseline"/>
        <w:rPr>
          <w:rFonts w:ascii="Arial" w:eastAsia="Times New Roman" w:hAnsi="Arial" w:cs="Arial"/>
          <w:color w:val="000000" w:themeColor="text1"/>
          <w:kern w:val="0"/>
          <w:sz w:val="24"/>
          <w:szCs w:val="24"/>
          <w14:ligatures w14:val="none"/>
        </w:rPr>
      </w:pPr>
      <w:r w:rsidRPr="00F27529">
        <w:rPr>
          <w:rFonts w:ascii="Arial" w:eastAsia="Times New Roman" w:hAnsi="Arial" w:cs="Arial"/>
          <w:color w:val="000000" w:themeColor="text1"/>
          <w:kern w:val="0"/>
          <w:sz w:val="24"/>
          <w:szCs w:val="24"/>
          <w:shd w:val="clear" w:color="auto" w:fill="FFFFFF"/>
          <w14:ligatures w14:val="none"/>
        </w:rPr>
        <w:t>Awan, S.H., Habib, N., Shoaib Akhtar, C. and Naveed, S., 2020. Effectiveness of performance management system for employee performance through engagement. SAGE open, 10(4), p.2158244020969383.</w:t>
      </w:r>
    </w:p>
    <w:p w14:paraId="3CD15005" w14:textId="77777777" w:rsidR="00227C6D" w:rsidRPr="00F27529" w:rsidRDefault="00227C6D" w:rsidP="00227C6D">
      <w:pPr>
        <w:spacing w:after="0" w:line="360" w:lineRule="auto"/>
        <w:ind w:left="360"/>
        <w:jc w:val="both"/>
        <w:textAlignment w:val="baseline"/>
        <w:rPr>
          <w:rFonts w:ascii="Arial" w:eastAsia="Times New Roman" w:hAnsi="Arial" w:cs="Arial"/>
          <w:color w:val="000000" w:themeColor="text1"/>
          <w:kern w:val="0"/>
          <w:sz w:val="24"/>
          <w:szCs w:val="24"/>
          <w14:ligatures w14:val="none"/>
        </w:rPr>
      </w:pPr>
      <w:r w:rsidRPr="00F27529">
        <w:rPr>
          <w:rFonts w:ascii="Arial" w:eastAsia="Times New Roman" w:hAnsi="Arial" w:cs="Arial"/>
          <w:color w:val="000000" w:themeColor="text1"/>
          <w:kern w:val="0"/>
          <w:sz w:val="24"/>
          <w:szCs w:val="24"/>
          <w:shd w:val="clear" w:color="auto" w:fill="FFFFFF"/>
          <w14:ligatures w14:val="none"/>
        </w:rPr>
        <w:t xml:space="preserve">Chilson, A. and </w:t>
      </w:r>
      <w:proofErr w:type="spellStart"/>
      <w:r w:rsidRPr="00F27529">
        <w:rPr>
          <w:rFonts w:ascii="Arial" w:eastAsia="Times New Roman" w:hAnsi="Arial" w:cs="Arial"/>
          <w:color w:val="000000" w:themeColor="text1"/>
          <w:kern w:val="0"/>
          <w:sz w:val="24"/>
          <w:szCs w:val="24"/>
          <w:shd w:val="clear" w:color="auto" w:fill="FFFFFF"/>
          <w14:ligatures w14:val="none"/>
        </w:rPr>
        <w:t>Wehner</w:t>
      </w:r>
      <w:proofErr w:type="spellEnd"/>
      <w:r w:rsidRPr="00F27529">
        <w:rPr>
          <w:rFonts w:ascii="Arial" w:eastAsia="Times New Roman" w:hAnsi="Arial" w:cs="Arial"/>
          <w:color w:val="000000" w:themeColor="text1"/>
          <w:kern w:val="0"/>
          <w:sz w:val="24"/>
          <w:szCs w:val="24"/>
          <w:shd w:val="clear" w:color="auto" w:fill="FFFFFF"/>
          <w14:ligatures w14:val="none"/>
        </w:rPr>
        <w:t>, J., 2020. Managing your talent supply chain: Why you should care. Journal of Supply Chain Management, Logistics and Procurement, 2(3), pp.202-210.</w:t>
      </w:r>
    </w:p>
    <w:p w14:paraId="44F7B199" w14:textId="77777777" w:rsidR="00227C6D" w:rsidRPr="00F27529" w:rsidRDefault="00227C6D" w:rsidP="00227C6D">
      <w:pPr>
        <w:pStyle w:val="NormalWeb"/>
        <w:ind w:left="567" w:hanging="567"/>
        <w:rPr>
          <w:rFonts w:ascii="Arial" w:hAnsi="Arial" w:cs="Arial"/>
          <w:color w:val="FF0000"/>
        </w:rPr>
      </w:pPr>
      <w:r w:rsidRPr="00F27529">
        <w:rPr>
          <w:rFonts w:ascii="Arial" w:hAnsi="Arial" w:cs="Arial"/>
          <w:color w:val="FF0000"/>
        </w:rPr>
        <w:t xml:space="preserve">Ette, S. (2022) Third of businesses to reduce opening hours over Christmas due to staff ... Available at: https://www.ukhospitality.org.uk/news/625938/THIRD-OF-BUSINESSES-TO-REDUCE-OPENING-HOURS-OVER-CHRISTMAS-DUE-TO-STAFF-SHORTAGES.htm (Accessed: March 15, 2023). </w:t>
      </w:r>
    </w:p>
    <w:p w14:paraId="6D6515FE" w14:textId="77777777" w:rsidR="00227C6D" w:rsidRPr="00F27529" w:rsidRDefault="00227C6D" w:rsidP="00227C6D">
      <w:pPr>
        <w:spacing w:after="0" w:line="360" w:lineRule="auto"/>
        <w:ind w:left="360"/>
        <w:jc w:val="both"/>
        <w:textAlignment w:val="baseline"/>
        <w:rPr>
          <w:rFonts w:ascii="Arial" w:eastAsia="Times New Roman" w:hAnsi="Arial" w:cs="Arial"/>
          <w:color w:val="000000" w:themeColor="text1"/>
          <w:kern w:val="0"/>
          <w:sz w:val="24"/>
          <w:szCs w:val="24"/>
          <w14:ligatures w14:val="none"/>
        </w:rPr>
      </w:pPr>
      <w:proofErr w:type="spellStart"/>
      <w:r w:rsidRPr="00F27529">
        <w:rPr>
          <w:rFonts w:ascii="Arial" w:eastAsia="Times New Roman" w:hAnsi="Arial" w:cs="Arial"/>
          <w:color w:val="000000" w:themeColor="text1"/>
          <w:kern w:val="0"/>
          <w:sz w:val="24"/>
          <w:szCs w:val="24"/>
          <w:shd w:val="clear" w:color="auto" w:fill="FFFFFF"/>
          <w14:ligatures w14:val="none"/>
        </w:rPr>
        <w:t>Gilch</w:t>
      </w:r>
      <w:proofErr w:type="spellEnd"/>
      <w:r w:rsidRPr="00F27529">
        <w:rPr>
          <w:rFonts w:ascii="Arial" w:eastAsia="Times New Roman" w:hAnsi="Arial" w:cs="Arial"/>
          <w:color w:val="000000" w:themeColor="text1"/>
          <w:kern w:val="0"/>
          <w:sz w:val="24"/>
          <w:szCs w:val="24"/>
          <w:shd w:val="clear" w:color="auto" w:fill="FFFFFF"/>
          <w14:ligatures w14:val="none"/>
        </w:rPr>
        <w:t xml:space="preserve">, P.M. and </w:t>
      </w:r>
      <w:proofErr w:type="spellStart"/>
      <w:r w:rsidRPr="00F27529">
        <w:rPr>
          <w:rFonts w:ascii="Arial" w:eastAsia="Times New Roman" w:hAnsi="Arial" w:cs="Arial"/>
          <w:color w:val="000000" w:themeColor="text1"/>
          <w:kern w:val="0"/>
          <w:sz w:val="24"/>
          <w:szCs w:val="24"/>
          <w:shd w:val="clear" w:color="auto" w:fill="FFFFFF"/>
          <w14:ligatures w14:val="none"/>
        </w:rPr>
        <w:t>Sieweke</w:t>
      </w:r>
      <w:proofErr w:type="spellEnd"/>
      <w:r w:rsidRPr="00F27529">
        <w:rPr>
          <w:rFonts w:ascii="Arial" w:eastAsia="Times New Roman" w:hAnsi="Arial" w:cs="Arial"/>
          <w:color w:val="000000" w:themeColor="text1"/>
          <w:kern w:val="0"/>
          <w:sz w:val="24"/>
          <w:szCs w:val="24"/>
          <w:shd w:val="clear" w:color="auto" w:fill="FFFFFF"/>
          <w14:ligatures w14:val="none"/>
        </w:rPr>
        <w:t>, J., 2021. Recruiting digital talent: The strategic role of recruitment in organisations’ digital transformation. German Journal of Human Resource Management, 35(1), pp.53-82.</w:t>
      </w:r>
    </w:p>
    <w:p w14:paraId="5A09A230" w14:textId="77777777" w:rsidR="00227C6D" w:rsidRPr="00F27529" w:rsidRDefault="00227C6D" w:rsidP="00227C6D">
      <w:pPr>
        <w:spacing w:after="0" w:line="360" w:lineRule="auto"/>
        <w:ind w:left="360"/>
        <w:jc w:val="both"/>
        <w:textAlignment w:val="baseline"/>
        <w:rPr>
          <w:rFonts w:ascii="Arial" w:eastAsia="Times New Roman" w:hAnsi="Arial" w:cs="Arial"/>
          <w:color w:val="000000" w:themeColor="text1"/>
          <w:kern w:val="0"/>
          <w:sz w:val="24"/>
          <w:szCs w:val="24"/>
          <w14:ligatures w14:val="none"/>
        </w:rPr>
      </w:pPr>
      <w:proofErr w:type="spellStart"/>
      <w:r w:rsidRPr="00F27529">
        <w:rPr>
          <w:rFonts w:ascii="Arial" w:eastAsia="Times New Roman" w:hAnsi="Arial" w:cs="Arial"/>
          <w:color w:val="000000" w:themeColor="text1"/>
          <w:kern w:val="0"/>
          <w:sz w:val="24"/>
          <w:szCs w:val="24"/>
          <w:shd w:val="clear" w:color="auto" w:fill="FFFFFF"/>
          <w14:ligatures w14:val="none"/>
        </w:rPr>
        <w:t>Hongal</w:t>
      </w:r>
      <w:proofErr w:type="spellEnd"/>
      <w:r w:rsidRPr="00F27529">
        <w:rPr>
          <w:rFonts w:ascii="Arial" w:eastAsia="Times New Roman" w:hAnsi="Arial" w:cs="Arial"/>
          <w:color w:val="000000" w:themeColor="text1"/>
          <w:kern w:val="0"/>
          <w:sz w:val="24"/>
          <w:szCs w:val="24"/>
          <w:shd w:val="clear" w:color="auto" w:fill="FFFFFF"/>
          <w14:ligatures w14:val="none"/>
        </w:rPr>
        <w:t xml:space="preserve">, P. and </w:t>
      </w:r>
      <w:proofErr w:type="spellStart"/>
      <w:r w:rsidRPr="00F27529">
        <w:rPr>
          <w:rFonts w:ascii="Arial" w:eastAsia="Times New Roman" w:hAnsi="Arial" w:cs="Arial"/>
          <w:color w:val="000000" w:themeColor="text1"/>
          <w:kern w:val="0"/>
          <w:sz w:val="24"/>
          <w:szCs w:val="24"/>
          <w:shd w:val="clear" w:color="auto" w:fill="FFFFFF"/>
          <w14:ligatures w14:val="none"/>
        </w:rPr>
        <w:t>Kinange</w:t>
      </w:r>
      <w:proofErr w:type="spellEnd"/>
      <w:r w:rsidRPr="00F27529">
        <w:rPr>
          <w:rFonts w:ascii="Arial" w:eastAsia="Times New Roman" w:hAnsi="Arial" w:cs="Arial"/>
          <w:color w:val="000000" w:themeColor="text1"/>
          <w:kern w:val="0"/>
          <w:sz w:val="24"/>
          <w:szCs w:val="24"/>
          <w:shd w:val="clear" w:color="auto" w:fill="FFFFFF"/>
          <w14:ligatures w14:val="none"/>
        </w:rPr>
        <w:t>, U., 2020. A study on talent management and its impact on organization performance-an empirical review. International Journal of Engineering and Management Research, 10.</w:t>
      </w:r>
    </w:p>
    <w:p w14:paraId="3EA00173" w14:textId="77777777" w:rsidR="00227C6D" w:rsidRPr="00F27529" w:rsidRDefault="00227C6D" w:rsidP="00227C6D">
      <w:pPr>
        <w:spacing w:after="0" w:line="360" w:lineRule="auto"/>
        <w:ind w:left="360"/>
        <w:jc w:val="both"/>
        <w:textAlignment w:val="baseline"/>
        <w:rPr>
          <w:rFonts w:ascii="Arial" w:eastAsia="Times New Roman" w:hAnsi="Arial" w:cs="Arial"/>
          <w:color w:val="000000" w:themeColor="text1"/>
          <w:kern w:val="0"/>
          <w:sz w:val="24"/>
          <w:szCs w:val="24"/>
          <w14:ligatures w14:val="none"/>
        </w:rPr>
      </w:pPr>
      <w:r w:rsidRPr="00F27529">
        <w:rPr>
          <w:rFonts w:ascii="Arial" w:eastAsia="Times New Roman" w:hAnsi="Arial" w:cs="Arial"/>
          <w:color w:val="000000" w:themeColor="text1"/>
          <w:kern w:val="0"/>
          <w:sz w:val="24"/>
          <w:szCs w:val="24"/>
          <w:shd w:val="clear" w:color="auto" w:fill="FFFFFF"/>
          <w14:ligatures w14:val="none"/>
        </w:rPr>
        <w:t xml:space="preserve">Hussain, S.D., Khaliq, A., Nisar, Q.A., Kamboh, A.Z. and Ali, S., 2019. The impact of employees’ recognition, </w:t>
      </w:r>
      <w:proofErr w:type="gramStart"/>
      <w:r w:rsidRPr="00F27529">
        <w:rPr>
          <w:rFonts w:ascii="Arial" w:eastAsia="Times New Roman" w:hAnsi="Arial" w:cs="Arial"/>
          <w:color w:val="000000" w:themeColor="text1"/>
          <w:kern w:val="0"/>
          <w:sz w:val="24"/>
          <w:szCs w:val="24"/>
          <w:shd w:val="clear" w:color="auto" w:fill="FFFFFF"/>
          <w14:ligatures w14:val="none"/>
        </w:rPr>
        <w:t>rewards</w:t>
      </w:r>
      <w:proofErr w:type="gramEnd"/>
      <w:r w:rsidRPr="00F27529">
        <w:rPr>
          <w:rFonts w:ascii="Arial" w:eastAsia="Times New Roman" w:hAnsi="Arial" w:cs="Arial"/>
          <w:color w:val="000000" w:themeColor="text1"/>
          <w:kern w:val="0"/>
          <w:sz w:val="24"/>
          <w:szCs w:val="24"/>
          <w:shd w:val="clear" w:color="auto" w:fill="FFFFFF"/>
          <w14:ligatures w14:val="none"/>
        </w:rPr>
        <w:t xml:space="preserve"> and job stress on job performance: Mediating role of perceived organization support. SEISENSE Journal of Management, 2(2), pp.69-82.</w:t>
      </w:r>
    </w:p>
    <w:p w14:paraId="1B6475D7" w14:textId="77777777" w:rsidR="00227C6D" w:rsidRPr="00F27529" w:rsidRDefault="00227C6D" w:rsidP="00227C6D">
      <w:pPr>
        <w:spacing w:after="0" w:line="360" w:lineRule="auto"/>
        <w:ind w:left="360"/>
        <w:jc w:val="both"/>
        <w:textAlignment w:val="baseline"/>
        <w:rPr>
          <w:rFonts w:ascii="Arial" w:eastAsia="Times New Roman" w:hAnsi="Arial" w:cs="Arial"/>
          <w:color w:val="000000" w:themeColor="text1"/>
          <w:kern w:val="0"/>
          <w:sz w:val="24"/>
          <w:szCs w:val="24"/>
          <w14:ligatures w14:val="none"/>
        </w:rPr>
      </w:pPr>
      <w:r w:rsidRPr="00F27529">
        <w:rPr>
          <w:rFonts w:ascii="Arial" w:eastAsia="Times New Roman" w:hAnsi="Arial" w:cs="Arial"/>
          <w:color w:val="000000" w:themeColor="text1"/>
          <w:kern w:val="0"/>
          <w:sz w:val="24"/>
          <w:szCs w:val="24"/>
          <w:shd w:val="clear" w:color="auto" w:fill="FFFFFF"/>
          <w14:ligatures w14:val="none"/>
        </w:rPr>
        <w:t xml:space="preserve">Mujtaba, M. and </w:t>
      </w:r>
      <w:proofErr w:type="spellStart"/>
      <w:r w:rsidRPr="00F27529">
        <w:rPr>
          <w:rFonts w:ascii="Arial" w:eastAsia="Times New Roman" w:hAnsi="Arial" w:cs="Arial"/>
          <w:color w:val="000000" w:themeColor="text1"/>
          <w:kern w:val="0"/>
          <w:sz w:val="24"/>
          <w:szCs w:val="24"/>
          <w:shd w:val="clear" w:color="auto" w:fill="FFFFFF"/>
          <w14:ligatures w14:val="none"/>
        </w:rPr>
        <w:t>Mubarik</w:t>
      </w:r>
      <w:proofErr w:type="spellEnd"/>
      <w:r w:rsidRPr="00F27529">
        <w:rPr>
          <w:rFonts w:ascii="Arial" w:eastAsia="Times New Roman" w:hAnsi="Arial" w:cs="Arial"/>
          <w:color w:val="000000" w:themeColor="text1"/>
          <w:kern w:val="0"/>
          <w:sz w:val="24"/>
          <w:szCs w:val="24"/>
          <w:shd w:val="clear" w:color="auto" w:fill="FFFFFF"/>
          <w14:ligatures w14:val="none"/>
        </w:rPr>
        <w:t>, M.S., 2022. Talent management and organizational sustainability: role of sustainable behaviour. International Journal of Organizational Analysis, 30(2), pp.389-407.</w:t>
      </w:r>
    </w:p>
    <w:p w14:paraId="78098382" w14:textId="77777777" w:rsidR="00227C6D" w:rsidRPr="00F27529" w:rsidRDefault="00227C6D" w:rsidP="00227C6D">
      <w:pPr>
        <w:spacing w:after="0" w:line="360" w:lineRule="auto"/>
        <w:ind w:left="360"/>
        <w:jc w:val="both"/>
        <w:textAlignment w:val="baseline"/>
        <w:rPr>
          <w:rFonts w:ascii="Arial" w:eastAsia="Times New Roman" w:hAnsi="Arial" w:cs="Arial"/>
          <w:color w:val="000000" w:themeColor="text1"/>
          <w:kern w:val="0"/>
          <w:sz w:val="24"/>
          <w:szCs w:val="24"/>
          <w14:ligatures w14:val="none"/>
        </w:rPr>
      </w:pPr>
      <w:proofErr w:type="spellStart"/>
      <w:r w:rsidRPr="00F27529">
        <w:rPr>
          <w:rFonts w:ascii="Arial" w:eastAsia="Times New Roman" w:hAnsi="Arial" w:cs="Arial"/>
          <w:color w:val="000000" w:themeColor="text1"/>
          <w:kern w:val="0"/>
          <w:sz w:val="24"/>
          <w:szCs w:val="24"/>
          <w:shd w:val="clear" w:color="auto" w:fill="FFFFFF"/>
          <w14:ligatures w14:val="none"/>
        </w:rPr>
        <w:t>Paais</w:t>
      </w:r>
      <w:proofErr w:type="spellEnd"/>
      <w:r w:rsidRPr="00F27529">
        <w:rPr>
          <w:rFonts w:ascii="Arial" w:eastAsia="Times New Roman" w:hAnsi="Arial" w:cs="Arial"/>
          <w:color w:val="000000" w:themeColor="text1"/>
          <w:kern w:val="0"/>
          <w:sz w:val="24"/>
          <w:szCs w:val="24"/>
          <w:shd w:val="clear" w:color="auto" w:fill="FFFFFF"/>
          <w14:ligatures w14:val="none"/>
        </w:rPr>
        <w:t xml:space="preserve">, M. and </w:t>
      </w:r>
      <w:proofErr w:type="spellStart"/>
      <w:r w:rsidRPr="00F27529">
        <w:rPr>
          <w:rFonts w:ascii="Arial" w:eastAsia="Times New Roman" w:hAnsi="Arial" w:cs="Arial"/>
          <w:color w:val="000000" w:themeColor="text1"/>
          <w:kern w:val="0"/>
          <w:sz w:val="24"/>
          <w:szCs w:val="24"/>
          <w:shd w:val="clear" w:color="auto" w:fill="FFFFFF"/>
          <w14:ligatures w14:val="none"/>
        </w:rPr>
        <w:t>Pattiruhu</w:t>
      </w:r>
      <w:proofErr w:type="spellEnd"/>
      <w:r w:rsidRPr="00F27529">
        <w:rPr>
          <w:rFonts w:ascii="Arial" w:eastAsia="Times New Roman" w:hAnsi="Arial" w:cs="Arial"/>
          <w:color w:val="000000" w:themeColor="text1"/>
          <w:kern w:val="0"/>
          <w:sz w:val="24"/>
          <w:szCs w:val="24"/>
          <w:shd w:val="clear" w:color="auto" w:fill="FFFFFF"/>
          <w14:ligatures w14:val="none"/>
        </w:rPr>
        <w:t>, J.R., 2020. Effect of motivation, leadership, and organizational culture on satisfaction and employee performance. The Journal of Asian Finance, Economics and Business, 7(8), pp.577-588.</w:t>
      </w:r>
    </w:p>
    <w:p w14:paraId="2006FA3B" w14:textId="77777777" w:rsidR="00227C6D" w:rsidRPr="00F27529" w:rsidRDefault="00227C6D" w:rsidP="00227C6D">
      <w:pPr>
        <w:spacing w:after="0" w:line="360" w:lineRule="auto"/>
        <w:ind w:left="360"/>
        <w:jc w:val="both"/>
        <w:textAlignment w:val="baseline"/>
        <w:rPr>
          <w:rFonts w:ascii="Arial" w:eastAsia="Times New Roman" w:hAnsi="Arial" w:cs="Arial"/>
          <w:color w:val="000000" w:themeColor="text1"/>
          <w:kern w:val="0"/>
          <w:sz w:val="24"/>
          <w:szCs w:val="24"/>
          <w14:ligatures w14:val="none"/>
        </w:rPr>
      </w:pPr>
      <w:proofErr w:type="spellStart"/>
      <w:r w:rsidRPr="00F27529">
        <w:rPr>
          <w:rFonts w:ascii="Arial" w:eastAsia="Times New Roman" w:hAnsi="Arial" w:cs="Arial"/>
          <w:color w:val="000000" w:themeColor="text1"/>
          <w:kern w:val="0"/>
          <w:sz w:val="24"/>
          <w:szCs w:val="24"/>
          <w:shd w:val="clear" w:color="auto" w:fill="FFFFFF"/>
          <w14:ligatures w14:val="none"/>
        </w:rPr>
        <w:t>Shet</w:t>
      </w:r>
      <w:proofErr w:type="spellEnd"/>
      <w:r w:rsidRPr="00F27529">
        <w:rPr>
          <w:rFonts w:ascii="Arial" w:eastAsia="Times New Roman" w:hAnsi="Arial" w:cs="Arial"/>
          <w:color w:val="000000" w:themeColor="text1"/>
          <w:kern w:val="0"/>
          <w:sz w:val="24"/>
          <w:szCs w:val="24"/>
          <w:shd w:val="clear" w:color="auto" w:fill="FFFFFF"/>
          <w14:ligatures w14:val="none"/>
        </w:rPr>
        <w:t>, S.V., 2020. Strategic talent management–contemporary issues in international context. Human Resource Development International, 23(1), pp.98-102.</w:t>
      </w:r>
    </w:p>
    <w:p w14:paraId="46BA6168" w14:textId="77777777" w:rsidR="00227C6D" w:rsidRPr="00F27529" w:rsidRDefault="00227C6D" w:rsidP="00227C6D">
      <w:pPr>
        <w:spacing w:after="0" w:line="360" w:lineRule="auto"/>
        <w:ind w:left="360"/>
        <w:jc w:val="both"/>
        <w:textAlignment w:val="baseline"/>
        <w:rPr>
          <w:rFonts w:ascii="Arial" w:eastAsia="Times New Roman" w:hAnsi="Arial" w:cs="Arial"/>
          <w:color w:val="000000" w:themeColor="text1"/>
          <w:kern w:val="0"/>
          <w:sz w:val="24"/>
          <w:szCs w:val="24"/>
          <w:shd w:val="clear" w:color="auto" w:fill="FFFFFF"/>
          <w14:ligatures w14:val="none"/>
        </w:rPr>
      </w:pPr>
      <w:proofErr w:type="spellStart"/>
      <w:r w:rsidRPr="00F27529">
        <w:rPr>
          <w:rFonts w:ascii="Arial" w:eastAsia="Times New Roman" w:hAnsi="Arial" w:cs="Arial"/>
          <w:color w:val="000000" w:themeColor="text1"/>
          <w:kern w:val="0"/>
          <w:sz w:val="24"/>
          <w:szCs w:val="24"/>
          <w:shd w:val="clear" w:color="auto" w:fill="FFFFFF"/>
          <w14:ligatures w14:val="none"/>
        </w:rPr>
        <w:t>Sivathanu</w:t>
      </w:r>
      <w:proofErr w:type="spellEnd"/>
      <w:r w:rsidRPr="00F27529">
        <w:rPr>
          <w:rFonts w:ascii="Arial" w:eastAsia="Times New Roman" w:hAnsi="Arial" w:cs="Arial"/>
          <w:color w:val="000000" w:themeColor="text1"/>
          <w:kern w:val="0"/>
          <w:sz w:val="24"/>
          <w:szCs w:val="24"/>
          <w:shd w:val="clear" w:color="auto" w:fill="FFFFFF"/>
          <w14:ligatures w14:val="none"/>
        </w:rPr>
        <w:t>, B. and Pillai, R., 2020. Technology and talent analytics for talent management–a game changer for organizational performance. International Journal of Organizational Analysis, 28(2), pp.457-473.</w:t>
      </w:r>
    </w:p>
    <w:p w14:paraId="7737A08E" w14:textId="77777777" w:rsidR="00227C6D" w:rsidRPr="00F27529" w:rsidRDefault="00227C6D" w:rsidP="00227C6D">
      <w:pPr>
        <w:spacing w:after="0" w:line="360" w:lineRule="auto"/>
        <w:ind w:left="360"/>
        <w:jc w:val="both"/>
        <w:textAlignment w:val="baseline"/>
        <w:rPr>
          <w:rFonts w:ascii="Arial" w:eastAsia="Times New Roman" w:hAnsi="Arial" w:cs="Arial"/>
          <w:color w:val="000000" w:themeColor="text1"/>
          <w:kern w:val="0"/>
          <w:sz w:val="24"/>
          <w:szCs w:val="24"/>
          <w:lang w:val="en-IN"/>
          <w14:ligatures w14:val="none"/>
        </w:rPr>
      </w:pPr>
    </w:p>
    <w:p w14:paraId="2C175642" w14:textId="77777777" w:rsidR="00227C6D" w:rsidRPr="00F27529" w:rsidRDefault="00227C6D" w:rsidP="00227C6D">
      <w:pPr>
        <w:spacing w:line="360" w:lineRule="auto"/>
        <w:jc w:val="both"/>
        <w:rPr>
          <w:rFonts w:ascii="Arial" w:hAnsi="Arial" w:cs="Arial"/>
          <w:color w:val="000000" w:themeColor="text1"/>
          <w:sz w:val="24"/>
          <w:szCs w:val="24"/>
        </w:rPr>
      </w:pPr>
    </w:p>
    <w:p w14:paraId="1654E065" w14:textId="77777777" w:rsidR="00227C6D" w:rsidRPr="00F27529" w:rsidRDefault="00227C6D" w:rsidP="00227C6D">
      <w:pPr>
        <w:spacing w:line="360" w:lineRule="auto"/>
        <w:jc w:val="both"/>
        <w:rPr>
          <w:rFonts w:ascii="Arial" w:hAnsi="Arial" w:cs="Arial"/>
          <w:color w:val="000000" w:themeColor="text1"/>
          <w:sz w:val="24"/>
          <w:szCs w:val="24"/>
        </w:rPr>
      </w:pPr>
    </w:p>
    <w:p w14:paraId="513141EE" w14:textId="77777777" w:rsidR="00227C6D" w:rsidRPr="00F27529" w:rsidRDefault="00227C6D" w:rsidP="00227C6D">
      <w:pPr>
        <w:spacing w:line="360" w:lineRule="auto"/>
        <w:jc w:val="both"/>
        <w:rPr>
          <w:rFonts w:ascii="Arial" w:hAnsi="Arial" w:cs="Arial"/>
          <w:color w:val="000000" w:themeColor="text1"/>
          <w:sz w:val="24"/>
          <w:szCs w:val="24"/>
        </w:rPr>
      </w:pPr>
    </w:p>
    <w:p w14:paraId="69BB2CFD" w14:textId="77777777" w:rsidR="00227C6D" w:rsidRPr="00F27529" w:rsidRDefault="00227C6D" w:rsidP="00227C6D">
      <w:pPr>
        <w:spacing w:line="360" w:lineRule="auto"/>
        <w:jc w:val="both"/>
        <w:rPr>
          <w:rFonts w:ascii="Arial" w:hAnsi="Arial" w:cs="Arial"/>
          <w:color w:val="000000" w:themeColor="text1"/>
          <w:sz w:val="24"/>
          <w:szCs w:val="24"/>
        </w:rPr>
      </w:pPr>
    </w:p>
    <w:p w14:paraId="4CB9C478" w14:textId="77777777" w:rsidR="00227C6D" w:rsidRPr="00F27529" w:rsidRDefault="00227C6D" w:rsidP="00227C6D">
      <w:pPr>
        <w:spacing w:line="360" w:lineRule="auto"/>
        <w:jc w:val="both"/>
        <w:rPr>
          <w:rFonts w:ascii="Arial" w:hAnsi="Arial" w:cs="Arial"/>
          <w:color w:val="000000" w:themeColor="text1"/>
          <w:sz w:val="24"/>
          <w:szCs w:val="24"/>
        </w:rPr>
      </w:pPr>
    </w:p>
    <w:p w14:paraId="5057A711" w14:textId="77777777" w:rsidR="00962B42" w:rsidRPr="00F27529" w:rsidRDefault="00962B42">
      <w:pPr>
        <w:rPr>
          <w:rFonts w:ascii="Arial" w:hAnsi="Arial" w:cs="Arial"/>
          <w:sz w:val="24"/>
          <w:szCs w:val="24"/>
        </w:rPr>
      </w:pPr>
    </w:p>
    <w:sectPr w:rsidR="00962B42" w:rsidRPr="00F27529">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33D16E" w14:textId="77777777" w:rsidR="00DC0947" w:rsidRDefault="00DC0947" w:rsidP="00DC0947">
      <w:pPr>
        <w:spacing w:after="0" w:line="240" w:lineRule="auto"/>
      </w:pPr>
      <w:r>
        <w:separator/>
      </w:r>
    </w:p>
  </w:endnote>
  <w:endnote w:type="continuationSeparator" w:id="0">
    <w:p w14:paraId="70C95C92" w14:textId="77777777" w:rsidR="00DC0947" w:rsidRDefault="00DC0947" w:rsidP="00DC09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altName w:val="Cambria"/>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3538220"/>
      <w:docPartObj>
        <w:docPartGallery w:val="Page Numbers (Bottom of Page)"/>
        <w:docPartUnique/>
      </w:docPartObj>
    </w:sdtPr>
    <w:sdtEndPr>
      <w:rPr>
        <w:noProof/>
      </w:rPr>
    </w:sdtEndPr>
    <w:sdtContent>
      <w:p w14:paraId="4A2C86ED" w14:textId="4222D46A" w:rsidR="00DC0947" w:rsidRDefault="00DC094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1B358B" w14:textId="77777777" w:rsidR="00DC0947" w:rsidRDefault="00DC09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C13DB7" w14:textId="77777777" w:rsidR="00DC0947" w:rsidRDefault="00DC0947" w:rsidP="00DC0947">
      <w:pPr>
        <w:spacing w:after="0" w:line="240" w:lineRule="auto"/>
      </w:pPr>
      <w:r>
        <w:separator/>
      </w:r>
    </w:p>
  </w:footnote>
  <w:footnote w:type="continuationSeparator" w:id="0">
    <w:p w14:paraId="56F74038" w14:textId="77777777" w:rsidR="00DC0947" w:rsidRDefault="00DC0947" w:rsidP="00DC094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C6D"/>
    <w:rsid w:val="000D2C63"/>
    <w:rsid w:val="00227C6D"/>
    <w:rsid w:val="00962B42"/>
    <w:rsid w:val="00DC0947"/>
    <w:rsid w:val="00F275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04B74"/>
  <w15:chartTrackingRefBased/>
  <w15:docId w15:val="{B679D559-F470-4158-8729-A0C7A9267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7C6D"/>
    <w:pPr>
      <w:spacing w:line="256" w:lineRule="auto"/>
    </w:pPr>
    <w:rPr>
      <w:rFonts w:eastAsiaTheme="minorEastAsia"/>
      <w:szCs w:val="20"/>
      <w:lang w:eastAsia="zh-CN" w:bidi="hi-IN"/>
    </w:rPr>
  </w:style>
  <w:style w:type="paragraph" w:styleId="Heading1">
    <w:name w:val="heading 1"/>
    <w:basedOn w:val="Normal"/>
    <w:next w:val="Normal"/>
    <w:link w:val="Heading1Char"/>
    <w:uiPriority w:val="9"/>
    <w:qFormat/>
    <w:rsid w:val="00227C6D"/>
    <w:pPr>
      <w:keepNext/>
      <w:keepLines/>
      <w:spacing w:before="240" w:after="0" w:line="360" w:lineRule="auto"/>
      <w:jc w:val="both"/>
      <w:outlineLvl w:val="0"/>
    </w:pPr>
    <w:rPr>
      <w:rFonts w:ascii="Times New Roman" w:eastAsiaTheme="majorEastAsia" w:hAnsi="Times New Roman" w:cstheme="majorBidi"/>
      <w:b/>
      <w:color w:val="000000" w:themeColor="text1"/>
      <w:sz w:val="24"/>
      <w:szCs w:val="2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7C6D"/>
    <w:rPr>
      <w:rFonts w:ascii="Times New Roman" w:eastAsiaTheme="majorEastAsia" w:hAnsi="Times New Roman" w:cstheme="majorBidi"/>
      <w:b/>
      <w:color w:val="000000" w:themeColor="text1"/>
      <w:sz w:val="24"/>
      <w:szCs w:val="29"/>
      <w:lang w:eastAsia="zh-CN" w:bidi="hi-IN"/>
    </w:rPr>
  </w:style>
  <w:style w:type="character" w:styleId="Hyperlink">
    <w:name w:val="Hyperlink"/>
    <w:basedOn w:val="DefaultParagraphFont"/>
    <w:uiPriority w:val="99"/>
    <w:unhideWhenUsed/>
    <w:rsid w:val="00227C6D"/>
    <w:rPr>
      <w:color w:val="0563C1" w:themeColor="hyperlink"/>
      <w:u w:val="single"/>
    </w:rPr>
  </w:style>
  <w:style w:type="paragraph" w:styleId="NormalWeb">
    <w:name w:val="Normal (Web)"/>
    <w:basedOn w:val="Normal"/>
    <w:uiPriority w:val="99"/>
    <w:semiHidden/>
    <w:unhideWhenUsed/>
    <w:rsid w:val="00227C6D"/>
    <w:pPr>
      <w:spacing w:before="100" w:beforeAutospacing="1" w:after="100" w:afterAutospacing="1" w:line="240" w:lineRule="auto"/>
    </w:pPr>
    <w:rPr>
      <w:rFonts w:ascii="Times New Roman" w:eastAsia="Times New Roman" w:hAnsi="Times New Roman" w:cs="Times New Roman"/>
      <w:kern w:val="0"/>
      <w:sz w:val="24"/>
      <w:szCs w:val="24"/>
      <w:lang w:val="en-IN"/>
      <w14:ligatures w14:val="none"/>
    </w:rPr>
  </w:style>
  <w:style w:type="paragraph" w:styleId="TOC1">
    <w:name w:val="toc 1"/>
    <w:basedOn w:val="Normal"/>
    <w:next w:val="Normal"/>
    <w:autoRedefine/>
    <w:uiPriority w:val="39"/>
    <w:unhideWhenUsed/>
    <w:rsid w:val="00227C6D"/>
    <w:pPr>
      <w:spacing w:after="100"/>
    </w:pPr>
  </w:style>
  <w:style w:type="paragraph" w:styleId="TOCHeading">
    <w:name w:val="TOC Heading"/>
    <w:basedOn w:val="Heading1"/>
    <w:next w:val="Normal"/>
    <w:uiPriority w:val="39"/>
    <w:unhideWhenUsed/>
    <w:qFormat/>
    <w:rsid w:val="00227C6D"/>
    <w:pPr>
      <w:spacing w:line="256" w:lineRule="auto"/>
      <w:jc w:val="left"/>
      <w:outlineLvl w:val="9"/>
    </w:pPr>
    <w:rPr>
      <w:rFonts w:asciiTheme="majorHAnsi" w:hAnsiTheme="majorHAnsi"/>
      <w:b w:val="0"/>
      <w:color w:val="2F5496" w:themeColor="accent1" w:themeShade="BF"/>
      <w:kern w:val="0"/>
      <w:sz w:val="32"/>
      <w:szCs w:val="32"/>
      <w:lang w:val="en-US" w:eastAsia="en-US" w:bidi="ar-SA"/>
      <w14:ligatures w14:val="none"/>
    </w:rPr>
  </w:style>
  <w:style w:type="paragraph" w:styleId="Header">
    <w:name w:val="header"/>
    <w:basedOn w:val="Normal"/>
    <w:link w:val="HeaderChar"/>
    <w:uiPriority w:val="99"/>
    <w:unhideWhenUsed/>
    <w:rsid w:val="00DC0947"/>
    <w:pPr>
      <w:tabs>
        <w:tab w:val="center" w:pos="4513"/>
        <w:tab w:val="right" w:pos="9026"/>
      </w:tabs>
      <w:spacing w:after="0" w:line="240" w:lineRule="auto"/>
    </w:pPr>
    <w:rPr>
      <w:rFonts w:cs="Mangal"/>
    </w:rPr>
  </w:style>
  <w:style w:type="character" w:customStyle="1" w:styleId="HeaderChar">
    <w:name w:val="Header Char"/>
    <w:basedOn w:val="DefaultParagraphFont"/>
    <w:link w:val="Header"/>
    <w:uiPriority w:val="99"/>
    <w:rsid w:val="00DC0947"/>
    <w:rPr>
      <w:rFonts w:eastAsiaTheme="minorEastAsia" w:cs="Mangal"/>
      <w:szCs w:val="20"/>
      <w:lang w:eastAsia="zh-CN" w:bidi="hi-IN"/>
    </w:rPr>
  </w:style>
  <w:style w:type="paragraph" w:styleId="Footer">
    <w:name w:val="footer"/>
    <w:basedOn w:val="Normal"/>
    <w:link w:val="FooterChar"/>
    <w:uiPriority w:val="99"/>
    <w:unhideWhenUsed/>
    <w:rsid w:val="00DC0947"/>
    <w:pPr>
      <w:tabs>
        <w:tab w:val="center" w:pos="4513"/>
        <w:tab w:val="right" w:pos="9026"/>
      </w:tabs>
      <w:spacing w:after="0" w:line="240" w:lineRule="auto"/>
    </w:pPr>
    <w:rPr>
      <w:rFonts w:cs="Mangal"/>
    </w:rPr>
  </w:style>
  <w:style w:type="character" w:customStyle="1" w:styleId="FooterChar">
    <w:name w:val="Footer Char"/>
    <w:basedOn w:val="DefaultParagraphFont"/>
    <w:link w:val="Footer"/>
    <w:uiPriority w:val="99"/>
    <w:rsid w:val="00DC0947"/>
    <w:rPr>
      <w:rFonts w:eastAsiaTheme="minorEastAsia" w:cs="Mangal"/>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9348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svg"/><Relationship Id="rId13" Type="http://schemas.openxmlformats.org/officeDocument/2006/relationships/image" Target="media/image8.png"/><Relationship Id="rId18" Type="http://schemas.openxmlformats.org/officeDocument/2006/relationships/image" Target="media/image13.svg"/><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image" Target="media/image2.png"/><Relationship Id="rId12" Type="http://schemas.openxmlformats.org/officeDocument/2006/relationships/image" Target="media/image7.sv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svg"/><Relationship Id="rId20" Type="http://schemas.openxmlformats.org/officeDocument/2006/relationships/image" Target="media/image15.sv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sv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sv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13</Pages>
  <Words>1970</Words>
  <Characters>11231</Characters>
  <Application>Microsoft Office Word</Application>
  <DocSecurity>0</DocSecurity>
  <Lines>93</Lines>
  <Paragraphs>26</Paragraphs>
  <ScaleCrop>false</ScaleCrop>
  <Company/>
  <LinksUpToDate>false</LinksUpToDate>
  <CharactersWithSpaces>13175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Joita (2124449)</dc:creator>
  <cp:keywords/>
  <dc:description/>
  <cp:lastModifiedBy>Dan Joita (2124449)</cp:lastModifiedBy>
  <cp:revision>3</cp:revision>
  <dcterms:created xsi:type="dcterms:W3CDTF">2023-03-29T17:10:00Z</dcterms:created>
  <dcterms:modified xsi:type="dcterms:W3CDTF">2023-03-29T17:35:00Z</dcterms:modified>
</cp:coreProperties>
</file>