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B00AB8" w14:textId="27E2244B" w:rsidR="00D051DA" w:rsidRDefault="00E36CF8" w:rsidP="006A64A0">
      <w:pPr>
        <w:pStyle w:val="Heading1"/>
        <w:rPr>
          <w:u w:val="single"/>
        </w:rPr>
      </w:pPr>
      <w:r w:rsidRPr="006A64A0">
        <w:rPr>
          <w:u w:val="single"/>
        </w:rPr>
        <w:t>Task 1 – Similarity Checker – Callum Rogers</w:t>
      </w:r>
    </w:p>
    <w:p w14:paraId="29971728" w14:textId="24601F11" w:rsidR="006A64A0" w:rsidRDefault="006A64A0" w:rsidP="006A64A0"/>
    <w:p w14:paraId="1694983C" w14:textId="7B8F6582" w:rsidR="006A64A0" w:rsidRDefault="006A64A0" w:rsidP="006A64A0"/>
    <w:p w14:paraId="47361BA5" w14:textId="66C610C0" w:rsidR="00CC631F" w:rsidRDefault="00CC631F" w:rsidP="006A64A0"/>
    <w:p w14:paraId="7A08C35B" w14:textId="6FF8B0FE" w:rsidR="00A51576" w:rsidRDefault="00B40382" w:rsidP="006A64A0">
      <w:r>
        <w:t xml:space="preserve">In order to progress forward into a successful adventure filmmaking </w:t>
      </w:r>
      <w:r w:rsidR="00CB7EE0">
        <w:t>career,</w:t>
      </w:r>
      <w:r>
        <w:t xml:space="preserve"> you require a variety of skills but a few of these skills are fundamental.</w:t>
      </w:r>
    </w:p>
    <w:p w14:paraId="0D971252" w14:textId="5A7D4373" w:rsidR="00CB7EE0" w:rsidRDefault="00CB7EE0" w:rsidP="006A64A0">
      <w:r>
        <w:tab/>
        <w:t xml:space="preserve">The first skill I investigated was citation of my work. </w:t>
      </w:r>
      <w:r w:rsidR="00CA1546">
        <w:t>g</w:t>
      </w:r>
      <w:r>
        <w:t xml:space="preserve">iving correct </w:t>
      </w:r>
      <w:r w:rsidR="00FC48C7">
        <w:t xml:space="preserve">credit to authors/practitioners you have taken inspiration/work from is crucial for protecting yourself and your work from </w:t>
      </w:r>
      <w:r w:rsidR="00DD22C8">
        <w:t>allegations of plagiarism</w:t>
      </w:r>
      <w:r w:rsidR="000766BF">
        <w:t xml:space="preserve">, which could result in legal issues for the creator if </w:t>
      </w:r>
      <w:r w:rsidR="003336EA">
        <w:t xml:space="preserve">not combated which would affect the credibility and reputation of the </w:t>
      </w:r>
      <w:r w:rsidR="00DC1BF5">
        <w:t>creator.</w:t>
      </w:r>
    </w:p>
    <w:p w14:paraId="1929FA94" w14:textId="16F35458" w:rsidR="00823C2E" w:rsidRDefault="00B557F6" w:rsidP="006A64A0">
      <w:r>
        <w:tab/>
        <w:t>The next fundamental skill used by adventure filmmakers is the fundamentals of cameras. For this I looked in “The Essential Student Guide to Professional Photography”, because of its extensive information on the fundamentals of cameras and how settings can be adjusted in order to change the effect of the image.</w:t>
      </w:r>
      <w:r w:rsidR="00DC1BF5">
        <w:t xml:space="preserve"> This also helps to see the world through a filmmaker’s eye and will help to influence future projects.</w:t>
      </w:r>
    </w:p>
    <w:p w14:paraId="4E4F8D2C" w14:textId="10579815" w:rsidR="00CC631F" w:rsidRDefault="00F625DB" w:rsidP="006A64A0">
      <w:r>
        <w:tab/>
        <w:t xml:space="preserve">Another skill that is core to any outdoor/adventure discipline is how to maintain the safety of those involved. </w:t>
      </w:r>
      <w:r w:rsidR="003E388A">
        <w:t xml:space="preserve">For this </w:t>
      </w:r>
      <w:r>
        <w:t xml:space="preserve">I looked at </w:t>
      </w:r>
      <w:r w:rsidR="003E388A">
        <w:t>“Safety, Risk &amp; Adventure in outdoor activities</w:t>
      </w:r>
      <w:r w:rsidR="00F851BD">
        <w:t>”,</w:t>
      </w:r>
      <w:r w:rsidR="00704D07">
        <w:t xml:space="preserve"> This text provides insight into the risks that are present within outdoor environments and how they must be dealt with in order to keep all participants safe</w:t>
      </w:r>
      <w:r w:rsidR="00DC1BF5">
        <w:t xml:space="preserve">, </w:t>
      </w:r>
      <w:proofErr w:type="gramStart"/>
      <w:r w:rsidR="00DC1BF5">
        <w:t>through the use of</w:t>
      </w:r>
      <w:proofErr w:type="gramEnd"/>
      <w:r w:rsidR="00DC1BF5">
        <w:t xml:space="preserve"> risk assessments, effective planning and </w:t>
      </w:r>
      <w:r w:rsidR="0082005D">
        <w:t xml:space="preserve">bringing in the potential </w:t>
      </w:r>
    </w:p>
    <w:p w14:paraId="4179B0D4" w14:textId="0728B175" w:rsidR="00CC631F" w:rsidRDefault="005C3130" w:rsidP="006A64A0">
      <w:r>
        <w:tab/>
        <w:t xml:space="preserve">The final resource I </w:t>
      </w:r>
      <w:r w:rsidR="00EF345F">
        <w:t>investigated</w:t>
      </w:r>
      <w:r>
        <w:t xml:space="preserve"> was a lot more specific than the other resources. I </w:t>
      </w:r>
      <w:r w:rsidR="00EF345F">
        <w:t>investigated</w:t>
      </w:r>
      <w:r>
        <w:t xml:space="preserve"> “Social Media</w:t>
      </w:r>
      <w:r w:rsidR="00EF345F">
        <w:t xml:space="preserve"> Engagement: </w:t>
      </w:r>
      <w:r w:rsidR="00EF345F">
        <w:t>What motivates user participation and consumption on YouTube?</w:t>
      </w:r>
      <w:r w:rsidR="00EF345F">
        <w:t>”, because I feel that this is a new part of the filmmaking field that must be understood by all filmmakers/creative people in order to survive in an internet dominated world.</w:t>
      </w:r>
    </w:p>
    <w:p w14:paraId="2A468E3D" w14:textId="6FCB8E9A" w:rsidR="00CC631F" w:rsidRDefault="00CC631F" w:rsidP="006A64A0"/>
    <w:p w14:paraId="6F2A9EFB" w14:textId="5121F8E5" w:rsidR="00CC631F" w:rsidRDefault="00CC631F" w:rsidP="006A64A0"/>
    <w:p w14:paraId="1F5650D2" w14:textId="4D6743C8" w:rsidR="00CC631F" w:rsidRDefault="00CC631F" w:rsidP="006A64A0"/>
    <w:p w14:paraId="086EFE35" w14:textId="251AF4D9" w:rsidR="00CC631F" w:rsidRDefault="00CC631F" w:rsidP="006A64A0"/>
    <w:p w14:paraId="49D7EC41" w14:textId="26056C72" w:rsidR="00CC631F" w:rsidRDefault="00CC631F" w:rsidP="006A64A0">
      <w:r>
        <w:br/>
        <w:t>Bibliography:</w:t>
      </w:r>
    </w:p>
    <w:p w14:paraId="2F34C6CC" w14:textId="77777777" w:rsidR="00793602" w:rsidRDefault="00793602" w:rsidP="00793602"/>
    <w:p w14:paraId="279F575D" w14:textId="551DB1E8" w:rsidR="001B5ABE" w:rsidRDefault="00793602" w:rsidP="00793602">
      <w:r>
        <w:t>Barton, B. (2007) Safety, risk and adventure in outdoor activities. London: Paul Chapman.</w:t>
      </w:r>
    </w:p>
    <w:p w14:paraId="3BF48BF6" w14:textId="3BE12A1C" w:rsidR="00793602" w:rsidRDefault="00793602" w:rsidP="001B5ABE"/>
    <w:p w14:paraId="0C90A940" w14:textId="77777777" w:rsidR="00BA36A3" w:rsidRPr="005C3130" w:rsidRDefault="00BA36A3" w:rsidP="00BA36A3">
      <w:pPr>
        <w:pStyle w:val="NormalWeb"/>
        <w:shd w:val="clear" w:color="auto" w:fill="FFFFFF"/>
        <w:spacing w:before="0" w:beforeAutospacing="0" w:after="0" w:afterAutospacing="0" w:line="360" w:lineRule="atLeast"/>
        <w:rPr>
          <w:rFonts w:ascii="Calibri" w:hAnsi="Calibri" w:cs="Calibri"/>
          <w:color w:val="000000"/>
          <w:sz w:val="22"/>
          <w:szCs w:val="22"/>
        </w:rPr>
      </w:pPr>
      <w:r w:rsidRPr="005C3130">
        <w:rPr>
          <w:rFonts w:ascii="Calibri" w:hAnsi="Calibri" w:cs="Calibri"/>
          <w:color w:val="000000"/>
          <w:sz w:val="22"/>
          <w:szCs w:val="22"/>
        </w:rPr>
        <w:t xml:space="preserve">Khan, M.L. (2017). Social media engagement: What motivates user participation and consumption on YouTube? </w:t>
      </w:r>
      <w:r w:rsidRPr="005C3130">
        <w:rPr>
          <w:rFonts w:ascii="Calibri" w:hAnsi="Calibri" w:cs="Calibri"/>
          <w:i/>
          <w:iCs/>
          <w:color w:val="000000"/>
          <w:sz w:val="22"/>
          <w:szCs w:val="22"/>
        </w:rPr>
        <w:t xml:space="preserve">Computers in Human </w:t>
      </w:r>
      <w:proofErr w:type="spellStart"/>
      <w:r w:rsidRPr="005C3130">
        <w:rPr>
          <w:rFonts w:ascii="Calibri" w:hAnsi="Calibri" w:cs="Calibri"/>
          <w:i/>
          <w:iCs/>
          <w:color w:val="000000"/>
          <w:sz w:val="22"/>
          <w:szCs w:val="22"/>
        </w:rPr>
        <w:t>Behavior</w:t>
      </w:r>
      <w:proofErr w:type="spellEnd"/>
      <w:r w:rsidRPr="005C3130">
        <w:rPr>
          <w:rFonts w:ascii="Calibri" w:hAnsi="Calibri" w:cs="Calibri"/>
          <w:color w:val="000000"/>
          <w:sz w:val="22"/>
          <w:szCs w:val="22"/>
        </w:rPr>
        <w:t xml:space="preserve">, 66, pp.236–247. </w:t>
      </w:r>
      <w:proofErr w:type="gramStart"/>
      <w:r w:rsidRPr="005C3130">
        <w:rPr>
          <w:rFonts w:ascii="Calibri" w:hAnsi="Calibri" w:cs="Calibri"/>
          <w:color w:val="000000"/>
          <w:sz w:val="22"/>
          <w:szCs w:val="22"/>
        </w:rPr>
        <w:t>doi:10.1016/j.chb</w:t>
      </w:r>
      <w:proofErr w:type="gramEnd"/>
      <w:r w:rsidRPr="005C3130">
        <w:rPr>
          <w:rFonts w:ascii="Calibri" w:hAnsi="Calibri" w:cs="Calibri"/>
          <w:color w:val="000000"/>
          <w:sz w:val="22"/>
          <w:szCs w:val="22"/>
        </w:rPr>
        <w:t>.2016.09.024.</w:t>
      </w:r>
    </w:p>
    <w:p w14:paraId="75C27801" w14:textId="77777777" w:rsidR="00A61B8A" w:rsidRDefault="00A61B8A" w:rsidP="00A61B8A"/>
    <w:p w14:paraId="15270439" w14:textId="05D4CFA7" w:rsidR="00A61B8A" w:rsidRDefault="00A61B8A" w:rsidP="00A61B8A">
      <w:r>
        <w:t xml:space="preserve">  Pears, R. and Shields, G.J. (20</w:t>
      </w:r>
      <w:r w:rsidR="00AC56BC">
        <w:t>19</w:t>
      </w:r>
      <w:r>
        <w:t xml:space="preserve">) Cite them </w:t>
      </w:r>
      <w:proofErr w:type="gramStart"/>
      <w:r>
        <w:t>right :</w:t>
      </w:r>
      <w:proofErr w:type="gramEnd"/>
      <w:r>
        <w:t xml:space="preserve"> the essential referencing guide. 1</w:t>
      </w:r>
      <w:r w:rsidR="00AC56BC">
        <w:t>1</w:t>
      </w:r>
      <w:r>
        <w:t>th edition. New York: Bloomsbury Academic.</w:t>
      </w:r>
    </w:p>
    <w:p w14:paraId="502EF8D5" w14:textId="77777777" w:rsidR="00BA36A3" w:rsidRDefault="00BA36A3" w:rsidP="00A61B8A"/>
    <w:p w14:paraId="684F0AC2" w14:textId="5EEB597C" w:rsidR="00B16D22" w:rsidRDefault="00BA36A3" w:rsidP="00BA36A3">
      <w:pPr>
        <w:pStyle w:val="NormalWeb"/>
        <w:shd w:val="clear" w:color="auto" w:fill="FFFFFF"/>
        <w:spacing w:before="0" w:beforeAutospacing="0" w:after="0" w:afterAutospacing="0" w:line="360" w:lineRule="atLeast"/>
        <w:rPr>
          <w:rFonts w:ascii="Calibri" w:hAnsi="Calibri" w:cs="Calibri"/>
          <w:color w:val="000000"/>
        </w:rPr>
      </w:pPr>
      <w:r>
        <w:t>Scott. (2015). The essential student guide to professional photography. Focal Press.</w:t>
      </w:r>
    </w:p>
    <w:p w14:paraId="3D348EE5" w14:textId="3F344C80" w:rsidR="00B16D22" w:rsidRDefault="00B16D22" w:rsidP="00A61B8A"/>
    <w:p w14:paraId="5467A7A3" w14:textId="2796E997" w:rsidR="00E4127E" w:rsidRDefault="00E4127E" w:rsidP="00A61B8A"/>
    <w:p w14:paraId="638C035F" w14:textId="0D6A3239" w:rsidR="00E4127E" w:rsidRDefault="00E4127E" w:rsidP="00A61B8A"/>
    <w:p w14:paraId="3E157EF6" w14:textId="59B47D6E" w:rsidR="00E4127E" w:rsidRDefault="00E4127E" w:rsidP="00A61B8A"/>
    <w:p w14:paraId="5D9F93CA" w14:textId="40635E43" w:rsidR="00E4127E" w:rsidRPr="006A64A0" w:rsidRDefault="00E4127E" w:rsidP="00A61B8A">
      <w:r>
        <w:lastRenderedPageBreak/>
        <w:t xml:space="preserve">Following submission of this document into Turnitin, I received a similarity rating of 29% which initially I believed was higher than </w:t>
      </w:r>
      <w:r w:rsidR="007616C8">
        <w:t>it</w:t>
      </w:r>
      <w:r>
        <w:t xml:space="preserve"> should be however when I </w:t>
      </w:r>
      <w:r w:rsidR="001F2D90">
        <w:t>investigated</w:t>
      </w:r>
      <w:r>
        <w:t xml:space="preserve"> what </w:t>
      </w:r>
      <w:r w:rsidR="007616C8">
        <w:t xml:space="preserve">was flagged through the similarity </w:t>
      </w:r>
      <w:r w:rsidR="001F2D90">
        <w:t>checker,</w:t>
      </w:r>
      <w:r w:rsidR="007616C8">
        <w:t xml:space="preserve"> I realised that it was the title of the resources I used and my bibliography that was flagged.</w:t>
      </w:r>
      <w:r w:rsidR="002F32DB">
        <w:t xml:space="preserve"> Excluding this my work wasn’t flagged for plagiarism at all which is to be expected as I hadn’t quoted anything from the text and just wrote my own interpretation of the materials rather than taking it out of the text directly resulting in a more original piece of work.</w:t>
      </w:r>
    </w:p>
    <w:sectPr w:rsidR="00E4127E" w:rsidRPr="006A64A0" w:rsidSect="00C9723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CF8"/>
    <w:rsid w:val="000766BF"/>
    <w:rsid w:val="001B5ABE"/>
    <w:rsid w:val="001F2D90"/>
    <w:rsid w:val="002F32DB"/>
    <w:rsid w:val="003336EA"/>
    <w:rsid w:val="003E388A"/>
    <w:rsid w:val="005C3130"/>
    <w:rsid w:val="006A64A0"/>
    <w:rsid w:val="00704D07"/>
    <w:rsid w:val="007616C8"/>
    <w:rsid w:val="00793602"/>
    <w:rsid w:val="0082005D"/>
    <w:rsid w:val="00823C2E"/>
    <w:rsid w:val="00867607"/>
    <w:rsid w:val="00A51576"/>
    <w:rsid w:val="00A61B8A"/>
    <w:rsid w:val="00A836AF"/>
    <w:rsid w:val="00AC56BC"/>
    <w:rsid w:val="00B16D22"/>
    <w:rsid w:val="00B40382"/>
    <w:rsid w:val="00B557F6"/>
    <w:rsid w:val="00BA36A3"/>
    <w:rsid w:val="00BF3294"/>
    <w:rsid w:val="00C97236"/>
    <w:rsid w:val="00CA1546"/>
    <w:rsid w:val="00CB7EE0"/>
    <w:rsid w:val="00CC631F"/>
    <w:rsid w:val="00D051DA"/>
    <w:rsid w:val="00DB4C94"/>
    <w:rsid w:val="00DC1BF5"/>
    <w:rsid w:val="00DD22C8"/>
    <w:rsid w:val="00E36CF8"/>
    <w:rsid w:val="00E4127E"/>
    <w:rsid w:val="00EC0891"/>
    <w:rsid w:val="00EF345F"/>
    <w:rsid w:val="00F625DB"/>
    <w:rsid w:val="00F851BD"/>
    <w:rsid w:val="00FC48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74FBE"/>
  <w15:chartTrackingRefBased/>
  <w15:docId w15:val="{C4B691D9-E7E2-724D-9023-9CF090D81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64A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64A0"/>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B16D22"/>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3749250">
      <w:bodyDiv w:val="1"/>
      <w:marLeft w:val="0"/>
      <w:marRight w:val="0"/>
      <w:marTop w:val="0"/>
      <w:marBottom w:val="0"/>
      <w:divBdr>
        <w:top w:val="none" w:sz="0" w:space="0" w:color="auto"/>
        <w:left w:val="none" w:sz="0" w:space="0" w:color="auto"/>
        <w:bottom w:val="none" w:sz="0" w:space="0" w:color="auto"/>
        <w:right w:val="none" w:sz="0" w:space="0" w:color="auto"/>
      </w:divBdr>
      <w:divsChild>
        <w:div w:id="10665636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2</Pages>
  <Words>428</Words>
  <Characters>2442</Characters>
  <Application>Microsoft Office Word</Application>
  <DocSecurity>0</DocSecurity>
  <Lines>20</Lines>
  <Paragraphs>5</Paragraphs>
  <ScaleCrop>false</ScaleCrop>
  <Company/>
  <LinksUpToDate>false</LinksUpToDate>
  <CharactersWithSpaces>2865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Rogers (2203652)</dc:creator>
  <cp:keywords/>
  <dc:description/>
  <cp:lastModifiedBy>Callum Rogers (2203652)</cp:lastModifiedBy>
  <cp:revision>10</cp:revision>
  <dcterms:created xsi:type="dcterms:W3CDTF">2022-10-17T16:19:00Z</dcterms:created>
  <dcterms:modified xsi:type="dcterms:W3CDTF">2022-10-17T16:31:00Z</dcterms:modified>
</cp:coreProperties>
</file>