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E8B97E" w14:textId="19795B27" w:rsidR="00635CFA" w:rsidRPr="007F546A" w:rsidRDefault="0026145E" w:rsidP="0026145E">
      <w:pPr>
        <w:spacing w:line="360" w:lineRule="auto"/>
        <w:rPr>
          <w:rFonts w:ascii="Times New Roman" w:hAnsi="Times New Roman" w:cs="Times New Roman"/>
          <w:b/>
          <w:sz w:val="32"/>
          <w:lang w:val="en-GB"/>
        </w:rPr>
      </w:pPr>
      <w:r>
        <w:rPr>
          <w:rFonts w:ascii="Times New Roman" w:hAnsi="Times New Roman" w:cs="Times New Roman"/>
          <w:b/>
          <w:noProof/>
          <w:sz w:val="32"/>
          <w:lang w:val="en-GB"/>
        </w:rPr>
        <w:drawing>
          <wp:inline distT="0" distB="0" distL="0" distR="0" wp14:anchorId="5FAAA67B" wp14:editId="0CFAAF59">
            <wp:extent cx="2934182" cy="1629956"/>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54147" cy="1641047"/>
                    </a:xfrm>
                    <a:prstGeom prst="rect">
                      <a:avLst/>
                    </a:prstGeom>
                  </pic:spPr>
                </pic:pic>
              </a:graphicData>
            </a:graphic>
          </wp:inline>
        </w:drawing>
      </w:r>
    </w:p>
    <w:p w14:paraId="672109A3" w14:textId="77777777" w:rsidR="00635CFA" w:rsidRPr="007F546A" w:rsidRDefault="00635CFA" w:rsidP="00635CFA">
      <w:pPr>
        <w:spacing w:line="360" w:lineRule="auto"/>
        <w:jc w:val="center"/>
        <w:rPr>
          <w:rFonts w:ascii="Times New Roman" w:hAnsi="Times New Roman" w:cs="Times New Roman"/>
          <w:b/>
          <w:sz w:val="32"/>
          <w:lang w:val="en-GB"/>
        </w:rPr>
      </w:pPr>
    </w:p>
    <w:p w14:paraId="6E077CD1" w14:textId="77777777" w:rsidR="0026145E" w:rsidRPr="0026145E" w:rsidRDefault="0026145E" w:rsidP="0026145E">
      <w:pPr>
        <w:jc w:val="center"/>
        <w:rPr>
          <w:rFonts w:ascii="Times New Roman" w:hAnsi="Times New Roman" w:cs="Times New Roman"/>
          <w:b/>
          <w:bCs/>
          <w:sz w:val="36"/>
          <w:szCs w:val="36"/>
        </w:rPr>
      </w:pPr>
      <w:r w:rsidRPr="0026145E">
        <w:rPr>
          <w:rFonts w:ascii="Times New Roman" w:hAnsi="Times New Roman" w:cs="Times New Roman"/>
          <w:b/>
          <w:bCs/>
          <w:sz w:val="36"/>
          <w:szCs w:val="36"/>
        </w:rPr>
        <w:t>Programme:</w:t>
      </w:r>
    </w:p>
    <w:p w14:paraId="304C422E" w14:textId="77777777" w:rsidR="0026145E" w:rsidRPr="0026145E" w:rsidRDefault="0026145E" w:rsidP="0026145E">
      <w:pPr>
        <w:jc w:val="center"/>
        <w:rPr>
          <w:rFonts w:ascii="Times New Roman" w:hAnsi="Times New Roman" w:cs="Times New Roman"/>
          <w:b/>
          <w:bCs/>
          <w:sz w:val="36"/>
          <w:szCs w:val="36"/>
        </w:rPr>
      </w:pPr>
      <w:r w:rsidRPr="0026145E">
        <w:rPr>
          <w:rFonts w:ascii="Times New Roman" w:hAnsi="Times New Roman" w:cs="Times New Roman"/>
          <w:b/>
          <w:bCs/>
          <w:sz w:val="36"/>
          <w:szCs w:val="36"/>
        </w:rPr>
        <w:t>BA Business  Management</w:t>
      </w:r>
    </w:p>
    <w:p w14:paraId="7893BA0C" w14:textId="4C7D8627" w:rsidR="0026145E" w:rsidRPr="0026145E" w:rsidRDefault="0026145E" w:rsidP="0026145E">
      <w:pPr>
        <w:jc w:val="center"/>
        <w:rPr>
          <w:rFonts w:ascii="Times New Roman" w:hAnsi="Times New Roman" w:cs="Times New Roman"/>
          <w:b/>
          <w:bCs/>
          <w:sz w:val="36"/>
          <w:szCs w:val="36"/>
        </w:rPr>
      </w:pPr>
      <w:r w:rsidRPr="0026145E">
        <w:rPr>
          <w:rFonts w:ascii="Times New Roman" w:hAnsi="Times New Roman" w:cs="Times New Roman"/>
          <w:b/>
          <w:bCs/>
          <w:sz w:val="36"/>
          <w:szCs w:val="36"/>
        </w:rPr>
        <w:t xml:space="preserve">Module: </w:t>
      </w:r>
      <w:r>
        <w:rPr>
          <w:rFonts w:ascii="Times New Roman" w:hAnsi="Times New Roman" w:cs="Times New Roman"/>
          <w:b/>
          <w:bCs/>
          <w:sz w:val="36"/>
          <w:szCs w:val="36"/>
        </w:rPr>
        <w:t>Accounting Fundamentals</w:t>
      </w:r>
    </w:p>
    <w:p w14:paraId="5655484F" w14:textId="180AAE97" w:rsidR="0026145E" w:rsidRPr="0026145E" w:rsidRDefault="0026145E" w:rsidP="0026145E">
      <w:pPr>
        <w:jc w:val="center"/>
        <w:rPr>
          <w:rFonts w:ascii="Times New Roman" w:hAnsi="Times New Roman" w:cs="Times New Roman"/>
          <w:b/>
          <w:bCs/>
          <w:sz w:val="36"/>
          <w:szCs w:val="36"/>
        </w:rPr>
      </w:pPr>
      <w:r w:rsidRPr="0026145E">
        <w:rPr>
          <w:rFonts w:ascii="Times New Roman" w:hAnsi="Times New Roman" w:cs="Times New Roman"/>
          <w:b/>
          <w:bCs/>
          <w:sz w:val="36"/>
          <w:szCs w:val="36"/>
        </w:rPr>
        <w:t>LCBB400</w:t>
      </w:r>
      <w:r>
        <w:rPr>
          <w:rFonts w:ascii="Times New Roman" w:hAnsi="Times New Roman" w:cs="Times New Roman"/>
          <w:b/>
          <w:bCs/>
          <w:sz w:val="36"/>
          <w:szCs w:val="36"/>
        </w:rPr>
        <w:t>1</w:t>
      </w:r>
    </w:p>
    <w:p w14:paraId="20C3D28C" w14:textId="6CD89558" w:rsidR="0026145E" w:rsidRPr="0026145E" w:rsidRDefault="0026145E" w:rsidP="0026145E">
      <w:pPr>
        <w:jc w:val="center"/>
        <w:rPr>
          <w:rFonts w:ascii="Times New Roman" w:hAnsi="Times New Roman" w:cs="Times New Roman"/>
          <w:b/>
          <w:bCs/>
          <w:sz w:val="36"/>
          <w:szCs w:val="36"/>
        </w:rPr>
      </w:pPr>
      <w:r w:rsidRPr="0026145E">
        <w:rPr>
          <w:rFonts w:ascii="Times New Roman" w:hAnsi="Times New Roman" w:cs="Times New Roman"/>
          <w:b/>
          <w:bCs/>
          <w:sz w:val="36"/>
          <w:szCs w:val="36"/>
        </w:rPr>
        <w:t xml:space="preserve">Assignment </w:t>
      </w:r>
      <w:r>
        <w:rPr>
          <w:rFonts w:ascii="Times New Roman" w:hAnsi="Times New Roman" w:cs="Times New Roman"/>
          <w:b/>
          <w:bCs/>
          <w:sz w:val="36"/>
          <w:szCs w:val="36"/>
        </w:rPr>
        <w:t>A</w:t>
      </w:r>
      <w:r w:rsidRPr="0026145E">
        <w:rPr>
          <w:rFonts w:ascii="Times New Roman" w:hAnsi="Times New Roman" w:cs="Times New Roman"/>
          <w:b/>
          <w:bCs/>
          <w:sz w:val="36"/>
          <w:szCs w:val="36"/>
        </w:rPr>
        <w:t>1</w:t>
      </w:r>
    </w:p>
    <w:p w14:paraId="13710227" w14:textId="77777777" w:rsidR="0026145E" w:rsidRPr="0026145E" w:rsidRDefault="0026145E" w:rsidP="0026145E">
      <w:pPr>
        <w:jc w:val="center"/>
        <w:rPr>
          <w:rFonts w:ascii="Times New Roman" w:hAnsi="Times New Roman" w:cs="Times New Roman"/>
          <w:b/>
          <w:bCs/>
          <w:sz w:val="32"/>
          <w:szCs w:val="32"/>
        </w:rPr>
      </w:pPr>
    </w:p>
    <w:p w14:paraId="716C5BF8" w14:textId="77777777" w:rsidR="0026145E" w:rsidRPr="0026145E" w:rsidRDefault="0026145E" w:rsidP="0026145E">
      <w:pPr>
        <w:jc w:val="center"/>
        <w:rPr>
          <w:rFonts w:ascii="Times New Roman" w:hAnsi="Times New Roman" w:cs="Times New Roman"/>
          <w:b/>
          <w:bCs/>
          <w:sz w:val="32"/>
          <w:szCs w:val="32"/>
        </w:rPr>
      </w:pPr>
    </w:p>
    <w:p w14:paraId="65113612" w14:textId="77777777" w:rsidR="0026145E" w:rsidRPr="0026145E" w:rsidRDefault="0026145E" w:rsidP="0026145E">
      <w:pPr>
        <w:jc w:val="center"/>
        <w:rPr>
          <w:rFonts w:ascii="Times New Roman" w:hAnsi="Times New Roman" w:cs="Times New Roman"/>
          <w:b/>
          <w:bCs/>
          <w:sz w:val="32"/>
          <w:szCs w:val="32"/>
        </w:rPr>
      </w:pPr>
    </w:p>
    <w:p w14:paraId="60544FD7" w14:textId="77777777" w:rsidR="0026145E" w:rsidRPr="0026145E" w:rsidRDefault="0026145E" w:rsidP="0026145E">
      <w:pPr>
        <w:jc w:val="center"/>
        <w:rPr>
          <w:rFonts w:ascii="Times New Roman" w:hAnsi="Times New Roman" w:cs="Times New Roman"/>
          <w:b/>
          <w:bCs/>
          <w:sz w:val="32"/>
          <w:szCs w:val="32"/>
        </w:rPr>
      </w:pPr>
    </w:p>
    <w:p w14:paraId="1D87DC40" w14:textId="77777777" w:rsidR="0026145E" w:rsidRPr="0026145E" w:rsidRDefault="0026145E" w:rsidP="0026145E">
      <w:pPr>
        <w:jc w:val="center"/>
        <w:rPr>
          <w:rFonts w:ascii="Times New Roman" w:hAnsi="Times New Roman" w:cs="Times New Roman"/>
          <w:b/>
          <w:bCs/>
          <w:sz w:val="32"/>
          <w:szCs w:val="32"/>
        </w:rPr>
      </w:pPr>
    </w:p>
    <w:p w14:paraId="0019415F" w14:textId="77777777" w:rsidR="0026145E" w:rsidRPr="0026145E" w:rsidRDefault="0026145E" w:rsidP="0026145E">
      <w:pPr>
        <w:jc w:val="center"/>
        <w:rPr>
          <w:rFonts w:ascii="Times New Roman" w:hAnsi="Times New Roman" w:cs="Times New Roman"/>
          <w:b/>
          <w:bCs/>
          <w:sz w:val="32"/>
          <w:szCs w:val="32"/>
        </w:rPr>
      </w:pPr>
    </w:p>
    <w:p w14:paraId="63ED7CE0" w14:textId="77777777" w:rsidR="0026145E" w:rsidRPr="0026145E" w:rsidRDefault="0026145E" w:rsidP="0026145E">
      <w:pPr>
        <w:jc w:val="center"/>
        <w:rPr>
          <w:rFonts w:ascii="Times New Roman" w:hAnsi="Times New Roman" w:cs="Times New Roman"/>
          <w:b/>
          <w:bCs/>
          <w:sz w:val="32"/>
          <w:szCs w:val="32"/>
        </w:rPr>
      </w:pPr>
    </w:p>
    <w:p w14:paraId="28DC9364" w14:textId="71EB9B33" w:rsidR="0026145E" w:rsidRPr="0026145E" w:rsidRDefault="0026145E" w:rsidP="0026145E">
      <w:pPr>
        <w:rPr>
          <w:rFonts w:ascii="Times New Roman" w:hAnsi="Times New Roman" w:cs="Times New Roman"/>
          <w:b/>
          <w:bCs/>
          <w:sz w:val="32"/>
          <w:szCs w:val="32"/>
        </w:rPr>
      </w:pPr>
      <w:r w:rsidRPr="0026145E">
        <w:rPr>
          <w:rFonts w:ascii="Times New Roman" w:hAnsi="Times New Roman" w:cs="Times New Roman"/>
          <w:b/>
          <w:bCs/>
          <w:sz w:val="32"/>
          <w:szCs w:val="32"/>
        </w:rPr>
        <w:t xml:space="preserve">Lecturer: </w:t>
      </w:r>
      <w:r>
        <w:rPr>
          <w:rFonts w:ascii="Times New Roman" w:hAnsi="Times New Roman" w:cs="Times New Roman"/>
          <w:sz w:val="32"/>
          <w:szCs w:val="32"/>
        </w:rPr>
        <w:t xml:space="preserve">Rita </w:t>
      </w:r>
      <w:proofErr w:type="spellStart"/>
      <w:r>
        <w:rPr>
          <w:rFonts w:ascii="Times New Roman" w:hAnsi="Times New Roman" w:cs="Times New Roman"/>
          <w:sz w:val="32"/>
          <w:szCs w:val="32"/>
        </w:rPr>
        <w:t>Ukachi</w:t>
      </w:r>
      <w:proofErr w:type="spellEnd"/>
      <w:r>
        <w:rPr>
          <w:rFonts w:ascii="Times New Roman" w:hAnsi="Times New Roman" w:cs="Times New Roman"/>
          <w:sz w:val="32"/>
          <w:szCs w:val="32"/>
        </w:rPr>
        <w:t xml:space="preserve"> Lois</w:t>
      </w:r>
    </w:p>
    <w:p w14:paraId="310F27AA" w14:textId="77777777" w:rsidR="0026145E" w:rsidRPr="0026145E" w:rsidRDefault="0026145E" w:rsidP="0026145E">
      <w:pPr>
        <w:rPr>
          <w:rFonts w:ascii="Times New Roman" w:hAnsi="Times New Roman" w:cs="Times New Roman"/>
          <w:b/>
          <w:bCs/>
          <w:sz w:val="32"/>
          <w:szCs w:val="32"/>
        </w:rPr>
      </w:pPr>
      <w:r w:rsidRPr="0026145E">
        <w:rPr>
          <w:rFonts w:ascii="Times New Roman" w:hAnsi="Times New Roman" w:cs="Times New Roman"/>
          <w:b/>
          <w:bCs/>
          <w:sz w:val="32"/>
          <w:szCs w:val="32"/>
        </w:rPr>
        <w:t xml:space="preserve">Student name: </w:t>
      </w:r>
      <w:r w:rsidRPr="0026145E">
        <w:rPr>
          <w:rFonts w:ascii="Times New Roman" w:hAnsi="Times New Roman" w:cs="Times New Roman"/>
          <w:sz w:val="32"/>
          <w:szCs w:val="32"/>
        </w:rPr>
        <w:t xml:space="preserve">Olga </w:t>
      </w:r>
      <w:proofErr w:type="spellStart"/>
      <w:r w:rsidRPr="0026145E">
        <w:rPr>
          <w:rFonts w:ascii="Times New Roman" w:hAnsi="Times New Roman" w:cs="Times New Roman"/>
          <w:sz w:val="32"/>
          <w:szCs w:val="32"/>
        </w:rPr>
        <w:t>Andronic</w:t>
      </w:r>
      <w:proofErr w:type="spellEnd"/>
    </w:p>
    <w:p w14:paraId="10C43A78" w14:textId="11DF0148" w:rsidR="00635CFA" w:rsidRDefault="0026145E" w:rsidP="0026145E">
      <w:pPr>
        <w:tabs>
          <w:tab w:val="left" w:pos="2030"/>
        </w:tabs>
        <w:rPr>
          <w:rFonts w:ascii="Times New Roman" w:hAnsi="Times New Roman" w:cs="Times New Roman"/>
          <w:sz w:val="32"/>
          <w:szCs w:val="32"/>
        </w:rPr>
      </w:pPr>
      <w:r w:rsidRPr="0026145E">
        <w:rPr>
          <w:rFonts w:ascii="Times New Roman" w:hAnsi="Times New Roman" w:cs="Times New Roman"/>
          <w:b/>
          <w:bCs/>
          <w:sz w:val="32"/>
          <w:szCs w:val="32"/>
        </w:rPr>
        <w:t xml:space="preserve">Student Number: </w:t>
      </w:r>
      <w:r w:rsidRPr="0026145E">
        <w:rPr>
          <w:rFonts w:ascii="Times New Roman" w:hAnsi="Times New Roman" w:cs="Times New Roman"/>
          <w:sz w:val="32"/>
          <w:szCs w:val="32"/>
        </w:rPr>
        <w:t>2119164</w:t>
      </w:r>
    </w:p>
    <w:p w14:paraId="3340DE28" w14:textId="5A976472" w:rsidR="005F25E2" w:rsidRPr="0026145E" w:rsidRDefault="005F25E2" w:rsidP="0026145E">
      <w:pPr>
        <w:tabs>
          <w:tab w:val="left" w:pos="2030"/>
        </w:tabs>
        <w:rPr>
          <w:rFonts w:ascii="Times New Roman" w:hAnsi="Times New Roman" w:cs="Times New Roman"/>
          <w:b/>
          <w:bCs/>
          <w:sz w:val="32"/>
          <w:szCs w:val="32"/>
        </w:rPr>
      </w:pPr>
      <w:r>
        <w:rPr>
          <w:rFonts w:ascii="Times New Roman" w:eastAsia="Times New Roman" w:hAnsi="Times New Roman" w:cs="Times New Roman"/>
          <w:b/>
          <w:sz w:val="32"/>
          <w:szCs w:val="32"/>
        </w:rPr>
        <w:t xml:space="preserve">Date of submission: </w:t>
      </w:r>
      <w:r w:rsidRPr="004B282C">
        <w:rPr>
          <w:rFonts w:ascii="Times New Roman" w:eastAsia="Times New Roman" w:hAnsi="Times New Roman" w:cs="Times New Roman"/>
          <w:bCs/>
          <w:sz w:val="32"/>
          <w:szCs w:val="32"/>
        </w:rPr>
        <w:t>29.08.2022</w:t>
      </w:r>
    </w:p>
    <w:p w14:paraId="1D699048" w14:textId="0690645B" w:rsidR="00F154B0" w:rsidRPr="007F546A" w:rsidRDefault="00F154B0">
      <w:pPr>
        <w:rPr>
          <w:rFonts w:ascii="Times New Roman" w:hAnsi="Times New Roman" w:cs="Times New Roman"/>
          <w:sz w:val="24"/>
          <w:lang w:val="en-GB"/>
        </w:rPr>
      </w:pPr>
    </w:p>
    <w:sdt>
      <w:sdtPr>
        <w:rPr>
          <w:rFonts w:asciiTheme="minorHAnsi" w:eastAsiaTheme="minorHAnsi" w:hAnsiTheme="minorHAnsi" w:cstheme="minorBidi"/>
          <w:b w:val="0"/>
          <w:bCs w:val="0"/>
          <w:color w:val="auto"/>
          <w:sz w:val="22"/>
          <w:szCs w:val="22"/>
          <w:lang w:val="en-GB"/>
        </w:rPr>
        <w:id w:val="19072636"/>
        <w:docPartObj>
          <w:docPartGallery w:val="Table of Contents"/>
          <w:docPartUnique/>
        </w:docPartObj>
      </w:sdtPr>
      <w:sdtContent>
        <w:p w14:paraId="75D0CF34" w14:textId="77777777" w:rsidR="00F154B0" w:rsidRPr="007F546A" w:rsidRDefault="00F154B0" w:rsidP="00F154B0">
          <w:pPr>
            <w:pStyle w:val="TOCHeading"/>
            <w:spacing w:line="360" w:lineRule="auto"/>
            <w:jc w:val="center"/>
            <w:rPr>
              <w:rFonts w:ascii="Times New Roman" w:hAnsi="Times New Roman" w:cs="Times New Roman"/>
              <w:color w:val="auto"/>
              <w:sz w:val="24"/>
              <w:szCs w:val="24"/>
              <w:lang w:val="en-GB"/>
            </w:rPr>
          </w:pPr>
          <w:r w:rsidRPr="007F546A">
            <w:rPr>
              <w:rFonts w:ascii="Times New Roman" w:hAnsi="Times New Roman" w:cs="Times New Roman"/>
              <w:color w:val="auto"/>
              <w:szCs w:val="24"/>
              <w:lang w:val="en-GB"/>
            </w:rPr>
            <w:t>Table of Contents</w:t>
          </w:r>
        </w:p>
        <w:p w14:paraId="66A9EECE" w14:textId="77777777" w:rsidR="00F154B0" w:rsidRPr="007F546A" w:rsidRDefault="00F154B0" w:rsidP="00F154B0">
          <w:pPr>
            <w:pStyle w:val="TOC1"/>
            <w:tabs>
              <w:tab w:val="right" w:leader="dot" w:pos="9016"/>
            </w:tabs>
            <w:spacing w:line="360" w:lineRule="auto"/>
            <w:jc w:val="both"/>
            <w:rPr>
              <w:rFonts w:ascii="Times New Roman" w:hAnsi="Times New Roman" w:cs="Times New Roman"/>
              <w:noProof/>
              <w:sz w:val="24"/>
              <w:szCs w:val="24"/>
              <w:lang w:val="en-GB"/>
            </w:rPr>
          </w:pPr>
          <w:r w:rsidRPr="007F546A">
            <w:rPr>
              <w:rFonts w:ascii="Times New Roman" w:hAnsi="Times New Roman" w:cs="Times New Roman"/>
              <w:sz w:val="24"/>
              <w:szCs w:val="24"/>
              <w:lang w:val="en-GB"/>
            </w:rPr>
            <w:fldChar w:fldCharType="begin"/>
          </w:r>
          <w:r w:rsidRPr="007F546A">
            <w:rPr>
              <w:rFonts w:ascii="Times New Roman" w:hAnsi="Times New Roman" w:cs="Times New Roman"/>
              <w:sz w:val="24"/>
              <w:szCs w:val="24"/>
              <w:lang w:val="en-GB"/>
            </w:rPr>
            <w:instrText xml:space="preserve"> TOC \o "1-3" \h \z \u </w:instrText>
          </w:r>
          <w:r w:rsidRPr="007F546A">
            <w:rPr>
              <w:rFonts w:ascii="Times New Roman" w:hAnsi="Times New Roman" w:cs="Times New Roman"/>
              <w:sz w:val="24"/>
              <w:szCs w:val="24"/>
              <w:lang w:val="en-GB"/>
            </w:rPr>
            <w:fldChar w:fldCharType="separate"/>
          </w:r>
          <w:hyperlink w:anchor="_Toc112345861" w:history="1">
            <w:r w:rsidRPr="007F546A">
              <w:rPr>
                <w:rStyle w:val="Hyperlink"/>
                <w:rFonts w:ascii="Times New Roman" w:hAnsi="Times New Roman" w:cs="Times New Roman"/>
                <w:noProof/>
                <w:color w:val="auto"/>
                <w:sz w:val="24"/>
                <w:szCs w:val="24"/>
                <w:lang w:val="en-GB"/>
              </w:rPr>
              <w:t>Question 1</w:t>
            </w:r>
            <w:r w:rsidRPr="007F546A">
              <w:rPr>
                <w:rFonts w:ascii="Times New Roman" w:hAnsi="Times New Roman" w:cs="Times New Roman"/>
                <w:noProof/>
                <w:webHidden/>
                <w:sz w:val="24"/>
                <w:szCs w:val="24"/>
                <w:lang w:val="en-GB"/>
              </w:rPr>
              <w:tab/>
            </w:r>
            <w:r w:rsidRPr="007F546A">
              <w:rPr>
                <w:rFonts w:ascii="Times New Roman" w:hAnsi="Times New Roman" w:cs="Times New Roman"/>
                <w:noProof/>
                <w:webHidden/>
                <w:sz w:val="24"/>
                <w:szCs w:val="24"/>
                <w:lang w:val="en-GB"/>
              </w:rPr>
              <w:fldChar w:fldCharType="begin"/>
            </w:r>
            <w:r w:rsidRPr="007F546A">
              <w:rPr>
                <w:rFonts w:ascii="Times New Roman" w:hAnsi="Times New Roman" w:cs="Times New Roman"/>
                <w:noProof/>
                <w:webHidden/>
                <w:sz w:val="24"/>
                <w:szCs w:val="24"/>
                <w:lang w:val="en-GB"/>
              </w:rPr>
              <w:instrText xml:space="preserve"> PAGEREF _Toc112345861 \h </w:instrText>
            </w:r>
            <w:r w:rsidRPr="007F546A">
              <w:rPr>
                <w:rFonts w:ascii="Times New Roman" w:hAnsi="Times New Roman" w:cs="Times New Roman"/>
                <w:noProof/>
                <w:webHidden/>
                <w:sz w:val="24"/>
                <w:szCs w:val="24"/>
                <w:lang w:val="en-GB"/>
              </w:rPr>
            </w:r>
            <w:r w:rsidRPr="007F546A">
              <w:rPr>
                <w:rFonts w:ascii="Times New Roman" w:hAnsi="Times New Roman" w:cs="Times New Roman"/>
                <w:noProof/>
                <w:webHidden/>
                <w:sz w:val="24"/>
                <w:szCs w:val="24"/>
                <w:lang w:val="en-GB"/>
              </w:rPr>
              <w:fldChar w:fldCharType="separate"/>
            </w:r>
            <w:r w:rsidRPr="007F546A">
              <w:rPr>
                <w:rFonts w:ascii="Times New Roman" w:hAnsi="Times New Roman" w:cs="Times New Roman"/>
                <w:noProof/>
                <w:webHidden/>
                <w:sz w:val="24"/>
                <w:szCs w:val="24"/>
                <w:lang w:val="en-GB"/>
              </w:rPr>
              <w:t>3</w:t>
            </w:r>
            <w:r w:rsidRPr="007F546A">
              <w:rPr>
                <w:rFonts w:ascii="Times New Roman" w:hAnsi="Times New Roman" w:cs="Times New Roman"/>
                <w:noProof/>
                <w:webHidden/>
                <w:sz w:val="24"/>
                <w:szCs w:val="24"/>
                <w:lang w:val="en-GB"/>
              </w:rPr>
              <w:fldChar w:fldCharType="end"/>
            </w:r>
          </w:hyperlink>
        </w:p>
        <w:p w14:paraId="203B4ADA" w14:textId="77777777" w:rsidR="00F154B0" w:rsidRPr="007F546A" w:rsidRDefault="00000000" w:rsidP="00F154B0">
          <w:pPr>
            <w:pStyle w:val="TOC2"/>
            <w:tabs>
              <w:tab w:val="right" w:leader="dot" w:pos="9016"/>
            </w:tabs>
            <w:spacing w:line="360" w:lineRule="auto"/>
            <w:jc w:val="both"/>
            <w:rPr>
              <w:rFonts w:ascii="Times New Roman" w:hAnsi="Times New Roman" w:cs="Times New Roman"/>
              <w:noProof/>
              <w:sz w:val="24"/>
              <w:szCs w:val="24"/>
              <w:lang w:val="en-GB"/>
            </w:rPr>
          </w:pPr>
          <w:hyperlink w:anchor="_Toc112345862" w:history="1">
            <w:r w:rsidR="00F154B0" w:rsidRPr="007F546A">
              <w:rPr>
                <w:rStyle w:val="Hyperlink"/>
                <w:rFonts w:ascii="Times New Roman" w:hAnsi="Times New Roman" w:cs="Times New Roman"/>
                <w:noProof/>
                <w:color w:val="auto"/>
                <w:sz w:val="24"/>
                <w:szCs w:val="24"/>
                <w:lang w:val="en-GB"/>
              </w:rPr>
              <w:t>Income statement for the year ended 31st December 2021</w:t>
            </w:r>
            <w:r w:rsidR="00F154B0" w:rsidRPr="007F546A">
              <w:rPr>
                <w:rFonts w:ascii="Times New Roman" w:hAnsi="Times New Roman" w:cs="Times New Roman"/>
                <w:noProof/>
                <w:webHidden/>
                <w:sz w:val="24"/>
                <w:szCs w:val="24"/>
                <w:lang w:val="en-GB"/>
              </w:rPr>
              <w:tab/>
            </w:r>
            <w:r w:rsidR="00F154B0" w:rsidRPr="007F546A">
              <w:rPr>
                <w:rFonts w:ascii="Times New Roman" w:hAnsi="Times New Roman" w:cs="Times New Roman"/>
                <w:noProof/>
                <w:webHidden/>
                <w:sz w:val="24"/>
                <w:szCs w:val="24"/>
                <w:lang w:val="en-GB"/>
              </w:rPr>
              <w:fldChar w:fldCharType="begin"/>
            </w:r>
            <w:r w:rsidR="00F154B0" w:rsidRPr="007F546A">
              <w:rPr>
                <w:rFonts w:ascii="Times New Roman" w:hAnsi="Times New Roman" w:cs="Times New Roman"/>
                <w:noProof/>
                <w:webHidden/>
                <w:sz w:val="24"/>
                <w:szCs w:val="24"/>
                <w:lang w:val="en-GB"/>
              </w:rPr>
              <w:instrText xml:space="preserve"> PAGEREF _Toc112345862 \h </w:instrText>
            </w:r>
            <w:r w:rsidR="00F154B0" w:rsidRPr="007F546A">
              <w:rPr>
                <w:rFonts w:ascii="Times New Roman" w:hAnsi="Times New Roman" w:cs="Times New Roman"/>
                <w:noProof/>
                <w:webHidden/>
                <w:sz w:val="24"/>
                <w:szCs w:val="24"/>
                <w:lang w:val="en-GB"/>
              </w:rPr>
            </w:r>
            <w:r w:rsidR="00F154B0" w:rsidRPr="007F546A">
              <w:rPr>
                <w:rFonts w:ascii="Times New Roman" w:hAnsi="Times New Roman" w:cs="Times New Roman"/>
                <w:noProof/>
                <w:webHidden/>
                <w:sz w:val="24"/>
                <w:szCs w:val="24"/>
                <w:lang w:val="en-GB"/>
              </w:rPr>
              <w:fldChar w:fldCharType="separate"/>
            </w:r>
            <w:r w:rsidR="00F154B0" w:rsidRPr="007F546A">
              <w:rPr>
                <w:rFonts w:ascii="Times New Roman" w:hAnsi="Times New Roman" w:cs="Times New Roman"/>
                <w:noProof/>
                <w:webHidden/>
                <w:sz w:val="24"/>
                <w:szCs w:val="24"/>
                <w:lang w:val="en-GB"/>
              </w:rPr>
              <w:t>3</w:t>
            </w:r>
            <w:r w:rsidR="00F154B0" w:rsidRPr="007F546A">
              <w:rPr>
                <w:rFonts w:ascii="Times New Roman" w:hAnsi="Times New Roman" w:cs="Times New Roman"/>
                <w:noProof/>
                <w:webHidden/>
                <w:sz w:val="24"/>
                <w:szCs w:val="24"/>
                <w:lang w:val="en-GB"/>
              </w:rPr>
              <w:fldChar w:fldCharType="end"/>
            </w:r>
          </w:hyperlink>
        </w:p>
        <w:p w14:paraId="1DB343E5" w14:textId="77777777" w:rsidR="00F154B0" w:rsidRPr="007F546A" w:rsidRDefault="00000000" w:rsidP="00F154B0">
          <w:pPr>
            <w:pStyle w:val="TOC2"/>
            <w:tabs>
              <w:tab w:val="right" w:leader="dot" w:pos="9016"/>
            </w:tabs>
            <w:spacing w:line="360" w:lineRule="auto"/>
            <w:jc w:val="both"/>
            <w:rPr>
              <w:rFonts w:ascii="Times New Roman" w:hAnsi="Times New Roman" w:cs="Times New Roman"/>
              <w:noProof/>
              <w:sz w:val="24"/>
              <w:szCs w:val="24"/>
              <w:lang w:val="en-GB"/>
            </w:rPr>
          </w:pPr>
          <w:hyperlink w:anchor="_Toc112345863" w:history="1">
            <w:r w:rsidR="00F154B0" w:rsidRPr="007F546A">
              <w:rPr>
                <w:rStyle w:val="Hyperlink"/>
                <w:rFonts w:ascii="Times New Roman" w:hAnsi="Times New Roman" w:cs="Times New Roman"/>
                <w:noProof/>
                <w:color w:val="auto"/>
                <w:sz w:val="24"/>
                <w:szCs w:val="24"/>
                <w:lang w:val="en-GB"/>
              </w:rPr>
              <w:t>Financial position balance</w:t>
            </w:r>
            <w:r w:rsidR="00F154B0" w:rsidRPr="007F546A">
              <w:rPr>
                <w:rFonts w:ascii="Times New Roman" w:hAnsi="Times New Roman" w:cs="Times New Roman"/>
                <w:noProof/>
                <w:webHidden/>
                <w:sz w:val="24"/>
                <w:szCs w:val="24"/>
                <w:lang w:val="en-GB"/>
              </w:rPr>
              <w:tab/>
            </w:r>
            <w:r w:rsidR="00F154B0" w:rsidRPr="007F546A">
              <w:rPr>
                <w:rFonts w:ascii="Times New Roman" w:hAnsi="Times New Roman" w:cs="Times New Roman"/>
                <w:noProof/>
                <w:webHidden/>
                <w:sz w:val="24"/>
                <w:szCs w:val="24"/>
                <w:lang w:val="en-GB"/>
              </w:rPr>
              <w:fldChar w:fldCharType="begin"/>
            </w:r>
            <w:r w:rsidR="00F154B0" w:rsidRPr="007F546A">
              <w:rPr>
                <w:rFonts w:ascii="Times New Roman" w:hAnsi="Times New Roman" w:cs="Times New Roman"/>
                <w:noProof/>
                <w:webHidden/>
                <w:sz w:val="24"/>
                <w:szCs w:val="24"/>
                <w:lang w:val="en-GB"/>
              </w:rPr>
              <w:instrText xml:space="preserve"> PAGEREF _Toc112345863 \h </w:instrText>
            </w:r>
            <w:r w:rsidR="00F154B0" w:rsidRPr="007F546A">
              <w:rPr>
                <w:rFonts w:ascii="Times New Roman" w:hAnsi="Times New Roman" w:cs="Times New Roman"/>
                <w:noProof/>
                <w:webHidden/>
                <w:sz w:val="24"/>
                <w:szCs w:val="24"/>
                <w:lang w:val="en-GB"/>
              </w:rPr>
            </w:r>
            <w:r w:rsidR="00F154B0" w:rsidRPr="007F546A">
              <w:rPr>
                <w:rFonts w:ascii="Times New Roman" w:hAnsi="Times New Roman" w:cs="Times New Roman"/>
                <w:noProof/>
                <w:webHidden/>
                <w:sz w:val="24"/>
                <w:szCs w:val="24"/>
                <w:lang w:val="en-GB"/>
              </w:rPr>
              <w:fldChar w:fldCharType="separate"/>
            </w:r>
            <w:r w:rsidR="00F154B0" w:rsidRPr="007F546A">
              <w:rPr>
                <w:rFonts w:ascii="Times New Roman" w:hAnsi="Times New Roman" w:cs="Times New Roman"/>
                <w:noProof/>
                <w:webHidden/>
                <w:sz w:val="24"/>
                <w:szCs w:val="24"/>
                <w:lang w:val="en-GB"/>
              </w:rPr>
              <w:t>6</w:t>
            </w:r>
            <w:r w:rsidR="00F154B0" w:rsidRPr="007F546A">
              <w:rPr>
                <w:rFonts w:ascii="Times New Roman" w:hAnsi="Times New Roman" w:cs="Times New Roman"/>
                <w:noProof/>
                <w:webHidden/>
                <w:sz w:val="24"/>
                <w:szCs w:val="24"/>
                <w:lang w:val="en-GB"/>
              </w:rPr>
              <w:fldChar w:fldCharType="end"/>
            </w:r>
          </w:hyperlink>
        </w:p>
        <w:p w14:paraId="01407299" w14:textId="77777777" w:rsidR="00F154B0" w:rsidRPr="007F546A" w:rsidRDefault="00000000" w:rsidP="00F154B0">
          <w:pPr>
            <w:pStyle w:val="TOC1"/>
            <w:tabs>
              <w:tab w:val="right" w:leader="dot" w:pos="9016"/>
            </w:tabs>
            <w:spacing w:line="360" w:lineRule="auto"/>
            <w:jc w:val="both"/>
            <w:rPr>
              <w:rFonts w:ascii="Times New Roman" w:hAnsi="Times New Roman" w:cs="Times New Roman"/>
              <w:noProof/>
              <w:sz w:val="24"/>
              <w:szCs w:val="24"/>
              <w:lang w:val="en-GB"/>
            </w:rPr>
          </w:pPr>
          <w:hyperlink w:anchor="_Toc112345864" w:history="1">
            <w:r w:rsidR="00F154B0" w:rsidRPr="007F546A">
              <w:rPr>
                <w:rStyle w:val="Hyperlink"/>
                <w:rFonts w:ascii="Times New Roman" w:hAnsi="Times New Roman" w:cs="Times New Roman"/>
                <w:noProof/>
                <w:color w:val="auto"/>
                <w:sz w:val="24"/>
                <w:szCs w:val="24"/>
                <w:lang w:val="en-GB"/>
              </w:rPr>
              <w:t>Question 2</w:t>
            </w:r>
            <w:r w:rsidR="00F154B0" w:rsidRPr="007F546A">
              <w:rPr>
                <w:rFonts w:ascii="Times New Roman" w:hAnsi="Times New Roman" w:cs="Times New Roman"/>
                <w:noProof/>
                <w:webHidden/>
                <w:sz w:val="24"/>
                <w:szCs w:val="24"/>
                <w:lang w:val="en-GB"/>
              </w:rPr>
              <w:tab/>
            </w:r>
            <w:r w:rsidR="00F154B0" w:rsidRPr="007F546A">
              <w:rPr>
                <w:rFonts w:ascii="Times New Roman" w:hAnsi="Times New Roman" w:cs="Times New Roman"/>
                <w:noProof/>
                <w:webHidden/>
                <w:sz w:val="24"/>
                <w:szCs w:val="24"/>
                <w:lang w:val="en-GB"/>
              </w:rPr>
              <w:fldChar w:fldCharType="begin"/>
            </w:r>
            <w:r w:rsidR="00F154B0" w:rsidRPr="007F546A">
              <w:rPr>
                <w:rFonts w:ascii="Times New Roman" w:hAnsi="Times New Roman" w:cs="Times New Roman"/>
                <w:noProof/>
                <w:webHidden/>
                <w:sz w:val="24"/>
                <w:szCs w:val="24"/>
                <w:lang w:val="en-GB"/>
              </w:rPr>
              <w:instrText xml:space="preserve"> PAGEREF _Toc112345864 \h </w:instrText>
            </w:r>
            <w:r w:rsidR="00F154B0" w:rsidRPr="007F546A">
              <w:rPr>
                <w:rFonts w:ascii="Times New Roman" w:hAnsi="Times New Roman" w:cs="Times New Roman"/>
                <w:noProof/>
                <w:webHidden/>
                <w:sz w:val="24"/>
                <w:szCs w:val="24"/>
                <w:lang w:val="en-GB"/>
              </w:rPr>
            </w:r>
            <w:r w:rsidR="00F154B0" w:rsidRPr="007F546A">
              <w:rPr>
                <w:rFonts w:ascii="Times New Roman" w:hAnsi="Times New Roman" w:cs="Times New Roman"/>
                <w:noProof/>
                <w:webHidden/>
                <w:sz w:val="24"/>
                <w:szCs w:val="24"/>
                <w:lang w:val="en-GB"/>
              </w:rPr>
              <w:fldChar w:fldCharType="separate"/>
            </w:r>
            <w:r w:rsidR="00F154B0" w:rsidRPr="007F546A">
              <w:rPr>
                <w:rFonts w:ascii="Times New Roman" w:hAnsi="Times New Roman" w:cs="Times New Roman"/>
                <w:noProof/>
                <w:webHidden/>
                <w:sz w:val="24"/>
                <w:szCs w:val="24"/>
                <w:lang w:val="en-GB"/>
              </w:rPr>
              <w:t>8</w:t>
            </w:r>
            <w:r w:rsidR="00F154B0" w:rsidRPr="007F546A">
              <w:rPr>
                <w:rFonts w:ascii="Times New Roman" w:hAnsi="Times New Roman" w:cs="Times New Roman"/>
                <w:noProof/>
                <w:webHidden/>
                <w:sz w:val="24"/>
                <w:szCs w:val="24"/>
                <w:lang w:val="en-GB"/>
              </w:rPr>
              <w:fldChar w:fldCharType="end"/>
            </w:r>
          </w:hyperlink>
        </w:p>
        <w:p w14:paraId="20791939" w14:textId="77777777" w:rsidR="00F154B0" w:rsidRPr="007F546A" w:rsidRDefault="00000000" w:rsidP="00F154B0">
          <w:pPr>
            <w:pStyle w:val="TOC2"/>
            <w:tabs>
              <w:tab w:val="right" w:leader="dot" w:pos="9016"/>
            </w:tabs>
            <w:spacing w:line="360" w:lineRule="auto"/>
            <w:jc w:val="both"/>
            <w:rPr>
              <w:rFonts w:ascii="Times New Roman" w:hAnsi="Times New Roman" w:cs="Times New Roman"/>
              <w:noProof/>
              <w:sz w:val="24"/>
              <w:szCs w:val="24"/>
              <w:lang w:val="en-GB"/>
            </w:rPr>
          </w:pPr>
          <w:hyperlink w:anchor="_Toc112345865" w:history="1">
            <w:r w:rsidR="00F154B0" w:rsidRPr="007F546A">
              <w:rPr>
                <w:rStyle w:val="Hyperlink"/>
                <w:rFonts w:ascii="Times New Roman" w:hAnsi="Times New Roman" w:cs="Times New Roman"/>
                <w:noProof/>
                <w:color w:val="auto"/>
                <w:sz w:val="24"/>
                <w:szCs w:val="24"/>
                <w:lang w:val="en-GB"/>
              </w:rPr>
              <w:t>Ratios for Sweets plc for 2021 and 2020</w:t>
            </w:r>
            <w:r w:rsidR="00F154B0" w:rsidRPr="007F546A">
              <w:rPr>
                <w:rFonts w:ascii="Times New Roman" w:hAnsi="Times New Roman" w:cs="Times New Roman"/>
                <w:noProof/>
                <w:webHidden/>
                <w:sz w:val="24"/>
                <w:szCs w:val="24"/>
                <w:lang w:val="en-GB"/>
              </w:rPr>
              <w:tab/>
            </w:r>
            <w:r w:rsidR="00F154B0" w:rsidRPr="007F546A">
              <w:rPr>
                <w:rFonts w:ascii="Times New Roman" w:hAnsi="Times New Roman" w:cs="Times New Roman"/>
                <w:noProof/>
                <w:webHidden/>
                <w:sz w:val="24"/>
                <w:szCs w:val="24"/>
                <w:lang w:val="en-GB"/>
              </w:rPr>
              <w:fldChar w:fldCharType="begin"/>
            </w:r>
            <w:r w:rsidR="00F154B0" w:rsidRPr="007F546A">
              <w:rPr>
                <w:rFonts w:ascii="Times New Roman" w:hAnsi="Times New Roman" w:cs="Times New Roman"/>
                <w:noProof/>
                <w:webHidden/>
                <w:sz w:val="24"/>
                <w:szCs w:val="24"/>
                <w:lang w:val="en-GB"/>
              </w:rPr>
              <w:instrText xml:space="preserve"> PAGEREF _Toc112345865 \h </w:instrText>
            </w:r>
            <w:r w:rsidR="00F154B0" w:rsidRPr="007F546A">
              <w:rPr>
                <w:rFonts w:ascii="Times New Roman" w:hAnsi="Times New Roman" w:cs="Times New Roman"/>
                <w:noProof/>
                <w:webHidden/>
                <w:sz w:val="24"/>
                <w:szCs w:val="24"/>
                <w:lang w:val="en-GB"/>
              </w:rPr>
            </w:r>
            <w:r w:rsidR="00F154B0" w:rsidRPr="007F546A">
              <w:rPr>
                <w:rFonts w:ascii="Times New Roman" w:hAnsi="Times New Roman" w:cs="Times New Roman"/>
                <w:noProof/>
                <w:webHidden/>
                <w:sz w:val="24"/>
                <w:szCs w:val="24"/>
                <w:lang w:val="en-GB"/>
              </w:rPr>
              <w:fldChar w:fldCharType="separate"/>
            </w:r>
            <w:r w:rsidR="00F154B0" w:rsidRPr="007F546A">
              <w:rPr>
                <w:rFonts w:ascii="Times New Roman" w:hAnsi="Times New Roman" w:cs="Times New Roman"/>
                <w:noProof/>
                <w:webHidden/>
                <w:sz w:val="24"/>
                <w:szCs w:val="24"/>
                <w:lang w:val="en-GB"/>
              </w:rPr>
              <w:t>8</w:t>
            </w:r>
            <w:r w:rsidR="00F154B0" w:rsidRPr="007F546A">
              <w:rPr>
                <w:rFonts w:ascii="Times New Roman" w:hAnsi="Times New Roman" w:cs="Times New Roman"/>
                <w:noProof/>
                <w:webHidden/>
                <w:sz w:val="24"/>
                <w:szCs w:val="24"/>
                <w:lang w:val="en-GB"/>
              </w:rPr>
              <w:fldChar w:fldCharType="end"/>
            </w:r>
          </w:hyperlink>
        </w:p>
        <w:p w14:paraId="60C957AE" w14:textId="77777777" w:rsidR="00F154B0" w:rsidRPr="007F546A" w:rsidRDefault="00000000" w:rsidP="00F154B0">
          <w:pPr>
            <w:pStyle w:val="TOC3"/>
            <w:tabs>
              <w:tab w:val="right" w:leader="dot" w:pos="9016"/>
            </w:tabs>
            <w:spacing w:line="360" w:lineRule="auto"/>
            <w:jc w:val="both"/>
            <w:rPr>
              <w:rFonts w:ascii="Times New Roman" w:hAnsi="Times New Roman" w:cs="Times New Roman"/>
              <w:noProof/>
              <w:sz w:val="24"/>
              <w:szCs w:val="24"/>
              <w:lang w:val="en-GB"/>
            </w:rPr>
          </w:pPr>
          <w:hyperlink w:anchor="_Toc112345866" w:history="1">
            <w:r w:rsidR="00F154B0" w:rsidRPr="007F546A">
              <w:rPr>
                <w:rStyle w:val="Hyperlink"/>
                <w:rFonts w:ascii="Times New Roman" w:hAnsi="Times New Roman" w:cs="Times New Roman"/>
                <w:noProof/>
                <w:color w:val="auto"/>
                <w:sz w:val="24"/>
                <w:szCs w:val="24"/>
                <w:lang w:val="en-GB"/>
              </w:rPr>
              <w:t>ROCE</w:t>
            </w:r>
            <w:r w:rsidR="00F154B0" w:rsidRPr="007F546A">
              <w:rPr>
                <w:rFonts w:ascii="Times New Roman" w:hAnsi="Times New Roman" w:cs="Times New Roman"/>
                <w:noProof/>
                <w:webHidden/>
                <w:sz w:val="24"/>
                <w:szCs w:val="24"/>
                <w:lang w:val="en-GB"/>
              </w:rPr>
              <w:tab/>
            </w:r>
            <w:r w:rsidR="00F154B0" w:rsidRPr="007F546A">
              <w:rPr>
                <w:rFonts w:ascii="Times New Roman" w:hAnsi="Times New Roman" w:cs="Times New Roman"/>
                <w:noProof/>
                <w:webHidden/>
                <w:sz w:val="24"/>
                <w:szCs w:val="24"/>
                <w:lang w:val="en-GB"/>
              </w:rPr>
              <w:fldChar w:fldCharType="begin"/>
            </w:r>
            <w:r w:rsidR="00F154B0" w:rsidRPr="007F546A">
              <w:rPr>
                <w:rFonts w:ascii="Times New Roman" w:hAnsi="Times New Roman" w:cs="Times New Roman"/>
                <w:noProof/>
                <w:webHidden/>
                <w:sz w:val="24"/>
                <w:szCs w:val="24"/>
                <w:lang w:val="en-GB"/>
              </w:rPr>
              <w:instrText xml:space="preserve"> PAGEREF _Toc112345866 \h </w:instrText>
            </w:r>
            <w:r w:rsidR="00F154B0" w:rsidRPr="007F546A">
              <w:rPr>
                <w:rFonts w:ascii="Times New Roman" w:hAnsi="Times New Roman" w:cs="Times New Roman"/>
                <w:noProof/>
                <w:webHidden/>
                <w:sz w:val="24"/>
                <w:szCs w:val="24"/>
                <w:lang w:val="en-GB"/>
              </w:rPr>
            </w:r>
            <w:r w:rsidR="00F154B0" w:rsidRPr="007F546A">
              <w:rPr>
                <w:rFonts w:ascii="Times New Roman" w:hAnsi="Times New Roman" w:cs="Times New Roman"/>
                <w:noProof/>
                <w:webHidden/>
                <w:sz w:val="24"/>
                <w:szCs w:val="24"/>
                <w:lang w:val="en-GB"/>
              </w:rPr>
              <w:fldChar w:fldCharType="separate"/>
            </w:r>
            <w:r w:rsidR="00F154B0" w:rsidRPr="007F546A">
              <w:rPr>
                <w:rFonts w:ascii="Times New Roman" w:hAnsi="Times New Roman" w:cs="Times New Roman"/>
                <w:noProof/>
                <w:webHidden/>
                <w:sz w:val="24"/>
                <w:szCs w:val="24"/>
                <w:lang w:val="en-GB"/>
              </w:rPr>
              <w:t>8</w:t>
            </w:r>
            <w:r w:rsidR="00F154B0" w:rsidRPr="007F546A">
              <w:rPr>
                <w:rFonts w:ascii="Times New Roman" w:hAnsi="Times New Roman" w:cs="Times New Roman"/>
                <w:noProof/>
                <w:webHidden/>
                <w:sz w:val="24"/>
                <w:szCs w:val="24"/>
                <w:lang w:val="en-GB"/>
              </w:rPr>
              <w:fldChar w:fldCharType="end"/>
            </w:r>
          </w:hyperlink>
        </w:p>
        <w:p w14:paraId="2735877D" w14:textId="77777777" w:rsidR="00F154B0" w:rsidRPr="007F546A" w:rsidRDefault="00000000" w:rsidP="00F154B0">
          <w:pPr>
            <w:pStyle w:val="TOC3"/>
            <w:tabs>
              <w:tab w:val="right" w:leader="dot" w:pos="9016"/>
            </w:tabs>
            <w:spacing w:line="360" w:lineRule="auto"/>
            <w:jc w:val="both"/>
            <w:rPr>
              <w:rFonts w:ascii="Times New Roman" w:hAnsi="Times New Roman" w:cs="Times New Roman"/>
              <w:noProof/>
              <w:sz w:val="24"/>
              <w:szCs w:val="24"/>
              <w:lang w:val="en-GB"/>
            </w:rPr>
          </w:pPr>
          <w:hyperlink w:anchor="_Toc112345867" w:history="1">
            <w:r w:rsidR="00F154B0" w:rsidRPr="007F546A">
              <w:rPr>
                <w:rStyle w:val="Hyperlink"/>
                <w:rFonts w:ascii="Times New Roman" w:hAnsi="Times New Roman" w:cs="Times New Roman"/>
                <w:noProof/>
                <w:color w:val="auto"/>
                <w:sz w:val="24"/>
                <w:szCs w:val="24"/>
                <w:lang w:val="en-GB"/>
              </w:rPr>
              <w:t>ROE</w:t>
            </w:r>
            <w:r w:rsidR="00F154B0" w:rsidRPr="007F546A">
              <w:rPr>
                <w:rFonts w:ascii="Times New Roman" w:hAnsi="Times New Roman" w:cs="Times New Roman"/>
                <w:noProof/>
                <w:webHidden/>
                <w:sz w:val="24"/>
                <w:szCs w:val="24"/>
                <w:lang w:val="en-GB"/>
              </w:rPr>
              <w:tab/>
            </w:r>
            <w:r w:rsidR="00F154B0" w:rsidRPr="007F546A">
              <w:rPr>
                <w:rFonts w:ascii="Times New Roman" w:hAnsi="Times New Roman" w:cs="Times New Roman"/>
                <w:noProof/>
                <w:webHidden/>
                <w:sz w:val="24"/>
                <w:szCs w:val="24"/>
                <w:lang w:val="en-GB"/>
              </w:rPr>
              <w:fldChar w:fldCharType="begin"/>
            </w:r>
            <w:r w:rsidR="00F154B0" w:rsidRPr="007F546A">
              <w:rPr>
                <w:rFonts w:ascii="Times New Roman" w:hAnsi="Times New Roman" w:cs="Times New Roman"/>
                <w:noProof/>
                <w:webHidden/>
                <w:sz w:val="24"/>
                <w:szCs w:val="24"/>
                <w:lang w:val="en-GB"/>
              </w:rPr>
              <w:instrText xml:space="preserve"> PAGEREF _Toc112345867 \h </w:instrText>
            </w:r>
            <w:r w:rsidR="00F154B0" w:rsidRPr="007F546A">
              <w:rPr>
                <w:rFonts w:ascii="Times New Roman" w:hAnsi="Times New Roman" w:cs="Times New Roman"/>
                <w:noProof/>
                <w:webHidden/>
                <w:sz w:val="24"/>
                <w:szCs w:val="24"/>
                <w:lang w:val="en-GB"/>
              </w:rPr>
            </w:r>
            <w:r w:rsidR="00F154B0" w:rsidRPr="007F546A">
              <w:rPr>
                <w:rFonts w:ascii="Times New Roman" w:hAnsi="Times New Roman" w:cs="Times New Roman"/>
                <w:noProof/>
                <w:webHidden/>
                <w:sz w:val="24"/>
                <w:szCs w:val="24"/>
                <w:lang w:val="en-GB"/>
              </w:rPr>
              <w:fldChar w:fldCharType="separate"/>
            </w:r>
            <w:r w:rsidR="00F154B0" w:rsidRPr="007F546A">
              <w:rPr>
                <w:rFonts w:ascii="Times New Roman" w:hAnsi="Times New Roman" w:cs="Times New Roman"/>
                <w:noProof/>
                <w:webHidden/>
                <w:sz w:val="24"/>
                <w:szCs w:val="24"/>
                <w:lang w:val="en-GB"/>
              </w:rPr>
              <w:t>8</w:t>
            </w:r>
            <w:r w:rsidR="00F154B0" w:rsidRPr="007F546A">
              <w:rPr>
                <w:rFonts w:ascii="Times New Roman" w:hAnsi="Times New Roman" w:cs="Times New Roman"/>
                <w:noProof/>
                <w:webHidden/>
                <w:sz w:val="24"/>
                <w:szCs w:val="24"/>
                <w:lang w:val="en-GB"/>
              </w:rPr>
              <w:fldChar w:fldCharType="end"/>
            </w:r>
          </w:hyperlink>
        </w:p>
        <w:p w14:paraId="4B9B9D54" w14:textId="77777777" w:rsidR="00F154B0" w:rsidRPr="007F546A" w:rsidRDefault="00000000" w:rsidP="00F154B0">
          <w:pPr>
            <w:pStyle w:val="TOC3"/>
            <w:tabs>
              <w:tab w:val="right" w:leader="dot" w:pos="9016"/>
            </w:tabs>
            <w:spacing w:line="360" w:lineRule="auto"/>
            <w:jc w:val="both"/>
            <w:rPr>
              <w:rFonts w:ascii="Times New Roman" w:hAnsi="Times New Roman" w:cs="Times New Roman"/>
              <w:noProof/>
              <w:sz w:val="24"/>
              <w:szCs w:val="24"/>
              <w:lang w:val="en-GB"/>
            </w:rPr>
          </w:pPr>
          <w:hyperlink w:anchor="_Toc112345868" w:history="1">
            <w:r w:rsidR="00F154B0" w:rsidRPr="007F546A">
              <w:rPr>
                <w:rStyle w:val="Hyperlink"/>
                <w:rFonts w:ascii="Times New Roman" w:hAnsi="Times New Roman" w:cs="Times New Roman"/>
                <w:noProof/>
                <w:color w:val="auto"/>
                <w:sz w:val="24"/>
                <w:szCs w:val="24"/>
                <w:lang w:val="en-GB"/>
              </w:rPr>
              <w:t>Earnings per share</w:t>
            </w:r>
            <w:r w:rsidR="00F154B0" w:rsidRPr="007F546A">
              <w:rPr>
                <w:rFonts w:ascii="Times New Roman" w:hAnsi="Times New Roman" w:cs="Times New Roman"/>
                <w:noProof/>
                <w:webHidden/>
                <w:sz w:val="24"/>
                <w:szCs w:val="24"/>
                <w:lang w:val="en-GB"/>
              </w:rPr>
              <w:tab/>
            </w:r>
            <w:r w:rsidR="00F154B0" w:rsidRPr="007F546A">
              <w:rPr>
                <w:rFonts w:ascii="Times New Roman" w:hAnsi="Times New Roman" w:cs="Times New Roman"/>
                <w:noProof/>
                <w:webHidden/>
                <w:sz w:val="24"/>
                <w:szCs w:val="24"/>
                <w:lang w:val="en-GB"/>
              </w:rPr>
              <w:fldChar w:fldCharType="begin"/>
            </w:r>
            <w:r w:rsidR="00F154B0" w:rsidRPr="007F546A">
              <w:rPr>
                <w:rFonts w:ascii="Times New Roman" w:hAnsi="Times New Roman" w:cs="Times New Roman"/>
                <w:noProof/>
                <w:webHidden/>
                <w:sz w:val="24"/>
                <w:szCs w:val="24"/>
                <w:lang w:val="en-GB"/>
              </w:rPr>
              <w:instrText xml:space="preserve"> PAGEREF _Toc112345868 \h </w:instrText>
            </w:r>
            <w:r w:rsidR="00F154B0" w:rsidRPr="007F546A">
              <w:rPr>
                <w:rFonts w:ascii="Times New Roman" w:hAnsi="Times New Roman" w:cs="Times New Roman"/>
                <w:noProof/>
                <w:webHidden/>
                <w:sz w:val="24"/>
                <w:szCs w:val="24"/>
                <w:lang w:val="en-GB"/>
              </w:rPr>
            </w:r>
            <w:r w:rsidR="00F154B0" w:rsidRPr="007F546A">
              <w:rPr>
                <w:rFonts w:ascii="Times New Roman" w:hAnsi="Times New Roman" w:cs="Times New Roman"/>
                <w:noProof/>
                <w:webHidden/>
                <w:sz w:val="24"/>
                <w:szCs w:val="24"/>
                <w:lang w:val="en-GB"/>
              </w:rPr>
              <w:fldChar w:fldCharType="separate"/>
            </w:r>
            <w:r w:rsidR="00F154B0" w:rsidRPr="007F546A">
              <w:rPr>
                <w:rFonts w:ascii="Times New Roman" w:hAnsi="Times New Roman" w:cs="Times New Roman"/>
                <w:noProof/>
                <w:webHidden/>
                <w:sz w:val="24"/>
                <w:szCs w:val="24"/>
                <w:lang w:val="en-GB"/>
              </w:rPr>
              <w:t>9</w:t>
            </w:r>
            <w:r w:rsidR="00F154B0" w:rsidRPr="007F546A">
              <w:rPr>
                <w:rFonts w:ascii="Times New Roman" w:hAnsi="Times New Roman" w:cs="Times New Roman"/>
                <w:noProof/>
                <w:webHidden/>
                <w:sz w:val="24"/>
                <w:szCs w:val="24"/>
                <w:lang w:val="en-GB"/>
              </w:rPr>
              <w:fldChar w:fldCharType="end"/>
            </w:r>
          </w:hyperlink>
        </w:p>
        <w:p w14:paraId="2BEF6DF8" w14:textId="77777777" w:rsidR="00F154B0" w:rsidRPr="007F546A" w:rsidRDefault="00000000" w:rsidP="00F154B0">
          <w:pPr>
            <w:pStyle w:val="TOC3"/>
            <w:tabs>
              <w:tab w:val="right" w:leader="dot" w:pos="9016"/>
            </w:tabs>
            <w:spacing w:line="360" w:lineRule="auto"/>
            <w:jc w:val="both"/>
            <w:rPr>
              <w:rFonts w:ascii="Times New Roman" w:hAnsi="Times New Roman" w:cs="Times New Roman"/>
              <w:noProof/>
              <w:sz w:val="24"/>
              <w:szCs w:val="24"/>
              <w:lang w:val="en-GB"/>
            </w:rPr>
          </w:pPr>
          <w:hyperlink w:anchor="_Toc112345869" w:history="1">
            <w:r w:rsidR="00F154B0" w:rsidRPr="007F546A">
              <w:rPr>
                <w:rStyle w:val="Hyperlink"/>
                <w:rFonts w:ascii="Times New Roman" w:hAnsi="Times New Roman" w:cs="Times New Roman"/>
                <w:noProof/>
                <w:color w:val="auto"/>
                <w:sz w:val="24"/>
                <w:szCs w:val="24"/>
                <w:lang w:val="en-GB"/>
              </w:rPr>
              <w:t>Net profit margin</w:t>
            </w:r>
            <w:r w:rsidR="00F154B0" w:rsidRPr="007F546A">
              <w:rPr>
                <w:rFonts w:ascii="Times New Roman" w:hAnsi="Times New Roman" w:cs="Times New Roman"/>
                <w:noProof/>
                <w:webHidden/>
                <w:sz w:val="24"/>
                <w:szCs w:val="24"/>
                <w:lang w:val="en-GB"/>
              </w:rPr>
              <w:tab/>
            </w:r>
            <w:r w:rsidR="00F154B0" w:rsidRPr="007F546A">
              <w:rPr>
                <w:rFonts w:ascii="Times New Roman" w:hAnsi="Times New Roman" w:cs="Times New Roman"/>
                <w:noProof/>
                <w:webHidden/>
                <w:sz w:val="24"/>
                <w:szCs w:val="24"/>
                <w:lang w:val="en-GB"/>
              </w:rPr>
              <w:fldChar w:fldCharType="begin"/>
            </w:r>
            <w:r w:rsidR="00F154B0" w:rsidRPr="007F546A">
              <w:rPr>
                <w:rFonts w:ascii="Times New Roman" w:hAnsi="Times New Roman" w:cs="Times New Roman"/>
                <w:noProof/>
                <w:webHidden/>
                <w:sz w:val="24"/>
                <w:szCs w:val="24"/>
                <w:lang w:val="en-GB"/>
              </w:rPr>
              <w:instrText xml:space="preserve"> PAGEREF _Toc112345869 \h </w:instrText>
            </w:r>
            <w:r w:rsidR="00F154B0" w:rsidRPr="007F546A">
              <w:rPr>
                <w:rFonts w:ascii="Times New Roman" w:hAnsi="Times New Roman" w:cs="Times New Roman"/>
                <w:noProof/>
                <w:webHidden/>
                <w:sz w:val="24"/>
                <w:szCs w:val="24"/>
                <w:lang w:val="en-GB"/>
              </w:rPr>
            </w:r>
            <w:r w:rsidR="00F154B0" w:rsidRPr="007F546A">
              <w:rPr>
                <w:rFonts w:ascii="Times New Roman" w:hAnsi="Times New Roman" w:cs="Times New Roman"/>
                <w:noProof/>
                <w:webHidden/>
                <w:sz w:val="24"/>
                <w:szCs w:val="24"/>
                <w:lang w:val="en-GB"/>
              </w:rPr>
              <w:fldChar w:fldCharType="separate"/>
            </w:r>
            <w:r w:rsidR="00F154B0" w:rsidRPr="007F546A">
              <w:rPr>
                <w:rFonts w:ascii="Times New Roman" w:hAnsi="Times New Roman" w:cs="Times New Roman"/>
                <w:noProof/>
                <w:webHidden/>
                <w:sz w:val="24"/>
                <w:szCs w:val="24"/>
                <w:lang w:val="en-GB"/>
              </w:rPr>
              <w:t>10</w:t>
            </w:r>
            <w:r w:rsidR="00F154B0" w:rsidRPr="007F546A">
              <w:rPr>
                <w:rFonts w:ascii="Times New Roman" w:hAnsi="Times New Roman" w:cs="Times New Roman"/>
                <w:noProof/>
                <w:webHidden/>
                <w:sz w:val="24"/>
                <w:szCs w:val="24"/>
                <w:lang w:val="en-GB"/>
              </w:rPr>
              <w:fldChar w:fldCharType="end"/>
            </w:r>
          </w:hyperlink>
        </w:p>
        <w:p w14:paraId="1B5A7D64" w14:textId="77777777" w:rsidR="00F154B0" w:rsidRPr="007F546A" w:rsidRDefault="00000000" w:rsidP="00F154B0">
          <w:pPr>
            <w:pStyle w:val="TOC3"/>
            <w:tabs>
              <w:tab w:val="right" w:leader="dot" w:pos="9016"/>
            </w:tabs>
            <w:spacing w:line="360" w:lineRule="auto"/>
            <w:jc w:val="both"/>
            <w:rPr>
              <w:rFonts w:ascii="Times New Roman" w:hAnsi="Times New Roman" w:cs="Times New Roman"/>
              <w:noProof/>
              <w:sz w:val="24"/>
              <w:szCs w:val="24"/>
              <w:lang w:val="en-GB"/>
            </w:rPr>
          </w:pPr>
          <w:hyperlink w:anchor="_Toc112345870" w:history="1">
            <w:r w:rsidR="00F154B0" w:rsidRPr="007F546A">
              <w:rPr>
                <w:rStyle w:val="Hyperlink"/>
                <w:rFonts w:ascii="Times New Roman" w:hAnsi="Times New Roman" w:cs="Times New Roman"/>
                <w:noProof/>
                <w:color w:val="auto"/>
                <w:sz w:val="24"/>
                <w:szCs w:val="24"/>
                <w:lang w:val="en-GB"/>
              </w:rPr>
              <w:t>Asset turnover</w:t>
            </w:r>
            <w:r w:rsidR="00F154B0" w:rsidRPr="007F546A">
              <w:rPr>
                <w:rFonts w:ascii="Times New Roman" w:hAnsi="Times New Roman" w:cs="Times New Roman"/>
                <w:noProof/>
                <w:webHidden/>
                <w:sz w:val="24"/>
                <w:szCs w:val="24"/>
                <w:lang w:val="en-GB"/>
              </w:rPr>
              <w:tab/>
            </w:r>
            <w:r w:rsidR="00F154B0" w:rsidRPr="007F546A">
              <w:rPr>
                <w:rFonts w:ascii="Times New Roman" w:hAnsi="Times New Roman" w:cs="Times New Roman"/>
                <w:noProof/>
                <w:webHidden/>
                <w:sz w:val="24"/>
                <w:szCs w:val="24"/>
                <w:lang w:val="en-GB"/>
              </w:rPr>
              <w:fldChar w:fldCharType="begin"/>
            </w:r>
            <w:r w:rsidR="00F154B0" w:rsidRPr="007F546A">
              <w:rPr>
                <w:rFonts w:ascii="Times New Roman" w:hAnsi="Times New Roman" w:cs="Times New Roman"/>
                <w:noProof/>
                <w:webHidden/>
                <w:sz w:val="24"/>
                <w:szCs w:val="24"/>
                <w:lang w:val="en-GB"/>
              </w:rPr>
              <w:instrText xml:space="preserve"> PAGEREF _Toc112345870 \h </w:instrText>
            </w:r>
            <w:r w:rsidR="00F154B0" w:rsidRPr="007F546A">
              <w:rPr>
                <w:rFonts w:ascii="Times New Roman" w:hAnsi="Times New Roman" w:cs="Times New Roman"/>
                <w:noProof/>
                <w:webHidden/>
                <w:sz w:val="24"/>
                <w:szCs w:val="24"/>
                <w:lang w:val="en-GB"/>
              </w:rPr>
            </w:r>
            <w:r w:rsidR="00F154B0" w:rsidRPr="007F546A">
              <w:rPr>
                <w:rFonts w:ascii="Times New Roman" w:hAnsi="Times New Roman" w:cs="Times New Roman"/>
                <w:noProof/>
                <w:webHidden/>
                <w:sz w:val="24"/>
                <w:szCs w:val="24"/>
                <w:lang w:val="en-GB"/>
              </w:rPr>
              <w:fldChar w:fldCharType="separate"/>
            </w:r>
            <w:r w:rsidR="00F154B0" w:rsidRPr="007F546A">
              <w:rPr>
                <w:rFonts w:ascii="Times New Roman" w:hAnsi="Times New Roman" w:cs="Times New Roman"/>
                <w:noProof/>
                <w:webHidden/>
                <w:sz w:val="24"/>
                <w:szCs w:val="24"/>
                <w:lang w:val="en-GB"/>
              </w:rPr>
              <w:t>10</w:t>
            </w:r>
            <w:r w:rsidR="00F154B0" w:rsidRPr="007F546A">
              <w:rPr>
                <w:rFonts w:ascii="Times New Roman" w:hAnsi="Times New Roman" w:cs="Times New Roman"/>
                <w:noProof/>
                <w:webHidden/>
                <w:sz w:val="24"/>
                <w:szCs w:val="24"/>
                <w:lang w:val="en-GB"/>
              </w:rPr>
              <w:fldChar w:fldCharType="end"/>
            </w:r>
          </w:hyperlink>
        </w:p>
        <w:p w14:paraId="798924F0" w14:textId="77777777" w:rsidR="00F154B0" w:rsidRPr="007F546A" w:rsidRDefault="00000000" w:rsidP="00F154B0">
          <w:pPr>
            <w:pStyle w:val="TOC3"/>
            <w:tabs>
              <w:tab w:val="right" w:leader="dot" w:pos="9016"/>
            </w:tabs>
            <w:spacing w:line="360" w:lineRule="auto"/>
            <w:jc w:val="both"/>
            <w:rPr>
              <w:rFonts w:ascii="Times New Roman" w:hAnsi="Times New Roman" w:cs="Times New Roman"/>
              <w:noProof/>
              <w:sz w:val="24"/>
              <w:szCs w:val="24"/>
              <w:lang w:val="en-GB"/>
            </w:rPr>
          </w:pPr>
          <w:hyperlink w:anchor="_Toc112345871" w:history="1">
            <w:r w:rsidR="00F154B0" w:rsidRPr="007F546A">
              <w:rPr>
                <w:rStyle w:val="Hyperlink"/>
                <w:rFonts w:ascii="Times New Roman" w:hAnsi="Times New Roman" w:cs="Times New Roman"/>
                <w:noProof/>
                <w:color w:val="auto"/>
                <w:sz w:val="24"/>
                <w:szCs w:val="24"/>
                <w:lang w:val="en-GB"/>
              </w:rPr>
              <w:t>Stock holding days</w:t>
            </w:r>
            <w:r w:rsidR="00F154B0" w:rsidRPr="007F546A">
              <w:rPr>
                <w:rFonts w:ascii="Times New Roman" w:hAnsi="Times New Roman" w:cs="Times New Roman"/>
                <w:noProof/>
                <w:webHidden/>
                <w:sz w:val="24"/>
                <w:szCs w:val="24"/>
                <w:lang w:val="en-GB"/>
              </w:rPr>
              <w:tab/>
            </w:r>
            <w:r w:rsidR="00F154B0" w:rsidRPr="007F546A">
              <w:rPr>
                <w:rFonts w:ascii="Times New Roman" w:hAnsi="Times New Roman" w:cs="Times New Roman"/>
                <w:noProof/>
                <w:webHidden/>
                <w:sz w:val="24"/>
                <w:szCs w:val="24"/>
                <w:lang w:val="en-GB"/>
              </w:rPr>
              <w:fldChar w:fldCharType="begin"/>
            </w:r>
            <w:r w:rsidR="00F154B0" w:rsidRPr="007F546A">
              <w:rPr>
                <w:rFonts w:ascii="Times New Roman" w:hAnsi="Times New Roman" w:cs="Times New Roman"/>
                <w:noProof/>
                <w:webHidden/>
                <w:sz w:val="24"/>
                <w:szCs w:val="24"/>
                <w:lang w:val="en-GB"/>
              </w:rPr>
              <w:instrText xml:space="preserve"> PAGEREF _Toc112345871 \h </w:instrText>
            </w:r>
            <w:r w:rsidR="00F154B0" w:rsidRPr="007F546A">
              <w:rPr>
                <w:rFonts w:ascii="Times New Roman" w:hAnsi="Times New Roman" w:cs="Times New Roman"/>
                <w:noProof/>
                <w:webHidden/>
                <w:sz w:val="24"/>
                <w:szCs w:val="24"/>
                <w:lang w:val="en-GB"/>
              </w:rPr>
            </w:r>
            <w:r w:rsidR="00F154B0" w:rsidRPr="007F546A">
              <w:rPr>
                <w:rFonts w:ascii="Times New Roman" w:hAnsi="Times New Roman" w:cs="Times New Roman"/>
                <w:noProof/>
                <w:webHidden/>
                <w:sz w:val="24"/>
                <w:szCs w:val="24"/>
                <w:lang w:val="en-GB"/>
              </w:rPr>
              <w:fldChar w:fldCharType="separate"/>
            </w:r>
            <w:r w:rsidR="00F154B0" w:rsidRPr="007F546A">
              <w:rPr>
                <w:rFonts w:ascii="Times New Roman" w:hAnsi="Times New Roman" w:cs="Times New Roman"/>
                <w:noProof/>
                <w:webHidden/>
                <w:sz w:val="24"/>
                <w:szCs w:val="24"/>
                <w:lang w:val="en-GB"/>
              </w:rPr>
              <w:t>11</w:t>
            </w:r>
            <w:r w:rsidR="00F154B0" w:rsidRPr="007F546A">
              <w:rPr>
                <w:rFonts w:ascii="Times New Roman" w:hAnsi="Times New Roman" w:cs="Times New Roman"/>
                <w:noProof/>
                <w:webHidden/>
                <w:sz w:val="24"/>
                <w:szCs w:val="24"/>
                <w:lang w:val="en-GB"/>
              </w:rPr>
              <w:fldChar w:fldCharType="end"/>
            </w:r>
          </w:hyperlink>
        </w:p>
        <w:p w14:paraId="1D5B138F" w14:textId="77777777" w:rsidR="00F154B0" w:rsidRPr="007F546A" w:rsidRDefault="00000000" w:rsidP="00F154B0">
          <w:pPr>
            <w:pStyle w:val="TOC3"/>
            <w:tabs>
              <w:tab w:val="right" w:leader="dot" w:pos="9016"/>
            </w:tabs>
            <w:spacing w:line="360" w:lineRule="auto"/>
            <w:jc w:val="both"/>
            <w:rPr>
              <w:rFonts w:ascii="Times New Roman" w:hAnsi="Times New Roman" w:cs="Times New Roman"/>
              <w:noProof/>
              <w:sz w:val="24"/>
              <w:szCs w:val="24"/>
              <w:lang w:val="en-GB"/>
            </w:rPr>
          </w:pPr>
          <w:hyperlink w:anchor="_Toc112345872" w:history="1">
            <w:r w:rsidR="00F154B0" w:rsidRPr="007F546A">
              <w:rPr>
                <w:rStyle w:val="Hyperlink"/>
                <w:rFonts w:ascii="Times New Roman" w:hAnsi="Times New Roman" w:cs="Times New Roman"/>
                <w:noProof/>
                <w:color w:val="auto"/>
                <w:sz w:val="24"/>
                <w:szCs w:val="24"/>
                <w:lang w:val="en-GB"/>
              </w:rPr>
              <w:t>Debtor’s collection period</w:t>
            </w:r>
            <w:r w:rsidR="00F154B0" w:rsidRPr="007F546A">
              <w:rPr>
                <w:rFonts w:ascii="Times New Roman" w:hAnsi="Times New Roman" w:cs="Times New Roman"/>
                <w:noProof/>
                <w:webHidden/>
                <w:sz w:val="24"/>
                <w:szCs w:val="24"/>
                <w:lang w:val="en-GB"/>
              </w:rPr>
              <w:tab/>
            </w:r>
            <w:r w:rsidR="00F154B0" w:rsidRPr="007F546A">
              <w:rPr>
                <w:rFonts w:ascii="Times New Roman" w:hAnsi="Times New Roman" w:cs="Times New Roman"/>
                <w:noProof/>
                <w:webHidden/>
                <w:sz w:val="24"/>
                <w:szCs w:val="24"/>
                <w:lang w:val="en-GB"/>
              </w:rPr>
              <w:fldChar w:fldCharType="begin"/>
            </w:r>
            <w:r w:rsidR="00F154B0" w:rsidRPr="007F546A">
              <w:rPr>
                <w:rFonts w:ascii="Times New Roman" w:hAnsi="Times New Roman" w:cs="Times New Roman"/>
                <w:noProof/>
                <w:webHidden/>
                <w:sz w:val="24"/>
                <w:szCs w:val="24"/>
                <w:lang w:val="en-GB"/>
              </w:rPr>
              <w:instrText xml:space="preserve"> PAGEREF _Toc112345872 \h </w:instrText>
            </w:r>
            <w:r w:rsidR="00F154B0" w:rsidRPr="007F546A">
              <w:rPr>
                <w:rFonts w:ascii="Times New Roman" w:hAnsi="Times New Roman" w:cs="Times New Roman"/>
                <w:noProof/>
                <w:webHidden/>
                <w:sz w:val="24"/>
                <w:szCs w:val="24"/>
                <w:lang w:val="en-GB"/>
              </w:rPr>
            </w:r>
            <w:r w:rsidR="00F154B0" w:rsidRPr="007F546A">
              <w:rPr>
                <w:rFonts w:ascii="Times New Roman" w:hAnsi="Times New Roman" w:cs="Times New Roman"/>
                <w:noProof/>
                <w:webHidden/>
                <w:sz w:val="24"/>
                <w:szCs w:val="24"/>
                <w:lang w:val="en-GB"/>
              </w:rPr>
              <w:fldChar w:fldCharType="separate"/>
            </w:r>
            <w:r w:rsidR="00F154B0" w:rsidRPr="007F546A">
              <w:rPr>
                <w:rFonts w:ascii="Times New Roman" w:hAnsi="Times New Roman" w:cs="Times New Roman"/>
                <w:noProof/>
                <w:webHidden/>
                <w:sz w:val="24"/>
                <w:szCs w:val="24"/>
                <w:lang w:val="en-GB"/>
              </w:rPr>
              <w:t>11</w:t>
            </w:r>
            <w:r w:rsidR="00F154B0" w:rsidRPr="007F546A">
              <w:rPr>
                <w:rFonts w:ascii="Times New Roman" w:hAnsi="Times New Roman" w:cs="Times New Roman"/>
                <w:noProof/>
                <w:webHidden/>
                <w:sz w:val="24"/>
                <w:szCs w:val="24"/>
                <w:lang w:val="en-GB"/>
              </w:rPr>
              <w:fldChar w:fldCharType="end"/>
            </w:r>
          </w:hyperlink>
        </w:p>
        <w:p w14:paraId="4A0A1EE7" w14:textId="77777777" w:rsidR="00F154B0" w:rsidRPr="007F546A" w:rsidRDefault="00000000" w:rsidP="00F154B0">
          <w:pPr>
            <w:pStyle w:val="TOC3"/>
            <w:tabs>
              <w:tab w:val="right" w:leader="dot" w:pos="9016"/>
            </w:tabs>
            <w:spacing w:line="360" w:lineRule="auto"/>
            <w:jc w:val="both"/>
            <w:rPr>
              <w:rFonts w:ascii="Times New Roman" w:hAnsi="Times New Roman" w:cs="Times New Roman"/>
              <w:noProof/>
              <w:sz w:val="24"/>
              <w:szCs w:val="24"/>
              <w:lang w:val="en-GB"/>
            </w:rPr>
          </w:pPr>
          <w:hyperlink w:anchor="_Toc112345873" w:history="1">
            <w:r w:rsidR="00F154B0" w:rsidRPr="007F546A">
              <w:rPr>
                <w:rStyle w:val="Hyperlink"/>
                <w:rFonts w:ascii="Times New Roman" w:hAnsi="Times New Roman" w:cs="Times New Roman"/>
                <w:noProof/>
                <w:color w:val="auto"/>
                <w:sz w:val="24"/>
                <w:szCs w:val="24"/>
                <w:lang w:val="en-GB"/>
              </w:rPr>
              <w:t>Current ratio</w:t>
            </w:r>
            <w:r w:rsidR="00F154B0" w:rsidRPr="007F546A">
              <w:rPr>
                <w:rFonts w:ascii="Times New Roman" w:hAnsi="Times New Roman" w:cs="Times New Roman"/>
                <w:noProof/>
                <w:webHidden/>
                <w:sz w:val="24"/>
                <w:szCs w:val="24"/>
                <w:lang w:val="en-GB"/>
              </w:rPr>
              <w:tab/>
            </w:r>
            <w:r w:rsidR="00F154B0" w:rsidRPr="007F546A">
              <w:rPr>
                <w:rFonts w:ascii="Times New Roman" w:hAnsi="Times New Roman" w:cs="Times New Roman"/>
                <w:noProof/>
                <w:webHidden/>
                <w:sz w:val="24"/>
                <w:szCs w:val="24"/>
                <w:lang w:val="en-GB"/>
              </w:rPr>
              <w:fldChar w:fldCharType="begin"/>
            </w:r>
            <w:r w:rsidR="00F154B0" w:rsidRPr="007F546A">
              <w:rPr>
                <w:rFonts w:ascii="Times New Roman" w:hAnsi="Times New Roman" w:cs="Times New Roman"/>
                <w:noProof/>
                <w:webHidden/>
                <w:sz w:val="24"/>
                <w:szCs w:val="24"/>
                <w:lang w:val="en-GB"/>
              </w:rPr>
              <w:instrText xml:space="preserve"> PAGEREF _Toc112345873 \h </w:instrText>
            </w:r>
            <w:r w:rsidR="00F154B0" w:rsidRPr="007F546A">
              <w:rPr>
                <w:rFonts w:ascii="Times New Roman" w:hAnsi="Times New Roman" w:cs="Times New Roman"/>
                <w:noProof/>
                <w:webHidden/>
                <w:sz w:val="24"/>
                <w:szCs w:val="24"/>
                <w:lang w:val="en-GB"/>
              </w:rPr>
            </w:r>
            <w:r w:rsidR="00F154B0" w:rsidRPr="007F546A">
              <w:rPr>
                <w:rFonts w:ascii="Times New Roman" w:hAnsi="Times New Roman" w:cs="Times New Roman"/>
                <w:noProof/>
                <w:webHidden/>
                <w:sz w:val="24"/>
                <w:szCs w:val="24"/>
                <w:lang w:val="en-GB"/>
              </w:rPr>
              <w:fldChar w:fldCharType="separate"/>
            </w:r>
            <w:r w:rsidR="00F154B0" w:rsidRPr="007F546A">
              <w:rPr>
                <w:rFonts w:ascii="Times New Roman" w:hAnsi="Times New Roman" w:cs="Times New Roman"/>
                <w:noProof/>
                <w:webHidden/>
                <w:sz w:val="24"/>
                <w:szCs w:val="24"/>
                <w:lang w:val="en-GB"/>
              </w:rPr>
              <w:t>12</w:t>
            </w:r>
            <w:r w:rsidR="00F154B0" w:rsidRPr="007F546A">
              <w:rPr>
                <w:rFonts w:ascii="Times New Roman" w:hAnsi="Times New Roman" w:cs="Times New Roman"/>
                <w:noProof/>
                <w:webHidden/>
                <w:sz w:val="24"/>
                <w:szCs w:val="24"/>
                <w:lang w:val="en-GB"/>
              </w:rPr>
              <w:fldChar w:fldCharType="end"/>
            </w:r>
          </w:hyperlink>
        </w:p>
        <w:p w14:paraId="0150687A" w14:textId="77777777" w:rsidR="00F154B0" w:rsidRPr="007F546A" w:rsidRDefault="00000000" w:rsidP="00F154B0">
          <w:pPr>
            <w:pStyle w:val="TOC3"/>
            <w:tabs>
              <w:tab w:val="right" w:leader="dot" w:pos="9016"/>
            </w:tabs>
            <w:spacing w:line="360" w:lineRule="auto"/>
            <w:jc w:val="both"/>
            <w:rPr>
              <w:rFonts w:ascii="Times New Roman" w:hAnsi="Times New Roman" w:cs="Times New Roman"/>
              <w:noProof/>
              <w:sz w:val="24"/>
              <w:szCs w:val="24"/>
              <w:lang w:val="en-GB"/>
            </w:rPr>
          </w:pPr>
          <w:hyperlink w:anchor="_Toc112345874" w:history="1">
            <w:r w:rsidR="00F154B0" w:rsidRPr="007F546A">
              <w:rPr>
                <w:rStyle w:val="Hyperlink"/>
                <w:rFonts w:ascii="Times New Roman" w:hAnsi="Times New Roman" w:cs="Times New Roman"/>
                <w:noProof/>
                <w:color w:val="auto"/>
                <w:sz w:val="24"/>
                <w:szCs w:val="24"/>
                <w:lang w:val="en-GB"/>
              </w:rPr>
              <w:t>Gearing ratio</w:t>
            </w:r>
            <w:r w:rsidR="00F154B0" w:rsidRPr="007F546A">
              <w:rPr>
                <w:rFonts w:ascii="Times New Roman" w:hAnsi="Times New Roman" w:cs="Times New Roman"/>
                <w:noProof/>
                <w:webHidden/>
                <w:sz w:val="24"/>
                <w:szCs w:val="24"/>
                <w:lang w:val="en-GB"/>
              </w:rPr>
              <w:tab/>
            </w:r>
            <w:r w:rsidR="00F154B0" w:rsidRPr="007F546A">
              <w:rPr>
                <w:rFonts w:ascii="Times New Roman" w:hAnsi="Times New Roman" w:cs="Times New Roman"/>
                <w:noProof/>
                <w:webHidden/>
                <w:sz w:val="24"/>
                <w:szCs w:val="24"/>
                <w:lang w:val="en-GB"/>
              </w:rPr>
              <w:fldChar w:fldCharType="begin"/>
            </w:r>
            <w:r w:rsidR="00F154B0" w:rsidRPr="007F546A">
              <w:rPr>
                <w:rFonts w:ascii="Times New Roman" w:hAnsi="Times New Roman" w:cs="Times New Roman"/>
                <w:noProof/>
                <w:webHidden/>
                <w:sz w:val="24"/>
                <w:szCs w:val="24"/>
                <w:lang w:val="en-GB"/>
              </w:rPr>
              <w:instrText xml:space="preserve"> PAGEREF _Toc112345874 \h </w:instrText>
            </w:r>
            <w:r w:rsidR="00F154B0" w:rsidRPr="007F546A">
              <w:rPr>
                <w:rFonts w:ascii="Times New Roman" w:hAnsi="Times New Roman" w:cs="Times New Roman"/>
                <w:noProof/>
                <w:webHidden/>
                <w:sz w:val="24"/>
                <w:szCs w:val="24"/>
                <w:lang w:val="en-GB"/>
              </w:rPr>
            </w:r>
            <w:r w:rsidR="00F154B0" w:rsidRPr="007F546A">
              <w:rPr>
                <w:rFonts w:ascii="Times New Roman" w:hAnsi="Times New Roman" w:cs="Times New Roman"/>
                <w:noProof/>
                <w:webHidden/>
                <w:sz w:val="24"/>
                <w:szCs w:val="24"/>
                <w:lang w:val="en-GB"/>
              </w:rPr>
              <w:fldChar w:fldCharType="separate"/>
            </w:r>
            <w:r w:rsidR="00F154B0" w:rsidRPr="007F546A">
              <w:rPr>
                <w:rFonts w:ascii="Times New Roman" w:hAnsi="Times New Roman" w:cs="Times New Roman"/>
                <w:noProof/>
                <w:webHidden/>
                <w:sz w:val="24"/>
                <w:szCs w:val="24"/>
                <w:lang w:val="en-GB"/>
              </w:rPr>
              <w:t>12</w:t>
            </w:r>
            <w:r w:rsidR="00F154B0" w:rsidRPr="007F546A">
              <w:rPr>
                <w:rFonts w:ascii="Times New Roman" w:hAnsi="Times New Roman" w:cs="Times New Roman"/>
                <w:noProof/>
                <w:webHidden/>
                <w:sz w:val="24"/>
                <w:szCs w:val="24"/>
                <w:lang w:val="en-GB"/>
              </w:rPr>
              <w:fldChar w:fldCharType="end"/>
            </w:r>
          </w:hyperlink>
        </w:p>
        <w:p w14:paraId="04C4BAA9" w14:textId="77777777" w:rsidR="00F154B0" w:rsidRPr="007F546A" w:rsidRDefault="00000000" w:rsidP="00F154B0">
          <w:pPr>
            <w:pStyle w:val="TOC3"/>
            <w:tabs>
              <w:tab w:val="right" w:leader="dot" w:pos="9016"/>
            </w:tabs>
            <w:spacing w:line="360" w:lineRule="auto"/>
            <w:jc w:val="both"/>
            <w:rPr>
              <w:rFonts w:ascii="Times New Roman" w:hAnsi="Times New Roman" w:cs="Times New Roman"/>
              <w:noProof/>
              <w:sz w:val="24"/>
              <w:szCs w:val="24"/>
              <w:lang w:val="en-GB"/>
            </w:rPr>
          </w:pPr>
          <w:hyperlink w:anchor="_Toc112345875" w:history="1">
            <w:r w:rsidR="00F154B0" w:rsidRPr="007F546A">
              <w:rPr>
                <w:rStyle w:val="Hyperlink"/>
                <w:rFonts w:ascii="Times New Roman" w:hAnsi="Times New Roman" w:cs="Times New Roman"/>
                <w:noProof/>
                <w:color w:val="auto"/>
                <w:sz w:val="24"/>
                <w:szCs w:val="24"/>
                <w:lang w:val="en-GB"/>
              </w:rPr>
              <w:t>Interest cover</w:t>
            </w:r>
            <w:r w:rsidR="00F154B0" w:rsidRPr="007F546A">
              <w:rPr>
                <w:rFonts w:ascii="Times New Roman" w:hAnsi="Times New Roman" w:cs="Times New Roman"/>
                <w:noProof/>
                <w:webHidden/>
                <w:sz w:val="24"/>
                <w:szCs w:val="24"/>
                <w:lang w:val="en-GB"/>
              </w:rPr>
              <w:tab/>
            </w:r>
            <w:r w:rsidR="00F154B0" w:rsidRPr="007F546A">
              <w:rPr>
                <w:rFonts w:ascii="Times New Roman" w:hAnsi="Times New Roman" w:cs="Times New Roman"/>
                <w:noProof/>
                <w:webHidden/>
                <w:sz w:val="24"/>
                <w:szCs w:val="24"/>
                <w:lang w:val="en-GB"/>
              </w:rPr>
              <w:fldChar w:fldCharType="begin"/>
            </w:r>
            <w:r w:rsidR="00F154B0" w:rsidRPr="007F546A">
              <w:rPr>
                <w:rFonts w:ascii="Times New Roman" w:hAnsi="Times New Roman" w:cs="Times New Roman"/>
                <w:noProof/>
                <w:webHidden/>
                <w:sz w:val="24"/>
                <w:szCs w:val="24"/>
                <w:lang w:val="en-GB"/>
              </w:rPr>
              <w:instrText xml:space="preserve"> PAGEREF _Toc112345875 \h </w:instrText>
            </w:r>
            <w:r w:rsidR="00F154B0" w:rsidRPr="007F546A">
              <w:rPr>
                <w:rFonts w:ascii="Times New Roman" w:hAnsi="Times New Roman" w:cs="Times New Roman"/>
                <w:noProof/>
                <w:webHidden/>
                <w:sz w:val="24"/>
                <w:szCs w:val="24"/>
                <w:lang w:val="en-GB"/>
              </w:rPr>
            </w:r>
            <w:r w:rsidR="00F154B0" w:rsidRPr="007F546A">
              <w:rPr>
                <w:rFonts w:ascii="Times New Roman" w:hAnsi="Times New Roman" w:cs="Times New Roman"/>
                <w:noProof/>
                <w:webHidden/>
                <w:sz w:val="24"/>
                <w:szCs w:val="24"/>
                <w:lang w:val="en-GB"/>
              </w:rPr>
              <w:fldChar w:fldCharType="separate"/>
            </w:r>
            <w:r w:rsidR="00F154B0" w:rsidRPr="007F546A">
              <w:rPr>
                <w:rFonts w:ascii="Times New Roman" w:hAnsi="Times New Roman" w:cs="Times New Roman"/>
                <w:noProof/>
                <w:webHidden/>
                <w:sz w:val="24"/>
                <w:szCs w:val="24"/>
                <w:lang w:val="en-GB"/>
              </w:rPr>
              <w:t>13</w:t>
            </w:r>
            <w:r w:rsidR="00F154B0" w:rsidRPr="007F546A">
              <w:rPr>
                <w:rFonts w:ascii="Times New Roman" w:hAnsi="Times New Roman" w:cs="Times New Roman"/>
                <w:noProof/>
                <w:webHidden/>
                <w:sz w:val="24"/>
                <w:szCs w:val="24"/>
                <w:lang w:val="en-GB"/>
              </w:rPr>
              <w:fldChar w:fldCharType="end"/>
            </w:r>
          </w:hyperlink>
        </w:p>
        <w:p w14:paraId="0A398A90" w14:textId="77777777" w:rsidR="00F154B0" w:rsidRPr="007F546A" w:rsidRDefault="00000000" w:rsidP="00F154B0">
          <w:pPr>
            <w:pStyle w:val="TOC2"/>
            <w:tabs>
              <w:tab w:val="right" w:leader="dot" w:pos="9016"/>
            </w:tabs>
            <w:spacing w:line="360" w:lineRule="auto"/>
            <w:jc w:val="both"/>
            <w:rPr>
              <w:rFonts w:ascii="Times New Roman" w:hAnsi="Times New Roman" w:cs="Times New Roman"/>
              <w:noProof/>
              <w:sz w:val="24"/>
              <w:szCs w:val="24"/>
              <w:lang w:val="en-GB"/>
            </w:rPr>
          </w:pPr>
          <w:hyperlink w:anchor="_Toc112345876" w:history="1">
            <w:r w:rsidR="00F154B0" w:rsidRPr="007F546A">
              <w:rPr>
                <w:rStyle w:val="Hyperlink"/>
                <w:rFonts w:ascii="Times New Roman" w:hAnsi="Times New Roman" w:cs="Times New Roman"/>
                <w:noProof/>
                <w:color w:val="auto"/>
                <w:sz w:val="24"/>
                <w:szCs w:val="24"/>
                <w:lang w:val="en-GB"/>
              </w:rPr>
              <w:t>Financial performance and position of Sweets plc</w:t>
            </w:r>
            <w:r w:rsidR="00F154B0" w:rsidRPr="007F546A">
              <w:rPr>
                <w:rFonts w:ascii="Times New Roman" w:hAnsi="Times New Roman" w:cs="Times New Roman"/>
                <w:noProof/>
                <w:webHidden/>
                <w:sz w:val="24"/>
                <w:szCs w:val="24"/>
                <w:lang w:val="en-GB"/>
              </w:rPr>
              <w:tab/>
            </w:r>
            <w:r w:rsidR="00F154B0" w:rsidRPr="007F546A">
              <w:rPr>
                <w:rFonts w:ascii="Times New Roman" w:hAnsi="Times New Roman" w:cs="Times New Roman"/>
                <w:noProof/>
                <w:webHidden/>
                <w:sz w:val="24"/>
                <w:szCs w:val="24"/>
                <w:lang w:val="en-GB"/>
              </w:rPr>
              <w:fldChar w:fldCharType="begin"/>
            </w:r>
            <w:r w:rsidR="00F154B0" w:rsidRPr="007F546A">
              <w:rPr>
                <w:rFonts w:ascii="Times New Roman" w:hAnsi="Times New Roman" w:cs="Times New Roman"/>
                <w:noProof/>
                <w:webHidden/>
                <w:sz w:val="24"/>
                <w:szCs w:val="24"/>
                <w:lang w:val="en-GB"/>
              </w:rPr>
              <w:instrText xml:space="preserve"> PAGEREF _Toc112345876 \h </w:instrText>
            </w:r>
            <w:r w:rsidR="00F154B0" w:rsidRPr="007F546A">
              <w:rPr>
                <w:rFonts w:ascii="Times New Roman" w:hAnsi="Times New Roman" w:cs="Times New Roman"/>
                <w:noProof/>
                <w:webHidden/>
                <w:sz w:val="24"/>
                <w:szCs w:val="24"/>
                <w:lang w:val="en-GB"/>
              </w:rPr>
            </w:r>
            <w:r w:rsidR="00F154B0" w:rsidRPr="007F546A">
              <w:rPr>
                <w:rFonts w:ascii="Times New Roman" w:hAnsi="Times New Roman" w:cs="Times New Roman"/>
                <w:noProof/>
                <w:webHidden/>
                <w:sz w:val="24"/>
                <w:szCs w:val="24"/>
                <w:lang w:val="en-GB"/>
              </w:rPr>
              <w:fldChar w:fldCharType="separate"/>
            </w:r>
            <w:r w:rsidR="00F154B0" w:rsidRPr="007F546A">
              <w:rPr>
                <w:rFonts w:ascii="Times New Roman" w:hAnsi="Times New Roman" w:cs="Times New Roman"/>
                <w:noProof/>
                <w:webHidden/>
                <w:sz w:val="24"/>
                <w:szCs w:val="24"/>
                <w:lang w:val="en-GB"/>
              </w:rPr>
              <w:t>14</w:t>
            </w:r>
            <w:r w:rsidR="00F154B0" w:rsidRPr="007F546A">
              <w:rPr>
                <w:rFonts w:ascii="Times New Roman" w:hAnsi="Times New Roman" w:cs="Times New Roman"/>
                <w:noProof/>
                <w:webHidden/>
                <w:sz w:val="24"/>
                <w:szCs w:val="24"/>
                <w:lang w:val="en-GB"/>
              </w:rPr>
              <w:fldChar w:fldCharType="end"/>
            </w:r>
          </w:hyperlink>
        </w:p>
        <w:p w14:paraId="5C8578E1" w14:textId="77777777" w:rsidR="00F154B0" w:rsidRPr="007F546A" w:rsidRDefault="00000000" w:rsidP="00F154B0">
          <w:pPr>
            <w:pStyle w:val="TOC1"/>
            <w:tabs>
              <w:tab w:val="right" w:leader="dot" w:pos="9016"/>
            </w:tabs>
            <w:spacing w:line="360" w:lineRule="auto"/>
            <w:jc w:val="both"/>
            <w:rPr>
              <w:rFonts w:ascii="Times New Roman" w:hAnsi="Times New Roman" w:cs="Times New Roman"/>
              <w:noProof/>
              <w:sz w:val="24"/>
              <w:szCs w:val="24"/>
              <w:lang w:val="en-GB"/>
            </w:rPr>
          </w:pPr>
          <w:hyperlink w:anchor="_Toc112345877" w:history="1">
            <w:r w:rsidR="00F154B0" w:rsidRPr="007F546A">
              <w:rPr>
                <w:rStyle w:val="Hyperlink"/>
                <w:rFonts w:ascii="Times New Roman" w:hAnsi="Times New Roman" w:cs="Times New Roman"/>
                <w:noProof/>
                <w:color w:val="auto"/>
                <w:sz w:val="24"/>
                <w:szCs w:val="24"/>
                <w:lang w:val="en-GB"/>
              </w:rPr>
              <w:t>Reference list</w:t>
            </w:r>
            <w:r w:rsidR="00F154B0" w:rsidRPr="007F546A">
              <w:rPr>
                <w:rFonts w:ascii="Times New Roman" w:hAnsi="Times New Roman" w:cs="Times New Roman"/>
                <w:noProof/>
                <w:webHidden/>
                <w:sz w:val="24"/>
                <w:szCs w:val="24"/>
                <w:lang w:val="en-GB"/>
              </w:rPr>
              <w:tab/>
            </w:r>
            <w:r w:rsidR="00F154B0" w:rsidRPr="007F546A">
              <w:rPr>
                <w:rFonts w:ascii="Times New Roman" w:hAnsi="Times New Roman" w:cs="Times New Roman"/>
                <w:noProof/>
                <w:webHidden/>
                <w:sz w:val="24"/>
                <w:szCs w:val="24"/>
                <w:lang w:val="en-GB"/>
              </w:rPr>
              <w:fldChar w:fldCharType="begin"/>
            </w:r>
            <w:r w:rsidR="00F154B0" w:rsidRPr="007F546A">
              <w:rPr>
                <w:rFonts w:ascii="Times New Roman" w:hAnsi="Times New Roman" w:cs="Times New Roman"/>
                <w:noProof/>
                <w:webHidden/>
                <w:sz w:val="24"/>
                <w:szCs w:val="24"/>
                <w:lang w:val="en-GB"/>
              </w:rPr>
              <w:instrText xml:space="preserve"> PAGEREF _Toc112345877 \h </w:instrText>
            </w:r>
            <w:r w:rsidR="00F154B0" w:rsidRPr="007F546A">
              <w:rPr>
                <w:rFonts w:ascii="Times New Roman" w:hAnsi="Times New Roman" w:cs="Times New Roman"/>
                <w:noProof/>
                <w:webHidden/>
                <w:sz w:val="24"/>
                <w:szCs w:val="24"/>
                <w:lang w:val="en-GB"/>
              </w:rPr>
            </w:r>
            <w:r w:rsidR="00F154B0" w:rsidRPr="007F546A">
              <w:rPr>
                <w:rFonts w:ascii="Times New Roman" w:hAnsi="Times New Roman" w:cs="Times New Roman"/>
                <w:noProof/>
                <w:webHidden/>
                <w:sz w:val="24"/>
                <w:szCs w:val="24"/>
                <w:lang w:val="en-GB"/>
              </w:rPr>
              <w:fldChar w:fldCharType="separate"/>
            </w:r>
            <w:r w:rsidR="00F154B0" w:rsidRPr="007F546A">
              <w:rPr>
                <w:rFonts w:ascii="Times New Roman" w:hAnsi="Times New Roman" w:cs="Times New Roman"/>
                <w:noProof/>
                <w:webHidden/>
                <w:sz w:val="24"/>
                <w:szCs w:val="24"/>
                <w:lang w:val="en-GB"/>
              </w:rPr>
              <w:t>15</w:t>
            </w:r>
            <w:r w:rsidR="00F154B0" w:rsidRPr="007F546A">
              <w:rPr>
                <w:rFonts w:ascii="Times New Roman" w:hAnsi="Times New Roman" w:cs="Times New Roman"/>
                <w:noProof/>
                <w:webHidden/>
                <w:sz w:val="24"/>
                <w:szCs w:val="24"/>
                <w:lang w:val="en-GB"/>
              </w:rPr>
              <w:fldChar w:fldCharType="end"/>
            </w:r>
          </w:hyperlink>
        </w:p>
        <w:p w14:paraId="077B4403" w14:textId="77777777" w:rsidR="00F154B0" w:rsidRPr="007F546A" w:rsidRDefault="00F154B0" w:rsidP="00F154B0">
          <w:pPr>
            <w:spacing w:line="360" w:lineRule="auto"/>
            <w:jc w:val="both"/>
            <w:rPr>
              <w:lang w:val="en-GB"/>
            </w:rPr>
          </w:pPr>
          <w:r w:rsidRPr="007F546A">
            <w:rPr>
              <w:rFonts w:ascii="Times New Roman" w:hAnsi="Times New Roman" w:cs="Times New Roman"/>
              <w:sz w:val="24"/>
              <w:szCs w:val="24"/>
              <w:lang w:val="en-GB"/>
            </w:rPr>
            <w:fldChar w:fldCharType="end"/>
          </w:r>
        </w:p>
      </w:sdtContent>
    </w:sdt>
    <w:p w14:paraId="1EECDED7" w14:textId="77777777" w:rsidR="00635CFA" w:rsidRPr="007F546A" w:rsidRDefault="00635CFA" w:rsidP="00635CFA">
      <w:pPr>
        <w:spacing w:line="360" w:lineRule="auto"/>
        <w:jc w:val="both"/>
        <w:rPr>
          <w:rFonts w:ascii="Times New Roman" w:hAnsi="Times New Roman" w:cs="Times New Roman"/>
          <w:sz w:val="24"/>
          <w:lang w:val="en-GB"/>
        </w:rPr>
      </w:pPr>
    </w:p>
    <w:p w14:paraId="002D96FB" w14:textId="77777777" w:rsidR="00F154B0" w:rsidRPr="007F546A" w:rsidRDefault="00F154B0">
      <w:pPr>
        <w:rPr>
          <w:rFonts w:ascii="Times New Roman" w:eastAsiaTheme="majorEastAsia" w:hAnsi="Times New Roman" w:cstheme="majorBidi"/>
          <w:b/>
          <w:bCs/>
          <w:sz w:val="28"/>
          <w:szCs w:val="28"/>
          <w:lang w:val="en-GB"/>
        </w:rPr>
      </w:pPr>
      <w:bookmarkStart w:id="0" w:name="_Toc112345861"/>
      <w:r w:rsidRPr="007F546A">
        <w:rPr>
          <w:lang w:val="en-GB"/>
        </w:rPr>
        <w:br w:type="page"/>
      </w:r>
    </w:p>
    <w:p w14:paraId="7005C97D" w14:textId="77777777" w:rsidR="00635CFA" w:rsidRPr="007F546A" w:rsidRDefault="00635CFA" w:rsidP="00635CFA">
      <w:pPr>
        <w:pStyle w:val="Heading1"/>
        <w:rPr>
          <w:lang w:val="en-GB"/>
        </w:rPr>
      </w:pPr>
      <w:r w:rsidRPr="007F546A">
        <w:rPr>
          <w:lang w:val="en-GB"/>
        </w:rPr>
        <w:lastRenderedPageBreak/>
        <w:t>Question 1</w:t>
      </w:r>
      <w:bookmarkEnd w:id="0"/>
    </w:p>
    <w:p w14:paraId="290FA3FE" w14:textId="77777777" w:rsidR="00635CFA" w:rsidRPr="007F546A" w:rsidRDefault="00635CFA" w:rsidP="00635CFA">
      <w:pPr>
        <w:pStyle w:val="Heading2"/>
        <w:rPr>
          <w:lang w:val="en-GB"/>
        </w:rPr>
      </w:pPr>
      <w:bookmarkStart w:id="1" w:name="_Toc112345862"/>
      <w:r w:rsidRPr="007F546A">
        <w:rPr>
          <w:lang w:val="en-GB"/>
        </w:rPr>
        <w:t>Income statement for the year ended 31st December 2021</w:t>
      </w:r>
      <w:bookmarkEnd w:id="1"/>
    </w:p>
    <w:p w14:paraId="58131892" w14:textId="77777777" w:rsidR="000C50D0" w:rsidRPr="007F546A" w:rsidRDefault="000C50D0" w:rsidP="00635CFA">
      <w:pPr>
        <w:spacing w:line="360" w:lineRule="auto"/>
        <w:jc w:val="both"/>
        <w:rPr>
          <w:rFonts w:ascii="Times New Roman" w:hAnsi="Times New Roman" w:cs="Times New Roman"/>
          <w:sz w:val="24"/>
          <w:lang w:val="en-GB"/>
        </w:rPr>
      </w:pPr>
      <w:r w:rsidRPr="007F546A">
        <w:rPr>
          <w:rFonts w:ascii="Times New Roman" w:hAnsi="Times New Roman" w:cs="Times New Roman"/>
          <w:sz w:val="24"/>
          <w:lang w:val="en-GB"/>
        </w:rPr>
        <w:t>An income statement is a kind of financial statement that is well recognised for the value it delivers in displaying a company's revenue and costs in a way that is both clear and concise. This type of statement is well known for its worth. It is also helpful for illustrating whether an organisation was profitable or unprofitable during a certain period of time, which is something that is beneficial</w:t>
      </w:r>
      <w:r w:rsidR="00FA1C46" w:rsidRPr="007F546A">
        <w:rPr>
          <w:rFonts w:ascii="Times New Roman" w:hAnsi="Times New Roman" w:cs="Times New Roman"/>
          <w:sz w:val="24"/>
          <w:lang w:val="en-GB"/>
        </w:rPr>
        <w:t xml:space="preserve"> (</w:t>
      </w:r>
      <w:proofErr w:type="spellStart"/>
      <w:r w:rsidR="00FA1C46" w:rsidRPr="007F546A">
        <w:rPr>
          <w:rFonts w:ascii="Times New Roman" w:hAnsi="Times New Roman" w:cs="Times New Roman"/>
          <w:color w:val="222222"/>
          <w:sz w:val="24"/>
          <w:szCs w:val="20"/>
          <w:shd w:val="clear" w:color="auto" w:fill="FFFFFF"/>
          <w:lang w:val="en-GB"/>
        </w:rPr>
        <w:t>Ogneva</w:t>
      </w:r>
      <w:proofErr w:type="spellEnd"/>
      <w:r w:rsidR="00FA1C46" w:rsidRPr="007F546A">
        <w:rPr>
          <w:rFonts w:ascii="Times New Roman" w:hAnsi="Times New Roman" w:cs="Times New Roman"/>
          <w:color w:val="222222"/>
          <w:sz w:val="24"/>
          <w:szCs w:val="20"/>
          <w:shd w:val="clear" w:color="auto" w:fill="FFFFFF"/>
          <w:lang w:val="en-GB"/>
        </w:rPr>
        <w:t xml:space="preserve"> et al. 2020</w:t>
      </w:r>
      <w:r w:rsidR="00FA1C46" w:rsidRPr="007F546A">
        <w:rPr>
          <w:rFonts w:ascii="Times New Roman" w:hAnsi="Times New Roman" w:cs="Times New Roman"/>
          <w:sz w:val="24"/>
          <w:lang w:val="en-GB"/>
        </w:rPr>
        <w:t>)</w:t>
      </w:r>
      <w:r w:rsidRPr="007F546A">
        <w:rPr>
          <w:rFonts w:ascii="Times New Roman" w:hAnsi="Times New Roman" w:cs="Times New Roman"/>
          <w:sz w:val="24"/>
          <w:lang w:val="en-GB"/>
        </w:rPr>
        <w:t>. The income statement also goes by the terms profit and loss statement, statement of comprehensive income, statement of changes in financial result or income, and statement of operations. These are all just different ways of referring to the same item. The creation of an income statement may assist business owners in reaching a conclusion on how best to maximise their profits, whether that be via an increase in revenue, a decrease in costs, or any mix of the two approaches. It is essential because it illustrates how well a company's plan was implemented at the beginning of the financial year</w:t>
      </w:r>
      <w:r w:rsidR="00FA1C46" w:rsidRPr="007F546A">
        <w:rPr>
          <w:rFonts w:ascii="Times New Roman" w:hAnsi="Times New Roman" w:cs="Times New Roman"/>
          <w:sz w:val="24"/>
          <w:lang w:val="en-GB"/>
        </w:rPr>
        <w:t xml:space="preserve"> (</w:t>
      </w:r>
      <w:r w:rsidR="00FA1C46" w:rsidRPr="007F546A">
        <w:rPr>
          <w:rFonts w:ascii="Times New Roman" w:hAnsi="Times New Roman" w:cs="Times New Roman"/>
          <w:color w:val="222222"/>
          <w:sz w:val="24"/>
          <w:szCs w:val="20"/>
          <w:shd w:val="clear" w:color="auto" w:fill="FFFFFF"/>
          <w:lang w:val="en-GB"/>
        </w:rPr>
        <w:t>Phillips et al. 2019</w:t>
      </w:r>
      <w:r w:rsidR="00FA1C46" w:rsidRPr="007F546A">
        <w:rPr>
          <w:rFonts w:ascii="Times New Roman" w:hAnsi="Times New Roman" w:cs="Times New Roman"/>
          <w:sz w:val="24"/>
          <w:lang w:val="en-GB"/>
        </w:rPr>
        <w:t>)</w:t>
      </w:r>
      <w:r w:rsidRPr="007F546A">
        <w:rPr>
          <w:rFonts w:ascii="Times New Roman" w:hAnsi="Times New Roman" w:cs="Times New Roman"/>
          <w:sz w:val="24"/>
          <w:lang w:val="en-GB"/>
        </w:rPr>
        <w:t>. This is a synopsis of Wales Plc's income statement, which can be seen below:</w:t>
      </w:r>
    </w:p>
    <w:tbl>
      <w:tblPr>
        <w:tblW w:w="5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9"/>
        <w:gridCol w:w="951"/>
        <w:gridCol w:w="951"/>
      </w:tblGrid>
      <w:tr w:rsidR="00635CFA" w:rsidRPr="007F546A" w14:paraId="4693CE1C" w14:textId="77777777" w:rsidTr="00635CFA">
        <w:trPr>
          <w:trHeight w:val="315"/>
          <w:jc w:val="center"/>
        </w:trPr>
        <w:tc>
          <w:tcPr>
            <w:tcW w:w="5321" w:type="dxa"/>
            <w:gridSpan w:val="3"/>
            <w:shd w:val="clear" w:color="000000" w:fill="F2DDDC"/>
            <w:noWrap/>
            <w:vAlign w:val="bottom"/>
            <w:hideMark/>
          </w:tcPr>
          <w:p w14:paraId="6FA275F3" w14:textId="77777777" w:rsidR="00635CFA" w:rsidRPr="007F546A" w:rsidRDefault="00635CFA" w:rsidP="00635CFA">
            <w:pPr>
              <w:spacing w:after="0" w:line="240" w:lineRule="auto"/>
              <w:jc w:val="center"/>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Wales Plc</w:t>
            </w:r>
          </w:p>
        </w:tc>
      </w:tr>
      <w:tr w:rsidR="00635CFA" w:rsidRPr="007F546A" w14:paraId="30C7FA2E" w14:textId="77777777" w:rsidTr="00635CFA">
        <w:trPr>
          <w:trHeight w:val="315"/>
          <w:jc w:val="center"/>
        </w:trPr>
        <w:tc>
          <w:tcPr>
            <w:tcW w:w="5321" w:type="dxa"/>
            <w:gridSpan w:val="3"/>
            <w:shd w:val="clear" w:color="000000" w:fill="F2DDDC"/>
            <w:noWrap/>
            <w:vAlign w:val="bottom"/>
            <w:hideMark/>
          </w:tcPr>
          <w:p w14:paraId="2F56D221" w14:textId="77777777" w:rsidR="00635CFA" w:rsidRPr="007F546A" w:rsidRDefault="00635CFA" w:rsidP="00635CFA">
            <w:pPr>
              <w:spacing w:after="0" w:line="240" w:lineRule="auto"/>
              <w:jc w:val="center"/>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Income Statement</w:t>
            </w:r>
          </w:p>
        </w:tc>
      </w:tr>
      <w:tr w:rsidR="00635CFA" w:rsidRPr="007F546A" w14:paraId="54B892AC" w14:textId="77777777" w:rsidTr="00635CFA">
        <w:trPr>
          <w:trHeight w:val="315"/>
          <w:jc w:val="center"/>
        </w:trPr>
        <w:tc>
          <w:tcPr>
            <w:tcW w:w="5321" w:type="dxa"/>
            <w:gridSpan w:val="3"/>
            <w:shd w:val="clear" w:color="000000" w:fill="F2DDDC"/>
            <w:noWrap/>
            <w:vAlign w:val="bottom"/>
            <w:hideMark/>
          </w:tcPr>
          <w:p w14:paraId="02D5876A" w14:textId="77777777" w:rsidR="00635CFA" w:rsidRPr="007F546A" w:rsidRDefault="00635CFA" w:rsidP="00635CFA">
            <w:pPr>
              <w:spacing w:after="0" w:line="240" w:lineRule="auto"/>
              <w:jc w:val="center"/>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For the year ended 31.12.2021</w:t>
            </w:r>
          </w:p>
        </w:tc>
      </w:tr>
      <w:tr w:rsidR="00635CFA" w:rsidRPr="007F546A" w14:paraId="1DC56D64" w14:textId="77777777" w:rsidTr="00635CFA">
        <w:trPr>
          <w:trHeight w:val="315"/>
          <w:jc w:val="center"/>
        </w:trPr>
        <w:tc>
          <w:tcPr>
            <w:tcW w:w="3419" w:type="dxa"/>
            <w:shd w:val="clear" w:color="000000" w:fill="B8CCE4"/>
            <w:noWrap/>
            <w:vAlign w:val="bottom"/>
            <w:hideMark/>
          </w:tcPr>
          <w:p w14:paraId="47DFADEC" w14:textId="77777777" w:rsidR="00635CFA" w:rsidRPr="007F546A" w:rsidRDefault="00635CFA" w:rsidP="00635CFA">
            <w:pPr>
              <w:spacing w:after="0" w:line="240" w:lineRule="auto"/>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Particulars</w:t>
            </w:r>
          </w:p>
        </w:tc>
        <w:tc>
          <w:tcPr>
            <w:tcW w:w="951" w:type="dxa"/>
            <w:shd w:val="clear" w:color="000000" w:fill="B6DDE8"/>
            <w:noWrap/>
            <w:vAlign w:val="bottom"/>
            <w:hideMark/>
          </w:tcPr>
          <w:p w14:paraId="6B20149E" w14:textId="77777777" w:rsidR="00635CFA" w:rsidRPr="007F546A" w:rsidRDefault="00635CFA" w:rsidP="00635CFA">
            <w:pPr>
              <w:spacing w:after="0" w:line="240" w:lineRule="auto"/>
              <w:jc w:val="center"/>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w:t>
            </w:r>
          </w:p>
        </w:tc>
        <w:tc>
          <w:tcPr>
            <w:tcW w:w="951" w:type="dxa"/>
            <w:shd w:val="clear" w:color="000000" w:fill="B6DDE8"/>
            <w:noWrap/>
            <w:vAlign w:val="bottom"/>
            <w:hideMark/>
          </w:tcPr>
          <w:p w14:paraId="48C3E217" w14:textId="77777777" w:rsidR="00635CFA" w:rsidRPr="007F546A" w:rsidRDefault="00635CFA" w:rsidP="00635CFA">
            <w:pPr>
              <w:spacing w:after="0" w:line="240" w:lineRule="auto"/>
              <w:jc w:val="center"/>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w:t>
            </w:r>
          </w:p>
        </w:tc>
      </w:tr>
      <w:tr w:rsidR="00635CFA" w:rsidRPr="007F546A" w14:paraId="662B9EF1" w14:textId="77777777" w:rsidTr="00635CFA">
        <w:trPr>
          <w:trHeight w:val="315"/>
          <w:jc w:val="center"/>
        </w:trPr>
        <w:tc>
          <w:tcPr>
            <w:tcW w:w="3419" w:type="dxa"/>
            <w:shd w:val="clear" w:color="000000" w:fill="B8CCE4"/>
            <w:noWrap/>
            <w:vAlign w:val="bottom"/>
            <w:hideMark/>
          </w:tcPr>
          <w:p w14:paraId="3A02516C" w14:textId="77777777" w:rsidR="00635CFA" w:rsidRPr="007F546A" w:rsidRDefault="00635CFA" w:rsidP="00635CFA">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c>
          <w:tcPr>
            <w:tcW w:w="951" w:type="dxa"/>
            <w:shd w:val="clear" w:color="000000" w:fill="B6DDE8"/>
            <w:noWrap/>
            <w:vAlign w:val="bottom"/>
            <w:hideMark/>
          </w:tcPr>
          <w:p w14:paraId="05FA69A4" w14:textId="77777777" w:rsidR="00635CFA" w:rsidRPr="007F546A" w:rsidRDefault="00635CFA" w:rsidP="00635CFA">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c>
          <w:tcPr>
            <w:tcW w:w="951" w:type="dxa"/>
            <w:shd w:val="clear" w:color="000000" w:fill="B6DDE8"/>
            <w:noWrap/>
            <w:vAlign w:val="bottom"/>
            <w:hideMark/>
          </w:tcPr>
          <w:p w14:paraId="72B35E0A" w14:textId="77777777" w:rsidR="00635CFA" w:rsidRPr="007F546A" w:rsidRDefault="00635CFA" w:rsidP="00635CFA">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r>
      <w:tr w:rsidR="00635CFA" w:rsidRPr="007F546A" w14:paraId="70EEB6A9" w14:textId="77777777" w:rsidTr="00635CFA">
        <w:trPr>
          <w:trHeight w:val="315"/>
          <w:jc w:val="center"/>
        </w:trPr>
        <w:tc>
          <w:tcPr>
            <w:tcW w:w="3419" w:type="dxa"/>
            <w:shd w:val="clear" w:color="000000" w:fill="B8CCE4"/>
            <w:noWrap/>
            <w:vAlign w:val="bottom"/>
            <w:hideMark/>
          </w:tcPr>
          <w:p w14:paraId="327D6063" w14:textId="77777777" w:rsidR="00635CFA" w:rsidRPr="007F546A" w:rsidRDefault="00635CFA" w:rsidP="00635CFA">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Sales</w:t>
            </w:r>
          </w:p>
        </w:tc>
        <w:tc>
          <w:tcPr>
            <w:tcW w:w="951" w:type="dxa"/>
            <w:shd w:val="clear" w:color="000000" w:fill="B6DDE8"/>
            <w:noWrap/>
            <w:vAlign w:val="bottom"/>
            <w:hideMark/>
          </w:tcPr>
          <w:p w14:paraId="0EE791D5" w14:textId="77777777" w:rsidR="00635CFA" w:rsidRPr="007F546A" w:rsidRDefault="00635CFA" w:rsidP="00635CFA">
            <w:pPr>
              <w:spacing w:after="0" w:line="240" w:lineRule="auto"/>
              <w:jc w:val="center"/>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800000</w:t>
            </w:r>
          </w:p>
        </w:tc>
        <w:tc>
          <w:tcPr>
            <w:tcW w:w="951" w:type="dxa"/>
            <w:shd w:val="clear" w:color="000000" w:fill="B6DDE8"/>
            <w:noWrap/>
            <w:vAlign w:val="bottom"/>
            <w:hideMark/>
          </w:tcPr>
          <w:p w14:paraId="64D24004" w14:textId="77777777" w:rsidR="00635CFA" w:rsidRPr="007F546A" w:rsidRDefault="00635CFA" w:rsidP="00635CFA">
            <w:pPr>
              <w:spacing w:after="0" w:line="240" w:lineRule="auto"/>
              <w:jc w:val="center"/>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r>
      <w:tr w:rsidR="00635CFA" w:rsidRPr="007F546A" w14:paraId="0CC4216D" w14:textId="77777777" w:rsidTr="00635CFA">
        <w:trPr>
          <w:trHeight w:val="315"/>
          <w:jc w:val="center"/>
        </w:trPr>
        <w:tc>
          <w:tcPr>
            <w:tcW w:w="3419" w:type="dxa"/>
            <w:shd w:val="clear" w:color="000000" w:fill="B8CCE4"/>
            <w:noWrap/>
            <w:vAlign w:val="bottom"/>
            <w:hideMark/>
          </w:tcPr>
          <w:p w14:paraId="10E2701A" w14:textId="77777777" w:rsidR="00635CFA" w:rsidRPr="007F546A" w:rsidRDefault="00635CFA" w:rsidP="00635CFA">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Cost of Sales</w:t>
            </w:r>
          </w:p>
        </w:tc>
        <w:tc>
          <w:tcPr>
            <w:tcW w:w="951" w:type="dxa"/>
            <w:shd w:val="clear" w:color="000000" w:fill="B6DDE8"/>
            <w:noWrap/>
            <w:vAlign w:val="bottom"/>
            <w:hideMark/>
          </w:tcPr>
          <w:p w14:paraId="59F34EEA" w14:textId="77777777" w:rsidR="00635CFA" w:rsidRPr="007F546A" w:rsidRDefault="00635CFA" w:rsidP="00635CFA">
            <w:pPr>
              <w:spacing w:after="0" w:line="240" w:lineRule="auto"/>
              <w:jc w:val="center"/>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578650</w:t>
            </w:r>
          </w:p>
        </w:tc>
        <w:tc>
          <w:tcPr>
            <w:tcW w:w="951" w:type="dxa"/>
            <w:shd w:val="clear" w:color="000000" w:fill="B6DDE8"/>
            <w:noWrap/>
            <w:vAlign w:val="bottom"/>
            <w:hideMark/>
          </w:tcPr>
          <w:p w14:paraId="66274D0F" w14:textId="77777777" w:rsidR="00635CFA" w:rsidRPr="007F546A" w:rsidRDefault="00635CFA" w:rsidP="00635CFA">
            <w:pPr>
              <w:spacing w:after="0" w:line="240" w:lineRule="auto"/>
              <w:jc w:val="center"/>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r>
      <w:tr w:rsidR="00635CFA" w:rsidRPr="007F546A" w14:paraId="08ECF3A7" w14:textId="77777777" w:rsidTr="00635CFA">
        <w:trPr>
          <w:trHeight w:val="315"/>
          <w:jc w:val="center"/>
        </w:trPr>
        <w:tc>
          <w:tcPr>
            <w:tcW w:w="3419" w:type="dxa"/>
            <w:shd w:val="clear" w:color="000000" w:fill="B8CCE4"/>
            <w:noWrap/>
            <w:vAlign w:val="bottom"/>
            <w:hideMark/>
          </w:tcPr>
          <w:p w14:paraId="5B43186E" w14:textId="77777777" w:rsidR="00635CFA" w:rsidRPr="007F546A" w:rsidRDefault="00635CFA" w:rsidP="00635CFA">
            <w:pPr>
              <w:spacing w:after="0" w:line="240" w:lineRule="auto"/>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Gross Profit (A)</w:t>
            </w:r>
          </w:p>
        </w:tc>
        <w:tc>
          <w:tcPr>
            <w:tcW w:w="951" w:type="dxa"/>
            <w:shd w:val="clear" w:color="000000" w:fill="B6DDE8"/>
            <w:noWrap/>
            <w:vAlign w:val="bottom"/>
            <w:hideMark/>
          </w:tcPr>
          <w:p w14:paraId="380D18E4" w14:textId="77777777" w:rsidR="00635CFA" w:rsidRPr="007F546A" w:rsidRDefault="00635CFA" w:rsidP="00635CFA">
            <w:pPr>
              <w:spacing w:after="0" w:line="240" w:lineRule="auto"/>
              <w:jc w:val="center"/>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c>
          <w:tcPr>
            <w:tcW w:w="951" w:type="dxa"/>
            <w:shd w:val="clear" w:color="000000" w:fill="B6DDE8"/>
            <w:noWrap/>
            <w:vAlign w:val="bottom"/>
            <w:hideMark/>
          </w:tcPr>
          <w:p w14:paraId="6980B001" w14:textId="77777777" w:rsidR="00635CFA" w:rsidRPr="007F546A" w:rsidRDefault="00635CFA" w:rsidP="00635CFA">
            <w:pPr>
              <w:spacing w:after="0" w:line="240" w:lineRule="auto"/>
              <w:jc w:val="center"/>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221350</w:t>
            </w:r>
          </w:p>
        </w:tc>
      </w:tr>
      <w:tr w:rsidR="00635CFA" w:rsidRPr="007F546A" w14:paraId="6FD0081F" w14:textId="77777777" w:rsidTr="00635CFA">
        <w:trPr>
          <w:trHeight w:val="315"/>
          <w:jc w:val="center"/>
        </w:trPr>
        <w:tc>
          <w:tcPr>
            <w:tcW w:w="3419" w:type="dxa"/>
            <w:shd w:val="clear" w:color="000000" w:fill="B8CCE4"/>
            <w:noWrap/>
            <w:vAlign w:val="bottom"/>
            <w:hideMark/>
          </w:tcPr>
          <w:p w14:paraId="054C069E" w14:textId="77777777" w:rsidR="00635CFA" w:rsidRPr="007F546A" w:rsidRDefault="00635CFA" w:rsidP="00635CFA">
            <w:pPr>
              <w:spacing w:after="0" w:line="240" w:lineRule="auto"/>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Operating Expenses:</w:t>
            </w:r>
          </w:p>
        </w:tc>
        <w:tc>
          <w:tcPr>
            <w:tcW w:w="951" w:type="dxa"/>
            <w:shd w:val="clear" w:color="000000" w:fill="B6DDE8"/>
            <w:noWrap/>
            <w:vAlign w:val="bottom"/>
            <w:hideMark/>
          </w:tcPr>
          <w:p w14:paraId="50A690AC" w14:textId="77777777" w:rsidR="00635CFA" w:rsidRPr="007F546A" w:rsidRDefault="00635CFA" w:rsidP="00635CFA">
            <w:pPr>
              <w:spacing w:after="0" w:line="240" w:lineRule="auto"/>
              <w:jc w:val="center"/>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c>
          <w:tcPr>
            <w:tcW w:w="951" w:type="dxa"/>
            <w:shd w:val="clear" w:color="000000" w:fill="B6DDE8"/>
            <w:noWrap/>
            <w:vAlign w:val="bottom"/>
            <w:hideMark/>
          </w:tcPr>
          <w:p w14:paraId="2108F5F2" w14:textId="77777777" w:rsidR="00635CFA" w:rsidRPr="007F546A" w:rsidRDefault="00635CFA" w:rsidP="00635CFA">
            <w:pPr>
              <w:spacing w:after="0" w:line="240" w:lineRule="auto"/>
              <w:jc w:val="center"/>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r>
      <w:tr w:rsidR="00635CFA" w:rsidRPr="007F546A" w14:paraId="247EFFD4" w14:textId="77777777" w:rsidTr="00635CFA">
        <w:trPr>
          <w:trHeight w:val="315"/>
          <w:jc w:val="center"/>
        </w:trPr>
        <w:tc>
          <w:tcPr>
            <w:tcW w:w="3419" w:type="dxa"/>
            <w:shd w:val="clear" w:color="000000" w:fill="B8CCE4"/>
            <w:noWrap/>
            <w:vAlign w:val="bottom"/>
            <w:hideMark/>
          </w:tcPr>
          <w:p w14:paraId="1AD48AD8" w14:textId="77777777" w:rsidR="00635CFA" w:rsidRPr="007F546A" w:rsidRDefault="00635CFA" w:rsidP="00635CFA">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Administrative Expenses</w:t>
            </w:r>
          </w:p>
        </w:tc>
        <w:tc>
          <w:tcPr>
            <w:tcW w:w="951" w:type="dxa"/>
            <w:shd w:val="clear" w:color="000000" w:fill="B6DDE8"/>
            <w:noWrap/>
            <w:vAlign w:val="bottom"/>
            <w:hideMark/>
          </w:tcPr>
          <w:p w14:paraId="66DF446D" w14:textId="77777777" w:rsidR="00635CFA" w:rsidRPr="007F546A" w:rsidRDefault="00635CFA" w:rsidP="00635CFA">
            <w:pPr>
              <w:spacing w:after="0" w:line="240" w:lineRule="auto"/>
              <w:jc w:val="center"/>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30000</w:t>
            </w:r>
          </w:p>
        </w:tc>
        <w:tc>
          <w:tcPr>
            <w:tcW w:w="951" w:type="dxa"/>
            <w:shd w:val="clear" w:color="000000" w:fill="B6DDE8"/>
            <w:noWrap/>
            <w:vAlign w:val="bottom"/>
            <w:hideMark/>
          </w:tcPr>
          <w:p w14:paraId="1E510023" w14:textId="77777777" w:rsidR="00635CFA" w:rsidRPr="007F546A" w:rsidRDefault="00635CFA" w:rsidP="00635CFA">
            <w:pPr>
              <w:spacing w:after="0" w:line="240" w:lineRule="auto"/>
              <w:jc w:val="center"/>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r>
      <w:tr w:rsidR="00635CFA" w:rsidRPr="007F546A" w14:paraId="2C62DCDC" w14:textId="77777777" w:rsidTr="00635CFA">
        <w:trPr>
          <w:trHeight w:val="315"/>
          <w:jc w:val="center"/>
        </w:trPr>
        <w:tc>
          <w:tcPr>
            <w:tcW w:w="3419" w:type="dxa"/>
            <w:shd w:val="clear" w:color="000000" w:fill="B8CCE4"/>
            <w:noWrap/>
            <w:vAlign w:val="bottom"/>
            <w:hideMark/>
          </w:tcPr>
          <w:p w14:paraId="37293BF0" w14:textId="77777777" w:rsidR="00635CFA" w:rsidRPr="007F546A" w:rsidRDefault="00635CFA" w:rsidP="00635CFA">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Interest Paid</w:t>
            </w:r>
          </w:p>
        </w:tc>
        <w:tc>
          <w:tcPr>
            <w:tcW w:w="951" w:type="dxa"/>
            <w:shd w:val="clear" w:color="000000" w:fill="B6DDE8"/>
            <w:noWrap/>
            <w:vAlign w:val="bottom"/>
            <w:hideMark/>
          </w:tcPr>
          <w:p w14:paraId="43ED2A72" w14:textId="77777777" w:rsidR="00635CFA" w:rsidRPr="007F546A" w:rsidRDefault="00635CFA" w:rsidP="00635CFA">
            <w:pPr>
              <w:spacing w:after="0" w:line="240" w:lineRule="auto"/>
              <w:jc w:val="center"/>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2000</w:t>
            </w:r>
          </w:p>
        </w:tc>
        <w:tc>
          <w:tcPr>
            <w:tcW w:w="951" w:type="dxa"/>
            <w:shd w:val="clear" w:color="000000" w:fill="B6DDE8"/>
            <w:noWrap/>
            <w:vAlign w:val="bottom"/>
            <w:hideMark/>
          </w:tcPr>
          <w:p w14:paraId="7C824375" w14:textId="77777777" w:rsidR="00635CFA" w:rsidRPr="007F546A" w:rsidRDefault="00635CFA" w:rsidP="00635CFA">
            <w:pPr>
              <w:spacing w:after="0" w:line="240" w:lineRule="auto"/>
              <w:jc w:val="center"/>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r>
      <w:tr w:rsidR="00635CFA" w:rsidRPr="007F546A" w14:paraId="759B1CA5" w14:textId="77777777" w:rsidTr="00635CFA">
        <w:trPr>
          <w:trHeight w:val="315"/>
          <w:jc w:val="center"/>
        </w:trPr>
        <w:tc>
          <w:tcPr>
            <w:tcW w:w="3419" w:type="dxa"/>
            <w:shd w:val="clear" w:color="000000" w:fill="B8CCE4"/>
            <w:noWrap/>
            <w:vAlign w:val="bottom"/>
            <w:hideMark/>
          </w:tcPr>
          <w:p w14:paraId="67BFB96A" w14:textId="77777777" w:rsidR="00635CFA" w:rsidRPr="007F546A" w:rsidRDefault="00635CFA" w:rsidP="00635CFA">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Director's Remuneration</w:t>
            </w:r>
          </w:p>
        </w:tc>
        <w:tc>
          <w:tcPr>
            <w:tcW w:w="951" w:type="dxa"/>
            <w:shd w:val="clear" w:color="000000" w:fill="B6DDE8"/>
            <w:noWrap/>
            <w:vAlign w:val="bottom"/>
            <w:hideMark/>
          </w:tcPr>
          <w:p w14:paraId="4138FB03" w14:textId="77777777" w:rsidR="00635CFA" w:rsidRPr="007F546A" w:rsidRDefault="00635CFA" w:rsidP="00635CFA">
            <w:pPr>
              <w:spacing w:after="0" w:line="240" w:lineRule="auto"/>
              <w:jc w:val="center"/>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5000</w:t>
            </w:r>
          </w:p>
        </w:tc>
        <w:tc>
          <w:tcPr>
            <w:tcW w:w="951" w:type="dxa"/>
            <w:shd w:val="clear" w:color="000000" w:fill="B6DDE8"/>
            <w:noWrap/>
            <w:vAlign w:val="bottom"/>
            <w:hideMark/>
          </w:tcPr>
          <w:p w14:paraId="42028452" w14:textId="77777777" w:rsidR="00635CFA" w:rsidRPr="007F546A" w:rsidRDefault="00635CFA" w:rsidP="00635CFA">
            <w:pPr>
              <w:spacing w:after="0" w:line="240" w:lineRule="auto"/>
              <w:jc w:val="center"/>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r>
      <w:tr w:rsidR="00635CFA" w:rsidRPr="007F546A" w14:paraId="117327C1" w14:textId="77777777" w:rsidTr="00635CFA">
        <w:trPr>
          <w:trHeight w:val="315"/>
          <w:jc w:val="center"/>
        </w:trPr>
        <w:tc>
          <w:tcPr>
            <w:tcW w:w="3419" w:type="dxa"/>
            <w:shd w:val="clear" w:color="000000" w:fill="B8CCE4"/>
            <w:noWrap/>
            <w:vAlign w:val="bottom"/>
            <w:hideMark/>
          </w:tcPr>
          <w:p w14:paraId="5AA6E47E" w14:textId="77777777" w:rsidR="00635CFA" w:rsidRPr="007F546A" w:rsidRDefault="00635CFA" w:rsidP="00635CFA">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Distribution Costs</w:t>
            </w:r>
          </w:p>
        </w:tc>
        <w:tc>
          <w:tcPr>
            <w:tcW w:w="951" w:type="dxa"/>
            <w:shd w:val="clear" w:color="000000" w:fill="B6DDE8"/>
            <w:noWrap/>
            <w:vAlign w:val="bottom"/>
            <w:hideMark/>
          </w:tcPr>
          <w:p w14:paraId="4F98AE08" w14:textId="77777777" w:rsidR="00635CFA" w:rsidRPr="007F546A" w:rsidRDefault="00635CFA" w:rsidP="00635CFA">
            <w:pPr>
              <w:spacing w:after="0" w:line="240" w:lineRule="auto"/>
              <w:jc w:val="center"/>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28000</w:t>
            </w:r>
          </w:p>
        </w:tc>
        <w:tc>
          <w:tcPr>
            <w:tcW w:w="951" w:type="dxa"/>
            <w:shd w:val="clear" w:color="000000" w:fill="B6DDE8"/>
            <w:noWrap/>
            <w:vAlign w:val="bottom"/>
            <w:hideMark/>
          </w:tcPr>
          <w:p w14:paraId="2F595734" w14:textId="77777777" w:rsidR="00635CFA" w:rsidRPr="007F546A" w:rsidRDefault="00635CFA" w:rsidP="00635CFA">
            <w:pPr>
              <w:spacing w:after="0" w:line="240" w:lineRule="auto"/>
              <w:jc w:val="center"/>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r>
      <w:tr w:rsidR="00635CFA" w:rsidRPr="007F546A" w14:paraId="51E25D49" w14:textId="77777777" w:rsidTr="00635CFA">
        <w:trPr>
          <w:trHeight w:val="315"/>
          <w:jc w:val="center"/>
        </w:trPr>
        <w:tc>
          <w:tcPr>
            <w:tcW w:w="3419" w:type="dxa"/>
            <w:shd w:val="clear" w:color="000000" w:fill="B8CCE4"/>
            <w:noWrap/>
            <w:vAlign w:val="bottom"/>
            <w:hideMark/>
          </w:tcPr>
          <w:p w14:paraId="09C8E3FE" w14:textId="77777777" w:rsidR="00635CFA" w:rsidRPr="007F546A" w:rsidRDefault="00635CFA" w:rsidP="00635CFA">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Commission to Salesman</w:t>
            </w:r>
          </w:p>
        </w:tc>
        <w:tc>
          <w:tcPr>
            <w:tcW w:w="951" w:type="dxa"/>
            <w:shd w:val="clear" w:color="000000" w:fill="B6DDE8"/>
            <w:noWrap/>
            <w:vAlign w:val="bottom"/>
            <w:hideMark/>
          </w:tcPr>
          <w:p w14:paraId="7ADF48AF" w14:textId="77777777" w:rsidR="00635CFA" w:rsidRPr="007F546A" w:rsidRDefault="00635CFA" w:rsidP="00635CFA">
            <w:pPr>
              <w:spacing w:after="0" w:line="240" w:lineRule="auto"/>
              <w:jc w:val="center"/>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3000</w:t>
            </w:r>
          </w:p>
        </w:tc>
        <w:tc>
          <w:tcPr>
            <w:tcW w:w="951" w:type="dxa"/>
            <w:shd w:val="clear" w:color="000000" w:fill="B6DDE8"/>
            <w:noWrap/>
            <w:vAlign w:val="bottom"/>
            <w:hideMark/>
          </w:tcPr>
          <w:p w14:paraId="62F4515E" w14:textId="77777777" w:rsidR="00635CFA" w:rsidRPr="007F546A" w:rsidRDefault="00635CFA" w:rsidP="00635CFA">
            <w:pPr>
              <w:spacing w:after="0" w:line="240" w:lineRule="auto"/>
              <w:jc w:val="center"/>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r>
      <w:tr w:rsidR="00635CFA" w:rsidRPr="007F546A" w14:paraId="7E324197" w14:textId="77777777" w:rsidTr="00635CFA">
        <w:trPr>
          <w:trHeight w:val="315"/>
          <w:jc w:val="center"/>
        </w:trPr>
        <w:tc>
          <w:tcPr>
            <w:tcW w:w="3419" w:type="dxa"/>
            <w:shd w:val="clear" w:color="000000" w:fill="B8CCE4"/>
            <w:noWrap/>
            <w:vAlign w:val="bottom"/>
            <w:hideMark/>
          </w:tcPr>
          <w:p w14:paraId="7421A710" w14:textId="77777777" w:rsidR="00635CFA" w:rsidRPr="007F546A" w:rsidRDefault="00635CFA" w:rsidP="00635CFA">
            <w:pPr>
              <w:spacing w:after="0" w:line="240" w:lineRule="auto"/>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Total Operating Expenses</w:t>
            </w:r>
          </w:p>
        </w:tc>
        <w:tc>
          <w:tcPr>
            <w:tcW w:w="951" w:type="dxa"/>
            <w:shd w:val="clear" w:color="000000" w:fill="B6DDE8"/>
            <w:noWrap/>
            <w:vAlign w:val="bottom"/>
            <w:hideMark/>
          </w:tcPr>
          <w:p w14:paraId="4A130015" w14:textId="77777777" w:rsidR="00635CFA" w:rsidRPr="007F546A" w:rsidRDefault="00635CFA" w:rsidP="00635CFA">
            <w:pPr>
              <w:spacing w:after="0" w:line="240" w:lineRule="auto"/>
              <w:jc w:val="center"/>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68000</w:t>
            </w:r>
          </w:p>
        </w:tc>
        <w:tc>
          <w:tcPr>
            <w:tcW w:w="951" w:type="dxa"/>
            <w:shd w:val="clear" w:color="000000" w:fill="B6DDE8"/>
            <w:noWrap/>
            <w:vAlign w:val="bottom"/>
            <w:hideMark/>
          </w:tcPr>
          <w:p w14:paraId="55F6F56D" w14:textId="77777777" w:rsidR="00635CFA" w:rsidRPr="007F546A" w:rsidRDefault="00635CFA" w:rsidP="00635CFA">
            <w:pPr>
              <w:spacing w:after="0" w:line="240" w:lineRule="auto"/>
              <w:jc w:val="center"/>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r>
      <w:tr w:rsidR="00635CFA" w:rsidRPr="007F546A" w14:paraId="7AF1FBAC" w14:textId="77777777" w:rsidTr="00635CFA">
        <w:trPr>
          <w:trHeight w:val="315"/>
          <w:jc w:val="center"/>
        </w:trPr>
        <w:tc>
          <w:tcPr>
            <w:tcW w:w="3419" w:type="dxa"/>
            <w:shd w:val="clear" w:color="000000" w:fill="B8CCE4"/>
            <w:noWrap/>
            <w:vAlign w:val="bottom"/>
            <w:hideMark/>
          </w:tcPr>
          <w:p w14:paraId="690B4CBE" w14:textId="77777777" w:rsidR="00635CFA" w:rsidRPr="007F546A" w:rsidRDefault="00635CFA" w:rsidP="00635CFA">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Less: Other Income</w:t>
            </w:r>
          </w:p>
        </w:tc>
        <w:tc>
          <w:tcPr>
            <w:tcW w:w="951" w:type="dxa"/>
            <w:shd w:val="clear" w:color="000000" w:fill="B6DDE8"/>
            <w:noWrap/>
            <w:vAlign w:val="bottom"/>
            <w:hideMark/>
          </w:tcPr>
          <w:p w14:paraId="718BFDD8" w14:textId="77777777" w:rsidR="00635CFA" w:rsidRPr="007F546A" w:rsidRDefault="00635CFA" w:rsidP="00635CFA">
            <w:pPr>
              <w:spacing w:after="0" w:line="240" w:lineRule="auto"/>
              <w:jc w:val="center"/>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980</w:t>
            </w:r>
          </w:p>
        </w:tc>
        <w:tc>
          <w:tcPr>
            <w:tcW w:w="951" w:type="dxa"/>
            <w:shd w:val="clear" w:color="000000" w:fill="B6DDE8"/>
            <w:noWrap/>
            <w:vAlign w:val="bottom"/>
            <w:hideMark/>
          </w:tcPr>
          <w:p w14:paraId="22964C18" w14:textId="77777777" w:rsidR="00635CFA" w:rsidRPr="007F546A" w:rsidRDefault="00635CFA" w:rsidP="00635CFA">
            <w:pPr>
              <w:spacing w:after="0" w:line="240" w:lineRule="auto"/>
              <w:jc w:val="center"/>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r>
      <w:tr w:rsidR="00635CFA" w:rsidRPr="007F546A" w14:paraId="3B668D3D" w14:textId="77777777" w:rsidTr="00635CFA">
        <w:trPr>
          <w:trHeight w:val="315"/>
          <w:jc w:val="center"/>
        </w:trPr>
        <w:tc>
          <w:tcPr>
            <w:tcW w:w="3419" w:type="dxa"/>
            <w:shd w:val="clear" w:color="000000" w:fill="B8CCE4"/>
            <w:noWrap/>
            <w:vAlign w:val="bottom"/>
            <w:hideMark/>
          </w:tcPr>
          <w:p w14:paraId="3050F636" w14:textId="77777777" w:rsidR="00635CFA" w:rsidRPr="007F546A" w:rsidRDefault="00635CFA" w:rsidP="00635CFA">
            <w:pPr>
              <w:spacing w:after="0" w:line="240" w:lineRule="auto"/>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Total Expenses</w:t>
            </w:r>
          </w:p>
        </w:tc>
        <w:tc>
          <w:tcPr>
            <w:tcW w:w="951" w:type="dxa"/>
            <w:shd w:val="clear" w:color="000000" w:fill="B6DDE8"/>
            <w:noWrap/>
            <w:vAlign w:val="bottom"/>
            <w:hideMark/>
          </w:tcPr>
          <w:p w14:paraId="2D0251DB" w14:textId="77777777" w:rsidR="00635CFA" w:rsidRPr="007F546A" w:rsidRDefault="00635CFA" w:rsidP="00635CFA">
            <w:pPr>
              <w:spacing w:after="0" w:line="240" w:lineRule="auto"/>
              <w:jc w:val="center"/>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 </w:t>
            </w:r>
          </w:p>
        </w:tc>
        <w:tc>
          <w:tcPr>
            <w:tcW w:w="951" w:type="dxa"/>
            <w:shd w:val="clear" w:color="000000" w:fill="B6DDE8"/>
            <w:noWrap/>
            <w:vAlign w:val="bottom"/>
            <w:hideMark/>
          </w:tcPr>
          <w:p w14:paraId="4D0B0909" w14:textId="77777777" w:rsidR="00635CFA" w:rsidRPr="007F546A" w:rsidRDefault="00635CFA" w:rsidP="00635CFA">
            <w:pPr>
              <w:spacing w:after="0" w:line="240" w:lineRule="auto"/>
              <w:jc w:val="center"/>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68980</w:t>
            </w:r>
          </w:p>
        </w:tc>
      </w:tr>
      <w:tr w:rsidR="00635CFA" w:rsidRPr="007F546A" w14:paraId="57FCDF9D" w14:textId="77777777" w:rsidTr="00635CFA">
        <w:trPr>
          <w:trHeight w:val="315"/>
          <w:jc w:val="center"/>
        </w:trPr>
        <w:tc>
          <w:tcPr>
            <w:tcW w:w="3419" w:type="dxa"/>
            <w:shd w:val="clear" w:color="000000" w:fill="B8CCE4"/>
            <w:noWrap/>
            <w:vAlign w:val="bottom"/>
            <w:hideMark/>
          </w:tcPr>
          <w:p w14:paraId="6845375F" w14:textId="77777777" w:rsidR="00635CFA" w:rsidRPr="007F546A" w:rsidRDefault="00635CFA" w:rsidP="00635CFA">
            <w:pPr>
              <w:spacing w:after="0" w:line="240" w:lineRule="auto"/>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Net Income before Tax</w:t>
            </w:r>
          </w:p>
        </w:tc>
        <w:tc>
          <w:tcPr>
            <w:tcW w:w="951" w:type="dxa"/>
            <w:shd w:val="clear" w:color="000000" w:fill="B6DDE8"/>
            <w:noWrap/>
            <w:vAlign w:val="bottom"/>
            <w:hideMark/>
          </w:tcPr>
          <w:p w14:paraId="426A2C06" w14:textId="77777777" w:rsidR="00635CFA" w:rsidRPr="007F546A" w:rsidRDefault="00635CFA" w:rsidP="00635CFA">
            <w:pPr>
              <w:spacing w:after="0" w:line="240" w:lineRule="auto"/>
              <w:jc w:val="center"/>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c>
          <w:tcPr>
            <w:tcW w:w="951" w:type="dxa"/>
            <w:shd w:val="clear" w:color="000000" w:fill="B6DDE8"/>
            <w:noWrap/>
            <w:vAlign w:val="bottom"/>
            <w:hideMark/>
          </w:tcPr>
          <w:p w14:paraId="7E27CD53" w14:textId="77777777" w:rsidR="00635CFA" w:rsidRPr="007F546A" w:rsidRDefault="00635CFA" w:rsidP="00635CFA">
            <w:pPr>
              <w:spacing w:after="0" w:line="240" w:lineRule="auto"/>
              <w:jc w:val="center"/>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152370</w:t>
            </w:r>
          </w:p>
        </w:tc>
      </w:tr>
      <w:tr w:rsidR="00635CFA" w:rsidRPr="007F546A" w14:paraId="3E316139" w14:textId="77777777" w:rsidTr="00635CFA">
        <w:trPr>
          <w:trHeight w:val="315"/>
          <w:jc w:val="center"/>
        </w:trPr>
        <w:tc>
          <w:tcPr>
            <w:tcW w:w="3419" w:type="dxa"/>
            <w:shd w:val="clear" w:color="000000" w:fill="B8CCE4"/>
            <w:noWrap/>
            <w:vAlign w:val="bottom"/>
            <w:hideMark/>
          </w:tcPr>
          <w:p w14:paraId="1B1B6A9F" w14:textId="77777777" w:rsidR="00635CFA" w:rsidRPr="007F546A" w:rsidRDefault="00635CFA" w:rsidP="00635CFA">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Corporate Tax</w:t>
            </w:r>
          </w:p>
        </w:tc>
        <w:tc>
          <w:tcPr>
            <w:tcW w:w="951" w:type="dxa"/>
            <w:shd w:val="clear" w:color="000000" w:fill="B6DDE8"/>
            <w:noWrap/>
            <w:vAlign w:val="bottom"/>
            <w:hideMark/>
          </w:tcPr>
          <w:p w14:paraId="05D60E69" w14:textId="77777777" w:rsidR="00635CFA" w:rsidRPr="007F546A" w:rsidRDefault="00635CFA" w:rsidP="00635CFA">
            <w:pPr>
              <w:spacing w:after="0" w:line="240" w:lineRule="auto"/>
              <w:jc w:val="center"/>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c>
          <w:tcPr>
            <w:tcW w:w="951" w:type="dxa"/>
            <w:shd w:val="clear" w:color="000000" w:fill="B6DDE8"/>
            <w:noWrap/>
            <w:vAlign w:val="bottom"/>
            <w:hideMark/>
          </w:tcPr>
          <w:p w14:paraId="7FF391E8" w14:textId="77777777" w:rsidR="00635CFA" w:rsidRPr="007F546A" w:rsidRDefault="00635CFA" w:rsidP="00635CFA">
            <w:pPr>
              <w:spacing w:after="0" w:line="240" w:lineRule="auto"/>
              <w:jc w:val="center"/>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100000</w:t>
            </w:r>
          </w:p>
        </w:tc>
      </w:tr>
      <w:tr w:rsidR="00635CFA" w:rsidRPr="007F546A" w14:paraId="411CEA44" w14:textId="77777777" w:rsidTr="00635CFA">
        <w:trPr>
          <w:trHeight w:val="315"/>
          <w:jc w:val="center"/>
        </w:trPr>
        <w:tc>
          <w:tcPr>
            <w:tcW w:w="3419" w:type="dxa"/>
            <w:shd w:val="clear" w:color="000000" w:fill="B8CCE4"/>
            <w:noWrap/>
            <w:vAlign w:val="bottom"/>
            <w:hideMark/>
          </w:tcPr>
          <w:p w14:paraId="076BAFF0" w14:textId="77777777" w:rsidR="00635CFA" w:rsidRPr="007F546A" w:rsidRDefault="00635CFA" w:rsidP="00635CFA">
            <w:pPr>
              <w:spacing w:after="0" w:line="240" w:lineRule="auto"/>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Net Income after Tax</w:t>
            </w:r>
          </w:p>
        </w:tc>
        <w:tc>
          <w:tcPr>
            <w:tcW w:w="951" w:type="dxa"/>
            <w:shd w:val="clear" w:color="000000" w:fill="B6DDE8"/>
            <w:noWrap/>
            <w:vAlign w:val="bottom"/>
            <w:hideMark/>
          </w:tcPr>
          <w:p w14:paraId="494930B3" w14:textId="77777777" w:rsidR="00635CFA" w:rsidRPr="007F546A" w:rsidRDefault="00635CFA" w:rsidP="00635CFA">
            <w:pPr>
              <w:spacing w:after="0" w:line="240" w:lineRule="auto"/>
              <w:jc w:val="center"/>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 </w:t>
            </w:r>
          </w:p>
        </w:tc>
        <w:tc>
          <w:tcPr>
            <w:tcW w:w="951" w:type="dxa"/>
            <w:shd w:val="clear" w:color="000000" w:fill="B6DDE8"/>
            <w:noWrap/>
            <w:vAlign w:val="bottom"/>
            <w:hideMark/>
          </w:tcPr>
          <w:p w14:paraId="17DE2ACE" w14:textId="77777777" w:rsidR="00635CFA" w:rsidRPr="007F546A" w:rsidRDefault="00635CFA" w:rsidP="00635CFA">
            <w:pPr>
              <w:spacing w:after="0" w:line="240" w:lineRule="auto"/>
              <w:jc w:val="center"/>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52370</w:t>
            </w:r>
          </w:p>
        </w:tc>
      </w:tr>
    </w:tbl>
    <w:p w14:paraId="0D540CD8" w14:textId="77777777" w:rsidR="00635CFA" w:rsidRPr="007F546A" w:rsidRDefault="00635CFA" w:rsidP="00635CFA">
      <w:pPr>
        <w:spacing w:line="360" w:lineRule="auto"/>
        <w:jc w:val="center"/>
        <w:rPr>
          <w:rFonts w:ascii="Times New Roman" w:hAnsi="Times New Roman"/>
          <w:b/>
          <w:color w:val="000000"/>
          <w:sz w:val="24"/>
          <w:szCs w:val="32"/>
          <w:lang w:val="en-GB"/>
        </w:rPr>
      </w:pPr>
    </w:p>
    <w:p w14:paraId="6C7D81A6" w14:textId="77777777" w:rsidR="00635CFA" w:rsidRPr="007F546A" w:rsidRDefault="00635CFA" w:rsidP="00635CFA">
      <w:pPr>
        <w:spacing w:line="360" w:lineRule="auto"/>
        <w:jc w:val="center"/>
        <w:rPr>
          <w:rFonts w:ascii="Times New Roman" w:eastAsia="Calibri" w:hAnsi="Times New Roman" w:cs="Times New Roman"/>
          <w:b/>
          <w:color w:val="000000"/>
          <w:sz w:val="24"/>
          <w:szCs w:val="32"/>
          <w:lang w:val="en-GB"/>
        </w:rPr>
      </w:pPr>
      <w:r w:rsidRPr="007F546A">
        <w:rPr>
          <w:rFonts w:ascii="Times New Roman" w:eastAsia="Calibri" w:hAnsi="Times New Roman" w:cs="Times New Roman"/>
          <w:b/>
          <w:color w:val="000000"/>
          <w:sz w:val="24"/>
          <w:szCs w:val="32"/>
          <w:lang w:val="en-GB"/>
        </w:rPr>
        <w:lastRenderedPageBreak/>
        <w:t>Figure 1: Wales Plc</w:t>
      </w:r>
      <w:r w:rsidRPr="007F546A">
        <w:rPr>
          <w:rFonts w:ascii="Times New Roman" w:hAnsi="Times New Roman"/>
          <w:b/>
          <w:color w:val="000000"/>
          <w:sz w:val="24"/>
          <w:szCs w:val="32"/>
          <w:lang w:val="en-GB"/>
        </w:rPr>
        <w:t>’s Income Statement</w:t>
      </w:r>
    </w:p>
    <w:p w14:paraId="25E3AC93" w14:textId="77777777" w:rsidR="00635CFA" w:rsidRPr="007F546A" w:rsidRDefault="00635CFA" w:rsidP="00635CFA">
      <w:pPr>
        <w:spacing w:line="360" w:lineRule="auto"/>
        <w:jc w:val="center"/>
        <w:rPr>
          <w:rFonts w:ascii="Times New Roman" w:eastAsia="Calibri" w:hAnsi="Times New Roman" w:cs="Times New Roman"/>
          <w:color w:val="000000"/>
          <w:sz w:val="24"/>
          <w:szCs w:val="32"/>
          <w:lang w:val="en-GB"/>
        </w:rPr>
      </w:pPr>
      <w:r w:rsidRPr="007F546A">
        <w:rPr>
          <w:rFonts w:ascii="Times New Roman" w:eastAsia="Calibri" w:hAnsi="Times New Roman" w:cs="Times New Roman"/>
          <w:color w:val="000000"/>
          <w:sz w:val="24"/>
          <w:szCs w:val="32"/>
          <w:lang w:val="en-GB"/>
        </w:rPr>
        <w:t xml:space="preserve">(Source: </w:t>
      </w:r>
      <w:proofErr w:type="spellStart"/>
      <w:r w:rsidRPr="007F546A">
        <w:rPr>
          <w:rFonts w:ascii="Times New Roman" w:hAnsi="Times New Roman"/>
          <w:color w:val="000000"/>
          <w:sz w:val="24"/>
          <w:szCs w:val="32"/>
          <w:lang w:val="en-GB"/>
        </w:rPr>
        <w:t>Self Created</w:t>
      </w:r>
      <w:proofErr w:type="spellEnd"/>
      <w:r w:rsidRPr="007F546A">
        <w:rPr>
          <w:rFonts w:ascii="Times New Roman" w:eastAsia="Calibri" w:hAnsi="Times New Roman" w:cs="Times New Roman"/>
          <w:color w:val="000000"/>
          <w:sz w:val="24"/>
          <w:szCs w:val="32"/>
          <w:lang w:val="en-GB"/>
        </w:rPr>
        <w:t>)</w:t>
      </w:r>
    </w:p>
    <w:p w14:paraId="2A605334" w14:textId="77777777" w:rsidR="000C50D0" w:rsidRPr="007F546A" w:rsidRDefault="000C50D0" w:rsidP="000C50D0">
      <w:pPr>
        <w:spacing w:line="360" w:lineRule="auto"/>
        <w:jc w:val="both"/>
        <w:rPr>
          <w:rFonts w:ascii="Times New Roman" w:hAnsi="Times New Roman" w:cs="Times New Roman"/>
          <w:sz w:val="24"/>
          <w:lang w:val="en-GB"/>
        </w:rPr>
      </w:pPr>
      <w:r w:rsidRPr="007F546A">
        <w:rPr>
          <w:rFonts w:ascii="Times New Roman" w:hAnsi="Times New Roman" w:cs="Times New Roman"/>
          <w:sz w:val="24"/>
          <w:lang w:val="en-GB"/>
        </w:rPr>
        <w:t>The statistics shown up top indicates that the company in question generated a total of £52,370 in earnings during the 2020 fiscal year. When it comes to a company's ability to generate a profit, one of the most crucial things to consider is the efficiency with which it handles its operations</w:t>
      </w:r>
      <w:r w:rsidR="00FA1C46" w:rsidRPr="007F546A">
        <w:rPr>
          <w:rFonts w:ascii="Times New Roman" w:hAnsi="Times New Roman" w:cs="Times New Roman"/>
          <w:sz w:val="24"/>
          <w:lang w:val="en-GB"/>
        </w:rPr>
        <w:t xml:space="preserve"> (</w:t>
      </w:r>
      <w:proofErr w:type="spellStart"/>
      <w:r w:rsidR="00FA1C46" w:rsidRPr="007F546A">
        <w:rPr>
          <w:rFonts w:ascii="Times New Roman" w:hAnsi="Times New Roman" w:cs="Times New Roman"/>
          <w:color w:val="222222"/>
          <w:sz w:val="24"/>
          <w:szCs w:val="20"/>
          <w:shd w:val="clear" w:color="auto" w:fill="FFFFFF"/>
          <w:lang w:val="en-GB"/>
        </w:rPr>
        <w:t>Kadirovich</w:t>
      </w:r>
      <w:proofErr w:type="spellEnd"/>
      <w:r w:rsidR="00FA1C46" w:rsidRPr="007F546A">
        <w:rPr>
          <w:rFonts w:ascii="Times New Roman" w:hAnsi="Times New Roman" w:cs="Times New Roman"/>
          <w:color w:val="222222"/>
          <w:sz w:val="24"/>
          <w:szCs w:val="20"/>
          <w:shd w:val="clear" w:color="auto" w:fill="FFFFFF"/>
          <w:lang w:val="en-GB"/>
        </w:rPr>
        <w:t xml:space="preserve"> and </w:t>
      </w:r>
      <w:proofErr w:type="spellStart"/>
      <w:r w:rsidR="00FA1C46" w:rsidRPr="007F546A">
        <w:rPr>
          <w:rFonts w:ascii="Times New Roman" w:hAnsi="Times New Roman" w:cs="Times New Roman"/>
          <w:color w:val="222222"/>
          <w:sz w:val="24"/>
          <w:szCs w:val="20"/>
          <w:shd w:val="clear" w:color="auto" w:fill="FFFFFF"/>
          <w:lang w:val="en-GB"/>
        </w:rPr>
        <w:t>Kahramonjonugli</w:t>
      </w:r>
      <w:proofErr w:type="spellEnd"/>
      <w:r w:rsidR="00FA1C46" w:rsidRPr="007F546A">
        <w:rPr>
          <w:rFonts w:ascii="Times New Roman" w:hAnsi="Times New Roman" w:cs="Times New Roman"/>
          <w:color w:val="222222"/>
          <w:sz w:val="24"/>
          <w:szCs w:val="20"/>
          <w:shd w:val="clear" w:color="auto" w:fill="FFFFFF"/>
          <w:lang w:val="en-GB"/>
        </w:rPr>
        <w:t xml:space="preserve"> 2022</w:t>
      </w:r>
      <w:r w:rsidR="00FA1C46" w:rsidRPr="007F546A">
        <w:rPr>
          <w:rFonts w:ascii="Times New Roman" w:hAnsi="Times New Roman" w:cs="Times New Roman"/>
          <w:sz w:val="24"/>
          <w:lang w:val="en-GB"/>
        </w:rPr>
        <w:t>)</w:t>
      </w:r>
      <w:r w:rsidRPr="007F546A">
        <w:rPr>
          <w:rFonts w:ascii="Times New Roman" w:hAnsi="Times New Roman" w:cs="Times New Roman"/>
          <w:sz w:val="24"/>
          <w:lang w:val="en-GB"/>
        </w:rPr>
        <w:t>. After calculating the net profit of a company, the owners will likely have a better idea of where their money is coming from and will be able to devise strategies for how it will be divided among them. An increase in the company's earnings is the primary factor that encourages investors to put their money into the firm in the belief that they will reap a given level of profits after a particular length of time has passed. This belief is based on the expectation that the firm will continue to grow in the future.</w:t>
      </w:r>
    </w:p>
    <w:p w14:paraId="4C64B686" w14:textId="77777777" w:rsidR="000C50D0" w:rsidRPr="007F546A" w:rsidRDefault="000C50D0" w:rsidP="000C50D0">
      <w:pPr>
        <w:spacing w:line="360" w:lineRule="auto"/>
        <w:jc w:val="both"/>
        <w:rPr>
          <w:rFonts w:ascii="Times New Roman" w:hAnsi="Times New Roman" w:cs="Times New Roman"/>
          <w:sz w:val="24"/>
          <w:lang w:val="en-GB"/>
        </w:rPr>
      </w:pPr>
      <w:r w:rsidRPr="007F546A">
        <w:rPr>
          <w:rFonts w:ascii="Times New Roman" w:hAnsi="Times New Roman" w:cs="Times New Roman"/>
          <w:sz w:val="24"/>
          <w:lang w:val="en-GB"/>
        </w:rPr>
        <w:t>It is common practise for financial professionals and accountants to recommend to stock investors that they prioritise increasing their net profit as a primary criterion of investing prior to purchasing stock. This recommendation is made with the intention of encouraging investors to make more profitable investments</w:t>
      </w:r>
      <w:r w:rsidR="00FA1C46" w:rsidRPr="007F546A">
        <w:rPr>
          <w:rFonts w:ascii="Times New Roman" w:hAnsi="Times New Roman" w:cs="Times New Roman"/>
          <w:sz w:val="24"/>
          <w:lang w:val="en-GB"/>
        </w:rPr>
        <w:t xml:space="preserve"> (</w:t>
      </w:r>
      <w:r w:rsidR="00FA1C46" w:rsidRPr="007F546A">
        <w:rPr>
          <w:rFonts w:ascii="Times New Roman" w:hAnsi="Times New Roman" w:cs="Times New Roman"/>
          <w:color w:val="222222"/>
          <w:sz w:val="24"/>
          <w:szCs w:val="20"/>
          <w:shd w:val="clear" w:color="auto" w:fill="FFFFFF"/>
          <w:lang w:val="en-GB"/>
        </w:rPr>
        <w:t xml:space="preserve">Beale and </w:t>
      </w:r>
      <w:proofErr w:type="spellStart"/>
      <w:r w:rsidR="007F546A" w:rsidRPr="007F546A">
        <w:rPr>
          <w:rFonts w:ascii="Times New Roman" w:hAnsi="Times New Roman" w:cs="Times New Roman"/>
          <w:color w:val="222222"/>
          <w:sz w:val="24"/>
          <w:szCs w:val="20"/>
          <w:shd w:val="clear" w:color="auto" w:fill="FFFFFF"/>
          <w:lang w:val="en-GB"/>
        </w:rPr>
        <w:t>Hiers</w:t>
      </w:r>
      <w:proofErr w:type="spellEnd"/>
      <w:r w:rsidR="007F546A" w:rsidRPr="007F546A">
        <w:rPr>
          <w:rFonts w:ascii="Times New Roman" w:hAnsi="Times New Roman" w:cs="Times New Roman"/>
          <w:color w:val="222222"/>
          <w:sz w:val="24"/>
          <w:szCs w:val="20"/>
          <w:shd w:val="clear" w:color="auto" w:fill="FFFFFF"/>
          <w:lang w:val="en-GB"/>
        </w:rPr>
        <w:t xml:space="preserve"> 2021</w:t>
      </w:r>
      <w:r w:rsidR="00FA1C46" w:rsidRPr="007F546A">
        <w:rPr>
          <w:rFonts w:ascii="Times New Roman" w:hAnsi="Times New Roman" w:cs="Times New Roman"/>
          <w:sz w:val="24"/>
          <w:lang w:val="en-GB"/>
        </w:rPr>
        <w:t>)</w:t>
      </w:r>
      <w:r w:rsidRPr="007F546A">
        <w:rPr>
          <w:rFonts w:ascii="Times New Roman" w:hAnsi="Times New Roman" w:cs="Times New Roman"/>
          <w:sz w:val="24"/>
          <w:lang w:val="en-GB"/>
        </w:rPr>
        <w:t>. Investors in stocks are provided with this piece of guidance. When determining whether or not a company is eligible for a loan, the net income of the organisation is another crucial consideration that has to be taken into account. If creditors chose to utilise it in this capacity, they may use it as a reliable predictor of debtors' predicted ability to pay off their outstanding bills in the future, which would allow them to use it for this purpose. The figure that is assigned to the monthly net profit may be included into the estimation of one's disposable income, which can then be used to the calculation of one's monthly loan amortisation. The number may also be used directly if it is more convenient. Therefore, it is feasible to show that Wales Plc is well positioned everywhere throughout the particular market by making use of the information that is created by the income statement of the current organisation.</w:t>
      </w:r>
    </w:p>
    <w:p w14:paraId="4EBB1B34" w14:textId="77777777" w:rsidR="000C50D0" w:rsidRPr="007F546A" w:rsidRDefault="000C50D0" w:rsidP="000C50D0">
      <w:pPr>
        <w:spacing w:line="360" w:lineRule="auto"/>
        <w:jc w:val="both"/>
        <w:rPr>
          <w:rFonts w:ascii="Times New Roman" w:hAnsi="Times New Roman" w:cs="Times New Roman"/>
          <w:sz w:val="24"/>
          <w:lang w:val="en-GB"/>
        </w:rPr>
      </w:pPr>
      <w:r w:rsidRPr="007F546A">
        <w:rPr>
          <w:rFonts w:ascii="Times New Roman" w:hAnsi="Times New Roman" w:cs="Times New Roman"/>
          <w:sz w:val="24"/>
          <w:lang w:val="en-GB"/>
        </w:rPr>
        <w:t>This record may also be referred to as a "balance sheet," which provides information on the equity, liabilities, and assets held by a business as of a certain date</w:t>
      </w:r>
      <w:r w:rsidR="00FA1C46" w:rsidRPr="007F546A">
        <w:rPr>
          <w:rFonts w:ascii="Times New Roman" w:hAnsi="Times New Roman" w:cs="Times New Roman"/>
          <w:sz w:val="24"/>
          <w:lang w:val="en-GB"/>
        </w:rPr>
        <w:t xml:space="preserve"> (</w:t>
      </w:r>
      <w:proofErr w:type="spellStart"/>
      <w:r w:rsidR="00FA1C46" w:rsidRPr="007F546A">
        <w:rPr>
          <w:rFonts w:ascii="Times New Roman" w:hAnsi="Times New Roman" w:cs="Times New Roman"/>
          <w:color w:val="222222"/>
          <w:sz w:val="24"/>
          <w:szCs w:val="20"/>
          <w:shd w:val="clear" w:color="auto" w:fill="FFFFFF"/>
          <w:lang w:val="en-GB"/>
        </w:rPr>
        <w:t>Semenyshena</w:t>
      </w:r>
      <w:proofErr w:type="spellEnd"/>
      <w:r w:rsidR="00FA1C46" w:rsidRPr="007F546A">
        <w:rPr>
          <w:rFonts w:ascii="Times New Roman" w:hAnsi="Times New Roman" w:cs="Times New Roman"/>
          <w:color w:val="222222"/>
          <w:sz w:val="24"/>
          <w:szCs w:val="20"/>
          <w:shd w:val="clear" w:color="auto" w:fill="FFFFFF"/>
          <w:lang w:val="en-GB"/>
        </w:rPr>
        <w:t xml:space="preserve"> et al. 2020</w:t>
      </w:r>
      <w:r w:rsidR="00FA1C46" w:rsidRPr="007F546A">
        <w:rPr>
          <w:rFonts w:ascii="Times New Roman" w:hAnsi="Times New Roman" w:cs="Times New Roman"/>
          <w:sz w:val="24"/>
          <w:lang w:val="en-GB"/>
        </w:rPr>
        <w:t>)</w:t>
      </w:r>
      <w:r w:rsidRPr="007F546A">
        <w:rPr>
          <w:rFonts w:ascii="Times New Roman" w:hAnsi="Times New Roman" w:cs="Times New Roman"/>
          <w:sz w:val="24"/>
          <w:lang w:val="en-GB"/>
        </w:rPr>
        <w:t xml:space="preserve">. Assets include things like equipment, buildings, shares of stock, money, and anything else that the business may spend its money on. Assets also include anything else that the corporation may spend its money on. Financial assets are also considered to be a part of this category. On the other hand, liabilities are obligations that a company owes to other parties such as creditors, lenders, suppliers, and other persons or organisations. These parties might be either individuals </w:t>
      </w:r>
      <w:r w:rsidRPr="007F546A">
        <w:rPr>
          <w:rFonts w:ascii="Times New Roman" w:hAnsi="Times New Roman" w:cs="Times New Roman"/>
          <w:sz w:val="24"/>
          <w:lang w:val="en-GB"/>
        </w:rPr>
        <w:lastRenderedPageBreak/>
        <w:t>or other organisations. The term "equity" refers to the owner's remaining financial interest in the company after deducting the total amount of the company's obligations from the total value of the assets owned by the company</w:t>
      </w:r>
      <w:r w:rsidR="00FA1C46" w:rsidRPr="007F546A">
        <w:rPr>
          <w:rFonts w:ascii="Times New Roman" w:hAnsi="Times New Roman" w:cs="Times New Roman"/>
          <w:sz w:val="24"/>
          <w:lang w:val="en-GB"/>
        </w:rPr>
        <w:t xml:space="preserve"> (</w:t>
      </w:r>
      <w:r w:rsidR="00FA1C46" w:rsidRPr="007F546A">
        <w:rPr>
          <w:rFonts w:ascii="Times New Roman" w:hAnsi="Times New Roman" w:cs="Times New Roman"/>
          <w:color w:val="222222"/>
          <w:sz w:val="24"/>
          <w:szCs w:val="20"/>
          <w:shd w:val="clear" w:color="auto" w:fill="FFFFFF"/>
          <w:lang w:val="en-GB"/>
        </w:rPr>
        <w:t>Zaynab 2021</w:t>
      </w:r>
      <w:r w:rsidR="00FA1C46" w:rsidRPr="007F546A">
        <w:rPr>
          <w:rFonts w:ascii="Times New Roman" w:hAnsi="Times New Roman" w:cs="Times New Roman"/>
          <w:sz w:val="24"/>
          <w:lang w:val="en-GB"/>
        </w:rPr>
        <w:t>)</w:t>
      </w:r>
      <w:r w:rsidRPr="007F546A">
        <w:rPr>
          <w:rFonts w:ascii="Times New Roman" w:hAnsi="Times New Roman" w:cs="Times New Roman"/>
          <w:sz w:val="24"/>
          <w:lang w:val="en-GB"/>
        </w:rPr>
        <w:t>. In other words, equity is the amount of the owner's remaining financial interest in the company. The data that is included in the statement of financial status can be used for a variety of different financial analyses. Two examples of comparisons that can be found in the statement are a comparison of current commitments to current assets and a comparison of debt to equity. The data that is included in the statement can be used for both of these comparisons. We are able to monitor Wales Plc's financial health over time and recognise any changes that may occur as a consequence of these monitoring efforts due to the fact that the findings of all significant studies are exhibited mostly along a trend line</w:t>
      </w:r>
      <w:r w:rsidR="00FA1C46" w:rsidRPr="007F546A">
        <w:rPr>
          <w:rFonts w:ascii="Times New Roman" w:hAnsi="Times New Roman" w:cs="Times New Roman"/>
          <w:sz w:val="24"/>
          <w:lang w:val="en-GB"/>
        </w:rPr>
        <w:t xml:space="preserve"> (</w:t>
      </w:r>
      <w:r w:rsidR="00FA1C46" w:rsidRPr="007F546A">
        <w:rPr>
          <w:rFonts w:ascii="Times New Roman" w:hAnsi="Times New Roman" w:cs="Times New Roman"/>
          <w:color w:val="222222"/>
          <w:sz w:val="24"/>
          <w:szCs w:val="20"/>
          <w:shd w:val="clear" w:color="auto" w:fill="FFFFFF"/>
          <w:lang w:val="en-GB"/>
        </w:rPr>
        <w:t>Stone 2020</w:t>
      </w:r>
      <w:r w:rsidR="00FA1C46" w:rsidRPr="007F546A">
        <w:rPr>
          <w:rFonts w:ascii="Times New Roman" w:hAnsi="Times New Roman" w:cs="Times New Roman"/>
          <w:sz w:val="24"/>
          <w:lang w:val="en-GB"/>
        </w:rPr>
        <w:t>)</w:t>
      </w:r>
      <w:r w:rsidRPr="007F546A">
        <w:rPr>
          <w:rFonts w:ascii="Times New Roman" w:hAnsi="Times New Roman" w:cs="Times New Roman"/>
          <w:sz w:val="24"/>
          <w:lang w:val="en-GB"/>
        </w:rPr>
        <w:t>. When carrying out an analysis of the financial statement belonging to the relevant organisation, the following considerations are taken into account:</w:t>
      </w:r>
    </w:p>
    <w:tbl>
      <w:tblPr>
        <w:tblW w:w="55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1"/>
        <w:gridCol w:w="936"/>
        <w:gridCol w:w="1056"/>
      </w:tblGrid>
      <w:tr w:rsidR="00E15B59" w:rsidRPr="007F546A" w14:paraId="1D13A4DF" w14:textId="77777777" w:rsidTr="00E15B59">
        <w:trPr>
          <w:trHeight w:val="315"/>
          <w:jc w:val="center"/>
        </w:trPr>
        <w:tc>
          <w:tcPr>
            <w:tcW w:w="5513" w:type="dxa"/>
            <w:gridSpan w:val="3"/>
            <w:shd w:val="clear" w:color="000000" w:fill="E6B9B8"/>
            <w:noWrap/>
            <w:vAlign w:val="bottom"/>
            <w:hideMark/>
          </w:tcPr>
          <w:p w14:paraId="7B0F82A3" w14:textId="77777777" w:rsidR="00E15B59" w:rsidRPr="007F546A" w:rsidRDefault="00E15B59" w:rsidP="00E15B59">
            <w:pPr>
              <w:spacing w:after="0" w:line="240" w:lineRule="auto"/>
              <w:jc w:val="center"/>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Wales Plc</w:t>
            </w:r>
          </w:p>
        </w:tc>
      </w:tr>
      <w:tr w:rsidR="00E15B59" w:rsidRPr="007F546A" w14:paraId="075ACE7A" w14:textId="77777777" w:rsidTr="00E15B59">
        <w:trPr>
          <w:trHeight w:val="315"/>
          <w:jc w:val="center"/>
        </w:trPr>
        <w:tc>
          <w:tcPr>
            <w:tcW w:w="5513" w:type="dxa"/>
            <w:gridSpan w:val="3"/>
            <w:shd w:val="clear" w:color="000000" w:fill="E6B9B8"/>
            <w:noWrap/>
            <w:vAlign w:val="bottom"/>
            <w:hideMark/>
          </w:tcPr>
          <w:p w14:paraId="15A8CA05" w14:textId="77777777" w:rsidR="00E15B59" w:rsidRPr="007F546A" w:rsidRDefault="00E15B59" w:rsidP="00E15B59">
            <w:pPr>
              <w:spacing w:after="0" w:line="240" w:lineRule="auto"/>
              <w:jc w:val="center"/>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Statement of Financial Position</w:t>
            </w:r>
          </w:p>
        </w:tc>
      </w:tr>
      <w:tr w:rsidR="00E15B59" w:rsidRPr="007F546A" w14:paraId="128BBFB7" w14:textId="77777777" w:rsidTr="00E15B59">
        <w:trPr>
          <w:trHeight w:val="315"/>
          <w:jc w:val="center"/>
        </w:trPr>
        <w:tc>
          <w:tcPr>
            <w:tcW w:w="5513" w:type="dxa"/>
            <w:gridSpan w:val="3"/>
            <w:shd w:val="clear" w:color="000000" w:fill="E6B9B8"/>
            <w:noWrap/>
            <w:vAlign w:val="bottom"/>
            <w:hideMark/>
          </w:tcPr>
          <w:p w14:paraId="41AFDBB0" w14:textId="77777777" w:rsidR="00E15B59" w:rsidRPr="007F546A" w:rsidRDefault="00E15B59" w:rsidP="00E15B59">
            <w:pPr>
              <w:spacing w:after="0" w:line="240" w:lineRule="auto"/>
              <w:jc w:val="center"/>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For the year ended 31.12.2021</w:t>
            </w:r>
          </w:p>
        </w:tc>
      </w:tr>
      <w:tr w:rsidR="00E15B59" w:rsidRPr="007F546A" w14:paraId="04957E85" w14:textId="77777777" w:rsidTr="00E15B59">
        <w:trPr>
          <w:trHeight w:val="315"/>
          <w:jc w:val="center"/>
        </w:trPr>
        <w:tc>
          <w:tcPr>
            <w:tcW w:w="3521" w:type="dxa"/>
            <w:shd w:val="clear" w:color="000000" w:fill="8DB4E3"/>
            <w:noWrap/>
            <w:vAlign w:val="bottom"/>
            <w:hideMark/>
          </w:tcPr>
          <w:p w14:paraId="16467B9E" w14:textId="77777777" w:rsidR="00E15B59" w:rsidRPr="007F546A" w:rsidRDefault="00E15B59" w:rsidP="00E15B59">
            <w:pPr>
              <w:spacing w:after="0" w:line="240" w:lineRule="auto"/>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Particulars</w:t>
            </w:r>
          </w:p>
        </w:tc>
        <w:tc>
          <w:tcPr>
            <w:tcW w:w="936" w:type="dxa"/>
            <w:shd w:val="clear" w:color="000000" w:fill="B6DDE8"/>
            <w:noWrap/>
            <w:vAlign w:val="bottom"/>
            <w:hideMark/>
          </w:tcPr>
          <w:p w14:paraId="29010F5A" w14:textId="77777777" w:rsidR="00E15B59" w:rsidRPr="007F546A" w:rsidRDefault="00E15B59" w:rsidP="00E15B59">
            <w:pPr>
              <w:spacing w:after="0" w:line="240" w:lineRule="auto"/>
              <w:jc w:val="center"/>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w:t>
            </w:r>
          </w:p>
        </w:tc>
        <w:tc>
          <w:tcPr>
            <w:tcW w:w="1056" w:type="dxa"/>
            <w:shd w:val="clear" w:color="000000" w:fill="B6DDE8"/>
            <w:noWrap/>
            <w:vAlign w:val="bottom"/>
            <w:hideMark/>
          </w:tcPr>
          <w:p w14:paraId="28B6B6F4" w14:textId="77777777" w:rsidR="00E15B59" w:rsidRPr="007F546A" w:rsidRDefault="00E15B59" w:rsidP="00E15B59">
            <w:pPr>
              <w:spacing w:after="0" w:line="240" w:lineRule="auto"/>
              <w:jc w:val="center"/>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w:t>
            </w:r>
          </w:p>
        </w:tc>
      </w:tr>
      <w:tr w:rsidR="00E15B59" w:rsidRPr="007F546A" w14:paraId="6BA25409" w14:textId="77777777" w:rsidTr="00E15B59">
        <w:trPr>
          <w:trHeight w:val="315"/>
          <w:jc w:val="center"/>
        </w:trPr>
        <w:tc>
          <w:tcPr>
            <w:tcW w:w="3521" w:type="dxa"/>
            <w:shd w:val="clear" w:color="000000" w:fill="8DB4E3"/>
            <w:noWrap/>
            <w:vAlign w:val="bottom"/>
            <w:hideMark/>
          </w:tcPr>
          <w:p w14:paraId="7623598E" w14:textId="77777777" w:rsidR="00E15B59" w:rsidRPr="007F546A" w:rsidRDefault="00E15B59" w:rsidP="00E15B59">
            <w:pPr>
              <w:spacing w:after="0" w:line="240" w:lineRule="auto"/>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Current Assets</w:t>
            </w:r>
          </w:p>
        </w:tc>
        <w:tc>
          <w:tcPr>
            <w:tcW w:w="936" w:type="dxa"/>
            <w:shd w:val="clear" w:color="000000" w:fill="B6DDE8"/>
            <w:noWrap/>
            <w:vAlign w:val="bottom"/>
            <w:hideMark/>
          </w:tcPr>
          <w:p w14:paraId="452F80FD"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c>
          <w:tcPr>
            <w:tcW w:w="1056" w:type="dxa"/>
            <w:shd w:val="clear" w:color="000000" w:fill="B6DDE8"/>
            <w:noWrap/>
            <w:vAlign w:val="bottom"/>
            <w:hideMark/>
          </w:tcPr>
          <w:p w14:paraId="4A745309"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r>
      <w:tr w:rsidR="00E15B59" w:rsidRPr="007F546A" w14:paraId="19036890" w14:textId="77777777" w:rsidTr="00E15B59">
        <w:trPr>
          <w:trHeight w:val="315"/>
          <w:jc w:val="center"/>
        </w:trPr>
        <w:tc>
          <w:tcPr>
            <w:tcW w:w="3521" w:type="dxa"/>
            <w:shd w:val="clear" w:color="000000" w:fill="8DB4E3"/>
            <w:noWrap/>
            <w:vAlign w:val="bottom"/>
            <w:hideMark/>
          </w:tcPr>
          <w:p w14:paraId="4D7EE052"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Stock</w:t>
            </w:r>
          </w:p>
        </w:tc>
        <w:tc>
          <w:tcPr>
            <w:tcW w:w="936" w:type="dxa"/>
            <w:shd w:val="clear" w:color="000000" w:fill="B6DDE8"/>
            <w:noWrap/>
            <w:vAlign w:val="bottom"/>
            <w:hideMark/>
          </w:tcPr>
          <w:p w14:paraId="177077CB" w14:textId="77777777" w:rsidR="00E15B59" w:rsidRPr="007F546A" w:rsidRDefault="00E15B59" w:rsidP="00E15B59">
            <w:pPr>
              <w:spacing w:after="0" w:line="240" w:lineRule="auto"/>
              <w:jc w:val="right"/>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330600</w:t>
            </w:r>
          </w:p>
        </w:tc>
        <w:tc>
          <w:tcPr>
            <w:tcW w:w="1056" w:type="dxa"/>
            <w:shd w:val="clear" w:color="000000" w:fill="B6DDE8"/>
            <w:noWrap/>
            <w:vAlign w:val="bottom"/>
            <w:hideMark/>
          </w:tcPr>
          <w:p w14:paraId="50B05D98"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r>
      <w:tr w:rsidR="00E15B59" w:rsidRPr="007F546A" w14:paraId="18991A91" w14:textId="77777777" w:rsidTr="00E15B59">
        <w:trPr>
          <w:trHeight w:val="315"/>
          <w:jc w:val="center"/>
        </w:trPr>
        <w:tc>
          <w:tcPr>
            <w:tcW w:w="3521" w:type="dxa"/>
            <w:shd w:val="clear" w:color="000000" w:fill="8DB4E3"/>
            <w:noWrap/>
            <w:vAlign w:val="bottom"/>
            <w:hideMark/>
          </w:tcPr>
          <w:p w14:paraId="32CF15B5"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Trade Receivable</w:t>
            </w:r>
          </w:p>
        </w:tc>
        <w:tc>
          <w:tcPr>
            <w:tcW w:w="936" w:type="dxa"/>
            <w:shd w:val="clear" w:color="000000" w:fill="B6DDE8"/>
            <w:noWrap/>
            <w:vAlign w:val="bottom"/>
            <w:hideMark/>
          </w:tcPr>
          <w:p w14:paraId="4D809FD6" w14:textId="77777777" w:rsidR="00E15B59" w:rsidRPr="007F546A" w:rsidRDefault="00E15B59" w:rsidP="00E15B59">
            <w:pPr>
              <w:spacing w:after="0" w:line="240" w:lineRule="auto"/>
              <w:jc w:val="right"/>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170125</w:t>
            </w:r>
          </w:p>
        </w:tc>
        <w:tc>
          <w:tcPr>
            <w:tcW w:w="1056" w:type="dxa"/>
            <w:shd w:val="clear" w:color="000000" w:fill="B6DDE8"/>
            <w:noWrap/>
            <w:vAlign w:val="bottom"/>
            <w:hideMark/>
          </w:tcPr>
          <w:p w14:paraId="5A80C1D6"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r>
      <w:tr w:rsidR="00E15B59" w:rsidRPr="007F546A" w14:paraId="53A22BE7" w14:textId="77777777" w:rsidTr="00E15B59">
        <w:trPr>
          <w:trHeight w:val="315"/>
          <w:jc w:val="center"/>
        </w:trPr>
        <w:tc>
          <w:tcPr>
            <w:tcW w:w="3521" w:type="dxa"/>
            <w:shd w:val="clear" w:color="000000" w:fill="8DB4E3"/>
            <w:noWrap/>
            <w:vAlign w:val="bottom"/>
            <w:hideMark/>
          </w:tcPr>
          <w:p w14:paraId="449CEEC3"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Cash and Bank</w:t>
            </w:r>
          </w:p>
        </w:tc>
        <w:tc>
          <w:tcPr>
            <w:tcW w:w="936" w:type="dxa"/>
            <w:shd w:val="clear" w:color="000000" w:fill="B6DDE8"/>
            <w:noWrap/>
            <w:vAlign w:val="bottom"/>
            <w:hideMark/>
          </w:tcPr>
          <w:p w14:paraId="5380909F" w14:textId="77777777" w:rsidR="00E15B59" w:rsidRPr="007F546A" w:rsidRDefault="00E15B59" w:rsidP="00E15B59">
            <w:pPr>
              <w:spacing w:after="0" w:line="240" w:lineRule="auto"/>
              <w:jc w:val="right"/>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76250</w:t>
            </w:r>
          </w:p>
        </w:tc>
        <w:tc>
          <w:tcPr>
            <w:tcW w:w="1056" w:type="dxa"/>
            <w:shd w:val="clear" w:color="000000" w:fill="B6DDE8"/>
            <w:noWrap/>
            <w:vAlign w:val="bottom"/>
            <w:hideMark/>
          </w:tcPr>
          <w:p w14:paraId="0638FF2E"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r>
      <w:tr w:rsidR="00E15B59" w:rsidRPr="007F546A" w14:paraId="636B519C" w14:textId="77777777" w:rsidTr="00E15B59">
        <w:trPr>
          <w:trHeight w:val="315"/>
          <w:jc w:val="center"/>
        </w:trPr>
        <w:tc>
          <w:tcPr>
            <w:tcW w:w="3521" w:type="dxa"/>
            <w:shd w:val="clear" w:color="000000" w:fill="8DB4E3"/>
            <w:noWrap/>
            <w:vAlign w:val="bottom"/>
            <w:hideMark/>
          </w:tcPr>
          <w:p w14:paraId="0F7B0C7F" w14:textId="77777777" w:rsidR="00E15B59" w:rsidRPr="007F546A" w:rsidRDefault="00E15B59" w:rsidP="00E15B59">
            <w:pPr>
              <w:spacing w:after="0" w:line="240" w:lineRule="auto"/>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Total Current Assets</w:t>
            </w:r>
          </w:p>
        </w:tc>
        <w:tc>
          <w:tcPr>
            <w:tcW w:w="936" w:type="dxa"/>
            <w:shd w:val="clear" w:color="000000" w:fill="B6DDE8"/>
            <w:noWrap/>
            <w:vAlign w:val="bottom"/>
            <w:hideMark/>
          </w:tcPr>
          <w:p w14:paraId="7E9B13DD" w14:textId="77777777" w:rsidR="00E15B59" w:rsidRPr="007F546A" w:rsidRDefault="00E15B59" w:rsidP="00E15B59">
            <w:pPr>
              <w:spacing w:after="0" w:line="240" w:lineRule="auto"/>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 </w:t>
            </w:r>
          </w:p>
        </w:tc>
        <w:tc>
          <w:tcPr>
            <w:tcW w:w="1056" w:type="dxa"/>
            <w:shd w:val="clear" w:color="000000" w:fill="B6DDE8"/>
            <w:noWrap/>
            <w:vAlign w:val="bottom"/>
            <w:hideMark/>
          </w:tcPr>
          <w:p w14:paraId="1E55FA2D" w14:textId="77777777" w:rsidR="00E15B59" w:rsidRPr="007F546A" w:rsidRDefault="00E15B59" w:rsidP="00E15B59">
            <w:pPr>
              <w:spacing w:after="0" w:line="240" w:lineRule="auto"/>
              <w:jc w:val="right"/>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576975</w:t>
            </w:r>
          </w:p>
        </w:tc>
      </w:tr>
      <w:tr w:rsidR="00E15B59" w:rsidRPr="007F546A" w14:paraId="62AB5EDA" w14:textId="77777777" w:rsidTr="00E15B59">
        <w:trPr>
          <w:trHeight w:val="315"/>
          <w:jc w:val="center"/>
        </w:trPr>
        <w:tc>
          <w:tcPr>
            <w:tcW w:w="3521" w:type="dxa"/>
            <w:shd w:val="clear" w:color="000000" w:fill="8DB4E3"/>
            <w:noWrap/>
            <w:vAlign w:val="bottom"/>
            <w:hideMark/>
          </w:tcPr>
          <w:p w14:paraId="2726AF88" w14:textId="77777777" w:rsidR="00E15B59" w:rsidRPr="007F546A" w:rsidRDefault="00E15B59" w:rsidP="00E15B59">
            <w:pPr>
              <w:spacing w:after="0" w:line="240" w:lineRule="auto"/>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Non-Current Assets</w:t>
            </w:r>
          </w:p>
        </w:tc>
        <w:tc>
          <w:tcPr>
            <w:tcW w:w="936" w:type="dxa"/>
            <w:shd w:val="clear" w:color="000000" w:fill="B6DDE8"/>
            <w:noWrap/>
            <w:vAlign w:val="bottom"/>
            <w:hideMark/>
          </w:tcPr>
          <w:p w14:paraId="1228B06D"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c>
          <w:tcPr>
            <w:tcW w:w="1056" w:type="dxa"/>
            <w:shd w:val="clear" w:color="000000" w:fill="B6DDE8"/>
            <w:noWrap/>
            <w:vAlign w:val="bottom"/>
            <w:hideMark/>
          </w:tcPr>
          <w:p w14:paraId="3E050C08"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r>
      <w:tr w:rsidR="00E15B59" w:rsidRPr="007F546A" w14:paraId="19DA9EED" w14:textId="77777777" w:rsidTr="00E15B59">
        <w:trPr>
          <w:trHeight w:val="315"/>
          <w:jc w:val="center"/>
        </w:trPr>
        <w:tc>
          <w:tcPr>
            <w:tcW w:w="3521" w:type="dxa"/>
            <w:shd w:val="clear" w:color="000000" w:fill="8DB4E3"/>
            <w:noWrap/>
            <w:vAlign w:val="bottom"/>
            <w:hideMark/>
          </w:tcPr>
          <w:p w14:paraId="6362CA21"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Plant and Equipment</w:t>
            </w:r>
          </w:p>
        </w:tc>
        <w:tc>
          <w:tcPr>
            <w:tcW w:w="936" w:type="dxa"/>
            <w:shd w:val="clear" w:color="000000" w:fill="B6DDE8"/>
            <w:noWrap/>
            <w:vAlign w:val="bottom"/>
            <w:hideMark/>
          </w:tcPr>
          <w:p w14:paraId="5FF13445" w14:textId="77777777" w:rsidR="00E15B59" w:rsidRPr="007F546A" w:rsidRDefault="00E15B59" w:rsidP="00E15B59">
            <w:pPr>
              <w:spacing w:after="0" w:line="240" w:lineRule="auto"/>
              <w:jc w:val="right"/>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632730</w:t>
            </w:r>
          </w:p>
        </w:tc>
        <w:tc>
          <w:tcPr>
            <w:tcW w:w="1056" w:type="dxa"/>
            <w:shd w:val="clear" w:color="000000" w:fill="B6DDE8"/>
            <w:noWrap/>
            <w:vAlign w:val="bottom"/>
            <w:hideMark/>
          </w:tcPr>
          <w:p w14:paraId="436F2491"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r>
      <w:tr w:rsidR="00E15B59" w:rsidRPr="007F546A" w14:paraId="17BC2F1B" w14:textId="77777777" w:rsidTr="00E15B59">
        <w:trPr>
          <w:trHeight w:val="315"/>
          <w:jc w:val="center"/>
        </w:trPr>
        <w:tc>
          <w:tcPr>
            <w:tcW w:w="3521" w:type="dxa"/>
            <w:shd w:val="clear" w:color="000000" w:fill="8DB4E3"/>
            <w:noWrap/>
            <w:vAlign w:val="bottom"/>
            <w:hideMark/>
          </w:tcPr>
          <w:p w14:paraId="730FB22D" w14:textId="77777777" w:rsidR="00E15B59" w:rsidRPr="007F546A" w:rsidRDefault="00E15B59" w:rsidP="00E15B59">
            <w:pPr>
              <w:spacing w:after="0" w:line="240" w:lineRule="auto"/>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Total Non-Current Assets</w:t>
            </w:r>
          </w:p>
        </w:tc>
        <w:tc>
          <w:tcPr>
            <w:tcW w:w="936" w:type="dxa"/>
            <w:shd w:val="clear" w:color="000000" w:fill="B6DDE8"/>
            <w:noWrap/>
            <w:vAlign w:val="bottom"/>
            <w:hideMark/>
          </w:tcPr>
          <w:p w14:paraId="3C335E83" w14:textId="77777777" w:rsidR="00E15B59" w:rsidRPr="007F546A" w:rsidRDefault="00E15B59" w:rsidP="00E15B59">
            <w:pPr>
              <w:spacing w:after="0" w:line="240" w:lineRule="auto"/>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 </w:t>
            </w:r>
          </w:p>
        </w:tc>
        <w:tc>
          <w:tcPr>
            <w:tcW w:w="1056" w:type="dxa"/>
            <w:shd w:val="clear" w:color="000000" w:fill="B6DDE8"/>
            <w:noWrap/>
            <w:vAlign w:val="bottom"/>
            <w:hideMark/>
          </w:tcPr>
          <w:p w14:paraId="19BD8C4D" w14:textId="77777777" w:rsidR="00E15B59" w:rsidRPr="007F546A" w:rsidRDefault="00E15B59" w:rsidP="00E15B59">
            <w:pPr>
              <w:spacing w:after="0" w:line="240" w:lineRule="auto"/>
              <w:jc w:val="right"/>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632730</w:t>
            </w:r>
          </w:p>
        </w:tc>
      </w:tr>
      <w:tr w:rsidR="00E15B59" w:rsidRPr="007F546A" w14:paraId="5A957C39" w14:textId="77777777" w:rsidTr="00E15B59">
        <w:trPr>
          <w:trHeight w:val="315"/>
          <w:jc w:val="center"/>
        </w:trPr>
        <w:tc>
          <w:tcPr>
            <w:tcW w:w="3521" w:type="dxa"/>
            <w:shd w:val="clear" w:color="000000" w:fill="8DB4E3"/>
            <w:noWrap/>
            <w:vAlign w:val="bottom"/>
            <w:hideMark/>
          </w:tcPr>
          <w:p w14:paraId="2967DD13" w14:textId="77777777" w:rsidR="00E15B59" w:rsidRPr="007F546A" w:rsidRDefault="00E15B59" w:rsidP="00E15B59">
            <w:pPr>
              <w:spacing w:after="0" w:line="240" w:lineRule="auto"/>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Total Assets</w:t>
            </w:r>
          </w:p>
        </w:tc>
        <w:tc>
          <w:tcPr>
            <w:tcW w:w="936" w:type="dxa"/>
            <w:shd w:val="clear" w:color="000000" w:fill="B6DDE8"/>
            <w:noWrap/>
            <w:vAlign w:val="bottom"/>
            <w:hideMark/>
          </w:tcPr>
          <w:p w14:paraId="1098F992" w14:textId="77777777" w:rsidR="00E15B59" w:rsidRPr="007F546A" w:rsidRDefault="00E15B59" w:rsidP="00E15B59">
            <w:pPr>
              <w:spacing w:after="0" w:line="240" w:lineRule="auto"/>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 </w:t>
            </w:r>
          </w:p>
        </w:tc>
        <w:tc>
          <w:tcPr>
            <w:tcW w:w="1056" w:type="dxa"/>
            <w:shd w:val="clear" w:color="000000" w:fill="B6DDE8"/>
            <w:noWrap/>
            <w:vAlign w:val="bottom"/>
            <w:hideMark/>
          </w:tcPr>
          <w:p w14:paraId="57AB1D72" w14:textId="77777777" w:rsidR="00E15B59" w:rsidRPr="007F546A" w:rsidRDefault="00E15B59" w:rsidP="00E15B59">
            <w:pPr>
              <w:spacing w:after="0" w:line="240" w:lineRule="auto"/>
              <w:jc w:val="right"/>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1209705</w:t>
            </w:r>
          </w:p>
        </w:tc>
      </w:tr>
      <w:tr w:rsidR="00E15B59" w:rsidRPr="007F546A" w14:paraId="57AA3952" w14:textId="77777777" w:rsidTr="00E15B59">
        <w:trPr>
          <w:trHeight w:val="315"/>
          <w:jc w:val="center"/>
        </w:trPr>
        <w:tc>
          <w:tcPr>
            <w:tcW w:w="3521" w:type="dxa"/>
            <w:shd w:val="clear" w:color="000000" w:fill="8DB4E3"/>
            <w:noWrap/>
            <w:vAlign w:val="bottom"/>
            <w:hideMark/>
          </w:tcPr>
          <w:p w14:paraId="33CB806F" w14:textId="77777777" w:rsidR="00E15B59" w:rsidRPr="007F546A" w:rsidRDefault="00E15B59" w:rsidP="00E15B59">
            <w:pPr>
              <w:spacing w:after="0" w:line="240" w:lineRule="auto"/>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Current Liabilities</w:t>
            </w:r>
          </w:p>
        </w:tc>
        <w:tc>
          <w:tcPr>
            <w:tcW w:w="936" w:type="dxa"/>
            <w:shd w:val="clear" w:color="000000" w:fill="B6DDE8"/>
            <w:noWrap/>
            <w:vAlign w:val="bottom"/>
            <w:hideMark/>
          </w:tcPr>
          <w:p w14:paraId="210AE11E"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c>
          <w:tcPr>
            <w:tcW w:w="1056" w:type="dxa"/>
            <w:shd w:val="clear" w:color="000000" w:fill="B6DDE8"/>
            <w:noWrap/>
            <w:vAlign w:val="bottom"/>
            <w:hideMark/>
          </w:tcPr>
          <w:p w14:paraId="396AF79E"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r>
      <w:tr w:rsidR="00E15B59" w:rsidRPr="007F546A" w14:paraId="3C56D097" w14:textId="77777777" w:rsidTr="00E15B59">
        <w:trPr>
          <w:trHeight w:val="315"/>
          <w:jc w:val="center"/>
        </w:trPr>
        <w:tc>
          <w:tcPr>
            <w:tcW w:w="3521" w:type="dxa"/>
            <w:shd w:val="clear" w:color="000000" w:fill="8DB4E3"/>
            <w:noWrap/>
            <w:vAlign w:val="bottom"/>
            <w:hideMark/>
          </w:tcPr>
          <w:p w14:paraId="3865DF39"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Trade Payable</w:t>
            </w:r>
          </w:p>
        </w:tc>
        <w:tc>
          <w:tcPr>
            <w:tcW w:w="936" w:type="dxa"/>
            <w:shd w:val="clear" w:color="000000" w:fill="B6DDE8"/>
            <w:noWrap/>
            <w:vAlign w:val="bottom"/>
            <w:hideMark/>
          </w:tcPr>
          <w:p w14:paraId="37315EC8" w14:textId="77777777" w:rsidR="00E15B59" w:rsidRPr="007F546A" w:rsidRDefault="00E15B59" w:rsidP="00E15B59">
            <w:pPr>
              <w:spacing w:after="0" w:line="240" w:lineRule="auto"/>
              <w:jc w:val="right"/>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171355</w:t>
            </w:r>
          </w:p>
        </w:tc>
        <w:tc>
          <w:tcPr>
            <w:tcW w:w="1056" w:type="dxa"/>
            <w:shd w:val="clear" w:color="000000" w:fill="B6DDE8"/>
            <w:noWrap/>
            <w:vAlign w:val="bottom"/>
            <w:hideMark/>
          </w:tcPr>
          <w:p w14:paraId="7C0DE6A9"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r>
      <w:tr w:rsidR="00E15B59" w:rsidRPr="007F546A" w14:paraId="4F0812D8" w14:textId="77777777" w:rsidTr="00E15B59">
        <w:trPr>
          <w:trHeight w:val="315"/>
          <w:jc w:val="center"/>
        </w:trPr>
        <w:tc>
          <w:tcPr>
            <w:tcW w:w="3521" w:type="dxa"/>
            <w:shd w:val="clear" w:color="000000" w:fill="8DB4E3"/>
            <w:noWrap/>
            <w:vAlign w:val="bottom"/>
            <w:hideMark/>
          </w:tcPr>
          <w:p w14:paraId="698CF99C"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Total Current Liabilities</w:t>
            </w:r>
          </w:p>
        </w:tc>
        <w:tc>
          <w:tcPr>
            <w:tcW w:w="936" w:type="dxa"/>
            <w:shd w:val="clear" w:color="000000" w:fill="B6DDE8"/>
            <w:noWrap/>
            <w:vAlign w:val="bottom"/>
            <w:hideMark/>
          </w:tcPr>
          <w:p w14:paraId="6050BDD2"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c>
          <w:tcPr>
            <w:tcW w:w="1056" w:type="dxa"/>
            <w:shd w:val="clear" w:color="000000" w:fill="B6DDE8"/>
            <w:noWrap/>
            <w:vAlign w:val="bottom"/>
            <w:hideMark/>
          </w:tcPr>
          <w:p w14:paraId="148F0D90" w14:textId="77777777" w:rsidR="00E15B59" w:rsidRPr="007F546A" w:rsidRDefault="00E15B59" w:rsidP="00E15B59">
            <w:pPr>
              <w:spacing w:after="0" w:line="240" w:lineRule="auto"/>
              <w:jc w:val="right"/>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171355</w:t>
            </w:r>
          </w:p>
        </w:tc>
      </w:tr>
      <w:tr w:rsidR="00E15B59" w:rsidRPr="007F546A" w14:paraId="09D8F98B" w14:textId="77777777" w:rsidTr="00E15B59">
        <w:trPr>
          <w:trHeight w:val="315"/>
          <w:jc w:val="center"/>
        </w:trPr>
        <w:tc>
          <w:tcPr>
            <w:tcW w:w="3521" w:type="dxa"/>
            <w:shd w:val="clear" w:color="000000" w:fill="8DB4E3"/>
            <w:noWrap/>
            <w:vAlign w:val="bottom"/>
            <w:hideMark/>
          </w:tcPr>
          <w:p w14:paraId="03C7D7E4" w14:textId="77777777" w:rsidR="00E15B59" w:rsidRPr="007F546A" w:rsidRDefault="00E15B59" w:rsidP="00E15B59">
            <w:pPr>
              <w:spacing w:after="0" w:line="240" w:lineRule="auto"/>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Non-Current Liabilities</w:t>
            </w:r>
          </w:p>
        </w:tc>
        <w:tc>
          <w:tcPr>
            <w:tcW w:w="936" w:type="dxa"/>
            <w:shd w:val="clear" w:color="000000" w:fill="B6DDE8"/>
            <w:noWrap/>
            <w:vAlign w:val="bottom"/>
            <w:hideMark/>
          </w:tcPr>
          <w:p w14:paraId="24B1FD21"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c>
          <w:tcPr>
            <w:tcW w:w="1056" w:type="dxa"/>
            <w:shd w:val="clear" w:color="000000" w:fill="B6DDE8"/>
            <w:noWrap/>
            <w:vAlign w:val="bottom"/>
            <w:hideMark/>
          </w:tcPr>
          <w:p w14:paraId="5B489069"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r>
      <w:tr w:rsidR="00E15B59" w:rsidRPr="007F546A" w14:paraId="0E6C08BE" w14:textId="77777777" w:rsidTr="00E15B59">
        <w:trPr>
          <w:trHeight w:val="315"/>
          <w:jc w:val="center"/>
        </w:trPr>
        <w:tc>
          <w:tcPr>
            <w:tcW w:w="3521" w:type="dxa"/>
            <w:shd w:val="clear" w:color="000000" w:fill="8DB4E3"/>
            <w:noWrap/>
            <w:vAlign w:val="bottom"/>
            <w:hideMark/>
          </w:tcPr>
          <w:p w14:paraId="63EA0476"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4% Debentures</w:t>
            </w:r>
          </w:p>
        </w:tc>
        <w:tc>
          <w:tcPr>
            <w:tcW w:w="936" w:type="dxa"/>
            <w:shd w:val="clear" w:color="000000" w:fill="B6DDE8"/>
            <w:noWrap/>
            <w:vAlign w:val="bottom"/>
            <w:hideMark/>
          </w:tcPr>
          <w:p w14:paraId="23BA2133" w14:textId="77777777" w:rsidR="00E15B59" w:rsidRPr="007F546A" w:rsidRDefault="00E15B59" w:rsidP="00E15B59">
            <w:pPr>
              <w:spacing w:after="0" w:line="240" w:lineRule="auto"/>
              <w:jc w:val="right"/>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100000</w:t>
            </w:r>
          </w:p>
        </w:tc>
        <w:tc>
          <w:tcPr>
            <w:tcW w:w="1056" w:type="dxa"/>
            <w:shd w:val="clear" w:color="000000" w:fill="B6DDE8"/>
            <w:noWrap/>
            <w:vAlign w:val="bottom"/>
            <w:hideMark/>
          </w:tcPr>
          <w:p w14:paraId="36985E72"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r>
      <w:tr w:rsidR="00E15B59" w:rsidRPr="007F546A" w14:paraId="70D25124" w14:textId="77777777" w:rsidTr="00E15B59">
        <w:trPr>
          <w:trHeight w:val="315"/>
          <w:jc w:val="center"/>
        </w:trPr>
        <w:tc>
          <w:tcPr>
            <w:tcW w:w="3521" w:type="dxa"/>
            <w:shd w:val="clear" w:color="000000" w:fill="8DB4E3"/>
            <w:noWrap/>
            <w:vAlign w:val="bottom"/>
            <w:hideMark/>
          </w:tcPr>
          <w:p w14:paraId="619825E1"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Short-Term Debt</w:t>
            </w:r>
          </w:p>
        </w:tc>
        <w:tc>
          <w:tcPr>
            <w:tcW w:w="936" w:type="dxa"/>
            <w:shd w:val="clear" w:color="000000" w:fill="B6DDE8"/>
            <w:noWrap/>
            <w:vAlign w:val="bottom"/>
            <w:hideMark/>
          </w:tcPr>
          <w:p w14:paraId="24F2262C" w14:textId="77777777" w:rsidR="00E15B59" w:rsidRPr="007F546A" w:rsidRDefault="00E15B59" w:rsidP="00E15B59">
            <w:pPr>
              <w:spacing w:after="0" w:line="240" w:lineRule="auto"/>
              <w:jc w:val="right"/>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3980</w:t>
            </w:r>
          </w:p>
        </w:tc>
        <w:tc>
          <w:tcPr>
            <w:tcW w:w="1056" w:type="dxa"/>
            <w:shd w:val="clear" w:color="000000" w:fill="B6DDE8"/>
            <w:noWrap/>
            <w:vAlign w:val="bottom"/>
            <w:hideMark/>
          </w:tcPr>
          <w:p w14:paraId="78AF1C01"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r>
      <w:tr w:rsidR="00E15B59" w:rsidRPr="007F546A" w14:paraId="7E387C1A" w14:textId="77777777" w:rsidTr="00E15B59">
        <w:trPr>
          <w:trHeight w:val="315"/>
          <w:jc w:val="center"/>
        </w:trPr>
        <w:tc>
          <w:tcPr>
            <w:tcW w:w="3521" w:type="dxa"/>
            <w:shd w:val="clear" w:color="000000" w:fill="8DB4E3"/>
            <w:noWrap/>
            <w:vAlign w:val="bottom"/>
            <w:hideMark/>
          </w:tcPr>
          <w:p w14:paraId="4F7FB8CE"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Total Non-Current Liabilities</w:t>
            </w:r>
          </w:p>
        </w:tc>
        <w:tc>
          <w:tcPr>
            <w:tcW w:w="936" w:type="dxa"/>
            <w:shd w:val="clear" w:color="000000" w:fill="B6DDE8"/>
            <w:noWrap/>
            <w:vAlign w:val="bottom"/>
            <w:hideMark/>
          </w:tcPr>
          <w:p w14:paraId="71E191DF"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c>
          <w:tcPr>
            <w:tcW w:w="1056" w:type="dxa"/>
            <w:shd w:val="clear" w:color="000000" w:fill="B6DDE8"/>
            <w:noWrap/>
            <w:vAlign w:val="bottom"/>
            <w:hideMark/>
          </w:tcPr>
          <w:p w14:paraId="75A60C73" w14:textId="77777777" w:rsidR="00E15B59" w:rsidRPr="007F546A" w:rsidRDefault="00E15B59" w:rsidP="00E15B59">
            <w:pPr>
              <w:spacing w:after="0" w:line="240" w:lineRule="auto"/>
              <w:jc w:val="right"/>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103980</w:t>
            </w:r>
          </w:p>
        </w:tc>
      </w:tr>
      <w:tr w:rsidR="00E15B59" w:rsidRPr="007F546A" w14:paraId="46682471" w14:textId="77777777" w:rsidTr="00E15B59">
        <w:trPr>
          <w:trHeight w:val="315"/>
          <w:jc w:val="center"/>
        </w:trPr>
        <w:tc>
          <w:tcPr>
            <w:tcW w:w="3521" w:type="dxa"/>
            <w:shd w:val="clear" w:color="000000" w:fill="8DB4E3"/>
            <w:noWrap/>
            <w:vAlign w:val="bottom"/>
            <w:hideMark/>
          </w:tcPr>
          <w:p w14:paraId="57FDFA0A" w14:textId="77777777" w:rsidR="00E15B59" w:rsidRPr="007F546A" w:rsidRDefault="00E15B59" w:rsidP="00E15B59">
            <w:pPr>
              <w:spacing w:after="0" w:line="240" w:lineRule="auto"/>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Total Liabilities</w:t>
            </w:r>
          </w:p>
        </w:tc>
        <w:tc>
          <w:tcPr>
            <w:tcW w:w="936" w:type="dxa"/>
            <w:shd w:val="clear" w:color="000000" w:fill="B6DDE8"/>
            <w:noWrap/>
            <w:vAlign w:val="bottom"/>
            <w:hideMark/>
          </w:tcPr>
          <w:p w14:paraId="456E3091" w14:textId="77777777" w:rsidR="00E15B59" w:rsidRPr="007F546A" w:rsidRDefault="00E15B59" w:rsidP="00E15B59">
            <w:pPr>
              <w:spacing w:after="0" w:line="240" w:lineRule="auto"/>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 </w:t>
            </w:r>
          </w:p>
        </w:tc>
        <w:tc>
          <w:tcPr>
            <w:tcW w:w="1056" w:type="dxa"/>
            <w:shd w:val="clear" w:color="000000" w:fill="B6DDE8"/>
            <w:noWrap/>
            <w:vAlign w:val="bottom"/>
            <w:hideMark/>
          </w:tcPr>
          <w:p w14:paraId="2F4A09D6" w14:textId="77777777" w:rsidR="00E15B59" w:rsidRPr="007F546A" w:rsidRDefault="00E15B59" w:rsidP="00E15B59">
            <w:pPr>
              <w:spacing w:after="0" w:line="240" w:lineRule="auto"/>
              <w:jc w:val="right"/>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275335</w:t>
            </w:r>
          </w:p>
        </w:tc>
      </w:tr>
      <w:tr w:rsidR="00E15B59" w:rsidRPr="007F546A" w14:paraId="2A47A191" w14:textId="77777777" w:rsidTr="00E15B59">
        <w:trPr>
          <w:trHeight w:val="315"/>
          <w:jc w:val="center"/>
        </w:trPr>
        <w:tc>
          <w:tcPr>
            <w:tcW w:w="3521" w:type="dxa"/>
            <w:shd w:val="clear" w:color="000000" w:fill="8DB4E3"/>
            <w:noWrap/>
            <w:vAlign w:val="bottom"/>
            <w:hideMark/>
          </w:tcPr>
          <w:p w14:paraId="244AEAC1" w14:textId="77777777" w:rsidR="00E15B59" w:rsidRPr="007F546A" w:rsidRDefault="00E15B59" w:rsidP="00E15B59">
            <w:pPr>
              <w:spacing w:after="0" w:line="240" w:lineRule="auto"/>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Equity</w:t>
            </w:r>
          </w:p>
        </w:tc>
        <w:tc>
          <w:tcPr>
            <w:tcW w:w="936" w:type="dxa"/>
            <w:shd w:val="clear" w:color="000000" w:fill="B6DDE8"/>
            <w:noWrap/>
            <w:vAlign w:val="bottom"/>
            <w:hideMark/>
          </w:tcPr>
          <w:p w14:paraId="691CB093"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c>
          <w:tcPr>
            <w:tcW w:w="1056" w:type="dxa"/>
            <w:shd w:val="clear" w:color="000000" w:fill="B6DDE8"/>
            <w:noWrap/>
            <w:vAlign w:val="bottom"/>
            <w:hideMark/>
          </w:tcPr>
          <w:p w14:paraId="0CAED5AA"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r>
      <w:tr w:rsidR="00E15B59" w:rsidRPr="007F546A" w14:paraId="22929EE3" w14:textId="77777777" w:rsidTr="00E15B59">
        <w:trPr>
          <w:trHeight w:val="315"/>
          <w:jc w:val="center"/>
        </w:trPr>
        <w:tc>
          <w:tcPr>
            <w:tcW w:w="3521" w:type="dxa"/>
            <w:shd w:val="clear" w:color="000000" w:fill="8DB4E3"/>
            <w:noWrap/>
            <w:vAlign w:val="bottom"/>
            <w:hideMark/>
          </w:tcPr>
          <w:p w14:paraId="190E041B"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Share Capital (400000+300000)</w:t>
            </w:r>
          </w:p>
        </w:tc>
        <w:tc>
          <w:tcPr>
            <w:tcW w:w="936" w:type="dxa"/>
            <w:shd w:val="clear" w:color="000000" w:fill="B6DDE8"/>
            <w:noWrap/>
            <w:vAlign w:val="bottom"/>
            <w:hideMark/>
          </w:tcPr>
          <w:p w14:paraId="49C03DC6" w14:textId="77777777" w:rsidR="00E15B59" w:rsidRPr="007F546A" w:rsidRDefault="00E15B59" w:rsidP="00E15B59">
            <w:pPr>
              <w:spacing w:after="0" w:line="240" w:lineRule="auto"/>
              <w:jc w:val="right"/>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700000</w:t>
            </w:r>
          </w:p>
        </w:tc>
        <w:tc>
          <w:tcPr>
            <w:tcW w:w="1056" w:type="dxa"/>
            <w:shd w:val="clear" w:color="000000" w:fill="B6DDE8"/>
            <w:noWrap/>
            <w:vAlign w:val="bottom"/>
            <w:hideMark/>
          </w:tcPr>
          <w:p w14:paraId="6F0EB715"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r>
      <w:tr w:rsidR="00E15B59" w:rsidRPr="007F546A" w14:paraId="2CD5C034" w14:textId="77777777" w:rsidTr="00E15B59">
        <w:trPr>
          <w:trHeight w:val="315"/>
          <w:jc w:val="center"/>
        </w:trPr>
        <w:tc>
          <w:tcPr>
            <w:tcW w:w="3521" w:type="dxa"/>
            <w:shd w:val="clear" w:color="000000" w:fill="8DB4E3"/>
            <w:noWrap/>
            <w:vAlign w:val="bottom"/>
            <w:hideMark/>
          </w:tcPr>
          <w:p w14:paraId="6DE6207C"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Retained Earnings</w:t>
            </w:r>
          </w:p>
        </w:tc>
        <w:tc>
          <w:tcPr>
            <w:tcW w:w="936" w:type="dxa"/>
            <w:shd w:val="clear" w:color="000000" w:fill="B6DDE8"/>
            <w:noWrap/>
            <w:vAlign w:val="bottom"/>
            <w:hideMark/>
          </w:tcPr>
          <w:p w14:paraId="307933D4" w14:textId="77777777" w:rsidR="00E15B59" w:rsidRPr="007F546A" w:rsidRDefault="00E15B59" w:rsidP="00E15B59">
            <w:pPr>
              <w:spacing w:after="0" w:line="240" w:lineRule="auto"/>
              <w:jc w:val="right"/>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132000</w:t>
            </w:r>
          </w:p>
        </w:tc>
        <w:tc>
          <w:tcPr>
            <w:tcW w:w="1056" w:type="dxa"/>
            <w:shd w:val="clear" w:color="000000" w:fill="B6DDE8"/>
            <w:noWrap/>
            <w:vAlign w:val="bottom"/>
            <w:hideMark/>
          </w:tcPr>
          <w:p w14:paraId="34C60C61"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r>
      <w:tr w:rsidR="00E15B59" w:rsidRPr="007F546A" w14:paraId="6AA2F88F" w14:textId="77777777" w:rsidTr="00E15B59">
        <w:trPr>
          <w:trHeight w:val="315"/>
          <w:jc w:val="center"/>
        </w:trPr>
        <w:tc>
          <w:tcPr>
            <w:tcW w:w="3521" w:type="dxa"/>
            <w:shd w:val="clear" w:color="000000" w:fill="8DB4E3"/>
            <w:noWrap/>
            <w:vAlign w:val="bottom"/>
            <w:hideMark/>
          </w:tcPr>
          <w:p w14:paraId="1F3B5200"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Payment of Ordinary Dividend</w:t>
            </w:r>
          </w:p>
        </w:tc>
        <w:tc>
          <w:tcPr>
            <w:tcW w:w="936" w:type="dxa"/>
            <w:shd w:val="clear" w:color="000000" w:fill="B6DDE8"/>
            <w:noWrap/>
            <w:vAlign w:val="bottom"/>
            <w:hideMark/>
          </w:tcPr>
          <w:p w14:paraId="41C58BF0" w14:textId="77777777" w:rsidR="00E15B59" w:rsidRPr="007F546A" w:rsidRDefault="00E15B59" w:rsidP="00E15B59">
            <w:pPr>
              <w:spacing w:after="0" w:line="240" w:lineRule="auto"/>
              <w:jc w:val="right"/>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20000</w:t>
            </w:r>
          </w:p>
        </w:tc>
        <w:tc>
          <w:tcPr>
            <w:tcW w:w="1056" w:type="dxa"/>
            <w:shd w:val="clear" w:color="000000" w:fill="B6DDE8"/>
            <w:noWrap/>
            <w:vAlign w:val="bottom"/>
            <w:hideMark/>
          </w:tcPr>
          <w:p w14:paraId="52964A08"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r>
      <w:tr w:rsidR="00E15B59" w:rsidRPr="007F546A" w14:paraId="411646F8" w14:textId="77777777" w:rsidTr="00E15B59">
        <w:trPr>
          <w:trHeight w:val="315"/>
          <w:jc w:val="center"/>
        </w:trPr>
        <w:tc>
          <w:tcPr>
            <w:tcW w:w="3521" w:type="dxa"/>
            <w:shd w:val="clear" w:color="000000" w:fill="8DB4E3"/>
            <w:noWrap/>
            <w:vAlign w:val="bottom"/>
            <w:hideMark/>
          </w:tcPr>
          <w:p w14:paraId="0926761F"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Payment of Preference Dividend</w:t>
            </w:r>
          </w:p>
        </w:tc>
        <w:tc>
          <w:tcPr>
            <w:tcW w:w="936" w:type="dxa"/>
            <w:shd w:val="clear" w:color="000000" w:fill="B6DDE8"/>
            <w:noWrap/>
            <w:vAlign w:val="bottom"/>
            <w:hideMark/>
          </w:tcPr>
          <w:p w14:paraId="238E3385" w14:textId="77777777" w:rsidR="00E15B59" w:rsidRPr="007F546A" w:rsidRDefault="00E15B59" w:rsidP="00E15B59">
            <w:pPr>
              <w:spacing w:after="0" w:line="240" w:lineRule="auto"/>
              <w:jc w:val="right"/>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30000</w:t>
            </w:r>
          </w:p>
        </w:tc>
        <w:tc>
          <w:tcPr>
            <w:tcW w:w="1056" w:type="dxa"/>
            <w:shd w:val="clear" w:color="000000" w:fill="B6DDE8"/>
            <w:noWrap/>
            <w:vAlign w:val="bottom"/>
            <w:hideMark/>
          </w:tcPr>
          <w:p w14:paraId="215B27E5"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r>
      <w:tr w:rsidR="00E15B59" w:rsidRPr="007F546A" w14:paraId="10E4AA10" w14:textId="77777777" w:rsidTr="00E15B59">
        <w:trPr>
          <w:trHeight w:val="315"/>
          <w:jc w:val="center"/>
        </w:trPr>
        <w:tc>
          <w:tcPr>
            <w:tcW w:w="3521" w:type="dxa"/>
            <w:shd w:val="clear" w:color="000000" w:fill="8DB4E3"/>
            <w:noWrap/>
            <w:vAlign w:val="bottom"/>
            <w:hideMark/>
          </w:tcPr>
          <w:p w14:paraId="0EAD7C93"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Profit/(Loss) for the current year</w:t>
            </w:r>
          </w:p>
        </w:tc>
        <w:tc>
          <w:tcPr>
            <w:tcW w:w="936" w:type="dxa"/>
            <w:shd w:val="clear" w:color="000000" w:fill="B6DDE8"/>
            <w:noWrap/>
            <w:vAlign w:val="bottom"/>
            <w:hideMark/>
          </w:tcPr>
          <w:p w14:paraId="3090DD22" w14:textId="77777777" w:rsidR="00E15B59" w:rsidRPr="007F546A" w:rsidRDefault="00E15B59" w:rsidP="00E15B59">
            <w:pPr>
              <w:spacing w:after="0" w:line="240" w:lineRule="auto"/>
              <w:jc w:val="right"/>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52370</w:t>
            </w:r>
          </w:p>
        </w:tc>
        <w:tc>
          <w:tcPr>
            <w:tcW w:w="1056" w:type="dxa"/>
            <w:shd w:val="clear" w:color="000000" w:fill="B6DDE8"/>
            <w:noWrap/>
            <w:vAlign w:val="bottom"/>
            <w:hideMark/>
          </w:tcPr>
          <w:p w14:paraId="40803100" w14:textId="77777777" w:rsidR="00E15B59" w:rsidRPr="007F546A" w:rsidRDefault="00E15B59" w:rsidP="00E15B59">
            <w:pPr>
              <w:spacing w:after="0" w:line="240" w:lineRule="auto"/>
              <w:rPr>
                <w:rFonts w:ascii="Times New Roman" w:eastAsia="Times New Roman" w:hAnsi="Times New Roman" w:cs="Times New Roman"/>
                <w:color w:val="000000"/>
                <w:sz w:val="24"/>
                <w:szCs w:val="24"/>
                <w:lang w:val="en-GB" w:eastAsia="en-IN"/>
              </w:rPr>
            </w:pPr>
            <w:r w:rsidRPr="007F546A">
              <w:rPr>
                <w:rFonts w:ascii="Times New Roman" w:eastAsia="Times New Roman" w:hAnsi="Times New Roman" w:cs="Times New Roman"/>
                <w:color w:val="000000"/>
                <w:sz w:val="24"/>
                <w:szCs w:val="24"/>
                <w:lang w:val="en-GB" w:eastAsia="en-IN"/>
              </w:rPr>
              <w:t> </w:t>
            </w:r>
          </w:p>
        </w:tc>
      </w:tr>
      <w:tr w:rsidR="00E15B59" w:rsidRPr="007F546A" w14:paraId="75853217" w14:textId="77777777" w:rsidTr="00E15B59">
        <w:trPr>
          <w:trHeight w:val="315"/>
          <w:jc w:val="center"/>
        </w:trPr>
        <w:tc>
          <w:tcPr>
            <w:tcW w:w="3521" w:type="dxa"/>
            <w:shd w:val="clear" w:color="000000" w:fill="8DB4E3"/>
            <w:noWrap/>
            <w:vAlign w:val="bottom"/>
            <w:hideMark/>
          </w:tcPr>
          <w:p w14:paraId="2F5CF238" w14:textId="77777777" w:rsidR="00E15B59" w:rsidRPr="007F546A" w:rsidRDefault="00E15B59" w:rsidP="00E15B59">
            <w:pPr>
              <w:spacing w:after="0" w:line="240" w:lineRule="auto"/>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lastRenderedPageBreak/>
              <w:t>Total Equity</w:t>
            </w:r>
          </w:p>
        </w:tc>
        <w:tc>
          <w:tcPr>
            <w:tcW w:w="936" w:type="dxa"/>
            <w:shd w:val="clear" w:color="000000" w:fill="B6DDE8"/>
            <w:noWrap/>
            <w:vAlign w:val="bottom"/>
            <w:hideMark/>
          </w:tcPr>
          <w:p w14:paraId="1BC50FFC" w14:textId="77777777" w:rsidR="00E15B59" w:rsidRPr="007F546A" w:rsidRDefault="00E15B59" w:rsidP="00E15B59">
            <w:pPr>
              <w:spacing w:after="0" w:line="240" w:lineRule="auto"/>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 </w:t>
            </w:r>
          </w:p>
        </w:tc>
        <w:tc>
          <w:tcPr>
            <w:tcW w:w="1056" w:type="dxa"/>
            <w:shd w:val="clear" w:color="000000" w:fill="B6DDE8"/>
            <w:noWrap/>
            <w:vAlign w:val="bottom"/>
            <w:hideMark/>
          </w:tcPr>
          <w:p w14:paraId="7202EE84" w14:textId="77777777" w:rsidR="00E15B59" w:rsidRPr="007F546A" w:rsidRDefault="00E15B59" w:rsidP="00E15B59">
            <w:pPr>
              <w:spacing w:after="0" w:line="240" w:lineRule="auto"/>
              <w:jc w:val="right"/>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934370</w:t>
            </w:r>
          </w:p>
        </w:tc>
      </w:tr>
      <w:tr w:rsidR="00E15B59" w:rsidRPr="007F546A" w14:paraId="10D5BD3F" w14:textId="77777777" w:rsidTr="00E15B59">
        <w:trPr>
          <w:trHeight w:val="315"/>
          <w:jc w:val="center"/>
        </w:trPr>
        <w:tc>
          <w:tcPr>
            <w:tcW w:w="3521" w:type="dxa"/>
            <w:shd w:val="clear" w:color="000000" w:fill="8DB4E3"/>
            <w:noWrap/>
            <w:vAlign w:val="bottom"/>
            <w:hideMark/>
          </w:tcPr>
          <w:p w14:paraId="11DF8B2D" w14:textId="77777777" w:rsidR="00E15B59" w:rsidRPr="007F546A" w:rsidRDefault="00E15B59" w:rsidP="00E15B59">
            <w:pPr>
              <w:spacing w:after="0" w:line="240" w:lineRule="auto"/>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Total Liabilities and Equity</w:t>
            </w:r>
          </w:p>
        </w:tc>
        <w:tc>
          <w:tcPr>
            <w:tcW w:w="936" w:type="dxa"/>
            <w:shd w:val="clear" w:color="000000" w:fill="B6DDE8"/>
            <w:noWrap/>
            <w:vAlign w:val="bottom"/>
            <w:hideMark/>
          </w:tcPr>
          <w:p w14:paraId="47EB09B3" w14:textId="77777777" w:rsidR="00E15B59" w:rsidRPr="007F546A" w:rsidRDefault="00E15B59" w:rsidP="00E15B59">
            <w:pPr>
              <w:spacing w:after="0" w:line="240" w:lineRule="auto"/>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 </w:t>
            </w:r>
          </w:p>
        </w:tc>
        <w:tc>
          <w:tcPr>
            <w:tcW w:w="1056" w:type="dxa"/>
            <w:shd w:val="clear" w:color="000000" w:fill="B6DDE8"/>
            <w:noWrap/>
            <w:vAlign w:val="bottom"/>
            <w:hideMark/>
          </w:tcPr>
          <w:p w14:paraId="1EDFF564" w14:textId="77777777" w:rsidR="00E15B59" w:rsidRPr="007F546A" w:rsidRDefault="00E15B59" w:rsidP="00E15B59">
            <w:pPr>
              <w:spacing w:after="0" w:line="240" w:lineRule="auto"/>
              <w:jc w:val="right"/>
              <w:rPr>
                <w:rFonts w:ascii="Times New Roman" w:eastAsia="Times New Roman" w:hAnsi="Times New Roman" w:cs="Times New Roman"/>
                <w:b/>
                <w:bCs/>
                <w:color w:val="000000"/>
                <w:sz w:val="24"/>
                <w:szCs w:val="24"/>
                <w:lang w:val="en-GB" w:eastAsia="en-IN"/>
              </w:rPr>
            </w:pPr>
            <w:r w:rsidRPr="007F546A">
              <w:rPr>
                <w:rFonts w:ascii="Times New Roman" w:eastAsia="Times New Roman" w:hAnsi="Times New Roman" w:cs="Times New Roman"/>
                <w:b/>
                <w:bCs/>
                <w:color w:val="000000"/>
                <w:sz w:val="24"/>
                <w:szCs w:val="24"/>
                <w:lang w:val="en-GB" w:eastAsia="en-IN"/>
              </w:rPr>
              <w:t>1209705</w:t>
            </w:r>
          </w:p>
        </w:tc>
      </w:tr>
    </w:tbl>
    <w:p w14:paraId="72C9CB09" w14:textId="77777777" w:rsidR="00E15B59" w:rsidRPr="007F546A" w:rsidRDefault="00E15B59" w:rsidP="00E15B59">
      <w:pPr>
        <w:spacing w:line="360" w:lineRule="auto"/>
        <w:jc w:val="center"/>
        <w:rPr>
          <w:rFonts w:ascii="Times New Roman" w:hAnsi="Times New Roman"/>
          <w:b/>
          <w:color w:val="000000"/>
          <w:sz w:val="24"/>
          <w:szCs w:val="32"/>
          <w:lang w:val="en-GB"/>
        </w:rPr>
      </w:pPr>
    </w:p>
    <w:p w14:paraId="427F1E77" w14:textId="77777777" w:rsidR="00E15B59" w:rsidRPr="007F546A" w:rsidRDefault="00E15B59" w:rsidP="00E15B59">
      <w:pPr>
        <w:spacing w:line="360" w:lineRule="auto"/>
        <w:jc w:val="center"/>
        <w:rPr>
          <w:rFonts w:ascii="Times New Roman" w:hAnsi="Times New Roman"/>
          <w:b/>
          <w:color w:val="000000"/>
          <w:sz w:val="24"/>
          <w:szCs w:val="32"/>
          <w:lang w:val="en-GB"/>
        </w:rPr>
      </w:pPr>
      <w:r w:rsidRPr="007F546A">
        <w:rPr>
          <w:rFonts w:ascii="Times New Roman" w:eastAsia="Calibri" w:hAnsi="Times New Roman" w:cs="Times New Roman"/>
          <w:b/>
          <w:color w:val="000000"/>
          <w:sz w:val="24"/>
          <w:szCs w:val="32"/>
          <w:lang w:val="en-GB"/>
        </w:rPr>
        <w:t>Figure 2: Statement of Financial Position of Wales Plc</w:t>
      </w:r>
    </w:p>
    <w:p w14:paraId="21C0A15C" w14:textId="77777777" w:rsidR="00E15B59" w:rsidRPr="007F546A" w:rsidRDefault="00E15B59" w:rsidP="00E15B59">
      <w:pPr>
        <w:spacing w:line="360" w:lineRule="auto"/>
        <w:jc w:val="center"/>
        <w:rPr>
          <w:rFonts w:ascii="Times New Roman" w:eastAsia="Calibri" w:hAnsi="Times New Roman" w:cs="Times New Roman"/>
          <w:b/>
          <w:color w:val="000000"/>
          <w:sz w:val="24"/>
          <w:szCs w:val="32"/>
          <w:lang w:val="en-GB"/>
        </w:rPr>
      </w:pPr>
      <w:r w:rsidRPr="007F546A">
        <w:rPr>
          <w:rFonts w:ascii="Times New Roman" w:eastAsia="Calibri" w:hAnsi="Times New Roman" w:cs="Times New Roman"/>
          <w:color w:val="000000"/>
          <w:sz w:val="24"/>
          <w:szCs w:val="32"/>
          <w:lang w:val="en-GB"/>
        </w:rPr>
        <w:t xml:space="preserve">(Source: </w:t>
      </w:r>
      <w:proofErr w:type="spellStart"/>
      <w:r w:rsidRPr="007F546A">
        <w:rPr>
          <w:rFonts w:ascii="Times New Roman" w:hAnsi="Times New Roman"/>
          <w:color w:val="000000"/>
          <w:sz w:val="24"/>
          <w:szCs w:val="32"/>
          <w:lang w:val="en-GB"/>
        </w:rPr>
        <w:t>Self Created</w:t>
      </w:r>
      <w:proofErr w:type="spellEnd"/>
      <w:r w:rsidRPr="007F546A">
        <w:rPr>
          <w:rFonts w:ascii="Times New Roman" w:eastAsia="Calibri" w:hAnsi="Times New Roman" w:cs="Times New Roman"/>
          <w:color w:val="000000"/>
          <w:sz w:val="24"/>
          <w:szCs w:val="32"/>
          <w:lang w:val="en-GB"/>
        </w:rPr>
        <w:t>)</w:t>
      </w:r>
    </w:p>
    <w:p w14:paraId="75FB1000" w14:textId="77777777" w:rsidR="000C50D0" w:rsidRPr="007F546A" w:rsidRDefault="000C50D0" w:rsidP="00E15B59">
      <w:pPr>
        <w:spacing w:line="360" w:lineRule="auto"/>
        <w:jc w:val="both"/>
        <w:rPr>
          <w:rFonts w:ascii="Times New Roman" w:hAnsi="Times New Roman" w:cs="Times New Roman"/>
          <w:sz w:val="24"/>
          <w:lang w:val="en-GB"/>
        </w:rPr>
      </w:pPr>
      <w:r w:rsidRPr="007F546A">
        <w:rPr>
          <w:rFonts w:ascii="Times New Roman" w:hAnsi="Times New Roman" w:cs="Times New Roman"/>
          <w:sz w:val="24"/>
          <w:lang w:val="en-GB"/>
        </w:rPr>
        <w:t>According to the information shown up above, Wales Plc had a total asset value of 1,209,705 pounds sterling and a total liability value of 275,335 pounds sterling for the financial year that ended in December of 2021</w:t>
      </w:r>
      <w:r w:rsidR="00FA1C46" w:rsidRPr="007F546A">
        <w:rPr>
          <w:rFonts w:ascii="Times New Roman" w:hAnsi="Times New Roman" w:cs="Times New Roman"/>
          <w:sz w:val="24"/>
          <w:lang w:val="en-GB"/>
        </w:rPr>
        <w:t xml:space="preserve"> (</w:t>
      </w:r>
      <w:r w:rsidR="00FA1C46" w:rsidRPr="007F546A">
        <w:rPr>
          <w:rFonts w:ascii="Times New Roman" w:hAnsi="Times New Roman" w:cs="Times New Roman"/>
          <w:color w:val="222222"/>
          <w:sz w:val="24"/>
          <w:szCs w:val="20"/>
          <w:shd w:val="clear" w:color="auto" w:fill="FFFFFF"/>
          <w:lang w:val="en-GB"/>
        </w:rPr>
        <w:t>Harlan 2020</w:t>
      </w:r>
      <w:r w:rsidR="00FA1C46" w:rsidRPr="007F546A">
        <w:rPr>
          <w:rFonts w:ascii="Times New Roman" w:hAnsi="Times New Roman" w:cs="Times New Roman"/>
          <w:sz w:val="24"/>
          <w:lang w:val="en-GB"/>
        </w:rPr>
        <w:t>)</w:t>
      </w:r>
      <w:r w:rsidRPr="007F546A">
        <w:rPr>
          <w:rFonts w:ascii="Times New Roman" w:hAnsi="Times New Roman" w:cs="Times New Roman"/>
          <w:sz w:val="24"/>
          <w:lang w:val="en-GB"/>
        </w:rPr>
        <w:t>. It is a sign that the value of the potential components obtained by the management of the existing company is more than the value that is owed by the present organisation. Because it offers ongoing updates to equity, liability, and asset accounts, the statement of financial position is an effective tool for use in an organisation that makes effective use of the double-entry accounting system. The relevant statement also helps to deliver useful information at the time it is prepared by adhering to the fundamental accounting rules required by accounting frameworks such as "International Financial Reporting Standards" or "Generally Accepted Accounting Principles," Both of these accounting frameworks are examples of accounting frameworks.</w:t>
      </w:r>
    </w:p>
    <w:p w14:paraId="3BA1B813" w14:textId="77777777" w:rsidR="00E15B59" w:rsidRPr="007F546A" w:rsidRDefault="00E15B59" w:rsidP="00E15B59">
      <w:pPr>
        <w:pStyle w:val="Heading2"/>
        <w:rPr>
          <w:lang w:val="en-GB"/>
        </w:rPr>
      </w:pPr>
      <w:bookmarkStart w:id="2" w:name="_Toc112345863"/>
      <w:r w:rsidRPr="007F546A">
        <w:rPr>
          <w:lang w:val="en-GB"/>
        </w:rPr>
        <w:t>Financial position balance</w:t>
      </w:r>
      <w:bookmarkEnd w:id="2"/>
    </w:p>
    <w:p w14:paraId="461F9648" w14:textId="77777777" w:rsidR="000C50D0" w:rsidRPr="007F546A" w:rsidRDefault="000C50D0" w:rsidP="000C50D0">
      <w:pPr>
        <w:spacing w:line="360" w:lineRule="auto"/>
        <w:jc w:val="both"/>
        <w:rPr>
          <w:rFonts w:ascii="Times New Roman" w:hAnsi="Times New Roman" w:cs="Times New Roman"/>
          <w:sz w:val="24"/>
          <w:lang w:val="en-GB"/>
        </w:rPr>
      </w:pPr>
      <w:r w:rsidRPr="007F546A">
        <w:rPr>
          <w:rFonts w:ascii="Times New Roman" w:hAnsi="Times New Roman" w:cs="Times New Roman"/>
          <w:sz w:val="24"/>
          <w:lang w:val="en-GB"/>
        </w:rPr>
        <w:t>All measurable resources possessed by the firm or those are anticipated to be acquired by the company are included on the balance sheet as assets. On the other hand, liabilities consist of items like debt, wages, payables, and taxes that the corporation is required to pay in the future</w:t>
      </w:r>
      <w:r w:rsidR="00FA1C46" w:rsidRPr="007F546A">
        <w:rPr>
          <w:rFonts w:ascii="Times New Roman" w:hAnsi="Times New Roman" w:cs="Times New Roman"/>
          <w:sz w:val="24"/>
          <w:lang w:val="en-GB"/>
        </w:rPr>
        <w:t xml:space="preserve"> (</w:t>
      </w:r>
      <w:r w:rsidR="00FA1C46" w:rsidRPr="007F546A">
        <w:rPr>
          <w:rFonts w:ascii="Times New Roman" w:hAnsi="Times New Roman" w:cs="Times New Roman"/>
          <w:color w:val="222222"/>
          <w:sz w:val="24"/>
          <w:szCs w:val="20"/>
          <w:shd w:val="clear" w:color="auto" w:fill="FFFFFF"/>
          <w:lang w:val="en-GB"/>
        </w:rPr>
        <w:t>Stewart 2020</w:t>
      </w:r>
      <w:r w:rsidR="00FA1C46" w:rsidRPr="007F546A">
        <w:rPr>
          <w:rFonts w:ascii="Times New Roman" w:hAnsi="Times New Roman" w:cs="Times New Roman"/>
          <w:sz w:val="24"/>
          <w:lang w:val="en-GB"/>
        </w:rPr>
        <w:t>)</w:t>
      </w:r>
      <w:r w:rsidRPr="007F546A">
        <w:rPr>
          <w:rFonts w:ascii="Times New Roman" w:hAnsi="Times New Roman" w:cs="Times New Roman"/>
          <w:sz w:val="24"/>
          <w:lang w:val="en-GB"/>
        </w:rPr>
        <w:t>. This section of the balance sheet is concerned with the amount of earnings that are kept by the firm as well as the value of the capital that is distributed to the shareholders. It is essential for the overall worth of an organization's assets to be equal to the whole amount of its liabilities plus the equity held by its shareholders for the balance sheet of that business to reflect a condition of financial equilibrium. To put it another way, the principle of double entry in accounting is the engine that drives a balance sheet that is accurate and complete.</w:t>
      </w:r>
    </w:p>
    <w:p w14:paraId="44D518C7" w14:textId="77777777" w:rsidR="00E15B59" w:rsidRPr="007F546A" w:rsidRDefault="000C50D0" w:rsidP="000C50D0">
      <w:pPr>
        <w:spacing w:line="360" w:lineRule="auto"/>
        <w:jc w:val="both"/>
        <w:rPr>
          <w:rFonts w:ascii="Times New Roman" w:hAnsi="Times New Roman" w:cs="Times New Roman"/>
          <w:sz w:val="24"/>
          <w:lang w:val="en-GB"/>
        </w:rPr>
      </w:pPr>
      <w:r w:rsidRPr="007F546A">
        <w:rPr>
          <w:rFonts w:ascii="Times New Roman" w:hAnsi="Times New Roman" w:cs="Times New Roman"/>
          <w:sz w:val="24"/>
          <w:lang w:val="en-GB"/>
        </w:rPr>
        <w:t>Within the suitable accounting system, each and every conceivable transaction is first recorded in at least two distinct accounts, and these accounts are then monitored as a relevant check to verify consistency within the entries</w:t>
      </w:r>
      <w:r w:rsidR="00FA1C46" w:rsidRPr="007F546A">
        <w:rPr>
          <w:rFonts w:ascii="Times New Roman" w:hAnsi="Times New Roman" w:cs="Times New Roman"/>
          <w:sz w:val="24"/>
          <w:lang w:val="en-GB"/>
        </w:rPr>
        <w:t xml:space="preserve"> (</w:t>
      </w:r>
      <w:r w:rsidR="00FA1C46" w:rsidRPr="007F546A">
        <w:rPr>
          <w:rFonts w:ascii="Times New Roman" w:hAnsi="Times New Roman" w:cs="Times New Roman"/>
          <w:color w:val="222222"/>
          <w:sz w:val="24"/>
          <w:szCs w:val="20"/>
          <w:shd w:val="clear" w:color="auto" w:fill="FFFFFF"/>
          <w:lang w:val="en-GB"/>
        </w:rPr>
        <w:t>HYK 2020</w:t>
      </w:r>
      <w:r w:rsidR="00FA1C46" w:rsidRPr="007F546A">
        <w:rPr>
          <w:rFonts w:ascii="Times New Roman" w:hAnsi="Times New Roman" w:cs="Times New Roman"/>
          <w:sz w:val="24"/>
          <w:lang w:val="en-GB"/>
        </w:rPr>
        <w:t>)</w:t>
      </w:r>
      <w:r w:rsidRPr="007F546A">
        <w:rPr>
          <w:rFonts w:ascii="Times New Roman" w:hAnsi="Times New Roman" w:cs="Times New Roman"/>
          <w:sz w:val="24"/>
          <w:lang w:val="en-GB"/>
        </w:rPr>
        <w:t xml:space="preserve">. The technique of accounting that is referred to as "double entry" is one in which every conceivable transaction is documented in at least two entries, each of which includes two components, as the phrase "double entry" suggests </w:t>
      </w:r>
      <w:r w:rsidRPr="007F546A">
        <w:rPr>
          <w:rFonts w:ascii="Times New Roman" w:hAnsi="Times New Roman" w:cs="Times New Roman"/>
          <w:sz w:val="24"/>
          <w:lang w:val="en-GB"/>
        </w:rPr>
        <w:lastRenderedPageBreak/>
        <w:t>(Credit and Debit). Every transaction that results in a debit must, in accordance with the applicable principle, also result in a credit that is equal to or larger in value. A double-entry accounting system ensures a logical and scientific approach to record-keeping and documentation of financial transactions. When it is comes to the more comprehensive type of accounting, the system that is in place places a significant emphasis on documenting both sides of the transaction.</w:t>
      </w:r>
      <w:r w:rsidR="00E15B59" w:rsidRPr="007F546A">
        <w:rPr>
          <w:rFonts w:ascii="Times New Roman" w:hAnsi="Times New Roman" w:cs="Times New Roman"/>
          <w:sz w:val="24"/>
          <w:lang w:val="en-GB"/>
        </w:rPr>
        <w:br w:type="page"/>
      </w:r>
    </w:p>
    <w:p w14:paraId="3E247537" w14:textId="77777777" w:rsidR="00E15B59" w:rsidRPr="007F546A" w:rsidRDefault="00E15B59" w:rsidP="00E15B59">
      <w:pPr>
        <w:pStyle w:val="Heading1"/>
        <w:rPr>
          <w:lang w:val="en-GB"/>
        </w:rPr>
      </w:pPr>
      <w:bookmarkStart w:id="3" w:name="_Toc112345864"/>
      <w:r w:rsidRPr="007F546A">
        <w:rPr>
          <w:lang w:val="en-GB"/>
        </w:rPr>
        <w:lastRenderedPageBreak/>
        <w:t>Question 2</w:t>
      </w:r>
      <w:bookmarkEnd w:id="3"/>
    </w:p>
    <w:p w14:paraId="17B1A08A" w14:textId="77777777" w:rsidR="00E15B59" w:rsidRPr="007F546A" w:rsidRDefault="00E15B59" w:rsidP="00E15B59">
      <w:pPr>
        <w:pStyle w:val="Heading2"/>
        <w:rPr>
          <w:lang w:val="en-GB"/>
        </w:rPr>
      </w:pPr>
      <w:bookmarkStart w:id="4" w:name="_Toc112345865"/>
      <w:r w:rsidRPr="007F546A">
        <w:rPr>
          <w:lang w:val="en-GB"/>
        </w:rPr>
        <w:t>Ratios for Sweets plc for 2021 and 2020</w:t>
      </w:r>
      <w:bookmarkEnd w:id="4"/>
    </w:p>
    <w:p w14:paraId="146894A5" w14:textId="77777777" w:rsidR="00E15B59" w:rsidRPr="007F546A" w:rsidRDefault="00E15B59" w:rsidP="00E15B59">
      <w:pPr>
        <w:pStyle w:val="Heading3"/>
        <w:rPr>
          <w:lang w:val="en-GB"/>
        </w:rPr>
      </w:pPr>
      <w:bookmarkStart w:id="5" w:name="_Toc112345866"/>
      <w:r w:rsidRPr="007F546A">
        <w:rPr>
          <w:lang w:val="en-GB"/>
        </w:rPr>
        <w:t>ROCE</w:t>
      </w:r>
      <w:bookmarkEnd w:id="5"/>
    </w:p>
    <w:p w14:paraId="0B1B2E80" w14:textId="77777777" w:rsidR="00E15B59" w:rsidRPr="007F546A" w:rsidRDefault="00E15B59" w:rsidP="00E15B59">
      <w:pPr>
        <w:spacing w:line="360" w:lineRule="auto"/>
        <w:jc w:val="both"/>
        <w:rPr>
          <w:rFonts w:ascii="Times New Roman" w:hAnsi="Times New Roman" w:cs="Times New Roman"/>
          <w:sz w:val="24"/>
          <w:lang w:val="en-GB"/>
        </w:rPr>
      </w:pPr>
      <w:r w:rsidRPr="007F546A">
        <w:rPr>
          <w:rFonts w:ascii="Times New Roman" w:hAnsi="Times New Roman" w:cs="Times New Roman"/>
          <w:sz w:val="24"/>
          <w:lang w:val="en-GB"/>
        </w:rPr>
        <w:t>“The Return on Capital Employed (ROCE)” is a financial statistic used to assess how well a company is recouping the money it invests in its operations. If Sweets Plc's return on capital employed (ROCE) is greater than that of its peer companies, then means the division in question is more profitable than its peers on average</w:t>
      </w:r>
      <w:r w:rsidR="00FA1C46" w:rsidRPr="007F546A">
        <w:rPr>
          <w:rFonts w:ascii="Times New Roman" w:hAnsi="Times New Roman" w:cs="Times New Roman"/>
          <w:sz w:val="24"/>
          <w:lang w:val="en-GB"/>
        </w:rPr>
        <w:t xml:space="preserve"> (</w:t>
      </w:r>
      <w:r w:rsidR="00FA1C46" w:rsidRPr="007F546A">
        <w:rPr>
          <w:rFonts w:ascii="Times New Roman" w:hAnsi="Times New Roman" w:cs="Times New Roman"/>
          <w:color w:val="222222"/>
          <w:sz w:val="24"/>
          <w:szCs w:val="20"/>
          <w:shd w:val="clear" w:color="auto" w:fill="FFFFFF"/>
          <w:lang w:val="en-GB"/>
        </w:rPr>
        <w:t>Suvorova 2019</w:t>
      </w:r>
      <w:r w:rsidR="00FA1C46" w:rsidRPr="007F546A">
        <w:rPr>
          <w:rFonts w:ascii="Times New Roman" w:hAnsi="Times New Roman" w:cs="Times New Roman"/>
          <w:sz w:val="24"/>
          <w:lang w:val="en-GB"/>
        </w:rPr>
        <w:t>)</w:t>
      </w:r>
      <w:r w:rsidRPr="007F546A">
        <w:rPr>
          <w:rFonts w:ascii="Times New Roman" w:hAnsi="Times New Roman" w:cs="Times New Roman"/>
          <w:sz w:val="24"/>
          <w:lang w:val="en-GB"/>
        </w:rPr>
        <w:t>. For the company's bottom line, this is a far better scenario since it means more earnings.</w:t>
      </w:r>
    </w:p>
    <w:p w14:paraId="2CD38C97" w14:textId="77777777" w:rsidR="00E15B59" w:rsidRPr="007F546A" w:rsidRDefault="00E15B59" w:rsidP="00E15B59">
      <w:pPr>
        <w:spacing w:line="360" w:lineRule="auto"/>
        <w:jc w:val="center"/>
        <w:rPr>
          <w:rFonts w:ascii="Times New Roman" w:hAnsi="Times New Roman" w:cs="Times New Roman"/>
          <w:sz w:val="24"/>
          <w:lang w:val="en-GB"/>
        </w:rPr>
      </w:pPr>
      <w:r w:rsidRPr="007F546A">
        <w:rPr>
          <w:rFonts w:ascii="Times New Roman" w:hAnsi="Times New Roman" w:cs="Times New Roman"/>
          <w:noProof/>
          <w:sz w:val="24"/>
          <w:lang w:val="en-GB"/>
        </w:rPr>
        <w:drawing>
          <wp:inline distT="0" distB="0" distL="0" distR="0" wp14:anchorId="1D821106" wp14:editId="21D3D1EE">
            <wp:extent cx="3286584" cy="1600423"/>
            <wp:effectExtent l="19050" t="0" r="9066" b="0"/>
            <wp:docPr id="2" name="Picture 1"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8"/>
                    <a:stretch>
                      <a:fillRect/>
                    </a:stretch>
                  </pic:blipFill>
                  <pic:spPr>
                    <a:xfrm>
                      <a:off x="0" y="0"/>
                      <a:ext cx="3286584" cy="1600423"/>
                    </a:xfrm>
                    <a:prstGeom prst="rect">
                      <a:avLst/>
                    </a:prstGeom>
                  </pic:spPr>
                </pic:pic>
              </a:graphicData>
            </a:graphic>
          </wp:inline>
        </w:drawing>
      </w:r>
    </w:p>
    <w:p w14:paraId="4AC53726" w14:textId="77777777" w:rsidR="00E15B59" w:rsidRPr="007F546A" w:rsidRDefault="00E15B59" w:rsidP="00E15B59">
      <w:pPr>
        <w:spacing w:line="360" w:lineRule="auto"/>
        <w:jc w:val="center"/>
        <w:rPr>
          <w:rFonts w:ascii="Times New Roman" w:hAnsi="Times New Roman" w:cs="Times New Roman"/>
          <w:b/>
          <w:sz w:val="24"/>
          <w:lang w:val="en-GB"/>
        </w:rPr>
      </w:pPr>
      <w:r w:rsidRPr="007F546A">
        <w:rPr>
          <w:rFonts w:ascii="Times New Roman" w:hAnsi="Times New Roman" w:cs="Times New Roman"/>
          <w:b/>
          <w:sz w:val="24"/>
          <w:lang w:val="en-GB"/>
        </w:rPr>
        <w:t>Figure 3:  ROCE of Sweet Plc</w:t>
      </w:r>
    </w:p>
    <w:p w14:paraId="0AE192C9" w14:textId="77777777" w:rsidR="00E15B59" w:rsidRPr="007F546A" w:rsidRDefault="00E15B59" w:rsidP="00E15B59">
      <w:pPr>
        <w:spacing w:line="360" w:lineRule="auto"/>
        <w:jc w:val="center"/>
        <w:rPr>
          <w:rFonts w:ascii="Times New Roman" w:hAnsi="Times New Roman" w:cs="Times New Roman"/>
          <w:sz w:val="24"/>
          <w:lang w:val="en-GB"/>
        </w:rPr>
      </w:pPr>
      <w:r w:rsidRPr="007F546A">
        <w:rPr>
          <w:rFonts w:ascii="Times New Roman" w:hAnsi="Times New Roman" w:cs="Times New Roman"/>
          <w:sz w:val="24"/>
          <w:lang w:val="en-GB"/>
        </w:rPr>
        <w:t xml:space="preserve">(Source: </w:t>
      </w:r>
      <w:r w:rsidR="00971DB8" w:rsidRPr="007F546A">
        <w:rPr>
          <w:rFonts w:ascii="Times New Roman" w:hAnsi="Times New Roman" w:cs="Times New Roman"/>
          <w:sz w:val="24"/>
          <w:lang w:val="en-GB"/>
        </w:rPr>
        <w:t>Self-Created</w:t>
      </w:r>
      <w:r w:rsidRPr="007F546A">
        <w:rPr>
          <w:rFonts w:ascii="Times New Roman" w:hAnsi="Times New Roman" w:cs="Times New Roman"/>
          <w:sz w:val="24"/>
          <w:lang w:val="en-GB"/>
        </w:rPr>
        <w:t>)</w:t>
      </w:r>
    </w:p>
    <w:p w14:paraId="0AC8E4AB" w14:textId="77777777" w:rsidR="00E15B59" w:rsidRPr="007F546A" w:rsidRDefault="00E15B59" w:rsidP="00E15B59">
      <w:pPr>
        <w:pStyle w:val="Heading3"/>
        <w:rPr>
          <w:lang w:val="en-GB"/>
        </w:rPr>
      </w:pPr>
      <w:bookmarkStart w:id="6" w:name="_Toc112345867"/>
      <w:r w:rsidRPr="007F546A">
        <w:rPr>
          <w:lang w:val="en-GB"/>
        </w:rPr>
        <w:t>ROE</w:t>
      </w:r>
      <w:bookmarkEnd w:id="6"/>
    </w:p>
    <w:p w14:paraId="57F917B6" w14:textId="77777777" w:rsidR="00E15B59" w:rsidRPr="007F546A" w:rsidRDefault="00E15B59" w:rsidP="00E15B59">
      <w:pPr>
        <w:spacing w:line="360" w:lineRule="auto"/>
        <w:jc w:val="both"/>
        <w:rPr>
          <w:rFonts w:ascii="Times New Roman" w:hAnsi="Times New Roman" w:cs="Times New Roman"/>
          <w:sz w:val="24"/>
          <w:lang w:val="en-GB"/>
        </w:rPr>
      </w:pPr>
      <w:r w:rsidRPr="007F546A">
        <w:rPr>
          <w:rFonts w:ascii="Times New Roman" w:hAnsi="Times New Roman" w:cs="Times New Roman"/>
          <w:sz w:val="24"/>
          <w:lang w:val="en-GB"/>
        </w:rPr>
        <w:t>“Return on Equity (ROE)” may be thought of as a possible measure of a company's profitability by dividing its net worth by the value of its shareholders' equity.</w:t>
      </w:r>
    </w:p>
    <w:p w14:paraId="0A0F85AD" w14:textId="77777777" w:rsidR="00E15B59" w:rsidRPr="007F546A" w:rsidRDefault="00E15B59" w:rsidP="00E15B59">
      <w:pPr>
        <w:spacing w:line="360" w:lineRule="auto"/>
        <w:jc w:val="both"/>
        <w:rPr>
          <w:rFonts w:ascii="Times New Roman" w:hAnsi="Times New Roman" w:cs="Times New Roman"/>
          <w:sz w:val="24"/>
          <w:lang w:val="en-GB"/>
        </w:rPr>
      </w:pPr>
      <w:r w:rsidRPr="007F546A">
        <w:rPr>
          <w:rFonts w:ascii="Times New Roman" w:hAnsi="Times New Roman" w:cs="Times New Roman"/>
          <w:sz w:val="24"/>
          <w:lang w:val="en-GB"/>
        </w:rPr>
        <w:t>Growing return on equity shows that Sweets Plc is getting more money out of its existing capital</w:t>
      </w:r>
      <w:r w:rsidR="00FA1C46" w:rsidRPr="007F546A">
        <w:rPr>
          <w:rFonts w:ascii="Times New Roman" w:hAnsi="Times New Roman" w:cs="Times New Roman"/>
          <w:sz w:val="24"/>
          <w:lang w:val="en-GB"/>
        </w:rPr>
        <w:t xml:space="preserve"> (</w:t>
      </w:r>
      <w:proofErr w:type="spellStart"/>
      <w:r w:rsidR="00FA1C46" w:rsidRPr="007F546A">
        <w:rPr>
          <w:rFonts w:ascii="Times New Roman" w:hAnsi="Times New Roman" w:cs="Times New Roman"/>
          <w:color w:val="222222"/>
          <w:sz w:val="24"/>
          <w:szCs w:val="20"/>
          <w:shd w:val="clear" w:color="auto" w:fill="FFFFFF"/>
          <w:lang w:val="en-GB"/>
        </w:rPr>
        <w:t>Campebell</w:t>
      </w:r>
      <w:proofErr w:type="spellEnd"/>
      <w:r w:rsidR="00FA1C46" w:rsidRPr="007F546A">
        <w:rPr>
          <w:rFonts w:ascii="Times New Roman" w:hAnsi="Times New Roman" w:cs="Times New Roman"/>
          <w:color w:val="222222"/>
          <w:sz w:val="24"/>
          <w:szCs w:val="20"/>
          <w:shd w:val="clear" w:color="auto" w:fill="FFFFFF"/>
          <w:lang w:val="en-GB"/>
        </w:rPr>
        <w:t xml:space="preserve"> 2019</w:t>
      </w:r>
      <w:r w:rsidR="00FA1C46" w:rsidRPr="007F546A">
        <w:rPr>
          <w:rFonts w:ascii="Times New Roman" w:hAnsi="Times New Roman" w:cs="Times New Roman"/>
          <w:sz w:val="24"/>
          <w:lang w:val="en-GB"/>
        </w:rPr>
        <w:t>)</w:t>
      </w:r>
      <w:r w:rsidRPr="007F546A">
        <w:rPr>
          <w:rFonts w:ascii="Times New Roman" w:hAnsi="Times New Roman" w:cs="Times New Roman"/>
          <w:sz w:val="24"/>
          <w:lang w:val="en-GB"/>
        </w:rPr>
        <w:t>. For the current business, this means that resources are being used more effectively.</w:t>
      </w:r>
    </w:p>
    <w:p w14:paraId="1087E82F" w14:textId="77777777" w:rsidR="00E15B59" w:rsidRPr="007F546A" w:rsidRDefault="00E15B59" w:rsidP="00E15B59">
      <w:pPr>
        <w:spacing w:line="360" w:lineRule="auto"/>
        <w:jc w:val="center"/>
        <w:rPr>
          <w:rFonts w:ascii="Times New Roman" w:hAnsi="Times New Roman" w:cs="Times New Roman"/>
          <w:sz w:val="24"/>
          <w:lang w:val="en-GB"/>
        </w:rPr>
      </w:pPr>
      <w:r w:rsidRPr="007F546A">
        <w:rPr>
          <w:rFonts w:ascii="Times New Roman" w:hAnsi="Times New Roman" w:cs="Times New Roman"/>
          <w:noProof/>
          <w:sz w:val="24"/>
          <w:lang w:val="en-GB"/>
        </w:rPr>
        <w:lastRenderedPageBreak/>
        <w:drawing>
          <wp:inline distT="0" distB="0" distL="0" distR="0" wp14:anchorId="56295B3C" wp14:editId="0B9DDEBC">
            <wp:extent cx="3238952" cy="1800476"/>
            <wp:effectExtent l="19050" t="0" r="0" b="0"/>
            <wp:docPr id="3" name="Picture 2"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9"/>
                    <a:stretch>
                      <a:fillRect/>
                    </a:stretch>
                  </pic:blipFill>
                  <pic:spPr>
                    <a:xfrm>
                      <a:off x="0" y="0"/>
                      <a:ext cx="3238952" cy="1800476"/>
                    </a:xfrm>
                    <a:prstGeom prst="rect">
                      <a:avLst/>
                    </a:prstGeom>
                  </pic:spPr>
                </pic:pic>
              </a:graphicData>
            </a:graphic>
          </wp:inline>
        </w:drawing>
      </w:r>
    </w:p>
    <w:p w14:paraId="48E31E9A" w14:textId="77777777" w:rsidR="00E15B59" w:rsidRPr="007F546A" w:rsidRDefault="00E15B59" w:rsidP="00E15B59">
      <w:pPr>
        <w:spacing w:line="360" w:lineRule="auto"/>
        <w:jc w:val="center"/>
        <w:rPr>
          <w:rFonts w:ascii="Times New Roman" w:hAnsi="Times New Roman" w:cs="Times New Roman"/>
          <w:b/>
          <w:sz w:val="24"/>
          <w:lang w:val="en-GB"/>
        </w:rPr>
      </w:pPr>
      <w:r w:rsidRPr="007F546A">
        <w:rPr>
          <w:rFonts w:ascii="Times New Roman" w:hAnsi="Times New Roman" w:cs="Times New Roman"/>
          <w:b/>
          <w:sz w:val="24"/>
          <w:lang w:val="en-GB"/>
        </w:rPr>
        <w:t>Figure 4: ROE of Sweet Plc</w:t>
      </w:r>
    </w:p>
    <w:p w14:paraId="4C19D761" w14:textId="77777777" w:rsidR="00E15B59" w:rsidRPr="007F546A" w:rsidRDefault="00E15B59" w:rsidP="00E15B59">
      <w:pPr>
        <w:spacing w:line="360" w:lineRule="auto"/>
        <w:jc w:val="center"/>
        <w:rPr>
          <w:rFonts w:ascii="Times New Roman" w:hAnsi="Times New Roman" w:cs="Times New Roman"/>
          <w:sz w:val="24"/>
          <w:lang w:val="en-GB"/>
        </w:rPr>
      </w:pPr>
      <w:r w:rsidRPr="007F546A">
        <w:rPr>
          <w:rFonts w:ascii="Times New Roman" w:hAnsi="Times New Roman" w:cs="Times New Roman"/>
          <w:sz w:val="24"/>
          <w:lang w:val="en-GB"/>
        </w:rPr>
        <w:t xml:space="preserve">(Source: </w:t>
      </w:r>
      <w:proofErr w:type="spellStart"/>
      <w:r w:rsidRPr="007F546A">
        <w:rPr>
          <w:rFonts w:ascii="Times New Roman" w:hAnsi="Times New Roman" w:cs="Times New Roman"/>
          <w:sz w:val="24"/>
          <w:lang w:val="en-GB"/>
        </w:rPr>
        <w:t>Self Created</w:t>
      </w:r>
      <w:proofErr w:type="spellEnd"/>
      <w:r w:rsidRPr="007F546A">
        <w:rPr>
          <w:rFonts w:ascii="Times New Roman" w:hAnsi="Times New Roman" w:cs="Times New Roman"/>
          <w:sz w:val="24"/>
          <w:lang w:val="en-GB"/>
        </w:rPr>
        <w:t>)</w:t>
      </w:r>
    </w:p>
    <w:p w14:paraId="1668917D" w14:textId="77777777" w:rsidR="00E15B59" w:rsidRPr="007F546A" w:rsidRDefault="00E15B59" w:rsidP="000C50D0">
      <w:pPr>
        <w:pStyle w:val="Heading3"/>
        <w:rPr>
          <w:lang w:val="en-GB"/>
        </w:rPr>
      </w:pPr>
      <w:bookmarkStart w:id="7" w:name="_Toc112345868"/>
      <w:r w:rsidRPr="007F546A">
        <w:rPr>
          <w:lang w:val="en-GB"/>
        </w:rPr>
        <w:t>Earnings per share</w:t>
      </w:r>
      <w:bookmarkEnd w:id="7"/>
    </w:p>
    <w:p w14:paraId="44A21571" w14:textId="77777777" w:rsidR="002936B5" w:rsidRPr="007F546A" w:rsidRDefault="002936B5" w:rsidP="002936B5">
      <w:pPr>
        <w:spacing w:line="360" w:lineRule="auto"/>
        <w:jc w:val="both"/>
        <w:rPr>
          <w:rFonts w:ascii="Times New Roman" w:hAnsi="Times New Roman" w:cs="Times New Roman"/>
          <w:sz w:val="24"/>
          <w:lang w:val="en-GB"/>
        </w:rPr>
      </w:pPr>
      <w:r w:rsidRPr="007F546A">
        <w:rPr>
          <w:rFonts w:ascii="Times New Roman" w:hAnsi="Times New Roman" w:cs="Times New Roman"/>
          <w:sz w:val="24"/>
          <w:lang w:val="en-GB"/>
        </w:rPr>
        <w:t>“Earnings per share (EPS)” is a measure of the company's profitability relative to the number of shares of stock in circulation. Earnings per share (EPS) evaluations may be done either annually or quarterly.</w:t>
      </w:r>
    </w:p>
    <w:p w14:paraId="191D7043" w14:textId="77777777" w:rsidR="002936B5" w:rsidRPr="007F546A" w:rsidRDefault="002936B5" w:rsidP="002936B5">
      <w:pPr>
        <w:spacing w:line="360" w:lineRule="auto"/>
        <w:jc w:val="both"/>
        <w:rPr>
          <w:rFonts w:ascii="Times New Roman" w:hAnsi="Times New Roman" w:cs="Times New Roman"/>
          <w:sz w:val="24"/>
          <w:lang w:val="en-GB"/>
        </w:rPr>
      </w:pPr>
      <w:r w:rsidRPr="007F546A">
        <w:rPr>
          <w:rFonts w:ascii="Times New Roman" w:hAnsi="Times New Roman" w:cs="Times New Roman"/>
          <w:sz w:val="24"/>
          <w:lang w:val="en-GB"/>
        </w:rPr>
        <w:t>When the number of earnings per share grows at a firm, it means that the organisation is generating more money to distribute to shareholders. For investors considering buying stock in the firm, this may be encouraging news.</w:t>
      </w:r>
    </w:p>
    <w:p w14:paraId="19687683" w14:textId="77777777" w:rsidR="000C50D0" w:rsidRPr="007F546A" w:rsidRDefault="000C50D0" w:rsidP="000C50D0">
      <w:pPr>
        <w:spacing w:line="360" w:lineRule="auto"/>
        <w:jc w:val="center"/>
        <w:rPr>
          <w:rFonts w:ascii="Times New Roman" w:hAnsi="Times New Roman" w:cs="Times New Roman"/>
          <w:sz w:val="24"/>
          <w:lang w:val="en-GB"/>
        </w:rPr>
      </w:pPr>
      <w:r w:rsidRPr="007F546A">
        <w:rPr>
          <w:rFonts w:ascii="Times New Roman" w:hAnsi="Times New Roman" w:cs="Times New Roman"/>
          <w:noProof/>
          <w:sz w:val="24"/>
          <w:lang w:val="en-GB"/>
        </w:rPr>
        <w:drawing>
          <wp:inline distT="0" distB="0" distL="0" distR="0" wp14:anchorId="42768A7E" wp14:editId="58ABE674">
            <wp:extent cx="3210373" cy="2191056"/>
            <wp:effectExtent l="19050" t="0" r="9077" b="0"/>
            <wp:docPr id="4" name="Picture 3" desc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10"/>
                    <a:stretch>
                      <a:fillRect/>
                    </a:stretch>
                  </pic:blipFill>
                  <pic:spPr>
                    <a:xfrm>
                      <a:off x="0" y="0"/>
                      <a:ext cx="3210373" cy="2191056"/>
                    </a:xfrm>
                    <a:prstGeom prst="rect">
                      <a:avLst/>
                    </a:prstGeom>
                  </pic:spPr>
                </pic:pic>
              </a:graphicData>
            </a:graphic>
          </wp:inline>
        </w:drawing>
      </w:r>
    </w:p>
    <w:p w14:paraId="57972D98" w14:textId="77777777" w:rsidR="000C50D0" w:rsidRPr="007F546A" w:rsidRDefault="000C50D0" w:rsidP="000C50D0">
      <w:pPr>
        <w:spacing w:line="360" w:lineRule="auto"/>
        <w:jc w:val="center"/>
        <w:rPr>
          <w:rFonts w:ascii="Times New Roman" w:hAnsi="Times New Roman" w:cs="Times New Roman"/>
          <w:b/>
          <w:sz w:val="24"/>
          <w:lang w:val="en-GB"/>
        </w:rPr>
      </w:pPr>
      <w:r w:rsidRPr="007F546A">
        <w:rPr>
          <w:rFonts w:ascii="Times New Roman" w:hAnsi="Times New Roman" w:cs="Times New Roman"/>
          <w:b/>
          <w:sz w:val="24"/>
          <w:lang w:val="en-GB"/>
        </w:rPr>
        <w:t>Figure 5: Earnings per Share</w:t>
      </w:r>
    </w:p>
    <w:p w14:paraId="5DBD0E49" w14:textId="77777777" w:rsidR="000C50D0" w:rsidRPr="007F546A" w:rsidRDefault="000C50D0" w:rsidP="000C50D0">
      <w:pPr>
        <w:spacing w:line="360" w:lineRule="auto"/>
        <w:jc w:val="center"/>
        <w:rPr>
          <w:rFonts w:ascii="Times New Roman" w:hAnsi="Times New Roman" w:cs="Times New Roman"/>
          <w:sz w:val="24"/>
          <w:lang w:val="en-GB"/>
        </w:rPr>
      </w:pPr>
      <w:r w:rsidRPr="007F546A">
        <w:rPr>
          <w:rFonts w:ascii="Times New Roman" w:hAnsi="Times New Roman" w:cs="Times New Roman"/>
          <w:sz w:val="24"/>
          <w:lang w:val="en-GB"/>
        </w:rPr>
        <w:t xml:space="preserve">(Source: </w:t>
      </w:r>
      <w:r w:rsidR="002D7760" w:rsidRPr="007F546A">
        <w:rPr>
          <w:rFonts w:ascii="Times New Roman" w:hAnsi="Times New Roman" w:cs="Times New Roman"/>
          <w:sz w:val="24"/>
          <w:lang w:val="en-GB"/>
        </w:rPr>
        <w:t>Self-Created</w:t>
      </w:r>
      <w:r w:rsidRPr="007F546A">
        <w:rPr>
          <w:rFonts w:ascii="Times New Roman" w:hAnsi="Times New Roman" w:cs="Times New Roman"/>
          <w:sz w:val="24"/>
          <w:lang w:val="en-GB"/>
        </w:rPr>
        <w:t>)</w:t>
      </w:r>
    </w:p>
    <w:p w14:paraId="38DA0034" w14:textId="77777777" w:rsidR="00E15B59" w:rsidRPr="007F546A" w:rsidRDefault="00E15B59" w:rsidP="000C50D0">
      <w:pPr>
        <w:pStyle w:val="Heading3"/>
        <w:rPr>
          <w:lang w:val="en-GB"/>
        </w:rPr>
      </w:pPr>
      <w:bookmarkStart w:id="8" w:name="_Toc112345869"/>
      <w:r w:rsidRPr="007F546A">
        <w:rPr>
          <w:lang w:val="en-GB"/>
        </w:rPr>
        <w:lastRenderedPageBreak/>
        <w:t>Net profit margin</w:t>
      </w:r>
      <w:bookmarkEnd w:id="8"/>
    </w:p>
    <w:p w14:paraId="1E46A422" w14:textId="77777777" w:rsidR="000C50D0" w:rsidRPr="007F546A" w:rsidRDefault="000C50D0" w:rsidP="00E15B59">
      <w:pPr>
        <w:spacing w:line="360" w:lineRule="auto"/>
        <w:jc w:val="both"/>
        <w:rPr>
          <w:rFonts w:ascii="Times New Roman" w:hAnsi="Times New Roman" w:cs="Times New Roman"/>
          <w:sz w:val="24"/>
          <w:lang w:val="en-GB"/>
        </w:rPr>
      </w:pPr>
      <w:r w:rsidRPr="007F546A">
        <w:rPr>
          <w:rFonts w:ascii="Times New Roman" w:hAnsi="Times New Roman" w:cs="Times New Roman"/>
          <w:sz w:val="24"/>
          <w:lang w:val="en-GB"/>
        </w:rPr>
        <w:t>The value of Sweets Plc's net income in the 2020-21 fiscal year is determined by the margin associated to the net profit</w:t>
      </w:r>
      <w:r w:rsidR="00FA1C46" w:rsidRPr="007F546A">
        <w:rPr>
          <w:rFonts w:ascii="Times New Roman" w:hAnsi="Times New Roman" w:cs="Times New Roman"/>
          <w:sz w:val="24"/>
          <w:lang w:val="en-GB"/>
        </w:rPr>
        <w:t xml:space="preserve"> (</w:t>
      </w:r>
      <w:r w:rsidR="00FA1C46" w:rsidRPr="007F546A">
        <w:rPr>
          <w:rFonts w:ascii="Times New Roman" w:hAnsi="Times New Roman" w:cs="Times New Roman"/>
          <w:color w:val="222222"/>
          <w:sz w:val="24"/>
          <w:szCs w:val="20"/>
          <w:shd w:val="clear" w:color="auto" w:fill="FFFFFF"/>
          <w:lang w:val="en-GB"/>
        </w:rPr>
        <w:t>ODO 2018</w:t>
      </w:r>
      <w:r w:rsidR="00FA1C46" w:rsidRPr="007F546A">
        <w:rPr>
          <w:rFonts w:ascii="Times New Roman" w:hAnsi="Times New Roman" w:cs="Times New Roman"/>
          <w:sz w:val="24"/>
          <w:lang w:val="en-GB"/>
        </w:rPr>
        <w:t>)</w:t>
      </w:r>
      <w:r w:rsidRPr="007F546A">
        <w:rPr>
          <w:rFonts w:ascii="Times New Roman" w:hAnsi="Times New Roman" w:cs="Times New Roman"/>
          <w:sz w:val="24"/>
          <w:lang w:val="en-GB"/>
        </w:rPr>
        <w:t>. If a company's net profit margin is higher than the industry average, it means that it is more effective at turning its sales into actual profits over a certain time period. Effectiveness may be evaluated over a predetermined time frame.</w:t>
      </w:r>
    </w:p>
    <w:p w14:paraId="17136CA5" w14:textId="77777777" w:rsidR="000C50D0" w:rsidRPr="007F546A" w:rsidRDefault="000C50D0" w:rsidP="000C50D0">
      <w:pPr>
        <w:spacing w:line="360" w:lineRule="auto"/>
        <w:jc w:val="center"/>
        <w:rPr>
          <w:rFonts w:ascii="Times New Roman" w:hAnsi="Times New Roman" w:cs="Times New Roman"/>
          <w:sz w:val="24"/>
          <w:lang w:val="en-GB"/>
        </w:rPr>
      </w:pPr>
      <w:r w:rsidRPr="007F546A">
        <w:rPr>
          <w:rFonts w:ascii="Times New Roman" w:hAnsi="Times New Roman" w:cs="Times New Roman"/>
          <w:noProof/>
          <w:sz w:val="24"/>
          <w:lang w:val="en-GB"/>
        </w:rPr>
        <w:drawing>
          <wp:inline distT="0" distB="0" distL="0" distR="0" wp14:anchorId="55B4D272" wp14:editId="14FA453F">
            <wp:extent cx="3286584" cy="1619476"/>
            <wp:effectExtent l="19050" t="0" r="9066" b="0"/>
            <wp:docPr id="6" name="Picture 5" descr="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11"/>
                    <a:stretch>
                      <a:fillRect/>
                    </a:stretch>
                  </pic:blipFill>
                  <pic:spPr>
                    <a:xfrm>
                      <a:off x="0" y="0"/>
                      <a:ext cx="3286584" cy="1619476"/>
                    </a:xfrm>
                    <a:prstGeom prst="rect">
                      <a:avLst/>
                    </a:prstGeom>
                  </pic:spPr>
                </pic:pic>
              </a:graphicData>
            </a:graphic>
          </wp:inline>
        </w:drawing>
      </w:r>
    </w:p>
    <w:p w14:paraId="5F3BA392" w14:textId="77777777" w:rsidR="000C50D0" w:rsidRPr="007F546A" w:rsidRDefault="000C50D0" w:rsidP="000C50D0">
      <w:pPr>
        <w:spacing w:line="360" w:lineRule="auto"/>
        <w:jc w:val="center"/>
        <w:rPr>
          <w:rFonts w:ascii="Times New Roman" w:hAnsi="Times New Roman" w:cs="Times New Roman"/>
          <w:b/>
          <w:sz w:val="24"/>
          <w:lang w:val="en-GB"/>
        </w:rPr>
      </w:pPr>
      <w:r w:rsidRPr="007F546A">
        <w:rPr>
          <w:rFonts w:ascii="Times New Roman" w:hAnsi="Times New Roman" w:cs="Times New Roman"/>
          <w:b/>
          <w:sz w:val="24"/>
          <w:lang w:val="en-GB"/>
        </w:rPr>
        <w:t>Figure 6: Net profit margin</w:t>
      </w:r>
    </w:p>
    <w:p w14:paraId="0DFF09A2" w14:textId="77777777" w:rsidR="000C50D0" w:rsidRPr="007F546A" w:rsidRDefault="000C50D0" w:rsidP="000C50D0">
      <w:pPr>
        <w:spacing w:line="360" w:lineRule="auto"/>
        <w:jc w:val="center"/>
        <w:rPr>
          <w:rFonts w:ascii="Times New Roman" w:hAnsi="Times New Roman" w:cs="Times New Roman"/>
          <w:sz w:val="24"/>
          <w:lang w:val="en-GB"/>
        </w:rPr>
      </w:pPr>
      <w:r w:rsidRPr="007F546A">
        <w:rPr>
          <w:rFonts w:ascii="Times New Roman" w:hAnsi="Times New Roman" w:cs="Times New Roman"/>
          <w:sz w:val="24"/>
          <w:lang w:val="en-GB"/>
        </w:rPr>
        <w:t xml:space="preserve">(Source: </w:t>
      </w:r>
      <w:r w:rsidR="002D7760" w:rsidRPr="007F546A">
        <w:rPr>
          <w:rFonts w:ascii="Times New Roman" w:hAnsi="Times New Roman" w:cs="Times New Roman"/>
          <w:sz w:val="24"/>
          <w:lang w:val="en-GB"/>
        </w:rPr>
        <w:t>Self-Created</w:t>
      </w:r>
      <w:r w:rsidRPr="007F546A">
        <w:rPr>
          <w:rFonts w:ascii="Times New Roman" w:hAnsi="Times New Roman" w:cs="Times New Roman"/>
          <w:sz w:val="24"/>
          <w:lang w:val="en-GB"/>
        </w:rPr>
        <w:t>)</w:t>
      </w:r>
    </w:p>
    <w:p w14:paraId="0C214D6B" w14:textId="77777777" w:rsidR="00E15B59" w:rsidRPr="007F546A" w:rsidRDefault="00E15B59" w:rsidP="000C50D0">
      <w:pPr>
        <w:pStyle w:val="Heading3"/>
        <w:rPr>
          <w:lang w:val="en-GB"/>
        </w:rPr>
      </w:pPr>
      <w:bookmarkStart w:id="9" w:name="_Toc112345870"/>
      <w:r w:rsidRPr="007F546A">
        <w:rPr>
          <w:lang w:val="en-GB"/>
        </w:rPr>
        <w:t>Asset turnover</w:t>
      </w:r>
      <w:bookmarkEnd w:id="9"/>
    </w:p>
    <w:p w14:paraId="74A3B2DF" w14:textId="77777777" w:rsidR="000C50D0" w:rsidRPr="007F546A" w:rsidRDefault="000C50D0" w:rsidP="00E15B59">
      <w:pPr>
        <w:spacing w:line="360" w:lineRule="auto"/>
        <w:jc w:val="both"/>
        <w:rPr>
          <w:rFonts w:ascii="Times New Roman" w:hAnsi="Times New Roman" w:cs="Times New Roman"/>
          <w:sz w:val="24"/>
          <w:lang w:val="en-GB"/>
        </w:rPr>
      </w:pPr>
      <w:r w:rsidRPr="007F546A">
        <w:rPr>
          <w:rFonts w:ascii="Times New Roman" w:hAnsi="Times New Roman" w:cs="Times New Roman"/>
          <w:sz w:val="24"/>
          <w:lang w:val="en-GB"/>
        </w:rPr>
        <w:t>The ratio of total sales or revenues to the typical amount of assets might be thought of as the most important ratio, and asset turnover can be considered to represent that ratio. It is helpful for investors to evaluate the company's performance in terms of how well it uses its assets to generate revenue because of the information provided by this measure</w:t>
      </w:r>
      <w:r w:rsidR="00FA1C46" w:rsidRPr="007F546A">
        <w:rPr>
          <w:rFonts w:ascii="Times New Roman" w:hAnsi="Times New Roman" w:cs="Times New Roman"/>
          <w:sz w:val="24"/>
          <w:lang w:val="en-GB"/>
        </w:rPr>
        <w:t xml:space="preserve"> (</w:t>
      </w:r>
      <w:r w:rsidR="00FA1C46" w:rsidRPr="007F546A">
        <w:rPr>
          <w:rFonts w:ascii="Times New Roman" w:hAnsi="Times New Roman" w:cs="Times New Roman"/>
          <w:color w:val="222222"/>
          <w:sz w:val="24"/>
          <w:szCs w:val="20"/>
          <w:shd w:val="clear" w:color="auto" w:fill="FFFFFF"/>
          <w:lang w:val="en-GB"/>
        </w:rPr>
        <w:t>Li 2022</w:t>
      </w:r>
      <w:r w:rsidR="00FA1C46" w:rsidRPr="007F546A">
        <w:rPr>
          <w:rFonts w:ascii="Times New Roman" w:hAnsi="Times New Roman" w:cs="Times New Roman"/>
          <w:sz w:val="24"/>
          <w:lang w:val="en-GB"/>
        </w:rPr>
        <w:t>)</w:t>
      </w:r>
      <w:r w:rsidRPr="007F546A">
        <w:rPr>
          <w:rFonts w:ascii="Times New Roman" w:hAnsi="Times New Roman" w:cs="Times New Roman"/>
          <w:sz w:val="24"/>
          <w:lang w:val="en-GB"/>
        </w:rPr>
        <w:t>. The high level of asset turnover ratio indicates that Sweets Plc is actively engaged in making more effective use of its assets throughout the course of the specified time period.</w:t>
      </w:r>
    </w:p>
    <w:p w14:paraId="47120D46" w14:textId="77777777" w:rsidR="000C50D0" w:rsidRPr="007F546A" w:rsidRDefault="000C50D0" w:rsidP="000C50D0">
      <w:pPr>
        <w:spacing w:line="360" w:lineRule="auto"/>
        <w:jc w:val="center"/>
        <w:rPr>
          <w:rFonts w:ascii="Times New Roman" w:hAnsi="Times New Roman" w:cs="Times New Roman"/>
          <w:sz w:val="24"/>
          <w:lang w:val="en-GB"/>
        </w:rPr>
      </w:pPr>
      <w:r w:rsidRPr="007F546A">
        <w:rPr>
          <w:rFonts w:ascii="Times New Roman" w:hAnsi="Times New Roman" w:cs="Times New Roman"/>
          <w:noProof/>
          <w:sz w:val="24"/>
          <w:lang w:val="en-GB"/>
        </w:rPr>
        <w:drawing>
          <wp:inline distT="0" distB="0" distL="0" distR="0" wp14:anchorId="603F2F97" wp14:editId="7311AC6A">
            <wp:extent cx="3229426" cy="1571844"/>
            <wp:effectExtent l="19050" t="0" r="9074" b="0"/>
            <wp:docPr id="7" name="Picture 6" desc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jpg"/>
                    <pic:cNvPicPr/>
                  </pic:nvPicPr>
                  <pic:blipFill>
                    <a:blip r:embed="rId12"/>
                    <a:stretch>
                      <a:fillRect/>
                    </a:stretch>
                  </pic:blipFill>
                  <pic:spPr>
                    <a:xfrm>
                      <a:off x="0" y="0"/>
                      <a:ext cx="3229426" cy="1571844"/>
                    </a:xfrm>
                    <a:prstGeom prst="rect">
                      <a:avLst/>
                    </a:prstGeom>
                  </pic:spPr>
                </pic:pic>
              </a:graphicData>
            </a:graphic>
          </wp:inline>
        </w:drawing>
      </w:r>
    </w:p>
    <w:p w14:paraId="1A93FE70" w14:textId="77777777" w:rsidR="000C50D0" w:rsidRPr="007F546A" w:rsidRDefault="000C50D0" w:rsidP="000C50D0">
      <w:pPr>
        <w:spacing w:line="360" w:lineRule="auto"/>
        <w:jc w:val="center"/>
        <w:rPr>
          <w:rFonts w:ascii="Times New Roman" w:hAnsi="Times New Roman" w:cs="Times New Roman"/>
          <w:b/>
          <w:sz w:val="24"/>
          <w:lang w:val="en-GB"/>
        </w:rPr>
      </w:pPr>
      <w:r w:rsidRPr="007F546A">
        <w:rPr>
          <w:rFonts w:ascii="Times New Roman" w:hAnsi="Times New Roman" w:cs="Times New Roman"/>
          <w:b/>
          <w:sz w:val="24"/>
          <w:lang w:val="en-GB"/>
        </w:rPr>
        <w:t>Figure 7: Asset Turnover of Sweet Plc</w:t>
      </w:r>
    </w:p>
    <w:p w14:paraId="3A94D785" w14:textId="77777777" w:rsidR="000C50D0" w:rsidRPr="007F546A" w:rsidRDefault="000C50D0" w:rsidP="000C50D0">
      <w:pPr>
        <w:spacing w:line="360" w:lineRule="auto"/>
        <w:jc w:val="center"/>
        <w:rPr>
          <w:rFonts w:ascii="Times New Roman" w:hAnsi="Times New Roman" w:cs="Times New Roman"/>
          <w:sz w:val="24"/>
          <w:lang w:val="en-GB"/>
        </w:rPr>
      </w:pPr>
      <w:r w:rsidRPr="007F546A">
        <w:rPr>
          <w:rFonts w:ascii="Times New Roman" w:hAnsi="Times New Roman" w:cs="Times New Roman"/>
          <w:sz w:val="24"/>
          <w:lang w:val="en-GB"/>
        </w:rPr>
        <w:t xml:space="preserve">(Source: </w:t>
      </w:r>
      <w:r w:rsidR="002D7760" w:rsidRPr="007F546A">
        <w:rPr>
          <w:rFonts w:ascii="Times New Roman" w:hAnsi="Times New Roman" w:cs="Times New Roman"/>
          <w:sz w:val="24"/>
          <w:lang w:val="en-GB"/>
        </w:rPr>
        <w:t>Self-Created</w:t>
      </w:r>
      <w:r w:rsidRPr="007F546A">
        <w:rPr>
          <w:rFonts w:ascii="Times New Roman" w:hAnsi="Times New Roman" w:cs="Times New Roman"/>
          <w:sz w:val="24"/>
          <w:lang w:val="en-GB"/>
        </w:rPr>
        <w:t>)</w:t>
      </w:r>
    </w:p>
    <w:p w14:paraId="7B1CD212" w14:textId="77777777" w:rsidR="00E15B59" w:rsidRPr="007F546A" w:rsidRDefault="00E15B59" w:rsidP="000C50D0">
      <w:pPr>
        <w:pStyle w:val="Heading3"/>
        <w:rPr>
          <w:lang w:val="en-GB"/>
        </w:rPr>
      </w:pPr>
      <w:bookmarkStart w:id="10" w:name="_Toc112345871"/>
      <w:r w:rsidRPr="007F546A">
        <w:rPr>
          <w:lang w:val="en-GB"/>
        </w:rPr>
        <w:lastRenderedPageBreak/>
        <w:t>Stock holding days</w:t>
      </w:r>
      <w:bookmarkEnd w:id="10"/>
    </w:p>
    <w:p w14:paraId="1BB3E4B1" w14:textId="77777777" w:rsidR="000C50D0" w:rsidRPr="007F546A" w:rsidRDefault="000C50D0" w:rsidP="000C50D0">
      <w:pPr>
        <w:spacing w:line="360" w:lineRule="auto"/>
        <w:jc w:val="both"/>
        <w:rPr>
          <w:rFonts w:ascii="Times New Roman" w:hAnsi="Times New Roman" w:cs="Times New Roman"/>
          <w:sz w:val="24"/>
          <w:lang w:val="en-GB"/>
        </w:rPr>
      </w:pPr>
      <w:r w:rsidRPr="007F546A">
        <w:rPr>
          <w:rFonts w:ascii="Times New Roman" w:hAnsi="Times New Roman" w:cs="Times New Roman"/>
          <w:sz w:val="24"/>
          <w:lang w:val="en-GB"/>
        </w:rPr>
        <w:t>It is a ratio that determines the number of days, on average, that a business keeps the amount of inventory before beginning to make sales.</w:t>
      </w:r>
    </w:p>
    <w:p w14:paraId="5F59205B" w14:textId="77777777" w:rsidR="000C50D0" w:rsidRPr="007F546A" w:rsidRDefault="000C50D0" w:rsidP="000C50D0">
      <w:pPr>
        <w:spacing w:line="360" w:lineRule="auto"/>
        <w:jc w:val="both"/>
        <w:rPr>
          <w:rFonts w:ascii="Times New Roman" w:hAnsi="Times New Roman" w:cs="Times New Roman"/>
          <w:sz w:val="24"/>
          <w:lang w:val="en-GB"/>
        </w:rPr>
      </w:pPr>
      <w:r w:rsidRPr="007F546A">
        <w:rPr>
          <w:rFonts w:ascii="Times New Roman" w:hAnsi="Times New Roman" w:cs="Times New Roman"/>
          <w:sz w:val="24"/>
          <w:lang w:val="en-GB"/>
        </w:rPr>
        <w:t>The fact that Sweets Plc has a greater day in stock holding demonstrates that the company is unable to quickly convert its amount of inventory into revenues in a timely way</w:t>
      </w:r>
      <w:r w:rsidR="00FA1C46" w:rsidRPr="007F546A">
        <w:rPr>
          <w:rFonts w:ascii="Times New Roman" w:hAnsi="Times New Roman" w:cs="Times New Roman"/>
          <w:sz w:val="24"/>
          <w:lang w:val="en-GB"/>
        </w:rPr>
        <w:t xml:space="preserve"> (</w:t>
      </w:r>
      <w:proofErr w:type="spellStart"/>
      <w:r w:rsidR="00FA1C46" w:rsidRPr="007F546A">
        <w:rPr>
          <w:rFonts w:ascii="Times New Roman" w:hAnsi="Times New Roman" w:cs="Times New Roman"/>
          <w:color w:val="222222"/>
          <w:sz w:val="24"/>
          <w:szCs w:val="20"/>
          <w:shd w:val="clear" w:color="auto" w:fill="FFFFFF"/>
          <w:lang w:val="en-GB"/>
        </w:rPr>
        <w:t>Huefner</w:t>
      </w:r>
      <w:proofErr w:type="spellEnd"/>
      <w:r w:rsidR="00FA1C46" w:rsidRPr="007F546A">
        <w:rPr>
          <w:rFonts w:ascii="Times New Roman" w:hAnsi="Times New Roman" w:cs="Times New Roman"/>
          <w:color w:val="222222"/>
          <w:sz w:val="24"/>
          <w:szCs w:val="20"/>
          <w:shd w:val="clear" w:color="auto" w:fill="FFFFFF"/>
          <w:lang w:val="en-GB"/>
        </w:rPr>
        <w:t xml:space="preserve"> et al. 2021</w:t>
      </w:r>
      <w:r w:rsidR="00FA1C46" w:rsidRPr="007F546A">
        <w:rPr>
          <w:rFonts w:ascii="Times New Roman" w:hAnsi="Times New Roman" w:cs="Times New Roman"/>
          <w:sz w:val="24"/>
          <w:lang w:val="en-GB"/>
        </w:rPr>
        <w:t>)</w:t>
      </w:r>
      <w:r w:rsidRPr="007F546A">
        <w:rPr>
          <w:rFonts w:ascii="Times New Roman" w:hAnsi="Times New Roman" w:cs="Times New Roman"/>
          <w:sz w:val="24"/>
          <w:lang w:val="en-GB"/>
        </w:rPr>
        <w:t>. It is possible that the most significant reason for a company to have a larger stock holding days total is due to the acquisition of a big quantity of inventory or to a bad performance in sales.</w:t>
      </w:r>
    </w:p>
    <w:p w14:paraId="793B3CE4" w14:textId="77777777" w:rsidR="000C50D0" w:rsidRPr="007F546A" w:rsidRDefault="000C50D0" w:rsidP="000C50D0">
      <w:pPr>
        <w:spacing w:line="360" w:lineRule="auto"/>
        <w:jc w:val="center"/>
        <w:rPr>
          <w:rFonts w:ascii="Times New Roman" w:hAnsi="Times New Roman" w:cs="Times New Roman"/>
          <w:sz w:val="24"/>
          <w:lang w:val="en-GB"/>
        </w:rPr>
      </w:pPr>
      <w:r w:rsidRPr="007F546A">
        <w:rPr>
          <w:rFonts w:ascii="Times New Roman" w:hAnsi="Times New Roman" w:cs="Times New Roman"/>
          <w:noProof/>
          <w:sz w:val="24"/>
          <w:lang w:val="en-GB"/>
        </w:rPr>
        <w:drawing>
          <wp:inline distT="0" distB="0" distL="0" distR="0" wp14:anchorId="08104251" wp14:editId="72CCCECD">
            <wp:extent cx="3248479" cy="1829055"/>
            <wp:effectExtent l="19050" t="0" r="9071" b="0"/>
            <wp:docPr id="8" name="Picture 7" descr="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jpg"/>
                    <pic:cNvPicPr/>
                  </pic:nvPicPr>
                  <pic:blipFill>
                    <a:blip r:embed="rId13"/>
                    <a:stretch>
                      <a:fillRect/>
                    </a:stretch>
                  </pic:blipFill>
                  <pic:spPr>
                    <a:xfrm>
                      <a:off x="0" y="0"/>
                      <a:ext cx="3248479" cy="1829055"/>
                    </a:xfrm>
                    <a:prstGeom prst="rect">
                      <a:avLst/>
                    </a:prstGeom>
                  </pic:spPr>
                </pic:pic>
              </a:graphicData>
            </a:graphic>
          </wp:inline>
        </w:drawing>
      </w:r>
    </w:p>
    <w:p w14:paraId="709BDE00" w14:textId="77777777" w:rsidR="000C50D0" w:rsidRPr="007F546A" w:rsidRDefault="000C50D0" w:rsidP="000C50D0">
      <w:pPr>
        <w:spacing w:line="360" w:lineRule="auto"/>
        <w:jc w:val="center"/>
        <w:rPr>
          <w:rFonts w:ascii="Times New Roman" w:hAnsi="Times New Roman" w:cs="Times New Roman"/>
          <w:b/>
          <w:sz w:val="24"/>
          <w:lang w:val="en-GB"/>
        </w:rPr>
      </w:pPr>
      <w:r w:rsidRPr="007F546A">
        <w:rPr>
          <w:rFonts w:ascii="Times New Roman" w:hAnsi="Times New Roman" w:cs="Times New Roman"/>
          <w:b/>
          <w:sz w:val="24"/>
          <w:lang w:val="en-GB"/>
        </w:rPr>
        <w:t>Figure 8: Stock holding days</w:t>
      </w:r>
    </w:p>
    <w:p w14:paraId="26A0AADA" w14:textId="77777777" w:rsidR="000C50D0" w:rsidRPr="007F546A" w:rsidRDefault="000C50D0" w:rsidP="000C50D0">
      <w:pPr>
        <w:spacing w:line="360" w:lineRule="auto"/>
        <w:jc w:val="center"/>
        <w:rPr>
          <w:rFonts w:ascii="Times New Roman" w:hAnsi="Times New Roman" w:cs="Times New Roman"/>
          <w:sz w:val="24"/>
          <w:lang w:val="en-GB"/>
        </w:rPr>
      </w:pPr>
      <w:r w:rsidRPr="007F546A">
        <w:rPr>
          <w:rFonts w:ascii="Times New Roman" w:hAnsi="Times New Roman" w:cs="Times New Roman"/>
          <w:sz w:val="24"/>
          <w:lang w:val="en-GB"/>
        </w:rPr>
        <w:t xml:space="preserve">(Source: </w:t>
      </w:r>
      <w:r w:rsidR="003C0631" w:rsidRPr="007F546A">
        <w:rPr>
          <w:rFonts w:ascii="Times New Roman" w:hAnsi="Times New Roman" w:cs="Times New Roman"/>
          <w:sz w:val="24"/>
          <w:lang w:val="en-GB"/>
        </w:rPr>
        <w:t>Self-Created</w:t>
      </w:r>
      <w:r w:rsidRPr="007F546A">
        <w:rPr>
          <w:rFonts w:ascii="Times New Roman" w:hAnsi="Times New Roman" w:cs="Times New Roman"/>
          <w:sz w:val="24"/>
          <w:lang w:val="en-GB"/>
        </w:rPr>
        <w:t>)</w:t>
      </w:r>
    </w:p>
    <w:p w14:paraId="7CC7229E" w14:textId="77777777" w:rsidR="00E15B59" w:rsidRPr="007F546A" w:rsidRDefault="00E15B59" w:rsidP="000C50D0">
      <w:pPr>
        <w:pStyle w:val="Heading3"/>
        <w:rPr>
          <w:lang w:val="en-GB"/>
        </w:rPr>
      </w:pPr>
      <w:r w:rsidRPr="007F546A">
        <w:rPr>
          <w:lang w:val="en-GB"/>
        </w:rPr>
        <w:t xml:space="preserve"> </w:t>
      </w:r>
      <w:bookmarkStart w:id="11" w:name="_Toc112345872"/>
      <w:r w:rsidRPr="007F546A">
        <w:rPr>
          <w:lang w:val="en-GB"/>
        </w:rPr>
        <w:t>Debtor’s collection period</w:t>
      </w:r>
      <w:bookmarkEnd w:id="11"/>
    </w:p>
    <w:p w14:paraId="7E87F4CA" w14:textId="77777777" w:rsidR="000C50D0" w:rsidRPr="007F546A" w:rsidRDefault="000C50D0" w:rsidP="00E15B59">
      <w:pPr>
        <w:spacing w:line="360" w:lineRule="auto"/>
        <w:jc w:val="both"/>
        <w:rPr>
          <w:rFonts w:ascii="Times New Roman" w:hAnsi="Times New Roman" w:cs="Times New Roman"/>
          <w:sz w:val="24"/>
          <w:lang w:val="en-GB"/>
        </w:rPr>
      </w:pPr>
      <w:r w:rsidRPr="007F546A">
        <w:rPr>
          <w:rFonts w:ascii="Times New Roman" w:hAnsi="Times New Roman" w:cs="Times New Roman"/>
          <w:sz w:val="24"/>
          <w:lang w:val="en-GB"/>
        </w:rPr>
        <w:t>The amount of time an organisation waits before extending credit to new customers for the purpose of paying off existing debt is referred to as the collection period for debtors. The preceding financial data demonstrates that the firm in question is actively working to collect money from its customers in a short amount of time.</w:t>
      </w:r>
    </w:p>
    <w:p w14:paraId="40C6F114" w14:textId="77777777" w:rsidR="000C50D0" w:rsidRPr="007F546A" w:rsidRDefault="000C50D0" w:rsidP="000C50D0">
      <w:pPr>
        <w:spacing w:line="360" w:lineRule="auto"/>
        <w:jc w:val="center"/>
        <w:rPr>
          <w:rFonts w:ascii="Times New Roman" w:hAnsi="Times New Roman" w:cs="Times New Roman"/>
          <w:sz w:val="24"/>
          <w:lang w:val="en-GB"/>
        </w:rPr>
      </w:pPr>
      <w:r w:rsidRPr="007F546A">
        <w:rPr>
          <w:rFonts w:ascii="Times New Roman" w:hAnsi="Times New Roman" w:cs="Times New Roman"/>
          <w:noProof/>
          <w:sz w:val="24"/>
          <w:lang w:val="en-GB"/>
        </w:rPr>
        <w:drawing>
          <wp:inline distT="0" distB="0" distL="0" distR="0" wp14:anchorId="36268336" wp14:editId="7E848874">
            <wp:extent cx="3238952" cy="1838582"/>
            <wp:effectExtent l="19050" t="0" r="0" b="0"/>
            <wp:docPr id="9" name="Picture 8" descr="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jpg"/>
                    <pic:cNvPicPr/>
                  </pic:nvPicPr>
                  <pic:blipFill>
                    <a:blip r:embed="rId14"/>
                    <a:stretch>
                      <a:fillRect/>
                    </a:stretch>
                  </pic:blipFill>
                  <pic:spPr>
                    <a:xfrm>
                      <a:off x="0" y="0"/>
                      <a:ext cx="3238952" cy="1838582"/>
                    </a:xfrm>
                    <a:prstGeom prst="rect">
                      <a:avLst/>
                    </a:prstGeom>
                  </pic:spPr>
                </pic:pic>
              </a:graphicData>
            </a:graphic>
          </wp:inline>
        </w:drawing>
      </w:r>
    </w:p>
    <w:p w14:paraId="2B1B644F" w14:textId="77777777" w:rsidR="000C50D0" w:rsidRPr="007F546A" w:rsidRDefault="000C50D0" w:rsidP="000C50D0">
      <w:pPr>
        <w:spacing w:line="360" w:lineRule="auto"/>
        <w:jc w:val="center"/>
        <w:rPr>
          <w:rFonts w:ascii="Times New Roman" w:hAnsi="Times New Roman" w:cs="Times New Roman"/>
          <w:b/>
          <w:sz w:val="24"/>
          <w:lang w:val="en-GB"/>
        </w:rPr>
      </w:pPr>
      <w:r w:rsidRPr="007F546A">
        <w:rPr>
          <w:rFonts w:ascii="Times New Roman" w:hAnsi="Times New Roman" w:cs="Times New Roman"/>
          <w:b/>
          <w:sz w:val="24"/>
          <w:lang w:val="en-GB"/>
        </w:rPr>
        <w:lastRenderedPageBreak/>
        <w:t>Figure 9: Debtor’s collection period</w:t>
      </w:r>
    </w:p>
    <w:p w14:paraId="54E3EE95" w14:textId="77777777" w:rsidR="000C50D0" w:rsidRPr="007F546A" w:rsidRDefault="000C50D0" w:rsidP="000C50D0">
      <w:pPr>
        <w:spacing w:line="360" w:lineRule="auto"/>
        <w:jc w:val="center"/>
        <w:rPr>
          <w:rFonts w:ascii="Times New Roman" w:hAnsi="Times New Roman" w:cs="Times New Roman"/>
          <w:sz w:val="24"/>
          <w:lang w:val="en-GB"/>
        </w:rPr>
      </w:pPr>
      <w:r w:rsidRPr="007F546A">
        <w:rPr>
          <w:rFonts w:ascii="Times New Roman" w:hAnsi="Times New Roman" w:cs="Times New Roman"/>
          <w:sz w:val="24"/>
          <w:lang w:val="en-GB"/>
        </w:rPr>
        <w:t xml:space="preserve">(Source: </w:t>
      </w:r>
      <w:r w:rsidR="002D7760" w:rsidRPr="007F546A">
        <w:rPr>
          <w:rFonts w:ascii="Times New Roman" w:hAnsi="Times New Roman" w:cs="Times New Roman"/>
          <w:sz w:val="24"/>
          <w:lang w:val="en-GB"/>
        </w:rPr>
        <w:t>Self-Created</w:t>
      </w:r>
      <w:r w:rsidRPr="007F546A">
        <w:rPr>
          <w:rFonts w:ascii="Times New Roman" w:hAnsi="Times New Roman" w:cs="Times New Roman"/>
          <w:sz w:val="24"/>
          <w:lang w:val="en-GB"/>
        </w:rPr>
        <w:t>)</w:t>
      </w:r>
    </w:p>
    <w:p w14:paraId="4744B9B2" w14:textId="77777777" w:rsidR="00E15B59" w:rsidRPr="007F546A" w:rsidRDefault="00E15B59" w:rsidP="000C50D0">
      <w:pPr>
        <w:pStyle w:val="Heading3"/>
        <w:rPr>
          <w:lang w:val="en-GB"/>
        </w:rPr>
      </w:pPr>
      <w:bookmarkStart w:id="12" w:name="_Toc112345873"/>
      <w:r w:rsidRPr="007F546A">
        <w:rPr>
          <w:lang w:val="en-GB"/>
        </w:rPr>
        <w:t>Current ratio</w:t>
      </w:r>
      <w:bookmarkEnd w:id="12"/>
    </w:p>
    <w:p w14:paraId="3294CD43" w14:textId="77777777" w:rsidR="000C50D0" w:rsidRPr="007F546A" w:rsidRDefault="000C50D0" w:rsidP="00E15B59">
      <w:pPr>
        <w:spacing w:line="360" w:lineRule="auto"/>
        <w:jc w:val="both"/>
        <w:rPr>
          <w:rFonts w:ascii="Times New Roman" w:hAnsi="Times New Roman" w:cs="Times New Roman"/>
          <w:sz w:val="24"/>
          <w:lang w:val="en-GB"/>
        </w:rPr>
      </w:pPr>
      <w:r w:rsidRPr="007F546A">
        <w:rPr>
          <w:rFonts w:ascii="Times New Roman" w:hAnsi="Times New Roman" w:cs="Times New Roman"/>
          <w:sz w:val="24"/>
          <w:lang w:val="en-GB"/>
        </w:rPr>
        <w:t>The current ratio evaluates an organization's capacity to meet its immediate financial commitments by determining whether or not it has sufficient liquid assets to meet its short-term liabilities when they come due</w:t>
      </w:r>
      <w:r w:rsidR="00FA1C46" w:rsidRPr="007F546A">
        <w:rPr>
          <w:rFonts w:ascii="Times New Roman" w:hAnsi="Times New Roman" w:cs="Times New Roman"/>
          <w:sz w:val="24"/>
          <w:lang w:val="en-GB"/>
        </w:rPr>
        <w:t xml:space="preserve"> (</w:t>
      </w:r>
      <w:r w:rsidR="00FA1C46" w:rsidRPr="007F546A">
        <w:rPr>
          <w:rFonts w:ascii="Times New Roman" w:hAnsi="Times New Roman" w:cs="Times New Roman"/>
          <w:color w:val="222222"/>
          <w:sz w:val="24"/>
          <w:szCs w:val="20"/>
          <w:shd w:val="clear" w:color="auto" w:fill="FFFFFF"/>
          <w:lang w:val="en-GB"/>
        </w:rPr>
        <w:t>Dong et al. 2019</w:t>
      </w:r>
      <w:r w:rsidR="00FA1C46" w:rsidRPr="007F546A">
        <w:rPr>
          <w:rFonts w:ascii="Times New Roman" w:hAnsi="Times New Roman" w:cs="Times New Roman"/>
          <w:sz w:val="24"/>
          <w:lang w:val="en-GB"/>
        </w:rPr>
        <w:t>)</w:t>
      </w:r>
      <w:r w:rsidRPr="007F546A">
        <w:rPr>
          <w:rFonts w:ascii="Times New Roman" w:hAnsi="Times New Roman" w:cs="Times New Roman"/>
          <w:sz w:val="24"/>
          <w:lang w:val="en-GB"/>
        </w:rPr>
        <w:t>. The current ratio at Sweets Plc has been showing an upward trend recently, which is an indication that the company is becoming more capable of meeting its short-term commitments in an exact way. The company is able to improve its current ratio by implementing a number of prospective tactics, some of which include cutting down on a number of expenses, paying off obligations, and a great deal of other things.</w:t>
      </w:r>
    </w:p>
    <w:p w14:paraId="119356E3" w14:textId="77777777" w:rsidR="000C50D0" w:rsidRPr="007F546A" w:rsidRDefault="000C50D0" w:rsidP="000C50D0">
      <w:pPr>
        <w:spacing w:line="360" w:lineRule="auto"/>
        <w:jc w:val="center"/>
        <w:rPr>
          <w:rFonts w:ascii="Times New Roman" w:hAnsi="Times New Roman" w:cs="Times New Roman"/>
          <w:sz w:val="24"/>
          <w:lang w:val="en-GB"/>
        </w:rPr>
      </w:pPr>
      <w:r w:rsidRPr="007F546A">
        <w:rPr>
          <w:rFonts w:ascii="Times New Roman" w:hAnsi="Times New Roman" w:cs="Times New Roman"/>
          <w:noProof/>
          <w:sz w:val="24"/>
          <w:lang w:val="en-GB"/>
        </w:rPr>
        <w:drawing>
          <wp:inline distT="0" distB="0" distL="0" distR="0" wp14:anchorId="3D73C22D" wp14:editId="1CED11E4">
            <wp:extent cx="3248479" cy="1609950"/>
            <wp:effectExtent l="19050" t="0" r="9071" b="0"/>
            <wp:docPr id="10" name="Picture 9" descr="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jpg"/>
                    <pic:cNvPicPr/>
                  </pic:nvPicPr>
                  <pic:blipFill>
                    <a:blip r:embed="rId15"/>
                    <a:stretch>
                      <a:fillRect/>
                    </a:stretch>
                  </pic:blipFill>
                  <pic:spPr>
                    <a:xfrm>
                      <a:off x="0" y="0"/>
                      <a:ext cx="3248479" cy="1609950"/>
                    </a:xfrm>
                    <a:prstGeom prst="rect">
                      <a:avLst/>
                    </a:prstGeom>
                  </pic:spPr>
                </pic:pic>
              </a:graphicData>
            </a:graphic>
          </wp:inline>
        </w:drawing>
      </w:r>
    </w:p>
    <w:p w14:paraId="5C790A3F" w14:textId="77777777" w:rsidR="000C50D0" w:rsidRPr="007F546A" w:rsidRDefault="000C50D0" w:rsidP="000C50D0">
      <w:pPr>
        <w:spacing w:line="360" w:lineRule="auto"/>
        <w:jc w:val="center"/>
        <w:rPr>
          <w:rFonts w:ascii="Times New Roman" w:hAnsi="Times New Roman" w:cs="Times New Roman"/>
          <w:b/>
          <w:sz w:val="24"/>
          <w:lang w:val="en-GB"/>
        </w:rPr>
      </w:pPr>
      <w:r w:rsidRPr="007F546A">
        <w:rPr>
          <w:rFonts w:ascii="Times New Roman" w:hAnsi="Times New Roman" w:cs="Times New Roman"/>
          <w:b/>
          <w:sz w:val="24"/>
          <w:lang w:val="en-GB"/>
        </w:rPr>
        <w:t>Figure 10: Current Ratio of Sweet Plc</w:t>
      </w:r>
    </w:p>
    <w:p w14:paraId="2A8AED2D" w14:textId="77777777" w:rsidR="000C50D0" w:rsidRPr="007F546A" w:rsidRDefault="000C50D0" w:rsidP="000C50D0">
      <w:pPr>
        <w:spacing w:line="360" w:lineRule="auto"/>
        <w:jc w:val="center"/>
        <w:rPr>
          <w:rFonts w:ascii="Times New Roman" w:hAnsi="Times New Roman" w:cs="Times New Roman"/>
          <w:sz w:val="24"/>
          <w:lang w:val="en-GB"/>
        </w:rPr>
      </w:pPr>
      <w:r w:rsidRPr="007F546A">
        <w:rPr>
          <w:rFonts w:ascii="Times New Roman" w:hAnsi="Times New Roman" w:cs="Times New Roman"/>
          <w:sz w:val="24"/>
          <w:lang w:val="en-GB"/>
        </w:rPr>
        <w:t xml:space="preserve">(Source: </w:t>
      </w:r>
      <w:r w:rsidR="003C0631" w:rsidRPr="007F546A">
        <w:rPr>
          <w:rFonts w:ascii="Times New Roman" w:hAnsi="Times New Roman" w:cs="Times New Roman"/>
          <w:sz w:val="24"/>
          <w:lang w:val="en-GB"/>
        </w:rPr>
        <w:t>Self-Created</w:t>
      </w:r>
      <w:r w:rsidRPr="007F546A">
        <w:rPr>
          <w:rFonts w:ascii="Times New Roman" w:hAnsi="Times New Roman" w:cs="Times New Roman"/>
          <w:sz w:val="24"/>
          <w:lang w:val="en-GB"/>
        </w:rPr>
        <w:t>)</w:t>
      </w:r>
    </w:p>
    <w:p w14:paraId="2EB9AC78" w14:textId="77777777" w:rsidR="00E15B59" w:rsidRPr="007F546A" w:rsidRDefault="00E15B59" w:rsidP="000C50D0">
      <w:pPr>
        <w:pStyle w:val="Heading3"/>
        <w:rPr>
          <w:lang w:val="en-GB"/>
        </w:rPr>
      </w:pPr>
      <w:bookmarkStart w:id="13" w:name="_Toc112345874"/>
      <w:r w:rsidRPr="007F546A">
        <w:rPr>
          <w:lang w:val="en-GB"/>
        </w:rPr>
        <w:t>Gearing ratio</w:t>
      </w:r>
      <w:bookmarkEnd w:id="13"/>
    </w:p>
    <w:p w14:paraId="241A3842" w14:textId="77777777" w:rsidR="000C50D0" w:rsidRPr="007F546A" w:rsidRDefault="000C50D0" w:rsidP="00E15B59">
      <w:pPr>
        <w:spacing w:line="360" w:lineRule="auto"/>
        <w:jc w:val="both"/>
        <w:rPr>
          <w:rFonts w:ascii="Times New Roman" w:hAnsi="Times New Roman" w:cs="Times New Roman"/>
          <w:sz w:val="24"/>
          <w:lang w:val="en-GB"/>
        </w:rPr>
      </w:pPr>
      <w:r w:rsidRPr="007F546A">
        <w:rPr>
          <w:rFonts w:ascii="Times New Roman" w:hAnsi="Times New Roman" w:cs="Times New Roman"/>
          <w:sz w:val="24"/>
          <w:lang w:val="en-GB"/>
        </w:rPr>
        <w:t>The gearing ratio is an important tool for determining the extent to which the total amount of long-term borrowing has contributed to the financing of the organization's assets that have been invested in by the organisation. The value of the gearing ratio significantly drops when Sweets Plc makes an efficient payment of its obligations, which in turn leads to a drop in the value of the ratio</w:t>
      </w:r>
      <w:r w:rsidR="00FA1C46" w:rsidRPr="007F546A">
        <w:rPr>
          <w:rFonts w:ascii="Times New Roman" w:hAnsi="Times New Roman" w:cs="Times New Roman"/>
          <w:sz w:val="24"/>
          <w:lang w:val="en-GB"/>
        </w:rPr>
        <w:t xml:space="preserve"> (</w:t>
      </w:r>
      <w:proofErr w:type="spellStart"/>
      <w:r w:rsidR="00FA1C46" w:rsidRPr="007F546A">
        <w:rPr>
          <w:rFonts w:ascii="Times New Roman" w:hAnsi="Times New Roman" w:cs="Times New Roman"/>
          <w:color w:val="222222"/>
          <w:sz w:val="24"/>
          <w:szCs w:val="20"/>
          <w:shd w:val="clear" w:color="auto" w:fill="FFFFFF"/>
          <w:lang w:val="en-GB"/>
        </w:rPr>
        <w:t>Toshpulatov</w:t>
      </w:r>
      <w:proofErr w:type="spellEnd"/>
      <w:r w:rsidR="00FA1C46" w:rsidRPr="007F546A">
        <w:rPr>
          <w:rFonts w:ascii="Times New Roman" w:hAnsi="Times New Roman" w:cs="Times New Roman"/>
          <w:color w:val="222222"/>
          <w:sz w:val="24"/>
          <w:szCs w:val="20"/>
          <w:shd w:val="clear" w:color="auto" w:fill="FFFFFF"/>
          <w:lang w:val="en-GB"/>
        </w:rPr>
        <w:t xml:space="preserve"> 2020</w:t>
      </w:r>
      <w:r w:rsidR="00FA1C46" w:rsidRPr="007F546A">
        <w:rPr>
          <w:rFonts w:ascii="Times New Roman" w:hAnsi="Times New Roman" w:cs="Times New Roman"/>
          <w:sz w:val="24"/>
          <w:lang w:val="en-GB"/>
        </w:rPr>
        <w:t>)</w:t>
      </w:r>
      <w:r w:rsidRPr="007F546A">
        <w:rPr>
          <w:rFonts w:ascii="Times New Roman" w:hAnsi="Times New Roman" w:cs="Times New Roman"/>
          <w:sz w:val="24"/>
          <w:lang w:val="en-GB"/>
        </w:rPr>
        <w:t>. Increasing the number of shares that are made available to the general public has the potential to boost shareholder equity, which the company may then use toward the payment of organisational debt.</w:t>
      </w:r>
    </w:p>
    <w:p w14:paraId="1CED0C74" w14:textId="77777777" w:rsidR="000C50D0" w:rsidRPr="007F546A" w:rsidRDefault="000C50D0" w:rsidP="000C50D0">
      <w:pPr>
        <w:spacing w:line="360" w:lineRule="auto"/>
        <w:jc w:val="center"/>
        <w:rPr>
          <w:rFonts w:ascii="Times New Roman" w:hAnsi="Times New Roman" w:cs="Times New Roman"/>
          <w:sz w:val="24"/>
          <w:lang w:val="en-GB"/>
        </w:rPr>
      </w:pPr>
      <w:r w:rsidRPr="007F546A">
        <w:rPr>
          <w:rFonts w:ascii="Times New Roman" w:hAnsi="Times New Roman" w:cs="Times New Roman"/>
          <w:noProof/>
          <w:sz w:val="24"/>
          <w:lang w:val="en-GB"/>
        </w:rPr>
        <w:lastRenderedPageBreak/>
        <w:drawing>
          <wp:inline distT="0" distB="0" distL="0" distR="0" wp14:anchorId="4DD40DA0" wp14:editId="5B1B9CFF">
            <wp:extent cx="3267531" cy="1629002"/>
            <wp:effectExtent l="19050" t="0" r="9069" b="0"/>
            <wp:docPr id="11" name="Picture 10" descr="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jpg"/>
                    <pic:cNvPicPr/>
                  </pic:nvPicPr>
                  <pic:blipFill>
                    <a:blip r:embed="rId16"/>
                    <a:stretch>
                      <a:fillRect/>
                    </a:stretch>
                  </pic:blipFill>
                  <pic:spPr>
                    <a:xfrm>
                      <a:off x="0" y="0"/>
                      <a:ext cx="3267531" cy="1629002"/>
                    </a:xfrm>
                    <a:prstGeom prst="rect">
                      <a:avLst/>
                    </a:prstGeom>
                  </pic:spPr>
                </pic:pic>
              </a:graphicData>
            </a:graphic>
          </wp:inline>
        </w:drawing>
      </w:r>
    </w:p>
    <w:p w14:paraId="4D0374C3" w14:textId="77777777" w:rsidR="000C50D0" w:rsidRPr="007F546A" w:rsidRDefault="000C50D0" w:rsidP="000C50D0">
      <w:pPr>
        <w:spacing w:line="360" w:lineRule="auto"/>
        <w:jc w:val="center"/>
        <w:rPr>
          <w:rFonts w:ascii="Times New Roman" w:hAnsi="Times New Roman" w:cs="Times New Roman"/>
          <w:b/>
          <w:sz w:val="24"/>
          <w:lang w:val="en-GB"/>
        </w:rPr>
      </w:pPr>
      <w:r w:rsidRPr="007F546A">
        <w:rPr>
          <w:rFonts w:ascii="Times New Roman" w:hAnsi="Times New Roman" w:cs="Times New Roman"/>
          <w:b/>
          <w:sz w:val="24"/>
          <w:lang w:val="en-GB"/>
        </w:rPr>
        <w:t>Figure 11: Gearing ratio</w:t>
      </w:r>
    </w:p>
    <w:p w14:paraId="18A346A4" w14:textId="77777777" w:rsidR="000C50D0" w:rsidRPr="007F546A" w:rsidRDefault="000C50D0" w:rsidP="000C50D0">
      <w:pPr>
        <w:spacing w:line="360" w:lineRule="auto"/>
        <w:jc w:val="center"/>
        <w:rPr>
          <w:rFonts w:ascii="Times New Roman" w:hAnsi="Times New Roman" w:cs="Times New Roman"/>
          <w:sz w:val="24"/>
          <w:lang w:val="en-GB"/>
        </w:rPr>
      </w:pPr>
      <w:r w:rsidRPr="007F546A">
        <w:rPr>
          <w:rFonts w:ascii="Times New Roman" w:hAnsi="Times New Roman" w:cs="Times New Roman"/>
          <w:sz w:val="24"/>
          <w:lang w:val="en-GB"/>
        </w:rPr>
        <w:t xml:space="preserve">(Source: </w:t>
      </w:r>
      <w:proofErr w:type="spellStart"/>
      <w:r w:rsidRPr="007F546A">
        <w:rPr>
          <w:rFonts w:ascii="Times New Roman" w:hAnsi="Times New Roman" w:cs="Times New Roman"/>
          <w:sz w:val="24"/>
          <w:lang w:val="en-GB"/>
        </w:rPr>
        <w:t>Self Created</w:t>
      </w:r>
      <w:proofErr w:type="spellEnd"/>
      <w:r w:rsidRPr="007F546A">
        <w:rPr>
          <w:rFonts w:ascii="Times New Roman" w:hAnsi="Times New Roman" w:cs="Times New Roman"/>
          <w:sz w:val="24"/>
          <w:lang w:val="en-GB"/>
        </w:rPr>
        <w:t>)</w:t>
      </w:r>
    </w:p>
    <w:p w14:paraId="4AD9C756" w14:textId="77777777" w:rsidR="00E15B59" w:rsidRPr="007F546A" w:rsidRDefault="00E15B59" w:rsidP="000C50D0">
      <w:pPr>
        <w:pStyle w:val="Heading3"/>
        <w:rPr>
          <w:lang w:val="en-GB"/>
        </w:rPr>
      </w:pPr>
      <w:bookmarkStart w:id="14" w:name="_Toc112345875"/>
      <w:r w:rsidRPr="007F546A">
        <w:rPr>
          <w:lang w:val="en-GB"/>
        </w:rPr>
        <w:t>Interest cover</w:t>
      </w:r>
      <w:bookmarkEnd w:id="14"/>
    </w:p>
    <w:p w14:paraId="1FC10C34" w14:textId="77777777" w:rsidR="000C50D0" w:rsidRPr="007F546A" w:rsidRDefault="000C50D0" w:rsidP="000C50D0">
      <w:pPr>
        <w:spacing w:line="360" w:lineRule="auto"/>
        <w:jc w:val="both"/>
        <w:rPr>
          <w:rFonts w:ascii="Times New Roman" w:hAnsi="Times New Roman" w:cs="Times New Roman"/>
          <w:sz w:val="24"/>
          <w:lang w:val="en-GB"/>
        </w:rPr>
      </w:pPr>
      <w:r w:rsidRPr="007F546A">
        <w:rPr>
          <w:rFonts w:ascii="Times New Roman" w:hAnsi="Times New Roman" w:cs="Times New Roman"/>
          <w:sz w:val="24"/>
          <w:lang w:val="en-GB"/>
        </w:rPr>
        <w:t>The interest cover ratio is a prospective ratio that is used inside the firm to assess the performance of the company in terms of its capacity to make the payment of interest on its existing obligations proportionately. The ratio is referred to as the interest coverage ratio. One way to look about the interest cover ratio is as a prospective ratio. This is a possibility.</w:t>
      </w:r>
    </w:p>
    <w:p w14:paraId="4BFDF830" w14:textId="77777777" w:rsidR="002936B5" w:rsidRPr="007F546A" w:rsidRDefault="002936B5" w:rsidP="000C50D0">
      <w:pPr>
        <w:spacing w:line="360" w:lineRule="auto"/>
        <w:jc w:val="both"/>
        <w:rPr>
          <w:rFonts w:ascii="Times New Roman" w:hAnsi="Times New Roman" w:cs="Times New Roman"/>
          <w:sz w:val="24"/>
          <w:lang w:val="en-GB"/>
        </w:rPr>
      </w:pPr>
      <w:r w:rsidRPr="007F546A">
        <w:rPr>
          <w:rFonts w:ascii="Times New Roman" w:hAnsi="Times New Roman" w:cs="Times New Roman"/>
          <w:sz w:val="24"/>
          <w:lang w:val="en-GB"/>
        </w:rPr>
        <w:t>It is plainly clear that Sweets Plc is significantly overburdened by the expenditures of debt in additional to the smaller quantity of capital that has to be used by the present business in an exact manner as a result of the lower percentage of interest coverage</w:t>
      </w:r>
      <w:r w:rsidR="00FA1C46" w:rsidRPr="007F546A">
        <w:rPr>
          <w:rFonts w:ascii="Times New Roman" w:hAnsi="Times New Roman" w:cs="Times New Roman"/>
          <w:sz w:val="24"/>
          <w:lang w:val="en-GB"/>
        </w:rPr>
        <w:t xml:space="preserve"> (</w:t>
      </w:r>
      <w:r w:rsidR="00FA1C46" w:rsidRPr="007F546A">
        <w:rPr>
          <w:rFonts w:ascii="Times New Roman" w:hAnsi="Times New Roman" w:cs="Times New Roman"/>
          <w:color w:val="222222"/>
          <w:sz w:val="24"/>
          <w:szCs w:val="20"/>
          <w:shd w:val="clear" w:color="auto" w:fill="FFFFFF"/>
          <w:lang w:val="en-GB"/>
        </w:rPr>
        <w:t>Black et al. 2019</w:t>
      </w:r>
      <w:r w:rsidR="00FA1C46" w:rsidRPr="007F546A">
        <w:rPr>
          <w:rFonts w:ascii="Times New Roman" w:hAnsi="Times New Roman" w:cs="Times New Roman"/>
          <w:sz w:val="24"/>
          <w:lang w:val="en-GB"/>
        </w:rPr>
        <w:t>)</w:t>
      </w:r>
      <w:r w:rsidRPr="007F546A">
        <w:rPr>
          <w:rFonts w:ascii="Times New Roman" w:hAnsi="Times New Roman" w:cs="Times New Roman"/>
          <w:sz w:val="24"/>
          <w:lang w:val="en-GB"/>
        </w:rPr>
        <w:t>. This is a combination of factors that has resulted in the current firm having a lower interest coverage ratio.</w:t>
      </w:r>
    </w:p>
    <w:p w14:paraId="69272659" w14:textId="77777777" w:rsidR="000C50D0" w:rsidRPr="007F546A" w:rsidRDefault="000C50D0" w:rsidP="000C50D0">
      <w:pPr>
        <w:spacing w:line="360" w:lineRule="auto"/>
        <w:jc w:val="center"/>
        <w:rPr>
          <w:rFonts w:ascii="Times New Roman" w:hAnsi="Times New Roman" w:cs="Times New Roman"/>
          <w:sz w:val="24"/>
          <w:lang w:val="en-GB"/>
        </w:rPr>
      </w:pPr>
      <w:r w:rsidRPr="007F546A">
        <w:rPr>
          <w:rFonts w:ascii="Times New Roman" w:hAnsi="Times New Roman" w:cs="Times New Roman"/>
          <w:noProof/>
          <w:sz w:val="24"/>
          <w:lang w:val="en-GB"/>
        </w:rPr>
        <w:drawing>
          <wp:inline distT="0" distB="0" distL="0" distR="0" wp14:anchorId="4D62D5BA" wp14:editId="63AE1A68">
            <wp:extent cx="3229426" cy="1619476"/>
            <wp:effectExtent l="19050" t="0" r="9074" b="0"/>
            <wp:docPr id="12" name="Picture 11" descr="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jpg"/>
                    <pic:cNvPicPr/>
                  </pic:nvPicPr>
                  <pic:blipFill>
                    <a:blip r:embed="rId17"/>
                    <a:stretch>
                      <a:fillRect/>
                    </a:stretch>
                  </pic:blipFill>
                  <pic:spPr>
                    <a:xfrm>
                      <a:off x="0" y="0"/>
                      <a:ext cx="3229426" cy="1619476"/>
                    </a:xfrm>
                    <a:prstGeom prst="rect">
                      <a:avLst/>
                    </a:prstGeom>
                  </pic:spPr>
                </pic:pic>
              </a:graphicData>
            </a:graphic>
          </wp:inline>
        </w:drawing>
      </w:r>
    </w:p>
    <w:p w14:paraId="1DF7072A" w14:textId="77777777" w:rsidR="000C50D0" w:rsidRPr="007F546A" w:rsidRDefault="000C50D0" w:rsidP="000C50D0">
      <w:pPr>
        <w:spacing w:line="360" w:lineRule="auto"/>
        <w:jc w:val="center"/>
        <w:rPr>
          <w:rFonts w:ascii="Times New Roman" w:hAnsi="Times New Roman" w:cs="Times New Roman"/>
          <w:b/>
          <w:sz w:val="24"/>
          <w:lang w:val="en-GB"/>
        </w:rPr>
      </w:pPr>
      <w:r w:rsidRPr="007F546A">
        <w:rPr>
          <w:rFonts w:ascii="Times New Roman" w:hAnsi="Times New Roman" w:cs="Times New Roman"/>
          <w:b/>
          <w:sz w:val="24"/>
          <w:lang w:val="en-GB"/>
        </w:rPr>
        <w:t>Figure 12: Interest cover</w:t>
      </w:r>
    </w:p>
    <w:p w14:paraId="28DAA024" w14:textId="77777777" w:rsidR="000C50D0" w:rsidRPr="007F546A" w:rsidRDefault="000C50D0" w:rsidP="000C50D0">
      <w:pPr>
        <w:spacing w:line="360" w:lineRule="auto"/>
        <w:jc w:val="center"/>
        <w:rPr>
          <w:rFonts w:ascii="Times New Roman" w:hAnsi="Times New Roman" w:cs="Times New Roman"/>
          <w:sz w:val="24"/>
          <w:lang w:val="en-GB"/>
        </w:rPr>
      </w:pPr>
      <w:r w:rsidRPr="007F546A">
        <w:rPr>
          <w:rFonts w:ascii="Times New Roman" w:hAnsi="Times New Roman" w:cs="Times New Roman"/>
          <w:sz w:val="24"/>
          <w:lang w:val="en-GB"/>
        </w:rPr>
        <w:t xml:space="preserve">(Source: </w:t>
      </w:r>
      <w:r w:rsidR="009451F7" w:rsidRPr="007F546A">
        <w:rPr>
          <w:rFonts w:ascii="Times New Roman" w:hAnsi="Times New Roman" w:cs="Times New Roman"/>
          <w:sz w:val="24"/>
          <w:lang w:val="en-GB"/>
        </w:rPr>
        <w:t>Self-Created</w:t>
      </w:r>
      <w:r w:rsidRPr="007F546A">
        <w:rPr>
          <w:rFonts w:ascii="Times New Roman" w:hAnsi="Times New Roman" w:cs="Times New Roman"/>
          <w:sz w:val="24"/>
          <w:lang w:val="en-GB"/>
        </w:rPr>
        <w:t>)</w:t>
      </w:r>
    </w:p>
    <w:p w14:paraId="663E3C4C" w14:textId="77777777" w:rsidR="000C50D0" w:rsidRPr="007F546A" w:rsidRDefault="000C50D0" w:rsidP="000C50D0">
      <w:pPr>
        <w:pStyle w:val="Heading2"/>
        <w:rPr>
          <w:lang w:val="en-GB"/>
        </w:rPr>
      </w:pPr>
      <w:bookmarkStart w:id="15" w:name="_Toc112345876"/>
      <w:r w:rsidRPr="007F546A">
        <w:rPr>
          <w:lang w:val="en-GB"/>
        </w:rPr>
        <w:lastRenderedPageBreak/>
        <w:t>Financial performance and position of Sweets plc</w:t>
      </w:r>
      <w:bookmarkEnd w:id="15"/>
    </w:p>
    <w:p w14:paraId="7C9C2ACA" w14:textId="77777777" w:rsidR="000C50D0" w:rsidRPr="007F546A" w:rsidRDefault="002936B5" w:rsidP="000C50D0">
      <w:pPr>
        <w:spacing w:line="360" w:lineRule="auto"/>
        <w:jc w:val="both"/>
        <w:rPr>
          <w:rFonts w:ascii="Times New Roman" w:hAnsi="Times New Roman" w:cs="Times New Roman"/>
          <w:sz w:val="24"/>
          <w:lang w:val="en-GB"/>
        </w:rPr>
      </w:pPr>
      <w:r w:rsidRPr="007F546A">
        <w:rPr>
          <w:rFonts w:ascii="Times New Roman" w:hAnsi="Times New Roman" w:cs="Times New Roman"/>
          <w:sz w:val="24"/>
          <w:lang w:val="en-GB"/>
        </w:rPr>
        <w:t xml:space="preserve">In light of the company's financial results, Sweets Plc's current management team has done a good job of keeping the ship afloat by effectively managing the necessary operational and financial aspects to enhance the company's income. </w:t>
      </w:r>
      <w:r w:rsidR="000C50D0" w:rsidRPr="007F546A">
        <w:rPr>
          <w:rFonts w:ascii="Times New Roman" w:hAnsi="Times New Roman" w:cs="Times New Roman"/>
          <w:sz w:val="24"/>
          <w:lang w:val="en-GB"/>
        </w:rPr>
        <w:t>This was accomplished with the help of Sweets Plc's financial performance. This is shown by the fact that there has been a rise in the total amount of revenues</w:t>
      </w:r>
      <w:r w:rsidR="00FA1C46" w:rsidRPr="007F546A">
        <w:rPr>
          <w:rFonts w:ascii="Times New Roman" w:hAnsi="Times New Roman" w:cs="Times New Roman"/>
          <w:sz w:val="24"/>
          <w:lang w:val="en-GB"/>
        </w:rPr>
        <w:t xml:space="preserve"> (</w:t>
      </w:r>
      <w:proofErr w:type="spellStart"/>
      <w:r w:rsidR="00FA1C46" w:rsidRPr="007F546A">
        <w:rPr>
          <w:rFonts w:ascii="Times New Roman" w:hAnsi="Times New Roman" w:cs="Times New Roman"/>
          <w:color w:val="222222"/>
          <w:sz w:val="24"/>
          <w:szCs w:val="20"/>
          <w:shd w:val="clear" w:color="auto" w:fill="FFFFFF"/>
          <w:lang w:val="en-GB"/>
        </w:rPr>
        <w:t>Ogneva</w:t>
      </w:r>
      <w:proofErr w:type="spellEnd"/>
      <w:r w:rsidR="00FA1C46" w:rsidRPr="007F546A">
        <w:rPr>
          <w:rFonts w:ascii="Times New Roman" w:hAnsi="Times New Roman" w:cs="Times New Roman"/>
          <w:color w:val="222222"/>
          <w:sz w:val="24"/>
          <w:szCs w:val="20"/>
          <w:shd w:val="clear" w:color="auto" w:fill="FFFFFF"/>
          <w:lang w:val="en-GB"/>
        </w:rPr>
        <w:t xml:space="preserve"> et al. 2020</w:t>
      </w:r>
      <w:r w:rsidR="00FA1C46" w:rsidRPr="007F546A">
        <w:rPr>
          <w:rFonts w:ascii="Times New Roman" w:hAnsi="Times New Roman" w:cs="Times New Roman"/>
          <w:sz w:val="24"/>
          <w:lang w:val="en-GB"/>
        </w:rPr>
        <w:t>)</w:t>
      </w:r>
      <w:r w:rsidR="000C50D0" w:rsidRPr="007F546A">
        <w:rPr>
          <w:rFonts w:ascii="Times New Roman" w:hAnsi="Times New Roman" w:cs="Times New Roman"/>
          <w:sz w:val="24"/>
          <w:lang w:val="en-GB"/>
        </w:rPr>
        <w:t>. It is possible that an improvement in the percentage of a company's income that is kept as net profit may be seen as a component that is beneficial for the organisation that is currently in place. This would be the case due to the fact that it would pique the interest of potential investors as well as other stakeholders in the specific firm. Developing an efficient level of returns from the concerned profitable organisation over a certain amount of time would be advantageous from the point of view of the relevant stakeholders and investors. This would be the case since it would be beneficial.</w:t>
      </w:r>
    </w:p>
    <w:p w14:paraId="0E2278E7" w14:textId="017BC630" w:rsidR="00FA1C46" w:rsidRPr="007F546A" w:rsidRDefault="002936B5" w:rsidP="002936B5">
      <w:pPr>
        <w:spacing w:line="360" w:lineRule="auto"/>
        <w:jc w:val="both"/>
        <w:rPr>
          <w:rFonts w:ascii="Times New Roman" w:hAnsi="Times New Roman" w:cs="Times New Roman"/>
          <w:sz w:val="24"/>
          <w:lang w:val="en-GB"/>
        </w:rPr>
      </w:pPr>
      <w:r w:rsidRPr="007F546A">
        <w:rPr>
          <w:rFonts w:ascii="Times New Roman" w:hAnsi="Times New Roman" w:cs="Times New Roman"/>
          <w:sz w:val="24"/>
          <w:lang w:val="en-GB"/>
        </w:rPr>
        <w:t xml:space="preserve">It is of the utmost importance that the leadership role of Sweets Plc </w:t>
      </w:r>
      <w:r w:rsidR="00963D1E" w:rsidRPr="007F546A">
        <w:rPr>
          <w:rFonts w:ascii="Times New Roman" w:hAnsi="Times New Roman" w:cs="Times New Roman"/>
          <w:sz w:val="24"/>
          <w:lang w:val="en-GB"/>
        </w:rPr>
        <w:t>establishes</w:t>
      </w:r>
      <w:r w:rsidRPr="007F546A">
        <w:rPr>
          <w:rFonts w:ascii="Times New Roman" w:hAnsi="Times New Roman" w:cs="Times New Roman"/>
          <w:sz w:val="24"/>
          <w:lang w:val="en-GB"/>
        </w:rPr>
        <w:t xml:space="preserve"> addressing the challenges faced in order to deal with the important problems that may emerge inside the organisation, for example as a consequence of variables such as inflation, the economic slump, and a great number of other causes</w:t>
      </w:r>
      <w:r w:rsidR="00FA1C46" w:rsidRPr="007F546A">
        <w:rPr>
          <w:rFonts w:ascii="Times New Roman" w:hAnsi="Times New Roman" w:cs="Times New Roman"/>
          <w:sz w:val="24"/>
          <w:lang w:val="en-GB"/>
        </w:rPr>
        <w:t xml:space="preserve"> (</w:t>
      </w:r>
      <w:r w:rsidR="00FA1C46" w:rsidRPr="007F546A">
        <w:rPr>
          <w:rFonts w:ascii="Times New Roman" w:hAnsi="Times New Roman" w:cs="Times New Roman"/>
          <w:color w:val="222222"/>
          <w:sz w:val="24"/>
          <w:szCs w:val="20"/>
          <w:shd w:val="clear" w:color="auto" w:fill="FFFFFF"/>
          <w:lang w:val="en-GB"/>
        </w:rPr>
        <w:t>Phillips et al. 2019</w:t>
      </w:r>
      <w:r w:rsidR="00FA1C46" w:rsidRPr="007F546A">
        <w:rPr>
          <w:rFonts w:ascii="Times New Roman" w:hAnsi="Times New Roman" w:cs="Times New Roman"/>
          <w:sz w:val="24"/>
          <w:lang w:val="en-GB"/>
        </w:rPr>
        <w:t>)</w:t>
      </w:r>
      <w:r w:rsidRPr="007F546A">
        <w:rPr>
          <w:rFonts w:ascii="Times New Roman" w:hAnsi="Times New Roman" w:cs="Times New Roman"/>
          <w:sz w:val="24"/>
          <w:lang w:val="en-GB"/>
        </w:rPr>
        <w:t>. Sweets Plc may confront these difficulties as a direct result of a wide variety of factors, including but not limited to: If this is done, the organisation will be able to better cope with the critical difficulties that may come up in the future. It would be vitally necessary for the leadership of the relevant company to run the financial operations in such a manner that greatly increased the level of income while simultaneously considerably reducing the number of costs. This would be an absolute need. New shareholders and investors may be enticed to participate in the firm if dividends and returns on investments made by existing shareholders and shareholders were distributed fairly</w:t>
      </w:r>
      <w:r w:rsidR="00FA1C46" w:rsidRPr="007F546A">
        <w:rPr>
          <w:rFonts w:ascii="Times New Roman" w:hAnsi="Times New Roman" w:cs="Times New Roman"/>
          <w:sz w:val="24"/>
          <w:lang w:val="en-GB"/>
        </w:rPr>
        <w:t xml:space="preserve"> (</w:t>
      </w:r>
      <w:r w:rsidR="00FA1C46" w:rsidRPr="007F546A">
        <w:rPr>
          <w:rFonts w:ascii="Times New Roman" w:hAnsi="Times New Roman" w:cs="Times New Roman"/>
          <w:color w:val="222222"/>
          <w:sz w:val="24"/>
          <w:szCs w:val="20"/>
          <w:shd w:val="clear" w:color="auto" w:fill="FFFFFF"/>
          <w:lang w:val="en-GB"/>
        </w:rPr>
        <w:t>Harlan 2020</w:t>
      </w:r>
      <w:r w:rsidR="00FA1C46" w:rsidRPr="007F546A">
        <w:rPr>
          <w:rFonts w:ascii="Times New Roman" w:hAnsi="Times New Roman" w:cs="Times New Roman"/>
          <w:sz w:val="24"/>
          <w:lang w:val="en-GB"/>
        </w:rPr>
        <w:t>)</w:t>
      </w:r>
      <w:r w:rsidRPr="007F546A">
        <w:rPr>
          <w:rFonts w:ascii="Times New Roman" w:hAnsi="Times New Roman" w:cs="Times New Roman"/>
          <w:sz w:val="24"/>
          <w:lang w:val="en-GB"/>
        </w:rPr>
        <w:t>. After a given amount of time has elapsed, this, in turn, will result in an improvement to the reputation of the company.</w:t>
      </w:r>
    </w:p>
    <w:p w14:paraId="5B84F096" w14:textId="77777777" w:rsidR="00FA1C46" w:rsidRPr="007F546A" w:rsidRDefault="00FA1C46">
      <w:pPr>
        <w:rPr>
          <w:rFonts w:ascii="Times New Roman" w:hAnsi="Times New Roman" w:cs="Times New Roman"/>
          <w:sz w:val="24"/>
          <w:lang w:val="en-GB"/>
        </w:rPr>
      </w:pPr>
      <w:r w:rsidRPr="007F546A">
        <w:rPr>
          <w:rFonts w:ascii="Times New Roman" w:hAnsi="Times New Roman" w:cs="Times New Roman"/>
          <w:sz w:val="24"/>
          <w:lang w:val="en-GB"/>
        </w:rPr>
        <w:br w:type="page"/>
      </w:r>
    </w:p>
    <w:p w14:paraId="160E8CF3" w14:textId="77777777" w:rsidR="00FA1C46" w:rsidRPr="007F546A" w:rsidRDefault="00FA1C46" w:rsidP="00FA1C46">
      <w:pPr>
        <w:pStyle w:val="Heading1"/>
        <w:rPr>
          <w:lang w:val="en-GB"/>
        </w:rPr>
      </w:pPr>
      <w:bookmarkStart w:id="16" w:name="_Toc112345877"/>
      <w:r w:rsidRPr="007F546A">
        <w:rPr>
          <w:lang w:val="en-GB"/>
        </w:rPr>
        <w:lastRenderedPageBreak/>
        <w:t>Reference list</w:t>
      </w:r>
      <w:bookmarkEnd w:id="16"/>
    </w:p>
    <w:p w14:paraId="474213AE" w14:textId="4310D574" w:rsidR="00FA1C46" w:rsidRPr="007F546A" w:rsidRDefault="00FA1C46" w:rsidP="00FA1C46">
      <w:pPr>
        <w:spacing w:line="360" w:lineRule="auto"/>
        <w:jc w:val="both"/>
        <w:rPr>
          <w:rFonts w:ascii="Times New Roman" w:hAnsi="Times New Roman" w:cs="Times New Roman"/>
          <w:color w:val="222222"/>
          <w:sz w:val="24"/>
          <w:szCs w:val="20"/>
          <w:shd w:val="clear" w:color="auto" w:fill="FFFFFF"/>
          <w:lang w:val="en-GB"/>
        </w:rPr>
      </w:pPr>
      <w:r w:rsidRPr="007F546A">
        <w:rPr>
          <w:rFonts w:ascii="Times New Roman" w:hAnsi="Times New Roman" w:cs="Times New Roman"/>
          <w:color w:val="222222"/>
          <w:sz w:val="24"/>
          <w:szCs w:val="20"/>
          <w:shd w:val="clear" w:color="auto" w:fill="FFFFFF"/>
          <w:lang w:val="en-GB"/>
        </w:rPr>
        <w:t xml:space="preserve">Beale, D.K. and </w:t>
      </w:r>
      <w:proofErr w:type="spellStart"/>
      <w:r w:rsidRPr="007F546A">
        <w:rPr>
          <w:rFonts w:ascii="Times New Roman" w:hAnsi="Times New Roman" w:cs="Times New Roman"/>
          <w:color w:val="222222"/>
          <w:sz w:val="24"/>
          <w:szCs w:val="20"/>
          <w:shd w:val="clear" w:color="auto" w:fill="FFFFFF"/>
          <w:lang w:val="en-GB"/>
        </w:rPr>
        <w:t>Hiers</w:t>
      </w:r>
      <w:proofErr w:type="spellEnd"/>
      <w:r w:rsidRPr="007F546A">
        <w:rPr>
          <w:rFonts w:ascii="Times New Roman" w:hAnsi="Times New Roman" w:cs="Times New Roman"/>
          <w:color w:val="222222"/>
          <w:sz w:val="24"/>
          <w:szCs w:val="20"/>
          <w:shd w:val="clear" w:color="auto" w:fill="FFFFFF"/>
          <w:lang w:val="en-GB"/>
        </w:rPr>
        <w:t xml:space="preserve">, </w:t>
      </w:r>
      <w:r w:rsidR="00963D1E" w:rsidRPr="007F546A">
        <w:rPr>
          <w:rFonts w:ascii="Times New Roman" w:hAnsi="Times New Roman" w:cs="Times New Roman"/>
          <w:color w:val="222222"/>
          <w:sz w:val="24"/>
          <w:szCs w:val="20"/>
          <w:shd w:val="clear" w:color="auto" w:fill="FFFFFF"/>
          <w:lang w:val="en-GB"/>
        </w:rPr>
        <w:t>R.S.</w:t>
      </w:r>
      <w:r w:rsidR="00963D1E">
        <w:rPr>
          <w:rFonts w:ascii="Times New Roman" w:hAnsi="Times New Roman" w:cs="Times New Roman"/>
          <w:color w:val="222222"/>
          <w:sz w:val="24"/>
          <w:szCs w:val="20"/>
          <w:shd w:val="clear" w:color="auto" w:fill="FFFFFF"/>
          <w:lang w:val="en-GB"/>
        </w:rPr>
        <w:t xml:space="preserve"> (</w:t>
      </w:r>
      <w:r w:rsidRPr="007F546A">
        <w:rPr>
          <w:rFonts w:ascii="Times New Roman" w:hAnsi="Times New Roman" w:cs="Times New Roman"/>
          <w:color w:val="222222"/>
          <w:sz w:val="24"/>
          <w:szCs w:val="20"/>
          <w:shd w:val="clear" w:color="auto" w:fill="FFFFFF"/>
          <w:lang w:val="en-GB"/>
        </w:rPr>
        <w:t>2021</w:t>
      </w:r>
      <w:r w:rsidR="00963D1E">
        <w:rPr>
          <w:rFonts w:ascii="Times New Roman" w:hAnsi="Times New Roman" w:cs="Times New Roman"/>
          <w:color w:val="222222"/>
          <w:sz w:val="24"/>
          <w:szCs w:val="20"/>
          <w:shd w:val="clear" w:color="auto" w:fill="FFFFFF"/>
          <w:lang w:val="en-GB"/>
        </w:rPr>
        <w:t>)</w:t>
      </w:r>
      <w:r w:rsidRPr="007F546A">
        <w:rPr>
          <w:rFonts w:ascii="Times New Roman" w:hAnsi="Times New Roman" w:cs="Times New Roman"/>
          <w:color w:val="222222"/>
          <w:sz w:val="24"/>
          <w:szCs w:val="20"/>
          <w:shd w:val="clear" w:color="auto" w:fill="FFFFFF"/>
          <w:lang w:val="en-GB"/>
        </w:rPr>
        <w:t xml:space="preserve">. Some Fundamentals of </w:t>
      </w:r>
      <w:proofErr w:type="spellStart"/>
      <w:r w:rsidRPr="007F546A">
        <w:rPr>
          <w:rFonts w:ascii="Times New Roman" w:hAnsi="Times New Roman" w:cs="Times New Roman"/>
          <w:color w:val="222222"/>
          <w:sz w:val="24"/>
          <w:szCs w:val="20"/>
          <w:shd w:val="clear" w:color="auto" w:fill="FFFFFF"/>
          <w:lang w:val="en-GB"/>
        </w:rPr>
        <w:t>Aeropropulsion</w:t>
      </w:r>
      <w:proofErr w:type="spellEnd"/>
      <w:r w:rsidRPr="007F546A">
        <w:rPr>
          <w:rFonts w:ascii="Times New Roman" w:hAnsi="Times New Roman" w:cs="Times New Roman"/>
          <w:color w:val="222222"/>
          <w:sz w:val="24"/>
          <w:szCs w:val="20"/>
          <w:shd w:val="clear" w:color="auto" w:fill="FFFFFF"/>
          <w:lang w:val="en-GB"/>
        </w:rPr>
        <w:t xml:space="preserve"> Force Accounting. In </w:t>
      </w:r>
      <w:r w:rsidRPr="007F546A">
        <w:rPr>
          <w:rFonts w:ascii="Times New Roman" w:hAnsi="Times New Roman" w:cs="Times New Roman"/>
          <w:i/>
          <w:iCs/>
          <w:color w:val="222222"/>
          <w:sz w:val="24"/>
          <w:szCs w:val="20"/>
          <w:shd w:val="clear" w:color="auto" w:fill="FFFFFF"/>
          <w:lang w:val="en-GB"/>
        </w:rPr>
        <w:t xml:space="preserve">AIAA </w:t>
      </w:r>
      <w:proofErr w:type="spellStart"/>
      <w:r w:rsidRPr="007F546A">
        <w:rPr>
          <w:rFonts w:ascii="Times New Roman" w:hAnsi="Times New Roman" w:cs="Times New Roman"/>
          <w:i/>
          <w:iCs/>
          <w:color w:val="222222"/>
          <w:sz w:val="24"/>
          <w:szCs w:val="20"/>
          <w:shd w:val="clear" w:color="auto" w:fill="FFFFFF"/>
          <w:lang w:val="en-GB"/>
        </w:rPr>
        <w:t>Scitech</w:t>
      </w:r>
      <w:proofErr w:type="spellEnd"/>
      <w:r w:rsidRPr="007F546A">
        <w:rPr>
          <w:rFonts w:ascii="Times New Roman" w:hAnsi="Times New Roman" w:cs="Times New Roman"/>
          <w:i/>
          <w:iCs/>
          <w:color w:val="222222"/>
          <w:sz w:val="24"/>
          <w:szCs w:val="20"/>
          <w:shd w:val="clear" w:color="auto" w:fill="FFFFFF"/>
          <w:lang w:val="en-GB"/>
        </w:rPr>
        <w:t xml:space="preserve"> 2021 Forum</w:t>
      </w:r>
      <w:r w:rsidRPr="007F546A">
        <w:rPr>
          <w:rFonts w:ascii="Times New Roman" w:hAnsi="Times New Roman" w:cs="Times New Roman"/>
          <w:color w:val="222222"/>
          <w:sz w:val="24"/>
          <w:szCs w:val="20"/>
          <w:shd w:val="clear" w:color="auto" w:fill="FFFFFF"/>
          <w:lang w:val="en-GB"/>
        </w:rPr>
        <w:t> (p. 0984).</w:t>
      </w:r>
    </w:p>
    <w:p w14:paraId="4CF9C60A" w14:textId="77777777" w:rsidR="00FA1C46" w:rsidRPr="007F546A" w:rsidRDefault="00FA1C46" w:rsidP="00FA1C46">
      <w:pPr>
        <w:spacing w:line="360" w:lineRule="auto"/>
        <w:jc w:val="both"/>
        <w:rPr>
          <w:rFonts w:ascii="Times New Roman" w:hAnsi="Times New Roman" w:cs="Times New Roman"/>
          <w:color w:val="222222"/>
          <w:sz w:val="24"/>
          <w:szCs w:val="20"/>
          <w:shd w:val="clear" w:color="auto" w:fill="FFFFFF"/>
          <w:lang w:val="en-GB"/>
        </w:rPr>
      </w:pPr>
      <w:r w:rsidRPr="007F546A">
        <w:rPr>
          <w:rFonts w:ascii="Times New Roman" w:hAnsi="Times New Roman" w:cs="Times New Roman"/>
          <w:color w:val="222222"/>
          <w:sz w:val="24"/>
          <w:szCs w:val="20"/>
          <w:shd w:val="clear" w:color="auto" w:fill="FFFFFF"/>
          <w:lang w:val="en-GB"/>
        </w:rPr>
        <w:t xml:space="preserve">Black, P.W., </w:t>
      </w:r>
      <w:proofErr w:type="spellStart"/>
      <w:r w:rsidRPr="007F546A">
        <w:rPr>
          <w:rFonts w:ascii="Times New Roman" w:hAnsi="Times New Roman" w:cs="Times New Roman"/>
          <w:color w:val="222222"/>
          <w:sz w:val="24"/>
          <w:szCs w:val="20"/>
          <w:shd w:val="clear" w:color="auto" w:fill="FFFFFF"/>
          <w:lang w:val="en-GB"/>
        </w:rPr>
        <w:t>Meservy</w:t>
      </w:r>
      <w:proofErr w:type="spellEnd"/>
      <w:r w:rsidRPr="007F546A">
        <w:rPr>
          <w:rFonts w:ascii="Times New Roman" w:hAnsi="Times New Roman" w:cs="Times New Roman"/>
          <w:color w:val="222222"/>
          <w:sz w:val="24"/>
          <w:szCs w:val="20"/>
          <w:shd w:val="clear" w:color="auto" w:fill="FFFFFF"/>
          <w:lang w:val="en-GB"/>
        </w:rPr>
        <w:t xml:space="preserve">, T.O., Tayler, W.B. and Williams, J.O., Surrogation Fundamentals: Measurement and </w:t>
      </w:r>
      <w:proofErr w:type="spellStart"/>
      <w:r w:rsidRPr="007F546A">
        <w:rPr>
          <w:rFonts w:ascii="Times New Roman" w:hAnsi="Times New Roman" w:cs="Times New Roman"/>
          <w:color w:val="222222"/>
          <w:sz w:val="24"/>
          <w:szCs w:val="20"/>
          <w:shd w:val="clear" w:color="auto" w:fill="FFFFFF"/>
          <w:lang w:val="en-GB"/>
        </w:rPr>
        <w:t>CognitionSurrogation</w:t>
      </w:r>
      <w:proofErr w:type="spellEnd"/>
      <w:r w:rsidRPr="007F546A">
        <w:rPr>
          <w:rFonts w:ascii="Times New Roman" w:hAnsi="Times New Roman" w:cs="Times New Roman"/>
          <w:color w:val="222222"/>
          <w:sz w:val="24"/>
          <w:szCs w:val="20"/>
          <w:shd w:val="clear" w:color="auto" w:fill="FFFFFF"/>
          <w:lang w:val="en-GB"/>
        </w:rPr>
        <w:t xml:space="preserve"> Fundamentals: Measurement and Cognition. </w:t>
      </w:r>
      <w:r w:rsidRPr="007F546A">
        <w:rPr>
          <w:rFonts w:ascii="Times New Roman" w:hAnsi="Times New Roman" w:cs="Times New Roman"/>
          <w:i/>
          <w:iCs/>
          <w:color w:val="222222"/>
          <w:sz w:val="24"/>
          <w:szCs w:val="20"/>
          <w:shd w:val="clear" w:color="auto" w:fill="FFFFFF"/>
          <w:lang w:val="en-GB"/>
        </w:rPr>
        <w:t>Journal of Management Accounting Research</w:t>
      </w:r>
      <w:r w:rsidRPr="007F546A">
        <w:rPr>
          <w:rFonts w:ascii="Times New Roman" w:hAnsi="Times New Roman" w:cs="Times New Roman"/>
          <w:color w:val="222222"/>
          <w:sz w:val="24"/>
          <w:szCs w:val="20"/>
          <w:shd w:val="clear" w:color="auto" w:fill="FFFFFF"/>
          <w:lang w:val="en-GB"/>
        </w:rPr>
        <w:t>.</w:t>
      </w:r>
    </w:p>
    <w:p w14:paraId="252F4095" w14:textId="7120555E" w:rsidR="00FA1C46" w:rsidRPr="007F546A" w:rsidRDefault="00FA1C46" w:rsidP="00FA1C46">
      <w:pPr>
        <w:spacing w:line="360" w:lineRule="auto"/>
        <w:jc w:val="both"/>
        <w:rPr>
          <w:rFonts w:ascii="Times New Roman" w:hAnsi="Times New Roman" w:cs="Times New Roman"/>
          <w:color w:val="222222"/>
          <w:sz w:val="24"/>
          <w:szCs w:val="20"/>
          <w:shd w:val="clear" w:color="auto" w:fill="FFFFFF"/>
          <w:lang w:val="en-GB"/>
        </w:rPr>
      </w:pPr>
      <w:proofErr w:type="spellStart"/>
      <w:r w:rsidRPr="007F546A">
        <w:rPr>
          <w:rFonts w:ascii="Times New Roman" w:hAnsi="Times New Roman" w:cs="Times New Roman"/>
          <w:color w:val="222222"/>
          <w:sz w:val="24"/>
          <w:szCs w:val="20"/>
          <w:shd w:val="clear" w:color="auto" w:fill="FFFFFF"/>
          <w:lang w:val="en-GB"/>
        </w:rPr>
        <w:t>Campebell</w:t>
      </w:r>
      <w:proofErr w:type="spellEnd"/>
      <w:r w:rsidRPr="007F546A">
        <w:rPr>
          <w:rFonts w:ascii="Times New Roman" w:hAnsi="Times New Roman" w:cs="Times New Roman"/>
          <w:color w:val="222222"/>
          <w:sz w:val="24"/>
          <w:szCs w:val="20"/>
          <w:shd w:val="clear" w:color="auto" w:fill="FFFFFF"/>
          <w:lang w:val="en-GB"/>
        </w:rPr>
        <w:t xml:space="preserve">, </w:t>
      </w:r>
      <w:r w:rsidR="00963D1E" w:rsidRPr="007F546A">
        <w:rPr>
          <w:rFonts w:ascii="Times New Roman" w:hAnsi="Times New Roman" w:cs="Times New Roman"/>
          <w:color w:val="222222"/>
          <w:sz w:val="24"/>
          <w:szCs w:val="20"/>
          <w:shd w:val="clear" w:color="auto" w:fill="FFFFFF"/>
          <w:lang w:val="en-GB"/>
        </w:rPr>
        <w:t>J.G.</w:t>
      </w:r>
      <w:r w:rsidR="00963D1E">
        <w:rPr>
          <w:rFonts w:ascii="Times New Roman" w:hAnsi="Times New Roman" w:cs="Times New Roman"/>
          <w:color w:val="222222"/>
          <w:sz w:val="24"/>
          <w:szCs w:val="20"/>
          <w:shd w:val="clear" w:color="auto" w:fill="FFFFFF"/>
          <w:lang w:val="en-GB"/>
        </w:rPr>
        <w:t xml:space="preserve"> (</w:t>
      </w:r>
      <w:r w:rsidRPr="007F546A">
        <w:rPr>
          <w:rFonts w:ascii="Times New Roman" w:hAnsi="Times New Roman" w:cs="Times New Roman"/>
          <w:color w:val="222222"/>
          <w:sz w:val="24"/>
          <w:szCs w:val="20"/>
          <w:shd w:val="clear" w:color="auto" w:fill="FFFFFF"/>
          <w:lang w:val="en-GB"/>
        </w:rPr>
        <w:t>2019</w:t>
      </w:r>
      <w:r w:rsidR="00963D1E">
        <w:rPr>
          <w:rFonts w:ascii="Times New Roman" w:hAnsi="Times New Roman" w:cs="Times New Roman"/>
          <w:color w:val="222222"/>
          <w:sz w:val="24"/>
          <w:szCs w:val="20"/>
          <w:shd w:val="clear" w:color="auto" w:fill="FFFFFF"/>
          <w:lang w:val="en-GB"/>
        </w:rPr>
        <w:t>)</w:t>
      </w:r>
      <w:r w:rsidRPr="007F546A">
        <w:rPr>
          <w:rFonts w:ascii="Times New Roman" w:hAnsi="Times New Roman" w:cs="Times New Roman"/>
          <w:color w:val="222222"/>
          <w:sz w:val="24"/>
          <w:szCs w:val="20"/>
          <w:shd w:val="clear" w:color="auto" w:fill="FFFFFF"/>
          <w:lang w:val="en-GB"/>
        </w:rPr>
        <w:t>. The Fundamentals of Financial Accounting: A Case Report Series.</w:t>
      </w:r>
    </w:p>
    <w:p w14:paraId="20CD4A87" w14:textId="58F9C542" w:rsidR="00FA1C46" w:rsidRPr="007F546A" w:rsidRDefault="00FA1C46" w:rsidP="00FA1C46">
      <w:pPr>
        <w:spacing w:line="360" w:lineRule="auto"/>
        <w:jc w:val="both"/>
        <w:rPr>
          <w:rFonts w:ascii="Times New Roman" w:hAnsi="Times New Roman" w:cs="Times New Roman"/>
          <w:color w:val="222222"/>
          <w:sz w:val="24"/>
          <w:szCs w:val="20"/>
          <w:shd w:val="clear" w:color="auto" w:fill="FFFFFF"/>
          <w:lang w:val="en-GB"/>
        </w:rPr>
      </w:pPr>
      <w:r w:rsidRPr="007F546A">
        <w:rPr>
          <w:rFonts w:ascii="Times New Roman" w:hAnsi="Times New Roman" w:cs="Times New Roman"/>
          <w:color w:val="222222"/>
          <w:sz w:val="24"/>
          <w:szCs w:val="20"/>
          <w:shd w:val="clear" w:color="auto" w:fill="FFFFFF"/>
          <w:lang w:val="en-GB"/>
        </w:rPr>
        <w:t xml:space="preserve">Dong, N., Bai, M., Zhang, H. and Zhang, </w:t>
      </w:r>
      <w:r w:rsidR="00963D1E" w:rsidRPr="007F546A">
        <w:rPr>
          <w:rFonts w:ascii="Times New Roman" w:hAnsi="Times New Roman" w:cs="Times New Roman"/>
          <w:color w:val="222222"/>
          <w:sz w:val="24"/>
          <w:szCs w:val="20"/>
          <w:shd w:val="clear" w:color="auto" w:fill="FFFFFF"/>
          <w:lang w:val="en-GB"/>
        </w:rPr>
        <w:t>J.</w:t>
      </w:r>
      <w:r w:rsidR="00963D1E">
        <w:rPr>
          <w:rFonts w:ascii="Times New Roman" w:hAnsi="Times New Roman" w:cs="Times New Roman"/>
          <w:color w:val="222222"/>
          <w:sz w:val="24"/>
          <w:szCs w:val="20"/>
          <w:shd w:val="clear" w:color="auto" w:fill="FFFFFF"/>
          <w:lang w:val="en-GB"/>
        </w:rPr>
        <w:t xml:space="preserve"> (</w:t>
      </w:r>
      <w:r w:rsidRPr="007F546A">
        <w:rPr>
          <w:rFonts w:ascii="Times New Roman" w:hAnsi="Times New Roman" w:cs="Times New Roman"/>
          <w:color w:val="222222"/>
          <w:sz w:val="24"/>
          <w:szCs w:val="20"/>
          <w:shd w:val="clear" w:color="auto" w:fill="FFFFFF"/>
          <w:lang w:val="en-GB"/>
        </w:rPr>
        <w:t>2019</w:t>
      </w:r>
      <w:r w:rsidR="00963D1E">
        <w:rPr>
          <w:rFonts w:ascii="Times New Roman" w:hAnsi="Times New Roman" w:cs="Times New Roman"/>
          <w:color w:val="222222"/>
          <w:sz w:val="24"/>
          <w:szCs w:val="20"/>
          <w:shd w:val="clear" w:color="auto" w:fill="FFFFFF"/>
          <w:lang w:val="en-GB"/>
        </w:rPr>
        <w:t>)</w:t>
      </w:r>
      <w:r w:rsidRPr="007F546A">
        <w:rPr>
          <w:rFonts w:ascii="Times New Roman" w:hAnsi="Times New Roman" w:cs="Times New Roman"/>
          <w:color w:val="222222"/>
          <w:sz w:val="24"/>
          <w:szCs w:val="20"/>
          <w:shd w:val="clear" w:color="auto" w:fill="FFFFFF"/>
          <w:lang w:val="en-GB"/>
        </w:rPr>
        <w:t>. Approaches to learning IFRS by Chinese accounting students. </w:t>
      </w:r>
      <w:r w:rsidRPr="007F546A">
        <w:rPr>
          <w:rFonts w:ascii="Times New Roman" w:hAnsi="Times New Roman" w:cs="Times New Roman"/>
          <w:i/>
          <w:iCs/>
          <w:color w:val="222222"/>
          <w:sz w:val="24"/>
          <w:szCs w:val="20"/>
          <w:shd w:val="clear" w:color="auto" w:fill="FFFFFF"/>
          <w:lang w:val="en-GB"/>
        </w:rPr>
        <w:t>Journal of Accounting Education</w:t>
      </w:r>
      <w:r w:rsidRPr="007F546A">
        <w:rPr>
          <w:rFonts w:ascii="Times New Roman" w:hAnsi="Times New Roman" w:cs="Times New Roman"/>
          <w:color w:val="222222"/>
          <w:sz w:val="24"/>
          <w:szCs w:val="20"/>
          <w:shd w:val="clear" w:color="auto" w:fill="FFFFFF"/>
          <w:lang w:val="en-GB"/>
        </w:rPr>
        <w:t>, </w:t>
      </w:r>
      <w:r w:rsidRPr="007F546A">
        <w:rPr>
          <w:rFonts w:ascii="Times New Roman" w:hAnsi="Times New Roman" w:cs="Times New Roman"/>
          <w:i/>
          <w:iCs/>
          <w:color w:val="222222"/>
          <w:sz w:val="24"/>
          <w:szCs w:val="20"/>
          <w:shd w:val="clear" w:color="auto" w:fill="FFFFFF"/>
          <w:lang w:val="en-GB"/>
        </w:rPr>
        <w:t>48</w:t>
      </w:r>
      <w:r w:rsidRPr="007F546A">
        <w:rPr>
          <w:rFonts w:ascii="Times New Roman" w:hAnsi="Times New Roman" w:cs="Times New Roman"/>
          <w:color w:val="222222"/>
          <w:sz w:val="24"/>
          <w:szCs w:val="20"/>
          <w:shd w:val="clear" w:color="auto" w:fill="FFFFFF"/>
          <w:lang w:val="en-GB"/>
        </w:rPr>
        <w:t>, pp.1-11.</w:t>
      </w:r>
    </w:p>
    <w:p w14:paraId="7EB0F1EF" w14:textId="18384C6F" w:rsidR="00FA1C46" w:rsidRPr="007F546A" w:rsidRDefault="00FA1C46" w:rsidP="00FA1C46">
      <w:pPr>
        <w:spacing w:line="360" w:lineRule="auto"/>
        <w:jc w:val="both"/>
        <w:rPr>
          <w:rFonts w:ascii="Times New Roman" w:hAnsi="Times New Roman" w:cs="Times New Roman"/>
          <w:color w:val="222222"/>
          <w:sz w:val="24"/>
          <w:szCs w:val="20"/>
          <w:shd w:val="clear" w:color="auto" w:fill="FFFFFF"/>
          <w:lang w:val="en-GB"/>
        </w:rPr>
      </w:pPr>
      <w:r w:rsidRPr="007F546A">
        <w:rPr>
          <w:rFonts w:ascii="Times New Roman" w:hAnsi="Times New Roman" w:cs="Times New Roman"/>
          <w:color w:val="222222"/>
          <w:sz w:val="24"/>
          <w:szCs w:val="20"/>
          <w:shd w:val="clear" w:color="auto" w:fill="FFFFFF"/>
          <w:lang w:val="en-GB"/>
        </w:rPr>
        <w:t xml:space="preserve">Harlan, </w:t>
      </w:r>
      <w:r w:rsidR="00963D1E" w:rsidRPr="007F546A">
        <w:rPr>
          <w:rFonts w:ascii="Times New Roman" w:hAnsi="Times New Roman" w:cs="Times New Roman"/>
          <w:color w:val="222222"/>
          <w:sz w:val="24"/>
          <w:szCs w:val="20"/>
          <w:shd w:val="clear" w:color="auto" w:fill="FFFFFF"/>
          <w:lang w:val="en-GB"/>
        </w:rPr>
        <w:t>G.A.</w:t>
      </w:r>
      <w:r w:rsidR="00963D1E">
        <w:rPr>
          <w:rFonts w:ascii="Times New Roman" w:hAnsi="Times New Roman" w:cs="Times New Roman"/>
          <w:color w:val="222222"/>
          <w:sz w:val="24"/>
          <w:szCs w:val="20"/>
          <w:shd w:val="clear" w:color="auto" w:fill="FFFFFF"/>
          <w:lang w:val="en-GB"/>
        </w:rPr>
        <w:t xml:space="preserve"> (</w:t>
      </w:r>
      <w:r w:rsidRPr="007F546A">
        <w:rPr>
          <w:rFonts w:ascii="Times New Roman" w:hAnsi="Times New Roman" w:cs="Times New Roman"/>
          <w:color w:val="222222"/>
          <w:sz w:val="24"/>
          <w:szCs w:val="20"/>
          <w:shd w:val="clear" w:color="auto" w:fill="FFFFFF"/>
          <w:lang w:val="en-GB"/>
        </w:rPr>
        <w:t>2020</w:t>
      </w:r>
      <w:r w:rsidR="00963D1E">
        <w:rPr>
          <w:rFonts w:ascii="Times New Roman" w:hAnsi="Times New Roman" w:cs="Times New Roman"/>
          <w:color w:val="222222"/>
          <w:sz w:val="24"/>
          <w:szCs w:val="20"/>
          <w:shd w:val="clear" w:color="auto" w:fill="FFFFFF"/>
          <w:lang w:val="en-GB"/>
        </w:rPr>
        <w:t>)</w:t>
      </w:r>
      <w:r w:rsidRPr="007F546A">
        <w:rPr>
          <w:rFonts w:ascii="Times New Roman" w:hAnsi="Times New Roman" w:cs="Times New Roman"/>
          <w:color w:val="222222"/>
          <w:sz w:val="24"/>
          <w:szCs w:val="20"/>
          <w:shd w:val="clear" w:color="auto" w:fill="FFFFFF"/>
          <w:lang w:val="en-GB"/>
        </w:rPr>
        <w:t>. The Fundamentals of Financial Accounting: A Compilation of Case Studies.</w:t>
      </w:r>
    </w:p>
    <w:p w14:paraId="653E564F" w14:textId="3DA4170B" w:rsidR="00FA1C46" w:rsidRPr="007F546A" w:rsidRDefault="00FA1C46" w:rsidP="00FA1C46">
      <w:pPr>
        <w:spacing w:line="360" w:lineRule="auto"/>
        <w:jc w:val="both"/>
        <w:rPr>
          <w:rFonts w:ascii="Times New Roman" w:hAnsi="Times New Roman" w:cs="Times New Roman"/>
          <w:color w:val="222222"/>
          <w:sz w:val="24"/>
          <w:szCs w:val="20"/>
          <w:shd w:val="clear" w:color="auto" w:fill="FFFFFF"/>
          <w:lang w:val="en-GB"/>
        </w:rPr>
      </w:pPr>
      <w:proofErr w:type="spellStart"/>
      <w:r w:rsidRPr="007F546A">
        <w:rPr>
          <w:rFonts w:ascii="Times New Roman" w:hAnsi="Times New Roman" w:cs="Times New Roman"/>
          <w:color w:val="222222"/>
          <w:sz w:val="24"/>
          <w:szCs w:val="20"/>
          <w:shd w:val="clear" w:color="auto" w:fill="FFFFFF"/>
          <w:lang w:val="en-GB"/>
        </w:rPr>
        <w:t>Huefner</w:t>
      </w:r>
      <w:proofErr w:type="spellEnd"/>
      <w:r w:rsidRPr="007F546A">
        <w:rPr>
          <w:rFonts w:ascii="Times New Roman" w:hAnsi="Times New Roman" w:cs="Times New Roman"/>
          <w:color w:val="222222"/>
          <w:sz w:val="24"/>
          <w:szCs w:val="20"/>
          <w:shd w:val="clear" w:color="auto" w:fill="FFFFFF"/>
          <w:lang w:val="en-GB"/>
        </w:rPr>
        <w:t xml:space="preserve">, B., </w:t>
      </w:r>
      <w:proofErr w:type="spellStart"/>
      <w:r w:rsidRPr="007F546A">
        <w:rPr>
          <w:rFonts w:ascii="Times New Roman" w:hAnsi="Times New Roman" w:cs="Times New Roman"/>
          <w:color w:val="222222"/>
          <w:sz w:val="24"/>
          <w:szCs w:val="20"/>
          <w:shd w:val="clear" w:color="auto" w:fill="FFFFFF"/>
          <w:lang w:val="en-GB"/>
        </w:rPr>
        <w:t>Rueenaufer</w:t>
      </w:r>
      <w:proofErr w:type="spellEnd"/>
      <w:r w:rsidRPr="007F546A">
        <w:rPr>
          <w:rFonts w:ascii="Times New Roman" w:hAnsi="Times New Roman" w:cs="Times New Roman"/>
          <w:color w:val="222222"/>
          <w:sz w:val="24"/>
          <w:szCs w:val="20"/>
          <w:shd w:val="clear" w:color="auto" w:fill="FFFFFF"/>
          <w:lang w:val="en-GB"/>
        </w:rPr>
        <w:t xml:space="preserve">, M. and </w:t>
      </w:r>
      <w:proofErr w:type="spellStart"/>
      <w:r w:rsidRPr="007F546A">
        <w:rPr>
          <w:rFonts w:ascii="Times New Roman" w:hAnsi="Times New Roman" w:cs="Times New Roman"/>
          <w:color w:val="222222"/>
          <w:sz w:val="24"/>
          <w:szCs w:val="20"/>
          <w:shd w:val="clear" w:color="auto" w:fill="FFFFFF"/>
          <w:lang w:val="en-GB"/>
        </w:rPr>
        <w:t>Boesch</w:t>
      </w:r>
      <w:proofErr w:type="spellEnd"/>
      <w:r w:rsidRPr="007F546A">
        <w:rPr>
          <w:rFonts w:ascii="Times New Roman" w:hAnsi="Times New Roman" w:cs="Times New Roman"/>
          <w:color w:val="222222"/>
          <w:sz w:val="24"/>
          <w:szCs w:val="20"/>
          <w:shd w:val="clear" w:color="auto" w:fill="FFFFFF"/>
          <w:lang w:val="en-GB"/>
        </w:rPr>
        <w:t xml:space="preserve">, </w:t>
      </w:r>
      <w:r w:rsidR="00963D1E" w:rsidRPr="007F546A">
        <w:rPr>
          <w:rFonts w:ascii="Times New Roman" w:hAnsi="Times New Roman" w:cs="Times New Roman"/>
          <w:color w:val="222222"/>
          <w:sz w:val="24"/>
          <w:szCs w:val="20"/>
          <w:shd w:val="clear" w:color="auto" w:fill="FFFFFF"/>
          <w:lang w:val="en-GB"/>
        </w:rPr>
        <w:t>M.</w:t>
      </w:r>
      <w:r w:rsidR="00963D1E">
        <w:rPr>
          <w:rFonts w:ascii="Times New Roman" w:hAnsi="Times New Roman" w:cs="Times New Roman"/>
          <w:color w:val="222222"/>
          <w:sz w:val="24"/>
          <w:szCs w:val="20"/>
          <w:shd w:val="clear" w:color="auto" w:fill="FFFFFF"/>
          <w:lang w:val="en-GB"/>
        </w:rPr>
        <w:t xml:space="preserve"> (</w:t>
      </w:r>
      <w:r w:rsidRPr="007F546A">
        <w:rPr>
          <w:rFonts w:ascii="Times New Roman" w:hAnsi="Times New Roman" w:cs="Times New Roman"/>
          <w:color w:val="222222"/>
          <w:sz w:val="24"/>
          <w:szCs w:val="20"/>
          <w:shd w:val="clear" w:color="auto" w:fill="FFFFFF"/>
          <w:lang w:val="en-GB"/>
        </w:rPr>
        <w:t>2021</w:t>
      </w:r>
      <w:r w:rsidR="00963D1E">
        <w:rPr>
          <w:rFonts w:ascii="Times New Roman" w:hAnsi="Times New Roman" w:cs="Times New Roman"/>
          <w:color w:val="222222"/>
          <w:sz w:val="24"/>
          <w:szCs w:val="20"/>
          <w:shd w:val="clear" w:color="auto" w:fill="FFFFFF"/>
          <w:lang w:val="en-GB"/>
        </w:rPr>
        <w:t>)</w:t>
      </w:r>
      <w:r w:rsidRPr="007F546A">
        <w:rPr>
          <w:rFonts w:ascii="Times New Roman" w:hAnsi="Times New Roman" w:cs="Times New Roman"/>
          <w:color w:val="222222"/>
          <w:sz w:val="24"/>
          <w:szCs w:val="20"/>
          <w:shd w:val="clear" w:color="auto" w:fill="FFFFFF"/>
          <w:lang w:val="en-GB"/>
        </w:rPr>
        <w:t>. Does the Incongruence of Market Expectations with Fundamentals explain Stock Return Patterns?. </w:t>
      </w:r>
      <w:r w:rsidRPr="007F546A">
        <w:rPr>
          <w:rFonts w:ascii="Times New Roman" w:hAnsi="Times New Roman" w:cs="Times New Roman"/>
          <w:i/>
          <w:iCs/>
          <w:color w:val="222222"/>
          <w:sz w:val="24"/>
          <w:szCs w:val="20"/>
          <w:shd w:val="clear" w:color="auto" w:fill="FFFFFF"/>
          <w:lang w:val="en-GB"/>
        </w:rPr>
        <w:t>Available at SSRN 3741355</w:t>
      </w:r>
      <w:r w:rsidRPr="007F546A">
        <w:rPr>
          <w:rFonts w:ascii="Times New Roman" w:hAnsi="Times New Roman" w:cs="Times New Roman"/>
          <w:color w:val="222222"/>
          <w:sz w:val="24"/>
          <w:szCs w:val="20"/>
          <w:shd w:val="clear" w:color="auto" w:fill="FFFFFF"/>
          <w:lang w:val="en-GB"/>
        </w:rPr>
        <w:t>.</w:t>
      </w:r>
    </w:p>
    <w:p w14:paraId="2381F18A" w14:textId="3EC2A9C5" w:rsidR="00FA1C46" w:rsidRPr="007F546A" w:rsidRDefault="00FA1C46" w:rsidP="00FA1C46">
      <w:pPr>
        <w:spacing w:line="360" w:lineRule="auto"/>
        <w:jc w:val="both"/>
        <w:rPr>
          <w:rFonts w:ascii="Times New Roman" w:hAnsi="Times New Roman" w:cs="Times New Roman"/>
          <w:color w:val="222222"/>
          <w:sz w:val="24"/>
          <w:szCs w:val="20"/>
          <w:shd w:val="clear" w:color="auto" w:fill="FFFFFF"/>
          <w:lang w:val="en-GB"/>
        </w:rPr>
      </w:pPr>
      <w:r w:rsidRPr="007F546A">
        <w:rPr>
          <w:rFonts w:ascii="Times New Roman" w:hAnsi="Times New Roman" w:cs="Times New Roman"/>
          <w:color w:val="222222"/>
          <w:sz w:val="24"/>
          <w:szCs w:val="20"/>
          <w:shd w:val="clear" w:color="auto" w:fill="FFFFFF"/>
          <w:lang w:val="en-GB"/>
        </w:rPr>
        <w:t xml:space="preserve">HYK, </w:t>
      </w:r>
      <w:r w:rsidR="00963D1E" w:rsidRPr="007F546A">
        <w:rPr>
          <w:rFonts w:ascii="Times New Roman" w:hAnsi="Times New Roman" w:cs="Times New Roman"/>
          <w:color w:val="222222"/>
          <w:sz w:val="24"/>
          <w:szCs w:val="20"/>
          <w:shd w:val="clear" w:color="auto" w:fill="FFFFFF"/>
          <w:lang w:val="en-GB"/>
        </w:rPr>
        <w:t>V.</w:t>
      </w:r>
      <w:r w:rsidR="00963D1E">
        <w:rPr>
          <w:rFonts w:ascii="Times New Roman" w:hAnsi="Times New Roman" w:cs="Times New Roman"/>
          <w:color w:val="222222"/>
          <w:sz w:val="24"/>
          <w:szCs w:val="20"/>
          <w:shd w:val="clear" w:color="auto" w:fill="FFFFFF"/>
          <w:lang w:val="en-GB"/>
        </w:rPr>
        <w:t xml:space="preserve"> (</w:t>
      </w:r>
      <w:r w:rsidRPr="007F546A">
        <w:rPr>
          <w:rFonts w:ascii="Times New Roman" w:hAnsi="Times New Roman" w:cs="Times New Roman"/>
          <w:color w:val="222222"/>
          <w:sz w:val="24"/>
          <w:szCs w:val="20"/>
          <w:shd w:val="clear" w:color="auto" w:fill="FFFFFF"/>
          <w:lang w:val="en-GB"/>
        </w:rPr>
        <w:t>2020</w:t>
      </w:r>
      <w:r w:rsidR="00963D1E">
        <w:rPr>
          <w:rFonts w:ascii="Times New Roman" w:hAnsi="Times New Roman" w:cs="Times New Roman"/>
          <w:color w:val="222222"/>
          <w:sz w:val="24"/>
          <w:szCs w:val="20"/>
          <w:shd w:val="clear" w:color="auto" w:fill="FFFFFF"/>
          <w:lang w:val="en-GB"/>
        </w:rPr>
        <w:t>)</w:t>
      </w:r>
      <w:r w:rsidRPr="007F546A">
        <w:rPr>
          <w:rFonts w:ascii="Times New Roman" w:hAnsi="Times New Roman" w:cs="Times New Roman"/>
          <w:color w:val="222222"/>
          <w:sz w:val="24"/>
          <w:szCs w:val="20"/>
          <w:shd w:val="clear" w:color="auto" w:fill="FFFFFF"/>
          <w:lang w:val="en-GB"/>
        </w:rPr>
        <w:t>. Conceptual Fundamentals of Institutional Theory of Accounting. </w:t>
      </w:r>
      <w:proofErr w:type="spellStart"/>
      <w:r w:rsidRPr="007F546A">
        <w:rPr>
          <w:rFonts w:ascii="Times New Roman" w:hAnsi="Times New Roman" w:cs="Times New Roman"/>
          <w:i/>
          <w:iCs/>
          <w:color w:val="222222"/>
          <w:sz w:val="24"/>
          <w:szCs w:val="20"/>
          <w:shd w:val="clear" w:color="auto" w:fill="FFFFFF"/>
          <w:lang w:val="en-GB"/>
        </w:rPr>
        <w:t>Облiк</w:t>
      </w:r>
      <w:proofErr w:type="spellEnd"/>
      <w:r w:rsidRPr="007F546A">
        <w:rPr>
          <w:rFonts w:ascii="Times New Roman" w:hAnsi="Times New Roman" w:cs="Times New Roman"/>
          <w:i/>
          <w:iCs/>
          <w:color w:val="222222"/>
          <w:sz w:val="24"/>
          <w:szCs w:val="20"/>
          <w:shd w:val="clear" w:color="auto" w:fill="FFFFFF"/>
          <w:lang w:val="en-GB"/>
        </w:rPr>
        <w:t xml:space="preserve"> </w:t>
      </w:r>
      <w:proofErr w:type="spellStart"/>
      <w:r w:rsidRPr="007F546A">
        <w:rPr>
          <w:rFonts w:ascii="Times New Roman" w:hAnsi="Times New Roman" w:cs="Times New Roman"/>
          <w:i/>
          <w:iCs/>
          <w:color w:val="222222"/>
          <w:sz w:val="24"/>
          <w:szCs w:val="20"/>
          <w:shd w:val="clear" w:color="auto" w:fill="FFFFFF"/>
          <w:lang w:val="en-GB"/>
        </w:rPr>
        <w:t>i</w:t>
      </w:r>
      <w:proofErr w:type="spellEnd"/>
      <w:r w:rsidRPr="007F546A">
        <w:rPr>
          <w:rFonts w:ascii="Times New Roman" w:hAnsi="Times New Roman" w:cs="Times New Roman"/>
          <w:i/>
          <w:iCs/>
          <w:color w:val="222222"/>
          <w:sz w:val="24"/>
          <w:szCs w:val="20"/>
          <w:shd w:val="clear" w:color="auto" w:fill="FFFFFF"/>
          <w:lang w:val="en-GB"/>
        </w:rPr>
        <w:t xml:space="preserve"> </w:t>
      </w:r>
      <w:proofErr w:type="spellStart"/>
      <w:r w:rsidRPr="007F546A">
        <w:rPr>
          <w:rFonts w:ascii="Times New Roman" w:hAnsi="Times New Roman" w:cs="Times New Roman"/>
          <w:i/>
          <w:iCs/>
          <w:color w:val="222222"/>
          <w:sz w:val="24"/>
          <w:szCs w:val="20"/>
          <w:shd w:val="clear" w:color="auto" w:fill="FFFFFF"/>
          <w:lang w:val="en-GB"/>
        </w:rPr>
        <w:t>фiнанси</w:t>
      </w:r>
      <w:proofErr w:type="spellEnd"/>
      <w:r w:rsidRPr="007F546A">
        <w:rPr>
          <w:rFonts w:ascii="Times New Roman" w:hAnsi="Times New Roman" w:cs="Times New Roman"/>
          <w:color w:val="222222"/>
          <w:sz w:val="24"/>
          <w:szCs w:val="20"/>
          <w:shd w:val="clear" w:color="auto" w:fill="FFFFFF"/>
          <w:lang w:val="en-GB"/>
        </w:rPr>
        <w:t>, (4), pp.17-21.</w:t>
      </w:r>
    </w:p>
    <w:p w14:paraId="4B1BF0A2" w14:textId="03BB97D7" w:rsidR="00FA1C46" w:rsidRPr="007F546A" w:rsidRDefault="00FA1C46" w:rsidP="00FA1C46">
      <w:pPr>
        <w:spacing w:line="360" w:lineRule="auto"/>
        <w:jc w:val="both"/>
        <w:rPr>
          <w:rFonts w:ascii="Times New Roman" w:hAnsi="Times New Roman" w:cs="Times New Roman"/>
          <w:color w:val="222222"/>
          <w:sz w:val="24"/>
          <w:szCs w:val="20"/>
          <w:shd w:val="clear" w:color="auto" w:fill="FFFFFF"/>
          <w:lang w:val="en-GB"/>
        </w:rPr>
      </w:pPr>
      <w:proofErr w:type="spellStart"/>
      <w:r w:rsidRPr="007F546A">
        <w:rPr>
          <w:rFonts w:ascii="Times New Roman" w:hAnsi="Times New Roman" w:cs="Times New Roman"/>
          <w:color w:val="222222"/>
          <w:sz w:val="24"/>
          <w:szCs w:val="20"/>
          <w:shd w:val="clear" w:color="auto" w:fill="FFFFFF"/>
          <w:lang w:val="en-GB"/>
        </w:rPr>
        <w:t>Kadirovich</w:t>
      </w:r>
      <w:proofErr w:type="spellEnd"/>
      <w:r w:rsidRPr="007F546A">
        <w:rPr>
          <w:rFonts w:ascii="Times New Roman" w:hAnsi="Times New Roman" w:cs="Times New Roman"/>
          <w:color w:val="222222"/>
          <w:sz w:val="24"/>
          <w:szCs w:val="20"/>
          <w:shd w:val="clear" w:color="auto" w:fill="FFFFFF"/>
          <w:lang w:val="en-GB"/>
        </w:rPr>
        <w:t xml:space="preserve">, R.N. and </w:t>
      </w:r>
      <w:proofErr w:type="spellStart"/>
      <w:r w:rsidRPr="007F546A">
        <w:rPr>
          <w:rFonts w:ascii="Times New Roman" w:hAnsi="Times New Roman" w:cs="Times New Roman"/>
          <w:color w:val="222222"/>
          <w:sz w:val="24"/>
          <w:szCs w:val="20"/>
          <w:shd w:val="clear" w:color="auto" w:fill="FFFFFF"/>
          <w:lang w:val="en-GB"/>
        </w:rPr>
        <w:t>Kahramonjonugli</w:t>
      </w:r>
      <w:proofErr w:type="spellEnd"/>
      <w:r w:rsidRPr="007F546A">
        <w:rPr>
          <w:rFonts w:ascii="Times New Roman" w:hAnsi="Times New Roman" w:cs="Times New Roman"/>
          <w:color w:val="222222"/>
          <w:sz w:val="24"/>
          <w:szCs w:val="20"/>
          <w:shd w:val="clear" w:color="auto" w:fill="FFFFFF"/>
          <w:lang w:val="en-GB"/>
        </w:rPr>
        <w:t xml:space="preserve">, </w:t>
      </w:r>
      <w:r w:rsidR="00963D1E" w:rsidRPr="007F546A">
        <w:rPr>
          <w:rFonts w:ascii="Times New Roman" w:hAnsi="Times New Roman" w:cs="Times New Roman"/>
          <w:color w:val="222222"/>
          <w:sz w:val="24"/>
          <w:szCs w:val="20"/>
          <w:shd w:val="clear" w:color="auto" w:fill="FFFFFF"/>
          <w:lang w:val="en-GB"/>
        </w:rPr>
        <w:t>K.S.</w:t>
      </w:r>
      <w:r w:rsidR="00963D1E">
        <w:rPr>
          <w:rFonts w:ascii="Times New Roman" w:hAnsi="Times New Roman" w:cs="Times New Roman"/>
          <w:color w:val="222222"/>
          <w:sz w:val="24"/>
          <w:szCs w:val="20"/>
          <w:shd w:val="clear" w:color="auto" w:fill="FFFFFF"/>
          <w:lang w:val="en-GB"/>
        </w:rPr>
        <w:t xml:space="preserve"> (</w:t>
      </w:r>
      <w:r w:rsidRPr="007F546A">
        <w:rPr>
          <w:rFonts w:ascii="Times New Roman" w:hAnsi="Times New Roman" w:cs="Times New Roman"/>
          <w:color w:val="222222"/>
          <w:sz w:val="24"/>
          <w:szCs w:val="20"/>
          <w:shd w:val="clear" w:color="auto" w:fill="FFFFFF"/>
          <w:lang w:val="en-GB"/>
        </w:rPr>
        <w:t>2022</w:t>
      </w:r>
      <w:r w:rsidR="00963D1E">
        <w:rPr>
          <w:rFonts w:ascii="Times New Roman" w:hAnsi="Times New Roman" w:cs="Times New Roman"/>
          <w:color w:val="222222"/>
          <w:sz w:val="24"/>
          <w:szCs w:val="20"/>
          <w:shd w:val="clear" w:color="auto" w:fill="FFFFFF"/>
          <w:lang w:val="en-GB"/>
        </w:rPr>
        <w:t>)</w:t>
      </w:r>
      <w:r w:rsidRPr="007F546A">
        <w:rPr>
          <w:rFonts w:ascii="Times New Roman" w:hAnsi="Times New Roman" w:cs="Times New Roman"/>
          <w:color w:val="222222"/>
          <w:sz w:val="24"/>
          <w:szCs w:val="20"/>
          <w:shd w:val="clear" w:color="auto" w:fill="FFFFFF"/>
          <w:lang w:val="en-GB"/>
        </w:rPr>
        <w:t>. Fundamentals of Improving Accounting in Uzbekistan on the Basis of International Financial Reporting Standards. </w:t>
      </w:r>
      <w:r w:rsidRPr="007F546A">
        <w:rPr>
          <w:rFonts w:ascii="Times New Roman" w:hAnsi="Times New Roman" w:cs="Times New Roman"/>
          <w:i/>
          <w:iCs/>
          <w:color w:val="222222"/>
          <w:sz w:val="24"/>
          <w:szCs w:val="20"/>
          <w:shd w:val="clear" w:color="auto" w:fill="FFFFFF"/>
          <w:lang w:val="en-GB"/>
        </w:rPr>
        <w:t>European Multidisciplinary Journal of Modern Science</w:t>
      </w:r>
      <w:r w:rsidRPr="007F546A">
        <w:rPr>
          <w:rFonts w:ascii="Times New Roman" w:hAnsi="Times New Roman" w:cs="Times New Roman"/>
          <w:color w:val="222222"/>
          <w:sz w:val="24"/>
          <w:szCs w:val="20"/>
          <w:shd w:val="clear" w:color="auto" w:fill="FFFFFF"/>
          <w:lang w:val="en-GB"/>
        </w:rPr>
        <w:t>, </w:t>
      </w:r>
      <w:r w:rsidRPr="007F546A">
        <w:rPr>
          <w:rFonts w:ascii="Times New Roman" w:hAnsi="Times New Roman" w:cs="Times New Roman"/>
          <w:i/>
          <w:iCs/>
          <w:color w:val="222222"/>
          <w:sz w:val="24"/>
          <w:szCs w:val="20"/>
          <w:shd w:val="clear" w:color="auto" w:fill="FFFFFF"/>
          <w:lang w:val="en-GB"/>
        </w:rPr>
        <w:t>6</w:t>
      </w:r>
      <w:r w:rsidRPr="007F546A">
        <w:rPr>
          <w:rFonts w:ascii="Times New Roman" w:hAnsi="Times New Roman" w:cs="Times New Roman"/>
          <w:color w:val="222222"/>
          <w:sz w:val="24"/>
          <w:szCs w:val="20"/>
          <w:shd w:val="clear" w:color="auto" w:fill="FFFFFF"/>
          <w:lang w:val="en-GB"/>
        </w:rPr>
        <w:t>, pp.618-620.</w:t>
      </w:r>
    </w:p>
    <w:p w14:paraId="09EB44DB" w14:textId="2A003864" w:rsidR="00FA1C46" w:rsidRPr="007F546A" w:rsidRDefault="00FA1C46" w:rsidP="00FA1C46">
      <w:pPr>
        <w:spacing w:line="360" w:lineRule="auto"/>
        <w:jc w:val="both"/>
        <w:rPr>
          <w:rFonts w:ascii="Times New Roman" w:hAnsi="Times New Roman" w:cs="Times New Roman"/>
          <w:color w:val="222222"/>
          <w:sz w:val="24"/>
          <w:szCs w:val="20"/>
          <w:shd w:val="clear" w:color="auto" w:fill="FFFFFF"/>
          <w:lang w:val="en-GB"/>
        </w:rPr>
      </w:pPr>
      <w:r w:rsidRPr="007F546A">
        <w:rPr>
          <w:rFonts w:ascii="Times New Roman" w:hAnsi="Times New Roman" w:cs="Times New Roman"/>
          <w:color w:val="222222"/>
          <w:sz w:val="24"/>
          <w:szCs w:val="20"/>
          <w:shd w:val="clear" w:color="auto" w:fill="FFFFFF"/>
          <w:lang w:val="en-GB"/>
        </w:rPr>
        <w:t xml:space="preserve">Li, </w:t>
      </w:r>
      <w:r w:rsidR="00963D1E" w:rsidRPr="007F546A">
        <w:rPr>
          <w:rFonts w:ascii="Times New Roman" w:hAnsi="Times New Roman" w:cs="Times New Roman"/>
          <w:color w:val="222222"/>
          <w:sz w:val="24"/>
          <w:szCs w:val="20"/>
          <w:shd w:val="clear" w:color="auto" w:fill="FFFFFF"/>
          <w:lang w:val="en-GB"/>
        </w:rPr>
        <w:t>K.</w:t>
      </w:r>
      <w:r w:rsidR="00963D1E">
        <w:rPr>
          <w:rFonts w:ascii="Times New Roman" w:hAnsi="Times New Roman" w:cs="Times New Roman"/>
          <w:color w:val="222222"/>
          <w:sz w:val="24"/>
          <w:szCs w:val="20"/>
          <w:shd w:val="clear" w:color="auto" w:fill="FFFFFF"/>
          <w:lang w:val="en-GB"/>
        </w:rPr>
        <w:t xml:space="preserve"> (</w:t>
      </w:r>
      <w:r w:rsidRPr="007F546A">
        <w:rPr>
          <w:rFonts w:ascii="Times New Roman" w:hAnsi="Times New Roman" w:cs="Times New Roman"/>
          <w:color w:val="222222"/>
          <w:sz w:val="24"/>
          <w:szCs w:val="20"/>
          <w:shd w:val="clear" w:color="auto" w:fill="FFFFFF"/>
          <w:lang w:val="en-GB"/>
        </w:rPr>
        <w:t>2022</w:t>
      </w:r>
      <w:r w:rsidR="00963D1E">
        <w:rPr>
          <w:rFonts w:ascii="Times New Roman" w:hAnsi="Times New Roman" w:cs="Times New Roman"/>
          <w:color w:val="222222"/>
          <w:sz w:val="24"/>
          <w:szCs w:val="20"/>
          <w:shd w:val="clear" w:color="auto" w:fill="FFFFFF"/>
          <w:lang w:val="en-GB"/>
        </w:rPr>
        <w:t>)</w:t>
      </w:r>
      <w:r w:rsidRPr="007F546A">
        <w:rPr>
          <w:rFonts w:ascii="Times New Roman" w:hAnsi="Times New Roman" w:cs="Times New Roman"/>
          <w:color w:val="222222"/>
          <w:sz w:val="24"/>
          <w:szCs w:val="20"/>
          <w:shd w:val="clear" w:color="auto" w:fill="FFFFFF"/>
          <w:lang w:val="en-GB"/>
        </w:rPr>
        <w:t>. Textual fundamentals in earnings press releases. </w:t>
      </w:r>
      <w:r w:rsidRPr="007F546A">
        <w:rPr>
          <w:rFonts w:ascii="Times New Roman" w:hAnsi="Times New Roman" w:cs="Times New Roman"/>
          <w:i/>
          <w:iCs/>
          <w:color w:val="222222"/>
          <w:sz w:val="24"/>
          <w:szCs w:val="20"/>
          <w:shd w:val="clear" w:color="auto" w:fill="FFFFFF"/>
          <w:lang w:val="en-GB"/>
        </w:rPr>
        <w:t>Advances in Accounting</w:t>
      </w:r>
      <w:r w:rsidRPr="007F546A">
        <w:rPr>
          <w:rFonts w:ascii="Times New Roman" w:hAnsi="Times New Roman" w:cs="Times New Roman"/>
          <w:color w:val="222222"/>
          <w:sz w:val="24"/>
          <w:szCs w:val="20"/>
          <w:shd w:val="clear" w:color="auto" w:fill="FFFFFF"/>
          <w:lang w:val="en-GB"/>
        </w:rPr>
        <w:t>, </w:t>
      </w:r>
      <w:r w:rsidRPr="007F546A">
        <w:rPr>
          <w:rFonts w:ascii="Times New Roman" w:hAnsi="Times New Roman" w:cs="Times New Roman"/>
          <w:i/>
          <w:iCs/>
          <w:color w:val="222222"/>
          <w:sz w:val="24"/>
          <w:szCs w:val="20"/>
          <w:shd w:val="clear" w:color="auto" w:fill="FFFFFF"/>
          <w:lang w:val="en-GB"/>
        </w:rPr>
        <w:t>57</w:t>
      </w:r>
      <w:r w:rsidRPr="007F546A">
        <w:rPr>
          <w:rFonts w:ascii="Times New Roman" w:hAnsi="Times New Roman" w:cs="Times New Roman"/>
          <w:color w:val="222222"/>
          <w:sz w:val="24"/>
          <w:szCs w:val="20"/>
          <w:shd w:val="clear" w:color="auto" w:fill="FFFFFF"/>
          <w:lang w:val="en-GB"/>
        </w:rPr>
        <w:t>, p.100591.</w:t>
      </w:r>
    </w:p>
    <w:p w14:paraId="21BD3C69" w14:textId="77777777" w:rsidR="00FA1C46" w:rsidRPr="007F546A" w:rsidRDefault="00FA1C46" w:rsidP="00FA1C46">
      <w:pPr>
        <w:spacing w:line="360" w:lineRule="auto"/>
        <w:jc w:val="both"/>
        <w:rPr>
          <w:rFonts w:ascii="Times New Roman" w:hAnsi="Times New Roman" w:cs="Times New Roman"/>
          <w:color w:val="222222"/>
          <w:sz w:val="24"/>
          <w:szCs w:val="20"/>
          <w:shd w:val="clear" w:color="auto" w:fill="FFFFFF"/>
          <w:lang w:val="en-GB"/>
        </w:rPr>
      </w:pPr>
      <w:r w:rsidRPr="007F546A">
        <w:rPr>
          <w:rFonts w:ascii="Times New Roman" w:hAnsi="Times New Roman" w:cs="Times New Roman"/>
          <w:color w:val="222222"/>
          <w:sz w:val="24"/>
          <w:szCs w:val="20"/>
          <w:shd w:val="clear" w:color="auto" w:fill="FFFFFF"/>
          <w:lang w:val="en-GB"/>
        </w:rPr>
        <w:t>ODO, J.O., 2018. NATURE OF ACCOUNTING, BANK RECONCILIATION STATEMENT (FUNDAMENTALS OF ACCOUNTING).</w:t>
      </w:r>
    </w:p>
    <w:p w14:paraId="73C33A1E" w14:textId="7FC9E091" w:rsidR="00FA1C46" w:rsidRPr="007F546A" w:rsidRDefault="00FA1C46" w:rsidP="00FA1C46">
      <w:pPr>
        <w:spacing w:line="360" w:lineRule="auto"/>
        <w:jc w:val="both"/>
        <w:rPr>
          <w:rFonts w:ascii="Times New Roman" w:hAnsi="Times New Roman" w:cs="Times New Roman"/>
          <w:color w:val="222222"/>
          <w:sz w:val="24"/>
          <w:szCs w:val="20"/>
          <w:shd w:val="clear" w:color="auto" w:fill="FFFFFF"/>
          <w:lang w:val="en-GB"/>
        </w:rPr>
      </w:pPr>
      <w:proofErr w:type="spellStart"/>
      <w:r w:rsidRPr="007F546A">
        <w:rPr>
          <w:rFonts w:ascii="Times New Roman" w:hAnsi="Times New Roman" w:cs="Times New Roman"/>
          <w:color w:val="222222"/>
          <w:sz w:val="24"/>
          <w:szCs w:val="20"/>
          <w:shd w:val="clear" w:color="auto" w:fill="FFFFFF"/>
          <w:lang w:val="en-GB"/>
        </w:rPr>
        <w:t>Ogneva</w:t>
      </w:r>
      <w:proofErr w:type="spellEnd"/>
      <w:r w:rsidRPr="007F546A">
        <w:rPr>
          <w:rFonts w:ascii="Times New Roman" w:hAnsi="Times New Roman" w:cs="Times New Roman"/>
          <w:color w:val="222222"/>
          <w:sz w:val="24"/>
          <w:szCs w:val="20"/>
          <w:shd w:val="clear" w:color="auto" w:fill="FFFFFF"/>
          <w:lang w:val="en-GB"/>
        </w:rPr>
        <w:t xml:space="preserve">, M., </w:t>
      </w:r>
      <w:proofErr w:type="spellStart"/>
      <w:r w:rsidRPr="007F546A">
        <w:rPr>
          <w:rFonts w:ascii="Times New Roman" w:hAnsi="Times New Roman" w:cs="Times New Roman"/>
          <w:color w:val="222222"/>
          <w:sz w:val="24"/>
          <w:szCs w:val="20"/>
          <w:shd w:val="clear" w:color="auto" w:fill="FFFFFF"/>
          <w:lang w:val="en-GB"/>
        </w:rPr>
        <w:t>Piotroski</w:t>
      </w:r>
      <w:proofErr w:type="spellEnd"/>
      <w:r w:rsidRPr="007F546A">
        <w:rPr>
          <w:rFonts w:ascii="Times New Roman" w:hAnsi="Times New Roman" w:cs="Times New Roman"/>
          <w:color w:val="222222"/>
          <w:sz w:val="24"/>
          <w:szCs w:val="20"/>
          <w:shd w:val="clear" w:color="auto" w:fill="FFFFFF"/>
          <w:lang w:val="en-GB"/>
        </w:rPr>
        <w:t xml:space="preserve">, J.D. and </w:t>
      </w:r>
      <w:proofErr w:type="spellStart"/>
      <w:r w:rsidRPr="007F546A">
        <w:rPr>
          <w:rFonts w:ascii="Times New Roman" w:hAnsi="Times New Roman" w:cs="Times New Roman"/>
          <w:color w:val="222222"/>
          <w:sz w:val="24"/>
          <w:szCs w:val="20"/>
          <w:shd w:val="clear" w:color="auto" w:fill="FFFFFF"/>
          <w:lang w:val="en-GB"/>
        </w:rPr>
        <w:t>Zakolyukina</w:t>
      </w:r>
      <w:proofErr w:type="spellEnd"/>
      <w:r w:rsidRPr="007F546A">
        <w:rPr>
          <w:rFonts w:ascii="Times New Roman" w:hAnsi="Times New Roman" w:cs="Times New Roman"/>
          <w:color w:val="222222"/>
          <w:sz w:val="24"/>
          <w:szCs w:val="20"/>
          <w:shd w:val="clear" w:color="auto" w:fill="FFFFFF"/>
          <w:lang w:val="en-GB"/>
        </w:rPr>
        <w:t xml:space="preserve">, </w:t>
      </w:r>
      <w:r w:rsidR="00963D1E" w:rsidRPr="007F546A">
        <w:rPr>
          <w:rFonts w:ascii="Times New Roman" w:hAnsi="Times New Roman" w:cs="Times New Roman"/>
          <w:color w:val="222222"/>
          <w:sz w:val="24"/>
          <w:szCs w:val="20"/>
          <w:shd w:val="clear" w:color="auto" w:fill="FFFFFF"/>
          <w:lang w:val="en-GB"/>
        </w:rPr>
        <w:t>A.A.</w:t>
      </w:r>
      <w:r w:rsidR="00963D1E">
        <w:rPr>
          <w:rFonts w:ascii="Times New Roman" w:hAnsi="Times New Roman" w:cs="Times New Roman"/>
          <w:color w:val="222222"/>
          <w:sz w:val="24"/>
          <w:szCs w:val="20"/>
          <w:shd w:val="clear" w:color="auto" w:fill="FFFFFF"/>
          <w:lang w:val="en-GB"/>
        </w:rPr>
        <w:t xml:space="preserve"> (</w:t>
      </w:r>
      <w:r w:rsidRPr="007F546A">
        <w:rPr>
          <w:rFonts w:ascii="Times New Roman" w:hAnsi="Times New Roman" w:cs="Times New Roman"/>
          <w:color w:val="222222"/>
          <w:sz w:val="24"/>
          <w:szCs w:val="20"/>
          <w:shd w:val="clear" w:color="auto" w:fill="FFFFFF"/>
          <w:lang w:val="en-GB"/>
        </w:rPr>
        <w:t>2020</w:t>
      </w:r>
      <w:r w:rsidR="00963D1E">
        <w:rPr>
          <w:rFonts w:ascii="Times New Roman" w:hAnsi="Times New Roman" w:cs="Times New Roman"/>
          <w:color w:val="222222"/>
          <w:sz w:val="24"/>
          <w:szCs w:val="20"/>
          <w:shd w:val="clear" w:color="auto" w:fill="FFFFFF"/>
          <w:lang w:val="en-GB"/>
        </w:rPr>
        <w:t>)</w:t>
      </w:r>
      <w:r w:rsidRPr="007F546A">
        <w:rPr>
          <w:rFonts w:ascii="Times New Roman" w:hAnsi="Times New Roman" w:cs="Times New Roman"/>
          <w:color w:val="222222"/>
          <w:sz w:val="24"/>
          <w:szCs w:val="20"/>
          <w:shd w:val="clear" w:color="auto" w:fill="FFFFFF"/>
          <w:lang w:val="en-GB"/>
        </w:rPr>
        <w:t>. Accounting fundamentals and systematic risk: Corporate failure over the business cycle. </w:t>
      </w:r>
      <w:r w:rsidRPr="007F546A">
        <w:rPr>
          <w:rFonts w:ascii="Times New Roman" w:hAnsi="Times New Roman" w:cs="Times New Roman"/>
          <w:i/>
          <w:iCs/>
          <w:color w:val="222222"/>
          <w:sz w:val="24"/>
          <w:szCs w:val="20"/>
          <w:shd w:val="clear" w:color="auto" w:fill="FFFFFF"/>
          <w:lang w:val="en-GB"/>
        </w:rPr>
        <w:t>The Accounting Review</w:t>
      </w:r>
      <w:r w:rsidRPr="007F546A">
        <w:rPr>
          <w:rFonts w:ascii="Times New Roman" w:hAnsi="Times New Roman" w:cs="Times New Roman"/>
          <w:color w:val="222222"/>
          <w:sz w:val="24"/>
          <w:szCs w:val="20"/>
          <w:shd w:val="clear" w:color="auto" w:fill="FFFFFF"/>
          <w:lang w:val="en-GB"/>
        </w:rPr>
        <w:t>, </w:t>
      </w:r>
      <w:r w:rsidRPr="007F546A">
        <w:rPr>
          <w:rFonts w:ascii="Times New Roman" w:hAnsi="Times New Roman" w:cs="Times New Roman"/>
          <w:i/>
          <w:iCs/>
          <w:color w:val="222222"/>
          <w:sz w:val="24"/>
          <w:szCs w:val="20"/>
          <w:shd w:val="clear" w:color="auto" w:fill="FFFFFF"/>
          <w:lang w:val="en-GB"/>
        </w:rPr>
        <w:t>95</w:t>
      </w:r>
      <w:r w:rsidRPr="007F546A">
        <w:rPr>
          <w:rFonts w:ascii="Times New Roman" w:hAnsi="Times New Roman" w:cs="Times New Roman"/>
          <w:color w:val="222222"/>
          <w:sz w:val="24"/>
          <w:szCs w:val="20"/>
          <w:shd w:val="clear" w:color="auto" w:fill="FFFFFF"/>
          <w:lang w:val="en-GB"/>
        </w:rPr>
        <w:t>(5), pp.321-350.</w:t>
      </w:r>
    </w:p>
    <w:p w14:paraId="23999706" w14:textId="245B2A89" w:rsidR="00FA1C46" w:rsidRPr="007F546A" w:rsidRDefault="00FA1C46" w:rsidP="00FA1C46">
      <w:pPr>
        <w:spacing w:line="360" w:lineRule="auto"/>
        <w:jc w:val="both"/>
        <w:rPr>
          <w:rFonts w:ascii="Times New Roman" w:hAnsi="Times New Roman" w:cs="Times New Roman"/>
          <w:color w:val="222222"/>
          <w:sz w:val="24"/>
          <w:szCs w:val="20"/>
          <w:shd w:val="clear" w:color="auto" w:fill="FFFFFF"/>
          <w:lang w:val="en-GB"/>
        </w:rPr>
      </w:pPr>
      <w:r w:rsidRPr="007F546A">
        <w:rPr>
          <w:rFonts w:ascii="Times New Roman" w:hAnsi="Times New Roman" w:cs="Times New Roman"/>
          <w:color w:val="222222"/>
          <w:sz w:val="24"/>
          <w:szCs w:val="20"/>
          <w:shd w:val="clear" w:color="auto" w:fill="FFFFFF"/>
          <w:lang w:val="en-GB"/>
        </w:rPr>
        <w:t xml:space="preserve">Phillips, F., Libby, R. and Libby, </w:t>
      </w:r>
      <w:r w:rsidR="00963D1E" w:rsidRPr="007F546A">
        <w:rPr>
          <w:rFonts w:ascii="Times New Roman" w:hAnsi="Times New Roman" w:cs="Times New Roman"/>
          <w:color w:val="222222"/>
          <w:sz w:val="24"/>
          <w:szCs w:val="20"/>
          <w:shd w:val="clear" w:color="auto" w:fill="FFFFFF"/>
          <w:lang w:val="en-GB"/>
        </w:rPr>
        <w:t>P.</w:t>
      </w:r>
      <w:r w:rsidR="00963D1E">
        <w:rPr>
          <w:rFonts w:ascii="Times New Roman" w:hAnsi="Times New Roman" w:cs="Times New Roman"/>
          <w:color w:val="222222"/>
          <w:sz w:val="24"/>
          <w:szCs w:val="20"/>
          <w:shd w:val="clear" w:color="auto" w:fill="FFFFFF"/>
          <w:lang w:val="en-GB"/>
        </w:rPr>
        <w:t xml:space="preserve"> (</w:t>
      </w:r>
      <w:r w:rsidRPr="007F546A">
        <w:rPr>
          <w:rFonts w:ascii="Times New Roman" w:hAnsi="Times New Roman" w:cs="Times New Roman"/>
          <w:color w:val="222222"/>
          <w:sz w:val="24"/>
          <w:szCs w:val="20"/>
          <w:shd w:val="clear" w:color="auto" w:fill="FFFFFF"/>
          <w:lang w:val="en-GB"/>
        </w:rPr>
        <w:t>2019</w:t>
      </w:r>
      <w:r w:rsidR="00963D1E">
        <w:rPr>
          <w:rFonts w:ascii="Times New Roman" w:hAnsi="Times New Roman" w:cs="Times New Roman"/>
          <w:color w:val="222222"/>
          <w:sz w:val="24"/>
          <w:szCs w:val="20"/>
          <w:shd w:val="clear" w:color="auto" w:fill="FFFFFF"/>
          <w:lang w:val="en-GB"/>
        </w:rPr>
        <w:t>)</w:t>
      </w:r>
      <w:r w:rsidRPr="007F546A">
        <w:rPr>
          <w:rFonts w:ascii="Times New Roman" w:hAnsi="Times New Roman" w:cs="Times New Roman"/>
          <w:color w:val="222222"/>
          <w:sz w:val="24"/>
          <w:szCs w:val="20"/>
          <w:shd w:val="clear" w:color="auto" w:fill="FFFFFF"/>
          <w:lang w:val="en-GB"/>
        </w:rPr>
        <w:t>. Fundamentals of Financial Accounting, 6e.</w:t>
      </w:r>
    </w:p>
    <w:p w14:paraId="56437A0D" w14:textId="5581B6B0" w:rsidR="00FA1C46" w:rsidRPr="007F546A" w:rsidRDefault="00FA1C46" w:rsidP="00FA1C46">
      <w:pPr>
        <w:spacing w:line="360" w:lineRule="auto"/>
        <w:jc w:val="both"/>
        <w:rPr>
          <w:rFonts w:ascii="Times New Roman" w:hAnsi="Times New Roman" w:cs="Times New Roman"/>
          <w:color w:val="222222"/>
          <w:sz w:val="24"/>
          <w:szCs w:val="20"/>
          <w:shd w:val="clear" w:color="auto" w:fill="FFFFFF"/>
          <w:lang w:val="en-GB"/>
        </w:rPr>
      </w:pPr>
      <w:proofErr w:type="spellStart"/>
      <w:r w:rsidRPr="007F546A">
        <w:rPr>
          <w:rFonts w:ascii="Times New Roman" w:hAnsi="Times New Roman" w:cs="Times New Roman"/>
          <w:color w:val="222222"/>
          <w:sz w:val="24"/>
          <w:szCs w:val="20"/>
          <w:shd w:val="clear" w:color="auto" w:fill="FFFFFF"/>
          <w:lang w:val="en-GB"/>
        </w:rPr>
        <w:lastRenderedPageBreak/>
        <w:t>Semenyshena</w:t>
      </w:r>
      <w:proofErr w:type="spellEnd"/>
      <w:r w:rsidRPr="007F546A">
        <w:rPr>
          <w:rFonts w:ascii="Times New Roman" w:hAnsi="Times New Roman" w:cs="Times New Roman"/>
          <w:color w:val="222222"/>
          <w:sz w:val="24"/>
          <w:szCs w:val="20"/>
          <w:shd w:val="clear" w:color="auto" w:fill="FFFFFF"/>
          <w:lang w:val="en-GB"/>
        </w:rPr>
        <w:t xml:space="preserve">, N., KHORUNZHAK, N. and </w:t>
      </w:r>
      <w:proofErr w:type="spellStart"/>
      <w:r w:rsidRPr="007F546A">
        <w:rPr>
          <w:rFonts w:ascii="Times New Roman" w:hAnsi="Times New Roman" w:cs="Times New Roman"/>
          <w:color w:val="222222"/>
          <w:sz w:val="24"/>
          <w:szCs w:val="20"/>
          <w:shd w:val="clear" w:color="auto" w:fill="FFFFFF"/>
          <w:lang w:val="en-GB"/>
        </w:rPr>
        <w:t>Sadovska</w:t>
      </w:r>
      <w:proofErr w:type="spellEnd"/>
      <w:r w:rsidRPr="007F546A">
        <w:rPr>
          <w:rFonts w:ascii="Times New Roman" w:hAnsi="Times New Roman" w:cs="Times New Roman"/>
          <w:color w:val="222222"/>
          <w:sz w:val="24"/>
          <w:szCs w:val="20"/>
          <w:shd w:val="clear" w:color="auto" w:fill="FFFFFF"/>
          <w:lang w:val="en-GB"/>
        </w:rPr>
        <w:t xml:space="preserve">, </w:t>
      </w:r>
      <w:r w:rsidR="00963D1E" w:rsidRPr="007F546A">
        <w:rPr>
          <w:rFonts w:ascii="Times New Roman" w:hAnsi="Times New Roman" w:cs="Times New Roman"/>
          <w:color w:val="222222"/>
          <w:sz w:val="24"/>
          <w:szCs w:val="20"/>
          <w:shd w:val="clear" w:color="auto" w:fill="FFFFFF"/>
          <w:lang w:val="en-GB"/>
        </w:rPr>
        <w:t>I.</w:t>
      </w:r>
      <w:r w:rsidR="00963D1E">
        <w:rPr>
          <w:rFonts w:ascii="Times New Roman" w:hAnsi="Times New Roman" w:cs="Times New Roman"/>
          <w:color w:val="222222"/>
          <w:sz w:val="24"/>
          <w:szCs w:val="20"/>
          <w:shd w:val="clear" w:color="auto" w:fill="FFFFFF"/>
          <w:lang w:val="en-GB"/>
        </w:rPr>
        <w:t xml:space="preserve"> (</w:t>
      </w:r>
      <w:r w:rsidRPr="007F546A">
        <w:rPr>
          <w:rFonts w:ascii="Times New Roman" w:hAnsi="Times New Roman" w:cs="Times New Roman"/>
          <w:color w:val="222222"/>
          <w:sz w:val="24"/>
          <w:szCs w:val="20"/>
          <w:shd w:val="clear" w:color="auto" w:fill="FFFFFF"/>
          <w:lang w:val="en-GB"/>
        </w:rPr>
        <w:t>2020</w:t>
      </w:r>
      <w:r w:rsidR="00963D1E">
        <w:rPr>
          <w:rFonts w:ascii="Times New Roman" w:hAnsi="Times New Roman" w:cs="Times New Roman"/>
          <w:color w:val="222222"/>
          <w:sz w:val="24"/>
          <w:szCs w:val="20"/>
          <w:shd w:val="clear" w:color="auto" w:fill="FFFFFF"/>
          <w:lang w:val="en-GB"/>
        </w:rPr>
        <w:t>)</w:t>
      </w:r>
      <w:r w:rsidRPr="007F546A">
        <w:rPr>
          <w:rFonts w:ascii="Times New Roman" w:hAnsi="Times New Roman" w:cs="Times New Roman"/>
          <w:color w:val="222222"/>
          <w:sz w:val="24"/>
          <w:szCs w:val="20"/>
          <w:shd w:val="clear" w:color="auto" w:fill="FFFFFF"/>
          <w:lang w:val="en-GB"/>
        </w:rPr>
        <w:t>. Evaluation of the adaptability of scientific theories for the development of Accounting Institute. </w:t>
      </w:r>
      <w:r w:rsidRPr="007F546A">
        <w:rPr>
          <w:rFonts w:ascii="Times New Roman" w:hAnsi="Times New Roman" w:cs="Times New Roman"/>
          <w:i/>
          <w:iCs/>
          <w:color w:val="222222"/>
          <w:sz w:val="24"/>
          <w:szCs w:val="20"/>
          <w:shd w:val="clear" w:color="auto" w:fill="FFFFFF"/>
          <w:lang w:val="en-GB"/>
        </w:rPr>
        <w:t>Intellectual Economics</w:t>
      </w:r>
      <w:r w:rsidRPr="007F546A">
        <w:rPr>
          <w:rFonts w:ascii="Times New Roman" w:hAnsi="Times New Roman" w:cs="Times New Roman"/>
          <w:color w:val="222222"/>
          <w:sz w:val="24"/>
          <w:szCs w:val="20"/>
          <w:shd w:val="clear" w:color="auto" w:fill="FFFFFF"/>
          <w:lang w:val="en-GB"/>
        </w:rPr>
        <w:t>, </w:t>
      </w:r>
      <w:r w:rsidRPr="007F546A">
        <w:rPr>
          <w:rFonts w:ascii="Times New Roman" w:hAnsi="Times New Roman" w:cs="Times New Roman"/>
          <w:i/>
          <w:iCs/>
          <w:color w:val="222222"/>
          <w:sz w:val="24"/>
          <w:szCs w:val="20"/>
          <w:shd w:val="clear" w:color="auto" w:fill="FFFFFF"/>
          <w:lang w:val="en-GB"/>
        </w:rPr>
        <w:t>14</w:t>
      </w:r>
      <w:r w:rsidRPr="007F546A">
        <w:rPr>
          <w:rFonts w:ascii="Times New Roman" w:hAnsi="Times New Roman" w:cs="Times New Roman"/>
          <w:color w:val="222222"/>
          <w:sz w:val="24"/>
          <w:szCs w:val="20"/>
          <w:shd w:val="clear" w:color="auto" w:fill="FFFFFF"/>
          <w:lang w:val="en-GB"/>
        </w:rPr>
        <w:t>(1), pp.113-129.</w:t>
      </w:r>
    </w:p>
    <w:p w14:paraId="75AE1964" w14:textId="6EC6898C" w:rsidR="00FA1C46" w:rsidRPr="007F546A" w:rsidRDefault="00FA1C46" w:rsidP="00FA1C46">
      <w:pPr>
        <w:spacing w:line="360" w:lineRule="auto"/>
        <w:jc w:val="both"/>
        <w:rPr>
          <w:rFonts w:ascii="Times New Roman" w:hAnsi="Times New Roman" w:cs="Times New Roman"/>
          <w:color w:val="222222"/>
          <w:sz w:val="24"/>
          <w:szCs w:val="20"/>
          <w:shd w:val="clear" w:color="auto" w:fill="FFFFFF"/>
          <w:lang w:val="en-GB"/>
        </w:rPr>
      </w:pPr>
      <w:r w:rsidRPr="007F546A">
        <w:rPr>
          <w:rFonts w:ascii="Times New Roman" w:hAnsi="Times New Roman" w:cs="Times New Roman"/>
          <w:color w:val="222222"/>
          <w:sz w:val="24"/>
          <w:szCs w:val="20"/>
          <w:shd w:val="clear" w:color="auto" w:fill="FFFFFF"/>
          <w:lang w:val="en-GB"/>
        </w:rPr>
        <w:t xml:space="preserve">Stewart, </w:t>
      </w:r>
      <w:r w:rsidR="00963D1E" w:rsidRPr="007F546A">
        <w:rPr>
          <w:rFonts w:ascii="Times New Roman" w:hAnsi="Times New Roman" w:cs="Times New Roman"/>
          <w:color w:val="222222"/>
          <w:sz w:val="24"/>
          <w:szCs w:val="20"/>
          <w:shd w:val="clear" w:color="auto" w:fill="FFFFFF"/>
          <w:lang w:val="en-GB"/>
        </w:rPr>
        <w:t>N.</w:t>
      </w:r>
      <w:r w:rsidR="00963D1E">
        <w:rPr>
          <w:rFonts w:ascii="Times New Roman" w:hAnsi="Times New Roman" w:cs="Times New Roman"/>
          <w:color w:val="222222"/>
          <w:sz w:val="24"/>
          <w:szCs w:val="20"/>
          <w:shd w:val="clear" w:color="auto" w:fill="FFFFFF"/>
          <w:lang w:val="en-GB"/>
        </w:rPr>
        <w:t xml:space="preserve"> (</w:t>
      </w:r>
      <w:r w:rsidRPr="007F546A">
        <w:rPr>
          <w:rFonts w:ascii="Times New Roman" w:hAnsi="Times New Roman" w:cs="Times New Roman"/>
          <w:color w:val="222222"/>
          <w:sz w:val="24"/>
          <w:szCs w:val="20"/>
          <w:shd w:val="clear" w:color="auto" w:fill="FFFFFF"/>
          <w:lang w:val="en-GB"/>
        </w:rPr>
        <w:t>2020</w:t>
      </w:r>
      <w:r w:rsidR="00963D1E">
        <w:rPr>
          <w:rFonts w:ascii="Times New Roman" w:hAnsi="Times New Roman" w:cs="Times New Roman"/>
          <w:color w:val="222222"/>
          <w:sz w:val="24"/>
          <w:szCs w:val="20"/>
          <w:shd w:val="clear" w:color="auto" w:fill="FFFFFF"/>
          <w:lang w:val="en-GB"/>
        </w:rPr>
        <w:t>)</w:t>
      </w:r>
      <w:r w:rsidRPr="007F546A">
        <w:rPr>
          <w:rFonts w:ascii="Times New Roman" w:hAnsi="Times New Roman" w:cs="Times New Roman"/>
          <w:color w:val="222222"/>
          <w:sz w:val="24"/>
          <w:szCs w:val="20"/>
          <w:shd w:val="clear" w:color="auto" w:fill="FFFFFF"/>
          <w:lang w:val="en-GB"/>
        </w:rPr>
        <w:t>. SASB Releases Significant Updates to the Fundamentals of Sustainability Accounting (FSA) Credential.</w:t>
      </w:r>
    </w:p>
    <w:p w14:paraId="3310F4E9" w14:textId="599CC288" w:rsidR="00FA1C46" w:rsidRPr="007F546A" w:rsidRDefault="00FA1C46" w:rsidP="00FA1C46">
      <w:pPr>
        <w:spacing w:line="360" w:lineRule="auto"/>
        <w:jc w:val="both"/>
        <w:rPr>
          <w:rFonts w:ascii="Times New Roman" w:hAnsi="Times New Roman" w:cs="Times New Roman"/>
          <w:color w:val="222222"/>
          <w:sz w:val="24"/>
          <w:szCs w:val="20"/>
          <w:shd w:val="clear" w:color="auto" w:fill="FFFFFF"/>
          <w:lang w:val="en-GB"/>
        </w:rPr>
      </w:pPr>
      <w:r w:rsidRPr="007F546A">
        <w:rPr>
          <w:rFonts w:ascii="Times New Roman" w:hAnsi="Times New Roman" w:cs="Times New Roman"/>
          <w:color w:val="222222"/>
          <w:sz w:val="24"/>
          <w:szCs w:val="20"/>
          <w:shd w:val="clear" w:color="auto" w:fill="FFFFFF"/>
          <w:lang w:val="en-GB"/>
        </w:rPr>
        <w:t xml:space="preserve">Stone, </w:t>
      </w:r>
      <w:r w:rsidR="00963D1E" w:rsidRPr="007F546A">
        <w:rPr>
          <w:rFonts w:ascii="Times New Roman" w:hAnsi="Times New Roman" w:cs="Times New Roman"/>
          <w:color w:val="222222"/>
          <w:sz w:val="24"/>
          <w:szCs w:val="20"/>
          <w:shd w:val="clear" w:color="auto" w:fill="FFFFFF"/>
          <w:lang w:val="en-GB"/>
        </w:rPr>
        <w:t>E.J.</w:t>
      </w:r>
      <w:r w:rsidR="00963D1E">
        <w:rPr>
          <w:rFonts w:ascii="Times New Roman" w:hAnsi="Times New Roman" w:cs="Times New Roman"/>
          <w:color w:val="222222"/>
          <w:sz w:val="24"/>
          <w:szCs w:val="20"/>
          <w:shd w:val="clear" w:color="auto" w:fill="FFFFFF"/>
          <w:lang w:val="en-GB"/>
        </w:rPr>
        <w:t xml:space="preserve"> (</w:t>
      </w:r>
      <w:r w:rsidRPr="007F546A">
        <w:rPr>
          <w:rFonts w:ascii="Times New Roman" w:hAnsi="Times New Roman" w:cs="Times New Roman"/>
          <w:color w:val="222222"/>
          <w:sz w:val="24"/>
          <w:szCs w:val="20"/>
          <w:shd w:val="clear" w:color="auto" w:fill="FFFFFF"/>
          <w:lang w:val="en-GB"/>
        </w:rPr>
        <w:t>2020</w:t>
      </w:r>
      <w:r w:rsidR="00963D1E">
        <w:rPr>
          <w:rFonts w:ascii="Times New Roman" w:hAnsi="Times New Roman" w:cs="Times New Roman"/>
          <w:color w:val="222222"/>
          <w:sz w:val="24"/>
          <w:szCs w:val="20"/>
          <w:shd w:val="clear" w:color="auto" w:fill="FFFFFF"/>
          <w:lang w:val="en-GB"/>
        </w:rPr>
        <w:t>)</w:t>
      </w:r>
      <w:r w:rsidRPr="007F546A">
        <w:rPr>
          <w:rFonts w:ascii="Times New Roman" w:hAnsi="Times New Roman" w:cs="Times New Roman"/>
          <w:color w:val="222222"/>
          <w:sz w:val="24"/>
          <w:szCs w:val="20"/>
          <w:shd w:val="clear" w:color="auto" w:fill="FFFFFF"/>
          <w:lang w:val="en-GB"/>
        </w:rPr>
        <w:t>. An Analysis of the Fundamentals and Professional Applications of Financial Accounting.</w:t>
      </w:r>
    </w:p>
    <w:p w14:paraId="2C90518F" w14:textId="2F945680" w:rsidR="00FA1C46" w:rsidRPr="007F546A" w:rsidRDefault="00FA1C46" w:rsidP="00FA1C46">
      <w:pPr>
        <w:spacing w:line="360" w:lineRule="auto"/>
        <w:jc w:val="both"/>
        <w:rPr>
          <w:rFonts w:ascii="Times New Roman" w:hAnsi="Times New Roman" w:cs="Times New Roman"/>
          <w:color w:val="222222"/>
          <w:sz w:val="24"/>
          <w:szCs w:val="20"/>
          <w:shd w:val="clear" w:color="auto" w:fill="FFFFFF"/>
          <w:lang w:val="en-GB"/>
        </w:rPr>
      </w:pPr>
      <w:r w:rsidRPr="007F546A">
        <w:rPr>
          <w:rFonts w:ascii="Times New Roman" w:hAnsi="Times New Roman" w:cs="Times New Roman"/>
          <w:color w:val="222222"/>
          <w:sz w:val="24"/>
          <w:szCs w:val="20"/>
          <w:shd w:val="clear" w:color="auto" w:fill="FFFFFF"/>
          <w:lang w:val="en-GB"/>
        </w:rPr>
        <w:t xml:space="preserve">Suvorova, </w:t>
      </w:r>
      <w:r w:rsidR="00963D1E" w:rsidRPr="007F546A">
        <w:rPr>
          <w:rFonts w:ascii="Times New Roman" w:hAnsi="Times New Roman" w:cs="Times New Roman"/>
          <w:color w:val="222222"/>
          <w:sz w:val="24"/>
          <w:szCs w:val="20"/>
          <w:shd w:val="clear" w:color="auto" w:fill="FFFFFF"/>
          <w:lang w:val="en-GB"/>
        </w:rPr>
        <w:t>A.A.</w:t>
      </w:r>
      <w:r w:rsidR="00963D1E">
        <w:rPr>
          <w:rFonts w:ascii="Times New Roman" w:hAnsi="Times New Roman" w:cs="Times New Roman"/>
          <w:color w:val="222222"/>
          <w:sz w:val="24"/>
          <w:szCs w:val="20"/>
          <w:shd w:val="clear" w:color="auto" w:fill="FFFFFF"/>
          <w:lang w:val="en-GB"/>
        </w:rPr>
        <w:t xml:space="preserve"> (</w:t>
      </w:r>
      <w:r w:rsidRPr="007F546A">
        <w:rPr>
          <w:rFonts w:ascii="Times New Roman" w:hAnsi="Times New Roman" w:cs="Times New Roman"/>
          <w:color w:val="222222"/>
          <w:sz w:val="24"/>
          <w:szCs w:val="20"/>
          <w:shd w:val="clear" w:color="auto" w:fill="FFFFFF"/>
          <w:lang w:val="en-GB"/>
        </w:rPr>
        <w:t>2019</w:t>
      </w:r>
      <w:r w:rsidR="00963D1E">
        <w:rPr>
          <w:rFonts w:ascii="Times New Roman" w:hAnsi="Times New Roman" w:cs="Times New Roman"/>
          <w:color w:val="222222"/>
          <w:sz w:val="24"/>
          <w:szCs w:val="20"/>
          <w:shd w:val="clear" w:color="auto" w:fill="FFFFFF"/>
          <w:lang w:val="en-GB"/>
        </w:rPr>
        <w:t>)</w:t>
      </w:r>
      <w:r w:rsidRPr="007F546A">
        <w:rPr>
          <w:rFonts w:ascii="Times New Roman" w:hAnsi="Times New Roman" w:cs="Times New Roman"/>
          <w:color w:val="222222"/>
          <w:sz w:val="24"/>
          <w:szCs w:val="20"/>
          <w:shd w:val="clear" w:color="auto" w:fill="FFFFFF"/>
          <w:lang w:val="en-GB"/>
        </w:rPr>
        <w:t>. FUNDAMENTALS OF ACCOUNTING OF FIXED ASSETS. In </w:t>
      </w:r>
      <w:proofErr w:type="spellStart"/>
      <w:r w:rsidRPr="007F546A">
        <w:rPr>
          <w:rFonts w:ascii="Times New Roman" w:hAnsi="Times New Roman" w:cs="Times New Roman"/>
          <w:i/>
          <w:iCs/>
          <w:color w:val="222222"/>
          <w:sz w:val="24"/>
          <w:szCs w:val="20"/>
          <w:shd w:val="clear" w:color="auto" w:fill="FFFFFF"/>
          <w:lang w:val="en-GB"/>
        </w:rPr>
        <w:t>Современная</w:t>
      </w:r>
      <w:proofErr w:type="spellEnd"/>
      <w:r w:rsidRPr="007F546A">
        <w:rPr>
          <w:rFonts w:ascii="Times New Roman" w:hAnsi="Times New Roman" w:cs="Times New Roman"/>
          <w:i/>
          <w:iCs/>
          <w:color w:val="222222"/>
          <w:sz w:val="24"/>
          <w:szCs w:val="20"/>
          <w:shd w:val="clear" w:color="auto" w:fill="FFFFFF"/>
          <w:lang w:val="en-GB"/>
        </w:rPr>
        <w:t xml:space="preserve"> </w:t>
      </w:r>
      <w:proofErr w:type="spellStart"/>
      <w:r w:rsidRPr="007F546A">
        <w:rPr>
          <w:rFonts w:ascii="Times New Roman" w:hAnsi="Times New Roman" w:cs="Times New Roman"/>
          <w:i/>
          <w:iCs/>
          <w:color w:val="222222"/>
          <w:sz w:val="24"/>
          <w:szCs w:val="20"/>
          <w:shd w:val="clear" w:color="auto" w:fill="FFFFFF"/>
          <w:lang w:val="en-GB"/>
        </w:rPr>
        <w:t>наука</w:t>
      </w:r>
      <w:proofErr w:type="spellEnd"/>
      <w:r w:rsidRPr="007F546A">
        <w:rPr>
          <w:rFonts w:ascii="Times New Roman" w:hAnsi="Times New Roman" w:cs="Times New Roman"/>
          <w:i/>
          <w:iCs/>
          <w:color w:val="222222"/>
          <w:sz w:val="24"/>
          <w:szCs w:val="20"/>
          <w:shd w:val="clear" w:color="auto" w:fill="FFFFFF"/>
          <w:lang w:val="en-GB"/>
        </w:rPr>
        <w:t xml:space="preserve">: </w:t>
      </w:r>
      <w:proofErr w:type="spellStart"/>
      <w:r w:rsidRPr="007F546A">
        <w:rPr>
          <w:rFonts w:ascii="Times New Roman" w:hAnsi="Times New Roman" w:cs="Times New Roman"/>
          <w:i/>
          <w:iCs/>
          <w:color w:val="222222"/>
          <w:sz w:val="24"/>
          <w:szCs w:val="20"/>
          <w:shd w:val="clear" w:color="auto" w:fill="FFFFFF"/>
          <w:lang w:val="en-GB"/>
        </w:rPr>
        <w:t>актуальные</w:t>
      </w:r>
      <w:proofErr w:type="spellEnd"/>
      <w:r w:rsidRPr="007F546A">
        <w:rPr>
          <w:rFonts w:ascii="Times New Roman" w:hAnsi="Times New Roman" w:cs="Times New Roman"/>
          <w:i/>
          <w:iCs/>
          <w:color w:val="222222"/>
          <w:sz w:val="24"/>
          <w:szCs w:val="20"/>
          <w:shd w:val="clear" w:color="auto" w:fill="FFFFFF"/>
          <w:lang w:val="en-GB"/>
        </w:rPr>
        <w:t xml:space="preserve"> </w:t>
      </w:r>
      <w:proofErr w:type="spellStart"/>
      <w:r w:rsidRPr="007F546A">
        <w:rPr>
          <w:rFonts w:ascii="Times New Roman" w:hAnsi="Times New Roman" w:cs="Times New Roman"/>
          <w:i/>
          <w:iCs/>
          <w:color w:val="222222"/>
          <w:sz w:val="24"/>
          <w:szCs w:val="20"/>
          <w:shd w:val="clear" w:color="auto" w:fill="FFFFFF"/>
          <w:lang w:val="en-GB"/>
        </w:rPr>
        <w:t>вопросы</w:t>
      </w:r>
      <w:proofErr w:type="spellEnd"/>
      <w:r w:rsidRPr="007F546A">
        <w:rPr>
          <w:rFonts w:ascii="Times New Roman" w:hAnsi="Times New Roman" w:cs="Times New Roman"/>
          <w:i/>
          <w:iCs/>
          <w:color w:val="222222"/>
          <w:sz w:val="24"/>
          <w:szCs w:val="20"/>
          <w:shd w:val="clear" w:color="auto" w:fill="FFFFFF"/>
          <w:lang w:val="en-GB"/>
        </w:rPr>
        <w:t xml:space="preserve"> и </w:t>
      </w:r>
      <w:proofErr w:type="spellStart"/>
      <w:r w:rsidRPr="007F546A">
        <w:rPr>
          <w:rFonts w:ascii="Times New Roman" w:hAnsi="Times New Roman" w:cs="Times New Roman"/>
          <w:i/>
          <w:iCs/>
          <w:color w:val="222222"/>
          <w:sz w:val="24"/>
          <w:szCs w:val="20"/>
          <w:shd w:val="clear" w:color="auto" w:fill="FFFFFF"/>
          <w:lang w:val="en-GB"/>
        </w:rPr>
        <w:t>перспективы</w:t>
      </w:r>
      <w:proofErr w:type="spellEnd"/>
      <w:r w:rsidRPr="007F546A">
        <w:rPr>
          <w:rFonts w:ascii="Times New Roman" w:hAnsi="Times New Roman" w:cs="Times New Roman"/>
          <w:i/>
          <w:iCs/>
          <w:color w:val="222222"/>
          <w:sz w:val="24"/>
          <w:szCs w:val="20"/>
          <w:shd w:val="clear" w:color="auto" w:fill="FFFFFF"/>
          <w:lang w:val="en-GB"/>
        </w:rPr>
        <w:t xml:space="preserve"> </w:t>
      </w:r>
      <w:proofErr w:type="spellStart"/>
      <w:r w:rsidRPr="007F546A">
        <w:rPr>
          <w:rFonts w:ascii="Times New Roman" w:hAnsi="Times New Roman" w:cs="Times New Roman"/>
          <w:i/>
          <w:iCs/>
          <w:color w:val="222222"/>
          <w:sz w:val="24"/>
          <w:szCs w:val="20"/>
          <w:shd w:val="clear" w:color="auto" w:fill="FFFFFF"/>
          <w:lang w:val="en-GB"/>
        </w:rPr>
        <w:t>развития</w:t>
      </w:r>
      <w:proofErr w:type="spellEnd"/>
      <w:r w:rsidRPr="007F546A">
        <w:rPr>
          <w:rFonts w:ascii="Times New Roman" w:hAnsi="Times New Roman" w:cs="Times New Roman"/>
          <w:color w:val="222222"/>
          <w:sz w:val="24"/>
          <w:szCs w:val="20"/>
          <w:shd w:val="clear" w:color="auto" w:fill="FFFFFF"/>
          <w:lang w:val="en-GB"/>
        </w:rPr>
        <w:t> (pp. 238-241).</w:t>
      </w:r>
    </w:p>
    <w:p w14:paraId="3795964B" w14:textId="76EB9F4F" w:rsidR="00FA1C46" w:rsidRPr="007F546A" w:rsidRDefault="00FA1C46" w:rsidP="00FA1C46">
      <w:pPr>
        <w:spacing w:line="360" w:lineRule="auto"/>
        <w:jc w:val="both"/>
        <w:rPr>
          <w:rFonts w:ascii="Times New Roman" w:hAnsi="Times New Roman" w:cs="Times New Roman"/>
          <w:color w:val="222222"/>
          <w:sz w:val="24"/>
          <w:szCs w:val="20"/>
          <w:shd w:val="clear" w:color="auto" w:fill="FFFFFF"/>
          <w:lang w:val="en-GB"/>
        </w:rPr>
      </w:pPr>
      <w:proofErr w:type="spellStart"/>
      <w:r w:rsidRPr="007F546A">
        <w:rPr>
          <w:rFonts w:ascii="Times New Roman" w:hAnsi="Times New Roman" w:cs="Times New Roman"/>
          <w:color w:val="222222"/>
          <w:sz w:val="24"/>
          <w:szCs w:val="20"/>
          <w:shd w:val="clear" w:color="auto" w:fill="FFFFFF"/>
          <w:lang w:val="en-GB"/>
        </w:rPr>
        <w:t>Toshpulatov</w:t>
      </w:r>
      <w:proofErr w:type="spellEnd"/>
      <w:r w:rsidRPr="007F546A">
        <w:rPr>
          <w:rFonts w:ascii="Times New Roman" w:hAnsi="Times New Roman" w:cs="Times New Roman"/>
          <w:color w:val="222222"/>
          <w:sz w:val="24"/>
          <w:szCs w:val="20"/>
          <w:shd w:val="clear" w:color="auto" w:fill="FFFFFF"/>
          <w:lang w:val="en-GB"/>
        </w:rPr>
        <w:t xml:space="preserve">, </w:t>
      </w:r>
      <w:r w:rsidR="00963D1E" w:rsidRPr="007F546A">
        <w:rPr>
          <w:rFonts w:ascii="Times New Roman" w:hAnsi="Times New Roman" w:cs="Times New Roman"/>
          <w:color w:val="222222"/>
          <w:sz w:val="24"/>
          <w:szCs w:val="20"/>
          <w:shd w:val="clear" w:color="auto" w:fill="FFFFFF"/>
          <w:lang w:val="en-GB"/>
        </w:rPr>
        <w:t>D.</w:t>
      </w:r>
      <w:r w:rsidR="00963D1E">
        <w:rPr>
          <w:rFonts w:ascii="Times New Roman" w:hAnsi="Times New Roman" w:cs="Times New Roman"/>
          <w:color w:val="222222"/>
          <w:sz w:val="24"/>
          <w:szCs w:val="20"/>
          <w:shd w:val="clear" w:color="auto" w:fill="FFFFFF"/>
          <w:lang w:val="en-GB"/>
        </w:rPr>
        <w:t xml:space="preserve"> (</w:t>
      </w:r>
      <w:r w:rsidRPr="007F546A">
        <w:rPr>
          <w:rFonts w:ascii="Times New Roman" w:hAnsi="Times New Roman" w:cs="Times New Roman"/>
          <w:color w:val="222222"/>
          <w:sz w:val="24"/>
          <w:szCs w:val="20"/>
          <w:shd w:val="clear" w:color="auto" w:fill="FFFFFF"/>
          <w:lang w:val="en-GB"/>
        </w:rPr>
        <w:t>2020</w:t>
      </w:r>
      <w:r w:rsidR="00963D1E">
        <w:rPr>
          <w:rFonts w:ascii="Times New Roman" w:hAnsi="Times New Roman" w:cs="Times New Roman"/>
          <w:color w:val="222222"/>
          <w:sz w:val="24"/>
          <w:szCs w:val="20"/>
          <w:shd w:val="clear" w:color="auto" w:fill="FFFFFF"/>
          <w:lang w:val="en-GB"/>
        </w:rPr>
        <w:t>)</w:t>
      </w:r>
      <w:r w:rsidRPr="007F546A">
        <w:rPr>
          <w:rFonts w:ascii="Times New Roman" w:hAnsi="Times New Roman" w:cs="Times New Roman"/>
          <w:color w:val="222222"/>
          <w:sz w:val="24"/>
          <w:szCs w:val="20"/>
          <w:shd w:val="clear" w:color="auto" w:fill="FFFFFF"/>
          <w:lang w:val="en-GB"/>
        </w:rPr>
        <w:t>. FUNDAMENTALS OF ORGANIZATION OF PROBLEM ASSETS ACCOUNT IN COMMERCIAL BANKS. </w:t>
      </w:r>
      <w:r w:rsidRPr="007F546A">
        <w:rPr>
          <w:rFonts w:ascii="Times New Roman" w:hAnsi="Times New Roman" w:cs="Times New Roman"/>
          <w:i/>
          <w:iCs/>
          <w:color w:val="222222"/>
          <w:sz w:val="24"/>
          <w:szCs w:val="20"/>
          <w:shd w:val="clear" w:color="auto" w:fill="FFFFFF"/>
          <w:lang w:val="en-GB"/>
        </w:rPr>
        <w:t>International Finance and Accounting</w:t>
      </w:r>
      <w:r w:rsidRPr="007F546A">
        <w:rPr>
          <w:rFonts w:ascii="Times New Roman" w:hAnsi="Times New Roman" w:cs="Times New Roman"/>
          <w:color w:val="222222"/>
          <w:sz w:val="24"/>
          <w:szCs w:val="20"/>
          <w:shd w:val="clear" w:color="auto" w:fill="FFFFFF"/>
          <w:lang w:val="en-GB"/>
        </w:rPr>
        <w:t>, </w:t>
      </w:r>
      <w:r w:rsidRPr="007F546A">
        <w:rPr>
          <w:rFonts w:ascii="Times New Roman" w:hAnsi="Times New Roman" w:cs="Times New Roman"/>
          <w:i/>
          <w:iCs/>
          <w:color w:val="222222"/>
          <w:sz w:val="24"/>
          <w:szCs w:val="20"/>
          <w:shd w:val="clear" w:color="auto" w:fill="FFFFFF"/>
          <w:lang w:val="en-GB"/>
        </w:rPr>
        <w:t>2020</w:t>
      </w:r>
      <w:r w:rsidRPr="007F546A">
        <w:rPr>
          <w:rFonts w:ascii="Times New Roman" w:hAnsi="Times New Roman" w:cs="Times New Roman"/>
          <w:color w:val="222222"/>
          <w:sz w:val="24"/>
          <w:szCs w:val="20"/>
          <w:shd w:val="clear" w:color="auto" w:fill="FFFFFF"/>
          <w:lang w:val="en-GB"/>
        </w:rPr>
        <w:t>(4), p.29.</w:t>
      </w:r>
    </w:p>
    <w:p w14:paraId="00B38FB2" w14:textId="4426FC0A" w:rsidR="00FA1C46" w:rsidRPr="007F546A" w:rsidRDefault="00FA1C46" w:rsidP="00FA1C46">
      <w:pPr>
        <w:spacing w:line="360" w:lineRule="auto"/>
        <w:jc w:val="both"/>
        <w:rPr>
          <w:rFonts w:ascii="Times New Roman" w:hAnsi="Times New Roman" w:cs="Times New Roman"/>
          <w:color w:val="222222"/>
          <w:sz w:val="24"/>
          <w:szCs w:val="20"/>
          <w:shd w:val="clear" w:color="auto" w:fill="FFFFFF"/>
          <w:lang w:val="en-GB"/>
        </w:rPr>
      </w:pPr>
      <w:r w:rsidRPr="007F546A">
        <w:rPr>
          <w:rFonts w:ascii="Times New Roman" w:hAnsi="Times New Roman" w:cs="Times New Roman"/>
          <w:color w:val="222222"/>
          <w:sz w:val="24"/>
          <w:szCs w:val="20"/>
          <w:shd w:val="clear" w:color="auto" w:fill="FFFFFF"/>
          <w:lang w:val="en-GB"/>
        </w:rPr>
        <w:t xml:space="preserve">Zaynab, </w:t>
      </w:r>
      <w:r w:rsidR="00963D1E" w:rsidRPr="007F546A">
        <w:rPr>
          <w:rFonts w:ascii="Times New Roman" w:hAnsi="Times New Roman" w:cs="Times New Roman"/>
          <w:color w:val="222222"/>
          <w:sz w:val="24"/>
          <w:szCs w:val="20"/>
          <w:shd w:val="clear" w:color="auto" w:fill="FFFFFF"/>
          <w:lang w:val="en-GB"/>
        </w:rPr>
        <w:t>E.</w:t>
      </w:r>
      <w:r w:rsidR="00963D1E">
        <w:rPr>
          <w:rFonts w:ascii="Times New Roman" w:hAnsi="Times New Roman" w:cs="Times New Roman"/>
          <w:color w:val="222222"/>
          <w:sz w:val="24"/>
          <w:szCs w:val="20"/>
          <w:shd w:val="clear" w:color="auto" w:fill="FFFFFF"/>
          <w:lang w:val="en-GB"/>
        </w:rPr>
        <w:t xml:space="preserve"> (</w:t>
      </w:r>
      <w:r w:rsidRPr="007F546A">
        <w:rPr>
          <w:rFonts w:ascii="Times New Roman" w:hAnsi="Times New Roman" w:cs="Times New Roman"/>
          <w:color w:val="222222"/>
          <w:sz w:val="24"/>
          <w:szCs w:val="20"/>
          <w:shd w:val="clear" w:color="auto" w:fill="FFFFFF"/>
          <w:lang w:val="en-GB"/>
        </w:rPr>
        <w:t>2021</w:t>
      </w:r>
      <w:r w:rsidR="00963D1E">
        <w:rPr>
          <w:rFonts w:ascii="Times New Roman" w:hAnsi="Times New Roman" w:cs="Times New Roman"/>
          <w:color w:val="222222"/>
          <w:sz w:val="24"/>
          <w:szCs w:val="20"/>
          <w:shd w:val="clear" w:color="auto" w:fill="FFFFFF"/>
          <w:lang w:val="en-GB"/>
        </w:rPr>
        <w:t>)</w:t>
      </w:r>
      <w:r w:rsidRPr="007F546A">
        <w:rPr>
          <w:rFonts w:ascii="Times New Roman" w:hAnsi="Times New Roman" w:cs="Times New Roman"/>
          <w:color w:val="222222"/>
          <w:sz w:val="24"/>
          <w:szCs w:val="20"/>
          <w:shd w:val="clear" w:color="auto" w:fill="FFFFFF"/>
          <w:lang w:val="en-GB"/>
        </w:rPr>
        <w:t>, April. ACCOUNTING FOR RECOGNITION OF ENTERPRISES INCOME (ACCOUNTS) IN ACCOUNTING WITH INTERNATIONAL STANDARDS AND “FINANCIAL REPORTING CONCEPTUAL FUNDAMENTALS. In </w:t>
      </w:r>
      <w:r w:rsidRPr="007F546A">
        <w:rPr>
          <w:rFonts w:ascii="Times New Roman" w:hAnsi="Times New Roman" w:cs="Times New Roman"/>
          <w:i/>
          <w:iCs/>
          <w:color w:val="222222"/>
          <w:sz w:val="24"/>
          <w:szCs w:val="20"/>
          <w:shd w:val="clear" w:color="auto" w:fill="FFFFFF"/>
          <w:lang w:val="en-GB"/>
        </w:rPr>
        <w:t>Euro-Asia Conferences</w:t>
      </w:r>
      <w:r w:rsidRPr="007F546A">
        <w:rPr>
          <w:rFonts w:ascii="Times New Roman" w:hAnsi="Times New Roman" w:cs="Times New Roman"/>
          <w:color w:val="222222"/>
          <w:sz w:val="24"/>
          <w:szCs w:val="20"/>
          <w:shd w:val="clear" w:color="auto" w:fill="FFFFFF"/>
          <w:lang w:val="en-GB"/>
        </w:rPr>
        <w:t> (Vol. 3, No. 1, pp. 137-139).</w:t>
      </w:r>
    </w:p>
    <w:p w14:paraId="039C47FB" w14:textId="77777777" w:rsidR="00FA1C46" w:rsidRPr="007F546A" w:rsidRDefault="00FA1C46" w:rsidP="002936B5">
      <w:pPr>
        <w:spacing w:line="360" w:lineRule="auto"/>
        <w:jc w:val="both"/>
        <w:rPr>
          <w:rFonts w:ascii="Times New Roman" w:hAnsi="Times New Roman" w:cs="Times New Roman"/>
          <w:sz w:val="24"/>
          <w:lang w:val="en-GB"/>
        </w:rPr>
      </w:pPr>
    </w:p>
    <w:sectPr w:rsidR="00FA1C46" w:rsidRPr="007F546A" w:rsidSect="00635CFA">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70750" w14:textId="77777777" w:rsidR="00507315" w:rsidRDefault="00507315" w:rsidP="00635CFA">
      <w:pPr>
        <w:spacing w:after="0" w:line="240" w:lineRule="auto"/>
      </w:pPr>
      <w:r>
        <w:separator/>
      </w:r>
    </w:p>
  </w:endnote>
  <w:endnote w:type="continuationSeparator" w:id="0">
    <w:p w14:paraId="4A52FBA7" w14:textId="77777777" w:rsidR="00507315" w:rsidRDefault="00507315" w:rsidP="00635C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68151"/>
      <w:docPartObj>
        <w:docPartGallery w:val="Page Numbers (Bottom of Page)"/>
        <w:docPartUnique/>
      </w:docPartObj>
    </w:sdtPr>
    <w:sdtContent>
      <w:p w14:paraId="12B36951" w14:textId="77777777" w:rsidR="00635CFA" w:rsidRDefault="003C6A3D">
        <w:pPr>
          <w:pStyle w:val="Footer"/>
          <w:jc w:val="right"/>
        </w:pPr>
        <w:r>
          <w:fldChar w:fldCharType="begin"/>
        </w:r>
        <w:r>
          <w:instrText xml:space="preserve"> PAGE   \* MERGEFORMAT </w:instrText>
        </w:r>
        <w:r>
          <w:fldChar w:fldCharType="separate"/>
        </w:r>
        <w:r w:rsidR="00DC1918">
          <w:rPr>
            <w:noProof/>
          </w:rPr>
          <w:t>16</w:t>
        </w:r>
        <w:r>
          <w:rPr>
            <w:noProof/>
          </w:rPr>
          <w:fldChar w:fldCharType="end"/>
        </w:r>
      </w:p>
    </w:sdtContent>
  </w:sdt>
  <w:p w14:paraId="07DC0DE3" w14:textId="77777777" w:rsidR="00635CFA" w:rsidRDefault="00635C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324EE" w14:textId="77777777" w:rsidR="00507315" w:rsidRDefault="00507315" w:rsidP="00635CFA">
      <w:pPr>
        <w:spacing w:after="0" w:line="240" w:lineRule="auto"/>
      </w:pPr>
      <w:r>
        <w:separator/>
      </w:r>
    </w:p>
  </w:footnote>
  <w:footnote w:type="continuationSeparator" w:id="0">
    <w:p w14:paraId="76AB4D2D" w14:textId="77777777" w:rsidR="00507315" w:rsidRDefault="00507315" w:rsidP="00635C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5CFA"/>
    <w:rsid w:val="000C50D0"/>
    <w:rsid w:val="000F3310"/>
    <w:rsid w:val="0026145E"/>
    <w:rsid w:val="002828F1"/>
    <w:rsid w:val="002936B5"/>
    <w:rsid w:val="002D7760"/>
    <w:rsid w:val="003C0631"/>
    <w:rsid w:val="003C6A3D"/>
    <w:rsid w:val="00507315"/>
    <w:rsid w:val="00516073"/>
    <w:rsid w:val="005F25E2"/>
    <w:rsid w:val="00635CFA"/>
    <w:rsid w:val="007F546A"/>
    <w:rsid w:val="0084724C"/>
    <w:rsid w:val="009451F7"/>
    <w:rsid w:val="00963D1E"/>
    <w:rsid w:val="00971DB8"/>
    <w:rsid w:val="00AB261D"/>
    <w:rsid w:val="00AF342C"/>
    <w:rsid w:val="00B247FD"/>
    <w:rsid w:val="00DC1918"/>
    <w:rsid w:val="00DD0955"/>
    <w:rsid w:val="00E15B59"/>
    <w:rsid w:val="00E4376C"/>
    <w:rsid w:val="00EB4C14"/>
    <w:rsid w:val="00F154B0"/>
    <w:rsid w:val="00F64C96"/>
    <w:rsid w:val="00FA1C4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0CFD8"/>
  <w15:docId w15:val="{D8B06E24-BA95-4ADE-B1F8-EF27AADEB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8F1"/>
  </w:style>
  <w:style w:type="paragraph" w:styleId="Heading1">
    <w:name w:val="heading 1"/>
    <w:basedOn w:val="Normal"/>
    <w:next w:val="Normal"/>
    <w:link w:val="Heading1Char"/>
    <w:uiPriority w:val="9"/>
    <w:qFormat/>
    <w:rsid w:val="00635CFA"/>
    <w:pPr>
      <w:keepNext/>
      <w:keepLines/>
      <w:spacing w:before="480" w:after="0" w:line="480" w:lineRule="auto"/>
      <w:outlineLvl w:val="0"/>
    </w:pPr>
    <w:rPr>
      <w:rFonts w:ascii="Times New Roman" w:eastAsiaTheme="majorEastAsia" w:hAnsi="Times New Roman" w:cstheme="majorBidi"/>
      <w:b/>
      <w:bCs/>
      <w:sz w:val="28"/>
      <w:szCs w:val="28"/>
    </w:rPr>
  </w:style>
  <w:style w:type="paragraph" w:styleId="Heading2">
    <w:name w:val="heading 2"/>
    <w:basedOn w:val="Normal"/>
    <w:next w:val="Normal"/>
    <w:link w:val="Heading2Char"/>
    <w:uiPriority w:val="9"/>
    <w:unhideWhenUsed/>
    <w:qFormat/>
    <w:rsid w:val="00635CFA"/>
    <w:pPr>
      <w:keepNext/>
      <w:keepLines/>
      <w:spacing w:before="200" w:after="0" w:line="480" w:lineRule="auto"/>
      <w:outlineLvl w:val="1"/>
    </w:pPr>
    <w:rPr>
      <w:rFonts w:ascii="Times New Roman" w:eastAsiaTheme="majorEastAsia" w:hAnsi="Times New Roman" w:cstheme="majorBidi"/>
      <w:b/>
      <w:bCs/>
      <w:sz w:val="26"/>
      <w:szCs w:val="26"/>
    </w:rPr>
  </w:style>
  <w:style w:type="paragraph" w:styleId="Heading3">
    <w:name w:val="heading 3"/>
    <w:basedOn w:val="Normal"/>
    <w:next w:val="Normal"/>
    <w:link w:val="Heading3Char"/>
    <w:uiPriority w:val="9"/>
    <w:unhideWhenUsed/>
    <w:qFormat/>
    <w:rsid w:val="00E15B59"/>
    <w:pPr>
      <w:keepNext/>
      <w:keepLines/>
      <w:spacing w:before="200" w:after="0" w:line="480" w:lineRule="auto"/>
      <w:outlineLvl w:val="2"/>
    </w:pPr>
    <w:rPr>
      <w:rFonts w:ascii="Times New Roman" w:eastAsiaTheme="majorEastAsia" w:hAnsi="Times New Roman" w:cstheme="majorBidi"/>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35CF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35CFA"/>
  </w:style>
  <w:style w:type="paragraph" w:styleId="Footer">
    <w:name w:val="footer"/>
    <w:basedOn w:val="Normal"/>
    <w:link w:val="FooterChar"/>
    <w:uiPriority w:val="99"/>
    <w:unhideWhenUsed/>
    <w:rsid w:val="00635C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5CFA"/>
  </w:style>
  <w:style w:type="character" w:customStyle="1" w:styleId="Heading1Char">
    <w:name w:val="Heading 1 Char"/>
    <w:basedOn w:val="DefaultParagraphFont"/>
    <w:link w:val="Heading1"/>
    <w:uiPriority w:val="9"/>
    <w:rsid w:val="00635CFA"/>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635CFA"/>
    <w:rPr>
      <w:rFonts w:ascii="Times New Roman" w:eastAsiaTheme="majorEastAsia" w:hAnsi="Times New Roman" w:cstheme="majorBidi"/>
      <w:b/>
      <w:bCs/>
      <w:sz w:val="26"/>
      <w:szCs w:val="26"/>
    </w:rPr>
  </w:style>
  <w:style w:type="paragraph" w:styleId="BalloonText">
    <w:name w:val="Balloon Text"/>
    <w:basedOn w:val="Normal"/>
    <w:link w:val="BalloonTextChar"/>
    <w:uiPriority w:val="99"/>
    <w:semiHidden/>
    <w:unhideWhenUsed/>
    <w:rsid w:val="00E15B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5B59"/>
    <w:rPr>
      <w:rFonts w:ascii="Tahoma" w:hAnsi="Tahoma" w:cs="Tahoma"/>
      <w:sz w:val="16"/>
      <w:szCs w:val="16"/>
    </w:rPr>
  </w:style>
  <w:style w:type="character" w:customStyle="1" w:styleId="Heading3Char">
    <w:name w:val="Heading 3 Char"/>
    <w:basedOn w:val="DefaultParagraphFont"/>
    <w:link w:val="Heading3"/>
    <w:uiPriority w:val="9"/>
    <w:rsid w:val="00E15B59"/>
    <w:rPr>
      <w:rFonts w:ascii="Times New Roman" w:eastAsiaTheme="majorEastAsia" w:hAnsi="Times New Roman" w:cstheme="majorBidi"/>
      <w:b/>
      <w:bCs/>
      <w:sz w:val="24"/>
    </w:rPr>
  </w:style>
  <w:style w:type="paragraph" w:styleId="TOCHeading">
    <w:name w:val="TOC Heading"/>
    <w:basedOn w:val="Heading1"/>
    <w:next w:val="Normal"/>
    <w:uiPriority w:val="39"/>
    <w:semiHidden/>
    <w:unhideWhenUsed/>
    <w:qFormat/>
    <w:rsid w:val="00F154B0"/>
    <w:pPr>
      <w:spacing w:line="276" w:lineRule="auto"/>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F154B0"/>
    <w:pPr>
      <w:spacing w:after="100"/>
    </w:pPr>
  </w:style>
  <w:style w:type="paragraph" w:styleId="TOC2">
    <w:name w:val="toc 2"/>
    <w:basedOn w:val="Normal"/>
    <w:next w:val="Normal"/>
    <w:autoRedefine/>
    <w:uiPriority w:val="39"/>
    <w:unhideWhenUsed/>
    <w:rsid w:val="00F154B0"/>
    <w:pPr>
      <w:spacing w:after="100"/>
      <w:ind w:left="220"/>
    </w:pPr>
  </w:style>
  <w:style w:type="paragraph" w:styleId="TOC3">
    <w:name w:val="toc 3"/>
    <w:basedOn w:val="Normal"/>
    <w:next w:val="Normal"/>
    <w:autoRedefine/>
    <w:uiPriority w:val="39"/>
    <w:unhideWhenUsed/>
    <w:rsid w:val="00F154B0"/>
    <w:pPr>
      <w:spacing w:after="100"/>
      <w:ind w:left="440"/>
    </w:pPr>
  </w:style>
  <w:style w:type="character" w:styleId="Hyperlink">
    <w:name w:val="Hyperlink"/>
    <w:basedOn w:val="DefaultParagraphFont"/>
    <w:uiPriority w:val="99"/>
    <w:unhideWhenUsed/>
    <w:rsid w:val="00F154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80496">
      <w:bodyDiv w:val="1"/>
      <w:marLeft w:val="0"/>
      <w:marRight w:val="0"/>
      <w:marTop w:val="0"/>
      <w:marBottom w:val="0"/>
      <w:divBdr>
        <w:top w:val="none" w:sz="0" w:space="0" w:color="auto"/>
        <w:left w:val="none" w:sz="0" w:space="0" w:color="auto"/>
        <w:bottom w:val="none" w:sz="0" w:space="0" w:color="auto"/>
        <w:right w:val="none" w:sz="0" w:space="0" w:color="auto"/>
      </w:divBdr>
    </w:div>
    <w:div w:id="561982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1910B1-6663-4D83-9A7A-729D28D3F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3247</Words>
  <Characters>18512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Admin</cp:lastModifiedBy>
  <cp:revision>3</cp:revision>
  <dcterms:created xsi:type="dcterms:W3CDTF">2022-08-25T15:00:00Z</dcterms:created>
  <dcterms:modified xsi:type="dcterms:W3CDTF">2022-08-29T18:42:00Z</dcterms:modified>
</cp:coreProperties>
</file>