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B07681" w14:textId="32AF0466" w:rsidR="3313612C" w:rsidRDefault="00DA421A" w:rsidP="3313612C">
      <w:pPr>
        <w:jc w:val="center"/>
        <w:rPr>
          <w:color w:val="4472C4" w:themeColor="accent1"/>
          <w:sz w:val="36"/>
          <w:szCs w:val="36"/>
        </w:rPr>
      </w:pPr>
      <w:sdt>
        <w:sdtPr>
          <w:rPr>
            <w:color w:val="4472C4" w:themeColor="accent1"/>
            <w:sz w:val="44"/>
            <w:szCs w:val="44"/>
          </w:rPr>
          <w:id w:val="1656649329"/>
          <w:citation/>
        </w:sdtPr>
        <w:sdtContent>
          <w:r>
            <w:rPr>
              <w:color w:val="4472C4" w:themeColor="accent1"/>
              <w:sz w:val="44"/>
              <w:szCs w:val="44"/>
            </w:rPr>
            <w:fldChar w:fldCharType="begin"/>
          </w:r>
          <w:r>
            <w:rPr>
              <w:color w:val="4472C4" w:themeColor="accent1"/>
              <w:sz w:val="44"/>
              <w:szCs w:val="44"/>
            </w:rPr>
            <w:instrText xml:space="preserve"> CITATION May41 \l 2057 </w:instrText>
          </w:r>
          <w:r>
            <w:rPr>
              <w:color w:val="4472C4" w:themeColor="accent1"/>
              <w:sz w:val="44"/>
              <w:szCs w:val="44"/>
            </w:rPr>
            <w:fldChar w:fldCharType="separate"/>
          </w:r>
          <w:r w:rsidR="002A7886" w:rsidRPr="002A7886">
            <w:rPr>
              <w:noProof/>
              <w:color w:val="4472C4" w:themeColor="accent1"/>
              <w:sz w:val="44"/>
              <w:szCs w:val="44"/>
            </w:rPr>
            <w:t>(Mayer, 1841)</w:t>
          </w:r>
          <w:r>
            <w:rPr>
              <w:color w:val="4472C4" w:themeColor="accent1"/>
              <w:sz w:val="44"/>
              <w:szCs w:val="44"/>
            </w:rPr>
            <w:fldChar w:fldCharType="end"/>
          </w:r>
        </w:sdtContent>
      </w:sdt>
      <w:r w:rsidR="3313612C" w:rsidRPr="3313612C">
        <w:rPr>
          <w:color w:val="4472C4" w:themeColor="accent1"/>
          <w:sz w:val="44"/>
          <w:szCs w:val="44"/>
        </w:rPr>
        <w:t>Energy in a flywheel.</w:t>
      </w:r>
    </w:p>
    <w:p w14:paraId="0CB3F19E" w14:textId="77777777" w:rsidR="005215EB" w:rsidRDefault="005215EB" w:rsidP="5BE10706">
      <w:pPr>
        <w:rPr>
          <w:color w:val="5B9BD5" w:themeColor="accent5"/>
          <w:sz w:val="28"/>
          <w:szCs w:val="28"/>
        </w:rPr>
      </w:pPr>
    </w:p>
    <w:p w14:paraId="00C605F0" w14:textId="24294DD4" w:rsidR="005215EB" w:rsidRDefault="3313612C" w:rsidP="3313612C">
      <w:pPr>
        <w:rPr>
          <w:color w:val="5B9BD5" w:themeColor="accent5"/>
          <w:sz w:val="28"/>
          <w:szCs w:val="28"/>
        </w:rPr>
      </w:pPr>
      <w:r w:rsidRPr="3313612C">
        <w:rPr>
          <w:color w:val="5B9BD5" w:themeColor="accent5"/>
          <w:sz w:val="28"/>
          <w:szCs w:val="28"/>
        </w:rPr>
        <w:t>Brian Conway (1903844)</w:t>
      </w:r>
    </w:p>
    <w:p w14:paraId="3B0D5385" w14:textId="77777777" w:rsidR="005215EB" w:rsidRDefault="005215EB" w:rsidP="5BE10706">
      <w:pPr>
        <w:rPr>
          <w:color w:val="5B9BD5" w:themeColor="accent5"/>
          <w:sz w:val="28"/>
          <w:szCs w:val="28"/>
        </w:rPr>
      </w:pPr>
    </w:p>
    <w:p w14:paraId="60CD73D3" w14:textId="16B6F577" w:rsidR="5BE10706" w:rsidRDefault="5BE10706" w:rsidP="5BE10706">
      <w:pPr>
        <w:rPr>
          <w:color w:val="5B9BD5" w:themeColor="accent5"/>
          <w:sz w:val="28"/>
          <w:szCs w:val="28"/>
        </w:rPr>
      </w:pPr>
      <w:r w:rsidRPr="5BE10706">
        <w:rPr>
          <w:color w:val="5B9BD5" w:themeColor="accent5"/>
          <w:sz w:val="28"/>
          <w:szCs w:val="28"/>
        </w:rPr>
        <w:t>Introduction.</w:t>
      </w:r>
    </w:p>
    <w:p w14:paraId="393DDE2D" w14:textId="1E6267FB" w:rsidR="0003318B" w:rsidRPr="007909A9" w:rsidRDefault="0003318B" w:rsidP="5BE10706">
      <w:pPr>
        <w:rPr>
          <w:color w:val="000000" w:themeColor="text1"/>
        </w:rPr>
      </w:pPr>
      <w:r w:rsidRPr="007909A9">
        <w:rPr>
          <w:color w:val="000000" w:themeColor="text1"/>
        </w:rPr>
        <w:t>What is a Flywheel</w:t>
      </w:r>
      <w:r w:rsidR="007909A9" w:rsidRPr="007909A9">
        <w:rPr>
          <w:color w:val="000000" w:themeColor="text1"/>
        </w:rPr>
        <w:t>?</w:t>
      </w:r>
    </w:p>
    <w:p w14:paraId="568AC849" w14:textId="39E98E57" w:rsidR="09AC8F80" w:rsidRPr="00353D6C" w:rsidRDefault="005215EB" w:rsidP="09AC8F80">
      <w:pPr>
        <w:rPr>
          <w:sz w:val="28"/>
          <w:szCs w:val="28"/>
          <w:vertAlign w:val="superscript"/>
        </w:rPr>
      </w:pPr>
      <w:r>
        <w:rPr>
          <w:sz w:val="28"/>
          <w:szCs w:val="28"/>
        </w:rPr>
        <w:t>‘</w:t>
      </w:r>
      <w:r w:rsidR="172EA92E" w:rsidRPr="00353D6C">
        <w:rPr>
          <w:rStyle w:val="EndnoteReference"/>
          <w:sz w:val="28"/>
          <w:szCs w:val="28"/>
        </w:rPr>
        <w:t>A flywheel is an inertial energy-storage device. It absorbs mechanical energy by increasing its angular velocity and delivers energy by decreasing it’s velocity.</w:t>
      </w:r>
      <w:r>
        <w:rPr>
          <w:sz w:val="28"/>
          <w:szCs w:val="28"/>
        </w:rPr>
        <w:t>’</w:t>
      </w:r>
      <w:r w:rsidR="172EA92E" w:rsidRPr="00353D6C">
        <w:rPr>
          <w:rStyle w:val="EndnoteReference"/>
          <w:sz w:val="28"/>
          <w:szCs w:val="28"/>
        </w:rPr>
        <w:t xml:space="preserve"> </w:t>
      </w:r>
      <w:sdt>
        <w:sdtPr>
          <w:rPr>
            <w:sz w:val="28"/>
            <w:szCs w:val="28"/>
          </w:rPr>
          <w:id w:val="-5834004"/>
          <w:citation/>
        </w:sdtPr>
        <w:sdtEndPr/>
        <w:sdtContent>
          <w:r w:rsidR="0092293B" w:rsidRPr="00353D6C">
            <w:rPr>
              <w:sz w:val="28"/>
              <w:szCs w:val="28"/>
            </w:rPr>
            <w:fldChar w:fldCharType="begin"/>
          </w:r>
          <w:r w:rsidR="00A51D61">
            <w:rPr>
              <w:sz w:val="28"/>
              <w:szCs w:val="28"/>
            </w:rPr>
            <w:instrText xml:space="preserve">CITATION GBu15 \p 818 \l 2057 </w:instrText>
          </w:r>
          <w:r w:rsidR="0092293B" w:rsidRPr="00353D6C">
            <w:rPr>
              <w:sz w:val="28"/>
              <w:szCs w:val="28"/>
            </w:rPr>
            <w:fldChar w:fldCharType="separate"/>
          </w:r>
          <w:r w:rsidR="002A7886" w:rsidRPr="002A7886">
            <w:rPr>
              <w:noProof/>
              <w:sz w:val="28"/>
              <w:szCs w:val="28"/>
            </w:rPr>
            <w:t>(J., 2015, p. 818)</w:t>
          </w:r>
          <w:r w:rsidR="0092293B" w:rsidRPr="00353D6C">
            <w:rPr>
              <w:sz w:val="28"/>
              <w:szCs w:val="28"/>
            </w:rPr>
            <w:fldChar w:fldCharType="end"/>
          </w:r>
        </w:sdtContent>
      </w:sdt>
      <w:r w:rsidR="5BE10706" w:rsidRPr="00353D6C">
        <w:rPr>
          <w:sz w:val="28"/>
          <w:szCs w:val="28"/>
        </w:rPr>
        <w:t xml:space="preserve">                               </w:t>
      </w:r>
    </w:p>
    <w:p w14:paraId="4970487B" w14:textId="4D59927D" w:rsidR="001E01D3" w:rsidRDefault="5BE10706" w:rsidP="5BE10706">
      <w:pPr>
        <w:rPr>
          <w:noProof/>
        </w:rPr>
      </w:pPr>
      <w:r w:rsidRPr="5BE10706">
        <w:rPr>
          <w:noProof/>
        </w:rPr>
        <w:t>The aim of this study is to proove the theory for energy in a flywheel</w:t>
      </w:r>
      <w:sdt>
        <w:sdtPr>
          <w:rPr>
            <w:noProof/>
          </w:rPr>
          <w:id w:val="-1078047417"/>
          <w:citation/>
        </w:sdtPr>
        <w:sdtEndPr/>
        <w:sdtContent>
          <w:r w:rsidR="00DF40F4">
            <w:rPr>
              <w:noProof/>
            </w:rPr>
            <w:fldChar w:fldCharType="begin"/>
          </w:r>
          <w:r w:rsidR="000D5EF9">
            <w:rPr>
              <w:noProof/>
            </w:rPr>
            <w:instrText xml:space="preserve">CITATION Uni19 \l 2057 </w:instrText>
          </w:r>
          <w:r w:rsidR="00DF40F4">
            <w:rPr>
              <w:noProof/>
            </w:rPr>
            <w:fldChar w:fldCharType="separate"/>
          </w:r>
          <w:r w:rsidR="002A7886">
            <w:rPr>
              <w:noProof/>
            </w:rPr>
            <w:t xml:space="preserve"> (TecQuipment, 2012)</w:t>
          </w:r>
          <w:r w:rsidR="00DF40F4">
            <w:rPr>
              <w:noProof/>
            </w:rPr>
            <w:fldChar w:fldCharType="end"/>
          </w:r>
        </w:sdtContent>
      </w:sdt>
    </w:p>
    <w:p w14:paraId="3B672170" w14:textId="7AA38C23" w:rsidR="005215EB" w:rsidRDefault="5BE10706" w:rsidP="002D711E">
      <w:pPr>
        <w:rPr>
          <w:noProof/>
        </w:rPr>
      </w:pPr>
      <w:r w:rsidRPr="5BE10706">
        <w:rPr>
          <w:noProof/>
        </w:rPr>
        <w:t xml:space="preserve">The experimental study will show the relationships between inertia and kinetic energy, mass and potential energy, potential energy loss and of coarse the way in which they work with a flywheel or indeed the energy in a flywheel. </w:t>
      </w:r>
      <w:bookmarkStart w:id="0" w:name="_Hlk25421666"/>
    </w:p>
    <w:p w14:paraId="3EC14B8F" w14:textId="363C6DB9" w:rsidR="005215EB" w:rsidRDefault="005215EB" w:rsidP="002D711E">
      <w:pPr>
        <w:rPr>
          <w:noProof/>
        </w:rPr>
      </w:pPr>
    </w:p>
    <w:p w14:paraId="7DD32D5D" w14:textId="4D86A4CF" w:rsidR="005215EB" w:rsidRDefault="005215EB" w:rsidP="005215EB">
      <w:pPr>
        <w:jc w:val="center"/>
        <w:rPr>
          <w:noProof/>
        </w:rPr>
      </w:pPr>
    </w:p>
    <w:bookmarkEnd w:id="0"/>
    <w:p w14:paraId="789CDE18" w14:textId="77777777" w:rsidR="00D36911" w:rsidRDefault="00D36911" w:rsidP="00EB5E1A"/>
    <w:p w14:paraId="0817A0AE" w14:textId="5AB0F520" w:rsidR="00D36911" w:rsidRDefault="0017034A" w:rsidP="00EB5E1A">
      <w:r>
        <w:t xml:space="preserve">                                              </w:t>
      </w:r>
    </w:p>
    <w:p w14:paraId="3924F6DA" w14:textId="09C73890" w:rsidR="00D36911" w:rsidRDefault="0017034A" w:rsidP="00D36911">
      <w:pPr>
        <w:rPr>
          <w:color w:val="5B9BD5" w:themeColor="accent5"/>
          <w:sz w:val="28"/>
          <w:szCs w:val="28"/>
        </w:rPr>
      </w:pPr>
      <w:r>
        <w:t xml:space="preserve">                           </w:t>
      </w:r>
      <w:sdt>
        <w:sdtPr>
          <w:id w:val="-519393535"/>
          <w:citation/>
        </w:sdtPr>
        <w:sdtEndPr/>
        <w:sdtContent>
          <w:r w:rsidR="00D36911">
            <w:fldChar w:fldCharType="begin"/>
          </w:r>
          <w:r w:rsidR="00D36911">
            <w:instrText xml:space="preserve"> CITATION Chi18 \l 2057 </w:instrText>
          </w:r>
          <w:r w:rsidR="00D36911">
            <w:fldChar w:fldCharType="separate"/>
          </w:r>
          <w:r w:rsidR="002A7886">
            <w:rPr>
              <w:noProof/>
            </w:rPr>
            <w:t>(Woodford, 2018)</w:t>
          </w:r>
          <w:r w:rsidR="00D36911">
            <w:fldChar w:fldCharType="end"/>
          </w:r>
        </w:sdtContent>
      </w:sdt>
      <w:r w:rsidR="00D36911" w:rsidRPr="3313612C">
        <w:t xml:space="preserve"> </w:t>
      </w:r>
      <w:r>
        <w:t>below a</w:t>
      </w:r>
      <w:r w:rsidR="00D36911">
        <w:t xml:space="preserve"> pic of an old flywheel in a steam locomotive.</w:t>
      </w:r>
    </w:p>
    <w:p w14:paraId="1B56121C" w14:textId="2CF2256E" w:rsidR="00D36911" w:rsidRDefault="00D36911" w:rsidP="00EB5E1A"/>
    <w:p w14:paraId="2B10E092" w14:textId="3B4119D7" w:rsidR="00EB5E1A" w:rsidRPr="00D36911" w:rsidRDefault="00D36911" w:rsidP="00EB5E1A">
      <w:r>
        <w:t xml:space="preserve">     </w:t>
      </w:r>
      <w:r>
        <w:rPr>
          <w:noProof/>
          <w:color w:val="4472C4" w:themeColor="accent1"/>
          <w:sz w:val="36"/>
          <w:szCs w:val="36"/>
        </w:rPr>
        <w:drawing>
          <wp:anchor distT="0" distB="0" distL="114300" distR="114300" simplePos="0" relativeHeight="251656192" behindDoc="0" locked="0" layoutInCell="1" allowOverlap="1" wp14:anchorId="335DE95D" wp14:editId="15214A1D">
            <wp:simplePos x="0" y="0"/>
            <wp:positionH relativeFrom="margin">
              <wp:align>center</wp:align>
            </wp:positionH>
            <wp:positionV relativeFrom="paragraph">
              <wp:posOffset>-64135</wp:posOffset>
            </wp:positionV>
            <wp:extent cx="3654425" cy="274574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lywheel-steam-engine.jpg"/>
                    <pic:cNvPicPr/>
                  </pic:nvPicPr>
                  <pic:blipFill>
                    <a:blip r:embed="rId11">
                      <a:extLst>
                        <a:ext uri="{28A0092B-C50C-407E-A947-70E740481C1C}">
                          <a14:useLocalDpi xmlns:a14="http://schemas.microsoft.com/office/drawing/2010/main" val="0"/>
                        </a:ext>
                      </a:extLst>
                    </a:blip>
                    <a:stretch>
                      <a:fillRect/>
                    </a:stretch>
                  </pic:blipFill>
                  <pic:spPr>
                    <a:xfrm>
                      <a:off x="0" y="0"/>
                      <a:ext cx="3654425" cy="2745740"/>
                    </a:xfrm>
                    <a:prstGeom prst="rect">
                      <a:avLst/>
                    </a:prstGeom>
                  </pic:spPr>
                </pic:pic>
              </a:graphicData>
            </a:graphic>
          </wp:anchor>
        </w:drawing>
      </w:r>
    </w:p>
    <w:p w14:paraId="12602EEE" w14:textId="00E7F669" w:rsidR="00EB5E1A" w:rsidRPr="00D36911" w:rsidRDefault="3313612C" w:rsidP="00EB5E1A">
      <w:r>
        <w:br w:type="page"/>
      </w:r>
    </w:p>
    <w:p w14:paraId="2DB553F7" w14:textId="1F9E2E3A" w:rsidR="006300AC" w:rsidRPr="00EB5E1A" w:rsidRDefault="006300AC" w:rsidP="00EB5E1A">
      <w:r w:rsidRPr="006300AC">
        <w:rPr>
          <w:color w:val="5B9BD5" w:themeColor="accent5"/>
          <w:sz w:val="28"/>
          <w:szCs w:val="28"/>
        </w:rPr>
        <w:lastRenderedPageBreak/>
        <w:t>Contents</w:t>
      </w:r>
      <w:r>
        <w:rPr>
          <w:color w:val="5B9BD5" w:themeColor="accent5"/>
          <w:sz w:val="28"/>
          <w:szCs w:val="28"/>
        </w:rPr>
        <w:t>.</w:t>
      </w:r>
    </w:p>
    <w:p w14:paraId="536B9B66" w14:textId="7280D8AB" w:rsidR="005215EB" w:rsidRDefault="3313612C" w:rsidP="5BE10706">
      <w:r>
        <w:t xml:space="preserve">            1. The Experimental Procedure </w:t>
      </w:r>
      <w:r w:rsidRPr="3313612C">
        <w:rPr>
          <w:sz w:val="16"/>
          <w:szCs w:val="16"/>
        </w:rPr>
        <w:t>(page 3)</w:t>
      </w:r>
    </w:p>
    <w:p w14:paraId="037BFBDD" w14:textId="7EE1F255" w:rsidR="3313612C" w:rsidRDefault="2D4361B1" w:rsidP="3313612C">
      <w:r>
        <w:t xml:space="preserve">            1.1 </w:t>
      </w:r>
      <w:r w:rsidR="00AA6BA5">
        <w:t xml:space="preserve">Applied </w:t>
      </w:r>
      <w:r>
        <w:t xml:space="preserve">Physics </w:t>
      </w:r>
      <w:r w:rsidRPr="2D4361B1">
        <w:rPr>
          <w:sz w:val="16"/>
          <w:szCs w:val="16"/>
        </w:rPr>
        <w:t>(page 4)</w:t>
      </w:r>
    </w:p>
    <w:p w14:paraId="50C44869" w14:textId="63DB17B4" w:rsidR="3313612C" w:rsidRDefault="2D4361B1" w:rsidP="3313612C">
      <w:pPr>
        <w:rPr>
          <w:sz w:val="16"/>
          <w:szCs w:val="16"/>
        </w:rPr>
      </w:pPr>
      <w:r>
        <w:t xml:space="preserve">            2. Results </w:t>
      </w:r>
      <w:r w:rsidRPr="2D4361B1">
        <w:rPr>
          <w:sz w:val="16"/>
          <w:szCs w:val="16"/>
        </w:rPr>
        <w:t>(page</w:t>
      </w:r>
      <w:r w:rsidR="00E2285F">
        <w:rPr>
          <w:sz w:val="16"/>
          <w:szCs w:val="16"/>
        </w:rPr>
        <w:t xml:space="preserve"> 5</w:t>
      </w:r>
      <w:r w:rsidRPr="2D4361B1">
        <w:rPr>
          <w:sz w:val="16"/>
          <w:szCs w:val="16"/>
        </w:rPr>
        <w:t>)</w:t>
      </w:r>
    </w:p>
    <w:p w14:paraId="67292ED4" w14:textId="1AB1FB60" w:rsidR="00A51D61" w:rsidRPr="00A51D61" w:rsidRDefault="00A51D61" w:rsidP="3313612C">
      <w:pPr>
        <w:rPr>
          <w:sz w:val="18"/>
          <w:szCs w:val="18"/>
        </w:rPr>
      </w:pPr>
      <w:r>
        <w:t xml:space="preserve">            </w:t>
      </w:r>
      <w:r w:rsidRPr="00A51D61">
        <w:rPr>
          <w:sz w:val="18"/>
          <w:szCs w:val="18"/>
        </w:rPr>
        <w:t>Table 2.1 (page 5)</w:t>
      </w:r>
    </w:p>
    <w:p w14:paraId="390564F9" w14:textId="4C596D6C" w:rsidR="00A51D61" w:rsidRPr="00A51D61" w:rsidRDefault="00A51D61" w:rsidP="3313612C">
      <w:pPr>
        <w:rPr>
          <w:sz w:val="18"/>
          <w:szCs w:val="18"/>
        </w:rPr>
      </w:pPr>
      <w:r w:rsidRPr="00A51D61">
        <w:rPr>
          <w:sz w:val="18"/>
          <w:szCs w:val="18"/>
        </w:rPr>
        <w:t xml:space="preserve">          </w:t>
      </w:r>
      <w:r>
        <w:rPr>
          <w:sz w:val="18"/>
          <w:szCs w:val="18"/>
        </w:rPr>
        <w:t xml:space="preserve"> </w:t>
      </w:r>
      <w:r w:rsidRPr="00A51D61">
        <w:rPr>
          <w:sz w:val="18"/>
          <w:szCs w:val="18"/>
        </w:rPr>
        <w:t xml:space="preserve">  </w:t>
      </w:r>
      <w:r>
        <w:rPr>
          <w:sz w:val="18"/>
          <w:szCs w:val="18"/>
        </w:rPr>
        <w:t xml:space="preserve"> </w:t>
      </w:r>
      <w:r w:rsidRPr="00A51D61">
        <w:rPr>
          <w:sz w:val="18"/>
          <w:szCs w:val="18"/>
        </w:rPr>
        <w:t>Table 2.2 (page 5)</w:t>
      </w:r>
    </w:p>
    <w:p w14:paraId="6FC2E244" w14:textId="157871CF" w:rsidR="00A51D61" w:rsidRPr="00A51D61" w:rsidRDefault="00A51D61" w:rsidP="3313612C">
      <w:pPr>
        <w:rPr>
          <w:sz w:val="18"/>
          <w:szCs w:val="18"/>
        </w:rPr>
      </w:pPr>
      <w:r w:rsidRPr="00A51D61">
        <w:rPr>
          <w:sz w:val="18"/>
          <w:szCs w:val="18"/>
        </w:rPr>
        <w:t xml:space="preserve">      </w:t>
      </w:r>
      <w:r>
        <w:rPr>
          <w:sz w:val="18"/>
          <w:szCs w:val="18"/>
        </w:rPr>
        <w:t xml:space="preserve">  </w:t>
      </w:r>
      <w:r w:rsidRPr="00A51D61">
        <w:rPr>
          <w:sz w:val="18"/>
          <w:szCs w:val="18"/>
        </w:rPr>
        <w:t xml:space="preserve">      Table 2.3 (page 6)</w:t>
      </w:r>
    </w:p>
    <w:p w14:paraId="4E96F0B1" w14:textId="0E254636" w:rsidR="00A51D61" w:rsidRPr="00A51D61" w:rsidRDefault="00A51D61" w:rsidP="3313612C">
      <w:pPr>
        <w:rPr>
          <w:sz w:val="18"/>
          <w:szCs w:val="18"/>
        </w:rPr>
      </w:pPr>
      <w:r w:rsidRPr="00A51D61">
        <w:rPr>
          <w:sz w:val="18"/>
          <w:szCs w:val="18"/>
        </w:rPr>
        <w:t xml:space="preserve">       </w:t>
      </w:r>
      <w:r>
        <w:rPr>
          <w:sz w:val="18"/>
          <w:szCs w:val="18"/>
        </w:rPr>
        <w:t xml:space="preserve">  </w:t>
      </w:r>
      <w:r w:rsidRPr="00A51D61">
        <w:rPr>
          <w:sz w:val="18"/>
          <w:szCs w:val="18"/>
        </w:rPr>
        <w:t xml:space="preserve">     Table 2.4 (page 6)</w:t>
      </w:r>
    </w:p>
    <w:p w14:paraId="1734823C" w14:textId="6327CE94" w:rsidR="00A51D61" w:rsidRPr="00A51D61" w:rsidRDefault="00A51D61" w:rsidP="3313612C">
      <w:pPr>
        <w:rPr>
          <w:sz w:val="18"/>
          <w:szCs w:val="18"/>
        </w:rPr>
      </w:pPr>
      <w:r w:rsidRPr="00A51D61">
        <w:rPr>
          <w:sz w:val="18"/>
          <w:szCs w:val="18"/>
        </w:rPr>
        <w:t xml:space="preserve">         </w:t>
      </w:r>
      <w:r>
        <w:rPr>
          <w:sz w:val="18"/>
          <w:szCs w:val="18"/>
        </w:rPr>
        <w:t xml:space="preserve">  </w:t>
      </w:r>
      <w:r w:rsidRPr="00A51D61">
        <w:rPr>
          <w:sz w:val="18"/>
          <w:szCs w:val="18"/>
        </w:rPr>
        <w:t xml:space="preserve">   Table 2.5 (page 6)</w:t>
      </w:r>
    </w:p>
    <w:p w14:paraId="72677839" w14:textId="06491132" w:rsidR="3313612C" w:rsidRDefault="2D4361B1" w:rsidP="3313612C">
      <w:r>
        <w:t xml:space="preserve">            3. Analysis </w:t>
      </w:r>
      <w:r w:rsidRPr="2D4361B1">
        <w:rPr>
          <w:sz w:val="16"/>
          <w:szCs w:val="16"/>
        </w:rPr>
        <w:t>(page</w:t>
      </w:r>
      <w:r w:rsidR="00E2285F">
        <w:rPr>
          <w:sz w:val="16"/>
          <w:szCs w:val="16"/>
        </w:rPr>
        <w:t xml:space="preserve"> </w:t>
      </w:r>
      <w:r w:rsidR="00257247">
        <w:rPr>
          <w:sz w:val="16"/>
          <w:szCs w:val="16"/>
        </w:rPr>
        <w:t>7</w:t>
      </w:r>
      <w:r w:rsidRPr="2D4361B1">
        <w:rPr>
          <w:sz w:val="16"/>
          <w:szCs w:val="16"/>
        </w:rPr>
        <w:t>)</w:t>
      </w:r>
    </w:p>
    <w:p w14:paraId="4644A68F" w14:textId="7F67B9DC" w:rsidR="3313612C" w:rsidRDefault="2D4361B1" w:rsidP="3313612C">
      <w:r>
        <w:t xml:space="preserve">            4. Conclusion </w:t>
      </w:r>
      <w:r w:rsidRPr="2D4361B1">
        <w:rPr>
          <w:sz w:val="16"/>
          <w:szCs w:val="16"/>
        </w:rPr>
        <w:t>(page</w:t>
      </w:r>
      <w:r w:rsidR="00E2285F">
        <w:rPr>
          <w:sz w:val="16"/>
          <w:szCs w:val="16"/>
        </w:rPr>
        <w:t xml:space="preserve"> </w:t>
      </w:r>
      <w:r w:rsidR="00257247">
        <w:rPr>
          <w:sz w:val="16"/>
          <w:szCs w:val="16"/>
        </w:rPr>
        <w:t>8</w:t>
      </w:r>
      <w:r w:rsidRPr="2D4361B1">
        <w:rPr>
          <w:sz w:val="16"/>
          <w:szCs w:val="16"/>
        </w:rPr>
        <w:t>)</w:t>
      </w:r>
    </w:p>
    <w:p w14:paraId="69E6EF13" w14:textId="7154CDE3" w:rsidR="3313612C" w:rsidRDefault="2D4361B1" w:rsidP="3313612C">
      <w:r>
        <w:t xml:space="preserve">            5. Evaluation </w:t>
      </w:r>
      <w:r w:rsidRPr="2D4361B1">
        <w:rPr>
          <w:sz w:val="16"/>
          <w:szCs w:val="16"/>
        </w:rPr>
        <w:t>(page</w:t>
      </w:r>
      <w:r w:rsidR="009F0001">
        <w:rPr>
          <w:sz w:val="16"/>
          <w:szCs w:val="16"/>
        </w:rPr>
        <w:t xml:space="preserve"> </w:t>
      </w:r>
      <w:r w:rsidR="00257247">
        <w:rPr>
          <w:sz w:val="16"/>
          <w:szCs w:val="16"/>
        </w:rPr>
        <w:t>9</w:t>
      </w:r>
      <w:r w:rsidRPr="2D4361B1">
        <w:rPr>
          <w:sz w:val="16"/>
          <w:szCs w:val="16"/>
        </w:rPr>
        <w:t>)</w:t>
      </w:r>
    </w:p>
    <w:p w14:paraId="5134A542" w14:textId="6F6F748C" w:rsidR="3313612C" w:rsidRDefault="2D4361B1" w:rsidP="3313612C">
      <w:r>
        <w:t xml:space="preserve">            6. Further Work </w:t>
      </w:r>
      <w:r w:rsidRPr="2D4361B1">
        <w:rPr>
          <w:sz w:val="16"/>
          <w:szCs w:val="16"/>
        </w:rPr>
        <w:t>(page</w:t>
      </w:r>
      <w:r w:rsidR="009F0001">
        <w:rPr>
          <w:sz w:val="16"/>
          <w:szCs w:val="16"/>
        </w:rPr>
        <w:t xml:space="preserve"> </w:t>
      </w:r>
      <w:r w:rsidR="00257247">
        <w:rPr>
          <w:sz w:val="16"/>
          <w:szCs w:val="16"/>
        </w:rPr>
        <w:t>10</w:t>
      </w:r>
      <w:r w:rsidRPr="2D4361B1">
        <w:rPr>
          <w:sz w:val="16"/>
          <w:szCs w:val="16"/>
        </w:rPr>
        <w:t>)</w:t>
      </w:r>
    </w:p>
    <w:p w14:paraId="29BEBEB9" w14:textId="52069AA2" w:rsidR="3313612C" w:rsidRDefault="508CE9E1" w:rsidP="3313612C">
      <w:pPr>
        <w:rPr>
          <w:sz w:val="16"/>
          <w:szCs w:val="16"/>
        </w:rPr>
      </w:pPr>
      <w:r>
        <w:t xml:space="preserve">            7. References </w:t>
      </w:r>
      <w:r w:rsidRPr="508CE9E1">
        <w:rPr>
          <w:sz w:val="16"/>
          <w:szCs w:val="16"/>
        </w:rPr>
        <w:t>(page 1</w:t>
      </w:r>
      <w:r w:rsidR="00257247">
        <w:rPr>
          <w:sz w:val="16"/>
          <w:szCs w:val="16"/>
        </w:rPr>
        <w:t>1</w:t>
      </w:r>
      <w:r w:rsidRPr="508CE9E1">
        <w:rPr>
          <w:sz w:val="16"/>
          <w:szCs w:val="16"/>
        </w:rPr>
        <w:t>)</w:t>
      </w:r>
    </w:p>
    <w:p w14:paraId="69FBCE9A" w14:textId="6F4C5775" w:rsidR="003E69E8" w:rsidRDefault="003E69E8" w:rsidP="3313612C">
      <w:r>
        <w:t xml:space="preserve">        </w:t>
      </w:r>
    </w:p>
    <w:p w14:paraId="52E88DED" w14:textId="46E5D7C9" w:rsidR="172EA92E" w:rsidRPr="00603747" w:rsidRDefault="172EA92E" w:rsidP="00D21A59">
      <w:pPr>
        <w:rPr>
          <w:color w:val="5B9BD5" w:themeColor="accent5"/>
        </w:rPr>
      </w:pPr>
      <w:r w:rsidRPr="005215EB">
        <w:br w:type="page"/>
      </w:r>
      <w:r w:rsidR="00603747" w:rsidRPr="00603747">
        <w:rPr>
          <w:color w:val="5B9BD5" w:themeColor="accent5"/>
        </w:rPr>
        <w:lastRenderedPageBreak/>
        <w:t>1.</w:t>
      </w:r>
      <w:r w:rsidR="5BE10706" w:rsidRPr="00603747">
        <w:rPr>
          <w:color w:val="5B9BD5" w:themeColor="accent5"/>
        </w:rPr>
        <w:t>The experiment</w:t>
      </w:r>
      <w:r w:rsidR="005215EB" w:rsidRPr="00603747">
        <w:rPr>
          <w:color w:val="5B9BD5" w:themeColor="accent5"/>
        </w:rPr>
        <w:t>al</w:t>
      </w:r>
      <w:r w:rsidR="5BE10706" w:rsidRPr="00603747">
        <w:rPr>
          <w:color w:val="5B9BD5" w:themeColor="accent5"/>
        </w:rPr>
        <w:t xml:space="preserve"> procedure</w:t>
      </w:r>
    </w:p>
    <w:p w14:paraId="592C95F0" w14:textId="59D58204" w:rsidR="00EC6DBC" w:rsidRDefault="003E5D87" w:rsidP="003E5D87">
      <w:r>
        <w:t xml:space="preserve">     </w:t>
      </w:r>
      <w:r w:rsidR="005215EB" w:rsidRPr="005215EB">
        <w:t>In order to carry out the</w:t>
      </w:r>
      <w:r w:rsidR="005215EB">
        <w:t xml:space="preserve"> experimental</w:t>
      </w:r>
      <w:r w:rsidR="005215EB" w:rsidRPr="005215EB">
        <w:t xml:space="preserve"> procedure one must first set up the equipment</w:t>
      </w:r>
      <w:r w:rsidR="005215EB">
        <w:t>.</w:t>
      </w:r>
      <w:r w:rsidR="005215EB" w:rsidRPr="005215EB">
        <w:t xml:space="preserve"> </w:t>
      </w:r>
      <w:r w:rsidR="005215EB">
        <w:t>Within the experiment kit is the following:</w:t>
      </w:r>
    </w:p>
    <w:p w14:paraId="5F793CE6" w14:textId="08F3FC81" w:rsidR="008E0B74" w:rsidRDefault="005E5C03" w:rsidP="00680BE1">
      <w:pPr>
        <w:pStyle w:val="ListParagraph"/>
        <w:ind w:left="615"/>
      </w:pPr>
      <w:bookmarkStart w:id="1" w:name="_Hlk25494485"/>
      <w:r>
        <w:rPr>
          <w:noProof/>
        </w:rPr>
        <mc:AlternateContent>
          <mc:Choice Requires="wps">
            <w:drawing>
              <wp:anchor distT="0" distB="0" distL="114300" distR="114300" simplePos="0" relativeHeight="251662336" behindDoc="0" locked="0" layoutInCell="1" allowOverlap="1" wp14:anchorId="132A9098" wp14:editId="7ABC5A46">
                <wp:simplePos x="0" y="0"/>
                <wp:positionH relativeFrom="column">
                  <wp:posOffset>3807460</wp:posOffset>
                </wp:positionH>
                <wp:positionV relativeFrom="paragraph">
                  <wp:posOffset>2704465</wp:posOffset>
                </wp:positionV>
                <wp:extent cx="1922145" cy="635"/>
                <wp:effectExtent l="0" t="0" r="0" b="0"/>
                <wp:wrapThrough wrapText="bothSides">
                  <wp:wrapPolygon edited="0">
                    <wp:start x="0" y="0"/>
                    <wp:lineTo x="0" y="21600"/>
                    <wp:lineTo x="21600" y="21600"/>
                    <wp:lineTo x="21600" y="0"/>
                  </wp:wrapPolygon>
                </wp:wrapThrough>
                <wp:docPr id="2" name="Text Box 2"/>
                <wp:cNvGraphicFramePr/>
                <a:graphic xmlns:a="http://schemas.openxmlformats.org/drawingml/2006/main">
                  <a:graphicData uri="http://schemas.microsoft.com/office/word/2010/wordprocessingShape">
                    <wps:wsp>
                      <wps:cNvSpPr txBox="1"/>
                      <wps:spPr>
                        <a:xfrm>
                          <a:off x="0" y="0"/>
                          <a:ext cx="1922145" cy="635"/>
                        </a:xfrm>
                        <a:prstGeom prst="rect">
                          <a:avLst/>
                        </a:prstGeom>
                        <a:solidFill>
                          <a:prstClr val="white"/>
                        </a:solidFill>
                        <a:ln>
                          <a:noFill/>
                        </a:ln>
                      </wps:spPr>
                      <wps:txbx>
                        <w:txbxContent>
                          <w:p w14:paraId="5BD8481E" w14:textId="25A877F9" w:rsidR="005E5C03" w:rsidRPr="00BD35A9" w:rsidRDefault="005E5C03" w:rsidP="005E5C03">
                            <w:pPr>
                              <w:pStyle w:val="Caption"/>
                              <w:rPr>
                                <w:noProof/>
                              </w:rPr>
                            </w:pPr>
                            <w:r>
                              <w:t xml:space="preserve">Figure 1 </w:t>
                            </w:r>
                            <w:sdt>
                              <w:sdtPr>
                                <w:id w:val="-998725864"/>
                                <w:citation/>
                              </w:sdtPr>
                              <w:sdtEndPr/>
                              <w:sdtContent>
                                <w:r>
                                  <w:fldChar w:fldCharType="begin"/>
                                </w:r>
                                <w:r w:rsidR="003312CA">
                                  <w:instrText xml:space="preserve">CITATION Bri \l 2057 </w:instrText>
                                </w:r>
                                <w:r>
                                  <w:fldChar w:fldCharType="separate"/>
                                </w:r>
                                <w:r w:rsidR="002A7886">
                                  <w:rPr>
                                    <w:noProof/>
                                  </w:rPr>
                                  <w:t>(Conway)</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32A9098" id="_x0000_t202" coordsize="21600,21600" o:spt="202" path="m,l,21600r21600,l21600,xe">
                <v:stroke joinstyle="miter"/>
                <v:path gradientshapeok="t" o:connecttype="rect"/>
              </v:shapetype>
              <v:shape id="Text Box 2" o:spid="_x0000_s1026" type="#_x0000_t202" style="position:absolute;left:0;text-align:left;margin-left:299.8pt;margin-top:212.95pt;width:151.3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" stroked="f">
                <v:textbox style="mso-fit-shape-to-text:t" inset="0,0,0,0">
                  <w:txbxContent>
                    <w:p w14:paraId="5BD8481E" w14:textId="25A877F9" w:rsidR="005E5C03" w:rsidRPr="00BD35A9" w:rsidRDefault="005E5C03" w:rsidP="005E5C03">
                      <w:pPr>
                        <w:pStyle w:val="Caption"/>
                        <w:rPr>
                          <w:noProof/>
                        </w:rPr>
                      </w:pPr>
                      <w:r>
                        <w:t xml:space="preserve">Figure 1 </w:t>
                      </w:r>
                      <w:sdt>
                        <w:sdtPr>
                          <w:id w:val="-998725864"/>
                          <w:citation/>
                        </w:sdtPr>
                        <w:sdtEndPr/>
                        <w:sdtContent>
                          <w:r>
                            <w:fldChar w:fldCharType="begin"/>
                          </w:r>
                          <w:r w:rsidR="003312CA">
                            <w:instrText xml:space="preserve">CITATION Bri \l 2057 </w:instrText>
                          </w:r>
                          <w:r>
                            <w:fldChar w:fldCharType="separate"/>
                          </w:r>
                          <w:r w:rsidR="002A7886">
                            <w:rPr>
                              <w:noProof/>
                            </w:rPr>
                            <w:t>(Conway)</w:t>
                          </w:r>
                          <w:r>
                            <w:fldChar w:fldCharType="end"/>
                          </w:r>
                        </w:sdtContent>
                      </w:sdt>
                    </w:p>
                  </w:txbxContent>
                </v:textbox>
                <w10:wrap type="through"/>
              </v:shape>
            </w:pict>
          </mc:Fallback>
        </mc:AlternateContent>
      </w:r>
      <w:r w:rsidR="00935994">
        <w:rPr>
          <w:noProof/>
        </w:rPr>
        <w:drawing>
          <wp:anchor distT="0" distB="0" distL="114300" distR="114300" simplePos="0" relativeHeight="251660288" behindDoc="0" locked="0" layoutInCell="1" allowOverlap="1" wp14:anchorId="333D31AC" wp14:editId="3922005D">
            <wp:simplePos x="0" y="0"/>
            <wp:positionH relativeFrom="margin">
              <wp:align>right</wp:align>
            </wp:positionH>
            <wp:positionV relativeFrom="paragraph">
              <wp:posOffset>8994</wp:posOffset>
            </wp:positionV>
            <wp:extent cx="1922400" cy="2638800"/>
            <wp:effectExtent l="0" t="0" r="1905" b="9525"/>
            <wp:wrapThrough wrapText="left">
              <wp:wrapPolygon edited="0">
                <wp:start x="0" y="0"/>
                <wp:lineTo x="0" y="21522"/>
                <wp:lineTo x="21407" y="21522"/>
                <wp:lineTo x="21407" y="0"/>
                <wp:lineTo x="0" y="0"/>
              </wp:wrapPolygon>
            </wp:wrapThrough>
            <wp:docPr id="7396881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1922400" cy="2638800"/>
                    </a:xfrm>
                    <a:prstGeom prst="rect">
                      <a:avLst/>
                    </a:prstGeom>
                  </pic:spPr>
                </pic:pic>
              </a:graphicData>
            </a:graphic>
            <wp14:sizeRelH relativeFrom="margin">
              <wp14:pctWidth>0</wp14:pctWidth>
            </wp14:sizeRelH>
            <wp14:sizeRelV relativeFrom="margin">
              <wp14:pctHeight>0</wp14:pctHeight>
            </wp14:sizeRelV>
          </wp:anchor>
        </w:drawing>
      </w:r>
    </w:p>
    <w:p w14:paraId="1AA87CC3" w14:textId="58F1333C" w:rsidR="2D4361B1" w:rsidRDefault="2D4361B1" w:rsidP="2D4361B1">
      <w:pPr>
        <w:pStyle w:val="ListParagraph"/>
        <w:numPr>
          <w:ilvl w:val="0"/>
          <w:numId w:val="11"/>
        </w:numPr>
      </w:pPr>
      <w:r>
        <w:t xml:space="preserve">Flywheel, </w:t>
      </w:r>
    </w:p>
    <w:p w14:paraId="560847AA" w14:textId="44F02240" w:rsidR="2D4361B1" w:rsidRDefault="2D4361B1" w:rsidP="2D4361B1">
      <w:pPr>
        <w:pStyle w:val="ListParagraph"/>
        <w:numPr>
          <w:ilvl w:val="0"/>
          <w:numId w:val="11"/>
        </w:numPr>
      </w:pPr>
      <w:r>
        <w:t>Bearing block with bearings and flywheel brake in place,</w:t>
      </w:r>
    </w:p>
    <w:p w14:paraId="7D057A21" w14:textId="78592DBC" w:rsidR="2D4361B1" w:rsidRDefault="2D4361B1" w:rsidP="2D4361B1">
      <w:pPr>
        <w:pStyle w:val="ListParagraph"/>
        <w:numPr>
          <w:ilvl w:val="0"/>
          <w:numId w:val="11"/>
        </w:numPr>
      </w:pPr>
      <w:r>
        <w:t xml:space="preserve">Bearing block mounting hardware, </w:t>
      </w:r>
    </w:p>
    <w:p w14:paraId="247F40C9" w14:textId="2EF1A618" w:rsidR="2D4361B1" w:rsidRDefault="2D4361B1" w:rsidP="2D4361B1">
      <w:pPr>
        <w:pStyle w:val="ListParagraph"/>
        <w:numPr>
          <w:ilvl w:val="0"/>
          <w:numId w:val="11"/>
        </w:numPr>
      </w:pPr>
      <w:r>
        <w:t>Shaft, (to mount the flywheel)</w:t>
      </w:r>
    </w:p>
    <w:p w14:paraId="55856637" w14:textId="4904E0B9" w:rsidR="3313612C" w:rsidRDefault="3313612C" w:rsidP="00CF56AD">
      <w:pPr>
        <w:pStyle w:val="ListParagraph"/>
        <w:numPr>
          <w:ilvl w:val="0"/>
          <w:numId w:val="11"/>
        </w:numPr>
      </w:pPr>
      <w:r>
        <w:t xml:space="preserve">300mm steel magnetic rule, </w:t>
      </w:r>
      <w:r w:rsidRPr="2D4361B1">
        <w:t xml:space="preserve">                                               </w:t>
      </w:r>
    </w:p>
    <w:p w14:paraId="265E22D8" w14:textId="77777777" w:rsidR="008E0B74" w:rsidRDefault="2D4361B1" w:rsidP="00680BE1">
      <w:pPr>
        <w:pStyle w:val="ListParagraph"/>
        <w:numPr>
          <w:ilvl w:val="0"/>
          <w:numId w:val="11"/>
        </w:numPr>
      </w:pPr>
      <w:r>
        <w:t>Series of stackable weights, (1pc = 10g)</w:t>
      </w:r>
    </w:p>
    <w:p w14:paraId="046B83B3" w14:textId="77777777" w:rsidR="008E0B74" w:rsidRDefault="2D4361B1" w:rsidP="00680BE1">
      <w:pPr>
        <w:pStyle w:val="ListParagraph"/>
        <w:numPr>
          <w:ilvl w:val="0"/>
          <w:numId w:val="11"/>
        </w:numPr>
      </w:pPr>
      <w:r>
        <w:t xml:space="preserve">Plastic guide, (to keep weights aligned and secure) </w:t>
      </w:r>
    </w:p>
    <w:p w14:paraId="2BA82B97" w14:textId="61513832" w:rsidR="008E0B74" w:rsidRDefault="2D4361B1" w:rsidP="00680BE1">
      <w:pPr>
        <w:pStyle w:val="ListParagraph"/>
        <w:numPr>
          <w:ilvl w:val="0"/>
          <w:numId w:val="11"/>
        </w:numPr>
      </w:pPr>
      <w:r>
        <w:t>Hanger, (to carry the weights)</w:t>
      </w:r>
    </w:p>
    <w:p w14:paraId="6D9D1738" w14:textId="55D26A88" w:rsidR="008E0B74" w:rsidRDefault="2D4361B1" w:rsidP="00680BE1">
      <w:pPr>
        <w:pStyle w:val="ListParagraph"/>
        <w:numPr>
          <w:ilvl w:val="0"/>
          <w:numId w:val="11"/>
        </w:numPr>
      </w:pPr>
      <w:r>
        <w:t>Length of cord,</w:t>
      </w:r>
      <w:r w:rsidR="00EE3D1E" w:rsidRPr="00EE3D1E">
        <w:rPr>
          <w:noProof/>
        </w:rPr>
        <w:t xml:space="preserve"> </w:t>
      </w:r>
    </w:p>
    <w:p w14:paraId="3E90B79B" w14:textId="77777777" w:rsidR="008E0B74" w:rsidRDefault="2D4361B1" w:rsidP="00680BE1">
      <w:pPr>
        <w:pStyle w:val="ListParagraph"/>
        <w:numPr>
          <w:ilvl w:val="0"/>
          <w:numId w:val="11"/>
        </w:numPr>
      </w:pPr>
      <w:r>
        <w:t>Work panel, (to fix everything to)</w:t>
      </w:r>
    </w:p>
    <w:bookmarkEnd w:id="1"/>
    <w:p w14:paraId="3BC80F75" w14:textId="02141BB0" w:rsidR="3313612C" w:rsidRDefault="2D4361B1" w:rsidP="3313612C">
      <w:pPr>
        <w:pStyle w:val="ListParagraph"/>
        <w:numPr>
          <w:ilvl w:val="0"/>
          <w:numId w:val="11"/>
        </w:numPr>
      </w:pPr>
      <w:r>
        <w:t>Stopwatch,</w:t>
      </w:r>
    </w:p>
    <w:p w14:paraId="59C07256" w14:textId="31E3EA05" w:rsidR="008E0B74" w:rsidRDefault="005E5C03" w:rsidP="008E0B74">
      <w:r>
        <w:t xml:space="preserve">                                                                                                                                                   </w:t>
      </w:r>
    </w:p>
    <w:p w14:paraId="765172B3" w14:textId="461FDAD4" w:rsidR="003C51FA" w:rsidRDefault="0054442A" w:rsidP="006A68BD">
      <w:r>
        <w:rPr>
          <w:noProof/>
        </w:rPr>
        <mc:AlternateContent>
          <mc:Choice Requires="wps">
            <w:drawing>
              <wp:anchor distT="0" distB="0" distL="114300" distR="114300" simplePos="0" relativeHeight="251664384" behindDoc="1" locked="0" layoutInCell="1" allowOverlap="1" wp14:anchorId="4F1AE3BC" wp14:editId="1674EF7B">
                <wp:simplePos x="0" y="0"/>
                <wp:positionH relativeFrom="column">
                  <wp:posOffset>28575</wp:posOffset>
                </wp:positionH>
                <wp:positionV relativeFrom="paragraph">
                  <wp:posOffset>3683000</wp:posOffset>
                </wp:positionV>
                <wp:extent cx="2238375"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2238375" cy="635"/>
                        </a:xfrm>
                        <a:prstGeom prst="rect">
                          <a:avLst/>
                        </a:prstGeom>
                        <a:solidFill>
                          <a:prstClr val="white"/>
                        </a:solidFill>
                        <a:ln>
                          <a:noFill/>
                        </a:ln>
                      </wps:spPr>
                      <wps:txbx>
                        <w:txbxContent>
                          <w:p w14:paraId="5C82AF4E" w14:textId="68589CE4" w:rsidR="0054442A" w:rsidRPr="00E12E43" w:rsidRDefault="0054442A" w:rsidP="0054442A">
                            <w:pPr>
                              <w:pStyle w:val="Caption"/>
                              <w:rPr>
                                <w:noProof/>
                              </w:rPr>
                            </w:pPr>
                            <w:r>
                              <w:t>Figure 2</w:t>
                            </w:r>
                            <w:sdt>
                              <w:sdtPr>
                                <w:id w:val="-595096758"/>
                                <w:citation/>
                              </w:sdtPr>
                              <w:sdtEndPr/>
                              <w:sdtContent>
                                <w:r>
                                  <w:fldChar w:fldCharType="begin"/>
                                </w:r>
                                <w:r>
                                  <w:instrText xml:space="preserve"> CITATION Uni19 \l 2057 </w:instrText>
                                </w:r>
                                <w:r>
                                  <w:fldChar w:fldCharType="separate"/>
                                </w:r>
                                <w:r w:rsidR="002A7886">
                                  <w:rPr>
                                    <w:noProof/>
                                  </w:rPr>
                                  <w:t xml:space="preserve"> (TecQuipment, 2012)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1AE3BC" id="Text Box 3" o:spid="_x0000_s1027" type="#_x0000_t202" style="position:absolute;margin-left:2.25pt;margin-top:290pt;width:176.2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" stroked="f">
                <v:textbox style="mso-fit-shape-to-text:t" inset="0,0,0,0">
                  <w:txbxContent>
                    <w:p w14:paraId="5C82AF4E" w14:textId="68589CE4" w:rsidR="0054442A" w:rsidRPr="00E12E43" w:rsidRDefault="0054442A" w:rsidP="0054442A">
                      <w:pPr>
                        <w:pStyle w:val="Caption"/>
                        <w:rPr>
                          <w:noProof/>
                        </w:rPr>
                      </w:pPr>
                      <w:r>
                        <w:t>Figure 2</w:t>
                      </w:r>
                      <w:sdt>
                        <w:sdtPr>
                          <w:id w:val="-595096758"/>
                          <w:citation/>
                        </w:sdtPr>
                        <w:sdtEndPr/>
                        <w:sdtContent>
                          <w:r>
                            <w:fldChar w:fldCharType="begin"/>
                          </w:r>
                          <w:r>
                            <w:instrText xml:space="preserve"> CITATION Uni19 \l 2057 </w:instrText>
                          </w:r>
                          <w:r>
                            <w:fldChar w:fldCharType="separate"/>
                          </w:r>
                          <w:r w:rsidR="002A7886">
                            <w:rPr>
                              <w:noProof/>
                            </w:rPr>
                            <w:t xml:space="preserve"> (TecQuipment, 2012)</w:t>
                          </w:r>
                          <w:r>
                            <w:fldChar w:fldCharType="end"/>
                          </w:r>
                        </w:sdtContent>
                      </w:sdt>
                    </w:p>
                  </w:txbxContent>
                </v:textbox>
                <w10:wrap type="tight"/>
              </v:shape>
            </w:pict>
          </mc:Fallback>
        </mc:AlternateContent>
      </w:r>
      <w:r w:rsidR="00D802A1">
        <w:rPr>
          <w:noProof/>
        </w:rPr>
        <w:drawing>
          <wp:anchor distT="0" distB="0" distL="114300" distR="114300" simplePos="0" relativeHeight="251657216" behindDoc="1" locked="0" layoutInCell="1" allowOverlap="1" wp14:anchorId="4D6ADCA6" wp14:editId="26CDD26B">
            <wp:simplePos x="0" y="0"/>
            <wp:positionH relativeFrom="column">
              <wp:posOffset>28575</wp:posOffset>
            </wp:positionH>
            <wp:positionV relativeFrom="paragraph">
              <wp:posOffset>1753870</wp:posOffset>
            </wp:positionV>
            <wp:extent cx="2238375" cy="1871980"/>
            <wp:effectExtent l="0" t="0" r="9525" b="0"/>
            <wp:wrapTight wrapText="bothSides">
              <wp:wrapPolygon edited="0">
                <wp:start x="0" y="0"/>
                <wp:lineTo x="0" y="21322"/>
                <wp:lineTo x="21508" y="21322"/>
                <wp:lineTo x="2150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ropped pic of fixtu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38375" cy="1871980"/>
                    </a:xfrm>
                    <a:prstGeom prst="rect">
                      <a:avLst/>
                    </a:prstGeom>
                  </pic:spPr>
                </pic:pic>
              </a:graphicData>
            </a:graphic>
            <wp14:sizeRelH relativeFrom="page">
              <wp14:pctWidth>0</wp14:pctWidth>
            </wp14:sizeRelH>
            <wp14:sizeRelV relativeFrom="page">
              <wp14:pctHeight>0</wp14:pctHeight>
            </wp14:sizeRelV>
          </wp:anchor>
        </w:drawing>
      </w:r>
      <w:r w:rsidR="006A68BD" w:rsidRPr="3313612C">
        <w:t xml:space="preserve">            </w:t>
      </w:r>
      <w:r w:rsidR="00D61CE9" w:rsidRPr="3313612C">
        <w:t xml:space="preserve"> </w:t>
      </w:r>
      <w:r w:rsidR="00EC6DBC" w:rsidRPr="005215EB">
        <w:t xml:space="preserve">Begin by </w:t>
      </w:r>
      <w:r w:rsidR="00EC6DBC">
        <w:t xml:space="preserve">Setting up the work panel on a level plain. </w:t>
      </w:r>
      <w:r w:rsidR="00D61CE9">
        <w:t xml:space="preserve">Once </w:t>
      </w:r>
      <w:r w:rsidR="001B195E">
        <w:t>the work panel</w:t>
      </w:r>
      <w:r w:rsidR="00D61CE9">
        <w:t xml:space="preserve"> is square</w:t>
      </w:r>
      <w:r w:rsidR="001B195E">
        <w:t xml:space="preserve"> to the </w:t>
      </w:r>
      <w:r w:rsidR="006300AC">
        <w:t>Level</w:t>
      </w:r>
      <w:r w:rsidR="001B195E" w:rsidRPr="3313612C">
        <w:t xml:space="preserve"> plain</w:t>
      </w:r>
      <w:r w:rsidR="006300AC" w:rsidRPr="3313612C">
        <w:t>,</w:t>
      </w:r>
      <w:r w:rsidR="00D61CE9" w:rsidRPr="3313612C">
        <w:t xml:space="preserve"> the </w:t>
      </w:r>
      <w:r w:rsidR="00807A9F">
        <w:t>bearing</w:t>
      </w:r>
      <w:r w:rsidR="00D61CE9">
        <w:t xml:space="preserve"> block can </w:t>
      </w:r>
      <w:r w:rsidR="006300AC">
        <w:t xml:space="preserve">now </w:t>
      </w:r>
      <w:r w:rsidR="00D61CE9">
        <w:t xml:space="preserve">be mounted to the work panel at the top and centre. </w:t>
      </w:r>
      <w:r w:rsidR="00C3765B">
        <w:t xml:space="preserve">The flywheel </w:t>
      </w:r>
      <w:r w:rsidR="00D2266C">
        <w:t xml:space="preserve">in this experiment </w:t>
      </w:r>
      <w:r w:rsidR="00C3765B">
        <w:t>is a disc of aluminium which is mounted to one end of the shaft</w:t>
      </w:r>
      <w:r w:rsidR="000E218C">
        <w:t xml:space="preserve"> and fixed by a grub screw</w:t>
      </w:r>
      <w:r w:rsidR="00C3765B">
        <w:t>. This assembly is then installed</w:t>
      </w:r>
      <w:r w:rsidR="005215EB" w:rsidRPr="3313612C">
        <w:t xml:space="preserve"> </w:t>
      </w:r>
      <w:r w:rsidR="00C3765B">
        <w:t xml:space="preserve">through the bearings in the </w:t>
      </w:r>
      <w:r w:rsidR="00807A9F">
        <w:t>bearing</w:t>
      </w:r>
      <w:r w:rsidR="00C3765B">
        <w:t xml:space="preserve"> block. The opposite side of the shaft to the flywheel is where the cord shall be attached. And from this</w:t>
      </w:r>
      <w:r w:rsidR="001B195E" w:rsidRPr="3313612C">
        <w:t>,</w:t>
      </w:r>
      <w:r w:rsidR="00C3765B">
        <w:t xml:space="preserve"> the plastic guide with the weight hanger will be suspended.</w:t>
      </w:r>
      <w:r w:rsidR="000E218C">
        <w:t xml:space="preserve"> Now let the hanger drop out fully to the bottom of its travel (h</w:t>
      </w:r>
      <w:r w:rsidR="004C1305">
        <w:t>2</w:t>
      </w:r>
      <w:r w:rsidR="000E218C" w:rsidRPr="3313612C">
        <w:t>)</w:t>
      </w:r>
      <w:r w:rsidR="006A68BD" w:rsidRPr="3313612C">
        <w:t>.</w:t>
      </w:r>
      <w:r w:rsidR="004E2902">
        <w:t xml:space="preserve"> On the work panel, set the</w:t>
      </w:r>
      <w:r w:rsidR="00C348B1">
        <w:t xml:space="preserve"> magnetic</w:t>
      </w:r>
      <w:r w:rsidR="004E2902">
        <w:t xml:space="preserve"> rule to the side of the hanger</w:t>
      </w:r>
      <w:r w:rsidR="000E218C" w:rsidRPr="3313612C">
        <w:t xml:space="preserve"> </w:t>
      </w:r>
      <w:r w:rsidR="004E2902">
        <w:t xml:space="preserve">vertically </w:t>
      </w:r>
      <w:r w:rsidR="000E218C">
        <w:t>where 0.0mm</w:t>
      </w:r>
      <w:r w:rsidR="00C3765B" w:rsidRPr="3313612C">
        <w:t xml:space="preserve"> </w:t>
      </w:r>
      <w:r w:rsidR="000E218C">
        <w:t>is at the bottom</w:t>
      </w:r>
      <w:r w:rsidR="004E2902" w:rsidRPr="3313612C">
        <w:t>,</w:t>
      </w:r>
      <w:r w:rsidR="000E218C">
        <w:t xml:space="preserve"> and in line with the hanger base</w:t>
      </w:r>
      <w:r w:rsidR="004E2902" w:rsidRPr="3313612C">
        <w:t>.</w:t>
      </w:r>
      <w:r w:rsidR="000E218C" w:rsidRPr="3313612C">
        <w:t xml:space="preserve"> </w:t>
      </w:r>
      <w:r w:rsidR="004E2902">
        <w:t>A</w:t>
      </w:r>
      <w:r w:rsidR="000E218C">
        <w:t xml:space="preserve">lso ensuring that </w:t>
      </w:r>
      <w:r w:rsidR="004E2902">
        <w:t xml:space="preserve">the </w:t>
      </w:r>
      <w:r w:rsidR="00BE59F7">
        <w:t xml:space="preserve">magnetic </w:t>
      </w:r>
      <w:r w:rsidR="004E2902">
        <w:t>rule</w:t>
      </w:r>
      <w:r w:rsidR="000E218C">
        <w:t xml:space="preserve"> is square in the process. </w:t>
      </w:r>
    </w:p>
    <w:p w14:paraId="70868A83" w14:textId="7D9F307E" w:rsidR="001E100E" w:rsidRDefault="003C51FA" w:rsidP="009B0BDA">
      <w:r>
        <w:t xml:space="preserve"> </w:t>
      </w:r>
      <w:r w:rsidR="00673764">
        <w:t xml:space="preserve"> </w:t>
      </w:r>
      <w:r w:rsidR="001E100E">
        <w:t>Once</w:t>
      </w:r>
      <w:r w:rsidR="006A68BD">
        <w:t xml:space="preserve"> the fixture is</w:t>
      </w:r>
      <w:r w:rsidR="001E100E">
        <w:t xml:space="preserve"> assembled and calibrated the experiment</w:t>
      </w:r>
      <w:r w:rsidR="009B0BDA">
        <w:t xml:space="preserve"> should resemble</w:t>
      </w:r>
      <w:r w:rsidR="00331496">
        <w:t xml:space="preserve"> this pic</w:t>
      </w:r>
      <w:r w:rsidR="00E25B79">
        <w:t xml:space="preserve"> and</w:t>
      </w:r>
      <w:r w:rsidR="001E100E">
        <w:t xml:space="preserve"> is ready to take place.</w:t>
      </w:r>
      <w:r w:rsidR="008E52ED">
        <w:t xml:space="preserve"> Starting with a mass of </w:t>
      </w:r>
      <w:r w:rsidR="004C1305">
        <w:t>0</w:t>
      </w:r>
      <w:r w:rsidR="008E52ED">
        <w:t>.1Kg’s on the hanger. Rotate the flywheel back so it lifts the hanger</w:t>
      </w:r>
      <w:r w:rsidR="00673764">
        <w:t xml:space="preserve"> base</w:t>
      </w:r>
      <w:r w:rsidR="008E52ED">
        <w:t xml:space="preserve"> to a height of </w:t>
      </w:r>
      <w:r w:rsidR="008E52ED" w:rsidRPr="000B2FC3">
        <w:t>280mm</w:t>
      </w:r>
      <w:r w:rsidR="00673764" w:rsidRPr="000B2FC3">
        <w:t xml:space="preserve"> above the bottom of the stroke (h1)</w:t>
      </w:r>
      <w:r w:rsidR="008E52ED" w:rsidRPr="000B2FC3">
        <w:t>.</w:t>
      </w:r>
      <w:r w:rsidR="008E52ED">
        <w:t xml:space="preserve"> Now lock the flywheel in place</w:t>
      </w:r>
      <w:r w:rsidR="00673764">
        <w:t xml:space="preserve"> by</w:t>
      </w:r>
      <w:r w:rsidR="008E52ED">
        <w:t xml:space="preserve"> </w:t>
      </w:r>
      <w:r w:rsidR="00673764">
        <w:t>applying</w:t>
      </w:r>
      <w:r w:rsidR="008E52ED">
        <w:t xml:space="preserve"> the </w:t>
      </w:r>
      <w:r w:rsidR="00673764">
        <w:t>flywheel brake and allow the hanger and stack of weights to settle.</w:t>
      </w:r>
      <w:r w:rsidR="006A68BD">
        <w:t xml:space="preserve"> Once stationary it is time to record </w:t>
      </w:r>
      <w:r w:rsidR="00EB5E1A">
        <w:t xml:space="preserve">the total </w:t>
      </w:r>
      <w:r w:rsidR="006A68BD">
        <w:t xml:space="preserve">time </w:t>
      </w:r>
      <w:r w:rsidR="00EB5E1A">
        <w:t>it takes for 1 full cycle, from h</w:t>
      </w:r>
      <w:r w:rsidR="004C1305">
        <w:t>1</w:t>
      </w:r>
      <w:r w:rsidR="00EB5E1A">
        <w:t xml:space="preserve"> to</w:t>
      </w:r>
      <w:r w:rsidR="00173C19">
        <w:t xml:space="preserve"> the</w:t>
      </w:r>
      <w:r w:rsidR="00CA1F03">
        <w:t xml:space="preserve"> bottom</w:t>
      </w:r>
      <w:r w:rsidR="00EB5E1A">
        <w:t xml:space="preserve"> </w:t>
      </w:r>
      <w:r w:rsidR="00CA1F03">
        <w:t>(</w:t>
      </w:r>
      <w:r w:rsidR="00EB5E1A">
        <w:t>h</w:t>
      </w:r>
      <w:r w:rsidR="004C1305">
        <w:t>2</w:t>
      </w:r>
      <w:r w:rsidR="00CA1F03">
        <w:t>)</w:t>
      </w:r>
      <w:r w:rsidR="00EB5E1A">
        <w:t xml:space="preserve"> and then to rebound back to the new height (h</w:t>
      </w:r>
      <w:r w:rsidR="004C1305">
        <w:t>3</w:t>
      </w:r>
      <w:r w:rsidR="00EB5E1A">
        <w:t>). It may be necessary to ask a team to help as one person can set and release the brake, another to record the h2 value. And another to man the stopwatch. For further advice on improved ways to carry out this experiment refer to the further work Section in Chapter 6.</w:t>
      </w:r>
    </w:p>
    <w:p w14:paraId="3421F0BC" w14:textId="702B16AC" w:rsidR="00FE4698" w:rsidRDefault="3313612C" w:rsidP="00C83158">
      <w:r>
        <w:t xml:space="preserve">The purpose of a drop test is to gather as much data as possible. Using the rule to determine height, and a stopwatch to determine time. Combining these values with the other obvious values which are given. Such as pully radius, cord diameter, (flywheel circumference) and the </w:t>
      </w:r>
      <w:r w:rsidR="009F0C0D">
        <w:t>masses</w:t>
      </w:r>
      <w:r>
        <w:t xml:space="preserve"> </w:t>
      </w:r>
      <w:r w:rsidR="0054442A">
        <w:t>of the components.</w:t>
      </w:r>
      <w:r>
        <w:t xml:space="preserve"> It will become possible to determine (torque, velocity, angular velocity inertia, </w:t>
      </w:r>
      <w:r>
        <w:lastRenderedPageBreak/>
        <w:t>Potential energy, Kinetic energy and energy lost. And, the relationships between them in this experiment. And finally find out the energy in a fly wheel.</w:t>
      </w:r>
    </w:p>
    <w:p w14:paraId="2CBABD8C" w14:textId="1BC281CB" w:rsidR="001E100E" w:rsidRPr="003E5D87" w:rsidRDefault="003E5D87" w:rsidP="003E5D87">
      <w:pPr>
        <w:pStyle w:val="ListParagraph"/>
        <w:numPr>
          <w:ilvl w:val="1"/>
          <w:numId w:val="10"/>
        </w:numPr>
        <w:rPr>
          <w:color w:val="5B9BD5" w:themeColor="accent5"/>
          <w:sz w:val="28"/>
          <w:szCs w:val="28"/>
        </w:rPr>
      </w:pPr>
      <w:r>
        <w:rPr>
          <w:color w:val="5B9BD5" w:themeColor="accent5"/>
          <w:sz w:val="28"/>
          <w:szCs w:val="28"/>
        </w:rPr>
        <w:t xml:space="preserve"> </w:t>
      </w:r>
      <w:r w:rsidR="0054442A">
        <w:rPr>
          <w:color w:val="5B9BD5" w:themeColor="accent5"/>
          <w:sz w:val="28"/>
          <w:szCs w:val="28"/>
        </w:rPr>
        <w:t>Applied</w:t>
      </w:r>
      <w:r w:rsidR="001E100E" w:rsidRPr="003E5D87">
        <w:rPr>
          <w:color w:val="5B9BD5" w:themeColor="accent5"/>
          <w:sz w:val="28"/>
          <w:szCs w:val="28"/>
        </w:rPr>
        <w:t xml:space="preserve"> </w:t>
      </w:r>
      <w:r w:rsidR="0054442A">
        <w:rPr>
          <w:color w:val="5B9BD5" w:themeColor="accent5"/>
          <w:sz w:val="28"/>
          <w:szCs w:val="28"/>
        </w:rPr>
        <w:t>P</w:t>
      </w:r>
      <w:r w:rsidR="00E62484" w:rsidRPr="003E5D87">
        <w:rPr>
          <w:color w:val="5B9BD5" w:themeColor="accent5"/>
          <w:sz w:val="28"/>
          <w:szCs w:val="28"/>
        </w:rPr>
        <w:t>hysics</w:t>
      </w:r>
      <w:r w:rsidR="001E100E" w:rsidRPr="003E5D87">
        <w:rPr>
          <w:color w:val="5B9BD5" w:themeColor="accent5"/>
          <w:sz w:val="28"/>
          <w:szCs w:val="28"/>
        </w:rPr>
        <w:t>.</w:t>
      </w:r>
    </w:p>
    <w:p w14:paraId="40DB2697" w14:textId="10387308" w:rsidR="007E3377" w:rsidRDefault="008D0F38" w:rsidP="00F66342">
      <w:r>
        <w:t xml:space="preserve">    </w:t>
      </w:r>
      <w:r w:rsidR="000E1518">
        <w:t xml:space="preserve">To </w:t>
      </w:r>
      <w:r w:rsidR="004311CE">
        <w:t xml:space="preserve">understand </w:t>
      </w:r>
      <w:r w:rsidR="001D77A4">
        <w:t>the</w:t>
      </w:r>
      <w:r w:rsidR="004311CE">
        <w:t xml:space="preserve"> experiment</w:t>
      </w:r>
      <w:r w:rsidR="00E51F9D">
        <w:t>,</w:t>
      </w:r>
      <w:r w:rsidR="004311CE">
        <w:t xml:space="preserve"> </w:t>
      </w:r>
      <w:r w:rsidR="000427F4">
        <w:t xml:space="preserve">Looking at </w:t>
      </w:r>
      <w:r w:rsidR="000162E6">
        <w:t>P</w:t>
      </w:r>
      <w:r w:rsidR="00374DBB">
        <w:t xml:space="preserve">otential </w:t>
      </w:r>
      <w:r w:rsidR="000162E6">
        <w:t>E</w:t>
      </w:r>
      <w:r w:rsidR="00374DBB">
        <w:t>nergy</w:t>
      </w:r>
      <w:r w:rsidR="00944225">
        <w:t xml:space="preserve">. </w:t>
      </w:r>
      <w:r w:rsidR="00A05A45">
        <w:t xml:space="preserve">‘The potential energy of </w:t>
      </w:r>
      <w:r w:rsidR="00C56228">
        <w:t>a body is the energy it possesses due to its po</w:t>
      </w:r>
      <w:r w:rsidR="00E53253">
        <w:t>sition</w:t>
      </w:r>
      <w:r w:rsidR="008C0514">
        <w:t xml:space="preserve"> </w:t>
      </w:r>
      <w:r w:rsidR="00BF2230">
        <w:t>i</w:t>
      </w:r>
      <w:r w:rsidR="008C0514">
        <w:t>n a grav</w:t>
      </w:r>
      <w:r w:rsidR="005976BF">
        <w:t>itational field’.</w:t>
      </w:r>
      <w:sdt>
        <w:sdtPr>
          <w:id w:val="101009424"/>
          <w:citation/>
        </w:sdtPr>
        <w:sdtEndPr/>
        <w:sdtContent>
          <w:r w:rsidR="00D01F45">
            <w:fldChar w:fldCharType="begin"/>
          </w:r>
          <w:r w:rsidR="00D01F45">
            <w:instrText xml:space="preserve"> CITATION SJZ87 \l 2057 </w:instrText>
          </w:r>
          <w:r w:rsidR="00D01F45">
            <w:fldChar w:fldCharType="separate"/>
          </w:r>
          <w:r w:rsidR="002A7886">
            <w:rPr>
              <w:noProof/>
            </w:rPr>
            <w:t xml:space="preserve"> (Zammit, 1987)</w:t>
          </w:r>
          <w:r w:rsidR="00D01F45">
            <w:fldChar w:fldCharType="end"/>
          </w:r>
        </w:sdtContent>
      </w:sdt>
      <w:r w:rsidR="00884634">
        <w:t xml:space="preserve">. Because </w:t>
      </w:r>
      <w:r w:rsidR="0054442A">
        <w:t>the testing</w:t>
      </w:r>
      <w:r w:rsidR="00AB263A">
        <w:t xml:space="preserve"> beg</w:t>
      </w:r>
      <w:r w:rsidR="00E44209">
        <w:t>ins</w:t>
      </w:r>
      <w:r w:rsidR="00AB263A">
        <w:t xml:space="preserve"> with the 0.1Kg mass elevated</w:t>
      </w:r>
      <w:r w:rsidR="009F6CE4">
        <w:t xml:space="preserve">. The potential energy </w:t>
      </w:r>
      <w:r w:rsidR="006F7277">
        <w:t xml:space="preserve">is </w:t>
      </w:r>
      <w:r w:rsidR="009F6CE4">
        <w:t>stored</w:t>
      </w:r>
      <w:r w:rsidR="008F7386">
        <w:t xml:space="preserve"> </w:t>
      </w:r>
      <w:r w:rsidR="008B2B95">
        <w:t>in this body</w:t>
      </w:r>
      <w:r w:rsidR="006065C1">
        <w:t>.</w:t>
      </w:r>
      <w:r w:rsidR="00CC3894">
        <w:t xml:space="preserve"> </w:t>
      </w:r>
      <w:r w:rsidR="00E44209">
        <w:t>More mass added equals more potential energy.</w:t>
      </w:r>
    </w:p>
    <w:p w14:paraId="2B41D2CD" w14:textId="595232CA" w:rsidR="00C537D2" w:rsidRDefault="00710470" w:rsidP="00F66342">
      <w:r>
        <w:t xml:space="preserve">PE = </w:t>
      </w:r>
      <w:proofErr w:type="spellStart"/>
      <w:r>
        <w:t>mgh</w:t>
      </w:r>
      <w:proofErr w:type="spellEnd"/>
      <w:r>
        <w:t xml:space="preserve"> joules.</w:t>
      </w:r>
      <w:sdt>
        <w:sdtPr>
          <w:id w:val="1961841126"/>
          <w:citation/>
        </w:sdtPr>
        <w:sdtEndPr/>
        <w:sdtContent>
          <w:r>
            <w:fldChar w:fldCharType="begin"/>
          </w:r>
          <w:r>
            <w:instrText xml:space="preserve"> CITATION SJZ87 \l 2057 </w:instrText>
          </w:r>
          <w:r>
            <w:fldChar w:fldCharType="separate"/>
          </w:r>
          <w:r w:rsidR="002A7886">
            <w:rPr>
              <w:noProof/>
            </w:rPr>
            <w:t xml:space="preserve"> (Zammit, 1987)</w:t>
          </w:r>
          <w:r>
            <w:fldChar w:fldCharType="end"/>
          </w:r>
        </w:sdtContent>
      </w:sdt>
      <w:r w:rsidR="009315B0">
        <w:t>.</w:t>
      </w:r>
      <w:r w:rsidR="0090245A">
        <w:t xml:space="preserve"> </w:t>
      </w:r>
    </w:p>
    <w:p w14:paraId="0C0B2B8A" w14:textId="00CF384E" w:rsidR="005553B5" w:rsidRDefault="00C537D2" w:rsidP="00F66342">
      <w:r>
        <w:t xml:space="preserve">     </w:t>
      </w:r>
      <w:r w:rsidR="0090245A">
        <w:t xml:space="preserve">This potential energy </w:t>
      </w:r>
      <w:r w:rsidR="001B7B10">
        <w:t xml:space="preserve">is present until the break is </w:t>
      </w:r>
      <w:r w:rsidR="002B7CFA">
        <w:t>released</w:t>
      </w:r>
      <w:r w:rsidR="001B7B10">
        <w:t>.</w:t>
      </w:r>
      <w:r w:rsidR="00C74665">
        <w:t xml:space="preserve"> </w:t>
      </w:r>
      <w:r w:rsidR="00E51F9D">
        <w:t>Then</w:t>
      </w:r>
      <w:r w:rsidR="00630F64">
        <w:t>, potential</w:t>
      </w:r>
      <w:r w:rsidR="00E51F9D">
        <w:t xml:space="preserve"> </w:t>
      </w:r>
      <w:r w:rsidR="007C1331">
        <w:t>energy is</w:t>
      </w:r>
      <w:r w:rsidR="00AF0C9D">
        <w:t xml:space="preserve"> </w:t>
      </w:r>
      <w:r w:rsidR="007C1331">
        <w:t>transferred into kinetic energy</w:t>
      </w:r>
      <w:r w:rsidR="00F2291D">
        <w:t>.</w:t>
      </w:r>
      <w:r w:rsidR="00AF0C9D">
        <w:t xml:space="preserve"> </w:t>
      </w:r>
      <w:r w:rsidR="00054545">
        <w:t>‘T</w:t>
      </w:r>
      <w:r w:rsidR="00E018E2">
        <w:t>he</w:t>
      </w:r>
      <w:r w:rsidR="00054545">
        <w:t xml:space="preserve"> kinetic energy of a body is the </w:t>
      </w:r>
      <w:r w:rsidR="00C24A87">
        <w:t>energy it possesses due to its velocity</w:t>
      </w:r>
      <w:r w:rsidR="00A074C7">
        <w:t>.’</w:t>
      </w:r>
      <w:sdt>
        <w:sdtPr>
          <w:id w:val="1935315680"/>
          <w:citation/>
        </w:sdtPr>
        <w:sdtEndPr/>
        <w:sdtContent>
          <w:r w:rsidR="00BA52AC">
            <w:fldChar w:fldCharType="begin"/>
          </w:r>
          <w:r w:rsidR="00BA52AC">
            <w:instrText xml:space="preserve"> CITATION SJZ87 \l 2057 </w:instrText>
          </w:r>
          <w:r w:rsidR="00BA52AC">
            <w:fldChar w:fldCharType="separate"/>
          </w:r>
          <w:r w:rsidR="002A7886">
            <w:rPr>
              <w:noProof/>
            </w:rPr>
            <w:t xml:space="preserve"> (Zammit, 1987)</w:t>
          </w:r>
          <w:r w:rsidR="00BA52AC">
            <w:fldChar w:fldCharType="end"/>
          </w:r>
        </w:sdtContent>
      </w:sdt>
      <w:r w:rsidR="00BA52AC">
        <w:t>.</w:t>
      </w:r>
      <w:r w:rsidR="006822EA">
        <w:t xml:space="preserve"> Because </w:t>
      </w:r>
      <w:r w:rsidR="00B0237E">
        <w:t xml:space="preserve">the </w:t>
      </w:r>
      <w:r w:rsidR="00D80697">
        <w:t xml:space="preserve">suspended </w:t>
      </w:r>
      <w:r w:rsidR="002430BD">
        <w:t xml:space="preserve">mass will build up </w:t>
      </w:r>
      <w:r w:rsidR="00A8664C">
        <w:t>linear</w:t>
      </w:r>
      <w:r w:rsidR="002430BD">
        <w:t xml:space="preserve"> velocity </w:t>
      </w:r>
      <w:r w:rsidR="00242D5F">
        <w:t>as it</w:t>
      </w:r>
      <w:r w:rsidR="0047012E">
        <w:t xml:space="preserve"> accelerates</w:t>
      </w:r>
      <w:r w:rsidR="00242D5F">
        <w:t xml:space="preserve"> </w:t>
      </w:r>
      <w:r w:rsidR="009A76E2">
        <w:t xml:space="preserve">and </w:t>
      </w:r>
      <w:r w:rsidR="00242D5F">
        <w:t xml:space="preserve">descends the kinetic energy increases proportionally.  </w:t>
      </w:r>
      <w:r w:rsidR="009A76E2">
        <w:t>And</w:t>
      </w:r>
      <w:r w:rsidR="00C030B9">
        <w:t>,</w:t>
      </w:r>
      <w:r w:rsidR="002430BD">
        <w:t xml:space="preserve"> </w:t>
      </w:r>
      <w:r w:rsidR="00242D5F">
        <w:t xml:space="preserve">the flywheel </w:t>
      </w:r>
      <w:r w:rsidR="00DA2C77">
        <w:t xml:space="preserve">will build up its angular </w:t>
      </w:r>
      <w:r w:rsidR="009F77F9">
        <w:t>velo</w:t>
      </w:r>
      <w:r w:rsidR="00C62BB1">
        <w:t>city</w:t>
      </w:r>
      <w:r w:rsidR="00783479">
        <w:t xml:space="preserve"> in </w:t>
      </w:r>
      <w:r w:rsidR="00DE56B3">
        <w:t>accordance</w:t>
      </w:r>
      <w:r w:rsidR="00600DD7">
        <w:t xml:space="preserve"> as it begins to turn</w:t>
      </w:r>
      <w:r w:rsidR="0091297D">
        <w:t>.</w:t>
      </w:r>
      <w:r w:rsidR="00B52D9B">
        <w:t xml:space="preserve"> </w:t>
      </w:r>
      <w:r w:rsidR="00DA1420">
        <w:t>The</w:t>
      </w:r>
      <w:r w:rsidR="005D4C08">
        <w:t xml:space="preserve"> maximum</w:t>
      </w:r>
      <w:r w:rsidR="00DA1420">
        <w:t xml:space="preserve"> </w:t>
      </w:r>
      <w:r w:rsidR="00DD35A0">
        <w:t>l</w:t>
      </w:r>
      <w:r w:rsidR="00DA1420">
        <w:t xml:space="preserve">inear velocity of the </w:t>
      </w:r>
      <w:r w:rsidR="00F2291D">
        <w:t xml:space="preserve">weight will </w:t>
      </w:r>
      <w:r w:rsidR="0092618E">
        <w:t>occur</w:t>
      </w:r>
      <w:r w:rsidR="00F2291D">
        <w:t xml:space="preserve"> at H2. This is the point where the flywheel will achieve its maximum angular </w:t>
      </w:r>
      <w:r w:rsidR="00B33774">
        <w:t>velocity and acceleration.</w:t>
      </w:r>
      <w:r w:rsidR="00F2291D">
        <w:t xml:space="preserve"> </w:t>
      </w:r>
    </w:p>
    <w:p w14:paraId="1183B56F" w14:textId="4F03387A" w:rsidR="005553B5" w:rsidRDefault="002E6A55" w:rsidP="039B8DDF">
      <w:r>
        <w:t xml:space="preserve">    </w:t>
      </w:r>
      <w:r w:rsidR="00FE1C05">
        <w:t>The input torque is delivere</w:t>
      </w:r>
      <w:r w:rsidR="00082EFA">
        <w:t xml:space="preserve">d </w:t>
      </w:r>
      <w:r w:rsidR="00DC3FCF">
        <w:t>by</w:t>
      </w:r>
      <w:r w:rsidR="00082EFA">
        <w:t xml:space="preserve"> the mass and the </w:t>
      </w:r>
      <w:r w:rsidR="004D70AD">
        <w:t>cord acting on the</w:t>
      </w:r>
      <w:r w:rsidR="00082EFA">
        <w:t xml:space="preserve"> pully</w:t>
      </w:r>
      <w:r w:rsidR="003A22B1">
        <w:t xml:space="preserve"> </w:t>
      </w:r>
      <w:r w:rsidR="00193AEE">
        <w:t>and will</w:t>
      </w:r>
      <w:r w:rsidR="00082EFA">
        <w:t xml:space="preserve"> </w:t>
      </w:r>
      <w:r w:rsidR="00543E26">
        <w:t>effectively</w:t>
      </w:r>
      <w:r w:rsidR="004F1780">
        <w:t xml:space="preserve"> cause the flywheels </w:t>
      </w:r>
      <w:r w:rsidR="00EC645D">
        <w:t>speed to increase</w:t>
      </w:r>
      <w:r w:rsidR="004D70AD">
        <w:t xml:space="preserve">. </w:t>
      </w:r>
      <w:r w:rsidR="005553B5">
        <w:t xml:space="preserve">Once </w:t>
      </w:r>
      <w:r w:rsidR="00EF5E96">
        <w:t xml:space="preserve">the weight hanger has </w:t>
      </w:r>
      <w:r w:rsidR="001B21B3">
        <w:t xml:space="preserve">reached </w:t>
      </w:r>
      <w:r w:rsidR="00206396">
        <w:t>h2, it is the inertia</w:t>
      </w:r>
      <w:r w:rsidR="00D21F69">
        <w:t>l energy</w:t>
      </w:r>
      <w:r w:rsidR="00206396">
        <w:t xml:space="preserve"> that will allow the flywheel to keep revolvin</w:t>
      </w:r>
      <w:r w:rsidR="00A151D3">
        <w:t>g</w:t>
      </w:r>
      <w:r w:rsidR="0092618E">
        <w:t xml:space="preserve"> in</w:t>
      </w:r>
      <w:r w:rsidR="00A151D3">
        <w:t xml:space="preserve"> </w:t>
      </w:r>
      <w:r w:rsidR="039B8DDF" w:rsidRPr="039B8DDF">
        <w:rPr>
          <w:rFonts w:ascii="Calibri" w:eastAsia="Calibri" w:hAnsi="Calibri" w:cs="Calibri"/>
        </w:rPr>
        <w:t>the same direction</w:t>
      </w:r>
      <w:r w:rsidR="00A151D3">
        <w:t xml:space="preserve"> as ‘Inertia is a body’s resistance to change in direction.’</w:t>
      </w:r>
      <w:sdt>
        <w:sdtPr>
          <w:id w:val="138088536"/>
          <w:citation/>
        </w:sdtPr>
        <w:sdtEndPr/>
        <w:sdtContent>
          <w:r w:rsidR="00A51D61">
            <w:fldChar w:fldCharType="begin"/>
          </w:r>
          <w:r w:rsidR="00A51D61">
            <w:instrText xml:space="preserve"> CITATION SJZ87 \l 2057 </w:instrText>
          </w:r>
          <w:r w:rsidR="00A51D61">
            <w:fldChar w:fldCharType="separate"/>
          </w:r>
          <w:r w:rsidR="002A7886">
            <w:rPr>
              <w:noProof/>
            </w:rPr>
            <w:t xml:space="preserve"> (Zammit, 1987)</w:t>
          </w:r>
          <w:r w:rsidR="00A51D61">
            <w:fldChar w:fldCharType="end"/>
          </w:r>
        </w:sdtContent>
      </w:sdt>
      <w:r w:rsidR="00A151D3">
        <w:t xml:space="preserve"> At this moment kinetic energy of the flywheel is at a maximum. This is a conversion from potential energy to Kinetic energy. </w:t>
      </w:r>
      <w:r w:rsidR="009C3C4B">
        <w:t xml:space="preserve">Kinetic </w:t>
      </w:r>
      <w:r w:rsidR="002368BD">
        <w:t xml:space="preserve">energy will now be delivered </w:t>
      </w:r>
      <w:r w:rsidR="00E306AD">
        <w:t>to the pully in the form of</w:t>
      </w:r>
      <w:r w:rsidR="00501F22">
        <w:t xml:space="preserve"> </w:t>
      </w:r>
      <w:r w:rsidR="00E306AD">
        <w:t>an output torque</w:t>
      </w:r>
      <w:r w:rsidR="009107B2">
        <w:t>.</w:t>
      </w:r>
      <w:r w:rsidR="009C3E47">
        <w:t xml:space="preserve"> </w:t>
      </w:r>
      <w:r w:rsidR="002A7B42">
        <w:t xml:space="preserve">This output torque or </w:t>
      </w:r>
      <w:r w:rsidR="001308CB" w:rsidRPr="039B8DDF">
        <w:rPr>
          <w:i/>
          <w:iCs/>
        </w:rPr>
        <w:t>l</w:t>
      </w:r>
      <w:r w:rsidR="002A7B42" w:rsidRPr="039B8DDF">
        <w:rPr>
          <w:i/>
          <w:iCs/>
        </w:rPr>
        <w:t>oad</w:t>
      </w:r>
      <w:r w:rsidR="009C3E47" w:rsidRPr="039B8DDF">
        <w:rPr>
          <w:i/>
          <w:iCs/>
        </w:rPr>
        <w:t xml:space="preserve"> </w:t>
      </w:r>
      <w:r w:rsidR="007A1F32">
        <w:t>carry</w:t>
      </w:r>
      <w:r w:rsidR="002162F9">
        <w:t>’s</w:t>
      </w:r>
      <w:r w:rsidR="007A1F32">
        <w:t xml:space="preserve"> out</w:t>
      </w:r>
      <w:r w:rsidR="009C3E47">
        <w:t xml:space="preserve"> the work</w:t>
      </w:r>
      <w:r w:rsidR="0018074E">
        <w:t xml:space="preserve"> </w:t>
      </w:r>
      <w:r w:rsidR="006C6E2F">
        <w:t>and hence, lift</w:t>
      </w:r>
      <w:r w:rsidR="002162F9">
        <w:t>s</w:t>
      </w:r>
      <w:r w:rsidR="006C6E2F">
        <w:t xml:space="preserve"> the hanger to </w:t>
      </w:r>
      <w:r w:rsidR="007C54CC">
        <w:t>h3</w:t>
      </w:r>
      <w:r w:rsidR="00A8179F">
        <w:t>.</w:t>
      </w:r>
      <w:sdt>
        <w:sdtPr>
          <w:id w:val="983827291"/>
          <w:citation/>
        </w:sdtPr>
        <w:sdtEndPr/>
        <w:sdtContent>
          <w:r w:rsidR="00BC05E7">
            <w:fldChar w:fldCharType="begin"/>
          </w:r>
          <w:r w:rsidR="00BC05E7">
            <w:instrText xml:space="preserve"> CITATION GBu15 \l 2057 </w:instrText>
          </w:r>
          <w:r w:rsidR="00BC05E7">
            <w:fldChar w:fldCharType="separate"/>
          </w:r>
          <w:r w:rsidR="002A7886">
            <w:rPr>
              <w:noProof/>
            </w:rPr>
            <w:t xml:space="preserve"> (J., 2015)</w:t>
          </w:r>
          <w:r w:rsidR="00BC05E7">
            <w:fldChar w:fldCharType="end"/>
          </w:r>
        </w:sdtContent>
      </w:sdt>
      <w:r w:rsidR="039B8DDF">
        <w:t xml:space="preserve">. As the hanger is lifted as much as possible by the kinetic energy in the flywheel, Kinetic energy has once again </w:t>
      </w:r>
      <w:r w:rsidR="0092618E">
        <w:t xml:space="preserve">momentarily </w:t>
      </w:r>
      <w:r w:rsidR="039B8DDF">
        <w:t xml:space="preserve">converted into potential energy. However, due to friction, some energy is lost and can be determined as PE </w:t>
      </w:r>
      <w:r w:rsidR="039B8DDF" w:rsidRPr="039B8DDF">
        <w:rPr>
          <w:i/>
          <w:iCs/>
        </w:rPr>
        <w:t xml:space="preserve">loss. </w:t>
      </w:r>
      <w:r w:rsidR="039B8DDF" w:rsidRPr="039B8DDF">
        <w:t xml:space="preserve">Hence h3 will be lower than h1. </w:t>
      </w:r>
    </w:p>
    <w:p w14:paraId="326BD4DD" w14:textId="11C3B160" w:rsidR="00E53E64" w:rsidRDefault="039B8DDF">
      <w:r>
        <w:t xml:space="preserve"> </w:t>
      </w:r>
      <w:r w:rsidR="0013450F">
        <w:t xml:space="preserve">    </w:t>
      </w:r>
      <w:r w:rsidR="00676020">
        <w:t xml:space="preserve">The best way to find the </w:t>
      </w:r>
      <w:r w:rsidR="00F64122">
        <w:t>falling</w:t>
      </w:r>
      <w:r w:rsidR="00676020">
        <w:t xml:space="preserve"> time from h1 to </w:t>
      </w:r>
      <w:r w:rsidR="00AC2AD4">
        <w:t>h2</w:t>
      </w:r>
      <w:r w:rsidR="00F64122">
        <w:t xml:space="preserve"> </w:t>
      </w:r>
      <w:r w:rsidR="00373AAD">
        <w:t xml:space="preserve">is to </w:t>
      </w:r>
      <w:r w:rsidR="002A198C">
        <w:t>measure</w:t>
      </w:r>
      <w:r w:rsidR="00373AAD">
        <w:t xml:space="preserve"> the total </w:t>
      </w:r>
      <w:r w:rsidR="00BD2078">
        <w:t xml:space="preserve">cycle </w:t>
      </w:r>
      <w:r w:rsidR="00373AAD">
        <w:t>time</w:t>
      </w:r>
      <w:r w:rsidR="002A198C">
        <w:t xml:space="preserve"> </w:t>
      </w:r>
      <w:r w:rsidR="00765443">
        <w:t xml:space="preserve">and </w:t>
      </w:r>
      <w:r w:rsidR="00553483">
        <w:t xml:space="preserve">multiply by the ratio </w:t>
      </w:r>
      <w:r w:rsidR="00164DEC">
        <w:t xml:space="preserve">h1 / </w:t>
      </w:r>
      <w:r w:rsidR="00553483">
        <w:t>(</w:t>
      </w:r>
      <w:r w:rsidR="00164DEC">
        <w:t>h1 + h2</w:t>
      </w:r>
      <w:r w:rsidR="00553483">
        <w:t>)</w:t>
      </w:r>
      <w:r w:rsidR="001D4B33">
        <w:t xml:space="preserve">. </w:t>
      </w:r>
      <w:r w:rsidR="003A0C0C">
        <w:t>So,</w:t>
      </w:r>
      <w:r w:rsidR="001D4B33">
        <w:t xml:space="preserve"> for this experiment one can use the following form</w:t>
      </w:r>
      <w:r w:rsidR="00E53E64">
        <w:t>ula.</w:t>
      </w:r>
    </w:p>
    <w:p w14:paraId="526FFCFD" w14:textId="05050DB5" w:rsidR="005D33FD" w:rsidRDefault="008159EF">
      <w:proofErr w:type="spellStart"/>
      <w:r>
        <w:t>t</w:t>
      </w:r>
      <w:r w:rsidR="00E53E64">
        <w:t>f</w:t>
      </w:r>
      <w:proofErr w:type="spellEnd"/>
      <w:r w:rsidR="00E53E64">
        <w:t xml:space="preserve"> = </w:t>
      </w:r>
      <w:proofErr w:type="spellStart"/>
      <w:r w:rsidR="00E53E64">
        <w:t>tt</w:t>
      </w:r>
      <w:proofErr w:type="spellEnd"/>
      <w:r w:rsidR="00E53E64">
        <w:t xml:space="preserve"> x h1 /</w:t>
      </w:r>
      <w:r w:rsidR="005D33FD">
        <w:t xml:space="preserve"> h1 + h2</w:t>
      </w:r>
      <w:r w:rsidR="00AD7463">
        <w:t>.</w:t>
      </w:r>
      <w:r w:rsidR="005D33FD">
        <w:t xml:space="preserve"> </w:t>
      </w:r>
      <w:sdt>
        <w:sdtPr>
          <w:id w:val="509335683"/>
          <w:citation/>
        </w:sdtPr>
        <w:sdtEndPr/>
        <w:sdtContent>
          <w:r w:rsidR="004B740F">
            <w:fldChar w:fldCharType="begin"/>
          </w:r>
          <w:r w:rsidR="004B740F">
            <w:instrText xml:space="preserve"> CITATION Uni19 \l 2057 </w:instrText>
          </w:r>
          <w:r w:rsidR="004B740F">
            <w:fldChar w:fldCharType="separate"/>
          </w:r>
          <w:r w:rsidR="002A7886">
            <w:rPr>
              <w:noProof/>
            </w:rPr>
            <w:t>(TecQuipment, 2012)</w:t>
          </w:r>
          <w:r w:rsidR="004B740F">
            <w:fldChar w:fldCharType="end"/>
          </w:r>
        </w:sdtContent>
      </w:sdt>
    </w:p>
    <w:p w14:paraId="266B2675" w14:textId="01AFDAF8" w:rsidR="00467EB1" w:rsidRDefault="00373AAD">
      <w:r>
        <w:t xml:space="preserve">   </w:t>
      </w:r>
      <w:r w:rsidR="00AC2AD4">
        <w:t xml:space="preserve"> </w:t>
      </w:r>
      <w:r w:rsidR="00A92DE0">
        <w:t xml:space="preserve"> </w:t>
      </w:r>
      <w:r w:rsidR="00467EB1">
        <w:br w:type="page"/>
      </w:r>
    </w:p>
    <w:p w14:paraId="632EFB5A" w14:textId="72F45D0C" w:rsidR="09AC8F80" w:rsidRDefault="09AC8F80" w:rsidP="172EA92E"/>
    <w:p w14:paraId="348A92A3" w14:textId="57BAADF2" w:rsidR="09AC8F80" w:rsidRDefault="3313612C" w:rsidP="3313612C">
      <w:pPr>
        <w:rPr>
          <w:color w:val="5B9BD5" w:themeColor="accent5"/>
          <w:sz w:val="28"/>
          <w:szCs w:val="28"/>
        </w:rPr>
      </w:pPr>
      <w:r w:rsidRPr="3313612C">
        <w:rPr>
          <w:color w:val="5B9BD5" w:themeColor="accent5"/>
          <w:sz w:val="28"/>
          <w:szCs w:val="28"/>
        </w:rPr>
        <w:t>2 Results</w:t>
      </w:r>
    </w:p>
    <w:p w14:paraId="6B5BE78B" w14:textId="3866DCF4" w:rsidR="2C4F6E61" w:rsidRDefault="007929AD" w:rsidP="2C4F6E61">
      <w:r>
        <w:t xml:space="preserve">     </w:t>
      </w:r>
      <w:r w:rsidR="001822B3" w:rsidRPr="003831C7">
        <w:t xml:space="preserve">It is best to </w:t>
      </w:r>
      <w:r w:rsidR="00E4468B" w:rsidRPr="003831C7">
        <w:t>carry out multiple d</w:t>
      </w:r>
      <w:r w:rsidR="005A5EB7" w:rsidRPr="003831C7">
        <w:t>r</w:t>
      </w:r>
      <w:r w:rsidR="00E4468B" w:rsidRPr="003831C7">
        <w:t>ops</w:t>
      </w:r>
      <w:r w:rsidR="00817254" w:rsidRPr="003831C7">
        <w:t xml:space="preserve"> every time </w:t>
      </w:r>
      <w:r w:rsidR="003408B7" w:rsidRPr="003831C7">
        <w:t xml:space="preserve">0.1Kg’s is added to the </w:t>
      </w:r>
      <w:r w:rsidR="006C706B" w:rsidRPr="003831C7">
        <w:t xml:space="preserve">weight hanger. </w:t>
      </w:r>
      <w:r w:rsidR="00B6233E" w:rsidRPr="003831C7">
        <w:t>Therefore,</w:t>
      </w:r>
      <w:r w:rsidR="004E10E4" w:rsidRPr="003831C7">
        <w:t xml:space="preserve"> an average </w:t>
      </w:r>
      <w:r w:rsidR="00AA66B3" w:rsidRPr="003831C7">
        <w:t xml:space="preserve">shall be used </w:t>
      </w:r>
      <w:r w:rsidR="00D90443" w:rsidRPr="003831C7">
        <w:t>in the values for</w:t>
      </w:r>
      <w:r w:rsidR="00AA66B3" w:rsidRPr="003831C7">
        <w:t xml:space="preserve"> total time and </w:t>
      </w:r>
      <w:r w:rsidR="00B6233E" w:rsidRPr="003831C7">
        <w:t>for h3</w:t>
      </w:r>
      <w:r w:rsidR="00314BC2" w:rsidRPr="003831C7">
        <w:t xml:space="preserve">. </w:t>
      </w:r>
      <w:r w:rsidR="2C4F6E61" w:rsidRPr="003831C7">
        <w:t>If human error</w:t>
      </w:r>
      <w:r w:rsidR="00D8480C" w:rsidRPr="003831C7">
        <w:t xml:space="preserve"> and friction are </w:t>
      </w:r>
      <w:r w:rsidR="003831C7" w:rsidRPr="003831C7">
        <w:t>ruled out</w:t>
      </w:r>
      <w:r w:rsidR="2C4F6E61" w:rsidRPr="003831C7">
        <w:t xml:space="preserve"> as a </w:t>
      </w:r>
      <w:r w:rsidR="003831C7" w:rsidRPr="003831C7">
        <w:t>factor</w:t>
      </w:r>
      <w:r w:rsidR="2C4F6E61" w:rsidRPr="003831C7">
        <w:t xml:space="preserve"> an</w:t>
      </w:r>
      <w:r w:rsidR="006136B2" w:rsidRPr="003831C7">
        <w:t>d</w:t>
      </w:r>
      <w:r w:rsidR="2C4F6E61" w:rsidRPr="003831C7">
        <w:t xml:space="preserve"> </w:t>
      </w:r>
      <w:r w:rsidR="004632C5" w:rsidRPr="003831C7">
        <w:t>a minimum of</w:t>
      </w:r>
      <w:r w:rsidR="2C4F6E61" w:rsidRPr="003831C7">
        <w:t xml:space="preserve"> 3 drops</w:t>
      </w:r>
      <w:r w:rsidR="004632C5" w:rsidRPr="003831C7">
        <w:t xml:space="preserve"> are performed</w:t>
      </w:r>
      <w:r w:rsidR="2C4F6E61" w:rsidRPr="003831C7">
        <w:t>.</w:t>
      </w:r>
      <w:r w:rsidR="00B578D1" w:rsidRPr="003831C7">
        <w:t xml:space="preserve"> </w:t>
      </w:r>
      <w:r w:rsidR="00DD12B7" w:rsidRPr="003831C7">
        <w:t>T</w:t>
      </w:r>
      <w:r w:rsidR="2C4F6E61" w:rsidRPr="003831C7">
        <w:t>he following</w:t>
      </w:r>
      <w:r w:rsidR="00257D8C">
        <w:t xml:space="preserve"> table</w:t>
      </w:r>
      <w:r w:rsidR="2C4F6E61" w:rsidRPr="003831C7">
        <w:t xml:space="preserve"> results were found.</w:t>
      </w:r>
    </w:p>
    <w:tbl>
      <w:tblPr>
        <w:tblW w:w="9134" w:type="dxa"/>
        <w:tblLook w:val="04A0" w:firstRow="1" w:lastRow="0" w:firstColumn="1" w:lastColumn="0" w:noHBand="0" w:noVBand="1"/>
      </w:tblPr>
      <w:tblGrid>
        <w:gridCol w:w="1521"/>
        <w:gridCol w:w="1521"/>
        <w:gridCol w:w="1521"/>
        <w:gridCol w:w="1521"/>
        <w:gridCol w:w="1521"/>
        <w:gridCol w:w="1529"/>
      </w:tblGrid>
      <w:tr w:rsidR="00257D8C" w:rsidRPr="00257D8C" w14:paraId="13583E68" w14:textId="77777777" w:rsidTr="001501FB">
        <w:trPr>
          <w:trHeight w:val="267"/>
        </w:trPr>
        <w:tc>
          <w:tcPr>
            <w:tcW w:w="1521" w:type="dxa"/>
            <w:tcBorders>
              <w:top w:val="single" w:sz="4" w:space="0" w:color="000000"/>
              <w:left w:val="single" w:sz="4" w:space="0" w:color="000000"/>
              <w:bottom w:val="single" w:sz="4" w:space="0" w:color="000000"/>
              <w:right w:val="single" w:sz="4" w:space="0" w:color="000000"/>
            </w:tcBorders>
            <w:shd w:val="clear" w:color="000000" w:fill="8EA9DB"/>
            <w:vAlign w:val="center"/>
            <w:hideMark/>
          </w:tcPr>
          <w:p w14:paraId="2E9096AE" w14:textId="1410E37A"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 xml:space="preserve">Drop </w:t>
            </w:r>
            <w:r w:rsidR="001501FB" w:rsidRPr="00257D8C">
              <w:rPr>
                <w:rFonts w:ascii="Calibri" w:eastAsia="Times New Roman" w:hAnsi="Calibri" w:cs="Calibri"/>
                <w:color w:val="000000"/>
                <w:lang w:eastAsia="en-GB"/>
              </w:rPr>
              <w:t>Attempt</w:t>
            </w:r>
          </w:p>
        </w:tc>
        <w:tc>
          <w:tcPr>
            <w:tcW w:w="1521" w:type="dxa"/>
            <w:tcBorders>
              <w:top w:val="single" w:sz="4" w:space="0" w:color="000000"/>
              <w:left w:val="nil"/>
              <w:bottom w:val="single" w:sz="4" w:space="0" w:color="000000"/>
              <w:right w:val="single" w:sz="4" w:space="0" w:color="000000"/>
            </w:tcBorders>
            <w:shd w:val="clear" w:color="000000" w:fill="8EA9DB"/>
            <w:vAlign w:val="center"/>
            <w:hideMark/>
          </w:tcPr>
          <w:p w14:paraId="7BF15491"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Hanger Weight (kg)</w:t>
            </w:r>
          </w:p>
        </w:tc>
        <w:tc>
          <w:tcPr>
            <w:tcW w:w="1521" w:type="dxa"/>
            <w:tcBorders>
              <w:top w:val="single" w:sz="4" w:space="0" w:color="000000"/>
              <w:left w:val="nil"/>
              <w:bottom w:val="single" w:sz="4" w:space="0" w:color="000000"/>
              <w:right w:val="nil"/>
            </w:tcBorders>
            <w:shd w:val="clear" w:color="000000" w:fill="8EA9DB"/>
            <w:vAlign w:val="center"/>
            <w:hideMark/>
          </w:tcPr>
          <w:p w14:paraId="74464A30"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T total (seconds)</w:t>
            </w:r>
          </w:p>
        </w:tc>
        <w:tc>
          <w:tcPr>
            <w:tcW w:w="1521" w:type="dxa"/>
            <w:tcBorders>
              <w:top w:val="single" w:sz="4" w:space="0" w:color="000000"/>
              <w:left w:val="single" w:sz="4" w:space="0" w:color="000000"/>
              <w:bottom w:val="single" w:sz="4" w:space="0" w:color="000000"/>
              <w:right w:val="single" w:sz="4" w:space="0" w:color="000000"/>
            </w:tcBorders>
            <w:shd w:val="clear" w:color="000000" w:fill="8EA9DB"/>
            <w:vAlign w:val="center"/>
            <w:hideMark/>
          </w:tcPr>
          <w:p w14:paraId="47991C08"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 xml:space="preserve">Rebound Height (m) (H2) </w:t>
            </w:r>
          </w:p>
        </w:tc>
        <w:tc>
          <w:tcPr>
            <w:tcW w:w="1521" w:type="dxa"/>
            <w:tcBorders>
              <w:top w:val="single" w:sz="4" w:space="0" w:color="000000"/>
              <w:left w:val="nil"/>
              <w:bottom w:val="single" w:sz="4" w:space="0" w:color="000000"/>
              <w:right w:val="single" w:sz="4" w:space="0" w:color="000000"/>
            </w:tcBorders>
            <w:shd w:val="clear" w:color="000000" w:fill="8EA9DB"/>
            <w:vAlign w:val="center"/>
            <w:hideMark/>
          </w:tcPr>
          <w:p w14:paraId="57D53DD7"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Average Time</w:t>
            </w:r>
          </w:p>
        </w:tc>
        <w:tc>
          <w:tcPr>
            <w:tcW w:w="1525" w:type="dxa"/>
            <w:tcBorders>
              <w:top w:val="single" w:sz="4" w:space="0" w:color="000000"/>
              <w:left w:val="nil"/>
              <w:bottom w:val="single" w:sz="4" w:space="0" w:color="000000"/>
              <w:right w:val="single" w:sz="4" w:space="0" w:color="000000"/>
            </w:tcBorders>
            <w:shd w:val="clear" w:color="000000" w:fill="8EA9DB"/>
            <w:vAlign w:val="center"/>
            <w:hideMark/>
          </w:tcPr>
          <w:p w14:paraId="2AB24044"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Average H2 (m)</w:t>
            </w:r>
          </w:p>
        </w:tc>
      </w:tr>
      <w:tr w:rsidR="00257D8C" w:rsidRPr="00257D8C" w14:paraId="37C3C244"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3B5EDD1F"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 xml:space="preserve">#1 </w:t>
            </w:r>
          </w:p>
        </w:tc>
        <w:tc>
          <w:tcPr>
            <w:tcW w:w="1521" w:type="dxa"/>
            <w:tcBorders>
              <w:top w:val="nil"/>
              <w:left w:val="nil"/>
              <w:bottom w:val="single" w:sz="4" w:space="0" w:color="000000"/>
              <w:right w:val="single" w:sz="4" w:space="0" w:color="000000"/>
            </w:tcBorders>
            <w:shd w:val="clear" w:color="auto" w:fill="auto"/>
            <w:noWrap/>
            <w:vAlign w:val="center"/>
            <w:hideMark/>
          </w:tcPr>
          <w:p w14:paraId="4155B0B9"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0.100</w:t>
            </w:r>
          </w:p>
        </w:tc>
        <w:tc>
          <w:tcPr>
            <w:tcW w:w="1521" w:type="dxa"/>
            <w:tcBorders>
              <w:top w:val="nil"/>
              <w:left w:val="nil"/>
              <w:bottom w:val="single" w:sz="4" w:space="0" w:color="000000"/>
              <w:right w:val="single" w:sz="4" w:space="0" w:color="000000"/>
            </w:tcBorders>
            <w:shd w:val="clear" w:color="auto" w:fill="auto"/>
            <w:noWrap/>
            <w:vAlign w:val="center"/>
            <w:hideMark/>
          </w:tcPr>
          <w:p w14:paraId="0F698778"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4.120</w:t>
            </w:r>
          </w:p>
        </w:tc>
        <w:tc>
          <w:tcPr>
            <w:tcW w:w="1521" w:type="dxa"/>
            <w:tcBorders>
              <w:top w:val="nil"/>
              <w:left w:val="nil"/>
              <w:bottom w:val="single" w:sz="4" w:space="0" w:color="000000"/>
              <w:right w:val="single" w:sz="4" w:space="0" w:color="000000"/>
            </w:tcBorders>
            <w:shd w:val="clear" w:color="auto" w:fill="auto"/>
            <w:noWrap/>
            <w:vAlign w:val="center"/>
            <w:hideMark/>
          </w:tcPr>
          <w:p w14:paraId="5E7ECD66"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0.245</w:t>
            </w:r>
          </w:p>
        </w:tc>
        <w:tc>
          <w:tcPr>
            <w:tcW w:w="1521" w:type="dxa"/>
            <w:vMerge w:val="restart"/>
            <w:tcBorders>
              <w:top w:val="nil"/>
              <w:left w:val="single" w:sz="4" w:space="0" w:color="000000"/>
              <w:bottom w:val="single" w:sz="4" w:space="0" w:color="000000"/>
              <w:right w:val="single" w:sz="4" w:space="0" w:color="000000"/>
            </w:tcBorders>
            <w:shd w:val="clear" w:color="000000" w:fill="FFFFFF"/>
            <w:noWrap/>
            <w:vAlign w:val="center"/>
            <w:hideMark/>
          </w:tcPr>
          <w:p w14:paraId="419AB4D8"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4.163</w:t>
            </w:r>
          </w:p>
        </w:tc>
        <w:tc>
          <w:tcPr>
            <w:tcW w:w="1525" w:type="dxa"/>
            <w:vMerge w:val="restart"/>
            <w:tcBorders>
              <w:top w:val="nil"/>
              <w:left w:val="single" w:sz="4" w:space="0" w:color="000000"/>
              <w:bottom w:val="single" w:sz="4" w:space="0" w:color="000000"/>
              <w:right w:val="single" w:sz="4" w:space="0" w:color="000000"/>
            </w:tcBorders>
            <w:shd w:val="clear" w:color="000000" w:fill="FFFFFF"/>
            <w:noWrap/>
            <w:vAlign w:val="center"/>
            <w:hideMark/>
          </w:tcPr>
          <w:p w14:paraId="6718A6CC"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0.244</w:t>
            </w:r>
          </w:p>
        </w:tc>
      </w:tr>
      <w:tr w:rsidR="00257D8C" w:rsidRPr="00257D8C" w14:paraId="20393996"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6C008297"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w:t>
            </w:r>
          </w:p>
        </w:tc>
        <w:tc>
          <w:tcPr>
            <w:tcW w:w="1521" w:type="dxa"/>
            <w:tcBorders>
              <w:top w:val="nil"/>
              <w:left w:val="nil"/>
              <w:bottom w:val="single" w:sz="4" w:space="0" w:color="000000"/>
              <w:right w:val="single" w:sz="4" w:space="0" w:color="000000"/>
            </w:tcBorders>
            <w:shd w:val="clear" w:color="auto" w:fill="auto"/>
            <w:noWrap/>
            <w:vAlign w:val="center"/>
            <w:hideMark/>
          </w:tcPr>
          <w:p w14:paraId="6A9EDD87"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0.100</w:t>
            </w:r>
          </w:p>
        </w:tc>
        <w:tc>
          <w:tcPr>
            <w:tcW w:w="1521" w:type="dxa"/>
            <w:tcBorders>
              <w:top w:val="nil"/>
              <w:left w:val="nil"/>
              <w:bottom w:val="single" w:sz="4" w:space="0" w:color="000000"/>
              <w:right w:val="single" w:sz="4" w:space="0" w:color="000000"/>
            </w:tcBorders>
            <w:shd w:val="clear" w:color="auto" w:fill="auto"/>
            <w:noWrap/>
            <w:vAlign w:val="center"/>
            <w:hideMark/>
          </w:tcPr>
          <w:p w14:paraId="6BA57BDA"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4.390</w:t>
            </w:r>
          </w:p>
        </w:tc>
        <w:tc>
          <w:tcPr>
            <w:tcW w:w="1521" w:type="dxa"/>
            <w:tcBorders>
              <w:top w:val="nil"/>
              <w:left w:val="nil"/>
              <w:bottom w:val="single" w:sz="4" w:space="0" w:color="000000"/>
              <w:right w:val="single" w:sz="4" w:space="0" w:color="000000"/>
            </w:tcBorders>
            <w:shd w:val="clear" w:color="auto" w:fill="auto"/>
            <w:noWrap/>
            <w:vAlign w:val="center"/>
            <w:hideMark/>
          </w:tcPr>
          <w:p w14:paraId="468D450B"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0.242</w:t>
            </w:r>
          </w:p>
        </w:tc>
        <w:tc>
          <w:tcPr>
            <w:tcW w:w="1521" w:type="dxa"/>
            <w:vMerge/>
            <w:tcBorders>
              <w:top w:val="nil"/>
              <w:left w:val="single" w:sz="4" w:space="0" w:color="000000"/>
              <w:bottom w:val="single" w:sz="4" w:space="0" w:color="000000"/>
              <w:right w:val="single" w:sz="4" w:space="0" w:color="000000"/>
            </w:tcBorders>
            <w:vAlign w:val="center"/>
            <w:hideMark/>
          </w:tcPr>
          <w:p w14:paraId="349E91BC" w14:textId="77777777" w:rsidR="00257D8C" w:rsidRPr="00257D8C" w:rsidRDefault="00257D8C" w:rsidP="00257D8C">
            <w:pPr>
              <w:spacing w:after="0" w:line="240" w:lineRule="auto"/>
              <w:rPr>
                <w:rFonts w:ascii="Calibri" w:eastAsia="Times New Roman" w:hAnsi="Calibri" w:cs="Calibri"/>
                <w:color w:val="000000"/>
                <w:lang w:eastAsia="en-GB"/>
              </w:rPr>
            </w:pPr>
          </w:p>
        </w:tc>
        <w:tc>
          <w:tcPr>
            <w:tcW w:w="1525" w:type="dxa"/>
            <w:vMerge/>
            <w:tcBorders>
              <w:top w:val="nil"/>
              <w:left w:val="single" w:sz="4" w:space="0" w:color="000000"/>
              <w:bottom w:val="single" w:sz="4" w:space="0" w:color="000000"/>
              <w:right w:val="single" w:sz="4" w:space="0" w:color="000000"/>
            </w:tcBorders>
            <w:vAlign w:val="center"/>
            <w:hideMark/>
          </w:tcPr>
          <w:p w14:paraId="4249B1DD" w14:textId="77777777" w:rsidR="00257D8C" w:rsidRPr="00257D8C" w:rsidRDefault="00257D8C" w:rsidP="00257D8C">
            <w:pPr>
              <w:spacing w:after="0" w:line="240" w:lineRule="auto"/>
              <w:rPr>
                <w:rFonts w:ascii="Calibri" w:eastAsia="Times New Roman" w:hAnsi="Calibri" w:cs="Calibri"/>
                <w:color w:val="000000"/>
                <w:lang w:eastAsia="en-GB"/>
              </w:rPr>
            </w:pPr>
          </w:p>
        </w:tc>
      </w:tr>
      <w:tr w:rsidR="00257D8C" w:rsidRPr="00257D8C" w14:paraId="3389B2E0"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4E630236"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#3</w:t>
            </w:r>
          </w:p>
        </w:tc>
        <w:tc>
          <w:tcPr>
            <w:tcW w:w="1521" w:type="dxa"/>
            <w:tcBorders>
              <w:top w:val="nil"/>
              <w:left w:val="nil"/>
              <w:bottom w:val="single" w:sz="4" w:space="0" w:color="000000"/>
              <w:right w:val="single" w:sz="4" w:space="0" w:color="000000"/>
            </w:tcBorders>
            <w:shd w:val="clear" w:color="auto" w:fill="auto"/>
            <w:noWrap/>
            <w:vAlign w:val="center"/>
            <w:hideMark/>
          </w:tcPr>
          <w:p w14:paraId="4758BFD6"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0.100</w:t>
            </w:r>
          </w:p>
        </w:tc>
        <w:tc>
          <w:tcPr>
            <w:tcW w:w="1521" w:type="dxa"/>
            <w:tcBorders>
              <w:top w:val="nil"/>
              <w:left w:val="nil"/>
              <w:bottom w:val="single" w:sz="4" w:space="0" w:color="000000"/>
              <w:right w:val="single" w:sz="4" w:space="0" w:color="000000"/>
            </w:tcBorders>
            <w:shd w:val="clear" w:color="auto" w:fill="auto"/>
            <w:noWrap/>
            <w:vAlign w:val="center"/>
            <w:hideMark/>
          </w:tcPr>
          <w:p w14:paraId="32C45600"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3.980</w:t>
            </w:r>
          </w:p>
        </w:tc>
        <w:tc>
          <w:tcPr>
            <w:tcW w:w="1521" w:type="dxa"/>
            <w:tcBorders>
              <w:top w:val="nil"/>
              <w:left w:val="nil"/>
              <w:bottom w:val="single" w:sz="4" w:space="0" w:color="000000"/>
              <w:right w:val="single" w:sz="4" w:space="0" w:color="000000"/>
            </w:tcBorders>
            <w:shd w:val="clear" w:color="auto" w:fill="auto"/>
            <w:noWrap/>
            <w:vAlign w:val="center"/>
            <w:hideMark/>
          </w:tcPr>
          <w:p w14:paraId="31240F00"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0.244</w:t>
            </w:r>
          </w:p>
        </w:tc>
        <w:tc>
          <w:tcPr>
            <w:tcW w:w="1521" w:type="dxa"/>
            <w:vMerge/>
            <w:tcBorders>
              <w:top w:val="nil"/>
              <w:left w:val="single" w:sz="4" w:space="0" w:color="000000"/>
              <w:bottom w:val="single" w:sz="4" w:space="0" w:color="000000"/>
              <w:right w:val="single" w:sz="4" w:space="0" w:color="000000"/>
            </w:tcBorders>
            <w:vAlign w:val="center"/>
            <w:hideMark/>
          </w:tcPr>
          <w:p w14:paraId="4F60340A" w14:textId="77777777" w:rsidR="00257D8C" w:rsidRPr="00257D8C" w:rsidRDefault="00257D8C" w:rsidP="00257D8C">
            <w:pPr>
              <w:spacing w:after="0" w:line="240" w:lineRule="auto"/>
              <w:rPr>
                <w:rFonts w:ascii="Calibri" w:eastAsia="Times New Roman" w:hAnsi="Calibri" w:cs="Calibri"/>
                <w:color w:val="000000"/>
                <w:lang w:eastAsia="en-GB"/>
              </w:rPr>
            </w:pPr>
          </w:p>
        </w:tc>
        <w:tc>
          <w:tcPr>
            <w:tcW w:w="1525" w:type="dxa"/>
            <w:vMerge/>
            <w:tcBorders>
              <w:top w:val="nil"/>
              <w:left w:val="single" w:sz="4" w:space="0" w:color="000000"/>
              <w:bottom w:val="single" w:sz="4" w:space="0" w:color="000000"/>
              <w:right w:val="single" w:sz="4" w:space="0" w:color="000000"/>
            </w:tcBorders>
            <w:vAlign w:val="center"/>
            <w:hideMark/>
          </w:tcPr>
          <w:p w14:paraId="38B93096" w14:textId="77777777" w:rsidR="00257D8C" w:rsidRPr="00257D8C" w:rsidRDefault="00257D8C" w:rsidP="00257D8C">
            <w:pPr>
              <w:spacing w:after="0" w:line="240" w:lineRule="auto"/>
              <w:rPr>
                <w:rFonts w:ascii="Calibri" w:eastAsia="Times New Roman" w:hAnsi="Calibri" w:cs="Calibri"/>
                <w:color w:val="000000"/>
                <w:lang w:eastAsia="en-GB"/>
              </w:rPr>
            </w:pPr>
          </w:p>
        </w:tc>
      </w:tr>
      <w:tr w:rsidR="00257D8C" w:rsidRPr="00257D8C" w14:paraId="49471416" w14:textId="77777777" w:rsidTr="001501FB">
        <w:trPr>
          <w:trHeight w:val="267"/>
        </w:trPr>
        <w:tc>
          <w:tcPr>
            <w:tcW w:w="9134" w:type="dxa"/>
            <w:gridSpan w:val="6"/>
            <w:tcBorders>
              <w:top w:val="single" w:sz="4" w:space="0" w:color="000000"/>
              <w:left w:val="single" w:sz="4" w:space="0" w:color="000000"/>
              <w:bottom w:val="single" w:sz="4" w:space="0" w:color="000000"/>
              <w:right w:val="single" w:sz="4" w:space="0" w:color="000000"/>
            </w:tcBorders>
            <w:shd w:val="clear" w:color="000000" w:fill="FFF2CC"/>
            <w:noWrap/>
            <w:vAlign w:val="center"/>
            <w:hideMark/>
          </w:tcPr>
          <w:p w14:paraId="44A000AF"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 </w:t>
            </w:r>
          </w:p>
        </w:tc>
      </w:tr>
      <w:tr w:rsidR="00257D8C" w:rsidRPr="00257D8C" w14:paraId="1E4F8F69"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46DA7A04"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#1</w:t>
            </w:r>
          </w:p>
        </w:tc>
        <w:tc>
          <w:tcPr>
            <w:tcW w:w="1521" w:type="dxa"/>
            <w:tcBorders>
              <w:top w:val="nil"/>
              <w:left w:val="nil"/>
              <w:bottom w:val="single" w:sz="4" w:space="0" w:color="000000"/>
              <w:right w:val="single" w:sz="4" w:space="0" w:color="000000"/>
            </w:tcBorders>
            <w:shd w:val="clear" w:color="auto" w:fill="auto"/>
            <w:noWrap/>
            <w:vAlign w:val="center"/>
            <w:hideMark/>
          </w:tcPr>
          <w:p w14:paraId="4687C61E"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0.200</w:t>
            </w:r>
          </w:p>
        </w:tc>
        <w:tc>
          <w:tcPr>
            <w:tcW w:w="1521" w:type="dxa"/>
            <w:tcBorders>
              <w:top w:val="nil"/>
              <w:left w:val="nil"/>
              <w:bottom w:val="single" w:sz="4" w:space="0" w:color="000000"/>
              <w:right w:val="single" w:sz="4" w:space="0" w:color="000000"/>
            </w:tcBorders>
            <w:shd w:val="clear" w:color="auto" w:fill="auto"/>
            <w:noWrap/>
            <w:vAlign w:val="center"/>
            <w:hideMark/>
          </w:tcPr>
          <w:p w14:paraId="61C83E7E"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2.900</w:t>
            </w:r>
          </w:p>
        </w:tc>
        <w:tc>
          <w:tcPr>
            <w:tcW w:w="1521" w:type="dxa"/>
            <w:tcBorders>
              <w:top w:val="nil"/>
              <w:left w:val="nil"/>
              <w:bottom w:val="single" w:sz="4" w:space="0" w:color="000000"/>
              <w:right w:val="single" w:sz="4" w:space="0" w:color="000000"/>
            </w:tcBorders>
            <w:shd w:val="clear" w:color="auto" w:fill="auto"/>
            <w:noWrap/>
            <w:vAlign w:val="center"/>
            <w:hideMark/>
          </w:tcPr>
          <w:p w14:paraId="5A12608E"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0.246</w:t>
            </w:r>
          </w:p>
        </w:tc>
        <w:tc>
          <w:tcPr>
            <w:tcW w:w="1521" w:type="dxa"/>
            <w:vMerge w:val="restart"/>
            <w:tcBorders>
              <w:top w:val="nil"/>
              <w:left w:val="single" w:sz="4" w:space="0" w:color="000000"/>
              <w:bottom w:val="single" w:sz="4" w:space="0" w:color="000000"/>
              <w:right w:val="single" w:sz="4" w:space="0" w:color="000000"/>
            </w:tcBorders>
            <w:shd w:val="clear" w:color="000000" w:fill="FFFFFF"/>
            <w:noWrap/>
            <w:vAlign w:val="center"/>
            <w:hideMark/>
          </w:tcPr>
          <w:p w14:paraId="0E0F204C"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3.027</w:t>
            </w:r>
          </w:p>
        </w:tc>
        <w:tc>
          <w:tcPr>
            <w:tcW w:w="1525" w:type="dxa"/>
            <w:vMerge w:val="restart"/>
            <w:tcBorders>
              <w:top w:val="nil"/>
              <w:left w:val="single" w:sz="4" w:space="0" w:color="000000"/>
              <w:bottom w:val="single" w:sz="4" w:space="0" w:color="000000"/>
              <w:right w:val="single" w:sz="4" w:space="0" w:color="000000"/>
            </w:tcBorders>
            <w:shd w:val="clear" w:color="000000" w:fill="FFFFFF"/>
            <w:noWrap/>
            <w:vAlign w:val="center"/>
            <w:hideMark/>
          </w:tcPr>
          <w:p w14:paraId="7556CEFC"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0.250</w:t>
            </w:r>
          </w:p>
        </w:tc>
      </w:tr>
      <w:tr w:rsidR="00257D8C" w:rsidRPr="00257D8C" w14:paraId="7D212CE2"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6D3D7E57"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w:t>
            </w:r>
          </w:p>
        </w:tc>
        <w:tc>
          <w:tcPr>
            <w:tcW w:w="1521" w:type="dxa"/>
            <w:tcBorders>
              <w:top w:val="nil"/>
              <w:left w:val="nil"/>
              <w:bottom w:val="single" w:sz="4" w:space="0" w:color="000000"/>
              <w:right w:val="single" w:sz="4" w:space="0" w:color="000000"/>
            </w:tcBorders>
            <w:shd w:val="clear" w:color="auto" w:fill="auto"/>
            <w:noWrap/>
            <w:vAlign w:val="center"/>
            <w:hideMark/>
          </w:tcPr>
          <w:p w14:paraId="6B24CF95"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0.200</w:t>
            </w:r>
          </w:p>
        </w:tc>
        <w:tc>
          <w:tcPr>
            <w:tcW w:w="1521" w:type="dxa"/>
            <w:tcBorders>
              <w:top w:val="nil"/>
              <w:left w:val="nil"/>
              <w:bottom w:val="single" w:sz="4" w:space="0" w:color="000000"/>
              <w:right w:val="single" w:sz="4" w:space="0" w:color="000000"/>
            </w:tcBorders>
            <w:shd w:val="clear" w:color="auto" w:fill="auto"/>
            <w:noWrap/>
            <w:vAlign w:val="center"/>
            <w:hideMark/>
          </w:tcPr>
          <w:p w14:paraId="7E3C6A41"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3.020</w:t>
            </w:r>
          </w:p>
        </w:tc>
        <w:tc>
          <w:tcPr>
            <w:tcW w:w="1521" w:type="dxa"/>
            <w:tcBorders>
              <w:top w:val="nil"/>
              <w:left w:val="nil"/>
              <w:bottom w:val="single" w:sz="4" w:space="0" w:color="000000"/>
              <w:right w:val="single" w:sz="4" w:space="0" w:color="000000"/>
            </w:tcBorders>
            <w:shd w:val="clear" w:color="auto" w:fill="auto"/>
            <w:noWrap/>
            <w:vAlign w:val="center"/>
            <w:hideMark/>
          </w:tcPr>
          <w:p w14:paraId="6EC54BCD"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0.252</w:t>
            </w:r>
          </w:p>
        </w:tc>
        <w:tc>
          <w:tcPr>
            <w:tcW w:w="1521" w:type="dxa"/>
            <w:vMerge/>
            <w:tcBorders>
              <w:top w:val="nil"/>
              <w:left w:val="single" w:sz="4" w:space="0" w:color="000000"/>
              <w:bottom w:val="single" w:sz="4" w:space="0" w:color="000000"/>
              <w:right w:val="single" w:sz="4" w:space="0" w:color="000000"/>
            </w:tcBorders>
            <w:vAlign w:val="center"/>
            <w:hideMark/>
          </w:tcPr>
          <w:p w14:paraId="21F9F1FC" w14:textId="77777777" w:rsidR="00257D8C" w:rsidRPr="00257D8C" w:rsidRDefault="00257D8C" w:rsidP="00257D8C">
            <w:pPr>
              <w:spacing w:after="0" w:line="240" w:lineRule="auto"/>
              <w:rPr>
                <w:rFonts w:ascii="Calibri" w:eastAsia="Times New Roman" w:hAnsi="Calibri" w:cs="Calibri"/>
                <w:color w:val="000000"/>
                <w:lang w:eastAsia="en-GB"/>
              </w:rPr>
            </w:pPr>
          </w:p>
        </w:tc>
        <w:tc>
          <w:tcPr>
            <w:tcW w:w="1525" w:type="dxa"/>
            <w:vMerge/>
            <w:tcBorders>
              <w:top w:val="nil"/>
              <w:left w:val="single" w:sz="4" w:space="0" w:color="000000"/>
              <w:bottom w:val="single" w:sz="4" w:space="0" w:color="000000"/>
              <w:right w:val="single" w:sz="4" w:space="0" w:color="000000"/>
            </w:tcBorders>
            <w:vAlign w:val="center"/>
            <w:hideMark/>
          </w:tcPr>
          <w:p w14:paraId="0CC5036D" w14:textId="77777777" w:rsidR="00257D8C" w:rsidRPr="00257D8C" w:rsidRDefault="00257D8C" w:rsidP="00257D8C">
            <w:pPr>
              <w:spacing w:after="0" w:line="240" w:lineRule="auto"/>
              <w:rPr>
                <w:rFonts w:ascii="Calibri" w:eastAsia="Times New Roman" w:hAnsi="Calibri" w:cs="Calibri"/>
                <w:color w:val="000000"/>
                <w:lang w:eastAsia="en-GB"/>
              </w:rPr>
            </w:pPr>
          </w:p>
        </w:tc>
      </w:tr>
      <w:tr w:rsidR="00257D8C" w:rsidRPr="00257D8C" w14:paraId="60D9985E"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7CC3D475"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#3</w:t>
            </w:r>
          </w:p>
        </w:tc>
        <w:tc>
          <w:tcPr>
            <w:tcW w:w="1521" w:type="dxa"/>
            <w:tcBorders>
              <w:top w:val="nil"/>
              <w:left w:val="nil"/>
              <w:bottom w:val="single" w:sz="4" w:space="0" w:color="000000"/>
              <w:right w:val="single" w:sz="4" w:space="0" w:color="000000"/>
            </w:tcBorders>
            <w:shd w:val="clear" w:color="auto" w:fill="auto"/>
            <w:noWrap/>
            <w:vAlign w:val="center"/>
            <w:hideMark/>
          </w:tcPr>
          <w:p w14:paraId="7FBA7E2B"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0.200</w:t>
            </w:r>
          </w:p>
        </w:tc>
        <w:tc>
          <w:tcPr>
            <w:tcW w:w="1521" w:type="dxa"/>
            <w:tcBorders>
              <w:top w:val="nil"/>
              <w:left w:val="nil"/>
              <w:bottom w:val="single" w:sz="4" w:space="0" w:color="000000"/>
              <w:right w:val="single" w:sz="4" w:space="0" w:color="000000"/>
            </w:tcBorders>
            <w:shd w:val="clear" w:color="auto" w:fill="auto"/>
            <w:noWrap/>
            <w:vAlign w:val="center"/>
            <w:hideMark/>
          </w:tcPr>
          <w:p w14:paraId="30872697"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3.160</w:t>
            </w:r>
          </w:p>
        </w:tc>
        <w:tc>
          <w:tcPr>
            <w:tcW w:w="1521" w:type="dxa"/>
            <w:tcBorders>
              <w:top w:val="nil"/>
              <w:left w:val="nil"/>
              <w:bottom w:val="single" w:sz="4" w:space="0" w:color="000000"/>
              <w:right w:val="single" w:sz="4" w:space="0" w:color="000000"/>
            </w:tcBorders>
            <w:shd w:val="clear" w:color="auto" w:fill="auto"/>
            <w:noWrap/>
            <w:vAlign w:val="center"/>
            <w:hideMark/>
          </w:tcPr>
          <w:p w14:paraId="4BE04925"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0.253</w:t>
            </w:r>
          </w:p>
        </w:tc>
        <w:tc>
          <w:tcPr>
            <w:tcW w:w="1521" w:type="dxa"/>
            <w:vMerge/>
            <w:tcBorders>
              <w:top w:val="nil"/>
              <w:left w:val="single" w:sz="4" w:space="0" w:color="000000"/>
              <w:bottom w:val="single" w:sz="4" w:space="0" w:color="000000"/>
              <w:right w:val="single" w:sz="4" w:space="0" w:color="000000"/>
            </w:tcBorders>
            <w:vAlign w:val="center"/>
            <w:hideMark/>
          </w:tcPr>
          <w:p w14:paraId="7662E58F" w14:textId="77777777" w:rsidR="00257D8C" w:rsidRPr="00257D8C" w:rsidRDefault="00257D8C" w:rsidP="00257D8C">
            <w:pPr>
              <w:spacing w:after="0" w:line="240" w:lineRule="auto"/>
              <w:rPr>
                <w:rFonts w:ascii="Calibri" w:eastAsia="Times New Roman" w:hAnsi="Calibri" w:cs="Calibri"/>
                <w:color w:val="000000"/>
                <w:lang w:eastAsia="en-GB"/>
              </w:rPr>
            </w:pPr>
          </w:p>
        </w:tc>
        <w:tc>
          <w:tcPr>
            <w:tcW w:w="1525" w:type="dxa"/>
            <w:vMerge/>
            <w:tcBorders>
              <w:top w:val="nil"/>
              <w:left w:val="single" w:sz="4" w:space="0" w:color="000000"/>
              <w:bottom w:val="single" w:sz="4" w:space="0" w:color="000000"/>
              <w:right w:val="single" w:sz="4" w:space="0" w:color="000000"/>
            </w:tcBorders>
            <w:vAlign w:val="center"/>
            <w:hideMark/>
          </w:tcPr>
          <w:p w14:paraId="4B0D85FA" w14:textId="77777777" w:rsidR="00257D8C" w:rsidRPr="00257D8C" w:rsidRDefault="00257D8C" w:rsidP="00257D8C">
            <w:pPr>
              <w:spacing w:after="0" w:line="240" w:lineRule="auto"/>
              <w:rPr>
                <w:rFonts w:ascii="Calibri" w:eastAsia="Times New Roman" w:hAnsi="Calibri" w:cs="Calibri"/>
                <w:color w:val="000000"/>
                <w:lang w:eastAsia="en-GB"/>
              </w:rPr>
            </w:pPr>
          </w:p>
        </w:tc>
      </w:tr>
      <w:tr w:rsidR="00257D8C" w:rsidRPr="00257D8C" w14:paraId="0D09F520" w14:textId="77777777" w:rsidTr="001501FB">
        <w:trPr>
          <w:trHeight w:val="267"/>
        </w:trPr>
        <w:tc>
          <w:tcPr>
            <w:tcW w:w="9134" w:type="dxa"/>
            <w:gridSpan w:val="6"/>
            <w:tcBorders>
              <w:top w:val="single" w:sz="4" w:space="0" w:color="000000"/>
              <w:left w:val="single" w:sz="4" w:space="0" w:color="000000"/>
              <w:bottom w:val="single" w:sz="4" w:space="0" w:color="000000"/>
              <w:right w:val="single" w:sz="4" w:space="0" w:color="000000"/>
            </w:tcBorders>
            <w:shd w:val="clear" w:color="000000" w:fill="FFF2CC"/>
            <w:noWrap/>
            <w:vAlign w:val="center"/>
            <w:hideMark/>
          </w:tcPr>
          <w:p w14:paraId="16B7321B"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 </w:t>
            </w:r>
          </w:p>
        </w:tc>
      </w:tr>
      <w:tr w:rsidR="00257D8C" w:rsidRPr="00257D8C" w14:paraId="2A88F178"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520D92C2"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 xml:space="preserve">#1 </w:t>
            </w:r>
          </w:p>
        </w:tc>
        <w:tc>
          <w:tcPr>
            <w:tcW w:w="1521" w:type="dxa"/>
            <w:tcBorders>
              <w:top w:val="nil"/>
              <w:left w:val="nil"/>
              <w:bottom w:val="single" w:sz="4" w:space="0" w:color="000000"/>
              <w:right w:val="single" w:sz="4" w:space="0" w:color="000000"/>
            </w:tcBorders>
            <w:shd w:val="clear" w:color="auto" w:fill="auto"/>
            <w:noWrap/>
            <w:vAlign w:val="center"/>
            <w:hideMark/>
          </w:tcPr>
          <w:p w14:paraId="6DC3F6EA"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0.300</w:t>
            </w:r>
          </w:p>
        </w:tc>
        <w:tc>
          <w:tcPr>
            <w:tcW w:w="1521" w:type="dxa"/>
            <w:tcBorders>
              <w:top w:val="nil"/>
              <w:left w:val="nil"/>
              <w:bottom w:val="single" w:sz="4" w:space="0" w:color="000000"/>
              <w:right w:val="single" w:sz="4" w:space="0" w:color="000000"/>
            </w:tcBorders>
            <w:shd w:val="clear" w:color="auto" w:fill="auto"/>
            <w:noWrap/>
            <w:vAlign w:val="center"/>
            <w:hideMark/>
          </w:tcPr>
          <w:p w14:paraId="11E45211"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2.460</w:t>
            </w:r>
          </w:p>
        </w:tc>
        <w:tc>
          <w:tcPr>
            <w:tcW w:w="1521" w:type="dxa"/>
            <w:tcBorders>
              <w:top w:val="nil"/>
              <w:left w:val="nil"/>
              <w:bottom w:val="single" w:sz="4" w:space="0" w:color="000000"/>
              <w:right w:val="single" w:sz="4" w:space="0" w:color="000000"/>
            </w:tcBorders>
            <w:shd w:val="clear" w:color="auto" w:fill="auto"/>
            <w:noWrap/>
            <w:vAlign w:val="center"/>
            <w:hideMark/>
          </w:tcPr>
          <w:p w14:paraId="7F2D0EBE"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0.252</w:t>
            </w:r>
          </w:p>
        </w:tc>
        <w:tc>
          <w:tcPr>
            <w:tcW w:w="1521" w:type="dxa"/>
            <w:vMerge w:val="restart"/>
            <w:tcBorders>
              <w:top w:val="nil"/>
              <w:left w:val="single" w:sz="4" w:space="0" w:color="000000"/>
              <w:bottom w:val="single" w:sz="4" w:space="0" w:color="000000"/>
              <w:right w:val="single" w:sz="4" w:space="0" w:color="000000"/>
            </w:tcBorders>
            <w:shd w:val="clear" w:color="000000" w:fill="FFFFFF"/>
            <w:noWrap/>
            <w:vAlign w:val="center"/>
            <w:hideMark/>
          </w:tcPr>
          <w:p w14:paraId="7E9B948B"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2.530</w:t>
            </w:r>
          </w:p>
        </w:tc>
        <w:tc>
          <w:tcPr>
            <w:tcW w:w="1525" w:type="dxa"/>
            <w:vMerge w:val="restart"/>
            <w:tcBorders>
              <w:top w:val="nil"/>
              <w:left w:val="single" w:sz="4" w:space="0" w:color="000000"/>
              <w:bottom w:val="single" w:sz="4" w:space="0" w:color="000000"/>
              <w:right w:val="single" w:sz="4" w:space="0" w:color="000000"/>
            </w:tcBorders>
            <w:shd w:val="clear" w:color="000000" w:fill="FFFFFF"/>
            <w:noWrap/>
            <w:vAlign w:val="center"/>
            <w:hideMark/>
          </w:tcPr>
          <w:p w14:paraId="319E8CB6"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0.253</w:t>
            </w:r>
          </w:p>
        </w:tc>
      </w:tr>
      <w:tr w:rsidR="00257D8C" w:rsidRPr="00257D8C" w14:paraId="47DAE245"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62A449C8"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w:t>
            </w:r>
          </w:p>
        </w:tc>
        <w:tc>
          <w:tcPr>
            <w:tcW w:w="1521" w:type="dxa"/>
            <w:tcBorders>
              <w:top w:val="nil"/>
              <w:left w:val="nil"/>
              <w:bottom w:val="single" w:sz="4" w:space="0" w:color="000000"/>
              <w:right w:val="single" w:sz="4" w:space="0" w:color="000000"/>
            </w:tcBorders>
            <w:shd w:val="clear" w:color="auto" w:fill="auto"/>
            <w:noWrap/>
            <w:vAlign w:val="center"/>
            <w:hideMark/>
          </w:tcPr>
          <w:p w14:paraId="53AF588B"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0.300</w:t>
            </w:r>
          </w:p>
        </w:tc>
        <w:tc>
          <w:tcPr>
            <w:tcW w:w="1521" w:type="dxa"/>
            <w:tcBorders>
              <w:top w:val="nil"/>
              <w:left w:val="nil"/>
              <w:bottom w:val="single" w:sz="4" w:space="0" w:color="000000"/>
              <w:right w:val="single" w:sz="4" w:space="0" w:color="000000"/>
            </w:tcBorders>
            <w:shd w:val="clear" w:color="auto" w:fill="auto"/>
            <w:noWrap/>
            <w:vAlign w:val="center"/>
            <w:hideMark/>
          </w:tcPr>
          <w:p w14:paraId="08E4B300"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2.570</w:t>
            </w:r>
          </w:p>
        </w:tc>
        <w:tc>
          <w:tcPr>
            <w:tcW w:w="1521" w:type="dxa"/>
            <w:tcBorders>
              <w:top w:val="nil"/>
              <w:left w:val="nil"/>
              <w:bottom w:val="single" w:sz="4" w:space="0" w:color="000000"/>
              <w:right w:val="single" w:sz="4" w:space="0" w:color="000000"/>
            </w:tcBorders>
            <w:shd w:val="clear" w:color="auto" w:fill="auto"/>
            <w:noWrap/>
            <w:vAlign w:val="center"/>
            <w:hideMark/>
          </w:tcPr>
          <w:p w14:paraId="48B3CD0F"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0.254</w:t>
            </w:r>
          </w:p>
        </w:tc>
        <w:tc>
          <w:tcPr>
            <w:tcW w:w="1521" w:type="dxa"/>
            <w:vMerge/>
            <w:tcBorders>
              <w:top w:val="nil"/>
              <w:left w:val="single" w:sz="4" w:space="0" w:color="000000"/>
              <w:bottom w:val="single" w:sz="4" w:space="0" w:color="000000"/>
              <w:right w:val="single" w:sz="4" w:space="0" w:color="000000"/>
            </w:tcBorders>
            <w:vAlign w:val="center"/>
            <w:hideMark/>
          </w:tcPr>
          <w:p w14:paraId="34CE8BEC" w14:textId="77777777" w:rsidR="00257D8C" w:rsidRPr="00257D8C" w:rsidRDefault="00257D8C" w:rsidP="00257D8C">
            <w:pPr>
              <w:spacing w:after="0" w:line="240" w:lineRule="auto"/>
              <w:rPr>
                <w:rFonts w:ascii="Calibri" w:eastAsia="Times New Roman" w:hAnsi="Calibri" w:cs="Calibri"/>
                <w:color w:val="000000"/>
                <w:lang w:eastAsia="en-GB"/>
              </w:rPr>
            </w:pPr>
          </w:p>
        </w:tc>
        <w:tc>
          <w:tcPr>
            <w:tcW w:w="1525" w:type="dxa"/>
            <w:vMerge/>
            <w:tcBorders>
              <w:top w:val="nil"/>
              <w:left w:val="single" w:sz="4" w:space="0" w:color="000000"/>
              <w:bottom w:val="single" w:sz="4" w:space="0" w:color="000000"/>
              <w:right w:val="single" w:sz="4" w:space="0" w:color="000000"/>
            </w:tcBorders>
            <w:vAlign w:val="center"/>
            <w:hideMark/>
          </w:tcPr>
          <w:p w14:paraId="72DA9D8B" w14:textId="77777777" w:rsidR="00257D8C" w:rsidRPr="00257D8C" w:rsidRDefault="00257D8C" w:rsidP="00257D8C">
            <w:pPr>
              <w:spacing w:after="0" w:line="240" w:lineRule="auto"/>
              <w:rPr>
                <w:rFonts w:ascii="Calibri" w:eastAsia="Times New Roman" w:hAnsi="Calibri" w:cs="Calibri"/>
                <w:color w:val="000000"/>
                <w:lang w:eastAsia="en-GB"/>
              </w:rPr>
            </w:pPr>
          </w:p>
        </w:tc>
      </w:tr>
      <w:tr w:rsidR="00257D8C" w:rsidRPr="00257D8C" w14:paraId="308ACE67"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332745D0"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#3</w:t>
            </w:r>
          </w:p>
        </w:tc>
        <w:tc>
          <w:tcPr>
            <w:tcW w:w="1521" w:type="dxa"/>
            <w:tcBorders>
              <w:top w:val="nil"/>
              <w:left w:val="nil"/>
              <w:bottom w:val="single" w:sz="4" w:space="0" w:color="000000"/>
              <w:right w:val="single" w:sz="4" w:space="0" w:color="000000"/>
            </w:tcBorders>
            <w:shd w:val="clear" w:color="auto" w:fill="auto"/>
            <w:noWrap/>
            <w:vAlign w:val="center"/>
            <w:hideMark/>
          </w:tcPr>
          <w:p w14:paraId="04AE00C0"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0.300</w:t>
            </w:r>
          </w:p>
        </w:tc>
        <w:tc>
          <w:tcPr>
            <w:tcW w:w="1521" w:type="dxa"/>
            <w:tcBorders>
              <w:top w:val="nil"/>
              <w:left w:val="nil"/>
              <w:bottom w:val="single" w:sz="4" w:space="0" w:color="000000"/>
              <w:right w:val="single" w:sz="4" w:space="0" w:color="000000"/>
            </w:tcBorders>
            <w:shd w:val="clear" w:color="auto" w:fill="auto"/>
            <w:noWrap/>
            <w:vAlign w:val="center"/>
            <w:hideMark/>
          </w:tcPr>
          <w:p w14:paraId="225F8478"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2.560</w:t>
            </w:r>
          </w:p>
        </w:tc>
        <w:tc>
          <w:tcPr>
            <w:tcW w:w="1521" w:type="dxa"/>
            <w:tcBorders>
              <w:top w:val="nil"/>
              <w:left w:val="nil"/>
              <w:bottom w:val="single" w:sz="4" w:space="0" w:color="000000"/>
              <w:right w:val="single" w:sz="4" w:space="0" w:color="000000"/>
            </w:tcBorders>
            <w:shd w:val="clear" w:color="auto" w:fill="auto"/>
            <w:noWrap/>
            <w:vAlign w:val="center"/>
            <w:hideMark/>
          </w:tcPr>
          <w:p w14:paraId="4569A458"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0.254</w:t>
            </w:r>
          </w:p>
        </w:tc>
        <w:tc>
          <w:tcPr>
            <w:tcW w:w="1521" w:type="dxa"/>
            <w:vMerge/>
            <w:tcBorders>
              <w:top w:val="nil"/>
              <w:left w:val="single" w:sz="4" w:space="0" w:color="000000"/>
              <w:bottom w:val="single" w:sz="4" w:space="0" w:color="000000"/>
              <w:right w:val="single" w:sz="4" w:space="0" w:color="000000"/>
            </w:tcBorders>
            <w:vAlign w:val="center"/>
            <w:hideMark/>
          </w:tcPr>
          <w:p w14:paraId="00D29904" w14:textId="77777777" w:rsidR="00257D8C" w:rsidRPr="00257D8C" w:rsidRDefault="00257D8C" w:rsidP="00257D8C">
            <w:pPr>
              <w:spacing w:after="0" w:line="240" w:lineRule="auto"/>
              <w:rPr>
                <w:rFonts w:ascii="Calibri" w:eastAsia="Times New Roman" w:hAnsi="Calibri" w:cs="Calibri"/>
                <w:color w:val="000000"/>
                <w:lang w:eastAsia="en-GB"/>
              </w:rPr>
            </w:pPr>
          </w:p>
        </w:tc>
        <w:tc>
          <w:tcPr>
            <w:tcW w:w="1525" w:type="dxa"/>
            <w:vMerge/>
            <w:tcBorders>
              <w:top w:val="nil"/>
              <w:left w:val="single" w:sz="4" w:space="0" w:color="000000"/>
              <w:bottom w:val="single" w:sz="4" w:space="0" w:color="000000"/>
              <w:right w:val="single" w:sz="4" w:space="0" w:color="000000"/>
            </w:tcBorders>
            <w:vAlign w:val="center"/>
            <w:hideMark/>
          </w:tcPr>
          <w:p w14:paraId="2A44E826" w14:textId="77777777" w:rsidR="00257D8C" w:rsidRPr="00257D8C" w:rsidRDefault="00257D8C" w:rsidP="00257D8C">
            <w:pPr>
              <w:spacing w:after="0" w:line="240" w:lineRule="auto"/>
              <w:rPr>
                <w:rFonts w:ascii="Calibri" w:eastAsia="Times New Roman" w:hAnsi="Calibri" w:cs="Calibri"/>
                <w:color w:val="000000"/>
                <w:lang w:eastAsia="en-GB"/>
              </w:rPr>
            </w:pPr>
          </w:p>
        </w:tc>
      </w:tr>
      <w:tr w:rsidR="00257D8C" w:rsidRPr="00257D8C" w14:paraId="6CA8D239" w14:textId="77777777" w:rsidTr="001501FB">
        <w:trPr>
          <w:trHeight w:val="267"/>
        </w:trPr>
        <w:tc>
          <w:tcPr>
            <w:tcW w:w="9134" w:type="dxa"/>
            <w:gridSpan w:val="6"/>
            <w:tcBorders>
              <w:top w:val="single" w:sz="4" w:space="0" w:color="000000"/>
              <w:left w:val="single" w:sz="4" w:space="0" w:color="000000"/>
              <w:bottom w:val="single" w:sz="4" w:space="0" w:color="000000"/>
              <w:right w:val="single" w:sz="4" w:space="0" w:color="000000"/>
            </w:tcBorders>
            <w:shd w:val="clear" w:color="000000" w:fill="FFF2CC"/>
            <w:noWrap/>
            <w:vAlign w:val="center"/>
            <w:hideMark/>
          </w:tcPr>
          <w:p w14:paraId="581D072B"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 </w:t>
            </w:r>
          </w:p>
        </w:tc>
      </w:tr>
      <w:tr w:rsidR="00257D8C" w:rsidRPr="00257D8C" w14:paraId="6B8CE501"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2395D5E3"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 xml:space="preserve">#1 </w:t>
            </w:r>
          </w:p>
        </w:tc>
        <w:tc>
          <w:tcPr>
            <w:tcW w:w="1521" w:type="dxa"/>
            <w:tcBorders>
              <w:top w:val="nil"/>
              <w:left w:val="nil"/>
              <w:bottom w:val="single" w:sz="4" w:space="0" w:color="000000"/>
              <w:right w:val="single" w:sz="4" w:space="0" w:color="000000"/>
            </w:tcBorders>
            <w:shd w:val="clear" w:color="auto" w:fill="auto"/>
            <w:noWrap/>
            <w:vAlign w:val="center"/>
            <w:hideMark/>
          </w:tcPr>
          <w:p w14:paraId="463B1EA3"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0.400</w:t>
            </w:r>
          </w:p>
        </w:tc>
        <w:tc>
          <w:tcPr>
            <w:tcW w:w="1521" w:type="dxa"/>
            <w:tcBorders>
              <w:top w:val="nil"/>
              <w:left w:val="nil"/>
              <w:bottom w:val="single" w:sz="4" w:space="0" w:color="000000"/>
              <w:right w:val="single" w:sz="4" w:space="0" w:color="000000"/>
            </w:tcBorders>
            <w:shd w:val="clear" w:color="auto" w:fill="auto"/>
            <w:noWrap/>
            <w:vAlign w:val="center"/>
            <w:hideMark/>
          </w:tcPr>
          <w:p w14:paraId="65131D64"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2.020</w:t>
            </w:r>
          </w:p>
        </w:tc>
        <w:tc>
          <w:tcPr>
            <w:tcW w:w="1521" w:type="dxa"/>
            <w:tcBorders>
              <w:top w:val="nil"/>
              <w:left w:val="nil"/>
              <w:bottom w:val="single" w:sz="4" w:space="0" w:color="000000"/>
              <w:right w:val="single" w:sz="4" w:space="0" w:color="000000"/>
            </w:tcBorders>
            <w:shd w:val="clear" w:color="auto" w:fill="auto"/>
            <w:noWrap/>
            <w:vAlign w:val="center"/>
            <w:hideMark/>
          </w:tcPr>
          <w:p w14:paraId="295B7ECA"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0.244</w:t>
            </w:r>
          </w:p>
        </w:tc>
        <w:tc>
          <w:tcPr>
            <w:tcW w:w="1521" w:type="dxa"/>
            <w:vMerge w:val="restart"/>
            <w:tcBorders>
              <w:top w:val="nil"/>
              <w:left w:val="single" w:sz="4" w:space="0" w:color="000000"/>
              <w:bottom w:val="single" w:sz="4" w:space="0" w:color="000000"/>
              <w:right w:val="single" w:sz="4" w:space="0" w:color="000000"/>
            </w:tcBorders>
            <w:shd w:val="clear" w:color="000000" w:fill="FFFFFF"/>
            <w:noWrap/>
            <w:vAlign w:val="center"/>
            <w:hideMark/>
          </w:tcPr>
          <w:p w14:paraId="361BCFB8"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2.220</w:t>
            </w:r>
          </w:p>
        </w:tc>
        <w:tc>
          <w:tcPr>
            <w:tcW w:w="1525" w:type="dxa"/>
            <w:vMerge w:val="restart"/>
            <w:tcBorders>
              <w:top w:val="nil"/>
              <w:left w:val="single" w:sz="4" w:space="0" w:color="000000"/>
              <w:bottom w:val="single" w:sz="4" w:space="0" w:color="000000"/>
              <w:right w:val="single" w:sz="4" w:space="0" w:color="000000"/>
            </w:tcBorders>
            <w:shd w:val="clear" w:color="000000" w:fill="FFFFFF"/>
            <w:noWrap/>
            <w:vAlign w:val="center"/>
            <w:hideMark/>
          </w:tcPr>
          <w:p w14:paraId="63FC927E"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0.243</w:t>
            </w:r>
          </w:p>
        </w:tc>
      </w:tr>
      <w:tr w:rsidR="00257D8C" w:rsidRPr="00257D8C" w14:paraId="34061FF9"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173A5386"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w:t>
            </w:r>
          </w:p>
        </w:tc>
        <w:tc>
          <w:tcPr>
            <w:tcW w:w="1521" w:type="dxa"/>
            <w:tcBorders>
              <w:top w:val="nil"/>
              <w:left w:val="nil"/>
              <w:bottom w:val="single" w:sz="4" w:space="0" w:color="000000"/>
              <w:right w:val="single" w:sz="4" w:space="0" w:color="000000"/>
            </w:tcBorders>
            <w:shd w:val="clear" w:color="auto" w:fill="auto"/>
            <w:noWrap/>
            <w:vAlign w:val="center"/>
            <w:hideMark/>
          </w:tcPr>
          <w:p w14:paraId="33A2EE68"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0.400</w:t>
            </w:r>
          </w:p>
        </w:tc>
        <w:tc>
          <w:tcPr>
            <w:tcW w:w="1521" w:type="dxa"/>
            <w:tcBorders>
              <w:top w:val="nil"/>
              <w:left w:val="nil"/>
              <w:bottom w:val="single" w:sz="4" w:space="0" w:color="000000"/>
              <w:right w:val="single" w:sz="4" w:space="0" w:color="000000"/>
            </w:tcBorders>
            <w:shd w:val="clear" w:color="auto" w:fill="auto"/>
            <w:noWrap/>
            <w:vAlign w:val="center"/>
            <w:hideMark/>
          </w:tcPr>
          <w:p w14:paraId="0CA0E480"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2.350</w:t>
            </w:r>
          </w:p>
        </w:tc>
        <w:tc>
          <w:tcPr>
            <w:tcW w:w="1521" w:type="dxa"/>
            <w:tcBorders>
              <w:top w:val="nil"/>
              <w:left w:val="nil"/>
              <w:bottom w:val="single" w:sz="4" w:space="0" w:color="000000"/>
              <w:right w:val="single" w:sz="4" w:space="0" w:color="000000"/>
            </w:tcBorders>
            <w:shd w:val="clear" w:color="auto" w:fill="auto"/>
            <w:noWrap/>
            <w:vAlign w:val="center"/>
            <w:hideMark/>
          </w:tcPr>
          <w:p w14:paraId="136AB860"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0.241</w:t>
            </w:r>
          </w:p>
        </w:tc>
        <w:tc>
          <w:tcPr>
            <w:tcW w:w="1521" w:type="dxa"/>
            <w:vMerge/>
            <w:tcBorders>
              <w:top w:val="nil"/>
              <w:left w:val="single" w:sz="4" w:space="0" w:color="000000"/>
              <w:bottom w:val="single" w:sz="4" w:space="0" w:color="000000"/>
              <w:right w:val="single" w:sz="4" w:space="0" w:color="000000"/>
            </w:tcBorders>
            <w:vAlign w:val="center"/>
            <w:hideMark/>
          </w:tcPr>
          <w:p w14:paraId="0030055C" w14:textId="77777777" w:rsidR="00257D8C" w:rsidRPr="00257D8C" w:rsidRDefault="00257D8C" w:rsidP="00257D8C">
            <w:pPr>
              <w:spacing w:after="0" w:line="240" w:lineRule="auto"/>
              <w:rPr>
                <w:rFonts w:ascii="Calibri" w:eastAsia="Times New Roman" w:hAnsi="Calibri" w:cs="Calibri"/>
                <w:color w:val="000000"/>
                <w:lang w:eastAsia="en-GB"/>
              </w:rPr>
            </w:pPr>
          </w:p>
        </w:tc>
        <w:tc>
          <w:tcPr>
            <w:tcW w:w="1525" w:type="dxa"/>
            <w:vMerge/>
            <w:tcBorders>
              <w:top w:val="nil"/>
              <w:left w:val="single" w:sz="4" w:space="0" w:color="000000"/>
              <w:bottom w:val="single" w:sz="4" w:space="0" w:color="000000"/>
              <w:right w:val="single" w:sz="4" w:space="0" w:color="000000"/>
            </w:tcBorders>
            <w:vAlign w:val="center"/>
            <w:hideMark/>
          </w:tcPr>
          <w:p w14:paraId="4D4A3CAA" w14:textId="77777777" w:rsidR="00257D8C" w:rsidRPr="00257D8C" w:rsidRDefault="00257D8C" w:rsidP="00257D8C">
            <w:pPr>
              <w:spacing w:after="0" w:line="240" w:lineRule="auto"/>
              <w:rPr>
                <w:rFonts w:ascii="Calibri" w:eastAsia="Times New Roman" w:hAnsi="Calibri" w:cs="Calibri"/>
                <w:color w:val="000000"/>
                <w:lang w:eastAsia="en-GB"/>
              </w:rPr>
            </w:pPr>
          </w:p>
        </w:tc>
      </w:tr>
      <w:tr w:rsidR="00257D8C" w:rsidRPr="00257D8C" w14:paraId="19DBCA6F"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6A056FFE"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#3</w:t>
            </w:r>
          </w:p>
        </w:tc>
        <w:tc>
          <w:tcPr>
            <w:tcW w:w="1521" w:type="dxa"/>
            <w:tcBorders>
              <w:top w:val="nil"/>
              <w:left w:val="nil"/>
              <w:bottom w:val="single" w:sz="4" w:space="0" w:color="000000"/>
              <w:right w:val="single" w:sz="4" w:space="0" w:color="000000"/>
            </w:tcBorders>
            <w:shd w:val="clear" w:color="auto" w:fill="auto"/>
            <w:noWrap/>
            <w:vAlign w:val="center"/>
            <w:hideMark/>
          </w:tcPr>
          <w:p w14:paraId="6DA6499F"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0.400</w:t>
            </w:r>
          </w:p>
        </w:tc>
        <w:tc>
          <w:tcPr>
            <w:tcW w:w="1521" w:type="dxa"/>
            <w:tcBorders>
              <w:top w:val="nil"/>
              <w:left w:val="nil"/>
              <w:bottom w:val="single" w:sz="4" w:space="0" w:color="000000"/>
              <w:right w:val="single" w:sz="4" w:space="0" w:color="000000"/>
            </w:tcBorders>
            <w:shd w:val="clear" w:color="auto" w:fill="auto"/>
            <w:noWrap/>
            <w:vAlign w:val="center"/>
            <w:hideMark/>
          </w:tcPr>
          <w:p w14:paraId="1F635D9D"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2.290</w:t>
            </w:r>
          </w:p>
        </w:tc>
        <w:tc>
          <w:tcPr>
            <w:tcW w:w="1521" w:type="dxa"/>
            <w:tcBorders>
              <w:top w:val="nil"/>
              <w:left w:val="nil"/>
              <w:bottom w:val="single" w:sz="4" w:space="0" w:color="000000"/>
              <w:right w:val="single" w:sz="4" w:space="0" w:color="000000"/>
            </w:tcBorders>
            <w:shd w:val="clear" w:color="auto" w:fill="auto"/>
            <w:noWrap/>
            <w:vAlign w:val="center"/>
            <w:hideMark/>
          </w:tcPr>
          <w:p w14:paraId="420B0576"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0.244</w:t>
            </w:r>
          </w:p>
        </w:tc>
        <w:tc>
          <w:tcPr>
            <w:tcW w:w="1521" w:type="dxa"/>
            <w:vMerge/>
            <w:tcBorders>
              <w:top w:val="nil"/>
              <w:left w:val="single" w:sz="4" w:space="0" w:color="000000"/>
              <w:bottom w:val="single" w:sz="4" w:space="0" w:color="000000"/>
              <w:right w:val="single" w:sz="4" w:space="0" w:color="000000"/>
            </w:tcBorders>
            <w:vAlign w:val="center"/>
            <w:hideMark/>
          </w:tcPr>
          <w:p w14:paraId="3BDD46E6" w14:textId="77777777" w:rsidR="00257D8C" w:rsidRPr="00257D8C" w:rsidRDefault="00257D8C" w:rsidP="00257D8C">
            <w:pPr>
              <w:spacing w:after="0" w:line="240" w:lineRule="auto"/>
              <w:rPr>
                <w:rFonts w:ascii="Calibri" w:eastAsia="Times New Roman" w:hAnsi="Calibri" w:cs="Calibri"/>
                <w:color w:val="000000"/>
                <w:lang w:eastAsia="en-GB"/>
              </w:rPr>
            </w:pPr>
          </w:p>
        </w:tc>
        <w:tc>
          <w:tcPr>
            <w:tcW w:w="1525" w:type="dxa"/>
            <w:vMerge/>
            <w:tcBorders>
              <w:top w:val="nil"/>
              <w:left w:val="single" w:sz="4" w:space="0" w:color="000000"/>
              <w:bottom w:val="single" w:sz="4" w:space="0" w:color="000000"/>
              <w:right w:val="single" w:sz="4" w:space="0" w:color="000000"/>
            </w:tcBorders>
            <w:vAlign w:val="center"/>
            <w:hideMark/>
          </w:tcPr>
          <w:p w14:paraId="32F5C6E3" w14:textId="77777777" w:rsidR="00257D8C" w:rsidRPr="00257D8C" w:rsidRDefault="00257D8C" w:rsidP="00257D8C">
            <w:pPr>
              <w:spacing w:after="0" w:line="240" w:lineRule="auto"/>
              <w:rPr>
                <w:rFonts w:ascii="Calibri" w:eastAsia="Times New Roman" w:hAnsi="Calibri" w:cs="Calibri"/>
                <w:color w:val="000000"/>
                <w:lang w:eastAsia="en-GB"/>
              </w:rPr>
            </w:pPr>
          </w:p>
        </w:tc>
      </w:tr>
      <w:tr w:rsidR="00257D8C" w:rsidRPr="00257D8C" w14:paraId="188F34DA" w14:textId="77777777" w:rsidTr="001501FB">
        <w:trPr>
          <w:trHeight w:val="267"/>
        </w:trPr>
        <w:tc>
          <w:tcPr>
            <w:tcW w:w="9134" w:type="dxa"/>
            <w:gridSpan w:val="6"/>
            <w:tcBorders>
              <w:top w:val="single" w:sz="4" w:space="0" w:color="000000"/>
              <w:left w:val="single" w:sz="4" w:space="0" w:color="000000"/>
              <w:bottom w:val="single" w:sz="4" w:space="0" w:color="000000"/>
              <w:right w:val="single" w:sz="4" w:space="0" w:color="000000"/>
            </w:tcBorders>
            <w:shd w:val="clear" w:color="000000" w:fill="FFF2CC"/>
            <w:noWrap/>
            <w:vAlign w:val="center"/>
            <w:hideMark/>
          </w:tcPr>
          <w:p w14:paraId="1FF1C13E"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 </w:t>
            </w:r>
          </w:p>
        </w:tc>
      </w:tr>
      <w:tr w:rsidR="00257D8C" w:rsidRPr="00257D8C" w14:paraId="2F226EE1"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48EB540E"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 xml:space="preserve">#1 </w:t>
            </w:r>
          </w:p>
        </w:tc>
        <w:tc>
          <w:tcPr>
            <w:tcW w:w="1521" w:type="dxa"/>
            <w:tcBorders>
              <w:top w:val="nil"/>
              <w:left w:val="nil"/>
              <w:bottom w:val="single" w:sz="4" w:space="0" w:color="000000"/>
              <w:right w:val="single" w:sz="4" w:space="0" w:color="000000"/>
            </w:tcBorders>
            <w:shd w:val="clear" w:color="auto" w:fill="auto"/>
            <w:noWrap/>
            <w:vAlign w:val="center"/>
            <w:hideMark/>
          </w:tcPr>
          <w:p w14:paraId="07047428"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0.500</w:t>
            </w:r>
          </w:p>
        </w:tc>
        <w:tc>
          <w:tcPr>
            <w:tcW w:w="1521" w:type="dxa"/>
            <w:tcBorders>
              <w:top w:val="nil"/>
              <w:left w:val="nil"/>
              <w:bottom w:val="single" w:sz="4" w:space="0" w:color="000000"/>
              <w:right w:val="single" w:sz="4" w:space="0" w:color="000000"/>
            </w:tcBorders>
            <w:shd w:val="clear" w:color="auto" w:fill="auto"/>
            <w:noWrap/>
            <w:vAlign w:val="center"/>
            <w:hideMark/>
          </w:tcPr>
          <w:p w14:paraId="50E8D88E"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2.000</w:t>
            </w:r>
          </w:p>
        </w:tc>
        <w:tc>
          <w:tcPr>
            <w:tcW w:w="1521" w:type="dxa"/>
            <w:tcBorders>
              <w:top w:val="nil"/>
              <w:left w:val="nil"/>
              <w:bottom w:val="single" w:sz="4" w:space="0" w:color="000000"/>
              <w:right w:val="single" w:sz="4" w:space="0" w:color="000000"/>
            </w:tcBorders>
            <w:shd w:val="clear" w:color="auto" w:fill="auto"/>
            <w:noWrap/>
            <w:vAlign w:val="center"/>
            <w:hideMark/>
          </w:tcPr>
          <w:p w14:paraId="0FC89801"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0.240</w:t>
            </w:r>
          </w:p>
        </w:tc>
        <w:tc>
          <w:tcPr>
            <w:tcW w:w="1521" w:type="dxa"/>
            <w:vMerge w:val="restart"/>
            <w:tcBorders>
              <w:top w:val="nil"/>
              <w:left w:val="single" w:sz="4" w:space="0" w:color="000000"/>
              <w:bottom w:val="single" w:sz="4" w:space="0" w:color="000000"/>
              <w:right w:val="single" w:sz="4" w:space="0" w:color="000000"/>
            </w:tcBorders>
            <w:shd w:val="clear" w:color="000000" w:fill="FFFFFF"/>
            <w:noWrap/>
            <w:vAlign w:val="center"/>
            <w:hideMark/>
          </w:tcPr>
          <w:p w14:paraId="1D7C1EBB"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1.947</w:t>
            </w:r>
          </w:p>
        </w:tc>
        <w:tc>
          <w:tcPr>
            <w:tcW w:w="1525" w:type="dxa"/>
            <w:vMerge w:val="restart"/>
            <w:tcBorders>
              <w:top w:val="nil"/>
              <w:left w:val="single" w:sz="4" w:space="0" w:color="000000"/>
              <w:bottom w:val="single" w:sz="4" w:space="0" w:color="000000"/>
              <w:right w:val="single" w:sz="4" w:space="0" w:color="000000"/>
            </w:tcBorders>
            <w:shd w:val="clear" w:color="000000" w:fill="FFFFFF"/>
            <w:noWrap/>
            <w:vAlign w:val="center"/>
            <w:hideMark/>
          </w:tcPr>
          <w:p w14:paraId="3DB3A089" w14:textId="77777777" w:rsidR="00257D8C" w:rsidRPr="00257D8C" w:rsidRDefault="00257D8C" w:rsidP="00257D8C">
            <w:pPr>
              <w:spacing w:after="0" w:line="240" w:lineRule="auto"/>
              <w:jc w:val="center"/>
              <w:rPr>
                <w:rFonts w:ascii="Calibri" w:eastAsia="Times New Roman" w:hAnsi="Calibri" w:cs="Calibri"/>
                <w:color w:val="000000"/>
                <w:lang w:eastAsia="en-GB"/>
              </w:rPr>
            </w:pPr>
            <w:r w:rsidRPr="00257D8C">
              <w:rPr>
                <w:rFonts w:ascii="Calibri" w:eastAsia="Times New Roman" w:hAnsi="Calibri" w:cs="Calibri"/>
                <w:color w:val="000000"/>
                <w:lang w:eastAsia="en-GB"/>
              </w:rPr>
              <w:t>0.238</w:t>
            </w:r>
          </w:p>
        </w:tc>
      </w:tr>
      <w:tr w:rsidR="00257D8C" w:rsidRPr="00257D8C" w14:paraId="5A75146D" w14:textId="77777777" w:rsidTr="001501FB">
        <w:trPr>
          <w:trHeight w:val="267"/>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57046FAD"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#2</w:t>
            </w:r>
          </w:p>
        </w:tc>
        <w:tc>
          <w:tcPr>
            <w:tcW w:w="1521" w:type="dxa"/>
            <w:tcBorders>
              <w:top w:val="nil"/>
              <w:left w:val="nil"/>
              <w:bottom w:val="single" w:sz="4" w:space="0" w:color="000000"/>
              <w:right w:val="single" w:sz="4" w:space="0" w:color="000000"/>
            </w:tcBorders>
            <w:shd w:val="clear" w:color="auto" w:fill="auto"/>
            <w:noWrap/>
            <w:vAlign w:val="center"/>
            <w:hideMark/>
          </w:tcPr>
          <w:p w14:paraId="603D13B1"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0.500</w:t>
            </w:r>
          </w:p>
        </w:tc>
        <w:tc>
          <w:tcPr>
            <w:tcW w:w="1521" w:type="dxa"/>
            <w:tcBorders>
              <w:top w:val="nil"/>
              <w:left w:val="nil"/>
              <w:bottom w:val="single" w:sz="4" w:space="0" w:color="000000"/>
              <w:right w:val="single" w:sz="4" w:space="0" w:color="000000"/>
            </w:tcBorders>
            <w:shd w:val="clear" w:color="auto" w:fill="auto"/>
            <w:noWrap/>
            <w:vAlign w:val="center"/>
            <w:hideMark/>
          </w:tcPr>
          <w:p w14:paraId="222950F5"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1.990</w:t>
            </w:r>
          </w:p>
        </w:tc>
        <w:tc>
          <w:tcPr>
            <w:tcW w:w="1521" w:type="dxa"/>
            <w:tcBorders>
              <w:top w:val="nil"/>
              <w:left w:val="nil"/>
              <w:bottom w:val="single" w:sz="4" w:space="0" w:color="000000"/>
              <w:right w:val="single" w:sz="4" w:space="0" w:color="000000"/>
            </w:tcBorders>
            <w:shd w:val="clear" w:color="auto" w:fill="auto"/>
            <w:noWrap/>
            <w:vAlign w:val="center"/>
            <w:hideMark/>
          </w:tcPr>
          <w:p w14:paraId="261390CF"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0.237</w:t>
            </w:r>
          </w:p>
        </w:tc>
        <w:tc>
          <w:tcPr>
            <w:tcW w:w="1521" w:type="dxa"/>
            <w:vMerge/>
            <w:tcBorders>
              <w:top w:val="nil"/>
              <w:left w:val="single" w:sz="4" w:space="0" w:color="000000"/>
              <w:bottom w:val="single" w:sz="4" w:space="0" w:color="000000"/>
              <w:right w:val="single" w:sz="4" w:space="0" w:color="000000"/>
            </w:tcBorders>
            <w:vAlign w:val="center"/>
            <w:hideMark/>
          </w:tcPr>
          <w:p w14:paraId="57A72BD1" w14:textId="77777777" w:rsidR="00257D8C" w:rsidRPr="00257D8C" w:rsidRDefault="00257D8C" w:rsidP="00257D8C">
            <w:pPr>
              <w:spacing w:after="0" w:line="240" w:lineRule="auto"/>
              <w:rPr>
                <w:rFonts w:ascii="Calibri" w:eastAsia="Times New Roman" w:hAnsi="Calibri" w:cs="Calibri"/>
                <w:color w:val="000000"/>
                <w:lang w:eastAsia="en-GB"/>
              </w:rPr>
            </w:pPr>
          </w:p>
        </w:tc>
        <w:tc>
          <w:tcPr>
            <w:tcW w:w="1525" w:type="dxa"/>
            <w:vMerge/>
            <w:tcBorders>
              <w:top w:val="nil"/>
              <w:left w:val="single" w:sz="4" w:space="0" w:color="000000"/>
              <w:bottom w:val="single" w:sz="4" w:space="0" w:color="000000"/>
              <w:right w:val="single" w:sz="4" w:space="0" w:color="000000"/>
            </w:tcBorders>
            <w:vAlign w:val="center"/>
            <w:hideMark/>
          </w:tcPr>
          <w:p w14:paraId="4348C9DE" w14:textId="77777777" w:rsidR="00257D8C" w:rsidRPr="00257D8C" w:rsidRDefault="00257D8C" w:rsidP="00257D8C">
            <w:pPr>
              <w:spacing w:after="0" w:line="240" w:lineRule="auto"/>
              <w:rPr>
                <w:rFonts w:ascii="Calibri" w:eastAsia="Times New Roman" w:hAnsi="Calibri" w:cs="Calibri"/>
                <w:color w:val="000000"/>
                <w:lang w:eastAsia="en-GB"/>
              </w:rPr>
            </w:pPr>
          </w:p>
        </w:tc>
      </w:tr>
      <w:tr w:rsidR="00257D8C" w:rsidRPr="00257D8C" w14:paraId="3FB0E41E" w14:textId="77777777" w:rsidTr="001501FB">
        <w:trPr>
          <w:trHeight w:val="30"/>
        </w:trPr>
        <w:tc>
          <w:tcPr>
            <w:tcW w:w="1521" w:type="dxa"/>
            <w:tcBorders>
              <w:top w:val="nil"/>
              <w:left w:val="single" w:sz="4" w:space="0" w:color="000000"/>
              <w:bottom w:val="single" w:sz="4" w:space="0" w:color="000000"/>
              <w:right w:val="single" w:sz="4" w:space="0" w:color="000000"/>
            </w:tcBorders>
            <w:shd w:val="clear" w:color="000000" w:fill="FFF2CC"/>
            <w:noWrap/>
            <w:vAlign w:val="center"/>
            <w:hideMark/>
          </w:tcPr>
          <w:p w14:paraId="589D7E13"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#3</w:t>
            </w:r>
          </w:p>
        </w:tc>
        <w:tc>
          <w:tcPr>
            <w:tcW w:w="1521" w:type="dxa"/>
            <w:tcBorders>
              <w:top w:val="nil"/>
              <w:left w:val="nil"/>
              <w:bottom w:val="single" w:sz="4" w:space="0" w:color="000000"/>
              <w:right w:val="single" w:sz="4" w:space="0" w:color="000000"/>
            </w:tcBorders>
            <w:shd w:val="clear" w:color="auto" w:fill="auto"/>
            <w:noWrap/>
            <w:vAlign w:val="center"/>
            <w:hideMark/>
          </w:tcPr>
          <w:p w14:paraId="2CFA8EFF"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0.500</w:t>
            </w:r>
          </w:p>
        </w:tc>
        <w:tc>
          <w:tcPr>
            <w:tcW w:w="1521" w:type="dxa"/>
            <w:tcBorders>
              <w:top w:val="nil"/>
              <w:left w:val="nil"/>
              <w:bottom w:val="single" w:sz="4" w:space="0" w:color="000000"/>
              <w:right w:val="single" w:sz="4" w:space="0" w:color="000000"/>
            </w:tcBorders>
            <w:shd w:val="clear" w:color="auto" w:fill="auto"/>
            <w:noWrap/>
            <w:vAlign w:val="center"/>
            <w:hideMark/>
          </w:tcPr>
          <w:p w14:paraId="234C9C4A"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1.850</w:t>
            </w:r>
          </w:p>
        </w:tc>
        <w:tc>
          <w:tcPr>
            <w:tcW w:w="1521" w:type="dxa"/>
            <w:tcBorders>
              <w:top w:val="nil"/>
              <w:left w:val="nil"/>
              <w:bottom w:val="single" w:sz="4" w:space="0" w:color="000000"/>
              <w:right w:val="single" w:sz="4" w:space="0" w:color="000000"/>
            </w:tcBorders>
            <w:shd w:val="clear" w:color="auto" w:fill="auto"/>
            <w:noWrap/>
            <w:vAlign w:val="center"/>
            <w:hideMark/>
          </w:tcPr>
          <w:p w14:paraId="4D147994" w14:textId="77777777" w:rsidR="00257D8C" w:rsidRPr="00257D8C" w:rsidRDefault="00257D8C" w:rsidP="00257D8C">
            <w:pPr>
              <w:spacing w:after="0" w:line="240" w:lineRule="auto"/>
              <w:rPr>
                <w:rFonts w:ascii="Calibri" w:eastAsia="Times New Roman" w:hAnsi="Calibri" w:cs="Calibri"/>
                <w:color w:val="000000"/>
                <w:lang w:eastAsia="en-GB"/>
              </w:rPr>
            </w:pPr>
            <w:r w:rsidRPr="00257D8C">
              <w:rPr>
                <w:rFonts w:ascii="Calibri" w:eastAsia="Times New Roman" w:hAnsi="Calibri" w:cs="Calibri"/>
                <w:color w:val="000000"/>
                <w:lang w:eastAsia="en-GB"/>
              </w:rPr>
              <w:t>0.236</w:t>
            </w:r>
          </w:p>
        </w:tc>
        <w:tc>
          <w:tcPr>
            <w:tcW w:w="1521" w:type="dxa"/>
            <w:vMerge/>
            <w:tcBorders>
              <w:top w:val="nil"/>
              <w:left w:val="single" w:sz="4" w:space="0" w:color="000000"/>
              <w:bottom w:val="single" w:sz="4" w:space="0" w:color="000000"/>
              <w:right w:val="single" w:sz="4" w:space="0" w:color="000000"/>
            </w:tcBorders>
            <w:vAlign w:val="center"/>
            <w:hideMark/>
          </w:tcPr>
          <w:p w14:paraId="25891389" w14:textId="77777777" w:rsidR="00257D8C" w:rsidRPr="00257D8C" w:rsidRDefault="00257D8C" w:rsidP="00257D8C">
            <w:pPr>
              <w:spacing w:after="0" w:line="240" w:lineRule="auto"/>
              <w:rPr>
                <w:rFonts w:ascii="Calibri" w:eastAsia="Times New Roman" w:hAnsi="Calibri" w:cs="Calibri"/>
                <w:color w:val="000000"/>
                <w:lang w:eastAsia="en-GB"/>
              </w:rPr>
            </w:pPr>
          </w:p>
        </w:tc>
        <w:tc>
          <w:tcPr>
            <w:tcW w:w="1525" w:type="dxa"/>
            <w:vMerge/>
            <w:tcBorders>
              <w:top w:val="nil"/>
              <w:left w:val="single" w:sz="4" w:space="0" w:color="000000"/>
              <w:bottom w:val="single" w:sz="4" w:space="0" w:color="000000"/>
              <w:right w:val="single" w:sz="4" w:space="0" w:color="000000"/>
            </w:tcBorders>
            <w:vAlign w:val="center"/>
            <w:hideMark/>
          </w:tcPr>
          <w:p w14:paraId="16BF3069" w14:textId="77777777" w:rsidR="00257D8C" w:rsidRPr="00257D8C" w:rsidRDefault="00257D8C" w:rsidP="00257D8C">
            <w:pPr>
              <w:spacing w:after="0" w:line="240" w:lineRule="auto"/>
              <w:rPr>
                <w:rFonts w:ascii="Calibri" w:eastAsia="Times New Roman" w:hAnsi="Calibri" w:cs="Calibri"/>
                <w:color w:val="000000"/>
                <w:lang w:eastAsia="en-GB"/>
              </w:rPr>
            </w:pPr>
          </w:p>
        </w:tc>
      </w:tr>
    </w:tbl>
    <w:p w14:paraId="6EA87EFE" w14:textId="2C6D2FD4" w:rsidR="2C4F6E61" w:rsidRDefault="039B8DDF" w:rsidP="2C4F6E61">
      <w:r>
        <w:t>(above table 2.1 Results of 100g incremental drops, 3 at each weight.)</w:t>
      </w:r>
      <w:sdt>
        <w:sdtPr>
          <w:id w:val="-2089448790"/>
          <w:citation/>
        </w:sdtPr>
        <w:sdtEndPr/>
        <w:sdtContent>
          <w:r w:rsidR="003312CA">
            <w:fldChar w:fldCharType="begin"/>
          </w:r>
          <w:r w:rsidR="003312CA">
            <w:instrText xml:space="preserve">CITATION Bri \l 2057 </w:instrText>
          </w:r>
          <w:r w:rsidR="003312CA">
            <w:fldChar w:fldCharType="separate"/>
          </w:r>
          <w:r w:rsidR="002A7886">
            <w:rPr>
              <w:noProof/>
            </w:rPr>
            <w:t xml:space="preserve"> (Conway)</w:t>
          </w:r>
          <w:r w:rsidR="003312CA">
            <w:fldChar w:fldCharType="end"/>
          </w:r>
        </w:sdtContent>
      </w:sdt>
    </w:p>
    <w:p w14:paraId="244E7F31" w14:textId="1B5C4394" w:rsidR="004C66A2" w:rsidRDefault="039B8DDF" w:rsidP="2C4F6E61">
      <w:r>
        <w:t>The above results are accurate to 3 decimal places.</w:t>
      </w:r>
    </w:p>
    <w:p w14:paraId="13BDC2DE" w14:textId="582DEC19" w:rsidR="2C4F6E61" w:rsidRDefault="7EF8167A" w:rsidP="2C4F6E61">
      <w:r>
        <w:t xml:space="preserve">From these results the following </w:t>
      </w:r>
      <w:r w:rsidR="00780570">
        <w:t>tables</w:t>
      </w:r>
      <w:r>
        <w:t xml:space="preserve"> </w:t>
      </w:r>
      <w:r w:rsidR="00780570">
        <w:t>are</w:t>
      </w:r>
      <w:r>
        <w:t xml:space="preserve"> derived.</w:t>
      </w:r>
    </w:p>
    <w:tbl>
      <w:tblPr>
        <w:tblW w:w="6700" w:type="dxa"/>
        <w:tblLook w:val="04A0" w:firstRow="1" w:lastRow="0" w:firstColumn="1" w:lastColumn="0" w:noHBand="0" w:noVBand="1"/>
      </w:tblPr>
      <w:tblGrid>
        <w:gridCol w:w="1340"/>
        <w:gridCol w:w="1340"/>
        <w:gridCol w:w="1340"/>
        <w:gridCol w:w="1340"/>
        <w:gridCol w:w="1340"/>
      </w:tblGrid>
      <w:tr w:rsidR="00A82CB7" w:rsidRPr="00A82CB7" w14:paraId="2A67007C" w14:textId="77777777" w:rsidTr="00A82CB7">
        <w:trPr>
          <w:trHeight w:val="1002"/>
        </w:trPr>
        <w:tc>
          <w:tcPr>
            <w:tcW w:w="1340" w:type="dxa"/>
            <w:tcBorders>
              <w:top w:val="single" w:sz="4" w:space="0" w:color="000000"/>
              <w:left w:val="single" w:sz="4" w:space="0" w:color="000000"/>
              <w:bottom w:val="single" w:sz="4" w:space="0" w:color="000000"/>
              <w:right w:val="single" w:sz="4" w:space="0" w:color="000000"/>
            </w:tcBorders>
            <w:shd w:val="clear" w:color="000000" w:fill="E7E6E6"/>
            <w:vAlign w:val="center"/>
            <w:hideMark/>
          </w:tcPr>
          <w:p w14:paraId="4605FAC0" w14:textId="77777777" w:rsidR="00A82CB7" w:rsidRPr="00A82CB7" w:rsidRDefault="00A82CB7" w:rsidP="00A82CB7">
            <w:pPr>
              <w:spacing w:after="0" w:line="240" w:lineRule="auto"/>
              <w:jc w:val="center"/>
              <w:rPr>
                <w:rFonts w:ascii="Calibri" w:eastAsia="Times New Roman" w:hAnsi="Calibri" w:cs="Calibri"/>
                <w:b/>
                <w:bCs/>
                <w:color w:val="000000"/>
                <w:lang w:eastAsia="en-GB"/>
              </w:rPr>
            </w:pPr>
            <w:r w:rsidRPr="00A82CB7">
              <w:rPr>
                <w:rFonts w:ascii="Calibri" w:eastAsia="Times New Roman" w:hAnsi="Calibri" w:cs="Calibri"/>
                <w:b/>
                <w:bCs/>
                <w:color w:val="000000"/>
                <w:lang w:eastAsia="en-GB"/>
              </w:rPr>
              <w:t xml:space="preserve">Mass m    </w:t>
            </w:r>
            <w:proofErr w:type="gramStart"/>
            <w:r w:rsidRPr="00A82CB7">
              <w:rPr>
                <w:rFonts w:ascii="Calibri" w:eastAsia="Times New Roman" w:hAnsi="Calibri" w:cs="Calibri"/>
                <w:b/>
                <w:bCs/>
                <w:color w:val="000000"/>
                <w:lang w:eastAsia="en-GB"/>
              </w:rPr>
              <w:t xml:space="preserve">   (</w:t>
            </w:r>
            <w:proofErr w:type="gramEnd"/>
            <w:r w:rsidRPr="00A82CB7">
              <w:rPr>
                <w:rFonts w:ascii="Calibri" w:eastAsia="Times New Roman" w:hAnsi="Calibri" w:cs="Calibri"/>
                <w:b/>
                <w:bCs/>
                <w:color w:val="000000"/>
                <w:lang w:eastAsia="en-GB"/>
              </w:rPr>
              <w:t>Kg)</w:t>
            </w:r>
          </w:p>
        </w:tc>
        <w:tc>
          <w:tcPr>
            <w:tcW w:w="1340" w:type="dxa"/>
            <w:tcBorders>
              <w:top w:val="single" w:sz="4" w:space="0" w:color="000000"/>
              <w:left w:val="nil"/>
              <w:bottom w:val="single" w:sz="4" w:space="0" w:color="000000"/>
              <w:right w:val="single" w:sz="4" w:space="0" w:color="000000"/>
            </w:tcBorders>
            <w:shd w:val="clear" w:color="000000" w:fill="E7E6E6"/>
            <w:vAlign w:val="center"/>
            <w:hideMark/>
          </w:tcPr>
          <w:p w14:paraId="6E71624D" w14:textId="77777777" w:rsidR="00A82CB7" w:rsidRPr="00A82CB7" w:rsidRDefault="00A82CB7" w:rsidP="00A82CB7">
            <w:pPr>
              <w:spacing w:after="0" w:line="240" w:lineRule="auto"/>
              <w:jc w:val="center"/>
              <w:rPr>
                <w:rFonts w:ascii="Calibri" w:eastAsia="Times New Roman" w:hAnsi="Calibri" w:cs="Calibri"/>
                <w:b/>
                <w:bCs/>
                <w:color w:val="000000"/>
                <w:lang w:eastAsia="en-GB"/>
              </w:rPr>
            </w:pPr>
            <w:r w:rsidRPr="00A82CB7">
              <w:rPr>
                <w:rFonts w:ascii="Calibri" w:eastAsia="Times New Roman" w:hAnsi="Calibri" w:cs="Calibri"/>
                <w:b/>
                <w:bCs/>
                <w:color w:val="000000"/>
                <w:lang w:eastAsia="en-GB"/>
              </w:rPr>
              <w:t>PE (J)</w:t>
            </w:r>
          </w:p>
        </w:tc>
        <w:tc>
          <w:tcPr>
            <w:tcW w:w="1340" w:type="dxa"/>
            <w:tcBorders>
              <w:top w:val="single" w:sz="4" w:space="0" w:color="000000"/>
              <w:left w:val="nil"/>
              <w:bottom w:val="single" w:sz="4" w:space="0" w:color="000000"/>
              <w:right w:val="single" w:sz="4" w:space="0" w:color="000000"/>
            </w:tcBorders>
            <w:shd w:val="clear" w:color="000000" w:fill="E7E6E6"/>
            <w:vAlign w:val="center"/>
            <w:hideMark/>
          </w:tcPr>
          <w:p w14:paraId="0ED519EA" w14:textId="77777777" w:rsidR="00A82CB7" w:rsidRPr="00A82CB7" w:rsidRDefault="00A82CB7" w:rsidP="00A82CB7">
            <w:pPr>
              <w:spacing w:after="0" w:line="240" w:lineRule="auto"/>
              <w:jc w:val="center"/>
              <w:rPr>
                <w:rFonts w:ascii="Calibri" w:eastAsia="Times New Roman" w:hAnsi="Calibri" w:cs="Calibri"/>
                <w:b/>
                <w:bCs/>
                <w:color w:val="000000"/>
                <w:lang w:eastAsia="en-GB"/>
              </w:rPr>
            </w:pPr>
            <w:r w:rsidRPr="00A82CB7">
              <w:rPr>
                <w:rFonts w:ascii="Calibri" w:eastAsia="Times New Roman" w:hAnsi="Calibri" w:cs="Calibri"/>
                <w:b/>
                <w:bCs/>
                <w:color w:val="000000"/>
                <w:lang w:eastAsia="en-GB"/>
              </w:rPr>
              <w:t>Tt (total seconds) average</w:t>
            </w:r>
          </w:p>
        </w:tc>
        <w:tc>
          <w:tcPr>
            <w:tcW w:w="1340" w:type="dxa"/>
            <w:tcBorders>
              <w:top w:val="single" w:sz="4" w:space="0" w:color="000000"/>
              <w:left w:val="nil"/>
              <w:bottom w:val="single" w:sz="4" w:space="0" w:color="000000"/>
              <w:right w:val="single" w:sz="4" w:space="0" w:color="000000"/>
            </w:tcBorders>
            <w:shd w:val="clear" w:color="000000" w:fill="E7E6E6"/>
            <w:vAlign w:val="center"/>
            <w:hideMark/>
          </w:tcPr>
          <w:p w14:paraId="204FD5E4" w14:textId="77777777" w:rsidR="00A82CB7" w:rsidRPr="00A82CB7" w:rsidRDefault="00A82CB7" w:rsidP="00A82CB7">
            <w:pPr>
              <w:spacing w:after="0" w:line="240" w:lineRule="auto"/>
              <w:jc w:val="center"/>
              <w:rPr>
                <w:rFonts w:ascii="Calibri" w:eastAsia="Times New Roman" w:hAnsi="Calibri" w:cs="Calibri"/>
                <w:b/>
                <w:bCs/>
                <w:color w:val="000000"/>
                <w:lang w:eastAsia="en-GB"/>
              </w:rPr>
            </w:pPr>
            <w:r w:rsidRPr="00A82CB7">
              <w:rPr>
                <w:rFonts w:ascii="Calibri" w:eastAsia="Times New Roman" w:hAnsi="Calibri" w:cs="Calibri"/>
                <w:b/>
                <w:bCs/>
                <w:color w:val="000000"/>
                <w:lang w:eastAsia="en-GB"/>
              </w:rPr>
              <w:t>h2 (m) average</w:t>
            </w:r>
          </w:p>
        </w:tc>
        <w:tc>
          <w:tcPr>
            <w:tcW w:w="1340" w:type="dxa"/>
            <w:tcBorders>
              <w:top w:val="single" w:sz="4" w:space="0" w:color="000000"/>
              <w:left w:val="nil"/>
              <w:bottom w:val="single" w:sz="4" w:space="0" w:color="000000"/>
              <w:right w:val="single" w:sz="4" w:space="0" w:color="000000"/>
            </w:tcBorders>
            <w:shd w:val="clear" w:color="000000" w:fill="E7E6E6"/>
            <w:vAlign w:val="center"/>
            <w:hideMark/>
          </w:tcPr>
          <w:p w14:paraId="31CD41ED" w14:textId="77777777" w:rsidR="00A82CB7" w:rsidRPr="00A82CB7" w:rsidRDefault="00A82CB7" w:rsidP="00A82CB7">
            <w:pPr>
              <w:spacing w:after="0" w:line="240" w:lineRule="auto"/>
              <w:jc w:val="center"/>
              <w:rPr>
                <w:rFonts w:ascii="Calibri" w:eastAsia="Times New Roman" w:hAnsi="Calibri" w:cs="Calibri"/>
                <w:b/>
                <w:bCs/>
                <w:color w:val="000000"/>
                <w:lang w:eastAsia="en-GB"/>
              </w:rPr>
            </w:pPr>
            <w:r w:rsidRPr="00A82CB7">
              <w:rPr>
                <w:rFonts w:ascii="Calibri" w:eastAsia="Times New Roman" w:hAnsi="Calibri" w:cs="Calibri"/>
                <w:b/>
                <w:bCs/>
                <w:color w:val="000000"/>
                <w:lang w:eastAsia="en-GB"/>
              </w:rPr>
              <w:t>mg (N)</w:t>
            </w:r>
          </w:p>
        </w:tc>
      </w:tr>
      <w:tr w:rsidR="00A82CB7" w:rsidRPr="00A82CB7" w14:paraId="0B00E90C" w14:textId="77777777" w:rsidTr="00A82CB7">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center"/>
            <w:hideMark/>
          </w:tcPr>
          <w:p w14:paraId="4C8A514A"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0.000</w:t>
            </w:r>
          </w:p>
        </w:tc>
        <w:tc>
          <w:tcPr>
            <w:tcW w:w="1340" w:type="dxa"/>
            <w:tcBorders>
              <w:top w:val="nil"/>
              <w:left w:val="nil"/>
              <w:bottom w:val="single" w:sz="4" w:space="0" w:color="000000"/>
              <w:right w:val="single" w:sz="4" w:space="0" w:color="000000"/>
            </w:tcBorders>
            <w:shd w:val="clear" w:color="auto" w:fill="auto"/>
            <w:noWrap/>
            <w:vAlign w:val="bottom"/>
            <w:hideMark/>
          </w:tcPr>
          <w:p w14:paraId="715D5F38"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0.000</w:t>
            </w:r>
          </w:p>
        </w:tc>
        <w:tc>
          <w:tcPr>
            <w:tcW w:w="1340" w:type="dxa"/>
            <w:tcBorders>
              <w:top w:val="nil"/>
              <w:left w:val="nil"/>
              <w:bottom w:val="single" w:sz="4" w:space="0" w:color="000000"/>
              <w:right w:val="single" w:sz="4" w:space="0" w:color="000000"/>
            </w:tcBorders>
            <w:shd w:val="clear" w:color="auto" w:fill="auto"/>
            <w:noWrap/>
            <w:vAlign w:val="bottom"/>
            <w:hideMark/>
          </w:tcPr>
          <w:p w14:paraId="261AD14B"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0.000</w:t>
            </w:r>
          </w:p>
        </w:tc>
        <w:tc>
          <w:tcPr>
            <w:tcW w:w="1340" w:type="dxa"/>
            <w:tcBorders>
              <w:top w:val="nil"/>
              <w:left w:val="nil"/>
              <w:bottom w:val="single" w:sz="4" w:space="0" w:color="000000"/>
              <w:right w:val="single" w:sz="4" w:space="0" w:color="000000"/>
            </w:tcBorders>
            <w:shd w:val="clear" w:color="auto" w:fill="auto"/>
            <w:noWrap/>
            <w:vAlign w:val="bottom"/>
            <w:hideMark/>
          </w:tcPr>
          <w:p w14:paraId="6DDBFE17"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0.000</w:t>
            </w:r>
          </w:p>
        </w:tc>
        <w:tc>
          <w:tcPr>
            <w:tcW w:w="1340" w:type="dxa"/>
            <w:tcBorders>
              <w:top w:val="nil"/>
              <w:left w:val="nil"/>
              <w:bottom w:val="single" w:sz="4" w:space="0" w:color="000000"/>
              <w:right w:val="single" w:sz="4" w:space="0" w:color="000000"/>
            </w:tcBorders>
            <w:shd w:val="clear" w:color="auto" w:fill="auto"/>
            <w:noWrap/>
            <w:vAlign w:val="bottom"/>
            <w:hideMark/>
          </w:tcPr>
          <w:p w14:paraId="2BAF9C03"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0.000</w:t>
            </w:r>
          </w:p>
        </w:tc>
      </w:tr>
      <w:tr w:rsidR="00A82CB7" w:rsidRPr="00A82CB7" w14:paraId="17A396BF" w14:textId="77777777" w:rsidTr="00A82CB7">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center"/>
            <w:hideMark/>
          </w:tcPr>
          <w:p w14:paraId="3CF92F8D"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0.100</w:t>
            </w:r>
          </w:p>
        </w:tc>
        <w:tc>
          <w:tcPr>
            <w:tcW w:w="1340" w:type="dxa"/>
            <w:tcBorders>
              <w:top w:val="nil"/>
              <w:left w:val="nil"/>
              <w:bottom w:val="single" w:sz="4" w:space="0" w:color="000000"/>
              <w:right w:val="single" w:sz="4" w:space="0" w:color="000000"/>
            </w:tcBorders>
            <w:shd w:val="clear" w:color="auto" w:fill="auto"/>
            <w:noWrap/>
            <w:vAlign w:val="bottom"/>
            <w:hideMark/>
          </w:tcPr>
          <w:p w14:paraId="3EA204EC"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0.275</w:t>
            </w:r>
          </w:p>
        </w:tc>
        <w:tc>
          <w:tcPr>
            <w:tcW w:w="1340" w:type="dxa"/>
            <w:tcBorders>
              <w:top w:val="nil"/>
              <w:left w:val="nil"/>
              <w:bottom w:val="single" w:sz="4" w:space="0" w:color="000000"/>
              <w:right w:val="single" w:sz="4" w:space="0" w:color="000000"/>
            </w:tcBorders>
            <w:shd w:val="clear" w:color="auto" w:fill="auto"/>
            <w:noWrap/>
            <w:vAlign w:val="bottom"/>
            <w:hideMark/>
          </w:tcPr>
          <w:p w14:paraId="68A39D43"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4.163</w:t>
            </w:r>
          </w:p>
        </w:tc>
        <w:tc>
          <w:tcPr>
            <w:tcW w:w="1340" w:type="dxa"/>
            <w:tcBorders>
              <w:top w:val="nil"/>
              <w:left w:val="nil"/>
              <w:bottom w:val="single" w:sz="4" w:space="0" w:color="000000"/>
              <w:right w:val="single" w:sz="4" w:space="0" w:color="000000"/>
            </w:tcBorders>
            <w:shd w:val="clear" w:color="auto" w:fill="auto"/>
            <w:noWrap/>
            <w:vAlign w:val="bottom"/>
            <w:hideMark/>
          </w:tcPr>
          <w:p w14:paraId="67D4F0C6"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0.244</w:t>
            </w:r>
          </w:p>
        </w:tc>
        <w:tc>
          <w:tcPr>
            <w:tcW w:w="1340" w:type="dxa"/>
            <w:tcBorders>
              <w:top w:val="nil"/>
              <w:left w:val="nil"/>
              <w:bottom w:val="single" w:sz="4" w:space="0" w:color="000000"/>
              <w:right w:val="single" w:sz="4" w:space="0" w:color="000000"/>
            </w:tcBorders>
            <w:shd w:val="clear" w:color="auto" w:fill="auto"/>
            <w:noWrap/>
            <w:vAlign w:val="bottom"/>
            <w:hideMark/>
          </w:tcPr>
          <w:p w14:paraId="6F25C92C"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0.981</w:t>
            </w:r>
          </w:p>
        </w:tc>
      </w:tr>
      <w:tr w:rsidR="00A82CB7" w:rsidRPr="00A82CB7" w14:paraId="43E2178E" w14:textId="77777777" w:rsidTr="00A82CB7">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center"/>
            <w:hideMark/>
          </w:tcPr>
          <w:p w14:paraId="79DAD74E"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0.200</w:t>
            </w:r>
          </w:p>
        </w:tc>
        <w:tc>
          <w:tcPr>
            <w:tcW w:w="1340" w:type="dxa"/>
            <w:tcBorders>
              <w:top w:val="nil"/>
              <w:left w:val="nil"/>
              <w:bottom w:val="single" w:sz="4" w:space="0" w:color="000000"/>
              <w:right w:val="single" w:sz="4" w:space="0" w:color="000000"/>
            </w:tcBorders>
            <w:shd w:val="clear" w:color="auto" w:fill="auto"/>
            <w:noWrap/>
            <w:vAlign w:val="bottom"/>
            <w:hideMark/>
          </w:tcPr>
          <w:p w14:paraId="5B82B4D5"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0.549</w:t>
            </w:r>
          </w:p>
        </w:tc>
        <w:tc>
          <w:tcPr>
            <w:tcW w:w="1340" w:type="dxa"/>
            <w:tcBorders>
              <w:top w:val="nil"/>
              <w:left w:val="nil"/>
              <w:bottom w:val="single" w:sz="4" w:space="0" w:color="000000"/>
              <w:right w:val="single" w:sz="4" w:space="0" w:color="000000"/>
            </w:tcBorders>
            <w:shd w:val="clear" w:color="auto" w:fill="auto"/>
            <w:noWrap/>
            <w:vAlign w:val="bottom"/>
            <w:hideMark/>
          </w:tcPr>
          <w:p w14:paraId="406045FE"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3.027</w:t>
            </w:r>
          </w:p>
        </w:tc>
        <w:tc>
          <w:tcPr>
            <w:tcW w:w="1340" w:type="dxa"/>
            <w:tcBorders>
              <w:top w:val="nil"/>
              <w:left w:val="nil"/>
              <w:bottom w:val="single" w:sz="4" w:space="0" w:color="000000"/>
              <w:right w:val="single" w:sz="4" w:space="0" w:color="000000"/>
            </w:tcBorders>
            <w:shd w:val="clear" w:color="auto" w:fill="auto"/>
            <w:noWrap/>
            <w:vAlign w:val="bottom"/>
            <w:hideMark/>
          </w:tcPr>
          <w:p w14:paraId="4869E95B"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0.250</w:t>
            </w:r>
          </w:p>
        </w:tc>
        <w:tc>
          <w:tcPr>
            <w:tcW w:w="1340" w:type="dxa"/>
            <w:tcBorders>
              <w:top w:val="nil"/>
              <w:left w:val="nil"/>
              <w:bottom w:val="single" w:sz="4" w:space="0" w:color="000000"/>
              <w:right w:val="single" w:sz="4" w:space="0" w:color="000000"/>
            </w:tcBorders>
            <w:shd w:val="clear" w:color="auto" w:fill="auto"/>
            <w:noWrap/>
            <w:vAlign w:val="bottom"/>
            <w:hideMark/>
          </w:tcPr>
          <w:p w14:paraId="222A17DC"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1.962</w:t>
            </w:r>
          </w:p>
        </w:tc>
      </w:tr>
      <w:tr w:rsidR="00A82CB7" w:rsidRPr="00A82CB7" w14:paraId="26A66BA7" w14:textId="77777777" w:rsidTr="00A82CB7">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center"/>
            <w:hideMark/>
          </w:tcPr>
          <w:p w14:paraId="53AE8B1C"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0.300</w:t>
            </w:r>
          </w:p>
        </w:tc>
        <w:tc>
          <w:tcPr>
            <w:tcW w:w="1340" w:type="dxa"/>
            <w:tcBorders>
              <w:top w:val="nil"/>
              <w:left w:val="nil"/>
              <w:bottom w:val="single" w:sz="4" w:space="0" w:color="000000"/>
              <w:right w:val="single" w:sz="4" w:space="0" w:color="000000"/>
            </w:tcBorders>
            <w:shd w:val="clear" w:color="auto" w:fill="auto"/>
            <w:noWrap/>
            <w:vAlign w:val="bottom"/>
            <w:hideMark/>
          </w:tcPr>
          <w:p w14:paraId="6A1B99EB"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0.824</w:t>
            </w:r>
          </w:p>
        </w:tc>
        <w:tc>
          <w:tcPr>
            <w:tcW w:w="1340" w:type="dxa"/>
            <w:tcBorders>
              <w:top w:val="nil"/>
              <w:left w:val="nil"/>
              <w:bottom w:val="single" w:sz="4" w:space="0" w:color="000000"/>
              <w:right w:val="single" w:sz="4" w:space="0" w:color="000000"/>
            </w:tcBorders>
            <w:shd w:val="clear" w:color="auto" w:fill="auto"/>
            <w:noWrap/>
            <w:vAlign w:val="bottom"/>
            <w:hideMark/>
          </w:tcPr>
          <w:p w14:paraId="3FECCA07"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2.530</w:t>
            </w:r>
          </w:p>
        </w:tc>
        <w:tc>
          <w:tcPr>
            <w:tcW w:w="1340" w:type="dxa"/>
            <w:tcBorders>
              <w:top w:val="nil"/>
              <w:left w:val="nil"/>
              <w:bottom w:val="single" w:sz="4" w:space="0" w:color="000000"/>
              <w:right w:val="single" w:sz="4" w:space="0" w:color="000000"/>
            </w:tcBorders>
            <w:shd w:val="clear" w:color="auto" w:fill="auto"/>
            <w:noWrap/>
            <w:vAlign w:val="bottom"/>
            <w:hideMark/>
          </w:tcPr>
          <w:p w14:paraId="7A0F3978"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0.253</w:t>
            </w:r>
          </w:p>
        </w:tc>
        <w:tc>
          <w:tcPr>
            <w:tcW w:w="1340" w:type="dxa"/>
            <w:tcBorders>
              <w:top w:val="nil"/>
              <w:left w:val="nil"/>
              <w:bottom w:val="single" w:sz="4" w:space="0" w:color="000000"/>
              <w:right w:val="single" w:sz="4" w:space="0" w:color="000000"/>
            </w:tcBorders>
            <w:shd w:val="clear" w:color="auto" w:fill="auto"/>
            <w:noWrap/>
            <w:vAlign w:val="bottom"/>
            <w:hideMark/>
          </w:tcPr>
          <w:p w14:paraId="351CA303"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2.943</w:t>
            </w:r>
          </w:p>
        </w:tc>
      </w:tr>
      <w:tr w:rsidR="00A82CB7" w:rsidRPr="00A82CB7" w14:paraId="29AA1872" w14:textId="77777777" w:rsidTr="00A82CB7">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center"/>
            <w:hideMark/>
          </w:tcPr>
          <w:p w14:paraId="597CBD08"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0.400</w:t>
            </w:r>
          </w:p>
        </w:tc>
        <w:tc>
          <w:tcPr>
            <w:tcW w:w="1340" w:type="dxa"/>
            <w:tcBorders>
              <w:top w:val="nil"/>
              <w:left w:val="nil"/>
              <w:bottom w:val="single" w:sz="4" w:space="0" w:color="000000"/>
              <w:right w:val="single" w:sz="4" w:space="0" w:color="000000"/>
            </w:tcBorders>
            <w:shd w:val="clear" w:color="auto" w:fill="auto"/>
            <w:noWrap/>
            <w:vAlign w:val="bottom"/>
            <w:hideMark/>
          </w:tcPr>
          <w:p w14:paraId="216CD42B"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1.099</w:t>
            </w:r>
          </w:p>
        </w:tc>
        <w:tc>
          <w:tcPr>
            <w:tcW w:w="1340" w:type="dxa"/>
            <w:tcBorders>
              <w:top w:val="nil"/>
              <w:left w:val="nil"/>
              <w:bottom w:val="single" w:sz="4" w:space="0" w:color="000000"/>
              <w:right w:val="single" w:sz="4" w:space="0" w:color="000000"/>
            </w:tcBorders>
            <w:shd w:val="clear" w:color="auto" w:fill="auto"/>
            <w:noWrap/>
            <w:vAlign w:val="bottom"/>
            <w:hideMark/>
          </w:tcPr>
          <w:p w14:paraId="67143D8D"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2.220</w:t>
            </w:r>
          </w:p>
        </w:tc>
        <w:tc>
          <w:tcPr>
            <w:tcW w:w="1340" w:type="dxa"/>
            <w:tcBorders>
              <w:top w:val="nil"/>
              <w:left w:val="nil"/>
              <w:bottom w:val="single" w:sz="4" w:space="0" w:color="000000"/>
              <w:right w:val="single" w:sz="4" w:space="0" w:color="000000"/>
            </w:tcBorders>
            <w:shd w:val="clear" w:color="auto" w:fill="auto"/>
            <w:noWrap/>
            <w:vAlign w:val="bottom"/>
            <w:hideMark/>
          </w:tcPr>
          <w:p w14:paraId="0E8A3274"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0.243</w:t>
            </w:r>
          </w:p>
        </w:tc>
        <w:tc>
          <w:tcPr>
            <w:tcW w:w="1340" w:type="dxa"/>
            <w:tcBorders>
              <w:top w:val="nil"/>
              <w:left w:val="nil"/>
              <w:bottom w:val="single" w:sz="4" w:space="0" w:color="000000"/>
              <w:right w:val="single" w:sz="4" w:space="0" w:color="000000"/>
            </w:tcBorders>
            <w:shd w:val="clear" w:color="auto" w:fill="auto"/>
            <w:noWrap/>
            <w:vAlign w:val="bottom"/>
            <w:hideMark/>
          </w:tcPr>
          <w:p w14:paraId="66BE32A7"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3.924</w:t>
            </w:r>
          </w:p>
        </w:tc>
      </w:tr>
      <w:tr w:rsidR="00A82CB7" w:rsidRPr="00A82CB7" w14:paraId="63E19BDF" w14:textId="77777777" w:rsidTr="00A82CB7">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center"/>
            <w:hideMark/>
          </w:tcPr>
          <w:p w14:paraId="7D7896D7"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0.500</w:t>
            </w:r>
          </w:p>
        </w:tc>
        <w:tc>
          <w:tcPr>
            <w:tcW w:w="1340" w:type="dxa"/>
            <w:tcBorders>
              <w:top w:val="nil"/>
              <w:left w:val="nil"/>
              <w:bottom w:val="single" w:sz="4" w:space="0" w:color="000000"/>
              <w:right w:val="single" w:sz="4" w:space="0" w:color="000000"/>
            </w:tcBorders>
            <w:shd w:val="clear" w:color="auto" w:fill="auto"/>
            <w:noWrap/>
            <w:vAlign w:val="bottom"/>
            <w:hideMark/>
          </w:tcPr>
          <w:p w14:paraId="163FB69C"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1.373</w:t>
            </w:r>
          </w:p>
        </w:tc>
        <w:tc>
          <w:tcPr>
            <w:tcW w:w="1340" w:type="dxa"/>
            <w:tcBorders>
              <w:top w:val="nil"/>
              <w:left w:val="nil"/>
              <w:bottom w:val="single" w:sz="4" w:space="0" w:color="000000"/>
              <w:right w:val="single" w:sz="4" w:space="0" w:color="000000"/>
            </w:tcBorders>
            <w:shd w:val="clear" w:color="auto" w:fill="auto"/>
            <w:noWrap/>
            <w:vAlign w:val="bottom"/>
            <w:hideMark/>
          </w:tcPr>
          <w:p w14:paraId="254D45EE"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1.947</w:t>
            </w:r>
          </w:p>
        </w:tc>
        <w:tc>
          <w:tcPr>
            <w:tcW w:w="1340" w:type="dxa"/>
            <w:tcBorders>
              <w:top w:val="nil"/>
              <w:left w:val="nil"/>
              <w:bottom w:val="single" w:sz="4" w:space="0" w:color="000000"/>
              <w:right w:val="single" w:sz="4" w:space="0" w:color="000000"/>
            </w:tcBorders>
            <w:shd w:val="clear" w:color="auto" w:fill="auto"/>
            <w:noWrap/>
            <w:vAlign w:val="bottom"/>
            <w:hideMark/>
          </w:tcPr>
          <w:p w14:paraId="20808B56"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0.238</w:t>
            </w:r>
          </w:p>
        </w:tc>
        <w:tc>
          <w:tcPr>
            <w:tcW w:w="1340" w:type="dxa"/>
            <w:tcBorders>
              <w:top w:val="nil"/>
              <w:left w:val="nil"/>
              <w:bottom w:val="single" w:sz="4" w:space="0" w:color="000000"/>
              <w:right w:val="single" w:sz="4" w:space="0" w:color="000000"/>
            </w:tcBorders>
            <w:shd w:val="clear" w:color="auto" w:fill="auto"/>
            <w:noWrap/>
            <w:vAlign w:val="bottom"/>
            <w:hideMark/>
          </w:tcPr>
          <w:p w14:paraId="7E6E2DD7" w14:textId="77777777" w:rsidR="00A82CB7" w:rsidRPr="00A82CB7" w:rsidRDefault="00A82CB7" w:rsidP="00A82CB7">
            <w:pPr>
              <w:spacing w:after="0" w:line="240" w:lineRule="auto"/>
              <w:jc w:val="center"/>
              <w:rPr>
                <w:rFonts w:ascii="Calibri" w:eastAsia="Times New Roman" w:hAnsi="Calibri" w:cs="Calibri"/>
                <w:color w:val="000000"/>
                <w:lang w:eastAsia="en-GB"/>
              </w:rPr>
            </w:pPr>
            <w:r w:rsidRPr="00A82CB7">
              <w:rPr>
                <w:rFonts w:ascii="Calibri" w:eastAsia="Times New Roman" w:hAnsi="Calibri" w:cs="Calibri"/>
                <w:color w:val="000000"/>
                <w:lang w:eastAsia="en-GB"/>
              </w:rPr>
              <w:t>4.905</w:t>
            </w:r>
          </w:p>
        </w:tc>
      </w:tr>
    </w:tbl>
    <w:p w14:paraId="4D551F5B" w14:textId="086ED536" w:rsidR="003B39A0" w:rsidRDefault="00AA6BA5" w:rsidP="2C4F6E61">
      <w:r>
        <w:t>2.2.</w:t>
      </w:r>
      <w:r w:rsidR="00E34B8A">
        <w:t xml:space="preserve"> </w:t>
      </w:r>
      <w:sdt>
        <w:sdtPr>
          <w:id w:val="289253828"/>
          <w:citation/>
        </w:sdtPr>
        <w:sdtEndPr/>
        <w:sdtContent>
          <w:r w:rsidR="00E34B8A">
            <w:fldChar w:fldCharType="begin"/>
          </w:r>
          <w:r w:rsidR="00E34B8A">
            <w:instrText xml:space="preserve"> CITATION Bri \l 2057 </w:instrText>
          </w:r>
          <w:r w:rsidR="00E34B8A">
            <w:fldChar w:fldCharType="separate"/>
          </w:r>
          <w:r w:rsidR="002A7886">
            <w:rPr>
              <w:noProof/>
            </w:rPr>
            <w:t>(Conway)</w:t>
          </w:r>
          <w:r w:rsidR="00E34B8A">
            <w:fldChar w:fldCharType="end"/>
          </w:r>
        </w:sdtContent>
      </w:sdt>
    </w:p>
    <w:p w14:paraId="6C8920DE" w14:textId="77777777" w:rsidR="00571BC8" w:rsidRDefault="00571BC8" w:rsidP="2C4F6E61"/>
    <w:tbl>
      <w:tblPr>
        <w:tblW w:w="6700" w:type="dxa"/>
        <w:tblLook w:val="04A0" w:firstRow="1" w:lastRow="0" w:firstColumn="1" w:lastColumn="0" w:noHBand="0" w:noVBand="1"/>
      </w:tblPr>
      <w:tblGrid>
        <w:gridCol w:w="1340"/>
        <w:gridCol w:w="1340"/>
        <w:gridCol w:w="1340"/>
        <w:gridCol w:w="1363"/>
        <w:gridCol w:w="1340"/>
      </w:tblGrid>
      <w:tr w:rsidR="00571BC8" w:rsidRPr="00571BC8" w14:paraId="26AD3675" w14:textId="77777777" w:rsidTr="00571BC8">
        <w:trPr>
          <w:trHeight w:val="1002"/>
        </w:trPr>
        <w:tc>
          <w:tcPr>
            <w:tcW w:w="1340" w:type="dxa"/>
            <w:tcBorders>
              <w:top w:val="single" w:sz="4" w:space="0" w:color="000000"/>
              <w:left w:val="single" w:sz="4" w:space="0" w:color="000000"/>
              <w:bottom w:val="single" w:sz="4" w:space="0" w:color="000000"/>
              <w:right w:val="single" w:sz="4" w:space="0" w:color="000000"/>
            </w:tcBorders>
            <w:shd w:val="clear" w:color="000000" w:fill="E7E6E6"/>
            <w:vAlign w:val="center"/>
            <w:hideMark/>
          </w:tcPr>
          <w:p w14:paraId="163415FD" w14:textId="77777777" w:rsidR="00571BC8" w:rsidRPr="00571BC8" w:rsidRDefault="00571BC8" w:rsidP="00571BC8">
            <w:pPr>
              <w:spacing w:after="0" w:line="240" w:lineRule="auto"/>
              <w:jc w:val="center"/>
              <w:rPr>
                <w:rFonts w:ascii="Calibri" w:eastAsia="Times New Roman" w:hAnsi="Calibri" w:cs="Calibri"/>
                <w:b/>
                <w:bCs/>
                <w:color w:val="000000"/>
                <w:lang w:eastAsia="en-GB"/>
              </w:rPr>
            </w:pPr>
            <w:r w:rsidRPr="00571BC8">
              <w:rPr>
                <w:rFonts w:ascii="Calibri" w:eastAsia="Times New Roman" w:hAnsi="Calibri" w:cs="Calibri"/>
                <w:b/>
                <w:bCs/>
                <w:color w:val="000000"/>
                <w:lang w:eastAsia="en-GB"/>
              </w:rPr>
              <w:lastRenderedPageBreak/>
              <w:t>PE Loss (J)</w:t>
            </w:r>
          </w:p>
        </w:tc>
        <w:tc>
          <w:tcPr>
            <w:tcW w:w="1340" w:type="dxa"/>
            <w:tcBorders>
              <w:top w:val="single" w:sz="4" w:space="0" w:color="000000"/>
              <w:left w:val="nil"/>
              <w:bottom w:val="single" w:sz="4" w:space="0" w:color="000000"/>
              <w:right w:val="single" w:sz="4" w:space="0" w:color="000000"/>
            </w:tcBorders>
            <w:shd w:val="clear" w:color="000000" w:fill="E7E6E6"/>
            <w:vAlign w:val="center"/>
            <w:hideMark/>
          </w:tcPr>
          <w:p w14:paraId="673C47E7" w14:textId="77777777" w:rsidR="00571BC8" w:rsidRPr="00571BC8" w:rsidRDefault="00571BC8" w:rsidP="00571BC8">
            <w:pPr>
              <w:spacing w:after="0" w:line="240" w:lineRule="auto"/>
              <w:jc w:val="center"/>
              <w:rPr>
                <w:rFonts w:ascii="Calibri" w:eastAsia="Times New Roman" w:hAnsi="Calibri" w:cs="Calibri"/>
                <w:b/>
                <w:bCs/>
                <w:color w:val="000000"/>
                <w:lang w:eastAsia="en-GB"/>
              </w:rPr>
            </w:pPr>
            <w:r w:rsidRPr="00571BC8">
              <w:rPr>
                <w:rFonts w:ascii="Calibri" w:eastAsia="Times New Roman" w:hAnsi="Calibri" w:cs="Calibri"/>
                <w:b/>
                <w:bCs/>
                <w:color w:val="000000"/>
                <w:lang w:eastAsia="en-GB"/>
              </w:rPr>
              <w:t>PE loss Adjusted(J)</w:t>
            </w:r>
          </w:p>
        </w:tc>
        <w:tc>
          <w:tcPr>
            <w:tcW w:w="1340" w:type="dxa"/>
            <w:tcBorders>
              <w:top w:val="single" w:sz="4" w:space="0" w:color="000000"/>
              <w:left w:val="nil"/>
              <w:bottom w:val="single" w:sz="4" w:space="0" w:color="000000"/>
              <w:right w:val="single" w:sz="4" w:space="0" w:color="000000"/>
            </w:tcBorders>
            <w:shd w:val="clear" w:color="000000" w:fill="E7E6E6"/>
            <w:vAlign w:val="center"/>
            <w:hideMark/>
          </w:tcPr>
          <w:p w14:paraId="0E9F48B8" w14:textId="77777777" w:rsidR="00571BC8" w:rsidRPr="00571BC8" w:rsidRDefault="00571BC8" w:rsidP="00571BC8">
            <w:pPr>
              <w:spacing w:after="0" w:line="240" w:lineRule="auto"/>
              <w:jc w:val="center"/>
              <w:rPr>
                <w:rFonts w:ascii="Calibri" w:eastAsia="Times New Roman" w:hAnsi="Calibri" w:cs="Calibri"/>
                <w:b/>
                <w:bCs/>
                <w:color w:val="000000"/>
                <w:lang w:eastAsia="en-GB"/>
              </w:rPr>
            </w:pPr>
            <w:r w:rsidRPr="00571BC8">
              <w:rPr>
                <w:rFonts w:ascii="Calibri" w:eastAsia="Times New Roman" w:hAnsi="Calibri" w:cs="Calibri"/>
                <w:b/>
                <w:bCs/>
                <w:color w:val="000000"/>
                <w:lang w:eastAsia="en-GB"/>
              </w:rPr>
              <w:t xml:space="preserve">Falling time </w:t>
            </w:r>
            <w:proofErr w:type="spellStart"/>
            <w:r w:rsidRPr="00571BC8">
              <w:rPr>
                <w:rFonts w:ascii="Calibri" w:eastAsia="Times New Roman" w:hAnsi="Calibri" w:cs="Calibri"/>
                <w:b/>
                <w:bCs/>
                <w:color w:val="000000"/>
                <w:lang w:eastAsia="en-GB"/>
              </w:rPr>
              <w:t>tf</w:t>
            </w:r>
            <w:proofErr w:type="spellEnd"/>
            <w:r w:rsidRPr="00571BC8">
              <w:rPr>
                <w:rFonts w:ascii="Calibri" w:eastAsia="Times New Roman" w:hAnsi="Calibri" w:cs="Calibri"/>
                <w:b/>
                <w:bCs/>
                <w:color w:val="000000"/>
                <w:lang w:eastAsia="en-GB"/>
              </w:rPr>
              <w:t xml:space="preserve"> (seconds)</w:t>
            </w:r>
          </w:p>
        </w:tc>
        <w:tc>
          <w:tcPr>
            <w:tcW w:w="1340" w:type="dxa"/>
            <w:tcBorders>
              <w:top w:val="single" w:sz="4" w:space="0" w:color="000000"/>
              <w:left w:val="nil"/>
              <w:bottom w:val="single" w:sz="4" w:space="0" w:color="000000"/>
              <w:right w:val="single" w:sz="4" w:space="0" w:color="000000"/>
            </w:tcBorders>
            <w:shd w:val="clear" w:color="000000" w:fill="E7E6E6"/>
            <w:vAlign w:val="center"/>
            <w:hideMark/>
          </w:tcPr>
          <w:p w14:paraId="0FB563E8" w14:textId="77777777" w:rsidR="00571BC8" w:rsidRPr="00571BC8" w:rsidRDefault="00571BC8" w:rsidP="00571BC8">
            <w:pPr>
              <w:spacing w:after="0" w:line="240" w:lineRule="auto"/>
              <w:jc w:val="center"/>
              <w:rPr>
                <w:rFonts w:ascii="Calibri" w:eastAsia="Times New Roman" w:hAnsi="Calibri" w:cs="Calibri"/>
                <w:b/>
                <w:bCs/>
                <w:color w:val="000000"/>
                <w:lang w:eastAsia="en-GB"/>
              </w:rPr>
            </w:pPr>
            <w:r w:rsidRPr="00571BC8">
              <w:rPr>
                <w:rFonts w:ascii="Calibri" w:eastAsia="Times New Roman" w:hAnsi="Calibri" w:cs="Calibri"/>
                <w:b/>
                <w:bCs/>
                <w:color w:val="000000"/>
                <w:lang w:eastAsia="en-GB"/>
              </w:rPr>
              <w:t>Acceleration a (</w:t>
            </w:r>
            <w:proofErr w:type="spellStart"/>
            <w:proofErr w:type="gramStart"/>
            <w:r w:rsidRPr="00571BC8">
              <w:rPr>
                <w:rFonts w:ascii="Calibri" w:eastAsia="Times New Roman" w:hAnsi="Calibri" w:cs="Calibri"/>
                <w:b/>
                <w:bCs/>
                <w:color w:val="000000"/>
                <w:lang w:eastAsia="en-GB"/>
              </w:rPr>
              <w:t>m.s</w:t>
            </w:r>
            <w:proofErr w:type="spellEnd"/>
            <w:proofErr w:type="gramEnd"/>
            <w:r w:rsidRPr="00571BC8">
              <w:rPr>
                <w:rFonts w:ascii="Calibri" w:eastAsia="Times New Roman" w:hAnsi="Calibri" w:cs="Calibri"/>
                <w:b/>
                <w:bCs/>
                <w:color w:val="000000"/>
                <w:lang w:eastAsia="en-GB"/>
              </w:rPr>
              <w:t>^-2)</w:t>
            </w:r>
          </w:p>
        </w:tc>
        <w:tc>
          <w:tcPr>
            <w:tcW w:w="1340" w:type="dxa"/>
            <w:tcBorders>
              <w:top w:val="single" w:sz="4" w:space="0" w:color="000000"/>
              <w:left w:val="nil"/>
              <w:bottom w:val="single" w:sz="4" w:space="0" w:color="000000"/>
              <w:right w:val="single" w:sz="4" w:space="0" w:color="000000"/>
            </w:tcBorders>
            <w:shd w:val="clear" w:color="000000" w:fill="E7E6E6"/>
            <w:vAlign w:val="center"/>
            <w:hideMark/>
          </w:tcPr>
          <w:p w14:paraId="3CC68370" w14:textId="77777777" w:rsidR="00571BC8" w:rsidRPr="00571BC8" w:rsidRDefault="00571BC8" w:rsidP="00571BC8">
            <w:pPr>
              <w:spacing w:after="0" w:line="240" w:lineRule="auto"/>
              <w:jc w:val="center"/>
              <w:rPr>
                <w:rFonts w:ascii="Calibri" w:eastAsia="Times New Roman" w:hAnsi="Calibri" w:cs="Calibri"/>
                <w:b/>
                <w:bCs/>
                <w:color w:val="000000"/>
                <w:lang w:eastAsia="en-GB"/>
              </w:rPr>
            </w:pPr>
            <w:r w:rsidRPr="00571BC8">
              <w:rPr>
                <w:rFonts w:ascii="Calibri" w:eastAsia="Times New Roman" w:hAnsi="Calibri" w:cs="Calibri"/>
                <w:b/>
                <w:bCs/>
                <w:color w:val="000000"/>
                <w:lang w:eastAsia="en-GB"/>
              </w:rPr>
              <w:t>velocity v mass (</w:t>
            </w:r>
            <w:proofErr w:type="spellStart"/>
            <w:proofErr w:type="gramStart"/>
            <w:r w:rsidRPr="00571BC8">
              <w:rPr>
                <w:rFonts w:ascii="Calibri" w:eastAsia="Times New Roman" w:hAnsi="Calibri" w:cs="Calibri"/>
                <w:b/>
                <w:bCs/>
                <w:color w:val="000000"/>
                <w:lang w:eastAsia="en-GB"/>
              </w:rPr>
              <w:t>m.s</w:t>
            </w:r>
            <w:proofErr w:type="spellEnd"/>
            <w:proofErr w:type="gramEnd"/>
            <w:r w:rsidRPr="00571BC8">
              <w:rPr>
                <w:rFonts w:ascii="Calibri" w:eastAsia="Times New Roman" w:hAnsi="Calibri" w:cs="Calibri"/>
                <w:b/>
                <w:bCs/>
                <w:color w:val="000000"/>
                <w:lang w:eastAsia="en-GB"/>
              </w:rPr>
              <w:t>^-1)</w:t>
            </w:r>
          </w:p>
        </w:tc>
      </w:tr>
      <w:tr w:rsidR="00571BC8" w:rsidRPr="00571BC8" w14:paraId="6091FA23" w14:textId="77777777" w:rsidTr="00571BC8">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bottom"/>
            <w:hideMark/>
          </w:tcPr>
          <w:p w14:paraId="5E0EE704"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0.000</w:t>
            </w:r>
          </w:p>
        </w:tc>
        <w:tc>
          <w:tcPr>
            <w:tcW w:w="1340" w:type="dxa"/>
            <w:tcBorders>
              <w:top w:val="nil"/>
              <w:left w:val="nil"/>
              <w:bottom w:val="single" w:sz="4" w:space="0" w:color="000000"/>
              <w:right w:val="single" w:sz="4" w:space="0" w:color="000000"/>
            </w:tcBorders>
            <w:shd w:val="clear" w:color="auto" w:fill="auto"/>
            <w:noWrap/>
            <w:vAlign w:val="bottom"/>
            <w:hideMark/>
          </w:tcPr>
          <w:p w14:paraId="7CC16D59"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0.000</w:t>
            </w:r>
          </w:p>
        </w:tc>
        <w:tc>
          <w:tcPr>
            <w:tcW w:w="1340" w:type="dxa"/>
            <w:tcBorders>
              <w:top w:val="nil"/>
              <w:left w:val="nil"/>
              <w:bottom w:val="single" w:sz="4" w:space="0" w:color="000000"/>
              <w:right w:val="single" w:sz="4" w:space="0" w:color="000000"/>
            </w:tcBorders>
            <w:shd w:val="clear" w:color="auto" w:fill="auto"/>
            <w:noWrap/>
            <w:vAlign w:val="bottom"/>
            <w:hideMark/>
          </w:tcPr>
          <w:p w14:paraId="238CFAED"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0.000</w:t>
            </w:r>
          </w:p>
        </w:tc>
        <w:tc>
          <w:tcPr>
            <w:tcW w:w="1340" w:type="dxa"/>
            <w:tcBorders>
              <w:top w:val="nil"/>
              <w:left w:val="nil"/>
              <w:bottom w:val="single" w:sz="4" w:space="0" w:color="000000"/>
              <w:right w:val="single" w:sz="4" w:space="0" w:color="000000"/>
            </w:tcBorders>
            <w:shd w:val="clear" w:color="auto" w:fill="auto"/>
            <w:noWrap/>
            <w:vAlign w:val="bottom"/>
            <w:hideMark/>
          </w:tcPr>
          <w:p w14:paraId="728318DB"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0.000</w:t>
            </w:r>
          </w:p>
        </w:tc>
        <w:tc>
          <w:tcPr>
            <w:tcW w:w="1340" w:type="dxa"/>
            <w:tcBorders>
              <w:top w:val="nil"/>
              <w:left w:val="nil"/>
              <w:bottom w:val="single" w:sz="4" w:space="0" w:color="000000"/>
              <w:right w:val="single" w:sz="4" w:space="0" w:color="000000"/>
            </w:tcBorders>
            <w:shd w:val="clear" w:color="auto" w:fill="auto"/>
            <w:noWrap/>
            <w:vAlign w:val="bottom"/>
            <w:hideMark/>
          </w:tcPr>
          <w:p w14:paraId="2A5D83B2"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0.000</w:t>
            </w:r>
          </w:p>
        </w:tc>
      </w:tr>
      <w:tr w:rsidR="00571BC8" w:rsidRPr="00571BC8" w14:paraId="03D370F2" w14:textId="77777777" w:rsidTr="00571BC8">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bottom"/>
            <w:hideMark/>
          </w:tcPr>
          <w:p w14:paraId="5B35EC93"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0.035</w:t>
            </w:r>
          </w:p>
        </w:tc>
        <w:tc>
          <w:tcPr>
            <w:tcW w:w="1340" w:type="dxa"/>
            <w:tcBorders>
              <w:top w:val="nil"/>
              <w:left w:val="nil"/>
              <w:bottom w:val="single" w:sz="4" w:space="0" w:color="000000"/>
              <w:right w:val="single" w:sz="4" w:space="0" w:color="000000"/>
            </w:tcBorders>
            <w:shd w:val="clear" w:color="auto" w:fill="auto"/>
            <w:noWrap/>
            <w:vAlign w:val="bottom"/>
            <w:hideMark/>
          </w:tcPr>
          <w:p w14:paraId="3EC1B7C4"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0.019</w:t>
            </w:r>
          </w:p>
        </w:tc>
        <w:tc>
          <w:tcPr>
            <w:tcW w:w="1340" w:type="dxa"/>
            <w:tcBorders>
              <w:top w:val="nil"/>
              <w:left w:val="nil"/>
              <w:bottom w:val="single" w:sz="4" w:space="0" w:color="000000"/>
              <w:right w:val="single" w:sz="4" w:space="0" w:color="000000"/>
            </w:tcBorders>
            <w:shd w:val="clear" w:color="auto" w:fill="auto"/>
            <w:noWrap/>
            <w:vAlign w:val="bottom"/>
            <w:hideMark/>
          </w:tcPr>
          <w:p w14:paraId="28B3B76A"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2.225</w:t>
            </w:r>
          </w:p>
        </w:tc>
        <w:tc>
          <w:tcPr>
            <w:tcW w:w="1340" w:type="dxa"/>
            <w:tcBorders>
              <w:top w:val="nil"/>
              <w:left w:val="nil"/>
              <w:bottom w:val="single" w:sz="4" w:space="0" w:color="000000"/>
              <w:right w:val="single" w:sz="4" w:space="0" w:color="000000"/>
            </w:tcBorders>
            <w:shd w:val="clear" w:color="auto" w:fill="auto"/>
            <w:noWrap/>
            <w:vAlign w:val="bottom"/>
            <w:hideMark/>
          </w:tcPr>
          <w:p w14:paraId="119035DA"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0.057</w:t>
            </w:r>
          </w:p>
        </w:tc>
        <w:tc>
          <w:tcPr>
            <w:tcW w:w="1340" w:type="dxa"/>
            <w:tcBorders>
              <w:top w:val="nil"/>
              <w:left w:val="nil"/>
              <w:bottom w:val="single" w:sz="4" w:space="0" w:color="000000"/>
              <w:right w:val="single" w:sz="4" w:space="0" w:color="000000"/>
            </w:tcBorders>
            <w:shd w:val="clear" w:color="auto" w:fill="auto"/>
            <w:noWrap/>
            <w:vAlign w:val="bottom"/>
            <w:hideMark/>
          </w:tcPr>
          <w:p w14:paraId="646EA597"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0.126</w:t>
            </w:r>
          </w:p>
        </w:tc>
      </w:tr>
      <w:tr w:rsidR="00571BC8" w:rsidRPr="00571BC8" w14:paraId="461FB771" w14:textId="77777777" w:rsidTr="00571BC8">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bottom"/>
            <w:hideMark/>
          </w:tcPr>
          <w:p w14:paraId="61A09448"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0.059</w:t>
            </w:r>
          </w:p>
        </w:tc>
        <w:tc>
          <w:tcPr>
            <w:tcW w:w="1340" w:type="dxa"/>
            <w:tcBorders>
              <w:top w:val="nil"/>
              <w:left w:val="nil"/>
              <w:bottom w:val="single" w:sz="4" w:space="0" w:color="000000"/>
              <w:right w:val="single" w:sz="4" w:space="0" w:color="000000"/>
            </w:tcBorders>
            <w:shd w:val="clear" w:color="auto" w:fill="auto"/>
            <w:noWrap/>
            <w:vAlign w:val="bottom"/>
            <w:hideMark/>
          </w:tcPr>
          <w:p w14:paraId="686579FA"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0.059</w:t>
            </w:r>
          </w:p>
        </w:tc>
        <w:tc>
          <w:tcPr>
            <w:tcW w:w="1340" w:type="dxa"/>
            <w:tcBorders>
              <w:top w:val="nil"/>
              <w:left w:val="nil"/>
              <w:bottom w:val="single" w:sz="4" w:space="0" w:color="000000"/>
              <w:right w:val="single" w:sz="4" w:space="0" w:color="000000"/>
            </w:tcBorders>
            <w:shd w:val="clear" w:color="auto" w:fill="auto"/>
            <w:noWrap/>
            <w:vAlign w:val="bottom"/>
            <w:hideMark/>
          </w:tcPr>
          <w:p w14:paraId="18055446"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1.599</w:t>
            </w:r>
          </w:p>
        </w:tc>
        <w:tc>
          <w:tcPr>
            <w:tcW w:w="1340" w:type="dxa"/>
            <w:tcBorders>
              <w:top w:val="nil"/>
              <w:left w:val="nil"/>
              <w:bottom w:val="single" w:sz="4" w:space="0" w:color="000000"/>
              <w:right w:val="single" w:sz="4" w:space="0" w:color="000000"/>
            </w:tcBorders>
            <w:shd w:val="clear" w:color="auto" w:fill="auto"/>
            <w:noWrap/>
            <w:vAlign w:val="bottom"/>
            <w:hideMark/>
          </w:tcPr>
          <w:p w14:paraId="1F7EBCDA"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0.109</w:t>
            </w:r>
          </w:p>
        </w:tc>
        <w:tc>
          <w:tcPr>
            <w:tcW w:w="1340" w:type="dxa"/>
            <w:tcBorders>
              <w:top w:val="nil"/>
              <w:left w:val="nil"/>
              <w:bottom w:val="single" w:sz="4" w:space="0" w:color="000000"/>
              <w:right w:val="single" w:sz="4" w:space="0" w:color="000000"/>
            </w:tcBorders>
            <w:shd w:val="clear" w:color="auto" w:fill="auto"/>
            <w:noWrap/>
            <w:vAlign w:val="bottom"/>
            <w:hideMark/>
          </w:tcPr>
          <w:p w14:paraId="5C1FAC3E"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0.175</w:t>
            </w:r>
          </w:p>
        </w:tc>
      </w:tr>
      <w:tr w:rsidR="00571BC8" w:rsidRPr="00571BC8" w14:paraId="387D70E7" w14:textId="77777777" w:rsidTr="00571BC8">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bottom"/>
            <w:hideMark/>
          </w:tcPr>
          <w:p w14:paraId="49CD39A0"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0.079</w:t>
            </w:r>
          </w:p>
        </w:tc>
        <w:tc>
          <w:tcPr>
            <w:tcW w:w="1340" w:type="dxa"/>
            <w:tcBorders>
              <w:top w:val="nil"/>
              <w:left w:val="nil"/>
              <w:bottom w:val="single" w:sz="4" w:space="0" w:color="000000"/>
              <w:right w:val="single" w:sz="4" w:space="0" w:color="000000"/>
            </w:tcBorders>
            <w:shd w:val="clear" w:color="auto" w:fill="auto"/>
            <w:noWrap/>
            <w:vAlign w:val="bottom"/>
            <w:hideMark/>
          </w:tcPr>
          <w:p w14:paraId="61288537"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0.079</w:t>
            </w:r>
          </w:p>
        </w:tc>
        <w:tc>
          <w:tcPr>
            <w:tcW w:w="1340" w:type="dxa"/>
            <w:tcBorders>
              <w:top w:val="nil"/>
              <w:left w:val="nil"/>
              <w:bottom w:val="single" w:sz="4" w:space="0" w:color="000000"/>
              <w:right w:val="single" w:sz="4" w:space="0" w:color="000000"/>
            </w:tcBorders>
            <w:shd w:val="clear" w:color="auto" w:fill="auto"/>
            <w:noWrap/>
            <w:vAlign w:val="bottom"/>
            <w:hideMark/>
          </w:tcPr>
          <w:p w14:paraId="6A8B83DE"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1.329</w:t>
            </w:r>
          </w:p>
        </w:tc>
        <w:tc>
          <w:tcPr>
            <w:tcW w:w="1340" w:type="dxa"/>
            <w:tcBorders>
              <w:top w:val="nil"/>
              <w:left w:val="nil"/>
              <w:bottom w:val="single" w:sz="4" w:space="0" w:color="000000"/>
              <w:right w:val="single" w:sz="4" w:space="0" w:color="000000"/>
            </w:tcBorders>
            <w:shd w:val="clear" w:color="auto" w:fill="auto"/>
            <w:noWrap/>
            <w:vAlign w:val="bottom"/>
            <w:hideMark/>
          </w:tcPr>
          <w:p w14:paraId="054EC347"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0.159</w:t>
            </w:r>
          </w:p>
        </w:tc>
        <w:tc>
          <w:tcPr>
            <w:tcW w:w="1340" w:type="dxa"/>
            <w:tcBorders>
              <w:top w:val="nil"/>
              <w:left w:val="nil"/>
              <w:bottom w:val="single" w:sz="4" w:space="0" w:color="000000"/>
              <w:right w:val="single" w:sz="4" w:space="0" w:color="000000"/>
            </w:tcBorders>
            <w:shd w:val="clear" w:color="auto" w:fill="auto"/>
            <w:noWrap/>
            <w:vAlign w:val="bottom"/>
            <w:hideMark/>
          </w:tcPr>
          <w:p w14:paraId="39A63649"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0.211</w:t>
            </w:r>
          </w:p>
        </w:tc>
      </w:tr>
      <w:tr w:rsidR="00571BC8" w:rsidRPr="00571BC8" w14:paraId="6BE68AD6" w14:textId="77777777" w:rsidTr="00571BC8">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bottom"/>
            <w:hideMark/>
          </w:tcPr>
          <w:p w14:paraId="3F61145A"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0.015</w:t>
            </w:r>
          </w:p>
        </w:tc>
        <w:tc>
          <w:tcPr>
            <w:tcW w:w="1340" w:type="dxa"/>
            <w:tcBorders>
              <w:top w:val="nil"/>
              <w:left w:val="nil"/>
              <w:bottom w:val="single" w:sz="4" w:space="0" w:color="000000"/>
              <w:right w:val="single" w:sz="4" w:space="0" w:color="000000"/>
            </w:tcBorders>
            <w:shd w:val="clear" w:color="auto" w:fill="auto"/>
            <w:noWrap/>
            <w:vAlign w:val="bottom"/>
            <w:hideMark/>
          </w:tcPr>
          <w:p w14:paraId="0A5690A6"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0.145</w:t>
            </w:r>
          </w:p>
        </w:tc>
        <w:tc>
          <w:tcPr>
            <w:tcW w:w="1340" w:type="dxa"/>
            <w:tcBorders>
              <w:top w:val="nil"/>
              <w:left w:val="nil"/>
              <w:bottom w:val="single" w:sz="4" w:space="0" w:color="000000"/>
              <w:right w:val="single" w:sz="4" w:space="0" w:color="000000"/>
            </w:tcBorders>
            <w:shd w:val="clear" w:color="auto" w:fill="auto"/>
            <w:noWrap/>
            <w:vAlign w:val="bottom"/>
            <w:hideMark/>
          </w:tcPr>
          <w:p w14:paraId="35F7DC83"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1.189</w:t>
            </w:r>
          </w:p>
        </w:tc>
        <w:tc>
          <w:tcPr>
            <w:tcW w:w="1340" w:type="dxa"/>
            <w:tcBorders>
              <w:top w:val="nil"/>
              <w:left w:val="nil"/>
              <w:bottom w:val="single" w:sz="4" w:space="0" w:color="000000"/>
              <w:right w:val="single" w:sz="4" w:space="0" w:color="000000"/>
            </w:tcBorders>
            <w:shd w:val="clear" w:color="auto" w:fill="auto"/>
            <w:noWrap/>
            <w:vAlign w:val="bottom"/>
            <w:hideMark/>
          </w:tcPr>
          <w:p w14:paraId="00D36DE0"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0.198</w:t>
            </w:r>
          </w:p>
        </w:tc>
        <w:tc>
          <w:tcPr>
            <w:tcW w:w="1340" w:type="dxa"/>
            <w:tcBorders>
              <w:top w:val="nil"/>
              <w:left w:val="nil"/>
              <w:bottom w:val="single" w:sz="4" w:space="0" w:color="000000"/>
              <w:right w:val="single" w:sz="4" w:space="0" w:color="000000"/>
            </w:tcBorders>
            <w:shd w:val="clear" w:color="auto" w:fill="auto"/>
            <w:noWrap/>
            <w:vAlign w:val="bottom"/>
            <w:hideMark/>
          </w:tcPr>
          <w:p w14:paraId="4A2AED83"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0.236</w:t>
            </w:r>
          </w:p>
        </w:tc>
      </w:tr>
      <w:tr w:rsidR="00571BC8" w:rsidRPr="00571BC8" w14:paraId="1475A746" w14:textId="77777777" w:rsidTr="00571BC8">
        <w:trPr>
          <w:trHeight w:val="300"/>
        </w:trPr>
        <w:tc>
          <w:tcPr>
            <w:tcW w:w="1340" w:type="dxa"/>
            <w:tcBorders>
              <w:top w:val="nil"/>
              <w:left w:val="single" w:sz="4" w:space="0" w:color="000000"/>
              <w:bottom w:val="single" w:sz="4" w:space="0" w:color="000000"/>
              <w:right w:val="single" w:sz="4" w:space="0" w:color="000000"/>
            </w:tcBorders>
            <w:shd w:val="clear" w:color="auto" w:fill="auto"/>
            <w:noWrap/>
            <w:vAlign w:val="bottom"/>
            <w:hideMark/>
          </w:tcPr>
          <w:p w14:paraId="06692DA8"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0.206</w:t>
            </w:r>
          </w:p>
        </w:tc>
        <w:tc>
          <w:tcPr>
            <w:tcW w:w="1340" w:type="dxa"/>
            <w:tcBorders>
              <w:top w:val="nil"/>
              <w:left w:val="nil"/>
              <w:bottom w:val="single" w:sz="4" w:space="0" w:color="000000"/>
              <w:right w:val="single" w:sz="4" w:space="0" w:color="000000"/>
            </w:tcBorders>
            <w:shd w:val="clear" w:color="auto" w:fill="auto"/>
            <w:noWrap/>
            <w:vAlign w:val="bottom"/>
            <w:hideMark/>
          </w:tcPr>
          <w:p w14:paraId="0C092787"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0.206</w:t>
            </w:r>
          </w:p>
        </w:tc>
        <w:tc>
          <w:tcPr>
            <w:tcW w:w="1340" w:type="dxa"/>
            <w:tcBorders>
              <w:top w:val="nil"/>
              <w:left w:val="nil"/>
              <w:bottom w:val="single" w:sz="4" w:space="0" w:color="000000"/>
              <w:right w:val="single" w:sz="4" w:space="0" w:color="000000"/>
            </w:tcBorders>
            <w:shd w:val="clear" w:color="auto" w:fill="auto"/>
            <w:noWrap/>
            <w:vAlign w:val="bottom"/>
            <w:hideMark/>
          </w:tcPr>
          <w:p w14:paraId="563E20F0"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1.052</w:t>
            </w:r>
          </w:p>
        </w:tc>
        <w:tc>
          <w:tcPr>
            <w:tcW w:w="1340" w:type="dxa"/>
            <w:tcBorders>
              <w:top w:val="nil"/>
              <w:left w:val="nil"/>
              <w:bottom w:val="single" w:sz="4" w:space="0" w:color="000000"/>
              <w:right w:val="single" w:sz="4" w:space="0" w:color="000000"/>
            </w:tcBorders>
            <w:shd w:val="clear" w:color="auto" w:fill="auto"/>
            <w:noWrap/>
            <w:vAlign w:val="bottom"/>
            <w:hideMark/>
          </w:tcPr>
          <w:p w14:paraId="28826830"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0.253</w:t>
            </w:r>
          </w:p>
        </w:tc>
        <w:tc>
          <w:tcPr>
            <w:tcW w:w="1340" w:type="dxa"/>
            <w:tcBorders>
              <w:top w:val="nil"/>
              <w:left w:val="nil"/>
              <w:bottom w:val="single" w:sz="4" w:space="0" w:color="000000"/>
              <w:right w:val="single" w:sz="4" w:space="0" w:color="000000"/>
            </w:tcBorders>
            <w:shd w:val="clear" w:color="auto" w:fill="auto"/>
            <w:noWrap/>
            <w:vAlign w:val="bottom"/>
            <w:hideMark/>
          </w:tcPr>
          <w:p w14:paraId="2DE3BA7A"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0.266</w:t>
            </w:r>
          </w:p>
        </w:tc>
      </w:tr>
    </w:tbl>
    <w:p w14:paraId="4CE1CC00" w14:textId="0D501956" w:rsidR="7EF8167A" w:rsidRDefault="00AA6BA5" w:rsidP="7EF8167A">
      <w:r>
        <w:t>2.3</w:t>
      </w:r>
      <w:sdt>
        <w:sdtPr>
          <w:id w:val="473871017"/>
          <w:citation/>
        </w:sdtPr>
        <w:sdtEndPr/>
        <w:sdtContent>
          <w:r w:rsidR="00E34B8A">
            <w:fldChar w:fldCharType="begin"/>
          </w:r>
          <w:r w:rsidR="00E34B8A">
            <w:instrText xml:space="preserve"> CITATION Bri \l 2057 </w:instrText>
          </w:r>
          <w:r w:rsidR="00E34B8A">
            <w:fldChar w:fldCharType="separate"/>
          </w:r>
          <w:r w:rsidR="002A7886">
            <w:rPr>
              <w:noProof/>
            </w:rPr>
            <w:t xml:space="preserve"> (Conway)</w:t>
          </w:r>
          <w:r w:rsidR="00E34B8A">
            <w:fldChar w:fldCharType="end"/>
          </w:r>
        </w:sdtContent>
      </w:sdt>
    </w:p>
    <w:tbl>
      <w:tblPr>
        <w:tblW w:w="6700" w:type="dxa"/>
        <w:tblLook w:val="04A0" w:firstRow="1" w:lastRow="0" w:firstColumn="1" w:lastColumn="0" w:noHBand="0" w:noVBand="1"/>
      </w:tblPr>
      <w:tblGrid>
        <w:gridCol w:w="1601"/>
        <w:gridCol w:w="1387"/>
        <w:gridCol w:w="1387"/>
        <w:gridCol w:w="1294"/>
        <w:gridCol w:w="1387"/>
      </w:tblGrid>
      <w:tr w:rsidR="00571BC8" w:rsidRPr="00571BC8" w14:paraId="023B2941" w14:textId="77777777" w:rsidTr="00571BC8">
        <w:trPr>
          <w:trHeight w:val="1002"/>
        </w:trPr>
        <w:tc>
          <w:tcPr>
            <w:tcW w:w="1416" w:type="dxa"/>
            <w:tcBorders>
              <w:top w:val="single" w:sz="4" w:space="0" w:color="000000"/>
              <w:left w:val="single" w:sz="4" w:space="0" w:color="000000"/>
              <w:bottom w:val="single" w:sz="4" w:space="0" w:color="000000"/>
              <w:right w:val="single" w:sz="4" w:space="0" w:color="000000"/>
            </w:tcBorders>
            <w:shd w:val="clear" w:color="000000" w:fill="E7E6E6"/>
            <w:vAlign w:val="center"/>
            <w:hideMark/>
          </w:tcPr>
          <w:p w14:paraId="3AD34D11" w14:textId="77777777" w:rsidR="00571BC8" w:rsidRPr="00571BC8" w:rsidRDefault="00571BC8" w:rsidP="00571BC8">
            <w:pPr>
              <w:spacing w:after="0" w:line="240" w:lineRule="auto"/>
              <w:jc w:val="center"/>
              <w:rPr>
                <w:rFonts w:ascii="Calibri" w:eastAsia="Times New Roman" w:hAnsi="Calibri" w:cs="Calibri"/>
                <w:b/>
                <w:bCs/>
                <w:color w:val="000000"/>
                <w:lang w:eastAsia="en-GB"/>
              </w:rPr>
            </w:pPr>
            <w:r w:rsidRPr="00571BC8">
              <w:rPr>
                <w:rFonts w:ascii="Calibri" w:eastAsia="Times New Roman" w:hAnsi="Calibri" w:cs="Calibri"/>
                <w:b/>
                <w:bCs/>
                <w:color w:val="000000"/>
                <w:lang w:eastAsia="en-GB"/>
              </w:rPr>
              <w:t>angular velocity omega (</w:t>
            </w:r>
            <w:proofErr w:type="spellStart"/>
            <w:proofErr w:type="gramStart"/>
            <w:r w:rsidRPr="00571BC8">
              <w:rPr>
                <w:rFonts w:ascii="Calibri" w:eastAsia="Times New Roman" w:hAnsi="Calibri" w:cs="Calibri"/>
                <w:b/>
                <w:bCs/>
                <w:color w:val="000000"/>
                <w:lang w:eastAsia="en-GB"/>
              </w:rPr>
              <w:t>rad.s</w:t>
            </w:r>
            <w:proofErr w:type="spellEnd"/>
            <w:proofErr w:type="gramEnd"/>
            <w:r w:rsidRPr="00571BC8">
              <w:rPr>
                <w:rFonts w:ascii="Calibri" w:eastAsia="Times New Roman" w:hAnsi="Calibri" w:cs="Calibri"/>
                <w:b/>
                <w:bCs/>
                <w:color w:val="000000"/>
                <w:lang w:eastAsia="en-GB"/>
              </w:rPr>
              <w:t>^-1)</w:t>
            </w:r>
          </w:p>
        </w:tc>
        <w:tc>
          <w:tcPr>
            <w:tcW w:w="1330" w:type="dxa"/>
            <w:tcBorders>
              <w:top w:val="single" w:sz="4" w:space="0" w:color="000000"/>
              <w:left w:val="nil"/>
              <w:bottom w:val="single" w:sz="4" w:space="0" w:color="000000"/>
              <w:right w:val="single" w:sz="4" w:space="0" w:color="000000"/>
            </w:tcBorders>
            <w:shd w:val="clear" w:color="000000" w:fill="E7E6E6"/>
            <w:vAlign w:val="center"/>
            <w:hideMark/>
          </w:tcPr>
          <w:p w14:paraId="57404CEB" w14:textId="77777777" w:rsidR="00571BC8" w:rsidRPr="00571BC8" w:rsidRDefault="00571BC8" w:rsidP="00571BC8">
            <w:pPr>
              <w:spacing w:after="0" w:line="240" w:lineRule="auto"/>
              <w:jc w:val="center"/>
              <w:rPr>
                <w:rFonts w:ascii="Calibri" w:eastAsia="Times New Roman" w:hAnsi="Calibri" w:cs="Calibri"/>
                <w:b/>
                <w:bCs/>
                <w:color w:val="000000"/>
                <w:lang w:eastAsia="en-GB"/>
              </w:rPr>
            </w:pPr>
            <w:r w:rsidRPr="00571BC8">
              <w:rPr>
                <w:rFonts w:ascii="Calibri" w:eastAsia="Times New Roman" w:hAnsi="Calibri" w:cs="Calibri"/>
                <w:b/>
                <w:bCs/>
                <w:color w:val="000000"/>
                <w:lang w:eastAsia="en-GB"/>
              </w:rPr>
              <w:t xml:space="preserve">Torque Nm </w:t>
            </w:r>
            <w:proofErr w:type="gramStart"/>
            <w:r w:rsidRPr="00571BC8">
              <w:rPr>
                <w:rFonts w:ascii="Calibri" w:eastAsia="Times New Roman" w:hAnsi="Calibri" w:cs="Calibri"/>
                <w:b/>
                <w:bCs/>
                <w:color w:val="000000"/>
                <w:lang w:eastAsia="en-GB"/>
              </w:rPr>
              <w:t>=  (</w:t>
            </w:r>
            <w:proofErr w:type="gramEnd"/>
            <w:r w:rsidRPr="00571BC8">
              <w:rPr>
                <w:rFonts w:ascii="Calibri" w:eastAsia="Times New Roman" w:hAnsi="Calibri" w:cs="Calibri"/>
                <w:b/>
                <w:bCs/>
                <w:color w:val="000000"/>
                <w:lang w:eastAsia="en-GB"/>
              </w:rPr>
              <w:t>mg-ma)r</w:t>
            </w:r>
          </w:p>
        </w:tc>
        <w:tc>
          <w:tcPr>
            <w:tcW w:w="1330" w:type="dxa"/>
            <w:tcBorders>
              <w:top w:val="single" w:sz="4" w:space="0" w:color="000000"/>
              <w:left w:val="nil"/>
              <w:bottom w:val="single" w:sz="4" w:space="0" w:color="000000"/>
              <w:right w:val="single" w:sz="4" w:space="0" w:color="000000"/>
            </w:tcBorders>
            <w:shd w:val="clear" w:color="000000" w:fill="E7E6E6"/>
            <w:vAlign w:val="center"/>
            <w:hideMark/>
          </w:tcPr>
          <w:p w14:paraId="58D3BD52" w14:textId="77777777" w:rsidR="00571BC8" w:rsidRPr="00571BC8" w:rsidRDefault="00571BC8" w:rsidP="00571BC8">
            <w:pPr>
              <w:spacing w:after="0" w:line="240" w:lineRule="auto"/>
              <w:jc w:val="center"/>
              <w:rPr>
                <w:rFonts w:ascii="Calibri" w:eastAsia="Times New Roman" w:hAnsi="Calibri" w:cs="Calibri"/>
                <w:b/>
                <w:bCs/>
                <w:color w:val="000000"/>
                <w:lang w:eastAsia="en-GB"/>
              </w:rPr>
            </w:pPr>
            <w:proofErr w:type="spellStart"/>
            <w:r w:rsidRPr="00571BC8">
              <w:rPr>
                <w:rFonts w:ascii="Calibri" w:eastAsia="Times New Roman" w:hAnsi="Calibri" w:cs="Calibri"/>
                <w:b/>
                <w:bCs/>
                <w:color w:val="000000"/>
                <w:lang w:eastAsia="en-GB"/>
              </w:rPr>
              <w:t>a/r</w:t>
            </w:r>
            <w:proofErr w:type="spellEnd"/>
            <w:r w:rsidRPr="00571BC8">
              <w:rPr>
                <w:rFonts w:ascii="Calibri" w:eastAsia="Times New Roman" w:hAnsi="Calibri" w:cs="Calibri"/>
                <w:b/>
                <w:bCs/>
                <w:color w:val="000000"/>
                <w:lang w:eastAsia="en-GB"/>
              </w:rPr>
              <w:t xml:space="preserve"> (</w:t>
            </w:r>
            <w:proofErr w:type="spellStart"/>
            <w:r w:rsidRPr="00571BC8">
              <w:rPr>
                <w:rFonts w:ascii="Calibri" w:eastAsia="Times New Roman" w:hAnsi="Calibri" w:cs="Calibri"/>
                <w:b/>
                <w:bCs/>
                <w:color w:val="000000"/>
                <w:lang w:eastAsia="en-GB"/>
              </w:rPr>
              <w:t>Rads</w:t>
            </w:r>
            <w:proofErr w:type="spellEnd"/>
            <w:r w:rsidRPr="00571BC8">
              <w:rPr>
                <w:rFonts w:ascii="Calibri" w:eastAsia="Times New Roman" w:hAnsi="Calibri" w:cs="Calibri"/>
                <w:b/>
                <w:bCs/>
                <w:color w:val="000000"/>
                <w:lang w:eastAsia="en-GB"/>
              </w:rPr>
              <w:t>/s^-2)</w:t>
            </w:r>
          </w:p>
        </w:tc>
        <w:tc>
          <w:tcPr>
            <w:tcW w:w="1294" w:type="dxa"/>
            <w:tcBorders>
              <w:top w:val="single" w:sz="4" w:space="0" w:color="000000"/>
              <w:left w:val="nil"/>
              <w:bottom w:val="single" w:sz="4" w:space="0" w:color="000000"/>
              <w:right w:val="single" w:sz="4" w:space="0" w:color="000000"/>
            </w:tcBorders>
            <w:shd w:val="clear" w:color="000000" w:fill="E7E6E6"/>
            <w:vAlign w:val="center"/>
            <w:hideMark/>
          </w:tcPr>
          <w:p w14:paraId="4E12C67C" w14:textId="77777777" w:rsidR="00571BC8" w:rsidRPr="00571BC8" w:rsidRDefault="00571BC8" w:rsidP="00571BC8">
            <w:pPr>
              <w:spacing w:after="0" w:line="240" w:lineRule="auto"/>
              <w:jc w:val="center"/>
              <w:rPr>
                <w:rFonts w:ascii="Calibri" w:eastAsia="Times New Roman" w:hAnsi="Calibri" w:cs="Calibri"/>
                <w:b/>
                <w:bCs/>
                <w:color w:val="000000"/>
                <w:lang w:eastAsia="en-GB"/>
              </w:rPr>
            </w:pPr>
            <w:r w:rsidRPr="00571BC8">
              <w:rPr>
                <w:rFonts w:ascii="Calibri" w:eastAsia="Times New Roman" w:hAnsi="Calibri" w:cs="Calibri"/>
                <w:b/>
                <w:bCs/>
                <w:color w:val="000000"/>
                <w:lang w:eastAsia="en-GB"/>
              </w:rPr>
              <w:t>KE (</w:t>
            </w:r>
            <w:proofErr w:type="spellStart"/>
            <w:r w:rsidRPr="00571BC8">
              <w:rPr>
                <w:rFonts w:ascii="Calibri" w:eastAsia="Times New Roman" w:hAnsi="Calibri" w:cs="Calibri"/>
                <w:b/>
                <w:bCs/>
                <w:color w:val="000000"/>
                <w:lang w:eastAsia="en-GB"/>
              </w:rPr>
              <w:t>pe+pe</w:t>
            </w:r>
            <w:proofErr w:type="spellEnd"/>
            <w:r w:rsidRPr="00571BC8">
              <w:rPr>
                <w:rFonts w:ascii="Calibri" w:eastAsia="Times New Roman" w:hAnsi="Calibri" w:cs="Calibri"/>
                <w:b/>
                <w:bCs/>
                <w:color w:val="000000"/>
                <w:lang w:eastAsia="en-GB"/>
              </w:rPr>
              <w:t xml:space="preserve"> loss) J</w:t>
            </w:r>
          </w:p>
        </w:tc>
        <w:tc>
          <w:tcPr>
            <w:tcW w:w="1330" w:type="dxa"/>
            <w:tcBorders>
              <w:top w:val="single" w:sz="4" w:space="0" w:color="000000"/>
              <w:left w:val="nil"/>
              <w:bottom w:val="single" w:sz="4" w:space="0" w:color="000000"/>
              <w:right w:val="single" w:sz="4" w:space="0" w:color="000000"/>
            </w:tcBorders>
            <w:shd w:val="clear" w:color="000000" w:fill="E7E6E6"/>
            <w:vAlign w:val="center"/>
            <w:hideMark/>
          </w:tcPr>
          <w:p w14:paraId="415558C4" w14:textId="77777777" w:rsidR="00571BC8" w:rsidRPr="00571BC8" w:rsidRDefault="00571BC8" w:rsidP="00571BC8">
            <w:pPr>
              <w:spacing w:after="0" w:line="240" w:lineRule="auto"/>
              <w:jc w:val="center"/>
              <w:rPr>
                <w:rFonts w:ascii="Calibri" w:eastAsia="Times New Roman" w:hAnsi="Calibri" w:cs="Calibri"/>
                <w:b/>
                <w:bCs/>
                <w:color w:val="000000"/>
                <w:lang w:eastAsia="en-GB"/>
              </w:rPr>
            </w:pPr>
            <w:r w:rsidRPr="00571BC8">
              <w:rPr>
                <w:rFonts w:ascii="Calibri" w:eastAsia="Times New Roman" w:hAnsi="Calibri" w:cs="Calibri"/>
                <w:b/>
                <w:bCs/>
                <w:color w:val="000000"/>
                <w:lang w:eastAsia="en-GB"/>
              </w:rPr>
              <w:t>KE 2 (flywheel) (J)</w:t>
            </w:r>
          </w:p>
        </w:tc>
      </w:tr>
      <w:tr w:rsidR="00571BC8" w:rsidRPr="00571BC8" w14:paraId="2E40E082" w14:textId="77777777" w:rsidTr="00571BC8">
        <w:trPr>
          <w:trHeight w:val="300"/>
        </w:trPr>
        <w:tc>
          <w:tcPr>
            <w:tcW w:w="1416" w:type="dxa"/>
            <w:tcBorders>
              <w:top w:val="nil"/>
              <w:left w:val="single" w:sz="4" w:space="0" w:color="000000"/>
              <w:bottom w:val="single" w:sz="4" w:space="0" w:color="000000"/>
              <w:right w:val="single" w:sz="4" w:space="0" w:color="000000"/>
            </w:tcBorders>
            <w:shd w:val="clear" w:color="auto" w:fill="auto"/>
            <w:noWrap/>
            <w:vAlign w:val="bottom"/>
            <w:hideMark/>
          </w:tcPr>
          <w:p w14:paraId="32AA521E"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w:t>
            </w:r>
          </w:p>
        </w:tc>
        <w:tc>
          <w:tcPr>
            <w:tcW w:w="1330" w:type="dxa"/>
            <w:tcBorders>
              <w:top w:val="nil"/>
              <w:left w:val="nil"/>
              <w:bottom w:val="single" w:sz="4" w:space="0" w:color="000000"/>
              <w:right w:val="single" w:sz="4" w:space="0" w:color="000000"/>
            </w:tcBorders>
            <w:shd w:val="clear" w:color="auto" w:fill="auto"/>
            <w:noWrap/>
            <w:vAlign w:val="bottom"/>
            <w:hideMark/>
          </w:tcPr>
          <w:p w14:paraId="4B1D28E2"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w:t>
            </w:r>
          </w:p>
        </w:tc>
        <w:tc>
          <w:tcPr>
            <w:tcW w:w="1330" w:type="dxa"/>
            <w:tcBorders>
              <w:top w:val="nil"/>
              <w:left w:val="nil"/>
              <w:bottom w:val="single" w:sz="4" w:space="0" w:color="000000"/>
              <w:right w:val="single" w:sz="4" w:space="0" w:color="000000"/>
            </w:tcBorders>
            <w:shd w:val="clear" w:color="auto" w:fill="auto"/>
            <w:noWrap/>
            <w:vAlign w:val="bottom"/>
            <w:hideMark/>
          </w:tcPr>
          <w:p w14:paraId="38B64ABB"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w:t>
            </w:r>
          </w:p>
        </w:tc>
        <w:tc>
          <w:tcPr>
            <w:tcW w:w="1294" w:type="dxa"/>
            <w:tcBorders>
              <w:top w:val="nil"/>
              <w:left w:val="nil"/>
              <w:bottom w:val="single" w:sz="4" w:space="0" w:color="000000"/>
              <w:right w:val="single" w:sz="4" w:space="0" w:color="000000"/>
            </w:tcBorders>
            <w:shd w:val="clear" w:color="auto" w:fill="auto"/>
            <w:noWrap/>
            <w:vAlign w:val="bottom"/>
            <w:hideMark/>
          </w:tcPr>
          <w:p w14:paraId="445DBF9A"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w:t>
            </w:r>
          </w:p>
        </w:tc>
        <w:tc>
          <w:tcPr>
            <w:tcW w:w="1330" w:type="dxa"/>
            <w:tcBorders>
              <w:top w:val="nil"/>
              <w:left w:val="nil"/>
              <w:bottom w:val="single" w:sz="4" w:space="0" w:color="000000"/>
              <w:right w:val="single" w:sz="4" w:space="0" w:color="000000"/>
            </w:tcBorders>
            <w:shd w:val="clear" w:color="auto" w:fill="auto"/>
            <w:noWrap/>
            <w:vAlign w:val="bottom"/>
            <w:hideMark/>
          </w:tcPr>
          <w:p w14:paraId="5B8C3E5A"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 </w:t>
            </w:r>
          </w:p>
        </w:tc>
      </w:tr>
      <w:tr w:rsidR="00571BC8" w:rsidRPr="00571BC8" w14:paraId="1DD0A9D0" w14:textId="77777777" w:rsidTr="00571BC8">
        <w:trPr>
          <w:trHeight w:val="300"/>
        </w:trPr>
        <w:tc>
          <w:tcPr>
            <w:tcW w:w="1416" w:type="dxa"/>
            <w:tcBorders>
              <w:top w:val="nil"/>
              <w:left w:val="single" w:sz="4" w:space="0" w:color="000000"/>
              <w:bottom w:val="single" w:sz="4" w:space="0" w:color="000000"/>
              <w:right w:val="single" w:sz="4" w:space="0" w:color="000000"/>
            </w:tcBorders>
            <w:shd w:val="clear" w:color="auto" w:fill="auto"/>
            <w:noWrap/>
            <w:vAlign w:val="bottom"/>
            <w:hideMark/>
          </w:tcPr>
          <w:p w14:paraId="09F19E97"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19.404</w:t>
            </w:r>
          </w:p>
        </w:tc>
        <w:tc>
          <w:tcPr>
            <w:tcW w:w="1330" w:type="dxa"/>
            <w:tcBorders>
              <w:top w:val="nil"/>
              <w:left w:val="nil"/>
              <w:bottom w:val="single" w:sz="4" w:space="0" w:color="000000"/>
              <w:right w:val="single" w:sz="4" w:space="0" w:color="000000"/>
            </w:tcBorders>
            <w:shd w:val="clear" w:color="auto" w:fill="auto"/>
            <w:noWrap/>
            <w:vAlign w:val="bottom"/>
            <w:hideMark/>
          </w:tcPr>
          <w:p w14:paraId="155DC5A6"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0.006339721</w:t>
            </w:r>
          </w:p>
        </w:tc>
        <w:tc>
          <w:tcPr>
            <w:tcW w:w="1330" w:type="dxa"/>
            <w:tcBorders>
              <w:top w:val="nil"/>
              <w:left w:val="nil"/>
              <w:bottom w:val="single" w:sz="4" w:space="0" w:color="000000"/>
              <w:right w:val="single" w:sz="4" w:space="0" w:color="000000"/>
            </w:tcBorders>
            <w:shd w:val="clear" w:color="auto" w:fill="auto"/>
            <w:noWrap/>
            <w:vAlign w:val="bottom"/>
            <w:hideMark/>
          </w:tcPr>
          <w:p w14:paraId="49742D06"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8.705192199</w:t>
            </w:r>
          </w:p>
        </w:tc>
        <w:tc>
          <w:tcPr>
            <w:tcW w:w="1294" w:type="dxa"/>
            <w:tcBorders>
              <w:top w:val="nil"/>
              <w:left w:val="nil"/>
              <w:bottom w:val="single" w:sz="4" w:space="0" w:color="000000"/>
              <w:right w:val="single" w:sz="4" w:space="0" w:color="000000"/>
            </w:tcBorders>
            <w:shd w:val="clear" w:color="auto" w:fill="auto"/>
            <w:noWrap/>
            <w:vAlign w:val="bottom"/>
            <w:hideMark/>
          </w:tcPr>
          <w:p w14:paraId="08F0101B"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0.310</w:t>
            </w:r>
          </w:p>
        </w:tc>
        <w:tc>
          <w:tcPr>
            <w:tcW w:w="1330" w:type="dxa"/>
            <w:tcBorders>
              <w:top w:val="nil"/>
              <w:left w:val="nil"/>
              <w:bottom w:val="single" w:sz="4" w:space="0" w:color="000000"/>
              <w:right w:val="single" w:sz="4" w:space="0" w:color="000000"/>
            </w:tcBorders>
            <w:shd w:val="clear" w:color="auto" w:fill="auto"/>
            <w:noWrap/>
            <w:vAlign w:val="bottom"/>
            <w:hideMark/>
          </w:tcPr>
          <w:p w14:paraId="7CA695E0"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0.072705088</w:t>
            </w:r>
          </w:p>
        </w:tc>
      </w:tr>
      <w:tr w:rsidR="00571BC8" w:rsidRPr="00571BC8" w14:paraId="2D816C84" w14:textId="77777777" w:rsidTr="00571BC8">
        <w:trPr>
          <w:trHeight w:val="300"/>
        </w:trPr>
        <w:tc>
          <w:tcPr>
            <w:tcW w:w="1416" w:type="dxa"/>
            <w:tcBorders>
              <w:top w:val="nil"/>
              <w:left w:val="single" w:sz="4" w:space="0" w:color="000000"/>
              <w:bottom w:val="single" w:sz="4" w:space="0" w:color="000000"/>
              <w:right w:val="single" w:sz="4" w:space="0" w:color="000000"/>
            </w:tcBorders>
            <w:shd w:val="clear" w:color="auto" w:fill="auto"/>
            <w:noWrap/>
            <w:vAlign w:val="bottom"/>
            <w:hideMark/>
          </w:tcPr>
          <w:p w14:paraId="690F58B7"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26.95</w:t>
            </w:r>
          </w:p>
        </w:tc>
        <w:tc>
          <w:tcPr>
            <w:tcW w:w="1330" w:type="dxa"/>
            <w:tcBorders>
              <w:top w:val="nil"/>
              <w:left w:val="nil"/>
              <w:bottom w:val="single" w:sz="4" w:space="0" w:color="000000"/>
              <w:right w:val="single" w:sz="4" w:space="0" w:color="000000"/>
            </w:tcBorders>
            <w:shd w:val="clear" w:color="auto" w:fill="auto"/>
            <w:noWrap/>
            <w:vAlign w:val="bottom"/>
            <w:hideMark/>
          </w:tcPr>
          <w:p w14:paraId="0CCB619D"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0.012610665</w:t>
            </w:r>
          </w:p>
        </w:tc>
        <w:tc>
          <w:tcPr>
            <w:tcW w:w="1330" w:type="dxa"/>
            <w:tcBorders>
              <w:top w:val="nil"/>
              <w:left w:val="nil"/>
              <w:bottom w:val="single" w:sz="4" w:space="0" w:color="000000"/>
              <w:right w:val="single" w:sz="4" w:space="0" w:color="000000"/>
            </w:tcBorders>
            <w:shd w:val="clear" w:color="auto" w:fill="auto"/>
            <w:noWrap/>
            <w:vAlign w:val="bottom"/>
            <w:hideMark/>
          </w:tcPr>
          <w:p w14:paraId="716C848C"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16.84439858</w:t>
            </w:r>
          </w:p>
        </w:tc>
        <w:tc>
          <w:tcPr>
            <w:tcW w:w="1294" w:type="dxa"/>
            <w:tcBorders>
              <w:top w:val="nil"/>
              <w:left w:val="nil"/>
              <w:bottom w:val="single" w:sz="4" w:space="0" w:color="000000"/>
              <w:right w:val="single" w:sz="4" w:space="0" w:color="000000"/>
            </w:tcBorders>
            <w:shd w:val="clear" w:color="auto" w:fill="auto"/>
            <w:noWrap/>
            <w:vAlign w:val="bottom"/>
            <w:hideMark/>
          </w:tcPr>
          <w:p w14:paraId="6B25D7C2"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0.608</w:t>
            </w:r>
          </w:p>
        </w:tc>
        <w:tc>
          <w:tcPr>
            <w:tcW w:w="1330" w:type="dxa"/>
            <w:tcBorders>
              <w:top w:val="nil"/>
              <w:left w:val="nil"/>
              <w:bottom w:val="single" w:sz="4" w:space="0" w:color="000000"/>
              <w:right w:val="single" w:sz="4" w:space="0" w:color="000000"/>
            </w:tcBorders>
            <w:shd w:val="clear" w:color="auto" w:fill="auto"/>
            <w:noWrap/>
            <w:vAlign w:val="bottom"/>
            <w:hideMark/>
          </w:tcPr>
          <w:p w14:paraId="25D312B5"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0.140249013</w:t>
            </w:r>
          </w:p>
        </w:tc>
      </w:tr>
      <w:tr w:rsidR="00571BC8" w:rsidRPr="00571BC8" w14:paraId="41653284" w14:textId="77777777" w:rsidTr="00571BC8">
        <w:trPr>
          <w:trHeight w:val="300"/>
        </w:trPr>
        <w:tc>
          <w:tcPr>
            <w:tcW w:w="1416" w:type="dxa"/>
            <w:tcBorders>
              <w:top w:val="nil"/>
              <w:left w:val="single" w:sz="4" w:space="0" w:color="000000"/>
              <w:bottom w:val="single" w:sz="4" w:space="0" w:color="000000"/>
              <w:right w:val="single" w:sz="4" w:space="0" w:color="000000"/>
            </w:tcBorders>
            <w:shd w:val="clear" w:color="auto" w:fill="auto"/>
            <w:noWrap/>
            <w:vAlign w:val="bottom"/>
            <w:hideMark/>
          </w:tcPr>
          <w:p w14:paraId="592CD7B9"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32.49</w:t>
            </w:r>
          </w:p>
        </w:tc>
        <w:tc>
          <w:tcPr>
            <w:tcW w:w="1330" w:type="dxa"/>
            <w:tcBorders>
              <w:top w:val="nil"/>
              <w:left w:val="nil"/>
              <w:bottom w:val="single" w:sz="4" w:space="0" w:color="000000"/>
              <w:right w:val="single" w:sz="4" w:space="0" w:color="000000"/>
            </w:tcBorders>
            <w:shd w:val="clear" w:color="auto" w:fill="auto"/>
            <w:noWrap/>
            <w:vAlign w:val="bottom"/>
            <w:hideMark/>
          </w:tcPr>
          <w:p w14:paraId="285CB0E5"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0.018820406</w:t>
            </w:r>
          </w:p>
        </w:tc>
        <w:tc>
          <w:tcPr>
            <w:tcW w:w="1330" w:type="dxa"/>
            <w:tcBorders>
              <w:top w:val="nil"/>
              <w:left w:val="nil"/>
              <w:bottom w:val="single" w:sz="4" w:space="0" w:color="000000"/>
              <w:right w:val="single" w:sz="4" w:space="0" w:color="000000"/>
            </w:tcBorders>
            <w:shd w:val="clear" w:color="auto" w:fill="auto"/>
            <w:noWrap/>
            <w:vAlign w:val="bottom"/>
            <w:hideMark/>
          </w:tcPr>
          <w:p w14:paraId="06FB0F1F"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24.38607964</w:t>
            </w:r>
          </w:p>
        </w:tc>
        <w:tc>
          <w:tcPr>
            <w:tcW w:w="1294" w:type="dxa"/>
            <w:tcBorders>
              <w:top w:val="nil"/>
              <w:left w:val="nil"/>
              <w:bottom w:val="single" w:sz="4" w:space="0" w:color="000000"/>
              <w:right w:val="single" w:sz="4" w:space="0" w:color="000000"/>
            </w:tcBorders>
            <w:shd w:val="clear" w:color="auto" w:fill="auto"/>
            <w:noWrap/>
            <w:vAlign w:val="bottom"/>
            <w:hideMark/>
          </w:tcPr>
          <w:p w14:paraId="687FC824"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0.903</w:t>
            </w:r>
          </w:p>
        </w:tc>
        <w:tc>
          <w:tcPr>
            <w:tcW w:w="1330" w:type="dxa"/>
            <w:tcBorders>
              <w:top w:val="nil"/>
              <w:left w:val="nil"/>
              <w:bottom w:val="single" w:sz="4" w:space="0" w:color="000000"/>
              <w:right w:val="single" w:sz="4" w:space="0" w:color="000000"/>
            </w:tcBorders>
            <w:shd w:val="clear" w:color="auto" w:fill="auto"/>
            <w:noWrap/>
            <w:vAlign w:val="bottom"/>
            <w:hideMark/>
          </w:tcPr>
          <w:p w14:paraId="092DE98B"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0.203836379</w:t>
            </w:r>
          </w:p>
        </w:tc>
      </w:tr>
      <w:tr w:rsidR="00571BC8" w:rsidRPr="00571BC8" w14:paraId="209B47FE" w14:textId="77777777" w:rsidTr="00571BC8">
        <w:trPr>
          <w:trHeight w:val="300"/>
        </w:trPr>
        <w:tc>
          <w:tcPr>
            <w:tcW w:w="1416" w:type="dxa"/>
            <w:tcBorders>
              <w:top w:val="nil"/>
              <w:left w:val="single" w:sz="4" w:space="0" w:color="000000"/>
              <w:bottom w:val="single" w:sz="4" w:space="0" w:color="000000"/>
              <w:right w:val="single" w:sz="4" w:space="0" w:color="000000"/>
            </w:tcBorders>
            <w:shd w:val="clear" w:color="auto" w:fill="auto"/>
            <w:noWrap/>
            <w:vAlign w:val="bottom"/>
            <w:hideMark/>
          </w:tcPr>
          <w:p w14:paraId="624FD48F"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36.344</w:t>
            </w:r>
          </w:p>
        </w:tc>
        <w:tc>
          <w:tcPr>
            <w:tcW w:w="1330" w:type="dxa"/>
            <w:tcBorders>
              <w:top w:val="nil"/>
              <w:left w:val="nil"/>
              <w:bottom w:val="single" w:sz="4" w:space="0" w:color="000000"/>
              <w:right w:val="single" w:sz="4" w:space="0" w:color="000000"/>
            </w:tcBorders>
            <w:shd w:val="clear" w:color="auto" w:fill="auto"/>
            <w:noWrap/>
            <w:vAlign w:val="bottom"/>
            <w:hideMark/>
          </w:tcPr>
          <w:p w14:paraId="2B9A4D4A"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0.024990638</w:t>
            </w:r>
          </w:p>
        </w:tc>
        <w:tc>
          <w:tcPr>
            <w:tcW w:w="1330" w:type="dxa"/>
            <w:tcBorders>
              <w:top w:val="nil"/>
              <w:left w:val="nil"/>
              <w:bottom w:val="single" w:sz="4" w:space="0" w:color="000000"/>
              <w:right w:val="single" w:sz="4" w:space="0" w:color="000000"/>
            </w:tcBorders>
            <w:shd w:val="clear" w:color="auto" w:fill="auto"/>
            <w:noWrap/>
            <w:vAlign w:val="bottom"/>
            <w:hideMark/>
          </w:tcPr>
          <w:p w14:paraId="5993D378"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30.49481766</w:t>
            </w:r>
          </w:p>
        </w:tc>
        <w:tc>
          <w:tcPr>
            <w:tcW w:w="1294" w:type="dxa"/>
            <w:tcBorders>
              <w:top w:val="nil"/>
              <w:left w:val="nil"/>
              <w:bottom w:val="single" w:sz="4" w:space="0" w:color="000000"/>
              <w:right w:val="single" w:sz="4" w:space="0" w:color="000000"/>
            </w:tcBorders>
            <w:shd w:val="clear" w:color="auto" w:fill="auto"/>
            <w:noWrap/>
            <w:vAlign w:val="bottom"/>
            <w:hideMark/>
          </w:tcPr>
          <w:p w14:paraId="1724764B"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1.113</w:t>
            </w:r>
          </w:p>
        </w:tc>
        <w:tc>
          <w:tcPr>
            <w:tcW w:w="1330" w:type="dxa"/>
            <w:tcBorders>
              <w:top w:val="nil"/>
              <w:left w:val="nil"/>
              <w:bottom w:val="single" w:sz="4" w:space="0" w:color="000000"/>
              <w:right w:val="single" w:sz="4" w:space="0" w:color="000000"/>
            </w:tcBorders>
            <w:shd w:val="clear" w:color="auto" w:fill="auto"/>
            <w:noWrap/>
            <w:vAlign w:val="bottom"/>
            <w:hideMark/>
          </w:tcPr>
          <w:p w14:paraId="6CDACA99"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0.255063152</w:t>
            </w:r>
          </w:p>
        </w:tc>
      </w:tr>
      <w:tr w:rsidR="00571BC8" w:rsidRPr="00571BC8" w14:paraId="2805C0BA" w14:textId="77777777" w:rsidTr="00571BC8">
        <w:trPr>
          <w:trHeight w:val="300"/>
        </w:trPr>
        <w:tc>
          <w:tcPr>
            <w:tcW w:w="1416" w:type="dxa"/>
            <w:tcBorders>
              <w:top w:val="nil"/>
              <w:left w:val="single" w:sz="4" w:space="0" w:color="000000"/>
              <w:bottom w:val="single" w:sz="4" w:space="0" w:color="000000"/>
              <w:right w:val="single" w:sz="4" w:space="0" w:color="000000"/>
            </w:tcBorders>
            <w:shd w:val="clear" w:color="auto" w:fill="auto"/>
            <w:noWrap/>
            <w:vAlign w:val="bottom"/>
            <w:hideMark/>
          </w:tcPr>
          <w:p w14:paraId="0025B138"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40.964</w:t>
            </w:r>
          </w:p>
        </w:tc>
        <w:tc>
          <w:tcPr>
            <w:tcW w:w="1330" w:type="dxa"/>
            <w:tcBorders>
              <w:top w:val="nil"/>
              <w:left w:val="nil"/>
              <w:bottom w:val="single" w:sz="4" w:space="0" w:color="000000"/>
              <w:right w:val="single" w:sz="4" w:space="0" w:color="000000"/>
            </w:tcBorders>
            <w:shd w:val="clear" w:color="auto" w:fill="auto"/>
            <w:noWrap/>
            <w:vAlign w:val="bottom"/>
            <w:hideMark/>
          </w:tcPr>
          <w:p w14:paraId="410C71EF"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0.031060914</w:t>
            </w:r>
          </w:p>
        </w:tc>
        <w:tc>
          <w:tcPr>
            <w:tcW w:w="1330" w:type="dxa"/>
            <w:tcBorders>
              <w:top w:val="nil"/>
              <w:left w:val="nil"/>
              <w:bottom w:val="single" w:sz="4" w:space="0" w:color="000000"/>
              <w:right w:val="single" w:sz="4" w:space="0" w:color="000000"/>
            </w:tcBorders>
            <w:shd w:val="clear" w:color="auto" w:fill="auto"/>
            <w:noWrap/>
            <w:vAlign w:val="bottom"/>
            <w:hideMark/>
          </w:tcPr>
          <w:p w14:paraId="157BA755"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38.89163744</w:t>
            </w:r>
          </w:p>
        </w:tc>
        <w:tc>
          <w:tcPr>
            <w:tcW w:w="1294" w:type="dxa"/>
            <w:tcBorders>
              <w:top w:val="nil"/>
              <w:left w:val="nil"/>
              <w:bottom w:val="single" w:sz="4" w:space="0" w:color="000000"/>
              <w:right w:val="single" w:sz="4" w:space="0" w:color="000000"/>
            </w:tcBorders>
            <w:shd w:val="clear" w:color="auto" w:fill="auto"/>
            <w:noWrap/>
            <w:vAlign w:val="bottom"/>
            <w:hideMark/>
          </w:tcPr>
          <w:p w14:paraId="43CF3102"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1.579</w:t>
            </w:r>
          </w:p>
        </w:tc>
        <w:tc>
          <w:tcPr>
            <w:tcW w:w="1330" w:type="dxa"/>
            <w:tcBorders>
              <w:top w:val="nil"/>
              <w:left w:val="nil"/>
              <w:bottom w:val="single" w:sz="4" w:space="0" w:color="000000"/>
              <w:right w:val="single" w:sz="4" w:space="0" w:color="000000"/>
            </w:tcBorders>
            <w:shd w:val="clear" w:color="auto" w:fill="auto"/>
            <w:noWrap/>
            <w:vAlign w:val="bottom"/>
            <w:hideMark/>
          </w:tcPr>
          <w:p w14:paraId="7E97FE5A" w14:textId="77777777" w:rsidR="00571BC8" w:rsidRPr="00571BC8" w:rsidRDefault="00571BC8" w:rsidP="00571BC8">
            <w:pPr>
              <w:spacing w:after="0" w:line="240" w:lineRule="auto"/>
              <w:jc w:val="center"/>
              <w:rPr>
                <w:rFonts w:ascii="Calibri" w:eastAsia="Times New Roman" w:hAnsi="Calibri" w:cs="Calibri"/>
                <w:color w:val="000000"/>
                <w:lang w:eastAsia="en-GB"/>
              </w:rPr>
            </w:pPr>
            <w:r w:rsidRPr="00571BC8">
              <w:rPr>
                <w:rFonts w:ascii="Calibri" w:eastAsia="Times New Roman" w:hAnsi="Calibri" w:cs="Calibri"/>
                <w:color w:val="000000"/>
                <w:lang w:eastAsia="en-GB"/>
              </w:rPr>
              <w:t>0.324031319</w:t>
            </w:r>
          </w:p>
        </w:tc>
      </w:tr>
    </w:tbl>
    <w:p w14:paraId="1FD9EE1B" w14:textId="53BD2D44" w:rsidR="7EF8167A" w:rsidRDefault="00AA6BA5" w:rsidP="7EF8167A">
      <w:r>
        <w:t>2.4</w:t>
      </w:r>
      <w:sdt>
        <w:sdtPr>
          <w:id w:val="1364410502"/>
          <w:citation/>
        </w:sdtPr>
        <w:sdtEndPr/>
        <w:sdtContent>
          <w:r w:rsidR="00E34B8A">
            <w:fldChar w:fldCharType="begin"/>
          </w:r>
          <w:r w:rsidR="00E34B8A">
            <w:instrText xml:space="preserve"> CITATION Bri \l 2057 </w:instrText>
          </w:r>
          <w:r w:rsidR="00E34B8A">
            <w:fldChar w:fldCharType="separate"/>
          </w:r>
          <w:r w:rsidR="002A7886">
            <w:rPr>
              <w:noProof/>
            </w:rPr>
            <w:t xml:space="preserve"> (Conway)</w:t>
          </w:r>
          <w:r w:rsidR="00E34B8A">
            <w:fldChar w:fldCharType="end"/>
          </w:r>
        </w:sdtContent>
      </w:sdt>
    </w:p>
    <w:p w14:paraId="1D265537" w14:textId="0CDCF46B" w:rsidR="7EF8167A" w:rsidRDefault="004D1CB5" w:rsidP="7EF8167A">
      <w:r>
        <w:t>The following table is the total inertia biased on actual results.</w:t>
      </w:r>
    </w:p>
    <w:p w14:paraId="2CD30AEE" w14:textId="397AD3A0" w:rsidR="7EF8167A" w:rsidRDefault="00780570" w:rsidP="7EF8167A">
      <w:r>
        <w:rPr>
          <w:noProof/>
        </w:rPr>
        <w:drawing>
          <wp:inline distT="0" distB="0" distL="0" distR="0" wp14:anchorId="381574F8" wp14:editId="5104817D">
            <wp:extent cx="4467225" cy="2857500"/>
            <wp:effectExtent l="0" t="0" r="9525" b="0"/>
            <wp:docPr id="4" name="Chart 4" title="Total Average Inertia">
              <a:extLst xmlns:a="http://schemas.openxmlformats.org/drawingml/2006/main">
                <a:ext uri="{FF2B5EF4-FFF2-40B4-BE49-F238E27FC236}">
                  <a16:creationId xmlns:a16="http://schemas.microsoft.com/office/drawing/2014/main" id="{7FCDCE99-C736-4534-8139-D7E968047D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D047A48" w14:textId="61CB6C49" w:rsidR="7EF8167A" w:rsidRDefault="00AA6BA5" w:rsidP="7EF8167A">
      <w:r>
        <w:t>2.5</w:t>
      </w:r>
      <w:sdt>
        <w:sdtPr>
          <w:id w:val="62464032"/>
          <w:citation/>
        </w:sdtPr>
        <w:sdtEndPr/>
        <w:sdtContent>
          <w:r w:rsidR="00E34B8A">
            <w:fldChar w:fldCharType="begin"/>
          </w:r>
          <w:r w:rsidR="00E34B8A">
            <w:instrText xml:space="preserve"> CITATION Bri \l 2057 </w:instrText>
          </w:r>
          <w:r w:rsidR="00E34B8A">
            <w:fldChar w:fldCharType="separate"/>
          </w:r>
          <w:r w:rsidR="002A7886">
            <w:rPr>
              <w:noProof/>
            </w:rPr>
            <w:t xml:space="preserve"> (Conway)</w:t>
          </w:r>
          <w:r w:rsidR="00E34B8A">
            <w:fldChar w:fldCharType="end"/>
          </w:r>
        </w:sdtContent>
      </w:sdt>
    </w:p>
    <w:p w14:paraId="304E87AD" w14:textId="665C8A53" w:rsidR="7EF8167A" w:rsidRDefault="7EF8167A" w:rsidP="7EF8167A"/>
    <w:p w14:paraId="6DF08C19" w14:textId="4B89F00C" w:rsidR="7EF8167A" w:rsidRDefault="7EF8167A" w:rsidP="7EF8167A"/>
    <w:p w14:paraId="671BEEBE" w14:textId="5386A11D" w:rsidR="7EF8167A" w:rsidRDefault="7EF8167A" w:rsidP="7EF8167A"/>
    <w:p w14:paraId="0A7E49C8" w14:textId="2C654E50" w:rsidR="172EA92E" w:rsidRDefault="172EA92E">
      <w:r>
        <w:br w:type="page"/>
      </w:r>
    </w:p>
    <w:p w14:paraId="552FB421" w14:textId="5F964B87" w:rsidR="172EA92E" w:rsidRDefault="172EA92E" w:rsidP="172EA92E"/>
    <w:p w14:paraId="34C2EBCE" w14:textId="6732D5D5" w:rsidR="006136B2" w:rsidRDefault="00034946" w:rsidP="00D71D73">
      <w:pPr>
        <w:rPr>
          <w:color w:val="5B9BD5" w:themeColor="accent5"/>
          <w:sz w:val="28"/>
          <w:szCs w:val="28"/>
        </w:rPr>
      </w:pPr>
      <w:r>
        <w:rPr>
          <w:color w:val="5B9BD5" w:themeColor="accent5"/>
          <w:sz w:val="28"/>
          <w:szCs w:val="28"/>
        </w:rPr>
        <w:t xml:space="preserve">3 </w:t>
      </w:r>
      <w:r w:rsidR="00D71D73" w:rsidRPr="5BE10706">
        <w:rPr>
          <w:color w:val="5B9BD5" w:themeColor="accent5"/>
          <w:sz w:val="28"/>
          <w:szCs w:val="28"/>
        </w:rPr>
        <w:t>Analysis</w:t>
      </w:r>
    </w:p>
    <w:p w14:paraId="63F2797F" w14:textId="201880CC" w:rsidR="00D71D73" w:rsidRPr="00D71D73" w:rsidRDefault="00D71D73" w:rsidP="00D71D73">
      <w:pPr>
        <w:rPr>
          <w:color w:val="5B9BD5" w:themeColor="accent5"/>
          <w:sz w:val="28"/>
          <w:szCs w:val="28"/>
        </w:rPr>
      </w:pPr>
      <w:r>
        <w:rPr>
          <w:color w:val="5B9BD5" w:themeColor="accent5"/>
          <w:sz w:val="28"/>
          <w:szCs w:val="28"/>
        </w:rPr>
        <w:t xml:space="preserve">     </w:t>
      </w:r>
    </w:p>
    <w:p w14:paraId="691B4ACE" w14:textId="4BB540D9" w:rsidR="00F56F86" w:rsidRDefault="00F56F86" w:rsidP="008D51FC">
      <w:pPr>
        <w:ind w:left="360"/>
      </w:pPr>
      <w:r>
        <w:t xml:space="preserve">     </w:t>
      </w:r>
      <w:r w:rsidR="008D51FC" w:rsidRPr="004D1CB5">
        <w:t>One very interesting find from table 2-1 is that as the Mass increased for each drop</w:t>
      </w:r>
      <w:r w:rsidR="00EB3BF4" w:rsidRPr="004D1CB5">
        <w:t xml:space="preserve">, it didn’t seem to have an impact on the h3 readings. However, </w:t>
      </w:r>
      <w:r w:rsidR="00831FE1" w:rsidRPr="004D1CB5">
        <w:t>the</w:t>
      </w:r>
      <w:r w:rsidR="00560958" w:rsidRPr="004D1CB5">
        <w:t xml:space="preserve"> falling</w:t>
      </w:r>
      <w:r w:rsidR="00EB3BF4" w:rsidRPr="004D1CB5">
        <w:t xml:space="preserve"> time</w:t>
      </w:r>
      <w:r w:rsidR="00560958" w:rsidRPr="004D1CB5">
        <w:t xml:space="preserve"> (</w:t>
      </w:r>
      <w:proofErr w:type="spellStart"/>
      <w:r w:rsidR="00560958" w:rsidRPr="004D1CB5">
        <w:t>tf</w:t>
      </w:r>
      <w:proofErr w:type="spellEnd"/>
      <w:r w:rsidR="00560958" w:rsidRPr="004D1CB5">
        <w:t>)</w:t>
      </w:r>
      <w:r w:rsidR="00EB3BF4" w:rsidRPr="004D1CB5">
        <w:t xml:space="preserve"> </w:t>
      </w:r>
      <w:r w:rsidR="00560958" w:rsidRPr="004D1CB5">
        <w:t>decreased dramatically</w:t>
      </w:r>
      <w:r>
        <w:t xml:space="preserve"> as the mass of the weight hanger increased</w:t>
      </w:r>
      <w:r w:rsidR="00560958" w:rsidRPr="004D1CB5">
        <w:t>. This means that as a result, a much greater velocity occurs from h1 – h2.</w:t>
      </w:r>
      <w:r w:rsidR="00EB3BF4" w:rsidRPr="004D1CB5">
        <w:t xml:space="preserve"> This</w:t>
      </w:r>
      <w:r w:rsidR="00560958" w:rsidRPr="004D1CB5">
        <w:t xml:space="preserve"> will in turn</w:t>
      </w:r>
      <w:r w:rsidR="00EB3BF4" w:rsidRPr="004D1CB5">
        <w:t xml:space="preserve"> increase </w:t>
      </w:r>
      <w:r w:rsidR="00560958" w:rsidRPr="004D1CB5">
        <w:t>the</w:t>
      </w:r>
      <w:r w:rsidR="00EB3BF4" w:rsidRPr="004D1CB5">
        <w:t xml:space="preserve"> angular velocity</w:t>
      </w:r>
      <w:r w:rsidR="00560958" w:rsidRPr="004D1CB5">
        <w:t xml:space="preserve"> of the flywheel</w:t>
      </w:r>
      <w:r w:rsidR="00EB3BF4" w:rsidRPr="004D1CB5">
        <w:t>. Therefore, storing more kinetic energy. It can now be said that the energy in a flywheel is directly proportional to its angular velocity</w:t>
      </w:r>
      <w:r>
        <w:t xml:space="preserve">. </w:t>
      </w:r>
    </w:p>
    <w:p w14:paraId="6BBAC502" w14:textId="77777777" w:rsidR="006E53C5" w:rsidRDefault="00F56F86" w:rsidP="008D51FC">
      <w:pPr>
        <w:ind w:left="360"/>
      </w:pPr>
      <w:r>
        <w:t xml:space="preserve">     The kinetic energy of the mass of weights and flywheel are </w:t>
      </w:r>
      <w:r w:rsidR="00D71D73">
        <w:t>p</w:t>
      </w:r>
      <w:r>
        <w:t>roportional</w:t>
      </w:r>
      <w:r w:rsidR="00D71D73">
        <w:t>.</w:t>
      </w:r>
    </w:p>
    <w:p w14:paraId="03859E3A" w14:textId="0DC6C2E6" w:rsidR="00F56F86" w:rsidRDefault="00D71D73" w:rsidP="008D51FC">
      <w:pPr>
        <w:ind w:left="360"/>
      </w:pPr>
      <w:r>
        <w:t xml:space="preserve"> Because the inertia of</w:t>
      </w:r>
      <w:r w:rsidR="006E53C5">
        <w:t xml:space="preserve"> an object is depend</w:t>
      </w:r>
      <w:r w:rsidR="0092618E">
        <w:t>ent</w:t>
      </w:r>
      <w:r w:rsidR="006E53C5">
        <w:t xml:space="preserve"> on its mass, in this experiment the inertia of the weight hanger is proportional to the total weight mounted.  Whereas the inertia in the flywheel is a constant value.</w:t>
      </w:r>
      <w:r w:rsidR="0092618E">
        <w:t xml:space="preserve"> </w:t>
      </w:r>
    </w:p>
    <w:p w14:paraId="313AD440" w14:textId="6A1D167E" w:rsidR="008D51FC" w:rsidRDefault="00F56F86" w:rsidP="008D51FC">
      <w:pPr>
        <w:ind w:left="360"/>
      </w:pPr>
      <w:r>
        <w:t xml:space="preserve">     </w:t>
      </w:r>
      <w:r w:rsidR="00EB3BF4">
        <w:t xml:space="preserve"> </w:t>
      </w:r>
    </w:p>
    <w:p w14:paraId="1E59902D" w14:textId="77777777" w:rsidR="00780570" w:rsidRDefault="00780570" w:rsidP="008D51FC">
      <w:pPr>
        <w:ind w:left="360"/>
      </w:pPr>
    </w:p>
    <w:p w14:paraId="5D52C950" w14:textId="030D2BC7" w:rsidR="007929AD" w:rsidRDefault="007929AD" w:rsidP="007929AD">
      <w:pPr>
        <w:pStyle w:val="ListParagraph"/>
      </w:pPr>
    </w:p>
    <w:p w14:paraId="1B65CDBD" w14:textId="77777777" w:rsidR="005C019E" w:rsidRDefault="005C019E" w:rsidP="005C019E">
      <w:pPr>
        <w:pStyle w:val="ListParagraph"/>
      </w:pPr>
    </w:p>
    <w:p w14:paraId="72D9C020" w14:textId="63C5E459" w:rsidR="172EA92E" w:rsidRDefault="172EA92E">
      <w:r>
        <w:br w:type="page"/>
      </w:r>
    </w:p>
    <w:p w14:paraId="58D8AA98" w14:textId="29C29F98" w:rsidR="172EA92E" w:rsidRDefault="172EA92E" w:rsidP="172EA92E">
      <w:pPr>
        <w:ind w:left="360"/>
      </w:pPr>
    </w:p>
    <w:p w14:paraId="44C35E35" w14:textId="35F6A51D" w:rsidR="09AC8F80" w:rsidRDefault="00034946" w:rsidP="5BE10706">
      <w:pPr>
        <w:rPr>
          <w:color w:val="5B9BD5" w:themeColor="accent5"/>
          <w:sz w:val="28"/>
          <w:szCs w:val="28"/>
        </w:rPr>
      </w:pPr>
      <w:r>
        <w:rPr>
          <w:color w:val="5B9BD5" w:themeColor="accent5"/>
          <w:sz w:val="28"/>
          <w:szCs w:val="28"/>
        </w:rPr>
        <w:t xml:space="preserve">4 </w:t>
      </w:r>
      <w:r w:rsidR="5BE10706" w:rsidRPr="5BE10706">
        <w:rPr>
          <w:color w:val="5B9BD5" w:themeColor="accent5"/>
          <w:sz w:val="28"/>
          <w:szCs w:val="28"/>
        </w:rPr>
        <w:t>Conclusion</w:t>
      </w:r>
    </w:p>
    <w:p w14:paraId="17A05C3F" w14:textId="77777777" w:rsidR="00D36911" w:rsidRDefault="00097F28" w:rsidP="006E53C5">
      <w:r>
        <w:t xml:space="preserve">     </w:t>
      </w:r>
      <w:r w:rsidR="7EF8167A">
        <w:t>Potential energy los</w:t>
      </w:r>
      <w:r w:rsidR="00966BFC">
        <w:t>s</w:t>
      </w:r>
      <w:r w:rsidR="7EF8167A">
        <w:t xml:space="preserve"> can clearly </w:t>
      </w:r>
      <w:r w:rsidR="009F0001">
        <w:t>be seen as</w:t>
      </w:r>
      <w:r w:rsidR="7EF8167A">
        <w:t xml:space="preserve"> the return height is less and less after each cycle. It is caused by multiple factors such as friction in the bearings and </w:t>
      </w:r>
      <w:r>
        <w:t xml:space="preserve">the </w:t>
      </w:r>
      <w:r w:rsidR="7EF8167A">
        <w:t>cord.</w:t>
      </w:r>
      <w:r w:rsidR="00D36911">
        <w:t xml:space="preserve"> The bearings will also build up temperature.</w:t>
      </w:r>
      <w:r w:rsidR="7EF8167A">
        <w:t xml:space="preserve"> Also, the unstable weight hanger </w:t>
      </w:r>
      <w:r w:rsidR="00E4184E">
        <w:t xml:space="preserve">does not move in a </w:t>
      </w:r>
      <w:r w:rsidR="00623B7B">
        <w:t>perfectly</w:t>
      </w:r>
      <w:r w:rsidR="00E4184E">
        <w:t xml:space="preserve"> linear </w:t>
      </w:r>
      <w:r w:rsidR="00623B7B">
        <w:t>fashion. A</w:t>
      </w:r>
      <w:r w:rsidR="7EF8167A">
        <w:t>nd air resistance to name a few.</w:t>
      </w:r>
      <w:r w:rsidR="0092618E">
        <w:t xml:space="preserve"> </w:t>
      </w:r>
    </w:p>
    <w:p w14:paraId="12280CC0" w14:textId="437737B7" w:rsidR="004662DA" w:rsidRDefault="00D36911" w:rsidP="006E53C5">
      <w:r>
        <w:t xml:space="preserve">     </w:t>
      </w:r>
      <w:r w:rsidR="0092618E">
        <w:t>The cycle of energy is constantly being transferred From Potential to Kinetic</w:t>
      </w:r>
      <w:r w:rsidR="00170BF9">
        <w:t xml:space="preserve"> and back to Potential </w:t>
      </w:r>
      <w:r w:rsidR="00AA6BA5">
        <w:t>etc.</w:t>
      </w:r>
      <w:r w:rsidR="00170BF9">
        <w:t xml:space="preserve"> (quote and reference energy guy who said that thing.) </w:t>
      </w:r>
      <w:r w:rsidR="00257247">
        <w:t xml:space="preserve">The flywheel is receiving an input torque, storing as much energy as possible. Then, delivering the energy back in the form of an output torque. </w:t>
      </w:r>
      <w:r w:rsidR="00170BF9">
        <w:t>As mentioned in previous</w:t>
      </w:r>
      <w:r>
        <w:t>ly</w:t>
      </w:r>
      <w:r w:rsidR="00170BF9">
        <w:t xml:space="preserve"> the PE loss comes into effect during every cycle in the form of the bearings heating up, friction, air resistance and so on.</w:t>
      </w:r>
    </w:p>
    <w:p w14:paraId="69F602AB" w14:textId="77777777" w:rsidR="007C59AE" w:rsidRDefault="007C59AE" w:rsidP="006E53C5"/>
    <w:p w14:paraId="48451D3E" w14:textId="693BEB90" w:rsidR="172EA92E" w:rsidRDefault="172EA92E">
      <w:r>
        <w:br w:type="page"/>
      </w:r>
    </w:p>
    <w:p w14:paraId="5C0E53FB" w14:textId="147B9348" w:rsidR="172EA92E" w:rsidRDefault="172EA92E" w:rsidP="172EA92E">
      <w:pPr>
        <w:ind w:left="360"/>
      </w:pPr>
    </w:p>
    <w:p w14:paraId="518BD20F" w14:textId="364216E1" w:rsidR="2C4F6E61" w:rsidRDefault="00034946" w:rsidP="2C4F6E61">
      <w:pPr>
        <w:rPr>
          <w:color w:val="5B9BD5" w:themeColor="accent5"/>
          <w:sz w:val="28"/>
          <w:szCs w:val="28"/>
        </w:rPr>
      </w:pPr>
      <w:r>
        <w:rPr>
          <w:color w:val="5B9BD5" w:themeColor="accent5"/>
          <w:sz w:val="28"/>
          <w:szCs w:val="28"/>
        </w:rPr>
        <w:t xml:space="preserve">5 </w:t>
      </w:r>
      <w:r w:rsidR="5BE10706" w:rsidRPr="5BE10706">
        <w:rPr>
          <w:color w:val="5B9BD5" w:themeColor="accent5"/>
          <w:sz w:val="28"/>
          <w:szCs w:val="28"/>
        </w:rPr>
        <w:t>Evaluation</w:t>
      </w:r>
    </w:p>
    <w:p w14:paraId="70FC9FA1" w14:textId="06E08F07" w:rsidR="002A7886" w:rsidRDefault="00D22EE1" w:rsidP="00D22EE1">
      <w:r>
        <w:t xml:space="preserve">     </w:t>
      </w:r>
      <w:r w:rsidR="002A7886">
        <w:t xml:space="preserve">Energy can be neither created nor destroyed. </w:t>
      </w:r>
      <w:sdt>
        <w:sdtPr>
          <w:id w:val="1612326848"/>
          <w:citation/>
        </w:sdtPr>
        <w:sdtContent>
          <w:r w:rsidR="002A7886">
            <w:fldChar w:fldCharType="begin"/>
          </w:r>
          <w:r w:rsidR="002A7886">
            <w:instrText xml:space="preserve"> CITATION May41 \l 2057 </w:instrText>
          </w:r>
          <w:r w:rsidR="002A7886">
            <w:fldChar w:fldCharType="separate"/>
          </w:r>
          <w:r w:rsidR="002A7886">
            <w:rPr>
              <w:noProof/>
            </w:rPr>
            <w:t>(Mayer, 1841)</w:t>
          </w:r>
          <w:r w:rsidR="002A7886">
            <w:fldChar w:fldCharType="end"/>
          </w:r>
        </w:sdtContent>
      </w:sdt>
      <w:r w:rsidR="002A7886">
        <w:t xml:space="preserve">  This quote by Mayer is clearly proved in this experiment. The transfer of potential energy to kinetic energy and the relationship of the stored energy in the flywheel all demonstrate this clearly.</w:t>
      </w:r>
    </w:p>
    <w:p w14:paraId="7CEE56D0" w14:textId="772C13B3" w:rsidR="00D22EE1" w:rsidRDefault="00D22EE1" w:rsidP="00D22EE1">
      <w:pPr>
        <w:rPr>
          <w:color w:val="5B9BD5" w:themeColor="accent5"/>
          <w:sz w:val="28"/>
          <w:szCs w:val="28"/>
        </w:rPr>
      </w:pPr>
      <w:r>
        <w:t>To grasp the concept of potential energy lost. The experiment proved to be valid.  One main concern is the accumulation of error which derives from a combination of multiple factors such as... The weights once dropped do not move in a perfect linear path. They are free to move about in the X and Y axes. The result of this will affect the rebound moment, as the weighted stack will deflect depending on the new angle it will be pulled from and its position when it reaches the bottom of its travel. More than one drop test had to be repeated due to the violent shaking of the weight stack after it hit the bottom</w:t>
      </w:r>
      <w:r w:rsidRPr="007929AD">
        <w:t xml:space="preserve">. While the weight increased the </w:t>
      </w:r>
      <w:r>
        <w:t>it</w:t>
      </w:r>
      <w:r w:rsidRPr="007929AD">
        <w:t xml:space="preserve"> became excessively tall and with that, became top heavy. The point at which the cord attaches to the plastic guide would act like a fulcrum of sorts. In which the stack of seemingly ridged weights would</w:t>
      </w:r>
      <w:r w:rsidRPr="00E23B31">
        <w:t xml:space="preserve"> use</w:t>
      </w:r>
      <w:r>
        <w:t xml:space="preserve"> to laterally deflect some KE, also contributing to the PE Loss.</w:t>
      </w:r>
    </w:p>
    <w:p w14:paraId="7BE6EE89" w14:textId="763F1E81" w:rsidR="00F56F86" w:rsidRPr="00D22EE1" w:rsidRDefault="00D22EE1" w:rsidP="00D22EE1">
      <w:pPr>
        <w:rPr>
          <w:color w:val="5B9BD5" w:themeColor="accent5"/>
          <w:sz w:val="28"/>
          <w:szCs w:val="28"/>
        </w:rPr>
      </w:pPr>
      <w:r>
        <w:t xml:space="preserve">     </w:t>
      </w:r>
      <w:r w:rsidR="00F56F86">
        <w:t xml:space="preserve"> It is inevitable that the rapid change in direction of the suspended mass will cause the cord to stretch and spring back effectively. However, For the purpose of this demonstration one must assume that all conditions were perfect examples</w:t>
      </w:r>
      <w:r w:rsidR="00257247">
        <w:t xml:space="preserve"> within a perfect environment as is this experiment’s Purpose was predominantly to understand How a flywheel works, and all the relationships that occur accordingly.   </w:t>
      </w:r>
    </w:p>
    <w:p w14:paraId="080ED1BE" w14:textId="43AA9C8A" w:rsidR="2C4F6E61" w:rsidRDefault="00257247" w:rsidP="2C4F6E61">
      <w:r>
        <w:t xml:space="preserve">     </w:t>
      </w:r>
      <w:r w:rsidR="2C4F6E61">
        <w:t xml:space="preserve"> It is a fact that the method used to mount the flywheel to the spindle causes an unbalance.  The material removed</w:t>
      </w:r>
      <w:r w:rsidR="009F0C0D">
        <w:t xml:space="preserve"> in the flywheel</w:t>
      </w:r>
      <w:r w:rsidR="2C4F6E61">
        <w:t xml:space="preserve"> to allow the grub screw to tighten onto the shaft will cause a light spot within the 360 degrees.  This will result with an unbalance in the centrifugal force. </w:t>
      </w:r>
    </w:p>
    <w:p w14:paraId="41C7AAD4" w14:textId="00EB6222" w:rsidR="2C4F6E61" w:rsidRDefault="2C4F6E61" w:rsidP="2C4F6E61">
      <w:r>
        <w:t xml:space="preserve">     On occasion the line connecting the weights would bind up unevenly around the shaft. This will </w:t>
      </w:r>
      <w:proofErr w:type="spellStart"/>
      <w:r>
        <w:t>ad</w:t>
      </w:r>
      <w:proofErr w:type="spellEnd"/>
      <w:r>
        <w:t xml:space="preserve"> additional friction. This will also affect the smoothness and consistency in which the line is delivered during the drop test.</w:t>
      </w:r>
    </w:p>
    <w:p w14:paraId="28B71BEE" w14:textId="37350853" w:rsidR="2C4F6E61" w:rsidRDefault="172EA92E" w:rsidP="2C4F6E61">
      <w:r>
        <w:t xml:space="preserve">     Human error has a massive impact on the results as one is purely relying on vision, reaction time and one's best judgment on where the rebound height maxed out.  This is one major factor impacting the consistency of the results. Even the timer should stop and start at the correct exact moments when required.</w:t>
      </w:r>
    </w:p>
    <w:p w14:paraId="0BA92F01" w14:textId="12BEB8A6" w:rsidR="172EA92E" w:rsidRDefault="172EA92E">
      <w:r>
        <w:br w:type="page"/>
      </w:r>
    </w:p>
    <w:p w14:paraId="66913A25" w14:textId="4A11220B" w:rsidR="172EA92E" w:rsidRDefault="172EA92E" w:rsidP="172EA92E"/>
    <w:p w14:paraId="5995D377" w14:textId="23C71356" w:rsidR="2C4F6E61" w:rsidRPr="00C76350" w:rsidRDefault="00034946" w:rsidP="00C76350">
      <w:pPr>
        <w:rPr>
          <w:color w:val="5B9BD5" w:themeColor="accent5"/>
          <w:sz w:val="28"/>
          <w:szCs w:val="28"/>
        </w:rPr>
      </w:pPr>
      <w:r>
        <w:rPr>
          <w:color w:val="5B9BD5" w:themeColor="accent5"/>
          <w:sz w:val="28"/>
          <w:szCs w:val="28"/>
        </w:rPr>
        <w:t xml:space="preserve">6 </w:t>
      </w:r>
      <w:r w:rsidR="5BE10706" w:rsidRPr="5BE10706">
        <w:rPr>
          <w:color w:val="5B9BD5" w:themeColor="accent5"/>
          <w:sz w:val="28"/>
          <w:szCs w:val="28"/>
        </w:rPr>
        <w:t>Further work</w:t>
      </w:r>
    </w:p>
    <w:p w14:paraId="4FA929E9" w14:textId="400190A7" w:rsidR="7EF8167A" w:rsidRDefault="7EF8167A" w:rsidP="7EF8167A">
      <w:pPr>
        <w:ind w:left="360"/>
      </w:pPr>
      <w:r>
        <w:t>Although for the application of this experiment the flywheel used was Ideal, one must imagine if this information were to be used in Industry. What considerations should be adopted in order to increase the accuracy of the data, improve consistency and rule out human error.</w:t>
      </w:r>
    </w:p>
    <w:p w14:paraId="71D1CC35" w14:textId="4AA0ED0C" w:rsidR="2C4F6E61" w:rsidRDefault="003B45C1" w:rsidP="2C4F6E61">
      <w:r>
        <w:rPr>
          <w:noProof/>
        </w:rPr>
        <w:drawing>
          <wp:anchor distT="0" distB="0" distL="114300" distR="114300" simplePos="0" relativeHeight="251658240" behindDoc="1" locked="0" layoutInCell="1" allowOverlap="1" wp14:anchorId="69CB0F0B" wp14:editId="4105C793">
            <wp:simplePos x="0" y="0"/>
            <wp:positionH relativeFrom="column">
              <wp:posOffset>3590925</wp:posOffset>
            </wp:positionH>
            <wp:positionV relativeFrom="paragraph">
              <wp:posOffset>374650</wp:posOffset>
            </wp:positionV>
            <wp:extent cx="2238375" cy="2200275"/>
            <wp:effectExtent l="0" t="0" r="9525" b="9525"/>
            <wp:wrapTight wrapText="bothSides">
              <wp:wrapPolygon edited="0">
                <wp:start x="0" y="0"/>
                <wp:lineTo x="0" y="21506"/>
                <wp:lineTo x="21508" y="21506"/>
                <wp:lineTo x="21508" y="0"/>
                <wp:lineTo x="0" y="0"/>
              </wp:wrapPolygon>
            </wp:wrapTight>
            <wp:docPr id="215190790" name="Picture 274904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904242"/>
                    <pic:cNvPicPr/>
                  </pic:nvPicPr>
                  <pic:blipFill>
                    <a:blip r:embed="rId15">
                      <a:extLst>
                        <a:ext uri="{28A0092B-C50C-407E-A947-70E740481C1C}">
                          <a14:useLocalDpi xmlns:a14="http://schemas.microsoft.com/office/drawing/2010/main" val="0"/>
                        </a:ext>
                      </a:extLst>
                    </a:blip>
                    <a:stretch>
                      <a:fillRect/>
                    </a:stretch>
                  </pic:blipFill>
                  <pic:spPr>
                    <a:xfrm>
                      <a:off x="0" y="0"/>
                      <a:ext cx="2238375" cy="2200275"/>
                    </a:xfrm>
                    <a:prstGeom prst="rect">
                      <a:avLst/>
                    </a:prstGeom>
                  </pic:spPr>
                </pic:pic>
              </a:graphicData>
            </a:graphic>
            <wp14:sizeRelH relativeFrom="margin">
              <wp14:pctWidth>0</wp14:pctWidth>
            </wp14:sizeRelH>
          </wp:anchor>
        </w:drawing>
      </w:r>
      <w:r w:rsidR="2C4F6E61">
        <w:t xml:space="preserve">     Due to all to the possible ways in which the primitive equipment used to carry out this experiment and human error may impact the results. One must consider other possibilities to improve the consistency and the accuracy of the test. </w:t>
      </w:r>
    </w:p>
    <w:p w14:paraId="7540FEB8" w14:textId="603D3150" w:rsidR="45691F6A" w:rsidRDefault="45691F6A" w:rsidP="45691F6A">
      <w:r>
        <w:t xml:space="preserve">     The first thing to consider is having a correctly balanced flywheel. In order to balance the flywheel, it should be mounted in the middle of a perfectly straight and round shaft. Then using a level balancing stand place the flywheel and shaft onto the middle of the stand. </w:t>
      </w:r>
    </w:p>
    <w:p w14:paraId="7517F3B9" w14:textId="2C5D715F" w:rsidR="45691F6A" w:rsidRDefault="45691F6A" w:rsidP="45691F6A"/>
    <w:p w14:paraId="3464BC37" w14:textId="0DF6A83D" w:rsidR="45691F6A" w:rsidRDefault="5BE10706" w:rsidP="45691F6A">
      <w:r>
        <w:t xml:space="preserve">  </w:t>
      </w:r>
    </w:p>
    <w:p w14:paraId="041BC572" w14:textId="77777777" w:rsidR="00C766F9" w:rsidRDefault="00C766F9" w:rsidP="00C766F9">
      <w:pPr>
        <w:jc w:val="right"/>
        <w:rPr>
          <w:sz w:val="16"/>
          <w:szCs w:val="16"/>
        </w:rPr>
      </w:pPr>
    </w:p>
    <w:p w14:paraId="16C6E7CE" w14:textId="77777777" w:rsidR="00C766F9" w:rsidRDefault="00C766F9" w:rsidP="00C766F9">
      <w:pPr>
        <w:jc w:val="right"/>
        <w:rPr>
          <w:sz w:val="16"/>
          <w:szCs w:val="16"/>
        </w:rPr>
      </w:pPr>
    </w:p>
    <w:p w14:paraId="602A8420" w14:textId="4606CA4F" w:rsidR="45691F6A" w:rsidRDefault="45691F6A" w:rsidP="00C766F9">
      <w:pPr>
        <w:jc w:val="right"/>
        <w:rPr>
          <w:sz w:val="16"/>
          <w:szCs w:val="16"/>
        </w:rPr>
      </w:pPr>
      <w:r w:rsidRPr="45691F6A">
        <w:rPr>
          <w:sz w:val="16"/>
          <w:szCs w:val="16"/>
        </w:rPr>
        <w:t xml:space="preserve">(above pic shows a level balancing </w:t>
      </w:r>
      <w:proofErr w:type="spellStart"/>
      <w:r w:rsidRPr="45691F6A">
        <w:rPr>
          <w:sz w:val="16"/>
          <w:szCs w:val="16"/>
        </w:rPr>
        <w:t>tabel</w:t>
      </w:r>
      <w:proofErr w:type="spellEnd"/>
      <w:r w:rsidRPr="45691F6A">
        <w:rPr>
          <w:sz w:val="16"/>
          <w:szCs w:val="16"/>
        </w:rPr>
        <w:t>)</w:t>
      </w:r>
      <w:r w:rsidR="006E03F2" w:rsidRPr="006E03F2">
        <w:t xml:space="preserve"> </w:t>
      </w:r>
      <w:sdt>
        <w:sdtPr>
          <w:id w:val="-300001223"/>
          <w:citation/>
        </w:sdtPr>
        <w:sdtEndPr/>
        <w:sdtContent>
          <w:r w:rsidR="006E03F2">
            <w:fldChar w:fldCharType="begin"/>
          </w:r>
          <w:r w:rsidR="006E03F2">
            <w:instrText xml:space="preserve"> CITATION pro \l 2057 </w:instrText>
          </w:r>
          <w:r w:rsidR="006E03F2">
            <w:fldChar w:fldCharType="separate"/>
          </w:r>
          <w:r w:rsidR="002A7886">
            <w:rPr>
              <w:noProof/>
            </w:rPr>
            <w:t>(products / level balancing stand, n.d.)</w:t>
          </w:r>
          <w:r w:rsidR="006E03F2">
            <w:fldChar w:fldCharType="end"/>
          </w:r>
        </w:sdtContent>
      </w:sdt>
    </w:p>
    <w:p w14:paraId="26CD648D" w14:textId="5E5A1825" w:rsidR="00AB771E" w:rsidRDefault="006103AC">
      <w:r>
        <w:rPr>
          <w:noProof/>
        </w:rPr>
        <w:drawing>
          <wp:anchor distT="0" distB="0" distL="114300" distR="114300" simplePos="0" relativeHeight="251659264" behindDoc="1" locked="0" layoutInCell="1" allowOverlap="1" wp14:anchorId="4885698D" wp14:editId="4E2A3DC7">
            <wp:simplePos x="0" y="0"/>
            <wp:positionH relativeFrom="margin">
              <wp:align>left</wp:align>
            </wp:positionH>
            <wp:positionV relativeFrom="paragraph">
              <wp:posOffset>12065</wp:posOffset>
            </wp:positionV>
            <wp:extent cx="2143125" cy="2133600"/>
            <wp:effectExtent l="0" t="0" r="9525" b="0"/>
            <wp:wrapTight wrapText="bothSides">
              <wp:wrapPolygon edited="0">
                <wp:start x="0" y="0"/>
                <wp:lineTo x="0" y="21407"/>
                <wp:lineTo x="21504" y="21407"/>
                <wp:lineTo x="21504" y="0"/>
                <wp:lineTo x="0" y="0"/>
              </wp:wrapPolygon>
            </wp:wrapTight>
            <wp:docPr id="1286455556" name="Picture 1547957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7957941"/>
                    <pic:cNvPicPr/>
                  </pic:nvPicPr>
                  <pic:blipFill>
                    <a:blip r:embed="rId16">
                      <a:extLst>
                        <a:ext uri="{28A0092B-C50C-407E-A947-70E740481C1C}">
                          <a14:useLocalDpi xmlns:a14="http://schemas.microsoft.com/office/drawing/2010/main" val="0"/>
                        </a:ext>
                      </a:extLst>
                    </a:blip>
                    <a:stretch>
                      <a:fillRect/>
                    </a:stretch>
                  </pic:blipFill>
                  <pic:spPr>
                    <a:xfrm>
                      <a:off x="0" y="0"/>
                      <a:ext cx="2143125" cy="2133600"/>
                    </a:xfrm>
                    <a:prstGeom prst="rect">
                      <a:avLst/>
                    </a:prstGeom>
                  </pic:spPr>
                </pic:pic>
              </a:graphicData>
            </a:graphic>
          </wp:anchor>
        </w:drawing>
      </w:r>
      <w:r w:rsidR="00AB771E">
        <w:t xml:space="preserve">    </w:t>
      </w:r>
      <w:r w:rsidR="45691F6A">
        <w:t xml:space="preserve">The point that is the heaviest on the wheel will roll to the bottom. Then using adjustable sliding weights see (pic </w:t>
      </w:r>
      <w:r w:rsidR="00E05AA9">
        <w:t>left</w:t>
      </w:r>
      <w:r w:rsidR="45691F6A">
        <w:t>), carefully move more mass to the lighter side and check again. Keep repeating this step until a perfect balance is achieved.</w:t>
      </w:r>
      <w:r w:rsidR="000E208C">
        <w:t xml:space="preserve">   </w:t>
      </w:r>
    </w:p>
    <w:p w14:paraId="44CBE868" w14:textId="2AB32582" w:rsidR="006E03F2" w:rsidRDefault="00AB771E" w:rsidP="172EA92E">
      <w:r>
        <w:t xml:space="preserve">    </w:t>
      </w:r>
      <w:r w:rsidR="0056386C">
        <w:t>O</w:t>
      </w:r>
      <w:r w:rsidR="172EA92E">
        <w:t>ther improvement</w:t>
      </w:r>
      <w:r w:rsidR="0056386C">
        <w:t xml:space="preserve">s that should prove useful </w:t>
      </w:r>
      <w:r w:rsidR="00464B08">
        <w:t>to rule out</w:t>
      </w:r>
      <w:r w:rsidR="00F21E29">
        <w:t xml:space="preserve"> as much</w:t>
      </w:r>
      <w:r w:rsidR="00464B08">
        <w:t xml:space="preserve"> human error </w:t>
      </w:r>
      <w:r w:rsidR="00F21E29">
        <w:t xml:space="preserve">as possible </w:t>
      </w:r>
      <w:r w:rsidR="004B72AB">
        <w:t>are as follows.</w:t>
      </w:r>
      <w:r w:rsidR="00697450">
        <w:t xml:space="preserve"> </w:t>
      </w:r>
      <w:r w:rsidR="00861A67">
        <w:t>Firstly,</w:t>
      </w:r>
      <w:r w:rsidR="004D52BA">
        <w:t xml:space="preserve"> the use of a </w:t>
      </w:r>
      <w:r w:rsidR="00861A67">
        <w:t>high-speed</w:t>
      </w:r>
      <w:r w:rsidR="004D52BA">
        <w:t xml:space="preserve"> camera </w:t>
      </w:r>
      <w:r w:rsidR="00437285">
        <w:t xml:space="preserve">can be set up to record </w:t>
      </w:r>
      <w:r w:rsidR="007121DF">
        <w:t xml:space="preserve">a more accurate value for </w:t>
      </w:r>
      <w:r w:rsidR="00DB689B">
        <w:t xml:space="preserve">h3. </w:t>
      </w:r>
      <w:r w:rsidR="00861A67">
        <w:t>Also,</w:t>
      </w:r>
      <w:r w:rsidR="00DB689B">
        <w:t xml:space="preserve"> </w:t>
      </w:r>
      <w:r w:rsidR="00D54CAA">
        <w:t xml:space="preserve">with </w:t>
      </w:r>
      <w:r w:rsidR="00256F40">
        <w:t xml:space="preserve">the introduction of </w:t>
      </w:r>
      <w:r w:rsidR="00C3399C">
        <w:t xml:space="preserve">an </w:t>
      </w:r>
      <w:r w:rsidR="00861A67">
        <w:t>electromagnetic</w:t>
      </w:r>
      <w:r w:rsidR="00C3399C">
        <w:t xml:space="preserve"> break</w:t>
      </w:r>
      <w:r w:rsidR="00FD485F">
        <w:t xml:space="preserve"> one could </w:t>
      </w:r>
      <w:r w:rsidR="00697450">
        <w:t>simply press a button</w:t>
      </w:r>
      <w:r w:rsidR="00412B86">
        <w:t xml:space="preserve"> and the brake would release </w:t>
      </w:r>
      <w:r w:rsidR="007B60BC">
        <w:t xml:space="preserve">the pully almost </w:t>
      </w:r>
      <w:r w:rsidR="00EE66AC">
        <w:t>instantly</w:t>
      </w:r>
      <w:r w:rsidR="007B60BC">
        <w:t xml:space="preserve">. </w:t>
      </w:r>
      <w:r w:rsidR="00307766">
        <w:t>This should remove any mechanical drag that occurs whil</w:t>
      </w:r>
      <w:r w:rsidR="00EE66AC">
        <w:t xml:space="preserve">e the </w:t>
      </w:r>
      <w:r w:rsidR="00135169" w:rsidRPr="00135169">
        <w:rPr>
          <w:sz w:val="16"/>
          <w:szCs w:val="16"/>
        </w:rPr>
        <w:t>(The above pic</w:t>
      </w:r>
      <w:r w:rsidR="002B643C">
        <w:rPr>
          <w:sz w:val="16"/>
          <w:szCs w:val="16"/>
        </w:rPr>
        <w:t>,</w:t>
      </w:r>
      <w:r w:rsidR="00135169" w:rsidRPr="00135169">
        <w:rPr>
          <w:sz w:val="16"/>
          <w:szCs w:val="16"/>
        </w:rPr>
        <w:t xml:space="preserve"> wheel balancing weights</w:t>
      </w:r>
      <w:r w:rsidR="00135169">
        <w:rPr>
          <w:sz w:val="16"/>
          <w:szCs w:val="16"/>
        </w:rPr>
        <w:t>)</w:t>
      </w:r>
      <w:sdt>
        <w:sdtPr>
          <w:rPr>
            <w:sz w:val="16"/>
            <w:szCs w:val="16"/>
          </w:rPr>
          <w:id w:val="-854718142"/>
          <w:citation/>
        </w:sdtPr>
        <w:sdtEndPr/>
        <w:sdtContent>
          <w:r w:rsidR="00135169" w:rsidRPr="00135169">
            <w:rPr>
              <w:sz w:val="16"/>
              <w:szCs w:val="16"/>
            </w:rPr>
            <w:fldChar w:fldCharType="begin"/>
          </w:r>
          <w:r w:rsidR="00135169" w:rsidRPr="00135169">
            <w:rPr>
              <w:sz w:val="16"/>
              <w:szCs w:val="16"/>
            </w:rPr>
            <w:instrText xml:space="preserve"> CITATION wms \l 2057 </w:instrText>
          </w:r>
          <w:r w:rsidR="00135169" w:rsidRPr="00135169">
            <w:rPr>
              <w:sz w:val="16"/>
              <w:szCs w:val="16"/>
            </w:rPr>
            <w:fldChar w:fldCharType="separate"/>
          </w:r>
          <w:r w:rsidR="002A7886">
            <w:rPr>
              <w:noProof/>
              <w:sz w:val="16"/>
              <w:szCs w:val="16"/>
            </w:rPr>
            <w:t xml:space="preserve"> </w:t>
          </w:r>
          <w:r w:rsidR="002A7886" w:rsidRPr="002A7886">
            <w:rPr>
              <w:noProof/>
              <w:sz w:val="16"/>
              <w:szCs w:val="16"/>
            </w:rPr>
            <w:t>(wmsopko.com, n.d.)</w:t>
          </w:r>
          <w:r w:rsidR="00135169" w:rsidRPr="00135169">
            <w:rPr>
              <w:sz w:val="16"/>
              <w:szCs w:val="16"/>
            </w:rPr>
            <w:fldChar w:fldCharType="end"/>
          </w:r>
        </w:sdtContent>
      </w:sdt>
      <w:r w:rsidR="00135169">
        <w:rPr>
          <w:sz w:val="16"/>
          <w:szCs w:val="16"/>
        </w:rPr>
        <w:t xml:space="preserve">   </w:t>
      </w:r>
      <w:r w:rsidR="00EE66AC" w:rsidRPr="00135169">
        <w:t>thumb</w:t>
      </w:r>
      <w:r w:rsidR="00EE66AC">
        <w:t xml:space="preserve"> screw</w:t>
      </w:r>
      <w:r w:rsidR="00697450">
        <w:t xml:space="preserve"> </w:t>
      </w:r>
      <w:r w:rsidR="00EE66AC">
        <w:t>is being turned</w:t>
      </w:r>
      <w:r w:rsidR="005C3AA6">
        <w:t xml:space="preserve"> to the</w:t>
      </w:r>
      <w:r w:rsidR="00EE66AC">
        <w:t xml:space="preserve"> open</w:t>
      </w:r>
      <w:r w:rsidR="005C3AA6">
        <w:t xml:space="preserve"> position.</w:t>
      </w:r>
      <w:r w:rsidR="00EE66AC">
        <w:t xml:space="preserve"> </w:t>
      </w:r>
      <w:r w:rsidR="00DB574C">
        <w:t xml:space="preserve">If the Button to </w:t>
      </w:r>
      <w:r w:rsidR="00AA3972">
        <w:t>r</w:t>
      </w:r>
      <w:r w:rsidR="00DB574C">
        <w:t>elease the break was also set to begin recording</w:t>
      </w:r>
      <w:r w:rsidR="00A663CC">
        <w:t xml:space="preserve"> on the camera</w:t>
      </w:r>
      <w:r w:rsidR="006A101E">
        <w:t xml:space="preserve"> </w:t>
      </w:r>
      <w:r w:rsidR="0075129D">
        <w:t xml:space="preserve">then the start of the video would be </w:t>
      </w:r>
      <w:r w:rsidR="00D736B3">
        <w:t>simultaneous</w:t>
      </w:r>
      <w:r w:rsidR="006E03F2">
        <w:t xml:space="preserve"> along with the timer starting</w:t>
      </w:r>
      <w:r w:rsidR="0069183A">
        <w:t xml:space="preserve">. The camera footage would </w:t>
      </w:r>
      <w:r w:rsidR="001643ED">
        <w:t xml:space="preserve">then be used </w:t>
      </w:r>
      <w:r w:rsidR="00D62A21">
        <w:t xml:space="preserve">to </w:t>
      </w:r>
      <w:r w:rsidR="00ED225C">
        <w:t xml:space="preserve">find the exact moment </w:t>
      </w:r>
      <w:r w:rsidR="009C75AD">
        <w:t xml:space="preserve">that </w:t>
      </w:r>
      <w:r w:rsidR="00FB31CF">
        <w:t>the flywheel gives up all of its energy</w:t>
      </w:r>
      <w:r w:rsidR="009C75AD">
        <w:t xml:space="preserve"> </w:t>
      </w:r>
      <w:r w:rsidR="002D6675">
        <w:t>at</w:t>
      </w:r>
      <w:r w:rsidR="007356BF">
        <w:t xml:space="preserve"> h3. One could check the </w:t>
      </w:r>
      <w:r w:rsidR="00A31F2F">
        <w:t>exact time on the</w:t>
      </w:r>
      <w:r w:rsidR="00070548">
        <w:t xml:space="preserve"> camera</w:t>
      </w:r>
      <w:r w:rsidR="00A31F2F">
        <w:t xml:space="preserve"> f</w:t>
      </w:r>
      <w:r w:rsidR="00070548">
        <w:t>ootage</w:t>
      </w:r>
      <w:r w:rsidR="00A31F2F">
        <w:t xml:space="preserve"> at this moment</w:t>
      </w:r>
      <w:r w:rsidR="00070548">
        <w:t xml:space="preserve"> </w:t>
      </w:r>
      <w:r w:rsidR="006E03F2">
        <w:t>a</w:t>
      </w:r>
      <w:r w:rsidR="00BA79C5">
        <w:t>nd determine the total time</w:t>
      </w:r>
      <w:r w:rsidR="00F031AC">
        <w:t>.</w:t>
      </w:r>
      <w:r w:rsidR="006E03F2">
        <w:t xml:space="preserve"> </w:t>
      </w:r>
      <w:r w:rsidR="00BA79C5">
        <w:t xml:space="preserve"> </w:t>
      </w:r>
      <w:r w:rsidR="0069183A">
        <w:t xml:space="preserve"> </w:t>
      </w:r>
    </w:p>
    <w:p w14:paraId="1FECB406" w14:textId="2F874CC4" w:rsidR="172EA92E" w:rsidRDefault="39DE77BF" w:rsidP="172EA92E">
      <w:r>
        <w:t xml:space="preserve">    One last thing to suggest is that the stack of weights be swopped for appropriately weighted plumb bobs. As the plumb bob would be coned in shape, it would counter not all but some of the air resistance contributing to the PE Loss, this would also keep the </w:t>
      </w:r>
      <w:r w:rsidR="00AA6BA5">
        <w:t>so-called</w:t>
      </w:r>
      <w:r>
        <w:t xml:space="preserve"> fulcrum point mentioned in Chapter </w:t>
      </w:r>
      <w:r w:rsidR="00AA6BA5">
        <w:t>5 closer</w:t>
      </w:r>
      <w:r>
        <w:t xml:space="preserve"> to the centre of gravity of the falling mass, thus improving stability.</w:t>
      </w:r>
      <w:r w:rsidR="006E03F2">
        <w:br w:type="page"/>
      </w:r>
    </w:p>
    <w:p w14:paraId="59217A0E" w14:textId="522C88C9" w:rsidR="2C4F6E61" w:rsidRDefault="00034946" w:rsidP="5BE10706">
      <w:pPr>
        <w:rPr>
          <w:color w:val="5B9BD5" w:themeColor="accent5"/>
          <w:sz w:val="28"/>
          <w:szCs w:val="28"/>
        </w:rPr>
      </w:pPr>
      <w:r>
        <w:rPr>
          <w:color w:val="5B9BD5" w:themeColor="accent5"/>
          <w:sz w:val="28"/>
          <w:szCs w:val="28"/>
        </w:rPr>
        <w:lastRenderedPageBreak/>
        <w:t xml:space="preserve">7 </w:t>
      </w:r>
      <w:r w:rsidR="5BE10706" w:rsidRPr="5BE10706">
        <w:rPr>
          <w:color w:val="5B9BD5" w:themeColor="accent5"/>
          <w:sz w:val="28"/>
          <w:szCs w:val="28"/>
        </w:rPr>
        <w:t>References.</w:t>
      </w:r>
    </w:p>
    <w:sdt>
      <w:sdtPr>
        <w:rPr>
          <w:rFonts w:asciiTheme="minorHAnsi" w:eastAsiaTheme="minorHAnsi" w:hAnsiTheme="minorHAnsi" w:cstheme="minorBidi"/>
          <w:color w:val="auto"/>
          <w:sz w:val="22"/>
          <w:szCs w:val="22"/>
          <w:lang w:val="en-GB"/>
        </w:rPr>
        <w:id w:val="615723342"/>
        <w:docPartObj>
          <w:docPartGallery w:val="Bibliographies"/>
          <w:docPartUnique/>
        </w:docPartObj>
      </w:sdtPr>
      <w:sdtEndPr/>
      <w:sdtContent>
        <w:p w14:paraId="6151B6C6" w14:textId="2556FE2B" w:rsidR="00D36911" w:rsidRDefault="00D36911">
          <w:pPr>
            <w:pStyle w:val="Heading1"/>
          </w:pPr>
          <w:r>
            <w:t>References</w:t>
          </w:r>
        </w:p>
        <w:sdt>
          <w:sdtPr>
            <w:id w:val="-573587230"/>
            <w:bibliography/>
          </w:sdtPr>
          <w:sdtEndPr/>
          <w:sdtContent>
            <w:p w14:paraId="3279AE85" w14:textId="77777777" w:rsidR="002A7886" w:rsidRDefault="00D36911" w:rsidP="002A7886">
              <w:pPr>
                <w:pStyle w:val="Bibliography"/>
                <w:ind w:left="720" w:hanging="720"/>
                <w:rPr>
                  <w:noProof/>
                  <w:sz w:val="24"/>
                  <w:szCs w:val="24"/>
                  <w:lang w:val="en-US"/>
                </w:rPr>
              </w:pPr>
              <w:r>
                <w:fldChar w:fldCharType="begin"/>
              </w:r>
              <w:r>
                <w:instrText xml:space="preserve"> BIBLIOGRAPHY </w:instrText>
              </w:r>
              <w:r>
                <w:fldChar w:fldCharType="separate"/>
              </w:r>
              <w:r w:rsidR="002A7886">
                <w:rPr>
                  <w:noProof/>
                  <w:lang w:val="en-US"/>
                </w:rPr>
                <w:t xml:space="preserve">Conway, B. (n.d.). </w:t>
              </w:r>
              <w:r w:rsidR="002A7886">
                <w:rPr>
                  <w:i/>
                  <w:iCs/>
                  <w:noProof/>
                  <w:lang w:val="en-US"/>
                </w:rPr>
                <w:t>Experament.</w:t>
              </w:r>
              <w:r w:rsidR="002A7886">
                <w:rPr>
                  <w:noProof/>
                  <w:lang w:val="en-US"/>
                </w:rPr>
                <w:t xml:space="preserve"> Swansea.</w:t>
              </w:r>
            </w:p>
            <w:p w14:paraId="0128ED00" w14:textId="77777777" w:rsidR="002A7886" w:rsidRDefault="002A7886" w:rsidP="002A7886">
              <w:pPr>
                <w:pStyle w:val="Bibliography"/>
                <w:ind w:left="720" w:hanging="720"/>
                <w:rPr>
                  <w:noProof/>
                  <w:lang w:val="en-US"/>
                </w:rPr>
              </w:pPr>
              <w:r>
                <w:rPr>
                  <w:noProof/>
                  <w:lang w:val="en-US"/>
                </w:rPr>
                <w:t xml:space="preserve">J., G. B. (2015). </w:t>
              </w:r>
              <w:r>
                <w:rPr>
                  <w:i/>
                  <w:iCs/>
                  <w:noProof/>
                  <w:lang w:val="en-US"/>
                </w:rPr>
                <w:t>Shigley's Mechanical Engineering Design, Tenth Edition.</w:t>
              </w:r>
              <w:r>
                <w:rPr>
                  <w:noProof/>
                  <w:lang w:val="en-US"/>
                </w:rPr>
                <w:t xml:space="preserve"> New York: McGraw-Hill Education.</w:t>
              </w:r>
            </w:p>
            <w:p w14:paraId="1A18D3D2" w14:textId="77777777" w:rsidR="002A7886" w:rsidRDefault="002A7886" w:rsidP="002A7886">
              <w:pPr>
                <w:pStyle w:val="Bibliography"/>
                <w:ind w:left="720" w:hanging="720"/>
                <w:rPr>
                  <w:noProof/>
                  <w:lang w:val="en-US"/>
                </w:rPr>
              </w:pPr>
              <w:r>
                <w:rPr>
                  <w:noProof/>
                  <w:lang w:val="en-US"/>
                </w:rPr>
                <w:t xml:space="preserve">Mayer, J. R. (1841). </w:t>
              </w:r>
              <w:r>
                <w:rPr>
                  <w:i/>
                  <w:iCs/>
                  <w:noProof/>
                  <w:lang w:val="en-US"/>
                </w:rPr>
                <w:t>Remarks on the Forces of Nature.</w:t>
              </w:r>
              <w:r>
                <w:rPr>
                  <w:noProof/>
                  <w:lang w:val="en-US"/>
                </w:rPr>
                <w:t xml:space="preserve"> london: The Benjamin/Cummings Publishing Company:.</w:t>
              </w:r>
            </w:p>
            <w:p w14:paraId="4582E952" w14:textId="77777777" w:rsidR="002A7886" w:rsidRDefault="002A7886" w:rsidP="002A7886">
              <w:pPr>
                <w:pStyle w:val="Bibliography"/>
                <w:ind w:left="720" w:hanging="720"/>
                <w:rPr>
                  <w:noProof/>
                  <w:lang w:val="en-US"/>
                </w:rPr>
              </w:pPr>
              <w:r>
                <w:rPr>
                  <w:i/>
                  <w:iCs/>
                  <w:noProof/>
                  <w:lang w:val="en-US"/>
                </w:rPr>
                <w:t>products / level balancing stand</w:t>
              </w:r>
              <w:r>
                <w:rPr>
                  <w:noProof/>
                  <w:lang w:val="en-US"/>
                </w:rPr>
                <w:t>. (n.d.). Retrieved from www.mecamag.com: https://www.mecamag.com/product/level-balancing-stand-emts3/</w:t>
              </w:r>
            </w:p>
            <w:p w14:paraId="4A3DBF73" w14:textId="77777777" w:rsidR="002A7886" w:rsidRDefault="002A7886" w:rsidP="002A7886">
              <w:pPr>
                <w:pStyle w:val="Bibliography"/>
                <w:ind w:left="720" w:hanging="720"/>
                <w:rPr>
                  <w:noProof/>
                  <w:lang w:val="en-US"/>
                </w:rPr>
              </w:pPr>
              <w:r>
                <w:rPr>
                  <w:noProof/>
                  <w:lang w:val="en-US"/>
                </w:rPr>
                <w:t xml:space="preserve">TecQuipment. (2012). </w:t>
              </w:r>
              <w:r>
                <w:rPr>
                  <w:i/>
                  <w:iCs/>
                  <w:noProof/>
                  <w:lang w:val="en-US"/>
                </w:rPr>
                <w:t>Engineering Science Worksheets, Potential and Kinetic Energy kit ES9, 3. Energy in a Flywheel.</w:t>
              </w:r>
              <w:r>
                <w:rPr>
                  <w:noProof/>
                  <w:lang w:val="en-US"/>
                </w:rPr>
                <w:t xml:space="preserve"> Swansea: TecQuipment.</w:t>
              </w:r>
            </w:p>
            <w:p w14:paraId="3DE67A0A" w14:textId="77777777" w:rsidR="002A7886" w:rsidRDefault="002A7886" w:rsidP="002A7886">
              <w:pPr>
                <w:pStyle w:val="Bibliography"/>
                <w:ind w:left="720" w:hanging="720"/>
                <w:rPr>
                  <w:noProof/>
                  <w:lang w:val="en-US"/>
                </w:rPr>
              </w:pPr>
              <w:r>
                <w:rPr>
                  <w:noProof/>
                  <w:lang w:val="en-US"/>
                </w:rPr>
                <w:t xml:space="preserve">wmsopko.com. (n.d.). </w:t>
              </w:r>
              <w:r>
                <w:rPr>
                  <w:i/>
                  <w:iCs/>
                  <w:noProof/>
                  <w:lang w:val="en-US"/>
                </w:rPr>
                <w:t>Wheel Adapters for Kent andNorton Grinders.</w:t>
              </w:r>
              <w:r>
                <w:rPr>
                  <w:noProof/>
                  <w:lang w:val="en-US"/>
                </w:rPr>
                <w:t xml:space="preserve"> Retrieved from http://www.wmsopko.com: http://www.wmsopko.com/sopko_054.htm</w:t>
              </w:r>
            </w:p>
            <w:p w14:paraId="4DE4B49D" w14:textId="77777777" w:rsidR="002A7886" w:rsidRDefault="002A7886" w:rsidP="002A7886">
              <w:pPr>
                <w:pStyle w:val="Bibliography"/>
                <w:ind w:left="720" w:hanging="720"/>
                <w:rPr>
                  <w:noProof/>
                  <w:lang w:val="en-US"/>
                </w:rPr>
              </w:pPr>
              <w:r>
                <w:rPr>
                  <w:noProof/>
                  <w:lang w:val="en-US"/>
                </w:rPr>
                <w:t xml:space="preserve">Woodford, C. (2018, 11 26). </w:t>
              </w:r>
              <w:r>
                <w:rPr>
                  <w:i/>
                  <w:iCs/>
                  <w:noProof/>
                  <w:lang w:val="en-US"/>
                </w:rPr>
                <w:t>flywheels</w:t>
              </w:r>
              <w:r>
                <w:rPr>
                  <w:noProof/>
                  <w:lang w:val="en-US"/>
                </w:rPr>
                <w:t>. Retrieved from explainthatstuff.com: https://www.explainthatstuff.com/flywheels.html</w:t>
              </w:r>
            </w:p>
            <w:p w14:paraId="59F1C2DA" w14:textId="77777777" w:rsidR="002A7886" w:rsidRDefault="002A7886" w:rsidP="002A7886">
              <w:pPr>
                <w:pStyle w:val="Bibliography"/>
                <w:ind w:left="720" w:hanging="720"/>
                <w:rPr>
                  <w:noProof/>
                  <w:lang w:val="en-US"/>
                </w:rPr>
              </w:pPr>
              <w:r>
                <w:rPr>
                  <w:noProof/>
                  <w:lang w:val="en-US"/>
                </w:rPr>
                <w:t xml:space="preserve">Zammit, S. (1987). </w:t>
              </w:r>
              <w:r>
                <w:rPr>
                  <w:i/>
                  <w:iCs/>
                  <w:noProof/>
                  <w:lang w:val="en-US"/>
                </w:rPr>
                <w:t>Motor Vehicle Engineering Science for technicians.</w:t>
              </w:r>
              <w:r>
                <w:rPr>
                  <w:noProof/>
                  <w:lang w:val="en-US"/>
                </w:rPr>
                <w:t xml:space="preserve"> London: Pearson Education Limited.</w:t>
              </w:r>
            </w:p>
            <w:p w14:paraId="16DDAD96" w14:textId="3F43C12F" w:rsidR="00D36911" w:rsidRDefault="00D36911" w:rsidP="002A7886">
              <w:r>
                <w:rPr>
                  <w:b/>
                  <w:bCs/>
                  <w:noProof/>
                </w:rPr>
                <w:fldChar w:fldCharType="end"/>
              </w:r>
            </w:p>
          </w:sdtContent>
        </w:sdt>
      </w:sdtContent>
    </w:sdt>
    <w:p w14:paraId="1188705F" w14:textId="77777777" w:rsidR="00D36911" w:rsidRDefault="00D36911" w:rsidP="5BE10706">
      <w:pPr>
        <w:rPr>
          <w:color w:val="5B9BD5" w:themeColor="accent5"/>
          <w:sz w:val="28"/>
          <w:szCs w:val="28"/>
        </w:rPr>
      </w:pPr>
    </w:p>
    <w:p w14:paraId="64C9B695" w14:textId="75E241DE" w:rsidR="39DE77BF" w:rsidRDefault="39DE77BF" w:rsidP="39DE77BF">
      <w:pPr>
        <w:rPr>
          <w:rFonts w:ascii="Calibri" w:eastAsia="Calibri" w:hAnsi="Calibri" w:cs="Calibri"/>
        </w:rPr>
      </w:pPr>
    </w:p>
    <w:p w14:paraId="3C07BD0A" w14:textId="0F8905B0" w:rsidR="45691F6A" w:rsidRDefault="45691F6A" w:rsidP="45691F6A">
      <w:bookmarkStart w:id="2" w:name="_GoBack"/>
      <w:bookmarkEnd w:id="2"/>
    </w:p>
    <w:p w14:paraId="45C3DB50" w14:textId="617C706C" w:rsidR="2C4F6E61" w:rsidRDefault="2C4F6E61" w:rsidP="2C4F6E61"/>
    <w:p w14:paraId="271B2236" w14:textId="41450A62" w:rsidR="2C4F6E61" w:rsidRDefault="2C4F6E61" w:rsidP="2C4F6E61"/>
    <w:p w14:paraId="3B33356B" w14:textId="6497CE3C" w:rsidR="2C4F6E61" w:rsidRDefault="2C4F6E61" w:rsidP="2C4F6E61"/>
    <w:p w14:paraId="3E3D0445" w14:textId="3A318B2A" w:rsidR="2C4F6E61" w:rsidRPr="0063268E" w:rsidRDefault="2C4F6E61" w:rsidP="039B8DDF">
      <w:pPr>
        <w:spacing w:after="200" w:line="276" w:lineRule="auto"/>
        <w:rPr>
          <w:sz w:val="56"/>
          <w:szCs w:val="56"/>
        </w:rPr>
      </w:pPr>
    </w:p>
    <w:p w14:paraId="12E663A4" w14:textId="7313FE96" w:rsidR="2C4F6E61" w:rsidRPr="003E0C3E" w:rsidRDefault="2C4F6E61" w:rsidP="0054442A">
      <w:pPr>
        <w:pStyle w:val="ListParagraph"/>
        <w:spacing w:after="200" w:line="276" w:lineRule="auto"/>
        <w:rPr>
          <w:sz w:val="56"/>
          <w:szCs w:val="56"/>
        </w:rPr>
      </w:pPr>
      <w:r>
        <w:br/>
      </w:r>
    </w:p>
    <w:p w14:paraId="67682C75" w14:textId="1B52522B" w:rsidR="2C4F6E61" w:rsidRDefault="2C4F6E61" w:rsidP="2C4F6E61"/>
    <w:sectPr w:rsidR="2C4F6E6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9409F3" w14:textId="77777777" w:rsidR="00EB5702" w:rsidRDefault="00EB5702">
      <w:pPr>
        <w:spacing w:after="0" w:line="240" w:lineRule="auto"/>
      </w:pPr>
      <w:r>
        <w:separator/>
      </w:r>
    </w:p>
  </w:endnote>
  <w:endnote w:type="continuationSeparator" w:id="0">
    <w:p w14:paraId="3A944A48" w14:textId="77777777" w:rsidR="00EB5702" w:rsidRDefault="00EB5702">
      <w:pPr>
        <w:spacing w:after="0" w:line="240" w:lineRule="auto"/>
      </w:pPr>
      <w:r>
        <w:continuationSeparator/>
      </w:r>
    </w:p>
  </w:endnote>
  <w:endnote w:type="continuationNotice" w:id="1">
    <w:p w14:paraId="2205F097" w14:textId="77777777" w:rsidR="00EB5702" w:rsidRDefault="00EB57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5905F5" w14:textId="77777777" w:rsidR="00EB5702" w:rsidRDefault="00EB5702">
      <w:pPr>
        <w:spacing w:after="0" w:line="240" w:lineRule="auto"/>
      </w:pPr>
      <w:r>
        <w:separator/>
      </w:r>
    </w:p>
  </w:footnote>
  <w:footnote w:type="continuationSeparator" w:id="0">
    <w:p w14:paraId="54440BB8" w14:textId="77777777" w:rsidR="00EB5702" w:rsidRDefault="00EB5702">
      <w:pPr>
        <w:spacing w:after="0" w:line="240" w:lineRule="auto"/>
      </w:pPr>
      <w:r>
        <w:continuationSeparator/>
      </w:r>
    </w:p>
  </w:footnote>
  <w:footnote w:type="continuationNotice" w:id="1">
    <w:p w14:paraId="124D570D" w14:textId="77777777" w:rsidR="00EB5702" w:rsidRDefault="00EB570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73A26"/>
    <w:multiLevelType w:val="hybridMultilevel"/>
    <w:tmpl w:val="E9A2AEE0"/>
    <w:lvl w:ilvl="0" w:tplc="424AA208">
      <w:start w:val="1"/>
      <w:numFmt w:val="bullet"/>
      <w:lvlText w:val=""/>
      <w:lvlJc w:val="left"/>
      <w:pPr>
        <w:ind w:left="720" w:hanging="360"/>
      </w:pPr>
      <w:rPr>
        <w:rFonts w:ascii="Symbol" w:hAnsi="Symbol" w:hint="default"/>
      </w:rPr>
    </w:lvl>
    <w:lvl w:ilvl="1" w:tplc="B5EA73C8">
      <w:start w:val="1"/>
      <w:numFmt w:val="bullet"/>
      <w:lvlText w:val="o"/>
      <w:lvlJc w:val="left"/>
      <w:pPr>
        <w:ind w:left="1440" w:hanging="360"/>
      </w:pPr>
      <w:rPr>
        <w:rFonts w:ascii="Courier New" w:hAnsi="Courier New" w:hint="default"/>
      </w:rPr>
    </w:lvl>
    <w:lvl w:ilvl="2" w:tplc="1C3CA924">
      <w:start w:val="1"/>
      <w:numFmt w:val="bullet"/>
      <w:lvlText w:val=""/>
      <w:lvlJc w:val="left"/>
      <w:pPr>
        <w:ind w:left="2160" w:hanging="360"/>
      </w:pPr>
      <w:rPr>
        <w:rFonts w:ascii="Wingdings" w:hAnsi="Wingdings" w:hint="default"/>
      </w:rPr>
    </w:lvl>
    <w:lvl w:ilvl="3" w:tplc="6E841E3A">
      <w:start w:val="1"/>
      <w:numFmt w:val="bullet"/>
      <w:lvlText w:val=""/>
      <w:lvlJc w:val="left"/>
      <w:pPr>
        <w:ind w:left="2880" w:hanging="360"/>
      </w:pPr>
      <w:rPr>
        <w:rFonts w:ascii="Symbol" w:hAnsi="Symbol" w:hint="default"/>
      </w:rPr>
    </w:lvl>
    <w:lvl w:ilvl="4" w:tplc="DB26FD34">
      <w:start w:val="1"/>
      <w:numFmt w:val="bullet"/>
      <w:lvlText w:val="o"/>
      <w:lvlJc w:val="left"/>
      <w:pPr>
        <w:ind w:left="3600" w:hanging="360"/>
      </w:pPr>
      <w:rPr>
        <w:rFonts w:ascii="Courier New" w:hAnsi="Courier New" w:hint="default"/>
      </w:rPr>
    </w:lvl>
    <w:lvl w:ilvl="5" w:tplc="4CA831B8">
      <w:start w:val="1"/>
      <w:numFmt w:val="bullet"/>
      <w:lvlText w:val=""/>
      <w:lvlJc w:val="left"/>
      <w:pPr>
        <w:ind w:left="4320" w:hanging="360"/>
      </w:pPr>
      <w:rPr>
        <w:rFonts w:ascii="Wingdings" w:hAnsi="Wingdings" w:hint="default"/>
      </w:rPr>
    </w:lvl>
    <w:lvl w:ilvl="6" w:tplc="D9788ECC">
      <w:start w:val="1"/>
      <w:numFmt w:val="bullet"/>
      <w:lvlText w:val=""/>
      <w:lvlJc w:val="left"/>
      <w:pPr>
        <w:ind w:left="5040" w:hanging="360"/>
      </w:pPr>
      <w:rPr>
        <w:rFonts w:ascii="Symbol" w:hAnsi="Symbol" w:hint="default"/>
      </w:rPr>
    </w:lvl>
    <w:lvl w:ilvl="7" w:tplc="A3265848">
      <w:start w:val="1"/>
      <w:numFmt w:val="bullet"/>
      <w:lvlText w:val="o"/>
      <w:lvlJc w:val="left"/>
      <w:pPr>
        <w:ind w:left="5760" w:hanging="360"/>
      </w:pPr>
      <w:rPr>
        <w:rFonts w:ascii="Courier New" w:hAnsi="Courier New" w:hint="default"/>
      </w:rPr>
    </w:lvl>
    <w:lvl w:ilvl="8" w:tplc="3C7E1CE4">
      <w:start w:val="1"/>
      <w:numFmt w:val="bullet"/>
      <w:lvlText w:val=""/>
      <w:lvlJc w:val="left"/>
      <w:pPr>
        <w:ind w:left="6480" w:hanging="360"/>
      </w:pPr>
      <w:rPr>
        <w:rFonts w:ascii="Wingdings" w:hAnsi="Wingdings" w:hint="default"/>
      </w:rPr>
    </w:lvl>
  </w:abstractNum>
  <w:abstractNum w:abstractNumId="1" w15:restartNumberingAfterBreak="0">
    <w:nsid w:val="045A2E04"/>
    <w:multiLevelType w:val="hybridMultilevel"/>
    <w:tmpl w:val="1272DB2E"/>
    <w:lvl w:ilvl="0" w:tplc="ED9055E2">
      <w:start w:val="1"/>
      <w:numFmt w:val="bullet"/>
      <w:lvlText w:val=""/>
      <w:lvlJc w:val="left"/>
      <w:pPr>
        <w:ind w:left="720" w:hanging="360"/>
      </w:pPr>
      <w:rPr>
        <w:rFonts w:ascii="Symbol" w:hAnsi="Symbol" w:hint="default"/>
      </w:rPr>
    </w:lvl>
    <w:lvl w:ilvl="1" w:tplc="21CE5156">
      <w:start w:val="1"/>
      <w:numFmt w:val="bullet"/>
      <w:lvlText w:val="o"/>
      <w:lvlJc w:val="left"/>
      <w:pPr>
        <w:ind w:left="1440" w:hanging="360"/>
      </w:pPr>
      <w:rPr>
        <w:rFonts w:ascii="Courier New" w:hAnsi="Courier New" w:hint="default"/>
      </w:rPr>
    </w:lvl>
    <w:lvl w:ilvl="2" w:tplc="AB1E1D8A">
      <w:start w:val="1"/>
      <w:numFmt w:val="bullet"/>
      <w:lvlText w:val=""/>
      <w:lvlJc w:val="left"/>
      <w:pPr>
        <w:ind w:left="2160" w:hanging="360"/>
      </w:pPr>
      <w:rPr>
        <w:rFonts w:ascii="Wingdings" w:hAnsi="Wingdings" w:hint="default"/>
      </w:rPr>
    </w:lvl>
    <w:lvl w:ilvl="3" w:tplc="8FA4299C">
      <w:start w:val="1"/>
      <w:numFmt w:val="bullet"/>
      <w:lvlText w:val=""/>
      <w:lvlJc w:val="left"/>
      <w:pPr>
        <w:ind w:left="2880" w:hanging="360"/>
      </w:pPr>
      <w:rPr>
        <w:rFonts w:ascii="Symbol" w:hAnsi="Symbol" w:hint="default"/>
      </w:rPr>
    </w:lvl>
    <w:lvl w:ilvl="4" w:tplc="98D84208">
      <w:start w:val="1"/>
      <w:numFmt w:val="bullet"/>
      <w:lvlText w:val="o"/>
      <w:lvlJc w:val="left"/>
      <w:pPr>
        <w:ind w:left="3600" w:hanging="360"/>
      </w:pPr>
      <w:rPr>
        <w:rFonts w:ascii="Courier New" w:hAnsi="Courier New" w:hint="default"/>
      </w:rPr>
    </w:lvl>
    <w:lvl w:ilvl="5" w:tplc="9FC2478A">
      <w:start w:val="1"/>
      <w:numFmt w:val="bullet"/>
      <w:lvlText w:val=""/>
      <w:lvlJc w:val="left"/>
      <w:pPr>
        <w:ind w:left="4320" w:hanging="360"/>
      </w:pPr>
      <w:rPr>
        <w:rFonts w:ascii="Wingdings" w:hAnsi="Wingdings" w:hint="default"/>
      </w:rPr>
    </w:lvl>
    <w:lvl w:ilvl="6" w:tplc="F624761E">
      <w:start w:val="1"/>
      <w:numFmt w:val="bullet"/>
      <w:lvlText w:val=""/>
      <w:lvlJc w:val="left"/>
      <w:pPr>
        <w:ind w:left="5040" w:hanging="360"/>
      </w:pPr>
      <w:rPr>
        <w:rFonts w:ascii="Symbol" w:hAnsi="Symbol" w:hint="default"/>
      </w:rPr>
    </w:lvl>
    <w:lvl w:ilvl="7" w:tplc="FFD657F6">
      <w:start w:val="1"/>
      <w:numFmt w:val="bullet"/>
      <w:lvlText w:val="o"/>
      <w:lvlJc w:val="left"/>
      <w:pPr>
        <w:ind w:left="5760" w:hanging="360"/>
      </w:pPr>
      <w:rPr>
        <w:rFonts w:ascii="Courier New" w:hAnsi="Courier New" w:hint="default"/>
      </w:rPr>
    </w:lvl>
    <w:lvl w:ilvl="8" w:tplc="ED2C4EC0">
      <w:start w:val="1"/>
      <w:numFmt w:val="bullet"/>
      <w:lvlText w:val=""/>
      <w:lvlJc w:val="left"/>
      <w:pPr>
        <w:ind w:left="6480" w:hanging="360"/>
      </w:pPr>
      <w:rPr>
        <w:rFonts w:ascii="Wingdings" w:hAnsi="Wingdings" w:hint="default"/>
      </w:rPr>
    </w:lvl>
  </w:abstractNum>
  <w:abstractNum w:abstractNumId="2" w15:restartNumberingAfterBreak="0">
    <w:nsid w:val="089F5D43"/>
    <w:multiLevelType w:val="hybridMultilevel"/>
    <w:tmpl w:val="5E3A56A2"/>
    <w:lvl w:ilvl="0" w:tplc="035E68FE">
      <w:start w:val="1"/>
      <w:numFmt w:val="bullet"/>
      <w:lvlText w:val=""/>
      <w:lvlJc w:val="left"/>
      <w:pPr>
        <w:ind w:left="720" w:hanging="360"/>
      </w:pPr>
      <w:rPr>
        <w:rFonts w:ascii="Symbol" w:hAnsi="Symbol" w:hint="default"/>
      </w:rPr>
    </w:lvl>
    <w:lvl w:ilvl="1" w:tplc="59CA0504">
      <w:start w:val="1"/>
      <w:numFmt w:val="bullet"/>
      <w:lvlText w:val="o"/>
      <w:lvlJc w:val="left"/>
      <w:pPr>
        <w:ind w:left="1440" w:hanging="360"/>
      </w:pPr>
      <w:rPr>
        <w:rFonts w:ascii="Courier New" w:hAnsi="Courier New" w:hint="default"/>
      </w:rPr>
    </w:lvl>
    <w:lvl w:ilvl="2" w:tplc="EC5C0D3A">
      <w:start w:val="1"/>
      <w:numFmt w:val="bullet"/>
      <w:lvlText w:val=""/>
      <w:lvlJc w:val="left"/>
      <w:pPr>
        <w:ind w:left="2160" w:hanging="360"/>
      </w:pPr>
      <w:rPr>
        <w:rFonts w:ascii="Wingdings" w:hAnsi="Wingdings" w:hint="default"/>
      </w:rPr>
    </w:lvl>
    <w:lvl w:ilvl="3" w:tplc="DEDE8708">
      <w:start w:val="1"/>
      <w:numFmt w:val="bullet"/>
      <w:lvlText w:val=""/>
      <w:lvlJc w:val="left"/>
      <w:pPr>
        <w:ind w:left="2880" w:hanging="360"/>
      </w:pPr>
      <w:rPr>
        <w:rFonts w:ascii="Symbol" w:hAnsi="Symbol" w:hint="default"/>
      </w:rPr>
    </w:lvl>
    <w:lvl w:ilvl="4" w:tplc="BCD85CBE">
      <w:start w:val="1"/>
      <w:numFmt w:val="bullet"/>
      <w:lvlText w:val="o"/>
      <w:lvlJc w:val="left"/>
      <w:pPr>
        <w:ind w:left="3600" w:hanging="360"/>
      </w:pPr>
      <w:rPr>
        <w:rFonts w:ascii="Courier New" w:hAnsi="Courier New" w:hint="default"/>
      </w:rPr>
    </w:lvl>
    <w:lvl w:ilvl="5" w:tplc="5D7E42B6">
      <w:start w:val="1"/>
      <w:numFmt w:val="bullet"/>
      <w:lvlText w:val=""/>
      <w:lvlJc w:val="left"/>
      <w:pPr>
        <w:ind w:left="4320" w:hanging="360"/>
      </w:pPr>
      <w:rPr>
        <w:rFonts w:ascii="Wingdings" w:hAnsi="Wingdings" w:hint="default"/>
      </w:rPr>
    </w:lvl>
    <w:lvl w:ilvl="6" w:tplc="8FAA04C0">
      <w:start w:val="1"/>
      <w:numFmt w:val="bullet"/>
      <w:lvlText w:val=""/>
      <w:lvlJc w:val="left"/>
      <w:pPr>
        <w:ind w:left="5040" w:hanging="360"/>
      </w:pPr>
      <w:rPr>
        <w:rFonts w:ascii="Symbol" w:hAnsi="Symbol" w:hint="default"/>
      </w:rPr>
    </w:lvl>
    <w:lvl w:ilvl="7" w:tplc="B0983EA4">
      <w:start w:val="1"/>
      <w:numFmt w:val="bullet"/>
      <w:lvlText w:val="o"/>
      <w:lvlJc w:val="left"/>
      <w:pPr>
        <w:ind w:left="5760" w:hanging="360"/>
      </w:pPr>
      <w:rPr>
        <w:rFonts w:ascii="Courier New" w:hAnsi="Courier New" w:hint="default"/>
      </w:rPr>
    </w:lvl>
    <w:lvl w:ilvl="8" w:tplc="AC861B76">
      <w:start w:val="1"/>
      <w:numFmt w:val="bullet"/>
      <w:lvlText w:val=""/>
      <w:lvlJc w:val="left"/>
      <w:pPr>
        <w:ind w:left="6480" w:hanging="360"/>
      </w:pPr>
      <w:rPr>
        <w:rFonts w:ascii="Wingdings" w:hAnsi="Wingdings" w:hint="default"/>
      </w:rPr>
    </w:lvl>
  </w:abstractNum>
  <w:abstractNum w:abstractNumId="3" w15:restartNumberingAfterBreak="0">
    <w:nsid w:val="10DF67FC"/>
    <w:multiLevelType w:val="hybridMultilevel"/>
    <w:tmpl w:val="5F2CAF52"/>
    <w:lvl w:ilvl="0" w:tplc="04741DD2">
      <w:start w:val="1"/>
      <w:numFmt w:val="decimal"/>
      <w:lvlText w:val="%1."/>
      <w:lvlJc w:val="left"/>
      <w:pPr>
        <w:ind w:left="1080" w:hanging="360"/>
      </w:pPr>
      <w:rPr>
        <w:rFonts w:hint="default"/>
        <w:color w:val="auto"/>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57016B6"/>
    <w:multiLevelType w:val="hybridMultilevel"/>
    <w:tmpl w:val="09E4BBD8"/>
    <w:lvl w:ilvl="0" w:tplc="FFFFFFFF">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73481B"/>
    <w:multiLevelType w:val="hybridMultilevel"/>
    <w:tmpl w:val="DE68CD78"/>
    <w:lvl w:ilvl="0" w:tplc="FFFFFFFF">
      <w:start w:val="1"/>
      <w:numFmt w:val="bullet"/>
      <w:lvlText w:val=""/>
      <w:lvlJc w:val="left"/>
      <w:pPr>
        <w:ind w:left="720" w:hanging="360"/>
      </w:pPr>
      <w:rPr>
        <w:rFonts w:ascii="Symbol" w:hAnsi="Symbol" w:hint="default"/>
      </w:rPr>
    </w:lvl>
    <w:lvl w:ilvl="1" w:tplc="62AE1254">
      <w:start w:val="1"/>
      <w:numFmt w:val="bullet"/>
      <w:lvlText w:val="o"/>
      <w:lvlJc w:val="left"/>
      <w:pPr>
        <w:ind w:left="1440" w:hanging="360"/>
      </w:pPr>
      <w:rPr>
        <w:rFonts w:ascii="Courier New" w:hAnsi="Courier New" w:hint="default"/>
      </w:rPr>
    </w:lvl>
    <w:lvl w:ilvl="2" w:tplc="97982D94">
      <w:start w:val="1"/>
      <w:numFmt w:val="bullet"/>
      <w:lvlText w:val=""/>
      <w:lvlJc w:val="left"/>
      <w:pPr>
        <w:ind w:left="2160" w:hanging="360"/>
      </w:pPr>
      <w:rPr>
        <w:rFonts w:ascii="Wingdings" w:hAnsi="Wingdings" w:hint="default"/>
      </w:rPr>
    </w:lvl>
    <w:lvl w:ilvl="3" w:tplc="CD8039CC">
      <w:start w:val="1"/>
      <w:numFmt w:val="bullet"/>
      <w:lvlText w:val=""/>
      <w:lvlJc w:val="left"/>
      <w:pPr>
        <w:ind w:left="2880" w:hanging="360"/>
      </w:pPr>
      <w:rPr>
        <w:rFonts w:ascii="Symbol" w:hAnsi="Symbol" w:hint="default"/>
      </w:rPr>
    </w:lvl>
    <w:lvl w:ilvl="4" w:tplc="91E801A4">
      <w:start w:val="1"/>
      <w:numFmt w:val="bullet"/>
      <w:lvlText w:val="o"/>
      <w:lvlJc w:val="left"/>
      <w:pPr>
        <w:ind w:left="3600" w:hanging="360"/>
      </w:pPr>
      <w:rPr>
        <w:rFonts w:ascii="Courier New" w:hAnsi="Courier New" w:hint="default"/>
      </w:rPr>
    </w:lvl>
    <w:lvl w:ilvl="5" w:tplc="508EB3CE">
      <w:start w:val="1"/>
      <w:numFmt w:val="bullet"/>
      <w:lvlText w:val=""/>
      <w:lvlJc w:val="left"/>
      <w:pPr>
        <w:ind w:left="4320" w:hanging="360"/>
      </w:pPr>
      <w:rPr>
        <w:rFonts w:ascii="Wingdings" w:hAnsi="Wingdings" w:hint="default"/>
      </w:rPr>
    </w:lvl>
    <w:lvl w:ilvl="6" w:tplc="7F50B934">
      <w:start w:val="1"/>
      <w:numFmt w:val="bullet"/>
      <w:lvlText w:val=""/>
      <w:lvlJc w:val="left"/>
      <w:pPr>
        <w:ind w:left="5040" w:hanging="360"/>
      </w:pPr>
      <w:rPr>
        <w:rFonts w:ascii="Symbol" w:hAnsi="Symbol" w:hint="default"/>
      </w:rPr>
    </w:lvl>
    <w:lvl w:ilvl="7" w:tplc="B5787362">
      <w:start w:val="1"/>
      <w:numFmt w:val="bullet"/>
      <w:lvlText w:val="o"/>
      <w:lvlJc w:val="left"/>
      <w:pPr>
        <w:ind w:left="5760" w:hanging="360"/>
      </w:pPr>
      <w:rPr>
        <w:rFonts w:ascii="Courier New" w:hAnsi="Courier New" w:hint="default"/>
      </w:rPr>
    </w:lvl>
    <w:lvl w:ilvl="8" w:tplc="051C451A">
      <w:start w:val="1"/>
      <w:numFmt w:val="bullet"/>
      <w:lvlText w:val=""/>
      <w:lvlJc w:val="left"/>
      <w:pPr>
        <w:ind w:left="6480" w:hanging="360"/>
      </w:pPr>
      <w:rPr>
        <w:rFonts w:ascii="Wingdings" w:hAnsi="Wingdings" w:hint="default"/>
      </w:rPr>
    </w:lvl>
  </w:abstractNum>
  <w:abstractNum w:abstractNumId="6" w15:restartNumberingAfterBreak="0">
    <w:nsid w:val="320519E2"/>
    <w:multiLevelType w:val="hybridMultilevel"/>
    <w:tmpl w:val="90AECD16"/>
    <w:lvl w:ilvl="0" w:tplc="02607428">
      <w:start w:val="1"/>
      <w:numFmt w:val="decimal"/>
      <w:lvlText w:val="%1."/>
      <w:lvlJc w:val="left"/>
      <w:pPr>
        <w:ind w:left="720" w:hanging="360"/>
      </w:pPr>
      <w:rPr>
        <w:rFonts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0D3515"/>
    <w:multiLevelType w:val="hybridMultilevel"/>
    <w:tmpl w:val="C93690E2"/>
    <w:lvl w:ilvl="0" w:tplc="FFFFFFFF">
      <w:start w:val="1"/>
      <w:numFmt w:val="lowerLetter"/>
      <w:lvlText w:val="%1)"/>
      <w:lvlJc w:val="left"/>
      <w:pPr>
        <w:ind w:left="975" w:hanging="360"/>
      </w:pPr>
    </w:lvl>
    <w:lvl w:ilvl="1" w:tplc="08090019">
      <w:start w:val="1"/>
      <w:numFmt w:val="lowerLetter"/>
      <w:lvlText w:val="%2."/>
      <w:lvlJc w:val="left"/>
      <w:pPr>
        <w:ind w:left="1695" w:hanging="360"/>
      </w:pPr>
    </w:lvl>
    <w:lvl w:ilvl="2" w:tplc="0809001B" w:tentative="1">
      <w:start w:val="1"/>
      <w:numFmt w:val="lowerRoman"/>
      <w:lvlText w:val="%3."/>
      <w:lvlJc w:val="right"/>
      <w:pPr>
        <w:ind w:left="2415" w:hanging="180"/>
      </w:pPr>
    </w:lvl>
    <w:lvl w:ilvl="3" w:tplc="0809000F" w:tentative="1">
      <w:start w:val="1"/>
      <w:numFmt w:val="decimal"/>
      <w:lvlText w:val="%4."/>
      <w:lvlJc w:val="left"/>
      <w:pPr>
        <w:ind w:left="3135" w:hanging="360"/>
      </w:pPr>
    </w:lvl>
    <w:lvl w:ilvl="4" w:tplc="08090019" w:tentative="1">
      <w:start w:val="1"/>
      <w:numFmt w:val="lowerLetter"/>
      <w:lvlText w:val="%5."/>
      <w:lvlJc w:val="left"/>
      <w:pPr>
        <w:ind w:left="3855" w:hanging="360"/>
      </w:pPr>
    </w:lvl>
    <w:lvl w:ilvl="5" w:tplc="0809001B" w:tentative="1">
      <w:start w:val="1"/>
      <w:numFmt w:val="lowerRoman"/>
      <w:lvlText w:val="%6."/>
      <w:lvlJc w:val="right"/>
      <w:pPr>
        <w:ind w:left="4575" w:hanging="180"/>
      </w:pPr>
    </w:lvl>
    <w:lvl w:ilvl="6" w:tplc="0809000F" w:tentative="1">
      <w:start w:val="1"/>
      <w:numFmt w:val="decimal"/>
      <w:lvlText w:val="%7."/>
      <w:lvlJc w:val="left"/>
      <w:pPr>
        <w:ind w:left="5295" w:hanging="360"/>
      </w:pPr>
    </w:lvl>
    <w:lvl w:ilvl="7" w:tplc="08090019" w:tentative="1">
      <w:start w:val="1"/>
      <w:numFmt w:val="lowerLetter"/>
      <w:lvlText w:val="%8."/>
      <w:lvlJc w:val="left"/>
      <w:pPr>
        <w:ind w:left="6015" w:hanging="360"/>
      </w:pPr>
    </w:lvl>
    <w:lvl w:ilvl="8" w:tplc="0809001B" w:tentative="1">
      <w:start w:val="1"/>
      <w:numFmt w:val="lowerRoman"/>
      <w:lvlText w:val="%9."/>
      <w:lvlJc w:val="right"/>
      <w:pPr>
        <w:ind w:left="6735" w:hanging="180"/>
      </w:pPr>
    </w:lvl>
  </w:abstractNum>
  <w:abstractNum w:abstractNumId="8" w15:restartNumberingAfterBreak="0">
    <w:nsid w:val="4598215F"/>
    <w:multiLevelType w:val="hybridMultilevel"/>
    <w:tmpl w:val="EFCCEDC6"/>
    <w:lvl w:ilvl="0" w:tplc="5CFCB958">
      <w:start w:val="1"/>
      <w:numFmt w:val="bullet"/>
      <w:lvlText w:val=""/>
      <w:lvlJc w:val="left"/>
      <w:pPr>
        <w:ind w:left="720" w:hanging="360"/>
      </w:pPr>
      <w:rPr>
        <w:rFonts w:ascii="Symbol" w:hAnsi="Symbol" w:hint="default"/>
      </w:rPr>
    </w:lvl>
    <w:lvl w:ilvl="1" w:tplc="1D90A6FE">
      <w:start w:val="1"/>
      <w:numFmt w:val="bullet"/>
      <w:lvlText w:val="o"/>
      <w:lvlJc w:val="left"/>
      <w:pPr>
        <w:ind w:left="1440" w:hanging="360"/>
      </w:pPr>
      <w:rPr>
        <w:rFonts w:ascii="Courier New" w:hAnsi="Courier New" w:hint="default"/>
      </w:rPr>
    </w:lvl>
    <w:lvl w:ilvl="2" w:tplc="E58608E4">
      <w:start w:val="1"/>
      <w:numFmt w:val="bullet"/>
      <w:lvlText w:val=""/>
      <w:lvlJc w:val="left"/>
      <w:pPr>
        <w:ind w:left="2160" w:hanging="360"/>
      </w:pPr>
      <w:rPr>
        <w:rFonts w:ascii="Wingdings" w:hAnsi="Wingdings" w:hint="default"/>
      </w:rPr>
    </w:lvl>
    <w:lvl w:ilvl="3" w:tplc="8DFC6328">
      <w:start w:val="1"/>
      <w:numFmt w:val="bullet"/>
      <w:lvlText w:val=""/>
      <w:lvlJc w:val="left"/>
      <w:pPr>
        <w:ind w:left="2880" w:hanging="360"/>
      </w:pPr>
      <w:rPr>
        <w:rFonts w:ascii="Symbol" w:hAnsi="Symbol" w:hint="default"/>
      </w:rPr>
    </w:lvl>
    <w:lvl w:ilvl="4" w:tplc="4E14C584">
      <w:start w:val="1"/>
      <w:numFmt w:val="bullet"/>
      <w:lvlText w:val="o"/>
      <w:lvlJc w:val="left"/>
      <w:pPr>
        <w:ind w:left="3600" w:hanging="360"/>
      </w:pPr>
      <w:rPr>
        <w:rFonts w:ascii="Courier New" w:hAnsi="Courier New" w:hint="default"/>
      </w:rPr>
    </w:lvl>
    <w:lvl w:ilvl="5" w:tplc="E69C92DC">
      <w:start w:val="1"/>
      <w:numFmt w:val="bullet"/>
      <w:lvlText w:val=""/>
      <w:lvlJc w:val="left"/>
      <w:pPr>
        <w:ind w:left="4320" w:hanging="360"/>
      </w:pPr>
      <w:rPr>
        <w:rFonts w:ascii="Wingdings" w:hAnsi="Wingdings" w:hint="default"/>
      </w:rPr>
    </w:lvl>
    <w:lvl w:ilvl="6" w:tplc="A3F21590">
      <w:start w:val="1"/>
      <w:numFmt w:val="bullet"/>
      <w:lvlText w:val=""/>
      <w:lvlJc w:val="left"/>
      <w:pPr>
        <w:ind w:left="5040" w:hanging="360"/>
      </w:pPr>
      <w:rPr>
        <w:rFonts w:ascii="Symbol" w:hAnsi="Symbol" w:hint="default"/>
      </w:rPr>
    </w:lvl>
    <w:lvl w:ilvl="7" w:tplc="8E1076DA">
      <w:start w:val="1"/>
      <w:numFmt w:val="bullet"/>
      <w:lvlText w:val="o"/>
      <w:lvlJc w:val="left"/>
      <w:pPr>
        <w:ind w:left="5760" w:hanging="360"/>
      </w:pPr>
      <w:rPr>
        <w:rFonts w:ascii="Courier New" w:hAnsi="Courier New" w:hint="default"/>
      </w:rPr>
    </w:lvl>
    <w:lvl w:ilvl="8" w:tplc="0DC2515E">
      <w:start w:val="1"/>
      <w:numFmt w:val="bullet"/>
      <w:lvlText w:val=""/>
      <w:lvlJc w:val="left"/>
      <w:pPr>
        <w:ind w:left="6480" w:hanging="360"/>
      </w:pPr>
      <w:rPr>
        <w:rFonts w:ascii="Wingdings" w:hAnsi="Wingdings" w:hint="default"/>
      </w:rPr>
    </w:lvl>
  </w:abstractNum>
  <w:abstractNum w:abstractNumId="9" w15:restartNumberingAfterBreak="0">
    <w:nsid w:val="481F01BF"/>
    <w:multiLevelType w:val="hybridMultilevel"/>
    <w:tmpl w:val="8AD0C198"/>
    <w:lvl w:ilvl="0" w:tplc="126E616A">
      <w:start w:val="1"/>
      <w:numFmt w:val="decimal"/>
      <w:lvlText w:val="%1."/>
      <w:lvlJc w:val="left"/>
      <w:pPr>
        <w:ind w:left="720" w:hanging="360"/>
      </w:pPr>
      <w:rPr>
        <w:rFonts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530934"/>
    <w:multiLevelType w:val="hybridMultilevel"/>
    <w:tmpl w:val="7FD4749A"/>
    <w:lvl w:ilvl="0" w:tplc="AB4C0C78">
      <w:start w:val="1"/>
      <w:numFmt w:val="bullet"/>
      <w:lvlText w:val=""/>
      <w:lvlJc w:val="left"/>
      <w:pPr>
        <w:ind w:left="720" w:hanging="360"/>
      </w:pPr>
      <w:rPr>
        <w:rFonts w:ascii="Symbol" w:hAnsi="Symbol" w:hint="default"/>
      </w:rPr>
    </w:lvl>
    <w:lvl w:ilvl="1" w:tplc="C180EF0A">
      <w:start w:val="1"/>
      <w:numFmt w:val="bullet"/>
      <w:lvlText w:val="o"/>
      <w:lvlJc w:val="left"/>
      <w:pPr>
        <w:ind w:left="1440" w:hanging="360"/>
      </w:pPr>
      <w:rPr>
        <w:rFonts w:ascii="Courier New" w:hAnsi="Courier New" w:hint="default"/>
      </w:rPr>
    </w:lvl>
    <w:lvl w:ilvl="2" w:tplc="01A43BD2">
      <w:start w:val="1"/>
      <w:numFmt w:val="bullet"/>
      <w:lvlText w:val=""/>
      <w:lvlJc w:val="left"/>
      <w:pPr>
        <w:ind w:left="2160" w:hanging="360"/>
      </w:pPr>
      <w:rPr>
        <w:rFonts w:ascii="Wingdings" w:hAnsi="Wingdings" w:hint="default"/>
      </w:rPr>
    </w:lvl>
    <w:lvl w:ilvl="3" w:tplc="6134A142">
      <w:start w:val="1"/>
      <w:numFmt w:val="bullet"/>
      <w:lvlText w:val=""/>
      <w:lvlJc w:val="left"/>
      <w:pPr>
        <w:ind w:left="2880" w:hanging="360"/>
      </w:pPr>
      <w:rPr>
        <w:rFonts w:ascii="Symbol" w:hAnsi="Symbol" w:hint="default"/>
      </w:rPr>
    </w:lvl>
    <w:lvl w:ilvl="4" w:tplc="F01645E2">
      <w:start w:val="1"/>
      <w:numFmt w:val="bullet"/>
      <w:lvlText w:val="o"/>
      <w:lvlJc w:val="left"/>
      <w:pPr>
        <w:ind w:left="3600" w:hanging="360"/>
      </w:pPr>
      <w:rPr>
        <w:rFonts w:ascii="Courier New" w:hAnsi="Courier New" w:hint="default"/>
      </w:rPr>
    </w:lvl>
    <w:lvl w:ilvl="5" w:tplc="82187B88">
      <w:start w:val="1"/>
      <w:numFmt w:val="bullet"/>
      <w:lvlText w:val=""/>
      <w:lvlJc w:val="left"/>
      <w:pPr>
        <w:ind w:left="4320" w:hanging="360"/>
      </w:pPr>
      <w:rPr>
        <w:rFonts w:ascii="Wingdings" w:hAnsi="Wingdings" w:hint="default"/>
      </w:rPr>
    </w:lvl>
    <w:lvl w:ilvl="6" w:tplc="B596E0D0">
      <w:start w:val="1"/>
      <w:numFmt w:val="bullet"/>
      <w:lvlText w:val=""/>
      <w:lvlJc w:val="left"/>
      <w:pPr>
        <w:ind w:left="5040" w:hanging="360"/>
      </w:pPr>
      <w:rPr>
        <w:rFonts w:ascii="Symbol" w:hAnsi="Symbol" w:hint="default"/>
      </w:rPr>
    </w:lvl>
    <w:lvl w:ilvl="7" w:tplc="1A9E662E">
      <w:start w:val="1"/>
      <w:numFmt w:val="bullet"/>
      <w:lvlText w:val="o"/>
      <w:lvlJc w:val="left"/>
      <w:pPr>
        <w:ind w:left="5760" w:hanging="360"/>
      </w:pPr>
      <w:rPr>
        <w:rFonts w:ascii="Courier New" w:hAnsi="Courier New" w:hint="default"/>
      </w:rPr>
    </w:lvl>
    <w:lvl w:ilvl="8" w:tplc="79C2A0AE">
      <w:start w:val="1"/>
      <w:numFmt w:val="bullet"/>
      <w:lvlText w:val=""/>
      <w:lvlJc w:val="left"/>
      <w:pPr>
        <w:ind w:left="6480" w:hanging="360"/>
      </w:pPr>
      <w:rPr>
        <w:rFonts w:ascii="Wingdings" w:hAnsi="Wingdings" w:hint="default"/>
      </w:rPr>
    </w:lvl>
  </w:abstractNum>
  <w:abstractNum w:abstractNumId="11" w15:restartNumberingAfterBreak="0">
    <w:nsid w:val="6D145C80"/>
    <w:multiLevelType w:val="hybridMultilevel"/>
    <w:tmpl w:val="D3527B46"/>
    <w:lvl w:ilvl="0" w:tplc="D0C4AE0E">
      <w:start w:val="1"/>
      <w:numFmt w:val="bullet"/>
      <w:lvlText w:val=""/>
      <w:lvlJc w:val="left"/>
      <w:pPr>
        <w:ind w:left="720" w:hanging="360"/>
      </w:pPr>
      <w:rPr>
        <w:rFonts w:ascii="Symbol" w:hAnsi="Symbol" w:hint="default"/>
      </w:rPr>
    </w:lvl>
    <w:lvl w:ilvl="1" w:tplc="D1564F70">
      <w:start w:val="1"/>
      <w:numFmt w:val="bullet"/>
      <w:lvlText w:val="o"/>
      <w:lvlJc w:val="left"/>
      <w:pPr>
        <w:ind w:left="1440" w:hanging="360"/>
      </w:pPr>
      <w:rPr>
        <w:rFonts w:ascii="Courier New" w:hAnsi="Courier New" w:hint="default"/>
      </w:rPr>
    </w:lvl>
    <w:lvl w:ilvl="2" w:tplc="E6E21F58">
      <w:start w:val="1"/>
      <w:numFmt w:val="bullet"/>
      <w:lvlText w:val=""/>
      <w:lvlJc w:val="left"/>
      <w:pPr>
        <w:ind w:left="2160" w:hanging="360"/>
      </w:pPr>
      <w:rPr>
        <w:rFonts w:ascii="Wingdings" w:hAnsi="Wingdings" w:hint="default"/>
      </w:rPr>
    </w:lvl>
    <w:lvl w:ilvl="3" w:tplc="DD8038DE">
      <w:start w:val="1"/>
      <w:numFmt w:val="bullet"/>
      <w:lvlText w:val=""/>
      <w:lvlJc w:val="left"/>
      <w:pPr>
        <w:ind w:left="2880" w:hanging="360"/>
      </w:pPr>
      <w:rPr>
        <w:rFonts w:ascii="Symbol" w:hAnsi="Symbol" w:hint="default"/>
      </w:rPr>
    </w:lvl>
    <w:lvl w:ilvl="4" w:tplc="1212A9FC">
      <w:start w:val="1"/>
      <w:numFmt w:val="bullet"/>
      <w:lvlText w:val="o"/>
      <w:lvlJc w:val="left"/>
      <w:pPr>
        <w:ind w:left="3600" w:hanging="360"/>
      </w:pPr>
      <w:rPr>
        <w:rFonts w:ascii="Courier New" w:hAnsi="Courier New" w:hint="default"/>
      </w:rPr>
    </w:lvl>
    <w:lvl w:ilvl="5" w:tplc="B8D8CD12">
      <w:start w:val="1"/>
      <w:numFmt w:val="bullet"/>
      <w:lvlText w:val=""/>
      <w:lvlJc w:val="left"/>
      <w:pPr>
        <w:ind w:left="4320" w:hanging="360"/>
      </w:pPr>
      <w:rPr>
        <w:rFonts w:ascii="Wingdings" w:hAnsi="Wingdings" w:hint="default"/>
      </w:rPr>
    </w:lvl>
    <w:lvl w:ilvl="6" w:tplc="DA8A9E52">
      <w:start w:val="1"/>
      <w:numFmt w:val="bullet"/>
      <w:lvlText w:val=""/>
      <w:lvlJc w:val="left"/>
      <w:pPr>
        <w:ind w:left="5040" w:hanging="360"/>
      </w:pPr>
      <w:rPr>
        <w:rFonts w:ascii="Symbol" w:hAnsi="Symbol" w:hint="default"/>
      </w:rPr>
    </w:lvl>
    <w:lvl w:ilvl="7" w:tplc="47A01C04">
      <w:start w:val="1"/>
      <w:numFmt w:val="bullet"/>
      <w:lvlText w:val="o"/>
      <w:lvlJc w:val="left"/>
      <w:pPr>
        <w:ind w:left="5760" w:hanging="360"/>
      </w:pPr>
      <w:rPr>
        <w:rFonts w:ascii="Courier New" w:hAnsi="Courier New" w:hint="default"/>
      </w:rPr>
    </w:lvl>
    <w:lvl w:ilvl="8" w:tplc="2F3EE5EA">
      <w:start w:val="1"/>
      <w:numFmt w:val="bullet"/>
      <w:lvlText w:val=""/>
      <w:lvlJc w:val="left"/>
      <w:pPr>
        <w:ind w:left="6480" w:hanging="360"/>
      </w:pPr>
      <w:rPr>
        <w:rFonts w:ascii="Wingdings" w:hAnsi="Wingdings" w:hint="default"/>
      </w:rPr>
    </w:lvl>
  </w:abstractNum>
  <w:abstractNum w:abstractNumId="12" w15:restartNumberingAfterBreak="0">
    <w:nsid w:val="6EF04CE4"/>
    <w:multiLevelType w:val="hybridMultilevel"/>
    <w:tmpl w:val="208A9060"/>
    <w:lvl w:ilvl="0" w:tplc="2F80C0D4">
      <w:start w:val="1"/>
      <w:numFmt w:val="bullet"/>
      <w:lvlText w:val=""/>
      <w:lvlJc w:val="left"/>
      <w:pPr>
        <w:ind w:left="720" w:hanging="360"/>
      </w:pPr>
      <w:rPr>
        <w:rFonts w:ascii="Symbol" w:hAnsi="Symbol" w:hint="default"/>
      </w:rPr>
    </w:lvl>
    <w:lvl w:ilvl="1" w:tplc="3A24F066">
      <w:start w:val="1"/>
      <w:numFmt w:val="bullet"/>
      <w:lvlText w:val="o"/>
      <w:lvlJc w:val="left"/>
      <w:pPr>
        <w:ind w:left="1440" w:hanging="360"/>
      </w:pPr>
      <w:rPr>
        <w:rFonts w:ascii="Courier New" w:hAnsi="Courier New" w:hint="default"/>
      </w:rPr>
    </w:lvl>
    <w:lvl w:ilvl="2" w:tplc="06D466A2">
      <w:start w:val="1"/>
      <w:numFmt w:val="bullet"/>
      <w:lvlText w:val=""/>
      <w:lvlJc w:val="left"/>
      <w:pPr>
        <w:ind w:left="2160" w:hanging="360"/>
      </w:pPr>
      <w:rPr>
        <w:rFonts w:ascii="Wingdings" w:hAnsi="Wingdings" w:hint="default"/>
      </w:rPr>
    </w:lvl>
    <w:lvl w:ilvl="3" w:tplc="CCEAA786">
      <w:start w:val="1"/>
      <w:numFmt w:val="bullet"/>
      <w:lvlText w:val=""/>
      <w:lvlJc w:val="left"/>
      <w:pPr>
        <w:ind w:left="2880" w:hanging="360"/>
      </w:pPr>
      <w:rPr>
        <w:rFonts w:ascii="Symbol" w:hAnsi="Symbol" w:hint="default"/>
      </w:rPr>
    </w:lvl>
    <w:lvl w:ilvl="4" w:tplc="5EE8569E">
      <w:start w:val="1"/>
      <w:numFmt w:val="bullet"/>
      <w:lvlText w:val="o"/>
      <w:lvlJc w:val="left"/>
      <w:pPr>
        <w:ind w:left="3600" w:hanging="360"/>
      </w:pPr>
      <w:rPr>
        <w:rFonts w:ascii="Courier New" w:hAnsi="Courier New" w:hint="default"/>
      </w:rPr>
    </w:lvl>
    <w:lvl w:ilvl="5" w:tplc="701E9D5E">
      <w:start w:val="1"/>
      <w:numFmt w:val="bullet"/>
      <w:lvlText w:val=""/>
      <w:lvlJc w:val="left"/>
      <w:pPr>
        <w:ind w:left="4320" w:hanging="360"/>
      </w:pPr>
      <w:rPr>
        <w:rFonts w:ascii="Wingdings" w:hAnsi="Wingdings" w:hint="default"/>
      </w:rPr>
    </w:lvl>
    <w:lvl w:ilvl="6" w:tplc="A42E1116">
      <w:start w:val="1"/>
      <w:numFmt w:val="bullet"/>
      <w:lvlText w:val=""/>
      <w:lvlJc w:val="left"/>
      <w:pPr>
        <w:ind w:left="5040" w:hanging="360"/>
      </w:pPr>
      <w:rPr>
        <w:rFonts w:ascii="Symbol" w:hAnsi="Symbol" w:hint="default"/>
      </w:rPr>
    </w:lvl>
    <w:lvl w:ilvl="7" w:tplc="EC307F16">
      <w:start w:val="1"/>
      <w:numFmt w:val="bullet"/>
      <w:lvlText w:val="o"/>
      <w:lvlJc w:val="left"/>
      <w:pPr>
        <w:ind w:left="5760" w:hanging="360"/>
      </w:pPr>
      <w:rPr>
        <w:rFonts w:ascii="Courier New" w:hAnsi="Courier New" w:hint="default"/>
      </w:rPr>
    </w:lvl>
    <w:lvl w:ilvl="8" w:tplc="FCEED9CE">
      <w:start w:val="1"/>
      <w:numFmt w:val="bullet"/>
      <w:lvlText w:val=""/>
      <w:lvlJc w:val="left"/>
      <w:pPr>
        <w:ind w:left="6480" w:hanging="360"/>
      </w:pPr>
      <w:rPr>
        <w:rFonts w:ascii="Wingdings" w:hAnsi="Wingdings" w:hint="default"/>
      </w:rPr>
    </w:lvl>
  </w:abstractNum>
  <w:abstractNum w:abstractNumId="13" w15:restartNumberingAfterBreak="0">
    <w:nsid w:val="77332418"/>
    <w:multiLevelType w:val="multilevel"/>
    <w:tmpl w:val="1EE825CE"/>
    <w:lvl w:ilvl="0">
      <w:start w:val="1"/>
      <w:numFmt w:val="decimal"/>
      <w:lvlText w:val="%1."/>
      <w:lvlJc w:val="left"/>
      <w:pPr>
        <w:ind w:left="615" w:hanging="360"/>
      </w:pPr>
      <w:rPr>
        <w:rFonts w:hint="default"/>
      </w:rPr>
    </w:lvl>
    <w:lvl w:ilvl="1">
      <w:start w:val="1"/>
      <w:numFmt w:val="decimal"/>
      <w:lvlText w:val="%1.%2"/>
      <w:lvlJc w:val="left"/>
      <w:pPr>
        <w:ind w:left="630" w:hanging="375"/>
      </w:pPr>
    </w:lvl>
    <w:lvl w:ilvl="2">
      <w:start w:val="1"/>
      <w:numFmt w:val="decimal"/>
      <w:isLgl/>
      <w:lvlText w:val="%1.%2.%3"/>
      <w:lvlJc w:val="left"/>
      <w:pPr>
        <w:ind w:left="975" w:hanging="720"/>
      </w:pPr>
      <w:rPr>
        <w:rFonts w:hint="default"/>
      </w:rPr>
    </w:lvl>
    <w:lvl w:ilvl="3">
      <w:start w:val="1"/>
      <w:numFmt w:val="decimal"/>
      <w:isLgl/>
      <w:lvlText w:val="%1.%2.%3.%4"/>
      <w:lvlJc w:val="left"/>
      <w:pPr>
        <w:ind w:left="1335" w:hanging="1080"/>
      </w:pPr>
      <w:rPr>
        <w:rFonts w:hint="default"/>
      </w:rPr>
    </w:lvl>
    <w:lvl w:ilvl="4">
      <w:start w:val="1"/>
      <w:numFmt w:val="decimal"/>
      <w:isLgl/>
      <w:lvlText w:val="%1.%2.%3.%4.%5"/>
      <w:lvlJc w:val="left"/>
      <w:pPr>
        <w:ind w:left="1335" w:hanging="1080"/>
      </w:pPr>
      <w:rPr>
        <w:rFonts w:hint="default"/>
      </w:rPr>
    </w:lvl>
    <w:lvl w:ilvl="5">
      <w:start w:val="1"/>
      <w:numFmt w:val="decimal"/>
      <w:isLgl/>
      <w:lvlText w:val="%1.%2.%3.%4.%5.%6"/>
      <w:lvlJc w:val="left"/>
      <w:pPr>
        <w:ind w:left="1695" w:hanging="1440"/>
      </w:pPr>
      <w:rPr>
        <w:rFonts w:hint="default"/>
      </w:rPr>
    </w:lvl>
    <w:lvl w:ilvl="6">
      <w:start w:val="1"/>
      <w:numFmt w:val="decimal"/>
      <w:isLgl/>
      <w:lvlText w:val="%1.%2.%3.%4.%5.%6.%7"/>
      <w:lvlJc w:val="left"/>
      <w:pPr>
        <w:ind w:left="1695" w:hanging="1440"/>
      </w:pPr>
      <w:rPr>
        <w:rFonts w:hint="default"/>
      </w:rPr>
    </w:lvl>
    <w:lvl w:ilvl="7">
      <w:start w:val="1"/>
      <w:numFmt w:val="decimal"/>
      <w:isLgl/>
      <w:lvlText w:val="%1.%2.%3.%4.%5.%6.%7.%8"/>
      <w:lvlJc w:val="left"/>
      <w:pPr>
        <w:ind w:left="2055" w:hanging="1800"/>
      </w:pPr>
      <w:rPr>
        <w:rFonts w:hint="default"/>
      </w:rPr>
    </w:lvl>
    <w:lvl w:ilvl="8">
      <w:start w:val="1"/>
      <w:numFmt w:val="decimal"/>
      <w:isLgl/>
      <w:lvlText w:val="%1.%2.%3.%4.%5.%6.%7.%8.%9"/>
      <w:lvlJc w:val="left"/>
      <w:pPr>
        <w:ind w:left="2415" w:hanging="2160"/>
      </w:pPr>
      <w:rPr>
        <w:rFonts w:hint="default"/>
      </w:rPr>
    </w:lvl>
  </w:abstractNum>
  <w:num w:numId="1">
    <w:abstractNumId w:val="0"/>
  </w:num>
  <w:num w:numId="2">
    <w:abstractNumId w:val="10"/>
  </w:num>
  <w:num w:numId="3">
    <w:abstractNumId w:val="11"/>
  </w:num>
  <w:num w:numId="4">
    <w:abstractNumId w:val="12"/>
  </w:num>
  <w:num w:numId="5">
    <w:abstractNumId w:val="5"/>
  </w:num>
  <w:num w:numId="6">
    <w:abstractNumId w:val="8"/>
  </w:num>
  <w:num w:numId="7">
    <w:abstractNumId w:val="2"/>
  </w:num>
  <w:num w:numId="8">
    <w:abstractNumId w:val="1"/>
  </w:num>
  <w:num w:numId="9">
    <w:abstractNumId w:val="4"/>
  </w:num>
  <w:num w:numId="10">
    <w:abstractNumId w:val="13"/>
  </w:num>
  <w:num w:numId="11">
    <w:abstractNumId w:val="7"/>
  </w:num>
  <w:num w:numId="12">
    <w:abstractNumId w:val="9"/>
  </w:num>
  <w:num w:numId="13">
    <w:abstractNumId w:val="3"/>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FCDF57"/>
    <w:rsid w:val="00000690"/>
    <w:rsid w:val="000162E6"/>
    <w:rsid w:val="000301E8"/>
    <w:rsid w:val="0003318B"/>
    <w:rsid w:val="00034946"/>
    <w:rsid w:val="000427F4"/>
    <w:rsid w:val="00054545"/>
    <w:rsid w:val="00067F49"/>
    <w:rsid w:val="00070438"/>
    <w:rsid w:val="00070548"/>
    <w:rsid w:val="0008032B"/>
    <w:rsid w:val="000807D6"/>
    <w:rsid w:val="00082D19"/>
    <w:rsid w:val="00082EFA"/>
    <w:rsid w:val="0009148D"/>
    <w:rsid w:val="00092DC3"/>
    <w:rsid w:val="00092DF8"/>
    <w:rsid w:val="00097F28"/>
    <w:rsid w:val="000A73BE"/>
    <w:rsid w:val="000B2B79"/>
    <w:rsid w:val="000B2FC3"/>
    <w:rsid w:val="000B5850"/>
    <w:rsid w:val="000B7510"/>
    <w:rsid w:val="000D5EF9"/>
    <w:rsid w:val="000E1518"/>
    <w:rsid w:val="000E208C"/>
    <w:rsid w:val="000E218C"/>
    <w:rsid w:val="001030AB"/>
    <w:rsid w:val="001308CB"/>
    <w:rsid w:val="00131FC3"/>
    <w:rsid w:val="0013450F"/>
    <w:rsid w:val="00135169"/>
    <w:rsid w:val="00144625"/>
    <w:rsid w:val="001501FB"/>
    <w:rsid w:val="00154D81"/>
    <w:rsid w:val="00156702"/>
    <w:rsid w:val="0016024E"/>
    <w:rsid w:val="001643ED"/>
    <w:rsid w:val="00164DEC"/>
    <w:rsid w:val="0017034A"/>
    <w:rsid w:val="00170BF9"/>
    <w:rsid w:val="00171482"/>
    <w:rsid w:val="00173C19"/>
    <w:rsid w:val="001756CF"/>
    <w:rsid w:val="00176A44"/>
    <w:rsid w:val="0017783E"/>
    <w:rsid w:val="0018074E"/>
    <w:rsid w:val="001822B3"/>
    <w:rsid w:val="00193AEE"/>
    <w:rsid w:val="001A40A2"/>
    <w:rsid w:val="001B195E"/>
    <w:rsid w:val="001B20E1"/>
    <w:rsid w:val="001B21B3"/>
    <w:rsid w:val="001B7B10"/>
    <w:rsid w:val="001D4B33"/>
    <w:rsid w:val="001D631C"/>
    <w:rsid w:val="001D77A4"/>
    <w:rsid w:val="001E01D3"/>
    <w:rsid w:val="001E04B1"/>
    <w:rsid w:val="001E100E"/>
    <w:rsid w:val="001E7272"/>
    <w:rsid w:val="002037F5"/>
    <w:rsid w:val="00206396"/>
    <w:rsid w:val="00211517"/>
    <w:rsid w:val="002162F9"/>
    <w:rsid w:val="00227186"/>
    <w:rsid w:val="002368BD"/>
    <w:rsid w:val="002415A3"/>
    <w:rsid w:val="00242D5F"/>
    <w:rsid w:val="002430BD"/>
    <w:rsid w:val="00243DA0"/>
    <w:rsid w:val="00256F40"/>
    <w:rsid w:val="00257247"/>
    <w:rsid w:val="00257D8C"/>
    <w:rsid w:val="00284BB9"/>
    <w:rsid w:val="00297B4F"/>
    <w:rsid w:val="002A198C"/>
    <w:rsid w:val="002A7886"/>
    <w:rsid w:val="002A7B42"/>
    <w:rsid w:val="002B1A61"/>
    <w:rsid w:val="002B643C"/>
    <w:rsid w:val="002B7CFA"/>
    <w:rsid w:val="002C2CDF"/>
    <w:rsid w:val="002D6675"/>
    <w:rsid w:val="002D711E"/>
    <w:rsid w:val="002E6A55"/>
    <w:rsid w:val="002E7250"/>
    <w:rsid w:val="002E73D5"/>
    <w:rsid w:val="002E796F"/>
    <w:rsid w:val="00307766"/>
    <w:rsid w:val="00314BC2"/>
    <w:rsid w:val="003312CA"/>
    <w:rsid w:val="00331496"/>
    <w:rsid w:val="0033207D"/>
    <w:rsid w:val="00336387"/>
    <w:rsid w:val="003408B7"/>
    <w:rsid w:val="00353D6C"/>
    <w:rsid w:val="00373AAD"/>
    <w:rsid w:val="00374DBB"/>
    <w:rsid w:val="00382F76"/>
    <w:rsid w:val="003831C7"/>
    <w:rsid w:val="003A0C0C"/>
    <w:rsid w:val="003A22B1"/>
    <w:rsid w:val="003A4159"/>
    <w:rsid w:val="003B0DAE"/>
    <w:rsid w:val="003B39A0"/>
    <w:rsid w:val="003B45C1"/>
    <w:rsid w:val="003C18E7"/>
    <w:rsid w:val="003C51FA"/>
    <w:rsid w:val="003E0C3E"/>
    <w:rsid w:val="003E5D87"/>
    <w:rsid w:val="003E69E8"/>
    <w:rsid w:val="0041298D"/>
    <w:rsid w:val="00412B86"/>
    <w:rsid w:val="004311CE"/>
    <w:rsid w:val="00433450"/>
    <w:rsid w:val="00437285"/>
    <w:rsid w:val="00451167"/>
    <w:rsid w:val="00460820"/>
    <w:rsid w:val="004632C5"/>
    <w:rsid w:val="00464B08"/>
    <w:rsid w:val="004662DA"/>
    <w:rsid w:val="00467EB1"/>
    <w:rsid w:val="0047012E"/>
    <w:rsid w:val="00476746"/>
    <w:rsid w:val="00491137"/>
    <w:rsid w:val="00491806"/>
    <w:rsid w:val="00491D43"/>
    <w:rsid w:val="004933ED"/>
    <w:rsid w:val="004A256D"/>
    <w:rsid w:val="004B72AB"/>
    <w:rsid w:val="004B740F"/>
    <w:rsid w:val="004C1305"/>
    <w:rsid w:val="004C66A2"/>
    <w:rsid w:val="004D1CB5"/>
    <w:rsid w:val="004D20A2"/>
    <w:rsid w:val="004D52BA"/>
    <w:rsid w:val="004D70AD"/>
    <w:rsid w:val="004E10E4"/>
    <w:rsid w:val="004E2902"/>
    <w:rsid w:val="004F1780"/>
    <w:rsid w:val="004F3C07"/>
    <w:rsid w:val="00501F22"/>
    <w:rsid w:val="00512282"/>
    <w:rsid w:val="005215EB"/>
    <w:rsid w:val="00534BB6"/>
    <w:rsid w:val="00543E26"/>
    <w:rsid w:val="0054442A"/>
    <w:rsid w:val="00553483"/>
    <w:rsid w:val="005541C3"/>
    <w:rsid w:val="005553B5"/>
    <w:rsid w:val="00560958"/>
    <w:rsid w:val="00560A8D"/>
    <w:rsid w:val="0056386C"/>
    <w:rsid w:val="0056550D"/>
    <w:rsid w:val="005673E5"/>
    <w:rsid w:val="00571BC8"/>
    <w:rsid w:val="005827E1"/>
    <w:rsid w:val="0058714C"/>
    <w:rsid w:val="0059213E"/>
    <w:rsid w:val="00594DE0"/>
    <w:rsid w:val="00596DE3"/>
    <w:rsid w:val="005976BF"/>
    <w:rsid w:val="005A5EB7"/>
    <w:rsid w:val="005B1E5D"/>
    <w:rsid w:val="005C019E"/>
    <w:rsid w:val="005C3AA6"/>
    <w:rsid w:val="005C7893"/>
    <w:rsid w:val="005D33FD"/>
    <w:rsid w:val="005D4C08"/>
    <w:rsid w:val="005E0CD9"/>
    <w:rsid w:val="005E2D37"/>
    <w:rsid w:val="005E5C03"/>
    <w:rsid w:val="00600DD7"/>
    <w:rsid w:val="00601ACB"/>
    <w:rsid w:val="00603747"/>
    <w:rsid w:val="006065C1"/>
    <w:rsid w:val="006103AC"/>
    <w:rsid w:val="00613460"/>
    <w:rsid w:val="006136B2"/>
    <w:rsid w:val="00623B7B"/>
    <w:rsid w:val="006300AC"/>
    <w:rsid w:val="00630F64"/>
    <w:rsid w:val="0063268E"/>
    <w:rsid w:val="00632F94"/>
    <w:rsid w:val="00645005"/>
    <w:rsid w:val="006559D4"/>
    <w:rsid w:val="00664E15"/>
    <w:rsid w:val="00673764"/>
    <w:rsid w:val="00676020"/>
    <w:rsid w:val="006770E2"/>
    <w:rsid w:val="00680BE1"/>
    <w:rsid w:val="006822EA"/>
    <w:rsid w:val="0069183A"/>
    <w:rsid w:val="00693D3D"/>
    <w:rsid w:val="00697450"/>
    <w:rsid w:val="00697944"/>
    <w:rsid w:val="006A101E"/>
    <w:rsid w:val="006A2755"/>
    <w:rsid w:val="006A68BD"/>
    <w:rsid w:val="006B0F46"/>
    <w:rsid w:val="006B23B3"/>
    <w:rsid w:val="006B776B"/>
    <w:rsid w:val="006C2816"/>
    <w:rsid w:val="006C6E2F"/>
    <w:rsid w:val="006C706B"/>
    <w:rsid w:val="006E03F2"/>
    <w:rsid w:val="006E53C5"/>
    <w:rsid w:val="006F7277"/>
    <w:rsid w:val="00710470"/>
    <w:rsid w:val="007121DF"/>
    <w:rsid w:val="007200A9"/>
    <w:rsid w:val="007356BF"/>
    <w:rsid w:val="0075129D"/>
    <w:rsid w:val="0075577A"/>
    <w:rsid w:val="007578D3"/>
    <w:rsid w:val="00765443"/>
    <w:rsid w:val="00780570"/>
    <w:rsid w:val="00783479"/>
    <w:rsid w:val="00785346"/>
    <w:rsid w:val="007909A9"/>
    <w:rsid w:val="007929AD"/>
    <w:rsid w:val="007A1F32"/>
    <w:rsid w:val="007B2F2D"/>
    <w:rsid w:val="007B4BD9"/>
    <w:rsid w:val="007B60BC"/>
    <w:rsid w:val="007C1331"/>
    <w:rsid w:val="007C54CC"/>
    <w:rsid w:val="007C59AE"/>
    <w:rsid w:val="007D788D"/>
    <w:rsid w:val="007E2CAD"/>
    <w:rsid w:val="007E3377"/>
    <w:rsid w:val="007F0518"/>
    <w:rsid w:val="00804B72"/>
    <w:rsid w:val="00807A9F"/>
    <w:rsid w:val="008137BB"/>
    <w:rsid w:val="008159EF"/>
    <w:rsid w:val="00817254"/>
    <w:rsid w:val="00831FE1"/>
    <w:rsid w:val="00842981"/>
    <w:rsid w:val="00861A67"/>
    <w:rsid w:val="008661F9"/>
    <w:rsid w:val="00875269"/>
    <w:rsid w:val="00884634"/>
    <w:rsid w:val="00886380"/>
    <w:rsid w:val="0089001F"/>
    <w:rsid w:val="008A1E11"/>
    <w:rsid w:val="008B0EE8"/>
    <w:rsid w:val="008B139F"/>
    <w:rsid w:val="008B2B95"/>
    <w:rsid w:val="008C0514"/>
    <w:rsid w:val="008D0F38"/>
    <w:rsid w:val="008D51FC"/>
    <w:rsid w:val="008E0B74"/>
    <w:rsid w:val="008E1693"/>
    <w:rsid w:val="008E52ED"/>
    <w:rsid w:val="008F2133"/>
    <w:rsid w:val="008F4671"/>
    <w:rsid w:val="008F7386"/>
    <w:rsid w:val="0090245A"/>
    <w:rsid w:val="009107B2"/>
    <w:rsid w:val="0091297D"/>
    <w:rsid w:val="009211BA"/>
    <w:rsid w:val="0092293B"/>
    <w:rsid w:val="0092618E"/>
    <w:rsid w:val="009315B0"/>
    <w:rsid w:val="00933B54"/>
    <w:rsid w:val="00935994"/>
    <w:rsid w:val="00944225"/>
    <w:rsid w:val="00947BCE"/>
    <w:rsid w:val="0096268C"/>
    <w:rsid w:val="00966BFC"/>
    <w:rsid w:val="00974532"/>
    <w:rsid w:val="00995942"/>
    <w:rsid w:val="009A76E2"/>
    <w:rsid w:val="009B0BDA"/>
    <w:rsid w:val="009C3C4B"/>
    <w:rsid w:val="009C3E47"/>
    <w:rsid w:val="009C75AD"/>
    <w:rsid w:val="009E39A0"/>
    <w:rsid w:val="009F0001"/>
    <w:rsid w:val="009F0C0D"/>
    <w:rsid w:val="009F6CE4"/>
    <w:rsid w:val="009F77F9"/>
    <w:rsid w:val="00A038A4"/>
    <w:rsid w:val="00A05A45"/>
    <w:rsid w:val="00A074C7"/>
    <w:rsid w:val="00A13732"/>
    <w:rsid w:val="00A151D3"/>
    <w:rsid w:val="00A2045A"/>
    <w:rsid w:val="00A31F2F"/>
    <w:rsid w:val="00A44841"/>
    <w:rsid w:val="00A51D61"/>
    <w:rsid w:val="00A663CC"/>
    <w:rsid w:val="00A8179F"/>
    <w:rsid w:val="00A82CB7"/>
    <w:rsid w:val="00A8664C"/>
    <w:rsid w:val="00A872C7"/>
    <w:rsid w:val="00A902C5"/>
    <w:rsid w:val="00A92DE0"/>
    <w:rsid w:val="00AA03A6"/>
    <w:rsid w:val="00AA3972"/>
    <w:rsid w:val="00AA56B1"/>
    <w:rsid w:val="00AA612F"/>
    <w:rsid w:val="00AA66B3"/>
    <w:rsid w:val="00AA6BA5"/>
    <w:rsid w:val="00AB263A"/>
    <w:rsid w:val="00AB771E"/>
    <w:rsid w:val="00AC2AD4"/>
    <w:rsid w:val="00AC6B0F"/>
    <w:rsid w:val="00AC7252"/>
    <w:rsid w:val="00AD7463"/>
    <w:rsid w:val="00AE6B68"/>
    <w:rsid w:val="00AF0C9D"/>
    <w:rsid w:val="00B0237E"/>
    <w:rsid w:val="00B17573"/>
    <w:rsid w:val="00B33774"/>
    <w:rsid w:val="00B33B98"/>
    <w:rsid w:val="00B46B0D"/>
    <w:rsid w:val="00B52D9B"/>
    <w:rsid w:val="00B5385C"/>
    <w:rsid w:val="00B578D1"/>
    <w:rsid w:val="00B6233E"/>
    <w:rsid w:val="00B7209C"/>
    <w:rsid w:val="00B76BAC"/>
    <w:rsid w:val="00BA52AC"/>
    <w:rsid w:val="00BA761E"/>
    <w:rsid w:val="00BA79C5"/>
    <w:rsid w:val="00BB3302"/>
    <w:rsid w:val="00BC05E7"/>
    <w:rsid w:val="00BC10D1"/>
    <w:rsid w:val="00BC3960"/>
    <w:rsid w:val="00BD13F3"/>
    <w:rsid w:val="00BD2078"/>
    <w:rsid w:val="00BE598A"/>
    <w:rsid w:val="00BE59F7"/>
    <w:rsid w:val="00BF2230"/>
    <w:rsid w:val="00C030B9"/>
    <w:rsid w:val="00C179E7"/>
    <w:rsid w:val="00C23880"/>
    <w:rsid w:val="00C24A79"/>
    <w:rsid w:val="00C24A87"/>
    <w:rsid w:val="00C3399C"/>
    <w:rsid w:val="00C348B1"/>
    <w:rsid w:val="00C3765B"/>
    <w:rsid w:val="00C408FB"/>
    <w:rsid w:val="00C419F3"/>
    <w:rsid w:val="00C537D2"/>
    <w:rsid w:val="00C56228"/>
    <w:rsid w:val="00C62BB1"/>
    <w:rsid w:val="00C74665"/>
    <w:rsid w:val="00C75554"/>
    <w:rsid w:val="00C76350"/>
    <w:rsid w:val="00C766F9"/>
    <w:rsid w:val="00C83158"/>
    <w:rsid w:val="00C853A6"/>
    <w:rsid w:val="00C87E74"/>
    <w:rsid w:val="00CA1F03"/>
    <w:rsid w:val="00CC3894"/>
    <w:rsid w:val="00CC6DCA"/>
    <w:rsid w:val="00CD339D"/>
    <w:rsid w:val="00CD3B27"/>
    <w:rsid w:val="00CE5458"/>
    <w:rsid w:val="00CF56AD"/>
    <w:rsid w:val="00D01F45"/>
    <w:rsid w:val="00D073C5"/>
    <w:rsid w:val="00D21A59"/>
    <w:rsid w:val="00D21F69"/>
    <w:rsid w:val="00D2266C"/>
    <w:rsid w:val="00D22EE1"/>
    <w:rsid w:val="00D23355"/>
    <w:rsid w:val="00D269B1"/>
    <w:rsid w:val="00D36911"/>
    <w:rsid w:val="00D54CAA"/>
    <w:rsid w:val="00D57C36"/>
    <w:rsid w:val="00D61CE9"/>
    <w:rsid w:val="00D62A21"/>
    <w:rsid w:val="00D71D73"/>
    <w:rsid w:val="00D736B3"/>
    <w:rsid w:val="00D802A1"/>
    <w:rsid w:val="00D80697"/>
    <w:rsid w:val="00D8480C"/>
    <w:rsid w:val="00D90443"/>
    <w:rsid w:val="00D920F7"/>
    <w:rsid w:val="00DA1420"/>
    <w:rsid w:val="00DA2C77"/>
    <w:rsid w:val="00DA421A"/>
    <w:rsid w:val="00DB0EAF"/>
    <w:rsid w:val="00DB574C"/>
    <w:rsid w:val="00DB5A44"/>
    <w:rsid w:val="00DB689B"/>
    <w:rsid w:val="00DC226C"/>
    <w:rsid w:val="00DC3FCF"/>
    <w:rsid w:val="00DC40C9"/>
    <w:rsid w:val="00DC6C76"/>
    <w:rsid w:val="00DC795A"/>
    <w:rsid w:val="00DD12B7"/>
    <w:rsid w:val="00DD35A0"/>
    <w:rsid w:val="00DE56B3"/>
    <w:rsid w:val="00DF0DE7"/>
    <w:rsid w:val="00DF40F4"/>
    <w:rsid w:val="00E018E2"/>
    <w:rsid w:val="00E04E53"/>
    <w:rsid w:val="00E05AA9"/>
    <w:rsid w:val="00E11C08"/>
    <w:rsid w:val="00E2285F"/>
    <w:rsid w:val="00E23B31"/>
    <w:rsid w:val="00E25B79"/>
    <w:rsid w:val="00E306AD"/>
    <w:rsid w:val="00E34B8A"/>
    <w:rsid w:val="00E4184E"/>
    <w:rsid w:val="00E44209"/>
    <w:rsid w:val="00E4468B"/>
    <w:rsid w:val="00E51F9D"/>
    <w:rsid w:val="00E53253"/>
    <w:rsid w:val="00E53E64"/>
    <w:rsid w:val="00E550EC"/>
    <w:rsid w:val="00E560B0"/>
    <w:rsid w:val="00E62484"/>
    <w:rsid w:val="00E6547D"/>
    <w:rsid w:val="00E75CFB"/>
    <w:rsid w:val="00E9614E"/>
    <w:rsid w:val="00EA5375"/>
    <w:rsid w:val="00EA71C2"/>
    <w:rsid w:val="00EB1949"/>
    <w:rsid w:val="00EB3BF4"/>
    <w:rsid w:val="00EB5702"/>
    <w:rsid w:val="00EB5E1A"/>
    <w:rsid w:val="00EB7878"/>
    <w:rsid w:val="00EC645D"/>
    <w:rsid w:val="00EC6DBC"/>
    <w:rsid w:val="00ED225C"/>
    <w:rsid w:val="00ED4ADB"/>
    <w:rsid w:val="00ED7110"/>
    <w:rsid w:val="00EE0538"/>
    <w:rsid w:val="00EE3D1E"/>
    <w:rsid w:val="00EE4D46"/>
    <w:rsid w:val="00EE66AC"/>
    <w:rsid w:val="00EF138D"/>
    <w:rsid w:val="00EF5E96"/>
    <w:rsid w:val="00F031AC"/>
    <w:rsid w:val="00F21E29"/>
    <w:rsid w:val="00F2291D"/>
    <w:rsid w:val="00F35909"/>
    <w:rsid w:val="00F35E63"/>
    <w:rsid w:val="00F55EB5"/>
    <w:rsid w:val="00F56F86"/>
    <w:rsid w:val="00F612A3"/>
    <w:rsid w:val="00F64122"/>
    <w:rsid w:val="00F66342"/>
    <w:rsid w:val="00F6690D"/>
    <w:rsid w:val="00F86919"/>
    <w:rsid w:val="00F94F18"/>
    <w:rsid w:val="00FA6703"/>
    <w:rsid w:val="00FB31CF"/>
    <w:rsid w:val="00FC1E5F"/>
    <w:rsid w:val="00FC78A7"/>
    <w:rsid w:val="00FC7E32"/>
    <w:rsid w:val="00FD485F"/>
    <w:rsid w:val="00FE1C05"/>
    <w:rsid w:val="00FE4698"/>
    <w:rsid w:val="00FE5981"/>
    <w:rsid w:val="039B8DDF"/>
    <w:rsid w:val="03A99BD3"/>
    <w:rsid w:val="09AC8F80"/>
    <w:rsid w:val="172EA92E"/>
    <w:rsid w:val="1C72EA83"/>
    <w:rsid w:val="28D02B8D"/>
    <w:rsid w:val="2C4F6E61"/>
    <w:rsid w:val="2D4361B1"/>
    <w:rsid w:val="30A6009D"/>
    <w:rsid w:val="3313612C"/>
    <w:rsid w:val="3752F444"/>
    <w:rsid w:val="386F9BC4"/>
    <w:rsid w:val="39DE77BF"/>
    <w:rsid w:val="3BFE4E61"/>
    <w:rsid w:val="45691F6A"/>
    <w:rsid w:val="494B34ED"/>
    <w:rsid w:val="508CE9E1"/>
    <w:rsid w:val="5BE10706"/>
    <w:rsid w:val="5BF96C1B"/>
    <w:rsid w:val="687902F8"/>
    <w:rsid w:val="68FCDF57"/>
    <w:rsid w:val="6B76FB78"/>
    <w:rsid w:val="7801756B"/>
    <w:rsid w:val="7E2297FF"/>
    <w:rsid w:val="7EF8167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CDF57"/>
  <w15:chartTrackingRefBased/>
  <w15:docId w15:val="{84450605-6B82-4905-A24F-F09790976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91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customStyle="1" w:styleId="paragraph">
    <w:name w:val="paragraph"/>
    <w:basedOn w:val="Normal"/>
    <w:rsid w:val="002D711E"/>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2D711E"/>
  </w:style>
  <w:style w:type="character" w:customStyle="1" w:styleId="eop">
    <w:name w:val="eop"/>
    <w:basedOn w:val="DefaultParagraphFont"/>
    <w:rsid w:val="002D711E"/>
  </w:style>
  <w:style w:type="paragraph" w:styleId="Header">
    <w:name w:val="header"/>
    <w:basedOn w:val="Normal"/>
    <w:link w:val="HeaderChar"/>
    <w:uiPriority w:val="99"/>
    <w:unhideWhenUsed/>
    <w:rsid w:val="00EB5E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E1A"/>
  </w:style>
  <w:style w:type="paragraph" w:styleId="Footer">
    <w:name w:val="footer"/>
    <w:basedOn w:val="Normal"/>
    <w:link w:val="FooterChar"/>
    <w:uiPriority w:val="99"/>
    <w:unhideWhenUsed/>
    <w:rsid w:val="00EB5E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E1A"/>
  </w:style>
  <w:style w:type="paragraph" w:styleId="Caption">
    <w:name w:val="caption"/>
    <w:basedOn w:val="Normal"/>
    <w:next w:val="Normal"/>
    <w:uiPriority w:val="35"/>
    <w:unhideWhenUsed/>
    <w:qFormat/>
    <w:rsid w:val="005E5C0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3691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69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21416">
      <w:bodyDiv w:val="1"/>
      <w:marLeft w:val="0"/>
      <w:marRight w:val="0"/>
      <w:marTop w:val="0"/>
      <w:marBottom w:val="0"/>
      <w:divBdr>
        <w:top w:val="none" w:sz="0" w:space="0" w:color="auto"/>
        <w:left w:val="none" w:sz="0" w:space="0" w:color="auto"/>
        <w:bottom w:val="none" w:sz="0" w:space="0" w:color="auto"/>
        <w:right w:val="none" w:sz="0" w:space="0" w:color="auto"/>
      </w:divBdr>
    </w:div>
    <w:div w:id="39598942">
      <w:bodyDiv w:val="1"/>
      <w:marLeft w:val="0"/>
      <w:marRight w:val="0"/>
      <w:marTop w:val="0"/>
      <w:marBottom w:val="0"/>
      <w:divBdr>
        <w:top w:val="none" w:sz="0" w:space="0" w:color="auto"/>
        <w:left w:val="none" w:sz="0" w:space="0" w:color="auto"/>
        <w:bottom w:val="none" w:sz="0" w:space="0" w:color="auto"/>
        <w:right w:val="none" w:sz="0" w:space="0" w:color="auto"/>
      </w:divBdr>
    </w:div>
    <w:div w:id="246961728">
      <w:bodyDiv w:val="1"/>
      <w:marLeft w:val="0"/>
      <w:marRight w:val="0"/>
      <w:marTop w:val="0"/>
      <w:marBottom w:val="0"/>
      <w:divBdr>
        <w:top w:val="none" w:sz="0" w:space="0" w:color="auto"/>
        <w:left w:val="none" w:sz="0" w:space="0" w:color="auto"/>
        <w:bottom w:val="none" w:sz="0" w:space="0" w:color="auto"/>
        <w:right w:val="none" w:sz="0" w:space="0" w:color="auto"/>
      </w:divBdr>
    </w:div>
    <w:div w:id="264578997">
      <w:bodyDiv w:val="1"/>
      <w:marLeft w:val="0"/>
      <w:marRight w:val="0"/>
      <w:marTop w:val="0"/>
      <w:marBottom w:val="0"/>
      <w:divBdr>
        <w:top w:val="none" w:sz="0" w:space="0" w:color="auto"/>
        <w:left w:val="none" w:sz="0" w:space="0" w:color="auto"/>
        <w:bottom w:val="none" w:sz="0" w:space="0" w:color="auto"/>
        <w:right w:val="none" w:sz="0" w:space="0" w:color="auto"/>
      </w:divBdr>
    </w:div>
    <w:div w:id="310405840">
      <w:bodyDiv w:val="1"/>
      <w:marLeft w:val="0"/>
      <w:marRight w:val="0"/>
      <w:marTop w:val="0"/>
      <w:marBottom w:val="0"/>
      <w:divBdr>
        <w:top w:val="none" w:sz="0" w:space="0" w:color="auto"/>
        <w:left w:val="none" w:sz="0" w:space="0" w:color="auto"/>
        <w:bottom w:val="none" w:sz="0" w:space="0" w:color="auto"/>
        <w:right w:val="none" w:sz="0" w:space="0" w:color="auto"/>
      </w:divBdr>
    </w:div>
    <w:div w:id="377314598">
      <w:bodyDiv w:val="1"/>
      <w:marLeft w:val="0"/>
      <w:marRight w:val="0"/>
      <w:marTop w:val="0"/>
      <w:marBottom w:val="0"/>
      <w:divBdr>
        <w:top w:val="none" w:sz="0" w:space="0" w:color="auto"/>
        <w:left w:val="none" w:sz="0" w:space="0" w:color="auto"/>
        <w:bottom w:val="none" w:sz="0" w:space="0" w:color="auto"/>
        <w:right w:val="none" w:sz="0" w:space="0" w:color="auto"/>
      </w:divBdr>
    </w:div>
    <w:div w:id="403113634">
      <w:bodyDiv w:val="1"/>
      <w:marLeft w:val="0"/>
      <w:marRight w:val="0"/>
      <w:marTop w:val="0"/>
      <w:marBottom w:val="0"/>
      <w:divBdr>
        <w:top w:val="none" w:sz="0" w:space="0" w:color="auto"/>
        <w:left w:val="none" w:sz="0" w:space="0" w:color="auto"/>
        <w:bottom w:val="none" w:sz="0" w:space="0" w:color="auto"/>
        <w:right w:val="none" w:sz="0" w:space="0" w:color="auto"/>
      </w:divBdr>
    </w:div>
    <w:div w:id="439835934">
      <w:bodyDiv w:val="1"/>
      <w:marLeft w:val="0"/>
      <w:marRight w:val="0"/>
      <w:marTop w:val="0"/>
      <w:marBottom w:val="0"/>
      <w:divBdr>
        <w:top w:val="none" w:sz="0" w:space="0" w:color="auto"/>
        <w:left w:val="none" w:sz="0" w:space="0" w:color="auto"/>
        <w:bottom w:val="none" w:sz="0" w:space="0" w:color="auto"/>
        <w:right w:val="none" w:sz="0" w:space="0" w:color="auto"/>
      </w:divBdr>
    </w:div>
    <w:div w:id="470907492">
      <w:bodyDiv w:val="1"/>
      <w:marLeft w:val="0"/>
      <w:marRight w:val="0"/>
      <w:marTop w:val="0"/>
      <w:marBottom w:val="0"/>
      <w:divBdr>
        <w:top w:val="none" w:sz="0" w:space="0" w:color="auto"/>
        <w:left w:val="none" w:sz="0" w:space="0" w:color="auto"/>
        <w:bottom w:val="none" w:sz="0" w:space="0" w:color="auto"/>
        <w:right w:val="none" w:sz="0" w:space="0" w:color="auto"/>
      </w:divBdr>
    </w:div>
    <w:div w:id="508562346">
      <w:bodyDiv w:val="1"/>
      <w:marLeft w:val="0"/>
      <w:marRight w:val="0"/>
      <w:marTop w:val="0"/>
      <w:marBottom w:val="0"/>
      <w:divBdr>
        <w:top w:val="none" w:sz="0" w:space="0" w:color="auto"/>
        <w:left w:val="none" w:sz="0" w:space="0" w:color="auto"/>
        <w:bottom w:val="none" w:sz="0" w:space="0" w:color="auto"/>
        <w:right w:val="none" w:sz="0" w:space="0" w:color="auto"/>
      </w:divBdr>
    </w:div>
    <w:div w:id="550842756">
      <w:bodyDiv w:val="1"/>
      <w:marLeft w:val="0"/>
      <w:marRight w:val="0"/>
      <w:marTop w:val="0"/>
      <w:marBottom w:val="0"/>
      <w:divBdr>
        <w:top w:val="none" w:sz="0" w:space="0" w:color="auto"/>
        <w:left w:val="none" w:sz="0" w:space="0" w:color="auto"/>
        <w:bottom w:val="none" w:sz="0" w:space="0" w:color="auto"/>
        <w:right w:val="none" w:sz="0" w:space="0" w:color="auto"/>
      </w:divBdr>
    </w:div>
    <w:div w:id="570312406">
      <w:bodyDiv w:val="1"/>
      <w:marLeft w:val="0"/>
      <w:marRight w:val="0"/>
      <w:marTop w:val="0"/>
      <w:marBottom w:val="0"/>
      <w:divBdr>
        <w:top w:val="none" w:sz="0" w:space="0" w:color="auto"/>
        <w:left w:val="none" w:sz="0" w:space="0" w:color="auto"/>
        <w:bottom w:val="none" w:sz="0" w:space="0" w:color="auto"/>
        <w:right w:val="none" w:sz="0" w:space="0" w:color="auto"/>
      </w:divBdr>
    </w:div>
    <w:div w:id="615211545">
      <w:bodyDiv w:val="1"/>
      <w:marLeft w:val="0"/>
      <w:marRight w:val="0"/>
      <w:marTop w:val="0"/>
      <w:marBottom w:val="0"/>
      <w:divBdr>
        <w:top w:val="none" w:sz="0" w:space="0" w:color="auto"/>
        <w:left w:val="none" w:sz="0" w:space="0" w:color="auto"/>
        <w:bottom w:val="none" w:sz="0" w:space="0" w:color="auto"/>
        <w:right w:val="none" w:sz="0" w:space="0" w:color="auto"/>
      </w:divBdr>
    </w:div>
    <w:div w:id="638269959">
      <w:bodyDiv w:val="1"/>
      <w:marLeft w:val="0"/>
      <w:marRight w:val="0"/>
      <w:marTop w:val="0"/>
      <w:marBottom w:val="0"/>
      <w:divBdr>
        <w:top w:val="none" w:sz="0" w:space="0" w:color="auto"/>
        <w:left w:val="none" w:sz="0" w:space="0" w:color="auto"/>
        <w:bottom w:val="none" w:sz="0" w:space="0" w:color="auto"/>
        <w:right w:val="none" w:sz="0" w:space="0" w:color="auto"/>
      </w:divBdr>
    </w:div>
    <w:div w:id="645477136">
      <w:bodyDiv w:val="1"/>
      <w:marLeft w:val="0"/>
      <w:marRight w:val="0"/>
      <w:marTop w:val="0"/>
      <w:marBottom w:val="0"/>
      <w:divBdr>
        <w:top w:val="none" w:sz="0" w:space="0" w:color="auto"/>
        <w:left w:val="none" w:sz="0" w:space="0" w:color="auto"/>
        <w:bottom w:val="none" w:sz="0" w:space="0" w:color="auto"/>
        <w:right w:val="none" w:sz="0" w:space="0" w:color="auto"/>
      </w:divBdr>
      <w:divsChild>
        <w:div w:id="527840621">
          <w:marLeft w:val="0"/>
          <w:marRight w:val="0"/>
          <w:marTop w:val="0"/>
          <w:marBottom w:val="0"/>
          <w:divBdr>
            <w:top w:val="none" w:sz="0" w:space="0" w:color="auto"/>
            <w:left w:val="none" w:sz="0" w:space="0" w:color="auto"/>
            <w:bottom w:val="none" w:sz="0" w:space="0" w:color="auto"/>
            <w:right w:val="none" w:sz="0" w:space="0" w:color="auto"/>
          </w:divBdr>
        </w:div>
        <w:div w:id="1999258988">
          <w:marLeft w:val="0"/>
          <w:marRight w:val="0"/>
          <w:marTop w:val="0"/>
          <w:marBottom w:val="0"/>
          <w:divBdr>
            <w:top w:val="none" w:sz="0" w:space="0" w:color="auto"/>
            <w:left w:val="none" w:sz="0" w:space="0" w:color="auto"/>
            <w:bottom w:val="none" w:sz="0" w:space="0" w:color="auto"/>
            <w:right w:val="none" w:sz="0" w:space="0" w:color="auto"/>
          </w:divBdr>
        </w:div>
      </w:divsChild>
    </w:div>
    <w:div w:id="647706601">
      <w:bodyDiv w:val="1"/>
      <w:marLeft w:val="0"/>
      <w:marRight w:val="0"/>
      <w:marTop w:val="0"/>
      <w:marBottom w:val="0"/>
      <w:divBdr>
        <w:top w:val="none" w:sz="0" w:space="0" w:color="auto"/>
        <w:left w:val="none" w:sz="0" w:space="0" w:color="auto"/>
        <w:bottom w:val="none" w:sz="0" w:space="0" w:color="auto"/>
        <w:right w:val="none" w:sz="0" w:space="0" w:color="auto"/>
      </w:divBdr>
    </w:div>
    <w:div w:id="659429834">
      <w:bodyDiv w:val="1"/>
      <w:marLeft w:val="0"/>
      <w:marRight w:val="0"/>
      <w:marTop w:val="0"/>
      <w:marBottom w:val="0"/>
      <w:divBdr>
        <w:top w:val="none" w:sz="0" w:space="0" w:color="auto"/>
        <w:left w:val="none" w:sz="0" w:space="0" w:color="auto"/>
        <w:bottom w:val="none" w:sz="0" w:space="0" w:color="auto"/>
        <w:right w:val="none" w:sz="0" w:space="0" w:color="auto"/>
      </w:divBdr>
    </w:div>
    <w:div w:id="679619677">
      <w:bodyDiv w:val="1"/>
      <w:marLeft w:val="0"/>
      <w:marRight w:val="0"/>
      <w:marTop w:val="0"/>
      <w:marBottom w:val="0"/>
      <w:divBdr>
        <w:top w:val="none" w:sz="0" w:space="0" w:color="auto"/>
        <w:left w:val="none" w:sz="0" w:space="0" w:color="auto"/>
        <w:bottom w:val="none" w:sz="0" w:space="0" w:color="auto"/>
        <w:right w:val="none" w:sz="0" w:space="0" w:color="auto"/>
      </w:divBdr>
    </w:div>
    <w:div w:id="680086549">
      <w:bodyDiv w:val="1"/>
      <w:marLeft w:val="0"/>
      <w:marRight w:val="0"/>
      <w:marTop w:val="0"/>
      <w:marBottom w:val="0"/>
      <w:divBdr>
        <w:top w:val="none" w:sz="0" w:space="0" w:color="auto"/>
        <w:left w:val="none" w:sz="0" w:space="0" w:color="auto"/>
        <w:bottom w:val="none" w:sz="0" w:space="0" w:color="auto"/>
        <w:right w:val="none" w:sz="0" w:space="0" w:color="auto"/>
      </w:divBdr>
    </w:div>
    <w:div w:id="686954761">
      <w:bodyDiv w:val="1"/>
      <w:marLeft w:val="0"/>
      <w:marRight w:val="0"/>
      <w:marTop w:val="0"/>
      <w:marBottom w:val="0"/>
      <w:divBdr>
        <w:top w:val="none" w:sz="0" w:space="0" w:color="auto"/>
        <w:left w:val="none" w:sz="0" w:space="0" w:color="auto"/>
        <w:bottom w:val="none" w:sz="0" w:space="0" w:color="auto"/>
        <w:right w:val="none" w:sz="0" w:space="0" w:color="auto"/>
      </w:divBdr>
    </w:div>
    <w:div w:id="687104436">
      <w:bodyDiv w:val="1"/>
      <w:marLeft w:val="0"/>
      <w:marRight w:val="0"/>
      <w:marTop w:val="0"/>
      <w:marBottom w:val="0"/>
      <w:divBdr>
        <w:top w:val="none" w:sz="0" w:space="0" w:color="auto"/>
        <w:left w:val="none" w:sz="0" w:space="0" w:color="auto"/>
        <w:bottom w:val="none" w:sz="0" w:space="0" w:color="auto"/>
        <w:right w:val="none" w:sz="0" w:space="0" w:color="auto"/>
      </w:divBdr>
    </w:div>
    <w:div w:id="743255926">
      <w:bodyDiv w:val="1"/>
      <w:marLeft w:val="0"/>
      <w:marRight w:val="0"/>
      <w:marTop w:val="0"/>
      <w:marBottom w:val="0"/>
      <w:divBdr>
        <w:top w:val="none" w:sz="0" w:space="0" w:color="auto"/>
        <w:left w:val="none" w:sz="0" w:space="0" w:color="auto"/>
        <w:bottom w:val="none" w:sz="0" w:space="0" w:color="auto"/>
        <w:right w:val="none" w:sz="0" w:space="0" w:color="auto"/>
      </w:divBdr>
    </w:div>
    <w:div w:id="750933268">
      <w:bodyDiv w:val="1"/>
      <w:marLeft w:val="0"/>
      <w:marRight w:val="0"/>
      <w:marTop w:val="0"/>
      <w:marBottom w:val="0"/>
      <w:divBdr>
        <w:top w:val="none" w:sz="0" w:space="0" w:color="auto"/>
        <w:left w:val="none" w:sz="0" w:space="0" w:color="auto"/>
        <w:bottom w:val="none" w:sz="0" w:space="0" w:color="auto"/>
        <w:right w:val="none" w:sz="0" w:space="0" w:color="auto"/>
      </w:divBdr>
    </w:div>
    <w:div w:id="755592496">
      <w:bodyDiv w:val="1"/>
      <w:marLeft w:val="0"/>
      <w:marRight w:val="0"/>
      <w:marTop w:val="0"/>
      <w:marBottom w:val="0"/>
      <w:divBdr>
        <w:top w:val="none" w:sz="0" w:space="0" w:color="auto"/>
        <w:left w:val="none" w:sz="0" w:space="0" w:color="auto"/>
        <w:bottom w:val="none" w:sz="0" w:space="0" w:color="auto"/>
        <w:right w:val="none" w:sz="0" w:space="0" w:color="auto"/>
      </w:divBdr>
    </w:div>
    <w:div w:id="802649781">
      <w:bodyDiv w:val="1"/>
      <w:marLeft w:val="0"/>
      <w:marRight w:val="0"/>
      <w:marTop w:val="0"/>
      <w:marBottom w:val="0"/>
      <w:divBdr>
        <w:top w:val="none" w:sz="0" w:space="0" w:color="auto"/>
        <w:left w:val="none" w:sz="0" w:space="0" w:color="auto"/>
        <w:bottom w:val="none" w:sz="0" w:space="0" w:color="auto"/>
        <w:right w:val="none" w:sz="0" w:space="0" w:color="auto"/>
      </w:divBdr>
    </w:div>
    <w:div w:id="817723506">
      <w:bodyDiv w:val="1"/>
      <w:marLeft w:val="0"/>
      <w:marRight w:val="0"/>
      <w:marTop w:val="0"/>
      <w:marBottom w:val="0"/>
      <w:divBdr>
        <w:top w:val="none" w:sz="0" w:space="0" w:color="auto"/>
        <w:left w:val="none" w:sz="0" w:space="0" w:color="auto"/>
        <w:bottom w:val="none" w:sz="0" w:space="0" w:color="auto"/>
        <w:right w:val="none" w:sz="0" w:space="0" w:color="auto"/>
      </w:divBdr>
    </w:div>
    <w:div w:id="831873141">
      <w:bodyDiv w:val="1"/>
      <w:marLeft w:val="0"/>
      <w:marRight w:val="0"/>
      <w:marTop w:val="0"/>
      <w:marBottom w:val="0"/>
      <w:divBdr>
        <w:top w:val="none" w:sz="0" w:space="0" w:color="auto"/>
        <w:left w:val="none" w:sz="0" w:space="0" w:color="auto"/>
        <w:bottom w:val="none" w:sz="0" w:space="0" w:color="auto"/>
        <w:right w:val="none" w:sz="0" w:space="0" w:color="auto"/>
      </w:divBdr>
    </w:div>
    <w:div w:id="836968470">
      <w:bodyDiv w:val="1"/>
      <w:marLeft w:val="0"/>
      <w:marRight w:val="0"/>
      <w:marTop w:val="0"/>
      <w:marBottom w:val="0"/>
      <w:divBdr>
        <w:top w:val="none" w:sz="0" w:space="0" w:color="auto"/>
        <w:left w:val="none" w:sz="0" w:space="0" w:color="auto"/>
        <w:bottom w:val="none" w:sz="0" w:space="0" w:color="auto"/>
        <w:right w:val="none" w:sz="0" w:space="0" w:color="auto"/>
      </w:divBdr>
    </w:div>
    <w:div w:id="850068590">
      <w:bodyDiv w:val="1"/>
      <w:marLeft w:val="0"/>
      <w:marRight w:val="0"/>
      <w:marTop w:val="0"/>
      <w:marBottom w:val="0"/>
      <w:divBdr>
        <w:top w:val="none" w:sz="0" w:space="0" w:color="auto"/>
        <w:left w:val="none" w:sz="0" w:space="0" w:color="auto"/>
        <w:bottom w:val="none" w:sz="0" w:space="0" w:color="auto"/>
        <w:right w:val="none" w:sz="0" w:space="0" w:color="auto"/>
      </w:divBdr>
    </w:div>
    <w:div w:id="857932912">
      <w:bodyDiv w:val="1"/>
      <w:marLeft w:val="0"/>
      <w:marRight w:val="0"/>
      <w:marTop w:val="0"/>
      <w:marBottom w:val="0"/>
      <w:divBdr>
        <w:top w:val="none" w:sz="0" w:space="0" w:color="auto"/>
        <w:left w:val="none" w:sz="0" w:space="0" w:color="auto"/>
        <w:bottom w:val="none" w:sz="0" w:space="0" w:color="auto"/>
        <w:right w:val="none" w:sz="0" w:space="0" w:color="auto"/>
      </w:divBdr>
    </w:div>
    <w:div w:id="900142590">
      <w:bodyDiv w:val="1"/>
      <w:marLeft w:val="0"/>
      <w:marRight w:val="0"/>
      <w:marTop w:val="0"/>
      <w:marBottom w:val="0"/>
      <w:divBdr>
        <w:top w:val="none" w:sz="0" w:space="0" w:color="auto"/>
        <w:left w:val="none" w:sz="0" w:space="0" w:color="auto"/>
        <w:bottom w:val="none" w:sz="0" w:space="0" w:color="auto"/>
        <w:right w:val="none" w:sz="0" w:space="0" w:color="auto"/>
      </w:divBdr>
    </w:div>
    <w:div w:id="914631657">
      <w:bodyDiv w:val="1"/>
      <w:marLeft w:val="0"/>
      <w:marRight w:val="0"/>
      <w:marTop w:val="0"/>
      <w:marBottom w:val="0"/>
      <w:divBdr>
        <w:top w:val="none" w:sz="0" w:space="0" w:color="auto"/>
        <w:left w:val="none" w:sz="0" w:space="0" w:color="auto"/>
        <w:bottom w:val="none" w:sz="0" w:space="0" w:color="auto"/>
        <w:right w:val="none" w:sz="0" w:space="0" w:color="auto"/>
      </w:divBdr>
    </w:div>
    <w:div w:id="939410548">
      <w:bodyDiv w:val="1"/>
      <w:marLeft w:val="0"/>
      <w:marRight w:val="0"/>
      <w:marTop w:val="0"/>
      <w:marBottom w:val="0"/>
      <w:divBdr>
        <w:top w:val="none" w:sz="0" w:space="0" w:color="auto"/>
        <w:left w:val="none" w:sz="0" w:space="0" w:color="auto"/>
        <w:bottom w:val="none" w:sz="0" w:space="0" w:color="auto"/>
        <w:right w:val="none" w:sz="0" w:space="0" w:color="auto"/>
      </w:divBdr>
    </w:div>
    <w:div w:id="943272575">
      <w:bodyDiv w:val="1"/>
      <w:marLeft w:val="0"/>
      <w:marRight w:val="0"/>
      <w:marTop w:val="0"/>
      <w:marBottom w:val="0"/>
      <w:divBdr>
        <w:top w:val="none" w:sz="0" w:space="0" w:color="auto"/>
        <w:left w:val="none" w:sz="0" w:space="0" w:color="auto"/>
        <w:bottom w:val="none" w:sz="0" w:space="0" w:color="auto"/>
        <w:right w:val="none" w:sz="0" w:space="0" w:color="auto"/>
      </w:divBdr>
    </w:div>
    <w:div w:id="987126487">
      <w:bodyDiv w:val="1"/>
      <w:marLeft w:val="0"/>
      <w:marRight w:val="0"/>
      <w:marTop w:val="0"/>
      <w:marBottom w:val="0"/>
      <w:divBdr>
        <w:top w:val="none" w:sz="0" w:space="0" w:color="auto"/>
        <w:left w:val="none" w:sz="0" w:space="0" w:color="auto"/>
        <w:bottom w:val="none" w:sz="0" w:space="0" w:color="auto"/>
        <w:right w:val="none" w:sz="0" w:space="0" w:color="auto"/>
      </w:divBdr>
    </w:div>
    <w:div w:id="1042749829">
      <w:bodyDiv w:val="1"/>
      <w:marLeft w:val="0"/>
      <w:marRight w:val="0"/>
      <w:marTop w:val="0"/>
      <w:marBottom w:val="0"/>
      <w:divBdr>
        <w:top w:val="none" w:sz="0" w:space="0" w:color="auto"/>
        <w:left w:val="none" w:sz="0" w:space="0" w:color="auto"/>
        <w:bottom w:val="none" w:sz="0" w:space="0" w:color="auto"/>
        <w:right w:val="none" w:sz="0" w:space="0" w:color="auto"/>
      </w:divBdr>
    </w:div>
    <w:div w:id="1048064252">
      <w:bodyDiv w:val="1"/>
      <w:marLeft w:val="0"/>
      <w:marRight w:val="0"/>
      <w:marTop w:val="0"/>
      <w:marBottom w:val="0"/>
      <w:divBdr>
        <w:top w:val="none" w:sz="0" w:space="0" w:color="auto"/>
        <w:left w:val="none" w:sz="0" w:space="0" w:color="auto"/>
        <w:bottom w:val="none" w:sz="0" w:space="0" w:color="auto"/>
        <w:right w:val="none" w:sz="0" w:space="0" w:color="auto"/>
      </w:divBdr>
    </w:div>
    <w:div w:id="1055548310">
      <w:bodyDiv w:val="1"/>
      <w:marLeft w:val="0"/>
      <w:marRight w:val="0"/>
      <w:marTop w:val="0"/>
      <w:marBottom w:val="0"/>
      <w:divBdr>
        <w:top w:val="none" w:sz="0" w:space="0" w:color="auto"/>
        <w:left w:val="none" w:sz="0" w:space="0" w:color="auto"/>
        <w:bottom w:val="none" w:sz="0" w:space="0" w:color="auto"/>
        <w:right w:val="none" w:sz="0" w:space="0" w:color="auto"/>
      </w:divBdr>
    </w:div>
    <w:div w:id="1146320992">
      <w:bodyDiv w:val="1"/>
      <w:marLeft w:val="0"/>
      <w:marRight w:val="0"/>
      <w:marTop w:val="0"/>
      <w:marBottom w:val="0"/>
      <w:divBdr>
        <w:top w:val="none" w:sz="0" w:space="0" w:color="auto"/>
        <w:left w:val="none" w:sz="0" w:space="0" w:color="auto"/>
        <w:bottom w:val="none" w:sz="0" w:space="0" w:color="auto"/>
        <w:right w:val="none" w:sz="0" w:space="0" w:color="auto"/>
      </w:divBdr>
    </w:div>
    <w:div w:id="1157919323">
      <w:bodyDiv w:val="1"/>
      <w:marLeft w:val="0"/>
      <w:marRight w:val="0"/>
      <w:marTop w:val="0"/>
      <w:marBottom w:val="0"/>
      <w:divBdr>
        <w:top w:val="none" w:sz="0" w:space="0" w:color="auto"/>
        <w:left w:val="none" w:sz="0" w:space="0" w:color="auto"/>
        <w:bottom w:val="none" w:sz="0" w:space="0" w:color="auto"/>
        <w:right w:val="none" w:sz="0" w:space="0" w:color="auto"/>
      </w:divBdr>
    </w:div>
    <w:div w:id="1200120778">
      <w:bodyDiv w:val="1"/>
      <w:marLeft w:val="0"/>
      <w:marRight w:val="0"/>
      <w:marTop w:val="0"/>
      <w:marBottom w:val="0"/>
      <w:divBdr>
        <w:top w:val="none" w:sz="0" w:space="0" w:color="auto"/>
        <w:left w:val="none" w:sz="0" w:space="0" w:color="auto"/>
        <w:bottom w:val="none" w:sz="0" w:space="0" w:color="auto"/>
        <w:right w:val="none" w:sz="0" w:space="0" w:color="auto"/>
      </w:divBdr>
    </w:div>
    <w:div w:id="1250039608">
      <w:bodyDiv w:val="1"/>
      <w:marLeft w:val="0"/>
      <w:marRight w:val="0"/>
      <w:marTop w:val="0"/>
      <w:marBottom w:val="0"/>
      <w:divBdr>
        <w:top w:val="none" w:sz="0" w:space="0" w:color="auto"/>
        <w:left w:val="none" w:sz="0" w:space="0" w:color="auto"/>
        <w:bottom w:val="none" w:sz="0" w:space="0" w:color="auto"/>
        <w:right w:val="none" w:sz="0" w:space="0" w:color="auto"/>
      </w:divBdr>
    </w:div>
    <w:div w:id="1295715721">
      <w:bodyDiv w:val="1"/>
      <w:marLeft w:val="0"/>
      <w:marRight w:val="0"/>
      <w:marTop w:val="0"/>
      <w:marBottom w:val="0"/>
      <w:divBdr>
        <w:top w:val="none" w:sz="0" w:space="0" w:color="auto"/>
        <w:left w:val="none" w:sz="0" w:space="0" w:color="auto"/>
        <w:bottom w:val="none" w:sz="0" w:space="0" w:color="auto"/>
        <w:right w:val="none" w:sz="0" w:space="0" w:color="auto"/>
      </w:divBdr>
    </w:div>
    <w:div w:id="1320842821">
      <w:bodyDiv w:val="1"/>
      <w:marLeft w:val="0"/>
      <w:marRight w:val="0"/>
      <w:marTop w:val="0"/>
      <w:marBottom w:val="0"/>
      <w:divBdr>
        <w:top w:val="none" w:sz="0" w:space="0" w:color="auto"/>
        <w:left w:val="none" w:sz="0" w:space="0" w:color="auto"/>
        <w:bottom w:val="none" w:sz="0" w:space="0" w:color="auto"/>
        <w:right w:val="none" w:sz="0" w:space="0" w:color="auto"/>
      </w:divBdr>
    </w:div>
    <w:div w:id="1336497050">
      <w:bodyDiv w:val="1"/>
      <w:marLeft w:val="0"/>
      <w:marRight w:val="0"/>
      <w:marTop w:val="0"/>
      <w:marBottom w:val="0"/>
      <w:divBdr>
        <w:top w:val="none" w:sz="0" w:space="0" w:color="auto"/>
        <w:left w:val="none" w:sz="0" w:space="0" w:color="auto"/>
        <w:bottom w:val="none" w:sz="0" w:space="0" w:color="auto"/>
        <w:right w:val="none" w:sz="0" w:space="0" w:color="auto"/>
      </w:divBdr>
    </w:div>
    <w:div w:id="1345862201">
      <w:bodyDiv w:val="1"/>
      <w:marLeft w:val="0"/>
      <w:marRight w:val="0"/>
      <w:marTop w:val="0"/>
      <w:marBottom w:val="0"/>
      <w:divBdr>
        <w:top w:val="none" w:sz="0" w:space="0" w:color="auto"/>
        <w:left w:val="none" w:sz="0" w:space="0" w:color="auto"/>
        <w:bottom w:val="none" w:sz="0" w:space="0" w:color="auto"/>
        <w:right w:val="none" w:sz="0" w:space="0" w:color="auto"/>
      </w:divBdr>
    </w:div>
    <w:div w:id="1350372909">
      <w:bodyDiv w:val="1"/>
      <w:marLeft w:val="0"/>
      <w:marRight w:val="0"/>
      <w:marTop w:val="0"/>
      <w:marBottom w:val="0"/>
      <w:divBdr>
        <w:top w:val="none" w:sz="0" w:space="0" w:color="auto"/>
        <w:left w:val="none" w:sz="0" w:space="0" w:color="auto"/>
        <w:bottom w:val="none" w:sz="0" w:space="0" w:color="auto"/>
        <w:right w:val="none" w:sz="0" w:space="0" w:color="auto"/>
      </w:divBdr>
    </w:div>
    <w:div w:id="1364746949">
      <w:bodyDiv w:val="1"/>
      <w:marLeft w:val="0"/>
      <w:marRight w:val="0"/>
      <w:marTop w:val="0"/>
      <w:marBottom w:val="0"/>
      <w:divBdr>
        <w:top w:val="none" w:sz="0" w:space="0" w:color="auto"/>
        <w:left w:val="none" w:sz="0" w:space="0" w:color="auto"/>
        <w:bottom w:val="none" w:sz="0" w:space="0" w:color="auto"/>
        <w:right w:val="none" w:sz="0" w:space="0" w:color="auto"/>
      </w:divBdr>
    </w:div>
    <w:div w:id="1413350600">
      <w:bodyDiv w:val="1"/>
      <w:marLeft w:val="0"/>
      <w:marRight w:val="0"/>
      <w:marTop w:val="0"/>
      <w:marBottom w:val="0"/>
      <w:divBdr>
        <w:top w:val="none" w:sz="0" w:space="0" w:color="auto"/>
        <w:left w:val="none" w:sz="0" w:space="0" w:color="auto"/>
        <w:bottom w:val="none" w:sz="0" w:space="0" w:color="auto"/>
        <w:right w:val="none" w:sz="0" w:space="0" w:color="auto"/>
      </w:divBdr>
    </w:div>
    <w:div w:id="1422794002">
      <w:bodyDiv w:val="1"/>
      <w:marLeft w:val="0"/>
      <w:marRight w:val="0"/>
      <w:marTop w:val="0"/>
      <w:marBottom w:val="0"/>
      <w:divBdr>
        <w:top w:val="none" w:sz="0" w:space="0" w:color="auto"/>
        <w:left w:val="none" w:sz="0" w:space="0" w:color="auto"/>
        <w:bottom w:val="none" w:sz="0" w:space="0" w:color="auto"/>
        <w:right w:val="none" w:sz="0" w:space="0" w:color="auto"/>
      </w:divBdr>
    </w:div>
    <w:div w:id="1448350711">
      <w:bodyDiv w:val="1"/>
      <w:marLeft w:val="0"/>
      <w:marRight w:val="0"/>
      <w:marTop w:val="0"/>
      <w:marBottom w:val="0"/>
      <w:divBdr>
        <w:top w:val="none" w:sz="0" w:space="0" w:color="auto"/>
        <w:left w:val="none" w:sz="0" w:space="0" w:color="auto"/>
        <w:bottom w:val="none" w:sz="0" w:space="0" w:color="auto"/>
        <w:right w:val="none" w:sz="0" w:space="0" w:color="auto"/>
      </w:divBdr>
    </w:div>
    <w:div w:id="1535189316">
      <w:bodyDiv w:val="1"/>
      <w:marLeft w:val="0"/>
      <w:marRight w:val="0"/>
      <w:marTop w:val="0"/>
      <w:marBottom w:val="0"/>
      <w:divBdr>
        <w:top w:val="none" w:sz="0" w:space="0" w:color="auto"/>
        <w:left w:val="none" w:sz="0" w:space="0" w:color="auto"/>
        <w:bottom w:val="none" w:sz="0" w:space="0" w:color="auto"/>
        <w:right w:val="none" w:sz="0" w:space="0" w:color="auto"/>
      </w:divBdr>
    </w:div>
    <w:div w:id="1575698149">
      <w:bodyDiv w:val="1"/>
      <w:marLeft w:val="0"/>
      <w:marRight w:val="0"/>
      <w:marTop w:val="0"/>
      <w:marBottom w:val="0"/>
      <w:divBdr>
        <w:top w:val="none" w:sz="0" w:space="0" w:color="auto"/>
        <w:left w:val="none" w:sz="0" w:space="0" w:color="auto"/>
        <w:bottom w:val="none" w:sz="0" w:space="0" w:color="auto"/>
        <w:right w:val="none" w:sz="0" w:space="0" w:color="auto"/>
      </w:divBdr>
    </w:div>
    <w:div w:id="1589196550">
      <w:bodyDiv w:val="1"/>
      <w:marLeft w:val="0"/>
      <w:marRight w:val="0"/>
      <w:marTop w:val="0"/>
      <w:marBottom w:val="0"/>
      <w:divBdr>
        <w:top w:val="none" w:sz="0" w:space="0" w:color="auto"/>
        <w:left w:val="none" w:sz="0" w:space="0" w:color="auto"/>
        <w:bottom w:val="none" w:sz="0" w:space="0" w:color="auto"/>
        <w:right w:val="none" w:sz="0" w:space="0" w:color="auto"/>
      </w:divBdr>
    </w:div>
    <w:div w:id="1596862166">
      <w:bodyDiv w:val="1"/>
      <w:marLeft w:val="0"/>
      <w:marRight w:val="0"/>
      <w:marTop w:val="0"/>
      <w:marBottom w:val="0"/>
      <w:divBdr>
        <w:top w:val="none" w:sz="0" w:space="0" w:color="auto"/>
        <w:left w:val="none" w:sz="0" w:space="0" w:color="auto"/>
        <w:bottom w:val="none" w:sz="0" w:space="0" w:color="auto"/>
        <w:right w:val="none" w:sz="0" w:space="0" w:color="auto"/>
      </w:divBdr>
    </w:div>
    <w:div w:id="1634558487">
      <w:bodyDiv w:val="1"/>
      <w:marLeft w:val="0"/>
      <w:marRight w:val="0"/>
      <w:marTop w:val="0"/>
      <w:marBottom w:val="0"/>
      <w:divBdr>
        <w:top w:val="none" w:sz="0" w:space="0" w:color="auto"/>
        <w:left w:val="none" w:sz="0" w:space="0" w:color="auto"/>
        <w:bottom w:val="none" w:sz="0" w:space="0" w:color="auto"/>
        <w:right w:val="none" w:sz="0" w:space="0" w:color="auto"/>
      </w:divBdr>
    </w:div>
    <w:div w:id="1652756651">
      <w:bodyDiv w:val="1"/>
      <w:marLeft w:val="0"/>
      <w:marRight w:val="0"/>
      <w:marTop w:val="0"/>
      <w:marBottom w:val="0"/>
      <w:divBdr>
        <w:top w:val="none" w:sz="0" w:space="0" w:color="auto"/>
        <w:left w:val="none" w:sz="0" w:space="0" w:color="auto"/>
        <w:bottom w:val="none" w:sz="0" w:space="0" w:color="auto"/>
        <w:right w:val="none" w:sz="0" w:space="0" w:color="auto"/>
      </w:divBdr>
    </w:div>
    <w:div w:id="1709572638">
      <w:bodyDiv w:val="1"/>
      <w:marLeft w:val="0"/>
      <w:marRight w:val="0"/>
      <w:marTop w:val="0"/>
      <w:marBottom w:val="0"/>
      <w:divBdr>
        <w:top w:val="none" w:sz="0" w:space="0" w:color="auto"/>
        <w:left w:val="none" w:sz="0" w:space="0" w:color="auto"/>
        <w:bottom w:val="none" w:sz="0" w:space="0" w:color="auto"/>
        <w:right w:val="none" w:sz="0" w:space="0" w:color="auto"/>
      </w:divBdr>
    </w:div>
    <w:div w:id="1785224847">
      <w:bodyDiv w:val="1"/>
      <w:marLeft w:val="0"/>
      <w:marRight w:val="0"/>
      <w:marTop w:val="0"/>
      <w:marBottom w:val="0"/>
      <w:divBdr>
        <w:top w:val="none" w:sz="0" w:space="0" w:color="auto"/>
        <w:left w:val="none" w:sz="0" w:space="0" w:color="auto"/>
        <w:bottom w:val="none" w:sz="0" w:space="0" w:color="auto"/>
        <w:right w:val="none" w:sz="0" w:space="0" w:color="auto"/>
      </w:divBdr>
    </w:div>
    <w:div w:id="1806269500">
      <w:bodyDiv w:val="1"/>
      <w:marLeft w:val="0"/>
      <w:marRight w:val="0"/>
      <w:marTop w:val="0"/>
      <w:marBottom w:val="0"/>
      <w:divBdr>
        <w:top w:val="none" w:sz="0" w:space="0" w:color="auto"/>
        <w:left w:val="none" w:sz="0" w:space="0" w:color="auto"/>
        <w:bottom w:val="none" w:sz="0" w:space="0" w:color="auto"/>
        <w:right w:val="none" w:sz="0" w:space="0" w:color="auto"/>
      </w:divBdr>
    </w:div>
    <w:div w:id="1849557294">
      <w:bodyDiv w:val="1"/>
      <w:marLeft w:val="0"/>
      <w:marRight w:val="0"/>
      <w:marTop w:val="0"/>
      <w:marBottom w:val="0"/>
      <w:divBdr>
        <w:top w:val="none" w:sz="0" w:space="0" w:color="auto"/>
        <w:left w:val="none" w:sz="0" w:space="0" w:color="auto"/>
        <w:bottom w:val="none" w:sz="0" w:space="0" w:color="auto"/>
        <w:right w:val="none" w:sz="0" w:space="0" w:color="auto"/>
      </w:divBdr>
    </w:div>
    <w:div w:id="1874925630">
      <w:bodyDiv w:val="1"/>
      <w:marLeft w:val="0"/>
      <w:marRight w:val="0"/>
      <w:marTop w:val="0"/>
      <w:marBottom w:val="0"/>
      <w:divBdr>
        <w:top w:val="none" w:sz="0" w:space="0" w:color="auto"/>
        <w:left w:val="none" w:sz="0" w:space="0" w:color="auto"/>
        <w:bottom w:val="none" w:sz="0" w:space="0" w:color="auto"/>
        <w:right w:val="none" w:sz="0" w:space="0" w:color="auto"/>
      </w:divBdr>
    </w:div>
    <w:div w:id="1881211017">
      <w:bodyDiv w:val="1"/>
      <w:marLeft w:val="0"/>
      <w:marRight w:val="0"/>
      <w:marTop w:val="0"/>
      <w:marBottom w:val="0"/>
      <w:divBdr>
        <w:top w:val="none" w:sz="0" w:space="0" w:color="auto"/>
        <w:left w:val="none" w:sz="0" w:space="0" w:color="auto"/>
        <w:bottom w:val="none" w:sz="0" w:space="0" w:color="auto"/>
        <w:right w:val="none" w:sz="0" w:space="0" w:color="auto"/>
      </w:divBdr>
    </w:div>
    <w:div w:id="1899975059">
      <w:bodyDiv w:val="1"/>
      <w:marLeft w:val="0"/>
      <w:marRight w:val="0"/>
      <w:marTop w:val="0"/>
      <w:marBottom w:val="0"/>
      <w:divBdr>
        <w:top w:val="none" w:sz="0" w:space="0" w:color="auto"/>
        <w:left w:val="none" w:sz="0" w:space="0" w:color="auto"/>
        <w:bottom w:val="none" w:sz="0" w:space="0" w:color="auto"/>
        <w:right w:val="none" w:sz="0" w:space="0" w:color="auto"/>
      </w:divBdr>
    </w:div>
    <w:div w:id="1944678553">
      <w:bodyDiv w:val="1"/>
      <w:marLeft w:val="0"/>
      <w:marRight w:val="0"/>
      <w:marTop w:val="0"/>
      <w:marBottom w:val="0"/>
      <w:divBdr>
        <w:top w:val="none" w:sz="0" w:space="0" w:color="auto"/>
        <w:left w:val="none" w:sz="0" w:space="0" w:color="auto"/>
        <w:bottom w:val="none" w:sz="0" w:space="0" w:color="auto"/>
        <w:right w:val="none" w:sz="0" w:space="0" w:color="auto"/>
      </w:divBdr>
    </w:div>
    <w:div w:id="1984387544">
      <w:bodyDiv w:val="1"/>
      <w:marLeft w:val="0"/>
      <w:marRight w:val="0"/>
      <w:marTop w:val="0"/>
      <w:marBottom w:val="0"/>
      <w:divBdr>
        <w:top w:val="none" w:sz="0" w:space="0" w:color="auto"/>
        <w:left w:val="none" w:sz="0" w:space="0" w:color="auto"/>
        <w:bottom w:val="none" w:sz="0" w:space="0" w:color="auto"/>
        <w:right w:val="none" w:sz="0" w:space="0" w:color="auto"/>
      </w:divBdr>
    </w:div>
    <w:div w:id="2007395443">
      <w:bodyDiv w:val="1"/>
      <w:marLeft w:val="0"/>
      <w:marRight w:val="0"/>
      <w:marTop w:val="0"/>
      <w:marBottom w:val="0"/>
      <w:divBdr>
        <w:top w:val="none" w:sz="0" w:space="0" w:color="auto"/>
        <w:left w:val="none" w:sz="0" w:space="0" w:color="auto"/>
        <w:bottom w:val="none" w:sz="0" w:space="0" w:color="auto"/>
        <w:right w:val="none" w:sz="0" w:space="0" w:color="auto"/>
      </w:divBdr>
    </w:div>
    <w:div w:id="2024820139">
      <w:bodyDiv w:val="1"/>
      <w:marLeft w:val="0"/>
      <w:marRight w:val="0"/>
      <w:marTop w:val="0"/>
      <w:marBottom w:val="0"/>
      <w:divBdr>
        <w:top w:val="none" w:sz="0" w:space="0" w:color="auto"/>
        <w:left w:val="none" w:sz="0" w:space="0" w:color="auto"/>
        <w:bottom w:val="none" w:sz="0" w:space="0" w:color="auto"/>
        <w:right w:val="none" w:sz="0" w:space="0" w:color="auto"/>
      </w:divBdr>
    </w:div>
    <w:div w:id="2080245241">
      <w:bodyDiv w:val="1"/>
      <w:marLeft w:val="0"/>
      <w:marRight w:val="0"/>
      <w:marTop w:val="0"/>
      <w:marBottom w:val="0"/>
      <w:divBdr>
        <w:top w:val="none" w:sz="0" w:space="0" w:color="auto"/>
        <w:left w:val="none" w:sz="0" w:space="0" w:color="auto"/>
        <w:bottom w:val="none" w:sz="0" w:space="0" w:color="auto"/>
        <w:right w:val="none" w:sz="0" w:space="0" w:color="auto"/>
      </w:divBdr>
      <w:divsChild>
        <w:div w:id="1573662990">
          <w:marLeft w:val="0"/>
          <w:marRight w:val="0"/>
          <w:marTop w:val="0"/>
          <w:marBottom w:val="0"/>
          <w:divBdr>
            <w:top w:val="none" w:sz="0" w:space="0" w:color="auto"/>
            <w:left w:val="none" w:sz="0" w:space="0" w:color="auto"/>
            <w:bottom w:val="none" w:sz="0" w:space="0" w:color="auto"/>
            <w:right w:val="none" w:sz="0" w:space="0" w:color="auto"/>
          </w:divBdr>
          <w:divsChild>
            <w:div w:id="2061905655">
              <w:marLeft w:val="0"/>
              <w:marRight w:val="0"/>
              <w:marTop w:val="0"/>
              <w:marBottom w:val="0"/>
              <w:divBdr>
                <w:top w:val="none" w:sz="0" w:space="0" w:color="auto"/>
                <w:left w:val="none" w:sz="0" w:space="0" w:color="auto"/>
                <w:bottom w:val="none" w:sz="0" w:space="0" w:color="auto"/>
                <w:right w:val="none" w:sz="0" w:space="0" w:color="auto"/>
              </w:divBdr>
              <w:divsChild>
                <w:div w:id="2053724116">
                  <w:marLeft w:val="0"/>
                  <w:marRight w:val="0"/>
                  <w:marTop w:val="0"/>
                  <w:marBottom w:val="0"/>
                  <w:divBdr>
                    <w:top w:val="none" w:sz="0" w:space="0" w:color="auto"/>
                    <w:left w:val="none" w:sz="0" w:space="0" w:color="auto"/>
                    <w:bottom w:val="none" w:sz="0" w:space="0" w:color="auto"/>
                    <w:right w:val="none" w:sz="0" w:space="0" w:color="auto"/>
                  </w:divBdr>
                  <w:divsChild>
                    <w:div w:id="772359926">
                      <w:marLeft w:val="0"/>
                      <w:marRight w:val="0"/>
                      <w:marTop w:val="0"/>
                      <w:marBottom w:val="0"/>
                      <w:divBdr>
                        <w:top w:val="none" w:sz="0" w:space="0" w:color="auto"/>
                        <w:left w:val="none" w:sz="0" w:space="0" w:color="auto"/>
                        <w:bottom w:val="none" w:sz="0" w:space="0" w:color="auto"/>
                        <w:right w:val="none" w:sz="0" w:space="0" w:color="auto"/>
                      </w:divBdr>
                      <w:divsChild>
                        <w:div w:id="1122190402">
                          <w:marLeft w:val="0"/>
                          <w:marRight w:val="0"/>
                          <w:marTop w:val="0"/>
                          <w:marBottom w:val="0"/>
                          <w:divBdr>
                            <w:top w:val="none" w:sz="0" w:space="0" w:color="auto"/>
                            <w:left w:val="none" w:sz="0" w:space="0" w:color="auto"/>
                            <w:bottom w:val="none" w:sz="0" w:space="0" w:color="auto"/>
                            <w:right w:val="none" w:sz="0" w:space="0" w:color="auto"/>
                          </w:divBdr>
                          <w:divsChild>
                            <w:div w:id="616446908">
                              <w:marLeft w:val="0"/>
                              <w:marRight w:val="0"/>
                              <w:marTop w:val="0"/>
                              <w:marBottom w:val="0"/>
                              <w:divBdr>
                                <w:top w:val="none" w:sz="0" w:space="0" w:color="auto"/>
                                <w:left w:val="none" w:sz="0" w:space="0" w:color="auto"/>
                                <w:bottom w:val="none" w:sz="0" w:space="0" w:color="auto"/>
                                <w:right w:val="none" w:sz="0" w:space="0" w:color="auto"/>
                              </w:divBdr>
                              <w:divsChild>
                                <w:div w:id="1954902552">
                                  <w:marLeft w:val="0"/>
                                  <w:marRight w:val="0"/>
                                  <w:marTop w:val="0"/>
                                  <w:marBottom w:val="0"/>
                                  <w:divBdr>
                                    <w:top w:val="none" w:sz="0" w:space="0" w:color="auto"/>
                                    <w:left w:val="none" w:sz="0" w:space="0" w:color="auto"/>
                                    <w:bottom w:val="none" w:sz="0" w:space="0" w:color="auto"/>
                                    <w:right w:val="none" w:sz="0" w:space="0" w:color="auto"/>
                                  </w:divBdr>
                                  <w:divsChild>
                                    <w:div w:id="779227614">
                                      <w:marLeft w:val="0"/>
                                      <w:marRight w:val="0"/>
                                      <w:marTop w:val="0"/>
                                      <w:marBottom w:val="0"/>
                                      <w:divBdr>
                                        <w:top w:val="none" w:sz="0" w:space="0" w:color="auto"/>
                                        <w:left w:val="none" w:sz="0" w:space="0" w:color="auto"/>
                                        <w:bottom w:val="none" w:sz="0" w:space="0" w:color="auto"/>
                                        <w:right w:val="none" w:sz="0" w:space="0" w:color="auto"/>
                                      </w:divBdr>
                                      <w:divsChild>
                                        <w:div w:id="1792089992">
                                          <w:marLeft w:val="0"/>
                                          <w:marRight w:val="0"/>
                                          <w:marTop w:val="0"/>
                                          <w:marBottom w:val="0"/>
                                          <w:divBdr>
                                            <w:top w:val="none" w:sz="0" w:space="0" w:color="auto"/>
                                            <w:left w:val="none" w:sz="0" w:space="0" w:color="auto"/>
                                            <w:bottom w:val="none" w:sz="0" w:space="0" w:color="auto"/>
                                            <w:right w:val="none" w:sz="0" w:space="0" w:color="auto"/>
                                          </w:divBdr>
                                          <w:divsChild>
                                            <w:div w:id="1706103538">
                                              <w:marLeft w:val="0"/>
                                              <w:marRight w:val="0"/>
                                              <w:marTop w:val="0"/>
                                              <w:marBottom w:val="0"/>
                                              <w:divBdr>
                                                <w:top w:val="none" w:sz="0" w:space="0" w:color="auto"/>
                                                <w:left w:val="none" w:sz="0" w:space="0" w:color="auto"/>
                                                <w:bottom w:val="none" w:sz="0" w:space="0" w:color="auto"/>
                                                <w:right w:val="none" w:sz="0" w:space="0" w:color="auto"/>
                                              </w:divBdr>
                                              <w:divsChild>
                                                <w:div w:id="1068499260">
                                                  <w:marLeft w:val="0"/>
                                                  <w:marRight w:val="0"/>
                                                  <w:marTop w:val="0"/>
                                                  <w:marBottom w:val="0"/>
                                                  <w:divBdr>
                                                    <w:top w:val="none" w:sz="0" w:space="0" w:color="auto"/>
                                                    <w:left w:val="none" w:sz="0" w:space="0" w:color="auto"/>
                                                    <w:bottom w:val="none" w:sz="0" w:space="0" w:color="auto"/>
                                                    <w:right w:val="none" w:sz="0" w:space="0" w:color="auto"/>
                                                  </w:divBdr>
                                                  <w:divsChild>
                                                    <w:div w:id="1635675262">
                                                      <w:marLeft w:val="0"/>
                                                      <w:marRight w:val="0"/>
                                                      <w:marTop w:val="0"/>
                                                      <w:marBottom w:val="0"/>
                                                      <w:divBdr>
                                                        <w:top w:val="single" w:sz="6" w:space="0" w:color="auto"/>
                                                        <w:left w:val="none" w:sz="0" w:space="0" w:color="auto"/>
                                                        <w:bottom w:val="single" w:sz="6" w:space="0" w:color="auto"/>
                                                        <w:right w:val="none" w:sz="0" w:space="0" w:color="auto"/>
                                                      </w:divBdr>
                                                      <w:divsChild>
                                                        <w:div w:id="1491435408">
                                                          <w:marLeft w:val="0"/>
                                                          <w:marRight w:val="0"/>
                                                          <w:marTop w:val="0"/>
                                                          <w:marBottom w:val="0"/>
                                                          <w:divBdr>
                                                            <w:top w:val="none" w:sz="0" w:space="0" w:color="auto"/>
                                                            <w:left w:val="none" w:sz="0" w:space="0" w:color="auto"/>
                                                            <w:bottom w:val="none" w:sz="0" w:space="0" w:color="auto"/>
                                                            <w:right w:val="none" w:sz="0" w:space="0" w:color="auto"/>
                                                          </w:divBdr>
                                                          <w:divsChild>
                                                            <w:div w:id="1421368876">
                                                              <w:marLeft w:val="0"/>
                                                              <w:marRight w:val="0"/>
                                                              <w:marTop w:val="0"/>
                                                              <w:marBottom w:val="0"/>
                                                              <w:divBdr>
                                                                <w:top w:val="none" w:sz="0" w:space="0" w:color="auto"/>
                                                                <w:left w:val="none" w:sz="0" w:space="0" w:color="auto"/>
                                                                <w:bottom w:val="none" w:sz="0" w:space="0" w:color="auto"/>
                                                                <w:right w:val="none" w:sz="0" w:space="0" w:color="auto"/>
                                                              </w:divBdr>
                                                              <w:divsChild>
                                                                <w:div w:id="558325332">
                                                                  <w:marLeft w:val="0"/>
                                                                  <w:marRight w:val="0"/>
                                                                  <w:marTop w:val="0"/>
                                                                  <w:marBottom w:val="0"/>
                                                                  <w:divBdr>
                                                                    <w:top w:val="none" w:sz="0" w:space="0" w:color="auto"/>
                                                                    <w:left w:val="none" w:sz="0" w:space="0" w:color="auto"/>
                                                                    <w:bottom w:val="none" w:sz="0" w:space="0" w:color="auto"/>
                                                                    <w:right w:val="none" w:sz="0" w:space="0" w:color="auto"/>
                                                                  </w:divBdr>
                                                                  <w:divsChild>
                                                                    <w:div w:id="117916194">
                                                                      <w:marLeft w:val="0"/>
                                                                      <w:marRight w:val="0"/>
                                                                      <w:marTop w:val="0"/>
                                                                      <w:marBottom w:val="0"/>
                                                                      <w:divBdr>
                                                                        <w:top w:val="none" w:sz="0" w:space="0" w:color="auto"/>
                                                                        <w:left w:val="none" w:sz="0" w:space="0" w:color="auto"/>
                                                                        <w:bottom w:val="none" w:sz="0" w:space="0" w:color="auto"/>
                                                                        <w:right w:val="none" w:sz="0" w:space="0" w:color="auto"/>
                                                                      </w:divBdr>
                                                                      <w:divsChild>
                                                                        <w:div w:id="1567454276">
                                                                          <w:marLeft w:val="0"/>
                                                                          <w:marRight w:val="0"/>
                                                                          <w:marTop w:val="0"/>
                                                                          <w:marBottom w:val="0"/>
                                                                          <w:divBdr>
                                                                            <w:top w:val="none" w:sz="0" w:space="0" w:color="auto"/>
                                                                            <w:left w:val="none" w:sz="0" w:space="0" w:color="auto"/>
                                                                            <w:bottom w:val="none" w:sz="0" w:space="0" w:color="auto"/>
                                                                            <w:right w:val="none" w:sz="0" w:space="0" w:color="auto"/>
                                                                          </w:divBdr>
                                                                          <w:divsChild>
                                                                            <w:div w:id="1906254172">
                                                                              <w:marLeft w:val="0"/>
                                                                              <w:marRight w:val="0"/>
                                                                              <w:marTop w:val="0"/>
                                                                              <w:marBottom w:val="0"/>
                                                                              <w:divBdr>
                                                                                <w:top w:val="none" w:sz="0" w:space="0" w:color="auto"/>
                                                                                <w:left w:val="none" w:sz="0" w:space="0" w:color="auto"/>
                                                                                <w:bottom w:val="none" w:sz="0" w:space="0" w:color="auto"/>
                                                                                <w:right w:val="none" w:sz="0" w:space="0" w:color="auto"/>
                                                                              </w:divBdr>
                                                                              <w:divsChild>
                                                                                <w:div w:id="19366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0082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4.jp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Inertia</a:t>
            </a:r>
            <a:r>
              <a:rPr lang="en-GB" baseline="0"/>
              <a:t> Total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'Expiriment Results and Values'!$I$10:$I$15</c:f>
              <c:numCache>
                <c:formatCode>General</c:formatCode>
                <c:ptCount val="6"/>
                <c:pt idx="0">
                  <c:v>0</c:v>
                </c:pt>
                <c:pt idx="1">
                  <c:v>8.705192199167497</c:v>
                </c:pt>
                <c:pt idx="2">
                  <c:v>16.844398578268475</c:v>
                </c:pt>
                <c:pt idx="3">
                  <c:v>24.386079636122602</c:v>
                </c:pt>
                <c:pt idx="4">
                  <c:v>30.494817656979809</c:v>
                </c:pt>
                <c:pt idx="5">
                  <c:v>38.891637439599101</c:v>
                </c:pt>
              </c:numCache>
            </c:numRef>
          </c:xVal>
          <c:yVal>
            <c:numRef>
              <c:f>'Expiriment Results and Values'!$J$10:$J$15</c:f>
              <c:numCache>
                <c:formatCode>General</c:formatCode>
                <c:ptCount val="6"/>
                <c:pt idx="0">
                  <c:v>0</c:v>
                </c:pt>
                <c:pt idx="1">
                  <c:v>6.3397205629585176E-3</c:v>
                </c:pt>
                <c:pt idx="2">
                  <c:v>1.2610664832013632E-2</c:v>
                </c:pt>
                <c:pt idx="3">
                  <c:v>1.8820406440612145E-2</c:v>
                </c:pt>
                <c:pt idx="4">
                  <c:v>2.4990637581597044E-2</c:v>
                </c:pt>
                <c:pt idx="5">
                  <c:v>3.1060914159088467E-2</c:v>
                </c:pt>
              </c:numCache>
            </c:numRef>
          </c:yVal>
          <c:smooth val="0"/>
          <c:extLst>
            <c:ext xmlns:c16="http://schemas.microsoft.com/office/drawing/2014/chart" uri="{C3380CC4-5D6E-409C-BE32-E72D297353CC}">
              <c16:uniqueId val="{00000002-D47F-413C-88FA-2DD40CB19D96}"/>
            </c:ext>
          </c:extLst>
        </c:ser>
        <c:dLbls>
          <c:showLegendKey val="0"/>
          <c:showVal val="0"/>
          <c:showCatName val="0"/>
          <c:showSerName val="0"/>
          <c:showPercent val="0"/>
          <c:showBubbleSize val="0"/>
        </c:dLbls>
        <c:axId val="627289519"/>
        <c:axId val="624758735"/>
      </c:scatterChart>
      <c:valAx>
        <c:axId val="627289519"/>
        <c:scaling>
          <c:orientation val="minMax"/>
          <c:max val="4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4758735"/>
        <c:crosses val="autoZero"/>
        <c:crossBetween val="midCat"/>
      </c:valAx>
      <c:valAx>
        <c:axId val="624758735"/>
        <c:scaling>
          <c:orientation val="minMax"/>
          <c:max val="3.3000000000000008E-2"/>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(mg-ma)r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28951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1bbc6e19b0af2b5228f942777be5e9f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49b294ae9bfab1cf69857d4949e57a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GBu15</b:Tag>
    <b:SourceType>Book</b:SourceType>
    <b:Guid>{D3A41D38-462D-4CBE-82F8-2549D1067D6B}</b:Guid>
    <b:Author>
      <b:Author>
        <b:NameList>
          <b:Person>
            <b:Last>J.</b:Last>
            <b:First>G.</b:First>
            <b:Middle>Budynas. Richard &amp; Nisbett. Keith</b:Middle>
          </b:Person>
        </b:NameList>
      </b:Author>
    </b:Author>
    <b:Title>Shigley's Mechanical Engineering Design, Tenth Edition.</b:Title>
    <b:Year>2015</b:Year>
    <b:City>New York</b:City>
    <b:Publisher>McGraw-Hill Education</b:Publisher>
    <b:RefOrder>2</b:RefOrder>
  </b:Source>
  <b:Source>
    <b:Tag>Uni19</b:Tag>
    <b:SourceType>Book</b:SourceType>
    <b:Guid>{CD68B02E-19F7-4E07-A705-A86A032ABEF8}</b:Guid>
    <b:Author>
      <b:Author>
        <b:Corporate>TecQuipment</b:Corporate>
      </b:Author>
    </b:Author>
    <b:Title>Engineering Science Worksheets, Potential and Kinetic Energy kit ES9, 3. Energy in a Flywheel</b:Title>
    <b:Year>2012</b:Year>
    <b:City>Swansea</b:City>
    <b:Publisher>TecQuipment</b:Publisher>
    <b:RefOrder>3</b:RefOrder>
  </b:Source>
  <b:Source>
    <b:Tag>Chi18</b:Tag>
    <b:SourceType>InternetSite</b:SourceType>
    <b:Guid>{4574741D-A188-469E-A912-84FC1C43C0CC}</b:Guid>
    <b:Title>flywheels</b:Title>
    <b:Year>2018</b:Year>
    <b:Author>
      <b:Author>
        <b:NameList>
          <b:Person>
            <b:Last>Woodford</b:Last>
            <b:First>Chis</b:First>
          </b:Person>
        </b:NameList>
      </b:Author>
    </b:Author>
    <b:InternetSiteTitle>explainthatstuff.com</b:InternetSiteTitle>
    <b:Month>11</b:Month>
    <b:Day>26</b:Day>
    <b:URL>https://www.explainthatstuff.com/flywheels.html</b:URL>
    <b:RefOrder>4</b:RefOrder>
  </b:Source>
  <b:Source>
    <b:Tag>SJZ87</b:Tag>
    <b:SourceType>Book</b:SourceType>
    <b:Guid>{723D79BF-A3FD-4372-B432-A40CEFB815F5}</b:Guid>
    <b:Title>Motor Vehicle Engineering Science for technicians.</b:Title>
    <b:Year>1987</b:Year>
    <b:Author>
      <b:Author>
        <b:NameList>
          <b:Person>
            <b:Last>Zammit</b:Last>
            <b:First>SJ</b:First>
          </b:Person>
        </b:NameList>
      </b:Author>
    </b:Author>
    <b:City>London</b:City>
    <b:Publisher>Pearson Education Limited</b:Publisher>
    <b:RefOrder>5</b:RefOrder>
  </b:Source>
  <b:Source>
    <b:Tag>pro</b:Tag>
    <b:SourceType>InternetSite</b:SourceType>
    <b:Guid>{DD1227F0-DAF6-4B49-9A7F-C79ABB54D504}</b:Guid>
    <b:Title>products / level balancing stand</b:Title>
    <b:InternetSiteTitle>www.mecamag.com</b:InternetSiteTitle>
    <b:URL>https://www.mecamag.com/product/level-balancing-stand-emts3/</b:URL>
    <b:RefOrder>7</b:RefOrder>
  </b:Source>
  <b:Source>
    <b:Tag>wms</b:Tag>
    <b:SourceType>InternetSite</b:SourceType>
    <b:Guid>{3CE44173-1F3F-4DDB-B971-3BFE64989840}</b:Guid>
    <b:Title>Wheel Adapters for Kent andNorton Grinders.</b:Title>
    <b:Author>
      <b:Author>
        <b:NameList>
          <b:Person>
            <b:Last>wmsopko.com</b:Last>
          </b:Person>
        </b:NameList>
      </b:Author>
    </b:Author>
    <b:InternetSiteTitle>http://www.wmsopko.com</b:InternetSiteTitle>
    <b:URL>http://www.wmsopko.com/sopko_054.htm</b:URL>
    <b:RefOrder>8</b:RefOrder>
  </b:Source>
  <b:Source>
    <b:Tag>Bri</b:Tag>
    <b:SourceType>Art</b:SourceType>
    <b:Guid>{EB3F6AFA-BCFD-4D79-A3D1-B7415DED57B3}</b:Guid>
    <b:Title>Experament</b:Title>
    <b:City>Swansea</b:City>
    <b:Author>
      <b:Artist>
        <b:NameList>
          <b:Person>
            <b:Last>Conway</b:Last>
            <b:First>Brian</b:First>
          </b:Person>
        </b:NameList>
      </b:Artist>
    </b:Author>
    <b:RefOrder>6</b:RefOrder>
  </b:Source>
  <b:Source>
    <b:Tag>May41</b:Tag>
    <b:SourceType>Book</b:SourceType>
    <b:Guid>{48BD1ECF-51D0-44DB-851F-F7A281825254}</b:Guid>
    <b:Author>
      <b:Author>
        <b:NameList>
          <b:Person>
            <b:Last>Mayer</b:Last>
            <b:First>J.</b:First>
            <b:Middle>R.</b:Middle>
          </b:Person>
        </b:NameList>
      </b:Author>
    </b:Author>
    <b:Title>Remarks on the Forces of Nature</b:Title>
    <b:Year>1841</b:Year>
    <b:City>london</b:City>
    <b:Publisher>The Benjamin/Cummings Publishing Company:</b:Publisher>
    <b:RefOrder>1</b:RefOrder>
  </b:Source>
</b:Sources>
</file>

<file path=customXml/itemProps1.xml><?xml version="1.0" encoding="utf-8"?>
<ds:datastoreItem xmlns:ds="http://schemas.openxmlformats.org/officeDocument/2006/customXml" ds:itemID="{7DF62078-04C6-4ED8-9665-689669F3FE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ECE2CA-311E-4A4A-9CFE-59B6B8A80093}">
  <ds:schemaRefs>
    <ds:schemaRef ds:uri="http://schemas.microsoft.com/sharepoint/v3/contenttype/forms"/>
  </ds:schemaRefs>
</ds:datastoreItem>
</file>

<file path=customXml/itemProps3.xml><?xml version="1.0" encoding="utf-8"?>
<ds:datastoreItem xmlns:ds="http://schemas.openxmlformats.org/officeDocument/2006/customXml" ds:itemID="{D6DE84DC-9983-42D6-8B29-A134469E5901}">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9d0d5cce-d4dc-4043-8325-c992d2f588cd"/>
    <ds:schemaRef ds:uri="http://purl.org/dc/dcmitype/"/>
    <ds:schemaRef ds:uri="http://schemas.openxmlformats.org/package/2006/metadata/core-properties"/>
    <ds:schemaRef ds:uri="39a888ec-cc75-402e-856f-ff68cc5460ab"/>
    <ds:schemaRef ds:uri="http://www.w3.org/XML/1998/namespace"/>
  </ds:schemaRefs>
</ds:datastoreItem>
</file>

<file path=customXml/itemProps4.xml><?xml version="1.0" encoding="utf-8"?>
<ds:datastoreItem xmlns:ds="http://schemas.openxmlformats.org/officeDocument/2006/customXml" ds:itemID="{275C4C9F-D335-4133-B58C-0D050449F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2450</Words>
  <Characters>13965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Conway (1903844)</dc:creator>
  <cp:keywords/>
  <dc:description/>
  <cp:lastModifiedBy>Brian Conway (1903844)</cp:lastModifiedBy>
  <cp:revision>2</cp:revision>
  <dcterms:created xsi:type="dcterms:W3CDTF">2019-12-13T16:46:00Z</dcterms:created>
  <dcterms:modified xsi:type="dcterms:W3CDTF">2019-12-13T16:46:00Z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