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7E980A"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b/>
          <w:bCs/>
          <w:u w:val="single"/>
        </w:rPr>
        <w:t>Intro</w:t>
      </w:r>
      <w:r w:rsidRPr="00DF3123">
        <w:rPr>
          <w:rStyle w:val="normaltextrun"/>
          <w:rFonts w:ascii="Arial" w:hAnsi="Arial" w:cs="Arial"/>
        </w:rPr>
        <w:t>.</w:t>
      </w:r>
      <w:r w:rsidRPr="00DF3123">
        <w:rPr>
          <w:rStyle w:val="eop"/>
          <w:rFonts w:ascii="Arial" w:hAnsi="Arial" w:cs="Arial"/>
        </w:rPr>
        <w:t> </w:t>
      </w:r>
      <w:bookmarkStart w:id="0" w:name="_GoBack"/>
      <w:bookmarkEnd w:id="0"/>
    </w:p>
    <w:p w14:paraId="299B8110"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4DB31CF3"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This case study</w:t>
      </w:r>
      <w:r w:rsidRPr="00DF3123">
        <w:rPr>
          <w:rStyle w:val="apple-converted-space"/>
          <w:rFonts w:ascii="Arial" w:hAnsi="Arial" w:cs="Arial"/>
        </w:rPr>
        <w:t> </w:t>
      </w:r>
      <w:r w:rsidRPr="00DF3123">
        <w:rPr>
          <w:rStyle w:val="normaltextrun"/>
          <w:rFonts w:ascii="Arial" w:hAnsi="Arial" w:cs="Arial"/>
        </w:rPr>
        <w:t>will endeavour to critically analyse</w:t>
      </w:r>
      <w:r w:rsidRPr="00DF3123">
        <w:rPr>
          <w:rStyle w:val="apple-converted-space"/>
          <w:rFonts w:ascii="Arial" w:hAnsi="Arial" w:cs="Arial"/>
        </w:rPr>
        <w:t> </w:t>
      </w:r>
      <w:r w:rsidRPr="00DF3123">
        <w:rPr>
          <w:rStyle w:val="normaltextrun"/>
          <w:rFonts w:ascii="Arial" w:hAnsi="Arial" w:cs="Arial"/>
        </w:rPr>
        <w:t>how a primary school setting provides</w:t>
      </w:r>
      <w:r w:rsidRPr="00DF3123">
        <w:rPr>
          <w:rStyle w:val="apple-converted-space"/>
          <w:rFonts w:ascii="Arial" w:hAnsi="Arial" w:cs="Arial"/>
        </w:rPr>
        <w:t> </w:t>
      </w:r>
      <w:r w:rsidRPr="00DF3123">
        <w:rPr>
          <w:rStyle w:val="normaltextrun"/>
          <w:rFonts w:ascii="Arial" w:hAnsi="Arial" w:cs="Arial"/>
        </w:rPr>
        <w:t>support and an inclusive environment for a child with hearing impairment</w:t>
      </w:r>
      <w:r w:rsidRPr="00DF3123">
        <w:rPr>
          <w:rStyle w:val="apple-converted-space"/>
          <w:rFonts w:ascii="Arial" w:hAnsi="Arial" w:cs="Arial"/>
        </w:rPr>
        <w:t> </w:t>
      </w:r>
      <w:r w:rsidRPr="00DF3123">
        <w:rPr>
          <w:rStyle w:val="normaltextrun"/>
          <w:rFonts w:ascii="Arial" w:hAnsi="Arial" w:cs="Arial"/>
        </w:rPr>
        <w:t>displaying disruptive behaviour.</w:t>
      </w:r>
      <w:r w:rsidRPr="00DF3123">
        <w:rPr>
          <w:rStyle w:val="apple-converted-space"/>
          <w:rFonts w:ascii="Arial" w:hAnsi="Arial" w:cs="Arial"/>
        </w:rPr>
        <w:t> </w:t>
      </w:r>
      <w:r w:rsidRPr="00DF3123">
        <w:rPr>
          <w:rStyle w:val="normaltextrun"/>
          <w:rFonts w:ascii="Arial" w:hAnsi="Arial" w:cs="Arial"/>
        </w:rPr>
        <w:t>For the purpose of this assignment the setting will be referred to as</w:t>
      </w:r>
      <w:r w:rsidRPr="00DF3123">
        <w:rPr>
          <w:rStyle w:val="apple-converted-space"/>
          <w:rFonts w:ascii="Arial" w:hAnsi="Arial" w:cs="Arial"/>
        </w:rPr>
        <w:t> </w:t>
      </w:r>
      <w:r w:rsidRPr="00DF3123">
        <w:rPr>
          <w:rStyle w:val="normaltextrun"/>
          <w:rFonts w:ascii="Arial" w:hAnsi="Arial" w:cs="Arial"/>
        </w:rPr>
        <w:t>school X and the child will be referred to as child A.</w:t>
      </w:r>
      <w:r w:rsidRPr="00DF3123">
        <w:rPr>
          <w:rStyle w:val="eop"/>
          <w:rFonts w:ascii="Arial" w:hAnsi="Arial" w:cs="Arial"/>
        </w:rPr>
        <w:t> </w:t>
      </w:r>
    </w:p>
    <w:p w14:paraId="6B6A83D2"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704FFE8E"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School A is a welsh medium primary setting based within an area of high deprivation to which 13% of the children inclusive of Child A are in receipt of an Individual Development Plan (IDP) and 8% receive free school meals (FSM).  It covers a wide catchment area, consequently becoming the primary choice of setting for many children. It boasts an annual intake of an average 60 childre</w:t>
      </w:r>
      <w:r w:rsidRPr="00DF3123">
        <w:rPr>
          <w:rStyle w:val="normaltextrun"/>
          <w:rFonts w:ascii="Arial" w:hAnsi="Arial" w:cs="Arial"/>
        </w:rPr>
        <w:t>n resulting in an occupancy of </w:t>
      </w:r>
      <w:r w:rsidRPr="00DF3123">
        <w:rPr>
          <w:rStyle w:val="normaltextrun"/>
          <w:rFonts w:ascii="Arial" w:hAnsi="Arial" w:cs="Arial"/>
        </w:rPr>
        <w:t>545 children from nursery until Year 6 with many year groups having multiple classrooms. There are currently 40 members of staff including 1 SENCO, 17 teachers and 22 support staff. Within every classroom in the Foundation Phase (FP) there is a permanent member of support staff. However, within Key Stage 2 there are 4 members of staff tasked with supporting 9 classrooms.</w:t>
      </w:r>
      <w:r w:rsidRPr="00DF3123">
        <w:rPr>
          <w:rStyle w:val="eop"/>
          <w:rFonts w:ascii="Arial" w:hAnsi="Arial" w:cs="Arial"/>
        </w:rPr>
        <w:t> </w:t>
      </w:r>
    </w:p>
    <w:p w14:paraId="47E583BF"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  </w:t>
      </w:r>
      <w:r w:rsidRPr="00DF3123">
        <w:rPr>
          <w:rStyle w:val="eop"/>
          <w:rFonts w:ascii="Arial" w:hAnsi="Arial" w:cs="Arial"/>
        </w:rPr>
        <w:t> </w:t>
      </w:r>
    </w:p>
    <w:p w14:paraId="4AFC2175"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 xml:space="preserve">Child A is a 10-year-old male who has had a diagnosis of bilateral hearing loss </w:t>
      </w:r>
      <w:proofErr w:type="gramStart"/>
      <w:r w:rsidRPr="00DF3123">
        <w:rPr>
          <w:rStyle w:val="normaltextrun"/>
          <w:rFonts w:ascii="Arial" w:hAnsi="Arial" w:cs="Arial"/>
        </w:rPr>
        <w:t>since</w:t>
      </w:r>
      <w:proofErr w:type="gramEnd"/>
      <w:r w:rsidRPr="00DF3123">
        <w:rPr>
          <w:rStyle w:val="normaltextrun"/>
          <w:rFonts w:ascii="Arial" w:hAnsi="Arial" w:cs="Arial"/>
        </w:rPr>
        <w:t xml:space="preserve"> 8 years old, resulting in him wearing two behind the ear hearing aids (BTE). In order to support Child A within the classroom, the educator must wear a microphone which reduces background noise, allowing Child A to hear the educator’s voice clearly. The year 5 class child A attends consists of 30 children on a ratio of 2:1 where boys are dominant.</w:t>
      </w:r>
      <w:r w:rsidRPr="00DF3123">
        <w:rPr>
          <w:rStyle w:val="apple-converted-space"/>
          <w:rFonts w:ascii="Arial" w:hAnsi="Arial" w:cs="Arial"/>
        </w:rPr>
        <w:t> </w:t>
      </w:r>
      <w:r w:rsidRPr="00DF3123">
        <w:rPr>
          <w:rStyle w:val="normaltextrun"/>
          <w:rFonts w:ascii="Arial" w:hAnsi="Arial" w:cs="Arial"/>
        </w:rPr>
        <w:t>Child A enjoys numeracy lessons as it is visual and challenging and physical education as he has a keen interest in football. However, he expresses a disinterest in literacy lessons and demonstrates a level of unsocial and disruptive behaviour during these daily lessons by refusal of tasks and constant interruptions. With a reduced attendance rate of 83% an IDP has been produced to focus upon improving these areas</w:t>
      </w:r>
      <w:r w:rsidR="00705A15" w:rsidRPr="00DF3123">
        <w:rPr>
          <w:rStyle w:val="normaltextrun"/>
          <w:rFonts w:ascii="Arial" w:hAnsi="Arial" w:cs="Arial"/>
        </w:rPr>
        <w:t xml:space="preserve"> (Appendix 1).</w:t>
      </w:r>
    </w:p>
    <w:p w14:paraId="459C74FF"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1E413F45"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  </w:t>
      </w:r>
      <w:r w:rsidRPr="00DF3123">
        <w:rPr>
          <w:rStyle w:val="eop"/>
          <w:rFonts w:ascii="Arial" w:hAnsi="Arial" w:cs="Arial"/>
        </w:rPr>
        <w:t> </w:t>
      </w:r>
    </w:p>
    <w:p w14:paraId="4824EB5E" w14:textId="77777777" w:rsidR="00DF3123" w:rsidRDefault="00DF3123" w:rsidP="00DF3123">
      <w:pPr>
        <w:pStyle w:val="paragraph"/>
        <w:spacing w:before="0" w:beforeAutospacing="0" w:after="0" w:afterAutospacing="0" w:line="360" w:lineRule="auto"/>
        <w:jc w:val="both"/>
        <w:textAlignment w:val="baseline"/>
        <w:rPr>
          <w:rStyle w:val="normaltextrun"/>
          <w:rFonts w:ascii="Arial" w:hAnsi="Arial" w:cs="Arial"/>
          <w:b/>
          <w:bCs/>
          <w:u w:val="single"/>
        </w:rPr>
      </w:pPr>
    </w:p>
    <w:p w14:paraId="4B6662EB" w14:textId="77777777" w:rsidR="00DF3123" w:rsidRDefault="00DF3123" w:rsidP="00DF3123">
      <w:pPr>
        <w:pStyle w:val="paragraph"/>
        <w:spacing w:before="0" w:beforeAutospacing="0" w:after="0" w:afterAutospacing="0" w:line="360" w:lineRule="auto"/>
        <w:jc w:val="both"/>
        <w:textAlignment w:val="baseline"/>
        <w:rPr>
          <w:rStyle w:val="normaltextrun"/>
          <w:rFonts w:ascii="Arial" w:hAnsi="Arial" w:cs="Arial"/>
          <w:b/>
          <w:bCs/>
          <w:u w:val="single"/>
        </w:rPr>
      </w:pPr>
    </w:p>
    <w:p w14:paraId="31EDAF2F" w14:textId="77777777" w:rsidR="00DF3123" w:rsidRDefault="00DF3123" w:rsidP="00DF3123">
      <w:pPr>
        <w:pStyle w:val="paragraph"/>
        <w:spacing w:before="0" w:beforeAutospacing="0" w:after="0" w:afterAutospacing="0" w:line="360" w:lineRule="auto"/>
        <w:jc w:val="both"/>
        <w:textAlignment w:val="baseline"/>
        <w:rPr>
          <w:rStyle w:val="normaltextrun"/>
          <w:rFonts w:ascii="Arial" w:hAnsi="Arial" w:cs="Arial"/>
          <w:b/>
          <w:bCs/>
          <w:u w:val="single"/>
        </w:rPr>
      </w:pPr>
    </w:p>
    <w:p w14:paraId="06666170"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b/>
          <w:bCs/>
          <w:u w:val="single"/>
        </w:rPr>
        <w:lastRenderedPageBreak/>
        <w:t>Methodology</w:t>
      </w:r>
      <w:r w:rsidRPr="00DF3123">
        <w:rPr>
          <w:rStyle w:val="normaltextrun"/>
          <w:rFonts w:ascii="Arial" w:hAnsi="Arial" w:cs="Arial"/>
        </w:rPr>
        <w:t>.</w:t>
      </w:r>
      <w:r w:rsidRPr="00DF3123">
        <w:rPr>
          <w:rStyle w:val="normaltextrun"/>
          <w:rFonts w:ascii="Arial" w:hAnsi="Arial" w:cs="Arial"/>
          <w:b/>
          <w:bCs/>
          <w:u w:val="single"/>
        </w:rPr>
        <w:t> </w:t>
      </w:r>
      <w:r w:rsidRPr="00DF3123">
        <w:rPr>
          <w:rStyle w:val="eop"/>
          <w:rFonts w:ascii="Arial" w:hAnsi="Arial" w:cs="Arial"/>
        </w:rPr>
        <w:t> </w:t>
      </w:r>
    </w:p>
    <w:p w14:paraId="20B4C47B"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51E25E67"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The main aim of this case study was to critically analyse how a primary school setting provides support and an inclusive environment for a child with hearing impairment who displays disruptive behaviour.</w:t>
      </w:r>
      <w:r w:rsidRPr="00DF3123">
        <w:rPr>
          <w:rStyle w:val="eop"/>
          <w:rFonts w:ascii="Arial" w:hAnsi="Arial" w:cs="Arial"/>
        </w:rPr>
        <w:t> </w:t>
      </w:r>
    </w:p>
    <w:p w14:paraId="744C6656"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31FEF80A"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To begin, a short observation of the classroom was taken by photographing the current layout. By doing so, I became more aware of Child A’s location and surroundings w</w:t>
      </w:r>
      <w:r w:rsidRPr="00DF3123">
        <w:rPr>
          <w:rStyle w:val="normaltextrun"/>
          <w:rFonts w:ascii="Arial" w:hAnsi="Arial" w:cs="Arial"/>
        </w:rPr>
        <w:t xml:space="preserve">ithin the classroom environment </w:t>
      </w:r>
      <w:r w:rsidR="00705A15" w:rsidRPr="00DF3123">
        <w:rPr>
          <w:rStyle w:val="normaltextrun"/>
          <w:rFonts w:ascii="Arial" w:hAnsi="Arial" w:cs="Arial"/>
        </w:rPr>
        <w:t>(Appendix 2). Furthermore</w:t>
      </w:r>
      <w:r w:rsidRPr="00DF3123">
        <w:rPr>
          <w:rStyle w:val="normaltextrun"/>
          <w:rFonts w:ascii="Arial" w:hAnsi="Arial" w:cs="Arial"/>
        </w:rPr>
        <w:t>, I monitored the acoustics and the temperature of the classroom daily by using a sound level reader and thermometer</w:t>
      </w:r>
      <w:r w:rsidRPr="00DF3123">
        <w:rPr>
          <w:rStyle w:val="apple-converted-space"/>
          <w:rFonts w:ascii="Arial" w:hAnsi="Arial" w:cs="Arial"/>
        </w:rPr>
        <w:t> </w:t>
      </w:r>
      <w:r w:rsidRPr="00DF3123">
        <w:rPr>
          <w:rStyle w:val="normaltextrun"/>
          <w:rFonts w:ascii="Arial" w:hAnsi="Arial" w:cs="Arial"/>
        </w:rPr>
        <w:t>that was strategically placed behind Child A</w:t>
      </w:r>
      <w:r w:rsidRPr="00DF3123">
        <w:rPr>
          <w:rStyle w:val="apple-converted-space"/>
          <w:rFonts w:ascii="Arial" w:hAnsi="Arial" w:cs="Arial"/>
        </w:rPr>
        <w:t> </w:t>
      </w:r>
      <w:r w:rsidRPr="00DF3123">
        <w:rPr>
          <w:rStyle w:val="normaltextrun"/>
          <w:rFonts w:ascii="Arial" w:hAnsi="Arial" w:cs="Arial"/>
        </w:rPr>
        <w:t>in order to see if there was a correlation between misbehaviour ampl</w:t>
      </w:r>
      <w:r w:rsidRPr="00DF3123">
        <w:rPr>
          <w:rStyle w:val="normaltextrun"/>
          <w:rFonts w:ascii="Arial" w:hAnsi="Arial" w:cs="Arial"/>
        </w:rPr>
        <w:t>ified acoustics and temperature</w:t>
      </w:r>
      <w:r w:rsidR="00705A15" w:rsidRPr="00DF3123">
        <w:rPr>
          <w:rStyle w:val="normaltextrun"/>
          <w:rFonts w:ascii="Arial" w:hAnsi="Arial" w:cs="Arial"/>
        </w:rPr>
        <w:t xml:space="preserve"> (Appendix 3). </w:t>
      </w:r>
      <w:r w:rsidRPr="00DF3123">
        <w:rPr>
          <w:rStyle w:val="normaltextrun"/>
          <w:rFonts w:ascii="Arial" w:hAnsi="Arial" w:cs="Arial"/>
        </w:rPr>
        <w:t xml:space="preserve"> </w:t>
      </w:r>
    </w:p>
    <w:p w14:paraId="1D7E68C8"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15868FA2"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 xml:space="preserve">Then I proceeded to conducted 30 anecdotal observations within the classroom over a </w:t>
      </w:r>
      <w:proofErr w:type="gramStart"/>
      <w:r w:rsidRPr="00DF3123">
        <w:rPr>
          <w:rStyle w:val="normaltextrun"/>
          <w:rFonts w:ascii="Arial" w:hAnsi="Arial" w:cs="Arial"/>
        </w:rPr>
        <w:t>2 week</w:t>
      </w:r>
      <w:proofErr w:type="gramEnd"/>
      <w:r w:rsidRPr="00DF3123">
        <w:rPr>
          <w:rStyle w:val="normaltextrun"/>
          <w:rFonts w:ascii="Arial" w:hAnsi="Arial" w:cs="Arial"/>
        </w:rPr>
        <w:t xml:space="preserve"> period. Each observation occurred at various times within the school day. As the principal investigator during these times, I observed and noted the learning environment and the nature of behaviour displayed by child A including non- verbal cues such as body language and facial expressions</w:t>
      </w:r>
      <w:r w:rsidR="00705A15" w:rsidRPr="00DF3123">
        <w:rPr>
          <w:rStyle w:val="normaltextrun"/>
          <w:rFonts w:ascii="Arial" w:hAnsi="Arial" w:cs="Arial"/>
        </w:rPr>
        <w:t xml:space="preserve"> (Appendix 4). </w:t>
      </w:r>
      <w:r w:rsidRPr="00DF3123">
        <w:rPr>
          <w:rStyle w:val="apple-converted-space"/>
          <w:rFonts w:ascii="Arial" w:hAnsi="Arial" w:cs="Arial"/>
        </w:rPr>
        <w:t> </w:t>
      </w:r>
      <w:r w:rsidRPr="00DF3123">
        <w:rPr>
          <w:rStyle w:val="normaltextrun"/>
          <w:rFonts w:ascii="Arial" w:hAnsi="Arial" w:cs="Arial"/>
        </w:rPr>
        <w:t>Furthermore, I took note of the strategies used to provide an inclusive environment for child A as well as the discipline strategies implemented if/ when disruptive behaviour occurred. As part of the observation, I noted the frequency that child A brought his hearing aids to school. </w:t>
      </w:r>
      <w:r w:rsidRPr="00DF3123">
        <w:rPr>
          <w:rStyle w:val="eop"/>
          <w:rFonts w:ascii="Arial" w:hAnsi="Arial" w:cs="Arial"/>
        </w:rPr>
        <w:t> </w:t>
      </w:r>
    </w:p>
    <w:p w14:paraId="6640FE8F"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6672A371"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Following each observation, I conducted an informal discussion with the class teacher in order to obtain their perspectives on the type of behaviour that child A displayed during that session. In addition to this, an overview of Child A’s behaviour and strategies used by the educator was also noted with the class teacher in order to obtain a full understanding of Child A’s behaviour throughout the day, not just in observed lessons</w:t>
      </w:r>
      <w:r w:rsidR="00705A15" w:rsidRPr="00DF3123">
        <w:rPr>
          <w:rStyle w:val="normaltextrun"/>
          <w:rFonts w:ascii="Arial" w:hAnsi="Arial" w:cs="Arial"/>
        </w:rPr>
        <w:t xml:space="preserve"> (Appendix 5).</w:t>
      </w:r>
    </w:p>
    <w:p w14:paraId="56F50AAE"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11A78CE1"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In order to establish a</w:t>
      </w:r>
      <w:r w:rsidRPr="00DF3123">
        <w:rPr>
          <w:rStyle w:val="apple-converted-space"/>
          <w:rFonts w:ascii="Arial" w:hAnsi="Arial" w:cs="Arial"/>
        </w:rPr>
        <w:t> </w:t>
      </w:r>
      <w:r w:rsidRPr="00DF3123">
        <w:rPr>
          <w:rStyle w:val="normaltextrun"/>
          <w:rFonts w:ascii="Arial" w:hAnsi="Arial" w:cs="Arial"/>
        </w:rPr>
        <w:t>further</w:t>
      </w:r>
      <w:r w:rsidRPr="00DF3123">
        <w:rPr>
          <w:rStyle w:val="apple-converted-space"/>
          <w:rFonts w:ascii="Arial" w:hAnsi="Arial" w:cs="Arial"/>
        </w:rPr>
        <w:t> </w:t>
      </w:r>
      <w:r w:rsidRPr="00DF3123">
        <w:rPr>
          <w:rStyle w:val="normaltextrun"/>
          <w:rFonts w:ascii="Arial" w:hAnsi="Arial" w:cs="Arial"/>
        </w:rPr>
        <w:t>understanding of</w:t>
      </w:r>
      <w:r w:rsidRPr="00DF3123">
        <w:rPr>
          <w:rStyle w:val="apple-converted-space"/>
          <w:rFonts w:ascii="Arial" w:hAnsi="Arial" w:cs="Arial"/>
        </w:rPr>
        <w:t> </w:t>
      </w:r>
      <w:r w:rsidRPr="00DF3123">
        <w:rPr>
          <w:rStyle w:val="normaltextrun"/>
          <w:rFonts w:ascii="Arial" w:hAnsi="Arial" w:cs="Arial"/>
        </w:rPr>
        <w:t>the effect of the hearing impairment on</w:t>
      </w:r>
      <w:r w:rsidRPr="00DF3123">
        <w:rPr>
          <w:rStyle w:val="apple-converted-space"/>
          <w:rFonts w:ascii="Arial" w:hAnsi="Arial" w:cs="Arial"/>
        </w:rPr>
        <w:t> </w:t>
      </w:r>
      <w:r w:rsidRPr="00DF3123">
        <w:rPr>
          <w:rStyle w:val="normaltextrun"/>
          <w:rFonts w:ascii="Arial" w:hAnsi="Arial" w:cs="Arial"/>
        </w:rPr>
        <w:t>child A’s</w:t>
      </w:r>
      <w:r w:rsidRPr="00DF3123">
        <w:rPr>
          <w:rStyle w:val="apple-converted-space"/>
          <w:rFonts w:ascii="Arial" w:hAnsi="Arial" w:cs="Arial"/>
        </w:rPr>
        <w:t> </w:t>
      </w:r>
      <w:r w:rsidRPr="00DF3123">
        <w:rPr>
          <w:rStyle w:val="normaltextrun"/>
          <w:rFonts w:ascii="Arial" w:hAnsi="Arial" w:cs="Arial"/>
        </w:rPr>
        <w:t>behaviour and attitude</w:t>
      </w:r>
      <w:r w:rsidRPr="00DF3123">
        <w:rPr>
          <w:rStyle w:val="apple-converted-space"/>
          <w:rFonts w:ascii="Arial" w:hAnsi="Arial" w:cs="Arial"/>
        </w:rPr>
        <w:t> </w:t>
      </w:r>
      <w:r w:rsidRPr="00DF3123">
        <w:rPr>
          <w:rStyle w:val="normaltextrun"/>
          <w:rFonts w:ascii="Arial" w:hAnsi="Arial" w:cs="Arial"/>
        </w:rPr>
        <w:t>within the</w:t>
      </w:r>
      <w:r w:rsidRPr="00DF3123">
        <w:rPr>
          <w:rStyle w:val="apple-converted-space"/>
          <w:rFonts w:ascii="Arial" w:hAnsi="Arial" w:cs="Arial"/>
        </w:rPr>
        <w:t> </w:t>
      </w:r>
      <w:r w:rsidRPr="00DF3123">
        <w:rPr>
          <w:rStyle w:val="normaltextrun"/>
          <w:rFonts w:ascii="Arial" w:hAnsi="Arial" w:cs="Arial"/>
        </w:rPr>
        <w:t>home environment,</w:t>
      </w:r>
      <w:r w:rsidRPr="00DF3123">
        <w:rPr>
          <w:rStyle w:val="apple-converted-space"/>
          <w:rFonts w:ascii="Arial" w:hAnsi="Arial" w:cs="Arial"/>
        </w:rPr>
        <w:t> </w:t>
      </w:r>
      <w:r w:rsidRPr="00DF3123">
        <w:rPr>
          <w:rStyle w:val="normaltextrun"/>
          <w:rFonts w:ascii="Arial" w:hAnsi="Arial" w:cs="Arial"/>
        </w:rPr>
        <w:t>an</w:t>
      </w:r>
      <w:r w:rsidRPr="00DF3123">
        <w:rPr>
          <w:rStyle w:val="apple-converted-space"/>
          <w:rFonts w:ascii="Arial" w:hAnsi="Arial" w:cs="Arial"/>
        </w:rPr>
        <w:t> </w:t>
      </w:r>
      <w:r w:rsidRPr="00DF3123">
        <w:rPr>
          <w:rStyle w:val="normaltextrun"/>
          <w:rFonts w:ascii="Arial" w:hAnsi="Arial" w:cs="Arial"/>
        </w:rPr>
        <w:t>informal interview was conducted with his mother</w:t>
      </w:r>
      <w:r w:rsidRPr="00DF3123">
        <w:rPr>
          <w:rStyle w:val="apple-converted-space"/>
          <w:rFonts w:ascii="Arial" w:hAnsi="Arial" w:cs="Arial"/>
        </w:rPr>
        <w:t> </w:t>
      </w:r>
      <w:r w:rsidRPr="00DF3123">
        <w:rPr>
          <w:rStyle w:val="normaltextrun"/>
          <w:rFonts w:ascii="Arial" w:hAnsi="Arial" w:cs="Arial"/>
        </w:rPr>
        <w:t>upon his entry to the setting.</w:t>
      </w:r>
      <w:r w:rsidRPr="00DF3123">
        <w:rPr>
          <w:rStyle w:val="apple-converted-space"/>
          <w:rFonts w:ascii="Arial" w:hAnsi="Arial" w:cs="Arial"/>
        </w:rPr>
        <w:t> </w:t>
      </w:r>
      <w:r w:rsidRPr="00DF3123">
        <w:rPr>
          <w:rStyle w:val="normaltextrun"/>
          <w:rFonts w:ascii="Arial" w:hAnsi="Arial" w:cs="Arial"/>
        </w:rPr>
        <w:t>This would</w:t>
      </w:r>
      <w:r w:rsidRPr="00DF3123">
        <w:rPr>
          <w:rStyle w:val="apple-converted-space"/>
          <w:rFonts w:ascii="Arial" w:hAnsi="Arial" w:cs="Arial"/>
        </w:rPr>
        <w:t> </w:t>
      </w:r>
      <w:r w:rsidRPr="00DF3123">
        <w:rPr>
          <w:rStyle w:val="normaltextrun"/>
          <w:rFonts w:ascii="Arial" w:hAnsi="Arial" w:cs="Arial"/>
        </w:rPr>
        <w:t>be beneficial as it would</w:t>
      </w:r>
      <w:r w:rsidRPr="00DF3123">
        <w:rPr>
          <w:rStyle w:val="apple-converted-space"/>
          <w:rFonts w:ascii="Arial" w:hAnsi="Arial" w:cs="Arial"/>
        </w:rPr>
        <w:t> </w:t>
      </w:r>
      <w:r w:rsidRPr="00DF3123">
        <w:rPr>
          <w:rStyle w:val="normaltextrun"/>
          <w:rFonts w:ascii="Arial" w:hAnsi="Arial" w:cs="Arial"/>
        </w:rPr>
        <w:t>help</w:t>
      </w:r>
      <w:r w:rsidRPr="00DF3123">
        <w:rPr>
          <w:rStyle w:val="apple-converted-space"/>
          <w:rFonts w:ascii="Arial" w:hAnsi="Arial" w:cs="Arial"/>
        </w:rPr>
        <w:t> </w:t>
      </w:r>
      <w:r w:rsidRPr="00DF3123">
        <w:rPr>
          <w:rStyle w:val="normaltextrun"/>
          <w:rFonts w:ascii="Arial" w:hAnsi="Arial" w:cs="Arial"/>
        </w:rPr>
        <w:t>to</w:t>
      </w:r>
      <w:r w:rsidRPr="00DF3123">
        <w:rPr>
          <w:rStyle w:val="apple-converted-space"/>
          <w:rFonts w:ascii="Arial" w:hAnsi="Arial" w:cs="Arial"/>
        </w:rPr>
        <w:t> </w:t>
      </w:r>
      <w:r w:rsidRPr="00DF3123">
        <w:rPr>
          <w:rStyle w:val="normaltextrun"/>
          <w:rFonts w:ascii="Arial" w:hAnsi="Arial" w:cs="Arial"/>
        </w:rPr>
        <w:t>portray an</w:t>
      </w:r>
      <w:r w:rsidRPr="00DF3123">
        <w:rPr>
          <w:rStyle w:val="apple-converted-space"/>
          <w:rFonts w:ascii="Arial" w:hAnsi="Arial" w:cs="Arial"/>
        </w:rPr>
        <w:t> </w:t>
      </w:r>
      <w:r w:rsidRPr="00DF3123">
        <w:rPr>
          <w:rStyle w:val="normaltextrun"/>
          <w:rFonts w:ascii="Arial" w:hAnsi="Arial" w:cs="Arial"/>
        </w:rPr>
        <w:t>understand</w:t>
      </w:r>
      <w:r w:rsidRPr="00DF3123">
        <w:rPr>
          <w:rStyle w:val="apple-converted-space"/>
          <w:rFonts w:ascii="Arial" w:hAnsi="Arial" w:cs="Arial"/>
        </w:rPr>
        <w:t> </w:t>
      </w:r>
      <w:r w:rsidRPr="00DF3123">
        <w:rPr>
          <w:rStyle w:val="normaltextrun"/>
          <w:rFonts w:ascii="Arial" w:hAnsi="Arial" w:cs="Arial"/>
        </w:rPr>
        <w:t>of any events that occurred</w:t>
      </w:r>
      <w:r w:rsidRPr="00DF3123">
        <w:rPr>
          <w:rStyle w:val="apple-converted-space"/>
          <w:rFonts w:ascii="Arial" w:hAnsi="Arial" w:cs="Arial"/>
        </w:rPr>
        <w:t> </w:t>
      </w:r>
      <w:r w:rsidRPr="00DF3123">
        <w:rPr>
          <w:rStyle w:val="normaltextrun"/>
          <w:rFonts w:ascii="Arial" w:hAnsi="Arial" w:cs="Arial"/>
        </w:rPr>
        <w:t>the previous night</w:t>
      </w:r>
      <w:r w:rsidRPr="00DF3123">
        <w:rPr>
          <w:rStyle w:val="apple-converted-space"/>
          <w:rFonts w:ascii="Arial" w:hAnsi="Arial" w:cs="Arial"/>
        </w:rPr>
        <w:t> </w:t>
      </w:r>
      <w:r w:rsidRPr="00DF3123">
        <w:rPr>
          <w:rStyle w:val="normaltextrun"/>
          <w:rFonts w:ascii="Arial" w:hAnsi="Arial" w:cs="Arial"/>
        </w:rPr>
        <w:t>and allow the educator and support staff to</w:t>
      </w:r>
      <w:r w:rsidRPr="00DF3123">
        <w:rPr>
          <w:rStyle w:val="apple-converted-space"/>
          <w:rFonts w:ascii="Arial" w:hAnsi="Arial" w:cs="Arial"/>
        </w:rPr>
        <w:t> </w:t>
      </w:r>
      <w:r w:rsidRPr="00DF3123">
        <w:rPr>
          <w:rStyle w:val="normaltextrun"/>
          <w:rFonts w:ascii="Arial" w:hAnsi="Arial" w:cs="Arial"/>
        </w:rPr>
        <w:t>implement</w:t>
      </w:r>
      <w:r w:rsidRPr="00DF3123">
        <w:rPr>
          <w:rStyle w:val="apple-converted-space"/>
          <w:rFonts w:ascii="Arial" w:hAnsi="Arial" w:cs="Arial"/>
        </w:rPr>
        <w:t> </w:t>
      </w:r>
      <w:r w:rsidRPr="00DF3123">
        <w:rPr>
          <w:rStyle w:val="normaltextrun"/>
          <w:rFonts w:ascii="Arial" w:hAnsi="Arial" w:cs="Arial"/>
        </w:rPr>
        <w:t>a proactive</w:t>
      </w:r>
      <w:r w:rsidRPr="00DF3123">
        <w:rPr>
          <w:rStyle w:val="apple-converted-space"/>
          <w:rFonts w:ascii="Arial" w:hAnsi="Arial" w:cs="Arial"/>
        </w:rPr>
        <w:t> </w:t>
      </w:r>
      <w:r w:rsidRPr="00DF3123">
        <w:rPr>
          <w:rStyle w:val="normaltextrun"/>
          <w:rFonts w:ascii="Arial" w:hAnsi="Arial" w:cs="Arial"/>
        </w:rPr>
        <w:t>approach for the</w:t>
      </w:r>
      <w:r w:rsidRPr="00DF3123">
        <w:rPr>
          <w:rStyle w:val="apple-converted-space"/>
          <w:rFonts w:ascii="Arial" w:hAnsi="Arial" w:cs="Arial"/>
        </w:rPr>
        <w:t> </w:t>
      </w:r>
      <w:r w:rsidRPr="00DF3123">
        <w:rPr>
          <w:rStyle w:val="normaltextrun"/>
          <w:rFonts w:ascii="Arial" w:hAnsi="Arial" w:cs="Arial"/>
        </w:rPr>
        <w:t>forthcoming day by preparing strategies and interventions.</w:t>
      </w:r>
      <w:r w:rsidRPr="00DF3123">
        <w:rPr>
          <w:rStyle w:val="apple-converted-space"/>
          <w:rFonts w:ascii="Arial" w:hAnsi="Arial" w:cs="Arial"/>
        </w:rPr>
        <w:t> </w:t>
      </w:r>
      <w:r w:rsidRPr="00DF3123">
        <w:rPr>
          <w:rStyle w:val="normaltextrun"/>
          <w:rFonts w:ascii="Arial" w:hAnsi="Arial" w:cs="Arial"/>
        </w:rPr>
        <w:t>Likewise, feedback</w:t>
      </w:r>
      <w:r w:rsidRPr="00DF3123">
        <w:rPr>
          <w:rStyle w:val="apple-converted-space"/>
          <w:rFonts w:ascii="Arial" w:hAnsi="Arial" w:cs="Arial"/>
        </w:rPr>
        <w:t> </w:t>
      </w:r>
      <w:r w:rsidRPr="00DF3123">
        <w:rPr>
          <w:rStyle w:val="normaltextrun"/>
          <w:rFonts w:ascii="Arial" w:hAnsi="Arial" w:cs="Arial"/>
        </w:rPr>
        <w:t>on Child A’s day</w:t>
      </w:r>
      <w:r w:rsidRPr="00DF3123">
        <w:rPr>
          <w:rStyle w:val="apple-converted-space"/>
          <w:rFonts w:ascii="Arial" w:hAnsi="Arial" w:cs="Arial"/>
        </w:rPr>
        <w:t> </w:t>
      </w:r>
      <w:r w:rsidRPr="00DF3123">
        <w:rPr>
          <w:rStyle w:val="normaltextrun"/>
          <w:rFonts w:ascii="Arial" w:hAnsi="Arial" w:cs="Arial"/>
        </w:rPr>
        <w:t>was</w:t>
      </w:r>
      <w:r w:rsidRPr="00DF3123">
        <w:rPr>
          <w:rStyle w:val="apple-converted-space"/>
          <w:rFonts w:ascii="Arial" w:hAnsi="Arial" w:cs="Arial"/>
        </w:rPr>
        <w:t> </w:t>
      </w:r>
      <w:r w:rsidRPr="00DF3123">
        <w:rPr>
          <w:rStyle w:val="normaltextrun"/>
          <w:rFonts w:ascii="Arial" w:hAnsi="Arial" w:cs="Arial"/>
        </w:rPr>
        <w:t>given to his mother</w:t>
      </w:r>
      <w:r w:rsidRPr="00DF3123">
        <w:rPr>
          <w:rStyle w:val="apple-converted-space"/>
          <w:rFonts w:ascii="Arial" w:hAnsi="Arial" w:cs="Arial"/>
        </w:rPr>
        <w:t> </w:t>
      </w:r>
      <w:r w:rsidRPr="00DF3123">
        <w:rPr>
          <w:rStyle w:val="normaltextrun"/>
          <w:rFonts w:ascii="Arial" w:hAnsi="Arial" w:cs="Arial"/>
        </w:rPr>
        <w:t>at the end of the day, thus helping</w:t>
      </w:r>
      <w:r w:rsidRPr="00DF3123">
        <w:rPr>
          <w:rStyle w:val="apple-converted-space"/>
          <w:rFonts w:ascii="Arial" w:hAnsi="Arial" w:cs="Arial"/>
        </w:rPr>
        <w:t> </w:t>
      </w:r>
      <w:r w:rsidRPr="00DF3123">
        <w:rPr>
          <w:rStyle w:val="normaltextrun"/>
          <w:rFonts w:ascii="Arial" w:hAnsi="Arial" w:cs="Arial"/>
        </w:rPr>
        <w:t>to</w:t>
      </w:r>
      <w:r w:rsidRPr="00DF3123">
        <w:rPr>
          <w:rStyle w:val="apple-converted-space"/>
          <w:rFonts w:ascii="Arial" w:hAnsi="Arial" w:cs="Arial"/>
        </w:rPr>
        <w:t> </w:t>
      </w:r>
      <w:r w:rsidRPr="00DF3123">
        <w:rPr>
          <w:rStyle w:val="normaltextrun"/>
          <w:rFonts w:ascii="Arial" w:hAnsi="Arial" w:cs="Arial"/>
        </w:rPr>
        <w:t>maintain</w:t>
      </w:r>
      <w:r w:rsidRPr="00DF3123">
        <w:rPr>
          <w:rStyle w:val="apple-converted-space"/>
          <w:rFonts w:ascii="Arial" w:hAnsi="Arial" w:cs="Arial"/>
        </w:rPr>
        <w:t> </w:t>
      </w:r>
      <w:r w:rsidRPr="00DF3123">
        <w:rPr>
          <w:rStyle w:val="normaltextrun"/>
          <w:rFonts w:ascii="Arial" w:hAnsi="Arial" w:cs="Arial"/>
        </w:rPr>
        <w:t>a positive home school relationship.</w:t>
      </w:r>
      <w:r w:rsidRPr="00DF3123">
        <w:rPr>
          <w:rStyle w:val="eop"/>
          <w:rFonts w:ascii="Arial" w:hAnsi="Arial" w:cs="Arial"/>
        </w:rPr>
        <w:t> </w:t>
      </w:r>
    </w:p>
    <w:p w14:paraId="63D45B25"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64B97840"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b/>
          <w:bCs/>
          <w:u w:val="single"/>
        </w:rPr>
        <w:t>Findings</w:t>
      </w:r>
      <w:r w:rsidRPr="00DF3123">
        <w:rPr>
          <w:rStyle w:val="eop"/>
          <w:rFonts w:ascii="Arial" w:hAnsi="Arial" w:cs="Arial"/>
        </w:rPr>
        <w:t> </w:t>
      </w:r>
    </w:p>
    <w:p w14:paraId="3A4718F9"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Having analysed the acoustic results of the classroom it became apparent that Child A’s immediate environment was causing some discomfort being in front of a radiator and large window. This was apparent due to the frequent touching and adjustment of his hearing aids.</w:t>
      </w:r>
      <w:r w:rsidRPr="00DF3123">
        <w:rPr>
          <w:rStyle w:val="normaltextrun"/>
          <w:rFonts w:ascii="Arial" w:hAnsi="Arial" w:cs="Arial"/>
        </w:rPr>
        <w:t xml:space="preserve"> </w:t>
      </w:r>
      <w:r w:rsidRPr="00DF3123">
        <w:rPr>
          <w:rStyle w:val="normaltextrun"/>
          <w:rFonts w:ascii="Arial" w:hAnsi="Arial" w:cs="Arial"/>
          <w:bCs/>
        </w:rPr>
        <w:t>Through desktop researching</w:t>
      </w:r>
      <w:r w:rsidRPr="00DF3123">
        <w:rPr>
          <w:rStyle w:val="apple-converted-space"/>
          <w:rFonts w:ascii="Arial" w:hAnsi="Arial" w:cs="Arial"/>
          <w:bCs/>
        </w:rPr>
        <w:t> </w:t>
      </w:r>
      <w:r w:rsidRPr="00DF3123">
        <w:rPr>
          <w:rStyle w:val="normaltextrun"/>
          <w:rFonts w:ascii="Arial" w:hAnsi="Arial" w:cs="Arial"/>
        </w:rPr>
        <w:t>It is believed that hearing aids amplify any background noise</w:t>
      </w:r>
      <w:r w:rsidR="00705A15" w:rsidRPr="00DF3123">
        <w:rPr>
          <w:rStyle w:val="normaltextrun"/>
          <w:rFonts w:ascii="Arial" w:hAnsi="Arial" w:cs="Arial"/>
        </w:rPr>
        <w:t xml:space="preserve"> (Noon, 2017),</w:t>
      </w:r>
      <w:r w:rsidRPr="00DF3123">
        <w:rPr>
          <w:rStyle w:val="apple-converted-space"/>
          <w:rFonts w:ascii="Arial" w:hAnsi="Arial" w:cs="Arial"/>
        </w:rPr>
        <w:t> </w:t>
      </w:r>
      <w:r w:rsidRPr="00DF3123">
        <w:rPr>
          <w:rStyle w:val="normaltextrun"/>
          <w:rFonts w:ascii="Arial" w:hAnsi="Arial" w:cs="Arial"/>
        </w:rPr>
        <w:t>as previously mentioned, child A wears 2 (BTE) aids. </w:t>
      </w:r>
      <w:r w:rsidRPr="00DF3123">
        <w:rPr>
          <w:rStyle w:val="eop"/>
          <w:rFonts w:ascii="Arial" w:hAnsi="Arial" w:cs="Arial"/>
        </w:rPr>
        <w:t> </w:t>
      </w:r>
    </w:p>
    <w:p w14:paraId="5495ED9C"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16C95BC1"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Having this information, it was necessary to alter Child A’s surroundings, as</w:t>
      </w:r>
      <w:r w:rsidRPr="00DF3123">
        <w:rPr>
          <w:rStyle w:val="apple-converted-space"/>
          <w:rFonts w:ascii="Arial" w:hAnsi="Arial" w:cs="Arial"/>
        </w:rPr>
        <w:t> </w:t>
      </w:r>
      <w:r w:rsidRPr="00DF3123">
        <w:rPr>
          <w:rStyle w:val="normaltextrun"/>
          <w:rFonts w:ascii="Arial" w:hAnsi="Arial" w:cs="Arial"/>
        </w:rPr>
        <w:t>it is believed that the sound within a classroom should measure between 30 and 35 decibels</w:t>
      </w:r>
      <w:r w:rsidR="00705A15" w:rsidRPr="00DF3123">
        <w:rPr>
          <w:rStyle w:val="normaltextrun"/>
          <w:rFonts w:ascii="Arial" w:hAnsi="Arial" w:cs="Arial"/>
        </w:rPr>
        <w:t xml:space="preserve"> (Van </w:t>
      </w:r>
      <w:proofErr w:type="spellStart"/>
      <w:r w:rsidR="00705A15" w:rsidRPr="00DF3123">
        <w:rPr>
          <w:rStyle w:val="normaltextrun"/>
          <w:rFonts w:ascii="Arial" w:hAnsi="Arial" w:cs="Arial"/>
        </w:rPr>
        <w:t>Reenan</w:t>
      </w:r>
      <w:proofErr w:type="spellEnd"/>
      <w:r w:rsidR="00705A15" w:rsidRPr="00DF3123">
        <w:rPr>
          <w:rStyle w:val="normaltextrun"/>
          <w:rFonts w:ascii="Arial" w:hAnsi="Arial" w:cs="Arial"/>
        </w:rPr>
        <w:t xml:space="preserve"> &amp; </w:t>
      </w:r>
      <w:proofErr w:type="spellStart"/>
      <w:r w:rsidR="00705A15" w:rsidRPr="00DF3123">
        <w:rPr>
          <w:rStyle w:val="normaltextrun"/>
          <w:rFonts w:ascii="Arial" w:hAnsi="Arial" w:cs="Arial"/>
        </w:rPr>
        <w:t>Karusseit</w:t>
      </w:r>
      <w:proofErr w:type="spellEnd"/>
      <w:r w:rsidR="00705A15" w:rsidRPr="00DF3123">
        <w:rPr>
          <w:rStyle w:val="normaltextrun"/>
          <w:rFonts w:ascii="Arial" w:hAnsi="Arial" w:cs="Arial"/>
        </w:rPr>
        <w:t>, 2017, p1).</w:t>
      </w:r>
      <w:r w:rsidRPr="00DF3123">
        <w:rPr>
          <w:rStyle w:val="apple-converted-space"/>
          <w:rFonts w:ascii="Arial" w:hAnsi="Arial" w:cs="Arial"/>
        </w:rPr>
        <w:t> </w:t>
      </w:r>
      <w:r w:rsidR="00705A15" w:rsidRPr="00DF3123">
        <w:rPr>
          <w:rStyle w:val="normaltextrun"/>
          <w:rFonts w:ascii="Arial" w:hAnsi="Arial" w:cs="Arial"/>
        </w:rPr>
        <w:t xml:space="preserve"> </w:t>
      </w:r>
      <w:r w:rsidRPr="00DF3123">
        <w:rPr>
          <w:rStyle w:val="normaltextrun"/>
          <w:rFonts w:ascii="Arial" w:hAnsi="Arial" w:cs="Arial"/>
        </w:rPr>
        <w:t>However,</w:t>
      </w:r>
      <w:r w:rsidRPr="00DF3123">
        <w:rPr>
          <w:rStyle w:val="apple-converted-space"/>
          <w:rFonts w:ascii="Arial" w:hAnsi="Arial" w:cs="Arial"/>
        </w:rPr>
        <w:t> </w:t>
      </w:r>
      <w:r w:rsidRPr="00DF3123">
        <w:rPr>
          <w:rStyle w:val="normaltextrun"/>
          <w:rFonts w:ascii="Arial" w:hAnsi="Arial" w:cs="Arial"/>
        </w:rPr>
        <w:t>by strategically placing the monitor behind Child A</w:t>
      </w:r>
      <w:r w:rsidR="006C7AB9" w:rsidRPr="00DF3123">
        <w:rPr>
          <w:rStyle w:val="normaltextrun"/>
          <w:rFonts w:ascii="Arial" w:hAnsi="Arial" w:cs="Arial"/>
        </w:rPr>
        <w:t>,</w:t>
      </w:r>
      <w:r w:rsidRPr="00DF3123">
        <w:rPr>
          <w:rStyle w:val="normaltextrun"/>
          <w:rFonts w:ascii="Arial" w:hAnsi="Arial" w:cs="Arial"/>
        </w:rPr>
        <w:t xml:space="preserve"> the results indicated</w:t>
      </w:r>
      <w:r w:rsidRPr="00DF3123">
        <w:rPr>
          <w:rStyle w:val="apple-converted-space"/>
          <w:rFonts w:ascii="Arial" w:hAnsi="Arial" w:cs="Arial"/>
        </w:rPr>
        <w:t> </w:t>
      </w:r>
      <w:r w:rsidRPr="00DF3123">
        <w:rPr>
          <w:rStyle w:val="normaltextrun"/>
          <w:rFonts w:ascii="Arial" w:hAnsi="Arial" w:cs="Arial"/>
        </w:rPr>
        <w:t>that the average sound levels within the class ranged between 35 and 50 decibels.</w:t>
      </w:r>
      <w:r w:rsidRPr="00DF3123">
        <w:rPr>
          <w:rStyle w:val="apple-converted-space"/>
          <w:rFonts w:ascii="Arial" w:hAnsi="Arial" w:cs="Arial"/>
        </w:rPr>
        <w:t> </w:t>
      </w:r>
      <w:r w:rsidRPr="00DF3123">
        <w:rPr>
          <w:rStyle w:val="normaltextrun"/>
          <w:rFonts w:ascii="Arial" w:hAnsi="Arial" w:cs="Arial"/>
        </w:rPr>
        <w:t xml:space="preserve">In order to help reduce background noise for child A, the educator is asked to wear a radio aid transmitter </w:t>
      </w:r>
      <w:r w:rsidR="00705A15" w:rsidRPr="00DF3123">
        <w:rPr>
          <w:rStyle w:val="normaltextrun"/>
          <w:rFonts w:ascii="Arial" w:hAnsi="Arial" w:cs="Arial"/>
        </w:rPr>
        <w:t xml:space="preserve">(Appendix 6). </w:t>
      </w:r>
      <w:r w:rsidRPr="00DF3123">
        <w:rPr>
          <w:rStyle w:val="normaltextrun"/>
          <w:rFonts w:ascii="Arial" w:hAnsi="Arial" w:cs="Arial"/>
        </w:rPr>
        <w:t xml:space="preserve">This is an amplifying device that reduces any background noise and transmits the sound of the educator’s voice directly to Child A’s hearing aids via a loop or direct input connection </w:t>
      </w:r>
      <w:r w:rsidR="00705A15" w:rsidRPr="00DF3123">
        <w:rPr>
          <w:rStyle w:val="normaltextrun"/>
          <w:rFonts w:ascii="Arial" w:hAnsi="Arial" w:cs="Arial"/>
        </w:rPr>
        <w:t>(Disability Advisory Service, year unknown)</w:t>
      </w:r>
      <w:r w:rsidRPr="00DF3123">
        <w:rPr>
          <w:rStyle w:val="apple-converted-space"/>
          <w:rFonts w:ascii="Arial" w:hAnsi="Arial" w:cs="Arial"/>
        </w:rPr>
        <w:t> </w:t>
      </w:r>
      <w:r w:rsidRPr="00DF3123">
        <w:rPr>
          <w:rStyle w:val="normaltextrun"/>
          <w:rFonts w:ascii="Arial" w:hAnsi="Arial" w:cs="Arial"/>
        </w:rPr>
        <w:t>at the appropriate and individual level for child A.</w:t>
      </w:r>
      <w:r w:rsidRPr="00DF3123">
        <w:rPr>
          <w:rStyle w:val="apple-converted-space"/>
          <w:rFonts w:ascii="Arial" w:hAnsi="Arial" w:cs="Arial"/>
        </w:rPr>
        <w:t> </w:t>
      </w:r>
      <w:r w:rsidRPr="00DF3123">
        <w:rPr>
          <w:rStyle w:val="normaltextrun"/>
          <w:rFonts w:ascii="Arial" w:hAnsi="Arial" w:cs="Arial"/>
        </w:rPr>
        <w:t>However, whilst this method is appropriate for direct instruction from the educator, child A faces a barrier during class discussions as he finds it difficult to keep track of the discussions around the classroom. In order to overcome this, the educator must ensure that they pass the radio transmitter to the person who is currently speaking. Alternatively, as this could take time, the educator could repeat the conversations as child A is directly facing them, thus, providing an inclusive opportunity for child A to participate.  </w:t>
      </w:r>
      <w:r w:rsidRPr="00DF3123">
        <w:rPr>
          <w:rStyle w:val="eop"/>
          <w:rFonts w:ascii="Arial" w:hAnsi="Arial" w:cs="Arial"/>
        </w:rPr>
        <w:t> </w:t>
      </w:r>
    </w:p>
    <w:p w14:paraId="45D1CC09"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1C8D55B4"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Although the results indicate a high level of noise which intrinsically affect Child A’s ability to hear, it could pose harmful to other children within the classroom. Thus, suggesting appropriate calming measures that reduce background noise such as placing tables on an angle around the room and turning off noisy equipment should be implemented for all children to receive a holistic environment for learning</w:t>
      </w:r>
      <w:r w:rsidR="00705A15" w:rsidRPr="00DF3123">
        <w:rPr>
          <w:rStyle w:val="normaltextrun"/>
          <w:rFonts w:ascii="Arial" w:hAnsi="Arial" w:cs="Arial"/>
        </w:rPr>
        <w:t xml:space="preserve"> (ASHA, 2019). </w:t>
      </w:r>
      <w:r w:rsidRPr="00DF3123">
        <w:rPr>
          <w:rStyle w:val="normaltextrun"/>
          <w:rFonts w:ascii="Arial" w:hAnsi="Arial" w:cs="Arial"/>
        </w:rPr>
        <w:t>However, what was apparent that certain lessons produced higher levels than others, therefore over the day the acoustic levels could average out, however</w:t>
      </w:r>
      <w:r w:rsidRPr="00DF3123">
        <w:rPr>
          <w:rStyle w:val="apple-converted-space"/>
          <w:rFonts w:ascii="Arial" w:hAnsi="Arial" w:cs="Arial"/>
        </w:rPr>
        <w:t> </w:t>
      </w:r>
      <w:r w:rsidRPr="00DF3123">
        <w:rPr>
          <w:rStyle w:val="normaltextrun"/>
          <w:rFonts w:ascii="Arial" w:hAnsi="Arial" w:cs="Arial"/>
        </w:rPr>
        <w:t>when comparing the acoustic results and classroom observations, it became apparent that child A was displaying negative behaviours within a loud environment. Consequently, reducing his concentration on the current task. </w:t>
      </w:r>
      <w:r w:rsidRPr="00DF3123">
        <w:rPr>
          <w:rStyle w:val="eop"/>
          <w:rFonts w:ascii="Arial" w:hAnsi="Arial" w:cs="Arial"/>
        </w:rPr>
        <w:t> </w:t>
      </w:r>
    </w:p>
    <w:p w14:paraId="751DAB76"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0E47BC3D"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Not only did the results of the acoustic levels indicate a need for change but also the temperature readings also indicated somewhat of concern. Substantial evidence suggests that high temperatures can increase the levels of aggressive behaviour</w:t>
      </w:r>
      <w:r w:rsidR="00235070" w:rsidRPr="00DF3123">
        <w:rPr>
          <w:rStyle w:val="normaltextrun"/>
          <w:rFonts w:ascii="Arial" w:hAnsi="Arial" w:cs="Arial"/>
        </w:rPr>
        <w:t xml:space="preserve"> (Anderson, 2001, Baron &amp; </w:t>
      </w:r>
      <w:proofErr w:type="spellStart"/>
      <w:r w:rsidR="00235070" w:rsidRPr="00DF3123">
        <w:rPr>
          <w:rStyle w:val="normaltextrun"/>
          <w:rFonts w:ascii="Arial" w:hAnsi="Arial" w:cs="Arial"/>
        </w:rPr>
        <w:t>Ransberger</w:t>
      </w:r>
      <w:proofErr w:type="spellEnd"/>
      <w:r w:rsidR="00235070" w:rsidRPr="00DF3123">
        <w:rPr>
          <w:rStyle w:val="normaltextrun"/>
          <w:rFonts w:ascii="Arial" w:hAnsi="Arial" w:cs="Arial"/>
        </w:rPr>
        <w:t>, 1978, Bell, 1992)</w:t>
      </w:r>
      <w:r w:rsidR="00235070" w:rsidRPr="00DF3123">
        <w:rPr>
          <w:rStyle w:val="apple-converted-space"/>
          <w:rFonts w:ascii="Arial" w:hAnsi="Arial" w:cs="Arial"/>
        </w:rPr>
        <w:t xml:space="preserve">. </w:t>
      </w:r>
      <w:r w:rsidR="00E70C2C" w:rsidRPr="00DF3123">
        <w:rPr>
          <w:rStyle w:val="normaltextrun"/>
          <w:rFonts w:ascii="Arial" w:hAnsi="Arial" w:cs="Arial"/>
        </w:rPr>
        <w:t>However</w:t>
      </w:r>
      <w:r w:rsidRPr="00DF3123">
        <w:rPr>
          <w:rStyle w:val="normaltextrun"/>
          <w:rFonts w:ascii="Arial" w:hAnsi="Arial" w:cs="Arial"/>
        </w:rPr>
        <w:t>,</w:t>
      </w:r>
      <w:r w:rsidR="00E70C2C" w:rsidRPr="00DF3123">
        <w:rPr>
          <w:rStyle w:val="normaltextrun"/>
          <w:rFonts w:ascii="Arial" w:hAnsi="Arial" w:cs="Arial"/>
        </w:rPr>
        <w:t xml:space="preserve"> </w:t>
      </w:r>
      <w:r w:rsidRPr="00DF3123">
        <w:rPr>
          <w:rStyle w:val="normaltextrun"/>
          <w:rFonts w:ascii="Arial" w:hAnsi="Arial" w:cs="Arial"/>
        </w:rPr>
        <w:t>on the other hand, research also reports that cold temperatures can increase aggressive feelings</w:t>
      </w:r>
      <w:r w:rsidR="00235070" w:rsidRPr="00DF3123">
        <w:rPr>
          <w:rStyle w:val="normaltextrun"/>
          <w:rFonts w:ascii="Arial" w:hAnsi="Arial" w:cs="Arial"/>
        </w:rPr>
        <w:t xml:space="preserve"> (Howarth &amp; Hoffman, 1984, Schneider </w:t>
      </w:r>
      <w:r w:rsidR="00235070" w:rsidRPr="00DF3123">
        <w:rPr>
          <w:rStyle w:val="normaltextrun"/>
          <w:rFonts w:ascii="Arial" w:hAnsi="Arial" w:cs="Arial"/>
          <w:i/>
        </w:rPr>
        <w:t>et al</w:t>
      </w:r>
      <w:r w:rsidR="00235070" w:rsidRPr="00DF3123">
        <w:rPr>
          <w:rStyle w:val="normaltextrun"/>
          <w:rFonts w:ascii="Arial" w:hAnsi="Arial" w:cs="Arial"/>
        </w:rPr>
        <w:t xml:space="preserve">, 1980, </w:t>
      </w:r>
      <w:proofErr w:type="spellStart"/>
      <w:r w:rsidR="00235070" w:rsidRPr="00DF3123">
        <w:rPr>
          <w:rStyle w:val="normaltextrun"/>
          <w:rFonts w:ascii="Arial" w:hAnsi="Arial" w:cs="Arial"/>
        </w:rPr>
        <w:t>Worfolk</w:t>
      </w:r>
      <w:proofErr w:type="spellEnd"/>
      <w:r w:rsidR="00235070" w:rsidRPr="00DF3123">
        <w:rPr>
          <w:rStyle w:val="normaltextrun"/>
          <w:rFonts w:ascii="Arial" w:hAnsi="Arial" w:cs="Arial"/>
        </w:rPr>
        <w:t>, 1997).</w:t>
      </w:r>
      <w:r w:rsidRPr="00DF3123">
        <w:rPr>
          <w:rStyle w:val="apple-converted-space"/>
          <w:rFonts w:ascii="Arial" w:hAnsi="Arial" w:cs="Arial"/>
        </w:rPr>
        <w:t> </w:t>
      </w:r>
      <w:r w:rsidR="00E70C2C" w:rsidRPr="00DF3123">
        <w:rPr>
          <w:rStyle w:val="normaltextrun"/>
          <w:rFonts w:ascii="Arial" w:hAnsi="Arial" w:cs="Arial"/>
        </w:rPr>
        <w:t>Therefore</w:t>
      </w:r>
      <w:r w:rsidRPr="00DF3123">
        <w:rPr>
          <w:rStyle w:val="normaltextrun"/>
          <w:rFonts w:ascii="Arial" w:hAnsi="Arial" w:cs="Arial"/>
        </w:rPr>
        <w:t>,</w:t>
      </w:r>
      <w:r w:rsidR="000E3B23" w:rsidRPr="00DF3123">
        <w:rPr>
          <w:rStyle w:val="normaltextrun"/>
          <w:rFonts w:ascii="Arial" w:hAnsi="Arial" w:cs="Arial"/>
        </w:rPr>
        <w:t xml:space="preserve"> </w:t>
      </w:r>
      <w:r w:rsidRPr="00DF3123">
        <w:rPr>
          <w:rStyle w:val="normaltextrun"/>
          <w:rFonts w:ascii="Arial" w:hAnsi="Arial" w:cs="Arial"/>
        </w:rPr>
        <w:t>one cannot pinpoint temperature as a direct influence on the Child’s behaviour. Thus, resulting in an issue surrounding the provision of an optimal learning temperature for all children. </w:t>
      </w:r>
      <w:r w:rsidRPr="00DF3123">
        <w:rPr>
          <w:rStyle w:val="eop"/>
          <w:rFonts w:ascii="Arial" w:hAnsi="Arial" w:cs="Arial"/>
        </w:rPr>
        <w:t> </w:t>
      </w:r>
    </w:p>
    <w:p w14:paraId="710D3910"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235310E7"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Having analysed all the non-physical key components of the environment, it became apparent that the physical layout of the classroom was an issue. Seating arrangements within a classroom is critical for a child with hearing impairment’s learning</w:t>
      </w:r>
      <w:r w:rsidRPr="00DF3123">
        <w:rPr>
          <w:rStyle w:val="apple-converted-space"/>
          <w:rFonts w:ascii="Arial" w:hAnsi="Arial" w:cs="Arial"/>
        </w:rPr>
        <w:t> </w:t>
      </w:r>
      <w:r w:rsidR="00235070" w:rsidRPr="00DF3123">
        <w:rPr>
          <w:rStyle w:val="apple-converted-space"/>
          <w:rFonts w:ascii="Arial" w:hAnsi="Arial" w:cs="Arial"/>
        </w:rPr>
        <w:t>(</w:t>
      </w:r>
      <w:proofErr w:type="spellStart"/>
      <w:r w:rsidR="00235070" w:rsidRPr="00DF3123">
        <w:rPr>
          <w:rStyle w:val="apple-converted-space"/>
          <w:rFonts w:ascii="Arial" w:hAnsi="Arial" w:cs="Arial"/>
        </w:rPr>
        <w:t>Gremmen</w:t>
      </w:r>
      <w:proofErr w:type="spellEnd"/>
      <w:r w:rsidR="00235070" w:rsidRPr="00DF3123">
        <w:rPr>
          <w:rStyle w:val="apple-converted-space"/>
          <w:rFonts w:ascii="Arial" w:hAnsi="Arial" w:cs="Arial"/>
        </w:rPr>
        <w:t xml:space="preserve"> </w:t>
      </w:r>
      <w:r w:rsidR="00235070" w:rsidRPr="00DF3123">
        <w:rPr>
          <w:rStyle w:val="apple-converted-space"/>
          <w:rFonts w:ascii="Arial" w:hAnsi="Arial" w:cs="Arial"/>
          <w:i/>
        </w:rPr>
        <w:t>et al</w:t>
      </w:r>
      <w:r w:rsidR="00235070" w:rsidRPr="00DF3123">
        <w:rPr>
          <w:rStyle w:val="apple-converted-space"/>
          <w:rFonts w:ascii="Arial" w:hAnsi="Arial" w:cs="Arial"/>
        </w:rPr>
        <w:t xml:space="preserve">, 2016, p749). </w:t>
      </w:r>
      <w:r w:rsidRPr="00DF3123">
        <w:rPr>
          <w:rStyle w:val="normaltextrun"/>
          <w:rFonts w:ascii="Arial" w:hAnsi="Arial" w:cs="Arial"/>
        </w:rPr>
        <w:t>According to</w:t>
      </w:r>
      <w:r w:rsidR="00235070" w:rsidRPr="00DF3123">
        <w:rPr>
          <w:rStyle w:val="normaltextrun"/>
          <w:rFonts w:ascii="Arial" w:hAnsi="Arial" w:cs="Arial"/>
        </w:rPr>
        <w:t xml:space="preserve"> NDCS (2015, p37) </w:t>
      </w:r>
      <w:r w:rsidRPr="00DF3123">
        <w:rPr>
          <w:rStyle w:val="apple-converted-space"/>
          <w:rFonts w:ascii="Arial" w:hAnsi="Arial" w:cs="Arial"/>
        </w:rPr>
        <w:t> </w:t>
      </w:r>
      <w:r w:rsidRPr="00DF3123">
        <w:rPr>
          <w:rStyle w:val="normaltextrun"/>
          <w:rFonts w:ascii="Arial" w:hAnsi="Arial" w:cs="Arial"/>
        </w:rPr>
        <w:t xml:space="preserve"> classroom seating arrangements</w:t>
      </w:r>
      <w:r w:rsidRPr="00DF3123">
        <w:rPr>
          <w:rStyle w:val="apple-converted-space"/>
          <w:rFonts w:ascii="Arial" w:hAnsi="Arial" w:cs="Arial"/>
        </w:rPr>
        <w:t> </w:t>
      </w:r>
      <w:r w:rsidR="00E70C2C" w:rsidRPr="00DF3123">
        <w:rPr>
          <w:rStyle w:val="contextualspellingandgrammarerror"/>
          <w:rFonts w:ascii="Arial" w:hAnsi="Arial" w:cs="Arial"/>
        </w:rPr>
        <w:t>“</w:t>
      </w:r>
      <w:r w:rsidRPr="00DF3123">
        <w:rPr>
          <w:rStyle w:val="contextualspellingandgrammarerror"/>
          <w:rFonts w:ascii="Arial" w:hAnsi="Arial" w:cs="Arial"/>
        </w:rPr>
        <w:t>should</w:t>
      </w:r>
      <w:r w:rsidRPr="00DF3123">
        <w:rPr>
          <w:rStyle w:val="apple-converted-space"/>
          <w:rFonts w:ascii="Arial" w:hAnsi="Arial" w:cs="Arial"/>
        </w:rPr>
        <w:t> </w:t>
      </w:r>
      <w:r w:rsidRPr="00DF3123">
        <w:rPr>
          <w:rStyle w:val="normaltextrun"/>
          <w:rFonts w:ascii="Arial" w:hAnsi="Arial" w:cs="Arial"/>
        </w:rPr>
        <w:t>be arranged so that the hearing impaired student is able to see other students”. Alternatively, as hearing-impaired children rely more upon visual cues</w:t>
      </w:r>
      <w:r w:rsidR="00235070" w:rsidRPr="00DF3123">
        <w:rPr>
          <w:rStyle w:val="normaltextrun"/>
          <w:rFonts w:ascii="Arial" w:hAnsi="Arial" w:cs="Arial"/>
        </w:rPr>
        <w:t xml:space="preserve"> (</w:t>
      </w:r>
      <w:proofErr w:type="spellStart"/>
      <w:r w:rsidR="00235070" w:rsidRPr="00DF3123">
        <w:rPr>
          <w:rStyle w:val="normaltextrun"/>
          <w:rFonts w:ascii="Arial" w:hAnsi="Arial" w:cs="Arial"/>
        </w:rPr>
        <w:t>Marschark</w:t>
      </w:r>
      <w:proofErr w:type="spellEnd"/>
      <w:r w:rsidR="00235070" w:rsidRPr="00DF3123">
        <w:rPr>
          <w:rStyle w:val="normaltextrun"/>
          <w:rFonts w:ascii="Arial" w:hAnsi="Arial" w:cs="Arial"/>
        </w:rPr>
        <w:t xml:space="preserve"> </w:t>
      </w:r>
      <w:r w:rsidR="00235070" w:rsidRPr="00DF3123">
        <w:rPr>
          <w:rStyle w:val="normaltextrun"/>
          <w:rFonts w:ascii="Arial" w:hAnsi="Arial" w:cs="Arial"/>
          <w:i/>
        </w:rPr>
        <w:t>et al</w:t>
      </w:r>
      <w:r w:rsidR="00235070" w:rsidRPr="00DF3123">
        <w:rPr>
          <w:rStyle w:val="normaltextrun"/>
          <w:rFonts w:ascii="Arial" w:hAnsi="Arial" w:cs="Arial"/>
        </w:rPr>
        <w:t>, 2017, p1). Weber (2016)</w:t>
      </w:r>
      <w:r w:rsidRPr="00DF3123">
        <w:rPr>
          <w:rStyle w:val="normaltextrun"/>
          <w:rFonts w:ascii="Arial" w:hAnsi="Arial" w:cs="Arial"/>
        </w:rPr>
        <w:t xml:space="preserve"> emphasises that educators should implement a “U shape” class arrangement as it encourages full visual access, participation and engagement within the classroom for the child as they are able to see all students and participate within their group. However, when analysing the seating plan</w:t>
      </w:r>
      <w:r w:rsidR="00235070" w:rsidRPr="00DF3123">
        <w:rPr>
          <w:rStyle w:val="normaltextrun"/>
          <w:rFonts w:ascii="Arial" w:hAnsi="Arial" w:cs="Arial"/>
        </w:rPr>
        <w:t xml:space="preserve"> (Appendix 2) Child </w:t>
      </w:r>
      <w:r w:rsidRPr="00DF3123">
        <w:rPr>
          <w:rStyle w:val="normaltextrun"/>
          <w:rFonts w:ascii="Arial" w:hAnsi="Arial" w:cs="Arial"/>
        </w:rPr>
        <w:t>A was sitting on the side of a long table of 6 children by a radiator and window. Although he was able to see his peers within the class, it became clear throughout the observations that Child A had a restricted view of the interactive whiteboard and the educator which reduced his ability to lip read in order to gain a clear understanding of the task.  </w:t>
      </w:r>
      <w:r w:rsidRPr="00DF3123">
        <w:rPr>
          <w:rStyle w:val="eop"/>
          <w:rFonts w:ascii="Arial" w:hAnsi="Arial" w:cs="Arial"/>
        </w:rPr>
        <w:t> </w:t>
      </w:r>
    </w:p>
    <w:p w14:paraId="44BC2B96"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01E0DFC7"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This arrangement would be beneficial if child A was working in small groups, however from the observations it was clear that his current location was contributing to his misbehaviour. Therefore, requiring an alternative arrangement for</w:t>
      </w:r>
      <w:r w:rsidRPr="00DF3123">
        <w:rPr>
          <w:rStyle w:val="apple-converted-space"/>
          <w:rFonts w:ascii="Arial" w:hAnsi="Arial" w:cs="Arial"/>
        </w:rPr>
        <w:t> </w:t>
      </w:r>
      <w:r w:rsidRPr="00DF3123">
        <w:rPr>
          <w:rStyle w:val="normaltextrun"/>
          <w:rFonts w:ascii="Arial" w:hAnsi="Arial" w:cs="Arial"/>
        </w:rPr>
        <w:t>Child A.</w:t>
      </w:r>
      <w:r w:rsidRPr="00DF3123">
        <w:rPr>
          <w:rStyle w:val="apple-converted-space"/>
          <w:rFonts w:ascii="Arial" w:hAnsi="Arial" w:cs="Arial"/>
        </w:rPr>
        <w:t> </w:t>
      </w:r>
      <w:r w:rsidRPr="00DF3123">
        <w:rPr>
          <w:rStyle w:val="normaltextrun"/>
          <w:rFonts w:ascii="Arial" w:hAnsi="Arial" w:cs="Arial"/>
        </w:rPr>
        <w:t>The classroom was rearranged into a ‘U shaped’ layout</w:t>
      </w:r>
      <w:r w:rsidR="00235070" w:rsidRPr="00DF3123">
        <w:rPr>
          <w:rStyle w:val="normaltextrun"/>
          <w:rFonts w:ascii="Arial" w:hAnsi="Arial" w:cs="Arial"/>
        </w:rPr>
        <w:t xml:space="preserve"> (Appendix 7)</w:t>
      </w:r>
      <w:r w:rsidRPr="00DF3123">
        <w:rPr>
          <w:rStyle w:val="normaltextrun"/>
          <w:rFonts w:ascii="Arial" w:hAnsi="Arial" w:cs="Arial"/>
        </w:rPr>
        <w:t xml:space="preserve"> where Child</w:t>
      </w:r>
      <w:r w:rsidRPr="00DF3123">
        <w:rPr>
          <w:rStyle w:val="apple-converted-space"/>
          <w:rFonts w:ascii="Arial" w:hAnsi="Arial" w:cs="Arial"/>
        </w:rPr>
        <w:t> </w:t>
      </w:r>
      <w:r w:rsidRPr="00DF3123">
        <w:rPr>
          <w:rStyle w:val="normaltextrun"/>
          <w:rFonts w:ascii="Arial" w:hAnsi="Arial" w:cs="Arial"/>
        </w:rPr>
        <w:t>A</w:t>
      </w:r>
      <w:r w:rsidRPr="00DF3123">
        <w:rPr>
          <w:rStyle w:val="apple-converted-space"/>
          <w:rFonts w:ascii="Arial" w:hAnsi="Arial" w:cs="Arial"/>
        </w:rPr>
        <w:t> </w:t>
      </w:r>
      <w:r w:rsidRPr="00DF3123">
        <w:rPr>
          <w:rStyle w:val="normaltextrun"/>
          <w:rFonts w:ascii="Arial" w:hAnsi="Arial" w:cs="Arial"/>
        </w:rPr>
        <w:t>was placed at the centre of the back row. This would benefit</w:t>
      </w:r>
      <w:r w:rsidRPr="00DF3123">
        <w:rPr>
          <w:rStyle w:val="apple-converted-space"/>
          <w:rFonts w:ascii="Arial" w:hAnsi="Arial" w:cs="Arial"/>
        </w:rPr>
        <w:t> </w:t>
      </w:r>
      <w:r w:rsidRPr="00DF3123">
        <w:rPr>
          <w:rStyle w:val="normaltextrun"/>
          <w:rFonts w:ascii="Arial" w:hAnsi="Arial" w:cs="Arial"/>
        </w:rPr>
        <w:t>Child A as he would be able to fully participate in any discussions within the classroom as he would be seated in clear view of the whiteboard, educator and his peers away from the window and door which could produce background noise. </w:t>
      </w:r>
      <w:r w:rsidRPr="00DF3123">
        <w:rPr>
          <w:rStyle w:val="eop"/>
          <w:rFonts w:ascii="Arial" w:hAnsi="Arial" w:cs="Arial"/>
        </w:rPr>
        <w:t> </w:t>
      </w:r>
    </w:p>
    <w:p w14:paraId="2AF5974E"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2ABA6627"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At the beginning of the case study I observed</w:t>
      </w:r>
      <w:r w:rsidRPr="00DF3123">
        <w:rPr>
          <w:rStyle w:val="apple-converted-space"/>
          <w:rFonts w:ascii="Arial" w:hAnsi="Arial" w:cs="Arial"/>
        </w:rPr>
        <w:t> </w:t>
      </w:r>
      <w:r w:rsidRPr="00DF3123">
        <w:rPr>
          <w:rStyle w:val="normaltextrun"/>
          <w:rFonts w:ascii="Arial" w:hAnsi="Arial" w:cs="Arial"/>
        </w:rPr>
        <w:t>Child</w:t>
      </w:r>
      <w:r w:rsidRPr="00DF3123">
        <w:rPr>
          <w:rStyle w:val="apple-converted-space"/>
          <w:rFonts w:ascii="Arial" w:hAnsi="Arial" w:cs="Arial"/>
        </w:rPr>
        <w:t> </w:t>
      </w:r>
      <w:r w:rsidRPr="00DF3123">
        <w:rPr>
          <w:rStyle w:val="normaltextrun"/>
          <w:rFonts w:ascii="Arial" w:hAnsi="Arial" w:cs="Arial"/>
        </w:rPr>
        <w:t>A</w:t>
      </w:r>
      <w:r w:rsidRPr="00DF3123">
        <w:rPr>
          <w:rStyle w:val="apple-converted-space"/>
          <w:rFonts w:ascii="Arial" w:hAnsi="Arial" w:cs="Arial"/>
        </w:rPr>
        <w:t> </w:t>
      </w:r>
      <w:r w:rsidRPr="00DF3123">
        <w:rPr>
          <w:rStyle w:val="normaltextrun"/>
          <w:rFonts w:ascii="Arial" w:hAnsi="Arial" w:cs="Arial"/>
        </w:rPr>
        <w:t>for the morning numeracy lesson and a thematic lesson in the afternoon for 3 days, before increasing the observations due to a discussion with the class teacher on the display of child A’s constant negative behaviour during literacy lesson before dinner. </w:t>
      </w:r>
      <w:r w:rsidRPr="00DF3123">
        <w:rPr>
          <w:rStyle w:val="eop"/>
          <w:rFonts w:ascii="Arial" w:hAnsi="Arial" w:cs="Arial"/>
        </w:rPr>
        <w:t> </w:t>
      </w:r>
    </w:p>
    <w:p w14:paraId="4BEDB657"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79790F14"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My observations showed that child A displayed positive behaviour during the numeracy lessons by actively participating and answering questions in a calm and polite manner. He displayed positive body language by sitting upright and smiling.</w:t>
      </w:r>
      <w:r w:rsidRPr="00DF3123">
        <w:rPr>
          <w:rStyle w:val="apple-converted-space"/>
          <w:rFonts w:ascii="Arial" w:hAnsi="Arial" w:cs="Arial"/>
        </w:rPr>
        <w:t> </w:t>
      </w:r>
      <w:r w:rsidRPr="00DF3123">
        <w:rPr>
          <w:rStyle w:val="normaltextrun"/>
          <w:rFonts w:ascii="Arial" w:hAnsi="Arial" w:cs="Arial"/>
        </w:rPr>
        <w:t>However, from my discussion with the class teacher, it was mentioned that child A’s behaviour somewhat changed during literacy lessons. Child A’s body language changed dramatically by demonstrating a slumped attitude, head on the desk and continuously fidgeting with pencils. This level of negative behaviour resulted in an increase in in frequency of observations.</w:t>
      </w:r>
      <w:r w:rsidR="00A65349" w:rsidRPr="00DF3123">
        <w:rPr>
          <w:rStyle w:val="normaltextrun"/>
          <w:rFonts w:ascii="Arial" w:hAnsi="Arial" w:cs="Arial"/>
        </w:rPr>
        <w:t xml:space="preserve"> Mitchell &amp; </w:t>
      </w:r>
      <w:proofErr w:type="spellStart"/>
      <w:r w:rsidR="00A65349" w:rsidRPr="00DF3123">
        <w:rPr>
          <w:rStyle w:val="normaltextrun"/>
          <w:rFonts w:ascii="Arial" w:hAnsi="Arial" w:cs="Arial"/>
        </w:rPr>
        <w:t>Quiltner</w:t>
      </w:r>
      <w:proofErr w:type="spellEnd"/>
      <w:r w:rsidR="00A65349" w:rsidRPr="00DF3123">
        <w:rPr>
          <w:rStyle w:val="normaltextrun"/>
          <w:rFonts w:ascii="Arial" w:hAnsi="Arial" w:cs="Arial"/>
        </w:rPr>
        <w:t xml:space="preserve"> (1996)</w:t>
      </w:r>
      <w:r w:rsidRPr="00DF3123">
        <w:rPr>
          <w:rStyle w:val="normaltextrun"/>
          <w:rFonts w:ascii="Arial" w:hAnsi="Arial" w:cs="Arial"/>
        </w:rPr>
        <w:t xml:space="preserve"> suggests a positive correlation between Hearing Impairments and elevated behaviour problems. In agreement,</w:t>
      </w:r>
      <w:r w:rsidR="00A65349" w:rsidRPr="00DF3123">
        <w:rPr>
          <w:rStyle w:val="normaltextrun"/>
          <w:rFonts w:ascii="Arial" w:hAnsi="Arial" w:cs="Arial"/>
        </w:rPr>
        <w:t xml:space="preserve"> Van </w:t>
      </w:r>
      <w:proofErr w:type="spellStart"/>
      <w:r w:rsidR="00A65349" w:rsidRPr="00DF3123">
        <w:rPr>
          <w:rStyle w:val="normaltextrun"/>
          <w:rFonts w:ascii="Arial" w:hAnsi="Arial" w:cs="Arial"/>
        </w:rPr>
        <w:t>Eldik</w:t>
      </w:r>
      <w:proofErr w:type="spellEnd"/>
      <w:r w:rsidR="00A65349" w:rsidRPr="00DF3123">
        <w:rPr>
          <w:rStyle w:val="normaltextrun"/>
          <w:rFonts w:ascii="Arial" w:hAnsi="Arial" w:cs="Arial"/>
        </w:rPr>
        <w:t xml:space="preserve"> </w:t>
      </w:r>
      <w:r w:rsidR="00A65349" w:rsidRPr="00DF3123">
        <w:rPr>
          <w:rStyle w:val="normaltextrun"/>
          <w:rFonts w:ascii="Arial" w:hAnsi="Arial" w:cs="Arial"/>
          <w:i/>
        </w:rPr>
        <w:t>et al</w:t>
      </w:r>
      <w:r w:rsidR="00A65349" w:rsidRPr="00DF3123">
        <w:rPr>
          <w:rStyle w:val="normaltextrun"/>
          <w:rFonts w:ascii="Arial" w:hAnsi="Arial" w:cs="Arial"/>
        </w:rPr>
        <w:t xml:space="preserve"> (2004, p390)</w:t>
      </w:r>
      <w:r w:rsidRPr="00DF3123">
        <w:rPr>
          <w:rStyle w:val="apple-converted-space"/>
          <w:rFonts w:ascii="Arial" w:hAnsi="Arial" w:cs="Arial"/>
        </w:rPr>
        <w:t> </w:t>
      </w:r>
      <w:r w:rsidRPr="00DF3123">
        <w:rPr>
          <w:rStyle w:val="normaltextrun"/>
          <w:rFonts w:ascii="Arial" w:hAnsi="Arial" w:cs="Arial"/>
        </w:rPr>
        <w:t>report that there is a 30-38% likelihood that children with hearing impairment “exhibit external behavioural problems”.</w:t>
      </w:r>
      <w:r w:rsidRPr="00DF3123">
        <w:rPr>
          <w:rStyle w:val="eop"/>
          <w:rFonts w:ascii="Arial" w:hAnsi="Arial" w:cs="Arial"/>
        </w:rPr>
        <w:t> </w:t>
      </w:r>
    </w:p>
    <w:p w14:paraId="34446C8D"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 </w:t>
      </w:r>
      <w:r w:rsidRPr="00DF3123">
        <w:rPr>
          <w:rStyle w:val="eop"/>
          <w:rFonts w:ascii="Arial" w:hAnsi="Arial" w:cs="Arial"/>
        </w:rPr>
        <w:t> </w:t>
      </w:r>
    </w:p>
    <w:p w14:paraId="4005217C"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shd w:val="clear" w:color="auto" w:fill="FFFF00"/>
        </w:rPr>
      </w:pPr>
      <w:r w:rsidRPr="00DF3123">
        <w:rPr>
          <w:rStyle w:val="normaltextrun"/>
          <w:rFonts w:ascii="Arial" w:hAnsi="Arial" w:cs="Arial"/>
        </w:rPr>
        <w:t>I referred to Child A’s IDP which indicated an increased difficulty with language and literacy. As</w:t>
      </w:r>
      <w:r w:rsidR="00A65349" w:rsidRPr="00DF3123">
        <w:rPr>
          <w:rStyle w:val="normaltextrun"/>
          <w:rFonts w:ascii="Arial" w:hAnsi="Arial" w:cs="Arial"/>
        </w:rPr>
        <w:t xml:space="preserve"> Vygotsky (1962)</w:t>
      </w:r>
      <w:r w:rsidRPr="00DF3123">
        <w:rPr>
          <w:rStyle w:val="apple-converted-space"/>
          <w:rFonts w:ascii="Arial" w:hAnsi="Arial" w:cs="Arial"/>
        </w:rPr>
        <w:t> </w:t>
      </w:r>
      <w:r w:rsidRPr="00DF3123">
        <w:rPr>
          <w:rStyle w:val="normaltextrun"/>
          <w:rFonts w:ascii="Arial" w:hAnsi="Arial" w:cs="Arial"/>
        </w:rPr>
        <w:t>mentions, “language plays a central role in development and aids in internalising social norms and the development of behavioural control” to which a deficit can lead to behavioural issues</w:t>
      </w:r>
      <w:r w:rsidR="00A65349" w:rsidRPr="00DF3123">
        <w:rPr>
          <w:rStyle w:val="normaltextrun"/>
          <w:rFonts w:ascii="Arial" w:hAnsi="Arial" w:cs="Arial"/>
        </w:rPr>
        <w:t xml:space="preserve"> (Barker &amp; Quitter, 2009). In conjunction with the IDP, a suggestion of more visual cues was made as children </w:t>
      </w:r>
      <w:r w:rsidRPr="00DF3123">
        <w:rPr>
          <w:rStyle w:val="normaltextrun"/>
          <w:rFonts w:ascii="Arial" w:hAnsi="Arial" w:cs="Arial"/>
        </w:rPr>
        <w:t>with hearing impairment have a reduced access to the auditory environment</w:t>
      </w:r>
      <w:r w:rsidRPr="00DF3123">
        <w:rPr>
          <w:rStyle w:val="apple-converted-space"/>
          <w:rFonts w:ascii="Arial" w:hAnsi="Arial" w:cs="Arial"/>
        </w:rPr>
        <w:t> </w:t>
      </w:r>
      <w:r w:rsidRPr="00DF3123">
        <w:rPr>
          <w:rStyle w:val="normaltextrun"/>
          <w:rFonts w:ascii="Arial" w:hAnsi="Arial" w:cs="Arial"/>
        </w:rPr>
        <w:t>and</w:t>
      </w:r>
      <w:r w:rsidRPr="00DF3123">
        <w:rPr>
          <w:rStyle w:val="apple-converted-space"/>
          <w:rFonts w:ascii="Arial" w:hAnsi="Arial" w:cs="Arial"/>
        </w:rPr>
        <w:t> </w:t>
      </w:r>
      <w:r w:rsidRPr="00DF3123">
        <w:rPr>
          <w:rStyle w:val="normaltextrun"/>
          <w:rFonts w:ascii="Arial" w:hAnsi="Arial" w:cs="Arial"/>
        </w:rPr>
        <w:t>are highly dependent upon visual aids and representations in order to access information and surroundings</w:t>
      </w:r>
      <w:r w:rsidR="00A65349" w:rsidRPr="00DF3123">
        <w:rPr>
          <w:rStyle w:val="normaltextrun"/>
          <w:rFonts w:ascii="Arial" w:hAnsi="Arial" w:cs="Arial"/>
        </w:rPr>
        <w:t xml:space="preserve"> (Gale, 2016).</w:t>
      </w:r>
      <w:r w:rsidRPr="00DF3123">
        <w:rPr>
          <w:rStyle w:val="apple-converted-space"/>
          <w:rFonts w:ascii="Arial" w:hAnsi="Arial" w:cs="Arial"/>
        </w:rPr>
        <w:t> </w:t>
      </w:r>
      <w:r w:rsidRPr="00DF3123">
        <w:rPr>
          <w:rStyle w:val="normaltextrun"/>
          <w:rFonts w:ascii="Arial" w:hAnsi="Arial" w:cs="Arial"/>
        </w:rPr>
        <w:t>The following literacy lessons included a greater amount of visual aids</w:t>
      </w:r>
      <w:r w:rsidRPr="00DF3123">
        <w:rPr>
          <w:rStyle w:val="apple-converted-space"/>
          <w:rFonts w:ascii="Arial" w:hAnsi="Arial" w:cs="Arial"/>
        </w:rPr>
        <w:t> </w:t>
      </w:r>
      <w:r w:rsidRPr="00DF3123">
        <w:rPr>
          <w:rStyle w:val="normaltextrun"/>
          <w:rFonts w:ascii="Arial" w:hAnsi="Arial" w:cs="Arial"/>
        </w:rPr>
        <w:t>such as word mats and picture cues</w:t>
      </w:r>
      <w:r w:rsidRPr="00DF3123">
        <w:rPr>
          <w:rStyle w:val="apple-converted-space"/>
          <w:rFonts w:ascii="Arial" w:hAnsi="Arial" w:cs="Arial"/>
        </w:rPr>
        <w:t> </w:t>
      </w:r>
      <w:r w:rsidRPr="00DF3123">
        <w:rPr>
          <w:rStyle w:val="normaltextrun"/>
          <w:rFonts w:ascii="Arial" w:hAnsi="Arial" w:cs="Arial"/>
        </w:rPr>
        <w:t>in order to allow child</w:t>
      </w:r>
      <w:r w:rsidRPr="00DF3123">
        <w:rPr>
          <w:rStyle w:val="apple-converted-space"/>
          <w:rFonts w:ascii="Arial" w:hAnsi="Arial" w:cs="Arial"/>
        </w:rPr>
        <w:t> </w:t>
      </w:r>
      <w:r w:rsidRPr="00DF3123">
        <w:rPr>
          <w:rStyle w:val="normaltextrun"/>
          <w:rFonts w:ascii="Arial" w:hAnsi="Arial" w:cs="Arial"/>
        </w:rPr>
        <w:t>A</w:t>
      </w:r>
      <w:r w:rsidRPr="00DF3123">
        <w:rPr>
          <w:rStyle w:val="apple-converted-space"/>
          <w:rFonts w:ascii="Arial" w:hAnsi="Arial" w:cs="Arial"/>
        </w:rPr>
        <w:t> </w:t>
      </w:r>
      <w:r w:rsidRPr="00DF3123">
        <w:rPr>
          <w:rStyle w:val="normaltextrun"/>
          <w:rFonts w:ascii="Arial" w:hAnsi="Arial" w:cs="Arial"/>
        </w:rPr>
        <w:t>full access to the lesson. </w:t>
      </w:r>
      <w:r w:rsidRPr="00DF3123">
        <w:rPr>
          <w:rStyle w:val="eop"/>
          <w:rFonts w:ascii="Arial" w:hAnsi="Arial" w:cs="Arial"/>
        </w:rPr>
        <w:t> </w:t>
      </w:r>
    </w:p>
    <w:p w14:paraId="1FE257BC"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494C77ED"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In order to support</w:t>
      </w:r>
      <w:r w:rsidRPr="00DF3123">
        <w:rPr>
          <w:rStyle w:val="apple-converted-space"/>
          <w:rFonts w:ascii="Arial" w:hAnsi="Arial" w:cs="Arial"/>
        </w:rPr>
        <w:t> </w:t>
      </w:r>
      <w:r w:rsidRPr="00DF3123">
        <w:rPr>
          <w:rStyle w:val="normaltextrun"/>
          <w:rFonts w:ascii="Arial" w:hAnsi="Arial" w:cs="Arial"/>
        </w:rPr>
        <w:t>Child A,</w:t>
      </w:r>
      <w:r w:rsidRPr="00DF3123">
        <w:rPr>
          <w:rStyle w:val="apple-converted-space"/>
          <w:rFonts w:ascii="Arial" w:hAnsi="Arial" w:cs="Arial"/>
        </w:rPr>
        <w:t> </w:t>
      </w:r>
      <w:r w:rsidRPr="00DF3123">
        <w:rPr>
          <w:rStyle w:val="normaltextrun"/>
          <w:rFonts w:ascii="Arial" w:hAnsi="Arial" w:cs="Arial"/>
        </w:rPr>
        <w:t>the educator proposed that he completed the task in the calm sensory room with a member of support staff</w:t>
      </w:r>
      <w:r w:rsidRPr="00DF3123">
        <w:rPr>
          <w:rStyle w:val="apple-converted-space"/>
          <w:rFonts w:ascii="Arial" w:hAnsi="Arial" w:cs="Arial"/>
        </w:rPr>
        <w:t> </w:t>
      </w:r>
      <w:r w:rsidRPr="00DF3123">
        <w:rPr>
          <w:rStyle w:val="normaltextrun"/>
          <w:rFonts w:ascii="Arial" w:hAnsi="Arial" w:cs="Arial"/>
        </w:rPr>
        <w:t>to which he refused. Although, the educator thought it would benefit Child A by allowing him to receive a flexible and more direct education in a calm environment specifically adapted to suit his needs</w:t>
      </w:r>
      <w:r w:rsidR="00A65349" w:rsidRPr="00DF3123">
        <w:rPr>
          <w:rStyle w:val="normaltextrun"/>
          <w:rFonts w:ascii="Arial" w:hAnsi="Arial" w:cs="Arial"/>
        </w:rPr>
        <w:t xml:space="preserve"> (Sweeney, 2007, p29)</w:t>
      </w:r>
      <w:r w:rsidRPr="00DF3123">
        <w:rPr>
          <w:rStyle w:val="apple-converted-space"/>
          <w:rFonts w:ascii="Arial" w:hAnsi="Arial" w:cs="Arial"/>
        </w:rPr>
        <w:t> </w:t>
      </w:r>
      <w:r w:rsidRPr="00DF3123">
        <w:rPr>
          <w:rStyle w:val="normaltextrun"/>
          <w:rFonts w:ascii="Arial" w:hAnsi="Arial" w:cs="Arial"/>
        </w:rPr>
        <w:t>Child A felt that he was being segregated and would incur more incidents of bullying from his peers.  which</w:t>
      </w:r>
      <w:r w:rsidRPr="00DF3123">
        <w:rPr>
          <w:rStyle w:val="apple-converted-space"/>
          <w:rFonts w:ascii="Arial" w:hAnsi="Arial" w:cs="Arial"/>
        </w:rPr>
        <w:t> </w:t>
      </w:r>
      <w:r w:rsidRPr="00DF3123">
        <w:rPr>
          <w:rStyle w:val="normaltextrun"/>
          <w:rFonts w:ascii="Arial" w:hAnsi="Arial" w:cs="Arial"/>
        </w:rPr>
        <w:t>became clear after speaking with his mother as she mentioned that child a did not want to come to school because he felt that other children were noticing his differences.</w:t>
      </w:r>
      <w:r w:rsidRPr="00DF3123">
        <w:rPr>
          <w:rStyle w:val="apple-converted-space"/>
          <w:rFonts w:ascii="Arial" w:hAnsi="Arial" w:cs="Arial"/>
        </w:rPr>
        <w:t> </w:t>
      </w:r>
      <w:r w:rsidRPr="00DF3123">
        <w:rPr>
          <w:rStyle w:val="normaltextrun"/>
          <w:rFonts w:ascii="Arial" w:hAnsi="Arial" w:cs="Arial"/>
        </w:rPr>
        <w:t>Thus,</w:t>
      </w:r>
      <w:r w:rsidRPr="00DF3123">
        <w:rPr>
          <w:rStyle w:val="apple-converted-space"/>
          <w:rFonts w:ascii="Arial" w:hAnsi="Arial" w:cs="Arial"/>
        </w:rPr>
        <w:t> </w:t>
      </w:r>
      <w:r w:rsidRPr="00DF3123">
        <w:rPr>
          <w:rStyle w:val="normaltextrun"/>
          <w:rFonts w:ascii="Arial" w:hAnsi="Arial" w:cs="Arial"/>
        </w:rPr>
        <w:t>requiring the educator to further adapt their strategies</w:t>
      </w:r>
      <w:r w:rsidRPr="00DF3123">
        <w:rPr>
          <w:rStyle w:val="apple-converted-space"/>
          <w:rFonts w:ascii="Arial" w:hAnsi="Arial" w:cs="Arial"/>
        </w:rPr>
        <w:t> </w:t>
      </w:r>
      <w:r w:rsidRPr="00DF3123">
        <w:rPr>
          <w:rStyle w:val="normaltextrun"/>
          <w:rFonts w:ascii="Arial" w:hAnsi="Arial" w:cs="Arial"/>
        </w:rPr>
        <w:t>in order to provide an inclusive environment</w:t>
      </w:r>
      <w:r w:rsidRPr="00DF3123">
        <w:rPr>
          <w:rStyle w:val="apple-converted-space"/>
          <w:rFonts w:ascii="Arial" w:hAnsi="Arial" w:cs="Arial"/>
        </w:rPr>
        <w:t> </w:t>
      </w:r>
      <w:r w:rsidRPr="00DF3123">
        <w:rPr>
          <w:rStyle w:val="normaltextrun"/>
          <w:rFonts w:ascii="Arial" w:hAnsi="Arial" w:cs="Arial"/>
        </w:rPr>
        <w:t>within the classroom by implementing methods such as a green and red disk</w:t>
      </w:r>
      <w:r w:rsidR="00235070" w:rsidRPr="00DF3123">
        <w:rPr>
          <w:rStyle w:val="normaltextrun"/>
          <w:rFonts w:ascii="Arial" w:hAnsi="Arial" w:cs="Arial"/>
        </w:rPr>
        <w:t xml:space="preserve"> (Appendix 8)</w:t>
      </w:r>
      <w:r w:rsidRPr="00DF3123">
        <w:rPr>
          <w:rStyle w:val="apple-converted-space"/>
          <w:rFonts w:ascii="Arial" w:hAnsi="Arial" w:cs="Arial"/>
        </w:rPr>
        <w:t> </w:t>
      </w:r>
      <w:r w:rsidRPr="00DF3123">
        <w:rPr>
          <w:rStyle w:val="normaltextrun"/>
          <w:rFonts w:ascii="Arial" w:hAnsi="Arial" w:cs="Arial"/>
        </w:rPr>
        <w:t>where Child A had the option to visit the sensory room should his behaviour decrease.   </w:t>
      </w:r>
      <w:r w:rsidRPr="00DF3123">
        <w:rPr>
          <w:rStyle w:val="eop"/>
          <w:rFonts w:ascii="Arial" w:hAnsi="Arial" w:cs="Arial"/>
        </w:rPr>
        <w:t> </w:t>
      </w:r>
    </w:p>
    <w:p w14:paraId="15A19485"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72CB687D"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Over time, it was apparent that Child A’s behaviour improved within the classroom therefore, in addition to visual cues, the educator altered the classroom layout in order to better accommodate Child A’s needs</w:t>
      </w:r>
      <w:r w:rsidR="00235070" w:rsidRPr="00DF3123">
        <w:rPr>
          <w:rStyle w:val="normaltextrun"/>
          <w:rFonts w:ascii="Arial" w:hAnsi="Arial" w:cs="Arial"/>
        </w:rPr>
        <w:t xml:space="preserve"> (Appendix 7). </w:t>
      </w:r>
      <w:r w:rsidRPr="00DF3123">
        <w:rPr>
          <w:rStyle w:val="normaltextrun"/>
          <w:rFonts w:ascii="Arial" w:hAnsi="Arial" w:cs="Arial"/>
        </w:rPr>
        <w:t>The results indicated a slight improvement in behaviour as Child A had a clear vision of the educator as well as his peers around the classroom. Having the layout in such a way promoted easy access for the educator to be able to repeat command and information directly to Child A as well as the classroom again promoting an inclusive environment. </w:t>
      </w:r>
      <w:r w:rsidRPr="00DF3123">
        <w:rPr>
          <w:rStyle w:val="eop"/>
          <w:rFonts w:ascii="Arial" w:hAnsi="Arial" w:cs="Arial"/>
        </w:rPr>
        <w:t> </w:t>
      </w:r>
    </w:p>
    <w:p w14:paraId="007469C4"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0D0A3C7A"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For the educator to create an appropriate inclusive environment for child A, they consistently corresponded with Child A’s parents. Theorists such as</w:t>
      </w:r>
      <w:r w:rsidR="00235070" w:rsidRPr="00DF3123">
        <w:rPr>
          <w:rStyle w:val="normaltextrun"/>
          <w:rFonts w:ascii="Arial" w:hAnsi="Arial" w:cs="Arial"/>
        </w:rPr>
        <w:t xml:space="preserve"> </w:t>
      </w:r>
      <w:proofErr w:type="spellStart"/>
      <w:r w:rsidR="00235070" w:rsidRPr="00DF3123">
        <w:rPr>
          <w:rStyle w:val="normaltextrun"/>
          <w:rFonts w:ascii="Arial" w:hAnsi="Arial" w:cs="Arial"/>
        </w:rPr>
        <w:t>Urie</w:t>
      </w:r>
      <w:proofErr w:type="spellEnd"/>
      <w:r w:rsidR="00235070" w:rsidRPr="00DF3123">
        <w:rPr>
          <w:rStyle w:val="normaltextrun"/>
          <w:rFonts w:ascii="Arial" w:hAnsi="Arial" w:cs="Arial"/>
        </w:rPr>
        <w:t xml:space="preserve"> Bronfenbrenner (1979) </w:t>
      </w:r>
      <w:r w:rsidR="00A65349" w:rsidRPr="00DF3123">
        <w:rPr>
          <w:rStyle w:val="normaltextrun"/>
          <w:rFonts w:ascii="Arial" w:hAnsi="Arial" w:cs="Arial"/>
        </w:rPr>
        <w:t>developed a</w:t>
      </w:r>
      <w:r w:rsidRPr="00DF3123">
        <w:rPr>
          <w:rStyle w:val="normaltextrun"/>
          <w:rFonts w:ascii="Arial" w:hAnsi="Arial" w:cs="Arial"/>
        </w:rPr>
        <w:t>n ecological systems theory which highlights the influence of a child’s environment on their development. As part of this theory, the microsystem concentrates on the effect of the immediate surroundings such as the home setting on Child A.  The educator had constant communication with Child A’s parents that would prove beneficial for Child A as it would allow the educator to gain valuable background information to implement appropriate strategies within the setting. As well as this, it gave the family inclusive of Child A</w:t>
      </w:r>
      <w:r w:rsidR="00192871" w:rsidRPr="00DF3123">
        <w:rPr>
          <w:rStyle w:val="normaltextrun"/>
          <w:rFonts w:ascii="Arial" w:hAnsi="Arial" w:cs="Arial"/>
        </w:rPr>
        <w:t>,</w:t>
      </w:r>
      <w:r w:rsidRPr="00DF3123">
        <w:rPr>
          <w:rStyle w:val="apple-converted-space"/>
          <w:rFonts w:ascii="Arial" w:hAnsi="Arial" w:cs="Arial"/>
        </w:rPr>
        <w:t> </w:t>
      </w:r>
      <w:r w:rsidRPr="00DF3123">
        <w:rPr>
          <w:rStyle w:val="spellingerror"/>
          <w:rFonts w:ascii="Arial" w:hAnsi="Arial" w:cs="Arial"/>
        </w:rPr>
        <w:t>a</w:t>
      </w:r>
      <w:r w:rsidRPr="00DF3123">
        <w:rPr>
          <w:rStyle w:val="apple-converted-space"/>
          <w:rFonts w:ascii="Arial" w:hAnsi="Arial" w:cs="Arial"/>
        </w:rPr>
        <w:t> </w:t>
      </w:r>
      <w:r w:rsidRPr="00DF3123">
        <w:rPr>
          <w:rStyle w:val="normaltextrun"/>
          <w:rFonts w:ascii="Arial" w:hAnsi="Arial" w:cs="Arial"/>
        </w:rPr>
        <w:t>sense of participation regarding any strategies which cor</w:t>
      </w:r>
      <w:r w:rsidR="00192871" w:rsidRPr="00DF3123">
        <w:rPr>
          <w:rStyle w:val="normaltextrun"/>
          <w:rFonts w:ascii="Arial" w:hAnsi="Arial" w:cs="Arial"/>
        </w:rPr>
        <w:t>r</w:t>
      </w:r>
      <w:r w:rsidRPr="00DF3123">
        <w:rPr>
          <w:rStyle w:val="normaltextrun"/>
          <w:rFonts w:ascii="Arial" w:hAnsi="Arial" w:cs="Arial"/>
        </w:rPr>
        <w:t>elates with the new</w:t>
      </w:r>
      <w:r w:rsidR="00235070" w:rsidRPr="00DF3123">
        <w:rPr>
          <w:rStyle w:val="normaltextrun"/>
          <w:rFonts w:ascii="Arial" w:hAnsi="Arial" w:cs="Arial"/>
        </w:rPr>
        <w:t xml:space="preserve"> ALN Bill for Wales (2017).</w:t>
      </w:r>
    </w:p>
    <w:p w14:paraId="5CBED79B"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 By continuously providing feedback it allowed the family to mirror similar strategies such as angled tables and monitoring acoustic levels at home. As</w:t>
      </w:r>
      <w:r w:rsidRPr="00DF3123">
        <w:rPr>
          <w:rStyle w:val="apple-converted-space"/>
          <w:rFonts w:ascii="Arial" w:hAnsi="Arial" w:cs="Arial"/>
        </w:rPr>
        <w:t> </w:t>
      </w:r>
      <w:r w:rsidRPr="00DF3123">
        <w:rPr>
          <w:rStyle w:val="normaltextrun"/>
          <w:rFonts w:ascii="Arial" w:hAnsi="Arial" w:cs="Arial"/>
        </w:rPr>
        <w:t>25-38% of parents of hearing-impaired children report that their children display more internalising difficulties such as anxiety, withdrawal and depression</w:t>
      </w:r>
      <w:r w:rsidR="00235070" w:rsidRPr="00DF3123">
        <w:rPr>
          <w:rStyle w:val="normaltextrun"/>
          <w:rFonts w:ascii="Arial" w:hAnsi="Arial" w:cs="Arial"/>
        </w:rPr>
        <w:t xml:space="preserve"> (Albano, </w:t>
      </w:r>
      <w:proofErr w:type="spellStart"/>
      <w:r w:rsidR="00235070" w:rsidRPr="00DF3123">
        <w:rPr>
          <w:rStyle w:val="normaltextrun"/>
          <w:rFonts w:ascii="Arial" w:hAnsi="Arial" w:cs="Arial"/>
        </w:rPr>
        <w:t>Chorpita</w:t>
      </w:r>
      <w:proofErr w:type="spellEnd"/>
      <w:r w:rsidR="00235070" w:rsidRPr="00DF3123">
        <w:rPr>
          <w:rStyle w:val="normaltextrun"/>
          <w:rFonts w:ascii="Arial" w:hAnsi="Arial" w:cs="Arial"/>
        </w:rPr>
        <w:t xml:space="preserve"> &amp; Barlow, 2003), </w:t>
      </w:r>
      <w:r w:rsidRPr="00DF3123">
        <w:rPr>
          <w:rStyle w:val="normaltextrun"/>
          <w:rFonts w:ascii="Arial" w:hAnsi="Arial" w:cs="Arial"/>
        </w:rPr>
        <w:t>by increasing consistency between home and educational setting it could have a possible positive impact on Child A’s behaviour.</w:t>
      </w:r>
      <w:r w:rsidRPr="00DF3123">
        <w:rPr>
          <w:rStyle w:val="eop"/>
          <w:rFonts w:ascii="Arial" w:hAnsi="Arial" w:cs="Arial"/>
        </w:rPr>
        <w:t> </w:t>
      </w:r>
    </w:p>
    <w:p w14:paraId="20623EFF"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74178B29"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b/>
          <w:bCs/>
          <w:u w:val="single"/>
        </w:rPr>
        <w:t>Conclusion</w:t>
      </w:r>
      <w:r w:rsidRPr="00DF3123">
        <w:rPr>
          <w:rStyle w:val="normaltextrun"/>
          <w:rFonts w:ascii="Arial" w:hAnsi="Arial" w:cs="Arial"/>
          <w:b/>
          <w:bCs/>
        </w:rPr>
        <w:t>.</w:t>
      </w:r>
      <w:r w:rsidRPr="00DF3123">
        <w:rPr>
          <w:rStyle w:val="eop"/>
          <w:rFonts w:ascii="Arial" w:hAnsi="Arial" w:cs="Arial"/>
        </w:rPr>
        <w:t> </w:t>
      </w:r>
    </w:p>
    <w:p w14:paraId="46428B85"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01EF4F40"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normaltextrun"/>
          <w:rFonts w:ascii="Arial" w:hAnsi="Arial" w:cs="Arial"/>
        </w:rPr>
        <w:t>Under the</w:t>
      </w:r>
      <w:r w:rsidR="00235070" w:rsidRPr="00DF3123">
        <w:rPr>
          <w:rStyle w:val="normaltextrun"/>
          <w:rFonts w:ascii="Arial" w:hAnsi="Arial" w:cs="Arial"/>
        </w:rPr>
        <w:t xml:space="preserve"> Equality Act (2010 </w:t>
      </w:r>
      <w:r w:rsidRPr="00DF3123">
        <w:rPr>
          <w:rStyle w:val="normaltextrun"/>
          <w:rFonts w:ascii="Arial" w:hAnsi="Arial" w:cs="Arial"/>
        </w:rPr>
        <w:t>settings are required to</w:t>
      </w:r>
      <w:r w:rsidRPr="00DF3123">
        <w:rPr>
          <w:rStyle w:val="apple-converted-space"/>
          <w:rFonts w:ascii="Arial" w:hAnsi="Arial" w:cs="Arial"/>
        </w:rPr>
        <w:t> </w:t>
      </w:r>
      <w:r w:rsidRPr="00DF3123">
        <w:rPr>
          <w:rStyle w:val="normaltextrun"/>
          <w:rFonts w:ascii="Arial" w:hAnsi="Arial" w:cs="Arial"/>
        </w:rPr>
        <w:t>adjust</w:t>
      </w:r>
      <w:r w:rsidRPr="00DF3123">
        <w:rPr>
          <w:rStyle w:val="apple-converted-space"/>
          <w:rFonts w:ascii="Arial" w:hAnsi="Arial" w:cs="Arial"/>
        </w:rPr>
        <w:t> </w:t>
      </w:r>
      <w:r w:rsidRPr="00DF3123">
        <w:rPr>
          <w:rStyle w:val="normaltextrun"/>
          <w:rFonts w:ascii="Arial" w:hAnsi="Arial" w:cs="Arial"/>
        </w:rPr>
        <w:t>their settings in order to provide an inclusive environment for all children. As children spend most of their school day listening to others both in the classroom and surrounding areas within the setting, it is vital that the school provides appropriate conditions for child A</w:t>
      </w:r>
      <w:r w:rsidR="00235070" w:rsidRPr="00DF3123">
        <w:rPr>
          <w:rStyle w:val="normaltextrun"/>
          <w:rFonts w:ascii="Arial" w:hAnsi="Arial" w:cs="Arial"/>
        </w:rPr>
        <w:t xml:space="preserve"> (NDCS, 2015).</w:t>
      </w:r>
    </w:p>
    <w:p w14:paraId="54C00D3C" w14:textId="77777777" w:rsidR="00697925" w:rsidRPr="00DF3123" w:rsidRDefault="00697925" w:rsidP="00DF3123">
      <w:pPr>
        <w:pStyle w:val="paragraph"/>
        <w:spacing w:before="0" w:beforeAutospacing="0" w:after="0" w:afterAutospacing="0" w:line="360" w:lineRule="auto"/>
        <w:jc w:val="both"/>
        <w:textAlignment w:val="baseline"/>
        <w:rPr>
          <w:rFonts w:ascii="Arial" w:hAnsi="Arial" w:cs="Arial"/>
        </w:rPr>
      </w:pPr>
      <w:r w:rsidRPr="00DF3123">
        <w:rPr>
          <w:rStyle w:val="eop"/>
          <w:rFonts w:ascii="Arial" w:hAnsi="Arial" w:cs="Arial"/>
        </w:rPr>
        <w:t> </w:t>
      </w:r>
    </w:p>
    <w:p w14:paraId="66C89F79" w14:textId="77777777" w:rsidR="00DF3123" w:rsidRDefault="00697925" w:rsidP="00DF3123">
      <w:pPr>
        <w:pStyle w:val="paragraph"/>
        <w:spacing w:before="0" w:beforeAutospacing="0" w:after="0" w:afterAutospacing="0" w:line="360" w:lineRule="auto"/>
        <w:jc w:val="both"/>
        <w:textAlignment w:val="baseline"/>
        <w:rPr>
          <w:rStyle w:val="eop"/>
          <w:rFonts w:ascii="Arial" w:hAnsi="Arial" w:cs="Arial"/>
        </w:rPr>
      </w:pPr>
      <w:r w:rsidRPr="00DF3123">
        <w:rPr>
          <w:rStyle w:val="normaltextrun"/>
          <w:rFonts w:ascii="Arial" w:hAnsi="Arial" w:cs="Arial"/>
        </w:rPr>
        <w:t>In summary, by making small adaptations within the classroom and school environment such as location within the classroom it evidently had a positive impact on Child A’s behaviour as there was a reduction in frequency of misbehaviour. In conjunction, theorists such as Abraham Maslow (1970) believed that “belonging was an essential and prerequisite human need that had to be met before one could achieve a sense of self-worth"</w:t>
      </w:r>
      <w:r w:rsidR="00235070" w:rsidRPr="00DF3123">
        <w:rPr>
          <w:rStyle w:val="normaltextrun"/>
          <w:rFonts w:ascii="Arial" w:hAnsi="Arial" w:cs="Arial"/>
        </w:rPr>
        <w:t xml:space="preserve"> (</w:t>
      </w:r>
      <w:proofErr w:type="spellStart"/>
      <w:r w:rsidR="00235070" w:rsidRPr="00DF3123">
        <w:rPr>
          <w:rStyle w:val="normaltextrun"/>
          <w:rFonts w:ascii="Arial" w:hAnsi="Arial" w:cs="Arial"/>
        </w:rPr>
        <w:t>Kunc</w:t>
      </w:r>
      <w:proofErr w:type="spellEnd"/>
      <w:r w:rsidR="00235070" w:rsidRPr="00DF3123">
        <w:rPr>
          <w:rStyle w:val="normaltextrun"/>
          <w:rFonts w:ascii="Arial" w:hAnsi="Arial" w:cs="Arial"/>
        </w:rPr>
        <w:t>, 1992, p5).</w:t>
      </w:r>
      <w:r w:rsidRPr="00DF3123">
        <w:rPr>
          <w:rStyle w:val="apple-converted-space"/>
          <w:rFonts w:ascii="Arial" w:hAnsi="Arial" w:cs="Arial"/>
        </w:rPr>
        <w:t> </w:t>
      </w:r>
      <w:r w:rsidRPr="00DF3123">
        <w:rPr>
          <w:rStyle w:val="normaltextrun"/>
          <w:rFonts w:ascii="Arial" w:hAnsi="Arial" w:cs="Arial"/>
        </w:rPr>
        <w:t>Furthermore, Maslow believed that when we are “anchored within a community do we develop self-esteem”</w:t>
      </w:r>
      <w:r w:rsidR="00235070" w:rsidRPr="00DF3123">
        <w:rPr>
          <w:rStyle w:val="normaltextrun"/>
          <w:rFonts w:ascii="Arial" w:hAnsi="Arial" w:cs="Arial"/>
        </w:rPr>
        <w:t xml:space="preserve"> (</w:t>
      </w:r>
      <w:proofErr w:type="spellStart"/>
      <w:r w:rsidR="00235070" w:rsidRPr="00DF3123">
        <w:rPr>
          <w:rStyle w:val="normaltextrun"/>
          <w:rFonts w:ascii="Arial" w:hAnsi="Arial" w:cs="Arial"/>
        </w:rPr>
        <w:t>Kunc</w:t>
      </w:r>
      <w:proofErr w:type="spellEnd"/>
      <w:r w:rsidR="00235070" w:rsidRPr="00DF3123">
        <w:rPr>
          <w:rStyle w:val="normaltextrun"/>
          <w:rFonts w:ascii="Arial" w:hAnsi="Arial" w:cs="Arial"/>
        </w:rPr>
        <w:t>, 1992, p5)</w:t>
      </w:r>
      <w:r w:rsidR="00235070" w:rsidRPr="00DF3123">
        <w:rPr>
          <w:rStyle w:val="apple-converted-space"/>
          <w:rFonts w:ascii="Arial" w:hAnsi="Arial" w:cs="Arial"/>
        </w:rPr>
        <w:t xml:space="preserve">. </w:t>
      </w:r>
      <w:r w:rsidRPr="00DF3123">
        <w:rPr>
          <w:rStyle w:val="normaltextrun"/>
          <w:rFonts w:ascii="Arial" w:hAnsi="Arial" w:cs="Arial"/>
        </w:rPr>
        <w:t>Thus, promoting the need to identify children’s needs and adapting the setting in order to provide an inclusive environment and consequently allowing for the development of self-esteem. This was apparent with Child A after the adaptations such as the classroom layout, his self-esteem had improved which further led to a positive attitude towards learning and literacy lessons. This allowed for further development regarding his IDP as he felt calm and in control of his own learning. With the new</w:t>
      </w:r>
      <w:r w:rsidR="00235070" w:rsidRPr="00DF3123">
        <w:rPr>
          <w:rStyle w:val="normaltextrun"/>
          <w:rFonts w:ascii="Arial" w:hAnsi="Arial" w:cs="Arial"/>
        </w:rPr>
        <w:t xml:space="preserve"> Donaldson (2015)</w:t>
      </w:r>
      <w:r w:rsidRPr="00DF3123">
        <w:rPr>
          <w:rStyle w:val="apple-converted-space"/>
          <w:rFonts w:ascii="Arial" w:hAnsi="Arial" w:cs="Arial"/>
        </w:rPr>
        <w:t> </w:t>
      </w:r>
      <w:r w:rsidRPr="00DF3123">
        <w:rPr>
          <w:rStyle w:val="normaltextrun"/>
          <w:rFonts w:ascii="Arial" w:hAnsi="Arial" w:cs="Arial"/>
        </w:rPr>
        <w:t>curriculum on the horizon, this is an important factor within children’s education as in accordance with the</w:t>
      </w:r>
      <w:r w:rsidR="00235070" w:rsidRPr="00DF3123">
        <w:rPr>
          <w:rStyle w:val="normaltextrun"/>
          <w:rFonts w:ascii="Arial" w:hAnsi="Arial" w:cs="Arial"/>
        </w:rPr>
        <w:t xml:space="preserve"> UNCRC Article 28</w:t>
      </w:r>
      <w:r w:rsidRPr="00DF3123">
        <w:rPr>
          <w:rStyle w:val="normaltextrun"/>
          <w:rFonts w:ascii="Arial" w:hAnsi="Arial" w:cs="Arial"/>
        </w:rPr>
        <w:t xml:space="preserve"> every child has a right to an education regardless of ability.</w:t>
      </w:r>
      <w:r w:rsidRPr="00DF3123">
        <w:rPr>
          <w:rStyle w:val="eop"/>
          <w:rFonts w:ascii="Arial" w:hAnsi="Arial" w:cs="Arial"/>
        </w:rPr>
        <w:t> </w:t>
      </w:r>
    </w:p>
    <w:p w14:paraId="399ACC49" w14:textId="77777777" w:rsidR="00DF3123" w:rsidRDefault="00DF3123" w:rsidP="00DF3123">
      <w:pPr>
        <w:pStyle w:val="paragraph"/>
        <w:spacing w:before="0" w:beforeAutospacing="0" w:after="0" w:afterAutospacing="0" w:line="360" w:lineRule="auto"/>
        <w:jc w:val="both"/>
        <w:textAlignment w:val="baseline"/>
        <w:rPr>
          <w:rStyle w:val="eop"/>
          <w:rFonts w:ascii="Arial" w:hAnsi="Arial" w:cs="Arial"/>
        </w:rPr>
      </w:pPr>
    </w:p>
    <w:p w14:paraId="029BD282" w14:textId="77777777" w:rsidR="00DF3123" w:rsidRPr="00DF3123" w:rsidRDefault="00DF3123" w:rsidP="00DF3123">
      <w:pPr>
        <w:pStyle w:val="paragraph"/>
        <w:spacing w:before="0" w:beforeAutospacing="0" w:after="0" w:afterAutospacing="0" w:line="360" w:lineRule="auto"/>
        <w:jc w:val="both"/>
        <w:textAlignment w:val="baseline"/>
        <w:rPr>
          <w:rFonts w:ascii="Arial" w:hAnsi="Arial" w:cs="Arial"/>
          <w:b/>
          <w:u w:val="single"/>
        </w:rPr>
      </w:pPr>
      <w:r w:rsidRPr="00DF3123">
        <w:rPr>
          <w:rFonts w:ascii="Arial" w:hAnsi="Arial" w:cs="Arial"/>
          <w:b/>
          <w:u w:val="single"/>
        </w:rPr>
        <w:t>References</w:t>
      </w:r>
    </w:p>
    <w:p w14:paraId="2EE76B5E" w14:textId="77777777" w:rsidR="00DF3123" w:rsidRPr="00DF3123" w:rsidRDefault="00DF3123" w:rsidP="00DF3123">
      <w:pPr>
        <w:jc w:val="both"/>
        <w:rPr>
          <w:rFonts w:ascii="Arial" w:hAnsi="Arial" w:cs="Arial"/>
        </w:rPr>
      </w:pPr>
    </w:p>
    <w:p w14:paraId="7F0EBA15" w14:textId="77777777" w:rsidR="00DF3123" w:rsidRPr="00DF3123" w:rsidRDefault="00DF3123" w:rsidP="00DF3123">
      <w:pPr>
        <w:spacing w:before="100" w:beforeAutospacing="1" w:after="100" w:afterAutospacing="1"/>
        <w:jc w:val="both"/>
        <w:rPr>
          <w:rFonts w:ascii="Arial" w:eastAsia="Times New Roman" w:hAnsi="Arial" w:cs="Arial"/>
          <w:color w:val="000000"/>
          <w:lang w:eastAsia="en-GB"/>
        </w:rPr>
      </w:pPr>
      <w:r w:rsidRPr="00DF3123">
        <w:rPr>
          <w:rFonts w:ascii="Arial" w:eastAsia="Times New Roman" w:hAnsi="Arial" w:cs="Arial"/>
          <w:color w:val="000000"/>
          <w:lang w:eastAsia="en-GB"/>
        </w:rPr>
        <w:t xml:space="preserve">Albano, A.M., </w:t>
      </w:r>
      <w:proofErr w:type="spellStart"/>
      <w:r w:rsidRPr="00DF3123">
        <w:rPr>
          <w:rFonts w:ascii="Arial" w:eastAsia="Times New Roman" w:hAnsi="Arial" w:cs="Arial"/>
          <w:color w:val="000000"/>
          <w:lang w:eastAsia="en-GB"/>
        </w:rPr>
        <w:t>Chorpita</w:t>
      </w:r>
      <w:proofErr w:type="spellEnd"/>
      <w:r w:rsidRPr="00DF3123">
        <w:rPr>
          <w:rFonts w:ascii="Arial" w:eastAsia="Times New Roman" w:hAnsi="Arial" w:cs="Arial"/>
          <w:color w:val="000000"/>
          <w:lang w:eastAsia="en-GB"/>
        </w:rPr>
        <w:t>, B.F., Barlow, D.H. (2003) ‘Childhood anxiety disorders’. In: Mash EJ, Barkley RA, editors. Child psychopathology. 2nd. New York: Guilford Press; pp 279–329.</w:t>
      </w:r>
    </w:p>
    <w:p w14:paraId="7305ACAA" w14:textId="77777777" w:rsidR="00DF3123" w:rsidRPr="00DF3123" w:rsidRDefault="00DF3123" w:rsidP="00DF3123">
      <w:pPr>
        <w:widowControl w:val="0"/>
        <w:autoSpaceDE w:val="0"/>
        <w:autoSpaceDN w:val="0"/>
        <w:adjustRightInd w:val="0"/>
        <w:spacing w:after="240" w:line="260" w:lineRule="atLeast"/>
        <w:jc w:val="both"/>
        <w:rPr>
          <w:rFonts w:ascii="Arial" w:hAnsi="Arial" w:cs="Arial"/>
        </w:rPr>
      </w:pPr>
      <w:r w:rsidRPr="00DF3123">
        <w:rPr>
          <w:rFonts w:ascii="Arial" w:hAnsi="Arial" w:cs="Arial"/>
          <w:color w:val="101010"/>
        </w:rPr>
        <w:t xml:space="preserve">Anderson, C.A. (2001) ‘Heat and violence’. </w:t>
      </w:r>
      <w:proofErr w:type="spellStart"/>
      <w:r w:rsidRPr="00DF3123">
        <w:rPr>
          <w:rFonts w:ascii="Arial" w:hAnsi="Arial" w:cs="Arial"/>
          <w:i/>
          <w:color w:val="101010"/>
        </w:rPr>
        <w:t>Curr</w:t>
      </w:r>
      <w:proofErr w:type="spellEnd"/>
      <w:r w:rsidRPr="00DF3123">
        <w:rPr>
          <w:rFonts w:ascii="Arial" w:hAnsi="Arial" w:cs="Arial"/>
          <w:i/>
          <w:color w:val="101010"/>
        </w:rPr>
        <w:t xml:space="preserve"> Dir </w:t>
      </w:r>
      <w:proofErr w:type="spellStart"/>
      <w:r w:rsidRPr="00DF3123">
        <w:rPr>
          <w:rFonts w:ascii="Arial" w:hAnsi="Arial" w:cs="Arial"/>
          <w:i/>
          <w:color w:val="101010"/>
        </w:rPr>
        <w:t>Psychol</w:t>
      </w:r>
      <w:proofErr w:type="spellEnd"/>
      <w:r w:rsidRPr="00DF3123">
        <w:rPr>
          <w:rFonts w:ascii="Arial" w:hAnsi="Arial" w:cs="Arial"/>
          <w:i/>
          <w:color w:val="101010"/>
        </w:rPr>
        <w:t xml:space="preserve"> </w:t>
      </w:r>
      <w:proofErr w:type="spellStart"/>
      <w:r w:rsidRPr="00DF3123">
        <w:rPr>
          <w:rFonts w:ascii="Arial" w:hAnsi="Arial" w:cs="Arial"/>
          <w:i/>
          <w:color w:val="101010"/>
        </w:rPr>
        <w:t>Sci</w:t>
      </w:r>
      <w:proofErr w:type="spellEnd"/>
      <w:r w:rsidRPr="00DF3123">
        <w:rPr>
          <w:rFonts w:ascii="Arial" w:hAnsi="Arial" w:cs="Arial"/>
          <w:color w:val="101010"/>
        </w:rPr>
        <w:t xml:space="preserve"> 10:33–38. </w:t>
      </w:r>
    </w:p>
    <w:p w14:paraId="3BBDEB79" w14:textId="77777777" w:rsidR="00DF3123" w:rsidRPr="00DF3123" w:rsidRDefault="00DF3123" w:rsidP="00DF3123">
      <w:pPr>
        <w:jc w:val="both"/>
        <w:rPr>
          <w:rFonts w:ascii="Arial" w:hAnsi="Arial" w:cs="Arial"/>
        </w:rPr>
      </w:pPr>
      <w:r w:rsidRPr="00DF3123">
        <w:rPr>
          <w:rFonts w:ascii="Arial" w:hAnsi="Arial" w:cs="Arial"/>
        </w:rPr>
        <w:t xml:space="preserve">ASHA. (2019) </w:t>
      </w:r>
      <w:r w:rsidRPr="00DF3123">
        <w:rPr>
          <w:rFonts w:ascii="Arial" w:hAnsi="Arial" w:cs="Arial"/>
          <w:i/>
        </w:rPr>
        <w:t>Classroom Acoustics</w:t>
      </w:r>
      <w:r w:rsidRPr="00DF3123">
        <w:rPr>
          <w:rFonts w:ascii="Arial" w:hAnsi="Arial" w:cs="Arial"/>
        </w:rPr>
        <w:t xml:space="preserve"> [online] Available at </w:t>
      </w:r>
      <w:hyperlink r:id="rId6" w:history="1">
        <w:r w:rsidRPr="00DF3123">
          <w:rPr>
            <w:rStyle w:val="Hyperlink"/>
            <w:rFonts w:ascii="Arial" w:hAnsi="Arial" w:cs="Arial"/>
          </w:rPr>
          <w:t>https://www.asha.org/public/hearing/classroom-acoustics/</w:t>
        </w:r>
      </w:hyperlink>
      <w:r w:rsidRPr="00DF3123">
        <w:rPr>
          <w:rFonts w:ascii="Arial" w:hAnsi="Arial" w:cs="Arial"/>
        </w:rPr>
        <w:t xml:space="preserve"> (Accessed: 22</w:t>
      </w:r>
      <w:r w:rsidRPr="00DF3123">
        <w:rPr>
          <w:rFonts w:ascii="Arial" w:hAnsi="Arial" w:cs="Arial"/>
          <w:vertAlign w:val="superscript"/>
        </w:rPr>
        <w:t>nd</w:t>
      </w:r>
      <w:r w:rsidRPr="00DF3123">
        <w:rPr>
          <w:rFonts w:ascii="Arial" w:hAnsi="Arial" w:cs="Arial"/>
        </w:rPr>
        <w:t xml:space="preserve"> February 2019).</w:t>
      </w:r>
    </w:p>
    <w:p w14:paraId="7FFF4237" w14:textId="77777777" w:rsidR="00DF3123" w:rsidRPr="00DF3123" w:rsidRDefault="00DF3123" w:rsidP="00DF3123">
      <w:pPr>
        <w:jc w:val="both"/>
        <w:rPr>
          <w:rFonts w:ascii="Arial" w:hAnsi="Arial" w:cs="Arial"/>
        </w:rPr>
      </w:pPr>
    </w:p>
    <w:p w14:paraId="7E9C4032" w14:textId="77777777" w:rsidR="00DF3123" w:rsidRPr="00DF24DD" w:rsidRDefault="00DF3123" w:rsidP="00DF3123">
      <w:pPr>
        <w:jc w:val="both"/>
        <w:rPr>
          <w:rFonts w:ascii="Arial" w:eastAsia="Times New Roman" w:hAnsi="Arial" w:cs="Arial"/>
          <w:lang w:eastAsia="en-GB"/>
        </w:rPr>
      </w:pPr>
      <w:r w:rsidRPr="00DF24DD">
        <w:rPr>
          <w:rFonts w:ascii="Arial" w:eastAsia="Times New Roman" w:hAnsi="Arial" w:cs="Arial"/>
          <w:color w:val="303030"/>
          <w:shd w:val="clear" w:color="auto" w:fill="FFFFFF"/>
          <w:lang w:eastAsia="en-GB"/>
        </w:rPr>
        <w:t xml:space="preserve">Barker, D. H., </w:t>
      </w:r>
      <w:proofErr w:type="spellStart"/>
      <w:r w:rsidRPr="00DF24DD">
        <w:rPr>
          <w:rFonts w:ascii="Arial" w:eastAsia="Times New Roman" w:hAnsi="Arial" w:cs="Arial"/>
          <w:color w:val="303030"/>
          <w:shd w:val="clear" w:color="auto" w:fill="FFFFFF"/>
          <w:lang w:eastAsia="en-GB"/>
        </w:rPr>
        <w:t>Quittner</w:t>
      </w:r>
      <w:proofErr w:type="spellEnd"/>
      <w:r w:rsidRPr="00DF24DD">
        <w:rPr>
          <w:rFonts w:ascii="Arial" w:eastAsia="Times New Roman" w:hAnsi="Arial" w:cs="Arial"/>
          <w:color w:val="303030"/>
          <w:shd w:val="clear" w:color="auto" w:fill="FFFFFF"/>
          <w:lang w:eastAsia="en-GB"/>
        </w:rPr>
        <w:t xml:space="preserve">, A. L., Fink, N. E., Eisenberg, L. S., Tobey, E. A., </w:t>
      </w:r>
      <w:proofErr w:type="spellStart"/>
      <w:r w:rsidRPr="00DF24DD">
        <w:rPr>
          <w:rFonts w:ascii="Arial" w:eastAsia="Times New Roman" w:hAnsi="Arial" w:cs="Arial"/>
          <w:color w:val="303030"/>
          <w:shd w:val="clear" w:color="auto" w:fill="FFFFFF"/>
          <w:lang w:eastAsia="en-GB"/>
        </w:rPr>
        <w:t>Niparko</w:t>
      </w:r>
      <w:proofErr w:type="spellEnd"/>
      <w:r w:rsidRPr="00DF24DD">
        <w:rPr>
          <w:rFonts w:ascii="Arial" w:eastAsia="Times New Roman" w:hAnsi="Arial" w:cs="Arial"/>
          <w:color w:val="303030"/>
          <w:shd w:val="clear" w:color="auto" w:fill="FFFFFF"/>
          <w:lang w:eastAsia="en-GB"/>
        </w:rPr>
        <w:t xml:space="preserve">, J. K., </w:t>
      </w:r>
      <w:proofErr w:type="spellStart"/>
      <w:r w:rsidRPr="00DF3123">
        <w:rPr>
          <w:rFonts w:ascii="Arial" w:eastAsia="Times New Roman" w:hAnsi="Arial" w:cs="Arial"/>
          <w:color w:val="303030"/>
          <w:shd w:val="clear" w:color="auto" w:fill="FFFFFF"/>
          <w:lang w:eastAsia="en-GB"/>
        </w:rPr>
        <w:t>CDaCI</w:t>
      </w:r>
      <w:proofErr w:type="spellEnd"/>
      <w:r w:rsidRPr="00DF3123">
        <w:rPr>
          <w:rFonts w:ascii="Arial" w:eastAsia="Times New Roman" w:hAnsi="Arial" w:cs="Arial"/>
          <w:color w:val="303030"/>
          <w:shd w:val="clear" w:color="auto" w:fill="FFFFFF"/>
          <w:lang w:eastAsia="en-GB"/>
        </w:rPr>
        <w:t xml:space="preserve"> Investigative Team. (2009)</w:t>
      </w:r>
      <w:r w:rsidRPr="00DF24DD">
        <w:rPr>
          <w:rFonts w:ascii="Arial" w:eastAsia="Times New Roman" w:hAnsi="Arial" w:cs="Arial"/>
          <w:color w:val="303030"/>
          <w:shd w:val="clear" w:color="auto" w:fill="FFFFFF"/>
          <w:lang w:eastAsia="en-GB"/>
        </w:rPr>
        <w:t xml:space="preserve"> </w:t>
      </w:r>
      <w:r w:rsidRPr="00DF3123">
        <w:rPr>
          <w:rFonts w:ascii="Arial" w:eastAsia="Times New Roman" w:hAnsi="Arial" w:cs="Arial"/>
          <w:color w:val="303030"/>
          <w:shd w:val="clear" w:color="auto" w:fill="FFFFFF"/>
          <w:lang w:eastAsia="en-GB"/>
        </w:rPr>
        <w:t>‘</w:t>
      </w:r>
      <w:r w:rsidRPr="00DF24DD">
        <w:rPr>
          <w:rFonts w:ascii="Arial" w:eastAsia="Times New Roman" w:hAnsi="Arial" w:cs="Arial"/>
          <w:color w:val="303030"/>
          <w:shd w:val="clear" w:color="auto" w:fill="FFFFFF"/>
          <w:lang w:eastAsia="en-GB"/>
        </w:rPr>
        <w:t xml:space="preserve">Predicting </w:t>
      </w:r>
      <w:proofErr w:type="spellStart"/>
      <w:r w:rsidRPr="00DF24DD">
        <w:rPr>
          <w:rFonts w:ascii="Arial" w:eastAsia="Times New Roman" w:hAnsi="Arial" w:cs="Arial"/>
          <w:color w:val="303030"/>
          <w:shd w:val="clear" w:color="auto" w:fill="FFFFFF"/>
          <w:lang w:eastAsia="en-GB"/>
        </w:rPr>
        <w:t>behavior</w:t>
      </w:r>
      <w:proofErr w:type="spellEnd"/>
      <w:r w:rsidRPr="00DF24DD">
        <w:rPr>
          <w:rFonts w:ascii="Arial" w:eastAsia="Times New Roman" w:hAnsi="Arial" w:cs="Arial"/>
          <w:color w:val="303030"/>
          <w:shd w:val="clear" w:color="auto" w:fill="FFFFFF"/>
          <w:lang w:eastAsia="en-GB"/>
        </w:rPr>
        <w:t xml:space="preserve"> problems in deaf and hearing children: the influences of language, attention, and parent-child communication</w:t>
      </w:r>
      <w:r w:rsidRPr="00DF3123">
        <w:rPr>
          <w:rFonts w:ascii="Arial" w:eastAsia="Times New Roman" w:hAnsi="Arial" w:cs="Arial"/>
          <w:color w:val="303030"/>
          <w:shd w:val="clear" w:color="auto" w:fill="FFFFFF"/>
          <w:lang w:eastAsia="en-GB"/>
        </w:rPr>
        <w:t>’</w:t>
      </w:r>
      <w:r w:rsidRPr="00DF24DD">
        <w:rPr>
          <w:rFonts w:ascii="Arial" w:eastAsia="Times New Roman" w:hAnsi="Arial" w:cs="Arial"/>
          <w:color w:val="303030"/>
          <w:shd w:val="clear" w:color="auto" w:fill="FFFFFF"/>
          <w:lang w:eastAsia="en-GB"/>
        </w:rPr>
        <w:t>.</w:t>
      </w:r>
      <w:r w:rsidRPr="00DF3123">
        <w:rPr>
          <w:rFonts w:ascii="Arial" w:eastAsia="Times New Roman" w:hAnsi="Arial" w:cs="Arial"/>
          <w:color w:val="303030"/>
          <w:shd w:val="clear" w:color="auto" w:fill="FFFFFF"/>
          <w:lang w:eastAsia="en-GB"/>
        </w:rPr>
        <w:t> </w:t>
      </w:r>
      <w:r w:rsidRPr="00DF24DD">
        <w:rPr>
          <w:rFonts w:ascii="Arial" w:eastAsia="Times New Roman" w:hAnsi="Arial" w:cs="Arial"/>
          <w:i/>
          <w:iCs/>
          <w:color w:val="303030"/>
          <w:lang w:eastAsia="en-GB"/>
        </w:rPr>
        <w:t>Development and psychopathology</w:t>
      </w:r>
      <w:r w:rsidRPr="00DF24DD">
        <w:rPr>
          <w:rFonts w:ascii="Arial" w:eastAsia="Times New Roman" w:hAnsi="Arial" w:cs="Arial"/>
          <w:color w:val="303030"/>
          <w:shd w:val="clear" w:color="auto" w:fill="FFFFFF"/>
          <w:lang w:eastAsia="en-GB"/>
        </w:rPr>
        <w:t>,</w:t>
      </w:r>
      <w:r w:rsidRPr="00DF3123">
        <w:rPr>
          <w:rFonts w:ascii="Arial" w:eastAsia="Times New Roman" w:hAnsi="Arial" w:cs="Arial"/>
          <w:color w:val="303030"/>
          <w:shd w:val="clear" w:color="auto" w:fill="FFFFFF"/>
          <w:lang w:eastAsia="en-GB"/>
        </w:rPr>
        <w:t> </w:t>
      </w:r>
      <w:r w:rsidRPr="00DF24DD">
        <w:rPr>
          <w:rFonts w:ascii="Arial" w:eastAsia="Times New Roman" w:hAnsi="Arial" w:cs="Arial"/>
          <w:i/>
          <w:iCs/>
          <w:color w:val="303030"/>
          <w:lang w:eastAsia="en-GB"/>
        </w:rPr>
        <w:t>21</w:t>
      </w:r>
      <w:r w:rsidRPr="00DF24DD">
        <w:rPr>
          <w:rFonts w:ascii="Arial" w:eastAsia="Times New Roman" w:hAnsi="Arial" w:cs="Arial"/>
          <w:color w:val="303030"/>
          <w:shd w:val="clear" w:color="auto" w:fill="FFFFFF"/>
          <w:lang w:eastAsia="en-GB"/>
        </w:rPr>
        <w:t>(2), 373-92</w:t>
      </w:r>
      <w:r w:rsidRPr="00DF3123">
        <w:rPr>
          <w:rFonts w:ascii="Arial" w:eastAsia="Times New Roman" w:hAnsi="Arial" w:cs="Arial"/>
          <w:color w:val="303030"/>
          <w:shd w:val="clear" w:color="auto" w:fill="FFFFFF"/>
          <w:lang w:eastAsia="en-GB"/>
        </w:rPr>
        <w:t>.</w:t>
      </w:r>
    </w:p>
    <w:p w14:paraId="4B57C70F" w14:textId="77777777" w:rsidR="00DF3123" w:rsidRPr="00DF3123" w:rsidRDefault="00DF3123" w:rsidP="00DF3123">
      <w:pPr>
        <w:jc w:val="both"/>
        <w:rPr>
          <w:rFonts w:ascii="Arial" w:hAnsi="Arial" w:cs="Arial"/>
        </w:rPr>
      </w:pPr>
    </w:p>
    <w:p w14:paraId="017C5EE6" w14:textId="77777777" w:rsidR="00DF3123" w:rsidRPr="00DF3123" w:rsidRDefault="00DF3123" w:rsidP="00DF3123">
      <w:pPr>
        <w:widowControl w:val="0"/>
        <w:autoSpaceDE w:val="0"/>
        <w:autoSpaceDN w:val="0"/>
        <w:adjustRightInd w:val="0"/>
        <w:spacing w:after="240" w:line="260" w:lineRule="atLeast"/>
        <w:jc w:val="both"/>
        <w:rPr>
          <w:rFonts w:ascii="Arial" w:hAnsi="Arial" w:cs="Arial"/>
        </w:rPr>
      </w:pPr>
      <w:r w:rsidRPr="00DF3123">
        <w:rPr>
          <w:rFonts w:ascii="Arial" w:hAnsi="Arial" w:cs="Arial"/>
          <w:color w:val="101010"/>
        </w:rPr>
        <w:t xml:space="preserve">Baron R.A., </w:t>
      </w:r>
      <w:proofErr w:type="spellStart"/>
      <w:r w:rsidRPr="00DF3123">
        <w:rPr>
          <w:rFonts w:ascii="Arial" w:hAnsi="Arial" w:cs="Arial"/>
          <w:color w:val="101010"/>
        </w:rPr>
        <w:t>Ransberger</w:t>
      </w:r>
      <w:proofErr w:type="spellEnd"/>
      <w:r w:rsidRPr="00DF3123">
        <w:rPr>
          <w:rFonts w:ascii="Arial" w:hAnsi="Arial" w:cs="Arial"/>
          <w:color w:val="101010"/>
        </w:rPr>
        <w:t xml:space="preserve"> V.M. (1978) ‘Ambient temperature and the occurrence of collective violence: the long, hot summer revisited’. </w:t>
      </w:r>
      <w:r w:rsidRPr="00DF3123">
        <w:rPr>
          <w:rFonts w:ascii="Arial" w:hAnsi="Arial" w:cs="Arial"/>
          <w:i/>
          <w:color w:val="101010"/>
        </w:rPr>
        <w:t xml:space="preserve">J Personal </w:t>
      </w:r>
      <w:proofErr w:type="spellStart"/>
      <w:r w:rsidRPr="00DF3123">
        <w:rPr>
          <w:rFonts w:ascii="Arial" w:hAnsi="Arial" w:cs="Arial"/>
          <w:i/>
          <w:color w:val="101010"/>
        </w:rPr>
        <w:t>Soc</w:t>
      </w:r>
      <w:proofErr w:type="spellEnd"/>
      <w:r w:rsidRPr="00DF3123">
        <w:rPr>
          <w:rFonts w:ascii="Arial" w:hAnsi="Arial" w:cs="Arial"/>
          <w:i/>
          <w:color w:val="101010"/>
        </w:rPr>
        <w:t xml:space="preserve"> </w:t>
      </w:r>
      <w:proofErr w:type="spellStart"/>
      <w:r w:rsidRPr="00DF3123">
        <w:rPr>
          <w:rFonts w:ascii="Arial" w:hAnsi="Arial" w:cs="Arial"/>
          <w:i/>
          <w:color w:val="101010"/>
        </w:rPr>
        <w:t>Psychol</w:t>
      </w:r>
      <w:proofErr w:type="spellEnd"/>
      <w:r w:rsidRPr="00DF3123">
        <w:rPr>
          <w:rFonts w:ascii="Arial" w:hAnsi="Arial" w:cs="Arial"/>
          <w:color w:val="101010"/>
        </w:rPr>
        <w:t xml:space="preserve"> 36:351–360.</w:t>
      </w:r>
      <w:r w:rsidRPr="00DF3123">
        <w:rPr>
          <w:rFonts w:ascii="MS Mincho" w:eastAsia="MS Mincho" w:hAnsi="MS Mincho" w:cs="MS Mincho"/>
          <w:color w:val="101010"/>
        </w:rPr>
        <w:t> </w:t>
      </w:r>
    </w:p>
    <w:p w14:paraId="1B5145DE" w14:textId="77777777" w:rsidR="00DF3123" w:rsidRPr="00DF3123" w:rsidRDefault="00DF3123" w:rsidP="00DF3123">
      <w:pPr>
        <w:widowControl w:val="0"/>
        <w:autoSpaceDE w:val="0"/>
        <w:autoSpaceDN w:val="0"/>
        <w:adjustRightInd w:val="0"/>
        <w:spacing w:after="240" w:line="260" w:lineRule="atLeast"/>
        <w:jc w:val="both"/>
        <w:rPr>
          <w:rFonts w:ascii="Arial" w:eastAsia="MS Mincho" w:hAnsi="Arial" w:cs="Arial"/>
          <w:color w:val="101010"/>
        </w:rPr>
      </w:pPr>
      <w:r w:rsidRPr="00DF3123">
        <w:rPr>
          <w:rFonts w:ascii="Arial" w:hAnsi="Arial" w:cs="Arial"/>
          <w:color w:val="101010"/>
        </w:rPr>
        <w:t xml:space="preserve">Bell, P.A. (1992) ‘In </w:t>
      </w:r>
      <w:proofErr w:type="spellStart"/>
      <w:r w:rsidRPr="00DF3123">
        <w:rPr>
          <w:rFonts w:ascii="Arial" w:hAnsi="Arial" w:cs="Arial"/>
          <w:color w:val="101010"/>
        </w:rPr>
        <w:t>defense</w:t>
      </w:r>
      <w:proofErr w:type="spellEnd"/>
      <w:r w:rsidRPr="00DF3123">
        <w:rPr>
          <w:rFonts w:ascii="Arial" w:hAnsi="Arial" w:cs="Arial"/>
          <w:color w:val="101010"/>
        </w:rPr>
        <w:t xml:space="preserve"> of the negative affect escape model of heat and aggression’. </w:t>
      </w:r>
      <w:proofErr w:type="spellStart"/>
      <w:r w:rsidRPr="00DF3123">
        <w:rPr>
          <w:rFonts w:ascii="Arial" w:hAnsi="Arial" w:cs="Arial"/>
          <w:i/>
          <w:color w:val="101010"/>
        </w:rPr>
        <w:t>Psychol</w:t>
      </w:r>
      <w:proofErr w:type="spellEnd"/>
      <w:r w:rsidRPr="00DF3123">
        <w:rPr>
          <w:rFonts w:ascii="Arial" w:hAnsi="Arial" w:cs="Arial"/>
          <w:i/>
          <w:color w:val="101010"/>
        </w:rPr>
        <w:t xml:space="preserve"> Bull </w:t>
      </w:r>
      <w:r w:rsidRPr="00DF3123">
        <w:rPr>
          <w:rFonts w:ascii="Arial" w:hAnsi="Arial" w:cs="Arial"/>
          <w:color w:val="101010"/>
        </w:rPr>
        <w:t>111:324–346.</w:t>
      </w:r>
      <w:r w:rsidRPr="00DF3123">
        <w:rPr>
          <w:rFonts w:ascii="MS Mincho" w:eastAsia="MS Mincho" w:hAnsi="MS Mincho" w:cs="MS Mincho"/>
          <w:color w:val="101010"/>
        </w:rPr>
        <w:t> </w:t>
      </w:r>
    </w:p>
    <w:p w14:paraId="17F224DA" w14:textId="77777777" w:rsidR="00DF3123" w:rsidRPr="00DF3123" w:rsidRDefault="00DF3123" w:rsidP="00DF3123">
      <w:pPr>
        <w:jc w:val="both"/>
        <w:rPr>
          <w:rFonts w:ascii="Arial" w:eastAsia="Times New Roman" w:hAnsi="Arial" w:cs="Arial"/>
          <w:lang w:eastAsia="en-GB"/>
        </w:rPr>
      </w:pPr>
      <w:r w:rsidRPr="00A14E83">
        <w:rPr>
          <w:rFonts w:ascii="Arial" w:eastAsia="Times New Roman" w:hAnsi="Arial" w:cs="Arial"/>
          <w:shd w:val="clear" w:color="auto" w:fill="FFFFFF"/>
          <w:lang w:eastAsia="en-GB"/>
        </w:rPr>
        <w:t>Bronfenbrenner, U. (1979).</w:t>
      </w:r>
      <w:r w:rsidRPr="00DF3123">
        <w:rPr>
          <w:rFonts w:ascii="Arial" w:eastAsia="Times New Roman" w:hAnsi="Arial" w:cs="Arial"/>
          <w:shd w:val="clear" w:color="auto" w:fill="FFFFFF"/>
          <w:lang w:eastAsia="en-GB"/>
        </w:rPr>
        <w:t> </w:t>
      </w:r>
      <w:r w:rsidRPr="00A14E83">
        <w:rPr>
          <w:rFonts w:ascii="Arial" w:eastAsia="Times New Roman" w:hAnsi="Arial" w:cs="Arial"/>
          <w:i/>
          <w:iCs/>
          <w:lang w:eastAsia="en-GB"/>
        </w:rPr>
        <w:t>The ecology of human development</w:t>
      </w:r>
      <w:r w:rsidRPr="00A14E83">
        <w:rPr>
          <w:rFonts w:ascii="Arial" w:eastAsia="Times New Roman" w:hAnsi="Arial" w:cs="Arial"/>
          <w:shd w:val="clear" w:color="auto" w:fill="FFFFFF"/>
          <w:lang w:eastAsia="en-GB"/>
        </w:rPr>
        <w:t>. Cambridge, Mass.: Harvard University Press.</w:t>
      </w:r>
    </w:p>
    <w:p w14:paraId="3F7C7DF3" w14:textId="77777777" w:rsidR="00DF3123" w:rsidRPr="00DF3123" w:rsidRDefault="00DF3123" w:rsidP="00DF3123">
      <w:pPr>
        <w:jc w:val="both"/>
        <w:rPr>
          <w:rFonts w:ascii="Arial" w:eastAsia="Times New Roman" w:hAnsi="Arial" w:cs="Arial"/>
          <w:lang w:eastAsia="en-GB"/>
        </w:rPr>
      </w:pPr>
    </w:p>
    <w:p w14:paraId="25F89EB2" w14:textId="77777777" w:rsidR="00DF3123" w:rsidRPr="00DF3123" w:rsidRDefault="00DF3123" w:rsidP="00DF3123">
      <w:pPr>
        <w:jc w:val="both"/>
        <w:rPr>
          <w:rFonts w:ascii="Arial" w:hAnsi="Arial" w:cs="Arial"/>
        </w:rPr>
      </w:pPr>
      <w:proofErr w:type="spellStart"/>
      <w:r w:rsidRPr="00DF3123">
        <w:rPr>
          <w:rFonts w:ascii="Arial" w:hAnsi="Arial" w:cs="Arial"/>
        </w:rPr>
        <w:t>Disabillity</w:t>
      </w:r>
      <w:proofErr w:type="spellEnd"/>
      <w:r w:rsidRPr="00DF3123">
        <w:rPr>
          <w:rFonts w:ascii="Arial" w:hAnsi="Arial" w:cs="Arial"/>
        </w:rPr>
        <w:t xml:space="preserve"> Advisory Service. (year unknown) </w:t>
      </w:r>
      <w:r w:rsidRPr="00DF3123">
        <w:rPr>
          <w:rFonts w:ascii="Arial" w:hAnsi="Arial" w:cs="Arial"/>
          <w:i/>
        </w:rPr>
        <w:t xml:space="preserve">Working with Hearing Impaired Students Who Use Radio Aids. </w:t>
      </w:r>
      <w:r w:rsidRPr="00DF3123">
        <w:rPr>
          <w:rFonts w:ascii="Arial" w:hAnsi="Arial" w:cs="Arial"/>
        </w:rPr>
        <w:t>[online]</w:t>
      </w:r>
      <w:r w:rsidRPr="00DF3123">
        <w:rPr>
          <w:rFonts w:ascii="Arial" w:hAnsi="Arial" w:cs="Arial"/>
          <w:i/>
        </w:rPr>
        <w:t xml:space="preserve"> </w:t>
      </w:r>
      <w:r w:rsidRPr="00DF3123">
        <w:rPr>
          <w:rFonts w:ascii="Arial" w:hAnsi="Arial" w:cs="Arial"/>
        </w:rPr>
        <w:t xml:space="preserve">Available at </w:t>
      </w:r>
      <w:hyperlink r:id="rId7" w:history="1">
        <w:r w:rsidRPr="00DF3123">
          <w:rPr>
            <w:rStyle w:val="Hyperlink"/>
            <w:rFonts w:ascii="Arial" w:hAnsi="Arial" w:cs="Arial"/>
          </w:rPr>
          <w:t>https://deafunity.org/wp-content/uploads/2014/06/Hearing-Impairment-Working-with-students-who-use-Radio-Aids.pdf</w:t>
        </w:r>
      </w:hyperlink>
      <w:r w:rsidRPr="00DF3123">
        <w:rPr>
          <w:rFonts w:ascii="Arial" w:hAnsi="Arial" w:cs="Arial"/>
        </w:rPr>
        <w:t xml:space="preserve"> (Accessed: 20th February 2019). </w:t>
      </w:r>
    </w:p>
    <w:p w14:paraId="4DECD281" w14:textId="77777777" w:rsidR="00DF3123" w:rsidRPr="00DF3123" w:rsidRDefault="00DF3123" w:rsidP="00DF3123">
      <w:pPr>
        <w:jc w:val="both"/>
        <w:rPr>
          <w:rFonts w:ascii="Arial" w:hAnsi="Arial" w:cs="Arial"/>
        </w:rPr>
      </w:pPr>
    </w:p>
    <w:p w14:paraId="11546F6A" w14:textId="77777777" w:rsidR="00DF3123" w:rsidRPr="00E61608" w:rsidRDefault="00DF3123" w:rsidP="00DF3123">
      <w:pPr>
        <w:jc w:val="both"/>
        <w:rPr>
          <w:rFonts w:ascii="Arial" w:eastAsia="Times New Roman" w:hAnsi="Arial" w:cs="Arial"/>
          <w:lang w:eastAsia="en-GB"/>
        </w:rPr>
      </w:pPr>
      <w:r w:rsidRPr="00E61608">
        <w:rPr>
          <w:rFonts w:ascii="Arial" w:eastAsia="Times New Roman" w:hAnsi="Arial" w:cs="Arial"/>
          <w:shd w:val="clear" w:color="auto" w:fill="FFFFFF"/>
          <w:lang w:eastAsia="en-GB"/>
        </w:rPr>
        <w:t>Donaldson, G. (2015).</w:t>
      </w:r>
      <w:r w:rsidRPr="00DF3123">
        <w:rPr>
          <w:rFonts w:ascii="Arial" w:eastAsia="Times New Roman" w:hAnsi="Arial" w:cs="Arial"/>
          <w:shd w:val="clear" w:color="auto" w:fill="FFFFFF"/>
          <w:lang w:eastAsia="en-GB"/>
        </w:rPr>
        <w:t> </w:t>
      </w:r>
      <w:r w:rsidRPr="00E61608">
        <w:rPr>
          <w:rFonts w:ascii="Arial" w:eastAsia="Times New Roman" w:hAnsi="Arial" w:cs="Arial"/>
          <w:i/>
          <w:iCs/>
          <w:lang w:eastAsia="en-GB"/>
        </w:rPr>
        <w:t>Successful Futures: Independent review of curriculum and assessment arrangements in Wales</w:t>
      </w:r>
      <w:r w:rsidRPr="00E61608">
        <w:rPr>
          <w:rFonts w:ascii="Arial" w:eastAsia="Times New Roman" w:hAnsi="Arial" w:cs="Arial"/>
          <w:shd w:val="clear" w:color="auto" w:fill="FFFFFF"/>
          <w:lang w:eastAsia="en-GB"/>
        </w:rPr>
        <w:t xml:space="preserve">. </w:t>
      </w:r>
      <w:proofErr w:type="spellStart"/>
      <w:r w:rsidRPr="00E61608">
        <w:rPr>
          <w:rFonts w:ascii="Arial" w:eastAsia="Times New Roman" w:hAnsi="Arial" w:cs="Arial"/>
          <w:shd w:val="clear" w:color="auto" w:fill="FFFFFF"/>
          <w:lang w:eastAsia="en-GB"/>
        </w:rPr>
        <w:t>Caerdydd</w:t>
      </w:r>
      <w:proofErr w:type="spellEnd"/>
      <w:r w:rsidRPr="00E61608">
        <w:rPr>
          <w:rFonts w:ascii="Arial" w:eastAsia="Times New Roman" w:hAnsi="Arial" w:cs="Arial"/>
          <w:shd w:val="clear" w:color="auto" w:fill="FFFFFF"/>
          <w:lang w:eastAsia="en-GB"/>
        </w:rPr>
        <w:t xml:space="preserve">: </w:t>
      </w:r>
      <w:proofErr w:type="spellStart"/>
      <w:r w:rsidRPr="00E61608">
        <w:rPr>
          <w:rFonts w:ascii="Arial" w:eastAsia="Times New Roman" w:hAnsi="Arial" w:cs="Arial"/>
          <w:shd w:val="clear" w:color="auto" w:fill="FFFFFF"/>
          <w:lang w:eastAsia="en-GB"/>
        </w:rPr>
        <w:t>Llywodraeth</w:t>
      </w:r>
      <w:proofErr w:type="spellEnd"/>
      <w:r w:rsidRPr="00E61608">
        <w:rPr>
          <w:rFonts w:ascii="Arial" w:eastAsia="Times New Roman" w:hAnsi="Arial" w:cs="Arial"/>
          <w:shd w:val="clear" w:color="auto" w:fill="FFFFFF"/>
          <w:lang w:eastAsia="en-GB"/>
        </w:rPr>
        <w:t xml:space="preserve"> </w:t>
      </w:r>
      <w:proofErr w:type="spellStart"/>
      <w:r w:rsidRPr="00E61608">
        <w:rPr>
          <w:rFonts w:ascii="Arial" w:eastAsia="Times New Roman" w:hAnsi="Arial" w:cs="Arial"/>
          <w:shd w:val="clear" w:color="auto" w:fill="FFFFFF"/>
          <w:lang w:eastAsia="en-GB"/>
        </w:rPr>
        <w:t>Cenedlaethol</w:t>
      </w:r>
      <w:proofErr w:type="spellEnd"/>
      <w:r w:rsidRPr="00E61608">
        <w:rPr>
          <w:rFonts w:ascii="Arial" w:eastAsia="Times New Roman" w:hAnsi="Arial" w:cs="Arial"/>
          <w:shd w:val="clear" w:color="auto" w:fill="FFFFFF"/>
          <w:lang w:eastAsia="en-GB"/>
        </w:rPr>
        <w:t xml:space="preserve"> </w:t>
      </w:r>
      <w:proofErr w:type="spellStart"/>
      <w:r w:rsidRPr="00E61608">
        <w:rPr>
          <w:rFonts w:ascii="Arial" w:eastAsia="Times New Roman" w:hAnsi="Arial" w:cs="Arial"/>
          <w:shd w:val="clear" w:color="auto" w:fill="FFFFFF"/>
          <w:lang w:eastAsia="en-GB"/>
        </w:rPr>
        <w:t>Cymru</w:t>
      </w:r>
      <w:proofErr w:type="spellEnd"/>
      <w:r w:rsidRPr="00E61608">
        <w:rPr>
          <w:rFonts w:ascii="Arial" w:eastAsia="Times New Roman" w:hAnsi="Arial" w:cs="Arial"/>
          <w:shd w:val="clear" w:color="auto" w:fill="FFFFFF"/>
          <w:lang w:eastAsia="en-GB"/>
        </w:rPr>
        <w:t>.</w:t>
      </w:r>
    </w:p>
    <w:p w14:paraId="6F42F319" w14:textId="77777777" w:rsidR="00DF3123" w:rsidRPr="00DF3123" w:rsidRDefault="00DF3123" w:rsidP="00DF3123">
      <w:pPr>
        <w:jc w:val="both"/>
        <w:rPr>
          <w:rFonts w:ascii="Arial" w:hAnsi="Arial" w:cs="Arial"/>
        </w:rPr>
      </w:pPr>
    </w:p>
    <w:p w14:paraId="7674EBC2" w14:textId="77777777" w:rsidR="00DF3123" w:rsidRPr="00DF3123" w:rsidRDefault="00DF3123" w:rsidP="00DF3123">
      <w:pPr>
        <w:jc w:val="both"/>
        <w:rPr>
          <w:rFonts w:ascii="Arial" w:hAnsi="Arial" w:cs="Arial"/>
        </w:rPr>
      </w:pPr>
    </w:p>
    <w:p w14:paraId="7E855E0B" w14:textId="77777777" w:rsidR="00DF3123" w:rsidRPr="00DF3123" w:rsidRDefault="00DF3123" w:rsidP="00DF3123">
      <w:pPr>
        <w:jc w:val="both"/>
        <w:rPr>
          <w:rFonts w:ascii="Arial" w:hAnsi="Arial" w:cs="Arial"/>
        </w:rPr>
      </w:pPr>
      <w:r w:rsidRPr="00DF3123">
        <w:rPr>
          <w:rFonts w:ascii="Arial" w:hAnsi="Arial" w:cs="Arial"/>
        </w:rPr>
        <w:t xml:space="preserve">Equality Act. (2010) Available at </w:t>
      </w:r>
      <w:hyperlink r:id="rId8" w:history="1">
        <w:r w:rsidRPr="00DF3123">
          <w:rPr>
            <w:rStyle w:val="Hyperlink"/>
            <w:rFonts w:ascii="Arial" w:hAnsi="Arial" w:cs="Arial"/>
          </w:rPr>
          <w:t>https://www.legislation.gov.uk/ukpga/2010/15</w:t>
        </w:r>
      </w:hyperlink>
      <w:r w:rsidRPr="00DF3123">
        <w:rPr>
          <w:rFonts w:ascii="Arial" w:hAnsi="Arial" w:cs="Arial"/>
        </w:rPr>
        <w:t xml:space="preserve"> (Accessed: 22nd February 2019). </w:t>
      </w:r>
    </w:p>
    <w:p w14:paraId="5D75D3D7" w14:textId="77777777" w:rsidR="00DF3123" w:rsidRPr="00DF3123" w:rsidRDefault="00DF3123" w:rsidP="00DF3123">
      <w:pPr>
        <w:jc w:val="both"/>
        <w:rPr>
          <w:rFonts w:ascii="Arial" w:hAnsi="Arial" w:cs="Arial"/>
        </w:rPr>
      </w:pPr>
    </w:p>
    <w:p w14:paraId="0C4CC516" w14:textId="77777777" w:rsidR="00DF3123" w:rsidRPr="00DF3123" w:rsidRDefault="00DF3123" w:rsidP="00DF3123">
      <w:pPr>
        <w:jc w:val="both"/>
        <w:rPr>
          <w:rFonts w:ascii="Arial" w:hAnsi="Arial" w:cs="Arial"/>
        </w:rPr>
      </w:pPr>
      <w:proofErr w:type="spellStart"/>
      <w:proofErr w:type="gramStart"/>
      <w:r w:rsidRPr="00DF3123">
        <w:rPr>
          <w:rFonts w:ascii="Arial" w:hAnsi="Arial" w:cs="Arial"/>
        </w:rPr>
        <w:t>Gale,E</w:t>
      </w:r>
      <w:proofErr w:type="spellEnd"/>
      <w:r w:rsidRPr="00DF3123">
        <w:rPr>
          <w:rFonts w:ascii="Arial" w:hAnsi="Arial" w:cs="Arial"/>
        </w:rPr>
        <w:t>.</w:t>
      </w:r>
      <w:proofErr w:type="gramEnd"/>
      <w:r w:rsidRPr="00DF3123">
        <w:rPr>
          <w:rFonts w:ascii="Arial" w:hAnsi="Arial" w:cs="Arial"/>
        </w:rPr>
        <w:t xml:space="preserve"> (2016) </w:t>
      </w:r>
      <w:r w:rsidRPr="00DF3123">
        <w:rPr>
          <w:rFonts w:ascii="Arial" w:hAnsi="Arial" w:cs="Arial"/>
          <w:i/>
        </w:rPr>
        <w:t xml:space="preserve">Eyes for Early Language Learning: Promoting Visual </w:t>
      </w:r>
      <w:proofErr w:type="spellStart"/>
      <w:r w:rsidRPr="00DF3123">
        <w:rPr>
          <w:rFonts w:ascii="Arial" w:hAnsi="Arial" w:cs="Arial"/>
          <w:i/>
        </w:rPr>
        <w:t>Strtegies</w:t>
      </w:r>
      <w:proofErr w:type="spellEnd"/>
      <w:r w:rsidRPr="00DF3123">
        <w:rPr>
          <w:rFonts w:ascii="Arial" w:hAnsi="Arial" w:cs="Arial"/>
          <w:i/>
        </w:rPr>
        <w:t xml:space="preserve"> for Deaf Children.</w:t>
      </w:r>
      <w:r w:rsidRPr="00DF3123">
        <w:rPr>
          <w:rFonts w:ascii="Arial" w:hAnsi="Arial" w:cs="Arial"/>
        </w:rPr>
        <w:t xml:space="preserve"> [online] Available at </w:t>
      </w:r>
      <w:hyperlink r:id="rId9" w:history="1">
        <w:r w:rsidRPr="00DF3123">
          <w:rPr>
            <w:rStyle w:val="Hyperlink"/>
            <w:rFonts w:ascii="Arial" w:hAnsi="Arial" w:cs="Arial"/>
          </w:rPr>
          <w:t>http://www.raisingandeducatingdeafchildren.org/2016/10/06/eyes-for-early-language-learning-promoting-visual-strategies-for-deaf-children/</w:t>
        </w:r>
      </w:hyperlink>
      <w:r w:rsidRPr="00DF3123">
        <w:rPr>
          <w:rFonts w:ascii="Arial" w:hAnsi="Arial" w:cs="Arial"/>
        </w:rPr>
        <w:t xml:space="preserve"> (Accessed: 11</w:t>
      </w:r>
      <w:r w:rsidRPr="00DF3123">
        <w:rPr>
          <w:rFonts w:ascii="Arial" w:hAnsi="Arial" w:cs="Arial"/>
          <w:vertAlign w:val="superscript"/>
        </w:rPr>
        <w:t>th</w:t>
      </w:r>
      <w:r w:rsidRPr="00DF3123">
        <w:rPr>
          <w:rFonts w:ascii="Arial" w:hAnsi="Arial" w:cs="Arial"/>
        </w:rPr>
        <w:t xml:space="preserve"> February 2019).</w:t>
      </w:r>
    </w:p>
    <w:p w14:paraId="783198A2" w14:textId="77777777" w:rsidR="00DF3123" w:rsidRPr="00DF3123" w:rsidRDefault="00DF3123" w:rsidP="00DF3123">
      <w:pPr>
        <w:jc w:val="both"/>
        <w:rPr>
          <w:rFonts w:ascii="Arial" w:hAnsi="Arial" w:cs="Arial"/>
        </w:rPr>
      </w:pPr>
    </w:p>
    <w:p w14:paraId="21B96F2C" w14:textId="77777777" w:rsidR="00DF3123" w:rsidRPr="00DF3123" w:rsidRDefault="00DF3123" w:rsidP="00DF3123">
      <w:pPr>
        <w:jc w:val="both"/>
        <w:rPr>
          <w:rFonts w:ascii="Arial" w:eastAsia="Times New Roman" w:hAnsi="Arial" w:cs="Arial"/>
          <w:lang w:eastAsia="en-GB"/>
        </w:rPr>
      </w:pPr>
      <w:proofErr w:type="spellStart"/>
      <w:r w:rsidRPr="00AA5ACD">
        <w:rPr>
          <w:rFonts w:ascii="Arial" w:eastAsia="Times New Roman" w:hAnsi="Arial" w:cs="Arial"/>
          <w:color w:val="333333"/>
          <w:spacing w:val="4"/>
          <w:shd w:val="clear" w:color="auto" w:fill="FFFFFF"/>
          <w:lang w:eastAsia="en-GB"/>
        </w:rPr>
        <w:t>Gremmen</w:t>
      </w:r>
      <w:proofErr w:type="spellEnd"/>
      <w:r w:rsidRPr="00AA5ACD">
        <w:rPr>
          <w:rFonts w:ascii="Arial" w:eastAsia="Times New Roman" w:hAnsi="Arial" w:cs="Arial"/>
          <w:color w:val="333333"/>
          <w:spacing w:val="4"/>
          <w:shd w:val="clear" w:color="auto" w:fill="FFFFFF"/>
          <w:lang w:eastAsia="en-GB"/>
        </w:rPr>
        <w:t xml:space="preserve">, M.C., van den Berg, Y.H.M., </w:t>
      </w:r>
      <w:proofErr w:type="spellStart"/>
      <w:r w:rsidRPr="00AA5ACD">
        <w:rPr>
          <w:rFonts w:ascii="Arial" w:eastAsia="Times New Roman" w:hAnsi="Arial" w:cs="Arial"/>
          <w:color w:val="333333"/>
          <w:spacing w:val="4"/>
          <w:shd w:val="clear" w:color="auto" w:fill="FFFFFF"/>
          <w:lang w:eastAsia="en-GB"/>
        </w:rPr>
        <w:t>Segers</w:t>
      </w:r>
      <w:proofErr w:type="spellEnd"/>
      <w:r w:rsidRPr="00AA5ACD">
        <w:rPr>
          <w:rFonts w:ascii="Arial" w:eastAsia="Times New Roman" w:hAnsi="Arial" w:cs="Arial"/>
          <w:color w:val="333333"/>
          <w:spacing w:val="4"/>
          <w:shd w:val="clear" w:color="auto" w:fill="FFFFFF"/>
          <w:lang w:eastAsia="en-GB"/>
        </w:rPr>
        <w:t>, E. et al.</w:t>
      </w:r>
      <w:r w:rsidRPr="00DF3123">
        <w:rPr>
          <w:rFonts w:ascii="Arial" w:eastAsia="Times New Roman" w:hAnsi="Arial" w:cs="Arial"/>
          <w:color w:val="333333"/>
          <w:spacing w:val="4"/>
          <w:shd w:val="clear" w:color="auto" w:fill="FFFFFF"/>
          <w:lang w:eastAsia="en-GB"/>
        </w:rPr>
        <w:t xml:space="preserve"> (2016) ‘Considerations for classroom seating arrangements and the role of teacher’s characteristics and beliefs’.</w:t>
      </w:r>
      <w:r w:rsidRPr="00AA5ACD">
        <w:rPr>
          <w:rFonts w:ascii="Arial" w:eastAsia="Times New Roman" w:hAnsi="Arial" w:cs="Arial"/>
          <w:color w:val="333333"/>
          <w:spacing w:val="4"/>
          <w:shd w:val="clear" w:color="auto" w:fill="FFFFFF"/>
          <w:lang w:eastAsia="en-GB"/>
        </w:rPr>
        <w:t xml:space="preserve"> </w:t>
      </w:r>
      <w:proofErr w:type="spellStart"/>
      <w:r w:rsidRPr="00AA5ACD">
        <w:rPr>
          <w:rFonts w:ascii="Arial" w:eastAsia="Times New Roman" w:hAnsi="Arial" w:cs="Arial"/>
          <w:i/>
          <w:color w:val="333333"/>
          <w:spacing w:val="4"/>
          <w:shd w:val="clear" w:color="auto" w:fill="FFFFFF"/>
          <w:lang w:eastAsia="en-GB"/>
        </w:rPr>
        <w:t>Soc</w:t>
      </w:r>
      <w:proofErr w:type="spellEnd"/>
      <w:r w:rsidRPr="00AA5ACD">
        <w:rPr>
          <w:rFonts w:ascii="Arial" w:eastAsia="Times New Roman" w:hAnsi="Arial" w:cs="Arial"/>
          <w:i/>
          <w:color w:val="333333"/>
          <w:spacing w:val="4"/>
          <w:shd w:val="clear" w:color="auto" w:fill="FFFFFF"/>
          <w:lang w:eastAsia="en-GB"/>
        </w:rPr>
        <w:t xml:space="preserve"> </w:t>
      </w:r>
      <w:proofErr w:type="spellStart"/>
      <w:r w:rsidRPr="00AA5ACD">
        <w:rPr>
          <w:rFonts w:ascii="Arial" w:eastAsia="Times New Roman" w:hAnsi="Arial" w:cs="Arial"/>
          <w:i/>
          <w:color w:val="333333"/>
          <w:spacing w:val="4"/>
          <w:shd w:val="clear" w:color="auto" w:fill="FFFFFF"/>
          <w:lang w:eastAsia="en-GB"/>
        </w:rPr>
        <w:t>Psychol</w:t>
      </w:r>
      <w:proofErr w:type="spellEnd"/>
      <w:r w:rsidRPr="00AA5ACD">
        <w:rPr>
          <w:rFonts w:ascii="Arial" w:eastAsia="Times New Roman" w:hAnsi="Arial" w:cs="Arial"/>
          <w:i/>
          <w:color w:val="333333"/>
          <w:spacing w:val="4"/>
          <w:shd w:val="clear" w:color="auto" w:fill="FFFFFF"/>
          <w:lang w:eastAsia="en-GB"/>
        </w:rPr>
        <w:t xml:space="preserve"> </w:t>
      </w:r>
      <w:proofErr w:type="spellStart"/>
      <w:r w:rsidRPr="00AA5ACD">
        <w:rPr>
          <w:rFonts w:ascii="Arial" w:eastAsia="Times New Roman" w:hAnsi="Arial" w:cs="Arial"/>
          <w:i/>
          <w:color w:val="333333"/>
          <w:spacing w:val="4"/>
          <w:shd w:val="clear" w:color="auto" w:fill="FFFFFF"/>
          <w:lang w:eastAsia="en-GB"/>
        </w:rPr>
        <w:t>Educ</w:t>
      </w:r>
      <w:proofErr w:type="spellEnd"/>
      <w:r w:rsidRPr="00AA5ACD">
        <w:rPr>
          <w:rFonts w:ascii="Arial" w:eastAsia="Times New Roman" w:hAnsi="Arial" w:cs="Arial"/>
          <w:i/>
          <w:color w:val="333333"/>
          <w:spacing w:val="4"/>
          <w:shd w:val="clear" w:color="auto" w:fill="FFFFFF"/>
          <w:lang w:eastAsia="en-GB"/>
        </w:rPr>
        <w:t xml:space="preserve"> </w:t>
      </w:r>
      <w:r w:rsidRPr="00AA5ACD">
        <w:rPr>
          <w:rFonts w:ascii="Arial" w:eastAsia="Times New Roman" w:hAnsi="Arial" w:cs="Arial"/>
          <w:color w:val="333333"/>
          <w:spacing w:val="4"/>
          <w:shd w:val="clear" w:color="auto" w:fill="FFFFFF"/>
          <w:lang w:eastAsia="en-GB"/>
        </w:rPr>
        <w:t>(2016) 19: 749.</w:t>
      </w:r>
    </w:p>
    <w:p w14:paraId="61EAA93F" w14:textId="77777777" w:rsidR="00DF3123" w:rsidRPr="00DF3123" w:rsidRDefault="00DF3123" w:rsidP="00DF3123">
      <w:pPr>
        <w:jc w:val="both"/>
        <w:rPr>
          <w:rFonts w:ascii="Arial" w:hAnsi="Arial" w:cs="Arial"/>
        </w:rPr>
      </w:pPr>
    </w:p>
    <w:p w14:paraId="026BD3EC" w14:textId="77777777" w:rsidR="00DF3123" w:rsidRPr="00DF3123" w:rsidRDefault="00DF3123" w:rsidP="00DF3123">
      <w:pPr>
        <w:widowControl w:val="0"/>
        <w:autoSpaceDE w:val="0"/>
        <w:autoSpaceDN w:val="0"/>
        <w:adjustRightInd w:val="0"/>
        <w:spacing w:after="240" w:line="260" w:lineRule="atLeast"/>
        <w:jc w:val="both"/>
        <w:rPr>
          <w:rFonts w:ascii="Arial" w:hAnsi="Arial" w:cs="Arial"/>
          <w:color w:val="101010"/>
        </w:rPr>
      </w:pPr>
      <w:r w:rsidRPr="00DF3123">
        <w:rPr>
          <w:rFonts w:ascii="Arial" w:hAnsi="Arial" w:cs="Arial"/>
          <w:color w:val="101010"/>
        </w:rPr>
        <w:t xml:space="preserve">Howarth, E., &amp; Hoffman, M.S. (1984) ‘A multidimensional approach to the relationship between mood and weather’. </w:t>
      </w:r>
      <w:r w:rsidRPr="00DF3123">
        <w:rPr>
          <w:rFonts w:ascii="Arial" w:hAnsi="Arial" w:cs="Arial"/>
          <w:i/>
          <w:color w:val="101010"/>
        </w:rPr>
        <w:t xml:space="preserve">Br J </w:t>
      </w:r>
      <w:proofErr w:type="spellStart"/>
      <w:r w:rsidRPr="00DF3123">
        <w:rPr>
          <w:rFonts w:ascii="Arial" w:hAnsi="Arial" w:cs="Arial"/>
          <w:i/>
          <w:color w:val="101010"/>
        </w:rPr>
        <w:t>Psychol</w:t>
      </w:r>
      <w:proofErr w:type="spellEnd"/>
      <w:r w:rsidRPr="00DF3123">
        <w:rPr>
          <w:rFonts w:ascii="Arial" w:hAnsi="Arial" w:cs="Arial"/>
          <w:color w:val="101010"/>
        </w:rPr>
        <w:t xml:space="preserve"> 75:15–23. </w:t>
      </w:r>
    </w:p>
    <w:p w14:paraId="7DADA5C6" w14:textId="77777777" w:rsidR="00DF3123" w:rsidRPr="00DF3123" w:rsidRDefault="00DF3123" w:rsidP="00DF3123">
      <w:pPr>
        <w:widowControl w:val="0"/>
        <w:autoSpaceDE w:val="0"/>
        <w:autoSpaceDN w:val="0"/>
        <w:adjustRightInd w:val="0"/>
        <w:spacing w:after="240" w:line="260" w:lineRule="atLeast"/>
        <w:jc w:val="both"/>
        <w:rPr>
          <w:rFonts w:ascii="Arial" w:hAnsi="Arial" w:cs="Arial"/>
          <w:color w:val="101010"/>
        </w:rPr>
      </w:pPr>
    </w:p>
    <w:p w14:paraId="09BDA11C" w14:textId="77777777" w:rsidR="00DF3123" w:rsidRPr="00DF3123" w:rsidRDefault="00DF3123" w:rsidP="00DF3123">
      <w:pPr>
        <w:pStyle w:val="Heading3"/>
        <w:spacing w:before="0" w:beforeAutospacing="0" w:line="360" w:lineRule="atLeast"/>
        <w:jc w:val="both"/>
        <w:rPr>
          <w:rFonts w:ascii="Arial" w:eastAsia="Times New Roman" w:hAnsi="Arial" w:cs="Arial"/>
          <w:b w:val="0"/>
          <w:bCs w:val="0"/>
          <w:color w:val="000000"/>
          <w:spacing w:val="48"/>
          <w:sz w:val="24"/>
          <w:szCs w:val="24"/>
        </w:rPr>
      </w:pPr>
      <w:proofErr w:type="spellStart"/>
      <w:r w:rsidRPr="00DF3123">
        <w:rPr>
          <w:rFonts w:ascii="Arial" w:hAnsi="Arial" w:cs="Arial"/>
          <w:b w:val="0"/>
          <w:color w:val="101010"/>
          <w:sz w:val="24"/>
          <w:szCs w:val="24"/>
        </w:rPr>
        <w:t>Kunc</w:t>
      </w:r>
      <w:proofErr w:type="spellEnd"/>
      <w:r w:rsidRPr="00DF3123">
        <w:rPr>
          <w:rFonts w:ascii="Arial" w:hAnsi="Arial" w:cs="Arial"/>
          <w:b w:val="0"/>
          <w:color w:val="101010"/>
          <w:sz w:val="24"/>
          <w:szCs w:val="24"/>
        </w:rPr>
        <w:t xml:space="preserve">, N. (1992) </w:t>
      </w:r>
      <w:r w:rsidRPr="00DF3123">
        <w:rPr>
          <w:rFonts w:ascii="Arial" w:hAnsi="Arial" w:cs="Arial"/>
          <w:b w:val="0"/>
          <w:i/>
          <w:color w:val="101010"/>
          <w:sz w:val="24"/>
          <w:szCs w:val="24"/>
        </w:rPr>
        <w:t xml:space="preserve">The Need to Belong: Rediscovering Maslow’s Hierarchy of </w:t>
      </w:r>
      <w:r w:rsidRPr="00DF3123">
        <w:rPr>
          <w:rFonts w:ascii="Arial" w:hAnsi="Arial" w:cs="Arial"/>
          <w:b w:val="0"/>
          <w:color w:val="101010"/>
          <w:sz w:val="24"/>
          <w:szCs w:val="24"/>
        </w:rPr>
        <w:t xml:space="preserve">Needs. [online] Available at </w:t>
      </w:r>
      <w:hyperlink r:id="rId10" w:history="1">
        <w:r w:rsidRPr="00DF3123">
          <w:rPr>
            <w:rStyle w:val="Hyperlink"/>
            <w:rFonts w:ascii="Arial" w:hAnsi="Arial" w:cs="Arial"/>
            <w:b w:val="0"/>
            <w:sz w:val="24"/>
            <w:szCs w:val="24"/>
          </w:rPr>
          <w:t>https://www.broadreachtraining.com/the-need-to-belong-rediscovering-maslows-hierarchy-of-needs</w:t>
        </w:r>
      </w:hyperlink>
      <w:r w:rsidRPr="00DF3123">
        <w:rPr>
          <w:rFonts w:ascii="Arial" w:hAnsi="Arial" w:cs="Arial"/>
          <w:b w:val="0"/>
          <w:color w:val="101010"/>
          <w:sz w:val="24"/>
          <w:szCs w:val="24"/>
        </w:rPr>
        <w:t xml:space="preserve"> (Accessed: 21st February 2019).</w:t>
      </w:r>
    </w:p>
    <w:p w14:paraId="4ADA633F" w14:textId="77777777" w:rsidR="00DF3123" w:rsidRPr="00DF3123" w:rsidRDefault="00DF3123" w:rsidP="00DF3123">
      <w:pPr>
        <w:widowControl w:val="0"/>
        <w:autoSpaceDE w:val="0"/>
        <w:autoSpaceDN w:val="0"/>
        <w:adjustRightInd w:val="0"/>
        <w:spacing w:after="240" w:line="260" w:lineRule="atLeast"/>
        <w:jc w:val="both"/>
        <w:rPr>
          <w:rFonts w:ascii="Arial" w:hAnsi="Arial" w:cs="Arial"/>
          <w:color w:val="101010"/>
        </w:rPr>
      </w:pPr>
      <w:proofErr w:type="spellStart"/>
      <w:r w:rsidRPr="00DF3123">
        <w:rPr>
          <w:rFonts w:ascii="Arial" w:hAnsi="Arial" w:cs="Arial"/>
          <w:color w:val="101010"/>
        </w:rPr>
        <w:t>Marschark</w:t>
      </w:r>
      <w:proofErr w:type="spellEnd"/>
      <w:r w:rsidRPr="00DF3123">
        <w:rPr>
          <w:rFonts w:ascii="Arial" w:hAnsi="Arial" w:cs="Arial"/>
          <w:color w:val="101010"/>
        </w:rPr>
        <w:t xml:space="preserve">, M., </w:t>
      </w:r>
      <w:proofErr w:type="spellStart"/>
      <w:r w:rsidRPr="00DF3123">
        <w:rPr>
          <w:rFonts w:ascii="Arial" w:hAnsi="Arial" w:cs="Arial"/>
          <w:color w:val="101010"/>
        </w:rPr>
        <w:t>Paivio</w:t>
      </w:r>
      <w:proofErr w:type="spellEnd"/>
      <w:r w:rsidRPr="00DF3123">
        <w:rPr>
          <w:rFonts w:ascii="Arial" w:hAnsi="Arial" w:cs="Arial"/>
          <w:color w:val="101010"/>
        </w:rPr>
        <w:t xml:space="preserve">, A., Spencer, L.J., </w:t>
      </w:r>
      <w:proofErr w:type="spellStart"/>
      <w:r w:rsidRPr="00DF3123">
        <w:rPr>
          <w:rFonts w:ascii="Arial" w:hAnsi="Arial" w:cs="Arial"/>
          <w:color w:val="101010"/>
        </w:rPr>
        <w:t>durkin</w:t>
      </w:r>
      <w:proofErr w:type="spellEnd"/>
      <w:r w:rsidRPr="00DF3123">
        <w:rPr>
          <w:rFonts w:ascii="Arial" w:hAnsi="Arial" w:cs="Arial"/>
          <w:color w:val="101010"/>
        </w:rPr>
        <w:t xml:space="preserve">, A., </w:t>
      </w:r>
      <w:proofErr w:type="spellStart"/>
      <w:r w:rsidRPr="00DF3123">
        <w:rPr>
          <w:rFonts w:ascii="Arial" w:hAnsi="Arial" w:cs="Arial"/>
          <w:color w:val="101010"/>
        </w:rPr>
        <w:t>Borgna</w:t>
      </w:r>
      <w:proofErr w:type="spellEnd"/>
      <w:r w:rsidRPr="00DF3123">
        <w:rPr>
          <w:rFonts w:ascii="Arial" w:hAnsi="Arial" w:cs="Arial"/>
          <w:color w:val="101010"/>
        </w:rPr>
        <w:t xml:space="preserve">, G., </w:t>
      </w:r>
      <w:proofErr w:type="spellStart"/>
      <w:r w:rsidRPr="00DF3123">
        <w:rPr>
          <w:rFonts w:ascii="Arial" w:hAnsi="Arial" w:cs="Arial"/>
          <w:color w:val="101010"/>
        </w:rPr>
        <w:t>Convertino</w:t>
      </w:r>
      <w:proofErr w:type="spellEnd"/>
      <w:r w:rsidRPr="00DF3123">
        <w:rPr>
          <w:rFonts w:ascii="Arial" w:hAnsi="Arial" w:cs="Arial"/>
          <w:color w:val="101010"/>
        </w:rPr>
        <w:t xml:space="preserve">, C. &amp; </w:t>
      </w:r>
      <w:proofErr w:type="spellStart"/>
      <w:r w:rsidRPr="00DF3123">
        <w:rPr>
          <w:rFonts w:ascii="Arial" w:hAnsi="Arial" w:cs="Arial"/>
          <w:color w:val="101010"/>
        </w:rPr>
        <w:t>Machmer</w:t>
      </w:r>
      <w:proofErr w:type="spellEnd"/>
      <w:r w:rsidRPr="00DF3123">
        <w:rPr>
          <w:rFonts w:ascii="Arial" w:hAnsi="Arial" w:cs="Arial"/>
          <w:color w:val="101010"/>
        </w:rPr>
        <w:t xml:space="preserve">, E. (2017) ‘Don’t Assume Deaf Students Are Visual Learners’. </w:t>
      </w:r>
      <w:r w:rsidRPr="00DF3123">
        <w:rPr>
          <w:rFonts w:ascii="Arial" w:hAnsi="Arial" w:cs="Arial"/>
          <w:i/>
          <w:color w:val="101010"/>
        </w:rPr>
        <w:t xml:space="preserve">J Dev Phys </w:t>
      </w:r>
      <w:proofErr w:type="spellStart"/>
      <w:r w:rsidRPr="00DF3123">
        <w:rPr>
          <w:rFonts w:ascii="Arial" w:hAnsi="Arial" w:cs="Arial"/>
          <w:i/>
          <w:color w:val="101010"/>
        </w:rPr>
        <w:t>Disabil</w:t>
      </w:r>
      <w:proofErr w:type="spellEnd"/>
      <w:r w:rsidRPr="00DF3123">
        <w:rPr>
          <w:rFonts w:ascii="Arial" w:hAnsi="Arial" w:cs="Arial"/>
          <w:color w:val="101010"/>
        </w:rPr>
        <w:t>. Feb; 29(1) 153-171.</w:t>
      </w:r>
    </w:p>
    <w:p w14:paraId="371E4AF1" w14:textId="77777777" w:rsidR="00DF3123" w:rsidRPr="00DF3123" w:rsidRDefault="00DF3123" w:rsidP="00DF3123">
      <w:pPr>
        <w:jc w:val="both"/>
        <w:rPr>
          <w:rFonts w:ascii="Arial" w:eastAsia="Times New Roman" w:hAnsi="Arial" w:cs="Arial"/>
          <w:color w:val="303030"/>
          <w:lang w:eastAsia="en-GB"/>
        </w:rPr>
      </w:pPr>
      <w:r w:rsidRPr="00F519D7">
        <w:rPr>
          <w:rFonts w:ascii="Arial" w:eastAsia="Times New Roman" w:hAnsi="Arial" w:cs="Arial"/>
          <w:color w:val="303030"/>
          <w:shd w:val="clear" w:color="auto" w:fill="FFFFFF"/>
          <w:lang w:eastAsia="en-GB"/>
        </w:rPr>
        <w:t>Mitchell</w:t>
      </w:r>
      <w:r w:rsidRPr="00DF3123">
        <w:rPr>
          <w:rFonts w:ascii="Arial" w:eastAsia="Times New Roman" w:hAnsi="Arial" w:cs="Arial"/>
          <w:color w:val="303030"/>
          <w:shd w:val="clear" w:color="auto" w:fill="FFFFFF"/>
          <w:lang w:eastAsia="en-GB"/>
        </w:rPr>
        <w:t>,</w:t>
      </w:r>
      <w:r w:rsidRPr="00F519D7">
        <w:rPr>
          <w:rFonts w:ascii="Arial" w:eastAsia="Times New Roman" w:hAnsi="Arial" w:cs="Arial"/>
          <w:color w:val="303030"/>
          <w:shd w:val="clear" w:color="auto" w:fill="FFFFFF"/>
          <w:lang w:eastAsia="en-GB"/>
        </w:rPr>
        <w:t xml:space="preserve"> T</w:t>
      </w:r>
      <w:r w:rsidRPr="00DF3123">
        <w:rPr>
          <w:rFonts w:ascii="Arial" w:eastAsia="Times New Roman" w:hAnsi="Arial" w:cs="Arial"/>
          <w:color w:val="303030"/>
          <w:shd w:val="clear" w:color="auto" w:fill="FFFFFF"/>
          <w:lang w:eastAsia="en-GB"/>
        </w:rPr>
        <w:t>.</w:t>
      </w:r>
      <w:r w:rsidRPr="00F519D7">
        <w:rPr>
          <w:rFonts w:ascii="Arial" w:eastAsia="Times New Roman" w:hAnsi="Arial" w:cs="Arial"/>
          <w:color w:val="303030"/>
          <w:shd w:val="clear" w:color="auto" w:fill="FFFFFF"/>
          <w:lang w:eastAsia="en-GB"/>
        </w:rPr>
        <w:t xml:space="preserve">, </w:t>
      </w:r>
      <w:proofErr w:type="spellStart"/>
      <w:r w:rsidRPr="00F519D7">
        <w:rPr>
          <w:rFonts w:ascii="Arial" w:eastAsia="Times New Roman" w:hAnsi="Arial" w:cs="Arial"/>
          <w:color w:val="303030"/>
          <w:shd w:val="clear" w:color="auto" w:fill="FFFFFF"/>
          <w:lang w:eastAsia="en-GB"/>
        </w:rPr>
        <w:t>Quittner</w:t>
      </w:r>
      <w:proofErr w:type="spellEnd"/>
      <w:r w:rsidRPr="00DF3123">
        <w:rPr>
          <w:rFonts w:ascii="Arial" w:eastAsia="Times New Roman" w:hAnsi="Arial" w:cs="Arial"/>
          <w:color w:val="303030"/>
          <w:shd w:val="clear" w:color="auto" w:fill="FFFFFF"/>
          <w:lang w:eastAsia="en-GB"/>
        </w:rPr>
        <w:t>,</w:t>
      </w:r>
      <w:r w:rsidRPr="00F519D7">
        <w:rPr>
          <w:rFonts w:ascii="Arial" w:eastAsia="Times New Roman" w:hAnsi="Arial" w:cs="Arial"/>
          <w:color w:val="303030"/>
          <w:shd w:val="clear" w:color="auto" w:fill="FFFFFF"/>
          <w:lang w:eastAsia="en-GB"/>
        </w:rPr>
        <w:t xml:space="preserve"> A</w:t>
      </w:r>
      <w:r w:rsidRPr="00DF3123">
        <w:rPr>
          <w:rFonts w:ascii="Arial" w:eastAsia="Times New Roman" w:hAnsi="Arial" w:cs="Arial"/>
          <w:color w:val="303030"/>
          <w:shd w:val="clear" w:color="auto" w:fill="FFFFFF"/>
          <w:lang w:eastAsia="en-GB"/>
        </w:rPr>
        <w:t>.</w:t>
      </w:r>
      <w:r w:rsidRPr="00F519D7">
        <w:rPr>
          <w:rFonts w:ascii="Arial" w:eastAsia="Times New Roman" w:hAnsi="Arial" w:cs="Arial"/>
          <w:color w:val="303030"/>
          <w:shd w:val="clear" w:color="auto" w:fill="FFFFFF"/>
          <w:lang w:eastAsia="en-GB"/>
        </w:rPr>
        <w:t>L.</w:t>
      </w:r>
      <w:r w:rsidRPr="00DF3123">
        <w:rPr>
          <w:rFonts w:ascii="Arial" w:eastAsia="Times New Roman" w:hAnsi="Arial" w:cs="Arial"/>
          <w:color w:val="303030"/>
          <w:shd w:val="clear" w:color="auto" w:fill="FFFFFF"/>
          <w:lang w:eastAsia="en-GB"/>
        </w:rPr>
        <w:t xml:space="preserve"> (1996)</w:t>
      </w:r>
      <w:r w:rsidRPr="00F519D7">
        <w:rPr>
          <w:rFonts w:ascii="Arial" w:eastAsia="Times New Roman" w:hAnsi="Arial" w:cs="Arial"/>
          <w:color w:val="303030"/>
          <w:shd w:val="clear" w:color="auto" w:fill="FFFFFF"/>
          <w:lang w:eastAsia="en-GB"/>
        </w:rPr>
        <w:t xml:space="preserve"> </w:t>
      </w:r>
      <w:r w:rsidRPr="00DF3123">
        <w:rPr>
          <w:rFonts w:ascii="Arial" w:eastAsia="Times New Roman" w:hAnsi="Arial" w:cs="Arial"/>
          <w:color w:val="303030"/>
          <w:shd w:val="clear" w:color="auto" w:fill="FFFFFF"/>
          <w:lang w:eastAsia="en-GB"/>
        </w:rPr>
        <w:t>‘</w:t>
      </w:r>
      <w:proofErr w:type="spellStart"/>
      <w:r w:rsidRPr="00F519D7">
        <w:rPr>
          <w:rFonts w:ascii="Arial" w:eastAsia="Times New Roman" w:hAnsi="Arial" w:cs="Arial"/>
          <w:color w:val="303030"/>
          <w:shd w:val="clear" w:color="auto" w:fill="FFFFFF"/>
          <w:lang w:eastAsia="en-GB"/>
        </w:rPr>
        <w:t>Mulitimethod</w:t>
      </w:r>
      <w:proofErr w:type="spellEnd"/>
      <w:r w:rsidRPr="00F519D7">
        <w:rPr>
          <w:rFonts w:ascii="Arial" w:eastAsia="Times New Roman" w:hAnsi="Arial" w:cs="Arial"/>
          <w:color w:val="303030"/>
          <w:shd w:val="clear" w:color="auto" w:fill="FFFFFF"/>
          <w:lang w:eastAsia="en-GB"/>
        </w:rPr>
        <w:t xml:space="preserve"> study of attention and </w:t>
      </w:r>
      <w:proofErr w:type="spellStart"/>
      <w:r w:rsidRPr="00F519D7">
        <w:rPr>
          <w:rFonts w:ascii="Arial" w:eastAsia="Times New Roman" w:hAnsi="Arial" w:cs="Arial"/>
          <w:color w:val="303030"/>
          <w:shd w:val="clear" w:color="auto" w:fill="FFFFFF"/>
          <w:lang w:eastAsia="en-GB"/>
        </w:rPr>
        <w:t>behavior</w:t>
      </w:r>
      <w:proofErr w:type="spellEnd"/>
      <w:r w:rsidRPr="00F519D7">
        <w:rPr>
          <w:rFonts w:ascii="Arial" w:eastAsia="Times New Roman" w:hAnsi="Arial" w:cs="Arial"/>
          <w:color w:val="303030"/>
          <w:shd w:val="clear" w:color="auto" w:fill="FFFFFF"/>
          <w:lang w:eastAsia="en-GB"/>
        </w:rPr>
        <w:t xml:space="preserve"> problems in hearing-impaired children</w:t>
      </w:r>
      <w:r w:rsidRPr="00DF3123">
        <w:rPr>
          <w:rFonts w:ascii="Arial" w:eastAsia="Times New Roman" w:hAnsi="Arial" w:cs="Arial"/>
          <w:color w:val="303030"/>
          <w:shd w:val="clear" w:color="auto" w:fill="FFFFFF"/>
          <w:lang w:eastAsia="en-GB"/>
        </w:rPr>
        <w:t>’</w:t>
      </w:r>
      <w:r w:rsidRPr="00F519D7">
        <w:rPr>
          <w:rFonts w:ascii="Arial" w:eastAsia="Times New Roman" w:hAnsi="Arial" w:cs="Arial"/>
          <w:color w:val="303030"/>
          <w:shd w:val="clear" w:color="auto" w:fill="FFFFFF"/>
          <w:lang w:eastAsia="en-GB"/>
        </w:rPr>
        <w:t>.</w:t>
      </w:r>
      <w:r w:rsidRPr="00DF3123">
        <w:rPr>
          <w:rFonts w:ascii="Arial" w:eastAsia="Times New Roman" w:hAnsi="Arial" w:cs="Arial"/>
          <w:color w:val="303030"/>
          <w:shd w:val="clear" w:color="auto" w:fill="FFFFFF"/>
          <w:lang w:eastAsia="en-GB"/>
        </w:rPr>
        <w:t> </w:t>
      </w:r>
      <w:r w:rsidRPr="00DF3123">
        <w:rPr>
          <w:rFonts w:ascii="Arial" w:eastAsia="Times New Roman" w:hAnsi="Arial" w:cs="Arial"/>
          <w:i/>
          <w:color w:val="303030"/>
          <w:lang w:eastAsia="en-GB"/>
        </w:rPr>
        <w:t>Journal of Clinical Child Psychology</w:t>
      </w:r>
      <w:r w:rsidRPr="00DF3123">
        <w:rPr>
          <w:rFonts w:ascii="Arial" w:eastAsia="Times New Roman" w:hAnsi="Arial" w:cs="Arial"/>
          <w:color w:val="303030"/>
          <w:lang w:eastAsia="en-GB"/>
        </w:rPr>
        <w:t>. 25</w:t>
      </w:r>
      <w:r w:rsidRPr="00F519D7">
        <w:rPr>
          <w:rFonts w:ascii="Arial" w:eastAsia="Times New Roman" w:hAnsi="Arial" w:cs="Arial"/>
          <w:color w:val="303030"/>
          <w:lang w:eastAsia="en-GB"/>
        </w:rPr>
        <w:t>:</w:t>
      </w:r>
      <w:r w:rsidRPr="00DF3123">
        <w:rPr>
          <w:rFonts w:ascii="Arial" w:eastAsia="Times New Roman" w:hAnsi="Arial" w:cs="Arial"/>
          <w:color w:val="303030"/>
          <w:lang w:eastAsia="en-GB"/>
        </w:rPr>
        <w:t xml:space="preserve"> </w:t>
      </w:r>
      <w:r w:rsidRPr="00F519D7">
        <w:rPr>
          <w:rFonts w:ascii="Arial" w:eastAsia="Times New Roman" w:hAnsi="Arial" w:cs="Arial"/>
          <w:color w:val="303030"/>
          <w:lang w:eastAsia="en-GB"/>
        </w:rPr>
        <w:t>83–96.</w:t>
      </w:r>
    </w:p>
    <w:p w14:paraId="202DDE56" w14:textId="77777777" w:rsidR="00DF3123" w:rsidRPr="00DF3123" w:rsidRDefault="00DF3123" w:rsidP="00DF3123">
      <w:pPr>
        <w:pStyle w:val="NormalWeb"/>
        <w:jc w:val="both"/>
        <w:rPr>
          <w:rFonts w:ascii="Arial" w:hAnsi="Arial" w:cs="Arial"/>
        </w:rPr>
      </w:pPr>
      <w:r w:rsidRPr="00DF3123">
        <w:rPr>
          <w:rFonts w:ascii="Arial" w:eastAsia="Times New Roman" w:hAnsi="Arial" w:cs="Arial"/>
          <w:color w:val="303030"/>
        </w:rPr>
        <w:t xml:space="preserve">National Assembly for Wales (2017) </w:t>
      </w:r>
      <w:r w:rsidRPr="00DF3123">
        <w:rPr>
          <w:rFonts w:ascii="Arial" w:hAnsi="Arial" w:cs="Arial"/>
          <w:bCs/>
          <w:i/>
        </w:rPr>
        <w:t xml:space="preserve">Additional Learning Needs and Education Tribunal (Wales) Bill </w:t>
      </w:r>
      <w:r w:rsidRPr="00DF3123">
        <w:rPr>
          <w:rFonts w:ascii="Arial" w:hAnsi="Arial" w:cs="Arial"/>
          <w:bCs/>
        </w:rPr>
        <w:t xml:space="preserve">[online] Available at </w:t>
      </w:r>
      <w:hyperlink r:id="rId11" w:history="1">
        <w:r w:rsidRPr="00DF3123">
          <w:rPr>
            <w:rStyle w:val="Hyperlink"/>
            <w:rFonts w:ascii="Arial" w:hAnsi="Arial" w:cs="Arial"/>
            <w:bCs/>
          </w:rPr>
          <w:t>http://www.assembly.wales/research%20documents/17-032/17-032-web-english.pdf</w:t>
        </w:r>
      </w:hyperlink>
      <w:r w:rsidRPr="00DF3123">
        <w:rPr>
          <w:rFonts w:ascii="Arial" w:hAnsi="Arial" w:cs="Arial"/>
          <w:bCs/>
        </w:rPr>
        <w:t xml:space="preserve"> (Accessed: 24th February 2019).</w:t>
      </w:r>
    </w:p>
    <w:p w14:paraId="1AB75A78" w14:textId="77777777" w:rsidR="00DF3123" w:rsidRPr="00DF3123" w:rsidRDefault="00DF3123" w:rsidP="00DF3123">
      <w:pPr>
        <w:widowControl w:val="0"/>
        <w:autoSpaceDE w:val="0"/>
        <w:autoSpaceDN w:val="0"/>
        <w:adjustRightInd w:val="0"/>
        <w:spacing w:after="240" w:line="260" w:lineRule="atLeast"/>
        <w:jc w:val="both"/>
        <w:rPr>
          <w:rFonts w:ascii="Arial" w:hAnsi="Arial" w:cs="Arial"/>
        </w:rPr>
      </w:pPr>
      <w:r w:rsidRPr="00DF3123">
        <w:rPr>
          <w:rFonts w:ascii="Arial" w:hAnsi="Arial" w:cs="Arial"/>
        </w:rPr>
        <w:t xml:space="preserve">NDCS. (2015) </w:t>
      </w:r>
      <w:r w:rsidRPr="00DF3123">
        <w:rPr>
          <w:rFonts w:ascii="Arial" w:hAnsi="Arial" w:cs="Arial"/>
          <w:i/>
        </w:rPr>
        <w:t>Supporting the achievement of deaf young people in further education</w:t>
      </w:r>
      <w:r w:rsidRPr="00DF3123">
        <w:rPr>
          <w:rFonts w:ascii="Arial" w:hAnsi="Arial" w:cs="Arial"/>
        </w:rPr>
        <w:t xml:space="preserve">. </w:t>
      </w:r>
      <w:proofErr w:type="spellStart"/>
      <w:proofErr w:type="gramStart"/>
      <w:r w:rsidRPr="00DF3123">
        <w:rPr>
          <w:rFonts w:ascii="Arial" w:hAnsi="Arial" w:cs="Arial"/>
        </w:rPr>
        <w:t>London:NDCS</w:t>
      </w:r>
      <w:proofErr w:type="spellEnd"/>
      <w:proofErr w:type="gramEnd"/>
      <w:r w:rsidRPr="00DF3123">
        <w:rPr>
          <w:rFonts w:ascii="Arial" w:hAnsi="Arial" w:cs="Arial"/>
        </w:rPr>
        <w:t>.</w:t>
      </w:r>
    </w:p>
    <w:p w14:paraId="07165D2D" w14:textId="77777777" w:rsidR="00DF3123" w:rsidRPr="00DF3123" w:rsidRDefault="00DF3123" w:rsidP="00DF3123">
      <w:pPr>
        <w:jc w:val="both"/>
        <w:rPr>
          <w:rFonts w:ascii="Arial" w:hAnsi="Arial" w:cs="Arial"/>
        </w:rPr>
      </w:pPr>
      <w:r w:rsidRPr="00DF3123">
        <w:rPr>
          <w:rFonts w:ascii="Arial" w:hAnsi="Arial" w:cs="Arial"/>
        </w:rPr>
        <w:t xml:space="preserve">Noon, I. (2017) </w:t>
      </w:r>
      <w:r w:rsidRPr="00DF3123">
        <w:rPr>
          <w:rFonts w:ascii="Arial" w:hAnsi="Arial" w:cs="Arial"/>
          <w:i/>
        </w:rPr>
        <w:t>SEND Focus: How to Support deaf children in early years.</w:t>
      </w:r>
      <w:r w:rsidRPr="00DF3123">
        <w:rPr>
          <w:rFonts w:ascii="Arial" w:hAnsi="Arial" w:cs="Arial"/>
        </w:rPr>
        <w:t xml:space="preserve"> [online] Available at </w:t>
      </w:r>
      <w:hyperlink r:id="rId12" w:history="1">
        <w:r w:rsidRPr="00DF3123">
          <w:rPr>
            <w:rStyle w:val="Hyperlink"/>
            <w:rFonts w:ascii="Arial" w:hAnsi="Arial" w:cs="Arial"/>
          </w:rPr>
          <w:t>https://www.tes.com/news/send-focus-how-support-deaf-children-early-years</w:t>
        </w:r>
      </w:hyperlink>
      <w:r w:rsidRPr="00DF3123">
        <w:rPr>
          <w:rFonts w:ascii="Arial" w:hAnsi="Arial" w:cs="Arial"/>
        </w:rPr>
        <w:t xml:space="preserve"> (Accessed: 19th February 2019).</w:t>
      </w:r>
    </w:p>
    <w:p w14:paraId="000147F1" w14:textId="77777777" w:rsidR="00DF3123" w:rsidRPr="00DF3123" w:rsidRDefault="00DF3123" w:rsidP="00DF3123">
      <w:pPr>
        <w:jc w:val="both"/>
        <w:rPr>
          <w:rFonts w:ascii="Arial" w:hAnsi="Arial" w:cs="Arial"/>
        </w:rPr>
      </w:pPr>
    </w:p>
    <w:p w14:paraId="4C318BB1" w14:textId="77777777" w:rsidR="00DF3123" w:rsidRPr="00DF3123" w:rsidRDefault="00DF3123" w:rsidP="00DF3123">
      <w:pPr>
        <w:widowControl w:val="0"/>
        <w:autoSpaceDE w:val="0"/>
        <w:autoSpaceDN w:val="0"/>
        <w:adjustRightInd w:val="0"/>
        <w:spacing w:after="240" w:line="260" w:lineRule="atLeast"/>
        <w:jc w:val="both"/>
        <w:rPr>
          <w:rFonts w:ascii="Arial" w:hAnsi="Arial" w:cs="Arial"/>
          <w:color w:val="101010"/>
        </w:rPr>
      </w:pPr>
      <w:r w:rsidRPr="00DF3123">
        <w:rPr>
          <w:rFonts w:ascii="Arial" w:hAnsi="Arial" w:cs="Arial"/>
          <w:color w:val="101010"/>
        </w:rPr>
        <w:t xml:space="preserve">Schneider, F.W., </w:t>
      </w:r>
      <w:proofErr w:type="spellStart"/>
      <w:r w:rsidRPr="00DF3123">
        <w:rPr>
          <w:rFonts w:ascii="Arial" w:hAnsi="Arial" w:cs="Arial"/>
          <w:color w:val="101010"/>
        </w:rPr>
        <w:t>Lesko</w:t>
      </w:r>
      <w:proofErr w:type="spellEnd"/>
      <w:r w:rsidRPr="00DF3123">
        <w:rPr>
          <w:rFonts w:ascii="Arial" w:hAnsi="Arial" w:cs="Arial"/>
          <w:color w:val="101010"/>
        </w:rPr>
        <w:t xml:space="preserve">, W.A. &amp; Garrett, W.A. (1980) ‘Helping </w:t>
      </w:r>
      <w:proofErr w:type="spellStart"/>
      <w:r w:rsidRPr="00DF3123">
        <w:rPr>
          <w:rFonts w:ascii="Arial" w:hAnsi="Arial" w:cs="Arial"/>
          <w:color w:val="101010"/>
        </w:rPr>
        <w:t>behavior</w:t>
      </w:r>
      <w:proofErr w:type="spellEnd"/>
      <w:r w:rsidRPr="00DF3123">
        <w:rPr>
          <w:rFonts w:ascii="Arial" w:hAnsi="Arial" w:cs="Arial"/>
          <w:color w:val="101010"/>
        </w:rPr>
        <w:t xml:space="preserve"> in hot, comfortable and cold temperature: a field study’. </w:t>
      </w:r>
      <w:r w:rsidRPr="00DF3123">
        <w:rPr>
          <w:rFonts w:ascii="Arial" w:hAnsi="Arial" w:cs="Arial"/>
          <w:i/>
          <w:color w:val="101010"/>
        </w:rPr>
        <w:t xml:space="preserve">Environ </w:t>
      </w:r>
      <w:proofErr w:type="spellStart"/>
      <w:r w:rsidRPr="00DF3123">
        <w:rPr>
          <w:rFonts w:ascii="Arial" w:hAnsi="Arial" w:cs="Arial"/>
          <w:i/>
          <w:color w:val="101010"/>
        </w:rPr>
        <w:t>Behav</w:t>
      </w:r>
      <w:proofErr w:type="spellEnd"/>
      <w:r w:rsidRPr="00DF3123">
        <w:rPr>
          <w:rFonts w:ascii="Arial" w:hAnsi="Arial" w:cs="Arial"/>
          <w:color w:val="101010"/>
        </w:rPr>
        <w:t xml:space="preserve"> 2:231–241. </w:t>
      </w:r>
    </w:p>
    <w:p w14:paraId="23C8E669" w14:textId="77777777" w:rsidR="00DF3123" w:rsidRPr="00DF3123" w:rsidRDefault="00DF3123" w:rsidP="00DF3123">
      <w:pPr>
        <w:widowControl w:val="0"/>
        <w:autoSpaceDE w:val="0"/>
        <w:autoSpaceDN w:val="0"/>
        <w:adjustRightInd w:val="0"/>
        <w:spacing w:after="240" w:line="260" w:lineRule="atLeast"/>
        <w:jc w:val="both"/>
        <w:rPr>
          <w:rFonts w:ascii="Arial" w:hAnsi="Arial" w:cs="Arial"/>
          <w:color w:val="101010"/>
        </w:rPr>
      </w:pPr>
      <w:r w:rsidRPr="00DF3123">
        <w:rPr>
          <w:rFonts w:ascii="Arial" w:hAnsi="Arial" w:cs="Arial"/>
          <w:color w:val="101010"/>
        </w:rPr>
        <w:t xml:space="preserve">Sweeney, S.M. (2007) </w:t>
      </w:r>
      <w:r w:rsidRPr="00DF3123">
        <w:rPr>
          <w:rFonts w:ascii="Arial" w:hAnsi="Arial" w:cs="Arial"/>
          <w:i/>
          <w:color w:val="101010"/>
        </w:rPr>
        <w:t>The Strengths and Weaknesses of Segregated Schools.</w:t>
      </w:r>
      <w:r w:rsidRPr="00DF3123">
        <w:rPr>
          <w:rFonts w:ascii="Arial" w:hAnsi="Arial" w:cs="Arial"/>
          <w:color w:val="101010"/>
        </w:rPr>
        <w:t xml:space="preserve"> [online] Available at </w:t>
      </w:r>
      <w:hyperlink r:id="rId13" w:history="1">
        <w:r w:rsidRPr="00DF3123">
          <w:rPr>
            <w:rStyle w:val="Hyperlink"/>
            <w:rFonts w:ascii="Arial" w:hAnsi="Arial" w:cs="Arial"/>
          </w:rPr>
          <w:t>https://fisherpub.sjfc.edu/cgi/viewcontent.cgi?article=1270&amp;context=education_ETD_masters</w:t>
        </w:r>
      </w:hyperlink>
      <w:r w:rsidRPr="00DF3123">
        <w:rPr>
          <w:rFonts w:ascii="Arial" w:hAnsi="Arial" w:cs="Arial"/>
          <w:color w:val="101010"/>
        </w:rPr>
        <w:t xml:space="preserve"> (Accessed: 22</w:t>
      </w:r>
      <w:r w:rsidRPr="00DF3123">
        <w:rPr>
          <w:rFonts w:ascii="Arial" w:hAnsi="Arial" w:cs="Arial"/>
          <w:color w:val="101010"/>
          <w:vertAlign w:val="superscript"/>
        </w:rPr>
        <w:t>nd</w:t>
      </w:r>
      <w:r w:rsidRPr="00DF3123">
        <w:rPr>
          <w:rFonts w:ascii="Arial" w:hAnsi="Arial" w:cs="Arial"/>
          <w:color w:val="101010"/>
        </w:rPr>
        <w:t xml:space="preserve"> February 2019).</w:t>
      </w:r>
    </w:p>
    <w:p w14:paraId="6D3C1B11" w14:textId="77777777" w:rsidR="00DF3123" w:rsidRPr="00DF3123" w:rsidRDefault="00DF3123" w:rsidP="00DF3123">
      <w:pPr>
        <w:jc w:val="both"/>
        <w:rPr>
          <w:rFonts w:ascii="Arial" w:eastAsia="Times New Roman" w:hAnsi="Arial" w:cs="Arial"/>
          <w:lang w:eastAsia="en-GB"/>
        </w:rPr>
      </w:pPr>
      <w:r w:rsidRPr="00DF3123">
        <w:rPr>
          <w:rFonts w:ascii="Arial" w:eastAsia="Times New Roman" w:hAnsi="Arial" w:cs="Arial"/>
          <w:color w:val="000000"/>
          <w:shd w:val="clear" w:color="auto" w:fill="FFFFFF"/>
          <w:lang w:eastAsia="en-GB"/>
        </w:rPr>
        <w:t>V</w:t>
      </w:r>
      <w:r w:rsidRPr="00F519D7">
        <w:rPr>
          <w:rFonts w:ascii="Arial" w:eastAsia="Times New Roman" w:hAnsi="Arial" w:cs="Arial"/>
          <w:color w:val="000000"/>
          <w:shd w:val="clear" w:color="auto" w:fill="FFFFFF"/>
          <w:lang w:eastAsia="en-GB"/>
        </w:rPr>
        <w:t xml:space="preserve">an </w:t>
      </w:r>
      <w:proofErr w:type="spellStart"/>
      <w:r w:rsidRPr="00F519D7">
        <w:rPr>
          <w:rFonts w:ascii="Arial" w:eastAsia="Times New Roman" w:hAnsi="Arial" w:cs="Arial"/>
          <w:color w:val="000000"/>
          <w:shd w:val="clear" w:color="auto" w:fill="FFFFFF"/>
          <w:lang w:eastAsia="en-GB"/>
        </w:rPr>
        <w:t>Eldik</w:t>
      </w:r>
      <w:proofErr w:type="spellEnd"/>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T</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w:t>
      </w:r>
      <w:proofErr w:type="spellStart"/>
      <w:r w:rsidRPr="00F519D7">
        <w:rPr>
          <w:rFonts w:ascii="Arial" w:eastAsia="Times New Roman" w:hAnsi="Arial" w:cs="Arial"/>
          <w:color w:val="000000"/>
          <w:shd w:val="clear" w:color="auto" w:fill="FFFFFF"/>
          <w:lang w:eastAsia="en-GB"/>
        </w:rPr>
        <w:t>Trefferes</w:t>
      </w:r>
      <w:proofErr w:type="spellEnd"/>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P</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D</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A</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w:t>
      </w:r>
      <w:proofErr w:type="spellStart"/>
      <w:r w:rsidRPr="00F519D7">
        <w:rPr>
          <w:rFonts w:ascii="Arial" w:eastAsia="Times New Roman" w:hAnsi="Arial" w:cs="Arial"/>
          <w:color w:val="000000"/>
          <w:shd w:val="clear" w:color="auto" w:fill="FFFFFF"/>
          <w:lang w:eastAsia="en-GB"/>
        </w:rPr>
        <w:t>Veerman</w:t>
      </w:r>
      <w:proofErr w:type="spellEnd"/>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J</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W</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w:t>
      </w:r>
      <w:proofErr w:type="spellStart"/>
      <w:r w:rsidRPr="00F519D7">
        <w:rPr>
          <w:rFonts w:ascii="Arial" w:eastAsia="Times New Roman" w:hAnsi="Arial" w:cs="Arial"/>
          <w:color w:val="000000"/>
          <w:shd w:val="clear" w:color="auto" w:fill="FFFFFF"/>
          <w:lang w:eastAsia="en-GB"/>
        </w:rPr>
        <w:t>Verhulst</w:t>
      </w:r>
      <w:proofErr w:type="spellEnd"/>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 xml:space="preserve"> F</w:t>
      </w:r>
      <w:r w:rsidRPr="00DF3123">
        <w:rPr>
          <w:rFonts w:ascii="Arial" w:eastAsia="Times New Roman" w:hAnsi="Arial" w:cs="Arial"/>
          <w:color w:val="000000"/>
          <w:shd w:val="clear" w:color="auto" w:fill="FFFFFF"/>
          <w:lang w:eastAsia="en-GB"/>
        </w:rPr>
        <w:t>.</w:t>
      </w:r>
      <w:r w:rsidRPr="00F519D7">
        <w:rPr>
          <w:rFonts w:ascii="Arial" w:eastAsia="Times New Roman" w:hAnsi="Arial" w:cs="Arial"/>
          <w:color w:val="000000"/>
          <w:shd w:val="clear" w:color="auto" w:fill="FFFFFF"/>
          <w:lang w:eastAsia="en-GB"/>
        </w:rPr>
        <w:t>C.</w:t>
      </w:r>
      <w:r w:rsidRPr="00DF3123">
        <w:rPr>
          <w:rFonts w:ascii="Arial" w:eastAsia="Times New Roman" w:hAnsi="Arial" w:cs="Arial"/>
          <w:color w:val="000000"/>
          <w:shd w:val="clear" w:color="auto" w:fill="FFFFFF"/>
          <w:lang w:eastAsia="en-GB"/>
        </w:rPr>
        <w:t xml:space="preserve"> (2004) ‘</w:t>
      </w:r>
      <w:r w:rsidRPr="00F519D7">
        <w:rPr>
          <w:rFonts w:ascii="Arial" w:eastAsia="Times New Roman" w:hAnsi="Arial" w:cs="Arial"/>
          <w:color w:val="000000"/>
          <w:shd w:val="clear" w:color="auto" w:fill="FFFFFF"/>
          <w:lang w:eastAsia="en-GB"/>
        </w:rPr>
        <w:t xml:space="preserve">Mental health problems of deaf Dutch children as indicated by parents' responses to the Child </w:t>
      </w:r>
      <w:proofErr w:type="spellStart"/>
      <w:r w:rsidRPr="00F519D7">
        <w:rPr>
          <w:rFonts w:ascii="Arial" w:eastAsia="Times New Roman" w:hAnsi="Arial" w:cs="Arial"/>
          <w:color w:val="000000"/>
          <w:shd w:val="clear" w:color="auto" w:fill="FFFFFF"/>
          <w:lang w:eastAsia="en-GB"/>
        </w:rPr>
        <w:t>Behavior</w:t>
      </w:r>
      <w:proofErr w:type="spellEnd"/>
      <w:r w:rsidRPr="00F519D7">
        <w:rPr>
          <w:rFonts w:ascii="Arial" w:eastAsia="Times New Roman" w:hAnsi="Arial" w:cs="Arial"/>
          <w:color w:val="000000"/>
          <w:shd w:val="clear" w:color="auto" w:fill="FFFFFF"/>
          <w:lang w:eastAsia="en-GB"/>
        </w:rPr>
        <w:t xml:space="preserve"> Checklist.</w:t>
      </w:r>
      <w:r w:rsidRPr="00DF3123">
        <w:rPr>
          <w:rFonts w:ascii="Arial" w:eastAsia="Times New Roman" w:hAnsi="Arial" w:cs="Arial"/>
          <w:color w:val="000000"/>
          <w:shd w:val="clear" w:color="auto" w:fill="FFFFFF"/>
          <w:lang w:eastAsia="en-GB"/>
        </w:rPr>
        <w:t>’ </w:t>
      </w:r>
      <w:r w:rsidRPr="00DF3123">
        <w:rPr>
          <w:rFonts w:ascii="Arial" w:eastAsia="Times New Roman" w:hAnsi="Arial" w:cs="Arial"/>
          <w:i/>
          <w:color w:val="000000"/>
          <w:lang w:eastAsia="en-GB"/>
        </w:rPr>
        <w:t>American Annals of the Deaf</w:t>
      </w:r>
      <w:r w:rsidRPr="00DF3123">
        <w:rPr>
          <w:rFonts w:ascii="Arial" w:eastAsia="Times New Roman" w:hAnsi="Arial" w:cs="Arial"/>
          <w:color w:val="000000"/>
          <w:lang w:eastAsia="en-GB"/>
        </w:rPr>
        <w:t>. 148</w:t>
      </w:r>
      <w:r w:rsidRPr="00F519D7">
        <w:rPr>
          <w:rFonts w:ascii="Arial" w:eastAsia="Times New Roman" w:hAnsi="Arial" w:cs="Arial"/>
          <w:color w:val="000000"/>
          <w:lang w:eastAsia="en-GB"/>
        </w:rPr>
        <w:t>:390–395</w:t>
      </w:r>
      <w:r w:rsidRPr="00DF3123">
        <w:rPr>
          <w:rFonts w:ascii="Arial" w:eastAsia="Times New Roman" w:hAnsi="Arial" w:cs="Arial"/>
          <w:color w:val="000000"/>
          <w:lang w:eastAsia="en-GB"/>
        </w:rPr>
        <w:t>.</w:t>
      </w:r>
    </w:p>
    <w:p w14:paraId="35E73B9C" w14:textId="77777777" w:rsidR="00DF3123" w:rsidRPr="00DF3123" w:rsidRDefault="00DF3123" w:rsidP="00DF3123">
      <w:pPr>
        <w:jc w:val="both"/>
        <w:rPr>
          <w:rFonts w:ascii="Arial" w:eastAsia="Times New Roman" w:hAnsi="Arial" w:cs="Arial"/>
          <w:lang w:eastAsia="en-GB"/>
        </w:rPr>
      </w:pPr>
    </w:p>
    <w:p w14:paraId="02E6A0D3" w14:textId="77777777" w:rsidR="00DF3123" w:rsidRPr="00DF3123" w:rsidRDefault="00DF3123" w:rsidP="00DF3123">
      <w:pPr>
        <w:jc w:val="both"/>
        <w:rPr>
          <w:rFonts w:ascii="Arial" w:hAnsi="Arial" w:cs="Arial"/>
        </w:rPr>
      </w:pPr>
      <w:r w:rsidRPr="00DF3123">
        <w:rPr>
          <w:rFonts w:ascii="Arial" w:hAnsi="Arial" w:cs="Arial"/>
        </w:rPr>
        <w:t xml:space="preserve">Van </w:t>
      </w:r>
      <w:proofErr w:type="spellStart"/>
      <w:r w:rsidRPr="00DF3123">
        <w:rPr>
          <w:rFonts w:ascii="Arial" w:hAnsi="Arial" w:cs="Arial"/>
        </w:rPr>
        <w:t>Reenan</w:t>
      </w:r>
      <w:proofErr w:type="spellEnd"/>
      <w:r w:rsidRPr="00DF3123">
        <w:rPr>
          <w:rFonts w:ascii="Arial" w:hAnsi="Arial" w:cs="Arial"/>
        </w:rPr>
        <w:t xml:space="preserve">, C. &amp; </w:t>
      </w:r>
      <w:proofErr w:type="spellStart"/>
      <w:r w:rsidRPr="00DF3123">
        <w:rPr>
          <w:rFonts w:ascii="Arial" w:hAnsi="Arial" w:cs="Arial"/>
        </w:rPr>
        <w:t>Karusseit</w:t>
      </w:r>
      <w:proofErr w:type="spellEnd"/>
      <w:r w:rsidRPr="00DF3123">
        <w:rPr>
          <w:rFonts w:ascii="Arial" w:hAnsi="Arial" w:cs="Arial"/>
        </w:rPr>
        <w:t xml:space="preserve">, C. (2017) ‘Classroom Acoustics as a consideration for inclusive education in South Africa. </w:t>
      </w:r>
      <w:r w:rsidRPr="00DF3123">
        <w:rPr>
          <w:rFonts w:ascii="Arial" w:hAnsi="Arial" w:cs="Arial"/>
          <w:i/>
        </w:rPr>
        <w:t xml:space="preserve">South African Journal of Communication Disorders. </w:t>
      </w:r>
      <w:r w:rsidRPr="00DF3123">
        <w:rPr>
          <w:rFonts w:ascii="Arial" w:hAnsi="Arial" w:cs="Arial"/>
        </w:rPr>
        <w:t xml:space="preserve">64(1) [online] Available at </w:t>
      </w:r>
      <w:hyperlink r:id="rId14" w:history="1">
        <w:r w:rsidRPr="00DF3123">
          <w:rPr>
            <w:rStyle w:val="Hyperlink"/>
            <w:rFonts w:ascii="Arial" w:hAnsi="Arial" w:cs="Arial"/>
          </w:rPr>
          <w:t>https://www.ncbi.nlm.nih.gov/pubmed/28893075</w:t>
        </w:r>
      </w:hyperlink>
      <w:r w:rsidRPr="00DF3123">
        <w:rPr>
          <w:rFonts w:ascii="Arial" w:hAnsi="Arial" w:cs="Arial"/>
        </w:rPr>
        <w:t xml:space="preserve"> (Accessed: 19th February 2019).</w:t>
      </w:r>
    </w:p>
    <w:p w14:paraId="64B46743" w14:textId="77777777" w:rsidR="00DF3123" w:rsidRPr="00DF3123" w:rsidRDefault="00DF3123" w:rsidP="00DF3123">
      <w:pPr>
        <w:jc w:val="both"/>
        <w:rPr>
          <w:rFonts w:ascii="Arial" w:hAnsi="Arial" w:cs="Arial"/>
        </w:rPr>
      </w:pPr>
    </w:p>
    <w:p w14:paraId="77EA6069" w14:textId="77777777" w:rsidR="00DF3123" w:rsidRPr="00DF3123" w:rsidRDefault="00DF3123" w:rsidP="00DF3123">
      <w:pPr>
        <w:jc w:val="both"/>
        <w:rPr>
          <w:rFonts w:ascii="Arial" w:hAnsi="Arial" w:cs="Arial"/>
        </w:rPr>
      </w:pPr>
      <w:r w:rsidRPr="00DF3123">
        <w:rPr>
          <w:rFonts w:ascii="Arial" w:hAnsi="Arial" w:cs="Arial"/>
        </w:rPr>
        <w:t xml:space="preserve">Vygotsky, L.S (1962) </w:t>
      </w:r>
      <w:r w:rsidRPr="00DF3123">
        <w:rPr>
          <w:rFonts w:ascii="Arial" w:hAnsi="Arial" w:cs="Arial"/>
          <w:i/>
        </w:rPr>
        <w:t>Thought and Language.</w:t>
      </w:r>
      <w:r w:rsidRPr="00DF3123">
        <w:rPr>
          <w:rFonts w:ascii="Arial" w:hAnsi="Arial" w:cs="Arial"/>
        </w:rPr>
        <w:t xml:space="preserve"> Cambridge, MA: MIT Press.</w:t>
      </w:r>
    </w:p>
    <w:p w14:paraId="7581A2A3" w14:textId="77777777" w:rsidR="00DF3123" w:rsidRPr="00DF3123" w:rsidRDefault="00DF3123" w:rsidP="00DF3123">
      <w:pPr>
        <w:jc w:val="both"/>
        <w:rPr>
          <w:rFonts w:ascii="Arial" w:hAnsi="Arial" w:cs="Arial"/>
        </w:rPr>
      </w:pPr>
    </w:p>
    <w:p w14:paraId="09494938" w14:textId="77777777" w:rsidR="00DF3123" w:rsidRPr="00DF3123" w:rsidRDefault="00DF3123" w:rsidP="00DF3123">
      <w:pPr>
        <w:jc w:val="both"/>
        <w:rPr>
          <w:rFonts w:ascii="Arial" w:hAnsi="Arial" w:cs="Arial"/>
        </w:rPr>
      </w:pPr>
      <w:r w:rsidRPr="00DF3123">
        <w:rPr>
          <w:rFonts w:ascii="Arial" w:hAnsi="Arial" w:cs="Arial"/>
        </w:rPr>
        <w:t xml:space="preserve">Weber, M.L. (2016) </w:t>
      </w:r>
      <w:r w:rsidRPr="00DF3123">
        <w:rPr>
          <w:rFonts w:ascii="Arial" w:hAnsi="Arial" w:cs="Arial"/>
          <w:i/>
        </w:rPr>
        <w:t>10 Challenges Deaf Students Face in the Classroom</w:t>
      </w:r>
      <w:r w:rsidRPr="00DF3123">
        <w:rPr>
          <w:rFonts w:ascii="Arial" w:hAnsi="Arial" w:cs="Arial"/>
        </w:rPr>
        <w:t xml:space="preserve">. [online] Available at </w:t>
      </w:r>
      <w:hyperlink r:id="rId15" w:history="1">
        <w:r w:rsidRPr="00DF3123">
          <w:rPr>
            <w:rStyle w:val="Hyperlink"/>
            <w:rFonts w:ascii="Arial" w:hAnsi="Arial" w:cs="Arial"/>
          </w:rPr>
          <w:t>https://www.gettingsmart.com/2016/08/10-challenges-deaf-students-face-in-the-classroom/</w:t>
        </w:r>
      </w:hyperlink>
      <w:r w:rsidRPr="00DF3123">
        <w:rPr>
          <w:rFonts w:ascii="Arial" w:hAnsi="Arial" w:cs="Arial"/>
        </w:rPr>
        <w:t xml:space="preserve"> (Accessed: 7</w:t>
      </w:r>
      <w:r w:rsidRPr="00DF3123">
        <w:rPr>
          <w:rFonts w:ascii="Arial" w:hAnsi="Arial" w:cs="Arial"/>
          <w:vertAlign w:val="superscript"/>
        </w:rPr>
        <w:t>th</w:t>
      </w:r>
      <w:r w:rsidRPr="00DF3123">
        <w:rPr>
          <w:rFonts w:ascii="Arial" w:hAnsi="Arial" w:cs="Arial"/>
        </w:rPr>
        <w:t xml:space="preserve"> February 2019). </w:t>
      </w:r>
    </w:p>
    <w:p w14:paraId="5B8AA283" w14:textId="77777777" w:rsidR="00DF3123" w:rsidRPr="00DF3123" w:rsidRDefault="00DF3123" w:rsidP="00DF3123">
      <w:pPr>
        <w:jc w:val="both"/>
        <w:rPr>
          <w:rFonts w:ascii="Arial" w:hAnsi="Arial" w:cs="Arial"/>
        </w:rPr>
      </w:pPr>
    </w:p>
    <w:p w14:paraId="70896C21" w14:textId="77777777" w:rsidR="00DF3123" w:rsidRPr="00DF3123" w:rsidRDefault="00DF3123" w:rsidP="00DF3123">
      <w:pPr>
        <w:widowControl w:val="0"/>
        <w:autoSpaceDE w:val="0"/>
        <w:autoSpaceDN w:val="0"/>
        <w:adjustRightInd w:val="0"/>
        <w:spacing w:after="240" w:line="260" w:lineRule="atLeast"/>
        <w:jc w:val="both"/>
        <w:rPr>
          <w:rFonts w:ascii="Arial" w:hAnsi="Arial" w:cs="Arial"/>
        </w:rPr>
      </w:pPr>
      <w:proofErr w:type="spellStart"/>
      <w:r w:rsidRPr="00DF3123">
        <w:rPr>
          <w:rFonts w:ascii="Arial" w:hAnsi="Arial" w:cs="Arial"/>
          <w:color w:val="101010"/>
        </w:rPr>
        <w:t>Worfolk</w:t>
      </w:r>
      <w:proofErr w:type="spellEnd"/>
      <w:r w:rsidRPr="00DF3123">
        <w:rPr>
          <w:rFonts w:ascii="Arial" w:hAnsi="Arial" w:cs="Arial"/>
          <w:color w:val="101010"/>
        </w:rPr>
        <w:t xml:space="preserve">, J.B. (1997) ‘Keep frail elders warm!’ </w:t>
      </w:r>
      <w:proofErr w:type="spellStart"/>
      <w:r w:rsidRPr="00DF3123">
        <w:rPr>
          <w:rFonts w:ascii="Arial" w:hAnsi="Arial" w:cs="Arial"/>
          <w:i/>
          <w:color w:val="101010"/>
        </w:rPr>
        <w:t>Geriatr</w:t>
      </w:r>
      <w:proofErr w:type="spellEnd"/>
      <w:r w:rsidRPr="00DF3123">
        <w:rPr>
          <w:rFonts w:ascii="Arial" w:hAnsi="Arial" w:cs="Arial"/>
          <w:i/>
          <w:color w:val="101010"/>
        </w:rPr>
        <w:t xml:space="preserve"> </w:t>
      </w:r>
      <w:proofErr w:type="spellStart"/>
      <w:r w:rsidRPr="00DF3123">
        <w:rPr>
          <w:rFonts w:ascii="Arial" w:hAnsi="Arial" w:cs="Arial"/>
          <w:i/>
          <w:color w:val="101010"/>
        </w:rPr>
        <w:t>Nurs</w:t>
      </w:r>
      <w:proofErr w:type="spellEnd"/>
      <w:r w:rsidRPr="00DF3123">
        <w:rPr>
          <w:rFonts w:ascii="Arial" w:hAnsi="Arial" w:cs="Arial"/>
          <w:color w:val="101010"/>
        </w:rPr>
        <w:t xml:space="preserve"> 18(1):7–11. </w:t>
      </w:r>
    </w:p>
    <w:p w14:paraId="63062772" w14:textId="77777777" w:rsidR="00DF3123" w:rsidRPr="00DF3123" w:rsidRDefault="00DF3123" w:rsidP="00DF3123">
      <w:pPr>
        <w:jc w:val="both"/>
        <w:rPr>
          <w:rFonts w:ascii="Arial" w:hAnsi="Arial" w:cs="Arial"/>
        </w:rPr>
      </w:pPr>
    </w:p>
    <w:p w14:paraId="7E242B2F" w14:textId="77777777" w:rsidR="00DF3123" w:rsidRPr="00DF3123" w:rsidRDefault="00DF3123" w:rsidP="00DF3123">
      <w:pPr>
        <w:jc w:val="both"/>
        <w:rPr>
          <w:rFonts w:ascii="Arial" w:hAnsi="Arial" w:cs="Arial"/>
        </w:rPr>
      </w:pPr>
    </w:p>
    <w:p w14:paraId="4C99A40F" w14:textId="77777777" w:rsidR="00DF3123" w:rsidRPr="00DF3123" w:rsidRDefault="00DF3123" w:rsidP="00DF3123">
      <w:pPr>
        <w:jc w:val="both"/>
        <w:rPr>
          <w:rFonts w:ascii="Arial" w:hAnsi="Arial" w:cs="Arial"/>
        </w:rPr>
      </w:pPr>
    </w:p>
    <w:p w14:paraId="3D37A233" w14:textId="77777777" w:rsidR="00DF3123" w:rsidRPr="00DF3123" w:rsidRDefault="00DF3123" w:rsidP="00DF3123">
      <w:pPr>
        <w:jc w:val="both"/>
        <w:rPr>
          <w:rFonts w:ascii="Arial" w:hAnsi="Arial" w:cs="Arial"/>
        </w:rPr>
      </w:pPr>
    </w:p>
    <w:p w14:paraId="1A5654B3" w14:textId="77777777" w:rsidR="00DF3123" w:rsidRPr="00DF3123" w:rsidRDefault="00DF3123" w:rsidP="00DF3123">
      <w:pPr>
        <w:jc w:val="both"/>
        <w:rPr>
          <w:rFonts w:ascii="Arial" w:hAnsi="Arial" w:cs="Arial"/>
        </w:rPr>
      </w:pPr>
    </w:p>
    <w:p w14:paraId="7CFC0627" w14:textId="77777777" w:rsidR="00DF3123" w:rsidRPr="00DF3123" w:rsidRDefault="00DF3123" w:rsidP="00DF3123">
      <w:pPr>
        <w:jc w:val="both"/>
        <w:rPr>
          <w:rFonts w:ascii="Arial" w:hAnsi="Arial" w:cs="Arial"/>
        </w:rPr>
      </w:pPr>
    </w:p>
    <w:p w14:paraId="6B851009" w14:textId="77777777" w:rsidR="00DF3123" w:rsidRPr="00DF3123" w:rsidRDefault="00DF3123" w:rsidP="00DF3123">
      <w:pPr>
        <w:jc w:val="both"/>
        <w:rPr>
          <w:rFonts w:ascii="Arial" w:hAnsi="Arial" w:cs="Arial"/>
        </w:rPr>
      </w:pPr>
    </w:p>
    <w:p w14:paraId="6AC50B80" w14:textId="77777777" w:rsidR="00DF3123" w:rsidRPr="00DF3123" w:rsidRDefault="00DF3123" w:rsidP="00DF3123">
      <w:pPr>
        <w:jc w:val="both"/>
        <w:rPr>
          <w:rFonts w:ascii="Arial" w:hAnsi="Arial" w:cs="Arial"/>
        </w:rPr>
      </w:pPr>
    </w:p>
    <w:p w14:paraId="24570C70" w14:textId="77777777" w:rsidR="00DF3123" w:rsidRPr="00DF3123" w:rsidRDefault="00DF3123" w:rsidP="00DF3123">
      <w:pPr>
        <w:jc w:val="both"/>
        <w:rPr>
          <w:rFonts w:ascii="Arial" w:hAnsi="Arial" w:cs="Arial"/>
        </w:rPr>
      </w:pPr>
    </w:p>
    <w:p w14:paraId="3A84DD8F" w14:textId="77777777" w:rsidR="00DF3123" w:rsidRPr="00DF3123" w:rsidRDefault="00DF3123" w:rsidP="00DF3123">
      <w:pPr>
        <w:jc w:val="both"/>
        <w:rPr>
          <w:rFonts w:ascii="Arial" w:hAnsi="Arial" w:cs="Arial"/>
        </w:rPr>
      </w:pPr>
    </w:p>
    <w:p w14:paraId="16348B9F" w14:textId="77777777" w:rsidR="00DF3123" w:rsidRPr="00DF3123" w:rsidRDefault="00DF3123" w:rsidP="00DF3123">
      <w:pPr>
        <w:jc w:val="both"/>
        <w:rPr>
          <w:rFonts w:ascii="Arial" w:hAnsi="Arial" w:cs="Arial"/>
        </w:rPr>
      </w:pPr>
    </w:p>
    <w:p w14:paraId="78DD0FFA" w14:textId="77777777" w:rsidR="00DF3123" w:rsidRPr="00DF3123" w:rsidRDefault="00DF3123" w:rsidP="00DF3123">
      <w:pPr>
        <w:jc w:val="both"/>
        <w:rPr>
          <w:rFonts w:ascii="Arial" w:hAnsi="Arial" w:cs="Arial"/>
        </w:rPr>
      </w:pPr>
    </w:p>
    <w:p w14:paraId="53BAD305" w14:textId="77777777" w:rsidR="00DF3123" w:rsidRPr="00DF3123" w:rsidRDefault="00DF3123" w:rsidP="00DF3123">
      <w:pPr>
        <w:jc w:val="both"/>
        <w:rPr>
          <w:rFonts w:ascii="Arial" w:hAnsi="Arial" w:cs="Arial"/>
        </w:rPr>
      </w:pPr>
    </w:p>
    <w:p w14:paraId="413E418E" w14:textId="77777777" w:rsidR="00DF3123" w:rsidRPr="00DF3123" w:rsidRDefault="00DF3123" w:rsidP="00DF3123">
      <w:pPr>
        <w:jc w:val="both"/>
        <w:rPr>
          <w:rFonts w:ascii="Arial" w:hAnsi="Arial" w:cs="Arial"/>
        </w:rPr>
      </w:pPr>
    </w:p>
    <w:p w14:paraId="0C65BD28" w14:textId="77777777" w:rsidR="00DF3123" w:rsidRPr="00DF3123" w:rsidRDefault="00DF3123" w:rsidP="00DF3123">
      <w:pPr>
        <w:jc w:val="both"/>
        <w:rPr>
          <w:rFonts w:ascii="Arial" w:hAnsi="Arial" w:cs="Arial"/>
        </w:rPr>
      </w:pPr>
    </w:p>
    <w:p w14:paraId="36164F78" w14:textId="77777777" w:rsidR="00DF3123" w:rsidRPr="00DF3123" w:rsidRDefault="00DF3123" w:rsidP="00DF3123">
      <w:pPr>
        <w:ind w:firstLine="720"/>
        <w:jc w:val="both"/>
        <w:rPr>
          <w:rFonts w:ascii="Arial" w:hAnsi="Arial" w:cs="Arial"/>
        </w:rPr>
      </w:pPr>
    </w:p>
    <w:p w14:paraId="10F38151" w14:textId="77777777" w:rsidR="00DF3123" w:rsidRDefault="00DF3123" w:rsidP="00DF3123">
      <w:pPr>
        <w:jc w:val="both"/>
        <w:rPr>
          <w:rFonts w:ascii="Arial" w:hAnsi="Arial" w:cs="Arial"/>
        </w:rPr>
      </w:pPr>
    </w:p>
    <w:p w14:paraId="68B4C848" w14:textId="77777777" w:rsidR="00DF3123" w:rsidRDefault="00DF3123" w:rsidP="00DF3123">
      <w:pPr>
        <w:jc w:val="both"/>
        <w:rPr>
          <w:rFonts w:ascii="Arial" w:hAnsi="Arial" w:cs="Arial"/>
        </w:rPr>
      </w:pPr>
    </w:p>
    <w:p w14:paraId="7A745369" w14:textId="77777777" w:rsidR="00DF3123" w:rsidRDefault="00DF3123" w:rsidP="00DF3123">
      <w:pPr>
        <w:jc w:val="both"/>
        <w:rPr>
          <w:rFonts w:ascii="Arial" w:hAnsi="Arial" w:cs="Arial"/>
        </w:rPr>
      </w:pPr>
    </w:p>
    <w:p w14:paraId="5BB0DA81" w14:textId="77777777" w:rsidR="00DF3123" w:rsidRDefault="00DF3123" w:rsidP="00DF3123">
      <w:pPr>
        <w:jc w:val="both"/>
        <w:rPr>
          <w:rFonts w:ascii="Arial" w:hAnsi="Arial" w:cs="Arial"/>
        </w:rPr>
      </w:pPr>
    </w:p>
    <w:p w14:paraId="2ABB6E57" w14:textId="77777777" w:rsidR="00DF3123" w:rsidRDefault="00DF3123" w:rsidP="00DF3123">
      <w:pPr>
        <w:jc w:val="both"/>
        <w:rPr>
          <w:rFonts w:ascii="Arial" w:hAnsi="Arial" w:cs="Arial"/>
        </w:rPr>
      </w:pPr>
    </w:p>
    <w:p w14:paraId="7384D386" w14:textId="77777777" w:rsidR="00DF3123" w:rsidRDefault="00DF3123" w:rsidP="00DF3123">
      <w:pPr>
        <w:jc w:val="both"/>
        <w:rPr>
          <w:rFonts w:ascii="Arial" w:hAnsi="Arial" w:cs="Arial"/>
        </w:rPr>
      </w:pPr>
    </w:p>
    <w:p w14:paraId="49B3A64D" w14:textId="77777777" w:rsidR="00DF3123" w:rsidRDefault="00DF3123" w:rsidP="00DF3123">
      <w:pPr>
        <w:jc w:val="both"/>
        <w:rPr>
          <w:rFonts w:ascii="Arial" w:hAnsi="Arial" w:cs="Arial"/>
        </w:rPr>
      </w:pPr>
    </w:p>
    <w:p w14:paraId="0BFFC419" w14:textId="77777777" w:rsidR="00DF3123" w:rsidRDefault="00DF3123" w:rsidP="00DF3123">
      <w:pPr>
        <w:jc w:val="both"/>
        <w:rPr>
          <w:rFonts w:ascii="Arial" w:hAnsi="Arial" w:cs="Arial"/>
        </w:rPr>
      </w:pPr>
    </w:p>
    <w:p w14:paraId="6E12AAAD" w14:textId="77777777" w:rsidR="00DF3123" w:rsidRDefault="00DF3123" w:rsidP="00DF3123">
      <w:pPr>
        <w:jc w:val="both"/>
        <w:rPr>
          <w:rFonts w:ascii="Arial" w:hAnsi="Arial" w:cs="Arial"/>
        </w:rPr>
      </w:pPr>
    </w:p>
    <w:p w14:paraId="5D2AA682" w14:textId="77777777" w:rsidR="00DF3123" w:rsidRDefault="00DF3123" w:rsidP="00DF3123">
      <w:pPr>
        <w:jc w:val="both"/>
        <w:rPr>
          <w:rFonts w:ascii="Arial" w:hAnsi="Arial" w:cs="Arial"/>
        </w:rPr>
      </w:pPr>
    </w:p>
    <w:p w14:paraId="4842A636" w14:textId="77777777" w:rsidR="00DF3123" w:rsidRDefault="00DF3123" w:rsidP="00DF3123">
      <w:pPr>
        <w:jc w:val="both"/>
        <w:rPr>
          <w:rFonts w:ascii="Arial" w:hAnsi="Arial" w:cs="Arial"/>
        </w:rPr>
      </w:pPr>
    </w:p>
    <w:p w14:paraId="3FEF4F6B" w14:textId="77777777" w:rsidR="00DF3123" w:rsidRDefault="00DF3123" w:rsidP="00DF3123">
      <w:pPr>
        <w:jc w:val="both"/>
        <w:rPr>
          <w:rFonts w:ascii="Arial" w:hAnsi="Arial" w:cs="Arial"/>
        </w:rPr>
      </w:pPr>
    </w:p>
    <w:p w14:paraId="5AC681A1" w14:textId="77777777" w:rsidR="00DF3123" w:rsidRDefault="00DF3123" w:rsidP="00DF3123">
      <w:pPr>
        <w:jc w:val="both"/>
        <w:rPr>
          <w:rFonts w:ascii="Arial" w:hAnsi="Arial" w:cs="Arial"/>
        </w:rPr>
      </w:pPr>
    </w:p>
    <w:p w14:paraId="0C67DB74" w14:textId="77777777" w:rsidR="00DF3123" w:rsidRDefault="00DF3123" w:rsidP="00DF3123">
      <w:pPr>
        <w:jc w:val="both"/>
        <w:rPr>
          <w:rFonts w:ascii="Arial" w:hAnsi="Arial" w:cs="Arial"/>
        </w:rPr>
      </w:pPr>
    </w:p>
    <w:p w14:paraId="075A9C14" w14:textId="77777777" w:rsidR="00DF3123" w:rsidRDefault="00DF3123" w:rsidP="00DF3123">
      <w:pPr>
        <w:jc w:val="both"/>
        <w:rPr>
          <w:rFonts w:ascii="Arial" w:hAnsi="Arial" w:cs="Arial"/>
        </w:rPr>
      </w:pPr>
    </w:p>
    <w:p w14:paraId="3A2261D0" w14:textId="77777777" w:rsidR="00DF3123" w:rsidRDefault="00DF3123" w:rsidP="00DF3123">
      <w:pPr>
        <w:jc w:val="both"/>
        <w:rPr>
          <w:rFonts w:ascii="Arial" w:hAnsi="Arial" w:cs="Arial"/>
        </w:rPr>
      </w:pPr>
    </w:p>
    <w:p w14:paraId="540F4B64" w14:textId="77777777" w:rsidR="00DF3123" w:rsidRDefault="00DF3123" w:rsidP="00DF3123">
      <w:pPr>
        <w:jc w:val="both"/>
        <w:rPr>
          <w:rFonts w:ascii="Arial" w:hAnsi="Arial" w:cs="Arial"/>
        </w:rPr>
      </w:pPr>
    </w:p>
    <w:p w14:paraId="69CC2B92" w14:textId="77777777" w:rsidR="00DF3123" w:rsidRDefault="00DF3123" w:rsidP="00DF3123">
      <w:pPr>
        <w:jc w:val="both"/>
        <w:rPr>
          <w:rFonts w:ascii="Arial" w:hAnsi="Arial" w:cs="Arial"/>
        </w:rPr>
      </w:pPr>
    </w:p>
    <w:p w14:paraId="58B05DA0" w14:textId="77777777" w:rsidR="00DF3123" w:rsidRDefault="00DF3123" w:rsidP="00DF3123">
      <w:pPr>
        <w:jc w:val="both"/>
        <w:rPr>
          <w:rFonts w:ascii="Arial" w:hAnsi="Arial" w:cs="Arial"/>
        </w:rPr>
      </w:pPr>
    </w:p>
    <w:p w14:paraId="010497F3" w14:textId="77777777" w:rsidR="00DF3123" w:rsidRDefault="00DF3123" w:rsidP="00DF3123">
      <w:pPr>
        <w:jc w:val="both"/>
        <w:rPr>
          <w:rFonts w:ascii="Arial" w:hAnsi="Arial" w:cs="Arial"/>
        </w:rPr>
      </w:pPr>
    </w:p>
    <w:p w14:paraId="2845EA12" w14:textId="77777777" w:rsidR="00DF3123" w:rsidRDefault="00DF3123" w:rsidP="00DF3123">
      <w:pPr>
        <w:jc w:val="both"/>
        <w:rPr>
          <w:rFonts w:ascii="Arial" w:hAnsi="Arial" w:cs="Arial"/>
        </w:rPr>
      </w:pPr>
    </w:p>
    <w:p w14:paraId="1D316F23" w14:textId="77777777" w:rsidR="00DF3123" w:rsidRDefault="00DF3123" w:rsidP="00DF3123">
      <w:pPr>
        <w:jc w:val="both"/>
        <w:rPr>
          <w:rFonts w:ascii="Arial" w:hAnsi="Arial" w:cs="Arial"/>
        </w:rPr>
      </w:pPr>
    </w:p>
    <w:p w14:paraId="0C815258" w14:textId="77777777" w:rsidR="00DF3123" w:rsidRDefault="00DF3123" w:rsidP="00DF3123">
      <w:pPr>
        <w:jc w:val="both"/>
        <w:rPr>
          <w:rFonts w:ascii="Arial" w:hAnsi="Arial" w:cs="Arial"/>
        </w:rPr>
      </w:pPr>
    </w:p>
    <w:p w14:paraId="5840B3C6" w14:textId="77777777" w:rsidR="00DF3123" w:rsidRDefault="00DF3123" w:rsidP="00DF3123">
      <w:pPr>
        <w:jc w:val="both"/>
        <w:rPr>
          <w:rFonts w:ascii="Arial" w:hAnsi="Arial" w:cs="Arial"/>
        </w:rPr>
      </w:pPr>
    </w:p>
    <w:p w14:paraId="453DA528" w14:textId="77777777" w:rsidR="00DF3123" w:rsidRDefault="00DF3123" w:rsidP="00DF3123">
      <w:pPr>
        <w:jc w:val="both"/>
        <w:rPr>
          <w:rFonts w:ascii="Arial" w:hAnsi="Arial" w:cs="Arial"/>
        </w:rPr>
      </w:pPr>
    </w:p>
    <w:p w14:paraId="68F5D92E" w14:textId="77777777" w:rsidR="00DF3123" w:rsidRDefault="00DF3123" w:rsidP="00DF3123">
      <w:pPr>
        <w:jc w:val="both"/>
        <w:rPr>
          <w:rFonts w:ascii="Arial" w:hAnsi="Arial" w:cs="Arial"/>
        </w:rPr>
      </w:pPr>
    </w:p>
    <w:p w14:paraId="3A9997E5" w14:textId="77777777" w:rsidR="00DF3123" w:rsidRDefault="00DF3123" w:rsidP="00DF3123">
      <w:pPr>
        <w:jc w:val="both"/>
        <w:rPr>
          <w:rFonts w:ascii="Arial" w:hAnsi="Arial" w:cs="Arial"/>
        </w:rPr>
      </w:pPr>
    </w:p>
    <w:p w14:paraId="31651265" w14:textId="77777777" w:rsidR="00DF3123" w:rsidRDefault="00DF3123" w:rsidP="00DF3123">
      <w:pPr>
        <w:jc w:val="both"/>
        <w:rPr>
          <w:rFonts w:ascii="Arial" w:hAnsi="Arial" w:cs="Arial"/>
        </w:rPr>
      </w:pPr>
    </w:p>
    <w:p w14:paraId="0D7F7D3E" w14:textId="77777777" w:rsidR="00DF3123" w:rsidRPr="00DF3123" w:rsidRDefault="00DF3123" w:rsidP="00DF3123">
      <w:pPr>
        <w:jc w:val="both"/>
        <w:rPr>
          <w:rFonts w:ascii="Arial" w:hAnsi="Arial" w:cs="Arial"/>
        </w:rPr>
      </w:pPr>
    </w:p>
    <w:p w14:paraId="6EF4711D" w14:textId="77777777" w:rsidR="00DF3123" w:rsidRPr="00DF3123" w:rsidRDefault="00DF3123" w:rsidP="00DF3123">
      <w:pPr>
        <w:jc w:val="both"/>
        <w:rPr>
          <w:rFonts w:ascii="Arial" w:hAnsi="Arial" w:cs="Arial"/>
        </w:rPr>
      </w:pPr>
    </w:p>
    <w:p w14:paraId="32A44B37" w14:textId="77777777" w:rsidR="00DF3123" w:rsidRPr="00DF3123" w:rsidRDefault="00DF3123" w:rsidP="00DF3123">
      <w:pPr>
        <w:jc w:val="both"/>
        <w:rPr>
          <w:rFonts w:ascii="Arial" w:hAnsi="Arial" w:cs="Arial"/>
        </w:rPr>
      </w:pPr>
    </w:p>
    <w:p w14:paraId="63E64330" w14:textId="77777777" w:rsidR="00DF3123" w:rsidRPr="00DF3123" w:rsidRDefault="00DF3123" w:rsidP="00DF3123">
      <w:pPr>
        <w:jc w:val="both"/>
        <w:rPr>
          <w:rFonts w:ascii="Arial" w:hAnsi="Arial" w:cs="Arial"/>
        </w:rPr>
      </w:pPr>
    </w:p>
    <w:p w14:paraId="13AC69D9" w14:textId="77777777" w:rsidR="00DF3123" w:rsidRPr="00DF3123" w:rsidRDefault="00DF3123" w:rsidP="00DF3123">
      <w:pPr>
        <w:jc w:val="both"/>
        <w:rPr>
          <w:rFonts w:ascii="Arial" w:hAnsi="Arial" w:cs="Arial"/>
        </w:rPr>
      </w:pPr>
    </w:p>
    <w:p w14:paraId="58656267" w14:textId="77777777" w:rsidR="00DF3123" w:rsidRPr="00DF3123" w:rsidRDefault="00DF3123" w:rsidP="00DF3123">
      <w:pPr>
        <w:jc w:val="both"/>
        <w:rPr>
          <w:rFonts w:ascii="Arial" w:hAnsi="Arial" w:cs="Arial"/>
        </w:rPr>
      </w:pPr>
    </w:p>
    <w:p w14:paraId="447CE894" w14:textId="77777777" w:rsidR="00DF3123" w:rsidRPr="00DF3123" w:rsidRDefault="00DF3123" w:rsidP="00DF3123">
      <w:pPr>
        <w:jc w:val="both"/>
        <w:rPr>
          <w:rFonts w:ascii="Arial" w:hAnsi="Arial" w:cs="Arial"/>
        </w:rPr>
      </w:pPr>
    </w:p>
    <w:p w14:paraId="06F34378" w14:textId="77777777" w:rsidR="00DF3123" w:rsidRPr="00DF3123" w:rsidRDefault="00DF3123" w:rsidP="00DF3123">
      <w:pPr>
        <w:jc w:val="both"/>
        <w:rPr>
          <w:rFonts w:ascii="Arial" w:hAnsi="Arial" w:cs="Arial"/>
        </w:rPr>
      </w:pPr>
    </w:p>
    <w:p w14:paraId="3D7013EF" w14:textId="77777777" w:rsidR="00DF3123" w:rsidRPr="00DF3123" w:rsidRDefault="00DF3123" w:rsidP="00DF3123">
      <w:pPr>
        <w:jc w:val="both"/>
        <w:rPr>
          <w:rFonts w:ascii="Arial" w:hAnsi="Arial" w:cs="Arial"/>
        </w:rPr>
      </w:pPr>
    </w:p>
    <w:p w14:paraId="0FB97A4A" w14:textId="77777777" w:rsidR="00DF3123" w:rsidRPr="00DF3123" w:rsidRDefault="00DF3123" w:rsidP="00DF3123">
      <w:pPr>
        <w:jc w:val="both"/>
        <w:rPr>
          <w:rFonts w:ascii="Arial" w:hAnsi="Arial" w:cs="Arial"/>
        </w:rPr>
      </w:pPr>
    </w:p>
    <w:p w14:paraId="599520C7" w14:textId="77777777" w:rsidR="00DF3123" w:rsidRPr="00DF3123" w:rsidRDefault="00DF3123" w:rsidP="00DF3123">
      <w:pPr>
        <w:jc w:val="both"/>
        <w:rPr>
          <w:rFonts w:ascii="Arial" w:hAnsi="Arial" w:cs="Arial"/>
        </w:rPr>
      </w:pPr>
    </w:p>
    <w:p w14:paraId="49175F77" w14:textId="77777777" w:rsidR="00DF3123" w:rsidRPr="00DF3123" w:rsidRDefault="00DF3123" w:rsidP="00DF3123">
      <w:pPr>
        <w:jc w:val="both"/>
        <w:rPr>
          <w:rFonts w:ascii="Arial" w:hAnsi="Arial" w:cs="Arial"/>
        </w:rPr>
      </w:pPr>
    </w:p>
    <w:p w14:paraId="20B624A9" w14:textId="77777777" w:rsidR="00DF3123" w:rsidRPr="00DF3123" w:rsidRDefault="00DF3123" w:rsidP="00DF3123">
      <w:pPr>
        <w:jc w:val="both"/>
        <w:rPr>
          <w:rFonts w:ascii="Arial" w:hAnsi="Arial" w:cs="Arial"/>
        </w:rPr>
      </w:pPr>
    </w:p>
    <w:p w14:paraId="06A9255D" w14:textId="77777777" w:rsidR="00DF3123" w:rsidRPr="00DF3123" w:rsidRDefault="00DF3123" w:rsidP="00DF3123">
      <w:pPr>
        <w:jc w:val="both"/>
        <w:rPr>
          <w:rFonts w:ascii="Arial" w:hAnsi="Arial" w:cs="Arial"/>
        </w:rPr>
      </w:pPr>
    </w:p>
    <w:p w14:paraId="220B1C95" w14:textId="77777777" w:rsidR="00DF3123" w:rsidRPr="00DF3123" w:rsidRDefault="00DF3123" w:rsidP="00DF3123">
      <w:pPr>
        <w:jc w:val="both"/>
        <w:rPr>
          <w:rFonts w:ascii="Arial" w:hAnsi="Arial" w:cs="Arial"/>
        </w:rPr>
      </w:pPr>
    </w:p>
    <w:p w14:paraId="1F5431A9" w14:textId="77777777" w:rsidR="00DF3123" w:rsidRPr="00DF3123" w:rsidRDefault="00DF3123" w:rsidP="00DF3123">
      <w:pPr>
        <w:jc w:val="both"/>
        <w:rPr>
          <w:rFonts w:ascii="Arial" w:hAnsi="Arial" w:cs="Arial"/>
        </w:rPr>
      </w:pPr>
    </w:p>
    <w:p w14:paraId="7C01D657" w14:textId="77777777" w:rsidR="00DF3123" w:rsidRPr="00DF3123" w:rsidRDefault="00DF3123" w:rsidP="00DF3123">
      <w:pPr>
        <w:jc w:val="both"/>
        <w:rPr>
          <w:rFonts w:ascii="Arial" w:hAnsi="Arial" w:cs="Arial"/>
        </w:rPr>
      </w:pPr>
    </w:p>
    <w:p w14:paraId="6D88BF6A" w14:textId="77777777" w:rsidR="00DF3123" w:rsidRPr="00DF3123" w:rsidRDefault="00DF3123" w:rsidP="00DF3123">
      <w:pPr>
        <w:jc w:val="both"/>
        <w:rPr>
          <w:rFonts w:ascii="Arial" w:hAnsi="Arial" w:cs="Arial"/>
        </w:rPr>
      </w:pPr>
    </w:p>
    <w:p w14:paraId="3224306F" w14:textId="77777777" w:rsidR="00DF3123" w:rsidRPr="00DF3123" w:rsidRDefault="00DF3123" w:rsidP="00DF3123">
      <w:pPr>
        <w:jc w:val="both"/>
        <w:rPr>
          <w:rFonts w:ascii="Arial" w:hAnsi="Arial" w:cs="Arial"/>
        </w:rPr>
      </w:pPr>
    </w:p>
    <w:p w14:paraId="3162CD98" w14:textId="77777777" w:rsidR="00DF3123" w:rsidRPr="00DF3123" w:rsidRDefault="00DF3123" w:rsidP="00DF3123">
      <w:pPr>
        <w:jc w:val="both"/>
        <w:rPr>
          <w:rFonts w:ascii="Arial" w:hAnsi="Arial" w:cs="Arial"/>
        </w:rPr>
      </w:pPr>
    </w:p>
    <w:p w14:paraId="36760DB2" w14:textId="77777777" w:rsidR="00DF3123" w:rsidRPr="00DF3123" w:rsidRDefault="00DF3123" w:rsidP="00DF3123">
      <w:pPr>
        <w:jc w:val="both"/>
        <w:rPr>
          <w:rFonts w:ascii="Arial" w:hAnsi="Arial" w:cs="Arial"/>
        </w:rPr>
      </w:pPr>
    </w:p>
    <w:p w14:paraId="69F83875" w14:textId="77777777" w:rsidR="00DF3123" w:rsidRPr="00DF3123" w:rsidRDefault="00DF3123" w:rsidP="00DF3123">
      <w:pPr>
        <w:jc w:val="both"/>
        <w:rPr>
          <w:rFonts w:ascii="Arial" w:hAnsi="Arial" w:cs="Arial"/>
        </w:rPr>
      </w:pPr>
    </w:p>
    <w:p w14:paraId="729AD5B0" w14:textId="77777777" w:rsidR="00DF3123" w:rsidRPr="00DF3123" w:rsidRDefault="00DF3123" w:rsidP="00DF3123">
      <w:pPr>
        <w:jc w:val="both"/>
        <w:rPr>
          <w:rFonts w:ascii="Arial" w:hAnsi="Arial" w:cs="Arial"/>
        </w:rPr>
      </w:pPr>
    </w:p>
    <w:p w14:paraId="3904C470" w14:textId="77777777" w:rsidR="00DF3123" w:rsidRPr="00DF3123" w:rsidRDefault="00DF3123" w:rsidP="00DF3123">
      <w:pPr>
        <w:jc w:val="both"/>
        <w:rPr>
          <w:rFonts w:ascii="Arial" w:hAnsi="Arial" w:cs="Arial"/>
        </w:rPr>
      </w:pPr>
    </w:p>
    <w:p w14:paraId="06F0CE23" w14:textId="77777777" w:rsidR="00DF3123" w:rsidRPr="00DF3123" w:rsidRDefault="00DF3123" w:rsidP="00DF3123">
      <w:pPr>
        <w:jc w:val="both"/>
        <w:rPr>
          <w:rFonts w:ascii="Arial" w:hAnsi="Arial" w:cs="Arial"/>
        </w:rPr>
      </w:pPr>
    </w:p>
    <w:p w14:paraId="5F20D933" w14:textId="77777777" w:rsidR="00DF3123" w:rsidRPr="00DF3123" w:rsidRDefault="00DF3123" w:rsidP="00DF3123">
      <w:pPr>
        <w:jc w:val="both"/>
        <w:rPr>
          <w:rFonts w:ascii="Arial" w:hAnsi="Arial" w:cs="Arial"/>
        </w:rPr>
      </w:pPr>
    </w:p>
    <w:p w14:paraId="0A39541F" w14:textId="77777777" w:rsidR="00DF3123" w:rsidRPr="00DF3123" w:rsidRDefault="00DF3123" w:rsidP="00DF3123">
      <w:pPr>
        <w:jc w:val="both"/>
        <w:rPr>
          <w:rFonts w:ascii="Arial" w:hAnsi="Arial" w:cs="Arial"/>
        </w:rPr>
      </w:pPr>
    </w:p>
    <w:p w14:paraId="545CCD87" w14:textId="77777777" w:rsidR="00DF3123" w:rsidRPr="00DF3123" w:rsidRDefault="00DF3123" w:rsidP="00DF3123">
      <w:pPr>
        <w:jc w:val="both"/>
        <w:rPr>
          <w:rFonts w:ascii="Arial" w:hAnsi="Arial" w:cs="Arial"/>
        </w:rPr>
      </w:pPr>
    </w:p>
    <w:sectPr w:rsidR="00DF3123" w:rsidRPr="00DF3123" w:rsidSect="00D52AD9">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5E210" w14:textId="77777777" w:rsidR="000B01A2" w:rsidRDefault="000B01A2" w:rsidP="00DF3123">
      <w:r>
        <w:separator/>
      </w:r>
    </w:p>
  </w:endnote>
  <w:endnote w:type="continuationSeparator" w:id="0">
    <w:p w14:paraId="7EBAD75A" w14:textId="77777777" w:rsidR="000B01A2" w:rsidRDefault="000B01A2" w:rsidP="00DF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0ABD0" w14:textId="77777777" w:rsidR="00DF3123" w:rsidRDefault="00DF3123">
    <w:pPr>
      <w:pStyle w:val="Footer"/>
    </w:pPr>
  </w:p>
  <w:p w14:paraId="25EC2D18" w14:textId="77777777" w:rsidR="00DF3123" w:rsidRDefault="00DF31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3E24E" w14:textId="77777777" w:rsidR="000B01A2" w:rsidRDefault="000B01A2" w:rsidP="00DF3123">
      <w:r>
        <w:separator/>
      </w:r>
    </w:p>
  </w:footnote>
  <w:footnote w:type="continuationSeparator" w:id="0">
    <w:p w14:paraId="576C1ACA" w14:textId="77777777" w:rsidR="000B01A2" w:rsidRDefault="000B01A2" w:rsidP="00DF31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25"/>
    <w:rsid w:val="000B01A2"/>
    <w:rsid w:val="000E3B23"/>
    <w:rsid w:val="00192871"/>
    <w:rsid w:val="00235070"/>
    <w:rsid w:val="003041AB"/>
    <w:rsid w:val="004F014B"/>
    <w:rsid w:val="00535782"/>
    <w:rsid w:val="005A2AFA"/>
    <w:rsid w:val="00697925"/>
    <w:rsid w:val="006C7AB9"/>
    <w:rsid w:val="00705A15"/>
    <w:rsid w:val="00A65349"/>
    <w:rsid w:val="00CD09E0"/>
    <w:rsid w:val="00D52AD9"/>
    <w:rsid w:val="00DF3123"/>
    <w:rsid w:val="00E61058"/>
    <w:rsid w:val="00E70C2C"/>
    <w:rsid w:val="00EC2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07EE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DF3123"/>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7925"/>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697925"/>
  </w:style>
  <w:style w:type="character" w:customStyle="1" w:styleId="eop">
    <w:name w:val="eop"/>
    <w:basedOn w:val="DefaultParagraphFont"/>
    <w:rsid w:val="00697925"/>
  </w:style>
  <w:style w:type="character" w:customStyle="1" w:styleId="apple-converted-space">
    <w:name w:val="apple-converted-space"/>
    <w:basedOn w:val="DefaultParagraphFont"/>
    <w:rsid w:val="00697925"/>
  </w:style>
  <w:style w:type="character" w:customStyle="1" w:styleId="spellingerror">
    <w:name w:val="spellingerror"/>
    <w:basedOn w:val="DefaultParagraphFont"/>
    <w:rsid w:val="00697925"/>
  </w:style>
  <w:style w:type="character" w:customStyle="1" w:styleId="contextualspellingandgrammarerror">
    <w:name w:val="contextualspellingandgrammarerror"/>
    <w:basedOn w:val="DefaultParagraphFont"/>
    <w:rsid w:val="00697925"/>
  </w:style>
  <w:style w:type="character" w:customStyle="1" w:styleId="Heading3Char">
    <w:name w:val="Heading 3 Char"/>
    <w:basedOn w:val="DefaultParagraphFont"/>
    <w:link w:val="Heading3"/>
    <w:uiPriority w:val="9"/>
    <w:rsid w:val="00DF3123"/>
    <w:rPr>
      <w:rFonts w:ascii="Times New Roman" w:hAnsi="Times New Roman" w:cs="Times New Roman"/>
      <w:b/>
      <w:bCs/>
      <w:sz w:val="27"/>
      <w:szCs w:val="27"/>
      <w:lang w:eastAsia="en-GB"/>
    </w:rPr>
  </w:style>
  <w:style w:type="character" w:styleId="Hyperlink">
    <w:name w:val="Hyperlink"/>
    <w:basedOn w:val="DefaultParagraphFont"/>
    <w:uiPriority w:val="99"/>
    <w:unhideWhenUsed/>
    <w:rsid w:val="00DF3123"/>
    <w:rPr>
      <w:color w:val="0563C1" w:themeColor="hyperlink"/>
      <w:u w:val="single"/>
    </w:rPr>
  </w:style>
  <w:style w:type="paragraph" w:styleId="NormalWeb">
    <w:name w:val="Normal (Web)"/>
    <w:basedOn w:val="Normal"/>
    <w:uiPriority w:val="99"/>
    <w:unhideWhenUsed/>
    <w:rsid w:val="00DF3123"/>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DF3123"/>
    <w:pPr>
      <w:tabs>
        <w:tab w:val="center" w:pos="4513"/>
        <w:tab w:val="right" w:pos="9026"/>
      </w:tabs>
    </w:pPr>
  </w:style>
  <w:style w:type="character" w:customStyle="1" w:styleId="HeaderChar">
    <w:name w:val="Header Char"/>
    <w:basedOn w:val="DefaultParagraphFont"/>
    <w:link w:val="Header"/>
    <w:uiPriority w:val="99"/>
    <w:rsid w:val="00DF3123"/>
  </w:style>
  <w:style w:type="paragraph" w:styleId="Footer">
    <w:name w:val="footer"/>
    <w:basedOn w:val="Normal"/>
    <w:link w:val="FooterChar"/>
    <w:uiPriority w:val="99"/>
    <w:unhideWhenUsed/>
    <w:rsid w:val="00DF3123"/>
    <w:pPr>
      <w:tabs>
        <w:tab w:val="center" w:pos="4513"/>
        <w:tab w:val="right" w:pos="9026"/>
      </w:tabs>
    </w:pPr>
  </w:style>
  <w:style w:type="character" w:customStyle="1" w:styleId="FooterChar">
    <w:name w:val="Footer Char"/>
    <w:basedOn w:val="DefaultParagraphFont"/>
    <w:link w:val="Footer"/>
    <w:uiPriority w:val="99"/>
    <w:rsid w:val="00DF3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398085">
      <w:bodyDiv w:val="1"/>
      <w:marLeft w:val="0"/>
      <w:marRight w:val="0"/>
      <w:marTop w:val="0"/>
      <w:marBottom w:val="0"/>
      <w:divBdr>
        <w:top w:val="none" w:sz="0" w:space="0" w:color="auto"/>
        <w:left w:val="none" w:sz="0" w:space="0" w:color="auto"/>
        <w:bottom w:val="none" w:sz="0" w:space="0" w:color="auto"/>
        <w:right w:val="none" w:sz="0" w:space="0" w:color="auto"/>
      </w:divBdr>
      <w:divsChild>
        <w:div w:id="2010055411">
          <w:marLeft w:val="0"/>
          <w:marRight w:val="0"/>
          <w:marTop w:val="0"/>
          <w:marBottom w:val="0"/>
          <w:divBdr>
            <w:top w:val="none" w:sz="0" w:space="0" w:color="auto"/>
            <w:left w:val="none" w:sz="0" w:space="0" w:color="auto"/>
            <w:bottom w:val="none" w:sz="0" w:space="0" w:color="auto"/>
            <w:right w:val="none" w:sz="0" w:space="0" w:color="auto"/>
          </w:divBdr>
        </w:div>
        <w:div w:id="1014840661">
          <w:marLeft w:val="0"/>
          <w:marRight w:val="0"/>
          <w:marTop w:val="0"/>
          <w:marBottom w:val="0"/>
          <w:divBdr>
            <w:top w:val="none" w:sz="0" w:space="0" w:color="auto"/>
            <w:left w:val="none" w:sz="0" w:space="0" w:color="auto"/>
            <w:bottom w:val="none" w:sz="0" w:space="0" w:color="auto"/>
            <w:right w:val="none" w:sz="0" w:space="0" w:color="auto"/>
          </w:divBdr>
        </w:div>
        <w:div w:id="2132505005">
          <w:marLeft w:val="0"/>
          <w:marRight w:val="0"/>
          <w:marTop w:val="0"/>
          <w:marBottom w:val="0"/>
          <w:divBdr>
            <w:top w:val="none" w:sz="0" w:space="0" w:color="auto"/>
            <w:left w:val="none" w:sz="0" w:space="0" w:color="auto"/>
            <w:bottom w:val="none" w:sz="0" w:space="0" w:color="auto"/>
            <w:right w:val="none" w:sz="0" w:space="0" w:color="auto"/>
          </w:divBdr>
        </w:div>
        <w:div w:id="341785315">
          <w:marLeft w:val="0"/>
          <w:marRight w:val="0"/>
          <w:marTop w:val="0"/>
          <w:marBottom w:val="0"/>
          <w:divBdr>
            <w:top w:val="none" w:sz="0" w:space="0" w:color="auto"/>
            <w:left w:val="none" w:sz="0" w:space="0" w:color="auto"/>
            <w:bottom w:val="none" w:sz="0" w:space="0" w:color="auto"/>
            <w:right w:val="none" w:sz="0" w:space="0" w:color="auto"/>
          </w:divBdr>
        </w:div>
        <w:div w:id="807017825">
          <w:marLeft w:val="0"/>
          <w:marRight w:val="0"/>
          <w:marTop w:val="0"/>
          <w:marBottom w:val="0"/>
          <w:divBdr>
            <w:top w:val="none" w:sz="0" w:space="0" w:color="auto"/>
            <w:left w:val="none" w:sz="0" w:space="0" w:color="auto"/>
            <w:bottom w:val="none" w:sz="0" w:space="0" w:color="auto"/>
            <w:right w:val="none" w:sz="0" w:space="0" w:color="auto"/>
          </w:divBdr>
        </w:div>
        <w:div w:id="295792410">
          <w:marLeft w:val="0"/>
          <w:marRight w:val="0"/>
          <w:marTop w:val="0"/>
          <w:marBottom w:val="0"/>
          <w:divBdr>
            <w:top w:val="none" w:sz="0" w:space="0" w:color="auto"/>
            <w:left w:val="none" w:sz="0" w:space="0" w:color="auto"/>
            <w:bottom w:val="none" w:sz="0" w:space="0" w:color="auto"/>
            <w:right w:val="none" w:sz="0" w:space="0" w:color="auto"/>
          </w:divBdr>
        </w:div>
        <w:div w:id="1861163452">
          <w:marLeft w:val="0"/>
          <w:marRight w:val="0"/>
          <w:marTop w:val="0"/>
          <w:marBottom w:val="0"/>
          <w:divBdr>
            <w:top w:val="none" w:sz="0" w:space="0" w:color="auto"/>
            <w:left w:val="none" w:sz="0" w:space="0" w:color="auto"/>
            <w:bottom w:val="none" w:sz="0" w:space="0" w:color="auto"/>
            <w:right w:val="none" w:sz="0" w:space="0" w:color="auto"/>
          </w:divBdr>
        </w:div>
        <w:div w:id="1603104431">
          <w:marLeft w:val="0"/>
          <w:marRight w:val="0"/>
          <w:marTop w:val="0"/>
          <w:marBottom w:val="0"/>
          <w:divBdr>
            <w:top w:val="none" w:sz="0" w:space="0" w:color="auto"/>
            <w:left w:val="none" w:sz="0" w:space="0" w:color="auto"/>
            <w:bottom w:val="none" w:sz="0" w:space="0" w:color="auto"/>
            <w:right w:val="none" w:sz="0" w:space="0" w:color="auto"/>
          </w:divBdr>
        </w:div>
        <w:div w:id="1357274644">
          <w:marLeft w:val="0"/>
          <w:marRight w:val="0"/>
          <w:marTop w:val="0"/>
          <w:marBottom w:val="0"/>
          <w:divBdr>
            <w:top w:val="none" w:sz="0" w:space="0" w:color="auto"/>
            <w:left w:val="none" w:sz="0" w:space="0" w:color="auto"/>
            <w:bottom w:val="none" w:sz="0" w:space="0" w:color="auto"/>
            <w:right w:val="none" w:sz="0" w:space="0" w:color="auto"/>
          </w:divBdr>
        </w:div>
        <w:div w:id="911043255">
          <w:marLeft w:val="0"/>
          <w:marRight w:val="0"/>
          <w:marTop w:val="0"/>
          <w:marBottom w:val="0"/>
          <w:divBdr>
            <w:top w:val="none" w:sz="0" w:space="0" w:color="auto"/>
            <w:left w:val="none" w:sz="0" w:space="0" w:color="auto"/>
            <w:bottom w:val="none" w:sz="0" w:space="0" w:color="auto"/>
            <w:right w:val="none" w:sz="0" w:space="0" w:color="auto"/>
          </w:divBdr>
        </w:div>
        <w:div w:id="259068060">
          <w:marLeft w:val="0"/>
          <w:marRight w:val="0"/>
          <w:marTop w:val="0"/>
          <w:marBottom w:val="0"/>
          <w:divBdr>
            <w:top w:val="none" w:sz="0" w:space="0" w:color="auto"/>
            <w:left w:val="none" w:sz="0" w:space="0" w:color="auto"/>
            <w:bottom w:val="none" w:sz="0" w:space="0" w:color="auto"/>
            <w:right w:val="none" w:sz="0" w:space="0" w:color="auto"/>
          </w:divBdr>
        </w:div>
        <w:div w:id="1224871407">
          <w:marLeft w:val="0"/>
          <w:marRight w:val="0"/>
          <w:marTop w:val="0"/>
          <w:marBottom w:val="0"/>
          <w:divBdr>
            <w:top w:val="none" w:sz="0" w:space="0" w:color="auto"/>
            <w:left w:val="none" w:sz="0" w:space="0" w:color="auto"/>
            <w:bottom w:val="none" w:sz="0" w:space="0" w:color="auto"/>
            <w:right w:val="none" w:sz="0" w:space="0" w:color="auto"/>
          </w:divBdr>
        </w:div>
        <w:div w:id="659116947">
          <w:marLeft w:val="0"/>
          <w:marRight w:val="0"/>
          <w:marTop w:val="0"/>
          <w:marBottom w:val="0"/>
          <w:divBdr>
            <w:top w:val="none" w:sz="0" w:space="0" w:color="auto"/>
            <w:left w:val="none" w:sz="0" w:space="0" w:color="auto"/>
            <w:bottom w:val="none" w:sz="0" w:space="0" w:color="auto"/>
            <w:right w:val="none" w:sz="0" w:space="0" w:color="auto"/>
          </w:divBdr>
        </w:div>
        <w:div w:id="1550073023">
          <w:marLeft w:val="0"/>
          <w:marRight w:val="0"/>
          <w:marTop w:val="0"/>
          <w:marBottom w:val="0"/>
          <w:divBdr>
            <w:top w:val="none" w:sz="0" w:space="0" w:color="auto"/>
            <w:left w:val="none" w:sz="0" w:space="0" w:color="auto"/>
            <w:bottom w:val="none" w:sz="0" w:space="0" w:color="auto"/>
            <w:right w:val="none" w:sz="0" w:space="0" w:color="auto"/>
          </w:divBdr>
        </w:div>
        <w:div w:id="289239638">
          <w:marLeft w:val="0"/>
          <w:marRight w:val="0"/>
          <w:marTop w:val="0"/>
          <w:marBottom w:val="0"/>
          <w:divBdr>
            <w:top w:val="none" w:sz="0" w:space="0" w:color="auto"/>
            <w:left w:val="none" w:sz="0" w:space="0" w:color="auto"/>
            <w:bottom w:val="none" w:sz="0" w:space="0" w:color="auto"/>
            <w:right w:val="none" w:sz="0" w:space="0" w:color="auto"/>
          </w:divBdr>
        </w:div>
        <w:div w:id="2126338503">
          <w:marLeft w:val="0"/>
          <w:marRight w:val="0"/>
          <w:marTop w:val="0"/>
          <w:marBottom w:val="0"/>
          <w:divBdr>
            <w:top w:val="none" w:sz="0" w:space="0" w:color="auto"/>
            <w:left w:val="none" w:sz="0" w:space="0" w:color="auto"/>
            <w:bottom w:val="none" w:sz="0" w:space="0" w:color="auto"/>
            <w:right w:val="none" w:sz="0" w:space="0" w:color="auto"/>
          </w:divBdr>
        </w:div>
        <w:div w:id="923952927">
          <w:marLeft w:val="0"/>
          <w:marRight w:val="0"/>
          <w:marTop w:val="0"/>
          <w:marBottom w:val="0"/>
          <w:divBdr>
            <w:top w:val="none" w:sz="0" w:space="0" w:color="auto"/>
            <w:left w:val="none" w:sz="0" w:space="0" w:color="auto"/>
            <w:bottom w:val="none" w:sz="0" w:space="0" w:color="auto"/>
            <w:right w:val="none" w:sz="0" w:space="0" w:color="auto"/>
          </w:divBdr>
        </w:div>
        <w:div w:id="1023749273">
          <w:marLeft w:val="0"/>
          <w:marRight w:val="0"/>
          <w:marTop w:val="0"/>
          <w:marBottom w:val="0"/>
          <w:divBdr>
            <w:top w:val="none" w:sz="0" w:space="0" w:color="auto"/>
            <w:left w:val="none" w:sz="0" w:space="0" w:color="auto"/>
            <w:bottom w:val="none" w:sz="0" w:space="0" w:color="auto"/>
            <w:right w:val="none" w:sz="0" w:space="0" w:color="auto"/>
          </w:divBdr>
        </w:div>
        <w:div w:id="1963613768">
          <w:marLeft w:val="0"/>
          <w:marRight w:val="0"/>
          <w:marTop w:val="0"/>
          <w:marBottom w:val="0"/>
          <w:divBdr>
            <w:top w:val="none" w:sz="0" w:space="0" w:color="auto"/>
            <w:left w:val="none" w:sz="0" w:space="0" w:color="auto"/>
            <w:bottom w:val="none" w:sz="0" w:space="0" w:color="auto"/>
            <w:right w:val="none" w:sz="0" w:space="0" w:color="auto"/>
          </w:divBdr>
        </w:div>
        <w:div w:id="374547903">
          <w:marLeft w:val="0"/>
          <w:marRight w:val="0"/>
          <w:marTop w:val="0"/>
          <w:marBottom w:val="0"/>
          <w:divBdr>
            <w:top w:val="none" w:sz="0" w:space="0" w:color="auto"/>
            <w:left w:val="none" w:sz="0" w:space="0" w:color="auto"/>
            <w:bottom w:val="none" w:sz="0" w:space="0" w:color="auto"/>
            <w:right w:val="none" w:sz="0" w:space="0" w:color="auto"/>
          </w:divBdr>
        </w:div>
        <w:div w:id="822701307">
          <w:marLeft w:val="0"/>
          <w:marRight w:val="0"/>
          <w:marTop w:val="0"/>
          <w:marBottom w:val="0"/>
          <w:divBdr>
            <w:top w:val="none" w:sz="0" w:space="0" w:color="auto"/>
            <w:left w:val="none" w:sz="0" w:space="0" w:color="auto"/>
            <w:bottom w:val="none" w:sz="0" w:space="0" w:color="auto"/>
            <w:right w:val="none" w:sz="0" w:space="0" w:color="auto"/>
          </w:divBdr>
        </w:div>
        <w:div w:id="1980454637">
          <w:marLeft w:val="0"/>
          <w:marRight w:val="0"/>
          <w:marTop w:val="0"/>
          <w:marBottom w:val="0"/>
          <w:divBdr>
            <w:top w:val="none" w:sz="0" w:space="0" w:color="auto"/>
            <w:left w:val="none" w:sz="0" w:space="0" w:color="auto"/>
            <w:bottom w:val="none" w:sz="0" w:space="0" w:color="auto"/>
            <w:right w:val="none" w:sz="0" w:space="0" w:color="auto"/>
          </w:divBdr>
        </w:div>
        <w:div w:id="1860852150">
          <w:marLeft w:val="0"/>
          <w:marRight w:val="0"/>
          <w:marTop w:val="0"/>
          <w:marBottom w:val="0"/>
          <w:divBdr>
            <w:top w:val="none" w:sz="0" w:space="0" w:color="auto"/>
            <w:left w:val="none" w:sz="0" w:space="0" w:color="auto"/>
            <w:bottom w:val="none" w:sz="0" w:space="0" w:color="auto"/>
            <w:right w:val="none" w:sz="0" w:space="0" w:color="auto"/>
          </w:divBdr>
        </w:div>
        <w:div w:id="768698092">
          <w:marLeft w:val="0"/>
          <w:marRight w:val="0"/>
          <w:marTop w:val="0"/>
          <w:marBottom w:val="0"/>
          <w:divBdr>
            <w:top w:val="none" w:sz="0" w:space="0" w:color="auto"/>
            <w:left w:val="none" w:sz="0" w:space="0" w:color="auto"/>
            <w:bottom w:val="none" w:sz="0" w:space="0" w:color="auto"/>
            <w:right w:val="none" w:sz="0" w:space="0" w:color="auto"/>
          </w:divBdr>
        </w:div>
        <w:div w:id="312414762">
          <w:marLeft w:val="0"/>
          <w:marRight w:val="0"/>
          <w:marTop w:val="0"/>
          <w:marBottom w:val="0"/>
          <w:divBdr>
            <w:top w:val="none" w:sz="0" w:space="0" w:color="auto"/>
            <w:left w:val="none" w:sz="0" w:space="0" w:color="auto"/>
            <w:bottom w:val="none" w:sz="0" w:space="0" w:color="auto"/>
            <w:right w:val="none" w:sz="0" w:space="0" w:color="auto"/>
          </w:divBdr>
        </w:div>
        <w:div w:id="1534419254">
          <w:marLeft w:val="0"/>
          <w:marRight w:val="0"/>
          <w:marTop w:val="0"/>
          <w:marBottom w:val="0"/>
          <w:divBdr>
            <w:top w:val="none" w:sz="0" w:space="0" w:color="auto"/>
            <w:left w:val="none" w:sz="0" w:space="0" w:color="auto"/>
            <w:bottom w:val="none" w:sz="0" w:space="0" w:color="auto"/>
            <w:right w:val="none" w:sz="0" w:space="0" w:color="auto"/>
          </w:divBdr>
        </w:div>
        <w:div w:id="2115862176">
          <w:marLeft w:val="0"/>
          <w:marRight w:val="0"/>
          <w:marTop w:val="0"/>
          <w:marBottom w:val="0"/>
          <w:divBdr>
            <w:top w:val="none" w:sz="0" w:space="0" w:color="auto"/>
            <w:left w:val="none" w:sz="0" w:space="0" w:color="auto"/>
            <w:bottom w:val="none" w:sz="0" w:space="0" w:color="auto"/>
            <w:right w:val="none" w:sz="0" w:space="0" w:color="auto"/>
          </w:divBdr>
        </w:div>
        <w:div w:id="1546407202">
          <w:marLeft w:val="0"/>
          <w:marRight w:val="0"/>
          <w:marTop w:val="0"/>
          <w:marBottom w:val="0"/>
          <w:divBdr>
            <w:top w:val="none" w:sz="0" w:space="0" w:color="auto"/>
            <w:left w:val="none" w:sz="0" w:space="0" w:color="auto"/>
            <w:bottom w:val="none" w:sz="0" w:space="0" w:color="auto"/>
            <w:right w:val="none" w:sz="0" w:space="0" w:color="auto"/>
          </w:divBdr>
        </w:div>
        <w:div w:id="1009020917">
          <w:marLeft w:val="0"/>
          <w:marRight w:val="0"/>
          <w:marTop w:val="0"/>
          <w:marBottom w:val="0"/>
          <w:divBdr>
            <w:top w:val="none" w:sz="0" w:space="0" w:color="auto"/>
            <w:left w:val="none" w:sz="0" w:space="0" w:color="auto"/>
            <w:bottom w:val="none" w:sz="0" w:space="0" w:color="auto"/>
            <w:right w:val="none" w:sz="0" w:space="0" w:color="auto"/>
          </w:divBdr>
        </w:div>
        <w:div w:id="680086648">
          <w:marLeft w:val="0"/>
          <w:marRight w:val="0"/>
          <w:marTop w:val="0"/>
          <w:marBottom w:val="0"/>
          <w:divBdr>
            <w:top w:val="none" w:sz="0" w:space="0" w:color="auto"/>
            <w:left w:val="none" w:sz="0" w:space="0" w:color="auto"/>
            <w:bottom w:val="none" w:sz="0" w:space="0" w:color="auto"/>
            <w:right w:val="none" w:sz="0" w:space="0" w:color="auto"/>
          </w:divBdr>
        </w:div>
        <w:div w:id="921835431">
          <w:marLeft w:val="0"/>
          <w:marRight w:val="0"/>
          <w:marTop w:val="0"/>
          <w:marBottom w:val="0"/>
          <w:divBdr>
            <w:top w:val="none" w:sz="0" w:space="0" w:color="auto"/>
            <w:left w:val="none" w:sz="0" w:space="0" w:color="auto"/>
            <w:bottom w:val="none" w:sz="0" w:space="0" w:color="auto"/>
            <w:right w:val="none" w:sz="0" w:space="0" w:color="auto"/>
          </w:divBdr>
        </w:div>
        <w:div w:id="1909807742">
          <w:marLeft w:val="0"/>
          <w:marRight w:val="0"/>
          <w:marTop w:val="0"/>
          <w:marBottom w:val="0"/>
          <w:divBdr>
            <w:top w:val="none" w:sz="0" w:space="0" w:color="auto"/>
            <w:left w:val="none" w:sz="0" w:space="0" w:color="auto"/>
            <w:bottom w:val="none" w:sz="0" w:space="0" w:color="auto"/>
            <w:right w:val="none" w:sz="0" w:space="0" w:color="auto"/>
          </w:divBdr>
        </w:div>
        <w:div w:id="875460979">
          <w:marLeft w:val="0"/>
          <w:marRight w:val="0"/>
          <w:marTop w:val="0"/>
          <w:marBottom w:val="0"/>
          <w:divBdr>
            <w:top w:val="none" w:sz="0" w:space="0" w:color="auto"/>
            <w:left w:val="none" w:sz="0" w:space="0" w:color="auto"/>
            <w:bottom w:val="none" w:sz="0" w:space="0" w:color="auto"/>
            <w:right w:val="none" w:sz="0" w:space="0" w:color="auto"/>
          </w:divBdr>
        </w:div>
        <w:div w:id="1463615620">
          <w:marLeft w:val="0"/>
          <w:marRight w:val="0"/>
          <w:marTop w:val="0"/>
          <w:marBottom w:val="0"/>
          <w:divBdr>
            <w:top w:val="none" w:sz="0" w:space="0" w:color="auto"/>
            <w:left w:val="none" w:sz="0" w:space="0" w:color="auto"/>
            <w:bottom w:val="none" w:sz="0" w:space="0" w:color="auto"/>
            <w:right w:val="none" w:sz="0" w:space="0" w:color="auto"/>
          </w:divBdr>
        </w:div>
        <w:div w:id="1022249404">
          <w:marLeft w:val="0"/>
          <w:marRight w:val="0"/>
          <w:marTop w:val="0"/>
          <w:marBottom w:val="0"/>
          <w:divBdr>
            <w:top w:val="none" w:sz="0" w:space="0" w:color="auto"/>
            <w:left w:val="none" w:sz="0" w:space="0" w:color="auto"/>
            <w:bottom w:val="none" w:sz="0" w:space="0" w:color="auto"/>
            <w:right w:val="none" w:sz="0" w:space="0" w:color="auto"/>
          </w:divBdr>
        </w:div>
        <w:div w:id="1431926994">
          <w:marLeft w:val="0"/>
          <w:marRight w:val="0"/>
          <w:marTop w:val="0"/>
          <w:marBottom w:val="0"/>
          <w:divBdr>
            <w:top w:val="none" w:sz="0" w:space="0" w:color="auto"/>
            <w:left w:val="none" w:sz="0" w:space="0" w:color="auto"/>
            <w:bottom w:val="none" w:sz="0" w:space="0" w:color="auto"/>
            <w:right w:val="none" w:sz="0" w:space="0" w:color="auto"/>
          </w:divBdr>
        </w:div>
        <w:div w:id="1171331802">
          <w:marLeft w:val="0"/>
          <w:marRight w:val="0"/>
          <w:marTop w:val="0"/>
          <w:marBottom w:val="0"/>
          <w:divBdr>
            <w:top w:val="none" w:sz="0" w:space="0" w:color="auto"/>
            <w:left w:val="none" w:sz="0" w:space="0" w:color="auto"/>
            <w:bottom w:val="none" w:sz="0" w:space="0" w:color="auto"/>
            <w:right w:val="none" w:sz="0" w:space="0" w:color="auto"/>
          </w:divBdr>
        </w:div>
        <w:div w:id="794181521">
          <w:marLeft w:val="0"/>
          <w:marRight w:val="0"/>
          <w:marTop w:val="0"/>
          <w:marBottom w:val="0"/>
          <w:divBdr>
            <w:top w:val="none" w:sz="0" w:space="0" w:color="auto"/>
            <w:left w:val="none" w:sz="0" w:space="0" w:color="auto"/>
            <w:bottom w:val="none" w:sz="0" w:space="0" w:color="auto"/>
            <w:right w:val="none" w:sz="0" w:space="0" w:color="auto"/>
          </w:divBdr>
        </w:div>
        <w:div w:id="888152595">
          <w:marLeft w:val="0"/>
          <w:marRight w:val="0"/>
          <w:marTop w:val="0"/>
          <w:marBottom w:val="0"/>
          <w:divBdr>
            <w:top w:val="none" w:sz="0" w:space="0" w:color="auto"/>
            <w:left w:val="none" w:sz="0" w:space="0" w:color="auto"/>
            <w:bottom w:val="none" w:sz="0" w:space="0" w:color="auto"/>
            <w:right w:val="none" w:sz="0" w:space="0" w:color="auto"/>
          </w:divBdr>
        </w:div>
        <w:div w:id="1295672036">
          <w:marLeft w:val="0"/>
          <w:marRight w:val="0"/>
          <w:marTop w:val="0"/>
          <w:marBottom w:val="0"/>
          <w:divBdr>
            <w:top w:val="none" w:sz="0" w:space="0" w:color="auto"/>
            <w:left w:val="none" w:sz="0" w:space="0" w:color="auto"/>
            <w:bottom w:val="none" w:sz="0" w:space="0" w:color="auto"/>
            <w:right w:val="none" w:sz="0" w:space="0" w:color="auto"/>
          </w:divBdr>
        </w:div>
        <w:div w:id="1726683499">
          <w:marLeft w:val="0"/>
          <w:marRight w:val="0"/>
          <w:marTop w:val="0"/>
          <w:marBottom w:val="0"/>
          <w:divBdr>
            <w:top w:val="none" w:sz="0" w:space="0" w:color="auto"/>
            <w:left w:val="none" w:sz="0" w:space="0" w:color="auto"/>
            <w:bottom w:val="none" w:sz="0" w:space="0" w:color="auto"/>
            <w:right w:val="none" w:sz="0" w:space="0" w:color="auto"/>
          </w:divBdr>
        </w:div>
        <w:div w:id="588193506">
          <w:marLeft w:val="0"/>
          <w:marRight w:val="0"/>
          <w:marTop w:val="0"/>
          <w:marBottom w:val="0"/>
          <w:divBdr>
            <w:top w:val="none" w:sz="0" w:space="0" w:color="auto"/>
            <w:left w:val="none" w:sz="0" w:space="0" w:color="auto"/>
            <w:bottom w:val="none" w:sz="0" w:space="0" w:color="auto"/>
            <w:right w:val="none" w:sz="0" w:space="0" w:color="auto"/>
          </w:divBdr>
        </w:div>
        <w:div w:id="1455754701">
          <w:marLeft w:val="0"/>
          <w:marRight w:val="0"/>
          <w:marTop w:val="0"/>
          <w:marBottom w:val="0"/>
          <w:divBdr>
            <w:top w:val="none" w:sz="0" w:space="0" w:color="auto"/>
            <w:left w:val="none" w:sz="0" w:space="0" w:color="auto"/>
            <w:bottom w:val="none" w:sz="0" w:space="0" w:color="auto"/>
            <w:right w:val="none" w:sz="0" w:space="0" w:color="auto"/>
          </w:divBdr>
        </w:div>
        <w:div w:id="2100785699">
          <w:marLeft w:val="0"/>
          <w:marRight w:val="0"/>
          <w:marTop w:val="0"/>
          <w:marBottom w:val="0"/>
          <w:divBdr>
            <w:top w:val="none" w:sz="0" w:space="0" w:color="auto"/>
            <w:left w:val="none" w:sz="0" w:space="0" w:color="auto"/>
            <w:bottom w:val="none" w:sz="0" w:space="0" w:color="auto"/>
            <w:right w:val="none" w:sz="0" w:space="0" w:color="auto"/>
          </w:divBdr>
        </w:div>
        <w:div w:id="1458138787">
          <w:marLeft w:val="0"/>
          <w:marRight w:val="0"/>
          <w:marTop w:val="0"/>
          <w:marBottom w:val="0"/>
          <w:divBdr>
            <w:top w:val="none" w:sz="0" w:space="0" w:color="auto"/>
            <w:left w:val="none" w:sz="0" w:space="0" w:color="auto"/>
            <w:bottom w:val="none" w:sz="0" w:space="0" w:color="auto"/>
            <w:right w:val="none" w:sz="0" w:space="0" w:color="auto"/>
          </w:divBdr>
        </w:div>
        <w:div w:id="21174746">
          <w:marLeft w:val="0"/>
          <w:marRight w:val="0"/>
          <w:marTop w:val="0"/>
          <w:marBottom w:val="0"/>
          <w:divBdr>
            <w:top w:val="none" w:sz="0" w:space="0" w:color="auto"/>
            <w:left w:val="none" w:sz="0" w:space="0" w:color="auto"/>
            <w:bottom w:val="none" w:sz="0" w:space="0" w:color="auto"/>
            <w:right w:val="none" w:sz="0" w:space="0" w:color="auto"/>
          </w:divBdr>
        </w:div>
        <w:div w:id="1109007781">
          <w:marLeft w:val="0"/>
          <w:marRight w:val="0"/>
          <w:marTop w:val="0"/>
          <w:marBottom w:val="0"/>
          <w:divBdr>
            <w:top w:val="none" w:sz="0" w:space="0" w:color="auto"/>
            <w:left w:val="none" w:sz="0" w:space="0" w:color="auto"/>
            <w:bottom w:val="none" w:sz="0" w:space="0" w:color="auto"/>
            <w:right w:val="none" w:sz="0" w:space="0" w:color="auto"/>
          </w:divBdr>
        </w:div>
        <w:div w:id="1212225922">
          <w:marLeft w:val="0"/>
          <w:marRight w:val="0"/>
          <w:marTop w:val="0"/>
          <w:marBottom w:val="0"/>
          <w:divBdr>
            <w:top w:val="none" w:sz="0" w:space="0" w:color="auto"/>
            <w:left w:val="none" w:sz="0" w:space="0" w:color="auto"/>
            <w:bottom w:val="none" w:sz="0" w:space="0" w:color="auto"/>
            <w:right w:val="none" w:sz="0" w:space="0" w:color="auto"/>
          </w:divBdr>
        </w:div>
        <w:div w:id="747964147">
          <w:marLeft w:val="0"/>
          <w:marRight w:val="0"/>
          <w:marTop w:val="0"/>
          <w:marBottom w:val="0"/>
          <w:divBdr>
            <w:top w:val="none" w:sz="0" w:space="0" w:color="auto"/>
            <w:left w:val="none" w:sz="0" w:space="0" w:color="auto"/>
            <w:bottom w:val="none" w:sz="0" w:space="0" w:color="auto"/>
            <w:right w:val="none" w:sz="0" w:space="0" w:color="auto"/>
          </w:divBdr>
        </w:div>
        <w:div w:id="865021143">
          <w:marLeft w:val="0"/>
          <w:marRight w:val="0"/>
          <w:marTop w:val="0"/>
          <w:marBottom w:val="0"/>
          <w:divBdr>
            <w:top w:val="none" w:sz="0" w:space="0" w:color="auto"/>
            <w:left w:val="none" w:sz="0" w:space="0" w:color="auto"/>
            <w:bottom w:val="none" w:sz="0" w:space="0" w:color="auto"/>
            <w:right w:val="none" w:sz="0" w:space="0" w:color="auto"/>
          </w:divBdr>
        </w:div>
        <w:div w:id="913972279">
          <w:marLeft w:val="0"/>
          <w:marRight w:val="0"/>
          <w:marTop w:val="0"/>
          <w:marBottom w:val="0"/>
          <w:divBdr>
            <w:top w:val="none" w:sz="0" w:space="0" w:color="auto"/>
            <w:left w:val="none" w:sz="0" w:space="0" w:color="auto"/>
            <w:bottom w:val="none" w:sz="0" w:space="0" w:color="auto"/>
            <w:right w:val="none" w:sz="0" w:space="0" w:color="auto"/>
          </w:divBdr>
        </w:div>
        <w:div w:id="2147237134">
          <w:marLeft w:val="0"/>
          <w:marRight w:val="0"/>
          <w:marTop w:val="0"/>
          <w:marBottom w:val="0"/>
          <w:divBdr>
            <w:top w:val="none" w:sz="0" w:space="0" w:color="auto"/>
            <w:left w:val="none" w:sz="0" w:space="0" w:color="auto"/>
            <w:bottom w:val="none" w:sz="0" w:space="0" w:color="auto"/>
            <w:right w:val="none" w:sz="0" w:space="0" w:color="auto"/>
          </w:divBdr>
        </w:div>
        <w:div w:id="1754814766">
          <w:marLeft w:val="0"/>
          <w:marRight w:val="0"/>
          <w:marTop w:val="0"/>
          <w:marBottom w:val="0"/>
          <w:divBdr>
            <w:top w:val="none" w:sz="0" w:space="0" w:color="auto"/>
            <w:left w:val="none" w:sz="0" w:space="0" w:color="auto"/>
            <w:bottom w:val="none" w:sz="0" w:space="0" w:color="auto"/>
            <w:right w:val="none" w:sz="0" w:space="0" w:color="auto"/>
          </w:divBdr>
        </w:div>
        <w:div w:id="1523744357">
          <w:marLeft w:val="0"/>
          <w:marRight w:val="0"/>
          <w:marTop w:val="0"/>
          <w:marBottom w:val="0"/>
          <w:divBdr>
            <w:top w:val="none" w:sz="0" w:space="0" w:color="auto"/>
            <w:left w:val="none" w:sz="0" w:space="0" w:color="auto"/>
            <w:bottom w:val="none" w:sz="0" w:space="0" w:color="auto"/>
            <w:right w:val="none" w:sz="0" w:space="0" w:color="auto"/>
          </w:divBdr>
        </w:div>
        <w:div w:id="562910821">
          <w:marLeft w:val="0"/>
          <w:marRight w:val="0"/>
          <w:marTop w:val="0"/>
          <w:marBottom w:val="0"/>
          <w:divBdr>
            <w:top w:val="none" w:sz="0" w:space="0" w:color="auto"/>
            <w:left w:val="none" w:sz="0" w:space="0" w:color="auto"/>
            <w:bottom w:val="none" w:sz="0" w:space="0" w:color="auto"/>
            <w:right w:val="none" w:sz="0" w:space="0" w:color="auto"/>
          </w:divBdr>
        </w:div>
        <w:div w:id="1903952217">
          <w:marLeft w:val="0"/>
          <w:marRight w:val="0"/>
          <w:marTop w:val="0"/>
          <w:marBottom w:val="0"/>
          <w:divBdr>
            <w:top w:val="none" w:sz="0" w:space="0" w:color="auto"/>
            <w:left w:val="none" w:sz="0" w:space="0" w:color="auto"/>
            <w:bottom w:val="none" w:sz="0" w:space="0" w:color="auto"/>
            <w:right w:val="none" w:sz="0" w:space="0" w:color="auto"/>
          </w:divBdr>
        </w:div>
        <w:div w:id="1077484504">
          <w:marLeft w:val="0"/>
          <w:marRight w:val="0"/>
          <w:marTop w:val="0"/>
          <w:marBottom w:val="0"/>
          <w:divBdr>
            <w:top w:val="none" w:sz="0" w:space="0" w:color="auto"/>
            <w:left w:val="none" w:sz="0" w:space="0" w:color="auto"/>
            <w:bottom w:val="none" w:sz="0" w:space="0" w:color="auto"/>
            <w:right w:val="none" w:sz="0" w:space="0" w:color="auto"/>
          </w:divBdr>
        </w:div>
        <w:div w:id="1321230798">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797672072">
          <w:marLeft w:val="0"/>
          <w:marRight w:val="0"/>
          <w:marTop w:val="0"/>
          <w:marBottom w:val="0"/>
          <w:divBdr>
            <w:top w:val="none" w:sz="0" w:space="0" w:color="auto"/>
            <w:left w:val="none" w:sz="0" w:space="0" w:color="auto"/>
            <w:bottom w:val="none" w:sz="0" w:space="0" w:color="auto"/>
            <w:right w:val="none" w:sz="0" w:space="0" w:color="auto"/>
          </w:divBdr>
        </w:div>
        <w:div w:id="734402455">
          <w:marLeft w:val="0"/>
          <w:marRight w:val="0"/>
          <w:marTop w:val="0"/>
          <w:marBottom w:val="0"/>
          <w:divBdr>
            <w:top w:val="none" w:sz="0" w:space="0" w:color="auto"/>
            <w:left w:val="none" w:sz="0" w:space="0" w:color="auto"/>
            <w:bottom w:val="none" w:sz="0" w:space="0" w:color="auto"/>
            <w:right w:val="none" w:sz="0" w:space="0" w:color="auto"/>
          </w:divBdr>
        </w:div>
        <w:div w:id="2103213387">
          <w:marLeft w:val="0"/>
          <w:marRight w:val="0"/>
          <w:marTop w:val="0"/>
          <w:marBottom w:val="0"/>
          <w:divBdr>
            <w:top w:val="none" w:sz="0" w:space="0" w:color="auto"/>
            <w:left w:val="none" w:sz="0" w:space="0" w:color="auto"/>
            <w:bottom w:val="none" w:sz="0" w:space="0" w:color="auto"/>
            <w:right w:val="none" w:sz="0" w:space="0" w:color="auto"/>
          </w:divBdr>
        </w:div>
        <w:div w:id="1237548592">
          <w:marLeft w:val="0"/>
          <w:marRight w:val="0"/>
          <w:marTop w:val="0"/>
          <w:marBottom w:val="0"/>
          <w:divBdr>
            <w:top w:val="none" w:sz="0" w:space="0" w:color="auto"/>
            <w:left w:val="none" w:sz="0" w:space="0" w:color="auto"/>
            <w:bottom w:val="none" w:sz="0" w:space="0" w:color="auto"/>
            <w:right w:val="none" w:sz="0" w:space="0" w:color="auto"/>
          </w:divBdr>
        </w:div>
        <w:div w:id="440995628">
          <w:marLeft w:val="0"/>
          <w:marRight w:val="0"/>
          <w:marTop w:val="0"/>
          <w:marBottom w:val="0"/>
          <w:divBdr>
            <w:top w:val="none" w:sz="0" w:space="0" w:color="auto"/>
            <w:left w:val="none" w:sz="0" w:space="0" w:color="auto"/>
            <w:bottom w:val="none" w:sz="0" w:space="0" w:color="auto"/>
            <w:right w:val="none" w:sz="0" w:space="0" w:color="auto"/>
          </w:divBdr>
        </w:div>
        <w:div w:id="226190488">
          <w:marLeft w:val="0"/>
          <w:marRight w:val="0"/>
          <w:marTop w:val="0"/>
          <w:marBottom w:val="0"/>
          <w:divBdr>
            <w:top w:val="none" w:sz="0" w:space="0" w:color="auto"/>
            <w:left w:val="none" w:sz="0" w:space="0" w:color="auto"/>
            <w:bottom w:val="none" w:sz="0" w:space="0" w:color="auto"/>
            <w:right w:val="none" w:sz="0" w:space="0" w:color="auto"/>
          </w:divBdr>
        </w:div>
        <w:div w:id="795299124">
          <w:marLeft w:val="0"/>
          <w:marRight w:val="0"/>
          <w:marTop w:val="0"/>
          <w:marBottom w:val="0"/>
          <w:divBdr>
            <w:top w:val="none" w:sz="0" w:space="0" w:color="auto"/>
            <w:left w:val="none" w:sz="0" w:space="0" w:color="auto"/>
            <w:bottom w:val="none" w:sz="0" w:space="0" w:color="auto"/>
            <w:right w:val="none" w:sz="0" w:space="0" w:color="auto"/>
          </w:divBdr>
        </w:div>
        <w:div w:id="1361131090">
          <w:marLeft w:val="0"/>
          <w:marRight w:val="0"/>
          <w:marTop w:val="0"/>
          <w:marBottom w:val="0"/>
          <w:divBdr>
            <w:top w:val="none" w:sz="0" w:space="0" w:color="auto"/>
            <w:left w:val="none" w:sz="0" w:space="0" w:color="auto"/>
            <w:bottom w:val="none" w:sz="0" w:space="0" w:color="auto"/>
            <w:right w:val="none" w:sz="0" w:space="0" w:color="auto"/>
          </w:divBdr>
        </w:div>
        <w:div w:id="1966736236">
          <w:marLeft w:val="0"/>
          <w:marRight w:val="0"/>
          <w:marTop w:val="0"/>
          <w:marBottom w:val="0"/>
          <w:divBdr>
            <w:top w:val="none" w:sz="0" w:space="0" w:color="auto"/>
            <w:left w:val="none" w:sz="0" w:space="0" w:color="auto"/>
            <w:bottom w:val="none" w:sz="0" w:space="0" w:color="auto"/>
            <w:right w:val="none" w:sz="0" w:space="0" w:color="auto"/>
          </w:divBdr>
        </w:div>
        <w:div w:id="1399547099">
          <w:marLeft w:val="0"/>
          <w:marRight w:val="0"/>
          <w:marTop w:val="0"/>
          <w:marBottom w:val="0"/>
          <w:divBdr>
            <w:top w:val="none" w:sz="0" w:space="0" w:color="auto"/>
            <w:left w:val="none" w:sz="0" w:space="0" w:color="auto"/>
            <w:bottom w:val="none" w:sz="0" w:space="0" w:color="auto"/>
            <w:right w:val="none" w:sz="0" w:space="0" w:color="auto"/>
          </w:divBdr>
        </w:div>
        <w:div w:id="1553345432">
          <w:marLeft w:val="0"/>
          <w:marRight w:val="0"/>
          <w:marTop w:val="0"/>
          <w:marBottom w:val="0"/>
          <w:divBdr>
            <w:top w:val="none" w:sz="0" w:space="0" w:color="auto"/>
            <w:left w:val="none" w:sz="0" w:space="0" w:color="auto"/>
            <w:bottom w:val="none" w:sz="0" w:space="0" w:color="auto"/>
            <w:right w:val="none" w:sz="0" w:space="0" w:color="auto"/>
          </w:divBdr>
        </w:div>
        <w:div w:id="2099523450">
          <w:marLeft w:val="0"/>
          <w:marRight w:val="0"/>
          <w:marTop w:val="0"/>
          <w:marBottom w:val="0"/>
          <w:divBdr>
            <w:top w:val="none" w:sz="0" w:space="0" w:color="auto"/>
            <w:left w:val="none" w:sz="0" w:space="0" w:color="auto"/>
            <w:bottom w:val="none" w:sz="0" w:space="0" w:color="auto"/>
            <w:right w:val="none" w:sz="0" w:space="0" w:color="auto"/>
          </w:divBdr>
        </w:div>
        <w:div w:id="47537244">
          <w:marLeft w:val="0"/>
          <w:marRight w:val="0"/>
          <w:marTop w:val="0"/>
          <w:marBottom w:val="0"/>
          <w:divBdr>
            <w:top w:val="none" w:sz="0" w:space="0" w:color="auto"/>
            <w:left w:val="none" w:sz="0" w:space="0" w:color="auto"/>
            <w:bottom w:val="none" w:sz="0" w:space="0" w:color="auto"/>
            <w:right w:val="none" w:sz="0" w:space="0" w:color="auto"/>
          </w:divBdr>
        </w:div>
        <w:div w:id="1627546419">
          <w:marLeft w:val="0"/>
          <w:marRight w:val="0"/>
          <w:marTop w:val="0"/>
          <w:marBottom w:val="0"/>
          <w:divBdr>
            <w:top w:val="none" w:sz="0" w:space="0" w:color="auto"/>
            <w:left w:val="none" w:sz="0" w:space="0" w:color="auto"/>
            <w:bottom w:val="none" w:sz="0" w:space="0" w:color="auto"/>
            <w:right w:val="none" w:sz="0" w:space="0" w:color="auto"/>
          </w:divBdr>
        </w:div>
        <w:div w:id="1241333029">
          <w:marLeft w:val="0"/>
          <w:marRight w:val="0"/>
          <w:marTop w:val="0"/>
          <w:marBottom w:val="0"/>
          <w:divBdr>
            <w:top w:val="none" w:sz="0" w:space="0" w:color="auto"/>
            <w:left w:val="none" w:sz="0" w:space="0" w:color="auto"/>
            <w:bottom w:val="none" w:sz="0" w:space="0" w:color="auto"/>
            <w:right w:val="none" w:sz="0" w:space="0" w:color="auto"/>
          </w:divBdr>
        </w:div>
        <w:div w:id="1632436848">
          <w:marLeft w:val="0"/>
          <w:marRight w:val="0"/>
          <w:marTop w:val="0"/>
          <w:marBottom w:val="0"/>
          <w:divBdr>
            <w:top w:val="none" w:sz="0" w:space="0" w:color="auto"/>
            <w:left w:val="none" w:sz="0" w:space="0" w:color="auto"/>
            <w:bottom w:val="none" w:sz="0" w:space="0" w:color="auto"/>
            <w:right w:val="none" w:sz="0" w:space="0" w:color="auto"/>
          </w:divBdr>
        </w:div>
        <w:div w:id="316762112">
          <w:marLeft w:val="0"/>
          <w:marRight w:val="0"/>
          <w:marTop w:val="0"/>
          <w:marBottom w:val="0"/>
          <w:divBdr>
            <w:top w:val="none" w:sz="0" w:space="0" w:color="auto"/>
            <w:left w:val="none" w:sz="0" w:space="0" w:color="auto"/>
            <w:bottom w:val="none" w:sz="0" w:space="0" w:color="auto"/>
            <w:right w:val="none" w:sz="0" w:space="0" w:color="auto"/>
          </w:divBdr>
        </w:div>
        <w:div w:id="1983806578">
          <w:marLeft w:val="0"/>
          <w:marRight w:val="0"/>
          <w:marTop w:val="0"/>
          <w:marBottom w:val="0"/>
          <w:divBdr>
            <w:top w:val="none" w:sz="0" w:space="0" w:color="auto"/>
            <w:left w:val="none" w:sz="0" w:space="0" w:color="auto"/>
            <w:bottom w:val="none" w:sz="0" w:space="0" w:color="auto"/>
            <w:right w:val="none" w:sz="0" w:space="0" w:color="auto"/>
          </w:divBdr>
        </w:div>
        <w:div w:id="1490124727">
          <w:marLeft w:val="0"/>
          <w:marRight w:val="0"/>
          <w:marTop w:val="0"/>
          <w:marBottom w:val="0"/>
          <w:divBdr>
            <w:top w:val="none" w:sz="0" w:space="0" w:color="auto"/>
            <w:left w:val="none" w:sz="0" w:space="0" w:color="auto"/>
            <w:bottom w:val="none" w:sz="0" w:space="0" w:color="auto"/>
            <w:right w:val="none" w:sz="0" w:space="0" w:color="auto"/>
          </w:divBdr>
        </w:div>
        <w:div w:id="801188618">
          <w:marLeft w:val="0"/>
          <w:marRight w:val="0"/>
          <w:marTop w:val="0"/>
          <w:marBottom w:val="0"/>
          <w:divBdr>
            <w:top w:val="none" w:sz="0" w:space="0" w:color="auto"/>
            <w:left w:val="none" w:sz="0" w:space="0" w:color="auto"/>
            <w:bottom w:val="none" w:sz="0" w:space="0" w:color="auto"/>
            <w:right w:val="none" w:sz="0" w:space="0" w:color="auto"/>
          </w:divBdr>
        </w:div>
        <w:div w:id="1175918685">
          <w:marLeft w:val="0"/>
          <w:marRight w:val="0"/>
          <w:marTop w:val="0"/>
          <w:marBottom w:val="0"/>
          <w:divBdr>
            <w:top w:val="none" w:sz="0" w:space="0" w:color="auto"/>
            <w:left w:val="none" w:sz="0" w:space="0" w:color="auto"/>
            <w:bottom w:val="none" w:sz="0" w:space="0" w:color="auto"/>
            <w:right w:val="none" w:sz="0" w:space="0" w:color="auto"/>
          </w:divBdr>
        </w:div>
        <w:div w:id="1233200443">
          <w:marLeft w:val="0"/>
          <w:marRight w:val="0"/>
          <w:marTop w:val="0"/>
          <w:marBottom w:val="0"/>
          <w:divBdr>
            <w:top w:val="none" w:sz="0" w:space="0" w:color="auto"/>
            <w:left w:val="none" w:sz="0" w:space="0" w:color="auto"/>
            <w:bottom w:val="none" w:sz="0" w:space="0" w:color="auto"/>
            <w:right w:val="none" w:sz="0" w:space="0" w:color="auto"/>
          </w:divBdr>
        </w:div>
        <w:div w:id="1373071673">
          <w:marLeft w:val="0"/>
          <w:marRight w:val="0"/>
          <w:marTop w:val="0"/>
          <w:marBottom w:val="0"/>
          <w:divBdr>
            <w:top w:val="none" w:sz="0" w:space="0" w:color="auto"/>
            <w:left w:val="none" w:sz="0" w:space="0" w:color="auto"/>
            <w:bottom w:val="none" w:sz="0" w:space="0" w:color="auto"/>
            <w:right w:val="none" w:sz="0" w:space="0" w:color="auto"/>
          </w:divBdr>
        </w:div>
        <w:div w:id="1390033618">
          <w:marLeft w:val="0"/>
          <w:marRight w:val="0"/>
          <w:marTop w:val="0"/>
          <w:marBottom w:val="0"/>
          <w:divBdr>
            <w:top w:val="none" w:sz="0" w:space="0" w:color="auto"/>
            <w:left w:val="none" w:sz="0" w:space="0" w:color="auto"/>
            <w:bottom w:val="none" w:sz="0" w:space="0" w:color="auto"/>
            <w:right w:val="none" w:sz="0" w:space="0" w:color="auto"/>
          </w:divBdr>
        </w:div>
        <w:div w:id="826046282">
          <w:marLeft w:val="0"/>
          <w:marRight w:val="0"/>
          <w:marTop w:val="0"/>
          <w:marBottom w:val="0"/>
          <w:divBdr>
            <w:top w:val="none" w:sz="0" w:space="0" w:color="auto"/>
            <w:left w:val="none" w:sz="0" w:space="0" w:color="auto"/>
            <w:bottom w:val="none" w:sz="0" w:space="0" w:color="auto"/>
            <w:right w:val="none" w:sz="0" w:space="0" w:color="auto"/>
          </w:divBdr>
        </w:div>
        <w:div w:id="193271908">
          <w:marLeft w:val="0"/>
          <w:marRight w:val="0"/>
          <w:marTop w:val="0"/>
          <w:marBottom w:val="0"/>
          <w:divBdr>
            <w:top w:val="none" w:sz="0" w:space="0" w:color="auto"/>
            <w:left w:val="none" w:sz="0" w:space="0" w:color="auto"/>
            <w:bottom w:val="none" w:sz="0" w:space="0" w:color="auto"/>
            <w:right w:val="none" w:sz="0" w:space="0" w:color="auto"/>
          </w:divBdr>
        </w:div>
        <w:div w:id="1153906358">
          <w:marLeft w:val="0"/>
          <w:marRight w:val="0"/>
          <w:marTop w:val="0"/>
          <w:marBottom w:val="0"/>
          <w:divBdr>
            <w:top w:val="none" w:sz="0" w:space="0" w:color="auto"/>
            <w:left w:val="none" w:sz="0" w:space="0" w:color="auto"/>
            <w:bottom w:val="none" w:sz="0" w:space="0" w:color="auto"/>
            <w:right w:val="none" w:sz="0" w:space="0" w:color="auto"/>
          </w:divBdr>
        </w:div>
        <w:div w:id="68309701">
          <w:marLeft w:val="0"/>
          <w:marRight w:val="0"/>
          <w:marTop w:val="0"/>
          <w:marBottom w:val="0"/>
          <w:divBdr>
            <w:top w:val="none" w:sz="0" w:space="0" w:color="auto"/>
            <w:left w:val="none" w:sz="0" w:space="0" w:color="auto"/>
            <w:bottom w:val="none" w:sz="0" w:space="0" w:color="auto"/>
            <w:right w:val="none" w:sz="0" w:space="0" w:color="auto"/>
          </w:divBdr>
        </w:div>
        <w:div w:id="21443940">
          <w:marLeft w:val="0"/>
          <w:marRight w:val="0"/>
          <w:marTop w:val="0"/>
          <w:marBottom w:val="0"/>
          <w:divBdr>
            <w:top w:val="none" w:sz="0" w:space="0" w:color="auto"/>
            <w:left w:val="none" w:sz="0" w:space="0" w:color="auto"/>
            <w:bottom w:val="none" w:sz="0" w:space="0" w:color="auto"/>
            <w:right w:val="none" w:sz="0" w:space="0" w:color="auto"/>
          </w:divBdr>
        </w:div>
        <w:div w:id="1218664702">
          <w:marLeft w:val="0"/>
          <w:marRight w:val="0"/>
          <w:marTop w:val="0"/>
          <w:marBottom w:val="0"/>
          <w:divBdr>
            <w:top w:val="none" w:sz="0" w:space="0" w:color="auto"/>
            <w:left w:val="none" w:sz="0" w:space="0" w:color="auto"/>
            <w:bottom w:val="none" w:sz="0" w:space="0" w:color="auto"/>
            <w:right w:val="none" w:sz="0" w:space="0" w:color="auto"/>
          </w:divBdr>
        </w:div>
        <w:div w:id="567809601">
          <w:marLeft w:val="0"/>
          <w:marRight w:val="0"/>
          <w:marTop w:val="0"/>
          <w:marBottom w:val="0"/>
          <w:divBdr>
            <w:top w:val="none" w:sz="0" w:space="0" w:color="auto"/>
            <w:left w:val="none" w:sz="0" w:space="0" w:color="auto"/>
            <w:bottom w:val="none" w:sz="0" w:space="0" w:color="auto"/>
            <w:right w:val="none" w:sz="0" w:space="0" w:color="auto"/>
          </w:divBdr>
        </w:div>
        <w:div w:id="1349255655">
          <w:marLeft w:val="0"/>
          <w:marRight w:val="0"/>
          <w:marTop w:val="0"/>
          <w:marBottom w:val="0"/>
          <w:divBdr>
            <w:top w:val="none" w:sz="0" w:space="0" w:color="auto"/>
            <w:left w:val="none" w:sz="0" w:space="0" w:color="auto"/>
            <w:bottom w:val="none" w:sz="0" w:space="0" w:color="auto"/>
            <w:right w:val="none" w:sz="0" w:space="0" w:color="auto"/>
          </w:divBdr>
        </w:div>
        <w:div w:id="2014649667">
          <w:marLeft w:val="0"/>
          <w:marRight w:val="0"/>
          <w:marTop w:val="0"/>
          <w:marBottom w:val="0"/>
          <w:divBdr>
            <w:top w:val="none" w:sz="0" w:space="0" w:color="auto"/>
            <w:left w:val="none" w:sz="0" w:space="0" w:color="auto"/>
            <w:bottom w:val="none" w:sz="0" w:space="0" w:color="auto"/>
            <w:right w:val="none" w:sz="0" w:space="0" w:color="auto"/>
          </w:divBdr>
        </w:div>
        <w:div w:id="853882345">
          <w:marLeft w:val="0"/>
          <w:marRight w:val="0"/>
          <w:marTop w:val="0"/>
          <w:marBottom w:val="0"/>
          <w:divBdr>
            <w:top w:val="none" w:sz="0" w:space="0" w:color="auto"/>
            <w:left w:val="none" w:sz="0" w:space="0" w:color="auto"/>
            <w:bottom w:val="none" w:sz="0" w:space="0" w:color="auto"/>
            <w:right w:val="none" w:sz="0" w:space="0" w:color="auto"/>
          </w:divBdr>
        </w:div>
        <w:div w:id="1421218741">
          <w:marLeft w:val="0"/>
          <w:marRight w:val="0"/>
          <w:marTop w:val="0"/>
          <w:marBottom w:val="0"/>
          <w:divBdr>
            <w:top w:val="none" w:sz="0" w:space="0" w:color="auto"/>
            <w:left w:val="none" w:sz="0" w:space="0" w:color="auto"/>
            <w:bottom w:val="none" w:sz="0" w:space="0" w:color="auto"/>
            <w:right w:val="none" w:sz="0" w:space="0" w:color="auto"/>
          </w:divBdr>
        </w:div>
        <w:div w:id="340545434">
          <w:marLeft w:val="0"/>
          <w:marRight w:val="0"/>
          <w:marTop w:val="0"/>
          <w:marBottom w:val="0"/>
          <w:divBdr>
            <w:top w:val="none" w:sz="0" w:space="0" w:color="auto"/>
            <w:left w:val="none" w:sz="0" w:space="0" w:color="auto"/>
            <w:bottom w:val="none" w:sz="0" w:space="0" w:color="auto"/>
            <w:right w:val="none" w:sz="0" w:space="0" w:color="auto"/>
          </w:divBdr>
        </w:div>
        <w:div w:id="18193755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assembly.wales/research%20documents/17-032/17-032-web-english.pdf" TargetMode="External"/><Relationship Id="rId12" Type="http://schemas.openxmlformats.org/officeDocument/2006/relationships/hyperlink" Target="https://www.tes.com/news/send-focus-how-support-deaf-children-early-years" TargetMode="External"/><Relationship Id="rId13" Type="http://schemas.openxmlformats.org/officeDocument/2006/relationships/hyperlink" Target="https://fisherpub.sjfc.edu/cgi/viewcontent.cgi?article=1270&amp;context=education_ETD_masters" TargetMode="External"/><Relationship Id="rId14" Type="http://schemas.openxmlformats.org/officeDocument/2006/relationships/hyperlink" Target="https://www.ncbi.nlm.nih.gov/pubmed/28893075" TargetMode="External"/><Relationship Id="rId15" Type="http://schemas.openxmlformats.org/officeDocument/2006/relationships/hyperlink" Target="https://www.gettingsmart.com/2016/08/10-challenges-deaf-students-face-in-the-classroom/" TargetMode="Externa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asha.org/public/hearing/classroom-acoustics/" TargetMode="External"/><Relationship Id="rId7" Type="http://schemas.openxmlformats.org/officeDocument/2006/relationships/hyperlink" Target="https://deafunity.org/wp-content/uploads/2014/06/Hearing-Impairment-Working-with-students-who-use-Radio-Aids.pdf" TargetMode="External"/><Relationship Id="rId8" Type="http://schemas.openxmlformats.org/officeDocument/2006/relationships/hyperlink" Target="https://www.legislation.gov.uk/ukpga/2010/15" TargetMode="External"/><Relationship Id="rId9" Type="http://schemas.openxmlformats.org/officeDocument/2006/relationships/hyperlink" Target="http://www.raisingandeducatingdeafchildren.org/2016/10/06/eyes-for-early-language-learning-promoting-visual-strategies-for-deaf-children/" TargetMode="External"/><Relationship Id="rId10" Type="http://schemas.openxmlformats.org/officeDocument/2006/relationships/hyperlink" Target="https://www.broadreachtraining.com/the-need-to-belong-rediscovering-maslows-hierarchy-of-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11</Pages>
  <Words>3237</Words>
  <Characters>18452</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Timothy (P148389)</dc:creator>
  <cp:keywords/>
  <dc:description/>
  <cp:lastModifiedBy>Nia Timothy (P148389)</cp:lastModifiedBy>
  <cp:revision>1</cp:revision>
  <dcterms:created xsi:type="dcterms:W3CDTF">2019-02-24T10:18:00Z</dcterms:created>
  <dcterms:modified xsi:type="dcterms:W3CDTF">2019-02-24T12:39:00Z</dcterms:modified>
</cp:coreProperties>
</file>