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5428550"/>
        <w:docPartObj>
          <w:docPartGallery w:val="Cover Pages"/>
          <w:docPartUnique/>
        </w:docPartObj>
      </w:sdtPr>
      <w:sdtEndPr/>
      <w:sdtContent>
        <w:p w14:paraId="40DBF520" w14:textId="77777777" w:rsidR="0091123A" w:rsidRDefault="0091123A">
          <w:r>
            <w:rPr>
              <w:noProof/>
            </w:rPr>
            <mc:AlternateContent>
              <mc:Choice Requires="wps">
                <w:drawing>
                  <wp:anchor distT="0" distB="0" distL="114300" distR="114300" simplePos="0" relativeHeight="251659264" behindDoc="1" locked="0" layoutInCell="1" allowOverlap="1" wp14:anchorId="5C3AEFDD" wp14:editId="5C10E247">
                    <wp:simplePos x="0" y="0"/>
                    <wp:positionH relativeFrom="page">
                      <wp:align>center</wp:align>
                    </wp:positionH>
                    <mc:AlternateContent>
                      <mc:Choice Requires="wp14">
                        <wp:positionV relativeFrom="page">
                          <wp14:pctPosVOffset>51000</wp14:pctPosVOffset>
                        </wp:positionV>
                      </mc:Choice>
                      <mc:Fallback>
                        <wp:positionV relativeFrom="page">
                          <wp:posOffset>5129530</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91123A" w14:paraId="27AF01E2" w14:textId="77777777">
                                  <w:trPr>
                                    <w:trHeight w:val="2376"/>
                                  </w:trPr>
                                  <w:tc>
                                    <w:tcPr>
                                      <w:tcW w:w="370" w:type="pct"/>
                                      <w:shd w:val="clear" w:color="auto" w:fill="4472C4" w:themeFill="accent1"/>
                                    </w:tcPr>
                                    <w:p w14:paraId="0EC59457" w14:textId="77777777" w:rsidR="0091123A" w:rsidRDefault="0091123A"/>
                                  </w:tc>
                                  <w:sdt>
                                    <w:sdtPr>
                                      <w:rPr>
                                        <w:rFonts w:asciiTheme="majorHAnsi" w:hAnsiTheme="majorHAnsi"/>
                                        <w:color w:val="FFFFFF" w:themeColor="background1"/>
                                        <w:sz w:val="96"/>
                                        <w:szCs w:val="96"/>
                                      </w:rPr>
                                      <w:alias w:val="Title"/>
                                      <w:tag w:val=""/>
                                      <w:id w:val="739824258"/>
                                      <w:placeholder>
                                        <w:docPart w:val="01EDAEBBC4F440F8B31A7B4F4825F0CC"/>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CD87937" w14:textId="77777777" w:rsidR="0091123A" w:rsidRDefault="0091123A">
                                          <w:pPr>
                                            <w:pStyle w:val="NoSpacing"/>
                                            <w:spacing w:before="240" w:line="216" w:lineRule="auto"/>
                                            <w:ind w:left="360" w:right="360"/>
                                            <w:contextualSpacing/>
                                            <w:rPr>
                                              <w:rFonts w:asciiTheme="majorHAnsi" w:hAnsiTheme="majorHAnsi"/>
                                              <w:color w:val="FFFFFF" w:themeColor="background1"/>
                                              <w:sz w:val="96"/>
                                              <w:szCs w:val="96"/>
                                            </w:rPr>
                                          </w:pPr>
                                          <w:r w:rsidRPr="0091123A">
                                            <w:rPr>
                                              <w:rFonts w:asciiTheme="majorHAnsi" w:hAnsiTheme="majorHAnsi"/>
                                              <w:color w:val="FFFFFF" w:themeColor="background1"/>
                                              <w:sz w:val="96"/>
                                              <w:szCs w:val="96"/>
                                            </w:rPr>
                                            <w:t>Reflective Report</w:t>
                                          </w:r>
                                        </w:p>
                                      </w:tc>
                                    </w:sdtContent>
                                  </w:sdt>
                                </w:tr>
                                <w:tr w:rsidR="0091123A" w14:paraId="662CCE2C" w14:textId="77777777">
                                  <w:trPr>
                                    <w:trHeight w:hRule="exact" w:val="648"/>
                                  </w:trPr>
                                  <w:tc>
                                    <w:tcPr>
                                      <w:tcW w:w="370" w:type="pct"/>
                                      <w:shd w:val="clear" w:color="auto" w:fill="4472C4" w:themeFill="accent1"/>
                                    </w:tcPr>
                                    <w:p w14:paraId="7FE7F8D7" w14:textId="77777777" w:rsidR="0091123A" w:rsidRDefault="0091123A"/>
                                  </w:tc>
                                  <w:tc>
                                    <w:tcPr>
                                      <w:tcW w:w="4630" w:type="pct"/>
                                      <w:shd w:val="clear" w:color="auto" w:fill="404040" w:themeFill="text1" w:themeFillTint="BF"/>
                                      <w:vAlign w:val="bottom"/>
                                    </w:tcPr>
                                    <w:p w14:paraId="014243B9" w14:textId="77777777" w:rsidR="0091123A" w:rsidRDefault="0091123A">
                                      <w:pPr>
                                        <w:ind w:left="360" w:right="360"/>
                                        <w:rPr>
                                          <w:color w:val="FFFFFF" w:themeColor="background1"/>
                                          <w:sz w:val="28"/>
                                          <w:szCs w:val="28"/>
                                        </w:rPr>
                                      </w:pPr>
                                    </w:p>
                                  </w:tc>
                                </w:tr>
                                <w:tr w:rsidR="0091123A" w14:paraId="6895216A" w14:textId="77777777">
                                  <w:tc>
                                    <w:tcPr>
                                      <w:tcW w:w="370" w:type="pct"/>
                                      <w:shd w:val="clear" w:color="auto" w:fill="4472C4" w:themeFill="accent1"/>
                                    </w:tcPr>
                                    <w:p w14:paraId="5FEE5024" w14:textId="77777777" w:rsidR="0091123A" w:rsidRDefault="0091123A"/>
                                  </w:tc>
                                  <w:tc>
                                    <w:tcPr>
                                      <w:tcW w:w="4630" w:type="pct"/>
                                      <w:shd w:val="clear" w:color="auto" w:fill="404040" w:themeFill="text1" w:themeFillTint="BF"/>
                                      <w:vAlign w:val="bottom"/>
                                    </w:tcPr>
                                    <w:p w14:paraId="5485586F" w14:textId="577730D8" w:rsidR="0091123A" w:rsidRPr="0091123A" w:rsidRDefault="0091123A" w:rsidP="0091123A">
                                      <w:pPr>
                                        <w:rPr>
                                          <w:rFonts w:asciiTheme="minorHAnsi" w:hAnsiTheme="minorHAnsi"/>
                                          <w:color w:val="FFFFFF" w:themeColor="background1"/>
                                          <w:sz w:val="28"/>
                                          <w:szCs w:val="28"/>
                                        </w:rPr>
                                      </w:pPr>
                                      <w:r w:rsidRPr="0091123A">
                                        <w:rPr>
                                          <w:rFonts w:asciiTheme="minorHAnsi" w:hAnsiTheme="minorHAnsi"/>
                                          <w:color w:val="FFFFFF" w:themeColor="background1"/>
                                          <w:sz w:val="28"/>
                                          <w:szCs w:val="28"/>
                                        </w:rPr>
                                        <w:t>Student Name:</w:t>
                                      </w:r>
                                      <w:r w:rsidR="00380F09">
                                        <w:rPr>
                                          <w:rFonts w:asciiTheme="minorHAnsi" w:hAnsiTheme="minorHAnsi"/>
                                          <w:color w:val="FFFFFF" w:themeColor="background1"/>
                                          <w:sz w:val="28"/>
                                          <w:szCs w:val="28"/>
                                        </w:rPr>
                                        <w:t xml:space="preserve"> Nikola </w:t>
                                      </w:r>
                                      <w:proofErr w:type="spellStart"/>
                                      <w:r w:rsidR="00380F09">
                                        <w:rPr>
                                          <w:rFonts w:asciiTheme="minorHAnsi" w:hAnsiTheme="minorHAnsi"/>
                                          <w:color w:val="FFFFFF" w:themeColor="background1"/>
                                          <w:sz w:val="28"/>
                                          <w:szCs w:val="28"/>
                                        </w:rPr>
                                        <w:t>Keselova</w:t>
                                      </w:r>
                                      <w:proofErr w:type="spellEnd"/>
                                    </w:p>
                                    <w:p w14:paraId="1A9E6E9F" w14:textId="4154D096" w:rsidR="0091123A" w:rsidRPr="0091123A" w:rsidRDefault="0091123A" w:rsidP="0091123A">
                                      <w:pPr>
                                        <w:rPr>
                                          <w:rFonts w:asciiTheme="minorHAnsi" w:hAnsiTheme="minorHAnsi"/>
                                          <w:color w:val="FFFFFF" w:themeColor="background1"/>
                                          <w:sz w:val="28"/>
                                          <w:szCs w:val="28"/>
                                        </w:rPr>
                                      </w:pPr>
                                      <w:r w:rsidRPr="0091123A">
                                        <w:rPr>
                                          <w:rFonts w:asciiTheme="minorHAnsi" w:hAnsiTheme="minorHAnsi"/>
                                          <w:color w:val="FFFFFF" w:themeColor="background1"/>
                                          <w:sz w:val="28"/>
                                          <w:szCs w:val="28"/>
                                        </w:rPr>
                                        <w:t>Student Number</w:t>
                                      </w:r>
                                      <w:r>
                                        <w:rPr>
                                          <w:rFonts w:asciiTheme="minorHAnsi" w:hAnsiTheme="minorHAnsi"/>
                                          <w:color w:val="FFFFFF" w:themeColor="background1"/>
                                          <w:sz w:val="28"/>
                                          <w:szCs w:val="28"/>
                                        </w:rPr>
                                        <w:t>:</w:t>
                                      </w:r>
                                      <w:r w:rsidR="00380F09">
                                        <w:rPr>
                                          <w:rFonts w:asciiTheme="minorHAnsi" w:hAnsiTheme="minorHAnsi"/>
                                          <w:color w:val="FFFFFF" w:themeColor="background1"/>
                                          <w:sz w:val="28"/>
                                          <w:szCs w:val="28"/>
                                        </w:rPr>
                                        <w:t xml:space="preserve"> 2234626</w:t>
                                      </w:r>
                                    </w:p>
                                    <w:p w14:paraId="4B068A80" w14:textId="77777777" w:rsidR="0091123A" w:rsidRPr="0091123A" w:rsidRDefault="0091123A" w:rsidP="0091123A">
                                      <w:pPr>
                                        <w:rPr>
                                          <w:rFonts w:asciiTheme="minorHAnsi" w:hAnsiTheme="minorHAnsi"/>
                                          <w:color w:val="FFFFFF" w:themeColor="background1"/>
                                          <w:sz w:val="28"/>
                                          <w:szCs w:val="28"/>
                                        </w:rPr>
                                      </w:pPr>
                                      <w:r>
                                        <w:rPr>
                                          <w:rFonts w:asciiTheme="minorHAnsi" w:hAnsiTheme="minorHAnsi"/>
                                          <w:color w:val="FFFFFF" w:themeColor="background1"/>
                                          <w:sz w:val="28"/>
                                          <w:szCs w:val="28"/>
                                        </w:rPr>
                                        <w:t xml:space="preserve">Title of module: </w:t>
                                      </w:r>
                                      <w:r w:rsidRPr="0091123A">
                                        <w:rPr>
                                          <w:rFonts w:asciiTheme="minorHAnsi" w:hAnsiTheme="minorHAnsi"/>
                                          <w:color w:val="FFFFFF" w:themeColor="background1"/>
                                          <w:sz w:val="28"/>
                                          <w:szCs w:val="28"/>
                                        </w:rPr>
                                        <w:t>Professional Career Development</w:t>
                                      </w:r>
                                    </w:p>
                                    <w:p w14:paraId="54FC27F1" w14:textId="538E30FA" w:rsidR="0091123A" w:rsidRDefault="0091123A" w:rsidP="0091123A">
                                      <w:pPr>
                                        <w:pStyle w:val="NoSpacing"/>
                                        <w:spacing w:after="240" w:line="288" w:lineRule="auto"/>
                                        <w:ind w:right="360"/>
                                        <w:rPr>
                                          <w:color w:val="FFFFFF" w:themeColor="background1"/>
                                          <w:sz w:val="28"/>
                                          <w:szCs w:val="28"/>
                                        </w:rPr>
                                      </w:pPr>
                                      <w:r w:rsidRPr="0091123A">
                                        <w:rPr>
                                          <w:color w:val="FFFFFF" w:themeColor="background1"/>
                                          <w:sz w:val="28"/>
                                          <w:szCs w:val="28"/>
                                        </w:rPr>
                                        <w:t>Date of Submission</w:t>
                                      </w:r>
                                      <w:r>
                                        <w:rPr>
                                          <w:color w:val="FFFFFF" w:themeColor="background1"/>
                                          <w:sz w:val="28"/>
                                          <w:szCs w:val="28"/>
                                        </w:rPr>
                                        <w:t>:</w:t>
                                      </w:r>
                                      <w:r w:rsidR="00380F09">
                                        <w:rPr>
                                          <w:color w:val="FFFFFF" w:themeColor="background1"/>
                                          <w:sz w:val="28"/>
                                          <w:szCs w:val="28"/>
                                        </w:rPr>
                                        <w:t xml:space="preserve"> 02/06/2023</w:t>
                                      </w:r>
                                    </w:p>
                                  </w:tc>
                                </w:tr>
                              </w:tbl>
                              <w:p w14:paraId="3C2FC9AF" w14:textId="77777777" w:rsidR="0091123A" w:rsidRDefault="0091123A"/>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5C3AEFDD" id="_x0000_t202" coordsize="21600,21600" o:spt="202" path="m,l,21600r21600,l21600,xe">
                    <v:stroke joinstyle="miter"/>
                    <v:path gradientshapeok="t" o:connecttype="rect"/>
                  </v:shapetype>
                  <v:shape id="Text Box 1" o:spid="_x0000_s1026" type="#_x0000_t202" alt="Cover page content layout" style="position:absolute;left:0;text-align:left;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6igIAAHU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91123A" w14:paraId="27AF01E2" w14:textId="77777777">
                            <w:trPr>
                              <w:trHeight w:val="2376"/>
                            </w:trPr>
                            <w:tc>
                              <w:tcPr>
                                <w:tcW w:w="370" w:type="pct"/>
                                <w:shd w:val="clear" w:color="auto" w:fill="4472C4" w:themeFill="accent1"/>
                              </w:tcPr>
                              <w:p w14:paraId="0EC59457" w14:textId="77777777" w:rsidR="0091123A" w:rsidRDefault="0091123A"/>
                            </w:tc>
                            <w:sdt>
                              <w:sdtPr>
                                <w:rPr>
                                  <w:rFonts w:asciiTheme="majorHAnsi" w:hAnsiTheme="majorHAnsi"/>
                                  <w:color w:val="FFFFFF" w:themeColor="background1"/>
                                  <w:sz w:val="96"/>
                                  <w:szCs w:val="96"/>
                                </w:rPr>
                                <w:alias w:val="Title"/>
                                <w:tag w:val=""/>
                                <w:id w:val="739824258"/>
                                <w:placeholder>
                                  <w:docPart w:val="01EDAEBBC4F440F8B31A7B4F4825F0CC"/>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CD87937" w14:textId="77777777" w:rsidR="0091123A" w:rsidRDefault="0091123A">
                                    <w:pPr>
                                      <w:pStyle w:val="NoSpacing"/>
                                      <w:spacing w:before="240" w:line="216" w:lineRule="auto"/>
                                      <w:ind w:left="360" w:right="360"/>
                                      <w:contextualSpacing/>
                                      <w:rPr>
                                        <w:rFonts w:asciiTheme="majorHAnsi" w:hAnsiTheme="majorHAnsi"/>
                                        <w:color w:val="FFFFFF" w:themeColor="background1"/>
                                        <w:sz w:val="96"/>
                                        <w:szCs w:val="96"/>
                                      </w:rPr>
                                    </w:pPr>
                                    <w:r w:rsidRPr="0091123A">
                                      <w:rPr>
                                        <w:rFonts w:asciiTheme="majorHAnsi" w:hAnsiTheme="majorHAnsi"/>
                                        <w:color w:val="FFFFFF" w:themeColor="background1"/>
                                        <w:sz w:val="96"/>
                                        <w:szCs w:val="96"/>
                                      </w:rPr>
                                      <w:t>Reflective Report</w:t>
                                    </w:r>
                                  </w:p>
                                </w:tc>
                              </w:sdtContent>
                            </w:sdt>
                          </w:tr>
                          <w:tr w:rsidR="0091123A" w14:paraId="662CCE2C" w14:textId="77777777">
                            <w:trPr>
                              <w:trHeight w:hRule="exact" w:val="648"/>
                            </w:trPr>
                            <w:tc>
                              <w:tcPr>
                                <w:tcW w:w="370" w:type="pct"/>
                                <w:shd w:val="clear" w:color="auto" w:fill="4472C4" w:themeFill="accent1"/>
                              </w:tcPr>
                              <w:p w14:paraId="7FE7F8D7" w14:textId="77777777" w:rsidR="0091123A" w:rsidRDefault="0091123A"/>
                            </w:tc>
                            <w:tc>
                              <w:tcPr>
                                <w:tcW w:w="4630" w:type="pct"/>
                                <w:shd w:val="clear" w:color="auto" w:fill="404040" w:themeFill="text1" w:themeFillTint="BF"/>
                                <w:vAlign w:val="bottom"/>
                              </w:tcPr>
                              <w:p w14:paraId="014243B9" w14:textId="77777777" w:rsidR="0091123A" w:rsidRDefault="0091123A">
                                <w:pPr>
                                  <w:ind w:left="360" w:right="360"/>
                                  <w:rPr>
                                    <w:color w:val="FFFFFF" w:themeColor="background1"/>
                                    <w:sz w:val="28"/>
                                    <w:szCs w:val="28"/>
                                  </w:rPr>
                                </w:pPr>
                              </w:p>
                            </w:tc>
                          </w:tr>
                          <w:tr w:rsidR="0091123A" w14:paraId="6895216A" w14:textId="77777777">
                            <w:tc>
                              <w:tcPr>
                                <w:tcW w:w="370" w:type="pct"/>
                                <w:shd w:val="clear" w:color="auto" w:fill="4472C4" w:themeFill="accent1"/>
                              </w:tcPr>
                              <w:p w14:paraId="5FEE5024" w14:textId="77777777" w:rsidR="0091123A" w:rsidRDefault="0091123A"/>
                            </w:tc>
                            <w:tc>
                              <w:tcPr>
                                <w:tcW w:w="4630" w:type="pct"/>
                                <w:shd w:val="clear" w:color="auto" w:fill="404040" w:themeFill="text1" w:themeFillTint="BF"/>
                                <w:vAlign w:val="bottom"/>
                              </w:tcPr>
                              <w:p w14:paraId="5485586F" w14:textId="577730D8" w:rsidR="0091123A" w:rsidRPr="0091123A" w:rsidRDefault="0091123A" w:rsidP="0091123A">
                                <w:pPr>
                                  <w:rPr>
                                    <w:rFonts w:asciiTheme="minorHAnsi" w:hAnsiTheme="minorHAnsi"/>
                                    <w:color w:val="FFFFFF" w:themeColor="background1"/>
                                    <w:sz w:val="28"/>
                                    <w:szCs w:val="28"/>
                                  </w:rPr>
                                </w:pPr>
                                <w:r w:rsidRPr="0091123A">
                                  <w:rPr>
                                    <w:rFonts w:asciiTheme="minorHAnsi" w:hAnsiTheme="minorHAnsi"/>
                                    <w:color w:val="FFFFFF" w:themeColor="background1"/>
                                    <w:sz w:val="28"/>
                                    <w:szCs w:val="28"/>
                                  </w:rPr>
                                  <w:t>Student Name:</w:t>
                                </w:r>
                                <w:r w:rsidR="00380F09">
                                  <w:rPr>
                                    <w:rFonts w:asciiTheme="minorHAnsi" w:hAnsiTheme="minorHAnsi"/>
                                    <w:color w:val="FFFFFF" w:themeColor="background1"/>
                                    <w:sz w:val="28"/>
                                    <w:szCs w:val="28"/>
                                  </w:rPr>
                                  <w:t xml:space="preserve"> Nikola </w:t>
                                </w:r>
                                <w:proofErr w:type="spellStart"/>
                                <w:r w:rsidR="00380F09">
                                  <w:rPr>
                                    <w:rFonts w:asciiTheme="minorHAnsi" w:hAnsiTheme="minorHAnsi"/>
                                    <w:color w:val="FFFFFF" w:themeColor="background1"/>
                                    <w:sz w:val="28"/>
                                    <w:szCs w:val="28"/>
                                  </w:rPr>
                                  <w:t>Keselova</w:t>
                                </w:r>
                                <w:proofErr w:type="spellEnd"/>
                              </w:p>
                              <w:p w14:paraId="1A9E6E9F" w14:textId="4154D096" w:rsidR="0091123A" w:rsidRPr="0091123A" w:rsidRDefault="0091123A" w:rsidP="0091123A">
                                <w:pPr>
                                  <w:rPr>
                                    <w:rFonts w:asciiTheme="minorHAnsi" w:hAnsiTheme="minorHAnsi"/>
                                    <w:color w:val="FFFFFF" w:themeColor="background1"/>
                                    <w:sz w:val="28"/>
                                    <w:szCs w:val="28"/>
                                  </w:rPr>
                                </w:pPr>
                                <w:r w:rsidRPr="0091123A">
                                  <w:rPr>
                                    <w:rFonts w:asciiTheme="minorHAnsi" w:hAnsiTheme="minorHAnsi"/>
                                    <w:color w:val="FFFFFF" w:themeColor="background1"/>
                                    <w:sz w:val="28"/>
                                    <w:szCs w:val="28"/>
                                  </w:rPr>
                                  <w:t>Student Number</w:t>
                                </w:r>
                                <w:r>
                                  <w:rPr>
                                    <w:rFonts w:asciiTheme="minorHAnsi" w:hAnsiTheme="minorHAnsi"/>
                                    <w:color w:val="FFFFFF" w:themeColor="background1"/>
                                    <w:sz w:val="28"/>
                                    <w:szCs w:val="28"/>
                                  </w:rPr>
                                  <w:t>:</w:t>
                                </w:r>
                                <w:r w:rsidR="00380F09">
                                  <w:rPr>
                                    <w:rFonts w:asciiTheme="minorHAnsi" w:hAnsiTheme="minorHAnsi"/>
                                    <w:color w:val="FFFFFF" w:themeColor="background1"/>
                                    <w:sz w:val="28"/>
                                    <w:szCs w:val="28"/>
                                  </w:rPr>
                                  <w:t xml:space="preserve"> 2234626</w:t>
                                </w:r>
                              </w:p>
                              <w:p w14:paraId="4B068A80" w14:textId="77777777" w:rsidR="0091123A" w:rsidRPr="0091123A" w:rsidRDefault="0091123A" w:rsidP="0091123A">
                                <w:pPr>
                                  <w:rPr>
                                    <w:rFonts w:asciiTheme="minorHAnsi" w:hAnsiTheme="minorHAnsi"/>
                                    <w:color w:val="FFFFFF" w:themeColor="background1"/>
                                    <w:sz w:val="28"/>
                                    <w:szCs w:val="28"/>
                                  </w:rPr>
                                </w:pPr>
                                <w:r>
                                  <w:rPr>
                                    <w:rFonts w:asciiTheme="minorHAnsi" w:hAnsiTheme="minorHAnsi"/>
                                    <w:color w:val="FFFFFF" w:themeColor="background1"/>
                                    <w:sz w:val="28"/>
                                    <w:szCs w:val="28"/>
                                  </w:rPr>
                                  <w:t xml:space="preserve">Title of module: </w:t>
                                </w:r>
                                <w:r w:rsidRPr="0091123A">
                                  <w:rPr>
                                    <w:rFonts w:asciiTheme="minorHAnsi" w:hAnsiTheme="minorHAnsi"/>
                                    <w:color w:val="FFFFFF" w:themeColor="background1"/>
                                    <w:sz w:val="28"/>
                                    <w:szCs w:val="28"/>
                                  </w:rPr>
                                  <w:t>Professional Career Development</w:t>
                                </w:r>
                              </w:p>
                              <w:p w14:paraId="54FC27F1" w14:textId="538E30FA" w:rsidR="0091123A" w:rsidRDefault="0091123A" w:rsidP="0091123A">
                                <w:pPr>
                                  <w:pStyle w:val="NoSpacing"/>
                                  <w:spacing w:after="240" w:line="288" w:lineRule="auto"/>
                                  <w:ind w:right="360"/>
                                  <w:rPr>
                                    <w:color w:val="FFFFFF" w:themeColor="background1"/>
                                    <w:sz w:val="28"/>
                                    <w:szCs w:val="28"/>
                                  </w:rPr>
                                </w:pPr>
                                <w:r w:rsidRPr="0091123A">
                                  <w:rPr>
                                    <w:color w:val="FFFFFF" w:themeColor="background1"/>
                                    <w:sz w:val="28"/>
                                    <w:szCs w:val="28"/>
                                  </w:rPr>
                                  <w:t>Date of Submission</w:t>
                                </w:r>
                                <w:r>
                                  <w:rPr>
                                    <w:color w:val="FFFFFF" w:themeColor="background1"/>
                                    <w:sz w:val="28"/>
                                    <w:szCs w:val="28"/>
                                  </w:rPr>
                                  <w:t>:</w:t>
                                </w:r>
                                <w:r w:rsidR="00380F09">
                                  <w:rPr>
                                    <w:color w:val="FFFFFF" w:themeColor="background1"/>
                                    <w:sz w:val="28"/>
                                    <w:szCs w:val="28"/>
                                  </w:rPr>
                                  <w:t xml:space="preserve"> 02/06/2023</w:t>
                                </w:r>
                              </w:p>
                            </w:tc>
                          </w:tr>
                        </w:tbl>
                        <w:p w14:paraId="3C2FC9AF" w14:textId="77777777" w:rsidR="0091123A" w:rsidRDefault="0091123A"/>
                      </w:txbxContent>
                    </v:textbox>
                    <w10:wrap anchorx="page" anchory="page"/>
                  </v:shape>
                </w:pict>
              </mc:Fallback>
            </mc:AlternateContent>
          </w:r>
        </w:p>
        <w:p w14:paraId="5157AA96" w14:textId="77777777" w:rsidR="0091123A" w:rsidRDefault="0091123A">
          <w:r>
            <w:br w:type="page"/>
          </w:r>
        </w:p>
      </w:sdtContent>
    </w:sdt>
    <w:sdt>
      <w:sdtPr>
        <w:rPr>
          <w:rFonts w:ascii="Times New Roman" w:eastAsiaTheme="minorHAnsi" w:hAnsi="Times New Roman" w:cs="Times New Roman"/>
          <w:b/>
          <w:color w:val="auto"/>
          <w:sz w:val="22"/>
          <w:szCs w:val="22"/>
        </w:rPr>
        <w:id w:val="-1595315771"/>
        <w:docPartObj>
          <w:docPartGallery w:val="Table of Contents"/>
          <w:docPartUnique/>
        </w:docPartObj>
      </w:sdtPr>
      <w:sdtEndPr>
        <w:rPr>
          <w:rFonts w:cstheme="minorBidi"/>
          <w:bCs/>
          <w:noProof/>
        </w:rPr>
      </w:sdtEndPr>
      <w:sdtContent>
        <w:p w14:paraId="2B380DCA" w14:textId="77777777" w:rsidR="0091123A" w:rsidRPr="00C16C8F" w:rsidRDefault="0091123A">
          <w:pPr>
            <w:pStyle w:val="TOCHeading"/>
            <w:rPr>
              <w:rFonts w:ascii="Times New Roman" w:hAnsi="Times New Roman" w:cs="Times New Roman"/>
              <w:b/>
            </w:rPr>
          </w:pPr>
          <w:r w:rsidRPr="00C16C8F">
            <w:rPr>
              <w:rFonts w:ascii="Times New Roman" w:hAnsi="Times New Roman" w:cs="Times New Roman"/>
              <w:b/>
            </w:rPr>
            <w:t>Table of Contents</w:t>
          </w:r>
        </w:p>
        <w:p w14:paraId="2075DB4C" w14:textId="77777777" w:rsidR="00C16C8F" w:rsidRDefault="0091123A">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36534716" w:history="1">
            <w:r w:rsidR="00C16C8F" w:rsidRPr="00003431">
              <w:rPr>
                <w:rStyle w:val="Hyperlink"/>
                <w:rFonts w:cs="Times New Roman"/>
                <w:b/>
                <w:noProof/>
              </w:rPr>
              <w:t>Terms of reference</w:t>
            </w:r>
            <w:r w:rsidR="00C16C8F">
              <w:rPr>
                <w:noProof/>
                <w:webHidden/>
              </w:rPr>
              <w:tab/>
            </w:r>
            <w:r w:rsidR="00C16C8F">
              <w:rPr>
                <w:noProof/>
                <w:webHidden/>
              </w:rPr>
              <w:fldChar w:fldCharType="begin"/>
            </w:r>
            <w:r w:rsidR="00C16C8F">
              <w:rPr>
                <w:noProof/>
                <w:webHidden/>
              </w:rPr>
              <w:instrText xml:space="preserve"> PAGEREF _Toc136534716 \h </w:instrText>
            </w:r>
            <w:r w:rsidR="00C16C8F">
              <w:rPr>
                <w:noProof/>
                <w:webHidden/>
              </w:rPr>
            </w:r>
            <w:r w:rsidR="00C16C8F">
              <w:rPr>
                <w:noProof/>
                <w:webHidden/>
              </w:rPr>
              <w:fldChar w:fldCharType="separate"/>
            </w:r>
            <w:r w:rsidR="00C16C8F">
              <w:rPr>
                <w:noProof/>
                <w:webHidden/>
              </w:rPr>
              <w:t>2</w:t>
            </w:r>
            <w:r w:rsidR="00C16C8F">
              <w:rPr>
                <w:noProof/>
                <w:webHidden/>
              </w:rPr>
              <w:fldChar w:fldCharType="end"/>
            </w:r>
          </w:hyperlink>
        </w:p>
        <w:p w14:paraId="646AAF13" w14:textId="77777777" w:rsidR="00C16C8F" w:rsidRDefault="00DB37C8">
          <w:pPr>
            <w:pStyle w:val="TOC1"/>
            <w:tabs>
              <w:tab w:val="right" w:leader="dot" w:pos="9350"/>
            </w:tabs>
            <w:rPr>
              <w:rFonts w:asciiTheme="minorHAnsi" w:eastAsiaTheme="minorEastAsia" w:hAnsiTheme="minorHAnsi"/>
              <w:noProof/>
            </w:rPr>
          </w:pPr>
          <w:hyperlink w:anchor="_Toc136534717" w:history="1">
            <w:r w:rsidR="00C16C8F" w:rsidRPr="00003431">
              <w:rPr>
                <w:rStyle w:val="Hyperlink"/>
                <w:rFonts w:cs="Times New Roman"/>
                <w:b/>
                <w:noProof/>
              </w:rPr>
              <w:t>Executive Summary</w:t>
            </w:r>
            <w:r w:rsidR="00C16C8F">
              <w:rPr>
                <w:noProof/>
                <w:webHidden/>
              </w:rPr>
              <w:tab/>
            </w:r>
            <w:r w:rsidR="00C16C8F">
              <w:rPr>
                <w:noProof/>
                <w:webHidden/>
              </w:rPr>
              <w:fldChar w:fldCharType="begin"/>
            </w:r>
            <w:r w:rsidR="00C16C8F">
              <w:rPr>
                <w:noProof/>
                <w:webHidden/>
              </w:rPr>
              <w:instrText xml:space="preserve"> PAGEREF _Toc136534717 \h </w:instrText>
            </w:r>
            <w:r w:rsidR="00C16C8F">
              <w:rPr>
                <w:noProof/>
                <w:webHidden/>
              </w:rPr>
            </w:r>
            <w:r w:rsidR="00C16C8F">
              <w:rPr>
                <w:noProof/>
                <w:webHidden/>
              </w:rPr>
              <w:fldChar w:fldCharType="separate"/>
            </w:r>
            <w:r w:rsidR="00C16C8F">
              <w:rPr>
                <w:noProof/>
                <w:webHidden/>
              </w:rPr>
              <w:t>2</w:t>
            </w:r>
            <w:r w:rsidR="00C16C8F">
              <w:rPr>
                <w:noProof/>
                <w:webHidden/>
              </w:rPr>
              <w:fldChar w:fldCharType="end"/>
            </w:r>
          </w:hyperlink>
        </w:p>
        <w:p w14:paraId="6BCB5C24" w14:textId="77777777" w:rsidR="00C16C8F" w:rsidRDefault="00DB37C8">
          <w:pPr>
            <w:pStyle w:val="TOC1"/>
            <w:tabs>
              <w:tab w:val="right" w:leader="dot" w:pos="9350"/>
            </w:tabs>
            <w:rPr>
              <w:rFonts w:asciiTheme="minorHAnsi" w:eastAsiaTheme="minorEastAsia" w:hAnsiTheme="minorHAnsi"/>
              <w:noProof/>
            </w:rPr>
          </w:pPr>
          <w:hyperlink w:anchor="_Toc136534718" w:history="1">
            <w:r w:rsidR="00C16C8F" w:rsidRPr="00003431">
              <w:rPr>
                <w:rStyle w:val="Hyperlink"/>
                <w:rFonts w:cs="Times New Roman"/>
                <w:b/>
                <w:noProof/>
              </w:rPr>
              <w:t>Introduction:</w:t>
            </w:r>
            <w:r w:rsidR="00C16C8F">
              <w:rPr>
                <w:noProof/>
                <w:webHidden/>
              </w:rPr>
              <w:tab/>
            </w:r>
            <w:r w:rsidR="00C16C8F">
              <w:rPr>
                <w:noProof/>
                <w:webHidden/>
              </w:rPr>
              <w:fldChar w:fldCharType="begin"/>
            </w:r>
            <w:r w:rsidR="00C16C8F">
              <w:rPr>
                <w:noProof/>
                <w:webHidden/>
              </w:rPr>
              <w:instrText xml:space="preserve"> PAGEREF _Toc136534718 \h </w:instrText>
            </w:r>
            <w:r w:rsidR="00C16C8F">
              <w:rPr>
                <w:noProof/>
                <w:webHidden/>
              </w:rPr>
            </w:r>
            <w:r w:rsidR="00C16C8F">
              <w:rPr>
                <w:noProof/>
                <w:webHidden/>
              </w:rPr>
              <w:fldChar w:fldCharType="separate"/>
            </w:r>
            <w:r w:rsidR="00C16C8F">
              <w:rPr>
                <w:noProof/>
                <w:webHidden/>
              </w:rPr>
              <w:t>2</w:t>
            </w:r>
            <w:r w:rsidR="00C16C8F">
              <w:rPr>
                <w:noProof/>
                <w:webHidden/>
              </w:rPr>
              <w:fldChar w:fldCharType="end"/>
            </w:r>
          </w:hyperlink>
        </w:p>
        <w:p w14:paraId="739AD506" w14:textId="77777777" w:rsidR="00C16C8F" w:rsidRDefault="00DB37C8">
          <w:pPr>
            <w:pStyle w:val="TOC1"/>
            <w:tabs>
              <w:tab w:val="right" w:leader="dot" w:pos="9350"/>
            </w:tabs>
            <w:rPr>
              <w:rFonts w:asciiTheme="minorHAnsi" w:eastAsiaTheme="minorEastAsia" w:hAnsiTheme="minorHAnsi"/>
              <w:noProof/>
            </w:rPr>
          </w:pPr>
          <w:hyperlink w:anchor="_Toc136534719" w:history="1">
            <w:r w:rsidR="00C16C8F" w:rsidRPr="00003431">
              <w:rPr>
                <w:rStyle w:val="Hyperlink"/>
                <w:rFonts w:cs="Times New Roman"/>
                <w:b/>
                <w:noProof/>
              </w:rPr>
              <w:t>Main Findings</w:t>
            </w:r>
            <w:r w:rsidR="00C16C8F">
              <w:rPr>
                <w:noProof/>
                <w:webHidden/>
              </w:rPr>
              <w:tab/>
            </w:r>
            <w:r w:rsidR="00C16C8F">
              <w:rPr>
                <w:noProof/>
                <w:webHidden/>
              </w:rPr>
              <w:fldChar w:fldCharType="begin"/>
            </w:r>
            <w:r w:rsidR="00C16C8F">
              <w:rPr>
                <w:noProof/>
                <w:webHidden/>
              </w:rPr>
              <w:instrText xml:space="preserve"> PAGEREF _Toc136534719 \h </w:instrText>
            </w:r>
            <w:r w:rsidR="00C16C8F">
              <w:rPr>
                <w:noProof/>
                <w:webHidden/>
              </w:rPr>
            </w:r>
            <w:r w:rsidR="00C16C8F">
              <w:rPr>
                <w:noProof/>
                <w:webHidden/>
              </w:rPr>
              <w:fldChar w:fldCharType="separate"/>
            </w:r>
            <w:r w:rsidR="00C16C8F">
              <w:rPr>
                <w:noProof/>
                <w:webHidden/>
              </w:rPr>
              <w:t>3</w:t>
            </w:r>
            <w:r w:rsidR="00C16C8F">
              <w:rPr>
                <w:noProof/>
                <w:webHidden/>
              </w:rPr>
              <w:fldChar w:fldCharType="end"/>
            </w:r>
          </w:hyperlink>
        </w:p>
        <w:p w14:paraId="15EB4271" w14:textId="77777777" w:rsidR="00C16C8F" w:rsidRDefault="00DB37C8">
          <w:pPr>
            <w:pStyle w:val="TOC1"/>
            <w:tabs>
              <w:tab w:val="right" w:leader="dot" w:pos="9350"/>
            </w:tabs>
            <w:rPr>
              <w:rFonts w:asciiTheme="minorHAnsi" w:eastAsiaTheme="minorEastAsia" w:hAnsiTheme="minorHAnsi"/>
              <w:noProof/>
            </w:rPr>
          </w:pPr>
          <w:hyperlink w:anchor="_Toc136534720" w:history="1">
            <w:r w:rsidR="00C16C8F" w:rsidRPr="00003431">
              <w:rPr>
                <w:rStyle w:val="Hyperlink"/>
                <w:rFonts w:cs="Times New Roman"/>
                <w:b/>
                <w:noProof/>
              </w:rPr>
              <w:t>Conclusion</w:t>
            </w:r>
            <w:r w:rsidR="00C16C8F">
              <w:rPr>
                <w:noProof/>
                <w:webHidden/>
              </w:rPr>
              <w:tab/>
            </w:r>
            <w:r w:rsidR="00C16C8F">
              <w:rPr>
                <w:noProof/>
                <w:webHidden/>
              </w:rPr>
              <w:fldChar w:fldCharType="begin"/>
            </w:r>
            <w:r w:rsidR="00C16C8F">
              <w:rPr>
                <w:noProof/>
                <w:webHidden/>
              </w:rPr>
              <w:instrText xml:space="preserve"> PAGEREF _Toc136534720 \h </w:instrText>
            </w:r>
            <w:r w:rsidR="00C16C8F">
              <w:rPr>
                <w:noProof/>
                <w:webHidden/>
              </w:rPr>
            </w:r>
            <w:r w:rsidR="00C16C8F">
              <w:rPr>
                <w:noProof/>
                <w:webHidden/>
              </w:rPr>
              <w:fldChar w:fldCharType="separate"/>
            </w:r>
            <w:r w:rsidR="00C16C8F">
              <w:rPr>
                <w:noProof/>
                <w:webHidden/>
              </w:rPr>
              <w:t>4</w:t>
            </w:r>
            <w:r w:rsidR="00C16C8F">
              <w:rPr>
                <w:noProof/>
                <w:webHidden/>
              </w:rPr>
              <w:fldChar w:fldCharType="end"/>
            </w:r>
          </w:hyperlink>
        </w:p>
        <w:p w14:paraId="7D6094E1" w14:textId="77777777" w:rsidR="00C16C8F" w:rsidRDefault="00DB37C8">
          <w:pPr>
            <w:pStyle w:val="TOC1"/>
            <w:tabs>
              <w:tab w:val="right" w:leader="dot" w:pos="9350"/>
            </w:tabs>
            <w:rPr>
              <w:rFonts w:asciiTheme="minorHAnsi" w:eastAsiaTheme="minorEastAsia" w:hAnsiTheme="minorHAnsi"/>
              <w:noProof/>
            </w:rPr>
          </w:pPr>
          <w:hyperlink w:anchor="_Toc136534721" w:history="1">
            <w:r w:rsidR="00C16C8F" w:rsidRPr="00003431">
              <w:rPr>
                <w:rStyle w:val="Hyperlink"/>
                <w:rFonts w:cs="Times New Roman"/>
                <w:b/>
                <w:noProof/>
              </w:rPr>
              <w:t>References</w:t>
            </w:r>
            <w:r w:rsidR="00C16C8F">
              <w:rPr>
                <w:noProof/>
                <w:webHidden/>
              </w:rPr>
              <w:tab/>
            </w:r>
            <w:r w:rsidR="00C16C8F">
              <w:rPr>
                <w:noProof/>
                <w:webHidden/>
              </w:rPr>
              <w:fldChar w:fldCharType="begin"/>
            </w:r>
            <w:r w:rsidR="00C16C8F">
              <w:rPr>
                <w:noProof/>
                <w:webHidden/>
              </w:rPr>
              <w:instrText xml:space="preserve"> PAGEREF _Toc136534721 \h </w:instrText>
            </w:r>
            <w:r w:rsidR="00C16C8F">
              <w:rPr>
                <w:noProof/>
                <w:webHidden/>
              </w:rPr>
            </w:r>
            <w:r w:rsidR="00C16C8F">
              <w:rPr>
                <w:noProof/>
                <w:webHidden/>
              </w:rPr>
              <w:fldChar w:fldCharType="separate"/>
            </w:r>
            <w:r w:rsidR="00C16C8F">
              <w:rPr>
                <w:noProof/>
                <w:webHidden/>
              </w:rPr>
              <w:t>5</w:t>
            </w:r>
            <w:r w:rsidR="00C16C8F">
              <w:rPr>
                <w:noProof/>
                <w:webHidden/>
              </w:rPr>
              <w:fldChar w:fldCharType="end"/>
            </w:r>
          </w:hyperlink>
        </w:p>
        <w:p w14:paraId="7D3C85E7" w14:textId="77777777" w:rsidR="0091123A" w:rsidRDefault="0091123A">
          <w:r>
            <w:rPr>
              <w:b/>
              <w:bCs/>
              <w:noProof/>
            </w:rPr>
            <w:fldChar w:fldCharType="end"/>
          </w:r>
        </w:p>
      </w:sdtContent>
    </w:sdt>
    <w:p w14:paraId="15E9ED06" w14:textId="77777777" w:rsidR="0091123A" w:rsidRDefault="0091123A">
      <w:pPr>
        <w:rPr>
          <w:rFonts w:asciiTheme="majorHAnsi" w:eastAsiaTheme="majorEastAsia" w:hAnsiTheme="majorHAnsi" w:cstheme="majorBidi"/>
          <w:color w:val="2F5496" w:themeColor="accent1" w:themeShade="BF"/>
          <w:sz w:val="32"/>
          <w:szCs w:val="32"/>
        </w:rPr>
      </w:pPr>
      <w:r>
        <w:br w:type="page"/>
      </w:r>
    </w:p>
    <w:p w14:paraId="4A36CDA1" w14:textId="77777777" w:rsidR="00E25B99" w:rsidRPr="006E7FAF" w:rsidRDefault="0091123A" w:rsidP="0091123A">
      <w:pPr>
        <w:pStyle w:val="Heading1"/>
        <w:rPr>
          <w:rFonts w:ascii="Times New Roman" w:hAnsi="Times New Roman" w:cs="Times New Roman"/>
          <w:b/>
        </w:rPr>
      </w:pPr>
      <w:bookmarkStart w:id="0" w:name="_Toc136534716"/>
      <w:r w:rsidRPr="006E7FAF">
        <w:rPr>
          <w:rFonts w:ascii="Times New Roman" w:hAnsi="Times New Roman" w:cs="Times New Roman"/>
          <w:b/>
        </w:rPr>
        <w:lastRenderedPageBreak/>
        <w:t>Terms of reference</w:t>
      </w:r>
      <w:bookmarkEnd w:id="0"/>
    </w:p>
    <w:p w14:paraId="337B7A26" w14:textId="77777777" w:rsidR="0091123A" w:rsidRDefault="0091123A" w:rsidP="0091123A">
      <w:r w:rsidRPr="0091123A">
        <w:t>This report was requested by James Squire-Wood for my Professional Career Development Module and the report was requested for “Date of deadline”</w:t>
      </w:r>
      <w:r>
        <w:t>.</w:t>
      </w:r>
    </w:p>
    <w:p w14:paraId="2309C36C" w14:textId="77777777" w:rsidR="0091123A" w:rsidRDefault="0091123A" w:rsidP="0091123A"/>
    <w:p w14:paraId="489AC1E1" w14:textId="77777777" w:rsidR="0091123A" w:rsidRPr="006E7FAF" w:rsidRDefault="0091123A" w:rsidP="0091123A">
      <w:pPr>
        <w:pStyle w:val="Heading1"/>
        <w:rPr>
          <w:rFonts w:ascii="Times New Roman" w:hAnsi="Times New Roman" w:cs="Times New Roman"/>
          <w:b/>
        </w:rPr>
      </w:pPr>
      <w:bookmarkStart w:id="1" w:name="_Toc136534717"/>
      <w:r w:rsidRPr="006E7FAF">
        <w:rPr>
          <w:rFonts w:ascii="Times New Roman" w:hAnsi="Times New Roman" w:cs="Times New Roman"/>
          <w:b/>
        </w:rPr>
        <w:t>Executive Summary</w:t>
      </w:r>
      <w:bookmarkEnd w:id="1"/>
    </w:p>
    <w:p w14:paraId="740C9EB1" w14:textId="77777777" w:rsidR="006E7FAF" w:rsidRDefault="006E7FAF" w:rsidP="005130A4"/>
    <w:p w14:paraId="2330D0DB" w14:textId="77777777" w:rsidR="005130A4" w:rsidRDefault="006E7FAF" w:rsidP="005130A4">
      <w:r w:rsidRPr="006E7FAF">
        <w:t xml:space="preserve">With the help of the Kolb Reflective Cycle, this report will investigate how my professional development has progressed. The first section of the report is titled "Introduction," and it contains a brief synopsis of the report's objectives as well as its structure. After that, it looks into the many parts of the reflective cycle, beginning with direct experience and progressing via introspection, theory building, and finally, application. The results that are presented reflect the key challenges, learning opportunities, and epiphanies that have occurred during my working life. The final section of the study provides a concise summary of the most important lessons from the introspection and </w:t>
      </w:r>
      <w:r w:rsidR="00407134" w:rsidRPr="006E7FAF">
        <w:t>emphasizes</w:t>
      </w:r>
      <w:r w:rsidRPr="006E7FAF">
        <w:t xml:space="preserve"> the significance of continual education and training for professional success.</w:t>
      </w:r>
    </w:p>
    <w:p w14:paraId="22C93269" w14:textId="77777777" w:rsidR="005130A4" w:rsidRPr="005130A4" w:rsidRDefault="005130A4" w:rsidP="005130A4">
      <w:pPr>
        <w:pStyle w:val="Heading1"/>
        <w:rPr>
          <w:rFonts w:ascii="Times New Roman" w:hAnsi="Times New Roman" w:cs="Times New Roman"/>
          <w:b/>
        </w:rPr>
      </w:pPr>
      <w:bookmarkStart w:id="2" w:name="_Toc136534718"/>
      <w:r w:rsidRPr="005130A4">
        <w:rPr>
          <w:rFonts w:ascii="Times New Roman" w:hAnsi="Times New Roman" w:cs="Times New Roman"/>
          <w:b/>
        </w:rPr>
        <w:t>Introduction:</w:t>
      </w:r>
      <w:bookmarkEnd w:id="2"/>
    </w:p>
    <w:p w14:paraId="1B9F9940" w14:textId="77777777" w:rsidR="005130A4" w:rsidRDefault="005130A4" w:rsidP="005130A4"/>
    <w:p w14:paraId="54C6DB14" w14:textId="77777777" w:rsidR="006E7FAF" w:rsidRDefault="006E7FAF" w:rsidP="006E7FAF">
      <w:r>
        <w:t>The purpose of this paper is to examine my professional development using Kolb's reflective cycle and a SWOT analysis. This report is an attempt to paint a comprehensive picture of my career journey by highlighting key moments, challenges, lessons learned, and future plans. Using Kolb's reflective cycle, which consists of real experience, reflecting observation, abstract conceptualization, and active experimentation, I will gain a full understanding of my career trajectory and notice possibilities for further development.</w:t>
      </w:r>
    </w:p>
    <w:p w14:paraId="6BCF7C42" w14:textId="77777777" w:rsidR="006E7FAF" w:rsidRDefault="006E7FAF" w:rsidP="006E7FAF">
      <w:r>
        <w:t>The report's introduction describes the scope and methodology of the analysis. It then delves into the many stages of the reflective cycle, starting with the concrete experience stage, which discusses my career's inception, its challenges, and my subsequent successes. In this phase of self-reflection, I take stock of my professional development thus far and reflect on the impact of mentorship, feedba</w:t>
      </w:r>
      <w:r w:rsidR="00407134">
        <w:t>ck, and constructive criticism. The</w:t>
      </w:r>
      <w:r>
        <w:t xml:space="preserve"> study then proceeds on to the stage of abstract conceptualization, where it talks about how to figure out your own strengths and weaknesses through introspection, and how important it is to keep learning and developing in your field.</w:t>
      </w:r>
      <w:r w:rsidR="00407134">
        <w:t xml:space="preserve"> </w:t>
      </w:r>
      <w:sdt>
        <w:sdtPr>
          <w:id w:val="-1008600408"/>
          <w:citation/>
        </w:sdtPr>
        <w:sdtEndPr/>
        <w:sdtContent>
          <w:r w:rsidR="00407134">
            <w:fldChar w:fldCharType="begin"/>
          </w:r>
          <w:r w:rsidR="00407134">
            <w:instrText xml:space="preserve"> CITATION Atk88 \l 1033 </w:instrText>
          </w:r>
          <w:r w:rsidR="00407134">
            <w:fldChar w:fldCharType="separate"/>
          </w:r>
          <w:r w:rsidR="00407134" w:rsidRPr="00407134">
            <w:rPr>
              <w:noProof/>
            </w:rPr>
            <w:t>(Atkinson Jr, 1988)</w:t>
          </w:r>
          <w:r w:rsidR="00407134">
            <w:fldChar w:fldCharType="end"/>
          </w:r>
        </w:sdtContent>
      </w:sdt>
      <w:r>
        <w:t xml:space="preserve"> It also highlights the importance of being flexible in the face of ever-shifting business trends and the dangers posed by intense competition.</w:t>
      </w:r>
    </w:p>
    <w:p w14:paraId="11DEE2B2" w14:textId="77777777" w:rsidR="005130A4" w:rsidRDefault="006E7FAF" w:rsidP="005130A4">
      <w:r>
        <w:lastRenderedPageBreak/>
        <w:t xml:space="preserve">Finally, the report delves into the testing phase, when opportunities for growth are identified and strategies for </w:t>
      </w:r>
      <w:r w:rsidR="00407134">
        <w:t>capitalizing</w:t>
      </w:r>
      <w:r>
        <w:t xml:space="preserve"> on strengths, fixing weaknesses, and mitigating risks are uncovered. The report stresses the value of proactively seeking out difficulties, of engaging in networking and collaboration, and of being open to continuo</w:t>
      </w:r>
      <w:r w:rsidR="00407134">
        <w:t>us learning and progress. This study</w:t>
      </w:r>
      <w:r>
        <w:t xml:space="preserve"> uses Kolb's reflective cycle to conduct a SWOT analysis of my professional development, with the goal of providing readers with a comprehensive understanding of my professional experience. The opportunities and challenges I've faced will be spelt out, as will the lessons I've learned and the strengths I've discovered. In the end, this research will guide my development efforts, letting me make informed decisions and go after prospects for professional growth and success.</w:t>
      </w:r>
    </w:p>
    <w:p w14:paraId="2EAB7DBD" w14:textId="77777777" w:rsidR="005130A4" w:rsidRDefault="005130A4" w:rsidP="005130A4"/>
    <w:p w14:paraId="0403828C" w14:textId="77777777" w:rsidR="005130A4" w:rsidRPr="005130A4" w:rsidRDefault="005130A4" w:rsidP="005130A4">
      <w:pPr>
        <w:pStyle w:val="Heading1"/>
        <w:rPr>
          <w:rFonts w:ascii="Times New Roman" w:hAnsi="Times New Roman" w:cs="Times New Roman"/>
          <w:b/>
        </w:rPr>
      </w:pPr>
      <w:bookmarkStart w:id="3" w:name="_Toc136534719"/>
      <w:r w:rsidRPr="005130A4">
        <w:rPr>
          <w:rFonts w:ascii="Times New Roman" w:hAnsi="Times New Roman" w:cs="Times New Roman"/>
          <w:b/>
        </w:rPr>
        <w:t>Main Findings</w:t>
      </w:r>
      <w:bookmarkEnd w:id="3"/>
    </w:p>
    <w:p w14:paraId="15B3E1E5" w14:textId="77777777" w:rsidR="005130A4" w:rsidRDefault="005130A4" w:rsidP="005130A4"/>
    <w:p w14:paraId="30EDC80A" w14:textId="77777777" w:rsidR="00407134" w:rsidRPr="00407134" w:rsidRDefault="00407134" w:rsidP="006E7FAF">
      <w:pPr>
        <w:rPr>
          <w:i/>
        </w:rPr>
      </w:pPr>
      <w:r w:rsidRPr="00407134">
        <w:rPr>
          <w:i/>
        </w:rPr>
        <w:t>Concrete Experience</w:t>
      </w:r>
    </w:p>
    <w:p w14:paraId="2D1FE3CD" w14:textId="77777777" w:rsidR="006E7FAF" w:rsidRPr="00407134" w:rsidRDefault="006E7FAF" w:rsidP="006E7FAF">
      <w:r w:rsidRPr="00407134">
        <w:t xml:space="preserve">Strengths: Concrete Experience </w:t>
      </w:r>
      <w:r w:rsidR="00407134" w:rsidRPr="00407134">
        <w:t>in</w:t>
      </w:r>
      <w:r w:rsidRPr="00407134">
        <w:t xml:space="preserve"> my professional career development, the study finds a variety of strengths, including the acquisition of technical skills, resiliency, adaptability, and the successful completion of projects. These strengths have both helped me achieve my goals and boost my confidence.</w:t>
      </w:r>
      <w:r w:rsidR="00407134">
        <w:t xml:space="preserve"> </w:t>
      </w:r>
      <w:sdt>
        <w:sdtPr>
          <w:id w:val="1330483232"/>
          <w:citation/>
        </w:sdtPr>
        <w:sdtEndPr/>
        <w:sdtContent>
          <w:r w:rsidR="00407134">
            <w:fldChar w:fldCharType="begin"/>
          </w:r>
          <w:r w:rsidR="00407134">
            <w:instrText xml:space="preserve"> CITATION She07 \l 1033 </w:instrText>
          </w:r>
          <w:r w:rsidR="00407134">
            <w:fldChar w:fldCharType="separate"/>
          </w:r>
          <w:r w:rsidR="00407134" w:rsidRPr="00407134">
            <w:rPr>
              <w:noProof/>
            </w:rPr>
            <w:t>(Sheikh, 2007)</w:t>
          </w:r>
          <w:r w:rsidR="00407134">
            <w:fldChar w:fldCharType="end"/>
          </w:r>
        </w:sdtContent>
      </w:sdt>
    </w:p>
    <w:p w14:paraId="3B7303D8" w14:textId="77777777" w:rsidR="006E7FAF" w:rsidRPr="00407134" w:rsidRDefault="006E7FAF" w:rsidP="006E7FAF">
      <w:r w:rsidRPr="00407134">
        <w:t>Weaknesses: There have been suggestions that areas for improvement include strategic thinking and public speaking. These weaknesses can be overcome with the proper instruction and growth methods.</w:t>
      </w:r>
    </w:p>
    <w:p w14:paraId="46673D2D" w14:textId="77777777" w:rsidR="00C16C8F" w:rsidRDefault="00C16C8F" w:rsidP="006E7FAF">
      <w:pPr>
        <w:rPr>
          <w:i/>
        </w:rPr>
      </w:pPr>
    </w:p>
    <w:p w14:paraId="01A2BAAC" w14:textId="77777777" w:rsidR="00407134" w:rsidRDefault="006E7FAF" w:rsidP="006E7FAF">
      <w:r w:rsidRPr="00407134">
        <w:rPr>
          <w:i/>
        </w:rPr>
        <w:t>Reflective Observation</w:t>
      </w:r>
      <w:r w:rsidRPr="00407134">
        <w:t xml:space="preserve"> </w:t>
      </w:r>
    </w:p>
    <w:p w14:paraId="5AE00B5C" w14:textId="77777777" w:rsidR="006E7FAF" w:rsidRPr="00407134" w:rsidRDefault="00407134" w:rsidP="006E7FAF">
      <w:r w:rsidRPr="00407134">
        <w:t>Opportunities</w:t>
      </w:r>
      <w:r>
        <w:t xml:space="preserve">: </w:t>
      </w:r>
      <w:r w:rsidR="006E7FAF" w:rsidRPr="00407134">
        <w:t>I gave it some thinking and I can see opportunities to develop on my strengths. This entails actively seeking out opportunities for public speaking and accepting more challenging projects in order to improve my technical proficiency and communication abilities, respectively.</w:t>
      </w:r>
    </w:p>
    <w:p w14:paraId="6020AF13" w14:textId="77777777" w:rsidR="006E7FAF" w:rsidRPr="00407134" w:rsidRDefault="006E7FAF" w:rsidP="006E7FAF">
      <w:r w:rsidRPr="00407134">
        <w:t>Threats</w:t>
      </w:r>
      <w:r w:rsidR="00407134">
        <w:t>:</w:t>
      </w:r>
      <w:r w:rsidRPr="00407134">
        <w:t xml:space="preserve"> Job competition that is fierce and quickly changing industry trends are two potential threats. In order to decrease the impact of these threats, I need to stay current with new technology and make investments in continual education.</w:t>
      </w:r>
      <w:r w:rsidR="00C16C8F">
        <w:t xml:space="preserve"> </w:t>
      </w:r>
      <w:sdt>
        <w:sdtPr>
          <w:id w:val="-120155585"/>
          <w:citation/>
        </w:sdtPr>
        <w:sdtEndPr/>
        <w:sdtContent>
          <w:r w:rsidR="00C16C8F">
            <w:fldChar w:fldCharType="begin"/>
          </w:r>
          <w:r w:rsidR="00C16C8F">
            <w:instrText xml:space="preserve"> CITATION Den10 \l 1033 </w:instrText>
          </w:r>
          <w:r w:rsidR="00C16C8F">
            <w:fldChar w:fldCharType="separate"/>
          </w:r>
          <w:r w:rsidR="00C16C8F" w:rsidRPr="00C16C8F">
            <w:rPr>
              <w:noProof/>
            </w:rPr>
            <w:t>(Dennison, 2010)</w:t>
          </w:r>
          <w:r w:rsidR="00C16C8F">
            <w:fldChar w:fldCharType="end"/>
          </w:r>
        </w:sdtContent>
      </w:sdt>
    </w:p>
    <w:p w14:paraId="60E94B5C" w14:textId="77777777" w:rsidR="00C16C8F" w:rsidRDefault="00C16C8F" w:rsidP="006E7FAF">
      <w:pPr>
        <w:rPr>
          <w:i/>
        </w:rPr>
      </w:pPr>
    </w:p>
    <w:p w14:paraId="70FCF1FE" w14:textId="77777777" w:rsidR="00C16C8F" w:rsidRDefault="00C16C8F" w:rsidP="006E7FAF">
      <w:pPr>
        <w:rPr>
          <w:i/>
        </w:rPr>
      </w:pPr>
    </w:p>
    <w:p w14:paraId="32DC9ADB" w14:textId="77777777" w:rsidR="00C16C8F" w:rsidRDefault="00C16C8F" w:rsidP="006E7FAF">
      <w:pPr>
        <w:rPr>
          <w:i/>
        </w:rPr>
      </w:pPr>
    </w:p>
    <w:p w14:paraId="542D8785" w14:textId="77777777" w:rsidR="00407134" w:rsidRDefault="006E7FAF" w:rsidP="006E7FAF">
      <w:r w:rsidRPr="00407134">
        <w:rPr>
          <w:i/>
        </w:rPr>
        <w:t xml:space="preserve">Abstract </w:t>
      </w:r>
      <w:r w:rsidR="00407134" w:rsidRPr="00407134">
        <w:rPr>
          <w:i/>
        </w:rPr>
        <w:t>Conceptualization</w:t>
      </w:r>
      <w:r w:rsidRPr="00407134">
        <w:t xml:space="preserve"> </w:t>
      </w:r>
    </w:p>
    <w:p w14:paraId="71B4C97D" w14:textId="77777777" w:rsidR="006E7FAF" w:rsidRPr="00407134" w:rsidRDefault="00407134" w:rsidP="006E7FAF">
      <w:r>
        <w:t xml:space="preserve">Strengths: </w:t>
      </w:r>
      <w:r w:rsidR="006E7FAF" w:rsidRPr="00407134">
        <w:t xml:space="preserve">I was able to develop specific tactics to </w:t>
      </w:r>
      <w:r w:rsidRPr="00407134">
        <w:t>maximize</w:t>
      </w:r>
      <w:r w:rsidR="006E7FAF" w:rsidRPr="00407134">
        <w:t xml:space="preserve"> on my strengths thanks to the SWOT analysis. For instance, I've tackled difficult tasks using my problem-solving skills, and I've looked for a mentor to help me develop as a leader.</w:t>
      </w:r>
    </w:p>
    <w:p w14:paraId="3FA2A7E3" w14:textId="77777777" w:rsidR="006E7FAF" w:rsidRPr="00407134" w:rsidRDefault="00407134" w:rsidP="006E7FAF">
      <w:r>
        <w:t>W</w:t>
      </w:r>
      <w:r w:rsidR="006E7FAF" w:rsidRPr="00407134">
        <w:t>eaknesses</w:t>
      </w:r>
      <w:r>
        <w:t>:</w:t>
      </w:r>
      <w:r w:rsidR="006E7FAF" w:rsidRPr="00407134">
        <w:t xml:space="preserve"> The first step in creating solutions is determining the challenges. To strengthen your weaknesses, you could, for example, </w:t>
      </w:r>
      <w:r w:rsidR="00C16C8F" w:rsidRPr="00407134">
        <w:t>enroll</w:t>
      </w:r>
      <w:r w:rsidR="006E7FAF" w:rsidRPr="00407134">
        <w:t xml:space="preserve"> in public speaking classes or attend conferences on strategic thinking.</w:t>
      </w:r>
    </w:p>
    <w:p w14:paraId="5E0F8375" w14:textId="77777777" w:rsidR="00C16C8F" w:rsidRDefault="00C16C8F" w:rsidP="006E7FAF">
      <w:pPr>
        <w:rPr>
          <w:i/>
        </w:rPr>
      </w:pPr>
    </w:p>
    <w:p w14:paraId="14331119" w14:textId="77777777" w:rsidR="00407134" w:rsidRPr="00407134" w:rsidRDefault="006E7FAF" w:rsidP="006E7FAF">
      <w:pPr>
        <w:rPr>
          <w:i/>
        </w:rPr>
      </w:pPr>
      <w:r w:rsidRPr="00407134">
        <w:rPr>
          <w:i/>
        </w:rPr>
        <w:t xml:space="preserve">Active Experimentation </w:t>
      </w:r>
    </w:p>
    <w:p w14:paraId="0623ADA6" w14:textId="77777777" w:rsidR="006E7FAF" w:rsidRPr="00407134" w:rsidRDefault="006E7FAF" w:rsidP="006E7FAF">
      <w:r w:rsidRPr="00407134">
        <w:t>Advantage: Active experimentation requires taking advantage of opportunities to build on current strengths and address current weaknesses. Taking part in cross-disciplinary projects, meeting new people at trade exhibitions, or soliciting help from more seasoned coworkers are all excellent methods to advance professionally.</w:t>
      </w:r>
      <w:r w:rsidR="00C16C8F">
        <w:t xml:space="preserve"> </w:t>
      </w:r>
      <w:sdt>
        <w:sdtPr>
          <w:id w:val="510415963"/>
          <w:citation/>
        </w:sdtPr>
        <w:sdtEndPr/>
        <w:sdtContent>
          <w:r w:rsidR="00C16C8F">
            <w:fldChar w:fldCharType="begin"/>
          </w:r>
          <w:r w:rsidR="00C16C8F">
            <w:instrText xml:space="preserve"> CITATION Moo06 \l 1033 </w:instrText>
          </w:r>
          <w:r w:rsidR="00C16C8F">
            <w:fldChar w:fldCharType="separate"/>
          </w:r>
          <w:r w:rsidR="00C16C8F" w:rsidRPr="00C16C8F">
            <w:rPr>
              <w:noProof/>
            </w:rPr>
            <w:t>(Moon, 2006)</w:t>
          </w:r>
          <w:r w:rsidR="00C16C8F">
            <w:fldChar w:fldCharType="end"/>
          </w:r>
        </w:sdtContent>
      </w:sdt>
    </w:p>
    <w:p w14:paraId="21C96A4F" w14:textId="77777777" w:rsidR="006E7FAF" w:rsidRPr="00407134" w:rsidRDefault="006E7FAF" w:rsidP="006E7FAF">
      <w:r w:rsidRPr="00407134">
        <w:t>By proactively experimenting with new methods and tactics, threats can be reduced. For instance, researching new technology and trends can be beneficial in a market that is dynamic.</w:t>
      </w:r>
    </w:p>
    <w:p w14:paraId="47002A99" w14:textId="77777777" w:rsidR="005130A4" w:rsidRDefault="006E7FAF" w:rsidP="005130A4">
      <w:r w:rsidRPr="00407134">
        <w:t xml:space="preserve">I used the SWOT analysis in conjunction with Kolb's reflective cycle to better understand my professional development. It enables me to focus on practical strategies to advance in crucial areas, such as </w:t>
      </w:r>
      <w:r w:rsidR="00407134" w:rsidRPr="00407134">
        <w:t>utilizing</w:t>
      </w:r>
      <w:r w:rsidRPr="00407134">
        <w:t xml:space="preserve"> my strengths, seizing opportunities, resolving my weaknesses, and </w:t>
      </w:r>
      <w:r w:rsidR="00407134" w:rsidRPr="00407134">
        <w:t>minimizing</w:t>
      </w:r>
      <w:r w:rsidRPr="00407134">
        <w:t xml:space="preserve"> threats.</w:t>
      </w:r>
      <w:r w:rsidR="00C16C8F">
        <w:t xml:space="preserve"> </w:t>
      </w:r>
      <w:sdt>
        <w:sdtPr>
          <w:id w:val="924379167"/>
          <w:citation/>
        </w:sdtPr>
        <w:sdtEndPr/>
        <w:sdtContent>
          <w:r w:rsidR="00C16C8F">
            <w:fldChar w:fldCharType="begin"/>
          </w:r>
          <w:r w:rsidR="00C16C8F">
            <w:instrText xml:space="preserve"> CITATION Pet00 \l 1033 </w:instrText>
          </w:r>
          <w:r w:rsidR="00C16C8F">
            <w:fldChar w:fldCharType="separate"/>
          </w:r>
          <w:r w:rsidR="00C16C8F" w:rsidRPr="00C16C8F">
            <w:rPr>
              <w:noProof/>
            </w:rPr>
            <w:t>(Petkus Jr, 2000)</w:t>
          </w:r>
          <w:r w:rsidR="00C16C8F">
            <w:fldChar w:fldCharType="end"/>
          </w:r>
        </w:sdtContent>
      </w:sdt>
      <w:r w:rsidRPr="00407134">
        <w:t xml:space="preserve"> I firmly believe that actively experimenting with various strategies and embracing continuous learning are the two best ways for me to progress professionally and successfully navigate the always shif</w:t>
      </w:r>
      <w:r w:rsidR="00407134">
        <w:t>ting landscape of the workplace.</w:t>
      </w:r>
    </w:p>
    <w:p w14:paraId="6C6EF783" w14:textId="77777777" w:rsidR="00407134" w:rsidRPr="00407134" w:rsidRDefault="00407134" w:rsidP="005130A4">
      <w:pPr>
        <w:rPr>
          <w:i/>
        </w:rPr>
      </w:pPr>
    </w:p>
    <w:p w14:paraId="781A44D0" w14:textId="77777777" w:rsidR="005130A4" w:rsidRPr="005130A4" w:rsidRDefault="005130A4" w:rsidP="005130A4">
      <w:pPr>
        <w:pStyle w:val="Heading1"/>
        <w:rPr>
          <w:rFonts w:ascii="Times New Roman" w:hAnsi="Times New Roman" w:cs="Times New Roman"/>
          <w:b/>
        </w:rPr>
      </w:pPr>
      <w:bookmarkStart w:id="4" w:name="_Toc136534720"/>
      <w:r w:rsidRPr="005130A4">
        <w:rPr>
          <w:rFonts w:ascii="Times New Roman" w:hAnsi="Times New Roman" w:cs="Times New Roman"/>
          <w:b/>
        </w:rPr>
        <w:t>Conclusion</w:t>
      </w:r>
      <w:bookmarkEnd w:id="4"/>
    </w:p>
    <w:p w14:paraId="22CED2E1" w14:textId="77777777" w:rsidR="006E7FAF" w:rsidRDefault="006E7FAF" w:rsidP="005130A4"/>
    <w:p w14:paraId="737CCA31" w14:textId="77777777" w:rsidR="00407134" w:rsidRDefault="00407134" w:rsidP="00407134">
      <w:r>
        <w:t xml:space="preserve">Kolb's reflective cycle helps me evaluate my professional advancement. It's shown me my life's accomplishments, failures, and lessons. By being open to new information, seeking feedback, and seizing possibilities, I acquired a development mentality and improved my work. This reflective </w:t>
      </w:r>
      <w:r w:rsidR="00C16C8F">
        <w:t>practice</w:t>
      </w:r>
      <w:r>
        <w:t xml:space="preserve"> will guide my professional development.</w:t>
      </w:r>
    </w:p>
    <w:p w14:paraId="1565AC72" w14:textId="77777777" w:rsidR="00407134" w:rsidRDefault="00407134" w:rsidP="00407134">
      <w:r>
        <w:lastRenderedPageBreak/>
        <w:t>Kolb's reflective cycle applied to a SWOT analysis of my professional caree</w:t>
      </w:r>
      <w:r w:rsidR="00C16C8F">
        <w:t xml:space="preserve">r progress gave me perspective. </w:t>
      </w:r>
      <w:sdt>
        <w:sdtPr>
          <w:id w:val="2032452083"/>
          <w:citation/>
        </w:sdtPr>
        <w:sdtEndPr/>
        <w:sdtContent>
          <w:r w:rsidR="00C16C8F">
            <w:fldChar w:fldCharType="begin"/>
          </w:r>
          <w:r w:rsidR="00C16C8F">
            <w:instrText xml:space="preserve"> CITATION Abe13 \l 1033 </w:instrText>
          </w:r>
          <w:r w:rsidR="00C16C8F">
            <w:fldChar w:fldCharType="separate"/>
          </w:r>
          <w:r w:rsidR="00C16C8F" w:rsidRPr="00C16C8F">
            <w:rPr>
              <w:noProof/>
            </w:rPr>
            <w:t>(Abel, 2013)</w:t>
          </w:r>
          <w:r w:rsidR="00C16C8F">
            <w:fldChar w:fldCharType="end"/>
          </w:r>
        </w:sdtContent>
      </w:sdt>
      <w:r w:rsidR="00C16C8F">
        <w:t xml:space="preserve"> </w:t>
      </w:r>
      <w:r>
        <w:t>This study has helped me understand my accomplishments and boost my confidence by highlighting my strengths, such as my technical skills, perseverance, and ability to meet or exceed project deadlines. Public speaking and strategic thinking are areas for improvement that can be targeted.</w:t>
      </w:r>
    </w:p>
    <w:p w14:paraId="78954197" w14:textId="77777777" w:rsidR="00407134" w:rsidRDefault="00407134" w:rsidP="00407134">
      <w:r>
        <w:t>Actively reflecting has helped me improve my strengths and faults. I may deliver presentations and engage in continuing education to improve my technical skills. By trying new things, I can better handle threats like tough rivalr</w:t>
      </w:r>
      <w:r w:rsidR="00C16C8F">
        <w:t xml:space="preserve">y and changing industry trends. </w:t>
      </w:r>
      <w:sdt>
        <w:sdtPr>
          <w:id w:val="-535050336"/>
          <w:citation/>
        </w:sdtPr>
        <w:sdtEndPr/>
        <w:sdtContent>
          <w:r w:rsidR="00C16C8F">
            <w:fldChar w:fldCharType="begin"/>
          </w:r>
          <w:r w:rsidR="00C16C8F">
            <w:instrText xml:space="preserve"> CITATION Ait16 \l 1033 </w:instrText>
          </w:r>
          <w:r w:rsidR="00C16C8F">
            <w:fldChar w:fldCharType="separate"/>
          </w:r>
          <w:r w:rsidR="00C16C8F" w:rsidRPr="00C16C8F">
            <w:rPr>
              <w:noProof/>
            </w:rPr>
            <w:t>(Aithal, 2016)</w:t>
          </w:r>
          <w:r w:rsidR="00C16C8F">
            <w:fldChar w:fldCharType="end"/>
          </w:r>
        </w:sdtContent>
      </w:sdt>
      <w:r w:rsidR="00C16C8F">
        <w:t xml:space="preserve"> </w:t>
      </w:r>
      <w:r>
        <w:t>Career advancement requires lifelong education, according to the report. I think the best approach to grow professionally is to seek feedback, engage mentors, and try new things. Networking and cooperation are powerful instruments for sharing information, making meaningful professional relationships, and discovering new professional progression prospects.</w:t>
      </w:r>
    </w:p>
    <w:p w14:paraId="11023632" w14:textId="77777777" w:rsidR="00407134" w:rsidRDefault="00407134" w:rsidP="00407134">
      <w:r>
        <w:t>Kolb's reflective cycle examined my professional strengths, shortcomings, opportunities, and threats. My strengths, weaknesses, opportunities, and threats have been highlighted, helping me make informed decisions and take proactive steps towards excellence. This introspective attitude will help me grow, learn, and succeed.</w:t>
      </w:r>
    </w:p>
    <w:p w14:paraId="1CE5C4DA" w14:textId="77777777" w:rsidR="005130A4" w:rsidRDefault="005130A4" w:rsidP="00407134"/>
    <w:bookmarkStart w:id="5" w:name="_Toc136534721" w:displacedByCustomXml="next"/>
    <w:sdt>
      <w:sdtPr>
        <w:rPr>
          <w:rFonts w:ascii="Times New Roman" w:eastAsiaTheme="minorHAnsi" w:hAnsi="Times New Roman" w:cstheme="minorBidi"/>
          <w:color w:val="auto"/>
          <w:sz w:val="22"/>
          <w:szCs w:val="22"/>
        </w:rPr>
        <w:id w:val="-105277093"/>
        <w:docPartObj>
          <w:docPartGallery w:val="Bibliographies"/>
          <w:docPartUnique/>
        </w:docPartObj>
      </w:sdtPr>
      <w:sdtEndPr/>
      <w:sdtContent>
        <w:p w14:paraId="35BDAAE0" w14:textId="77777777" w:rsidR="00C16C8F" w:rsidRPr="00C16C8F" w:rsidRDefault="00C16C8F">
          <w:pPr>
            <w:pStyle w:val="Heading1"/>
            <w:rPr>
              <w:rFonts w:ascii="Times New Roman" w:hAnsi="Times New Roman" w:cs="Times New Roman"/>
              <w:b/>
            </w:rPr>
          </w:pPr>
          <w:r w:rsidRPr="00C16C8F">
            <w:rPr>
              <w:rFonts w:ascii="Times New Roman" w:hAnsi="Times New Roman" w:cs="Times New Roman"/>
              <w:b/>
            </w:rPr>
            <w:t>References</w:t>
          </w:r>
          <w:bookmarkEnd w:id="5"/>
        </w:p>
        <w:sdt>
          <w:sdtPr>
            <w:id w:val="-573587230"/>
            <w:bibliography/>
          </w:sdtPr>
          <w:sdtEndPr/>
          <w:sdtContent>
            <w:p w14:paraId="48511862" w14:textId="77777777" w:rsidR="00C16C8F" w:rsidRDefault="00C16C8F" w:rsidP="00C16C8F">
              <w:pPr>
                <w:pStyle w:val="Bibliography"/>
                <w:rPr>
                  <w:noProof/>
                  <w:sz w:val="24"/>
                  <w:szCs w:val="24"/>
                </w:rPr>
              </w:pPr>
              <w:r>
                <w:fldChar w:fldCharType="begin"/>
              </w:r>
              <w:r>
                <w:instrText xml:space="preserve"> BIBLIOGRAPHY </w:instrText>
              </w:r>
              <w:r>
                <w:fldChar w:fldCharType="separate"/>
              </w:r>
              <w:r>
                <w:rPr>
                  <w:noProof/>
                </w:rPr>
                <w:t xml:space="preserve">Abel, M., 2013. Developing workplace motivation: Its nature and benefits. </w:t>
              </w:r>
              <w:r>
                <w:rPr>
                  <w:i/>
                  <w:iCs/>
                  <w:noProof/>
                </w:rPr>
                <w:t xml:space="preserve">International Journal of Physical and Social Sciences, </w:t>
              </w:r>
              <w:r>
                <w:rPr>
                  <w:noProof/>
                </w:rPr>
                <w:t>3(4), pp. .422-435.</w:t>
              </w:r>
            </w:p>
            <w:p w14:paraId="6A214C9A" w14:textId="77777777" w:rsidR="00C16C8F" w:rsidRDefault="00C16C8F" w:rsidP="00C16C8F">
              <w:pPr>
                <w:pStyle w:val="Bibliography"/>
                <w:rPr>
                  <w:noProof/>
                </w:rPr>
              </w:pPr>
              <w:r>
                <w:rPr>
                  <w:noProof/>
                </w:rPr>
                <w:t xml:space="preserve">Adesina, O. O., 2022. Managing group work: the impact of peer assessment on student engagement. </w:t>
              </w:r>
              <w:r>
                <w:rPr>
                  <w:i/>
                  <w:iCs/>
                  <w:noProof/>
                </w:rPr>
                <w:t xml:space="preserve">Taylor and Francis, </w:t>
              </w:r>
              <w:r>
                <w:rPr>
                  <w:noProof/>
                </w:rPr>
                <w:t>32(1), pp. 90-113.</w:t>
              </w:r>
            </w:p>
            <w:p w14:paraId="1A84AA75" w14:textId="77777777" w:rsidR="00C16C8F" w:rsidRDefault="00C16C8F" w:rsidP="00C16C8F">
              <w:pPr>
                <w:pStyle w:val="Bibliography"/>
                <w:rPr>
                  <w:noProof/>
                </w:rPr>
              </w:pPr>
              <w:r>
                <w:rPr>
                  <w:noProof/>
                </w:rPr>
                <w:t xml:space="preserve">Aithal, P. a. K. P., 2016. Organizational behaviour in 21st century–'Theory A'for managing people for performance. </w:t>
              </w:r>
              <w:r>
                <w:rPr>
                  <w:i/>
                  <w:iCs/>
                  <w:noProof/>
                </w:rPr>
                <w:t xml:space="preserve">IOSR Journal of Business and Management (IOSR-JBM), </w:t>
              </w:r>
              <w:r>
                <w:rPr>
                  <w:noProof/>
                </w:rPr>
                <w:t>18(7), pp. 126-134.</w:t>
              </w:r>
            </w:p>
            <w:p w14:paraId="6E8BFD4E" w14:textId="77777777" w:rsidR="00C16C8F" w:rsidRDefault="00C16C8F" w:rsidP="00C16C8F">
              <w:pPr>
                <w:pStyle w:val="Bibliography"/>
                <w:rPr>
                  <w:noProof/>
                </w:rPr>
              </w:pPr>
              <w:r>
                <w:rPr>
                  <w:noProof/>
                </w:rPr>
                <w:t xml:space="preserve">Atkinson Jr, G. a. M. P., 1988. Kolb's experiential learning theory: A meta‐model for career exploration. </w:t>
              </w:r>
              <w:r>
                <w:rPr>
                  <w:i/>
                  <w:iCs/>
                  <w:noProof/>
                </w:rPr>
                <w:t xml:space="preserve">Journal of Counseling &amp; Development, </w:t>
              </w:r>
              <w:r>
                <w:rPr>
                  <w:noProof/>
                </w:rPr>
                <w:t>66(8), pp. 374-377.</w:t>
              </w:r>
            </w:p>
            <w:p w14:paraId="0B817906" w14:textId="77777777" w:rsidR="00C16C8F" w:rsidRDefault="00C16C8F" w:rsidP="00C16C8F">
              <w:pPr>
                <w:pStyle w:val="Bibliography"/>
                <w:rPr>
                  <w:noProof/>
                </w:rPr>
              </w:pPr>
              <w:r>
                <w:rPr>
                  <w:noProof/>
                </w:rPr>
                <w:t xml:space="preserve">Dennison, P., 2010. Reflective practice: The enduring influence of Kolb’s experiential learning theory. </w:t>
              </w:r>
              <w:r>
                <w:rPr>
                  <w:i/>
                  <w:iCs/>
                  <w:noProof/>
                </w:rPr>
                <w:t xml:space="preserve">Compass: The Journal of Learning and Teaching at the University of Greenwich, </w:t>
              </w:r>
              <w:r>
                <w:rPr>
                  <w:noProof/>
                </w:rPr>
                <w:t>9(1), pp. 23-28.</w:t>
              </w:r>
            </w:p>
            <w:p w14:paraId="010C8D03" w14:textId="77777777" w:rsidR="00C16C8F" w:rsidRDefault="00C16C8F" w:rsidP="00C16C8F">
              <w:pPr>
                <w:pStyle w:val="Bibliography"/>
                <w:rPr>
                  <w:noProof/>
                </w:rPr>
              </w:pPr>
              <w:r>
                <w:rPr>
                  <w:noProof/>
                </w:rPr>
                <w:t xml:space="preserve">Moon, J., 2006. Learning journals: A handbook for reflective practice and professional development. </w:t>
              </w:r>
              <w:r>
                <w:rPr>
                  <w:i/>
                  <w:iCs/>
                  <w:noProof/>
                </w:rPr>
                <w:t xml:space="preserve">Routledge, </w:t>
              </w:r>
              <w:r>
                <w:rPr>
                  <w:noProof/>
                </w:rPr>
                <w:t>4(1), pp. 25-56.</w:t>
              </w:r>
            </w:p>
            <w:p w14:paraId="598A578C" w14:textId="77777777" w:rsidR="00C16C8F" w:rsidRDefault="00C16C8F" w:rsidP="00C16C8F">
              <w:pPr>
                <w:pStyle w:val="Bibliography"/>
                <w:rPr>
                  <w:noProof/>
                </w:rPr>
              </w:pPr>
              <w:r>
                <w:rPr>
                  <w:noProof/>
                </w:rPr>
                <w:lastRenderedPageBreak/>
                <w:t xml:space="preserve">Petkus Jr, E., 2000. A theoretical and practical framework for service-learning in marketing: Kolb’s experiential learning cycle. </w:t>
              </w:r>
              <w:r>
                <w:rPr>
                  <w:i/>
                  <w:iCs/>
                  <w:noProof/>
                </w:rPr>
                <w:t xml:space="preserve">Journal of marketing education, </w:t>
              </w:r>
              <w:r>
                <w:rPr>
                  <w:noProof/>
                </w:rPr>
                <w:t>22(1), pp. 64-70.</w:t>
              </w:r>
            </w:p>
            <w:p w14:paraId="2B4D7D30" w14:textId="77777777" w:rsidR="00C16C8F" w:rsidRDefault="00C16C8F" w:rsidP="00C16C8F">
              <w:pPr>
                <w:pStyle w:val="Bibliography"/>
                <w:rPr>
                  <w:noProof/>
                </w:rPr>
              </w:pPr>
              <w:r>
                <w:rPr>
                  <w:noProof/>
                </w:rPr>
                <w:t xml:space="preserve">Sheikh, A. M. D. a. M. B., 2007. A model of personal professional development in the systematic training of clinical psychologists. </w:t>
              </w:r>
              <w:r>
                <w:rPr>
                  <w:i/>
                  <w:iCs/>
                  <w:noProof/>
                </w:rPr>
                <w:t xml:space="preserve">Clinical Psychology &amp; Psychotherapy: An International Journal of Theory &amp; Practice, </w:t>
              </w:r>
              <w:r>
                <w:rPr>
                  <w:noProof/>
                </w:rPr>
                <w:t>14(4), pp. 278-287.</w:t>
              </w:r>
            </w:p>
            <w:p w14:paraId="56C86BE2" w14:textId="77777777" w:rsidR="00C16C8F" w:rsidRDefault="00C16C8F" w:rsidP="00C16C8F">
              <w:r>
                <w:rPr>
                  <w:b/>
                  <w:bCs/>
                  <w:noProof/>
                </w:rPr>
                <w:fldChar w:fldCharType="end"/>
              </w:r>
            </w:p>
          </w:sdtContent>
        </w:sdt>
      </w:sdtContent>
    </w:sdt>
    <w:p w14:paraId="61DFA7F3" w14:textId="77777777" w:rsidR="00407134" w:rsidRPr="005130A4" w:rsidRDefault="00407134" w:rsidP="00407134"/>
    <w:sectPr w:rsidR="00407134" w:rsidRPr="005130A4" w:rsidSect="0091123A">
      <w:pgSz w:w="12240" w:h="15840" w:code="1"/>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123A"/>
    <w:rsid w:val="00380F09"/>
    <w:rsid w:val="00407134"/>
    <w:rsid w:val="005130A4"/>
    <w:rsid w:val="006E7FAF"/>
    <w:rsid w:val="0091123A"/>
    <w:rsid w:val="00C16C8F"/>
    <w:rsid w:val="00DB37C8"/>
    <w:rsid w:val="00E25B99"/>
    <w:rsid w:val="00F425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4D5CC"/>
  <w15:chartTrackingRefBased/>
  <w15:docId w15:val="{28CF4789-2A0A-4D76-BC57-23FE43275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12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1123A"/>
    <w:pPr>
      <w:spacing w:after="0" w:line="240" w:lineRule="auto"/>
      <w:jc w:val="left"/>
    </w:pPr>
    <w:rPr>
      <w:rFonts w:asciiTheme="minorHAnsi" w:hAnsiTheme="minorHAnsi"/>
      <w:color w:val="44546A" w:themeColor="text2"/>
      <w:sz w:val="20"/>
      <w:szCs w:val="20"/>
    </w:rPr>
  </w:style>
  <w:style w:type="character" w:customStyle="1" w:styleId="Heading1Char">
    <w:name w:val="Heading 1 Char"/>
    <w:basedOn w:val="DefaultParagraphFont"/>
    <w:link w:val="Heading1"/>
    <w:uiPriority w:val="9"/>
    <w:rsid w:val="009112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123A"/>
    <w:pPr>
      <w:spacing w:line="259" w:lineRule="auto"/>
      <w:jc w:val="left"/>
      <w:outlineLvl w:val="9"/>
    </w:pPr>
  </w:style>
  <w:style w:type="paragraph" w:styleId="TOC1">
    <w:name w:val="toc 1"/>
    <w:basedOn w:val="Normal"/>
    <w:next w:val="Normal"/>
    <w:autoRedefine/>
    <w:uiPriority w:val="39"/>
    <w:unhideWhenUsed/>
    <w:rsid w:val="0091123A"/>
    <w:pPr>
      <w:spacing w:after="100"/>
    </w:pPr>
  </w:style>
  <w:style w:type="character" w:styleId="Hyperlink">
    <w:name w:val="Hyperlink"/>
    <w:basedOn w:val="DefaultParagraphFont"/>
    <w:uiPriority w:val="99"/>
    <w:unhideWhenUsed/>
    <w:rsid w:val="0091123A"/>
    <w:rPr>
      <w:color w:val="0563C1" w:themeColor="hyperlink"/>
      <w:u w:val="single"/>
    </w:rPr>
  </w:style>
  <w:style w:type="paragraph" w:styleId="Bibliography">
    <w:name w:val="Bibliography"/>
    <w:basedOn w:val="Normal"/>
    <w:next w:val="Normal"/>
    <w:uiPriority w:val="37"/>
    <w:unhideWhenUsed/>
    <w:rsid w:val="00C16C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750387">
      <w:bodyDiv w:val="1"/>
      <w:marLeft w:val="0"/>
      <w:marRight w:val="0"/>
      <w:marTop w:val="0"/>
      <w:marBottom w:val="0"/>
      <w:divBdr>
        <w:top w:val="none" w:sz="0" w:space="0" w:color="auto"/>
        <w:left w:val="none" w:sz="0" w:space="0" w:color="auto"/>
        <w:bottom w:val="none" w:sz="0" w:space="0" w:color="auto"/>
        <w:right w:val="none" w:sz="0" w:space="0" w:color="auto"/>
      </w:divBdr>
    </w:div>
    <w:div w:id="931206335">
      <w:bodyDiv w:val="1"/>
      <w:marLeft w:val="0"/>
      <w:marRight w:val="0"/>
      <w:marTop w:val="0"/>
      <w:marBottom w:val="0"/>
      <w:divBdr>
        <w:top w:val="none" w:sz="0" w:space="0" w:color="auto"/>
        <w:left w:val="none" w:sz="0" w:space="0" w:color="auto"/>
        <w:bottom w:val="none" w:sz="0" w:space="0" w:color="auto"/>
        <w:right w:val="none" w:sz="0" w:space="0" w:color="auto"/>
      </w:divBdr>
    </w:div>
    <w:div w:id="1016275164">
      <w:bodyDiv w:val="1"/>
      <w:marLeft w:val="0"/>
      <w:marRight w:val="0"/>
      <w:marTop w:val="0"/>
      <w:marBottom w:val="0"/>
      <w:divBdr>
        <w:top w:val="none" w:sz="0" w:space="0" w:color="auto"/>
        <w:left w:val="none" w:sz="0" w:space="0" w:color="auto"/>
        <w:bottom w:val="none" w:sz="0" w:space="0" w:color="auto"/>
        <w:right w:val="none" w:sz="0" w:space="0" w:color="auto"/>
      </w:divBdr>
    </w:div>
    <w:div w:id="1045258120">
      <w:bodyDiv w:val="1"/>
      <w:marLeft w:val="0"/>
      <w:marRight w:val="0"/>
      <w:marTop w:val="0"/>
      <w:marBottom w:val="0"/>
      <w:divBdr>
        <w:top w:val="none" w:sz="0" w:space="0" w:color="auto"/>
        <w:left w:val="none" w:sz="0" w:space="0" w:color="auto"/>
        <w:bottom w:val="none" w:sz="0" w:space="0" w:color="auto"/>
        <w:right w:val="none" w:sz="0" w:space="0" w:color="auto"/>
      </w:divBdr>
    </w:div>
    <w:div w:id="1385446195">
      <w:bodyDiv w:val="1"/>
      <w:marLeft w:val="0"/>
      <w:marRight w:val="0"/>
      <w:marTop w:val="0"/>
      <w:marBottom w:val="0"/>
      <w:divBdr>
        <w:top w:val="none" w:sz="0" w:space="0" w:color="auto"/>
        <w:left w:val="none" w:sz="0" w:space="0" w:color="auto"/>
        <w:bottom w:val="none" w:sz="0" w:space="0" w:color="auto"/>
        <w:right w:val="none" w:sz="0" w:space="0" w:color="auto"/>
      </w:divBdr>
    </w:div>
    <w:div w:id="1491362556">
      <w:bodyDiv w:val="1"/>
      <w:marLeft w:val="0"/>
      <w:marRight w:val="0"/>
      <w:marTop w:val="0"/>
      <w:marBottom w:val="0"/>
      <w:divBdr>
        <w:top w:val="none" w:sz="0" w:space="0" w:color="auto"/>
        <w:left w:val="none" w:sz="0" w:space="0" w:color="auto"/>
        <w:bottom w:val="none" w:sz="0" w:space="0" w:color="auto"/>
        <w:right w:val="none" w:sz="0" w:space="0" w:color="auto"/>
      </w:divBdr>
    </w:div>
    <w:div w:id="1747846912">
      <w:bodyDiv w:val="1"/>
      <w:marLeft w:val="0"/>
      <w:marRight w:val="0"/>
      <w:marTop w:val="0"/>
      <w:marBottom w:val="0"/>
      <w:divBdr>
        <w:top w:val="none" w:sz="0" w:space="0" w:color="auto"/>
        <w:left w:val="none" w:sz="0" w:space="0" w:color="auto"/>
        <w:bottom w:val="none" w:sz="0" w:space="0" w:color="auto"/>
        <w:right w:val="none" w:sz="0" w:space="0" w:color="auto"/>
      </w:divBdr>
    </w:div>
    <w:div w:id="1881160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1EDAEBBC4F440F8B31A7B4F4825F0CC"/>
        <w:category>
          <w:name w:val="General"/>
          <w:gallery w:val="placeholder"/>
        </w:category>
        <w:types>
          <w:type w:val="bbPlcHdr"/>
        </w:types>
        <w:behaviors>
          <w:behavior w:val="content"/>
        </w:behaviors>
        <w:guid w:val="{834B832F-C3DE-4C53-B38B-E7BF639875E2}"/>
      </w:docPartPr>
      <w:docPartBody>
        <w:p w:rsidR="00D47378" w:rsidRDefault="00D53FC6" w:rsidP="00D53FC6">
          <w:pPr>
            <w:pStyle w:val="01EDAEBBC4F440F8B31A7B4F4825F0CC"/>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3FC6"/>
    <w:rsid w:val="00600A21"/>
    <w:rsid w:val="00D47378"/>
    <w:rsid w:val="00D53F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EDAEBBC4F440F8B31A7B4F4825F0CC">
    <w:name w:val="01EDAEBBC4F440F8B31A7B4F4825F0CC"/>
    <w:rsid w:val="00D53F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Atk88</b:Tag>
    <b:SourceType>JournalArticle</b:SourceType>
    <b:Guid>{3822249A-C272-41E6-A857-01A3B1712AC0}</b:Guid>
    <b:Author>
      <b:Author>
        <b:NameList>
          <b:Person>
            <b:Last>Atkinson Jr</b:Last>
            <b:First>G.</b:First>
            <b:Middle>and Murrell, P.H.</b:Middle>
          </b:Person>
        </b:NameList>
      </b:Author>
    </b:Author>
    <b:Title>Kolb's experiential learning theory: A meta‐model for career exploration</b:Title>
    <b:JournalName>Journal of Counseling &amp; Development</b:JournalName>
    <b:Year>1988</b:Year>
    <b:Pages>374-377</b:Pages>
    <b:Volume>66</b:Volume>
    <b:Issue>8</b:Issue>
    <b:RefOrder>1</b:RefOrder>
  </b:Source>
  <b:Source>
    <b:Tag>She07</b:Tag>
    <b:SourceType>JournalArticle</b:SourceType>
    <b:Guid>{90CE2D17-7502-4220-9610-91B9CF6FA282}</b:Guid>
    <b:Author>
      <b:Author>
        <b:NameList>
          <b:Person>
            <b:Last>Sheikh</b:Last>
            <b:First>A.I.,</b:First>
            <b:Middle>Milne, D.L. and MacGregor, B.V.</b:Middle>
          </b:Person>
        </b:NameList>
      </b:Author>
    </b:Author>
    <b:Title>A model of personal professional development in the systematic training of clinical psychologists</b:Title>
    <b:JournalName>Clinical Psychology &amp; Psychotherapy: An International Journal of Theory &amp; Practice</b:JournalName>
    <b:Year>2007</b:Year>
    <b:Pages>278-287</b:Pages>
    <b:Volume>14</b:Volume>
    <b:Issue>4</b:Issue>
    <b:RefOrder>2</b:RefOrder>
  </b:Source>
  <b:Source>
    <b:Tag>Den10</b:Tag>
    <b:SourceType>JournalArticle</b:SourceType>
    <b:Guid>{92CB7066-B39B-4567-AD57-5623FEF2CEB1}</b:Guid>
    <b:Author>
      <b:Author>
        <b:NameList>
          <b:Person>
            <b:Last>Dennison</b:Last>
            <b:First>P.</b:First>
          </b:Person>
        </b:NameList>
      </b:Author>
    </b:Author>
    <b:Title>Reflective practice: The enduring influence of Kolb’s experiential learning theory</b:Title>
    <b:JournalName>Compass: The Journal of Learning and Teaching at the University of Greenwich</b:JournalName>
    <b:Year>2010</b:Year>
    <b:Pages>23-28</b:Pages>
    <b:Volume>9</b:Volume>
    <b:Issue>1</b:Issue>
    <b:RefOrder>3</b:RefOrder>
  </b:Source>
  <b:Source>
    <b:Tag>Moo06</b:Tag>
    <b:SourceType>JournalArticle</b:SourceType>
    <b:Guid>{1E9AC3FE-2E9E-4909-B382-54B7A6CE3ECE}</b:Guid>
    <b:Author>
      <b:Author>
        <b:NameList>
          <b:Person>
            <b:Last>Moon</b:Last>
            <b:First>J.A.</b:First>
          </b:Person>
        </b:NameList>
      </b:Author>
    </b:Author>
    <b:Title>Learning journals: A handbook for reflective practice and professional development</b:Title>
    <b:JournalName>Routledge</b:JournalName>
    <b:Year>2006</b:Year>
    <b:Pages>25-56</b:Pages>
    <b:Volume>4</b:Volume>
    <b:Issue>1</b:Issue>
    <b:RefOrder>4</b:RefOrder>
  </b:Source>
  <b:Source>
    <b:Tag>Pet00</b:Tag>
    <b:SourceType>JournalArticle</b:SourceType>
    <b:Guid>{08C9F84F-947B-4E06-9F0C-037FACE7A0DB}</b:Guid>
    <b:Author>
      <b:Author>
        <b:NameList>
          <b:Person>
            <b:Last>Petkus Jr</b:Last>
            <b:First>E.</b:First>
          </b:Person>
        </b:NameList>
      </b:Author>
    </b:Author>
    <b:Title>A theoretical and practical framework for service-learning in marketing: Kolb’s experiential learning cycle</b:Title>
    <b:JournalName>Journal of marketing education</b:JournalName>
    <b:Year>2000</b:Year>
    <b:Pages>64-70</b:Pages>
    <b:Volume>22</b:Volume>
    <b:Issue>1</b:Issue>
    <b:RefOrder>5</b:RefOrder>
  </b:Source>
  <b:Source>
    <b:Tag>Abe13</b:Tag>
    <b:SourceType>JournalArticle</b:SourceType>
    <b:Guid>{C0C98EDC-F725-4973-AC92-6CB319796378}</b:Guid>
    <b:Author>
      <b:Author>
        <b:NameList>
          <b:Person>
            <b:Last>Abel</b:Last>
            <b:First>M.</b:First>
          </b:Person>
        </b:NameList>
      </b:Author>
    </b:Author>
    <b:Title>Developing workplace motivation: Its nature and benefits</b:Title>
    <b:JournalName>International Journal of Physical and Social Sciences</b:JournalName>
    <b:Year>2013</b:Year>
    <b:Pages>.422-435</b:Pages>
    <b:Volume>3</b:Volume>
    <b:Issue>4</b:Issue>
    <b:RefOrder>6</b:RefOrder>
  </b:Source>
  <b:Source>
    <b:Tag>Olu22</b:Tag>
    <b:SourceType>JournalArticle</b:SourceType>
    <b:Guid>{0341D80D-09B3-4BAA-83F4-48DB20AA8E1D}</b:Guid>
    <b:Author>
      <b:Author>
        <b:NameList>
          <b:Person>
            <b:Last>Adesina</b:Last>
            <b:First>Oluseyi</b:First>
            <b:Middle>Oluseun</b:Middle>
          </b:Person>
        </b:NameList>
      </b:Author>
    </b:Author>
    <b:Title>Managing group work: the impact of peer assessment on student engagement</b:Title>
    <b:JournalName>Taylor and Francis</b:JournalName>
    <b:Year>2022</b:Year>
    <b:Pages>90-113</b:Pages>
    <b:Volume>32</b:Volume>
    <b:Issue>1</b:Issue>
    <b:RefOrder>8</b:RefOrder>
  </b:Source>
  <b:Source>
    <b:Tag>Ait16</b:Tag>
    <b:SourceType>JournalArticle</b:SourceType>
    <b:Guid>{9B80459E-740C-40AD-858B-B93F9311BD5B}</b:Guid>
    <b:Author>
      <b:Author>
        <b:NameList>
          <b:Person>
            <b:Last>Aithal</b:Last>
            <b:First>P.S.</b:First>
            <b:Middle>and Kumar, P.M.</b:Middle>
          </b:Person>
        </b:NameList>
      </b:Author>
    </b:Author>
    <b:Title>Organizational behaviour in 21st century–'Theory A'for managing people for performance</b:Title>
    <b:JournalName>IOSR Journal of Business and Management (IOSR-JBM)</b:JournalName>
    <b:Year>2016</b:Year>
    <b:Pages>126-134</b:Pages>
    <b:Volume>18</b:Volume>
    <b:Issue>7</b:Issue>
    <b:RefOrder>7</b:RefOrder>
  </b:Source>
</b:Sources>
</file>

<file path=customXml/itemProps1.xml><?xml version="1.0" encoding="utf-8"?>
<ds:datastoreItem xmlns:ds="http://schemas.openxmlformats.org/officeDocument/2006/customXml" ds:itemID="{20E065C3-7125-4B3A-9C18-E0B6F464C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1459</Words>
  <Characters>8321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Piyas</dc:creator>
  <cp:keywords/>
  <dc:description/>
  <cp:lastModifiedBy>Ricardo Buryansky (2213160)</cp:lastModifiedBy>
  <cp:revision>2</cp:revision>
  <dcterms:created xsi:type="dcterms:W3CDTF">2023-06-02T13:39:00Z</dcterms:created>
  <dcterms:modified xsi:type="dcterms:W3CDTF">2023-06-02T13:39:00Z</dcterms:modified>
</cp:coreProperties>
</file>