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FD6AD" w14:textId="77777777" w:rsidR="0078337F" w:rsidRDefault="0078337F" w:rsidP="00DD068B">
      <w:pPr>
        <w:pStyle w:val="IEEE-Author"/>
        <w:rPr>
          <w:rFonts w:eastAsiaTheme="majorEastAsia" w:cstheme="majorBidi"/>
          <w:caps/>
          <w:color w:val="44546A" w:themeColor="text2"/>
          <w:spacing w:val="-15"/>
          <w:sz w:val="48"/>
          <w:szCs w:val="72"/>
        </w:rPr>
      </w:pPr>
      <w:bookmarkStart w:id="0" w:name="_Hlk171502849"/>
      <w:r w:rsidRPr="0078337F">
        <w:rPr>
          <w:rFonts w:eastAsiaTheme="majorEastAsia" w:cstheme="majorBidi"/>
          <w:caps/>
          <w:color w:val="44546A" w:themeColor="text2"/>
          <w:spacing w:val="-15"/>
          <w:sz w:val="48"/>
          <w:szCs w:val="72"/>
        </w:rPr>
        <w:t>Enhancing Data Security with Cryptography and Physical Security</w:t>
      </w:r>
    </w:p>
    <w:bookmarkEnd w:id="0"/>
    <w:p w14:paraId="119BB8D7" w14:textId="502EDB07" w:rsidR="00DD068B" w:rsidRPr="00DD068B" w:rsidRDefault="0078337F" w:rsidP="00DD068B">
      <w:pPr>
        <w:pStyle w:val="IEEE-Author"/>
      </w:pPr>
      <w:r>
        <w:t>Terra Strickland</w:t>
      </w:r>
    </w:p>
    <w:p w14:paraId="37F671CC" w14:textId="18CC0E4C" w:rsidR="00DD068B" w:rsidRPr="00DD068B" w:rsidRDefault="00DD068B" w:rsidP="00DD068B">
      <w:pPr>
        <w:pStyle w:val="IEEE-Affil"/>
      </w:pPr>
      <w:r w:rsidRPr="00DD068B">
        <w:t>Student University of Wales Trinity St David, Swansea, Wales</w:t>
      </w:r>
    </w:p>
    <w:p w14:paraId="674D2AAF" w14:textId="3D2E5E71" w:rsidR="00DD068B" w:rsidRDefault="0078337F" w:rsidP="00DD068B">
      <w:pPr>
        <w:jc w:val="center"/>
        <w:rPr>
          <w:rFonts w:ascii="Courier New" w:hAnsi="Courier New" w:cs="Courier New"/>
          <w:sz w:val="18"/>
          <w:szCs w:val="18"/>
        </w:rPr>
      </w:pPr>
      <w:r>
        <w:rPr>
          <w:rFonts w:ascii="Courier New" w:hAnsi="Courier New" w:cs="Courier New"/>
          <w:sz w:val="18"/>
          <w:szCs w:val="18"/>
        </w:rPr>
        <w:t>2316328</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footerReference w:type="default" r:id="rId8"/>
          <w:pgSz w:w="11906" w:h="16838"/>
          <w:pgMar w:top="1440" w:right="1440" w:bottom="1440" w:left="1440" w:header="708" w:footer="708" w:gutter="0"/>
          <w:cols w:space="708"/>
          <w:docGrid w:linePitch="360"/>
        </w:sectPr>
      </w:pPr>
    </w:p>
    <w:p w14:paraId="1DE3D251" w14:textId="6F8ED7CC" w:rsidR="00DD068B" w:rsidRDefault="00DD068B" w:rsidP="00DD068B">
      <w:pPr>
        <w:pStyle w:val="AbstractH"/>
        <w:rPr>
          <w:rStyle w:val="AbstrractBChar"/>
        </w:rPr>
      </w:pPr>
      <w:r w:rsidRPr="00DD068B">
        <w:t>Abstract</w:t>
      </w:r>
      <w:r>
        <w:t xml:space="preserve">- </w:t>
      </w:r>
      <w:bookmarkStart w:id="1" w:name="_Hlk171502996"/>
      <w:r w:rsidR="0078337F">
        <w:t>Data security is a top priority for modern organizations, and combining cryptography with physical security is crucial. This paper looks at why these two approaches are essential for protecting, detecting, reacting, and safeguarding IT systems and data. We explore how cryptographic techniques and physical security measures work together to keep data safe and comply with regulations</w:t>
      </w:r>
      <w:bookmarkEnd w:id="1"/>
      <w:r w:rsidR="0078337F">
        <w:t>.</w:t>
      </w:r>
    </w:p>
    <w:p w14:paraId="5138A1F1" w14:textId="1287CC67" w:rsidR="0078337F" w:rsidRDefault="0078337F" w:rsidP="0078337F">
      <w:pPr>
        <w:pStyle w:val="SectionH"/>
      </w:pPr>
      <w:r>
        <w:t>Introduction -</w:t>
      </w:r>
      <w:r>
        <w:br/>
        <w:t>With organizations becoming more digital, protecting data is more important than ever. Cryptography and physical security play key roles in keeping data safe. This paper discusses why these measures are vital and how they can be used to protect IT systems and data.</w:t>
      </w:r>
    </w:p>
    <w:p w14:paraId="08B55FCF" w14:textId="2D997770" w:rsidR="0078337F" w:rsidRDefault="0078337F" w:rsidP="0078337F">
      <w:pPr>
        <w:pStyle w:val="SectionH"/>
      </w:pPr>
      <w:r>
        <w:t xml:space="preserve">Literature Review – </w:t>
      </w:r>
    </w:p>
    <w:p w14:paraId="226F9738" w14:textId="3158858C" w:rsidR="0078337F" w:rsidRDefault="0078337F" w:rsidP="0078337F">
      <w:pPr>
        <w:pStyle w:val="SectionH"/>
        <w:numPr>
          <w:ilvl w:val="1"/>
          <w:numId w:val="1"/>
        </w:numPr>
      </w:pPr>
      <w:r>
        <w:t>Cryptography in Data Security</w:t>
      </w:r>
    </w:p>
    <w:p w14:paraId="45CEA97D" w14:textId="2EF8A80E" w:rsidR="0078337F" w:rsidRDefault="0078337F" w:rsidP="0078337F">
      <w:pPr>
        <w:pStyle w:val="SectionH"/>
        <w:numPr>
          <w:ilvl w:val="2"/>
          <w:numId w:val="1"/>
        </w:numPr>
      </w:pPr>
      <w:r>
        <w:rPr>
          <w:rStyle w:val="Strong"/>
        </w:rPr>
        <w:t>Encryption Techniques</w:t>
      </w:r>
      <w:r>
        <w:t xml:space="preserve">: There are two main types of </w:t>
      </w:r>
      <w:proofErr w:type="gramStart"/>
      <w:r>
        <w:t>encryption</w:t>
      </w:r>
      <w:proofErr w:type="gramEnd"/>
      <w:r>
        <w:t>: symmetric (same key for encryption and decryption) and asymmetric (different keys for encryption and decryption). Both are used to keep data secure.</w:t>
      </w:r>
    </w:p>
    <w:p w14:paraId="51B260F3" w14:textId="6A8726FD" w:rsidR="0078337F" w:rsidRDefault="0078337F" w:rsidP="0078337F">
      <w:pPr>
        <w:pStyle w:val="SectionH"/>
        <w:numPr>
          <w:ilvl w:val="2"/>
          <w:numId w:val="1"/>
        </w:numPr>
      </w:pPr>
      <w:r>
        <w:rPr>
          <w:rStyle w:val="Strong"/>
        </w:rPr>
        <w:t>Cryptographic Protocols</w:t>
      </w:r>
      <w:r>
        <w:t>: Protocols like SSL/TLS and IPsec help secure data during communication.</w:t>
      </w:r>
    </w:p>
    <w:p w14:paraId="3DA176B5" w14:textId="7CC09E2E" w:rsidR="0078337F" w:rsidRDefault="0078337F" w:rsidP="0078337F">
      <w:pPr>
        <w:pStyle w:val="SectionH"/>
        <w:numPr>
          <w:ilvl w:val="2"/>
          <w:numId w:val="1"/>
        </w:numPr>
      </w:pPr>
      <w:r>
        <w:rPr>
          <w:rStyle w:val="Strong"/>
        </w:rPr>
        <w:t>Key Management</w:t>
      </w:r>
      <w:r>
        <w:t>: Properly handling cryptographic keys is crucial. This includes generating, distributing, and storing keys safel</w:t>
      </w:r>
      <w:r w:rsidR="00054A05">
        <w:t xml:space="preserve">y. </w:t>
      </w:r>
      <w:r w:rsidR="00344E83">
        <w:t>[1]</w:t>
      </w:r>
    </w:p>
    <w:p w14:paraId="760D124F" w14:textId="690BE927" w:rsidR="0078337F" w:rsidRDefault="00C66776" w:rsidP="0078337F">
      <w:pPr>
        <w:pStyle w:val="SectionH"/>
        <w:numPr>
          <w:ilvl w:val="1"/>
          <w:numId w:val="1"/>
        </w:numPr>
      </w:pPr>
      <w:r>
        <w:t>Physical Security Measures</w:t>
      </w:r>
    </w:p>
    <w:p w14:paraId="76F7069B" w14:textId="32234354" w:rsidR="00C66776" w:rsidRDefault="00C66776" w:rsidP="00C66776">
      <w:pPr>
        <w:pStyle w:val="SectionH"/>
        <w:numPr>
          <w:ilvl w:val="2"/>
          <w:numId w:val="1"/>
        </w:numPr>
      </w:pPr>
      <w:r>
        <w:rPr>
          <w:rStyle w:val="Strong"/>
        </w:rPr>
        <w:t>Access Controls</w:t>
      </w:r>
      <w:r>
        <w:t>: Physical barriers, biometric systems (like fingerprint scanners), and security personnel help keep unauthorized people out of critical areas.</w:t>
      </w:r>
    </w:p>
    <w:p w14:paraId="683513AC" w14:textId="52A62591" w:rsidR="00C66776" w:rsidRDefault="00C66776" w:rsidP="00C66776">
      <w:pPr>
        <w:pStyle w:val="SectionH"/>
        <w:numPr>
          <w:ilvl w:val="2"/>
          <w:numId w:val="1"/>
        </w:numPr>
      </w:pPr>
      <w:r>
        <w:rPr>
          <w:rStyle w:val="Strong"/>
        </w:rPr>
        <w:t>Environmental Controls</w:t>
      </w:r>
      <w:r>
        <w:t xml:space="preserve">: Protecting data </w:t>
      </w:r>
      <w:proofErr w:type="spellStart"/>
      <w:r>
        <w:t>centers</w:t>
      </w:r>
      <w:proofErr w:type="spellEnd"/>
      <w:r>
        <w:t xml:space="preserve"> from fire, floods, and temperature extremes is essential.</w:t>
      </w:r>
    </w:p>
    <w:p w14:paraId="3E717C5B" w14:textId="44A4BC48" w:rsidR="00C66776" w:rsidRDefault="00C66776" w:rsidP="00C66776">
      <w:pPr>
        <w:pStyle w:val="SectionH"/>
        <w:numPr>
          <w:ilvl w:val="2"/>
          <w:numId w:val="1"/>
        </w:numPr>
      </w:pPr>
      <w:r>
        <w:rPr>
          <w:rStyle w:val="Strong"/>
        </w:rPr>
        <w:t>Surveillance Systems</w:t>
      </w:r>
      <w:r>
        <w:t>: CCTV cameras, alarms, and motion detectors help monitor and secure physical locatio</w:t>
      </w:r>
      <w:r w:rsidR="00054A05">
        <w:t xml:space="preserve">ns. </w:t>
      </w:r>
      <w:r w:rsidR="00344E83">
        <w:t>[2]</w:t>
      </w:r>
    </w:p>
    <w:p w14:paraId="4B0859D1" w14:textId="209AF30F" w:rsidR="00C66776" w:rsidRDefault="00C66776" w:rsidP="00C66776">
      <w:pPr>
        <w:pStyle w:val="SectionH"/>
        <w:numPr>
          <w:ilvl w:val="1"/>
          <w:numId w:val="1"/>
        </w:numPr>
      </w:pPr>
      <w:r>
        <w:t>Interplay Between Cryptography and Physical Security</w:t>
      </w:r>
    </w:p>
    <w:p w14:paraId="16E109B4" w14:textId="0E90FB31" w:rsidR="00C66776" w:rsidRDefault="00C66776" w:rsidP="00C66776">
      <w:pPr>
        <w:pStyle w:val="SectionH"/>
        <w:numPr>
          <w:ilvl w:val="2"/>
          <w:numId w:val="1"/>
        </w:numPr>
      </w:pPr>
      <w:r>
        <w:rPr>
          <w:rStyle w:val="Strong"/>
        </w:rPr>
        <w:t>Layered Security Approach</w:t>
      </w:r>
      <w:r>
        <w:t xml:space="preserve">: Combining cryptographic and physical security measures creates a stronger </w:t>
      </w:r>
      <w:proofErr w:type="spellStart"/>
      <w:r>
        <w:t>defense</w:t>
      </w:r>
      <w:proofErr w:type="spellEnd"/>
      <w:r>
        <w:t>.</w:t>
      </w:r>
    </w:p>
    <w:p w14:paraId="2E4BFA57" w14:textId="7CD8AB74" w:rsidR="00C66776" w:rsidRDefault="00C66776" w:rsidP="00C66776">
      <w:pPr>
        <w:pStyle w:val="SectionH"/>
        <w:numPr>
          <w:ilvl w:val="2"/>
          <w:numId w:val="1"/>
        </w:numPr>
      </w:pPr>
      <w:r>
        <w:rPr>
          <w:rStyle w:val="Strong"/>
        </w:rPr>
        <w:t>Case Studies</w:t>
      </w:r>
      <w:r>
        <w:t>: Real-world examples show how organizations use these combined measures to protect their asset</w:t>
      </w:r>
      <w:r w:rsidR="00054A05">
        <w:t xml:space="preserve">s. </w:t>
      </w:r>
      <w:r w:rsidR="00344E83">
        <w:t>[3]</w:t>
      </w:r>
    </w:p>
    <w:p w14:paraId="29FF69F7" w14:textId="466D1481" w:rsidR="0078337F" w:rsidRDefault="00C66776" w:rsidP="00C66776">
      <w:pPr>
        <w:pStyle w:val="SectionH"/>
        <w:numPr>
          <w:ilvl w:val="1"/>
          <w:numId w:val="1"/>
        </w:numPr>
      </w:pPr>
      <w:r>
        <w:t xml:space="preserve">Compliance Requirements </w:t>
      </w:r>
    </w:p>
    <w:p w14:paraId="7C15350F" w14:textId="78CD0A88" w:rsidR="00C66776" w:rsidRDefault="00C66776" w:rsidP="00C66776">
      <w:pPr>
        <w:pStyle w:val="SectionH"/>
        <w:numPr>
          <w:ilvl w:val="2"/>
          <w:numId w:val="1"/>
        </w:numPr>
      </w:pPr>
      <w:r>
        <w:rPr>
          <w:rStyle w:val="Strong"/>
        </w:rPr>
        <w:t>Regulatory Standards</w:t>
      </w:r>
      <w:r>
        <w:t>: Regulations like GDPR and HIPAA require strong data protection measures, including both cryptography and physical security.</w:t>
      </w:r>
    </w:p>
    <w:p w14:paraId="0C4DA7F3" w14:textId="3D894599" w:rsidR="00C66776" w:rsidRDefault="00C66776" w:rsidP="00C66776">
      <w:pPr>
        <w:pStyle w:val="SectionH"/>
        <w:numPr>
          <w:ilvl w:val="2"/>
          <w:numId w:val="1"/>
        </w:numPr>
      </w:pPr>
      <w:r>
        <w:rPr>
          <w:rStyle w:val="Strong"/>
        </w:rPr>
        <w:t>Audit and Compliance</w:t>
      </w:r>
      <w:r>
        <w:t>: Regular audits and compliance checks ensure organizations meet these security standards</w:t>
      </w:r>
      <w:r w:rsidR="00054A05">
        <w:rPr>
          <w:rFonts w:eastAsia="MS Mincho"/>
        </w:rPr>
        <w:t xml:space="preserve">. </w:t>
      </w:r>
      <w:r w:rsidR="00344E83">
        <w:rPr>
          <w:rFonts w:eastAsia="MS Mincho"/>
        </w:rPr>
        <w:t>[4]</w:t>
      </w:r>
    </w:p>
    <w:p w14:paraId="0382FDB7" w14:textId="0803616A" w:rsidR="0078337F" w:rsidRDefault="00C66776" w:rsidP="0078337F">
      <w:pPr>
        <w:pStyle w:val="SectionH"/>
      </w:pPr>
      <w:r>
        <w:lastRenderedPageBreak/>
        <w:t>Analysis and Discussion</w:t>
      </w:r>
    </w:p>
    <w:p w14:paraId="40D6F17B" w14:textId="11F27F13" w:rsidR="00C66776" w:rsidRDefault="00C66776" w:rsidP="00C66776">
      <w:pPr>
        <w:pStyle w:val="SectionH"/>
        <w:numPr>
          <w:ilvl w:val="1"/>
          <w:numId w:val="1"/>
        </w:numPr>
      </w:pPr>
      <w:r>
        <w:t>Cryptographic Protection Strategies</w:t>
      </w:r>
    </w:p>
    <w:p w14:paraId="1B5E6E36" w14:textId="40BB9B67" w:rsidR="00C66776" w:rsidRDefault="00C66776" w:rsidP="00C66776">
      <w:pPr>
        <w:pStyle w:val="SectionH"/>
        <w:numPr>
          <w:ilvl w:val="2"/>
          <w:numId w:val="1"/>
        </w:numPr>
      </w:pPr>
      <w:r>
        <w:rPr>
          <w:rStyle w:val="Strong"/>
        </w:rPr>
        <w:t>Data Encryption</w:t>
      </w:r>
      <w:r>
        <w:t>: Encrypting data at rest (stored) and in transit (being transmitted) is essential to prevent unauthorized access.</w:t>
      </w:r>
    </w:p>
    <w:p w14:paraId="3C5F723D" w14:textId="0CB61827" w:rsidR="00C66776" w:rsidRDefault="00C66776" w:rsidP="00C66776">
      <w:pPr>
        <w:pStyle w:val="SectionH"/>
        <w:numPr>
          <w:ilvl w:val="2"/>
          <w:numId w:val="1"/>
        </w:numPr>
      </w:pPr>
      <w:r>
        <w:rPr>
          <w:rStyle w:val="Strong"/>
        </w:rPr>
        <w:t>Digital Signatures and Certificates</w:t>
      </w:r>
      <w:r>
        <w:t>: These ensure data integrity and authenticity.</w:t>
      </w:r>
    </w:p>
    <w:p w14:paraId="224CE3A2" w14:textId="4F032B55" w:rsidR="00C66776" w:rsidRDefault="00C66776" w:rsidP="00C66776">
      <w:pPr>
        <w:pStyle w:val="SectionH"/>
        <w:numPr>
          <w:ilvl w:val="2"/>
          <w:numId w:val="1"/>
        </w:numPr>
      </w:pPr>
      <w:r>
        <w:rPr>
          <w:rStyle w:val="Strong"/>
        </w:rPr>
        <w:t>Public Key Infrastructure (PKI)</w:t>
      </w:r>
      <w:r>
        <w:t>: PKI helps manage digital certificates and secure communications</w:t>
      </w:r>
      <w:r w:rsidR="00054A05">
        <w:t xml:space="preserve">. </w:t>
      </w:r>
      <w:r w:rsidR="00344E83">
        <w:t>[5]</w:t>
      </w:r>
    </w:p>
    <w:p w14:paraId="4084A16F" w14:textId="253DBC09" w:rsidR="00C66776" w:rsidRDefault="00C66776" w:rsidP="00C66776">
      <w:pPr>
        <w:pStyle w:val="SectionH"/>
        <w:numPr>
          <w:ilvl w:val="1"/>
          <w:numId w:val="1"/>
        </w:numPr>
      </w:pPr>
      <w:r>
        <w:t>Physical Security Measures</w:t>
      </w:r>
    </w:p>
    <w:p w14:paraId="34EF6686" w14:textId="2A4B008E" w:rsidR="00C66776" w:rsidRDefault="00C66776" w:rsidP="00C66776">
      <w:pPr>
        <w:pStyle w:val="SectionH"/>
        <w:numPr>
          <w:ilvl w:val="2"/>
          <w:numId w:val="1"/>
        </w:numPr>
      </w:pPr>
      <w:r>
        <w:rPr>
          <w:rStyle w:val="Strong"/>
        </w:rPr>
        <w:t>Secure Facility Design</w:t>
      </w:r>
      <w:r>
        <w:t xml:space="preserve">: Designing secure data </w:t>
      </w:r>
      <w:proofErr w:type="spellStart"/>
      <w:r>
        <w:t>centers</w:t>
      </w:r>
      <w:proofErr w:type="spellEnd"/>
      <w:r>
        <w:t xml:space="preserve"> and IT facilities is a best practice.</w:t>
      </w:r>
    </w:p>
    <w:p w14:paraId="51C6F74F" w14:textId="2674D4CD" w:rsidR="00C66776" w:rsidRDefault="00C66776" w:rsidP="00C66776">
      <w:pPr>
        <w:pStyle w:val="SectionH"/>
        <w:numPr>
          <w:ilvl w:val="2"/>
          <w:numId w:val="1"/>
        </w:numPr>
      </w:pPr>
      <w:r>
        <w:rPr>
          <w:rStyle w:val="Strong"/>
        </w:rPr>
        <w:t>Access Management</w:t>
      </w:r>
      <w:r>
        <w:t>: Strict access control policies protect both physical and digital assets.</w:t>
      </w:r>
    </w:p>
    <w:p w14:paraId="40966DAF" w14:textId="7ED998E4" w:rsidR="00C66776" w:rsidRDefault="00C66776" w:rsidP="00C66776">
      <w:pPr>
        <w:pStyle w:val="SectionH"/>
        <w:numPr>
          <w:ilvl w:val="2"/>
          <w:numId w:val="1"/>
        </w:numPr>
      </w:pPr>
      <w:r>
        <w:rPr>
          <w:rStyle w:val="Strong"/>
        </w:rPr>
        <w:t>Incident Response</w:t>
      </w:r>
      <w:r>
        <w:t>: Physical security plays a role in detecting and responding to incidents, including having disaster recovery plans</w:t>
      </w:r>
      <w:r w:rsidR="00054A05">
        <w:t xml:space="preserve">. </w:t>
      </w:r>
      <w:r w:rsidR="00344E83">
        <w:t>[6]</w:t>
      </w:r>
    </w:p>
    <w:p w14:paraId="16537FE0" w14:textId="70F3828B" w:rsidR="00C66776" w:rsidRDefault="00054A05" w:rsidP="00C66776">
      <w:pPr>
        <w:pStyle w:val="SectionH"/>
        <w:numPr>
          <w:ilvl w:val="1"/>
          <w:numId w:val="1"/>
        </w:numPr>
      </w:pPr>
      <w:r>
        <w:t>Detection and Reactive Measures</w:t>
      </w:r>
    </w:p>
    <w:p w14:paraId="6E47B1D2" w14:textId="72C6755A" w:rsidR="00054A05" w:rsidRDefault="00054A05" w:rsidP="00054A05">
      <w:pPr>
        <w:pStyle w:val="SectionH"/>
        <w:numPr>
          <w:ilvl w:val="2"/>
          <w:numId w:val="1"/>
        </w:numPr>
      </w:pPr>
      <w:r>
        <w:rPr>
          <w:rStyle w:val="Strong"/>
        </w:rPr>
        <w:t>Cryptographic Anomalies</w:t>
      </w:r>
      <w:r>
        <w:t>: Detecting unusual activities in cryptographic processes can signal security breaches.</w:t>
      </w:r>
    </w:p>
    <w:p w14:paraId="78B198A0" w14:textId="51A852B0" w:rsidR="00054A05" w:rsidRDefault="00054A05" w:rsidP="00054A05">
      <w:pPr>
        <w:pStyle w:val="SectionH"/>
        <w:numPr>
          <w:ilvl w:val="2"/>
          <w:numId w:val="1"/>
        </w:numPr>
      </w:pPr>
      <w:r>
        <w:rPr>
          <w:rStyle w:val="Strong"/>
        </w:rPr>
        <w:t>Physical Intrusion Detection</w:t>
      </w:r>
      <w:r>
        <w:t xml:space="preserve">: Technologies and strategies help detect and respond to physical intrusions and breaches. </w:t>
      </w:r>
      <w:r w:rsidR="00344E83">
        <w:t>[7]</w:t>
      </w:r>
    </w:p>
    <w:p w14:paraId="6F953C14" w14:textId="524BB964" w:rsidR="00054A05" w:rsidRDefault="00054A05" w:rsidP="00054A05">
      <w:pPr>
        <w:pStyle w:val="SectionH"/>
        <w:numPr>
          <w:ilvl w:val="2"/>
          <w:numId w:val="1"/>
        </w:numPr>
      </w:pPr>
      <w:r>
        <w:rPr>
          <w:rStyle w:val="Strong"/>
        </w:rPr>
        <w:t>Integration of Security Systems</w:t>
      </w:r>
      <w:r>
        <w:t xml:space="preserve">: Combining cryptographic and physical security systems enhances overall threat detection and response. </w:t>
      </w:r>
      <w:r w:rsidR="00344E83">
        <w:t>[8]</w:t>
      </w:r>
    </w:p>
    <w:p w14:paraId="24B467C6" w14:textId="1292FB0D" w:rsidR="00054A05" w:rsidRDefault="00054A05" w:rsidP="00054A05">
      <w:pPr>
        <w:pStyle w:val="SectionH"/>
        <w:numPr>
          <w:ilvl w:val="1"/>
          <w:numId w:val="1"/>
        </w:numPr>
      </w:pPr>
      <w:r>
        <w:t>Safeguarding Applications and Infrastructure</w:t>
      </w:r>
    </w:p>
    <w:p w14:paraId="54B8F74D" w14:textId="37F4B44C" w:rsidR="00054A05" w:rsidRDefault="00054A05" w:rsidP="00054A05">
      <w:pPr>
        <w:pStyle w:val="SectionH"/>
        <w:numPr>
          <w:ilvl w:val="2"/>
          <w:numId w:val="1"/>
        </w:numPr>
      </w:pPr>
      <w:proofErr w:type="spellStart"/>
      <w:r>
        <w:rPr>
          <w:rStyle w:val="Strong"/>
        </w:rPr>
        <w:t>DevSecOps</w:t>
      </w:r>
      <w:proofErr w:type="spellEnd"/>
      <w:r>
        <w:rPr>
          <w:rStyle w:val="Strong"/>
        </w:rPr>
        <w:t xml:space="preserve"> Practices</w:t>
      </w:r>
      <w:r>
        <w:t>: Integrating security into software development, including cryptographic measures.</w:t>
      </w:r>
    </w:p>
    <w:p w14:paraId="7379A7AA" w14:textId="7182BA0D" w:rsidR="00054A05" w:rsidRDefault="00054A05" w:rsidP="00054A05">
      <w:pPr>
        <w:pStyle w:val="SectionH"/>
        <w:numPr>
          <w:ilvl w:val="2"/>
          <w:numId w:val="1"/>
        </w:numPr>
      </w:pPr>
      <w:r>
        <w:rPr>
          <w:rStyle w:val="Strong"/>
        </w:rPr>
        <w:t>Vulnerability Management</w:t>
      </w:r>
      <w:r>
        <w:t>: Addressing vulnerabilities in both physical and digital realms.</w:t>
      </w:r>
    </w:p>
    <w:p w14:paraId="5E93876A" w14:textId="4977705A" w:rsidR="00054A05" w:rsidRDefault="00054A05" w:rsidP="00054A05">
      <w:pPr>
        <w:pStyle w:val="SectionH"/>
        <w:numPr>
          <w:ilvl w:val="2"/>
          <w:numId w:val="1"/>
        </w:numPr>
      </w:pPr>
      <w:r>
        <w:rPr>
          <w:rStyle w:val="Strong"/>
        </w:rPr>
        <w:t>Continuous Monitoring</w:t>
      </w:r>
      <w:r>
        <w:t xml:space="preserve">: Ongoing surveillance and monitoring ensure the security of applications and infrastructure. </w:t>
      </w:r>
      <w:r w:rsidR="00344E83">
        <w:t>[9]</w:t>
      </w:r>
    </w:p>
    <w:p w14:paraId="6EF833E1" w14:textId="7CC016C8" w:rsidR="0078337F" w:rsidRDefault="00C66776" w:rsidP="0078337F">
      <w:pPr>
        <w:pStyle w:val="SectionH"/>
      </w:pPr>
      <w:r>
        <w:t>Case Studies</w:t>
      </w:r>
    </w:p>
    <w:p w14:paraId="5FA95383" w14:textId="60A8E1CE" w:rsidR="00054A05" w:rsidRDefault="00054A05" w:rsidP="00054A05">
      <w:pPr>
        <w:pStyle w:val="SectionH"/>
        <w:numPr>
          <w:ilvl w:val="1"/>
          <w:numId w:val="1"/>
        </w:numPr>
      </w:pPr>
      <w:r>
        <w:rPr>
          <w:rStyle w:val="Strong"/>
        </w:rPr>
        <w:t>Successful Implementations</w:t>
      </w:r>
      <w:r>
        <w:t>: Examples of companies that have effectively implemented data security and compliance programs, like Microsoft and Google.</w:t>
      </w:r>
    </w:p>
    <w:p w14:paraId="2F2BD60C" w14:textId="4A4D1381" w:rsidR="00054A05" w:rsidRDefault="00054A05" w:rsidP="00054A05">
      <w:pPr>
        <w:pStyle w:val="SectionH"/>
        <w:numPr>
          <w:ilvl w:val="1"/>
          <w:numId w:val="1"/>
        </w:numPr>
      </w:pPr>
      <w:r>
        <w:rPr>
          <w:rStyle w:val="Strong"/>
        </w:rPr>
        <w:t>Lessons from Breaches</w:t>
      </w:r>
      <w:r>
        <w:t>: The Equifax data breach of 2017 shows the importance of timely patch management and proactive threat detection.</w:t>
      </w:r>
    </w:p>
    <w:p w14:paraId="4F0D7FC0" w14:textId="7921ABB0" w:rsidR="00054A05" w:rsidRDefault="00054A05" w:rsidP="00054A05">
      <w:pPr>
        <w:pStyle w:val="SectionH"/>
        <w:numPr>
          <w:ilvl w:val="1"/>
          <w:numId w:val="1"/>
        </w:numPr>
      </w:pPr>
      <w:r>
        <w:rPr>
          <w:rStyle w:val="Strong"/>
        </w:rPr>
        <w:t>Best Practices</w:t>
      </w:r>
      <w:r>
        <w:t xml:space="preserve">: Industry leaders use a layered security approach, combining multiple security measures to protect against cyber threats. </w:t>
      </w:r>
      <w:r w:rsidR="00344E83">
        <w:t>[10]</w:t>
      </w:r>
    </w:p>
    <w:p w14:paraId="3DC3F14F" w14:textId="0F62FD70" w:rsidR="00054A05" w:rsidRDefault="00C66776" w:rsidP="00054A05">
      <w:pPr>
        <w:pStyle w:val="SectionH"/>
      </w:pPr>
      <w:r>
        <w:t>Recommendation</w:t>
      </w:r>
      <w:r w:rsidR="00054A05">
        <w:t>s - To improve data security, organizations should:</w:t>
      </w:r>
    </w:p>
    <w:p w14:paraId="56B16EE2" w14:textId="74098254" w:rsidR="00054A05" w:rsidRDefault="00054A05" w:rsidP="00054A05">
      <w:pPr>
        <w:pStyle w:val="SectionH"/>
        <w:numPr>
          <w:ilvl w:val="1"/>
          <w:numId w:val="1"/>
        </w:numPr>
      </w:pPr>
      <w:r>
        <w:t>Use a layered security approach with multiple protective measures.</w:t>
      </w:r>
    </w:p>
    <w:p w14:paraId="58CC8758" w14:textId="4BF16ED4" w:rsidR="00054A05" w:rsidRDefault="00054A05" w:rsidP="00054A05">
      <w:pPr>
        <w:pStyle w:val="SectionH"/>
        <w:numPr>
          <w:ilvl w:val="1"/>
          <w:numId w:val="1"/>
        </w:numPr>
      </w:pPr>
      <w:r>
        <w:t>Invest in advanced threat detection and incident response tools.</w:t>
      </w:r>
    </w:p>
    <w:p w14:paraId="79111467" w14:textId="718D62C5" w:rsidR="00054A05" w:rsidRDefault="00054A05" w:rsidP="00054A05">
      <w:pPr>
        <w:pStyle w:val="SectionH"/>
        <w:numPr>
          <w:ilvl w:val="1"/>
          <w:numId w:val="1"/>
        </w:numPr>
      </w:pPr>
      <w:r>
        <w:t>Conduct regular security audits and vulnerability assessments.</w:t>
      </w:r>
    </w:p>
    <w:p w14:paraId="251BDD89" w14:textId="46CDE977" w:rsidR="00054A05" w:rsidRDefault="00054A05" w:rsidP="00054A05">
      <w:pPr>
        <w:pStyle w:val="SectionH"/>
        <w:numPr>
          <w:ilvl w:val="1"/>
          <w:numId w:val="1"/>
        </w:numPr>
      </w:pPr>
      <w:r>
        <w:t>Train employees on data security best practices.</w:t>
      </w:r>
    </w:p>
    <w:p w14:paraId="29D5FD6A" w14:textId="1608CAFE" w:rsidR="00054A05" w:rsidRDefault="00054A05" w:rsidP="00054A05">
      <w:pPr>
        <w:pStyle w:val="SectionH"/>
        <w:numPr>
          <w:ilvl w:val="1"/>
          <w:numId w:val="1"/>
        </w:numPr>
      </w:pPr>
      <w:r>
        <w:t>Stay updated with regulatory requirements and ensure compliance.</w:t>
      </w:r>
    </w:p>
    <w:p w14:paraId="0A52A125" w14:textId="2E179D3A" w:rsidR="001C4AFE" w:rsidRPr="00344E83" w:rsidRDefault="00054A05" w:rsidP="001C4AFE">
      <w:pPr>
        <w:rPr>
          <w:sz w:val="20"/>
          <w:szCs w:val="20"/>
        </w:rPr>
      </w:pPr>
      <w:r w:rsidRPr="00344E83">
        <w:rPr>
          <w:sz w:val="20"/>
          <w:szCs w:val="20"/>
        </w:rPr>
        <w:t>Conclusion - Creating a secure environment that uses both cryptography and physical security is crucial for modern organizations. By focusing on these areas, organizations can better protect sensitive information, detect threats, respond to incidents, and ensure business continuity.</w:t>
      </w:r>
    </w:p>
    <w:p w14:paraId="086B73A3" w14:textId="7C17B9F4" w:rsidR="00E97646" w:rsidRDefault="00E97646" w:rsidP="00E97646"/>
    <w:p w14:paraId="4DF72388" w14:textId="60FD8C26" w:rsidR="00344E83" w:rsidRPr="00344E83" w:rsidRDefault="00344E83" w:rsidP="00E97646">
      <w:pPr>
        <w:rPr>
          <w:sz w:val="20"/>
          <w:szCs w:val="20"/>
        </w:rPr>
      </w:pPr>
      <w:r w:rsidRPr="00344E83">
        <w:rPr>
          <w:sz w:val="20"/>
          <w:szCs w:val="20"/>
        </w:rPr>
        <w:t xml:space="preserve">References – </w:t>
      </w:r>
    </w:p>
    <w:p w14:paraId="3812DF89" w14:textId="5BA6E1E4" w:rsidR="00344E83" w:rsidRPr="00344E83" w:rsidRDefault="00344E83" w:rsidP="00344E83">
      <w:pPr>
        <w:rPr>
          <w:sz w:val="20"/>
          <w:szCs w:val="20"/>
        </w:rPr>
      </w:pPr>
      <w:r w:rsidRPr="00344E83">
        <w:rPr>
          <w:sz w:val="20"/>
          <w:szCs w:val="20"/>
        </w:rPr>
        <w:t>[1] IBM Security, "Cost of a Data Breach Report 2020," IBM Security, 2020.</w:t>
      </w:r>
    </w:p>
    <w:p w14:paraId="4716565F" w14:textId="77777777" w:rsidR="00344E83" w:rsidRPr="00344E83" w:rsidRDefault="00344E83" w:rsidP="00344E83">
      <w:pPr>
        <w:rPr>
          <w:sz w:val="20"/>
          <w:szCs w:val="20"/>
        </w:rPr>
      </w:pPr>
    </w:p>
    <w:p w14:paraId="3EFC5EEB" w14:textId="77777777" w:rsidR="00344E83" w:rsidRPr="00344E83" w:rsidRDefault="00344E83" w:rsidP="00344E83">
      <w:pPr>
        <w:rPr>
          <w:sz w:val="20"/>
          <w:szCs w:val="20"/>
        </w:rPr>
      </w:pPr>
      <w:r w:rsidRPr="00344E83">
        <w:rPr>
          <w:sz w:val="20"/>
          <w:szCs w:val="20"/>
        </w:rPr>
        <w:t>[2] European Commission, "EU Data Protection Rules," European Commission, 2020.</w:t>
      </w:r>
    </w:p>
    <w:p w14:paraId="72D22021" w14:textId="77777777" w:rsidR="00344E83" w:rsidRPr="00344E83" w:rsidRDefault="00344E83" w:rsidP="00344E83">
      <w:pPr>
        <w:rPr>
          <w:sz w:val="20"/>
          <w:szCs w:val="20"/>
        </w:rPr>
      </w:pPr>
    </w:p>
    <w:p w14:paraId="02278C20" w14:textId="77777777" w:rsidR="00344E83" w:rsidRPr="00344E83" w:rsidRDefault="00344E83" w:rsidP="00344E83">
      <w:pPr>
        <w:rPr>
          <w:sz w:val="20"/>
          <w:szCs w:val="20"/>
        </w:rPr>
      </w:pPr>
      <w:r w:rsidRPr="00344E83">
        <w:rPr>
          <w:sz w:val="20"/>
          <w:szCs w:val="20"/>
        </w:rPr>
        <w:t>[3] National Institute of Standards and Technology (NIST), "Guide to Data Protection Technologies," NIST Special Publication, 2020.</w:t>
      </w:r>
    </w:p>
    <w:p w14:paraId="42375E19" w14:textId="77777777" w:rsidR="00344E83" w:rsidRDefault="00344E83" w:rsidP="00344E83"/>
    <w:p w14:paraId="6121C0F2" w14:textId="77777777" w:rsidR="00344E83" w:rsidRPr="00344E83" w:rsidRDefault="00344E83" w:rsidP="00344E83">
      <w:pPr>
        <w:rPr>
          <w:sz w:val="20"/>
          <w:szCs w:val="20"/>
        </w:rPr>
      </w:pPr>
      <w:r w:rsidRPr="00344E83">
        <w:rPr>
          <w:sz w:val="20"/>
          <w:szCs w:val="20"/>
        </w:rPr>
        <w:t>[4] Gartner, "Market Guide for Security Information and Event Management," Gartner Research, 2020.</w:t>
      </w:r>
    </w:p>
    <w:p w14:paraId="66F3E8EA" w14:textId="77777777" w:rsidR="00344E83" w:rsidRDefault="00344E83" w:rsidP="00344E83"/>
    <w:p w14:paraId="363B5384" w14:textId="77777777" w:rsidR="00344E83" w:rsidRPr="00344E83" w:rsidRDefault="00344E83" w:rsidP="00344E83">
      <w:pPr>
        <w:rPr>
          <w:sz w:val="20"/>
          <w:szCs w:val="20"/>
        </w:rPr>
      </w:pPr>
      <w:r w:rsidRPr="00344E83">
        <w:rPr>
          <w:sz w:val="20"/>
          <w:szCs w:val="20"/>
        </w:rPr>
        <w:t>[5] SANS Institute, "Data Protection and Privacy Awareness Training," SANS Institute, 2020.</w:t>
      </w:r>
    </w:p>
    <w:p w14:paraId="1CFFC81F" w14:textId="77777777" w:rsidR="00344E83" w:rsidRPr="00344E83" w:rsidRDefault="00344E83" w:rsidP="00344E83">
      <w:pPr>
        <w:rPr>
          <w:sz w:val="20"/>
          <w:szCs w:val="20"/>
        </w:rPr>
      </w:pPr>
    </w:p>
    <w:p w14:paraId="1BAD0696" w14:textId="77777777" w:rsidR="00344E83" w:rsidRPr="00344E83" w:rsidRDefault="00344E83" w:rsidP="00344E83">
      <w:pPr>
        <w:rPr>
          <w:sz w:val="20"/>
          <w:szCs w:val="20"/>
        </w:rPr>
      </w:pPr>
      <w:r w:rsidRPr="00344E83">
        <w:rPr>
          <w:sz w:val="20"/>
          <w:szCs w:val="20"/>
        </w:rPr>
        <w:t xml:space="preserve">[6] </w:t>
      </w:r>
      <w:proofErr w:type="spellStart"/>
      <w:r w:rsidRPr="00344E83">
        <w:rPr>
          <w:sz w:val="20"/>
          <w:szCs w:val="20"/>
        </w:rPr>
        <w:t>Ponemon</w:t>
      </w:r>
      <w:proofErr w:type="spellEnd"/>
      <w:r w:rsidRPr="00344E83">
        <w:rPr>
          <w:sz w:val="20"/>
          <w:szCs w:val="20"/>
        </w:rPr>
        <w:t xml:space="preserve"> Institute, "2020 Threat Intelligence Report," </w:t>
      </w:r>
      <w:proofErr w:type="spellStart"/>
      <w:r w:rsidRPr="00344E83">
        <w:rPr>
          <w:sz w:val="20"/>
          <w:szCs w:val="20"/>
        </w:rPr>
        <w:t>Ponemon</w:t>
      </w:r>
      <w:proofErr w:type="spellEnd"/>
      <w:r w:rsidRPr="00344E83">
        <w:rPr>
          <w:sz w:val="20"/>
          <w:szCs w:val="20"/>
        </w:rPr>
        <w:t xml:space="preserve"> Institute, 2020.</w:t>
      </w:r>
    </w:p>
    <w:p w14:paraId="57E25A3E" w14:textId="77777777" w:rsidR="00344E83" w:rsidRPr="00344E83" w:rsidRDefault="00344E83" w:rsidP="00344E83">
      <w:pPr>
        <w:rPr>
          <w:sz w:val="20"/>
          <w:szCs w:val="20"/>
        </w:rPr>
      </w:pPr>
    </w:p>
    <w:p w14:paraId="21ACEDBE" w14:textId="77777777" w:rsidR="00344E83" w:rsidRPr="00344E83" w:rsidRDefault="00344E83" w:rsidP="00344E83">
      <w:pPr>
        <w:rPr>
          <w:sz w:val="20"/>
          <w:szCs w:val="20"/>
        </w:rPr>
      </w:pPr>
      <w:r w:rsidRPr="00344E83">
        <w:rPr>
          <w:sz w:val="20"/>
          <w:szCs w:val="20"/>
        </w:rPr>
        <w:t>[7] European Union Agency for Cybersecurity (ENISA), "Incident Response Guide," ENISA, 2020.</w:t>
      </w:r>
    </w:p>
    <w:p w14:paraId="0229571D" w14:textId="77777777" w:rsidR="00344E83" w:rsidRPr="00344E83" w:rsidRDefault="00344E83" w:rsidP="00344E83">
      <w:pPr>
        <w:rPr>
          <w:sz w:val="20"/>
          <w:szCs w:val="20"/>
        </w:rPr>
      </w:pPr>
    </w:p>
    <w:p w14:paraId="06FF92C9" w14:textId="77777777" w:rsidR="00344E83" w:rsidRPr="00344E83" w:rsidRDefault="00344E83" w:rsidP="00344E83">
      <w:pPr>
        <w:rPr>
          <w:sz w:val="20"/>
          <w:szCs w:val="20"/>
        </w:rPr>
      </w:pPr>
      <w:r w:rsidRPr="00344E83">
        <w:rPr>
          <w:sz w:val="20"/>
          <w:szCs w:val="20"/>
        </w:rPr>
        <w:t>[8] Open Web Application Security Project (OWASP), "</w:t>
      </w:r>
      <w:proofErr w:type="spellStart"/>
      <w:r w:rsidRPr="00344E83">
        <w:rPr>
          <w:sz w:val="20"/>
          <w:szCs w:val="20"/>
        </w:rPr>
        <w:t>DevSecOps</w:t>
      </w:r>
      <w:proofErr w:type="spellEnd"/>
      <w:r w:rsidRPr="00344E83">
        <w:rPr>
          <w:sz w:val="20"/>
          <w:szCs w:val="20"/>
        </w:rPr>
        <w:t>: Integrating Security into DevOps," OWASP, 2020.</w:t>
      </w:r>
    </w:p>
    <w:p w14:paraId="15AED2AF" w14:textId="77777777" w:rsidR="00344E83" w:rsidRPr="00344E83" w:rsidRDefault="00344E83" w:rsidP="00344E83">
      <w:pPr>
        <w:rPr>
          <w:sz w:val="20"/>
          <w:szCs w:val="20"/>
        </w:rPr>
      </w:pPr>
    </w:p>
    <w:p w14:paraId="6ED54DBE" w14:textId="77777777" w:rsidR="00344E83" w:rsidRPr="00344E83" w:rsidRDefault="00344E83" w:rsidP="00344E83">
      <w:pPr>
        <w:rPr>
          <w:sz w:val="20"/>
          <w:szCs w:val="20"/>
        </w:rPr>
      </w:pPr>
      <w:r w:rsidRPr="00344E83">
        <w:rPr>
          <w:sz w:val="20"/>
          <w:szCs w:val="20"/>
        </w:rPr>
        <w:t>[9] Microsoft, "Data Security and Compliance Overview," Microsoft Corporation, 2020.</w:t>
      </w:r>
    </w:p>
    <w:p w14:paraId="08145C3D" w14:textId="77777777" w:rsidR="00344E83" w:rsidRPr="00344E83" w:rsidRDefault="00344E83" w:rsidP="00344E83">
      <w:pPr>
        <w:rPr>
          <w:sz w:val="20"/>
          <w:szCs w:val="20"/>
        </w:rPr>
      </w:pPr>
    </w:p>
    <w:p w14:paraId="47A53F39" w14:textId="102342BD" w:rsidR="00344E83" w:rsidRDefault="00344E83" w:rsidP="00344E83">
      <w:pPr>
        <w:rPr>
          <w:sz w:val="20"/>
          <w:szCs w:val="20"/>
        </w:rPr>
      </w:pPr>
      <w:r w:rsidRPr="00344E83">
        <w:rPr>
          <w:sz w:val="20"/>
          <w:szCs w:val="20"/>
        </w:rPr>
        <w:t>[10] Federal Trade Commission, "Equifax Data Breach Settlement," Federal Trade Commission, 2020.</w:t>
      </w:r>
    </w:p>
    <w:p w14:paraId="38575727" w14:textId="77777777" w:rsidR="00274A14" w:rsidRDefault="00274A14" w:rsidP="00344E83">
      <w:pPr>
        <w:rPr>
          <w:sz w:val="20"/>
          <w:szCs w:val="20"/>
        </w:rPr>
      </w:pPr>
    </w:p>
    <w:p w14:paraId="557A1546" w14:textId="77777777" w:rsidR="00274A14" w:rsidRDefault="00274A14" w:rsidP="00344E83">
      <w:pPr>
        <w:rPr>
          <w:sz w:val="20"/>
          <w:szCs w:val="20"/>
        </w:rPr>
      </w:pPr>
    </w:p>
    <w:p w14:paraId="51B4EDCD" w14:textId="77777777" w:rsidR="00274A14" w:rsidRDefault="00274A14" w:rsidP="00344E83">
      <w:pPr>
        <w:rPr>
          <w:sz w:val="20"/>
          <w:szCs w:val="20"/>
        </w:rPr>
      </w:pPr>
    </w:p>
    <w:p w14:paraId="7DB15877" w14:textId="77777777" w:rsidR="00274A14" w:rsidRDefault="00274A14" w:rsidP="00344E83">
      <w:pPr>
        <w:rPr>
          <w:sz w:val="20"/>
          <w:szCs w:val="20"/>
        </w:rPr>
      </w:pPr>
    </w:p>
    <w:p w14:paraId="4E98137B" w14:textId="77777777" w:rsidR="00274A14" w:rsidRDefault="00274A14" w:rsidP="00344E83">
      <w:pPr>
        <w:rPr>
          <w:sz w:val="20"/>
          <w:szCs w:val="20"/>
        </w:rPr>
      </w:pPr>
    </w:p>
    <w:p w14:paraId="4625709D" w14:textId="77777777" w:rsidR="00274A14" w:rsidRDefault="00274A14" w:rsidP="00344E83">
      <w:pPr>
        <w:rPr>
          <w:sz w:val="20"/>
          <w:szCs w:val="20"/>
        </w:rPr>
      </w:pPr>
    </w:p>
    <w:p w14:paraId="25978917" w14:textId="77777777" w:rsidR="00274A14" w:rsidRDefault="00274A14" w:rsidP="00344E83">
      <w:pPr>
        <w:rPr>
          <w:sz w:val="20"/>
          <w:szCs w:val="20"/>
        </w:rPr>
      </w:pPr>
    </w:p>
    <w:p w14:paraId="74C6AF96" w14:textId="77777777" w:rsidR="00274A14" w:rsidRDefault="00274A14" w:rsidP="00344E83">
      <w:pPr>
        <w:rPr>
          <w:sz w:val="20"/>
          <w:szCs w:val="20"/>
        </w:rPr>
      </w:pPr>
    </w:p>
    <w:p w14:paraId="28D8342D" w14:textId="77777777" w:rsidR="00274A14" w:rsidRDefault="00274A14" w:rsidP="00344E83">
      <w:pPr>
        <w:rPr>
          <w:sz w:val="20"/>
          <w:szCs w:val="20"/>
        </w:rPr>
      </w:pPr>
    </w:p>
    <w:p w14:paraId="5593B2DC" w14:textId="77777777" w:rsidR="00274A14" w:rsidRDefault="00274A14" w:rsidP="00344E83">
      <w:pPr>
        <w:rPr>
          <w:sz w:val="20"/>
          <w:szCs w:val="20"/>
        </w:rPr>
      </w:pPr>
    </w:p>
    <w:p w14:paraId="51CE12A8" w14:textId="77777777" w:rsidR="00274A14" w:rsidRDefault="00274A14" w:rsidP="00344E83">
      <w:pPr>
        <w:rPr>
          <w:sz w:val="20"/>
          <w:szCs w:val="20"/>
        </w:rPr>
      </w:pPr>
    </w:p>
    <w:p w14:paraId="6AAA9927" w14:textId="77777777" w:rsidR="00274A14" w:rsidRDefault="00274A14" w:rsidP="00344E83">
      <w:pPr>
        <w:rPr>
          <w:sz w:val="20"/>
          <w:szCs w:val="20"/>
        </w:rPr>
      </w:pPr>
    </w:p>
    <w:p w14:paraId="15949694" w14:textId="77777777" w:rsidR="00274A14" w:rsidRDefault="00274A14" w:rsidP="00344E83">
      <w:pPr>
        <w:rPr>
          <w:sz w:val="20"/>
          <w:szCs w:val="20"/>
        </w:rPr>
      </w:pPr>
    </w:p>
    <w:p w14:paraId="313F4E54" w14:textId="77777777" w:rsidR="00274A14" w:rsidRDefault="00274A14" w:rsidP="00344E83">
      <w:pPr>
        <w:rPr>
          <w:sz w:val="20"/>
          <w:szCs w:val="20"/>
        </w:rPr>
      </w:pPr>
    </w:p>
    <w:p w14:paraId="50B5EE79" w14:textId="77777777" w:rsidR="00274A14" w:rsidRDefault="00274A14" w:rsidP="00344E83">
      <w:pPr>
        <w:rPr>
          <w:sz w:val="20"/>
          <w:szCs w:val="20"/>
        </w:rPr>
      </w:pPr>
    </w:p>
    <w:p w14:paraId="51A9805B" w14:textId="77777777" w:rsidR="00274A14" w:rsidRDefault="00274A14" w:rsidP="00344E83">
      <w:pPr>
        <w:rPr>
          <w:sz w:val="20"/>
          <w:szCs w:val="20"/>
        </w:rPr>
      </w:pPr>
    </w:p>
    <w:p w14:paraId="0AD6CB55" w14:textId="77777777" w:rsidR="006E0527" w:rsidRPr="00DB0305" w:rsidRDefault="006E0527" w:rsidP="006E0527">
      <w:pPr>
        <w:pStyle w:val="papertitle"/>
        <w:spacing w:before="100" w:beforeAutospacing="1" w:after="100" w:afterAutospacing="1"/>
        <w:rPr>
          <w:b/>
          <w:bCs/>
          <w:kern w:val="48"/>
          <w:u w:val="single"/>
        </w:rPr>
      </w:pPr>
      <w:r w:rsidRPr="00DB0305">
        <w:rPr>
          <w:b/>
          <w:bCs/>
          <w:kern w:val="48"/>
          <w:u w:val="single"/>
        </w:rPr>
        <w:t>Report for the Executive Directors: Establishing a New Information Security Unit</w:t>
      </w:r>
    </w:p>
    <w:p w14:paraId="45D2C3DA" w14:textId="77777777" w:rsidR="006E0527" w:rsidRDefault="006E0527" w:rsidP="006E0527">
      <w:pPr>
        <w:pStyle w:val="papertitle"/>
        <w:spacing w:before="100" w:beforeAutospacing="1" w:after="100" w:afterAutospacing="1"/>
        <w:rPr>
          <w:kern w:val="48"/>
        </w:rPr>
      </w:pPr>
    </w:p>
    <w:p w14:paraId="51E44FF2" w14:textId="77777777" w:rsidR="009F666D" w:rsidRPr="00DB0305" w:rsidRDefault="009F666D" w:rsidP="009F666D">
      <w:pPr>
        <w:pStyle w:val="Author"/>
        <w:spacing w:before="100" w:beforeAutospacing="1"/>
      </w:pPr>
      <w:r w:rsidRPr="00DB0305">
        <w:t xml:space="preserve">Terra Strickland </w:t>
      </w:r>
      <w:r w:rsidRPr="00DB0305">
        <w:br/>
      </w:r>
      <w:r w:rsidRPr="00DB0305">
        <w:rPr>
          <w:i/>
        </w:rPr>
        <w:t>Data Security and Compliance</w:t>
      </w:r>
      <w:r w:rsidRPr="00DB0305">
        <w:br/>
      </w:r>
      <w:r w:rsidRPr="00DB0305">
        <w:rPr>
          <w:i/>
        </w:rPr>
        <w:t>UWTSD</w:t>
      </w:r>
      <w:r w:rsidRPr="00DB0305">
        <w:rPr>
          <w:i/>
        </w:rPr>
        <w:br/>
      </w:r>
      <w:r w:rsidRPr="00DB0305">
        <w:t>Swansea, Wales</w:t>
      </w:r>
      <w:r w:rsidRPr="00DB0305">
        <w:br/>
        <w:t>2316328@student.uwtsd.ac.uk</w:t>
      </w:r>
    </w:p>
    <w:p w14:paraId="1F67E802" w14:textId="77777777" w:rsidR="00802422" w:rsidRDefault="00802422" w:rsidP="0026562D">
      <w:pPr>
        <w:pStyle w:val="papertitle"/>
        <w:spacing w:before="100" w:beforeAutospacing="1" w:after="100" w:afterAutospacing="1"/>
        <w:ind w:firstLine="720"/>
        <w:jc w:val="left"/>
        <w:rPr>
          <w:b/>
          <w:bCs/>
          <w:kern w:val="48"/>
          <w:sz w:val="20"/>
          <w:szCs w:val="20"/>
        </w:rPr>
      </w:pPr>
    </w:p>
    <w:p w14:paraId="572E7C15" w14:textId="77777777" w:rsidR="00802422" w:rsidRDefault="00802422" w:rsidP="0026562D">
      <w:pPr>
        <w:pStyle w:val="papertitle"/>
        <w:spacing w:before="100" w:beforeAutospacing="1" w:after="100" w:afterAutospacing="1"/>
        <w:ind w:firstLine="720"/>
        <w:jc w:val="left"/>
        <w:rPr>
          <w:b/>
          <w:bCs/>
          <w:kern w:val="48"/>
          <w:sz w:val="20"/>
          <w:szCs w:val="20"/>
        </w:rPr>
      </w:pPr>
    </w:p>
    <w:p w14:paraId="1AF033F4" w14:textId="77777777" w:rsidR="00802422" w:rsidRDefault="00802422" w:rsidP="0026562D">
      <w:pPr>
        <w:pStyle w:val="papertitle"/>
        <w:spacing w:before="100" w:beforeAutospacing="1" w:after="100" w:afterAutospacing="1"/>
        <w:ind w:firstLine="720"/>
        <w:jc w:val="left"/>
        <w:rPr>
          <w:b/>
          <w:bCs/>
          <w:kern w:val="48"/>
          <w:sz w:val="20"/>
          <w:szCs w:val="20"/>
        </w:rPr>
      </w:pPr>
    </w:p>
    <w:p w14:paraId="18A3EB0D" w14:textId="2D5B198E" w:rsidR="0026562D" w:rsidRPr="00DB0305" w:rsidRDefault="00BC060A" w:rsidP="0026562D">
      <w:pPr>
        <w:pStyle w:val="papertitle"/>
        <w:spacing w:before="100" w:beforeAutospacing="1" w:after="100" w:afterAutospacing="1"/>
        <w:ind w:firstLine="720"/>
        <w:jc w:val="left"/>
        <w:rPr>
          <w:b/>
          <w:bCs/>
          <w:kern w:val="48"/>
          <w:sz w:val="24"/>
          <w:szCs w:val="24"/>
        </w:rPr>
      </w:pPr>
      <w:r w:rsidRPr="00DB0305">
        <w:rPr>
          <w:b/>
          <w:bCs/>
          <w:kern w:val="48"/>
          <w:sz w:val="24"/>
          <w:szCs w:val="24"/>
        </w:rPr>
        <w:t>Abstract— This report outlines the approach for establishing a new information security unit within our organization. It includes recommendations for the organizational structure, policies and procedures, data protection compliance, security standards, contingency planning, governance, strategic planning for security, and risk management. The goal is to ensure the highest level of security for our information assets while maintaining compliance with legal and regulatory requirements.</w:t>
      </w:r>
    </w:p>
    <w:p w14:paraId="71B49ABC" w14:textId="067B2E55" w:rsidR="00802422" w:rsidRDefault="00802422" w:rsidP="00E12E20">
      <w:pPr>
        <w:pStyle w:val="papertitle"/>
        <w:spacing w:before="100" w:beforeAutospacing="1" w:after="100" w:afterAutospacing="1"/>
        <w:jc w:val="left"/>
        <w:outlineLvl w:val="0"/>
        <w:rPr>
          <w:b/>
          <w:bCs/>
          <w:kern w:val="48"/>
          <w:sz w:val="20"/>
          <w:szCs w:val="20"/>
        </w:rPr>
      </w:pPr>
    </w:p>
    <w:p w14:paraId="4C226913" w14:textId="77777777" w:rsidR="00EB2652" w:rsidRDefault="00EB2652">
      <w:pPr>
        <w:jc w:val="left"/>
        <w:rPr>
          <w:b/>
          <w:bCs/>
          <w:kern w:val="48"/>
          <w:sz w:val="20"/>
          <w:szCs w:val="20"/>
        </w:rPr>
      </w:pPr>
    </w:p>
    <w:p w14:paraId="4D4A9DBC" w14:textId="77777777" w:rsidR="00EB2652" w:rsidRDefault="00EB2652">
      <w:pPr>
        <w:jc w:val="left"/>
        <w:rPr>
          <w:b/>
          <w:bCs/>
          <w:kern w:val="48"/>
          <w:sz w:val="20"/>
          <w:szCs w:val="20"/>
        </w:rPr>
      </w:pPr>
      <w:r>
        <w:rPr>
          <w:b/>
          <w:bCs/>
          <w:kern w:val="48"/>
          <w:sz w:val="20"/>
          <w:szCs w:val="20"/>
        </w:rPr>
        <w:br w:type="page"/>
      </w:r>
    </w:p>
    <w:p w14:paraId="0603EC8F" w14:textId="36EB0D08" w:rsidR="00C92F77" w:rsidRPr="00DA15BC" w:rsidRDefault="00F545A7" w:rsidP="00F545A7">
      <w:pPr>
        <w:pStyle w:val="Abstract"/>
        <w:ind w:firstLine="0"/>
        <w:rPr>
          <w:sz w:val="28"/>
          <w:szCs w:val="28"/>
          <w:u w:val="single"/>
        </w:rPr>
      </w:pPr>
      <w:r w:rsidRPr="00DA15BC">
        <w:rPr>
          <w:sz w:val="28"/>
          <w:szCs w:val="28"/>
          <w:u w:val="single"/>
        </w:rPr>
        <w:lastRenderedPageBreak/>
        <w:t>1. Organizational Structure</w:t>
      </w:r>
    </w:p>
    <w:p w14:paraId="3F51EBB5" w14:textId="77777777" w:rsidR="00F545A7" w:rsidRPr="00DA15BC" w:rsidRDefault="00F545A7" w:rsidP="00F545A7">
      <w:pPr>
        <w:pStyle w:val="BodyText"/>
        <w:numPr>
          <w:ilvl w:val="1"/>
          <w:numId w:val="6"/>
        </w:numPr>
        <w:rPr>
          <w:b/>
          <w:bCs/>
          <w:sz w:val="24"/>
          <w:szCs w:val="24"/>
          <w:lang w:val="en-US"/>
        </w:rPr>
      </w:pPr>
      <w:r w:rsidRPr="00DA15BC">
        <w:rPr>
          <w:b/>
          <w:bCs/>
          <w:sz w:val="24"/>
          <w:szCs w:val="24"/>
          <w:lang w:val="en-US"/>
        </w:rPr>
        <w:t>Proposed Structure</w:t>
      </w:r>
    </w:p>
    <w:p w14:paraId="44CC4543" w14:textId="77777777" w:rsidR="00F545A7" w:rsidRPr="00DA15BC" w:rsidRDefault="00F545A7" w:rsidP="00CC5EC4">
      <w:pPr>
        <w:pStyle w:val="BodyText"/>
        <w:ind w:firstLine="0"/>
        <w:rPr>
          <w:sz w:val="24"/>
          <w:szCs w:val="24"/>
          <w:lang w:val="en-US"/>
        </w:rPr>
      </w:pPr>
      <w:r w:rsidRPr="00DA15BC">
        <w:rPr>
          <w:sz w:val="24"/>
          <w:szCs w:val="24"/>
          <w:lang w:val="en-US"/>
        </w:rPr>
        <w:t>The Information Security Unit (ISU) will be a dedicated division reporting directly to the Chief Information Officer (CIO). The Structure will include the following:</w:t>
      </w:r>
    </w:p>
    <w:p w14:paraId="6B89F241" w14:textId="77777777" w:rsidR="00F545A7" w:rsidRPr="00DA15BC" w:rsidRDefault="00F545A7" w:rsidP="00F545A7">
      <w:pPr>
        <w:pStyle w:val="BodyText"/>
        <w:numPr>
          <w:ilvl w:val="0"/>
          <w:numId w:val="7"/>
        </w:numPr>
        <w:rPr>
          <w:sz w:val="24"/>
          <w:szCs w:val="24"/>
          <w:lang w:val="en-US"/>
        </w:rPr>
      </w:pPr>
      <w:r w:rsidRPr="00DA15BC">
        <w:rPr>
          <w:b/>
          <w:bCs/>
          <w:sz w:val="24"/>
          <w:szCs w:val="24"/>
          <w:lang w:val="en-US"/>
        </w:rPr>
        <w:t>Chief Information Security Officer (CISO):</w:t>
      </w:r>
      <w:r w:rsidRPr="00DA15BC">
        <w:rPr>
          <w:sz w:val="24"/>
          <w:szCs w:val="24"/>
          <w:lang w:val="en-US"/>
        </w:rPr>
        <w:t xml:space="preserve"> Oversees the ISU and is responsible for overall information security strategy.</w:t>
      </w:r>
    </w:p>
    <w:p w14:paraId="261F9C6E" w14:textId="77777777" w:rsidR="00F545A7" w:rsidRPr="00DA15BC" w:rsidRDefault="00F545A7" w:rsidP="00F545A7">
      <w:pPr>
        <w:pStyle w:val="BodyText"/>
        <w:numPr>
          <w:ilvl w:val="0"/>
          <w:numId w:val="7"/>
        </w:numPr>
        <w:rPr>
          <w:sz w:val="24"/>
          <w:szCs w:val="24"/>
          <w:lang w:val="en-US"/>
        </w:rPr>
      </w:pPr>
      <w:r w:rsidRPr="00DA15BC">
        <w:rPr>
          <w:b/>
          <w:bCs/>
          <w:sz w:val="24"/>
          <w:szCs w:val="24"/>
          <w:lang w:val="en-US"/>
        </w:rPr>
        <w:t>Security Operations Manager:</w:t>
      </w:r>
      <w:r w:rsidRPr="00DA15BC">
        <w:rPr>
          <w:sz w:val="24"/>
          <w:szCs w:val="24"/>
          <w:lang w:val="en-US"/>
        </w:rPr>
        <w:t xml:space="preserve"> Manages the day-to-day operations of the ISU. </w:t>
      </w:r>
    </w:p>
    <w:p w14:paraId="25C0E255" w14:textId="77777777" w:rsidR="00F545A7" w:rsidRPr="00DA15BC" w:rsidRDefault="00F545A7" w:rsidP="00F545A7">
      <w:pPr>
        <w:pStyle w:val="BodyText"/>
        <w:numPr>
          <w:ilvl w:val="0"/>
          <w:numId w:val="7"/>
        </w:numPr>
        <w:rPr>
          <w:sz w:val="24"/>
          <w:szCs w:val="24"/>
          <w:lang w:val="en-US"/>
        </w:rPr>
      </w:pPr>
      <w:r w:rsidRPr="00DA15BC">
        <w:rPr>
          <w:b/>
          <w:bCs/>
          <w:sz w:val="24"/>
          <w:szCs w:val="24"/>
          <w:lang w:val="en-US"/>
        </w:rPr>
        <w:t>Compliance and Risk Manager:</w:t>
      </w:r>
      <w:r w:rsidRPr="00DA15BC">
        <w:rPr>
          <w:sz w:val="24"/>
          <w:szCs w:val="24"/>
          <w:lang w:val="en-US"/>
        </w:rPr>
        <w:t xml:space="preserve"> Ensures compliance with regulations and manages security risks.</w:t>
      </w:r>
    </w:p>
    <w:p w14:paraId="73B79D75" w14:textId="77777777" w:rsidR="00F545A7" w:rsidRPr="00DA15BC" w:rsidRDefault="00F545A7" w:rsidP="00F545A7">
      <w:pPr>
        <w:pStyle w:val="BodyText"/>
        <w:numPr>
          <w:ilvl w:val="0"/>
          <w:numId w:val="7"/>
        </w:numPr>
        <w:rPr>
          <w:sz w:val="24"/>
          <w:szCs w:val="24"/>
          <w:lang w:val="en-US"/>
        </w:rPr>
      </w:pPr>
      <w:r w:rsidRPr="00DA15BC">
        <w:rPr>
          <w:b/>
          <w:bCs/>
          <w:sz w:val="24"/>
          <w:szCs w:val="24"/>
          <w:lang w:val="en-US"/>
        </w:rPr>
        <w:t>Security Analysts:</w:t>
      </w:r>
      <w:r w:rsidRPr="00DA15BC">
        <w:rPr>
          <w:sz w:val="24"/>
          <w:szCs w:val="24"/>
          <w:lang w:val="en-US"/>
        </w:rPr>
        <w:t xml:space="preserve"> Monitor and respond to security incidents.</w:t>
      </w:r>
    </w:p>
    <w:p w14:paraId="662095C0" w14:textId="77777777" w:rsidR="00F545A7" w:rsidRPr="00DA15BC" w:rsidRDefault="00F545A7" w:rsidP="00F545A7">
      <w:pPr>
        <w:pStyle w:val="BodyText"/>
        <w:numPr>
          <w:ilvl w:val="0"/>
          <w:numId w:val="7"/>
        </w:numPr>
        <w:rPr>
          <w:sz w:val="24"/>
          <w:szCs w:val="24"/>
          <w:lang w:val="en-US"/>
        </w:rPr>
      </w:pPr>
      <w:r w:rsidRPr="00DA15BC">
        <w:rPr>
          <w:b/>
          <w:bCs/>
          <w:sz w:val="24"/>
          <w:szCs w:val="24"/>
          <w:lang w:val="en-US"/>
        </w:rPr>
        <w:t>Security Engineers:</w:t>
      </w:r>
      <w:r w:rsidRPr="00DA15BC">
        <w:rPr>
          <w:sz w:val="24"/>
          <w:szCs w:val="24"/>
          <w:lang w:val="en-US"/>
        </w:rPr>
        <w:t xml:space="preserve"> Implements and </w:t>
      </w:r>
      <w:proofErr w:type="gramStart"/>
      <w:r w:rsidRPr="00DA15BC">
        <w:rPr>
          <w:sz w:val="24"/>
          <w:szCs w:val="24"/>
          <w:lang w:val="en-US"/>
        </w:rPr>
        <w:t>maintain</w:t>
      </w:r>
      <w:proofErr w:type="gramEnd"/>
      <w:r w:rsidRPr="00DA15BC">
        <w:rPr>
          <w:sz w:val="24"/>
          <w:szCs w:val="24"/>
          <w:lang w:val="en-US"/>
        </w:rPr>
        <w:t xml:space="preserve"> security technologies.</w:t>
      </w:r>
    </w:p>
    <w:p w14:paraId="0B1DD785" w14:textId="77777777" w:rsidR="00F545A7" w:rsidRPr="00DA15BC" w:rsidRDefault="00F545A7" w:rsidP="00F545A7">
      <w:pPr>
        <w:pStyle w:val="BodyText"/>
        <w:numPr>
          <w:ilvl w:val="0"/>
          <w:numId w:val="7"/>
        </w:numPr>
        <w:rPr>
          <w:sz w:val="24"/>
          <w:szCs w:val="24"/>
          <w:lang w:val="en-US"/>
        </w:rPr>
      </w:pPr>
      <w:r w:rsidRPr="00DA15BC">
        <w:rPr>
          <w:b/>
          <w:bCs/>
          <w:sz w:val="24"/>
          <w:szCs w:val="24"/>
          <w:lang w:val="en-US"/>
        </w:rPr>
        <w:t>Data Protection Officer (DPO):</w:t>
      </w:r>
      <w:r w:rsidRPr="00DA15BC">
        <w:rPr>
          <w:sz w:val="24"/>
          <w:szCs w:val="24"/>
          <w:lang w:val="en-US"/>
        </w:rPr>
        <w:t xml:space="preserve"> Ensures compliance with data protection regulations.</w:t>
      </w:r>
    </w:p>
    <w:p w14:paraId="0DB4E520" w14:textId="77777777" w:rsidR="00217A2A" w:rsidRPr="00DA15BC" w:rsidRDefault="00217A2A" w:rsidP="00217A2A">
      <w:pPr>
        <w:pStyle w:val="BodyText"/>
        <w:ind w:firstLine="0"/>
        <w:rPr>
          <w:sz w:val="24"/>
          <w:szCs w:val="24"/>
          <w:lang w:val="en-US"/>
        </w:rPr>
      </w:pPr>
    </w:p>
    <w:p w14:paraId="75A4D862" w14:textId="77777777" w:rsidR="00217A2A" w:rsidRPr="00DA15BC" w:rsidRDefault="00217A2A" w:rsidP="00217A2A">
      <w:pPr>
        <w:pStyle w:val="BodyText"/>
        <w:numPr>
          <w:ilvl w:val="1"/>
          <w:numId w:val="6"/>
        </w:numPr>
        <w:rPr>
          <w:b/>
          <w:bCs/>
          <w:sz w:val="24"/>
          <w:szCs w:val="24"/>
          <w:lang w:val="en-US"/>
        </w:rPr>
      </w:pPr>
      <w:r w:rsidRPr="00DA15BC">
        <w:rPr>
          <w:b/>
          <w:bCs/>
          <w:sz w:val="24"/>
          <w:szCs w:val="24"/>
          <w:lang w:val="en-US"/>
        </w:rPr>
        <w:t>Organizational Chart:</w:t>
      </w:r>
    </w:p>
    <w:p w14:paraId="500E161F" w14:textId="77777777" w:rsidR="00217A2A" w:rsidRDefault="00217A2A" w:rsidP="00DB0305">
      <w:pPr>
        <w:pStyle w:val="BodyText"/>
        <w:ind w:firstLine="0"/>
        <w:jc w:val="center"/>
        <w:rPr>
          <w:lang w:val="en-US"/>
        </w:rPr>
      </w:pPr>
      <w:r>
        <w:rPr>
          <w:noProof/>
          <w:lang w:val="en-US"/>
        </w:rPr>
        <w:drawing>
          <wp:inline distT="0" distB="0" distL="0" distR="0" wp14:anchorId="1E3BF2D7" wp14:editId="2DCABD5F">
            <wp:extent cx="4429125" cy="2143125"/>
            <wp:effectExtent l="0" t="0" r="85725" b="0"/>
            <wp:docPr id="7742626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BD6427F" w14:textId="77777777" w:rsidR="00E32782" w:rsidRDefault="00E32782" w:rsidP="00217A2A">
      <w:pPr>
        <w:pStyle w:val="BodyText"/>
        <w:ind w:firstLine="0"/>
        <w:rPr>
          <w:b/>
          <w:bCs/>
          <w:sz w:val="24"/>
          <w:szCs w:val="24"/>
          <w:lang w:val="en-US"/>
        </w:rPr>
      </w:pPr>
    </w:p>
    <w:p w14:paraId="1A854775" w14:textId="77777777" w:rsidR="00E32782" w:rsidRDefault="00E32782" w:rsidP="00217A2A">
      <w:pPr>
        <w:pStyle w:val="BodyText"/>
        <w:ind w:firstLine="0"/>
        <w:rPr>
          <w:b/>
          <w:bCs/>
          <w:sz w:val="24"/>
          <w:szCs w:val="24"/>
          <w:lang w:val="en-US"/>
        </w:rPr>
      </w:pPr>
    </w:p>
    <w:p w14:paraId="26D6B0A1" w14:textId="77777777" w:rsidR="00E32782" w:rsidRDefault="00E32782" w:rsidP="00217A2A">
      <w:pPr>
        <w:pStyle w:val="BodyText"/>
        <w:ind w:firstLine="0"/>
        <w:rPr>
          <w:b/>
          <w:bCs/>
          <w:sz w:val="24"/>
          <w:szCs w:val="24"/>
          <w:lang w:val="en-US"/>
        </w:rPr>
      </w:pPr>
    </w:p>
    <w:p w14:paraId="3ED49BD9" w14:textId="77777777" w:rsidR="00E32782" w:rsidRDefault="00E32782" w:rsidP="00217A2A">
      <w:pPr>
        <w:pStyle w:val="BodyText"/>
        <w:ind w:firstLine="0"/>
        <w:rPr>
          <w:b/>
          <w:bCs/>
          <w:sz w:val="24"/>
          <w:szCs w:val="24"/>
          <w:lang w:val="en-US"/>
        </w:rPr>
      </w:pPr>
    </w:p>
    <w:p w14:paraId="28512161" w14:textId="77777777" w:rsidR="00E32782" w:rsidRDefault="00E32782" w:rsidP="00217A2A">
      <w:pPr>
        <w:pStyle w:val="BodyText"/>
        <w:ind w:firstLine="0"/>
        <w:rPr>
          <w:b/>
          <w:bCs/>
          <w:sz w:val="24"/>
          <w:szCs w:val="24"/>
          <w:lang w:val="en-US"/>
        </w:rPr>
      </w:pPr>
    </w:p>
    <w:p w14:paraId="301838B3" w14:textId="77777777" w:rsidR="00E32782" w:rsidRDefault="00E32782" w:rsidP="00217A2A">
      <w:pPr>
        <w:pStyle w:val="BodyText"/>
        <w:ind w:firstLine="0"/>
        <w:rPr>
          <w:b/>
          <w:bCs/>
          <w:sz w:val="24"/>
          <w:szCs w:val="24"/>
          <w:lang w:val="en-US"/>
        </w:rPr>
      </w:pPr>
    </w:p>
    <w:p w14:paraId="4539EFD3" w14:textId="77777777" w:rsidR="00E32782" w:rsidRDefault="00E32782" w:rsidP="00217A2A">
      <w:pPr>
        <w:pStyle w:val="BodyText"/>
        <w:ind w:firstLine="0"/>
        <w:rPr>
          <w:b/>
          <w:bCs/>
          <w:sz w:val="24"/>
          <w:szCs w:val="24"/>
          <w:lang w:val="en-US"/>
        </w:rPr>
      </w:pPr>
    </w:p>
    <w:p w14:paraId="05D5E923" w14:textId="77777777" w:rsidR="00E32782" w:rsidRDefault="00E32782" w:rsidP="00217A2A">
      <w:pPr>
        <w:pStyle w:val="BodyText"/>
        <w:ind w:firstLine="0"/>
        <w:rPr>
          <w:b/>
          <w:bCs/>
          <w:sz w:val="24"/>
          <w:szCs w:val="24"/>
          <w:lang w:val="en-US"/>
        </w:rPr>
      </w:pPr>
    </w:p>
    <w:p w14:paraId="74F3B3A8" w14:textId="77777777" w:rsidR="00E32782" w:rsidRDefault="00E32782" w:rsidP="00217A2A">
      <w:pPr>
        <w:pStyle w:val="BodyText"/>
        <w:ind w:firstLine="0"/>
        <w:rPr>
          <w:b/>
          <w:bCs/>
          <w:sz w:val="24"/>
          <w:szCs w:val="24"/>
          <w:lang w:val="en-US"/>
        </w:rPr>
      </w:pPr>
    </w:p>
    <w:p w14:paraId="6E4331FD" w14:textId="77777777" w:rsidR="00E32782" w:rsidRDefault="00E32782" w:rsidP="00217A2A">
      <w:pPr>
        <w:pStyle w:val="BodyText"/>
        <w:ind w:firstLine="0"/>
        <w:rPr>
          <w:b/>
          <w:bCs/>
          <w:sz w:val="24"/>
          <w:szCs w:val="24"/>
          <w:lang w:val="en-US"/>
        </w:rPr>
      </w:pPr>
    </w:p>
    <w:p w14:paraId="478B4D3F" w14:textId="77777777" w:rsidR="00E32782" w:rsidRDefault="00E32782" w:rsidP="00217A2A">
      <w:pPr>
        <w:pStyle w:val="BodyText"/>
        <w:ind w:firstLine="0"/>
        <w:rPr>
          <w:b/>
          <w:bCs/>
          <w:sz w:val="24"/>
          <w:szCs w:val="24"/>
          <w:lang w:val="en-US"/>
        </w:rPr>
      </w:pPr>
    </w:p>
    <w:p w14:paraId="37E92E94" w14:textId="77777777" w:rsidR="00E32782" w:rsidRDefault="00E32782" w:rsidP="00217A2A">
      <w:pPr>
        <w:pStyle w:val="BodyText"/>
        <w:ind w:firstLine="0"/>
        <w:rPr>
          <w:b/>
          <w:bCs/>
          <w:sz w:val="24"/>
          <w:szCs w:val="24"/>
          <w:lang w:val="en-US"/>
        </w:rPr>
      </w:pPr>
    </w:p>
    <w:p w14:paraId="0A65844D" w14:textId="77777777" w:rsidR="00E32782" w:rsidRDefault="00E32782" w:rsidP="00217A2A">
      <w:pPr>
        <w:pStyle w:val="BodyText"/>
        <w:ind w:firstLine="0"/>
        <w:rPr>
          <w:b/>
          <w:bCs/>
          <w:sz w:val="24"/>
          <w:szCs w:val="24"/>
          <w:lang w:val="en-US"/>
        </w:rPr>
      </w:pPr>
    </w:p>
    <w:p w14:paraId="24E371C9" w14:textId="77777777" w:rsidR="00E32782" w:rsidRDefault="00E32782" w:rsidP="00217A2A">
      <w:pPr>
        <w:pStyle w:val="BodyText"/>
        <w:ind w:firstLine="0"/>
        <w:rPr>
          <w:b/>
          <w:bCs/>
          <w:sz w:val="24"/>
          <w:szCs w:val="24"/>
          <w:lang w:val="en-US"/>
        </w:rPr>
      </w:pPr>
    </w:p>
    <w:p w14:paraId="0969E84E" w14:textId="77777777" w:rsidR="00E32782" w:rsidRDefault="00E32782" w:rsidP="00217A2A">
      <w:pPr>
        <w:pStyle w:val="BodyText"/>
        <w:ind w:firstLine="0"/>
        <w:rPr>
          <w:b/>
          <w:bCs/>
          <w:sz w:val="24"/>
          <w:szCs w:val="24"/>
          <w:lang w:val="en-US"/>
        </w:rPr>
      </w:pPr>
    </w:p>
    <w:p w14:paraId="40510367" w14:textId="77777777" w:rsidR="00E32782" w:rsidRDefault="00E32782" w:rsidP="00217A2A">
      <w:pPr>
        <w:pStyle w:val="BodyText"/>
        <w:ind w:firstLine="0"/>
        <w:rPr>
          <w:b/>
          <w:bCs/>
          <w:sz w:val="24"/>
          <w:szCs w:val="24"/>
          <w:lang w:val="en-US"/>
        </w:rPr>
      </w:pPr>
    </w:p>
    <w:p w14:paraId="351C3D98" w14:textId="77777777" w:rsidR="00E32782" w:rsidRDefault="00E32782" w:rsidP="00217A2A">
      <w:pPr>
        <w:pStyle w:val="BodyText"/>
        <w:ind w:firstLine="0"/>
        <w:rPr>
          <w:b/>
          <w:bCs/>
          <w:sz w:val="24"/>
          <w:szCs w:val="24"/>
          <w:lang w:val="en-US"/>
        </w:rPr>
      </w:pPr>
    </w:p>
    <w:p w14:paraId="47737A1A" w14:textId="6625307A" w:rsidR="00217A2A" w:rsidRPr="00DA15BC" w:rsidRDefault="00217A2A" w:rsidP="00217A2A">
      <w:pPr>
        <w:pStyle w:val="BodyText"/>
        <w:ind w:firstLine="0"/>
        <w:rPr>
          <w:b/>
          <w:bCs/>
          <w:sz w:val="28"/>
          <w:szCs w:val="28"/>
          <w:u w:val="single"/>
          <w:lang w:val="en-US"/>
        </w:rPr>
      </w:pPr>
      <w:r w:rsidRPr="00DA15BC">
        <w:rPr>
          <w:b/>
          <w:bCs/>
          <w:sz w:val="28"/>
          <w:szCs w:val="28"/>
          <w:u w:val="single"/>
          <w:lang w:val="en-US"/>
        </w:rPr>
        <w:lastRenderedPageBreak/>
        <w:t>2. Policies and Procedures</w:t>
      </w:r>
    </w:p>
    <w:p w14:paraId="079C9D40" w14:textId="77777777" w:rsidR="00CC5EC4" w:rsidRDefault="00CC5EC4" w:rsidP="00217A2A">
      <w:pPr>
        <w:pStyle w:val="BodyText"/>
        <w:ind w:firstLine="0"/>
        <w:rPr>
          <w:lang w:val="en-US"/>
        </w:rPr>
      </w:pPr>
    </w:p>
    <w:p w14:paraId="3420254B" w14:textId="09D9E7C1" w:rsidR="00217A2A" w:rsidRPr="00DA15BC" w:rsidRDefault="00217A2A" w:rsidP="00217A2A">
      <w:pPr>
        <w:pStyle w:val="BodyText"/>
        <w:ind w:firstLine="0"/>
        <w:rPr>
          <w:b/>
          <w:bCs/>
          <w:sz w:val="24"/>
          <w:szCs w:val="24"/>
          <w:lang w:val="en-US"/>
        </w:rPr>
      </w:pPr>
      <w:r w:rsidRPr="00DA15BC">
        <w:rPr>
          <w:b/>
          <w:bCs/>
          <w:sz w:val="24"/>
          <w:szCs w:val="24"/>
          <w:lang w:val="en-US"/>
        </w:rPr>
        <w:t>2.1. Policy Development</w:t>
      </w:r>
    </w:p>
    <w:p w14:paraId="50436CA9" w14:textId="1E495FD4" w:rsidR="00217A2A" w:rsidRPr="00DA15BC" w:rsidRDefault="00217A2A" w:rsidP="00217A2A">
      <w:pPr>
        <w:pStyle w:val="BodyText"/>
        <w:ind w:firstLine="0"/>
        <w:rPr>
          <w:sz w:val="24"/>
          <w:szCs w:val="24"/>
          <w:lang w:val="en-US"/>
        </w:rPr>
      </w:pPr>
      <w:r w:rsidRPr="00DA15BC">
        <w:rPr>
          <w:sz w:val="24"/>
          <w:szCs w:val="24"/>
          <w:lang w:val="en-US"/>
        </w:rPr>
        <w:t>Develop comprehensive policies to govern all aspects of information security. Key policies will include:</w:t>
      </w:r>
    </w:p>
    <w:p w14:paraId="45AC74FF" w14:textId="77777777" w:rsidR="00217A2A" w:rsidRPr="00DA15BC" w:rsidRDefault="00217A2A" w:rsidP="00CC5EC4">
      <w:pPr>
        <w:pStyle w:val="BodyText"/>
        <w:numPr>
          <w:ilvl w:val="0"/>
          <w:numId w:val="18"/>
        </w:numPr>
        <w:rPr>
          <w:sz w:val="24"/>
          <w:szCs w:val="24"/>
          <w:lang w:val="en-US"/>
        </w:rPr>
      </w:pPr>
      <w:r w:rsidRPr="00DA15BC">
        <w:rPr>
          <w:b/>
          <w:bCs/>
          <w:sz w:val="24"/>
          <w:szCs w:val="24"/>
          <w:lang w:val="en-US"/>
        </w:rPr>
        <w:t>Information Security Policy:</w:t>
      </w:r>
      <w:r w:rsidRPr="00DA15BC">
        <w:rPr>
          <w:sz w:val="24"/>
          <w:szCs w:val="24"/>
          <w:lang w:val="en-US"/>
        </w:rPr>
        <w:t xml:space="preserve"> Outlines the organization's approach to managing information security.</w:t>
      </w:r>
    </w:p>
    <w:p w14:paraId="0411402B" w14:textId="77777777" w:rsidR="00217A2A" w:rsidRPr="00DA15BC" w:rsidRDefault="00217A2A" w:rsidP="00CC5EC4">
      <w:pPr>
        <w:pStyle w:val="BodyText"/>
        <w:numPr>
          <w:ilvl w:val="0"/>
          <w:numId w:val="18"/>
        </w:numPr>
        <w:rPr>
          <w:sz w:val="24"/>
          <w:szCs w:val="24"/>
          <w:lang w:val="en-US"/>
        </w:rPr>
      </w:pPr>
      <w:r w:rsidRPr="00DA15BC">
        <w:rPr>
          <w:b/>
          <w:bCs/>
          <w:sz w:val="24"/>
          <w:szCs w:val="24"/>
          <w:lang w:val="en-US"/>
        </w:rPr>
        <w:t>Data Protection Policy:</w:t>
      </w:r>
      <w:r w:rsidRPr="00DA15BC">
        <w:rPr>
          <w:sz w:val="24"/>
          <w:szCs w:val="24"/>
          <w:lang w:val="en-US"/>
        </w:rPr>
        <w:t xml:space="preserve"> Ensures compliance with data protection laws.</w:t>
      </w:r>
    </w:p>
    <w:p w14:paraId="24D769D2" w14:textId="77777777" w:rsidR="00217A2A" w:rsidRPr="00DA15BC" w:rsidRDefault="00217A2A" w:rsidP="00CC5EC4">
      <w:pPr>
        <w:pStyle w:val="BodyText"/>
        <w:numPr>
          <w:ilvl w:val="0"/>
          <w:numId w:val="18"/>
        </w:numPr>
        <w:rPr>
          <w:sz w:val="24"/>
          <w:szCs w:val="24"/>
          <w:lang w:val="en-US"/>
        </w:rPr>
      </w:pPr>
      <w:r w:rsidRPr="00DA15BC">
        <w:rPr>
          <w:b/>
          <w:bCs/>
          <w:sz w:val="24"/>
          <w:szCs w:val="24"/>
          <w:lang w:val="en-US"/>
        </w:rPr>
        <w:t>Access Control Policy:</w:t>
      </w:r>
      <w:r w:rsidRPr="00DA15BC">
        <w:rPr>
          <w:sz w:val="24"/>
          <w:szCs w:val="24"/>
          <w:lang w:val="en-US"/>
        </w:rPr>
        <w:t xml:space="preserve"> Defines user access levels and controls.</w:t>
      </w:r>
    </w:p>
    <w:p w14:paraId="7703599A" w14:textId="77777777" w:rsidR="00217A2A" w:rsidRPr="00DA15BC" w:rsidRDefault="00217A2A" w:rsidP="00CC5EC4">
      <w:pPr>
        <w:pStyle w:val="BodyText"/>
        <w:numPr>
          <w:ilvl w:val="0"/>
          <w:numId w:val="18"/>
        </w:numPr>
        <w:rPr>
          <w:sz w:val="24"/>
          <w:szCs w:val="24"/>
          <w:lang w:val="en-US"/>
        </w:rPr>
      </w:pPr>
      <w:r w:rsidRPr="00DA15BC">
        <w:rPr>
          <w:b/>
          <w:bCs/>
          <w:sz w:val="24"/>
          <w:szCs w:val="24"/>
          <w:lang w:val="en-US"/>
        </w:rPr>
        <w:t>Incident Response Policy:</w:t>
      </w:r>
      <w:r w:rsidRPr="00DA15BC">
        <w:rPr>
          <w:sz w:val="24"/>
          <w:szCs w:val="24"/>
          <w:lang w:val="en-US"/>
        </w:rPr>
        <w:t xml:space="preserve"> Details procedures for responding to security incidents.</w:t>
      </w:r>
    </w:p>
    <w:p w14:paraId="5691719D" w14:textId="77777777" w:rsidR="00217A2A" w:rsidRPr="00DA15BC" w:rsidRDefault="00217A2A" w:rsidP="00CC5EC4">
      <w:pPr>
        <w:pStyle w:val="BodyText"/>
        <w:numPr>
          <w:ilvl w:val="0"/>
          <w:numId w:val="18"/>
        </w:numPr>
        <w:rPr>
          <w:sz w:val="24"/>
          <w:szCs w:val="24"/>
          <w:lang w:val="en-US"/>
        </w:rPr>
      </w:pPr>
      <w:r w:rsidRPr="00DA15BC">
        <w:rPr>
          <w:b/>
          <w:bCs/>
          <w:sz w:val="24"/>
          <w:szCs w:val="24"/>
          <w:lang w:val="en-US"/>
        </w:rPr>
        <w:t>Acceptable Use Policy:</w:t>
      </w:r>
      <w:r w:rsidRPr="00DA15BC">
        <w:rPr>
          <w:sz w:val="24"/>
          <w:szCs w:val="24"/>
          <w:lang w:val="en-US"/>
        </w:rPr>
        <w:t xml:space="preserve"> Defines acceptable use of organizational assets.</w:t>
      </w:r>
    </w:p>
    <w:p w14:paraId="2CF17E23" w14:textId="77777777" w:rsidR="00263C75" w:rsidRPr="00DA15BC" w:rsidRDefault="00263C75" w:rsidP="00263C75">
      <w:pPr>
        <w:pStyle w:val="BodyText"/>
        <w:rPr>
          <w:sz w:val="24"/>
          <w:szCs w:val="24"/>
          <w:lang w:val="en-US"/>
        </w:rPr>
      </w:pPr>
    </w:p>
    <w:p w14:paraId="24C079DD" w14:textId="77777777" w:rsidR="00217A2A" w:rsidRPr="00DA15BC" w:rsidRDefault="00217A2A" w:rsidP="00217A2A">
      <w:pPr>
        <w:pStyle w:val="BodyText"/>
        <w:ind w:firstLine="0"/>
        <w:rPr>
          <w:b/>
          <w:bCs/>
          <w:sz w:val="24"/>
          <w:szCs w:val="24"/>
          <w:lang w:val="en-US"/>
        </w:rPr>
      </w:pPr>
      <w:r w:rsidRPr="00DA15BC">
        <w:rPr>
          <w:b/>
          <w:bCs/>
          <w:sz w:val="24"/>
          <w:szCs w:val="24"/>
          <w:lang w:val="en-US"/>
        </w:rPr>
        <w:t>2.2. Procedure Implementation</w:t>
      </w:r>
    </w:p>
    <w:p w14:paraId="070FE75C" w14:textId="77777777" w:rsidR="00217A2A" w:rsidRPr="00DA15BC" w:rsidRDefault="00217A2A" w:rsidP="00CC5EC4">
      <w:pPr>
        <w:pStyle w:val="BodyText"/>
        <w:ind w:firstLine="0"/>
        <w:rPr>
          <w:sz w:val="24"/>
          <w:szCs w:val="24"/>
          <w:lang w:val="en-US"/>
        </w:rPr>
      </w:pPr>
      <w:r w:rsidRPr="00DA15BC">
        <w:rPr>
          <w:sz w:val="24"/>
          <w:szCs w:val="24"/>
          <w:lang w:val="en-US"/>
        </w:rPr>
        <w:t>Procedures will be developed to support each policy. For</w:t>
      </w:r>
    </w:p>
    <w:p w14:paraId="082B6042" w14:textId="77777777" w:rsidR="00217A2A" w:rsidRPr="00DA15BC" w:rsidRDefault="00217A2A" w:rsidP="00217A2A">
      <w:pPr>
        <w:pStyle w:val="BodyText"/>
        <w:rPr>
          <w:sz w:val="24"/>
          <w:szCs w:val="24"/>
          <w:lang w:val="en-US"/>
        </w:rPr>
      </w:pPr>
      <w:r w:rsidRPr="00DA15BC">
        <w:rPr>
          <w:sz w:val="24"/>
          <w:szCs w:val="24"/>
          <w:lang w:val="en-US"/>
        </w:rPr>
        <w:t>example:</w:t>
      </w:r>
    </w:p>
    <w:p w14:paraId="0318816C" w14:textId="77777777" w:rsidR="00217A2A" w:rsidRPr="00DA15BC" w:rsidRDefault="00217A2A" w:rsidP="00CC5EC4">
      <w:pPr>
        <w:pStyle w:val="BodyText"/>
        <w:numPr>
          <w:ilvl w:val="0"/>
          <w:numId w:val="17"/>
        </w:numPr>
        <w:rPr>
          <w:sz w:val="24"/>
          <w:szCs w:val="24"/>
          <w:lang w:val="en-US"/>
        </w:rPr>
      </w:pPr>
      <w:r w:rsidRPr="00DA15BC">
        <w:rPr>
          <w:b/>
          <w:bCs/>
          <w:sz w:val="24"/>
          <w:szCs w:val="24"/>
          <w:lang w:val="en-US"/>
        </w:rPr>
        <w:t>User Access Management:</w:t>
      </w:r>
      <w:r w:rsidRPr="00DA15BC">
        <w:rPr>
          <w:sz w:val="24"/>
          <w:szCs w:val="24"/>
          <w:lang w:val="en-US"/>
        </w:rPr>
        <w:t xml:space="preserve"> Procedures for granting, modifying, and revoking access.</w:t>
      </w:r>
    </w:p>
    <w:p w14:paraId="5E29BD9C" w14:textId="77777777" w:rsidR="00217A2A" w:rsidRPr="00DA15BC" w:rsidRDefault="00217A2A" w:rsidP="00CC5EC4">
      <w:pPr>
        <w:pStyle w:val="BodyText"/>
        <w:numPr>
          <w:ilvl w:val="0"/>
          <w:numId w:val="17"/>
        </w:numPr>
        <w:rPr>
          <w:sz w:val="24"/>
          <w:szCs w:val="24"/>
          <w:lang w:val="en-US"/>
        </w:rPr>
      </w:pPr>
      <w:r w:rsidRPr="00DA15BC">
        <w:rPr>
          <w:b/>
          <w:bCs/>
          <w:sz w:val="24"/>
          <w:szCs w:val="24"/>
          <w:lang w:val="en-US"/>
        </w:rPr>
        <w:t>Incident Response:</w:t>
      </w:r>
      <w:r w:rsidRPr="00DA15BC">
        <w:rPr>
          <w:sz w:val="24"/>
          <w:szCs w:val="24"/>
          <w:lang w:val="en-US"/>
        </w:rPr>
        <w:t xml:space="preserve"> Steps to identify, contain, eradicate, and recover </w:t>
      </w:r>
      <w:proofErr w:type="gramStart"/>
      <w:r w:rsidRPr="00DA15BC">
        <w:rPr>
          <w:sz w:val="24"/>
          <w:szCs w:val="24"/>
          <w:lang w:val="en-US"/>
        </w:rPr>
        <w:t>form</w:t>
      </w:r>
      <w:proofErr w:type="gramEnd"/>
      <w:r w:rsidRPr="00DA15BC">
        <w:rPr>
          <w:sz w:val="24"/>
          <w:szCs w:val="24"/>
          <w:lang w:val="en-US"/>
        </w:rPr>
        <w:t xml:space="preserve"> security incidents.</w:t>
      </w:r>
    </w:p>
    <w:p w14:paraId="7249007E" w14:textId="130E8F49" w:rsidR="00217A2A" w:rsidRPr="00DA15BC" w:rsidRDefault="00217A2A" w:rsidP="00CC5EC4">
      <w:pPr>
        <w:pStyle w:val="BodyText"/>
        <w:numPr>
          <w:ilvl w:val="0"/>
          <w:numId w:val="17"/>
        </w:numPr>
        <w:rPr>
          <w:sz w:val="24"/>
          <w:szCs w:val="24"/>
          <w:lang w:val="en-US"/>
        </w:rPr>
      </w:pPr>
      <w:r w:rsidRPr="00DA15BC">
        <w:rPr>
          <w:b/>
          <w:bCs/>
          <w:sz w:val="24"/>
          <w:szCs w:val="24"/>
          <w:lang w:val="en-US"/>
        </w:rPr>
        <w:t>Data Handling:</w:t>
      </w:r>
      <w:r w:rsidRPr="00DA15BC">
        <w:rPr>
          <w:sz w:val="24"/>
          <w:szCs w:val="24"/>
          <w:lang w:val="en-US"/>
        </w:rPr>
        <w:t xml:space="preserve"> Procedures for data classification, storage, transmission and disposal.</w:t>
      </w:r>
    </w:p>
    <w:p w14:paraId="73DAC00C" w14:textId="77777777" w:rsidR="00C92F77" w:rsidRDefault="00C92F77" w:rsidP="00217A2A">
      <w:pPr>
        <w:pStyle w:val="BodyText"/>
        <w:ind w:firstLine="0"/>
        <w:rPr>
          <w:lang w:val="en-US"/>
        </w:rPr>
      </w:pPr>
    </w:p>
    <w:p w14:paraId="32896FFD" w14:textId="77777777" w:rsidR="00E32782" w:rsidRDefault="00E32782" w:rsidP="00C92F77">
      <w:pPr>
        <w:pStyle w:val="BodyText"/>
        <w:ind w:firstLine="0"/>
        <w:rPr>
          <w:b/>
          <w:bCs/>
          <w:sz w:val="24"/>
          <w:szCs w:val="24"/>
          <w:lang w:val="en-US"/>
        </w:rPr>
      </w:pPr>
    </w:p>
    <w:p w14:paraId="7ABB1D2E" w14:textId="77777777" w:rsidR="00E32782" w:rsidRDefault="00E32782" w:rsidP="00C92F77">
      <w:pPr>
        <w:pStyle w:val="BodyText"/>
        <w:ind w:firstLine="0"/>
        <w:rPr>
          <w:b/>
          <w:bCs/>
          <w:sz w:val="24"/>
          <w:szCs w:val="24"/>
          <w:lang w:val="en-US"/>
        </w:rPr>
      </w:pPr>
    </w:p>
    <w:p w14:paraId="0652E143" w14:textId="77777777" w:rsidR="00E32782" w:rsidRDefault="00E32782" w:rsidP="00C92F77">
      <w:pPr>
        <w:pStyle w:val="BodyText"/>
        <w:ind w:firstLine="0"/>
        <w:rPr>
          <w:b/>
          <w:bCs/>
          <w:sz w:val="24"/>
          <w:szCs w:val="24"/>
          <w:lang w:val="en-US"/>
        </w:rPr>
      </w:pPr>
    </w:p>
    <w:p w14:paraId="5A89A021" w14:textId="77777777" w:rsidR="00E32782" w:rsidRDefault="00E32782" w:rsidP="00C92F77">
      <w:pPr>
        <w:pStyle w:val="BodyText"/>
        <w:ind w:firstLine="0"/>
        <w:rPr>
          <w:b/>
          <w:bCs/>
          <w:sz w:val="24"/>
          <w:szCs w:val="24"/>
          <w:lang w:val="en-US"/>
        </w:rPr>
      </w:pPr>
    </w:p>
    <w:p w14:paraId="26D9EB58" w14:textId="77777777" w:rsidR="00E32782" w:rsidRDefault="00E32782" w:rsidP="00C92F77">
      <w:pPr>
        <w:pStyle w:val="BodyText"/>
        <w:ind w:firstLine="0"/>
        <w:rPr>
          <w:b/>
          <w:bCs/>
          <w:sz w:val="24"/>
          <w:szCs w:val="24"/>
          <w:lang w:val="en-US"/>
        </w:rPr>
      </w:pPr>
    </w:p>
    <w:p w14:paraId="061A46B5" w14:textId="77777777" w:rsidR="00E32782" w:rsidRDefault="00E32782" w:rsidP="00C92F77">
      <w:pPr>
        <w:pStyle w:val="BodyText"/>
        <w:ind w:firstLine="0"/>
        <w:rPr>
          <w:b/>
          <w:bCs/>
          <w:sz w:val="24"/>
          <w:szCs w:val="24"/>
          <w:lang w:val="en-US"/>
        </w:rPr>
      </w:pPr>
    </w:p>
    <w:p w14:paraId="4C9B8131" w14:textId="77777777" w:rsidR="00E32782" w:rsidRDefault="00E32782" w:rsidP="00C92F77">
      <w:pPr>
        <w:pStyle w:val="BodyText"/>
        <w:ind w:firstLine="0"/>
        <w:rPr>
          <w:b/>
          <w:bCs/>
          <w:sz w:val="24"/>
          <w:szCs w:val="24"/>
          <w:lang w:val="en-US"/>
        </w:rPr>
      </w:pPr>
    </w:p>
    <w:p w14:paraId="238C8176" w14:textId="77777777" w:rsidR="00E32782" w:rsidRDefault="00E32782" w:rsidP="00C92F77">
      <w:pPr>
        <w:pStyle w:val="BodyText"/>
        <w:ind w:firstLine="0"/>
        <w:rPr>
          <w:b/>
          <w:bCs/>
          <w:sz w:val="24"/>
          <w:szCs w:val="24"/>
          <w:lang w:val="en-US"/>
        </w:rPr>
      </w:pPr>
    </w:p>
    <w:p w14:paraId="5C129B12" w14:textId="77777777" w:rsidR="00E32782" w:rsidRDefault="00E32782" w:rsidP="00C92F77">
      <w:pPr>
        <w:pStyle w:val="BodyText"/>
        <w:ind w:firstLine="0"/>
        <w:rPr>
          <w:b/>
          <w:bCs/>
          <w:sz w:val="24"/>
          <w:szCs w:val="24"/>
          <w:lang w:val="en-US"/>
        </w:rPr>
      </w:pPr>
    </w:p>
    <w:p w14:paraId="6ACD6752" w14:textId="77777777" w:rsidR="00E32782" w:rsidRDefault="00E32782" w:rsidP="00C92F77">
      <w:pPr>
        <w:pStyle w:val="BodyText"/>
        <w:ind w:firstLine="0"/>
        <w:rPr>
          <w:b/>
          <w:bCs/>
          <w:sz w:val="24"/>
          <w:szCs w:val="24"/>
          <w:lang w:val="en-US"/>
        </w:rPr>
      </w:pPr>
    </w:p>
    <w:p w14:paraId="0C9D90A1" w14:textId="77777777" w:rsidR="00E32782" w:rsidRDefault="00E32782" w:rsidP="00C92F77">
      <w:pPr>
        <w:pStyle w:val="BodyText"/>
        <w:ind w:firstLine="0"/>
        <w:rPr>
          <w:b/>
          <w:bCs/>
          <w:sz w:val="24"/>
          <w:szCs w:val="24"/>
          <w:lang w:val="en-US"/>
        </w:rPr>
      </w:pPr>
    </w:p>
    <w:p w14:paraId="19CAEDD4" w14:textId="77777777" w:rsidR="00E32782" w:rsidRDefault="00E32782" w:rsidP="00C92F77">
      <w:pPr>
        <w:pStyle w:val="BodyText"/>
        <w:ind w:firstLine="0"/>
        <w:rPr>
          <w:b/>
          <w:bCs/>
          <w:sz w:val="24"/>
          <w:szCs w:val="24"/>
          <w:lang w:val="en-US"/>
        </w:rPr>
      </w:pPr>
    </w:p>
    <w:p w14:paraId="795E7531" w14:textId="77777777" w:rsidR="00E32782" w:rsidRDefault="00E32782" w:rsidP="00C92F77">
      <w:pPr>
        <w:pStyle w:val="BodyText"/>
        <w:ind w:firstLine="0"/>
        <w:rPr>
          <w:b/>
          <w:bCs/>
          <w:sz w:val="24"/>
          <w:szCs w:val="24"/>
          <w:lang w:val="en-US"/>
        </w:rPr>
      </w:pPr>
    </w:p>
    <w:p w14:paraId="46FDC4B4" w14:textId="77777777" w:rsidR="00E32782" w:rsidRDefault="00E32782" w:rsidP="00C92F77">
      <w:pPr>
        <w:pStyle w:val="BodyText"/>
        <w:ind w:firstLine="0"/>
        <w:rPr>
          <w:b/>
          <w:bCs/>
          <w:sz w:val="24"/>
          <w:szCs w:val="24"/>
          <w:lang w:val="en-US"/>
        </w:rPr>
      </w:pPr>
    </w:p>
    <w:p w14:paraId="32C9EB84" w14:textId="77777777" w:rsidR="00E32782" w:rsidRDefault="00E32782" w:rsidP="00C92F77">
      <w:pPr>
        <w:pStyle w:val="BodyText"/>
        <w:ind w:firstLine="0"/>
        <w:rPr>
          <w:b/>
          <w:bCs/>
          <w:sz w:val="24"/>
          <w:szCs w:val="24"/>
          <w:lang w:val="en-US"/>
        </w:rPr>
      </w:pPr>
    </w:p>
    <w:p w14:paraId="12AFC30E" w14:textId="77777777" w:rsidR="00E32782" w:rsidRDefault="00E32782" w:rsidP="00C92F77">
      <w:pPr>
        <w:pStyle w:val="BodyText"/>
        <w:ind w:firstLine="0"/>
        <w:rPr>
          <w:b/>
          <w:bCs/>
          <w:sz w:val="24"/>
          <w:szCs w:val="24"/>
          <w:lang w:val="en-US"/>
        </w:rPr>
      </w:pPr>
    </w:p>
    <w:p w14:paraId="0F2EAC90" w14:textId="77777777" w:rsidR="00E32782" w:rsidRDefault="00E32782" w:rsidP="00C92F77">
      <w:pPr>
        <w:pStyle w:val="BodyText"/>
        <w:ind w:firstLine="0"/>
        <w:rPr>
          <w:b/>
          <w:bCs/>
          <w:sz w:val="24"/>
          <w:szCs w:val="24"/>
          <w:lang w:val="en-US"/>
        </w:rPr>
      </w:pPr>
    </w:p>
    <w:p w14:paraId="43C99709" w14:textId="77777777" w:rsidR="00E32782" w:rsidRDefault="00E32782" w:rsidP="00C92F77">
      <w:pPr>
        <w:pStyle w:val="BodyText"/>
        <w:ind w:firstLine="0"/>
        <w:rPr>
          <w:b/>
          <w:bCs/>
          <w:sz w:val="24"/>
          <w:szCs w:val="24"/>
          <w:lang w:val="en-US"/>
        </w:rPr>
      </w:pPr>
    </w:p>
    <w:p w14:paraId="50F2C197" w14:textId="77777777" w:rsidR="00ED4083" w:rsidRDefault="00ED4083" w:rsidP="00C92F77">
      <w:pPr>
        <w:pStyle w:val="BodyText"/>
        <w:ind w:firstLine="0"/>
        <w:rPr>
          <w:b/>
          <w:bCs/>
          <w:sz w:val="28"/>
          <w:szCs w:val="28"/>
          <w:u w:val="single"/>
          <w:lang w:val="en-US"/>
        </w:rPr>
      </w:pPr>
    </w:p>
    <w:p w14:paraId="015FD7CA" w14:textId="77777777" w:rsidR="00ED4083" w:rsidRDefault="00ED4083" w:rsidP="00C92F77">
      <w:pPr>
        <w:pStyle w:val="BodyText"/>
        <w:ind w:firstLine="0"/>
        <w:rPr>
          <w:b/>
          <w:bCs/>
          <w:sz w:val="28"/>
          <w:szCs w:val="28"/>
          <w:u w:val="single"/>
          <w:lang w:val="en-US"/>
        </w:rPr>
      </w:pPr>
    </w:p>
    <w:p w14:paraId="17DA0484" w14:textId="77777777" w:rsidR="00ED4083" w:rsidRDefault="00ED4083" w:rsidP="00C92F77">
      <w:pPr>
        <w:pStyle w:val="BodyText"/>
        <w:ind w:firstLine="0"/>
        <w:rPr>
          <w:b/>
          <w:bCs/>
          <w:sz w:val="28"/>
          <w:szCs w:val="28"/>
          <w:u w:val="single"/>
          <w:lang w:val="en-US"/>
        </w:rPr>
      </w:pPr>
    </w:p>
    <w:p w14:paraId="2562AECD" w14:textId="54E60852" w:rsidR="00C92F77" w:rsidRPr="00DA15BC" w:rsidRDefault="00C92F77" w:rsidP="00C92F77">
      <w:pPr>
        <w:pStyle w:val="BodyText"/>
        <w:ind w:firstLine="0"/>
        <w:rPr>
          <w:b/>
          <w:bCs/>
          <w:sz w:val="28"/>
          <w:szCs w:val="28"/>
          <w:u w:val="single"/>
          <w:lang w:val="en-US"/>
        </w:rPr>
      </w:pPr>
      <w:r w:rsidRPr="00DA15BC">
        <w:rPr>
          <w:b/>
          <w:bCs/>
          <w:sz w:val="28"/>
          <w:szCs w:val="28"/>
          <w:u w:val="single"/>
          <w:lang w:val="en-US"/>
        </w:rPr>
        <w:lastRenderedPageBreak/>
        <w:t>3. Data Protection Compliance</w:t>
      </w:r>
    </w:p>
    <w:p w14:paraId="55D8BD5F" w14:textId="77777777" w:rsidR="00C92F77" w:rsidRPr="008F0D41" w:rsidRDefault="00C92F77" w:rsidP="00C92F77">
      <w:pPr>
        <w:pStyle w:val="BodyText"/>
        <w:rPr>
          <w:lang w:val="en-US"/>
        </w:rPr>
      </w:pPr>
    </w:p>
    <w:p w14:paraId="76E5C99D" w14:textId="77777777" w:rsidR="00C92F77" w:rsidRPr="00DA15BC" w:rsidRDefault="00C92F77" w:rsidP="00C92F77">
      <w:pPr>
        <w:pStyle w:val="BodyText"/>
        <w:ind w:firstLine="0"/>
        <w:rPr>
          <w:b/>
          <w:bCs/>
          <w:sz w:val="24"/>
          <w:szCs w:val="24"/>
          <w:lang w:val="en-US"/>
        </w:rPr>
      </w:pPr>
      <w:r w:rsidRPr="00DA15BC">
        <w:rPr>
          <w:b/>
          <w:bCs/>
          <w:sz w:val="24"/>
          <w:szCs w:val="24"/>
          <w:lang w:val="en-US"/>
        </w:rPr>
        <w:t>3.1. Regulatory Requirements</w:t>
      </w:r>
    </w:p>
    <w:p w14:paraId="68747FA6" w14:textId="77777777" w:rsidR="00C92F77" w:rsidRPr="00DA15BC" w:rsidRDefault="00C92F77" w:rsidP="00CC5EC4">
      <w:pPr>
        <w:pStyle w:val="BodyText"/>
        <w:ind w:firstLine="0"/>
        <w:rPr>
          <w:sz w:val="24"/>
          <w:szCs w:val="24"/>
          <w:lang w:val="en-US"/>
        </w:rPr>
      </w:pPr>
      <w:r w:rsidRPr="00DA15BC">
        <w:rPr>
          <w:sz w:val="24"/>
          <w:szCs w:val="24"/>
          <w:lang w:val="en-US"/>
        </w:rPr>
        <w:t>Compliance with data protection regulations such as GDPR, CCPA, and others will be mandatory. The Data Protection Officer (DPO) will lead these efforts.</w:t>
      </w:r>
    </w:p>
    <w:p w14:paraId="5851E7A2" w14:textId="77777777" w:rsidR="00C92F77" w:rsidRPr="00DA15BC" w:rsidRDefault="00C92F77" w:rsidP="00C92F77">
      <w:pPr>
        <w:pStyle w:val="BodyText"/>
        <w:rPr>
          <w:sz w:val="24"/>
          <w:szCs w:val="24"/>
          <w:lang w:val="en-US"/>
        </w:rPr>
      </w:pPr>
    </w:p>
    <w:p w14:paraId="59301402" w14:textId="77777777" w:rsidR="00C92F77" w:rsidRPr="00DA15BC" w:rsidRDefault="00C92F77" w:rsidP="00C92F77">
      <w:pPr>
        <w:pStyle w:val="BodyText"/>
        <w:ind w:firstLine="0"/>
        <w:rPr>
          <w:b/>
          <w:bCs/>
          <w:sz w:val="24"/>
          <w:szCs w:val="24"/>
          <w:lang w:val="en-US"/>
        </w:rPr>
      </w:pPr>
      <w:r w:rsidRPr="00DA15BC">
        <w:rPr>
          <w:b/>
          <w:bCs/>
          <w:sz w:val="24"/>
          <w:szCs w:val="24"/>
          <w:lang w:val="en-US"/>
        </w:rPr>
        <w:t>3.2. Data Protection Measures</w:t>
      </w:r>
    </w:p>
    <w:p w14:paraId="247C689F" w14:textId="77777777" w:rsidR="00C92F77" w:rsidRPr="00DA15BC" w:rsidRDefault="00C92F77" w:rsidP="00C92F77">
      <w:pPr>
        <w:pStyle w:val="BodyText"/>
        <w:ind w:left="288" w:firstLine="0"/>
        <w:rPr>
          <w:sz w:val="24"/>
          <w:szCs w:val="24"/>
          <w:lang w:val="en-US"/>
        </w:rPr>
      </w:pPr>
      <w:r w:rsidRPr="00DA15BC">
        <w:rPr>
          <w:sz w:val="24"/>
          <w:szCs w:val="24"/>
          <w:lang w:val="en-US"/>
        </w:rPr>
        <w:t xml:space="preserve">a.) </w:t>
      </w:r>
      <w:r w:rsidRPr="00DA15BC">
        <w:rPr>
          <w:b/>
          <w:bCs/>
          <w:sz w:val="24"/>
          <w:szCs w:val="24"/>
          <w:lang w:val="en-US"/>
        </w:rPr>
        <w:t>Data Encryption:</w:t>
      </w:r>
      <w:r w:rsidRPr="00DA15BC">
        <w:rPr>
          <w:sz w:val="24"/>
          <w:szCs w:val="24"/>
          <w:lang w:val="en-US"/>
        </w:rPr>
        <w:t xml:space="preserve"> Implement encryption for data at rest and in transit.</w:t>
      </w:r>
    </w:p>
    <w:p w14:paraId="53C651B6" w14:textId="77777777" w:rsidR="00C92F77" w:rsidRPr="00DA15BC" w:rsidRDefault="00C92F77" w:rsidP="00C92F77">
      <w:pPr>
        <w:pStyle w:val="BodyText"/>
        <w:ind w:left="288" w:firstLine="0"/>
        <w:rPr>
          <w:sz w:val="24"/>
          <w:szCs w:val="24"/>
          <w:lang w:val="en-US"/>
        </w:rPr>
      </w:pPr>
      <w:r w:rsidRPr="00DA15BC">
        <w:rPr>
          <w:sz w:val="24"/>
          <w:szCs w:val="24"/>
          <w:lang w:val="en-US"/>
        </w:rPr>
        <w:t xml:space="preserve">b.) </w:t>
      </w:r>
      <w:r w:rsidRPr="00DA15BC">
        <w:rPr>
          <w:b/>
          <w:bCs/>
          <w:sz w:val="24"/>
          <w:szCs w:val="24"/>
          <w:lang w:val="en-US"/>
        </w:rPr>
        <w:t>Data Minimization:</w:t>
      </w:r>
      <w:r w:rsidRPr="00DA15BC">
        <w:rPr>
          <w:sz w:val="24"/>
          <w:szCs w:val="24"/>
          <w:lang w:val="en-US"/>
        </w:rPr>
        <w:t xml:space="preserve"> Only collect and process necessary data.</w:t>
      </w:r>
    </w:p>
    <w:p w14:paraId="7A398490" w14:textId="77777777" w:rsidR="00C92F77" w:rsidRPr="00DA15BC" w:rsidRDefault="00C92F77" w:rsidP="00C92F77">
      <w:pPr>
        <w:pStyle w:val="BodyText"/>
        <w:ind w:left="288" w:firstLine="0"/>
        <w:rPr>
          <w:sz w:val="24"/>
          <w:szCs w:val="24"/>
          <w:lang w:val="en-US"/>
        </w:rPr>
      </w:pPr>
      <w:r w:rsidRPr="00DA15BC">
        <w:rPr>
          <w:sz w:val="24"/>
          <w:szCs w:val="24"/>
          <w:lang w:val="en-US"/>
        </w:rPr>
        <w:t xml:space="preserve">c.) </w:t>
      </w:r>
      <w:r w:rsidRPr="00DA15BC">
        <w:rPr>
          <w:b/>
          <w:bCs/>
          <w:sz w:val="24"/>
          <w:szCs w:val="24"/>
          <w:lang w:val="en-US"/>
        </w:rPr>
        <w:t>Regular Audits:</w:t>
      </w:r>
      <w:r w:rsidRPr="00DA15BC">
        <w:rPr>
          <w:sz w:val="24"/>
          <w:szCs w:val="24"/>
          <w:lang w:val="en-US"/>
        </w:rPr>
        <w:t xml:space="preserve"> Conduct regular data protection audits to ensure compliance.</w:t>
      </w:r>
    </w:p>
    <w:p w14:paraId="56235AE4" w14:textId="682FA82E" w:rsidR="00C92F77" w:rsidRPr="00DA15BC" w:rsidRDefault="00CC5EC4" w:rsidP="00C92F77">
      <w:pPr>
        <w:pStyle w:val="BodyText"/>
        <w:ind w:firstLine="0"/>
        <w:rPr>
          <w:sz w:val="24"/>
          <w:szCs w:val="24"/>
          <w:lang w:val="en-US"/>
        </w:rPr>
      </w:pPr>
      <w:r w:rsidRPr="00DA15BC">
        <w:rPr>
          <w:sz w:val="24"/>
          <w:szCs w:val="24"/>
          <w:lang w:val="en-US"/>
        </w:rPr>
        <w:tab/>
      </w:r>
      <w:r w:rsidR="00C92F77" w:rsidRPr="00DA15BC">
        <w:rPr>
          <w:sz w:val="24"/>
          <w:szCs w:val="24"/>
          <w:lang w:val="en-US"/>
        </w:rPr>
        <w:t xml:space="preserve">d.) </w:t>
      </w:r>
      <w:r w:rsidR="00C92F77" w:rsidRPr="00DA15BC">
        <w:rPr>
          <w:b/>
          <w:bCs/>
          <w:sz w:val="24"/>
          <w:szCs w:val="24"/>
          <w:lang w:val="en-US"/>
        </w:rPr>
        <w:t>Training:</w:t>
      </w:r>
      <w:r w:rsidR="00C92F77" w:rsidRPr="00DA15BC">
        <w:rPr>
          <w:sz w:val="24"/>
          <w:szCs w:val="24"/>
          <w:lang w:val="en-US"/>
        </w:rPr>
        <w:t xml:space="preserve"> Regular training for employees on data protection best practices</w:t>
      </w:r>
    </w:p>
    <w:p w14:paraId="116BA764" w14:textId="77777777" w:rsidR="00C92F77" w:rsidRDefault="00C92F77" w:rsidP="00C92F77">
      <w:pPr>
        <w:pStyle w:val="BodyText"/>
        <w:ind w:firstLine="0"/>
        <w:rPr>
          <w:lang w:val="en-US"/>
        </w:rPr>
      </w:pPr>
    </w:p>
    <w:p w14:paraId="1937E9F8" w14:textId="77777777" w:rsidR="00E32782" w:rsidRDefault="00E32782" w:rsidP="00903C0F">
      <w:pPr>
        <w:pStyle w:val="BodyText"/>
        <w:ind w:firstLine="0"/>
        <w:rPr>
          <w:b/>
          <w:bCs/>
          <w:sz w:val="24"/>
          <w:szCs w:val="24"/>
        </w:rPr>
      </w:pPr>
    </w:p>
    <w:p w14:paraId="4D4C7478" w14:textId="77777777" w:rsidR="00E32782" w:rsidRDefault="00E32782" w:rsidP="00903C0F">
      <w:pPr>
        <w:pStyle w:val="BodyText"/>
        <w:ind w:firstLine="0"/>
        <w:rPr>
          <w:b/>
          <w:bCs/>
          <w:sz w:val="24"/>
          <w:szCs w:val="24"/>
        </w:rPr>
      </w:pPr>
    </w:p>
    <w:p w14:paraId="3A180C49" w14:textId="77777777" w:rsidR="00E32782" w:rsidRDefault="00E32782" w:rsidP="00903C0F">
      <w:pPr>
        <w:pStyle w:val="BodyText"/>
        <w:ind w:firstLine="0"/>
        <w:rPr>
          <w:b/>
          <w:bCs/>
          <w:sz w:val="24"/>
          <w:szCs w:val="24"/>
        </w:rPr>
      </w:pPr>
    </w:p>
    <w:p w14:paraId="4D475FC8" w14:textId="77777777" w:rsidR="00E32782" w:rsidRDefault="00E32782" w:rsidP="00903C0F">
      <w:pPr>
        <w:pStyle w:val="BodyText"/>
        <w:ind w:firstLine="0"/>
        <w:rPr>
          <w:b/>
          <w:bCs/>
          <w:sz w:val="24"/>
          <w:szCs w:val="24"/>
        </w:rPr>
      </w:pPr>
    </w:p>
    <w:p w14:paraId="157C6A00" w14:textId="77777777" w:rsidR="00E32782" w:rsidRDefault="00E32782" w:rsidP="00903C0F">
      <w:pPr>
        <w:pStyle w:val="BodyText"/>
        <w:ind w:firstLine="0"/>
        <w:rPr>
          <w:b/>
          <w:bCs/>
          <w:sz w:val="24"/>
          <w:szCs w:val="24"/>
        </w:rPr>
      </w:pPr>
    </w:p>
    <w:p w14:paraId="2061D971" w14:textId="77777777" w:rsidR="00E32782" w:rsidRDefault="00E32782" w:rsidP="00903C0F">
      <w:pPr>
        <w:pStyle w:val="BodyText"/>
        <w:ind w:firstLine="0"/>
        <w:rPr>
          <w:b/>
          <w:bCs/>
          <w:sz w:val="24"/>
          <w:szCs w:val="24"/>
        </w:rPr>
      </w:pPr>
    </w:p>
    <w:p w14:paraId="6FFE596A" w14:textId="77777777" w:rsidR="00E32782" w:rsidRDefault="00E32782" w:rsidP="00903C0F">
      <w:pPr>
        <w:pStyle w:val="BodyText"/>
        <w:ind w:firstLine="0"/>
        <w:rPr>
          <w:b/>
          <w:bCs/>
          <w:sz w:val="24"/>
          <w:szCs w:val="24"/>
        </w:rPr>
      </w:pPr>
    </w:p>
    <w:p w14:paraId="58E931E7" w14:textId="77777777" w:rsidR="00E32782" w:rsidRDefault="00E32782" w:rsidP="00903C0F">
      <w:pPr>
        <w:pStyle w:val="BodyText"/>
        <w:ind w:firstLine="0"/>
        <w:rPr>
          <w:b/>
          <w:bCs/>
          <w:sz w:val="24"/>
          <w:szCs w:val="24"/>
        </w:rPr>
      </w:pPr>
    </w:p>
    <w:p w14:paraId="0E0EBB63" w14:textId="77777777" w:rsidR="00E32782" w:rsidRDefault="00E32782" w:rsidP="00903C0F">
      <w:pPr>
        <w:pStyle w:val="BodyText"/>
        <w:ind w:firstLine="0"/>
        <w:rPr>
          <w:b/>
          <w:bCs/>
          <w:sz w:val="24"/>
          <w:szCs w:val="24"/>
        </w:rPr>
      </w:pPr>
    </w:p>
    <w:p w14:paraId="77344E51" w14:textId="77777777" w:rsidR="00E32782" w:rsidRDefault="00E32782" w:rsidP="00903C0F">
      <w:pPr>
        <w:pStyle w:val="BodyText"/>
        <w:ind w:firstLine="0"/>
        <w:rPr>
          <w:b/>
          <w:bCs/>
          <w:sz w:val="24"/>
          <w:szCs w:val="24"/>
        </w:rPr>
      </w:pPr>
    </w:p>
    <w:p w14:paraId="15B58C19" w14:textId="77777777" w:rsidR="00E32782" w:rsidRDefault="00E32782" w:rsidP="00903C0F">
      <w:pPr>
        <w:pStyle w:val="BodyText"/>
        <w:ind w:firstLine="0"/>
        <w:rPr>
          <w:b/>
          <w:bCs/>
          <w:sz w:val="24"/>
          <w:szCs w:val="24"/>
        </w:rPr>
      </w:pPr>
    </w:p>
    <w:p w14:paraId="6ACEA005" w14:textId="77777777" w:rsidR="00E32782" w:rsidRDefault="00E32782" w:rsidP="00903C0F">
      <w:pPr>
        <w:pStyle w:val="BodyText"/>
        <w:ind w:firstLine="0"/>
        <w:rPr>
          <w:b/>
          <w:bCs/>
          <w:sz w:val="24"/>
          <w:szCs w:val="24"/>
        </w:rPr>
      </w:pPr>
    </w:p>
    <w:p w14:paraId="4232AE33" w14:textId="77777777" w:rsidR="00E32782" w:rsidRDefault="00E32782" w:rsidP="00903C0F">
      <w:pPr>
        <w:pStyle w:val="BodyText"/>
        <w:ind w:firstLine="0"/>
        <w:rPr>
          <w:b/>
          <w:bCs/>
          <w:sz w:val="24"/>
          <w:szCs w:val="24"/>
        </w:rPr>
      </w:pPr>
    </w:p>
    <w:p w14:paraId="34AC12DD" w14:textId="77777777" w:rsidR="00E32782" w:rsidRDefault="00E32782" w:rsidP="00903C0F">
      <w:pPr>
        <w:pStyle w:val="BodyText"/>
        <w:ind w:firstLine="0"/>
        <w:rPr>
          <w:b/>
          <w:bCs/>
          <w:sz w:val="24"/>
          <w:szCs w:val="24"/>
        </w:rPr>
      </w:pPr>
    </w:p>
    <w:p w14:paraId="1BB1A893" w14:textId="77777777" w:rsidR="00E32782" w:rsidRDefault="00E32782" w:rsidP="00903C0F">
      <w:pPr>
        <w:pStyle w:val="BodyText"/>
        <w:ind w:firstLine="0"/>
        <w:rPr>
          <w:b/>
          <w:bCs/>
          <w:sz w:val="24"/>
          <w:szCs w:val="24"/>
        </w:rPr>
      </w:pPr>
    </w:p>
    <w:p w14:paraId="5D7168F8" w14:textId="77777777" w:rsidR="00E32782" w:rsidRDefault="00E32782" w:rsidP="00903C0F">
      <w:pPr>
        <w:pStyle w:val="BodyText"/>
        <w:ind w:firstLine="0"/>
        <w:rPr>
          <w:b/>
          <w:bCs/>
          <w:sz w:val="24"/>
          <w:szCs w:val="24"/>
        </w:rPr>
      </w:pPr>
    </w:p>
    <w:p w14:paraId="1C1E5947" w14:textId="77777777" w:rsidR="00E32782" w:rsidRDefault="00E32782" w:rsidP="00903C0F">
      <w:pPr>
        <w:pStyle w:val="BodyText"/>
        <w:ind w:firstLine="0"/>
        <w:rPr>
          <w:b/>
          <w:bCs/>
          <w:sz w:val="24"/>
          <w:szCs w:val="24"/>
        </w:rPr>
      </w:pPr>
    </w:p>
    <w:p w14:paraId="4F5A5E54" w14:textId="77777777" w:rsidR="00E32782" w:rsidRDefault="00E32782" w:rsidP="00903C0F">
      <w:pPr>
        <w:pStyle w:val="BodyText"/>
        <w:ind w:firstLine="0"/>
        <w:rPr>
          <w:b/>
          <w:bCs/>
          <w:sz w:val="24"/>
          <w:szCs w:val="24"/>
        </w:rPr>
      </w:pPr>
    </w:p>
    <w:p w14:paraId="61CD8D2B" w14:textId="77777777" w:rsidR="00E32782" w:rsidRDefault="00E32782" w:rsidP="00903C0F">
      <w:pPr>
        <w:pStyle w:val="BodyText"/>
        <w:ind w:firstLine="0"/>
        <w:rPr>
          <w:b/>
          <w:bCs/>
          <w:sz w:val="24"/>
          <w:szCs w:val="24"/>
        </w:rPr>
      </w:pPr>
    </w:p>
    <w:p w14:paraId="0EDEBC1A" w14:textId="77777777" w:rsidR="00E32782" w:rsidRDefault="00E32782" w:rsidP="00903C0F">
      <w:pPr>
        <w:pStyle w:val="BodyText"/>
        <w:ind w:firstLine="0"/>
        <w:rPr>
          <w:b/>
          <w:bCs/>
          <w:sz w:val="24"/>
          <w:szCs w:val="24"/>
        </w:rPr>
      </w:pPr>
    </w:p>
    <w:p w14:paraId="46A6383A" w14:textId="77777777" w:rsidR="00E32782" w:rsidRDefault="00E32782" w:rsidP="00903C0F">
      <w:pPr>
        <w:pStyle w:val="BodyText"/>
        <w:ind w:firstLine="0"/>
        <w:rPr>
          <w:b/>
          <w:bCs/>
          <w:sz w:val="24"/>
          <w:szCs w:val="24"/>
        </w:rPr>
      </w:pPr>
    </w:p>
    <w:p w14:paraId="72530BE2" w14:textId="77777777" w:rsidR="00ED4083" w:rsidRDefault="00ED4083" w:rsidP="00903C0F">
      <w:pPr>
        <w:pStyle w:val="BodyText"/>
        <w:ind w:firstLine="0"/>
        <w:rPr>
          <w:b/>
          <w:bCs/>
          <w:sz w:val="24"/>
          <w:szCs w:val="24"/>
          <w:u w:val="single"/>
        </w:rPr>
      </w:pPr>
    </w:p>
    <w:p w14:paraId="33919742" w14:textId="77777777" w:rsidR="00ED4083" w:rsidRDefault="00ED4083" w:rsidP="00903C0F">
      <w:pPr>
        <w:pStyle w:val="BodyText"/>
        <w:ind w:firstLine="0"/>
        <w:rPr>
          <w:b/>
          <w:bCs/>
          <w:sz w:val="24"/>
          <w:szCs w:val="24"/>
          <w:u w:val="single"/>
        </w:rPr>
      </w:pPr>
    </w:p>
    <w:p w14:paraId="75305CA1" w14:textId="77777777" w:rsidR="00ED4083" w:rsidRDefault="00ED4083" w:rsidP="00903C0F">
      <w:pPr>
        <w:pStyle w:val="BodyText"/>
        <w:ind w:firstLine="0"/>
        <w:rPr>
          <w:b/>
          <w:bCs/>
          <w:sz w:val="24"/>
          <w:szCs w:val="24"/>
          <w:u w:val="single"/>
        </w:rPr>
      </w:pPr>
    </w:p>
    <w:p w14:paraId="546DBDE0" w14:textId="77777777" w:rsidR="00ED4083" w:rsidRDefault="00ED4083" w:rsidP="00903C0F">
      <w:pPr>
        <w:pStyle w:val="BodyText"/>
        <w:ind w:firstLine="0"/>
        <w:rPr>
          <w:b/>
          <w:bCs/>
          <w:sz w:val="24"/>
          <w:szCs w:val="24"/>
          <w:u w:val="single"/>
        </w:rPr>
      </w:pPr>
    </w:p>
    <w:p w14:paraId="3271DD8A" w14:textId="77777777" w:rsidR="00ED4083" w:rsidRDefault="00ED4083" w:rsidP="00903C0F">
      <w:pPr>
        <w:pStyle w:val="BodyText"/>
        <w:ind w:firstLine="0"/>
        <w:rPr>
          <w:b/>
          <w:bCs/>
          <w:sz w:val="24"/>
          <w:szCs w:val="24"/>
          <w:u w:val="single"/>
        </w:rPr>
      </w:pPr>
    </w:p>
    <w:p w14:paraId="7CC92B58" w14:textId="77777777" w:rsidR="00ED4083" w:rsidRDefault="00ED4083" w:rsidP="00903C0F">
      <w:pPr>
        <w:pStyle w:val="BodyText"/>
        <w:ind w:firstLine="0"/>
        <w:rPr>
          <w:b/>
          <w:bCs/>
          <w:sz w:val="24"/>
          <w:szCs w:val="24"/>
          <w:u w:val="single"/>
        </w:rPr>
      </w:pPr>
    </w:p>
    <w:p w14:paraId="5B3612E6" w14:textId="554CC25C" w:rsidR="00903C0F" w:rsidRPr="00DA15BC" w:rsidRDefault="00903C0F" w:rsidP="00903C0F">
      <w:pPr>
        <w:pStyle w:val="BodyText"/>
        <w:ind w:firstLine="0"/>
        <w:rPr>
          <w:b/>
          <w:bCs/>
          <w:sz w:val="24"/>
          <w:szCs w:val="24"/>
          <w:u w:val="single"/>
        </w:rPr>
      </w:pPr>
      <w:r w:rsidRPr="00DA15BC">
        <w:rPr>
          <w:b/>
          <w:bCs/>
          <w:sz w:val="24"/>
          <w:szCs w:val="24"/>
          <w:u w:val="single"/>
        </w:rPr>
        <w:lastRenderedPageBreak/>
        <w:t>4. Security Standards</w:t>
      </w:r>
    </w:p>
    <w:p w14:paraId="447FD866" w14:textId="77777777" w:rsidR="00903C0F" w:rsidRDefault="00903C0F" w:rsidP="00903C0F">
      <w:pPr>
        <w:pStyle w:val="BodyText"/>
        <w:ind w:firstLine="0"/>
      </w:pPr>
    </w:p>
    <w:p w14:paraId="779D8889" w14:textId="77777777" w:rsidR="00903C0F" w:rsidRPr="00DA15BC" w:rsidRDefault="00903C0F" w:rsidP="00903C0F">
      <w:pPr>
        <w:pStyle w:val="BodyText"/>
        <w:ind w:firstLine="0"/>
        <w:rPr>
          <w:b/>
          <w:bCs/>
          <w:sz w:val="24"/>
          <w:szCs w:val="24"/>
        </w:rPr>
      </w:pPr>
      <w:r w:rsidRPr="00DA15BC">
        <w:rPr>
          <w:b/>
          <w:bCs/>
          <w:sz w:val="24"/>
          <w:szCs w:val="24"/>
        </w:rPr>
        <w:t>4.1. Industry Standards</w:t>
      </w:r>
    </w:p>
    <w:p w14:paraId="718BD48C" w14:textId="77777777" w:rsidR="00903C0F" w:rsidRPr="00DA15BC" w:rsidRDefault="00903C0F" w:rsidP="00903C0F">
      <w:pPr>
        <w:pStyle w:val="BodyText"/>
        <w:ind w:firstLine="0"/>
        <w:rPr>
          <w:sz w:val="24"/>
          <w:szCs w:val="24"/>
        </w:rPr>
      </w:pPr>
      <w:r w:rsidRPr="00DA15BC">
        <w:rPr>
          <w:sz w:val="24"/>
          <w:szCs w:val="24"/>
        </w:rPr>
        <w:t>Adopting industry standards such as ISO/IEC 27001, NIST Cybersecurity Framework, and CIS Controls will be crucial.</w:t>
      </w:r>
    </w:p>
    <w:p w14:paraId="1C65E48A" w14:textId="77777777" w:rsidR="00903C0F" w:rsidRPr="00DA15BC" w:rsidRDefault="00903C0F" w:rsidP="00903C0F">
      <w:pPr>
        <w:pStyle w:val="BodyText"/>
        <w:ind w:firstLine="0"/>
        <w:rPr>
          <w:sz w:val="24"/>
          <w:szCs w:val="24"/>
        </w:rPr>
      </w:pPr>
    </w:p>
    <w:p w14:paraId="0BFD4858" w14:textId="77777777" w:rsidR="00903C0F" w:rsidRPr="00DA15BC" w:rsidRDefault="00903C0F" w:rsidP="00903C0F">
      <w:pPr>
        <w:pStyle w:val="BodyText"/>
        <w:ind w:firstLine="0"/>
        <w:rPr>
          <w:b/>
          <w:bCs/>
          <w:sz w:val="24"/>
          <w:szCs w:val="24"/>
        </w:rPr>
      </w:pPr>
      <w:r w:rsidRPr="00DA15BC">
        <w:rPr>
          <w:b/>
          <w:bCs/>
          <w:sz w:val="24"/>
          <w:szCs w:val="24"/>
        </w:rPr>
        <w:t>4.2. Implementation Strategy</w:t>
      </w:r>
    </w:p>
    <w:p w14:paraId="0ECD1304" w14:textId="77777777" w:rsidR="00903C0F" w:rsidRPr="00DA15BC" w:rsidRDefault="00903C0F" w:rsidP="00903C0F">
      <w:pPr>
        <w:pStyle w:val="BodyText"/>
        <w:numPr>
          <w:ilvl w:val="0"/>
          <w:numId w:val="10"/>
        </w:numPr>
        <w:rPr>
          <w:sz w:val="24"/>
          <w:szCs w:val="24"/>
        </w:rPr>
      </w:pPr>
      <w:r w:rsidRPr="00DA15BC">
        <w:rPr>
          <w:b/>
          <w:bCs/>
          <w:sz w:val="24"/>
          <w:szCs w:val="24"/>
        </w:rPr>
        <w:t>ISO/IEC 27001:</w:t>
      </w:r>
      <w:r w:rsidRPr="00DA15BC">
        <w:rPr>
          <w:sz w:val="24"/>
          <w:szCs w:val="24"/>
        </w:rPr>
        <w:t xml:space="preserve"> Establish and maintain an Information Security Management System (ISMS).</w:t>
      </w:r>
    </w:p>
    <w:p w14:paraId="6C5F3906" w14:textId="77777777" w:rsidR="00903C0F" w:rsidRPr="00DA15BC" w:rsidRDefault="00903C0F" w:rsidP="00903C0F">
      <w:pPr>
        <w:pStyle w:val="BodyText"/>
        <w:numPr>
          <w:ilvl w:val="0"/>
          <w:numId w:val="10"/>
        </w:numPr>
        <w:rPr>
          <w:sz w:val="24"/>
          <w:szCs w:val="24"/>
        </w:rPr>
      </w:pPr>
      <w:r w:rsidRPr="00DA15BC">
        <w:rPr>
          <w:b/>
          <w:bCs/>
          <w:sz w:val="24"/>
          <w:szCs w:val="24"/>
        </w:rPr>
        <w:t>NIST Framework:</w:t>
      </w:r>
      <w:r w:rsidRPr="00DA15BC">
        <w:rPr>
          <w:sz w:val="24"/>
          <w:szCs w:val="24"/>
        </w:rPr>
        <w:t xml:space="preserve"> Identify, protect, detect, respond, and recover from security threats.</w:t>
      </w:r>
    </w:p>
    <w:p w14:paraId="1C1B7A57" w14:textId="77777777" w:rsidR="00903C0F" w:rsidRPr="00DA15BC" w:rsidRDefault="00903C0F" w:rsidP="00903C0F">
      <w:pPr>
        <w:pStyle w:val="BodyText"/>
        <w:numPr>
          <w:ilvl w:val="0"/>
          <w:numId w:val="10"/>
        </w:numPr>
        <w:rPr>
          <w:sz w:val="24"/>
          <w:szCs w:val="24"/>
        </w:rPr>
      </w:pPr>
      <w:r w:rsidRPr="00DA15BC">
        <w:rPr>
          <w:b/>
          <w:bCs/>
          <w:sz w:val="24"/>
          <w:szCs w:val="24"/>
        </w:rPr>
        <w:t>CIS Controls:</w:t>
      </w:r>
      <w:r w:rsidRPr="00DA15BC">
        <w:rPr>
          <w:sz w:val="24"/>
          <w:szCs w:val="24"/>
        </w:rPr>
        <w:t xml:space="preserve"> Implement a prioritized set of actions to protect the organization</w:t>
      </w:r>
    </w:p>
    <w:p w14:paraId="65312974" w14:textId="77777777" w:rsidR="00903C0F" w:rsidRDefault="00903C0F" w:rsidP="00903C0F">
      <w:pPr>
        <w:pStyle w:val="BodyText"/>
        <w:ind w:firstLine="0"/>
      </w:pPr>
    </w:p>
    <w:p w14:paraId="4C4675FF" w14:textId="77777777" w:rsidR="00E32782" w:rsidRDefault="00E32782" w:rsidP="00903C0F">
      <w:pPr>
        <w:pStyle w:val="BodyText"/>
        <w:ind w:firstLine="0"/>
        <w:rPr>
          <w:b/>
          <w:bCs/>
          <w:sz w:val="24"/>
          <w:szCs w:val="24"/>
        </w:rPr>
      </w:pPr>
    </w:p>
    <w:p w14:paraId="45039861" w14:textId="77777777" w:rsidR="00E32782" w:rsidRDefault="00E32782" w:rsidP="00903C0F">
      <w:pPr>
        <w:pStyle w:val="BodyText"/>
        <w:ind w:firstLine="0"/>
        <w:rPr>
          <w:b/>
          <w:bCs/>
          <w:sz w:val="24"/>
          <w:szCs w:val="24"/>
        </w:rPr>
      </w:pPr>
    </w:p>
    <w:p w14:paraId="42E1C9E5" w14:textId="77777777" w:rsidR="00E32782" w:rsidRDefault="00E32782" w:rsidP="00903C0F">
      <w:pPr>
        <w:pStyle w:val="BodyText"/>
        <w:ind w:firstLine="0"/>
        <w:rPr>
          <w:b/>
          <w:bCs/>
          <w:sz w:val="24"/>
          <w:szCs w:val="24"/>
        </w:rPr>
      </w:pPr>
    </w:p>
    <w:p w14:paraId="28BCC361" w14:textId="77777777" w:rsidR="00E32782" w:rsidRDefault="00E32782" w:rsidP="00903C0F">
      <w:pPr>
        <w:pStyle w:val="BodyText"/>
        <w:ind w:firstLine="0"/>
        <w:rPr>
          <w:b/>
          <w:bCs/>
          <w:sz w:val="24"/>
          <w:szCs w:val="24"/>
        </w:rPr>
      </w:pPr>
    </w:p>
    <w:p w14:paraId="582BF698" w14:textId="77777777" w:rsidR="00E32782" w:rsidRDefault="00E32782" w:rsidP="00903C0F">
      <w:pPr>
        <w:pStyle w:val="BodyText"/>
        <w:ind w:firstLine="0"/>
        <w:rPr>
          <w:b/>
          <w:bCs/>
          <w:sz w:val="24"/>
          <w:szCs w:val="24"/>
        </w:rPr>
      </w:pPr>
    </w:p>
    <w:p w14:paraId="7BE01EE9" w14:textId="77777777" w:rsidR="00E32782" w:rsidRDefault="00E32782" w:rsidP="00903C0F">
      <w:pPr>
        <w:pStyle w:val="BodyText"/>
        <w:ind w:firstLine="0"/>
        <w:rPr>
          <w:b/>
          <w:bCs/>
          <w:sz w:val="24"/>
          <w:szCs w:val="24"/>
        </w:rPr>
      </w:pPr>
    </w:p>
    <w:p w14:paraId="2FD15039" w14:textId="77777777" w:rsidR="00E32782" w:rsidRDefault="00E32782" w:rsidP="00903C0F">
      <w:pPr>
        <w:pStyle w:val="BodyText"/>
        <w:ind w:firstLine="0"/>
        <w:rPr>
          <w:b/>
          <w:bCs/>
          <w:sz w:val="24"/>
          <w:szCs w:val="24"/>
        </w:rPr>
      </w:pPr>
    </w:p>
    <w:p w14:paraId="60C56070" w14:textId="77777777" w:rsidR="00E32782" w:rsidRDefault="00E32782" w:rsidP="00903C0F">
      <w:pPr>
        <w:pStyle w:val="BodyText"/>
        <w:ind w:firstLine="0"/>
        <w:rPr>
          <w:b/>
          <w:bCs/>
          <w:sz w:val="24"/>
          <w:szCs w:val="24"/>
        </w:rPr>
      </w:pPr>
    </w:p>
    <w:p w14:paraId="2EF15965" w14:textId="77777777" w:rsidR="00E32782" w:rsidRDefault="00E32782" w:rsidP="00903C0F">
      <w:pPr>
        <w:pStyle w:val="BodyText"/>
        <w:ind w:firstLine="0"/>
        <w:rPr>
          <w:b/>
          <w:bCs/>
          <w:sz w:val="24"/>
          <w:szCs w:val="24"/>
        </w:rPr>
      </w:pPr>
    </w:p>
    <w:p w14:paraId="0C778520" w14:textId="77777777" w:rsidR="00E32782" w:rsidRDefault="00E32782" w:rsidP="00903C0F">
      <w:pPr>
        <w:pStyle w:val="BodyText"/>
        <w:ind w:firstLine="0"/>
        <w:rPr>
          <w:b/>
          <w:bCs/>
          <w:sz w:val="24"/>
          <w:szCs w:val="24"/>
        </w:rPr>
      </w:pPr>
    </w:p>
    <w:p w14:paraId="4C56BB38" w14:textId="77777777" w:rsidR="00E32782" w:rsidRDefault="00E32782" w:rsidP="00903C0F">
      <w:pPr>
        <w:pStyle w:val="BodyText"/>
        <w:ind w:firstLine="0"/>
        <w:rPr>
          <w:b/>
          <w:bCs/>
          <w:sz w:val="24"/>
          <w:szCs w:val="24"/>
        </w:rPr>
      </w:pPr>
    </w:p>
    <w:p w14:paraId="16C26EC4" w14:textId="77777777" w:rsidR="00E32782" w:rsidRDefault="00E32782" w:rsidP="00903C0F">
      <w:pPr>
        <w:pStyle w:val="BodyText"/>
        <w:ind w:firstLine="0"/>
        <w:rPr>
          <w:b/>
          <w:bCs/>
          <w:sz w:val="24"/>
          <w:szCs w:val="24"/>
        </w:rPr>
      </w:pPr>
    </w:p>
    <w:p w14:paraId="350DC078" w14:textId="77777777" w:rsidR="00E32782" w:rsidRDefault="00E32782" w:rsidP="00903C0F">
      <w:pPr>
        <w:pStyle w:val="BodyText"/>
        <w:ind w:firstLine="0"/>
        <w:rPr>
          <w:b/>
          <w:bCs/>
          <w:sz w:val="24"/>
          <w:szCs w:val="24"/>
        </w:rPr>
      </w:pPr>
    </w:p>
    <w:p w14:paraId="159D6A78" w14:textId="77777777" w:rsidR="00E32782" w:rsidRDefault="00E32782" w:rsidP="00903C0F">
      <w:pPr>
        <w:pStyle w:val="BodyText"/>
        <w:ind w:firstLine="0"/>
        <w:rPr>
          <w:b/>
          <w:bCs/>
          <w:sz w:val="24"/>
          <w:szCs w:val="24"/>
        </w:rPr>
      </w:pPr>
    </w:p>
    <w:p w14:paraId="4800DD1C" w14:textId="77777777" w:rsidR="00E32782" w:rsidRDefault="00E32782" w:rsidP="00903C0F">
      <w:pPr>
        <w:pStyle w:val="BodyText"/>
        <w:ind w:firstLine="0"/>
        <w:rPr>
          <w:b/>
          <w:bCs/>
          <w:sz w:val="24"/>
          <w:szCs w:val="24"/>
        </w:rPr>
      </w:pPr>
    </w:p>
    <w:p w14:paraId="061F6E4D" w14:textId="77777777" w:rsidR="00E32782" w:rsidRDefault="00E32782" w:rsidP="00903C0F">
      <w:pPr>
        <w:pStyle w:val="BodyText"/>
        <w:ind w:firstLine="0"/>
        <w:rPr>
          <w:b/>
          <w:bCs/>
          <w:sz w:val="24"/>
          <w:szCs w:val="24"/>
        </w:rPr>
      </w:pPr>
    </w:p>
    <w:p w14:paraId="21508F47" w14:textId="77777777" w:rsidR="00E32782" w:rsidRDefault="00E32782" w:rsidP="00903C0F">
      <w:pPr>
        <w:pStyle w:val="BodyText"/>
        <w:ind w:firstLine="0"/>
        <w:rPr>
          <w:b/>
          <w:bCs/>
          <w:sz w:val="24"/>
          <w:szCs w:val="24"/>
        </w:rPr>
      </w:pPr>
    </w:p>
    <w:p w14:paraId="404E5CB3" w14:textId="77777777" w:rsidR="00E32782" w:rsidRDefault="00E32782" w:rsidP="00903C0F">
      <w:pPr>
        <w:pStyle w:val="BodyText"/>
        <w:ind w:firstLine="0"/>
        <w:rPr>
          <w:b/>
          <w:bCs/>
          <w:sz w:val="24"/>
          <w:szCs w:val="24"/>
        </w:rPr>
      </w:pPr>
    </w:p>
    <w:p w14:paraId="561C1F22" w14:textId="77777777" w:rsidR="00E32782" w:rsidRDefault="00E32782" w:rsidP="00903C0F">
      <w:pPr>
        <w:pStyle w:val="BodyText"/>
        <w:ind w:firstLine="0"/>
        <w:rPr>
          <w:b/>
          <w:bCs/>
          <w:sz w:val="24"/>
          <w:szCs w:val="24"/>
        </w:rPr>
      </w:pPr>
    </w:p>
    <w:p w14:paraId="1A376D94" w14:textId="77777777" w:rsidR="00E32782" w:rsidRDefault="00E32782" w:rsidP="00903C0F">
      <w:pPr>
        <w:pStyle w:val="BodyText"/>
        <w:ind w:firstLine="0"/>
        <w:rPr>
          <w:b/>
          <w:bCs/>
          <w:sz w:val="24"/>
          <w:szCs w:val="24"/>
        </w:rPr>
      </w:pPr>
    </w:p>
    <w:p w14:paraId="7B6708B0" w14:textId="77777777" w:rsidR="00E32782" w:rsidRDefault="00E32782" w:rsidP="00903C0F">
      <w:pPr>
        <w:pStyle w:val="BodyText"/>
        <w:ind w:firstLine="0"/>
        <w:rPr>
          <w:b/>
          <w:bCs/>
          <w:sz w:val="24"/>
          <w:szCs w:val="24"/>
        </w:rPr>
      </w:pPr>
    </w:p>
    <w:p w14:paraId="3C7BE9B0" w14:textId="77777777" w:rsidR="00E32782" w:rsidRDefault="00E32782" w:rsidP="00903C0F">
      <w:pPr>
        <w:pStyle w:val="BodyText"/>
        <w:ind w:firstLine="0"/>
        <w:rPr>
          <w:b/>
          <w:bCs/>
          <w:sz w:val="24"/>
          <w:szCs w:val="24"/>
        </w:rPr>
      </w:pPr>
    </w:p>
    <w:p w14:paraId="1B4BDD2A" w14:textId="77777777" w:rsidR="00E32782" w:rsidRDefault="00E32782" w:rsidP="00903C0F">
      <w:pPr>
        <w:pStyle w:val="BodyText"/>
        <w:ind w:firstLine="0"/>
        <w:rPr>
          <w:b/>
          <w:bCs/>
          <w:sz w:val="24"/>
          <w:szCs w:val="24"/>
        </w:rPr>
      </w:pPr>
    </w:p>
    <w:p w14:paraId="1887F16F" w14:textId="77777777" w:rsidR="00E32782" w:rsidRDefault="00E32782" w:rsidP="00903C0F">
      <w:pPr>
        <w:pStyle w:val="BodyText"/>
        <w:ind w:firstLine="0"/>
        <w:rPr>
          <w:b/>
          <w:bCs/>
          <w:sz w:val="24"/>
          <w:szCs w:val="24"/>
        </w:rPr>
      </w:pPr>
    </w:p>
    <w:p w14:paraId="409E872D" w14:textId="77777777" w:rsidR="00E32782" w:rsidRDefault="00E32782" w:rsidP="00903C0F">
      <w:pPr>
        <w:pStyle w:val="BodyText"/>
        <w:ind w:firstLine="0"/>
        <w:rPr>
          <w:b/>
          <w:bCs/>
          <w:sz w:val="24"/>
          <w:szCs w:val="24"/>
        </w:rPr>
      </w:pPr>
    </w:p>
    <w:p w14:paraId="5877FF06" w14:textId="77777777" w:rsidR="00E32782" w:rsidRDefault="00E32782" w:rsidP="00903C0F">
      <w:pPr>
        <w:pStyle w:val="BodyText"/>
        <w:ind w:firstLine="0"/>
        <w:rPr>
          <w:b/>
          <w:bCs/>
          <w:sz w:val="24"/>
          <w:szCs w:val="24"/>
        </w:rPr>
      </w:pPr>
    </w:p>
    <w:p w14:paraId="486E03D5" w14:textId="77777777" w:rsidR="00E32782" w:rsidRDefault="00E32782" w:rsidP="00903C0F">
      <w:pPr>
        <w:pStyle w:val="BodyText"/>
        <w:ind w:firstLine="0"/>
        <w:rPr>
          <w:b/>
          <w:bCs/>
          <w:sz w:val="24"/>
          <w:szCs w:val="24"/>
        </w:rPr>
      </w:pPr>
    </w:p>
    <w:p w14:paraId="73E059FF" w14:textId="77777777" w:rsidR="00E32782" w:rsidRDefault="00E32782" w:rsidP="00903C0F">
      <w:pPr>
        <w:pStyle w:val="BodyText"/>
        <w:ind w:firstLine="0"/>
        <w:rPr>
          <w:b/>
          <w:bCs/>
          <w:sz w:val="24"/>
          <w:szCs w:val="24"/>
        </w:rPr>
      </w:pPr>
    </w:p>
    <w:p w14:paraId="2A103CC8" w14:textId="533EA92A" w:rsidR="00903C0F" w:rsidRPr="00DA15BC" w:rsidRDefault="00903C0F" w:rsidP="00903C0F">
      <w:pPr>
        <w:pStyle w:val="BodyText"/>
        <w:ind w:firstLine="0"/>
        <w:rPr>
          <w:b/>
          <w:bCs/>
          <w:sz w:val="28"/>
          <w:szCs w:val="28"/>
          <w:u w:val="single"/>
        </w:rPr>
      </w:pPr>
      <w:r w:rsidRPr="00DA15BC">
        <w:rPr>
          <w:b/>
          <w:bCs/>
          <w:sz w:val="28"/>
          <w:szCs w:val="28"/>
          <w:u w:val="single"/>
        </w:rPr>
        <w:lastRenderedPageBreak/>
        <w:t>5. Contingency Planning</w:t>
      </w:r>
    </w:p>
    <w:p w14:paraId="10C7D64E" w14:textId="77777777" w:rsidR="00B67670" w:rsidRDefault="00903C0F" w:rsidP="00903C0F">
      <w:pPr>
        <w:pStyle w:val="BodyText"/>
        <w:ind w:firstLine="0"/>
      </w:pPr>
      <w:r>
        <w:tab/>
      </w:r>
    </w:p>
    <w:p w14:paraId="4BF87EE0" w14:textId="27E59FB7" w:rsidR="00903C0F" w:rsidRPr="00DA15BC" w:rsidRDefault="00903C0F" w:rsidP="00903C0F">
      <w:pPr>
        <w:pStyle w:val="BodyText"/>
        <w:ind w:firstLine="0"/>
        <w:rPr>
          <w:b/>
          <w:bCs/>
          <w:sz w:val="24"/>
          <w:szCs w:val="24"/>
        </w:rPr>
      </w:pPr>
      <w:r w:rsidRPr="00DA15BC">
        <w:rPr>
          <w:b/>
          <w:bCs/>
          <w:sz w:val="24"/>
          <w:szCs w:val="24"/>
        </w:rPr>
        <w:t>5.1. Business Continuity Planning</w:t>
      </w:r>
    </w:p>
    <w:p w14:paraId="17283663" w14:textId="2F2CE56E" w:rsidR="00903C0F" w:rsidRPr="00DA15BC" w:rsidRDefault="00903C0F" w:rsidP="00903C0F">
      <w:pPr>
        <w:pStyle w:val="BodyText"/>
        <w:ind w:firstLine="0"/>
        <w:rPr>
          <w:sz w:val="24"/>
          <w:szCs w:val="24"/>
        </w:rPr>
      </w:pPr>
      <w:r w:rsidRPr="00DA15BC">
        <w:rPr>
          <w:sz w:val="24"/>
          <w:szCs w:val="24"/>
        </w:rPr>
        <w:t>Develop a comprehensive BCP to ensure critical business functions continue during and after a disaster.</w:t>
      </w:r>
    </w:p>
    <w:p w14:paraId="7CBB33BA" w14:textId="77777777" w:rsidR="00903C0F" w:rsidRPr="00DA15BC" w:rsidRDefault="00903C0F" w:rsidP="00903C0F">
      <w:pPr>
        <w:pStyle w:val="BodyText"/>
        <w:rPr>
          <w:sz w:val="24"/>
          <w:szCs w:val="24"/>
        </w:rPr>
      </w:pPr>
    </w:p>
    <w:p w14:paraId="34BC5684" w14:textId="686A7E68" w:rsidR="00903C0F" w:rsidRPr="00DA15BC" w:rsidRDefault="00903C0F" w:rsidP="00903C0F">
      <w:pPr>
        <w:pStyle w:val="BodyText"/>
        <w:ind w:firstLine="0"/>
        <w:rPr>
          <w:b/>
          <w:bCs/>
          <w:sz w:val="24"/>
          <w:szCs w:val="24"/>
        </w:rPr>
      </w:pPr>
      <w:r w:rsidRPr="00DA15BC">
        <w:rPr>
          <w:b/>
          <w:bCs/>
          <w:sz w:val="24"/>
          <w:szCs w:val="24"/>
        </w:rPr>
        <w:t>5.2. Disaster Recovery Plan (DRP)</w:t>
      </w:r>
    </w:p>
    <w:p w14:paraId="384FC7D1" w14:textId="77777777" w:rsidR="00903C0F" w:rsidRPr="00DA15BC" w:rsidRDefault="00903C0F" w:rsidP="00903C0F">
      <w:pPr>
        <w:pStyle w:val="BodyText"/>
        <w:rPr>
          <w:sz w:val="24"/>
          <w:szCs w:val="24"/>
        </w:rPr>
      </w:pPr>
      <w:r w:rsidRPr="00DA15BC">
        <w:rPr>
          <w:sz w:val="24"/>
          <w:szCs w:val="24"/>
        </w:rPr>
        <w:tab/>
        <w:t>a)</w:t>
      </w:r>
      <w:r w:rsidRPr="00DA15BC">
        <w:rPr>
          <w:sz w:val="24"/>
          <w:szCs w:val="24"/>
        </w:rPr>
        <w:tab/>
      </w:r>
      <w:r w:rsidRPr="00DA15BC">
        <w:rPr>
          <w:b/>
          <w:bCs/>
          <w:sz w:val="24"/>
          <w:szCs w:val="24"/>
        </w:rPr>
        <w:t>Backup Strategy:</w:t>
      </w:r>
      <w:r w:rsidRPr="00DA15BC">
        <w:rPr>
          <w:sz w:val="24"/>
          <w:szCs w:val="24"/>
        </w:rPr>
        <w:t xml:space="preserve"> Regularly back up critical data and systems.</w:t>
      </w:r>
    </w:p>
    <w:p w14:paraId="67B169CD" w14:textId="77777777" w:rsidR="00903C0F" w:rsidRPr="00DA15BC" w:rsidRDefault="00903C0F" w:rsidP="00903C0F">
      <w:pPr>
        <w:pStyle w:val="BodyText"/>
        <w:ind w:firstLine="0"/>
        <w:rPr>
          <w:sz w:val="24"/>
          <w:szCs w:val="24"/>
        </w:rPr>
      </w:pPr>
      <w:r w:rsidRPr="00DA15BC">
        <w:rPr>
          <w:sz w:val="24"/>
          <w:szCs w:val="24"/>
        </w:rPr>
        <w:tab/>
      </w:r>
      <w:r w:rsidRPr="00DA15BC">
        <w:rPr>
          <w:sz w:val="24"/>
          <w:szCs w:val="24"/>
        </w:rPr>
        <w:tab/>
        <w:t>b)</w:t>
      </w:r>
      <w:r w:rsidRPr="00DA15BC">
        <w:rPr>
          <w:sz w:val="24"/>
          <w:szCs w:val="24"/>
        </w:rPr>
        <w:tab/>
      </w:r>
      <w:r w:rsidRPr="00DA15BC">
        <w:rPr>
          <w:b/>
          <w:bCs/>
          <w:sz w:val="24"/>
          <w:szCs w:val="24"/>
        </w:rPr>
        <w:t>Recovery Procedures:</w:t>
      </w:r>
      <w:r w:rsidRPr="00DA15BC">
        <w:rPr>
          <w:sz w:val="24"/>
          <w:szCs w:val="24"/>
        </w:rPr>
        <w:t xml:space="preserve"> Define clear procedures for recovering systems and data.</w:t>
      </w:r>
    </w:p>
    <w:p w14:paraId="1C34C540" w14:textId="77777777" w:rsidR="00903C0F" w:rsidRPr="00DA15BC" w:rsidRDefault="00903C0F" w:rsidP="00903C0F">
      <w:pPr>
        <w:pStyle w:val="BodyText"/>
        <w:rPr>
          <w:sz w:val="24"/>
          <w:szCs w:val="24"/>
        </w:rPr>
      </w:pPr>
      <w:r w:rsidRPr="00DA15BC">
        <w:rPr>
          <w:sz w:val="24"/>
          <w:szCs w:val="24"/>
        </w:rPr>
        <w:tab/>
        <w:t>c)</w:t>
      </w:r>
      <w:r w:rsidRPr="00DA15BC">
        <w:rPr>
          <w:sz w:val="24"/>
          <w:szCs w:val="24"/>
        </w:rPr>
        <w:tab/>
      </w:r>
      <w:r w:rsidRPr="00DA15BC">
        <w:rPr>
          <w:b/>
          <w:bCs/>
          <w:sz w:val="24"/>
          <w:szCs w:val="24"/>
        </w:rPr>
        <w:t>Testing:</w:t>
      </w:r>
      <w:r w:rsidRPr="00DA15BC">
        <w:rPr>
          <w:sz w:val="24"/>
          <w:szCs w:val="24"/>
        </w:rPr>
        <w:t xml:space="preserve"> Regularly test BCP and DRP to ensure effectiveness.</w:t>
      </w:r>
    </w:p>
    <w:p w14:paraId="2F7FF1AE" w14:textId="77777777" w:rsidR="00903C0F" w:rsidRDefault="00903C0F" w:rsidP="00903C0F">
      <w:pPr>
        <w:pStyle w:val="BodyText"/>
        <w:ind w:firstLine="0"/>
      </w:pPr>
    </w:p>
    <w:p w14:paraId="37D72CC1" w14:textId="77777777" w:rsidR="00E32782" w:rsidRDefault="00E32782" w:rsidP="00903C0F">
      <w:pPr>
        <w:pStyle w:val="BodyText"/>
        <w:ind w:firstLine="0"/>
        <w:rPr>
          <w:b/>
          <w:bCs/>
          <w:sz w:val="24"/>
          <w:szCs w:val="24"/>
        </w:rPr>
      </w:pPr>
    </w:p>
    <w:p w14:paraId="32DBB85B" w14:textId="77777777" w:rsidR="00E32782" w:rsidRDefault="00E32782" w:rsidP="00903C0F">
      <w:pPr>
        <w:pStyle w:val="BodyText"/>
        <w:ind w:firstLine="0"/>
        <w:rPr>
          <w:b/>
          <w:bCs/>
          <w:sz w:val="24"/>
          <w:szCs w:val="24"/>
        </w:rPr>
      </w:pPr>
    </w:p>
    <w:p w14:paraId="4FE80959" w14:textId="77777777" w:rsidR="00E32782" w:rsidRDefault="00E32782" w:rsidP="00903C0F">
      <w:pPr>
        <w:pStyle w:val="BodyText"/>
        <w:ind w:firstLine="0"/>
        <w:rPr>
          <w:b/>
          <w:bCs/>
          <w:sz w:val="24"/>
          <w:szCs w:val="24"/>
        </w:rPr>
      </w:pPr>
    </w:p>
    <w:p w14:paraId="1831FA2E" w14:textId="77777777" w:rsidR="00E32782" w:rsidRDefault="00E32782" w:rsidP="00903C0F">
      <w:pPr>
        <w:pStyle w:val="BodyText"/>
        <w:ind w:firstLine="0"/>
        <w:rPr>
          <w:b/>
          <w:bCs/>
          <w:sz w:val="24"/>
          <w:szCs w:val="24"/>
        </w:rPr>
      </w:pPr>
    </w:p>
    <w:p w14:paraId="43DF4D21" w14:textId="77777777" w:rsidR="00E32782" w:rsidRDefault="00E32782" w:rsidP="00903C0F">
      <w:pPr>
        <w:pStyle w:val="BodyText"/>
        <w:ind w:firstLine="0"/>
        <w:rPr>
          <w:b/>
          <w:bCs/>
          <w:sz w:val="24"/>
          <w:szCs w:val="24"/>
        </w:rPr>
      </w:pPr>
    </w:p>
    <w:p w14:paraId="2BEC61F8" w14:textId="77777777" w:rsidR="00E32782" w:rsidRDefault="00E32782" w:rsidP="00903C0F">
      <w:pPr>
        <w:pStyle w:val="BodyText"/>
        <w:ind w:firstLine="0"/>
        <w:rPr>
          <w:b/>
          <w:bCs/>
          <w:sz w:val="24"/>
          <w:szCs w:val="24"/>
        </w:rPr>
      </w:pPr>
    </w:p>
    <w:p w14:paraId="44204F3E" w14:textId="77777777" w:rsidR="00E32782" w:rsidRDefault="00E32782" w:rsidP="00903C0F">
      <w:pPr>
        <w:pStyle w:val="BodyText"/>
        <w:ind w:firstLine="0"/>
        <w:rPr>
          <w:b/>
          <w:bCs/>
          <w:sz w:val="24"/>
          <w:szCs w:val="24"/>
        </w:rPr>
      </w:pPr>
    </w:p>
    <w:p w14:paraId="0514D21D" w14:textId="77777777" w:rsidR="00E32782" w:rsidRDefault="00E32782" w:rsidP="00903C0F">
      <w:pPr>
        <w:pStyle w:val="BodyText"/>
        <w:ind w:firstLine="0"/>
        <w:rPr>
          <w:b/>
          <w:bCs/>
          <w:sz w:val="24"/>
          <w:szCs w:val="24"/>
        </w:rPr>
      </w:pPr>
    </w:p>
    <w:p w14:paraId="04AE28A4" w14:textId="77777777" w:rsidR="00E32782" w:rsidRDefault="00E32782" w:rsidP="00903C0F">
      <w:pPr>
        <w:pStyle w:val="BodyText"/>
        <w:ind w:firstLine="0"/>
        <w:rPr>
          <w:b/>
          <w:bCs/>
          <w:sz w:val="24"/>
          <w:szCs w:val="24"/>
        </w:rPr>
      </w:pPr>
    </w:p>
    <w:p w14:paraId="1A128A9F" w14:textId="77777777" w:rsidR="00E32782" w:rsidRDefault="00E32782" w:rsidP="00903C0F">
      <w:pPr>
        <w:pStyle w:val="BodyText"/>
        <w:ind w:firstLine="0"/>
        <w:rPr>
          <w:b/>
          <w:bCs/>
          <w:sz w:val="24"/>
          <w:szCs w:val="24"/>
        </w:rPr>
      </w:pPr>
    </w:p>
    <w:p w14:paraId="025994E3" w14:textId="77777777" w:rsidR="00E32782" w:rsidRDefault="00E32782" w:rsidP="00903C0F">
      <w:pPr>
        <w:pStyle w:val="BodyText"/>
        <w:ind w:firstLine="0"/>
        <w:rPr>
          <w:b/>
          <w:bCs/>
          <w:sz w:val="24"/>
          <w:szCs w:val="24"/>
        </w:rPr>
      </w:pPr>
    </w:p>
    <w:p w14:paraId="51319B1F" w14:textId="77777777" w:rsidR="00E32782" w:rsidRDefault="00E32782" w:rsidP="00903C0F">
      <w:pPr>
        <w:pStyle w:val="BodyText"/>
        <w:ind w:firstLine="0"/>
        <w:rPr>
          <w:b/>
          <w:bCs/>
          <w:sz w:val="24"/>
          <w:szCs w:val="24"/>
        </w:rPr>
      </w:pPr>
    </w:p>
    <w:p w14:paraId="0DB5EC79" w14:textId="77777777" w:rsidR="00E32782" w:rsidRDefault="00E32782" w:rsidP="00903C0F">
      <w:pPr>
        <w:pStyle w:val="BodyText"/>
        <w:ind w:firstLine="0"/>
        <w:rPr>
          <w:b/>
          <w:bCs/>
          <w:sz w:val="24"/>
          <w:szCs w:val="24"/>
        </w:rPr>
      </w:pPr>
    </w:p>
    <w:p w14:paraId="329C02FE" w14:textId="77777777" w:rsidR="00E32782" w:rsidRDefault="00E32782" w:rsidP="00903C0F">
      <w:pPr>
        <w:pStyle w:val="BodyText"/>
        <w:ind w:firstLine="0"/>
        <w:rPr>
          <w:b/>
          <w:bCs/>
          <w:sz w:val="24"/>
          <w:szCs w:val="24"/>
        </w:rPr>
      </w:pPr>
    </w:p>
    <w:p w14:paraId="73A579CF" w14:textId="77777777" w:rsidR="00E32782" w:rsidRDefault="00E32782" w:rsidP="00903C0F">
      <w:pPr>
        <w:pStyle w:val="BodyText"/>
        <w:ind w:firstLine="0"/>
        <w:rPr>
          <w:b/>
          <w:bCs/>
          <w:sz w:val="24"/>
          <w:szCs w:val="24"/>
        </w:rPr>
      </w:pPr>
    </w:p>
    <w:p w14:paraId="3D47BF23" w14:textId="77777777" w:rsidR="00E32782" w:rsidRDefault="00E32782" w:rsidP="00903C0F">
      <w:pPr>
        <w:pStyle w:val="BodyText"/>
        <w:ind w:firstLine="0"/>
        <w:rPr>
          <w:b/>
          <w:bCs/>
          <w:sz w:val="24"/>
          <w:szCs w:val="24"/>
        </w:rPr>
      </w:pPr>
    </w:p>
    <w:p w14:paraId="34D97C90" w14:textId="77777777" w:rsidR="00E32782" w:rsidRDefault="00E32782" w:rsidP="00903C0F">
      <w:pPr>
        <w:pStyle w:val="BodyText"/>
        <w:ind w:firstLine="0"/>
        <w:rPr>
          <w:b/>
          <w:bCs/>
          <w:sz w:val="24"/>
          <w:szCs w:val="24"/>
        </w:rPr>
      </w:pPr>
    </w:p>
    <w:p w14:paraId="255F658B" w14:textId="77777777" w:rsidR="00E32782" w:rsidRDefault="00E32782" w:rsidP="00903C0F">
      <w:pPr>
        <w:pStyle w:val="BodyText"/>
        <w:ind w:firstLine="0"/>
        <w:rPr>
          <w:b/>
          <w:bCs/>
          <w:sz w:val="24"/>
          <w:szCs w:val="24"/>
        </w:rPr>
      </w:pPr>
    </w:p>
    <w:p w14:paraId="11239728" w14:textId="77777777" w:rsidR="00E32782" w:rsidRDefault="00E32782" w:rsidP="00903C0F">
      <w:pPr>
        <w:pStyle w:val="BodyText"/>
        <w:ind w:firstLine="0"/>
        <w:rPr>
          <w:b/>
          <w:bCs/>
          <w:sz w:val="24"/>
          <w:szCs w:val="24"/>
        </w:rPr>
      </w:pPr>
    </w:p>
    <w:p w14:paraId="1EAA1521" w14:textId="77777777" w:rsidR="00E32782" w:rsidRDefault="00E32782" w:rsidP="00903C0F">
      <w:pPr>
        <w:pStyle w:val="BodyText"/>
        <w:ind w:firstLine="0"/>
        <w:rPr>
          <w:b/>
          <w:bCs/>
          <w:sz w:val="24"/>
          <w:szCs w:val="24"/>
        </w:rPr>
      </w:pPr>
    </w:p>
    <w:p w14:paraId="6210925F" w14:textId="77777777" w:rsidR="00E32782" w:rsidRDefault="00E32782" w:rsidP="00903C0F">
      <w:pPr>
        <w:pStyle w:val="BodyText"/>
        <w:ind w:firstLine="0"/>
        <w:rPr>
          <w:b/>
          <w:bCs/>
          <w:sz w:val="24"/>
          <w:szCs w:val="24"/>
        </w:rPr>
      </w:pPr>
    </w:p>
    <w:p w14:paraId="23C819F0" w14:textId="77777777" w:rsidR="00E32782" w:rsidRDefault="00E32782" w:rsidP="00903C0F">
      <w:pPr>
        <w:pStyle w:val="BodyText"/>
        <w:ind w:firstLine="0"/>
        <w:rPr>
          <w:b/>
          <w:bCs/>
          <w:sz w:val="24"/>
          <w:szCs w:val="24"/>
        </w:rPr>
      </w:pPr>
    </w:p>
    <w:p w14:paraId="2EB7AD65" w14:textId="77777777" w:rsidR="00E32782" w:rsidRDefault="00E32782" w:rsidP="00903C0F">
      <w:pPr>
        <w:pStyle w:val="BodyText"/>
        <w:ind w:firstLine="0"/>
        <w:rPr>
          <w:b/>
          <w:bCs/>
          <w:sz w:val="24"/>
          <w:szCs w:val="24"/>
        </w:rPr>
      </w:pPr>
    </w:p>
    <w:p w14:paraId="78614B8A" w14:textId="77777777" w:rsidR="00E32782" w:rsidRDefault="00E32782" w:rsidP="00903C0F">
      <w:pPr>
        <w:pStyle w:val="BodyText"/>
        <w:ind w:firstLine="0"/>
        <w:rPr>
          <w:b/>
          <w:bCs/>
          <w:sz w:val="24"/>
          <w:szCs w:val="24"/>
        </w:rPr>
      </w:pPr>
    </w:p>
    <w:p w14:paraId="435754B7" w14:textId="77777777" w:rsidR="00E32782" w:rsidRDefault="00E32782" w:rsidP="00903C0F">
      <w:pPr>
        <w:pStyle w:val="BodyText"/>
        <w:ind w:firstLine="0"/>
        <w:rPr>
          <w:b/>
          <w:bCs/>
          <w:sz w:val="24"/>
          <w:szCs w:val="24"/>
        </w:rPr>
      </w:pPr>
    </w:p>
    <w:p w14:paraId="764C2DA0" w14:textId="77777777" w:rsidR="00E32782" w:rsidRDefault="00E32782" w:rsidP="00903C0F">
      <w:pPr>
        <w:pStyle w:val="BodyText"/>
        <w:ind w:firstLine="0"/>
        <w:rPr>
          <w:b/>
          <w:bCs/>
          <w:sz w:val="24"/>
          <w:szCs w:val="24"/>
        </w:rPr>
      </w:pPr>
    </w:p>
    <w:p w14:paraId="235115DC" w14:textId="77777777" w:rsidR="00E32782" w:rsidRDefault="00E32782" w:rsidP="00903C0F">
      <w:pPr>
        <w:pStyle w:val="BodyText"/>
        <w:ind w:firstLine="0"/>
        <w:rPr>
          <w:b/>
          <w:bCs/>
          <w:sz w:val="24"/>
          <w:szCs w:val="24"/>
        </w:rPr>
      </w:pPr>
    </w:p>
    <w:p w14:paraId="04DDCF9E" w14:textId="77777777" w:rsidR="00E32782" w:rsidRDefault="00E32782" w:rsidP="00903C0F">
      <w:pPr>
        <w:pStyle w:val="BodyText"/>
        <w:ind w:firstLine="0"/>
        <w:rPr>
          <w:b/>
          <w:bCs/>
          <w:sz w:val="24"/>
          <w:szCs w:val="24"/>
        </w:rPr>
      </w:pPr>
    </w:p>
    <w:p w14:paraId="6318849D" w14:textId="77777777" w:rsidR="00E32782" w:rsidRDefault="00E32782" w:rsidP="00903C0F">
      <w:pPr>
        <w:pStyle w:val="BodyText"/>
        <w:ind w:firstLine="0"/>
        <w:rPr>
          <w:b/>
          <w:bCs/>
          <w:sz w:val="24"/>
          <w:szCs w:val="24"/>
        </w:rPr>
      </w:pPr>
    </w:p>
    <w:p w14:paraId="5A677A59" w14:textId="3EA46728" w:rsidR="00903C0F" w:rsidRPr="00DA15BC" w:rsidRDefault="00903C0F" w:rsidP="00903C0F">
      <w:pPr>
        <w:pStyle w:val="BodyText"/>
        <w:ind w:firstLine="0"/>
        <w:rPr>
          <w:b/>
          <w:bCs/>
          <w:sz w:val="28"/>
          <w:szCs w:val="28"/>
          <w:u w:val="single"/>
        </w:rPr>
      </w:pPr>
      <w:r w:rsidRPr="00DA15BC">
        <w:rPr>
          <w:b/>
          <w:bCs/>
          <w:sz w:val="28"/>
          <w:szCs w:val="28"/>
          <w:u w:val="single"/>
        </w:rPr>
        <w:lastRenderedPageBreak/>
        <w:t>6.</w:t>
      </w:r>
      <w:r w:rsidRPr="00DA15BC">
        <w:rPr>
          <w:sz w:val="28"/>
          <w:szCs w:val="28"/>
          <w:u w:val="single"/>
        </w:rPr>
        <w:t xml:space="preserve"> </w:t>
      </w:r>
      <w:r w:rsidRPr="00DA15BC">
        <w:rPr>
          <w:b/>
          <w:bCs/>
          <w:sz w:val="28"/>
          <w:szCs w:val="28"/>
          <w:u w:val="single"/>
        </w:rPr>
        <w:t>Governance and Strategic Planning for Security</w:t>
      </w:r>
    </w:p>
    <w:p w14:paraId="50914807" w14:textId="77777777" w:rsidR="00762797" w:rsidRDefault="00762797" w:rsidP="00903C0F">
      <w:pPr>
        <w:pStyle w:val="BodyText"/>
        <w:ind w:firstLine="0"/>
      </w:pPr>
    </w:p>
    <w:p w14:paraId="4ECD95E0" w14:textId="48E9DE25" w:rsidR="00903C0F" w:rsidRPr="00DA15BC" w:rsidRDefault="00903C0F" w:rsidP="00903C0F">
      <w:pPr>
        <w:pStyle w:val="BodyText"/>
        <w:ind w:firstLine="0"/>
        <w:rPr>
          <w:b/>
          <w:bCs/>
          <w:sz w:val="24"/>
          <w:szCs w:val="24"/>
        </w:rPr>
      </w:pPr>
      <w:r w:rsidRPr="00DA15BC">
        <w:rPr>
          <w:b/>
          <w:bCs/>
          <w:sz w:val="24"/>
          <w:szCs w:val="24"/>
        </w:rPr>
        <w:t>6.1. Governance Framework</w:t>
      </w:r>
    </w:p>
    <w:p w14:paraId="3FFBA1A5" w14:textId="4EFBFDDE" w:rsidR="00903C0F" w:rsidRPr="00DA15BC" w:rsidRDefault="00903C0F" w:rsidP="00903C0F">
      <w:pPr>
        <w:pStyle w:val="BodyText"/>
        <w:ind w:firstLine="0"/>
        <w:rPr>
          <w:sz w:val="24"/>
          <w:szCs w:val="24"/>
        </w:rPr>
      </w:pPr>
      <w:r w:rsidRPr="00DA15BC">
        <w:rPr>
          <w:sz w:val="24"/>
          <w:szCs w:val="24"/>
        </w:rPr>
        <w:t>Establish a governance framework to oversee the ISU. This will include:</w:t>
      </w:r>
    </w:p>
    <w:p w14:paraId="337506AB" w14:textId="77777777" w:rsidR="00903C0F" w:rsidRPr="00DA15BC" w:rsidRDefault="00903C0F" w:rsidP="00903C0F">
      <w:pPr>
        <w:pStyle w:val="BodyText"/>
        <w:numPr>
          <w:ilvl w:val="0"/>
          <w:numId w:val="11"/>
        </w:numPr>
        <w:rPr>
          <w:sz w:val="24"/>
          <w:szCs w:val="24"/>
        </w:rPr>
      </w:pPr>
      <w:r w:rsidRPr="00DA15BC">
        <w:rPr>
          <w:sz w:val="24"/>
          <w:szCs w:val="24"/>
        </w:rPr>
        <w:t>Security Steering Committee: Comprised of senior executives to provide strategic direction.</w:t>
      </w:r>
    </w:p>
    <w:p w14:paraId="2B8D8BCA" w14:textId="77777777" w:rsidR="00903C0F" w:rsidRPr="00DA15BC" w:rsidRDefault="00903C0F" w:rsidP="00903C0F">
      <w:pPr>
        <w:pStyle w:val="BodyText"/>
        <w:numPr>
          <w:ilvl w:val="0"/>
          <w:numId w:val="11"/>
        </w:numPr>
        <w:rPr>
          <w:sz w:val="24"/>
          <w:szCs w:val="24"/>
        </w:rPr>
      </w:pPr>
      <w:r w:rsidRPr="00DA15BC">
        <w:rPr>
          <w:sz w:val="24"/>
          <w:szCs w:val="24"/>
        </w:rPr>
        <w:t>Regular Reporting: The CISO will report to the executive board on security posture and incidents.</w:t>
      </w:r>
    </w:p>
    <w:p w14:paraId="1FDC7260" w14:textId="77777777" w:rsidR="00CC1DF8" w:rsidRPr="00DA15BC" w:rsidRDefault="00CC1DF8" w:rsidP="00CC1DF8">
      <w:pPr>
        <w:pStyle w:val="BodyText"/>
        <w:ind w:firstLine="0"/>
        <w:rPr>
          <w:sz w:val="24"/>
          <w:szCs w:val="24"/>
        </w:rPr>
      </w:pPr>
    </w:p>
    <w:p w14:paraId="35DA964D" w14:textId="344711FA" w:rsidR="00CC1DF8" w:rsidRPr="00DA15BC" w:rsidRDefault="00FF0CC0" w:rsidP="00CC1DF8">
      <w:pPr>
        <w:pStyle w:val="BodyText"/>
        <w:ind w:firstLine="0"/>
        <w:rPr>
          <w:b/>
          <w:bCs/>
          <w:sz w:val="24"/>
          <w:szCs w:val="24"/>
        </w:rPr>
      </w:pPr>
      <w:r w:rsidRPr="00DA15BC">
        <w:rPr>
          <w:b/>
          <w:bCs/>
          <w:sz w:val="24"/>
          <w:szCs w:val="24"/>
        </w:rPr>
        <w:t>6.2.</w:t>
      </w:r>
      <w:r w:rsidRPr="00DA15BC">
        <w:rPr>
          <w:sz w:val="24"/>
          <w:szCs w:val="24"/>
        </w:rPr>
        <w:t xml:space="preserve"> </w:t>
      </w:r>
      <w:r w:rsidRPr="00DA15BC">
        <w:rPr>
          <w:b/>
          <w:bCs/>
          <w:sz w:val="24"/>
          <w:szCs w:val="24"/>
        </w:rPr>
        <w:t>Strategic Planning</w:t>
      </w:r>
    </w:p>
    <w:p w14:paraId="5277DE0D" w14:textId="258985FA" w:rsidR="00FF0CC0" w:rsidRPr="00DA15BC" w:rsidRDefault="00FF0CC0" w:rsidP="00CC1DF8">
      <w:pPr>
        <w:pStyle w:val="BodyText"/>
        <w:ind w:firstLine="0"/>
        <w:rPr>
          <w:sz w:val="24"/>
          <w:szCs w:val="24"/>
        </w:rPr>
      </w:pPr>
      <w:r w:rsidRPr="00DA15BC">
        <w:rPr>
          <w:sz w:val="24"/>
          <w:szCs w:val="24"/>
        </w:rPr>
        <w:t>Develop a strategic security plan aligned with organizational goals. This will include:</w:t>
      </w:r>
    </w:p>
    <w:p w14:paraId="700CE6FE" w14:textId="0C47C5E0" w:rsidR="00FF0CC0" w:rsidRPr="00DA15BC" w:rsidRDefault="00485A0B" w:rsidP="00FF0CC0">
      <w:pPr>
        <w:pStyle w:val="BodyText"/>
        <w:numPr>
          <w:ilvl w:val="0"/>
          <w:numId w:val="12"/>
        </w:numPr>
        <w:rPr>
          <w:sz w:val="24"/>
          <w:szCs w:val="24"/>
        </w:rPr>
      </w:pPr>
      <w:r w:rsidRPr="00DA15BC">
        <w:rPr>
          <w:b/>
          <w:bCs/>
          <w:sz w:val="24"/>
          <w:szCs w:val="24"/>
        </w:rPr>
        <w:t>Threat Landscape Analysis:</w:t>
      </w:r>
      <w:r w:rsidRPr="00DA15BC">
        <w:rPr>
          <w:sz w:val="24"/>
          <w:szCs w:val="24"/>
        </w:rPr>
        <w:t xml:space="preserve"> Regular analysis of emerging threa</w:t>
      </w:r>
      <w:r w:rsidR="00A54B11" w:rsidRPr="00DA15BC">
        <w:rPr>
          <w:sz w:val="24"/>
          <w:szCs w:val="24"/>
        </w:rPr>
        <w:t xml:space="preserve">ts. </w:t>
      </w:r>
    </w:p>
    <w:p w14:paraId="1D055C4E" w14:textId="147849A5" w:rsidR="00485A0B" w:rsidRPr="00DA15BC" w:rsidRDefault="00A54B11" w:rsidP="00FF0CC0">
      <w:pPr>
        <w:pStyle w:val="BodyText"/>
        <w:numPr>
          <w:ilvl w:val="0"/>
          <w:numId w:val="12"/>
        </w:numPr>
        <w:rPr>
          <w:sz w:val="24"/>
          <w:szCs w:val="24"/>
        </w:rPr>
      </w:pPr>
      <w:r w:rsidRPr="00DA15BC">
        <w:rPr>
          <w:b/>
          <w:bCs/>
          <w:sz w:val="24"/>
          <w:szCs w:val="24"/>
          <w:lang w:val="en-GB"/>
        </w:rPr>
        <w:t>Resource Allocation:</w:t>
      </w:r>
      <w:r w:rsidRPr="00DA15BC">
        <w:rPr>
          <w:sz w:val="24"/>
          <w:szCs w:val="24"/>
          <w:lang w:val="en-GB"/>
        </w:rPr>
        <w:t xml:space="preserve"> Ensure adequate resources are allocated to the ISU.</w:t>
      </w:r>
    </w:p>
    <w:p w14:paraId="5891FFBE" w14:textId="3669E1E8" w:rsidR="00A54B11" w:rsidRPr="00DA15BC" w:rsidRDefault="00B67670" w:rsidP="00FF0CC0">
      <w:pPr>
        <w:pStyle w:val="BodyText"/>
        <w:numPr>
          <w:ilvl w:val="0"/>
          <w:numId w:val="12"/>
        </w:numPr>
        <w:rPr>
          <w:sz w:val="24"/>
          <w:szCs w:val="24"/>
        </w:rPr>
      </w:pPr>
      <w:r w:rsidRPr="00DA15BC">
        <w:rPr>
          <w:b/>
          <w:bCs/>
          <w:sz w:val="24"/>
          <w:szCs w:val="24"/>
          <w:lang w:val="en-GB"/>
        </w:rPr>
        <w:t>Continuous Improvement:</w:t>
      </w:r>
      <w:r w:rsidRPr="00DA15BC">
        <w:rPr>
          <w:sz w:val="24"/>
          <w:szCs w:val="24"/>
          <w:lang w:val="en-GB"/>
        </w:rPr>
        <w:t xml:space="preserve"> Regularly review and improve security practices.</w:t>
      </w:r>
    </w:p>
    <w:p w14:paraId="24A90DA7" w14:textId="77777777" w:rsidR="00762797" w:rsidRDefault="00762797" w:rsidP="00762797">
      <w:pPr>
        <w:pStyle w:val="BodyText"/>
        <w:ind w:firstLine="0"/>
      </w:pPr>
    </w:p>
    <w:p w14:paraId="0B0E5574" w14:textId="77777777" w:rsidR="00E32782" w:rsidRDefault="00E32782" w:rsidP="00762797">
      <w:pPr>
        <w:pStyle w:val="BodyText"/>
        <w:ind w:firstLine="0"/>
        <w:rPr>
          <w:b/>
          <w:bCs/>
          <w:sz w:val="24"/>
          <w:szCs w:val="24"/>
          <w:lang w:val="en-GB"/>
        </w:rPr>
      </w:pPr>
    </w:p>
    <w:p w14:paraId="1B8ACD8E" w14:textId="77777777" w:rsidR="00E32782" w:rsidRDefault="00E32782" w:rsidP="00762797">
      <w:pPr>
        <w:pStyle w:val="BodyText"/>
        <w:ind w:firstLine="0"/>
        <w:rPr>
          <w:b/>
          <w:bCs/>
          <w:sz w:val="24"/>
          <w:szCs w:val="24"/>
          <w:lang w:val="en-GB"/>
        </w:rPr>
      </w:pPr>
    </w:p>
    <w:p w14:paraId="0E8D1505" w14:textId="77777777" w:rsidR="00E32782" w:rsidRDefault="00E32782" w:rsidP="00762797">
      <w:pPr>
        <w:pStyle w:val="BodyText"/>
        <w:ind w:firstLine="0"/>
        <w:rPr>
          <w:b/>
          <w:bCs/>
          <w:sz w:val="24"/>
          <w:szCs w:val="24"/>
          <w:lang w:val="en-GB"/>
        </w:rPr>
      </w:pPr>
    </w:p>
    <w:p w14:paraId="31DFAA0D" w14:textId="77777777" w:rsidR="00E32782" w:rsidRDefault="00E32782" w:rsidP="00762797">
      <w:pPr>
        <w:pStyle w:val="BodyText"/>
        <w:ind w:firstLine="0"/>
        <w:rPr>
          <w:b/>
          <w:bCs/>
          <w:sz w:val="24"/>
          <w:szCs w:val="24"/>
          <w:lang w:val="en-GB"/>
        </w:rPr>
      </w:pPr>
    </w:p>
    <w:p w14:paraId="41283924" w14:textId="77777777" w:rsidR="00E32782" w:rsidRDefault="00E32782" w:rsidP="00762797">
      <w:pPr>
        <w:pStyle w:val="BodyText"/>
        <w:ind w:firstLine="0"/>
        <w:rPr>
          <w:b/>
          <w:bCs/>
          <w:sz w:val="24"/>
          <w:szCs w:val="24"/>
          <w:lang w:val="en-GB"/>
        </w:rPr>
      </w:pPr>
    </w:p>
    <w:p w14:paraId="058668E1" w14:textId="77777777" w:rsidR="00E32782" w:rsidRDefault="00E32782" w:rsidP="00762797">
      <w:pPr>
        <w:pStyle w:val="BodyText"/>
        <w:ind w:firstLine="0"/>
        <w:rPr>
          <w:b/>
          <w:bCs/>
          <w:sz w:val="24"/>
          <w:szCs w:val="24"/>
          <w:lang w:val="en-GB"/>
        </w:rPr>
      </w:pPr>
    </w:p>
    <w:p w14:paraId="05EA7043" w14:textId="77777777" w:rsidR="00E32782" w:rsidRDefault="00E32782" w:rsidP="00762797">
      <w:pPr>
        <w:pStyle w:val="BodyText"/>
        <w:ind w:firstLine="0"/>
        <w:rPr>
          <w:b/>
          <w:bCs/>
          <w:sz w:val="24"/>
          <w:szCs w:val="24"/>
          <w:lang w:val="en-GB"/>
        </w:rPr>
      </w:pPr>
    </w:p>
    <w:p w14:paraId="1DBA2B87" w14:textId="77777777" w:rsidR="00E32782" w:rsidRDefault="00E32782" w:rsidP="00762797">
      <w:pPr>
        <w:pStyle w:val="BodyText"/>
        <w:ind w:firstLine="0"/>
        <w:rPr>
          <w:b/>
          <w:bCs/>
          <w:sz w:val="24"/>
          <w:szCs w:val="24"/>
          <w:lang w:val="en-GB"/>
        </w:rPr>
      </w:pPr>
    </w:p>
    <w:p w14:paraId="3BFC0373" w14:textId="77777777" w:rsidR="00E32782" w:rsidRDefault="00E32782" w:rsidP="00762797">
      <w:pPr>
        <w:pStyle w:val="BodyText"/>
        <w:ind w:firstLine="0"/>
        <w:rPr>
          <w:b/>
          <w:bCs/>
          <w:sz w:val="24"/>
          <w:szCs w:val="24"/>
          <w:lang w:val="en-GB"/>
        </w:rPr>
      </w:pPr>
    </w:p>
    <w:p w14:paraId="4D7C9B25" w14:textId="77777777" w:rsidR="00E32782" w:rsidRDefault="00E32782" w:rsidP="00762797">
      <w:pPr>
        <w:pStyle w:val="BodyText"/>
        <w:ind w:firstLine="0"/>
        <w:rPr>
          <w:b/>
          <w:bCs/>
          <w:sz w:val="24"/>
          <w:szCs w:val="24"/>
          <w:lang w:val="en-GB"/>
        </w:rPr>
      </w:pPr>
    </w:p>
    <w:p w14:paraId="23E6D867" w14:textId="77777777" w:rsidR="00E32782" w:rsidRDefault="00E32782" w:rsidP="00762797">
      <w:pPr>
        <w:pStyle w:val="BodyText"/>
        <w:ind w:firstLine="0"/>
        <w:rPr>
          <w:b/>
          <w:bCs/>
          <w:sz w:val="24"/>
          <w:szCs w:val="24"/>
          <w:lang w:val="en-GB"/>
        </w:rPr>
      </w:pPr>
    </w:p>
    <w:p w14:paraId="69757A7B" w14:textId="77777777" w:rsidR="00E32782" w:rsidRDefault="00E32782" w:rsidP="00762797">
      <w:pPr>
        <w:pStyle w:val="BodyText"/>
        <w:ind w:firstLine="0"/>
        <w:rPr>
          <w:b/>
          <w:bCs/>
          <w:sz w:val="24"/>
          <w:szCs w:val="24"/>
          <w:lang w:val="en-GB"/>
        </w:rPr>
      </w:pPr>
    </w:p>
    <w:p w14:paraId="28EA1370" w14:textId="77777777" w:rsidR="00E32782" w:rsidRDefault="00E32782" w:rsidP="00762797">
      <w:pPr>
        <w:pStyle w:val="BodyText"/>
        <w:ind w:firstLine="0"/>
        <w:rPr>
          <w:b/>
          <w:bCs/>
          <w:sz w:val="24"/>
          <w:szCs w:val="24"/>
          <w:lang w:val="en-GB"/>
        </w:rPr>
      </w:pPr>
    </w:p>
    <w:p w14:paraId="7736D7EB" w14:textId="77777777" w:rsidR="00E32782" w:rsidRDefault="00E32782" w:rsidP="00762797">
      <w:pPr>
        <w:pStyle w:val="BodyText"/>
        <w:ind w:firstLine="0"/>
        <w:rPr>
          <w:b/>
          <w:bCs/>
          <w:sz w:val="24"/>
          <w:szCs w:val="24"/>
          <w:lang w:val="en-GB"/>
        </w:rPr>
      </w:pPr>
    </w:p>
    <w:p w14:paraId="246F5995" w14:textId="77777777" w:rsidR="00E32782" w:rsidRDefault="00E32782" w:rsidP="00762797">
      <w:pPr>
        <w:pStyle w:val="BodyText"/>
        <w:ind w:firstLine="0"/>
        <w:rPr>
          <w:b/>
          <w:bCs/>
          <w:sz w:val="24"/>
          <w:szCs w:val="24"/>
          <w:lang w:val="en-GB"/>
        </w:rPr>
      </w:pPr>
    </w:p>
    <w:p w14:paraId="624E495D" w14:textId="77777777" w:rsidR="00E32782" w:rsidRDefault="00E32782" w:rsidP="00762797">
      <w:pPr>
        <w:pStyle w:val="BodyText"/>
        <w:ind w:firstLine="0"/>
        <w:rPr>
          <w:b/>
          <w:bCs/>
          <w:sz w:val="24"/>
          <w:szCs w:val="24"/>
          <w:lang w:val="en-GB"/>
        </w:rPr>
      </w:pPr>
    </w:p>
    <w:p w14:paraId="64F4898A" w14:textId="77777777" w:rsidR="00E32782" w:rsidRDefault="00E32782" w:rsidP="00762797">
      <w:pPr>
        <w:pStyle w:val="BodyText"/>
        <w:ind w:firstLine="0"/>
        <w:rPr>
          <w:b/>
          <w:bCs/>
          <w:sz w:val="24"/>
          <w:szCs w:val="24"/>
          <w:lang w:val="en-GB"/>
        </w:rPr>
      </w:pPr>
    </w:p>
    <w:p w14:paraId="760FECCC" w14:textId="77777777" w:rsidR="00E32782" w:rsidRDefault="00E32782" w:rsidP="00762797">
      <w:pPr>
        <w:pStyle w:val="BodyText"/>
        <w:ind w:firstLine="0"/>
        <w:rPr>
          <w:b/>
          <w:bCs/>
          <w:sz w:val="24"/>
          <w:szCs w:val="24"/>
          <w:lang w:val="en-GB"/>
        </w:rPr>
      </w:pPr>
    </w:p>
    <w:p w14:paraId="76FF3FB5" w14:textId="77777777" w:rsidR="00E32782" w:rsidRDefault="00E32782" w:rsidP="00762797">
      <w:pPr>
        <w:pStyle w:val="BodyText"/>
        <w:ind w:firstLine="0"/>
        <w:rPr>
          <w:b/>
          <w:bCs/>
          <w:sz w:val="24"/>
          <w:szCs w:val="24"/>
          <w:lang w:val="en-GB"/>
        </w:rPr>
      </w:pPr>
    </w:p>
    <w:p w14:paraId="4B7E8307" w14:textId="77777777" w:rsidR="00E32782" w:rsidRDefault="00E32782" w:rsidP="00762797">
      <w:pPr>
        <w:pStyle w:val="BodyText"/>
        <w:ind w:firstLine="0"/>
        <w:rPr>
          <w:b/>
          <w:bCs/>
          <w:sz w:val="24"/>
          <w:szCs w:val="24"/>
          <w:lang w:val="en-GB"/>
        </w:rPr>
      </w:pPr>
    </w:p>
    <w:p w14:paraId="69EA83AD" w14:textId="77777777" w:rsidR="00E32782" w:rsidRDefault="00E32782" w:rsidP="00762797">
      <w:pPr>
        <w:pStyle w:val="BodyText"/>
        <w:ind w:firstLine="0"/>
        <w:rPr>
          <w:b/>
          <w:bCs/>
          <w:sz w:val="24"/>
          <w:szCs w:val="24"/>
          <w:lang w:val="en-GB"/>
        </w:rPr>
      </w:pPr>
    </w:p>
    <w:p w14:paraId="456738DB" w14:textId="77777777" w:rsidR="00E32782" w:rsidRDefault="00E32782" w:rsidP="00762797">
      <w:pPr>
        <w:pStyle w:val="BodyText"/>
        <w:ind w:firstLine="0"/>
        <w:rPr>
          <w:b/>
          <w:bCs/>
          <w:sz w:val="24"/>
          <w:szCs w:val="24"/>
          <w:lang w:val="en-GB"/>
        </w:rPr>
      </w:pPr>
    </w:p>
    <w:p w14:paraId="3C3054F6" w14:textId="77777777" w:rsidR="00E32782" w:rsidRDefault="00E32782" w:rsidP="00762797">
      <w:pPr>
        <w:pStyle w:val="BodyText"/>
        <w:ind w:firstLine="0"/>
        <w:rPr>
          <w:b/>
          <w:bCs/>
          <w:sz w:val="24"/>
          <w:szCs w:val="24"/>
          <w:lang w:val="en-GB"/>
        </w:rPr>
      </w:pPr>
    </w:p>
    <w:p w14:paraId="77642785" w14:textId="77777777" w:rsidR="00E32782" w:rsidRDefault="00E32782" w:rsidP="00762797">
      <w:pPr>
        <w:pStyle w:val="BodyText"/>
        <w:ind w:firstLine="0"/>
        <w:rPr>
          <w:b/>
          <w:bCs/>
          <w:sz w:val="24"/>
          <w:szCs w:val="24"/>
          <w:lang w:val="en-GB"/>
        </w:rPr>
      </w:pPr>
    </w:p>
    <w:p w14:paraId="7684FDFE" w14:textId="77777777" w:rsidR="00ED4083" w:rsidRDefault="00ED4083" w:rsidP="00762797">
      <w:pPr>
        <w:pStyle w:val="BodyText"/>
        <w:ind w:firstLine="0"/>
        <w:rPr>
          <w:b/>
          <w:bCs/>
          <w:sz w:val="28"/>
          <w:szCs w:val="28"/>
          <w:u w:val="single"/>
          <w:lang w:val="en-GB"/>
        </w:rPr>
      </w:pPr>
    </w:p>
    <w:p w14:paraId="09B9A91D" w14:textId="54986C71" w:rsidR="00762797" w:rsidRPr="00DA15BC" w:rsidRDefault="004F79F3" w:rsidP="00762797">
      <w:pPr>
        <w:pStyle w:val="BodyText"/>
        <w:ind w:firstLine="0"/>
        <w:rPr>
          <w:b/>
          <w:bCs/>
          <w:sz w:val="28"/>
          <w:szCs w:val="28"/>
          <w:u w:val="single"/>
          <w:lang w:val="en-GB"/>
        </w:rPr>
      </w:pPr>
      <w:r w:rsidRPr="00DA15BC">
        <w:rPr>
          <w:b/>
          <w:bCs/>
          <w:sz w:val="28"/>
          <w:szCs w:val="28"/>
          <w:u w:val="single"/>
          <w:lang w:val="en-GB"/>
        </w:rPr>
        <w:lastRenderedPageBreak/>
        <w:t>7. Risk Management</w:t>
      </w:r>
    </w:p>
    <w:p w14:paraId="0F3A9EBE" w14:textId="77777777" w:rsidR="004F79F3" w:rsidRDefault="004F79F3" w:rsidP="00762797">
      <w:pPr>
        <w:pStyle w:val="BodyText"/>
        <w:ind w:firstLine="0"/>
        <w:rPr>
          <w:b/>
          <w:bCs/>
          <w:sz w:val="24"/>
          <w:szCs w:val="24"/>
          <w:lang w:val="en-GB"/>
        </w:rPr>
      </w:pPr>
    </w:p>
    <w:p w14:paraId="33320B35" w14:textId="5309A35B" w:rsidR="004F79F3" w:rsidRPr="00DA15BC" w:rsidRDefault="004F79F3" w:rsidP="00762797">
      <w:pPr>
        <w:pStyle w:val="BodyText"/>
        <w:ind w:firstLine="0"/>
        <w:rPr>
          <w:b/>
          <w:bCs/>
          <w:sz w:val="24"/>
          <w:szCs w:val="24"/>
          <w:lang w:val="en-GB"/>
        </w:rPr>
      </w:pPr>
      <w:r w:rsidRPr="00DA15BC">
        <w:rPr>
          <w:b/>
          <w:bCs/>
          <w:sz w:val="24"/>
          <w:szCs w:val="24"/>
          <w:lang w:val="en-GB"/>
        </w:rPr>
        <w:t>7.1. Risk Assessment</w:t>
      </w:r>
    </w:p>
    <w:p w14:paraId="4DF216FC" w14:textId="77777777" w:rsidR="00A20321" w:rsidRPr="00DA15BC" w:rsidRDefault="002F48FE" w:rsidP="001346B3">
      <w:pPr>
        <w:pStyle w:val="BodyText"/>
        <w:ind w:firstLine="0"/>
        <w:jc w:val="left"/>
        <w:rPr>
          <w:sz w:val="24"/>
          <w:szCs w:val="24"/>
        </w:rPr>
      </w:pPr>
      <w:r w:rsidRPr="00DA15BC">
        <w:rPr>
          <w:sz w:val="24"/>
          <w:szCs w:val="24"/>
        </w:rPr>
        <w:t>Conduct regular risk assessments to identify and evaluate security risks. Key steps include:</w:t>
      </w:r>
    </w:p>
    <w:p w14:paraId="45773893" w14:textId="77777777" w:rsidR="00FF20D2" w:rsidRPr="00DA15BC" w:rsidRDefault="00FF20D2" w:rsidP="00FF20D2">
      <w:pPr>
        <w:pStyle w:val="BodyText"/>
        <w:numPr>
          <w:ilvl w:val="0"/>
          <w:numId w:val="15"/>
        </w:numPr>
        <w:jc w:val="left"/>
        <w:rPr>
          <w:sz w:val="24"/>
          <w:szCs w:val="24"/>
        </w:rPr>
      </w:pPr>
      <w:r w:rsidRPr="00DA15BC">
        <w:rPr>
          <w:b/>
          <w:bCs/>
          <w:sz w:val="24"/>
          <w:szCs w:val="24"/>
          <w:lang w:val="en-GB"/>
        </w:rPr>
        <w:t>Risk Identification:</w:t>
      </w:r>
      <w:r w:rsidRPr="00DA15BC">
        <w:rPr>
          <w:sz w:val="24"/>
          <w:szCs w:val="24"/>
          <w:lang w:val="en-GB"/>
        </w:rPr>
        <w:t xml:space="preserve"> Identify potential threats and vulnerabilities.</w:t>
      </w:r>
    </w:p>
    <w:p w14:paraId="176FDCA0" w14:textId="77777777" w:rsidR="00292D83" w:rsidRPr="00DA15BC" w:rsidRDefault="00292D83" w:rsidP="00FF20D2">
      <w:pPr>
        <w:pStyle w:val="BodyText"/>
        <w:numPr>
          <w:ilvl w:val="0"/>
          <w:numId w:val="15"/>
        </w:numPr>
        <w:jc w:val="left"/>
        <w:rPr>
          <w:sz w:val="24"/>
          <w:szCs w:val="24"/>
        </w:rPr>
      </w:pPr>
      <w:r w:rsidRPr="00DA15BC">
        <w:rPr>
          <w:b/>
          <w:bCs/>
          <w:sz w:val="24"/>
          <w:szCs w:val="24"/>
          <w:lang w:val="en-GB"/>
        </w:rPr>
        <w:t>Risk Analysis:</w:t>
      </w:r>
      <w:r w:rsidRPr="00DA15BC">
        <w:rPr>
          <w:sz w:val="24"/>
          <w:szCs w:val="24"/>
          <w:lang w:val="en-GB"/>
        </w:rPr>
        <w:t xml:space="preserve"> Assess the impact and likelihood of risks.</w:t>
      </w:r>
    </w:p>
    <w:p w14:paraId="38CA4632" w14:textId="77777777" w:rsidR="00292D83" w:rsidRPr="00DA15BC" w:rsidRDefault="00292D83" w:rsidP="00FF20D2">
      <w:pPr>
        <w:pStyle w:val="BodyText"/>
        <w:numPr>
          <w:ilvl w:val="0"/>
          <w:numId w:val="15"/>
        </w:numPr>
        <w:jc w:val="left"/>
        <w:rPr>
          <w:sz w:val="24"/>
          <w:szCs w:val="24"/>
        </w:rPr>
      </w:pPr>
      <w:r w:rsidRPr="00DA15BC">
        <w:rPr>
          <w:b/>
          <w:bCs/>
          <w:sz w:val="24"/>
          <w:szCs w:val="24"/>
          <w:lang w:val="en-GB"/>
        </w:rPr>
        <w:t>Risk Prioritization:</w:t>
      </w:r>
      <w:r w:rsidRPr="00DA15BC">
        <w:rPr>
          <w:sz w:val="24"/>
          <w:szCs w:val="24"/>
          <w:lang w:val="en-GB"/>
        </w:rPr>
        <w:t xml:space="preserve"> Prioritize risks based on their potential impact.</w:t>
      </w:r>
    </w:p>
    <w:p w14:paraId="7BA7EEF8" w14:textId="77777777" w:rsidR="00B8672C" w:rsidRDefault="00B8672C" w:rsidP="00B8672C">
      <w:pPr>
        <w:pStyle w:val="BodyText"/>
        <w:ind w:firstLine="0"/>
        <w:jc w:val="left"/>
      </w:pPr>
    </w:p>
    <w:p w14:paraId="5A8F726B" w14:textId="77777777" w:rsidR="00B8672C" w:rsidRPr="00DA15BC" w:rsidRDefault="00B8672C" w:rsidP="00B8672C">
      <w:pPr>
        <w:pStyle w:val="BodyText"/>
        <w:ind w:firstLine="0"/>
        <w:jc w:val="left"/>
        <w:rPr>
          <w:b/>
          <w:bCs/>
          <w:sz w:val="24"/>
          <w:szCs w:val="24"/>
        </w:rPr>
      </w:pPr>
      <w:r w:rsidRPr="00DA15BC">
        <w:rPr>
          <w:b/>
          <w:bCs/>
          <w:sz w:val="24"/>
          <w:szCs w:val="24"/>
        </w:rPr>
        <w:t>7.2. Risk Mitigation</w:t>
      </w:r>
    </w:p>
    <w:p w14:paraId="233E0FB2" w14:textId="0DAB24CE" w:rsidR="00B8672C" w:rsidRPr="00DA15BC" w:rsidRDefault="00B8672C" w:rsidP="00B8672C">
      <w:pPr>
        <w:pStyle w:val="BodyText"/>
        <w:ind w:firstLine="0"/>
        <w:jc w:val="left"/>
        <w:rPr>
          <w:sz w:val="24"/>
          <w:szCs w:val="24"/>
        </w:rPr>
      </w:pPr>
      <w:r w:rsidRPr="00DA15BC">
        <w:rPr>
          <w:sz w:val="24"/>
          <w:szCs w:val="24"/>
        </w:rPr>
        <w:t>Implement measures to mitigate identified risk</w:t>
      </w:r>
      <w:r w:rsidR="00F14AB5" w:rsidRPr="00DA15BC">
        <w:rPr>
          <w:sz w:val="24"/>
          <w:szCs w:val="24"/>
        </w:rPr>
        <w:t>s, such as:</w:t>
      </w:r>
    </w:p>
    <w:p w14:paraId="61EE03D8" w14:textId="3067D0AD" w:rsidR="00F14AB5" w:rsidRPr="00DA15BC" w:rsidRDefault="00F14AB5" w:rsidP="00F14AB5">
      <w:pPr>
        <w:pStyle w:val="BodyText"/>
        <w:numPr>
          <w:ilvl w:val="0"/>
          <w:numId w:val="16"/>
        </w:numPr>
        <w:jc w:val="left"/>
        <w:rPr>
          <w:sz w:val="24"/>
          <w:szCs w:val="24"/>
        </w:rPr>
      </w:pPr>
      <w:r w:rsidRPr="00DA15BC">
        <w:rPr>
          <w:b/>
          <w:bCs/>
          <w:sz w:val="24"/>
          <w:szCs w:val="24"/>
          <w:lang w:val="en-GB"/>
        </w:rPr>
        <w:t>Technical Controls:</w:t>
      </w:r>
      <w:r w:rsidRPr="00DA15BC">
        <w:rPr>
          <w:sz w:val="24"/>
          <w:szCs w:val="24"/>
          <w:lang w:val="en-GB"/>
        </w:rPr>
        <w:t xml:space="preserve"> Firewalls, intrusion detection systems, and antivirus software.</w:t>
      </w:r>
    </w:p>
    <w:p w14:paraId="52142918" w14:textId="05300E4D" w:rsidR="00F14AB5" w:rsidRPr="00DA15BC" w:rsidRDefault="00F14AB5" w:rsidP="00F14AB5">
      <w:pPr>
        <w:pStyle w:val="BodyText"/>
        <w:numPr>
          <w:ilvl w:val="0"/>
          <w:numId w:val="16"/>
        </w:numPr>
        <w:jc w:val="left"/>
        <w:rPr>
          <w:sz w:val="24"/>
          <w:szCs w:val="24"/>
        </w:rPr>
      </w:pPr>
      <w:r w:rsidRPr="00DA15BC">
        <w:rPr>
          <w:b/>
          <w:bCs/>
          <w:sz w:val="24"/>
          <w:szCs w:val="24"/>
          <w:lang w:val="en-GB"/>
        </w:rPr>
        <w:t>Administrative Controls:</w:t>
      </w:r>
      <w:r w:rsidRPr="00DA15BC">
        <w:rPr>
          <w:sz w:val="24"/>
          <w:szCs w:val="24"/>
          <w:lang w:val="en-GB"/>
        </w:rPr>
        <w:t xml:space="preserve"> Policies, procedures, and training.</w:t>
      </w:r>
    </w:p>
    <w:p w14:paraId="5206E32F" w14:textId="33C79108" w:rsidR="00F14AB5" w:rsidRPr="00DA15BC" w:rsidRDefault="00386F91" w:rsidP="00F14AB5">
      <w:pPr>
        <w:pStyle w:val="BodyText"/>
        <w:numPr>
          <w:ilvl w:val="0"/>
          <w:numId w:val="16"/>
        </w:numPr>
        <w:jc w:val="left"/>
        <w:rPr>
          <w:sz w:val="24"/>
          <w:szCs w:val="24"/>
        </w:rPr>
      </w:pPr>
      <w:r w:rsidRPr="00DA15BC">
        <w:rPr>
          <w:b/>
          <w:bCs/>
          <w:sz w:val="24"/>
          <w:szCs w:val="24"/>
          <w:lang w:val="en-GB"/>
        </w:rPr>
        <w:t>Physical Controls:</w:t>
      </w:r>
      <w:r w:rsidRPr="00DA15BC">
        <w:rPr>
          <w:sz w:val="24"/>
          <w:szCs w:val="24"/>
          <w:lang w:val="en-GB"/>
        </w:rPr>
        <w:t xml:space="preserve"> Security guards, access controls, and surveillance.</w:t>
      </w:r>
    </w:p>
    <w:p w14:paraId="06AC63E2" w14:textId="77777777" w:rsidR="00386F91" w:rsidRDefault="00386F91" w:rsidP="00386F91">
      <w:pPr>
        <w:pStyle w:val="BodyText"/>
        <w:ind w:firstLine="0"/>
        <w:jc w:val="left"/>
      </w:pPr>
    </w:p>
    <w:p w14:paraId="21E28A91" w14:textId="082CE7D2" w:rsidR="00386F91" w:rsidRPr="00DA15BC" w:rsidRDefault="00386F91" w:rsidP="00386F91">
      <w:pPr>
        <w:pStyle w:val="BodyText"/>
        <w:ind w:firstLine="0"/>
        <w:jc w:val="left"/>
        <w:rPr>
          <w:b/>
          <w:bCs/>
          <w:sz w:val="24"/>
          <w:szCs w:val="24"/>
          <w:lang w:val="en-GB"/>
        </w:rPr>
      </w:pPr>
      <w:r w:rsidRPr="00DA15BC">
        <w:rPr>
          <w:b/>
          <w:bCs/>
          <w:sz w:val="24"/>
          <w:szCs w:val="24"/>
          <w:lang w:val="en-GB"/>
        </w:rPr>
        <w:t>7.3</w:t>
      </w:r>
      <w:r w:rsidRPr="00DA15BC">
        <w:rPr>
          <w:b/>
          <w:bCs/>
          <w:sz w:val="24"/>
          <w:szCs w:val="24"/>
          <w:lang w:val="en-GB"/>
        </w:rPr>
        <w:t>.</w:t>
      </w:r>
      <w:r w:rsidRPr="00DA15BC">
        <w:rPr>
          <w:b/>
          <w:bCs/>
          <w:sz w:val="24"/>
          <w:szCs w:val="24"/>
          <w:lang w:val="en-GB"/>
        </w:rPr>
        <w:t xml:space="preserve"> Monitoring and Review</w:t>
      </w:r>
    </w:p>
    <w:p w14:paraId="72C3361D" w14:textId="0FA7C486" w:rsidR="00386F91" w:rsidRPr="00DA15BC" w:rsidRDefault="00386F91" w:rsidP="00386F91">
      <w:pPr>
        <w:pStyle w:val="BodyText"/>
        <w:ind w:firstLine="0"/>
        <w:jc w:val="left"/>
        <w:rPr>
          <w:sz w:val="24"/>
          <w:szCs w:val="24"/>
          <w:lang w:val="en-GB"/>
        </w:rPr>
      </w:pPr>
      <w:r w:rsidRPr="00DA15BC">
        <w:rPr>
          <w:sz w:val="24"/>
          <w:szCs w:val="24"/>
          <w:lang w:val="en-GB"/>
        </w:rPr>
        <w:t>Regularly monitor and review risks to ensure controls remain effective and adapt to changing threats.</w:t>
      </w:r>
    </w:p>
    <w:p w14:paraId="68C9ADD4" w14:textId="77777777" w:rsidR="00386F91" w:rsidRDefault="00386F91" w:rsidP="00386F91">
      <w:pPr>
        <w:pStyle w:val="BodyText"/>
        <w:ind w:firstLine="0"/>
        <w:jc w:val="left"/>
        <w:rPr>
          <w:lang w:val="en-GB"/>
        </w:rPr>
      </w:pPr>
    </w:p>
    <w:p w14:paraId="0F88D2A0" w14:textId="77777777" w:rsidR="00E32782" w:rsidRDefault="00E32782" w:rsidP="00CC5EC4">
      <w:pPr>
        <w:pStyle w:val="BodyText"/>
        <w:ind w:firstLine="0"/>
        <w:rPr>
          <w:b/>
          <w:bCs/>
          <w:sz w:val="24"/>
          <w:szCs w:val="24"/>
          <w:lang w:val="en-GB"/>
        </w:rPr>
      </w:pPr>
    </w:p>
    <w:p w14:paraId="4AE6B446" w14:textId="77777777" w:rsidR="00E32782" w:rsidRDefault="00E32782" w:rsidP="00CC5EC4">
      <w:pPr>
        <w:pStyle w:val="BodyText"/>
        <w:ind w:firstLine="0"/>
        <w:rPr>
          <w:b/>
          <w:bCs/>
          <w:sz w:val="24"/>
          <w:szCs w:val="24"/>
          <w:lang w:val="en-GB"/>
        </w:rPr>
      </w:pPr>
    </w:p>
    <w:p w14:paraId="5954C2C9" w14:textId="77777777" w:rsidR="00E32782" w:rsidRDefault="00E32782" w:rsidP="00CC5EC4">
      <w:pPr>
        <w:pStyle w:val="BodyText"/>
        <w:ind w:firstLine="0"/>
        <w:rPr>
          <w:b/>
          <w:bCs/>
          <w:sz w:val="24"/>
          <w:szCs w:val="24"/>
          <w:lang w:val="en-GB"/>
        </w:rPr>
      </w:pPr>
    </w:p>
    <w:p w14:paraId="52BE8CCC" w14:textId="77777777" w:rsidR="00E32782" w:rsidRDefault="00E32782" w:rsidP="00CC5EC4">
      <w:pPr>
        <w:pStyle w:val="BodyText"/>
        <w:ind w:firstLine="0"/>
        <w:rPr>
          <w:b/>
          <w:bCs/>
          <w:sz w:val="24"/>
          <w:szCs w:val="24"/>
          <w:lang w:val="en-GB"/>
        </w:rPr>
      </w:pPr>
    </w:p>
    <w:p w14:paraId="037256BB" w14:textId="77777777" w:rsidR="00E32782" w:rsidRDefault="00E32782" w:rsidP="00CC5EC4">
      <w:pPr>
        <w:pStyle w:val="BodyText"/>
        <w:ind w:firstLine="0"/>
        <w:rPr>
          <w:b/>
          <w:bCs/>
          <w:sz w:val="24"/>
          <w:szCs w:val="24"/>
          <w:lang w:val="en-GB"/>
        </w:rPr>
      </w:pPr>
    </w:p>
    <w:p w14:paraId="4D2B429C" w14:textId="77777777" w:rsidR="00E32782" w:rsidRDefault="00E32782" w:rsidP="00CC5EC4">
      <w:pPr>
        <w:pStyle w:val="BodyText"/>
        <w:ind w:firstLine="0"/>
        <w:rPr>
          <w:b/>
          <w:bCs/>
          <w:sz w:val="24"/>
          <w:szCs w:val="24"/>
          <w:lang w:val="en-GB"/>
        </w:rPr>
      </w:pPr>
    </w:p>
    <w:p w14:paraId="1B9F2263" w14:textId="77777777" w:rsidR="00E32782" w:rsidRDefault="00E32782" w:rsidP="00CC5EC4">
      <w:pPr>
        <w:pStyle w:val="BodyText"/>
        <w:ind w:firstLine="0"/>
        <w:rPr>
          <w:b/>
          <w:bCs/>
          <w:sz w:val="24"/>
          <w:szCs w:val="24"/>
          <w:lang w:val="en-GB"/>
        </w:rPr>
      </w:pPr>
    </w:p>
    <w:p w14:paraId="15CDA8B9" w14:textId="77777777" w:rsidR="00E32782" w:rsidRDefault="00E32782" w:rsidP="00CC5EC4">
      <w:pPr>
        <w:pStyle w:val="BodyText"/>
        <w:ind w:firstLine="0"/>
        <w:rPr>
          <w:b/>
          <w:bCs/>
          <w:sz w:val="24"/>
          <w:szCs w:val="24"/>
          <w:lang w:val="en-GB"/>
        </w:rPr>
      </w:pPr>
    </w:p>
    <w:p w14:paraId="47674C54" w14:textId="77777777" w:rsidR="00E32782" w:rsidRDefault="00E32782" w:rsidP="00CC5EC4">
      <w:pPr>
        <w:pStyle w:val="BodyText"/>
        <w:ind w:firstLine="0"/>
        <w:rPr>
          <w:b/>
          <w:bCs/>
          <w:sz w:val="24"/>
          <w:szCs w:val="24"/>
          <w:lang w:val="en-GB"/>
        </w:rPr>
      </w:pPr>
    </w:p>
    <w:p w14:paraId="4117D1C4" w14:textId="77777777" w:rsidR="00E32782" w:rsidRDefault="00E32782" w:rsidP="00CC5EC4">
      <w:pPr>
        <w:pStyle w:val="BodyText"/>
        <w:ind w:firstLine="0"/>
        <w:rPr>
          <w:b/>
          <w:bCs/>
          <w:sz w:val="24"/>
          <w:szCs w:val="24"/>
          <w:lang w:val="en-GB"/>
        </w:rPr>
      </w:pPr>
    </w:p>
    <w:p w14:paraId="5CFB0FC1" w14:textId="77777777" w:rsidR="00E32782" w:rsidRDefault="00E32782" w:rsidP="00CC5EC4">
      <w:pPr>
        <w:pStyle w:val="BodyText"/>
        <w:ind w:firstLine="0"/>
        <w:rPr>
          <w:b/>
          <w:bCs/>
          <w:sz w:val="24"/>
          <w:szCs w:val="24"/>
          <w:lang w:val="en-GB"/>
        </w:rPr>
      </w:pPr>
    </w:p>
    <w:p w14:paraId="3AEA2200" w14:textId="77777777" w:rsidR="00E32782" w:rsidRDefault="00E32782" w:rsidP="00CC5EC4">
      <w:pPr>
        <w:pStyle w:val="BodyText"/>
        <w:ind w:firstLine="0"/>
        <w:rPr>
          <w:b/>
          <w:bCs/>
          <w:sz w:val="24"/>
          <w:szCs w:val="24"/>
          <w:lang w:val="en-GB"/>
        </w:rPr>
      </w:pPr>
    </w:p>
    <w:p w14:paraId="50CBDE7C" w14:textId="77777777" w:rsidR="00E32782" w:rsidRDefault="00E32782" w:rsidP="00CC5EC4">
      <w:pPr>
        <w:pStyle w:val="BodyText"/>
        <w:ind w:firstLine="0"/>
        <w:rPr>
          <w:b/>
          <w:bCs/>
          <w:sz w:val="24"/>
          <w:szCs w:val="24"/>
          <w:lang w:val="en-GB"/>
        </w:rPr>
      </w:pPr>
    </w:p>
    <w:p w14:paraId="370D014F" w14:textId="77777777" w:rsidR="00E32782" w:rsidRDefault="00E32782" w:rsidP="00CC5EC4">
      <w:pPr>
        <w:pStyle w:val="BodyText"/>
        <w:ind w:firstLine="0"/>
        <w:rPr>
          <w:b/>
          <w:bCs/>
          <w:sz w:val="24"/>
          <w:szCs w:val="24"/>
          <w:lang w:val="en-GB"/>
        </w:rPr>
      </w:pPr>
    </w:p>
    <w:p w14:paraId="2B8322F7" w14:textId="77777777" w:rsidR="00E32782" w:rsidRDefault="00E32782" w:rsidP="00CC5EC4">
      <w:pPr>
        <w:pStyle w:val="BodyText"/>
        <w:ind w:firstLine="0"/>
        <w:rPr>
          <w:b/>
          <w:bCs/>
          <w:sz w:val="24"/>
          <w:szCs w:val="24"/>
          <w:lang w:val="en-GB"/>
        </w:rPr>
      </w:pPr>
    </w:p>
    <w:p w14:paraId="3B292D32" w14:textId="77777777" w:rsidR="00E32782" w:rsidRDefault="00E32782" w:rsidP="00CC5EC4">
      <w:pPr>
        <w:pStyle w:val="BodyText"/>
        <w:ind w:firstLine="0"/>
        <w:rPr>
          <w:b/>
          <w:bCs/>
          <w:sz w:val="24"/>
          <w:szCs w:val="24"/>
          <w:lang w:val="en-GB"/>
        </w:rPr>
      </w:pPr>
    </w:p>
    <w:p w14:paraId="6084A243" w14:textId="77777777" w:rsidR="00E32782" w:rsidRDefault="00E32782" w:rsidP="00CC5EC4">
      <w:pPr>
        <w:pStyle w:val="BodyText"/>
        <w:ind w:firstLine="0"/>
        <w:rPr>
          <w:b/>
          <w:bCs/>
          <w:sz w:val="24"/>
          <w:szCs w:val="24"/>
          <w:lang w:val="en-GB"/>
        </w:rPr>
      </w:pPr>
    </w:p>
    <w:p w14:paraId="6B80AACB" w14:textId="77777777" w:rsidR="00E32782" w:rsidRDefault="00E32782" w:rsidP="00CC5EC4">
      <w:pPr>
        <w:pStyle w:val="BodyText"/>
        <w:ind w:firstLine="0"/>
        <w:rPr>
          <w:b/>
          <w:bCs/>
          <w:sz w:val="24"/>
          <w:szCs w:val="24"/>
          <w:lang w:val="en-GB"/>
        </w:rPr>
      </w:pPr>
    </w:p>
    <w:p w14:paraId="23CE7E27" w14:textId="77777777" w:rsidR="00E32782" w:rsidRDefault="00E32782" w:rsidP="00CC5EC4">
      <w:pPr>
        <w:pStyle w:val="BodyText"/>
        <w:ind w:firstLine="0"/>
        <w:rPr>
          <w:b/>
          <w:bCs/>
          <w:sz w:val="24"/>
          <w:szCs w:val="24"/>
          <w:lang w:val="en-GB"/>
        </w:rPr>
      </w:pPr>
    </w:p>
    <w:p w14:paraId="4590C2C2" w14:textId="77777777" w:rsidR="00E32782" w:rsidRDefault="00E32782" w:rsidP="00CC5EC4">
      <w:pPr>
        <w:pStyle w:val="BodyText"/>
        <w:ind w:firstLine="0"/>
        <w:rPr>
          <w:b/>
          <w:bCs/>
          <w:sz w:val="24"/>
          <w:szCs w:val="24"/>
          <w:lang w:val="en-GB"/>
        </w:rPr>
      </w:pPr>
    </w:p>
    <w:p w14:paraId="6D49AE16" w14:textId="77777777" w:rsidR="00E32782" w:rsidRDefault="00E32782" w:rsidP="00CC5EC4">
      <w:pPr>
        <w:pStyle w:val="BodyText"/>
        <w:ind w:firstLine="0"/>
        <w:rPr>
          <w:b/>
          <w:bCs/>
          <w:sz w:val="24"/>
          <w:szCs w:val="24"/>
          <w:lang w:val="en-GB"/>
        </w:rPr>
      </w:pPr>
    </w:p>
    <w:p w14:paraId="6246E1F2" w14:textId="77777777" w:rsidR="00E32782" w:rsidRDefault="00E32782" w:rsidP="00CC5EC4">
      <w:pPr>
        <w:pStyle w:val="BodyText"/>
        <w:ind w:firstLine="0"/>
        <w:rPr>
          <w:b/>
          <w:bCs/>
          <w:sz w:val="24"/>
          <w:szCs w:val="24"/>
          <w:lang w:val="en-GB"/>
        </w:rPr>
      </w:pPr>
    </w:p>
    <w:p w14:paraId="2593F2F3" w14:textId="77777777" w:rsidR="00E32782" w:rsidRDefault="00E32782" w:rsidP="00CC5EC4">
      <w:pPr>
        <w:pStyle w:val="BodyText"/>
        <w:ind w:firstLine="0"/>
        <w:rPr>
          <w:b/>
          <w:bCs/>
          <w:sz w:val="24"/>
          <w:szCs w:val="24"/>
          <w:lang w:val="en-GB"/>
        </w:rPr>
      </w:pPr>
    </w:p>
    <w:p w14:paraId="76B33B10" w14:textId="03FC288E" w:rsidR="00CC5EC4" w:rsidRPr="00CC5EC4" w:rsidRDefault="00CC5EC4" w:rsidP="00CC5EC4">
      <w:pPr>
        <w:pStyle w:val="BodyText"/>
        <w:ind w:firstLine="0"/>
        <w:rPr>
          <w:b/>
          <w:bCs/>
          <w:sz w:val="28"/>
          <w:szCs w:val="28"/>
          <w:u w:val="single"/>
          <w:lang w:val="en-GB"/>
        </w:rPr>
      </w:pPr>
      <w:r w:rsidRPr="00CC5EC4">
        <w:rPr>
          <w:b/>
          <w:bCs/>
          <w:sz w:val="28"/>
          <w:szCs w:val="28"/>
          <w:u w:val="single"/>
          <w:lang w:val="en-GB"/>
        </w:rPr>
        <w:t>Conclusion</w:t>
      </w:r>
    </w:p>
    <w:p w14:paraId="54EDC128" w14:textId="77777777" w:rsidR="00CC5EC4" w:rsidRPr="00CC5EC4" w:rsidRDefault="00CC5EC4" w:rsidP="00CC5EC4">
      <w:pPr>
        <w:pStyle w:val="BodyText"/>
        <w:rPr>
          <w:sz w:val="24"/>
          <w:szCs w:val="24"/>
          <w:lang w:val="en-GB"/>
        </w:rPr>
      </w:pPr>
      <w:r w:rsidRPr="00CC5EC4">
        <w:rPr>
          <w:sz w:val="24"/>
          <w:szCs w:val="24"/>
          <w:lang w:val="en-GB"/>
        </w:rPr>
        <w:t>Establishing a new information security unit is crucial for protecting our organization's information assets. By implementing a structured approach that includes a clear organizational structure, robust policies and procedures, data protection compliance, adherence to security standards, comprehensive contingency planning, strong governance, and effective risk management, we will ensure our organization remains secure and resilient against evolving threats. Regular reviews and continuous improvement will be key to maintaining an effective security posture.</w:t>
      </w:r>
    </w:p>
    <w:p w14:paraId="5AFC7ACB" w14:textId="77777777" w:rsidR="00386F91" w:rsidRPr="00B8672C" w:rsidRDefault="00386F91" w:rsidP="00386F91">
      <w:pPr>
        <w:pStyle w:val="BodyText"/>
        <w:ind w:firstLine="0"/>
        <w:jc w:val="left"/>
      </w:pPr>
    </w:p>
    <w:p w14:paraId="3F965AF6" w14:textId="172AA883" w:rsidR="0026562D" w:rsidRPr="002D7120" w:rsidRDefault="002D7120" w:rsidP="00B8672C">
      <w:pPr>
        <w:pStyle w:val="BodyText"/>
        <w:ind w:firstLine="0"/>
        <w:jc w:val="left"/>
      </w:pPr>
      <w:r>
        <w:br/>
      </w:r>
    </w:p>
    <w:p w14:paraId="1A39B4BF" w14:textId="23B5D736" w:rsidR="0026562D" w:rsidRPr="0026562D" w:rsidRDefault="0026562D" w:rsidP="0026562D">
      <w:pPr>
        <w:pStyle w:val="papertitle"/>
        <w:spacing w:before="100" w:beforeAutospacing="1" w:after="100" w:afterAutospacing="1"/>
        <w:jc w:val="left"/>
        <w:rPr>
          <w:b/>
          <w:bCs/>
          <w:kern w:val="48"/>
          <w:sz w:val="20"/>
          <w:szCs w:val="20"/>
        </w:rPr>
        <w:sectPr w:rsidR="0026562D" w:rsidRPr="0026562D" w:rsidSect="00B8486C">
          <w:footerReference w:type="first" r:id="rId14"/>
          <w:type w:val="continuous"/>
          <w:pgSz w:w="11906" w:h="16838" w:code="9"/>
          <w:pgMar w:top="540" w:right="893" w:bottom="1440" w:left="893" w:header="720" w:footer="720" w:gutter="0"/>
          <w:pgNumType w:start="1"/>
          <w:cols w:space="720"/>
          <w:titlePg/>
          <w:docGrid w:linePitch="360"/>
        </w:sectPr>
      </w:pPr>
      <w:r>
        <w:rPr>
          <w:b/>
          <w:bCs/>
          <w:kern w:val="48"/>
          <w:sz w:val="20"/>
          <w:szCs w:val="20"/>
        </w:rPr>
        <w:br/>
      </w:r>
    </w:p>
    <w:p w14:paraId="3B96835B" w14:textId="77777777" w:rsidR="00274A14" w:rsidRPr="00344E83" w:rsidRDefault="00274A14" w:rsidP="00344E83">
      <w:pPr>
        <w:rPr>
          <w:sz w:val="20"/>
          <w:szCs w:val="20"/>
        </w:rPr>
      </w:pPr>
    </w:p>
    <w:sectPr w:rsidR="00274A14" w:rsidRPr="00344E83"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210EB" w14:textId="77777777" w:rsidR="008D5BA0" w:rsidRDefault="008D5BA0">
      <w:pPr>
        <w:spacing w:after="0" w:line="240" w:lineRule="auto"/>
      </w:pPr>
      <w:r>
        <w:separator/>
      </w:r>
    </w:p>
  </w:endnote>
  <w:endnote w:type="continuationSeparator" w:id="0">
    <w:p w14:paraId="6F04D2F2" w14:textId="77777777" w:rsidR="008D5BA0" w:rsidRDefault="008D5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28632" w14:textId="3594739B" w:rsidR="006A3D8A" w:rsidRDefault="006A3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DA33A" w14:textId="77777777" w:rsidR="006E0527" w:rsidRPr="006F6D3D" w:rsidRDefault="006E0527" w:rsidP="0056610F">
    <w:pPr>
      <w:pStyle w:val="Footer"/>
      <w:jc w:val="left"/>
      <w:rPr>
        <w:sz w:val="16"/>
        <w:szCs w:val="16"/>
      </w:rPr>
    </w:pPr>
    <w:r w:rsidRPr="007F04CB">
      <w:rPr>
        <w:noProof/>
        <w:sz w:val="16"/>
        <w:szCs w:val="16"/>
      </w:rPr>
      <mc:AlternateContent>
        <mc:Choice Requires="wpg">
          <w:drawing>
            <wp:anchor distT="0" distB="0" distL="114300" distR="114300" simplePos="0" relativeHeight="251659264" behindDoc="0" locked="0" layoutInCell="1" allowOverlap="1" wp14:anchorId="012576C0" wp14:editId="154957C1">
              <wp:simplePos x="0" y="0"/>
              <wp:positionH relativeFrom="page">
                <wp:align>left</wp:align>
              </wp:positionH>
              <wp:positionV relativeFrom="bottomMargin">
                <wp:align>center</wp:align>
              </wp:positionV>
              <wp:extent cx="5943600" cy="274320"/>
              <wp:effectExtent l="0" t="0" r="0" b="0"/>
              <wp:wrapNone/>
              <wp:docPr id="155" name="Group 166"/>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7BD15" w14:textId="6342F7C4" w:rsidR="006E0527" w:rsidRDefault="00000000">
                            <w:pPr>
                              <w:pStyle w:val="Footer"/>
                              <w:tabs>
                                <w:tab w:val="clear" w:pos="4680"/>
                                <w:tab w:val="clear" w:pos="9360"/>
                              </w:tabs>
                              <w:rPr>
                                <w:caps/>
                                <w:color w:val="808080" w:themeColor="background1" w:themeShade="80"/>
                              </w:rPr>
                            </w:pPr>
                            <w:sdt>
                              <w:sdtPr>
                                <w:rPr>
                                  <w:color w:val="808080" w:themeColor="background1" w:themeShade="8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6E0527">
                                  <w:rPr>
                                    <w:color w:val="808080" w:themeColor="background1" w:themeShade="80"/>
                                  </w:rPr>
                                  <w:t>Mark Vaughan</w:t>
                                </w:r>
                              </w:sdtContent>
                            </w:sdt>
                            <w:r w:rsidR="006E0527">
                              <w:rPr>
                                <w:caps/>
                                <w:color w:val="808080" w:themeColor="background1" w:themeShade="80"/>
                              </w:rPr>
                              <w:t> | </w:t>
                            </w:r>
                            <w:sdt>
                              <w:sdtPr>
                                <w:rPr>
                                  <w:caps/>
                                  <w:color w:val="808080" w:themeColor="background1" w:themeShade="80"/>
                                </w:rPr>
                                <w:alias w:val="School"/>
                                <w:tag w:val="School"/>
                                <w:id w:val="1660265181"/>
                                <w:showingPlcHdr/>
                                <w:dataBinding w:prefixMappings="xmlns:ns0='http://schemas.openxmlformats.org/officeDocument/2006/extended-properties' " w:xpath="/ns0:Properties[1]/ns0:Company[1]" w:storeItemID="{6668398D-A668-4E3E-A5EB-62B293D839F1}"/>
                                <w:text/>
                              </w:sdtPr>
                              <w:sdtContent>
                                <w:r w:rsidR="006E0527">
                                  <w:rPr>
                                    <w:caps/>
                                    <w:color w:val="808080" w:themeColor="background1" w:themeShade="8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012576C0" id="Group 166"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gEYg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32D7BD15" w14:textId="6342F7C4" w:rsidR="006E0527" w:rsidRDefault="00000000">
                      <w:pPr>
                        <w:pStyle w:val="Footer"/>
                        <w:tabs>
                          <w:tab w:val="clear" w:pos="4680"/>
                          <w:tab w:val="clear" w:pos="9360"/>
                        </w:tabs>
                        <w:rPr>
                          <w:caps/>
                          <w:color w:val="808080" w:themeColor="background1" w:themeShade="80"/>
                        </w:rPr>
                      </w:pPr>
                      <w:sdt>
                        <w:sdtPr>
                          <w:rPr>
                            <w:color w:val="808080" w:themeColor="background1" w:themeShade="8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6E0527">
                            <w:rPr>
                              <w:color w:val="808080" w:themeColor="background1" w:themeShade="80"/>
                            </w:rPr>
                            <w:t>Mark Vaughan</w:t>
                          </w:r>
                        </w:sdtContent>
                      </w:sdt>
                      <w:r w:rsidR="006E0527">
                        <w:rPr>
                          <w:caps/>
                          <w:color w:val="808080" w:themeColor="background1" w:themeShade="80"/>
                        </w:rPr>
                        <w:t> | </w:t>
                      </w:r>
                      <w:sdt>
                        <w:sdtPr>
                          <w:rPr>
                            <w:caps/>
                            <w:color w:val="808080" w:themeColor="background1" w:themeShade="80"/>
                          </w:rPr>
                          <w:alias w:val="School"/>
                          <w:tag w:val="School"/>
                          <w:id w:val="1660265181"/>
                          <w:showingPlcHdr/>
                          <w:dataBinding w:prefixMappings="xmlns:ns0='http://schemas.openxmlformats.org/officeDocument/2006/extended-properties' " w:xpath="/ns0:Properties[1]/ns0:Company[1]" w:storeItemID="{6668398D-A668-4E3E-A5EB-62B293D839F1}"/>
                          <w:text/>
                        </w:sdtPr>
                        <w:sdtContent>
                          <w:r w:rsidR="006E0527">
                            <w:rPr>
                              <w:caps/>
                              <w:color w:val="808080" w:themeColor="background1" w:themeShade="80"/>
                            </w:rPr>
                            <w:t xml:space="preserve">     </w:t>
                          </w:r>
                        </w:sdtContent>
                      </w:sdt>
                    </w:p>
                  </w:txbxContent>
                </v:textbox>
              </v:shape>
              <w10:wrap anchorx="page" anchory="margin"/>
            </v:group>
          </w:pict>
        </mc:Fallback>
      </mc:AlternateContent>
    </w:r>
    <w:r>
      <w:rPr>
        <w:sz w:val="16"/>
        <w:szCs w:val="16"/>
      </w:rPr>
      <w:t>Terra Strickland – 2316328 - 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14AA02" w14:textId="77777777" w:rsidR="008D5BA0" w:rsidRDefault="008D5BA0">
      <w:pPr>
        <w:spacing w:after="0" w:line="240" w:lineRule="auto"/>
      </w:pPr>
      <w:r>
        <w:separator/>
      </w:r>
    </w:p>
  </w:footnote>
  <w:footnote w:type="continuationSeparator" w:id="0">
    <w:p w14:paraId="4A149425" w14:textId="77777777" w:rsidR="008D5BA0" w:rsidRDefault="008D5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378B2"/>
    <w:multiLevelType w:val="multilevel"/>
    <w:tmpl w:val="1DDCD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06A96"/>
    <w:multiLevelType w:val="hybridMultilevel"/>
    <w:tmpl w:val="8622532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0C462C"/>
    <w:multiLevelType w:val="hybridMultilevel"/>
    <w:tmpl w:val="806C0E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0C059A"/>
    <w:multiLevelType w:val="multilevel"/>
    <w:tmpl w:val="20E412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B2E3EE0"/>
    <w:multiLevelType w:val="hybridMultilevel"/>
    <w:tmpl w:val="95FC530C"/>
    <w:lvl w:ilvl="0" w:tplc="6338E994">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5" w15:restartNumberingAfterBreak="0">
    <w:nsid w:val="3202303D"/>
    <w:multiLevelType w:val="hybridMultilevel"/>
    <w:tmpl w:val="87ECD52C"/>
    <w:lvl w:ilvl="0" w:tplc="92344B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1B2304"/>
    <w:multiLevelType w:val="hybridMultilevel"/>
    <w:tmpl w:val="1AC8C9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E61A23"/>
    <w:multiLevelType w:val="hybridMultilevel"/>
    <w:tmpl w:val="AB80E3B0"/>
    <w:lvl w:ilvl="0" w:tplc="08090017">
      <w:start w:val="1"/>
      <w:numFmt w:val="lowerLetter"/>
      <w:lvlText w:val="%1)"/>
      <w:lvlJc w:val="left"/>
      <w:pPr>
        <w:ind w:left="1005" w:hanging="360"/>
      </w:p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8"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8A68D2"/>
    <w:multiLevelType w:val="hybridMultilevel"/>
    <w:tmpl w:val="5DEED2B8"/>
    <w:lvl w:ilvl="0" w:tplc="05AE5D4A">
      <w:start w:val="1"/>
      <w:numFmt w:val="lowerLetter"/>
      <w:lvlText w:val="%1)"/>
      <w:lvlJc w:val="left"/>
      <w:pPr>
        <w:ind w:left="1155" w:hanging="43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5DF3D86"/>
    <w:multiLevelType w:val="hybridMultilevel"/>
    <w:tmpl w:val="04C423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AD598D"/>
    <w:multiLevelType w:val="hybridMultilevel"/>
    <w:tmpl w:val="68DAE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5" w15:restartNumberingAfterBreak="0">
    <w:nsid w:val="5390095B"/>
    <w:multiLevelType w:val="hybridMultilevel"/>
    <w:tmpl w:val="3DD68B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8C2F14"/>
    <w:multiLevelType w:val="hybridMultilevel"/>
    <w:tmpl w:val="0F4E62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4585E"/>
    <w:multiLevelType w:val="hybridMultilevel"/>
    <w:tmpl w:val="B00C5DC8"/>
    <w:lvl w:ilvl="0" w:tplc="4E02142E">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num w:numId="1" w16cid:durableId="349913891">
    <w:abstractNumId w:val="8"/>
  </w:num>
  <w:num w:numId="2" w16cid:durableId="977153199">
    <w:abstractNumId w:val="11"/>
  </w:num>
  <w:num w:numId="3" w16cid:durableId="328488963">
    <w:abstractNumId w:val="13"/>
  </w:num>
  <w:num w:numId="4" w16cid:durableId="2106882999">
    <w:abstractNumId w:val="0"/>
  </w:num>
  <w:num w:numId="5" w16cid:durableId="224414920">
    <w:abstractNumId w:val="14"/>
  </w:num>
  <w:num w:numId="6" w16cid:durableId="572082046">
    <w:abstractNumId w:val="3"/>
  </w:num>
  <w:num w:numId="7" w16cid:durableId="1193035151">
    <w:abstractNumId w:val="4"/>
  </w:num>
  <w:num w:numId="8" w16cid:durableId="1275332906">
    <w:abstractNumId w:val="5"/>
  </w:num>
  <w:num w:numId="9" w16cid:durableId="328558703">
    <w:abstractNumId w:val="17"/>
  </w:num>
  <w:num w:numId="10" w16cid:durableId="1573343888">
    <w:abstractNumId w:val="6"/>
  </w:num>
  <w:num w:numId="11" w16cid:durableId="834033392">
    <w:abstractNumId w:val="9"/>
  </w:num>
  <w:num w:numId="12" w16cid:durableId="2044820259">
    <w:abstractNumId w:val="7"/>
  </w:num>
  <w:num w:numId="13" w16cid:durableId="842862854">
    <w:abstractNumId w:val="12"/>
  </w:num>
  <w:num w:numId="14" w16cid:durableId="1720125507">
    <w:abstractNumId w:val="2"/>
  </w:num>
  <w:num w:numId="15" w16cid:durableId="598486511">
    <w:abstractNumId w:val="16"/>
  </w:num>
  <w:num w:numId="16" w16cid:durableId="1853493500">
    <w:abstractNumId w:val="15"/>
  </w:num>
  <w:num w:numId="17" w16cid:durableId="833688802">
    <w:abstractNumId w:val="10"/>
  </w:num>
  <w:num w:numId="18" w16cid:durableId="1442795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54A05"/>
    <w:rsid w:val="00091347"/>
    <w:rsid w:val="001346B3"/>
    <w:rsid w:val="001C4AFE"/>
    <w:rsid w:val="00217A2A"/>
    <w:rsid w:val="00223B44"/>
    <w:rsid w:val="00263C75"/>
    <w:rsid w:val="0026562D"/>
    <w:rsid w:val="00274A14"/>
    <w:rsid w:val="00292D83"/>
    <w:rsid w:val="00295010"/>
    <w:rsid w:val="002D7120"/>
    <w:rsid w:val="002F48FE"/>
    <w:rsid w:val="00304528"/>
    <w:rsid w:val="00331A4D"/>
    <w:rsid w:val="00344E83"/>
    <w:rsid w:val="0035582C"/>
    <w:rsid w:val="00386F91"/>
    <w:rsid w:val="00485A0B"/>
    <w:rsid w:val="004F79F3"/>
    <w:rsid w:val="005111D8"/>
    <w:rsid w:val="00574A9B"/>
    <w:rsid w:val="00574E3B"/>
    <w:rsid w:val="005C760E"/>
    <w:rsid w:val="005E1BAE"/>
    <w:rsid w:val="006045B8"/>
    <w:rsid w:val="006A24E4"/>
    <w:rsid w:val="006A3D8A"/>
    <w:rsid w:val="006E0527"/>
    <w:rsid w:val="00762797"/>
    <w:rsid w:val="0078337F"/>
    <w:rsid w:val="00802422"/>
    <w:rsid w:val="008D5BA0"/>
    <w:rsid w:val="00903C0F"/>
    <w:rsid w:val="00930758"/>
    <w:rsid w:val="0093199D"/>
    <w:rsid w:val="009F666D"/>
    <w:rsid w:val="00A20321"/>
    <w:rsid w:val="00A52B06"/>
    <w:rsid w:val="00A54B11"/>
    <w:rsid w:val="00AF5BDE"/>
    <w:rsid w:val="00B40356"/>
    <w:rsid w:val="00B67670"/>
    <w:rsid w:val="00B75070"/>
    <w:rsid w:val="00B8486C"/>
    <w:rsid w:val="00B8672C"/>
    <w:rsid w:val="00B93C86"/>
    <w:rsid w:val="00BC060A"/>
    <w:rsid w:val="00BC23F6"/>
    <w:rsid w:val="00C25431"/>
    <w:rsid w:val="00C3592B"/>
    <w:rsid w:val="00C41D69"/>
    <w:rsid w:val="00C66776"/>
    <w:rsid w:val="00C92F77"/>
    <w:rsid w:val="00CC1DF8"/>
    <w:rsid w:val="00CC5EC4"/>
    <w:rsid w:val="00D704E9"/>
    <w:rsid w:val="00D86293"/>
    <w:rsid w:val="00DA15BC"/>
    <w:rsid w:val="00DB0305"/>
    <w:rsid w:val="00DD068B"/>
    <w:rsid w:val="00E10D4A"/>
    <w:rsid w:val="00E12E20"/>
    <w:rsid w:val="00E176DE"/>
    <w:rsid w:val="00E32782"/>
    <w:rsid w:val="00E35F46"/>
    <w:rsid w:val="00E45D20"/>
    <w:rsid w:val="00E97646"/>
    <w:rsid w:val="00EB2652"/>
    <w:rsid w:val="00ED4083"/>
    <w:rsid w:val="00F14AB5"/>
    <w:rsid w:val="00F545A7"/>
    <w:rsid w:val="00FF0CC0"/>
    <w:rsid w:val="00FF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93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5E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054A05"/>
    <w:pPr>
      <w:spacing w:before="100" w:beforeAutospacing="1" w:after="100" w:afterAutospacing="1" w:line="240" w:lineRule="auto"/>
      <w:jc w:val="left"/>
      <w:outlineLvl w:val="3"/>
    </w:pPr>
    <w:rPr>
      <w:rFonts w:eastAsia="Times New Roman" w:cs="Times New Roman"/>
      <w:b/>
      <w:bCs/>
      <w:szCs w:val="24"/>
      <w:lang w:eastAsia="en-GB"/>
    </w:rPr>
  </w:style>
  <w:style w:type="paragraph" w:styleId="Heading5">
    <w:name w:val="heading 5"/>
    <w:basedOn w:val="Normal"/>
    <w:next w:val="Normal"/>
    <w:link w:val="Heading5Char"/>
    <w:uiPriority w:val="9"/>
    <w:semiHidden/>
    <w:unhideWhenUsed/>
    <w:qFormat/>
    <w:rsid w:val="00E9764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Strong">
    <w:name w:val="Strong"/>
    <w:basedOn w:val="DefaultParagraphFont"/>
    <w:uiPriority w:val="22"/>
    <w:qFormat/>
    <w:rsid w:val="0078337F"/>
    <w:rPr>
      <w:b/>
      <w:bCs/>
    </w:rPr>
  </w:style>
  <w:style w:type="character" w:customStyle="1" w:styleId="Heading4Char">
    <w:name w:val="Heading 4 Char"/>
    <w:basedOn w:val="DefaultParagraphFont"/>
    <w:link w:val="Heading4"/>
    <w:uiPriority w:val="9"/>
    <w:rsid w:val="00054A05"/>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semiHidden/>
    <w:rsid w:val="00E97646"/>
    <w:rPr>
      <w:rFonts w:asciiTheme="majorHAnsi" w:eastAsiaTheme="majorEastAsia" w:hAnsiTheme="majorHAnsi" w:cstheme="majorBidi"/>
      <w:color w:val="2F5496" w:themeColor="accent1" w:themeShade="BF"/>
      <w:sz w:val="24"/>
    </w:rPr>
  </w:style>
  <w:style w:type="paragraph" w:customStyle="1" w:styleId="references">
    <w:name w:val="references"/>
    <w:rsid w:val="00E97646"/>
    <w:pPr>
      <w:numPr>
        <w:numId w:val="5"/>
      </w:numPr>
      <w:spacing w:after="50" w:line="180" w:lineRule="exact"/>
      <w:jc w:val="both"/>
    </w:pPr>
    <w:rPr>
      <w:rFonts w:ascii="Times New Roman" w:eastAsia="MS Mincho" w:hAnsi="Times New Roman" w:cs="Times New Roman"/>
      <w:noProof/>
      <w:sz w:val="16"/>
      <w:szCs w:val="16"/>
      <w:lang w:val="en-US"/>
    </w:rPr>
  </w:style>
  <w:style w:type="character" w:customStyle="1" w:styleId="hljs-string">
    <w:name w:val="hljs-string"/>
    <w:basedOn w:val="DefaultParagraphFont"/>
    <w:rsid w:val="00E97646"/>
  </w:style>
  <w:style w:type="character" w:customStyle="1" w:styleId="hljs-number">
    <w:name w:val="hljs-number"/>
    <w:basedOn w:val="DefaultParagraphFont"/>
    <w:rsid w:val="00E97646"/>
  </w:style>
  <w:style w:type="paragraph" w:customStyle="1" w:styleId="papertitle">
    <w:name w:val="paper title"/>
    <w:rsid w:val="006E0527"/>
    <w:pPr>
      <w:spacing w:after="120" w:line="240" w:lineRule="auto"/>
      <w:jc w:val="center"/>
    </w:pPr>
    <w:rPr>
      <w:rFonts w:ascii="Times New Roman" w:eastAsia="MS Mincho" w:hAnsi="Times New Roman" w:cs="Times New Roman"/>
      <w:noProof/>
      <w:sz w:val="48"/>
      <w:szCs w:val="48"/>
      <w:lang w:val="en-US"/>
    </w:rPr>
  </w:style>
  <w:style w:type="paragraph" w:styleId="Footer">
    <w:name w:val="footer"/>
    <w:basedOn w:val="Normal"/>
    <w:link w:val="FooterChar"/>
    <w:uiPriority w:val="99"/>
    <w:rsid w:val="006E0527"/>
    <w:pPr>
      <w:tabs>
        <w:tab w:val="center" w:pos="4680"/>
        <w:tab w:val="right" w:pos="9360"/>
      </w:tabs>
      <w:spacing w:after="0" w:line="240" w:lineRule="auto"/>
      <w:jc w:val="center"/>
    </w:pPr>
    <w:rPr>
      <w:rFonts w:eastAsia="SimSun" w:cs="Times New Roman"/>
      <w:sz w:val="20"/>
      <w:szCs w:val="20"/>
      <w:lang w:val="en-US"/>
    </w:rPr>
  </w:style>
  <w:style w:type="character" w:customStyle="1" w:styleId="FooterChar">
    <w:name w:val="Footer Char"/>
    <w:basedOn w:val="DefaultParagraphFont"/>
    <w:link w:val="Footer"/>
    <w:uiPriority w:val="99"/>
    <w:rsid w:val="006E0527"/>
    <w:rPr>
      <w:rFonts w:ascii="Times New Roman" w:eastAsia="SimSun" w:hAnsi="Times New Roman" w:cs="Times New Roman"/>
      <w:sz w:val="20"/>
      <w:szCs w:val="20"/>
      <w:lang w:val="en-US"/>
    </w:rPr>
  </w:style>
  <w:style w:type="paragraph" w:customStyle="1" w:styleId="Author">
    <w:name w:val="Author"/>
    <w:rsid w:val="009F666D"/>
    <w:pPr>
      <w:spacing w:before="360" w:after="40" w:line="240" w:lineRule="auto"/>
      <w:jc w:val="center"/>
    </w:pPr>
    <w:rPr>
      <w:rFonts w:ascii="Times New Roman" w:eastAsia="SimSun" w:hAnsi="Times New Roman" w:cs="Times New Roman"/>
      <w:noProof/>
      <w:lang w:val="en-US"/>
    </w:rPr>
  </w:style>
  <w:style w:type="paragraph" w:customStyle="1" w:styleId="Abstract">
    <w:name w:val="Abstract"/>
    <w:rsid w:val="00F545A7"/>
    <w:pPr>
      <w:spacing w:after="200" w:line="240" w:lineRule="auto"/>
      <w:ind w:firstLine="272"/>
      <w:jc w:val="both"/>
    </w:pPr>
    <w:rPr>
      <w:rFonts w:ascii="Times New Roman" w:eastAsia="SimSun" w:hAnsi="Times New Roman" w:cs="Times New Roman"/>
      <w:b/>
      <w:bCs/>
      <w:sz w:val="18"/>
      <w:szCs w:val="18"/>
      <w:lang w:val="en-US"/>
    </w:rPr>
  </w:style>
  <w:style w:type="paragraph" w:styleId="BodyText">
    <w:name w:val="Body Text"/>
    <w:basedOn w:val="Normal"/>
    <w:link w:val="BodyTextChar"/>
    <w:rsid w:val="00F545A7"/>
    <w:pPr>
      <w:tabs>
        <w:tab w:val="left" w:pos="288"/>
      </w:tabs>
      <w:spacing w:after="120" w:line="228" w:lineRule="auto"/>
      <w:ind w:firstLine="288"/>
    </w:pPr>
    <w:rPr>
      <w:rFonts w:eastAsia="SimSun" w:cs="Times New Roman"/>
      <w:spacing w:val="-1"/>
      <w:sz w:val="20"/>
      <w:szCs w:val="20"/>
      <w:lang w:val="x-none" w:eastAsia="x-none"/>
    </w:rPr>
  </w:style>
  <w:style w:type="character" w:customStyle="1" w:styleId="BodyTextChar">
    <w:name w:val="Body Text Char"/>
    <w:basedOn w:val="DefaultParagraphFont"/>
    <w:link w:val="BodyText"/>
    <w:rsid w:val="00F545A7"/>
    <w:rPr>
      <w:rFonts w:ascii="Times New Roman" w:eastAsia="SimSun" w:hAnsi="Times New Roman" w:cs="Times New Roman"/>
      <w:spacing w:val="-1"/>
      <w:sz w:val="20"/>
      <w:szCs w:val="20"/>
      <w:lang w:val="x-none" w:eastAsia="x-none"/>
    </w:rPr>
  </w:style>
  <w:style w:type="character" w:customStyle="1" w:styleId="Heading2Char">
    <w:name w:val="Heading 2 Char"/>
    <w:basedOn w:val="DefaultParagraphFont"/>
    <w:link w:val="Heading2"/>
    <w:uiPriority w:val="9"/>
    <w:semiHidden/>
    <w:rsid w:val="00CC5EC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93C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3C86"/>
    <w:pPr>
      <w:jc w:val="left"/>
      <w:outlineLvl w:val="9"/>
    </w:pPr>
    <w:rPr>
      <w:lang w:val="en-US"/>
    </w:rPr>
  </w:style>
  <w:style w:type="paragraph" w:styleId="TOC2">
    <w:name w:val="toc 2"/>
    <w:basedOn w:val="Normal"/>
    <w:next w:val="Normal"/>
    <w:autoRedefine/>
    <w:uiPriority w:val="39"/>
    <w:unhideWhenUsed/>
    <w:rsid w:val="00E12E20"/>
    <w:pPr>
      <w:spacing w:after="100"/>
      <w:ind w:left="220"/>
      <w:jc w:val="left"/>
    </w:pPr>
    <w:rPr>
      <w:rFonts w:asciiTheme="minorHAnsi" w:hAnsiTheme="minorHAnsi" w:cs="Times New Roman"/>
      <w:sz w:val="22"/>
      <w:lang w:val="en-US"/>
    </w:rPr>
  </w:style>
  <w:style w:type="paragraph" w:styleId="TOC1">
    <w:name w:val="toc 1"/>
    <w:basedOn w:val="Normal"/>
    <w:next w:val="Normal"/>
    <w:autoRedefine/>
    <w:uiPriority w:val="39"/>
    <w:unhideWhenUsed/>
    <w:rsid w:val="00E12E20"/>
    <w:pPr>
      <w:spacing w:after="100"/>
      <w:jc w:val="left"/>
    </w:pPr>
    <w:rPr>
      <w:rFonts w:asciiTheme="minorHAnsi" w:hAnsiTheme="minorHAnsi" w:cs="Times New Roman"/>
      <w:sz w:val="22"/>
      <w:lang w:val="en-US"/>
    </w:rPr>
  </w:style>
  <w:style w:type="paragraph" w:styleId="TOC3">
    <w:name w:val="toc 3"/>
    <w:basedOn w:val="Normal"/>
    <w:next w:val="Normal"/>
    <w:autoRedefine/>
    <w:uiPriority w:val="39"/>
    <w:unhideWhenUsed/>
    <w:rsid w:val="00E12E20"/>
    <w:pPr>
      <w:spacing w:after="100"/>
      <w:ind w:left="440"/>
      <w:jc w:val="left"/>
    </w:pPr>
    <w:rPr>
      <w:rFonts w:asciiTheme="minorHAnsi" w:hAnsiTheme="minorHAnsi" w:cs="Times New Roman"/>
      <w:sz w:val="22"/>
      <w:lang w:val="en-US"/>
    </w:rPr>
  </w:style>
  <w:style w:type="paragraph" w:styleId="Header">
    <w:name w:val="header"/>
    <w:basedOn w:val="Normal"/>
    <w:link w:val="HeaderChar"/>
    <w:uiPriority w:val="99"/>
    <w:unhideWhenUsed/>
    <w:rsid w:val="006A3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D8A"/>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9471">
      <w:bodyDiv w:val="1"/>
      <w:marLeft w:val="0"/>
      <w:marRight w:val="0"/>
      <w:marTop w:val="0"/>
      <w:marBottom w:val="0"/>
      <w:divBdr>
        <w:top w:val="none" w:sz="0" w:space="0" w:color="auto"/>
        <w:left w:val="none" w:sz="0" w:space="0" w:color="auto"/>
        <w:bottom w:val="none" w:sz="0" w:space="0" w:color="auto"/>
        <w:right w:val="none" w:sz="0" w:space="0" w:color="auto"/>
      </w:divBdr>
    </w:div>
    <w:div w:id="1021973645">
      <w:bodyDiv w:val="1"/>
      <w:marLeft w:val="0"/>
      <w:marRight w:val="0"/>
      <w:marTop w:val="0"/>
      <w:marBottom w:val="0"/>
      <w:divBdr>
        <w:top w:val="none" w:sz="0" w:space="0" w:color="auto"/>
        <w:left w:val="none" w:sz="0" w:space="0" w:color="auto"/>
        <w:bottom w:val="none" w:sz="0" w:space="0" w:color="auto"/>
        <w:right w:val="none" w:sz="0" w:space="0" w:color="auto"/>
      </w:divBdr>
    </w:div>
    <w:div w:id="1089229369">
      <w:bodyDiv w:val="1"/>
      <w:marLeft w:val="0"/>
      <w:marRight w:val="0"/>
      <w:marTop w:val="0"/>
      <w:marBottom w:val="0"/>
      <w:divBdr>
        <w:top w:val="none" w:sz="0" w:space="0" w:color="auto"/>
        <w:left w:val="none" w:sz="0" w:space="0" w:color="auto"/>
        <w:bottom w:val="none" w:sz="0" w:space="0" w:color="auto"/>
        <w:right w:val="none" w:sz="0" w:space="0" w:color="auto"/>
      </w:divBdr>
    </w:div>
    <w:div w:id="130805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D35A7D-150D-4D3F-9C97-92DBE7C7121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25D39700-9160-43C5-A8AF-92AD6DD3C7B9}">
      <dgm:prSet phldrT="[Text]"/>
      <dgm:spPr/>
      <dgm:t>
        <a:bodyPr/>
        <a:lstStyle/>
        <a:p>
          <a:r>
            <a:rPr lang="en-GB"/>
            <a:t>Chief Information Offcer (CO)</a:t>
          </a:r>
        </a:p>
      </dgm:t>
    </dgm:pt>
    <dgm:pt modelId="{93F8592F-E5E7-426D-8013-C0355AD0A78D}" type="parTrans" cxnId="{FC4A0B7A-D126-4811-9490-7AA116C52F7E}">
      <dgm:prSet/>
      <dgm:spPr/>
      <dgm:t>
        <a:bodyPr/>
        <a:lstStyle/>
        <a:p>
          <a:endParaRPr lang="en-GB"/>
        </a:p>
      </dgm:t>
    </dgm:pt>
    <dgm:pt modelId="{22A70F2F-E1B4-4DB2-ABC0-A9884B8DF0D8}" type="sibTrans" cxnId="{FC4A0B7A-D126-4811-9490-7AA116C52F7E}">
      <dgm:prSet/>
      <dgm:spPr/>
      <dgm:t>
        <a:bodyPr/>
        <a:lstStyle/>
        <a:p>
          <a:endParaRPr lang="en-GB"/>
        </a:p>
      </dgm:t>
    </dgm:pt>
    <dgm:pt modelId="{0D9DD8B4-8D6C-44EE-A369-AACE6ED90E49}">
      <dgm:prSet phldrT="[Text]"/>
      <dgm:spPr/>
      <dgm:t>
        <a:bodyPr/>
        <a:lstStyle/>
        <a:p>
          <a:r>
            <a:rPr lang="en-GB"/>
            <a:t>Security Analysts</a:t>
          </a:r>
        </a:p>
      </dgm:t>
    </dgm:pt>
    <dgm:pt modelId="{73FDEFB6-0C48-4A1A-BAA5-FA463E86921C}" type="parTrans" cxnId="{699E5625-73DB-455A-BD3B-E111AFE08017}">
      <dgm:prSet/>
      <dgm:spPr/>
      <dgm:t>
        <a:bodyPr/>
        <a:lstStyle/>
        <a:p>
          <a:endParaRPr lang="en-GB"/>
        </a:p>
      </dgm:t>
    </dgm:pt>
    <dgm:pt modelId="{87F8F190-C361-4823-9F23-C304DC431649}" type="sibTrans" cxnId="{699E5625-73DB-455A-BD3B-E111AFE08017}">
      <dgm:prSet/>
      <dgm:spPr/>
      <dgm:t>
        <a:bodyPr/>
        <a:lstStyle/>
        <a:p>
          <a:endParaRPr lang="en-GB"/>
        </a:p>
      </dgm:t>
    </dgm:pt>
    <dgm:pt modelId="{6A85AEAC-E2F9-4919-8438-62B97F76842B}">
      <dgm:prSet phldrT="[Text]"/>
      <dgm:spPr/>
      <dgm:t>
        <a:bodyPr/>
        <a:lstStyle/>
        <a:p>
          <a:r>
            <a:rPr lang="en-GB"/>
            <a:t>Compliance and Risk Manager</a:t>
          </a:r>
        </a:p>
      </dgm:t>
    </dgm:pt>
    <dgm:pt modelId="{F70C5153-F486-453F-A75D-91EEF3A7B836}" type="parTrans" cxnId="{08B7FE67-6A5B-4CF2-9468-03879D363D99}">
      <dgm:prSet/>
      <dgm:spPr/>
      <dgm:t>
        <a:bodyPr/>
        <a:lstStyle/>
        <a:p>
          <a:endParaRPr lang="en-GB"/>
        </a:p>
      </dgm:t>
    </dgm:pt>
    <dgm:pt modelId="{00822FEA-FC5F-4DEF-BD79-DEF46ABD29F0}" type="sibTrans" cxnId="{08B7FE67-6A5B-4CF2-9468-03879D363D99}">
      <dgm:prSet/>
      <dgm:spPr/>
      <dgm:t>
        <a:bodyPr/>
        <a:lstStyle/>
        <a:p>
          <a:endParaRPr lang="en-GB"/>
        </a:p>
      </dgm:t>
    </dgm:pt>
    <dgm:pt modelId="{DB22416E-4C85-4CE6-87C7-CE4053970735}">
      <dgm:prSet phldrT="[Text]"/>
      <dgm:spPr/>
      <dgm:t>
        <a:bodyPr/>
        <a:lstStyle/>
        <a:p>
          <a:r>
            <a:rPr lang="en-GB"/>
            <a:t>Security Engineers</a:t>
          </a:r>
        </a:p>
      </dgm:t>
    </dgm:pt>
    <dgm:pt modelId="{05A6373A-81BA-410A-ADAF-20AC04B06EBB}" type="parTrans" cxnId="{71A4C7E3-08F2-4D77-88D2-4C38C1546264}">
      <dgm:prSet/>
      <dgm:spPr/>
      <dgm:t>
        <a:bodyPr/>
        <a:lstStyle/>
        <a:p>
          <a:endParaRPr lang="en-GB"/>
        </a:p>
      </dgm:t>
    </dgm:pt>
    <dgm:pt modelId="{D34675F5-BE3F-49CD-8162-883975E98248}" type="sibTrans" cxnId="{71A4C7E3-08F2-4D77-88D2-4C38C1546264}">
      <dgm:prSet/>
      <dgm:spPr/>
      <dgm:t>
        <a:bodyPr/>
        <a:lstStyle/>
        <a:p>
          <a:endParaRPr lang="en-GB"/>
        </a:p>
      </dgm:t>
    </dgm:pt>
    <dgm:pt modelId="{6201D4B2-C041-4AE0-9B0D-AA393DBA80BF}">
      <dgm:prSet phldrT="[Text]"/>
      <dgm:spPr/>
      <dgm:t>
        <a:bodyPr/>
        <a:lstStyle/>
        <a:p>
          <a:r>
            <a:rPr lang="en-GB"/>
            <a:t>Security Operations Manager</a:t>
          </a:r>
        </a:p>
      </dgm:t>
    </dgm:pt>
    <dgm:pt modelId="{5C4CF7DB-2ED5-43DD-A8EF-6AD51D95710A}" type="parTrans" cxnId="{2057D1B3-7CCD-4BAA-9D43-8493E98CD571}">
      <dgm:prSet/>
      <dgm:spPr/>
      <dgm:t>
        <a:bodyPr/>
        <a:lstStyle/>
        <a:p>
          <a:endParaRPr lang="en-GB"/>
        </a:p>
      </dgm:t>
    </dgm:pt>
    <dgm:pt modelId="{ABF8790D-D28D-4C96-B72C-0F92A4B18050}" type="sibTrans" cxnId="{2057D1B3-7CCD-4BAA-9D43-8493E98CD571}">
      <dgm:prSet/>
      <dgm:spPr/>
      <dgm:t>
        <a:bodyPr/>
        <a:lstStyle/>
        <a:p>
          <a:endParaRPr lang="en-GB"/>
        </a:p>
      </dgm:t>
    </dgm:pt>
    <dgm:pt modelId="{00711472-E141-4280-918E-4BBD32250067}">
      <dgm:prSet phldrT="[Text]"/>
      <dgm:spPr/>
      <dgm:t>
        <a:bodyPr/>
        <a:lstStyle/>
        <a:p>
          <a:r>
            <a:rPr lang="en-GB"/>
            <a:t>Data Protection Officer (DPO)</a:t>
          </a:r>
        </a:p>
      </dgm:t>
    </dgm:pt>
    <dgm:pt modelId="{85F98E9D-C098-4F6F-85AE-3C19C2C82848}" type="parTrans" cxnId="{3A759B03-BC16-40B1-82F0-49B364B8FB85}">
      <dgm:prSet/>
      <dgm:spPr/>
      <dgm:t>
        <a:bodyPr/>
        <a:lstStyle/>
        <a:p>
          <a:endParaRPr lang="en-GB"/>
        </a:p>
      </dgm:t>
    </dgm:pt>
    <dgm:pt modelId="{2F10673B-7453-4A8C-A6A1-6004CE511375}" type="sibTrans" cxnId="{3A759B03-BC16-40B1-82F0-49B364B8FB85}">
      <dgm:prSet/>
      <dgm:spPr/>
      <dgm:t>
        <a:bodyPr/>
        <a:lstStyle/>
        <a:p>
          <a:endParaRPr lang="en-GB"/>
        </a:p>
      </dgm:t>
    </dgm:pt>
    <dgm:pt modelId="{363C8FCC-04BF-4515-A986-C4A3C4F2C1BF}" type="pres">
      <dgm:prSet presAssocID="{12D35A7D-150D-4D3F-9C97-92DBE7C71217}" presName="hierChild1" presStyleCnt="0">
        <dgm:presLayoutVars>
          <dgm:orgChart val="1"/>
          <dgm:chPref val="1"/>
          <dgm:dir/>
          <dgm:animOne val="branch"/>
          <dgm:animLvl val="lvl"/>
          <dgm:resizeHandles/>
        </dgm:presLayoutVars>
      </dgm:prSet>
      <dgm:spPr/>
    </dgm:pt>
    <dgm:pt modelId="{87FB07D3-2027-4848-82BA-8F06A8FD1B1B}" type="pres">
      <dgm:prSet presAssocID="{25D39700-9160-43C5-A8AF-92AD6DD3C7B9}" presName="hierRoot1" presStyleCnt="0">
        <dgm:presLayoutVars>
          <dgm:hierBranch val="init"/>
        </dgm:presLayoutVars>
      </dgm:prSet>
      <dgm:spPr/>
    </dgm:pt>
    <dgm:pt modelId="{080B12C5-65B1-41EE-A1B5-0F699F8851B1}" type="pres">
      <dgm:prSet presAssocID="{25D39700-9160-43C5-A8AF-92AD6DD3C7B9}" presName="rootComposite1" presStyleCnt="0"/>
      <dgm:spPr/>
    </dgm:pt>
    <dgm:pt modelId="{AFB15754-9C67-4AB0-9C1B-5846977BB16E}" type="pres">
      <dgm:prSet presAssocID="{25D39700-9160-43C5-A8AF-92AD6DD3C7B9}" presName="rootText1" presStyleLbl="node0" presStyleIdx="0" presStyleCnt="1">
        <dgm:presLayoutVars>
          <dgm:chPref val="3"/>
        </dgm:presLayoutVars>
      </dgm:prSet>
      <dgm:spPr/>
    </dgm:pt>
    <dgm:pt modelId="{6A8027B0-9E60-4F8D-B095-CB19F6024507}" type="pres">
      <dgm:prSet presAssocID="{25D39700-9160-43C5-A8AF-92AD6DD3C7B9}" presName="rootConnector1" presStyleLbl="node1" presStyleIdx="0" presStyleCnt="0"/>
      <dgm:spPr/>
    </dgm:pt>
    <dgm:pt modelId="{8D0FA870-41A6-4196-ADE1-A19E5975E54B}" type="pres">
      <dgm:prSet presAssocID="{25D39700-9160-43C5-A8AF-92AD6DD3C7B9}" presName="hierChild2" presStyleCnt="0"/>
      <dgm:spPr/>
    </dgm:pt>
    <dgm:pt modelId="{893ED26E-9AD2-4359-9D52-1DEDB6C409A2}" type="pres">
      <dgm:prSet presAssocID="{5C4CF7DB-2ED5-43DD-A8EF-6AD51D95710A}" presName="Name37" presStyleLbl="parChTrans1D2" presStyleIdx="0" presStyleCnt="4"/>
      <dgm:spPr/>
    </dgm:pt>
    <dgm:pt modelId="{D7F1649F-AAB7-48CE-A524-86BB8F29ADC8}" type="pres">
      <dgm:prSet presAssocID="{6201D4B2-C041-4AE0-9B0D-AA393DBA80BF}" presName="hierRoot2" presStyleCnt="0">
        <dgm:presLayoutVars>
          <dgm:hierBranch val="init"/>
        </dgm:presLayoutVars>
      </dgm:prSet>
      <dgm:spPr/>
    </dgm:pt>
    <dgm:pt modelId="{75415B3B-59BB-46C8-987A-92329CA3D259}" type="pres">
      <dgm:prSet presAssocID="{6201D4B2-C041-4AE0-9B0D-AA393DBA80BF}" presName="rootComposite" presStyleCnt="0"/>
      <dgm:spPr/>
    </dgm:pt>
    <dgm:pt modelId="{50028C24-5CA9-417C-89A4-A5C7D1544987}" type="pres">
      <dgm:prSet presAssocID="{6201D4B2-C041-4AE0-9B0D-AA393DBA80BF}" presName="rootText" presStyleLbl="node2" presStyleIdx="0" presStyleCnt="4">
        <dgm:presLayoutVars>
          <dgm:chPref val="3"/>
        </dgm:presLayoutVars>
      </dgm:prSet>
      <dgm:spPr/>
    </dgm:pt>
    <dgm:pt modelId="{0FC18282-95EE-4199-9150-2C299F34EB7A}" type="pres">
      <dgm:prSet presAssocID="{6201D4B2-C041-4AE0-9B0D-AA393DBA80BF}" presName="rootConnector" presStyleLbl="node2" presStyleIdx="0" presStyleCnt="4"/>
      <dgm:spPr/>
    </dgm:pt>
    <dgm:pt modelId="{74DCC651-D9C7-497D-8A43-758263E0503B}" type="pres">
      <dgm:prSet presAssocID="{6201D4B2-C041-4AE0-9B0D-AA393DBA80BF}" presName="hierChild4" presStyleCnt="0"/>
      <dgm:spPr/>
    </dgm:pt>
    <dgm:pt modelId="{6FB84A2E-F111-4BBB-A434-E7672010C291}" type="pres">
      <dgm:prSet presAssocID="{73FDEFB6-0C48-4A1A-BAA5-FA463E86921C}" presName="Name37" presStyleLbl="parChTrans1D3" presStyleIdx="0" presStyleCnt="1"/>
      <dgm:spPr/>
    </dgm:pt>
    <dgm:pt modelId="{80568749-BD90-411E-9BA5-3CA46388E28F}" type="pres">
      <dgm:prSet presAssocID="{0D9DD8B4-8D6C-44EE-A369-AACE6ED90E49}" presName="hierRoot2" presStyleCnt="0">
        <dgm:presLayoutVars>
          <dgm:hierBranch val="init"/>
        </dgm:presLayoutVars>
      </dgm:prSet>
      <dgm:spPr/>
    </dgm:pt>
    <dgm:pt modelId="{F045A57A-5BB1-44A9-AFA6-FD54A3430828}" type="pres">
      <dgm:prSet presAssocID="{0D9DD8B4-8D6C-44EE-A369-AACE6ED90E49}" presName="rootComposite" presStyleCnt="0"/>
      <dgm:spPr/>
    </dgm:pt>
    <dgm:pt modelId="{1EB0678B-D875-41B6-B65D-6E6DCDCC3C9E}" type="pres">
      <dgm:prSet presAssocID="{0D9DD8B4-8D6C-44EE-A369-AACE6ED90E49}" presName="rootText" presStyleLbl="node3" presStyleIdx="0" presStyleCnt="1">
        <dgm:presLayoutVars>
          <dgm:chPref val="3"/>
        </dgm:presLayoutVars>
      </dgm:prSet>
      <dgm:spPr/>
    </dgm:pt>
    <dgm:pt modelId="{45544F4F-BB80-40D9-8EA6-10319B4AEE5F}" type="pres">
      <dgm:prSet presAssocID="{0D9DD8B4-8D6C-44EE-A369-AACE6ED90E49}" presName="rootConnector" presStyleLbl="node3" presStyleIdx="0" presStyleCnt="1"/>
      <dgm:spPr/>
    </dgm:pt>
    <dgm:pt modelId="{3AB511D6-E397-4C97-885A-5B7DD2AF7075}" type="pres">
      <dgm:prSet presAssocID="{0D9DD8B4-8D6C-44EE-A369-AACE6ED90E49}" presName="hierChild4" presStyleCnt="0"/>
      <dgm:spPr/>
    </dgm:pt>
    <dgm:pt modelId="{8F2827FD-205D-4C83-AB9F-DF4F5620F11F}" type="pres">
      <dgm:prSet presAssocID="{0D9DD8B4-8D6C-44EE-A369-AACE6ED90E49}" presName="hierChild5" presStyleCnt="0"/>
      <dgm:spPr/>
    </dgm:pt>
    <dgm:pt modelId="{5A8A1D75-D1D4-4E0F-897C-D1F02F95C996}" type="pres">
      <dgm:prSet presAssocID="{6201D4B2-C041-4AE0-9B0D-AA393DBA80BF}" presName="hierChild5" presStyleCnt="0"/>
      <dgm:spPr/>
    </dgm:pt>
    <dgm:pt modelId="{C94F0387-448B-4180-9F64-E327F4B03F7A}" type="pres">
      <dgm:prSet presAssocID="{F70C5153-F486-453F-A75D-91EEF3A7B836}" presName="Name37" presStyleLbl="parChTrans1D2" presStyleIdx="1" presStyleCnt="4"/>
      <dgm:spPr/>
    </dgm:pt>
    <dgm:pt modelId="{B03C5E68-AD88-4621-9624-4295DAA1A331}" type="pres">
      <dgm:prSet presAssocID="{6A85AEAC-E2F9-4919-8438-62B97F76842B}" presName="hierRoot2" presStyleCnt="0">
        <dgm:presLayoutVars>
          <dgm:hierBranch val="init"/>
        </dgm:presLayoutVars>
      </dgm:prSet>
      <dgm:spPr/>
    </dgm:pt>
    <dgm:pt modelId="{B19F9F9A-B31D-4BA9-9F74-CA278C92C566}" type="pres">
      <dgm:prSet presAssocID="{6A85AEAC-E2F9-4919-8438-62B97F76842B}" presName="rootComposite" presStyleCnt="0"/>
      <dgm:spPr/>
    </dgm:pt>
    <dgm:pt modelId="{AB5C2069-9CE3-45B6-8602-D816E1E54CAE}" type="pres">
      <dgm:prSet presAssocID="{6A85AEAC-E2F9-4919-8438-62B97F76842B}" presName="rootText" presStyleLbl="node2" presStyleIdx="1" presStyleCnt="4">
        <dgm:presLayoutVars>
          <dgm:chPref val="3"/>
        </dgm:presLayoutVars>
      </dgm:prSet>
      <dgm:spPr/>
    </dgm:pt>
    <dgm:pt modelId="{6C40AF61-0D3C-467E-88A3-D53AD86179F9}" type="pres">
      <dgm:prSet presAssocID="{6A85AEAC-E2F9-4919-8438-62B97F76842B}" presName="rootConnector" presStyleLbl="node2" presStyleIdx="1" presStyleCnt="4"/>
      <dgm:spPr/>
    </dgm:pt>
    <dgm:pt modelId="{BB017B29-925F-4FBE-8051-B7996E4BB351}" type="pres">
      <dgm:prSet presAssocID="{6A85AEAC-E2F9-4919-8438-62B97F76842B}" presName="hierChild4" presStyleCnt="0"/>
      <dgm:spPr/>
    </dgm:pt>
    <dgm:pt modelId="{943A9909-84AA-4EE7-AE6A-69F242D6BA69}" type="pres">
      <dgm:prSet presAssocID="{6A85AEAC-E2F9-4919-8438-62B97F76842B}" presName="hierChild5" presStyleCnt="0"/>
      <dgm:spPr/>
    </dgm:pt>
    <dgm:pt modelId="{03397590-CE9D-4CAE-8134-DDA4F3033177}" type="pres">
      <dgm:prSet presAssocID="{05A6373A-81BA-410A-ADAF-20AC04B06EBB}" presName="Name37" presStyleLbl="parChTrans1D2" presStyleIdx="2" presStyleCnt="4"/>
      <dgm:spPr/>
    </dgm:pt>
    <dgm:pt modelId="{CA8AD57B-0BCD-4A7E-809E-DE6AB8F0932B}" type="pres">
      <dgm:prSet presAssocID="{DB22416E-4C85-4CE6-87C7-CE4053970735}" presName="hierRoot2" presStyleCnt="0">
        <dgm:presLayoutVars>
          <dgm:hierBranch val="init"/>
        </dgm:presLayoutVars>
      </dgm:prSet>
      <dgm:spPr/>
    </dgm:pt>
    <dgm:pt modelId="{A63C2F77-D390-4726-BA6F-F01975D5C11E}" type="pres">
      <dgm:prSet presAssocID="{DB22416E-4C85-4CE6-87C7-CE4053970735}" presName="rootComposite" presStyleCnt="0"/>
      <dgm:spPr/>
    </dgm:pt>
    <dgm:pt modelId="{72D7C7F1-7317-48A5-9A10-78D7609E0766}" type="pres">
      <dgm:prSet presAssocID="{DB22416E-4C85-4CE6-87C7-CE4053970735}" presName="rootText" presStyleLbl="node2" presStyleIdx="2" presStyleCnt="4">
        <dgm:presLayoutVars>
          <dgm:chPref val="3"/>
        </dgm:presLayoutVars>
      </dgm:prSet>
      <dgm:spPr/>
    </dgm:pt>
    <dgm:pt modelId="{1046EDAA-E659-4079-AA00-9697DE37A6B1}" type="pres">
      <dgm:prSet presAssocID="{DB22416E-4C85-4CE6-87C7-CE4053970735}" presName="rootConnector" presStyleLbl="node2" presStyleIdx="2" presStyleCnt="4"/>
      <dgm:spPr/>
    </dgm:pt>
    <dgm:pt modelId="{79DF8417-E69C-46F2-877A-FD6B1DB00B47}" type="pres">
      <dgm:prSet presAssocID="{DB22416E-4C85-4CE6-87C7-CE4053970735}" presName="hierChild4" presStyleCnt="0"/>
      <dgm:spPr/>
    </dgm:pt>
    <dgm:pt modelId="{54634AD2-9D44-4647-8043-CC0D7CD01BCE}" type="pres">
      <dgm:prSet presAssocID="{DB22416E-4C85-4CE6-87C7-CE4053970735}" presName="hierChild5" presStyleCnt="0"/>
      <dgm:spPr/>
    </dgm:pt>
    <dgm:pt modelId="{55A95C56-46E0-4B69-9486-4CB6BDADB346}" type="pres">
      <dgm:prSet presAssocID="{85F98E9D-C098-4F6F-85AE-3C19C2C82848}" presName="Name37" presStyleLbl="parChTrans1D2" presStyleIdx="3" presStyleCnt="4"/>
      <dgm:spPr/>
    </dgm:pt>
    <dgm:pt modelId="{E220CC15-2C24-4251-9297-1C0A61CD7B0A}" type="pres">
      <dgm:prSet presAssocID="{00711472-E141-4280-918E-4BBD32250067}" presName="hierRoot2" presStyleCnt="0">
        <dgm:presLayoutVars>
          <dgm:hierBranch val="init"/>
        </dgm:presLayoutVars>
      </dgm:prSet>
      <dgm:spPr/>
    </dgm:pt>
    <dgm:pt modelId="{464815A8-6649-463F-90AD-AE1D63E8A4EC}" type="pres">
      <dgm:prSet presAssocID="{00711472-E141-4280-918E-4BBD32250067}" presName="rootComposite" presStyleCnt="0"/>
      <dgm:spPr/>
    </dgm:pt>
    <dgm:pt modelId="{2DAB17F9-D6A2-4D42-94D0-3BC7D03DEF2E}" type="pres">
      <dgm:prSet presAssocID="{00711472-E141-4280-918E-4BBD32250067}" presName="rootText" presStyleLbl="node2" presStyleIdx="3" presStyleCnt="4">
        <dgm:presLayoutVars>
          <dgm:chPref val="3"/>
        </dgm:presLayoutVars>
      </dgm:prSet>
      <dgm:spPr/>
    </dgm:pt>
    <dgm:pt modelId="{54F06834-C44F-4B36-B82B-0DE8AF100028}" type="pres">
      <dgm:prSet presAssocID="{00711472-E141-4280-918E-4BBD32250067}" presName="rootConnector" presStyleLbl="node2" presStyleIdx="3" presStyleCnt="4"/>
      <dgm:spPr/>
    </dgm:pt>
    <dgm:pt modelId="{80BFD823-62BC-4708-AF4A-1A9E9D28984B}" type="pres">
      <dgm:prSet presAssocID="{00711472-E141-4280-918E-4BBD32250067}" presName="hierChild4" presStyleCnt="0"/>
      <dgm:spPr/>
    </dgm:pt>
    <dgm:pt modelId="{87EECFEE-7222-4B3E-98C1-2CEB9CFEDCA0}" type="pres">
      <dgm:prSet presAssocID="{00711472-E141-4280-918E-4BBD32250067}" presName="hierChild5" presStyleCnt="0"/>
      <dgm:spPr/>
    </dgm:pt>
    <dgm:pt modelId="{99B27EE9-A50B-419F-AF6D-29191E765352}" type="pres">
      <dgm:prSet presAssocID="{25D39700-9160-43C5-A8AF-92AD6DD3C7B9}" presName="hierChild3" presStyleCnt="0"/>
      <dgm:spPr/>
    </dgm:pt>
  </dgm:ptLst>
  <dgm:cxnLst>
    <dgm:cxn modelId="{DA356001-C158-488A-A216-800436B52B41}" type="presOf" srcId="{25D39700-9160-43C5-A8AF-92AD6DD3C7B9}" destId="{AFB15754-9C67-4AB0-9C1B-5846977BB16E}" srcOrd="0" destOrd="0" presId="urn:microsoft.com/office/officeart/2005/8/layout/orgChart1"/>
    <dgm:cxn modelId="{3A759B03-BC16-40B1-82F0-49B364B8FB85}" srcId="{25D39700-9160-43C5-A8AF-92AD6DD3C7B9}" destId="{00711472-E141-4280-918E-4BBD32250067}" srcOrd="3" destOrd="0" parTransId="{85F98E9D-C098-4F6F-85AE-3C19C2C82848}" sibTransId="{2F10673B-7453-4A8C-A6A1-6004CE511375}"/>
    <dgm:cxn modelId="{50ED4806-2CA6-431A-A459-E6863C41B262}" type="presOf" srcId="{05A6373A-81BA-410A-ADAF-20AC04B06EBB}" destId="{03397590-CE9D-4CAE-8134-DDA4F3033177}" srcOrd="0" destOrd="0" presId="urn:microsoft.com/office/officeart/2005/8/layout/orgChart1"/>
    <dgm:cxn modelId="{75B7D80F-A9F0-4A08-8D1C-D7E8FEA3F780}" type="presOf" srcId="{DB22416E-4C85-4CE6-87C7-CE4053970735}" destId="{72D7C7F1-7317-48A5-9A10-78D7609E0766}" srcOrd="0" destOrd="0" presId="urn:microsoft.com/office/officeart/2005/8/layout/orgChart1"/>
    <dgm:cxn modelId="{7522ED21-C0CE-480E-A718-793CFF5A3272}" type="presOf" srcId="{0D9DD8B4-8D6C-44EE-A369-AACE6ED90E49}" destId="{1EB0678B-D875-41B6-B65D-6E6DCDCC3C9E}" srcOrd="0" destOrd="0" presId="urn:microsoft.com/office/officeart/2005/8/layout/orgChart1"/>
    <dgm:cxn modelId="{699E5625-73DB-455A-BD3B-E111AFE08017}" srcId="{6201D4B2-C041-4AE0-9B0D-AA393DBA80BF}" destId="{0D9DD8B4-8D6C-44EE-A369-AACE6ED90E49}" srcOrd="0" destOrd="0" parTransId="{73FDEFB6-0C48-4A1A-BAA5-FA463E86921C}" sibTransId="{87F8F190-C361-4823-9F23-C304DC431649}"/>
    <dgm:cxn modelId="{A733293F-7664-4312-946E-6AFE4FB23293}" type="presOf" srcId="{0D9DD8B4-8D6C-44EE-A369-AACE6ED90E49}" destId="{45544F4F-BB80-40D9-8EA6-10319B4AEE5F}" srcOrd="1" destOrd="0" presId="urn:microsoft.com/office/officeart/2005/8/layout/orgChart1"/>
    <dgm:cxn modelId="{08B7FE67-6A5B-4CF2-9468-03879D363D99}" srcId="{25D39700-9160-43C5-A8AF-92AD6DD3C7B9}" destId="{6A85AEAC-E2F9-4919-8438-62B97F76842B}" srcOrd="1" destOrd="0" parTransId="{F70C5153-F486-453F-A75D-91EEF3A7B836}" sibTransId="{00822FEA-FC5F-4DEF-BD79-DEF46ABD29F0}"/>
    <dgm:cxn modelId="{BC632F57-F8ED-4515-AF11-27F2C947DD4A}" type="presOf" srcId="{6201D4B2-C041-4AE0-9B0D-AA393DBA80BF}" destId="{0FC18282-95EE-4199-9150-2C299F34EB7A}" srcOrd="1" destOrd="0" presId="urn:microsoft.com/office/officeart/2005/8/layout/orgChart1"/>
    <dgm:cxn modelId="{FC4A0B7A-D126-4811-9490-7AA116C52F7E}" srcId="{12D35A7D-150D-4D3F-9C97-92DBE7C71217}" destId="{25D39700-9160-43C5-A8AF-92AD6DD3C7B9}" srcOrd="0" destOrd="0" parTransId="{93F8592F-E5E7-426D-8013-C0355AD0A78D}" sibTransId="{22A70F2F-E1B4-4DB2-ABC0-A9884B8DF0D8}"/>
    <dgm:cxn modelId="{87843484-8566-4165-A2EE-DF7BB3ED0763}" type="presOf" srcId="{12D35A7D-150D-4D3F-9C97-92DBE7C71217}" destId="{363C8FCC-04BF-4515-A986-C4A3C4F2C1BF}" srcOrd="0" destOrd="0" presId="urn:microsoft.com/office/officeart/2005/8/layout/orgChart1"/>
    <dgm:cxn modelId="{4FC75D90-1BFD-4C8E-B191-A452D56395DD}" type="presOf" srcId="{85F98E9D-C098-4F6F-85AE-3C19C2C82848}" destId="{55A95C56-46E0-4B69-9486-4CB6BDADB346}" srcOrd="0" destOrd="0" presId="urn:microsoft.com/office/officeart/2005/8/layout/orgChart1"/>
    <dgm:cxn modelId="{D4EF9F9F-F9D1-4735-84BE-A86B2992659F}" type="presOf" srcId="{6A85AEAC-E2F9-4919-8438-62B97F76842B}" destId="{AB5C2069-9CE3-45B6-8602-D816E1E54CAE}" srcOrd="0" destOrd="0" presId="urn:microsoft.com/office/officeart/2005/8/layout/orgChart1"/>
    <dgm:cxn modelId="{80D851AC-584A-40F9-9917-DD728527528F}" type="presOf" srcId="{00711472-E141-4280-918E-4BBD32250067}" destId="{54F06834-C44F-4B36-B82B-0DE8AF100028}" srcOrd="1" destOrd="0" presId="urn:microsoft.com/office/officeart/2005/8/layout/orgChart1"/>
    <dgm:cxn modelId="{C455B4B0-2F1E-47A2-8F6C-2A22D8DC7212}" type="presOf" srcId="{00711472-E141-4280-918E-4BBD32250067}" destId="{2DAB17F9-D6A2-4D42-94D0-3BC7D03DEF2E}" srcOrd="0" destOrd="0" presId="urn:microsoft.com/office/officeart/2005/8/layout/orgChart1"/>
    <dgm:cxn modelId="{2057D1B3-7CCD-4BAA-9D43-8493E98CD571}" srcId="{25D39700-9160-43C5-A8AF-92AD6DD3C7B9}" destId="{6201D4B2-C041-4AE0-9B0D-AA393DBA80BF}" srcOrd="0" destOrd="0" parTransId="{5C4CF7DB-2ED5-43DD-A8EF-6AD51D95710A}" sibTransId="{ABF8790D-D28D-4C96-B72C-0F92A4B18050}"/>
    <dgm:cxn modelId="{3CAB7CC5-932A-465A-9DAD-7C92F1EEC2BB}" type="presOf" srcId="{25D39700-9160-43C5-A8AF-92AD6DD3C7B9}" destId="{6A8027B0-9E60-4F8D-B095-CB19F6024507}" srcOrd="1" destOrd="0" presId="urn:microsoft.com/office/officeart/2005/8/layout/orgChart1"/>
    <dgm:cxn modelId="{3CA52CCD-0FD7-46B0-9F85-665BD90DF228}" type="presOf" srcId="{6201D4B2-C041-4AE0-9B0D-AA393DBA80BF}" destId="{50028C24-5CA9-417C-89A4-A5C7D1544987}" srcOrd="0" destOrd="0" presId="urn:microsoft.com/office/officeart/2005/8/layout/orgChart1"/>
    <dgm:cxn modelId="{6D6636D9-3C49-49D9-B9B7-E1585530E4AB}" type="presOf" srcId="{F70C5153-F486-453F-A75D-91EEF3A7B836}" destId="{C94F0387-448B-4180-9F64-E327F4B03F7A}" srcOrd="0" destOrd="0" presId="urn:microsoft.com/office/officeart/2005/8/layout/orgChart1"/>
    <dgm:cxn modelId="{5D5756E2-025F-4B24-B4C9-A631AE2257BF}" type="presOf" srcId="{5C4CF7DB-2ED5-43DD-A8EF-6AD51D95710A}" destId="{893ED26E-9AD2-4359-9D52-1DEDB6C409A2}" srcOrd="0" destOrd="0" presId="urn:microsoft.com/office/officeart/2005/8/layout/orgChart1"/>
    <dgm:cxn modelId="{71A4C7E3-08F2-4D77-88D2-4C38C1546264}" srcId="{25D39700-9160-43C5-A8AF-92AD6DD3C7B9}" destId="{DB22416E-4C85-4CE6-87C7-CE4053970735}" srcOrd="2" destOrd="0" parTransId="{05A6373A-81BA-410A-ADAF-20AC04B06EBB}" sibTransId="{D34675F5-BE3F-49CD-8162-883975E98248}"/>
    <dgm:cxn modelId="{260238E4-9208-4B4E-AD1C-EA65B26A8331}" type="presOf" srcId="{6A85AEAC-E2F9-4919-8438-62B97F76842B}" destId="{6C40AF61-0D3C-467E-88A3-D53AD86179F9}" srcOrd="1" destOrd="0" presId="urn:microsoft.com/office/officeart/2005/8/layout/orgChart1"/>
    <dgm:cxn modelId="{EFB7F0EE-EBC6-4F3F-9331-D9BB21333402}" type="presOf" srcId="{DB22416E-4C85-4CE6-87C7-CE4053970735}" destId="{1046EDAA-E659-4079-AA00-9697DE37A6B1}" srcOrd="1" destOrd="0" presId="urn:microsoft.com/office/officeart/2005/8/layout/orgChart1"/>
    <dgm:cxn modelId="{26C6FEFA-1A84-4982-8F8F-4A4C7586F4BD}" type="presOf" srcId="{73FDEFB6-0C48-4A1A-BAA5-FA463E86921C}" destId="{6FB84A2E-F111-4BBB-A434-E7672010C291}" srcOrd="0" destOrd="0" presId="urn:microsoft.com/office/officeart/2005/8/layout/orgChart1"/>
    <dgm:cxn modelId="{F92EAFC9-6218-4E28-85F0-57F8E4B2E066}" type="presParOf" srcId="{363C8FCC-04BF-4515-A986-C4A3C4F2C1BF}" destId="{87FB07D3-2027-4848-82BA-8F06A8FD1B1B}" srcOrd="0" destOrd="0" presId="urn:microsoft.com/office/officeart/2005/8/layout/orgChart1"/>
    <dgm:cxn modelId="{4FC3AB53-F752-4759-8655-011B948F6977}" type="presParOf" srcId="{87FB07D3-2027-4848-82BA-8F06A8FD1B1B}" destId="{080B12C5-65B1-41EE-A1B5-0F699F8851B1}" srcOrd="0" destOrd="0" presId="urn:microsoft.com/office/officeart/2005/8/layout/orgChart1"/>
    <dgm:cxn modelId="{043A1CE9-A04F-4EF3-90D4-194EB5213F73}" type="presParOf" srcId="{080B12C5-65B1-41EE-A1B5-0F699F8851B1}" destId="{AFB15754-9C67-4AB0-9C1B-5846977BB16E}" srcOrd="0" destOrd="0" presId="urn:microsoft.com/office/officeart/2005/8/layout/orgChart1"/>
    <dgm:cxn modelId="{4F2DD9C9-84B1-4375-916B-69A5D3FD455B}" type="presParOf" srcId="{080B12C5-65B1-41EE-A1B5-0F699F8851B1}" destId="{6A8027B0-9E60-4F8D-B095-CB19F6024507}" srcOrd="1" destOrd="0" presId="urn:microsoft.com/office/officeart/2005/8/layout/orgChart1"/>
    <dgm:cxn modelId="{3D313583-E4F3-48E2-A6EC-F0A2EC7E621C}" type="presParOf" srcId="{87FB07D3-2027-4848-82BA-8F06A8FD1B1B}" destId="{8D0FA870-41A6-4196-ADE1-A19E5975E54B}" srcOrd="1" destOrd="0" presId="urn:microsoft.com/office/officeart/2005/8/layout/orgChart1"/>
    <dgm:cxn modelId="{E9DE9441-4EF2-471C-B257-019A1B40A4BD}" type="presParOf" srcId="{8D0FA870-41A6-4196-ADE1-A19E5975E54B}" destId="{893ED26E-9AD2-4359-9D52-1DEDB6C409A2}" srcOrd="0" destOrd="0" presId="urn:microsoft.com/office/officeart/2005/8/layout/orgChart1"/>
    <dgm:cxn modelId="{2B496D38-7D75-4C81-BAE7-471DCBD1ED17}" type="presParOf" srcId="{8D0FA870-41A6-4196-ADE1-A19E5975E54B}" destId="{D7F1649F-AAB7-48CE-A524-86BB8F29ADC8}" srcOrd="1" destOrd="0" presId="urn:microsoft.com/office/officeart/2005/8/layout/orgChart1"/>
    <dgm:cxn modelId="{64204EC4-F43A-47C7-8D47-968188344303}" type="presParOf" srcId="{D7F1649F-AAB7-48CE-A524-86BB8F29ADC8}" destId="{75415B3B-59BB-46C8-987A-92329CA3D259}" srcOrd="0" destOrd="0" presId="urn:microsoft.com/office/officeart/2005/8/layout/orgChart1"/>
    <dgm:cxn modelId="{3E983533-D666-4466-92D8-152769780948}" type="presParOf" srcId="{75415B3B-59BB-46C8-987A-92329CA3D259}" destId="{50028C24-5CA9-417C-89A4-A5C7D1544987}" srcOrd="0" destOrd="0" presId="urn:microsoft.com/office/officeart/2005/8/layout/orgChart1"/>
    <dgm:cxn modelId="{70660F6B-B821-44F4-B89C-FF069DB6019E}" type="presParOf" srcId="{75415B3B-59BB-46C8-987A-92329CA3D259}" destId="{0FC18282-95EE-4199-9150-2C299F34EB7A}" srcOrd="1" destOrd="0" presId="urn:microsoft.com/office/officeart/2005/8/layout/orgChart1"/>
    <dgm:cxn modelId="{2A4FFD9E-C2CC-49A1-B061-022FDF590207}" type="presParOf" srcId="{D7F1649F-AAB7-48CE-A524-86BB8F29ADC8}" destId="{74DCC651-D9C7-497D-8A43-758263E0503B}" srcOrd="1" destOrd="0" presId="urn:microsoft.com/office/officeart/2005/8/layout/orgChart1"/>
    <dgm:cxn modelId="{307FC642-7482-451E-ACBE-E38E7A88D78A}" type="presParOf" srcId="{74DCC651-D9C7-497D-8A43-758263E0503B}" destId="{6FB84A2E-F111-4BBB-A434-E7672010C291}" srcOrd="0" destOrd="0" presId="urn:microsoft.com/office/officeart/2005/8/layout/orgChart1"/>
    <dgm:cxn modelId="{85D2D385-08EE-4225-ABF4-6B86B0A9B39D}" type="presParOf" srcId="{74DCC651-D9C7-497D-8A43-758263E0503B}" destId="{80568749-BD90-411E-9BA5-3CA46388E28F}" srcOrd="1" destOrd="0" presId="urn:microsoft.com/office/officeart/2005/8/layout/orgChart1"/>
    <dgm:cxn modelId="{7483C9D2-C0F6-43DA-8DD4-39B7A501C295}" type="presParOf" srcId="{80568749-BD90-411E-9BA5-3CA46388E28F}" destId="{F045A57A-5BB1-44A9-AFA6-FD54A3430828}" srcOrd="0" destOrd="0" presId="urn:microsoft.com/office/officeart/2005/8/layout/orgChart1"/>
    <dgm:cxn modelId="{20B88BB3-F2E6-4AEB-AC1D-972EBAD25B47}" type="presParOf" srcId="{F045A57A-5BB1-44A9-AFA6-FD54A3430828}" destId="{1EB0678B-D875-41B6-B65D-6E6DCDCC3C9E}" srcOrd="0" destOrd="0" presId="urn:microsoft.com/office/officeart/2005/8/layout/orgChart1"/>
    <dgm:cxn modelId="{AF74E754-2D93-4687-AA3B-4CE8D03BBD31}" type="presParOf" srcId="{F045A57A-5BB1-44A9-AFA6-FD54A3430828}" destId="{45544F4F-BB80-40D9-8EA6-10319B4AEE5F}" srcOrd="1" destOrd="0" presId="urn:microsoft.com/office/officeart/2005/8/layout/orgChart1"/>
    <dgm:cxn modelId="{DE49AE58-4968-4B91-8E51-7F7D58D5B707}" type="presParOf" srcId="{80568749-BD90-411E-9BA5-3CA46388E28F}" destId="{3AB511D6-E397-4C97-885A-5B7DD2AF7075}" srcOrd="1" destOrd="0" presId="urn:microsoft.com/office/officeart/2005/8/layout/orgChart1"/>
    <dgm:cxn modelId="{4A406BF7-DD3B-48AE-8009-AB148A1C995D}" type="presParOf" srcId="{80568749-BD90-411E-9BA5-3CA46388E28F}" destId="{8F2827FD-205D-4C83-AB9F-DF4F5620F11F}" srcOrd="2" destOrd="0" presId="urn:microsoft.com/office/officeart/2005/8/layout/orgChart1"/>
    <dgm:cxn modelId="{70544FD9-D0A3-4A1E-B995-567C80A1430C}" type="presParOf" srcId="{D7F1649F-AAB7-48CE-A524-86BB8F29ADC8}" destId="{5A8A1D75-D1D4-4E0F-897C-D1F02F95C996}" srcOrd="2" destOrd="0" presId="urn:microsoft.com/office/officeart/2005/8/layout/orgChart1"/>
    <dgm:cxn modelId="{9921FB48-F2BD-46D6-A688-DE2255996D27}" type="presParOf" srcId="{8D0FA870-41A6-4196-ADE1-A19E5975E54B}" destId="{C94F0387-448B-4180-9F64-E327F4B03F7A}" srcOrd="2" destOrd="0" presId="urn:microsoft.com/office/officeart/2005/8/layout/orgChart1"/>
    <dgm:cxn modelId="{57AE6495-478C-44D9-BA35-4BA41FF66CF2}" type="presParOf" srcId="{8D0FA870-41A6-4196-ADE1-A19E5975E54B}" destId="{B03C5E68-AD88-4621-9624-4295DAA1A331}" srcOrd="3" destOrd="0" presId="urn:microsoft.com/office/officeart/2005/8/layout/orgChart1"/>
    <dgm:cxn modelId="{781A1498-CE42-478D-904A-CFA04AE4CA89}" type="presParOf" srcId="{B03C5E68-AD88-4621-9624-4295DAA1A331}" destId="{B19F9F9A-B31D-4BA9-9F74-CA278C92C566}" srcOrd="0" destOrd="0" presId="urn:microsoft.com/office/officeart/2005/8/layout/orgChart1"/>
    <dgm:cxn modelId="{476500B1-0CC0-4DE9-92B4-807BD8892CB3}" type="presParOf" srcId="{B19F9F9A-B31D-4BA9-9F74-CA278C92C566}" destId="{AB5C2069-9CE3-45B6-8602-D816E1E54CAE}" srcOrd="0" destOrd="0" presId="urn:microsoft.com/office/officeart/2005/8/layout/orgChart1"/>
    <dgm:cxn modelId="{CA19A1E5-8173-4E0B-AB80-A68924EC1DD2}" type="presParOf" srcId="{B19F9F9A-B31D-4BA9-9F74-CA278C92C566}" destId="{6C40AF61-0D3C-467E-88A3-D53AD86179F9}" srcOrd="1" destOrd="0" presId="urn:microsoft.com/office/officeart/2005/8/layout/orgChart1"/>
    <dgm:cxn modelId="{EDCF20A5-3EED-4F8D-BC61-28F0AF60B361}" type="presParOf" srcId="{B03C5E68-AD88-4621-9624-4295DAA1A331}" destId="{BB017B29-925F-4FBE-8051-B7996E4BB351}" srcOrd="1" destOrd="0" presId="urn:microsoft.com/office/officeart/2005/8/layout/orgChart1"/>
    <dgm:cxn modelId="{6192175E-63C8-4A7E-AD88-61F9284F3D2D}" type="presParOf" srcId="{B03C5E68-AD88-4621-9624-4295DAA1A331}" destId="{943A9909-84AA-4EE7-AE6A-69F242D6BA69}" srcOrd="2" destOrd="0" presId="urn:microsoft.com/office/officeart/2005/8/layout/orgChart1"/>
    <dgm:cxn modelId="{33F50250-4FE3-474D-8580-9AB93F9ECCF0}" type="presParOf" srcId="{8D0FA870-41A6-4196-ADE1-A19E5975E54B}" destId="{03397590-CE9D-4CAE-8134-DDA4F3033177}" srcOrd="4" destOrd="0" presId="urn:microsoft.com/office/officeart/2005/8/layout/orgChart1"/>
    <dgm:cxn modelId="{530C6378-6563-465D-9D3B-827A9E6D3A2A}" type="presParOf" srcId="{8D0FA870-41A6-4196-ADE1-A19E5975E54B}" destId="{CA8AD57B-0BCD-4A7E-809E-DE6AB8F0932B}" srcOrd="5" destOrd="0" presId="urn:microsoft.com/office/officeart/2005/8/layout/orgChart1"/>
    <dgm:cxn modelId="{E588143A-44A3-44A8-8AC5-9F68A0A277F8}" type="presParOf" srcId="{CA8AD57B-0BCD-4A7E-809E-DE6AB8F0932B}" destId="{A63C2F77-D390-4726-BA6F-F01975D5C11E}" srcOrd="0" destOrd="0" presId="urn:microsoft.com/office/officeart/2005/8/layout/orgChart1"/>
    <dgm:cxn modelId="{DF7D93D3-6D80-40E6-9F24-ED920D3AC6E9}" type="presParOf" srcId="{A63C2F77-D390-4726-BA6F-F01975D5C11E}" destId="{72D7C7F1-7317-48A5-9A10-78D7609E0766}" srcOrd="0" destOrd="0" presId="urn:microsoft.com/office/officeart/2005/8/layout/orgChart1"/>
    <dgm:cxn modelId="{C6F981E6-3B69-43DE-A245-B92F7D6660EF}" type="presParOf" srcId="{A63C2F77-D390-4726-BA6F-F01975D5C11E}" destId="{1046EDAA-E659-4079-AA00-9697DE37A6B1}" srcOrd="1" destOrd="0" presId="urn:microsoft.com/office/officeart/2005/8/layout/orgChart1"/>
    <dgm:cxn modelId="{24F92268-B426-4F7E-80FF-C24165890978}" type="presParOf" srcId="{CA8AD57B-0BCD-4A7E-809E-DE6AB8F0932B}" destId="{79DF8417-E69C-46F2-877A-FD6B1DB00B47}" srcOrd="1" destOrd="0" presId="urn:microsoft.com/office/officeart/2005/8/layout/orgChart1"/>
    <dgm:cxn modelId="{F5C46B3D-9FFF-45CE-AD9F-DE3AB9B65F79}" type="presParOf" srcId="{CA8AD57B-0BCD-4A7E-809E-DE6AB8F0932B}" destId="{54634AD2-9D44-4647-8043-CC0D7CD01BCE}" srcOrd="2" destOrd="0" presId="urn:microsoft.com/office/officeart/2005/8/layout/orgChart1"/>
    <dgm:cxn modelId="{0D0BEB66-EE9B-43B9-9AB5-D8A58261C9C7}" type="presParOf" srcId="{8D0FA870-41A6-4196-ADE1-A19E5975E54B}" destId="{55A95C56-46E0-4B69-9486-4CB6BDADB346}" srcOrd="6" destOrd="0" presId="urn:microsoft.com/office/officeart/2005/8/layout/orgChart1"/>
    <dgm:cxn modelId="{178A3E5C-9546-424F-8E2E-7CA4C215BD90}" type="presParOf" srcId="{8D0FA870-41A6-4196-ADE1-A19E5975E54B}" destId="{E220CC15-2C24-4251-9297-1C0A61CD7B0A}" srcOrd="7" destOrd="0" presId="urn:microsoft.com/office/officeart/2005/8/layout/orgChart1"/>
    <dgm:cxn modelId="{641DB07C-3484-4EF2-98B9-7E365501FE00}" type="presParOf" srcId="{E220CC15-2C24-4251-9297-1C0A61CD7B0A}" destId="{464815A8-6649-463F-90AD-AE1D63E8A4EC}" srcOrd="0" destOrd="0" presId="urn:microsoft.com/office/officeart/2005/8/layout/orgChart1"/>
    <dgm:cxn modelId="{33E11877-1DF9-4181-88F5-A11E0853AF75}" type="presParOf" srcId="{464815A8-6649-463F-90AD-AE1D63E8A4EC}" destId="{2DAB17F9-D6A2-4D42-94D0-3BC7D03DEF2E}" srcOrd="0" destOrd="0" presId="urn:microsoft.com/office/officeart/2005/8/layout/orgChart1"/>
    <dgm:cxn modelId="{9FBE3C31-3D44-4154-B339-EE56BE9661F9}" type="presParOf" srcId="{464815A8-6649-463F-90AD-AE1D63E8A4EC}" destId="{54F06834-C44F-4B36-B82B-0DE8AF100028}" srcOrd="1" destOrd="0" presId="urn:microsoft.com/office/officeart/2005/8/layout/orgChart1"/>
    <dgm:cxn modelId="{08C5ABB9-1C1A-4100-9B4D-EAB645ACE378}" type="presParOf" srcId="{E220CC15-2C24-4251-9297-1C0A61CD7B0A}" destId="{80BFD823-62BC-4708-AF4A-1A9E9D28984B}" srcOrd="1" destOrd="0" presId="urn:microsoft.com/office/officeart/2005/8/layout/orgChart1"/>
    <dgm:cxn modelId="{760A0571-2C89-4293-84BA-A3B3D8C14E61}" type="presParOf" srcId="{E220CC15-2C24-4251-9297-1C0A61CD7B0A}" destId="{87EECFEE-7222-4B3E-98C1-2CEB9CFEDCA0}" srcOrd="2" destOrd="0" presId="urn:microsoft.com/office/officeart/2005/8/layout/orgChart1"/>
    <dgm:cxn modelId="{EBE04382-B4EC-4ED8-9459-4D4AD3D52147}" type="presParOf" srcId="{87FB07D3-2027-4848-82BA-8F06A8FD1B1B}" destId="{99B27EE9-A50B-419F-AF6D-29191E765352}"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A95C56-46E0-4B69-9486-4CB6BDADB346}">
      <dsp:nvSpPr>
        <dsp:cNvPr id="0" name=""/>
        <dsp:cNvSpPr/>
      </dsp:nvSpPr>
      <dsp:spPr>
        <a:xfrm>
          <a:off x="2214562" y="631975"/>
          <a:ext cx="1734459" cy="200681"/>
        </a:xfrm>
        <a:custGeom>
          <a:avLst/>
          <a:gdLst/>
          <a:ahLst/>
          <a:cxnLst/>
          <a:rect l="0" t="0" r="0" b="0"/>
          <a:pathLst>
            <a:path>
              <a:moveTo>
                <a:pt x="0" y="0"/>
              </a:moveTo>
              <a:lnTo>
                <a:pt x="0" y="100340"/>
              </a:lnTo>
              <a:lnTo>
                <a:pt x="1734459" y="100340"/>
              </a:lnTo>
              <a:lnTo>
                <a:pt x="1734459" y="20068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397590-CE9D-4CAE-8134-DDA4F3033177}">
      <dsp:nvSpPr>
        <dsp:cNvPr id="0" name=""/>
        <dsp:cNvSpPr/>
      </dsp:nvSpPr>
      <dsp:spPr>
        <a:xfrm>
          <a:off x="2214562" y="631975"/>
          <a:ext cx="578153" cy="200681"/>
        </a:xfrm>
        <a:custGeom>
          <a:avLst/>
          <a:gdLst/>
          <a:ahLst/>
          <a:cxnLst/>
          <a:rect l="0" t="0" r="0" b="0"/>
          <a:pathLst>
            <a:path>
              <a:moveTo>
                <a:pt x="0" y="0"/>
              </a:moveTo>
              <a:lnTo>
                <a:pt x="0" y="100340"/>
              </a:lnTo>
              <a:lnTo>
                <a:pt x="578153" y="100340"/>
              </a:lnTo>
              <a:lnTo>
                <a:pt x="578153" y="20068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4F0387-448B-4180-9F64-E327F4B03F7A}">
      <dsp:nvSpPr>
        <dsp:cNvPr id="0" name=""/>
        <dsp:cNvSpPr/>
      </dsp:nvSpPr>
      <dsp:spPr>
        <a:xfrm>
          <a:off x="1636409" y="631975"/>
          <a:ext cx="578153" cy="200681"/>
        </a:xfrm>
        <a:custGeom>
          <a:avLst/>
          <a:gdLst/>
          <a:ahLst/>
          <a:cxnLst/>
          <a:rect l="0" t="0" r="0" b="0"/>
          <a:pathLst>
            <a:path>
              <a:moveTo>
                <a:pt x="578153" y="0"/>
              </a:moveTo>
              <a:lnTo>
                <a:pt x="578153" y="100340"/>
              </a:lnTo>
              <a:lnTo>
                <a:pt x="0" y="100340"/>
              </a:lnTo>
              <a:lnTo>
                <a:pt x="0" y="20068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B84A2E-F111-4BBB-A434-E7672010C291}">
      <dsp:nvSpPr>
        <dsp:cNvPr id="0" name=""/>
        <dsp:cNvSpPr/>
      </dsp:nvSpPr>
      <dsp:spPr>
        <a:xfrm>
          <a:off x="97853" y="1310468"/>
          <a:ext cx="143343" cy="439587"/>
        </a:xfrm>
        <a:custGeom>
          <a:avLst/>
          <a:gdLst/>
          <a:ahLst/>
          <a:cxnLst/>
          <a:rect l="0" t="0" r="0" b="0"/>
          <a:pathLst>
            <a:path>
              <a:moveTo>
                <a:pt x="0" y="0"/>
              </a:moveTo>
              <a:lnTo>
                <a:pt x="0" y="439587"/>
              </a:lnTo>
              <a:lnTo>
                <a:pt x="143343" y="43958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3ED26E-9AD2-4359-9D52-1DEDB6C409A2}">
      <dsp:nvSpPr>
        <dsp:cNvPr id="0" name=""/>
        <dsp:cNvSpPr/>
      </dsp:nvSpPr>
      <dsp:spPr>
        <a:xfrm>
          <a:off x="480103" y="631975"/>
          <a:ext cx="1734459" cy="200681"/>
        </a:xfrm>
        <a:custGeom>
          <a:avLst/>
          <a:gdLst/>
          <a:ahLst/>
          <a:cxnLst/>
          <a:rect l="0" t="0" r="0" b="0"/>
          <a:pathLst>
            <a:path>
              <a:moveTo>
                <a:pt x="1734459" y="0"/>
              </a:moveTo>
              <a:lnTo>
                <a:pt x="1734459" y="100340"/>
              </a:lnTo>
              <a:lnTo>
                <a:pt x="0" y="100340"/>
              </a:lnTo>
              <a:lnTo>
                <a:pt x="0" y="20068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B15754-9C67-4AB0-9C1B-5846977BB16E}">
      <dsp:nvSpPr>
        <dsp:cNvPr id="0" name=""/>
        <dsp:cNvSpPr/>
      </dsp:nvSpPr>
      <dsp:spPr>
        <a:xfrm>
          <a:off x="1736750" y="154162"/>
          <a:ext cx="955624" cy="477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Chief Information Offcer (CO)</a:t>
          </a:r>
        </a:p>
      </dsp:txBody>
      <dsp:txXfrm>
        <a:off x="1736750" y="154162"/>
        <a:ext cx="955624" cy="477812"/>
      </dsp:txXfrm>
    </dsp:sp>
    <dsp:sp modelId="{50028C24-5CA9-417C-89A4-A5C7D1544987}">
      <dsp:nvSpPr>
        <dsp:cNvPr id="0" name=""/>
        <dsp:cNvSpPr/>
      </dsp:nvSpPr>
      <dsp:spPr>
        <a:xfrm>
          <a:off x="2291" y="832656"/>
          <a:ext cx="955624" cy="477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Security Operations Manager</a:t>
          </a:r>
        </a:p>
      </dsp:txBody>
      <dsp:txXfrm>
        <a:off x="2291" y="832656"/>
        <a:ext cx="955624" cy="477812"/>
      </dsp:txXfrm>
    </dsp:sp>
    <dsp:sp modelId="{1EB0678B-D875-41B6-B65D-6E6DCDCC3C9E}">
      <dsp:nvSpPr>
        <dsp:cNvPr id="0" name=""/>
        <dsp:cNvSpPr/>
      </dsp:nvSpPr>
      <dsp:spPr>
        <a:xfrm>
          <a:off x="241197" y="1511149"/>
          <a:ext cx="955624" cy="477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Security Analysts</a:t>
          </a:r>
        </a:p>
      </dsp:txBody>
      <dsp:txXfrm>
        <a:off x="241197" y="1511149"/>
        <a:ext cx="955624" cy="477812"/>
      </dsp:txXfrm>
    </dsp:sp>
    <dsp:sp modelId="{AB5C2069-9CE3-45B6-8602-D816E1E54CAE}">
      <dsp:nvSpPr>
        <dsp:cNvPr id="0" name=""/>
        <dsp:cNvSpPr/>
      </dsp:nvSpPr>
      <dsp:spPr>
        <a:xfrm>
          <a:off x="1158597" y="832656"/>
          <a:ext cx="955624" cy="477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Compliance and Risk Manager</a:t>
          </a:r>
        </a:p>
      </dsp:txBody>
      <dsp:txXfrm>
        <a:off x="1158597" y="832656"/>
        <a:ext cx="955624" cy="477812"/>
      </dsp:txXfrm>
    </dsp:sp>
    <dsp:sp modelId="{72D7C7F1-7317-48A5-9A10-78D7609E0766}">
      <dsp:nvSpPr>
        <dsp:cNvPr id="0" name=""/>
        <dsp:cNvSpPr/>
      </dsp:nvSpPr>
      <dsp:spPr>
        <a:xfrm>
          <a:off x="2314903" y="832656"/>
          <a:ext cx="955624" cy="477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Security Engineers</a:t>
          </a:r>
        </a:p>
      </dsp:txBody>
      <dsp:txXfrm>
        <a:off x="2314903" y="832656"/>
        <a:ext cx="955624" cy="477812"/>
      </dsp:txXfrm>
    </dsp:sp>
    <dsp:sp modelId="{2DAB17F9-D6A2-4D42-94D0-3BC7D03DEF2E}">
      <dsp:nvSpPr>
        <dsp:cNvPr id="0" name=""/>
        <dsp:cNvSpPr/>
      </dsp:nvSpPr>
      <dsp:spPr>
        <a:xfrm>
          <a:off x="3471209" y="832656"/>
          <a:ext cx="955624" cy="477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Data Protection Officer (DPO)</a:t>
          </a:r>
        </a:p>
      </dsp:txBody>
      <dsp:txXfrm>
        <a:off x="3471209" y="832656"/>
        <a:ext cx="955624" cy="4778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IBM20</b:Tag>
    <b:SourceType>Report</b:SourceType>
    <b:Guid>{B0BD9A35-2B26-4D8E-9B84-9A2E6AB0622D}</b:Guid>
    <b:Title>IBM Cost of a Data Breach Report 2020</b:Title>
    <b:Year>2020</b:Year>
    <b:Publisher>IBM Security</b:Publisher>
    <b:Author>
      <b:Author>
        <b:Corporate>IBM Security</b:Corporate>
      </b:Author>
    </b:Author>
    <b:RefOrder>1</b:RefOrder>
  </b:Source>
</b:Sources>
</file>

<file path=customXml/itemProps1.xml><?xml version="1.0" encoding="utf-8"?>
<ds:datastoreItem xmlns:ds="http://schemas.openxmlformats.org/officeDocument/2006/customXml" ds:itemID="{C3ABFAAD-2AC4-438D-B29E-B927DA2D7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1759</Words>
  <Characters>10028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Terra Strickland (2316328)</cp:lastModifiedBy>
  <cp:revision>60</cp:revision>
  <dcterms:created xsi:type="dcterms:W3CDTF">2024-07-10T10:36:00Z</dcterms:created>
  <dcterms:modified xsi:type="dcterms:W3CDTF">2024-07-28T20:34:00Z</dcterms:modified>
</cp:coreProperties>
</file>