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3F3DA" w14:textId="77777777" w:rsidR="00BF39C7" w:rsidRDefault="00BF39C7" w:rsidP="00BF39C7"/>
    <w:p w14:paraId="7D9ED1BA" w14:textId="77777777" w:rsidR="00FE251D" w:rsidRPr="00955E4D" w:rsidRDefault="00955E4D" w:rsidP="00FE251D">
      <w:pPr>
        <w:jc w:val="center"/>
        <w:rPr>
          <w:b/>
          <w:bCs/>
          <w:sz w:val="32"/>
          <w:szCs w:val="32"/>
        </w:rPr>
      </w:pPr>
      <w:r w:rsidRPr="00955E4D">
        <w:rPr>
          <w:rFonts w:eastAsia="Times New Roman"/>
          <w:b/>
          <w:bCs/>
          <w:kern w:val="0"/>
          <w:sz w:val="32"/>
          <w:szCs w:val="32"/>
          <w:lang w:val="en-US" w:bidi="bn-IN"/>
          <w14:ligatures w14:val="none"/>
        </w:rPr>
        <w:t>Health and Social Care Practice</w:t>
      </w:r>
    </w:p>
    <w:p w14:paraId="50E0BD1D" w14:textId="77777777" w:rsidR="00BF39C7" w:rsidRDefault="00BF39C7" w:rsidP="009049A0">
      <w:pPr>
        <w:jc w:val="center"/>
      </w:pPr>
    </w:p>
    <w:p w14:paraId="58C3D4C8" w14:textId="77777777" w:rsidR="00955E4D" w:rsidRDefault="00955E4D" w:rsidP="009049A0">
      <w:pPr>
        <w:jc w:val="center"/>
      </w:pPr>
    </w:p>
    <w:p w14:paraId="6BC6CEED" w14:textId="77777777" w:rsidR="00955E4D" w:rsidRDefault="00955E4D" w:rsidP="009049A0">
      <w:pPr>
        <w:jc w:val="center"/>
      </w:pPr>
    </w:p>
    <w:tbl>
      <w:tblPr>
        <w:tblStyle w:val="TableGrid"/>
        <w:tblW w:w="9209" w:type="dxa"/>
        <w:tblLook w:val="04A0" w:firstRow="1" w:lastRow="0" w:firstColumn="1" w:lastColumn="0" w:noHBand="0" w:noVBand="1"/>
      </w:tblPr>
      <w:tblGrid>
        <w:gridCol w:w="3510"/>
        <w:gridCol w:w="5699"/>
      </w:tblGrid>
      <w:tr w:rsidR="00955E4D" w:rsidRPr="00955E4D" w14:paraId="3A36DF79" w14:textId="77777777" w:rsidTr="00955E4D">
        <w:trPr>
          <w:trHeight w:val="317"/>
        </w:trPr>
        <w:tc>
          <w:tcPr>
            <w:tcW w:w="0" w:type="auto"/>
            <w:hideMark/>
          </w:tcPr>
          <w:p w14:paraId="44FD44DF" w14:textId="77777777" w:rsidR="00955E4D" w:rsidRPr="00955E4D" w:rsidRDefault="00955E4D" w:rsidP="00955E4D">
            <w:pPr>
              <w:spacing w:after="0" w:line="240" w:lineRule="auto"/>
              <w:jc w:val="left"/>
              <w:rPr>
                <w:rFonts w:eastAsia="Times New Roman"/>
                <w:b/>
                <w:bCs/>
                <w:kern w:val="0"/>
                <w:lang w:val="en-US" w:bidi="bn-IN"/>
                <w14:ligatures w14:val="none"/>
              </w:rPr>
            </w:pPr>
            <w:r w:rsidRPr="00955E4D">
              <w:rPr>
                <w:rFonts w:eastAsia="Times New Roman"/>
                <w:b/>
                <w:bCs/>
                <w:kern w:val="0"/>
                <w:lang w:val="en-US" w:bidi="bn-IN"/>
                <w14:ligatures w14:val="none"/>
              </w:rPr>
              <w:t>Student Name</w:t>
            </w:r>
          </w:p>
        </w:tc>
        <w:tc>
          <w:tcPr>
            <w:tcW w:w="0" w:type="auto"/>
            <w:hideMark/>
          </w:tcPr>
          <w:p w14:paraId="4347F2B5" w14:textId="74E43352" w:rsidR="00955E4D" w:rsidRPr="00955E4D" w:rsidRDefault="00181B9A" w:rsidP="00181B9A">
            <w:pPr>
              <w:spacing w:after="0" w:line="240" w:lineRule="auto"/>
              <w:rPr>
                <w:rFonts w:eastAsia="Times New Roman"/>
                <w:b/>
                <w:bCs/>
                <w:kern w:val="0"/>
                <w:lang w:val="en-US" w:bidi="bn-IN"/>
                <w14:ligatures w14:val="none"/>
              </w:rPr>
            </w:pPr>
            <w:r>
              <w:rPr>
                <w:rFonts w:eastAsia="Times New Roman"/>
                <w:b/>
                <w:bCs/>
                <w:kern w:val="0"/>
                <w:lang w:val="en-US" w:bidi="bn-IN"/>
                <w14:ligatures w14:val="none"/>
              </w:rPr>
              <w:t>Awet Kidane</w:t>
            </w:r>
          </w:p>
        </w:tc>
      </w:tr>
      <w:tr w:rsidR="00955E4D" w:rsidRPr="00955E4D" w14:paraId="5BF1326A" w14:textId="77777777" w:rsidTr="00955E4D">
        <w:trPr>
          <w:trHeight w:val="297"/>
        </w:trPr>
        <w:tc>
          <w:tcPr>
            <w:tcW w:w="0" w:type="auto"/>
            <w:hideMark/>
          </w:tcPr>
          <w:p w14:paraId="6627F700" w14:textId="77777777" w:rsidR="00955E4D" w:rsidRPr="00955E4D" w:rsidRDefault="00955E4D" w:rsidP="00955E4D">
            <w:pPr>
              <w:spacing w:after="0" w:line="240" w:lineRule="auto"/>
              <w:jc w:val="left"/>
              <w:rPr>
                <w:rFonts w:eastAsia="Times New Roman"/>
                <w:kern w:val="0"/>
                <w:lang w:val="en-US" w:bidi="bn-IN"/>
                <w14:ligatures w14:val="none"/>
              </w:rPr>
            </w:pPr>
            <w:r w:rsidRPr="00955E4D">
              <w:rPr>
                <w:rFonts w:eastAsia="Times New Roman"/>
                <w:b/>
                <w:bCs/>
                <w:kern w:val="0"/>
                <w:lang w:val="en-US" w:bidi="bn-IN"/>
                <w14:ligatures w14:val="none"/>
              </w:rPr>
              <w:t>Student ID</w:t>
            </w:r>
          </w:p>
        </w:tc>
        <w:tc>
          <w:tcPr>
            <w:tcW w:w="0" w:type="auto"/>
            <w:hideMark/>
          </w:tcPr>
          <w:p w14:paraId="263BB73C" w14:textId="27B97A09" w:rsidR="00955E4D" w:rsidRPr="00955E4D" w:rsidRDefault="00181B9A" w:rsidP="00955E4D">
            <w:pPr>
              <w:spacing w:after="0" w:line="240" w:lineRule="auto"/>
              <w:jc w:val="left"/>
              <w:rPr>
                <w:rFonts w:eastAsia="Times New Roman"/>
                <w:kern w:val="0"/>
                <w:lang w:val="en-US" w:bidi="bn-IN"/>
                <w14:ligatures w14:val="none"/>
              </w:rPr>
            </w:pPr>
            <w:r>
              <w:rPr>
                <w:rFonts w:eastAsia="Times New Roman"/>
                <w:kern w:val="0"/>
                <w:lang w:val="en-US" w:bidi="bn-IN"/>
                <w14:ligatures w14:val="none"/>
              </w:rPr>
              <w:t>2425639</w:t>
            </w:r>
          </w:p>
        </w:tc>
      </w:tr>
      <w:tr w:rsidR="00955E4D" w:rsidRPr="00955E4D" w14:paraId="609D7998" w14:textId="77777777" w:rsidTr="00955E4D">
        <w:trPr>
          <w:trHeight w:val="317"/>
        </w:trPr>
        <w:tc>
          <w:tcPr>
            <w:tcW w:w="0" w:type="auto"/>
            <w:hideMark/>
          </w:tcPr>
          <w:p w14:paraId="4F28007F" w14:textId="77777777" w:rsidR="00955E4D" w:rsidRPr="00955E4D" w:rsidRDefault="00955E4D" w:rsidP="00955E4D">
            <w:pPr>
              <w:spacing w:after="0" w:line="240" w:lineRule="auto"/>
              <w:jc w:val="left"/>
              <w:rPr>
                <w:rFonts w:eastAsia="Times New Roman"/>
                <w:kern w:val="0"/>
                <w:lang w:val="en-US" w:bidi="bn-IN"/>
                <w14:ligatures w14:val="none"/>
              </w:rPr>
            </w:pPr>
            <w:r w:rsidRPr="00955E4D">
              <w:rPr>
                <w:rFonts w:eastAsia="Times New Roman"/>
                <w:b/>
                <w:bCs/>
                <w:kern w:val="0"/>
                <w:lang w:val="en-US" w:bidi="bn-IN"/>
                <w14:ligatures w14:val="none"/>
              </w:rPr>
              <w:t>Course Title</w:t>
            </w:r>
          </w:p>
        </w:tc>
        <w:tc>
          <w:tcPr>
            <w:tcW w:w="0" w:type="auto"/>
            <w:hideMark/>
          </w:tcPr>
          <w:p w14:paraId="4CA7E8DE" w14:textId="3569A5A7" w:rsidR="00955E4D" w:rsidRPr="00955E4D" w:rsidRDefault="00181B9A" w:rsidP="00955E4D">
            <w:pPr>
              <w:spacing w:after="0" w:line="240" w:lineRule="auto"/>
              <w:jc w:val="left"/>
              <w:rPr>
                <w:rFonts w:eastAsia="Times New Roman"/>
                <w:kern w:val="0"/>
                <w:lang w:val="en-US" w:bidi="bn-IN"/>
                <w14:ligatures w14:val="none"/>
              </w:rPr>
            </w:pPr>
            <w:r>
              <w:rPr>
                <w:rFonts w:eastAsia="Times New Roman"/>
                <w:kern w:val="0"/>
                <w:lang w:val="en-US" w:bidi="bn-IN"/>
                <w14:ligatures w14:val="none"/>
              </w:rPr>
              <w:t>Introduction to Health and Social Care</w:t>
            </w:r>
          </w:p>
        </w:tc>
      </w:tr>
      <w:tr w:rsidR="00955E4D" w:rsidRPr="00955E4D" w14:paraId="4F5CC7BF" w14:textId="77777777" w:rsidTr="00955E4D">
        <w:trPr>
          <w:trHeight w:val="317"/>
        </w:trPr>
        <w:tc>
          <w:tcPr>
            <w:tcW w:w="0" w:type="auto"/>
            <w:hideMark/>
          </w:tcPr>
          <w:p w14:paraId="144E9A1B" w14:textId="77777777" w:rsidR="00955E4D" w:rsidRPr="00955E4D" w:rsidRDefault="00955E4D" w:rsidP="00955E4D">
            <w:pPr>
              <w:spacing w:after="0" w:line="240" w:lineRule="auto"/>
              <w:jc w:val="left"/>
              <w:rPr>
                <w:rFonts w:eastAsia="Times New Roman"/>
                <w:kern w:val="0"/>
                <w:lang w:val="en-US" w:bidi="bn-IN"/>
                <w14:ligatures w14:val="none"/>
              </w:rPr>
            </w:pPr>
            <w:r w:rsidRPr="00955E4D">
              <w:rPr>
                <w:rFonts w:eastAsia="Times New Roman"/>
                <w:b/>
                <w:bCs/>
                <w:kern w:val="0"/>
                <w:lang w:val="en-US" w:bidi="bn-IN"/>
                <w14:ligatures w14:val="none"/>
              </w:rPr>
              <w:t>Course Code</w:t>
            </w:r>
          </w:p>
        </w:tc>
        <w:tc>
          <w:tcPr>
            <w:tcW w:w="0" w:type="auto"/>
            <w:hideMark/>
          </w:tcPr>
          <w:p w14:paraId="267AC824" w14:textId="5E22E8A4" w:rsidR="00955E4D" w:rsidRPr="00955E4D" w:rsidRDefault="00181B9A" w:rsidP="00955E4D">
            <w:pPr>
              <w:spacing w:after="0" w:line="240" w:lineRule="auto"/>
              <w:jc w:val="left"/>
              <w:rPr>
                <w:rFonts w:eastAsia="Times New Roman"/>
                <w:kern w:val="0"/>
                <w:lang w:val="en-US" w:bidi="bn-IN"/>
                <w14:ligatures w14:val="none"/>
              </w:rPr>
            </w:pPr>
            <w:r>
              <w:rPr>
                <w:rFonts w:eastAsia="Times New Roman"/>
                <w:kern w:val="0"/>
                <w:lang w:val="en-US" w:bidi="bn-IN"/>
                <w14:ligatures w14:val="none"/>
              </w:rPr>
              <w:t>LCHS4003</w:t>
            </w:r>
          </w:p>
        </w:tc>
      </w:tr>
      <w:tr w:rsidR="00955E4D" w:rsidRPr="00955E4D" w14:paraId="731401D6" w14:textId="77777777" w:rsidTr="00955E4D">
        <w:trPr>
          <w:trHeight w:val="297"/>
        </w:trPr>
        <w:tc>
          <w:tcPr>
            <w:tcW w:w="0" w:type="auto"/>
            <w:hideMark/>
          </w:tcPr>
          <w:p w14:paraId="3567CCD8" w14:textId="77777777" w:rsidR="00955E4D" w:rsidRPr="00955E4D" w:rsidRDefault="00955E4D" w:rsidP="00955E4D">
            <w:pPr>
              <w:spacing w:after="0" w:line="240" w:lineRule="auto"/>
              <w:jc w:val="left"/>
              <w:rPr>
                <w:rFonts w:eastAsia="Times New Roman"/>
                <w:kern w:val="0"/>
                <w:lang w:val="en-US" w:bidi="bn-IN"/>
                <w14:ligatures w14:val="none"/>
              </w:rPr>
            </w:pPr>
            <w:r w:rsidRPr="00955E4D">
              <w:rPr>
                <w:rFonts w:eastAsia="Times New Roman"/>
                <w:b/>
                <w:bCs/>
                <w:kern w:val="0"/>
                <w:lang w:val="en-US" w:bidi="bn-IN"/>
                <w14:ligatures w14:val="none"/>
              </w:rPr>
              <w:t>Module Title</w:t>
            </w:r>
          </w:p>
        </w:tc>
        <w:tc>
          <w:tcPr>
            <w:tcW w:w="0" w:type="auto"/>
            <w:hideMark/>
          </w:tcPr>
          <w:p w14:paraId="6A2A47DE" w14:textId="78CDF3E3" w:rsidR="00955E4D" w:rsidRPr="00955E4D" w:rsidRDefault="00181B9A" w:rsidP="00955E4D">
            <w:pPr>
              <w:spacing w:after="0" w:line="240" w:lineRule="auto"/>
              <w:jc w:val="left"/>
              <w:rPr>
                <w:rFonts w:eastAsia="Times New Roman"/>
                <w:kern w:val="0"/>
                <w:lang w:val="en-US" w:bidi="bn-IN"/>
                <w14:ligatures w14:val="none"/>
              </w:rPr>
            </w:pPr>
            <w:r>
              <w:rPr>
                <w:rFonts w:eastAsia="Times New Roman"/>
                <w:kern w:val="0"/>
                <w:lang w:val="en-US" w:bidi="bn-IN"/>
                <w14:ligatures w14:val="none"/>
              </w:rPr>
              <w:t>Health and Social Care</w:t>
            </w:r>
          </w:p>
        </w:tc>
      </w:tr>
      <w:tr w:rsidR="00955E4D" w:rsidRPr="00955E4D" w14:paraId="21E624D0" w14:textId="77777777" w:rsidTr="00955E4D">
        <w:trPr>
          <w:trHeight w:val="317"/>
        </w:trPr>
        <w:tc>
          <w:tcPr>
            <w:tcW w:w="0" w:type="auto"/>
            <w:hideMark/>
          </w:tcPr>
          <w:p w14:paraId="6197680D" w14:textId="77777777" w:rsidR="00955E4D" w:rsidRPr="00955E4D" w:rsidRDefault="00955E4D" w:rsidP="00955E4D">
            <w:pPr>
              <w:spacing w:after="0" w:line="240" w:lineRule="auto"/>
              <w:jc w:val="left"/>
              <w:rPr>
                <w:rFonts w:eastAsia="Times New Roman"/>
                <w:kern w:val="0"/>
                <w:lang w:val="en-US" w:bidi="bn-IN"/>
                <w14:ligatures w14:val="none"/>
              </w:rPr>
            </w:pPr>
            <w:r w:rsidRPr="00955E4D">
              <w:rPr>
                <w:rFonts w:eastAsia="Times New Roman"/>
                <w:b/>
                <w:bCs/>
                <w:kern w:val="0"/>
                <w:lang w:val="en-US" w:bidi="bn-IN"/>
                <w14:ligatures w14:val="none"/>
              </w:rPr>
              <w:t>Module Code</w:t>
            </w:r>
          </w:p>
        </w:tc>
        <w:tc>
          <w:tcPr>
            <w:tcW w:w="0" w:type="auto"/>
            <w:hideMark/>
          </w:tcPr>
          <w:p w14:paraId="087F9790" w14:textId="5C0FB859" w:rsidR="00955E4D" w:rsidRPr="00955E4D" w:rsidRDefault="00181B9A" w:rsidP="00955E4D">
            <w:pPr>
              <w:spacing w:after="0" w:line="240" w:lineRule="auto"/>
              <w:jc w:val="left"/>
              <w:rPr>
                <w:rFonts w:eastAsia="Times New Roman"/>
                <w:kern w:val="0"/>
                <w:lang w:val="en-US" w:bidi="bn-IN"/>
                <w14:ligatures w14:val="none"/>
              </w:rPr>
            </w:pPr>
            <w:r>
              <w:rPr>
                <w:rFonts w:eastAsia="Times New Roman"/>
                <w:kern w:val="0"/>
                <w:lang w:val="en-US" w:bidi="bn-IN"/>
                <w14:ligatures w14:val="none"/>
              </w:rPr>
              <w:t>LCHS4003</w:t>
            </w:r>
          </w:p>
        </w:tc>
      </w:tr>
      <w:tr w:rsidR="00955E4D" w:rsidRPr="00955E4D" w14:paraId="48642F05" w14:textId="77777777" w:rsidTr="00955E4D">
        <w:trPr>
          <w:trHeight w:val="317"/>
        </w:trPr>
        <w:tc>
          <w:tcPr>
            <w:tcW w:w="0" w:type="auto"/>
            <w:hideMark/>
          </w:tcPr>
          <w:p w14:paraId="151F0D91" w14:textId="77777777" w:rsidR="00955E4D" w:rsidRPr="00955E4D" w:rsidRDefault="00955E4D" w:rsidP="00955E4D">
            <w:pPr>
              <w:spacing w:after="0" w:line="240" w:lineRule="auto"/>
              <w:jc w:val="left"/>
              <w:rPr>
                <w:rFonts w:eastAsia="Times New Roman"/>
                <w:kern w:val="0"/>
                <w:lang w:val="en-US" w:bidi="bn-IN"/>
                <w14:ligatures w14:val="none"/>
              </w:rPr>
            </w:pPr>
            <w:r w:rsidRPr="00955E4D">
              <w:rPr>
                <w:rFonts w:eastAsia="Times New Roman"/>
                <w:b/>
                <w:bCs/>
                <w:kern w:val="0"/>
                <w:lang w:val="en-US" w:bidi="bn-IN"/>
                <w14:ligatures w14:val="none"/>
              </w:rPr>
              <w:t>Assignment Title</w:t>
            </w:r>
          </w:p>
        </w:tc>
        <w:tc>
          <w:tcPr>
            <w:tcW w:w="0" w:type="auto"/>
            <w:hideMark/>
          </w:tcPr>
          <w:p w14:paraId="63582A85" w14:textId="43FD6432" w:rsidR="00955E4D" w:rsidRPr="00955E4D" w:rsidRDefault="00181B9A" w:rsidP="00955E4D">
            <w:pPr>
              <w:spacing w:after="0" w:line="240" w:lineRule="auto"/>
              <w:jc w:val="left"/>
              <w:rPr>
                <w:rFonts w:eastAsia="Times New Roman"/>
                <w:kern w:val="0"/>
                <w:lang w:val="en-US" w:bidi="bn-IN"/>
                <w14:ligatures w14:val="none"/>
              </w:rPr>
            </w:pPr>
            <w:r w:rsidRPr="00955E4D">
              <w:rPr>
                <w:rFonts w:eastAsia="Times New Roman"/>
                <w:kern w:val="0"/>
                <w:lang w:val="en-US" w:bidi="bn-IN"/>
                <w14:ligatures w14:val="none"/>
              </w:rPr>
              <w:t>As</w:t>
            </w:r>
            <w:r>
              <w:rPr>
                <w:rFonts w:eastAsia="Times New Roman"/>
                <w:kern w:val="0"/>
                <w:lang w:val="en-US" w:bidi="bn-IN"/>
                <w14:ligatures w14:val="none"/>
              </w:rPr>
              <w:t>signments</w:t>
            </w:r>
            <w:r w:rsidRPr="00955E4D">
              <w:rPr>
                <w:rFonts w:eastAsia="Times New Roman"/>
                <w:kern w:val="0"/>
                <w:lang w:val="en-US" w:bidi="bn-IN"/>
                <w14:ligatures w14:val="none"/>
              </w:rPr>
              <w:t xml:space="preserve"> –</w:t>
            </w:r>
            <w:r w:rsidR="00955E4D" w:rsidRPr="00955E4D">
              <w:rPr>
                <w:rFonts w:eastAsia="Times New Roman"/>
                <w:kern w:val="0"/>
                <w:lang w:val="en-US" w:bidi="bn-IN"/>
                <w14:ligatures w14:val="none"/>
              </w:rPr>
              <w:t xml:space="preserve"> Portfolio</w:t>
            </w:r>
            <w:r>
              <w:rPr>
                <w:rFonts w:eastAsia="Times New Roman"/>
                <w:kern w:val="0"/>
                <w:lang w:val="en-US" w:bidi="bn-IN"/>
                <w14:ligatures w14:val="none"/>
              </w:rPr>
              <w:t xml:space="preserve"> TWO TASKS</w:t>
            </w:r>
          </w:p>
        </w:tc>
      </w:tr>
      <w:tr w:rsidR="00955E4D" w:rsidRPr="00955E4D" w14:paraId="7DB2D224" w14:textId="77777777" w:rsidTr="00955E4D">
        <w:trPr>
          <w:trHeight w:val="317"/>
        </w:trPr>
        <w:tc>
          <w:tcPr>
            <w:tcW w:w="0" w:type="auto"/>
            <w:hideMark/>
          </w:tcPr>
          <w:p w14:paraId="466CB293" w14:textId="77777777" w:rsidR="00955E4D" w:rsidRPr="00955E4D" w:rsidRDefault="00955E4D" w:rsidP="00955E4D">
            <w:pPr>
              <w:spacing w:after="0" w:line="240" w:lineRule="auto"/>
              <w:jc w:val="left"/>
              <w:rPr>
                <w:rFonts w:eastAsia="Times New Roman"/>
                <w:kern w:val="0"/>
                <w:lang w:val="en-US" w:bidi="bn-IN"/>
                <w14:ligatures w14:val="none"/>
              </w:rPr>
            </w:pPr>
            <w:r w:rsidRPr="00955E4D">
              <w:rPr>
                <w:rFonts w:eastAsia="Times New Roman"/>
                <w:b/>
                <w:bCs/>
                <w:kern w:val="0"/>
                <w:lang w:val="en-US" w:bidi="bn-IN"/>
                <w14:ligatures w14:val="none"/>
              </w:rPr>
              <w:t>Submission Date</w:t>
            </w:r>
          </w:p>
        </w:tc>
        <w:tc>
          <w:tcPr>
            <w:tcW w:w="0" w:type="auto"/>
            <w:hideMark/>
          </w:tcPr>
          <w:p w14:paraId="530B907C" w14:textId="3F9D485A" w:rsidR="00955E4D" w:rsidRPr="00955E4D" w:rsidRDefault="00181B9A" w:rsidP="00955E4D">
            <w:pPr>
              <w:spacing w:after="0" w:line="240" w:lineRule="auto"/>
              <w:jc w:val="left"/>
              <w:rPr>
                <w:rFonts w:eastAsia="Times New Roman"/>
                <w:kern w:val="0"/>
                <w:lang w:val="en-US" w:bidi="bn-IN"/>
                <w14:ligatures w14:val="none"/>
              </w:rPr>
            </w:pPr>
            <w:r>
              <w:rPr>
                <w:rFonts w:eastAsia="Times New Roman"/>
                <w:kern w:val="0"/>
                <w:lang w:val="en-US" w:bidi="bn-IN"/>
                <w14:ligatures w14:val="none"/>
              </w:rPr>
              <w:t>15 DECEMBER 2025</w:t>
            </w:r>
          </w:p>
        </w:tc>
      </w:tr>
      <w:tr w:rsidR="00955E4D" w:rsidRPr="00955E4D" w14:paraId="3884B204" w14:textId="77777777" w:rsidTr="00955E4D">
        <w:trPr>
          <w:trHeight w:val="297"/>
        </w:trPr>
        <w:tc>
          <w:tcPr>
            <w:tcW w:w="0" w:type="auto"/>
            <w:hideMark/>
          </w:tcPr>
          <w:p w14:paraId="50349AE6" w14:textId="77777777" w:rsidR="00955E4D" w:rsidRPr="00955E4D" w:rsidRDefault="00955E4D" w:rsidP="00955E4D">
            <w:pPr>
              <w:spacing w:after="0" w:line="240" w:lineRule="auto"/>
              <w:jc w:val="left"/>
              <w:rPr>
                <w:rFonts w:eastAsia="Times New Roman"/>
                <w:kern w:val="0"/>
                <w:lang w:val="en-US" w:bidi="bn-IN"/>
                <w14:ligatures w14:val="none"/>
              </w:rPr>
            </w:pPr>
            <w:r w:rsidRPr="00955E4D">
              <w:rPr>
                <w:rFonts w:eastAsia="Times New Roman"/>
                <w:b/>
                <w:bCs/>
                <w:kern w:val="0"/>
                <w:lang w:val="en-US" w:bidi="bn-IN"/>
                <w14:ligatures w14:val="none"/>
              </w:rPr>
              <w:t>Lecturer/Tutor Name</w:t>
            </w:r>
          </w:p>
        </w:tc>
        <w:tc>
          <w:tcPr>
            <w:tcW w:w="0" w:type="auto"/>
            <w:hideMark/>
          </w:tcPr>
          <w:p w14:paraId="0D275215" w14:textId="74EC8F43" w:rsidR="00955E4D" w:rsidRPr="00955E4D" w:rsidRDefault="00181B9A" w:rsidP="00955E4D">
            <w:pPr>
              <w:spacing w:after="0" w:line="240" w:lineRule="auto"/>
              <w:jc w:val="left"/>
              <w:rPr>
                <w:rFonts w:eastAsia="Times New Roman"/>
                <w:kern w:val="0"/>
                <w:lang w:val="en-US" w:bidi="bn-IN"/>
                <w14:ligatures w14:val="none"/>
              </w:rPr>
            </w:pPr>
            <w:r>
              <w:rPr>
                <w:rFonts w:eastAsia="Times New Roman"/>
                <w:kern w:val="0"/>
                <w:lang w:val="en-US" w:bidi="bn-IN"/>
                <w14:ligatures w14:val="none"/>
              </w:rPr>
              <w:t>Muhammed Aliyu</w:t>
            </w:r>
          </w:p>
        </w:tc>
      </w:tr>
    </w:tbl>
    <w:p w14:paraId="55AE1ABE" w14:textId="77777777" w:rsidR="00BF39C7" w:rsidRDefault="00BF39C7" w:rsidP="009049A0">
      <w:pPr>
        <w:jc w:val="center"/>
      </w:pPr>
    </w:p>
    <w:p w14:paraId="1344DC51" w14:textId="77777777" w:rsidR="00FE251D" w:rsidRDefault="00FE251D" w:rsidP="009049A0">
      <w:pPr>
        <w:jc w:val="center"/>
      </w:pPr>
    </w:p>
    <w:p w14:paraId="53C4DB7A" w14:textId="77777777" w:rsidR="00FE251D" w:rsidRDefault="00FE251D" w:rsidP="009049A0">
      <w:pPr>
        <w:jc w:val="center"/>
      </w:pPr>
    </w:p>
    <w:p w14:paraId="4224BF2C" w14:textId="77777777" w:rsidR="00FE251D" w:rsidRDefault="00FE251D" w:rsidP="009049A0">
      <w:pPr>
        <w:jc w:val="center"/>
      </w:pPr>
    </w:p>
    <w:p w14:paraId="16C6CB63" w14:textId="77777777" w:rsidR="00FE251D" w:rsidRDefault="00FE251D" w:rsidP="009049A0">
      <w:pPr>
        <w:jc w:val="center"/>
      </w:pPr>
    </w:p>
    <w:p w14:paraId="6375449E" w14:textId="77777777" w:rsidR="00FE251D" w:rsidRDefault="00FE251D" w:rsidP="009049A0">
      <w:pPr>
        <w:jc w:val="center"/>
      </w:pPr>
    </w:p>
    <w:p w14:paraId="24D64F52" w14:textId="77777777" w:rsidR="00FE251D" w:rsidRDefault="00FE251D" w:rsidP="009049A0">
      <w:pPr>
        <w:jc w:val="center"/>
      </w:pPr>
    </w:p>
    <w:p w14:paraId="4CADC22C" w14:textId="77777777" w:rsidR="00FE251D" w:rsidRDefault="00FE251D" w:rsidP="009049A0">
      <w:pPr>
        <w:jc w:val="center"/>
      </w:pPr>
    </w:p>
    <w:p w14:paraId="40FEF377" w14:textId="77777777" w:rsidR="00FE251D" w:rsidRDefault="00FE251D" w:rsidP="009049A0">
      <w:pPr>
        <w:jc w:val="center"/>
      </w:pPr>
    </w:p>
    <w:p w14:paraId="0FCF0223" w14:textId="77777777" w:rsidR="00FE251D" w:rsidRDefault="00FE251D" w:rsidP="009049A0">
      <w:pPr>
        <w:jc w:val="center"/>
      </w:pPr>
    </w:p>
    <w:p w14:paraId="1391AD64" w14:textId="77777777" w:rsidR="009049A0" w:rsidRDefault="009049A0" w:rsidP="00955E4D"/>
    <w:p w14:paraId="56B5A367" w14:textId="77777777" w:rsidR="009049A0" w:rsidRDefault="009049A0" w:rsidP="009049A0">
      <w:pPr>
        <w:jc w:val="center"/>
      </w:pPr>
    </w:p>
    <w:sdt>
      <w:sdtPr>
        <w:rPr>
          <w:rFonts w:ascii="Times New Roman" w:eastAsiaTheme="minorHAnsi" w:hAnsi="Times New Roman" w:cs="Times New Roman"/>
          <w:b w:val="0"/>
          <w:bCs w:val="0"/>
          <w:color w:val="auto"/>
          <w:kern w:val="2"/>
          <w:sz w:val="24"/>
          <w:szCs w:val="24"/>
          <w14:ligatures w14:val="standardContextual"/>
        </w:rPr>
        <w:id w:val="697433459"/>
        <w:docPartObj>
          <w:docPartGallery w:val="Table of Contents"/>
          <w:docPartUnique/>
        </w:docPartObj>
      </w:sdtPr>
      <w:sdtEndPr>
        <w:rPr>
          <w:noProof/>
        </w:rPr>
      </w:sdtEndPr>
      <w:sdtContent>
        <w:p w14:paraId="114A8A9A" w14:textId="77777777" w:rsidR="00016B91" w:rsidRDefault="00016B91">
          <w:pPr>
            <w:pStyle w:val="TOCHeading"/>
          </w:pPr>
          <w:r>
            <w:t>Table of Contents</w:t>
          </w:r>
        </w:p>
        <w:p w14:paraId="73B3E3CC" w14:textId="77777777" w:rsidR="00955E4D" w:rsidRDefault="00016B91">
          <w:pPr>
            <w:pStyle w:val="TOC1"/>
            <w:tabs>
              <w:tab w:val="right" w:leader="dot" w:pos="9350"/>
            </w:tabs>
            <w:rPr>
              <w:rFonts w:eastAsiaTheme="minorEastAsia" w:cs="Vrinda"/>
              <w:b w:val="0"/>
              <w:bCs w:val="0"/>
              <w:noProof/>
              <w:sz w:val="24"/>
              <w:szCs w:val="30"/>
              <w:lang w:val="en-US" w:bidi="bn-IN"/>
            </w:rPr>
          </w:pPr>
          <w:r>
            <w:rPr>
              <w:b w:val="0"/>
              <w:bCs w:val="0"/>
            </w:rPr>
            <w:fldChar w:fldCharType="begin"/>
          </w:r>
          <w:r>
            <w:instrText xml:space="preserve"> TOC \o "1-3" \h \z \u </w:instrText>
          </w:r>
          <w:r>
            <w:rPr>
              <w:b w:val="0"/>
              <w:bCs w:val="0"/>
            </w:rPr>
            <w:fldChar w:fldCharType="separate"/>
          </w:r>
          <w:hyperlink w:anchor="_Toc200918462" w:history="1">
            <w:r w:rsidR="00955E4D" w:rsidRPr="0036528C">
              <w:rPr>
                <w:rStyle w:val="Hyperlink"/>
                <w:noProof/>
              </w:rPr>
              <w:t>Introduction</w:t>
            </w:r>
            <w:r w:rsidR="00955E4D">
              <w:rPr>
                <w:noProof/>
                <w:webHidden/>
              </w:rPr>
              <w:tab/>
            </w:r>
            <w:r w:rsidR="00955E4D">
              <w:rPr>
                <w:noProof/>
                <w:webHidden/>
              </w:rPr>
              <w:fldChar w:fldCharType="begin"/>
            </w:r>
            <w:r w:rsidR="00955E4D">
              <w:rPr>
                <w:noProof/>
                <w:webHidden/>
              </w:rPr>
              <w:instrText xml:space="preserve"> PAGEREF _Toc200918462 \h </w:instrText>
            </w:r>
            <w:r w:rsidR="00955E4D">
              <w:rPr>
                <w:noProof/>
                <w:webHidden/>
              </w:rPr>
            </w:r>
            <w:r w:rsidR="00955E4D">
              <w:rPr>
                <w:noProof/>
                <w:webHidden/>
              </w:rPr>
              <w:fldChar w:fldCharType="separate"/>
            </w:r>
            <w:r w:rsidR="00955E4D">
              <w:rPr>
                <w:noProof/>
                <w:webHidden/>
              </w:rPr>
              <w:t>3</w:t>
            </w:r>
            <w:r w:rsidR="00955E4D">
              <w:rPr>
                <w:noProof/>
                <w:webHidden/>
              </w:rPr>
              <w:fldChar w:fldCharType="end"/>
            </w:r>
          </w:hyperlink>
        </w:p>
        <w:p w14:paraId="57370F9B" w14:textId="77777777" w:rsidR="00955E4D" w:rsidRDefault="00000000">
          <w:pPr>
            <w:pStyle w:val="TOC1"/>
            <w:tabs>
              <w:tab w:val="right" w:leader="dot" w:pos="9350"/>
            </w:tabs>
            <w:rPr>
              <w:rFonts w:eastAsiaTheme="minorEastAsia" w:cs="Vrinda"/>
              <w:b w:val="0"/>
              <w:bCs w:val="0"/>
              <w:noProof/>
              <w:sz w:val="24"/>
              <w:szCs w:val="30"/>
              <w:lang w:val="en-US" w:bidi="bn-IN"/>
            </w:rPr>
          </w:pPr>
          <w:hyperlink w:anchor="_Toc200918463" w:history="1">
            <w:r w:rsidR="00955E4D" w:rsidRPr="0036528C">
              <w:rPr>
                <w:rStyle w:val="Hyperlink"/>
                <w:noProof/>
              </w:rPr>
              <w:t>Task 1</w:t>
            </w:r>
            <w:r w:rsidR="00955E4D">
              <w:rPr>
                <w:noProof/>
                <w:webHidden/>
              </w:rPr>
              <w:tab/>
            </w:r>
            <w:r w:rsidR="00955E4D">
              <w:rPr>
                <w:noProof/>
                <w:webHidden/>
              </w:rPr>
              <w:fldChar w:fldCharType="begin"/>
            </w:r>
            <w:r w:rsidR="00955E4D">
              <w:rPr>
                <w:noProof/>
                <w:webHidden/>
              </w:rPr>
              <w:instrText xml:space="preserve"> PAGEREF _Toc200918463 \h </w:instrText>
            </w:r>
            <w:r w:rsidR="00955E4D">
              <w:rPr>
                <w:noProof/>
                <w:webHidden/>
              </w:rPr>
            </w:r>
            <w:r w:rsidR="00955E4D">
              <w:rPr>
                <w:noProof/>
                <w:webHidden/>
              </w:rPr>
              <w:fldChar w:fldCharType="separate"/>
            </w:r>
            <w:r w:rsidR="00955E4D">
              <w:rPr>
                <w:noProof/>
                <w:webHidden/>
              </w:rPr>
              <w:t>4</w:t>
            </w:r>
            <w:r w:rsidR="00955E4D">
              <w:rPr>
                <w:noProof/>
                <w:webHidden/>
              </w:rPr>
              <w:fldChar w:fldCharType="end"/>
            </w:r>
          </w:hyperlink>
        </w:p>
        <w:p w14:paraId="765E88F1" w14:textId="77777777" w:rsidR="00955E4D" w:rsidRDefault="00000000">
          <w:pPr>
            <w:pStyle w:val="TOC1"/>
            <w:tabs>
              <w:tab w:val="right" w:leader="dot" w:pos="9350"/>
            </w:tabs>
            <w:rPr>
              <w:rFonts w:eastAsiaTheme="minorEastAsia" w:cs="Vrinda"/>
              <w:b w:val="0"/>
              <w:bCs w:val="0"/>
              <w:noProof/>
              <w:sz w:val="24"/>
              <w:szCs w:val="30"/>
              <w:lang w:val="en-US" w:bidi="bn-IN"/>
            </w:rPr>
          </w:pPr>
          <w:hyperlink w:anchor="_Toc200918464" w:history="1">
            <w:r w:rsidR="00955E4D" w:rsidRPr="0036528C">
              <w:rPr>
                <w:rStyle w:val="Hyperlink"/>
                <w:noProof/>
              </w:rPr>
              <w:t>Task 2: the essay about the ambulance services in London</w:t>
            </w:r>
            <w:r w:rsidR="00955E4D">
              <w:rPr>
                <w:noProof/>
                <w:webHidden/>
              </w:rPr>
              <w:tab/>
            </w:r>
            <w:r w:rsidR="00955E4D">
              <w:rPr>
                <w:noProof/>
                <w:webHidden/>
              </w:rPr>
              <w:fldChar w:fldCharType="begin"/>
            </w:r>
            <w:r w:rsidR="00955E4D">
              <w:rPr>
                <w:noProof/>
                <w:webHidden/>
              </w:rPr>
              <w:instrText xml:space="preserve"> PAGEREF _Toc200918464 \h </w:instrText>
            </w:r>
            <w:r w:rsidR="00955E4D">
              <w:rPr>
                <w:noProof/>
                <w:webHidden/>
              </w:rPr>
            </w:r>
            <w:r w:rsidR="00955E4D">
              <w:rPr>
                <w:noProof/>
                <w:webHidden/>
              </w:rPr>
              <w:fldChar w:fldCharType="separate"/>
            </w:r>
            <w:r w:rsidR="00955E4D">
              <w:rPr>
                <w:noProof/>
                <w:webHidden/>
              </w:rPr>
              <w:t>6</w:t>
            </w:r>
            <w:r w:rsidR="00955E4D">
              <w:rPr>
                <w:noProof/>
                <w:webHidden/>
              </w:rPr>
              <w:fldChar w:fldCharType="end"/>
            </w:r>
          </w:hyperlink>
        </w:p>
        <w:p w14:paraId="23B88B60" w14:textId="77777777" w:rsidR="00955E4D" w:rsidRDefault="00000000">
          <w:pPr>
            <w:pStyle w:val="TOC1"/>
            <w:tabs>
              <w:tab w:val="right" w:leader="dot" w:pos="9350"/>
            </w:tabs>
            <w:rPr>
              <w:rFonts w:eastAsiaTheme="minorEastAsia" w:cs="Vrinda"/>
              <w:b w:val="0"/>
              <w:bCs w:val="0"/>
              <w:noProof/>
              <w:sz w:val="24"/>
              <w:szCs w:val="30"/>
              <w:lang w:val="en-US" w:bidi="bn-IN"/>
            </w:rPr>
          </w:pPr>
          <w:hyperlink w:anchor="_Toc200918465" w:history="1">
            <w:r w:rsidR="00955E4D" w:rsidRPr="0036528C">
              <w:rPr>
                <w:rStyle w:val="Hyperlink"/>
                <w:noProof/>
              </w:rPr>
              <w:t>Conclusion</w:t>
            </w:r>
            <w:r w:rsidR="00955E4D">
              <w:rPr>
                <w:noProof/>
                <w:webHidden/>
              </w:rPr>
              <w:tab/>
            </w:r>
            <w:r w:rsidR="00955E4D">
              <w:rPr>
                <w:noProof/>
                <w:webHidden/>
              </w:rPr>
              <w:fldChar w:fldCharType="begin"/>
            </w:r>
            <w:r w:rsidR="00955E4D">
              <w:rPr>
                <w:noProof/>
                <w:webHidden/>
              </w:rPr>
              <w:instrText xml:space="preserve"> PAGEREF _Toc200918465 \h </w:instrText>
            </w:r>
            <w:r w:rsidR="00955E4D">
              <w:rPr>
                <w:noProof/>
                <w:webHidden/>
              </w:rPr>
            </w:r>
            <w:r w:rsidR="00955E4D">
              <w:rPr>
                <w:noProof/>
                <w:webHidden/>
              </w:rPr>
              <w:fldChar w:fldCharType="separate"/>
            </w:r>
            <w:r w:rsidR="00955E4D">
              <w:rPr>
                <w:noProof/>
                <w:webHidden/>
              </w:rPr>
              <w:t>8</w:t>
            </w:r>
            <w:r w:rsidR="00955E4D">
              <w:rPr>
                <w:noProof/>
                <w:webHidden/>
              </w:rPr>
              <w:fldChar w:fldCharType="end"/>
            </w:r>
          </w:hyperlink>
        </w:p>
        <w:p w14:paraId="79C7A53B" w14:textId="77777777" w:rsidR="00955E4D" w:rsidRDefault="00000000">
          <w:pPr>
            <w:pStyle w:val="TOC1"/>
            <w:tabs>
              <w:tab w:val="right" w:leader="dot" w:pos="9350"/>
            </w:tabs>
            <w:rPr>
              <w:rFonts w:eastAsiaTheme="minorEastAsia" w:cs="Vrinda"/>
              <w:b w:val="0"/>
              <w:bCs w:val="0"/>
              <w:noProof/>
              <w:sz w:val="24"/>
              <w:szCs w:val="30"/>
              <w:lang w:val="en-US" w:bidi="bn-IN"/>
            </w:rPr>
          </w:pPr>
          <w:hyperlink w:anchor="_Toc200918466" w:history="1">
            <w:r w:rsidR="00955E4D" w:rsidRPr="0036528C">
              <w:rPr>
                <w:rStyle w:val="Hyperlink"/>
                <w:noProof/>
              </w:rPr>
              <w:t>References</w:t>
            </w:r>
            <w:r w:rsidR="00955E4D">
              <w:rPr>
                <w:noProof/>
                <w:webHidden/>
              </w:rPr>
              <w:tab/>
            </w:r>
            <w:r w:rsidR="00955E4D">
              <w:rPr>
                <w:noProof/>
                <w:webHidden/>
              </w:rPr>
              <w:fldChar w:fldCharType="begin"/>
            </w:r>
            <w:r w:rsidR="00955E4D">
              <w:rPr>
                <w:noProof/>
                <w:webHidden/>
              </w:rPr>
              <w:instrText xml:space="preserve"> PAGEREF _Toc200918466 \h </w:instrText>
            </w:r>
            <w:r w:rsidR="00955E4D">
              <w:rPr>
                <w:noProof/>
                <w:webHidden/>
              </w:rPr>
            </w:r>
            <w:r w:rsidR="00955E4D">
              <w:rPr>
                <w:noProof/>
                <w:webHidden/>
              </w:rPr>
              <w:fldChar w:fldCharType="separate"/>
            </w:r>
            <w:r w:rsidR="00955E4D">
              <w:rPr>
                <w:noProof/>
                <w:webHidden/>
              </w:rPr>
              <w:t>9</w:t>
            </w:r>
            <w:r w:rsidR="00955E4D">
              <w:rPr>
                <w:noProof/>
                <w:webHidden/>
              </w:rPr>
              <w:fldChar w:fldCharType="end"/>
            </w:r>
          </w:hyperlink>
        </w:p>
        <w:p w14:paraId="7B1AD3F2" w14:textId="77777777" w:rsidR="00016B91" w:rsidRDefault="00016B91">
          <w:r>
            <w:rPr>
              <w:b/>
              <w:bCs/>
              <w:noProof/>
            </w:rPr>
            <w:fldChar w:fldCharType="end"/>
          </w:r>
        </w:p>
      </w:sdtContent>
    </w:sdt>
    <w:p w14:paraId="4F41F382" w14:textId="77777777" w:rsidR="009049A0" w:rsidRDefault="009049A0" w:rsidP="00BF39C7"/>
    <w:p w14:paraId="3027A129" w14:textId="77777777" w:rsidR="00955E4D" w:rsidRDefault="00955E4D" w:rsidP="00BF39C7"/>
    <w:p w14:paraId="7B5E810D" w14:textId="77777777" w:rsidR="00955E4D" w:rsidRDefault="00955E4D" w:rsidP="00BF39C7"/>
    <w:p w14:paraId="7389C3C9" w14:textId="77777777" w:rsidR="00955E4D" w:rsidRDefault="00955E4D" w:rsidP="00BF39C7"/>
    <w:p w14:paraId="0728DDCD" w14:textId="77777777" w:rsidR="00955E4D" w:rsidRDefault="00955E4D" w:rsidP="00BF39C7"/>
    <w:p w14:paraId="45D1A49D" w14:textId="77777777" w:rsidR="00955E4D" w:rsidRDefault="00955E4D" w:rsidP="00BF39C7"/>
    <w:p w14:paraId="16A4FC25" w14:textId="77777777" w:rsidR="00955E4D" w:rsidRDefault="00955E4D" w:rsidP="00BF39C7"/>
    <w:p w14:paraId="5269DA80" w14:textId="77777777" w:rsidR="00955E4D" w:rsidRDefault="00955E4D" w:rsidP="00BF39C7"/>
    <w:p w14:paraId="41F05025" w14:textId="77777777" w:rsidR="00955E4D" w:rsidRDefault="00955E4D" w:rsidP="00BF39C7"/>
    <w:p w14:paraId="3B3F67A5" w14:textId="77777777" w:rsidR="00955E4D" w:rsidRDefault="00955E4D" w:rsidP="00BF39C7"/>
    <w:p w14:paraId="0A77F45E" w14:textId="77777777" w:rsidR="00955E4D" w:rsidRDefault="00955E4D" w:rsidP="00BF39C7"/>
    <w:p w14:paraId="36E6824E" w14:textId="77777777" w:rsidR="00955E4D" w:rsidRDefault="00955E4D" w:rsidP="00BF39C7"/>
    <w:p w14:paraId="4421C11A" w14:textId="77777777" w:rsidR="00FE251D" w:rsidRDefault="0015109D" w:rsidP="00FE251D">
      <w:pPr>
        <w:pStyle w:val="Heading1"/>
      </w:pPr>
      <w:bookmarkStart w:id="0" w:name="_Toc200918462"/>
      <w:r w:rsidRPr="000C2F50">
        <w:rPr>
          <w:rFonts w:asciiTheme="minorHAnsi" w:hAnsiTheme="minorHAnsi"/>
        </w:rPr>
        <w:t>Introduction</w:t>
      </w:r>
      <w:bookmarkEnd w:id="0"/>
    </w:p>
    <w:p w14:paraId="5DF9E952" w14:textId="77777777" w:rsidR="00955E4D" w:rsidRDefault="00955E4D" w:rsidP="00955E4D">
      <w:r>
        <w:t>The present assignment includes two written tasks that consider various aspects of health and social care in London. The initial activity will involve a formal letter to Camden Council regarding the lack of community mental health services and the reasons why this issue has to be addressed immediately. The second task consists of the academic article, which investigates the historical background and the current issues of the ambulance services in London, based on the current evidence and suggestions to the policy. This is to bring out the impact of these services to the society and the way these services can be made better to cope with the growing needs. Both activities reveal actual problems in local communities and propose definite and practical answers.</w:t>
      </w:r>
    </w:p>
    <w:p w14:paraId="5778D7B0" w14:textId="77777777" w:rsidR="00955E4D" w:rsidRDefault="00955E4D" w:rsidP="00955E4D"/>
    <w:p w14:paraId="51F7602A" w14:textId="77777777" w:rsidR="00955E4D" w:rsidRDefault="00955E4D" w:rsidP="00955E4D"/>
    <w:p w14:paraId="1A31144F" w14:textId="77777777" w:rsidR="00955E4D" w:rsidRDefault="00955E4D" w:rsidP="00955E4D"/>
    <w:p w14:paraId="67E4E780" w14:textId="77777777" w:rsidR="00955E4D" w:rsidRDefault="00955E4D" w:rsidP="00955E4D"/>
    <w:p w14:paraId="5391FA4E" w14:textId="77777777" w:rsidR="00955E4D" w:rsidRDefault="00955E4D" w:rsidP="00955E4D"/>
    <w:p w14:paraId="223C7641" w14:textId="77777777" w:rsidR="00955E4D" w:rsidRDefault="00955E4D" w:rsidP="00955E4D"/>
    <w:p w14:paraId="04914F05" w14:textId="77777777" w:rsidR="00955E4D" w:rsidRDefault="00955E4D" w:rsidP="00955E4D"/>
    <w:p w14:paraId="55911728" w14:textId="77777777" w:rsidR="00955E4D" w:rsidRDefault="00955E4D" w:rsidP="00955E4D"/>
    <w:p w14:paraId="3A32370B" w14:textId="77777777" w:rsidR="00955E4D" w:rsidRDefault="00955E4D" w:rsidP="00955E4D"/>
    <w:p w14:paraId="33766ED9" w14:textId="77777777" w:rsidR="00955E4D" w:rsidRDefault="00955E4D" w:rsidP="00955E4D"/>
    <w:p w14:paraId="61874A1B" w14:textId="77777777" w:rsidR="00955E4D" w:rsidRDefault="00955E4D" w:rsidP="00955E4D"/>
    <w:p w14:paraId="1E32CE65" w14:textId="77777777" w:rsidR="00955E4D" w:rsidRDefault="00955E4D" w:rsidP="00955E4D"/>
    <w:p w14:paraId="1E24B157" w14:textId="77777777" w:rsidR="00955E4D" w:rsidRDefault="00955E4D" w:rsidP="00955E4D"/>
    <w:p w14:paraId="00B41660" w14:textId="77777777" w:rsidR="00955E4D" w:rsidRDefault="00955E4D" w:rsidP="003A4499">
      <w:pPr>
        <w:pStyle w:val="Heading1"/>
        <w:spacing w:line="276" w:lineRule="auto"/>
      </w:pPr>
      <w:bookmarkStart w:id="1" w:name="_Toc200918463"/>
      <w:r>
        <w:lastRenderedPageBreak/>
        <w:t>Task 1</w:t>
      </w:r>
      <w:bookmarkEnd w:id="1"/>
    </w:p>
    <w:p w14:paraId="17CB0418" w14:textId="5DDCD605" w:rsidR="00955E4D" w:rsidRDefault="00955E4D" w:rsidP="003A4499">
      <w:pPr>
        <w:spacing w:line="276" w:lineRule="auto"/>
        <w:jc w:val="left"/>
      </w:pPr>
      <w:r>
        <w:br/>
        <w:t>The Director of Adult Social Services</w:t>
      </w:r>
      <w:r>
        <w:br/>
      </w:r>
      <w:r w:rsidR="00D342D9" w:rsidRPr="006D3343">
        <w:rPr>
          <w:rStyle w:val="Strong"/>
          <w:color w:val="FF0000"/>
        </w:rPr>
        <w:t>Lewisham Borough Council</w:t>
      </w:r>
      <w:r w:rsidRPr="006D3343">
        <w:rPr>
          <w:color w:val="FF0000"/>
        </w:rPr>
        <w:br/>
      </w:r>
      <w:r w:rsidR="00D342D9" w:rsidRPr="006D3343">
        <w:rPr>
          <w:rStyle w:val="relative"/>
          <w:color w:val="FF0000"/>
        </w:rPr>
        <w:t>1 Catford Road</w:t>
      </w:r>
      <w:r w:rsidR="00D342D9" w:rsidRPr="006D3343">
        <w:rPr>
          <w:color w:val="FF0000"/>
        </w:rPr>
        <w:br/>
      </w:r>
      <w:r w:rsidR="00D342D9" w:rsidRPr="006D3343">
        <w:rPr>
          <w:rStyle w:val="relative"/>
          <w:color w:val="FF0000"/>
        </w:rPr>
        <w:t>London</w:t>
      </w:r>
      <w:r w:rsidR="00D342D9" w:rsidRPr="006D3343">
        <w:rPr>
          <w:color w:val="FF0000"/>
        </w:rPr>
        <w:br/>
      </w:r>
      <w:r w:rsidR="00D342D9" w:rsidRPr="006D3343">
        <w:rPr>
          <w:rStyle w:val="relative"/>
          <w:color w:val="FF0000"/>
        </w:rPr>
        <w:t>SE6 4RU</w:t>
      </w:r>
    </w:p>
    <w:p w14:paraId="3C81B887" w14:textId="77777777" w:rsidR="003A4499" w:rsidRDefault="003A4499" w:rsidP="003A4499">
      <w:pPr>
        <w:spacing w:line="276" w:lineRule="auto"/>
        <w:jc w:val="left"/>
        <w:rPr>
          <w:b/>
          <w:bCs/>
        </w:rPr>
      </w:pPr>
    </w:p>
    <w:p w14:paraId="6268CE6E" w14:textId="3A17C232" w:rsidR="00955E4D" w:rsidRPr="00955E4D" w:rsidRDefault="00955E4D" w:rsidP="003A4499">
      <w:pPr>
        <w:spacing w:line="276" w:lineRule="auto"/>
        <w:jc w:val="left"/>
        <w:rPr>
          <w:b/>
          <w:bCs/>
        </w:rPr>
      </w:pPr>
      <w:r w:rsidRPr="00955E4D">
        <w:rPr>
          <w:b/>
          <w:bCs/>
        </w:rPr>
        <w:t>RE: The Urgent Need to Improve Community Mental Health Services in Camden</w:t>
      </w:r>
    </w:p>
    <w:p w14:paraId="6E0789D5" w14:textId="77777777" w:rsidR="003A4499" w:rsidRDefault="003A4499" w:rsidP="003A4499">
      <w:pPr>
        <w:spacing w:line="276" w:lineRule="auto"/>
      </w:pPr>
    </w:p>
    <w:p w14:paraId="69C442C3" w14:textId="5790EE01" w:rsidR="00955E4D" w:rsidRDefault="00955E4D" w:rsidP="003A4499">
      <w:pPr>
        <w:spacing w:line="276" w:lineRule="auto"/>
      </w:pPr>
      <w:r>
        <w:t>Dear Sir/Madam,</w:t>
      </w:r>
    </w:p>
    <w:p w14:paraId="29423178" w14:textId="77777777" w:rsidR="00955E4D" w:rsidRDefault="00955E4D" w:rsidP="003A4499">
      <w:pPr>
        <w:spacing w:line="276" w:lineRule="auto"/>
      </w:pPr>
      <w:r>
        <w:t>I intend this letter to attract your attention to the most severe and increasing inadequacy of community mental health services in the London Borough of Camden. The Care Act 2014 describes the role of the local authority in promoting the wellbeing of an individual and offering preventative care to avoid the use of crisis interventions. Although this should be provided by law, availability of mental health services in our borough is still at a very low level and many vulnerable people lack proper service.</w:t>
      </w:r>
    </w:p>
    <w:p w14:paraId="6B70A162" w14:textId="77777777" w:rsidR="00955E4D" w:rsidRDefault="00955E4D" w:rsidP="003A4499">
      <w:pPr>
        <w:spacing w:line="276" w:lineRule="auto"/>
      </w:pPr>
      <w:r>
        <w:t>Problems of mental health are continuously increasing in the whole of the UK and Camden too. It is indicated in local reports that more people are experiencing anxiety, depression, bipolar disorder, and post-traumatic stress disorder. The situation has been deteriorated by the pandemic COVID-19 which has resulted in further isolation, loss of jobs and personal trauma. Most local citizens are suffering in silence and when they call out to seek treatment or counselling, it takes so long that it is unacceptable.</w:t>
      </w:r>
    </w:p>
    <w:p w14:paraId="2D273E8F" w14:textId="51195E30" w:rsidR="00955E4D" w:rsidRDefault="00955E4D" w:rsidP="003A4499">
      <w:pPr>
        <w:spacing w:line="276" w:lineRule="auto"/>
      </w:pPr>
      <w:r>
        <w:t>The Improving Access to Psychological Therapies (IAPT) programme used by the NHS has proved to be useful on paper as people are increasingly waiting over half-a-year in the Camden borough to have a first appointment. When applied to people who are already in a state of mental distress, these delays just compound the chances of them reaching a crisis situation; whether it be, admission to hospital, suicide, or becoming homeless. To work well, mental health care should be timely, ongoing and accessible. Unfortunately, this is not today the case of our borough.</w:t>
      </w:r>
    </w:p>
    <w:p w14:paraId="5597BCEE" w14:textId="77777777" w:rsidR="00955E4D" w:rsidRDefault="00955E4D" w:rsidP="003A4499">
      <w:pPr>
        <w:spacing w:line="276" w:lineRule="auto"/>
      </w:pPr>
      <w:r>
        <w:t>Section 1 of the Care Act 2014 places a duty on local authorities to take action in order to avoid the formation of care and support needs. One of the most cost-effective ways of doing this is by ensuring that proper mental health care provision is carried out within the community level. Preventative services are known to decrease pressure on emergency services, lead to better employment and enable individuals to live a long time longer in their own homes.</w:t>
      </w:r>
    </w:p>
    <w:p w14:paraId="3937CD27" w14:textId="77777777" w:rsidR="00955E4D" w:rsidRDefault="00955E4D" w:rsidP="003A4499">
      <w:pPr>
        <w:spacing w:line="276" w:lineRule="auto"/>
      </w:pPr>
      <w:r>
        <w:lastRenderedPageBreak/>
        <w:t>With these legal obligations there is also the need to act urgently as the situation on the ground in Camden would point to. Our borough consists of a diverse population with diverse cultures, languages and socio economical backgrounds. This homosexuality implies that the mental health services should not only be accessible but also available and sensitive to the cultures. Regrettably, the existing services do not address the requirements of the significant portions of our households. As an example, most mental health professionals lack education on how to work with minority populations or do not know languages of the minority groups and present additional access barriers into care.</w:t>
      </w:r>
    </w:p>
    <w:p w14:paraId="2CC63114" w14:textId="77777777" w:rsidR="00955E4D" w:rsidRDefault="00955E4D" w:rsidP="003A4499">
      <w:pPr>
        <w:spacing w:line="276" w:lineRule="auto"/>
      </w:pPr>
      <w:r>
        <w:t>I also highly recommend that this local authority should increase funding towards the development of community based mental health services. It will involve additional recruitment of trained mental health workers, providing more walk-in centres throughout the borough, and providing mental health support within GP surgeries and schools in the borough. People who become isolated or are at risk, e.g. the elderly, migrants and people having physical disability, also need outreach programmes. In addition, the support should be provided on various languages and be culturally adapted to different groups so that it can embrace everyone.</w:t>
      </w:r>
    </w:p>
    <w:p w14:paraId="4A5592EC" w14:textId="77777777" w:rsidR="00955E4D" w:rsidRDefault="00955E4D" w:rsidP="003A4499">
      <w:pPr>
        <w:spacing w:line="276" w:lineRule="auto"/>
      </w:pPr>
      <w:r>
        <w:t>I hope that the London Borough of Camden is going to reconsider the existing scenario and will take the required steps to enhance the quality and availability of mental health services to our community in the nearest future. Our residents are meant to feel secure, cared about, and listened to.</w:t>
      </w:r>
    </w:p>
    <w:p w14:paraId="4FF24C96" w14:textId="77777777" w:rsidR="00955E4D" w:rsidRDefault="00955E4D" w:rsidP="003A4499">
      <w:pPr>
        <w:spacing w:line="276" w:lineRule="auto"/>
      </w:pPr>
      <w:r>
        <w:t>Your attention and time spent on this issue are highly appreciated.</w:t>
      </w:r>
    </w:p>
    <w:p w14:paraId="75E4B05B" w14:textId="77777777" w:rsidR="003A4499" w:rsidRDefault="003A4499" w:rsidP="003A4499">
      <w:pPr>
        <w:spacing w:line="276" w:lineRule="auto"/>
      </w:pPr>
    </w:p>
    <w:p w14:paraId="1E298674" w14:textId="77777777" w:rsidR="003A4499" w:rsidRDefault="003A4499" w:rsidP="003A4499">
      <w:pPr>
        <w:spacing w:line="276" w:lineRule="auto"/>
      </w:pPr>
    </w:p>
    <w:p w14:paraId="1D710311" w14:textId="614E9150" w:rsidR="00955E4D" w:rsidRDefault="00955E4D" w:rsidP="003A4499">
      <w:pPr>
        <w:spacing w:line="276" w:lineRule="auto"/>
      </w:pPr>
      <w:r>
        <w:t>Yours sincerely,</w:t>
      </w:r>
    </w:p>
    <w:p w14:paraId="3947E391" w14:textId="5D405309" w:rsidR="00D342D9" w:rsidRPr="006D3343" w:rsidRDefault="006D3343" w:rsidP="003A4499">
      <w:pPr>
        <w:spacing w:after="0" w:line="276" w:lineRule="auto"/>
        <w:rPr>
          <w:color w:val="FF0000"/>
        </w:rPr>
      </w:pPr>
      <w:proofErr w:type="spellStart"/>
      <w:r w:rsidRPr="006D3343">
        <w:rPr>
          <w:color w:val="FF0000"/>
        </w:rPr>
        <w:t>Yordi</w:t>
      </w:r>
      <w:proofErr w:type="spellEnd"/>
    </w:p>
    <w:p w14:paraId="557AB203" w14:textId="75B4EF29" w:rsidR="003A4499" w:rsidRPr="006D3343" w:rsidRDefault="003A4499" w:rsidP="003A4499">
      <w:pPr>
        <w:spacing w:after="0" w:line="276" w:lineRule="auto"/>
        <w:rPr>
          <w:color w:val="FF0000"/>
        </w:rPr>
      </w:pPr>
      <w:r w:rsidRPr="006D3343">
        <w:rPr>
          <w:color w:val="FF0000"/>
        </w:rPr>
        <w:t xml:space="preserve">120 </w:t>
      </w:r>
      <w:proofErr w:type="spellStart"/>
      <w:r w:rsidRPr="006D3343">
        <w:rPr>
          <w:color w:val="FF0000"/>
        </w:rPr>
        <w:t>Courthill</w:t>
      </w:r>
      <w:proofErr w:type="spellEnd"/>
      <w:r w:rsidRPr="006D3343">
        <w:rPr>
          <w:color w:val="FF0000"/>
        </w:rPr>
        <w:t xml:space="preserve"> Road</w:t>
      </w:r>
    </w:p>
    <w:p w14:paraId="4F67CC20" w14:textId="169E9215" w:rsidR="003A4499" w:rsidRPr="006D3343" w:rsidRDefault="003A4499" w:rsidP="003A4499">
      <w:pPr>
        <w:spacing w:after="0" w:line="276" w:lineRule="auto"/>
        <w:rPr>
          <w:color w:val="FF0000"/>
        </w:rPr>
      </w:pPr>
      <w:r w:rsidRPr="006D3343">
        <w:rPr>
          <w:color w:val="FF0000"/>
        </w:rPr>
        <w:t xml:space="preserve">London </w:t>
      </w:r>
      <w:r w:rsidRPr="006D3343">
        <w:rPr>
          <w:color w:val="FF0000"/>
        </w:rPr>
        <w:br/>
        <w:t>SE13 6HA</w:t>
      </w:r>
    </w:p>
    <w:p w14:paraId="5C56F8D5" w14:textId="35009DEE" w:rsidR="003A4499" w:rsidRDefault="003A4499" w:rsidP="003A4499">
      <w:pPr>
        <w:spacing w:after="0" w:line="276" w:lineRule="auto"/>
      </w:pPr>
    </w:p>
    <w:p w14:paraId="73B78DBF" w14:textId="25680753" w:rsidR="003A4499" w:rsidRDefault="003A4499" w:rsidP="003A4499">
      <w:pPr>
        <w:spacing w:after="0" w:line="276" w:lineRule="auto"/>
      </w:pPr>
    </w:p>
    <w:p w14:paraId="22EDB1C7" w14:textId="3A779543" w:rsidR="003A4499" w:rsidRDefault="003A4499" w:rsidP="003A4499">
      <w:pPr>
        <w:spacing w:after="0" w:line="276" w:lineRule="auto"/>
      </w:pPr>
    </w:p>
    <w:p w14:paraId="18A5FCA4" w14:textId="7A658E61" w:rsidR="003A4499" w:rsidRDefault="003A4499" w:rsidP="003A4499">
      <w:pPr>
        <w:spacing w:after="0" w:line="276" w:lineRule="auto"/>
      </w:pPr>
    </w:p>
    <w:p w14:paraId="25142330" w14:textId="117334D7" w:rsidR="003A4499" w:rsidRDefault="003A4499" w:rsidP="003A4499">
      <w:pPr>
        <w:spacing w:after="0" w:line="276" w:lineRule="auto"/>
      </w:pPr>
    </w:p>
    <w:p w14:paraId="0BBED19C" w14:textId="4E60236B" w:rsidR="003A4499" w:rsidRDefault="003A4499" w:rsidP="003A4499">
      <w:pPr>
        <w:spacing w:after="0" w:line="276" w:lineRule="auto"/>
      </w:pPr>
    </w:p>
    <w:p w14:paraId="593B9F8E" w14:textId="5EAFDBF8" w:rsidR="003A4499" w:rsidRDefault="003A4499" w:rsidP="003A4499">
      <w:pPr>
        <w:spacing w:after="0" w:line="276" w:lineRule="auto"/>
      </w:pPr>
    </w:p>
    <w:p w14:paraId="1B96A511" w14:textId="7009A369" w:rsidR="003A4499" w:rsidRDefault="003A4499" w:rsidP="003A4499">
      <w:pPr>
        <w:spacing w:after="0" w:line="276" w:lineRule="auto"/>
      </w:pPr>
    </w:p>
    <w:p w14:paraId="3CCEE3FD" w14:textId="2B211E8E" w:rsidR="003A4499" w:rsidRDefault="003A4499" w:rsidP="003A4499">
      <w:pPr>
        <w:spacing w:after="0" w:line="276" w:lineRule="auto"/>
      </w:pPr>
    </w:p>
    <w:p w14:paraId="309DF31F" w14:textId="7C1EA1C7" w:rsidR="003A4499" w:rsidRDefault="003A4499" w:rsidP="003A4499">
      <w:pPr>
        <w:spacing w:after="0" w:line="276" w:lineRule="auto"/>
      </w:pPr>
    </w:p>
    <w:p w14:paraId="3E313CB0" w14:textId="77777777" w:rsidR="003A4499" w:rsidRDefault="003A4499" w:rsidP="003A4499">
      <w:pPr>
        <w:spacing w:after="0" w:line="276" w:lineRule="auto"/>
      </w:pPr>
    </w:p>
    <w:p w14:paraId="138F5E39" w14:textId="5DC78003" w:rsidR="00955E4D" w:rsidRDefault="00955E4D" w:rsidP="00955E4D">
      <w:pPr>
        <w:pStyle w:val="Heading1"/>
      </w:pPr>
      <w:bookmarkStart w:id="2" w:name="_Toc200918464"/>
      <w:r>
        <w:t>Task 2: the essay about the ambulance services in London</w:t>
      </w:r>
      <w:bookmarkEnd w:id="2"/>
    </w:p>
    <w:p w14:paraId="7E1E6946" w14:textId="77777777" w:rsidR="00955E4D" w:rsidRDefault="00955E4D" w:rsidP="00955E4D">
      <w:r>
        <w:t xml:space="preserve">Ambulance is a crucial component of the healthcare system in the United Kingdom that provides emergency care services, rescues lives and transports patients to relevant care </w:t>
      </w:r>
      <w:proofErr w:type="spellStart"/>
      <w:r>
        <w:t>centers</w:t>
      </w:r>
      <w:proofErr w:type="spellEnd"/>
      <w:r>
        <w:t xml:space="preserve"> in the shortest time possible. The London Ambulance Service (LAS) is specifically important in London, based on the size of the city, its density and complex health requirements. With time, the ambulance services have transformed much in terms of their purpose and scope of operation and capabilities thereof. Although they have advanced so far, they currently encounter more obstacles to do with demand, staffing, delays and efficiency in their systems. This essay will look into the history of ambulance service in London, discuss the challenges that are being incurred in the major challenges today, and the possible solutions to alleviate the situation.</w:t>
      </w:r>
    </w:p>
    <w:p w14:paraId="6FB9A7F3" w14:textId="77777777" w:rsidR="00955E4D" w:rsidRDefault="00955E4D" w:rsidP="00955E4D">
      <w:r>
        <w:t>The London Ambulance Service was formally formed in 1965 and it is now arguably the busiest emergency ambulance service in the UK and one of the biggest in the world. Most recently in 2022, LAS was responsible in answering more than 2 million 999 calls (NHS England, 2023). The service is now equipped with advanced paramedics, call-handlers and emergency medical technicians skilled in attending to heart attack, stroke, trauma, mental healthcare emergencies and the like.</w:t>
      </w:r>
    </w:p>
    <w:p w14:paraId="406D097E" w14:textId="77777777" w:rsidR="00955E4D" w:rsidRDefault="00955E4D" w:rsidP="00955E4D">
      <w:r>
        <w:t>Nevertheless, the growth in population and infrastructure in London has caused the pressure on the service, because of the scale and scope of the population and the infrastructure in the city. The increase in demand and the narrow resources has led to the importance of whether the ambulance system is sustainable and effective.</w:t>
      </w:r>
    </w:p>
    <w:p w14:paraId="3211F620" w14:textId="77777777" w:rsidR="00955E4D" w:rsidRDefault="00955E4D" w:rsidP="00955E4D">
      <w:r>
        <w:t>Response time delay is one of the most serious issues that the LAS deals with. The national performance target in respect of accessing the most severe patients (Category 1) is 7 minutes as recorded in the NHS performance data. In Commons, however, in much of London the response time will be much longer. Waiting time Some Category 2 patients in 2023 did not wait less than 40 minutes with a chest pain or suspected stroke (Care Quality Commission, 2023). Such delays may have a serious effect on clinical outcomes and even lead to preventable deaths.</w:t>
      </w:r>
    </w:p>
    <w:p w14:paraId="761BEACF" w14:textId="77777777" w:rsidR="00955E4D" w:rsidRDefault="00955E4D" w:rsidP="00955E4D">
      <w:r>
        <w:lastRenderedPageBreak/>
        <w:t xml:space="preserve">Lack of staff and burnouts are other significant problems. Paramedics and the rest of the ambulance workers work in an environment that is very stressful, and often is subjected to trauma as well as violence and emotional burnout. Health foundation (2022) has indicated that almost one out of every three ambulance workers in London was planning to </w:t>
      </w:r>
      <w:proofErr w:type="gramStart"/>
      <w:r>
        <w:t>quit</w:t>
      </w:r>
      <w:proofErr w:type="gramEnd"/>
      <w:r>
        <w:t xml:space="preserve"> due to stressful working hours, unsatisfactory management of work-life ratios, and inadequate support. COVID-19 also tested the system by raising emergency incidences that led to high cases of absenteeism among the staff members who were out sick or on stress leave.</w:t>
      </w:r>
    </w:p>
    <w:p w14:paraId="280C0874" w14:textId="77777777" w:rsidR="00955E4D" w:rsidRDefault="00955E4D" w:rsidP="00955E4D">
      <w:r>
        <w:t>Another important bottleneck is hospital handover delay. Whenever ambulances are sending patients to hospitals, they are seen to wait a long duration in the ambulances since there is no vacant bed in the emergency room. This hinders the ambulance to go back to the service and attend new crises. Porter (2022) states that delays of this sort have become increasingly frequent and are among the reasons why there is less ambulance availability throughout the city.</w:t>
      </w:r>
    </w:p>
    <w:p w14:paraId="70AD0A5A" w14:textId="77777777" w:rsidR="00955E4D" w:rsidRDefault="00955E4D" w:rsidP="00955E4D">
      <w:r>
        <w:t>An increasing percentage of ambulance call-outs are related to mental health crisis such as suicide attempts, self-harm or psychotic events. LAS has already admitted that numerous paramedics do not feel sufficiently equipped to deal with such situations because they lack expert training and backup. Where no specialists dealing with mental health crisis is available, the patient is usually presented in the A&amp;E departments, and it is not always the most suitable environment to provide psychiatric care.</w:t>
      </w:r>
    </w:p>
    <w:p w14:paraId="39731216" w14:textId="77777777" w:rsidR="00955E4D" w:rsidRDefault="00955E4D" w:rsidP="00955E4D">
      <w:r>
        <w:t>Furthermore, a problem of ineffective utilization of ambulance services by the population is continuing. One of these calls is 999 calls, whose percentage has life-threatening and non-life-threatening conditions, which may be addressed by GP services, walk-in clinics or self-managed. This misuse is caused by the misinformation, deficiency of health literacy, and poor access to other resources belonging to NHS in general, adding to the already strained resources.</w:t>
      </w:r>
    </w:p>
    <w:p w14:paraId="0E89A558" w14:textId="77777777" w:rsidR="00955E4D" w:rsidRDefault="00955E4D" w:rsidP="00955E4D">
      <w:r>
        <w:t xml:space="preserve">Lastly, congestion and poor infrastructure in the city reduces ambulance movement in London. The conditions in which LAS vehicles also operate are quite </w:t>
      </w:r>
      <w:proofErr w:type="spellStart"/>
      <w:r>
        <w:t>unfavorable</w:t>
      </w:r>
      <w:proofErr w:type="spellEnd"/>
      <w:r>
        <w:t xml:space="preserve"> since there are heavy traffic and narrow streets coupled with time pressure which may greatly affect the response time. </w:t>
      </w:r>
    </w:p>
    <w:p w14:paraId="5198E228" w14:textId="77777777" w:rsidR="00955E4D" w:rsidRDefault="00955E4D" w:rsidP="00955E4D">
      <w:r w:rsidRPr="00955E4D">
        <w:rPr>
          <w:b/>
          <w:bCs/>
        </w:rPr>
        <w:t>Suggested Plan of Action:</w:t>
      </w:r>
      <w:r>
        <w:t xml:space="preserve"> The government and NHS should first spend more resources in the longer term on the ambulance services. One should spend money on employing more workers, </w:t>
      </w:r>
      <w:r>
        <w:lastRenderedPageBreak/>
        <w:t>buying new ambulances, and implementing innovative navigation and dispatching technology. It might be possible to reduce the current levels of resource allocation by using such digital tools as real-time hospital capacity monitoring and AI-based call triage.</w:t>
      </w:r>
    </w:p>
    <w:p w14:paraId="7128F36B" w14:textId="77777777" w:rsidR="00955E4D" w:rsidRDefault="00955E4D" w:rsidP="00955E4D">
      <w:r>
        <w:t>Second, the wellbeing of staff is to be given priority. This would be done with the help of improved shift planning, mental help to paramedics, good pay, and pathways in career development. Incorporated measures that may potentially minimize the burnout and subsequent loss of experienced individuals include introducing the concept of rotational positions or sabbatical plans (NHS Confederation, 2023).</w:t>
      </w:r>
    </w:p>
    <w:p w14:paraId="4B0F365F" w14:textId="02E3E851" w:rsidR="00955E4D" w:rsidRDefault="00955E4D" w:rsidP="00955E4D">
      <w:r>
        <w:t xml:space="preserve">Third, the NHS should collaborate with the local hospitals on handover delay reduction. An efficient remedy can be the appearance of hospital liaison crews capable to accept the care of the patients as soon as the ambulance reports to the hospital and at this time the crews are released to attend </w:t>
      </w:r>
      <w:r w:rsidR="00181B9A">
        <w:t>another</w:t>
      </w:r>
      <w:r>
        <w:t xml:space="preserve"> emergency. It is also possible that creating holding space in hospitals temporary will alleviate backlogs.</w:t>
      </w:r>
    </w:p>
    <w:p w14:paraId="21A5C6EF" w14:textId="77777777" w:rsidR="00955E4D" w:rsidRDefault="00955E4D" w:rsidP="00955E4D">
      <w:r>
        <w:t>Lastly, networking with local based services and charities can be significant in assisting vulnerable groups. Mutual arrangements with bodies who work with homeless people, addicts or victims of domestic violence may be useful to help the ambulance service divert calls to more suitable routes.</w:t>
      </w:r>
    </w:p>
    <w:p w14:paraId="6FCD924B" w14:textId="77777777" w:rsidR="00955E4D" w:rsidRDefault="00955E4D" w:rsidP="00955E4D">
      <w:pPr>
        <w:pStyle w:val="Heading1"/>
      </w:pPr>
      <w:bookmarkStart w:id="3" w:name="_Toc200918465"/>
      <w:r>
        <w:t>Conclusion</w:t>
      </w:r>
      <w:bookmarkEnd w:id="3"/>
    </w:p>
    <w:p w14:paraId="3C722E6C" w14:textId="77777777" w:rsidR="00955E4D" w:rsidRDefault="00955E4D" w:rsidP="00955E4D">
      <w:r>
        <w:t>Ambulance services have evolved enormously over the years and today in London, this system is an intricate system dealing with a very divergent nature of emergencies. Nevertheless, the system is currently under increased pressure because of the demands, workforce shortage, poor response time, and mental crises. These issues do not only put the safety of the patients at risk but the wellbeing of the paramedics, as well. The system is still a place of inefficiencies that can be implemented by paying more money, supplying the personnel, decreasing delays, implementing mental health crisis teams, and teaching society. An ambulance service that is richly resourced and responsive to the needs of all the residents of London is vital to the health and safety of all the residents of London.</w:t>
      </w:r>
    </w:p>
    <w:p w14:paraId="036BC3B9" w14:textId="77777777" w:rsidR="00955E4D" w:rsidRDefault="00955E4D" w:rsidP="00955E4D"/>
    <w:p w14:paraId="5840458E" w14:textId="77777777" w:rsidR="00955E4D" w:rsidRDefault="00955E4D" w:rsidP="00955E4D"/>
    <w:p w14:paraId="34B93F04" w14:textId="77777777" w:rsidR="00955E4D" w:rsidRDefault="00955E4D" w:rsidP="00955E4D"/>
    <w:p w14:paraId="41B33B8B" w14:textId="77777777" w:rsidR="00955E4D" w:rsidRDefault="00955E4D" w:rsidP="00955E4D">
      <w:pPr>
        <w:pStyle w:val="Heading1"/>
      </w:pPr>
      <w:bookmarkStart w:id="4" w:name="_Toc200918466"/>
      <w:r>
        <w:t>References</w:t>
      </w:r>
      <w:bookmarkEnd w:id="4"/>
    </w:p>
    <w:p w14:paraId="14001B17" w14:textId="77777777" w:rsidR="00955E4D" w:rsidRDefault="00955E4D" w:rsidP="00955E4D">
      <w:pPr>
        <w:pStyle w:val="NormalWeb"/>
        <w:rPr>
          <w:lang w:val="en-US"/>
        </w:rPr>
      </w:pPr>
      <w:r>
        <w:t xml:space="preserve">Care Quality Commission (2023) </w:t>
      </w:r>
      <w:r>
        <w:rPr>
          <w:rStyle w:val="Emphasis"/>
          <w:rFonts w:eastAsiaTheme="majorEastAsia"/>
        </w:rPr>
        <w:t>State of Care 2022/23</w:t>
      </w:r>
      <w:r>
        <w:t>. London: CQC. Available at: https://www.cqc.org.uk/publications/state-of-care (Accessed: 10 June 2025).</w:t>
      </w:r>
    </w:p>
    <w:p w14:paraId="631C01CB" w14:textId="77777777" w:rsidR="00955E4D" w:rsidRDefault="00955E4D" w:rsidP="00955E4D">
      <w:pPr>
        <w:pStyle w:val="NormalWeb"/>
      </w:pPr>
      <w:r>
        <w:t xml:space="preserve">Health Foundation (2022) </w:t>
      </w:r>
      <w:r>
        <w:rPr>
          <w:rStyle w:val="Emphasis"/>
          <w:rFonts w:eastAsiaTheme="majorEastAsia"/>
        </w:rPr>
        <w:t>Workforce burnout in the NHS</w:t>
      </w:r>
      <w:r>
        <w:t>. London: Health Foundation. Available at: https://www.health.org.uk/publications/workforce-burnout-in-the-nhs (Accessed: 9 June 2025).</w:t>
      </w:r>
    </w:p>
    <w:p w14:paraId="447DAAAD" w14:textId="77777777" w:rsidR="00955E4D" w:rsidRDefault="00955E4D" w:rsidP="00955E4D">
      <w:pPr>
        <w:pStyle w:val="NormalWeb"/>
      </w:pPr>
      <w:r>
        <w:t xml:space="preserve">King’s Fund (2023) </w:t>
      </w:r>
      <w:r>
        <w:rPr>
          <w:rStyle w:val="Emphasis"/>
          <w:rFonts w:eastAsiaTheme="majorEastAsia"/>
        </w:rPr>
        <w:t>Ambulance Services: Rising Demand and What to Do About It</w:t>
      </w:r>
      <w:r>
        <w:t>. London: The King’s Fund. Available at: https://www.kingsfund.org.uk/publications/ambulance-services (Accessed: 9 June 2025).</w:t>
      </w:r>
    </w:p>
    <w:p w14:paraId="24099833" w14:textId="77777777" w:rsidR="00955E4D" w:rsidRDefault="00955E4D" w:rsidP="00955E4D">
      <w:pPr>
        <w:pStyle w:val="NormalWeb"/>
      </w:pPr>
      <w:r>
        <w:t xml:space="preserve">NHS Confederation (2023) </w:t>
      </w:r>
      <w:r>
        <w:rPr>
          <w:rStyle w:val="Emphasis"/>
          <w:rFonts w:eastAsiaTheme="majorEastAsia"/>
        </w:rPr>
        <w:t>Retaining Paramedic Workforce in the NHS</w:t>
      </w:r>
      <w:r>
        <w:t>. London: NHS Confederation. Available at: https://www.nhsconfed.org/resources/retaining-paramedic-workforce (Accessed: 11 June 2025).</w:t>
      </w:r>
    </w:p>
    <w:p w14:paraId="1F209ED7" w14:textId="77777777" w:rsidR="00955E4D" w:rsidRDefault="00955E4D" w:rsidP="00955E4D">
      <w:pPr>
        <w:pStyle w:val="NormalWeb"/>
      </w:pPr>
      <w:r>
        <w:t xml:space="preserve">NHS England (2023) </w:t>
      </w:r>
      <w:r>
        <w:rPr>
          <w:rStyle w:val="Emphasis"/>
          <w:rFonts w:eastAsiaTheme="majorEastAsia"/>
        </w:rPr>
        <w:t>Ambulance Quality Indicators: London Ambulance Service</w:t>
      </w:r>
      <w:r>
        <w:t xml:space="preserve">. London: NHS England. Available at: </w:t>
      </w:r>
      <w:hyperlink r:id="rId8" w:tgtFrame="_new" w:history="1">
        <w:r>
          <w:rPr>
            <w:rStyle w:val="Hyperlink"/>
          </w:rPr>
          <w:t>https://www.england.nhs.uk/statistics/statistical-work-areas/ambulance-quality-indicators/</w:t>
        </w:r>
      </w:hyperlink>
      <w:r>
        <w:t xml:space="preserve"> (Accessed: 12 June 2025).</w:t>
      </w:r>
    </w:p>
    <w:p w14:paraId="417A6E6E" w14:textId="77777777" w:rsidR="00955E4D" w:rsidRDefault="00955E4D" w:rsidP="00955E4D">
      <w:pPr>
        <w:pStyle w:val="NormalWeb"/>
      </w:pPr>
      <w:r>
        <w:t xml:space="preserve">Porter, D. (2022) </w:t>
      </w:r>
      <w:r>
        <w:rPr>
          <w:rStyle w:val="Emphasis"/>
          <w:rFonts w:eastAsiaTheme="majorEastAsia"/>
        </w:rPr>
        <w:t>Managing Emergency Healthcare in the UK: A Systems Approach</w:t>
      </w:r>
      <w:r>
        <w:t>. Cambridge: Cambridge University Press.</w:t>
      </w:r>
    </w:p>
    <w:p w14:paraId="10EB4103" w14:textId="77777777" w:rsidR="00955E4D" w:rsidRPr="00955E4D" w:rsidRDefault="00955E4D" w:rsidP="00955E4D"/>
    <w:p w14:paraId="2C29DBC5" w14:textId="77777777" w:rsidR="009049A0" w:rsidRPr="00955E4D" w:rsidRDefault="009049A0" w:rsidP="00955E4D"/>
    <w:sectPr w:rsidR="009049A0" w:rsidRPr="00955E4D" w:rsidSect="00C01696">
      <w:footerReference w:type="even" r:id="rId9"/>
      <w:footerReference w:type="default" r:id="rId10"/>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BB191" w14:textId="77777777" w:rsidR="00391F8C" w:rsidRDefault="00391F8C" w:rsidP="00BF39C7">
      <w:pPr>
        <w:spacing w:after="0" w:line="240" w:lineRule="auto"/>
      </w:pPr>
      <w:r>
        <w:separator/>
      </w:r>
    </w:p>
  </w:endnote>
  <w:endnote w:type="continuationSeparator" w:id="0">
    <w:p w14:paraId="7654B6F4" w14:textId="77777777" w:rsidR="00391F8C" w:rsidRDefault="00391F8C" w:rsidP="00BF3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2252172"/>
      <w:docPartObj>
        <w:docPartGallery w:val="Page Numbers (Bottom of Page)"/>
        <w:docPartUnique/>
      </w:docPartObj>
    </w:sdtPr>
    <w:sdtContent>
      <w:p w14:paraId="36A30F25" w14:textId="77777777" w:rsidR="00BF39C7" w:rsidRDefault="00BF39C7" w:rsidP="00C016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88D369" w14:textId="77777777" w:rsidR="00BF39C7" w:rsidRDefault="00BF39C7" w:rsidP="00BF39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9655037"/>
      <w:docPartObj>
        <w:docPartGallery w:val="Page Numbers (Bottom of Page)"/>
        <w:docPartUnique/>
      </w:docPartObj>
    </w:sdtPr>
    <w:sdtContent>
      <w:p w14:paraId="76CAA282" w14:textId="77777777" w:rsidR="00BF39C7" w:rsidRDefault="00BF39C7" w:rsidP="00C016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C957D3" w14:textId="77777777" w:rsidR="00BF39C7" w:rsidRDefault="00BF39C7" w:rsidP="00BF39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7B138" w14:textId="77777777" w:rsidR="00391F8C" w:rsidRDefault="00391F8C" w:rsidP="00BF39C7">
      <w:pPr>
        <w:spacing w:after="0" w:line="240" w:lineRule="auto"/>
      </w:pPr>
      <w:r>
        <w:separator/>
      </w:r>
    </w:p>
  </w:footnote>
  <w:footnote w:type="continuationSeparator" w:id="0">
    <w:p w14:paraId="128C04C9" w14:textId="77777777" w:rsidR="00391F8C" w:rsidRDefault="00391F8C" w:rsidP="00BF39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1109D"/>
    <w:multiLevelType w:val="hybridMultilevel"/>
    <w:tmpl w:val="008AF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D70892"/>
    <w:multiLevelType w:val="hybridMultilevel"/>
    <w:tmpl w:val="E2F0A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385E72"/>
    <w:multiLevelType w:val="hybridMultilevel"/>
    <w:tmpl w:val="E73A5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D85DE6"/>
    <w:multiLevelType w:val="hybridMultilevel"/>
    <w:tmpl w:val="F3441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9685D"/>
    <w:multiLevelType w:val="hybridMultilevel"/>
    <w:tmpl w:val="15605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AB46CC"/>
    <w:multiLevelType w:val="multilevel"/>
    <w:tmpl w:val="87A2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9A417A"/>
    <w:multiLevelType w:val="hybridMultilevel"/>
    <w:tmpl w:val="4FD06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511290">
    <w:abstractNumId w:val="6"/>
  </w:num>
  <w:num w:numId="2" w16cid:durableId="1634948788">
    <w:abstractNumId w:val="5"/>
  </w:num>
  <w:num w:numId="3" w16cid:durableId="269943134">
    <w:abstractNumId w:val="2"/>
  </w:num>
  <w:num w:numId="4" w16cid:durableId="1662198097">
    <w:abstractNumId w:val="4"/>
  </w:num>
  <w:num w:numId="5" w16cid:durableId="1159687795">
    <w:abstractNumId w:val="0"/>
  </w:num>
  <w:num w:numId="6" w16cid:durableId="1971354470">
    <w:abstractNumId w:val="3"/>
  </w:num>
  <w:num w:numId="7" w16cid:durableId="1945310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9C7"/>
    <w:rsid w:val="00016B91"/>
    <w:rsid w:val="000E3415"/>
    <w:rsid w:val="0015109D"/>
    <w:rsid w:val="00181B9A"/>
    <w:rsid w:val="001A2903"/>
    <w:rsid w:val="003733B5"/>
    <w:rsid w:val="00391F8C"/>
    <w:rsid w:val="003A33CC"/>
    <w:rsid w:val="003A4499"/>
    <w:rsid w:val="004431FF"/>
    <w:rsid w:val="00476C73"/>
    <w:rsid w:val="0057502A"/>
    <w:rsid w:val="005A1733"/>
    <w:rsid w:val="005D6BD3"/>
    <w:rsid w:val="006D3343"/>
    <w:rsid w:val="008308D8"/>
    <w:rsid w:val="008B7A06"/>
    <w:rsid w:val="008F7F84"/>
    <w:rsid w:val="009049A0"/>
    <w:rsid w:val="009265E0"/>
    <w:rsid w:val="00955E4D"/>
    <w:rsid w:val="009C42C9"/>
    <w:rsid w:val="009E5CD3"/>
    <w:rsid w:val="00A32B3D"/>
    <w:rsid w:val="00A62075"/>
    <w:rsid w:val="00B8029D"/>
    <w:rsid w:val="00BF39C7"/>
    <w:rsid w:val="00C01696"/>
    <w:rsid w:val="00C32EA9"/>
    <w:rsid w:val="00C3694F"/>
    <w:rsid w:val="00C60AD0"/>
    <w:rsid w:val="00D0164E"/>
    <w:rsid w:val="00D342D9"/>
    <w:rsid w:val="00D81603"/>
    <w:rsid w:val="00ED4BE1"/>
    <w:rsid w:val="00F054BB"/>
    <w:rsid w:val="00F34203"/>
    <w:rsid w:val="00FE251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98B84"/>
  <w15:chartTrackingRefBased/>
  <w15:docId w15:val="{3BDE0A97-AEC0-444E-968E-78F389ADA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9C7"/>
    <w:pPr>
      <w:spacing w:after="240" w:line="360" w:lineRule="auto"/>
      <w:jc w:val="both"/>
    </w:pPr>
    <w:rPr>
      <w:rFonts w:ascii="Times New Roman" w:hAnsi="Times New Roman" w:cs="Times New Roman"/>
      <w:lang w:val="en-GB"/>
    </w:rPr>
  </w:style>
  <w:style w:type="paragraph" w:styleId="Heading1">
    <w:name w:val="heading 1"/>
    <w:basedOn w:val="Normal"/>
    <w:next w:val="Normal"/>
    <w:link w:val="Heading1Char"/>
    <w:uiPriority w:val="9"/>
    <w:qFormat/>
    <w:rsid w:val="00BF39C7"/>
    <w:pPr>
      <w:keepNext/>
      <w:keepLines/>
      <w:spacing w:after="0"/>
      <w:jc w:val="left"/>
      <w:outlineLvl w:val="0"/>
    </w:pPr>
    <w:rPr>
      <w:rFonts w:eastAsiaTheme="majorEastAsia"/>
      <w:b/>
      <w:bCs/>
      <w:color w:val="2F5496" w:themeColor="accent1" w:themeShade="BF"/>
      <w:sz w:val="32"/>
      <w:szCs w:val="32"/>
    </w:rPr>
  </w:style>
  <w:style w:type="paragraph" w:styleId="Heading2">
    <w:name w:val="heading 2"/>
    <w:basedOn w:val="Normal"/>
    <w:next w:val="Normal"/>
    <w:link w:val="Heading2Char"/>
    <w:autoRedefine/>
    <w:qFormat/>
    <w:rsid w:val="008F7F84"/>
    <w:pPr>
      <w:keepNext/>
      <w:keepLines/>
      <w:spacing w:line="276" w:lineRule="auto"/>
      <w:jc w:val="left"/>
      <w:outlineLvl w:val="1"/>
    </w:pPr>
    <w:rPr>
      <w:rFonts w:ascii="Arial" w:eastAsia="Arial" w:hAnsi="Arial" w:cs="Arial"/>
      <w:b/>
      <w:kern w:val="0"/>
      <w14:ligatures w14:val="none"/>
    </w:rPr>
  </w:style>
  <w:style w:type="paragraph" w:styleId="Heading3">
    <w:name w:val="heading 3"/>
    <w:basedOn w:val="Normal"/>
    <w:next w:val="Normal"/>
    <w:link w:val="Heading3Char"/>
    <w:uiPriority w:val="9"/>
    <w:unhideWhenUsed/>
    <w:qFormat/>
    <w:rsid w:val="00BF39C7"/>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E5CD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F7F84"/>
    <w:rPr>
      <w:rFonts w:ascii="Arial" w:eastAsia="Arial" w:hAnsi="Arial" w:cs="Arial"/>
      <w:b/>
      <w:kern w:val="0"/>
      <w:lang w:val="en-GB"/>
      <w14:ligatures w14:val="none"/>
    </w:rPr>
  </w:style>
  <w:style w:type="character" w:customStyle="1" w:styleId="Heading1Char">
    <w:name w:val="Heading 1 Char"/>
    <w:basedOn w:val="DefaultParagraphFont"/>
    <w:link w:val="Heading1"/>
    <w:uiPriority w:val="9"/>
    <w:rsid w:val="00BF39C7"/>
    <w:rPr>
      <w:rFonts w:ascii="Times New Roman" w:eastAsiaTheme="majorEastAsia" w:hAnsi="Times New Roman" w:cs="Times New Roman"/>
      <w:b/>
      <w:bCs/>
      <w:color w:val="2F5496" w:themeColor="accent1" w:themeShade="BF"/>
      <w:sz w:val="32"/>
      <w:szCs w:val="32"/>
    </w:rPr>
  </w:style>
  <w:style w:type="character" w:customStyle="1" w:styleId="Heading3Char">
    <w:name w:val="Heading 3 Char"/>
    <w:basedOn w:val="DefaultParagraphFont"/>
    <w:link w:val="Heading3"/>
    <w:uiPriority w:val="9"/>
    <w:rsid w:val="00BF39C7"/>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BF39C7"/>
    <w:rPr>
      <w:b/>
      <w:bCs/>
    </w:rPr>
  </w:style>
  <w:style w:type="paragraph" w:styleId="NormalWeb">
    <w:name w:val="Normal (Web)"/>
    <w:basedOn w:val="Normal"/>
    <w:uiPriority w:val="99"/>
    <w:unhideWhenUsed/>
    <w:rsid w:val="00BF39C7"/>
    <w:pPr>
      <w:spacing w:before="100" w:beforeAutospacing="1" w:after="100" w:afterAutospacing="1" w:line="240" w:lineRule="auto"/>
      <w:jc w:val="left"/>
    </w:pPr>
    <w:rPr>
      <w:rFonts w:eastAsia="Times New Roman"/>
      <w:kern w:val="0"/>
      <w:lang w:bidi="bn-IN"/>
      <w14:ligatures w14:val="none"/>
    </w:rPr>
  </w:style>
  <w:style w:type="character" w:styleId="Emphasis">
    <w:name w:val="Emphasis"/>
    <w:basedOn w:val="DefaultParagraphFont"/>
    <w:uiPriority w:val="20"/>
    <w:qFormat/>
    <w:rsid w:val="00BF39C7"/>
    <w:rPr>
      <w:i/>
      <w:iCs/>
    </w:rPr>
  </w:style>
  <w:style w:type="paragraph" w:styleId="TOCHeading">
    <w:name w:val="TOC Heading"/>
    <w:basedOn w:val="Heading1"/>
    <w:next w:val="Normal"/>
    <w:uiPriority w:val="39"/>
    <w:unhideWhenUsed/>
    <w:qFormat/>
    <w:rsid w:val="00BF39C7"/>
    <w:pPr>
      <w:spacing w:before="480" w:line="276" w:lineRule="auto"/>
      <w:outlineLvl w:val="9"/>
    </w:pPr>
    <w:rPr>
      <w:rFonts w:asciiTheme="majorHAnsi" w:hAnsiTheme="majorHAnsi" w:cstheme="majorBidi"/>
      <w:kern w:val="0"/>
      <w:sz w:val="28"/>
      <w:szCs w:val="28"/>
      <w14:ligatures w14:val="none"/>
    </w:rPr>
  </w:style>
  <w:style w:type="paragraph" w:styleId="TOC1">
    <w:name w:val="toc 1"/>
    <w:basedOn w:val="Normal"/>
    <w:next w:val="Normal"/>
    <w:autoRedefine/>
    <w:uiPriority w:val="39"/>
    <w:unhideWhenUsed/>
    <w:rsid w:val="00BF39C7"/>
    <w:pPr>
      <w:spacing w:before="240" w:after="120"/>
      <w:jc w:val="left"/>
    </w:pPr>
    <w:rPr>
      <w:rFonts w:asciiTheme="minorHAnsi" w:hAnsiTheme="minorHAnsi" w:cstheme="minorHAnsi"/>
      <w:b/>
      <w:bCs/>
      <w:sz w:val="20"/>
    </w:rPr>
  </w:style>
  <w:style w:type="paragraph" w:styleId="TOC2">
    <w:name w:val="toc 2"/>
    <w:basedOn w:val="Normal"/>
    <w:next w:val="Normal"/>
    <w:autoRedefine/>
    <w:uiPriority w:val="39"/>
    <w:unhideWhenUsed/>
    <w:rsid w:val="00BF39C7"/>
    <w:pPr>
      <w:spacing w:before="120" w:after="0"/>
      <w:ind w:left="240"/>
      <w:jc w:val="left"/>
    </w:pPr>
    <w:rPr>
      <w:rFonts w:asciiTheme="minorHAnsi" w:hAnsiTheme="minorHAnsi" w:cstheme="minorHAnsi"/>
      <w:i/>
      <w:iCs/>
      <w:sz w:val="20"/>
    </w:rPr>
  </w:style>
  <w:style w:type="character" w:styleId="Hyperlink">
    <w:name w:val="Hyperlink"/>
    <w:basedOn w:val="DefaultParagraphFont"/>
    <w:uiPriority w:val="99"/>
    <w:unhideWhenUsed/>
    <w:rsid w:val="00BF39C7"/>
    <w:rPr>
      <w:color w:val="0563C1" w:themeColor="hyperlink"/>
      <w:u w:val="single"/>
    </w:rPr>
  </w:style>
  <w:style w:type="paragraph" w:styleId="TOC3">
    <w:name w:val="toc 3"/>
    <w:basedOn w:val="Normal"/>
    <w:next w:val="Normal"/>
    <w:autoRedefine/>
    <w:uiPriority w:val="39"/>
    <w:unhideWhenUsed/>
    <w:rsid w:val="00BF39C7"/>
    <w:pPr>
      <w:spacing w:after="0"/>
      <w:ind w:left="480"/>
      <w:jc w:val="left"/>
    </w:pPr>
    <w:rPr>
      <w:rFonts w:asciiTheme="minorHAnsi" w:hAnsiTheme="minorHAnsi" w:cstheme="minorHAnsi"/>
      <w:sz w:val="20"/>
    </w:rPr>
  </w:style>
  <w:style w:type="paragraph" w:styleId="TOC4">
    <w:name w:val="toc 4"/>
    <w:basedOn w:val="Normal"/>
    <w:next w:val="Normal"/>
    <w:autoRedefine/>
    <w:uiPriority w:val="39"/>
    <w:semiHidden/>
    <w:unhideWhenUsed/>
    <w:rsid w:val="00BF39C7"/>
    <w:pPr>
      <w:spacing w:after="0"/>
      <w:ind w:left="720"/>
      <w:jc w:val="left"/>
    </w:pPr>
    <w:rPr>
      <w:rFonts w:asciiTheme="minorHAnsi" w:hAnsiTheme="minorHAnsi" w:cstheme="minorHAnsi"/>
      <w:sz w:val="20"/>
    </w:rPr>
  </w:style>
  <w:style w:type="paragraph" w:styleId="TOC5">
    <w:name w:val="toc 5"/>
    <w:basedOn w:val="Normal"/>
    <w:next w:val="Normal"/>
    <w:autoRedefine/>
    <w:uiPriority w:val="39"/>
    <w:semiHidden/>
    <w:unhideWhenUsed/>
    <w:rsid w:val="00BF39C7"/>
    <w:pPr>
      <w:spacing w:after="0"/>
      <w:ind w:left="960"/>
      <w:jc w:val="left"/>
    </w:pPr>
    <w:rPr>
      <w:rFonts w:asciiTheme="minorHAnsi" w:hAnsiTheme="minorHAnsi" w:cstheme="minorHAnsi"/>
      <w:sz w:val="20"/>
    </w:rPr>
  </w:style>
  <w:style w:type="paragraph" w:styleId="TOC6">
    <w:name w:val="toc 6"/>
    <w:basedOn w:val="Normal"/>
    <w:next w:val="Normal"/>
    <w:autoRedefine/>
    <w:uiPriority w:val="39"/>
    <w:semiHidden/>
    <w:unhideWhenUsed/>
    <w:rsid w:val="00BF39C7"/>
    <w:pPr>
      <w:spacing w:after="0"/>
      <w:ind w:left="1200"/>
      <w:jc w:val="left"/>
    </w:pPr>
    <w:rPr>
      <w:rFonts w:asciiTheme="minorHAnsi" w:hAnsiTheme="minorHAnsi" w:cstheme="minorHAnsi"/>
      <w:sz w:val="20"/>
    </w:rPr>
  </w:style>
  <w:style w:type="paragraph" w:styleId="TOC7">
    <w:name w:val="toc 7"/>
    <w:basedOn w:val="Normal"/>
    <w:next w:val="Normal"/>
    <w:autoRedefine/>
    <w:uiPriority w:val="39"/>
    <w:semiHidden/>
    <w:unhideWhenUsed/>
    <w:rsid w:val="00BF39C7"/>
    <w:pPr>
      <w:spacing w:after="0"/>
      <w:ind w:left="1440"/>
      <w:jc w:val="left"/>
    </w:pPr>
    <w:rPr>
      <w:rFonts w:asciiTheme="minorHAnsi" w:hAnsiTheme="minorHAnsi" w:cstheme="minorHAnsi"/>
      <w:sz w:val="20"/>
    </w:rPr>
  </w:style>
  <w:style w:type="paragraph" w:styleId="TOC8">
    <w:name w:val="toc 8"/>
    <w:basedOn w:val="Normal"/>
    <w:next w:val="Normal"/>
    <w:autoRedefine/>
    <w:uiPriority w:val="39"/>
    <w:semiHidden/>
    <w:unhideWhenUsed/>
    <w:rsid w:val="00BF39C7"/>
    <w:pPr>
      <w:spacing w:after="0"/>
      <w:ind w:left="1680"/>
      <w:jc w:val="left"/>
    </w:pPr>
    <w:rPr>
      <w:rFonts w:asciiTheme="minorHAnsi" w:hAnsiTheme="minorHAnsi" w:cstheme="minorHAnsi"/>
      <w:sz w:val="20"/>
    </w:rPr>
  </w:style>
  <w:style w:type="paragraph" w:styleId="TOC9">
    <w:name w:val="toc 9"/>
    <w:basedOn w:val="Normal"/>
    <w:next w:val="Normal"/>
    <w:autoRedefine/>
    <w:uiPriority w:val="39"/>
    <w:semiHidden/>
    <w:unhideWhenUsed/>
    <w:rsid w:val="00BF39C7"/>
    <w:pPr>
      <w:spacing w:after="0"/>
      <w:ind w:left="1920"/>
      <w:jc w:val="left"/>
    </w:pPr>
    <w:rPr>
      <w:rFonts w:asciiTheme="minorHAnsi" w:hAnsiTheme="minorHAnsi" w:cstheme="minorHAnsi"/>
      <w:sz w:val="20"/>
    </w:rPr>
  </w:style>
  <w:style w:type="paragraph" w:styleId="Footer">
    <w:name w:val="footer"/>
    <w:basedOn w:val="Normal"/>
    <w:link w:val="FooterChar"/>
    <w:uiPriority w:val="99"/>
    <w:unhideWhenUsed/>
    <w:rsid w:val="00BF3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9C7"/>
    <w:rPr>
      <w:rFonts w:ascii="Times New Roman" w:hAnsi="Times New Roman" w:cs="Times New Roman"/>
    </w:rPr>
  </w:style>
  <w:style w:type="character" w:styleId="PageNumber">
    <w:name w:val="page number"/>
    <w:basedOn w:val="DefaultParagraphFont"/>
    <w:uiPriority w:val="99"/>
    <w:semiHidden/>
    <w:unhideWhenUsed/>
    <w:rsid w:val="00BF39C7"/>
  </w:style>
  <w:style w:type="character" w:customStyle="1" w:styleId="Heading4Char">
    <w:name w:val="Heading 4 Char"/>
    <w:basedOn w:val="DefaultParagraphFont"/>
    <w:link w:val="Heading4"/>
    <w:uiPriority w:val="9"/>
    <w:semiHidden/>
    <w:rsid w:val="009E5CD3"/>
    <w:rPr>
      <w:rFonts w:asciiTheme="majorHAnsi" w:eastAsiaTheme="majorEastAsia" w:hAnsiTheme="majorHAnsi" w:cstheme="majorBidi"/>
      <w:i/>
      <w:iCs/>
      <w:color w:val="2F5496" w:themeColor="accent1" w:themeShade="BF"/>
    </w:rPr>
  </w:style>
  <w:style w:type="paragraph" w:customStyle="1" w:styleId="table">
    <w:name w:val="table"/>
    <w:basedOn w:val="Normal"/>
    <w:rsid w:val="005A173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jc w:val="left"/>
    </w:pPr>
    <w:rPr>
      <w:rFonts w:ascii="Arial" w:eastAsia="Times New Roman" w:hAnsi="Arial"/>
      <w:kern w:val="0"/>
      <w:sz w:val="20"/>
      <w:szCs w:val="20"/>
      <w:lang w:val="en-US"/>
      <w14:ligatures w14:val="none"/>
    </w:rPr>
  </w:style>
  <w:style w:type="paragraph" w:styleId="ListParagraph">
    <w:name w:val="List Paragraph"/>
    <w:basedOn w:val="Normal"/>
    <w:uiPriority w:val="34"/>
    <w:qFormat/>
    <w:rsid w:val="009049A0"/>
    <w:pPr>
      <w:ind w:left="720"/>
      <w:contextualSpacing/>
    </w:pPr>
  </w:style>
  <w:style w:type="table" w:styleId="TableGrid">
    <w:name w:val="Table Grid"/>
    <w:basedOn w:val="TableNormal"/>
    <w:uiPriority w:val="39"/>
    <w:rsid w:val="00955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lative">
    <w:name w:val="relative"/>
    <w:basedOn w:val="DefaultParagraphFont"/>
    <w:rsid w:val="00D34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49561">
      <w:bodyDiv w:val="1"/>
      <w:marLeft w:val="0"/>
      <w:marRight w:val="0"/>
      <w:marTop w:val="0"/>
      <w:marBottom w:val="0"/>
      <w:divBdr>
        <w:top w:val="none" w:sz="0" w:space="0" w:color="auto"/>
        <w:left w:val="none" w:sz="0" w:space="0" w:color="auto"/>
        <w:bottom w:val="none" w:sz="0" w:space="0" w:color="auto"/>
        <w:right w:val="none" w:sz="0" w:space="0" w:color="auto"/>
      </w:divBdr>
    </w:div>
    <w:div w:id="94787487">
      <w:bodyDiv w:val="1"/>
      <w:marLeft w:val="0"/>
      <w:marRight w:val="0"/>
      <w:marTop w:val="0"/>
      <w:marBottom w:val="0"/>
      <w:divBdr>
        <w:top w:val="none" w:sz="0" w:space="0" w:color="auto"/>
        <w:left w:val="none" w:sz="0" w:space="0" w:color="auto"/>
        <w:bottom w:val="none" w:sz="0" w:space="0" w:color="auto"/>
        <w:right w:val="none" w:sz="0" w:space="0" w:color="auto"/>
      </w:divBdr>
    </w:div>
    <w:div w:id="143008649">
      <w:bodyDiv w:val="1"/>
      <w:marLeft w:val="0"/>
      <w:marRight w:val="0"/>
      <w:marTop w:val="0"/>
      <w:marBottom w:val="0"/>
      <w:divBdr>
        <w:top w:val="none" w:sz="0" w:space="0" w:color="auto"/>
        <w:left w:val="none" w:sz="0" w:space="0" w:color="auto"/>
        <w:bottom w:val="none" w:sz="0" w:space="0" w:color="auto"/>
        <w:right w:val="none" w:sz="0" w:space="0" w:color="auto"/>
      </w:divBdr>
    </w:div>
    <w:div w:id="164710134">
      <w:bodyDiv w:val="1"/>
      <w:marLeft w:val="0"/>
      <w:marRight w:val="0"/>
      <w:marTop w:val="0"/>
      <w:marBottom w:val="0"/>
      <w:divBdr>
        <w:top w:val="none" w:sz="0" w:space="0" w:color="auto"/>
        <w:left w:val="none" w:sz="0" w:space="0" w:color="auto"/>
        <w:bottom w:val="none" w:sz="0" w:space="0" w:color="auto"/>
        <w:right w:val="none" w:sz="0" w:space="0" w:color="auto"/>
      </w:divBdr>
    </w:div>
    <w:div w:id="437026609">
      <w:bodyDiv w:val="1"/>
      <w:marLeft w:val="0"/>
      <w:marRight w:val="0"/>
      <w:marTop w:val="0"/>
      <w:marBottom w:val="0"/>
      <w:divBdr>
        <w:top w:val="none" w:sz="0" w:space="0" w:color="auto"/>
        <w:left w:val="none" w:sz="0" w:space="0" w:color="auto"/>
        <w:bottom w:val="none" w:sz="0" w:space="0" w:color="auto"/>
        <w:right w:val="none" w:sz="0" w:space="0" w:color="auto"/>
      </w:divBdr>
    </w:div>
    <w:div w:id="529031378">
      <w:bodyDiv w:val="1"/>
      <w:marLeft w:val="0"/>
      <w:marRight w:val="0"/>
      <w:marTop w:val="0"/>
      <w:marBottom w:val="0"/>
      <w:divBdr>
        <w:top w:val="none" w:sz="0" w:space="0" w:color="auto"/>
        <w:left w:val="none" w:sz="0" w:space="0" w:color="auto"/>
        <w:bottom w:val="none" w:sz="0" w:space="0" w:color="auto"/>
        <w:right w:val="none" w:sz="0" w:space="0" w:color="auto"/>
      </w:divBdr>
    </w:div>
    <w:div w:id="583536906">
      <w:bodyDiv w:val="1"/>
      <w:marLeft w:val="0"/>
      <w:marRight w:val="0"/>
      <w:marTop w:val="0"/>
      <w:marBottom w:val="0"/>
      <w:divBdr>
        <w:top w:val="none" w:sz="0" w:space="0" w:color="auto"/>
        <w:left w:val="none" w:sz="0" w:space="0" w:color="auto"/>
        <w:bottom w:val="none" w:sz="0" w:space="0" w:color="auto"/>
        <w:right w:val="none" w:sz="0" w:space="0" w:color="auto"/>
      </w:divBdr>
    </w:div>
    <w:div w:id="628173821">
      <w:bodyDiv w:val="1"/>
      <w:marLeft w:val="0"/>
      <w:marRight w:val="0"/>
      <w:marTop w:val="0"/>
      <w:marBottom w:val="0"/>
      <w:divBdr>
        <w:top w:val="none" w:sz="0" w:space="0" w:color="auto"/>
        <w:left w:val="none" w:sz="0" w:space="0" w:color="auto"/>
        <w:bottom w:val="none" w:sz="0" w:space="0" w:color="auto"/>
        <w:right w:val="none" w:sz="0" w:space="0" w:color="auto"/>
      </w:divBdr>
    </w:div>
    <w:div w:id="637877130">
      <w:bodyDiv w:val="1"/>
      <w:marLeft w:val="0"/>
      <w:marRight w:val="0"/>
      <w:marTop w:val="0"/>
      <w:marBottom w:val="0"/>
      <w:divBdr>
        <w:top w:val="none" w:sz="0" w:space="0" w:color="auto"/>
        <w:left w:val="none" w:sz="0" w:space="0" w:color="auto"/>
        <w:bottom w:val="none" w:sz="0" w:space="0" w:color="auto"/>
        <w:right w:val="none" w:sz="0" w:space="0" w:color="auto"/>
      </w:divBdr>
    </w:div>
    <w:div w:id="655644036">
      <w:bodyDiv w:val="1"/>
      <w:marLeft w:val="0"/>
      <w:marRight w:val="0"/>
      <w:marTop w:val="0"/>
      <w:marBottom w:val="0"/>
      <w:divBdr>
        <w:top w:val="none" w:sz="0" w:space="0" w:color="auto"/>
        <w:left w:val="none" w:sz="0" w:space="0" w:color="auto"/>
        <w:bottom w:val="none" w:sz="0" w:space="0" w:color="auto"/>
        <w:right w:val="none" w:sz="0" w:space="0" w:color="auto"/>
      </w:divBdr>
    </w:div>
    <w:div w:id="784428324">
      <w:bodyDiv w:val="1"/>
      <w:marLeft w:val="0"/>
      <w:marRight w:val="0"/>
      <w:marTop w:val="0"/>
      <w:marBottom w:val="0"/>
      <w:divBdr>
        <w:top w:val="none" w:sz="0" w:space="0" w:color="auto"/>
        <w:left w:val="none" w:sz="0" w:space="0" w:color="auto"/>
        <w:bottom w:val="none" w:sz="0" w:space="0" w:color="auto"/>
        <w:right w:val="none" w:sz="0" w:space="0" w:color="auto"/>
      </w:divBdr>
    </w:div>
    <w:div w:id="802775522">
      <w:bodyDiv w:val="1"/>
      <w:marLeft w:val="0"/>
      <w:marRight w:val="0"/>
      <w:marTop w:val="0"/>
      <w:marBottom w:val="0"/>
      <w:divBdr>
        <w:top w:val="none" w:sz="0" w:space="0" w:color="auto"/>
        <w:left w:val="none" w:sz="0" w:space="0" w:color="auto"/>
        <w:bottom w:val="none" w:sz="0" w:space="0" w:color="auto"/>
        <w:right w:val="none" w:sz="0" w:space="0" w:color="auto"/>
      </w:divBdr>
    </w:div>
    <w:div w:id="891578167">
      <w:bodyDiv w:val="1"/>
      <w:marLeft w:val="0"/>
      <w:marRight w:val="0"/>
      <w:marTop w:val="0"/>
      <w:marBottom w:val="0"/>
      <w:divBdr>
        <w:top w:val="none" w:sz="0" w:space="0" w:color="auto"/>
        <w:left w:val="none" w:sz="0" w:space="0" w:color="auto"/>
        <w:bottom w:val="none" w:sz="0" w:space="0" w:color="auto"/>
        <w:right w:val="none" w:sz="0" w:space="0" w:color="auto"/>
      </w:divBdr>
    </w:div>
    <w:div w:id="1159275511">
      <w:bodyDiv w:val="1"/>
      <w:marLeft w:val="0"/>
      <w:marRight w:val="0"/>
      <w:marTop w:val="0"/>
      <w:marBottom w:val="0"/>
      <w:divBdr>
        <w:top w:val="none" w:sz="0" w:space="0" w:color="auto"/>
        <w:left w:val="none" w:sz="0" w:space="0" w:color="auto"/>
        <w:bottom w:val="none" w:sz="0" w:space="0" w:color="auto"/>
        <w:right w:val="none" w:sz="0" w:space="0" w:color="auto"/>
      </w:divBdr>
    </w:div>
    <w:div w:id="1221209266">
      <w:bodyDiv w:val="1"/>
      <w:marLeft w:val="0"/>
      <w:marRight w:val="0"/>
      <w:marTop w:val="0"/>
      <w:marBottom w:val="0"/>
      <w:divBdr>
        <w:top w:val="none" w:sz="0" w:space="0" w:color="auto"/>
        <w:left w:val="none" w:sz="0" w:space="0" w:color="auto"/>
        <w:bottom w:val="none" w:sz="0" w:space="0" w:color="auto"/>
        <w:right w:val="none" w:sz="0" w:space="0" w:color="auto"/>
      </w:divBdr>
    </w:div>
    <w:div w:id="1260872969">
      <w:bodyDiv w:val="1"/>
      <w:marLeft w:val="0"/>
      <w:marRight w:val="0"/>
      <w:marTop w:val="0"/>
      <w:marBottom w:val="0"/>
      <w:divBdr>
        <w:top w:val="none" w:sz="0" w:space="0" w:color="auto"/>
        <w:left w:val="none" w:sz="0" w:space="0" w:color="auto"/>
        <w:bottom w:val="none" w:sz="0" w:space="0" w:color="auto"/>
        <w:right w:val="none" w:sz="0" w:space="0" w:color="auto"/>
      </w:divBdr>
    </w:div>
    <w:div w:id="1424885342">
      <w:bodyDiv w:val="1"/>
      <w:marLeft w:val="0"/>
      <w:marRight w:val="0"/>
      <w:marTop w:val="0"/>
      <w:marBottom w:val="0"/>
      <w:divBdr>
        <w:top w:val="none" w:sz="0" w:space="0" w:color="auto"/>
        <w:left w:val="none" w:sz="0" w:space="0" w:color="auto"/>
        <w:bottom w:val="none" w:sz="0" w:space="0" w:color="auto"/>
        <w:right w:val="none" w:sz="0" w:space="0" w:color="auto"/>
      </w:divBdr>
    </w:div>
    <w:div w:id="1477255348">
      <w:bodyDiv w:val="1"/>
      <w:marLeft w:val="0"/>
      <w:marRight w:val="0"/>
      <w:marTop w:val="0"/>
      <w:marBottom w:val="0"/>
      <w:divBdr>
        <w:top w:val="none" w:sz="0" w:space="0" w:color="auto"/>
        <w:left w:val="none" w:sz="0" w:space="0" w:color="auto"/>
        <w:bottom w:val="none" w:sz="0" w:space="0" w:color="auto"/>
        <w:right w:val="none" w:sz="0" w:space="0" w:color="auto"/>
      </w:divBdr>
    </w:div>
    <w:div w:id="1542982594">
      <w:bodyDiv w:val="1"/>
      <w:marLeft w:val="0"/>
      <w:marRight w:val="0"/>
      <w:marTop w:val="0"/>
      <w:marBottom w:val="0"/>
      <w:divBdr>
        <w:top w:val="none" w:sz="0" w:space="0" w:color="auto"/>
        <w:left w:val="none" w:sz="0" w:space="0" w:color="auto"/>
        <w:bottom w:val="none" w:sz="0" w:space="0" w:color="auto"/>
        <w:right w:val="none" w:sz="0" w:space="0" w:color="auto"/>
      </w:divBdr>
    </w:div>
    <w:div w:id="1640266088">
      <w:bodyDiv w:val="1"/>
      <w:marLeft w:val="0"/>
      <w:marRight w:val="0"/>
      <w:marTop w:val="0"/>
      <w:marBottom w:val="0"/>
      <w:divBdr>
        <w:top w:val="none" w:sz="0" w:space="0" w:color="auto"/>
        <w:left w:val="none" w:sz="0" w:space="0" w:color="auto"/>
        <w:bottom w:val="none" w:sz="0" w:space="0" w:color="auto"/>
        <w:right w:val="none" w:sz="0" w:space="0" w:color="auto"/>
      </w:divBdr>
    </w:div>
    <w:div w:id="1849323771">
      <w:bodyDiv w:val="1"/>
      <w:marLeft w:val="0"/>
      <w:marRight w:val="0"/>
      <w:marTop w:val="0"/>
      <w:marBottom w:val="0"/>
      <w:divBdr>
        <w:top w:val="none" w:sz="0" w:space="0" w:color="auto"/>
        <w:left w:val="none" w:sz="0" w:space="0" w:color="auto"/>
        <w:bottom w:val="none" w:sz="0" w:space="0" w:color="auto"/>
        <w:right w:val="none" w:sz="0" w:space="0" w:color="auto"/>
      </w:divBdr>
    </w:div>
    <w:div w:id="1979214278">
      <w:bodyDiv w:val="1"/>
      <w:marLeft w:val="0"/>
      <w:marRight w:val="0"/>
      <w:marTop w:val="0"/>
      <w:marBottom w:val="0"/>
      <w:divBdr>
        <w:top w:val="none" w:sz="0" w:space="0" w:color="auto"/>
        <w:left w:val="none" w:sz="0" w:space="0" w:color="auto"/>
        <w:bottom w:val="none" w:sz="0" w:space="0" w:color="auto"/>
        <w:right w:val="none" w:sz="0" w:space="0" w:color="auto"/>
      </w:divBdr>
    </w:div>
    <w:div w:id="2055158250">
      <w:bodyDiv w:val="1"/>
      <w:marLeft w:val="0"/>
      <w:marRight w:val="0"/>
      <w:marTop w:val="0"/>
      <w:marBottom w:val="0"/>
      <w:divBdr>
        <w:top w:val="none" w:sz="0" w:space="0" w:color="auto"/>
        <w:left w:val="none" w:sz="0" w:space="0" w:color="auto"/>
        <w:bottom w:val="none" w:sz="0" w:space="0" w:color="auto"/>
        <w:right w:val="none" w:sz="0" w:space="0" w:color="auto"/>
      </w:divBdr>
    </w:div>
    <w:div w:id="2091999883">
      <w:bodyDiv w:val="1"/>
      <w:marLeft w:val="0"/>
      <w:marRight w:val="0"/>
      <w:marTop w:val="0"/>
      <w:marBottom w:val="0"/>
      <w:divBdr>
        <w:top w:val="none" w:sz="0" w:space="0" w:color="auto"/>
        <w:left w:val="none" w:sz="0" w:space="0" w:color="auto"/>
        <w:bottom w:val="none" w:sz="0" w:space="0" w:color="auto"/>
        <w:right w:val="none" w:sz="0" w:space="0" w:color="auto"/>
      </w:divBdr>
    </w:div>
    <w:div w:id="210325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statistics/statistical-work-areas/ambulance-quality-indicato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4DAA3-6F8E-8F46-9F5D-DD6A7DEB9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2060</Words>
  <Characters>11745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Arifur Rahman</dc:creator>
  <cp:keywords/>
  <dc:description/>
  <cp:lastModifiedBy>Fred Ninsiima</cp:lastModifiedBy>
  <cp:revision>2</cp:revision>
  <dcterms:created xsi:type="dcterms:W3CDTF">2025-12-15T20:23:00Z</dcterms:created>
  <dcterms:modified xsi:type="dcterms:W3CDTF">2025-12-15T20:23:00Z</dcterms:modified>
</cp:coreProperties>
</file>