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BFE59A" w14:textId="77777777" w:rsidR="000A2957" w:rsidRDefault="000A2957" w:rsidP="000A2957">
      <w:pPr>
        <w:spacing w:line="360" w:lineRule="auto"/>
        <w:jc w:val="center"/>
        <w:rPr>
          <w:rFonts w:ascii="Arial" w:hAnsi="Arial" w:cs="Arial"/>
          <w:b/>
          <w:bCs/>
          <w:sz w:val="32"/>
          <w:szCs w:val="32"/>
        </w:rPr>
      </w:pPr>
    </w:p>
    <w:p w14:paraId="14D80C6E" w14:textId="77777777" w:rsidR="000A2957" w:rsidRDefault="000A2957" w:rsidP="000A2957">
      <w:pPr>
        <w:spacing w:line="360" w:lineRule="auto"/>
        <w:jc w:val="center"/>
        <w:rPr>
          <w:rFonts w:ascii="Arial" w:hAnsi="Arial" w:cs="Arial"/>
          <w:b/>
          <w:bCs/>
          <w:sz w:val="32"/>
          <w:szCs w:val="32"/>
        </w:rPr>
      </w:pPr>
    </w:p>
    <w:p w14:paraId="3F619660" w14:textId="77777777" w:rsidR="000A2957" w:rsidRDefault="000A2957" w:rsidP="000A2957">
      <w:pPr>
        <w:spacing w:line="360" w:lineRule="auto"/>
        <w:jc w:val="center"/>
        <w:rPr>
          <w:rFonts w:ascii="Arial" w:hAnsi="Arial" w:cs="Arial"/>
          <w:b/>
          <w:bCs/>
          <w:sz w:val="32"/>
          <w:szCs w:val="32"/>
        </w:rPr>
      </w:pPr>
    </w:p>
    <w:p w14:paraId="1DD2C67B" w14:textId="77777777" w:rsidR="000A2957" w:rsidRDefault="000A2957" w:rsidP="000A2957">
      <w:pPr>
        <w:spacing w:line="480" w:lineRule="auto"/>
        <w:jc w:val="center"/>
        <w:rPr>
          <w:rFonts w:ascii="Arial" w:hAnsi="Arial" w:cs="Arial"/>
          <w:b/>
          <w:bCs/>
          <w:sz w:val="32"/>
          <w:szCs w:val="32"/>
        </w:rPr>
      </w:pPr>
    </w:p>
    <w:p w14:paraId="3A151BD9" w14:textId="77777777" w:rsidR="000A2957" w:rsidRPr="00297419" w:rsidRDefault="000A2957" w:rsidP="000A2957">
      <w:pPr>
        <w:spacing w:line="480" w:lineRule="auto"/>
        <w:rPr>
          <w:rFonts w:cs="Times New Roman"/>
          <w:b/>
          <w:color w:val="000000" w:themeColor="text1"/>
          <w:sz w:val="32"/>
          <w:szCs w:val="32"/>
        </w:rPr>
      </w:pPr>
      <w:r>
        <w:rPr>
          <w:rFonts w:cs="Arial"/>
        </w:rPr>
        <w:t xml:space="preserve">                     </w:t>
      </w:r>
      <w:r w:rsidRPr="00297419">
        <w:rPr>
          <w:rFonts w:cs="Times New Roman"/>
          <w:b/>
          <w:color w:val="000000" w:themeColor="text1"/>
          <w:sz w:val="32"/>
          <w:szCs w:val="32"/>
        </w:rPr>
        <w:t>BA INTERNATIONAL HOTEL MANAGEMENT</w:t>
      </w:r>
    </w:p>
    <w:p w14:paraId="56DA3264" w14:textId="77777777" w:rsidR="000A2957" w:rsidRDefault="000A2957" w:rsidP="000A2957">
      <w:pPr>
        <w:spacing w:line="480" w:lineRule="auto"/>
        <w:jc w:val="center"/>
        <w:rPr>
          <w:sz w:val="32"/>
        </w:rPr>
      </w:pPr>
      <w:r w:rsidRPr="009F0528">
        <w:rPr>
          <w:b/>
          <w:bCs/>
          <w:sz w:val="32"/>
        </w:rPr>
        <w:t>Module title</w:t>
      </w:r>
      <w:r w:rsidRPr="00C8385E">
        <w:rPr>
          <w:sz w:val="32"/>
        </w:rPr>
        <w:t xml:space="preserve">: </w:t>
      </w:r>
      <w:r w:rsidRPr="00297419">
        <w:rPr>
          <w:rFonts w:cs="Arial"/>
          <w:sz w:val="32"/>
          <w:szCs w:val="32"/>
        </w:rPr>
        <w:t>Sustainable Hospitality &amp; Tourism Management</w:t>
      </w:r>
      <w:r w:rsidRPr="00C8385E">
        <w:rPr>
          <w:sz w:val="32"/>
        </w:rPr>
        <w:t xml:space="preserve"> </w:t>
      </w:r>
    </w:p>
    <w:p w14:paraId="0BCC0903" w14:textId="77777777" w:rsidR="000A2957" w:rsidRPr="00297419" w:rsidRDefault="000A2957" w:rsidP="000A2957">
      <w:pPr>
        <w:spacing w:line="480" w:lineRule="auto"/>
        <w:jc w:val="center"/>
        <w:rPr>
          <w:sz w:val="32"/>
          <w:szCs w:val="32"/>
        </w:rPr>
      </w:pPr>
      <w:r w:rsidRPr="009F0528">
        <w:rPr>
          <w:b/>
          <w:bCs/>
          <w:sz w:val="32"/>
        </w:rPr>
        <w:t xml:space="preserve">Module </w:t>
      </w:r>
      <w:r>
        <w:rPr>
          <w:b/>
          <w:bCs/>
          <w:sz w:val="32"/>
        </w:rPr>
        <w:t>Code</w:t>
      </w:r>
      <w:r w:rsidRPr="00297419">
        <w:rPr>
          <w:b/>
          <w:bCs/>
          <w:sz w:val="32"/>
          <w:szCs w:val="32"/>
        </w:rPr>
        <w:t>:</w:t>
      </w:r>
      <w:r w:rsidRPr="00297419">
        <w:rPr>
          <w:sz w:val="32"/>
          <w:szCs w:val="32"/>
        </w:rPr>
        <w:t xml:space="preserve"> BMIH5006</w:t>
      </w:r>
    </w:p>
    <w:p w14:paraId="2D827409" w14:textId="77777777" w:rsidR="000A2957" w:rsidRDefault="000A2957" w:rsidP="000A2957">
      <w:pPr>
        <w:spacing w:line="480" w:lineRule="auto"/>
        <w:jc w:val="center"/>
        <w:rPr>
          <w:rFonts w:cs="Times New Roman"/>
          <w:color w:val="000000" w:themeColor="text1"/>
          <w:sz w:val="32"/>
          <w:szCs w:val="32"/>
        </w:rPr>
      </w:pPr>
    </w:p>
    <w:p w14:paraId="00AA3CBD" w14:textId="77777777" w:rsidR="000A2957" w:rsidRDefault="000A2957" w:rsidP="000A2957">
      <w:pPr>
        <w:spacing w:line="480" w:lineRule="auto"/>
        <w:jc w:val="center"/>
        <w:rPr>
          <w:rFonts w:cs="Times New Roman"/>
          <w:color w:val="000000" w:themeColor="text1"/>
          <w:sz w:val="32"/>
          <w:szCs w:val="32"/>
        </w:rPr>
      </w:pPr>
      <w:r w:rsidRPr="00685192">
        <w:rPr>
          <w:rFonts w:cs="Times New Roman"/>
          <w:color w:val="000000" w:themeColor="text1"/>
          <w:sz w:val="32"/>
          <w:szCs w:val="32"/>
        </w:rPr>
        <w:t xml:space="preserve">Lecturer Name: </w:t>
      </w:r>
      <w:r w:rsidRPr="00932B46">
        <w:rPr>
          <w:rFonts w:cs="Arial"/>
          <w:sz w:val="32"/>
          <w:szCs w:val="32"/>
        </w:rPr>
        <w:t xml:space="preserve">Kathryn </w:t>
      </w:r>
      <w:proofErr w:type="gramStart"/>
      <w:r w:rsidRPr="00932B46">
        <w:rPr>
          <w:rFonts w:cs="Arial"/>
          <w:sz w:val="32"/>
          <w:szCs w:val="32"/>
        </w:rPr>
        <w:t>Roberts</w:t>
      </w:r>
      <w:r>
        <w:rPr>
          <w:rFonts w:cs="Arial"/>
          <w:sz w:val="32"/>
          <w:szCs w:val="32"/>
        </w:rPr>
        <w:t xml:space="preserve">, </w:t>
      </w:r>
      <w:r w:rsidRPr="00932B46">
        <w:rPr>
          <w:rFonts w:cs="Arial"/>
          <w:sz w:val="32"/>
          <w:szCs w:val="32"/>
        </w:rPr>
        <w:t xml:space="preserve"> Dr</w:t>
      </w:r>
      <w:proofErr w:type="gramEnd"/>
      <w:r w:rsidRPr="00932B46">
        <w:rPr>
          <w:rFonts w:cs="Arial"/>
          <w:sz w:val="32"/>
          <w:szCs w:val="32"/>
        </w:rPr>
        <w:t xml:space="preserve"> Huw Thomas</w:t>
      </w:r>
    </w:p>
    <w:p w14:paraId="1DE8CC5E" w14:textId="77777777" w:rsidR="000A2957" w:rsidRPr="00685192" w:rsidRDefault="000A2957" w:rsidP="000A2957">
      <w:pPr>
        <w:spacing w:line="480" w:lineRule="auto"/>
        <w:jc w:val="center"/>
        <w:rPr>
          <w:rFonts w:cs="Times New Roman"/>
          <w:color w:val="000000" w:themeColor="text1"/>
          <w:sz w:val="32"/>
          <w:szCs w:val="32"/>
        </w:rPr>
      </w:pPr>
      <w:r w:rsidRPr="00685192">
        <w:rPr>
          <w:rFonts w:cs="Times New Roman"/>
          <w:color w:val="000000" w:themeColor="text1"/>
          <w:sz w:val="32"/>
          <w:szCs w:val="32"/>
        </w:rPr>
        <w:t xml:space="preserve">Name of Student: </w:t>
      </w:r>
      <w:proofErr w:type="spellStart"/>
      <w:r>
        <w:rPr>
          <w:rFonts w:cs="Times New Roman"/>
          <w:color w:val="000000" w:themeColor="text1"/>
          <w:sz w:val="32"/>
          <w:szCs w:val="32"/>
        </w:rPr>
        <w:t>Tuhel</w:t>
      </w:r>
      <w:proofErr w:type="spellEnd"/>
      <w:r>
        <w:rPr>
          <w:rFonts w:cs="Times New Roman"/>
          <w:color w:val="000000" w:themeColor="text1"/>
          <w:sz w:val="32"/>
          <w:szCs w:val="32"/>
        </w:rPr>
        <w:t xml:space="preserve"> Miah</w:t>
      </w:r>
    </w:p>
    <w:p w14:paraId="06F5045A" w14:textId="77777777" w:rsidR="000A2957" w:rsidRPr="00685192" w:rsidRDefault="000A2957" w:rsidP="000A2957">
      <w:pPr>
        <w:spacing w:line="480" w:lineRule="auto"/>
        <w:jc w:val="center"/>
        <w:rPr>
          <w:rFonts w:cs="Times New Roman"/>
          <w:color w:val="000000" w:themeColor="text1"/>
          <w:sz w:val="32"/>
          <w:szCs w:val="32"/>
        </w:rPr>
      </w:pPr>
      <w:r w:rsidRPr="00685192">
        <w:rPr>
          <w:rFonts w:cs="Times New Roman"/>
          <w:color w:val="000000" w:themeColor="text1"/>
          <w:sz w:val="32"/>
          <w:szCs w:val="32"/>
        </w:rPr>
        <w:t>Student ID:</w:t>
      </w:r>
      <w:r>
        <w:rPr>
          <w:rFonts w:cs="Times New Roman"/>
          <w:color w:val="000000" w:themeColor="text1"/>
          <w:sz w:val="32"/>
          <w:szCs w:val="32"/>
        </w:rPr>
        <w:t xml:space="preserve"> 2126977</w:t>
      </w:r>
    </w:p>
    <w:p w14:paraId="00B49347" w14:textId="77777777" w:rsidR="000A2957" w:rsidRPr="0063712B" w:rsidRDefault="000A2957" w:rsidP="000A2957">
      <w:pPr>
        <w:spacing w:line="480" w:lineRule="auto"/>
        <w:jc w:val="center"/>
        <w:rPr>
          <w:rFonts w:ascii="Arial" w:hAnsi="Arial" w:cs="Arial"/>
          <w:sz w:val="32"/>
          <w:szCs w:val="32"/>
        </w:rPr>
      </w:pPr>
    </w:p>
    <w:p w14:paraId="2A82CAD2" w14:textId="77777777" w:rsidR="000A2957" w:rsidRPr="0063712B" w:rsidRDefault="000A2957" w:rsidP="000A2957">
      <w:pPr>
        <w:spacing w:line="360" w:lineRule="auto"/>
        <w:rPr>
          <w:rFonts w:ascii="Arial" w:hAnsi="Arial" w:cs="Arial"/>
        </w:rPr>
      </w:pPr>
    </w:p>
    <w:p w14:paraId="76ABA913" w14:textId="77777777" w:rsidR="000A2957" w:rsidRPr="0063712B" w:rsidRDefault="000A2957" w:rsidP="000A2957">
      <w:pPr>
        <w:spacing w:line="360" w:lineRule="auto"/>
        <w:rPr>
          <w:rFonts w:ascii="Arial" w:hAnsi="Arial" w:cs="Arial"/>
        </w:rPr>
      </w:pPr>
    </w:p>
    <w:p w14:paraId="3282363D" w14:textId="77777777" w:rsidR="000A2957" w:rsidRPr="0063712B" w:rsidRDefault="000A2957" w:rsidP="000A2957">
      <w:pPr>
        <w:spacing w:line="360" w:lineRule="auto"/>
        <w:rPr>
          <w:rFonts w:ascii="Arial" w:hAnsi="Arial" w:cs="Arial"/>
        </w:rPr>
      </w:pPr>
    </w:p>
    <w:p w14:paraId="48679136" w14:textId="77777777" w:rsidR="000A2957" w:rsidRPr="0063712B" w:rsidRDefault="000A2957" w:rsidP="000A2957">
      <w:pPr>
        <w:spacing w:line="360" w:lineRule="auto"/>
        <w:rPr>
          <w:rFonts w:ascii="Arial" w:hAnsi="Arial" w:cs="Arial"/>
        </w:rPr>
      </w:pPr>
    </w:p>
    <w:p w14:paraId="483A904B" w14:textId="77777777" w:rsidR="000A2957" w:rsidRPr="0063712B" w:rsidRDefault="000A2957" w:rsidP="000A2957">
      <w:pPr>
        <w:spacing w:line="360" w:lineRule="auto"/>
        <w:rPr>
          <w:rFonts w:ascii="Arial" w:hAnsi="Arial" w:cs="Arial"/>
        </w:rPr>
      </w:pPr>
    </w:p>
    <w:p w14:paraId="09BE789F" w14:textId="77777777" w:rsidR="000A2957" w:rsidRPr="0063712B" w:rsidRDefault="000A2957" w:rsidP="000A2957">
      <w:pPr>
        <w:spacing w:line="360" w:lineRule="auto"/>
        <w:rPr>
          <w:rFonts w:ascii="Arial" w:hAnsi="Arial" w:cs="Arial"/>
        </w:rPr>
      </w:pPr>
    </w:p>
    <w:p w14:paraId="6B262A66" w14:textId="77777777" w:rsidR="000A2957" w:rsidRPr="0063712B" w:rsidRDefault="000A2957" w:rsidP="000A2957">
      <w:pPr>
        <w:spacing w:line="360" w:lineRule="auto"/>
        <w:rPr>
          <w:rFonts w:ascii="Arial" w:hAnsi="Arial" w:cs="Arial"/>
        </w:rPr>
      </w:pPr>
    </w:p>
    <w:p w14:paraId="32358590" w14:textId="77777777" w:rsidR="000A2957" w:rsidRPr="0063712B" w:rsidRDefault="000A2957" w:rsidP="000A2957">
      <w:pPr>
        <w:spacing w:line="360" w:lineRule="auto"/>
        <w:rPr>
          <w:rFonts w:ascii="Arial" w:hAnsi="Arial" w:cs="Arial"/>
        </w:rPr>
      </w:pPr>
    </w:p>
    <w:p w14:paraId="4A51BE8D" w14:textId="77777777" w:rsidR="000A2957" w:rsidRPr="0063712B" w:rsidRDefault="000A2957" w:rsidP="000A2957">
      <w:pPr>
        <w:spacing w:line="360" w:lineRule="auto"/>
        <w:rPr>
          <w:rFonts w:ascii="Arial" w:hAnsi="Arial" w:cs="Arial"/>
        </w:rPr>
      </w:pPr>
    </w:p>
    <w:p w14:paraId="3D080DE0" w14:textId="77777777" w:rsidR="000A2957" w:rsidRDefault="000A2957" w:rsidP="000A2957">
      <w:pPr>
        <w:spacing w:line="360" w:lineRule="auto"/>
        <w:rPr>
          <w:rFonts w:ascii="Arial" w:hAnsi="Arial" w:cs="Arial"/>
        </w:rPr>
      </w:pPr>
    </w:p>
    <w:p w14:paraId="79091E5E" w14:textId="77777777" w:rsidR="000A2957" w:rsidRDefault="000A2957" w:rsidP="000A2957">
      <w:pPr>
        <w:spacing w:line="360" w:lineRule="auto"/>
        <w:rPr>
          <w:rFonts w:ascii="Arial" w:hAnsi="Arial" w:cs="Arial"/>
        </w:rPr>
      </w:pPr>
    </w:p>
    <w:sdt>
      <w:sdtPr>
        <w:rPr>
          <w:rFonts w:ascii="Times New Roman" w:eastAsiaTheme="minorHAnsi" w:hAnsi="Times New Roman" w:cstheme="minorBidi"/>
          <w:color w:val="auto"/>
          <w:sz w:val="24"/>
          <w:szCs w:val="28"/>
          <w:lang w:val="en-GB" w:bidi="bn-BD"/>
        </w:rPr>
        <w:id w:val="246697631"/>
        <w:docPartObj>
          <w:docPartGallery w:val="Table of Contents"/>
          <w:docPartUnique/>
        </w:docPartObj>
      </w:sdtPr>
      <w:sdtEndPr>
        <w:rPr>
          <w:b/>
          <w:bCs/>
          <w:noProof/>
        </w:rPr>
      </w:sdtEndPr>
      <w:sdtContent>
        <w:p w14:paraId="6DDEEDBD" w14:textId="77777777" w:rsidR="000A2957" w:rsidRDefault="000A2957" w:rsidP="000A2957">
          <w:pPr>
            <w:pStyle w:val="TOCHeading"/>
          </w:pPr>
          <w:r>
            <w:t>Table of Contents</w:t>
          </w:r>
        </w:p>
        <w:p w14:paraId="1C535397" w14:textId="77777777" w:rsidR="000A2957" w:rsidRPr="000A2957" w:rsidRDefault="000A2957" w:rsidP="000A2957">
          <w:pPr>
            <w:pStyle w:val="TOC1"/>
            <w:tabs>
              <w:tab w:val="right" w:leader="dot" w:pos="9016"/>
            </w:tabs>
            <w:rPr>
              <w:rFonts w:ascii="Arial" w:eastAsiaTheme="minorEastAsia" w:hAnsi="Arial" w:cs="Arial"/>
              <w:noProof/>
              <w:sz w:val="22"/>
              <w:szCs w:val="22"/>
              <w:lang w:val="en-US" w:bidi="ar-SA"/>
            </w:rPr>
          </w:pPr>
          <w:r>
            <w:fldChar w:fldCharType="begin"/>
          </w:r>
          <w:r>
            <w:instrText xml:space="preserve"> TOC \o "1-3" \h \z \u </w:instrText>
          </w:r>
          <w:r>
            <w:fldChar w:fldCharType="separate"/>
          </w:r>
          <w:hyperlink w:anchor="_Toc159456460" w:history="1">
            <w:r w:rsidRPr="000A2957">
              <w:rPr>
                <w:rStyle w:val="Hyperlink"/>
                <w:rFonts w:ascii="Arial" w:hAnsi="Arial" w:cs="Arial"/>
                <w:noProof/>
              </w:rPr>
              <w:t>Introduction</w:t>
            </w:r>
            <w:r w:rsidRPr="000A2957">
              <w:rPr>
                <w:rFonts w:ascii="Arial" w:hAnsi="Arial" w:cs="Arial"/>
                <w:noProof/>
                <w:webHidden/>
              </w:rPr>
              <w:tab/>
            </w:r>
            <w:r w:rsidRPr="000A2957">
              <w:rPr>
                <w:rFonts w:ascii="Arial" w:hAnsi="Arial" w:cs="Arial"/>
                <w:noProof/>
                <w:webHidden/>
              </w:rPr>
              <w:fldChar w:fldCharType="begin"/>
            </w:r>
            <w:r w:rsidRPr="000A2957">
              <w:rPr>
                <w:rFonts w:ascii="Arial" w:hAnsi="Arial" w:cs="Arial"/>
                <w:noProof/>
                <w:webHidden/>
              </w:rPr>
              <w:instrText xml:space="preserve"> PAGEREF _Toc159456460 \h </w:instrText>
            </w:r>
            <w:r w:rsidRPr="000A2957">
              <w:rPr>
                <w:rFonts w:ascii="Arial" w:hAnsi="Arial" w:cs="Arial"/>
                <w:noProof/>
                <w:webHidden/>
              </w:rPr>
            </w:r>
            <w:r w:rsidRPr="000A2957">
              <w:rPr>
                <w:rFonts w:ascii="Arial" w:hAnsi="Arial" w:cs="Arial"/>
                <w:noProof/>
                <w:webHidden/>
              </w:rPr>
              <w:fldChar w:fldCharType="separate"/>
            </w:r>
            <w:r w:rsidRPr="000A2957">
              <w:rPr>
                <w:rFonts w:ascii="Arial" w:hAnsi="Arial" w:cs="Arial"/>
                <w:noProof/>
                <w:webHidden/>
              </w:rPr>
              <w:t>3</w:t>
            </w:r>
            <w:r w:rsidRPr="000A2957">
              <w:rPr>
                <w:rFonts w:ascii="Arial" w:hAnsi="Arial" w:cs="Arial"/>
                <w:noProof/>
                <w:webHidden/>
              </w:rPr>
              <w:fldChar w:fldCharType="end"/>
            </w:r>
          </w:hyperlink>
        </w:p>
        <w:p w14:paraId="43BA78EF" w14:textId="77777777" w:rsidR="000A2957" w:rsidRPr="000A2957" w:rsidRDefault="000A2957" w:rsidP="000A2957">
          <w:pPr>
            <w:pStyle w:val="TOC1"/>
            <w:tabs>
              <w:tab w:val="right" w:leader="dot" w:pos="9016"/>
            </w:tabs>
            <w:rPr>
              <w:rFonts w:ascii="Arial" w:eastAsiaTheme="minorEastAsia" w:hAnsi="Arial" w:cs="Arial"/>
              <w:noProof/>
              <w:sz w:val="22"/>
              <w:szCs w:val="22"/>
              <w:lang w:val="en-US" w:bidi="ar-SA"/>
            </w:rPr>
          </w:pPr>
          <w:hyperlink w:anchor="_Toc159456461" w:history="1">
            <w:r w:rsidRPr="000A2957">
              <w:rPr>
                <w:rStyle w:val="Hyperlink"/>
                <w:rFonts w:ascii="Arial" w:hAnsi="Arial" w:cs="Arial"/>
                <w:noProof/>
              </w:rPr>
              <w:t>Has Portland Brown Hotel been accused of greenwashing?</w:t>
            </w:r>
            <w:r w:rsidRPr="000A2957">
              <w:rPr>
                <w:rFonts w:ascii="Arial" w:hAnsi="Arial" w:cs="Arial"/>
                <w:noProof/>
                <w:webHidden/>
              </w:rPr>
              <w:tab/>
            </w:r>
            <w:r w:rsidRPr="000A2957">
              <w:rPr>
                <w:rFonts w:ascii="Arial" w:hAnsi="Arial" w:cs="Arial"/>
                <w:noProof/>
                <w:webHidden/>
              </w:rPr>
              <w:fldChar w:fldCharType="begin"/>
            </w:r>
            <w:r w:rsidRPr="000A2957">
              <w:rPr>
                <w:rFonts w:ascii="Arial" w:hAnsi="Arial" w:cs="Arial"/>
                <w:noProof/>
                <w:webHidden/>
              </w:rPr>
              <w:instrText xml:space="preserve"> PAGEREF _Toc159456461 \h </w:instrText>
            </w:r>
            <w:r w:rsidRPr="000A2957">
              <w:rPr>
                <w:rFonts w:ascii="Arial" w:hAnsi="Arial" w:cs="Arial"/>
                <w:noProof/>
                <w:webHidden/>
              </w:rPr>
            </w:r>
            <w:r w:rsidRPr="000A2957">
              <w:rPr>
                <w:rFonts w:ascii="Arial" w:hAnsi="Arial" w:cs="Arial"/>
                <w:noProof/>
                <w:webHidden/>
              </w:rPr>
              <w:fldChar w:fldCharType="separate"/>
            </w:r>
            <w:r w:rsidRPr="000A2957">
              <w:rPr>
                <w:rFonts w:ascii="Arial" w:hAnsi="Arial" w:cs="Arial"/>
                <w:noProof/>
                <w:webHidden/>
              </w:rPr>
              <w:t>4</w:t>
            </w:r>
            <w:r w:rsidRPr="000A2957">
              <w:rPr>
                <w:rFonts w:ascii="Arial" w:hAnsi="Arial" w:cs="Arial"/>
                <w:noProof/>
                <w:webHidden/>
              </w:rPr>
              <w:fldChar w:fldCharType="end"/>
            </w:r>
          </w:hyperlink>
        </w:p>
        <w:p w14:paraId="63BE41B0" w14:textId="77777777" w:rsidR="000A2957" w:rsidRPr="000A2957" w:rsidRDefault="000A2957" w:rsidP="000A2957">
          <w:pPr>
            <w:pStyle w:val="TOC1"/>
            <w:tabs>
              <w:tab w:val="right" w:leader="dot" w:pos="9016"/>
            </w:tabs>
            <w:rPr>
              <w:rFonts w:ascii="Arial" w:eastAsiaTheme="minorEastAsia" w:hAnsi="Arial" w:cs="Arial"/>
              <w:noProof/>
              <w:sz w:val="22"/>
              <w:szCs w:val="22"/>
              <w:lang w:val="en-US" w:bidi="ar-SA"/>
            </w:rPr>
          </w:pPr>
          <w:hyperlink w:anchor="_Toc159456462" w:history="1">
            <w:r w:rsidRPr="000A2957">
              <w:rPr>
                <w:rStyle w:val="Hyperlink"/>
                <w:rFonts w:ascii="Arial" w:hAnsi="Arial" w:cs="Arial"/>
                <w:noProof/>
              </w:rPr>
              <w:t>Areas were construed to be greenwashed by the Portland Brown Hotel.</w:t>
            </w:r>
            <w:r w:rsidRPr="000A2957">
              <w:rPr>
                <w:rFonts w:ascii="Arial" w:hAnsi="Arial" w:cs="Arial"/>
                <w:noProof/>
                <w:webHidden/>
              </w:rPr>
              <w:tab/>
            </w:r>
            <w:r w:rsidRPr="000A2957">
              <w:rPr>
                <w:rFonts w:ascii="Arial" w:hAnsi="Arial" w:cs="Arial"/>
                <w:noProof/>
                <w:webHidden/>
              </w:rPr>
              <w:fldChar w:fldCharType="begin"/>
            </w:r>
            <w:r w:rsidRPr="000A2957">
              <w:rPr>
                <w:rFonts w:ascii="Arial" w:hAnsi="Arial" w:cs="Arial"/>
                <w:noProof/>
                <w:webHidden/>
              </w:rPr>
              <w:instrText xml:space="preserve"> PAGEREF _Toc159456462 \h </w:instrText>
            </w:r>
            <w:r w:rsidRPr="000A2957">
              <w:rPr>
                <w:rFonts w:ascii="Arial" w:hAnsi="Arial" w:cs="Arial"/>
                <w:noProof/>
                <w:webHidden/>
              </w:rPr>
            </w:r>
            <w:r w:rsidRPr="000A2957">
              <w:rPr>
                <w:rFonts w:ascii="Arial" w:hAnsi="Arial" w:cs="Arial"/>
                <w:noProof/>
                <w:webHidden/>
              </w:rPr>
              <w:fldChar w:fldCharType="separate"/>
            </w:r>
            <w:r w:rsidRPr="000A2957">
              <w:rPr>
                <w:rFonts w:ascii="Arial" w:hAnsi="Arial" w:cs="Arial"/>
                <w:noProof/>
                <w:webHidden/>
              </w:rPr>
              <w:t>5</w:t>
            </w:r>
            <w:r w:rsidRPr="000A2957">
              <w:rPr>
                <w:rFonts w:ascii="Arial" w:hAnsi="Arial" w:cs="Arial"/>
                <w:noProof/>
                <w:webHidden/>
              </w:rPr>
              <w:fldChar w:fldCharType="end"/>
            </w:r>
          </w:hyperlink>
        </w:p>
        <w:p w14:paraId="14EAE71D" w14:textId="77777777" w:rsidR="000A2957" w:rsidRPr="000A2957" w:rsidRDefault="000A2957" w:rsidP="000A2957">
          <w:pPr>
            <w:pStyle w:val="TOC1"/>
            <w:tabs>
              <w:tab w:val="right" w:leader="dot" w:pos="9016"/>
            </w:tabs>
            <w:rPr>
              <w:rFonts w:ascii="Arial" w:eastAsiaTheme="minorEastAsia" w:hAnsi="Arial" w:cs="Arial"/>
              <w:noProof/>
              <w:sz w:val="22"/>
              <w:szCs w:val="22"/>
              <w:lang w:val="en-US" w:bidi="ar-SA"/>
            </w:rPr>
          </w:pPr>
          <w:hyperlink w:anchor="_Toc159456463" w:history="1">
            <w:r w:rsidRPr="000A2957">
              <w:rPr>
                <w:rStyle w:val="Hyperlink"/>
                <w:rFonts w:ascii="Arial" w:hAnsi="Arial" w:cs="Arial"/>
                <w:noProof/>
              </w:rPr>
              <w:t>Self-evaluation of Portland Brown Hotel?</w:t>
            </w:r>
            <w:r w:rsidRPr="000A2957">
              <w:rPr>
                <w:rFonts w:ascii="Arial" w:hAnsi="Arial" w:cs="Arial"/>
                <w:noProof/>
                <w:webHidden/>
              </w:rPr>
              <w:tab/>
              <w:t>7</w:t>
            </w:r>
          </w:hyperlink>
        </w:p>
        <w:p w14:paraId="12B105C6" w14:textId="77777777" w:rsidR="000A2957" w:rsidRPr="000A2957" w:rsidRDefault="000A2957" w:rsidP="000A2957">
          <w:pPr>
            <w:pStyle w:val="TOC1"/>
            <w:tabs>
              <w:tab w:val="right" w:leader="dot" w:pos="9016"/>
            </w:tabs>
            <w:rPr>
              <w:rFonts w:ascii="Arial" w:eastAsiaTheme="minorEastAsia" w:hAnsi="Arial" w:cs="Arial"/>
              <w:noProof/>
              <w:sz w:val="22"/>
              <w:szCs w:val="22"/>
              <w:lang w:val="en-US" w:bidi="ar-SA"/>
            </w:rPr>
          </w:pPr>
          <w:hyperlink w:anchor="_Toc159456464" w:history="1">
            <w:r w:rsidRPr="000A2957">
              <w:rPr>
                <w:rStyle w:val="Hyperlink"/>
                <w:rFonts w:ascii="Arial" w:hAnsi="Arial" w:cs="Arial"/>
                <w:noProof/>
              </w:rPr>
              <w:t>Why do companies self-evaluate?</w:t>
            </w:r>
            <w:r w:rsidRPr="000A2957">
              <w:rPr>
                <w:rFonts w:ascii="Arial" w:hAnsi="Arial" w:cs="Arial"/>
                <w:noProof/>
                <w:webHidden/>
              </w:rPr>
              <w:tab/>
              <w:t>8</w:t>
            </w:r>
          </w:hyperlink>
        </w:p>
        <w:p w14:paraId="2C374649" w14:textId="77777777" w:rsidR="000A2957" w:rsidRPr="000A2957" w:rsidRDefault="000A2957" w:rsidP="000A2957">
          <w:pPr>
            <w:pStyle w:val="TOC1"/>
            <w:tabs>
              <w:tab w:val="right" w:leader="dot" w:pos="9016"/>
            </w:tabs>
            <w:rPr>
              <w:rFonts w:ascii="Arial" w:eastAsiaTheme="minorEastAsia" w:hAnsi="Arial" w:cs="Arial"/>
              <w:noProof/>
              <w:sz w:val="22"/>
              <w:szCs w:val="22"/>
              <w:lang w:val="en-US" w:bidi="ar-SA"/>
            </w:rPr>
          </w:pPr>
          <w:hyperlink w:anchor="_Toc159456465" w:history="1">
            <w:r w:rsidRPr="000A2957">
              <w:rPr>
                <w:rStyle w:val="Hyperlink"/>
                <w:rFonts w:ascii="Arial" w:hAnsi="Arial" w:cs="Arial"/>
                <w:noProof/>
              </w:rPr>
              <w:t>Is green technology being used more sustainable?</w:t>
            </w:r>
            <w:r w:rsidRPr="000A2957">
              <w:rPr>
                <w:rFonts w:ascii="Arial" w:hAnsi="Arial" w:cs="Arial"/>
                <w:noProof/>
                <w:webHidden/>
              </w:rPr>
              <w:tab/>
              <w:t>9</w:t>
            </w:r>
          </w:hyperlink>
        </w:p>
        <w:p w14:paraId="5F9031B0" w14:textId="77777777" w:rsidR="000A2957" w:rsidRPr="000A2957" w:rsidRDefault="000A2957" w:rsidP="000A2957">
          <w:pPr>
            <w:pStyle w:val="TOC1"/>
            <w:tabs>
              <w:tab w:val="right" w:leader="dot" w:pos="9016"/>
            </w:tabs>
            <w:rPr>
              <w:rFonts w:ascii="Arial" w:eastAsiaTheme="minorEastAsia" w:hAnsi="Arial" w:cs="Arial"/>
              <w:noProof/>
              <w:sz w:val="22"/>
              <w:szCs w:val="22"/>
              <w:lang w:val="en-US" w:bidi="ar-SA"/>
            </w:rPr>
          </w:pPr>
          <w:hyperlink w:anchor="_Toc159456466" w:history="1">
            <w:r w:rsidRPr="000A2957">
              <w:rPr>
                <w:rStyle w:val="Hyperlink"/>
                <w:rFonts w:ascii="Arial" w:hAnsi="Arial" w:cs="Arial"/>
                <w:noProof/>
              </w:rPr>
              <w:t>What could they do instead of self-evaluating?</w:t>
            </w:r>
            <w:r w:rsidRPr="000A2957">
              <w:rPr>
                <w:rFonts w:ascii="Arial" w:hAnsi="Arial" w:cs="Arial"/>
                <w:noProof/>
                <w:webHidden/>
              </w:rPr>
              <w:tab/>
              <w:t>10</w:t>
            </w:r>
          </w:hyperlink>
        </w:p>
        <w:p w14:paraId="39CF1E9B" w14:textId="77777777" w:rsidR="000A2957" w:rsidRPr="000A2957" w:rsidRDefault="000A2957" w:rsidP="000A2957">
          <w:pPr>
            <w:pStyle w:val="TOC1"/>
            <w:tabs>
              <w:tab w:val="right" w:leader="dot" w:pos="9016"/>
            </w:tabs>
            <w:rPr>
              <w:rFonts w:ascii="Arial" w:eastAsiaTheme="minorEastAsia" w:hAnsi="Arial" w:cs="Arial"/>
              <w:noProof/>
              <w:sz w:val="22"/>
              <w:szCs w:val="22"/>
              <w:lang w:val="en-US" w:bidi="ar-SA"/>
            </w:rPr>
          </w:pPr>
          <w:hyperlink w:anchor="_Toc159456467" w:history="1">
            <w:r w:rsidRPr="000A2957">
              <w:rPr>
                <w:rStyle w:val="Hyperlink"/>
                <w:rFonts w:ascii="Arial" w:hAnsi="Arial" w:cs="Arial"/>
                <w:noProof/>
              </w:rPr>
              <w:t>Conclusion</w:t>
            </w:r>
            <w:r w:rsidRPr="000A2957">
              <w:rPr>
                <w:rFonts w:ascii="Arial" w:hAnsi="Arial" w:cs="Arial"/>
                <w:noProof/>
                <w:webHidden/>
              </w:rPr>
              <w:tab/>
              <w:t>11</w:t>
            </w:r>
          </w:hyperlink>
        </w:p>
        <w:p w14:paraId="59D5E8D7" w14:textId="77777777" w:rsidR="000A2957" w:rsidRPr="00324043" w:rsidRDefault="000A2957" w:rsidP="000A2957">
          <w:pPr>
            <w:pStyle w:val="TOC1"/>
            <w:tabs>
              <w:tab w:val="right" w:leader="dot" w:pos="9016"/>
            </w:tabs>
            <w:rPr>
              <w:rFonts w:ascii="Arial" w:eastAsiaTheme="minorEastAsia" w:hAnsi="Arial" w:cs="Arial"/>
              <w:noProof/>
              <w:sz w:val="22"/>
              <w:szCs w:val="22"/>
              <w:lang w:val="en-US" w:bidi="ar-SA"/>
            </w:rPr>
          </w:pPr>
          <w:hyperlink w:anchor="_Toc159456468" w:history="1">
            <w:r w:rsidRPr="000A2957">
              <w:rPr>
                <w:rStyle w:val="Hyperlink"/>
                <w:rFonts w:ascii="Arial" w:hAnsi="Arial" w:cs="Arial"/>
                <w:noProof/>
              </w:rPr>
              <w:t>References</w:t>
            </w:r>
            <w:r w:rsidRPr="000A2957">
              <w:rPr>
                <w:rFonts w:ascii="Arial" w:hAnsi="Arial" w:cs="Arial"/>
                <w:noProof/>
                <w:webHidden/>
              </w:rPr>
              <w:tab/>
            </w:r>
            <w:r w:rsidRPr="000A2957">
              <w:rPr>
                <w:rFonts w:ascii="Arial" w:hAnsi="Arial" w:cs="Arial"/>
                <w:noProof/>
                <w:webHidden/>
              </w:rPr>
              <w:fldChar w:fldCharType="begin"/>
            </w:r>
            <w:r w:rsidRPr="000A2957">
              <w:rPr>
                <w:rFonts w:ascii="Arial" w:hAnsi="Arial" w:cs="Arial"/>
                <w:noProof/>
                <w:webHidden/>
              </w:rPr>
              <w:instrText xml:space="preserve"> PAGEREF _Toc159456468 \h </w:instrText>
            </w:r>
            <w:r w:rsidRPr="000A2957">
              <w:rPr>
                <w:rFonts w:ascii="Arial" w:hAnsi="Arial" w:cs="Arial"/>
                <w:noProof/>
                <w:webHidden/>
              </w:rPr>
            </w:r>
            <w:r w:rsidRPr="000A2957">
              <w:rPr>
                <w:rFonts w:ascii="Arial" w:hAnsi="Arial" w:cs="Arial"/>
                <w:noProof/>
                <w:webHidden/>
              </w:rPr>
              <w:fldChar w:fldCharType="separate"/>
            </w:r>
            <w:r w:rsidRPr="000A2957">
              <w:rPr>
                <w:rFonts w:ascii="Arial" w:hAnsi="Arial" w:cs="Arial"/>
                <w:noProof/>
                <w:webHidden/>
              </w:rPr>
              <w:t>12</w:t>
            </w:r>
            <w:r w:rsidRPr="000A2957">
              <w:rPr>
                <w:rFonts w:ascii="Arial" w:hAnsi="Arial" w:cs="Arial"/>
                <w:noProof/>
                <w:webHidden/>
              </w:rPr>
              <w:fldChar w:fldCharType="end"/>
            </w:r>
          </w:hyperlink>
        </w:p>
        <w:p w14:paraId="7E525359" w14:textId="77777777" w:rsidR="000A2957" w:rsidRDefault="000A2957" w:rsidP="000A2957">
          <w:r>
            <w:rPr>
              <w:b/>
              <w:bCs/>
              <w:noProof/>
            </w:rPr>
            <w:fldChar w:fldCharType="end"/>
          </w:r>
        </w:p>
      </w:sdtContent>
    </w:sdt>
    <w:p w14:paraId="375475F8" w14:textId="77777777" w:rsidR="000A2957" w:rsidRDefault="000A2957" w:rsidP="000A2957">
      <w:pPr>
        <w:spacing w:line="360" w:lineRule="auto"/>
        <w:rPr>
          <w:rFonts w:ascii="Arial" w:hAnsi="Arial" w:cs="Arial"/>
        </w:rPr>
      </w:pPr>
    </w:p>
    <w:p w14:paraId="3E3E6FA7" w14:textId="77777777" w:rsidR="000A2957" w:rsidRDefault="000A2957" w:rsidP="000A2957">
      <w:pPr>
        <w:spacing w:line="360" w:lineRule="auto"/>
        <w:rPr>
          <w:rFonts w:ascii="Arial" w:hAnsi="Arial" w:cs="Arial"/>
        </w:rPr>
      </w:pPr>
    </w:p>
    <w:p w14:paraId="7C4E3B39" w14:textId="77777777" w:rsidR="000A2957" w:rsidRDefault="000A2957" w:rsidP="000A2957">
      <w:pPr>
        <w:spacing w:line="360" w:lineRule="auto"/>
        <w:rPr>
          <w:rFonts w:ascii="Arial" w:hAnsi="Arial" w:cs="Arial"/>
        </w:rPr>
      </w:pPr>
    </w:p>
    <w:p w14:paraId="6042E694" w14:textId="77777777" w:rsidR="000A2957" w:rsidRDefault="000A2957" w:rsidP="000A2957">
      <w:pPr>
        <w:spacing w:line="360" w:lineRule="auto"/>
        <w:rPr>
          <w:rFonts w:ascii="Arial" w:hAnsi="Arial" w:cs="Arial"/>
        </w:rPr>
      </w:pPr>
    </w:p>
    <w:p w14:paraId="019492C3" w14:textId="77777777" w:rsidR="000A2957" w:rsidRDefault="000A2957" w:rsidP="000A2957">
      <w:pPr>
        <w:spacing w:line="360" w:lineRule="auto"/>
        <w:rPr>
          <w:rFonts w:ascii="Arial" w:hAnsi="Arial" w:cs="Arial"/>
        </w:rPr>
      </w:pPr>
    </w:p>
    <w:p w14:paraId="3BCEF1E5" w14:textId="77777777" w:rsidR="000A2957" w:rsidRDefault="000A2957" w:rsidP="000A2957">
      <w:pPr>
        <w:spacing w:line="360" w:lineRule="auto"/>
        <w:rPr>
          <w:rFonts w:ascii="Arial" w:hAnsi="Arial" w:cs="Arial"/>
        </w:rPr>
      </w:pPr>
    </w:p>
    <w:p w14:paraId="0D22BABC" w14:textId="77777777" w:rsidR="000A2957" w:rsidRDefault="000A2957" w:rsidP="000A2957">
      <w:pPr>
        <w:spacing w:line="360" w:lineRule="auto"/>
        <w:rPr>
          <w:rFonts w:ascii="Arial" w:hAnsi="Arial" w:cs="Arial"/>
        </w:rPr>
      </w:pPr>
    </w:p>
    <w:p w14:paraId="08626364" w14:textId="77777777" w:rsidR="000A2957" w:rsidRDefault="000A2957" w:rsidP="000A2957">
      <w:pPr>
        <w:spacing w:line="360" w:lineRule="auto"/>
        <w:rPr>
          <w:rFonts w:ascii="Arial" w:hAnsi="Arial" w:cs="Arial"/>
        </w:rPr>
      </w:pPr>
    </w:p>
    <w:p w14:paraId="418BA36F" w14:textId="77777777" w:rsidR="000A2957" w:rsidRDefault="000A2957" w:rsidP="000A2957">
      <w:pPr>
        <w:spacing w:line="360" w:lineRule="auto"/>
        <w:rPr>
          <w:rFonts w:ascii="Arial" w:hAnsi="Arial" w:cs="Arial"/>
        </w:rPr>
      </w:pPr>
    </w:p>
    <w:p w14:paraId="2509A454" w14:textId="77777777" w:rsidR="000A2957" w:rsidRDefault="000A2957" w:rsidP="000A2957">
      <w:pPr>
        <w:spacing w:line="360" w:lineRule="auto"/>
        <w:rPr>
          <w:rFonts w:ascii="Arial" w:hAnsi="Arial" w:cs="Arial"/>
        </w:rPr>
      </w:pPr>
    </w:p>
    <w:p w14:paraId="096958F9" w14:textId="77777777" w:rsidR="000A2957" w:rsidRPr="008902FB" w:rsidRDefault="000A2957" w:rsidP="000A2957">
      <w:pPr>
        <w:rPr>
          <w:lang w:bidi="ar-SA"/>
        </w:rPr>
      </w:pPr>
    </w:p>
    <w:p w14:paraId="2986EE73" w14:textId="77777777" w:rsidR="000A2957" w:rsidRPr="0063712B" w:rsidRDefault="000A2957" w:rsidP="000A2957">
      <w:pPr>
        <w:pStyle w:val="Heading1"/>
      </w:pPr>
      <w:bookmarkStart w:id="0" w:name="_Toc159456460"/>
      <w:r w:rsidRPr="0063712B">
        <w:lastRenderedPageBreak/>
        <w:t>Introduction</w:t>
      </w:r>
      <w:bookmarkEnd w:id="0"/>
      <w:r w:rsidRPr="0063712B">
        <w:t xml:space="preserve"> </w:t>
      </w:r>
    </w:p>
    <w:p w14:paraId="387668C7" w14:textId="77777777" w:rsidR="000A2957" w:rsidRPr="00FA15E1" w:rsidRDefault="000A2957" w:rsidP="000A2957">
      <w:pPr>
        <w:spacing w:line="360" w:lineRule="auto"/>
        <w:rPr>
          <w:rFonts w:ascii="Arial" w:hAnsi="Arial" w:cs="Arial"/>
        </w:rPr>
      </w:pPr>
      <w:r w:rsidRPr="00FA15E1">
        <w:rPr>
          <w:rFonts w:ascii="Arial" w:hAnsi="Arial" w:cs="Arial"/>
        </w:rPr>
        <w:t>In the past few years, there has been a massive increase in green initiatives and sustainability pledges in the hospitality industry because consumers want it, and businesses must be responsible. However, the requirement is more important than ever with many eco-friendly claims</w:t>
      </w:r>
      <w:r>
        <w:rPr>
          <w:rFonts w:ascii="Arial" w:hAnsi="Arial" w:cs="Arial"/>
        </w:rPr>
        <w:t xml:space="preserve"> </w:t>
      </w:r>
      <w:r w:rsidRPr="00FA15E1">
        <w:rPr>
          <w:rFonts w:ascii="Arial" w:hAnsi="Arial" w:cs="Arial"/>
        </w:rPr>
        <w:t xml:space="preserve">to be careful and look things across carefully. This report examines what Portland Brown London Hotels does </w:t>
      </w:r>
      <w:r>
        <w:rPr>
          <w:rFonts w:ascii="Arial" w:hAnsi="Arial" w:cs="Arial"/>
        </w:rPr>
        <w:t xml:space="preserve">and </w:t>
      </w:r>
      <w:r w:rsidRPr="00FA15E1">
        <w:rPr>
          <w:rFonts w:ascii="Arial" w:hAnsi="Arial" w:cs="Arial"/>
        </w:rPr>
        <w:t>verifies whether their green certifications are genuine and</w:t>
      </w:r>
      <w:r>
        <w:rPr>
          <w:rFonts w:ascii="Arial" w:hAnsi="Arial" w:cs="Arial"/>
        </w:rPr>
        <w:t xml:space="preserve"> </w:t>
      </w:r>
      <w:r w:rsidRPr="00FA15E1">
        <w:rPr>
          <w:rFonts w:ascii="Arial" w:hAnsi="Arial" w:cs="Arial"/>
        </w:rPr>
        <w:t xml:space="preserve">the strict rules they follow. Providing business housing around the world, Portland Brown is a service-driven company. We have been in business since 2005 and have an excellent reputation for service and care across the marketplace. </w:t>
      </w:r>
      <w:r>
        <w:rPr>
          <w:rFonts w:ascii="Arial" w:hAnsi="Arial" w:cs="Arial"/>
        </w:rPr>
        <w:t>Also, w</w:t>
      </w:r>
      <w:r w:rsidRPr="00FA15E1">
        <w:rPr>
          <w:rFonts w:ascii="Arial" w:hAnsi="Arial" w:cs="Arial"/>
        </w:rPr>
        <w:t xml:space="preserve">e </w:t>
      </w:r>
      <w:proofErr w:type="spellStart"/>
      <w:r w:rsidRPr="00FA15E1">
        <w:rPr>
          <w:rFonts w:ascii="Arial" w:hAnsi="Arial" w:cs="Arial"/>
        </w:rPr>
        <w:t>analyze</w:t>
      </w:r>
      <w:proofErr w:type="spellEnd"/>
      <w:r w:rsidRPr="00FA15E1">
        <w:rPr>
          <w:rFonts w:ascii="Arial" w:hAnsi="Arial" w:cs="Arial"/>
        </w:rPr>
        <w:t xml:space="preserve"> the information they give us sincerely and decide if it can stand up to scrutiny or borders on greenwashing. By looking carefully at one of their hotels, we find prospective areas of need for clarity or consistency in their efforts to be more environmentally friendly, such as their rules on reusing towels. Furthermore, we look into </w:t>
      </w:r>
      <w:r>
        <w:rPr>
          <w:rFonts w:ascii="Arial" w:hAnsi="Arial" w:cs="Arial"/>
        </w:rPr>
        <w:t>the companies'</w:t>
      </w:r>
      <w:r w:rsidRPr="00FA15E1">
        <w:rPr>
          <w:rFonts w:ascii="Arial" w:hAnsi="Arial" w:cs="Arial"/>
        </w:rPr>
        <w:t xml:space="preserve"> self-evaluation and suggest ways to encourage the industry to take more open and robust sustainability measures.</w:t>
      </w:r>
    </w:p>
    <w:p w14:paraId="319E5A35" w14:textId="77777777" w:rsidR="000A2957" w:rsidRPr="0063712B" w:rsidRDefault="000A2957" w:rsidP="000A2957">
      <w:pPr>
        <w:spacing w:line="360" w:lineRule="auto"/>
        <w:rPr>
          <w:rFonts w:ascii="Arial" w:hAnsi="Arial" w:cs="Arial"/>
        </w:rPr>
      </w:pPr>
    </w:p>
    <w:p w14:paraId="22F77AC6" w14:textId="77777777" w:rsidR="000A2957" w:rsidRPr="0063712B" w:rsidRDefault="000A2957" w:rsidP="000A2957">
      <w:pPr>
        <w:spacing w:line="360" w:lineRule="auto"/>
        <w:rPr>
          <w:rFonts w:ascii="Arial" w:hAnsi="Arial" w:cs="Arial"/>
        </w:rPr>
      </w:pPr>
    </w:p>
    <w:p w14:paraId="0B2DB767" w14:textId="77777777" w:rsidR="000A2957" w:rsidRPr="0063712B" w:rsidRDefault="000A2957" w:rsidP="000A2957">
      <w:pPr>
        <w:spacing w:line="360" w:lineRule="auto"/>
        <w:rPr>
          <w:rFonts w:ascii="Arial" w:hAnsi="Arial" w:cs="Arial"/>
        </w:rPr>
      </w:pPr>
    </w:p>
    <w:p w14:paraId="73E1AA1B" w14:textId="77777777" w:rsidR="000A2957" w:rsidRPr="0063712B" w:rsidRDefault="000A2957" w:rsidP="000A2957">
      <w:pPr>
        <w:spacing w:line="360" w:lineRule="auto"/>
        <w:rPr>
          <w:rFonts w:ascii="Arial" w:hAnsi="Arial" w:cs="Arial"/>
        </w:rPr>
      </w:pPr>
    </w:p>
    <w:p w14:paraId="3347B6C9" w14:textId="77777777" w:rsidR="000A2957" w:rsidRPr="0063712B" w:rsidRDefault="000A2957" w:rsidP="000A2957">
      <w:pPr>
        <w:spacing w:line="360" w:lineRule="auto"/>
        <w:rPr>
          <w:rFonts w:ascii="Arial" w:hAnsi="Arial" w:cs="Arial"/>
        </w:rPr>
      </w:pPr>
    </w:p>
    <w:p w14:paraId="613C02ED" w14:textId="77777777" w:rsidR="000A2957" w:rsidRPr="0063712B" w:rsidRDefault="000A2957" w:rsidP="000A2957">
      <w:pPr>
        <w:spacing w:line="360" w:lineRule="auto"/>
        <w:rPr>
          <w:rFonts w:ascii="Arial" w:hAnsi="Arial" w:cs="Arial"/>
        </w:rPr>
      </w:pPr>
    </w:p>
    <w:p w14:paraId="564929FE" w14:textId="77777777" w:rsidR="000A2957" w:rsidRPr="0063712B" w:rsidRDefault="000A2957" w:rsidP="000A2957">
      <w:pPr>
        <w:spacing w:line="360" w:lineRule="auto"/>
        <w:rPr>
          <w:rFonts w:ascii="Arial" w:hAnsi="Arial" w:cs="Arial"/>
        </w:rPr>
      </w:pPr>
    </w:p>
    <w:p w14:paraId="4FDCE4B1" w14:textId="77777777" w:rsidR="000A2957" w:rsidRPr="0063712B" w:rsidRDefault="000A2957" w:rsidP="000A2957">
      <w:pPr>
        <w:spacing w:line="360" w:lineRule="auto"/>
        <w:rPr>
          <w:rFonts w:ascii="Arial" w:hAnsi="Arial" w:cs="Arial"/>
        </w:rPr>
      </w:pPr>
    </w:p>
    <w:p w14:paraId="683E37F6" w14:textId="77777777" w:rsidR="000A2957" w:rsidRPr="0063712B" w:rsidRDefault="000A2957" w:rsidP="000A2957">
      <w:pPr>
        <w:spacing w:line="360" w:lineRule="auto"/>
        <w:rPr>
          <w:rFonts w:ascii="Arial" w:hAnsi="Arial" w:cs="Arial"/>
        </w:rPr>
      </w:pPr>
    </w:p>
    <w:p w14:paraId="35F5B428" w14:textId="77777777" w:rsidR="000A2957" w:rsidRPr="0063712B" w:rsidRDefault="000A2957" w:rsidP="000A2957">
      <w:pPr>
        <w:spacing w:line="360" w:lineRule="auto"/>
        <w:rPr>
          <w:rFonts w:ascii="Arial" w:hAnsi="Arial" w:cs="Arial"/>
        </w:rPr>
      </w:pPr>
    </w:p>
    <w:p w14:paraId="2E0D2991" w14:textId="77777777" w:rsidR="000A2957" w:rsidRPr="0063712B" w:rsidRDefault="000A2957" w:rsidP="000A2957">
      <w:pPr>
        <w:spacing w:line="360" w:lineRule="auto"/>
        <w:rPr>
          <w:rFonts w:ascii="Arial" w:hAnsi="Arial" w:cs="Arial"/>
        </w:rPr>
      </w:pPr>
    </w:p>
    <w:p w14:paraId="4A005AA5" w14:textId="77777777" w:rsidR="000A2957" w:rsidRPr="0063712B" w:rsidRDefault="000A2957" w:rsidP="000A2957">
      <w:pPr>
        <w:pStyle w:val="Heading1"/>
      </w:pPr>
      <w:bookmarkStart w:id="1" w:name="_Toc159456461"/>
      <w:r>
        <w:lastRenderedPageBreak/>
        <w:t xml:space="preserve">Has Portland Brown </w:t>
      </w:r>
      <w:r w:rsidRPr="0063712B">
        <w:t>Hotel been accused of greenwashing?</w:t>
      </w:r>
      <w:bookmarkEnd w:id="1"/>
    </w:p>
    <w:p w14:paraId="0AA243E9" w14:textId="77777777" w:rsidR="000A2957" w:rsidRDefault="000A2957" w:rsidP="000A2957">
      <w:pPr>
        <w:spacing w:line="360" w:lineRule="auto"/>
        <w:rPr>
          <w:rFonts w:ascii="Arial" w:hAnsi="Arial" w:cs="Arial"/>
        </w:rPr>
      </w:pPr>
      <w:r w:rsidRPr="00E50D96">
        <w:rPr>
          <w:rFonts w:ascii="Arial" w:hAnsi="Arial" w:cs="Arial"/>
        </w:rPr>
        <w:t>Portland Brown London Hotels has not been accused of greenwashing</w:t>
      </w:r>
      <w:r>
        <w:rPr>
          <w:rFonts w:ascii="Arial" w:hAnsi="Arial" w:cs="Arial"/>
        </w:rPr>
        <w:t xml:space="preserve"> </w:t>
      </w:r>
      <w:r w:rsidRPr="00E50D96">
        <w:rPr>
          <w:rFonts w:ascii="Arial" w:hAnsi="Arial" w:cs="Arial"/>
        </w:rPr>
        <w:t>directly</w:t>
      </w:r>
      <w:r>
        <w:rPr>
          <w:rFonts w:ascii="Arial" w:hAnsi="Arial" w:cs="Arial"/>
        </w:rPr>
        <w:t xml:space="preserve"> yet</w:t>
      </w:r>
      <w:r w:rsidRPr="00E50D96">
        <w:rPr>
          <w:rFonts w:ascii="Arial" w:hAnsi="Arial" w:cs="Arial"/>
        </w:rPr>
        <w:t xml:space="preserve">. However, the fact is that their green certifications and claims regarding Sustainability are being thoroughly evaluated, </w:t>
      </w:r>
      <w:r>
        <w:rPr>
          <w:rFonts w:ascii="Arial" w:hAnsi="Arial" w:cs="Arial"/>
        </w:rPr>
        <w:t>and</w:t>
      </w:r>
      <w:r w:rsidRPr="00E50D96">
        <w:rPr>
          <w:rFonts w:ascii="Arial" w:hAnsi="Arial" w:cs="Arial"/>
        </w:rPr>
        <w:t xml:space="preserve"> these kinds of accusations could be valid. Officially promoting its eco-friendly efforts and holding several green certifications, some criticized the company for relying too much on self-reported data and not having strict external verification processes</w:t>
      </w:r>
      <w:r>
        <w:rPr>
          <w:rFonts w:ascii="Arial" w:hAnsi="Arial" w:cs="Arial"/>
        </w:rPr>
        <w:t xml:space="preserve"> (</w:t>
      </w:r>
      <w:r w:rsidRPr="00911BE9">
        <w:rPr>
          <w:rFonts w:ascii="Arial" w:hAnsi="Arial" w:cs="Arial"/>
          <w:color w:val="222222"/>
          <w:szCs w:val="24"/>
          <w:shd w:val="clear" w:color="auto" w:fill="FFFFFF"/>
        </w:rPr>
        <w:t>Yang</w:t>
      </w:r>
      <w:r>
        <w:rPr>
          <w:rFonts w:ascii="Arial" w:hAnsi="Arial" w:cs="Arial"/>
          <w:color w:val="222222"/>
          <w:szCs w:val="24"/>
          <w:shd w:val="clear" w:color="auto" w:fill="FFFFFF"/>
        </w:rPr>
        <w:t xml:space="preserve"> et al., 2020)</w:t>
      </w:r>
      <w:r w:rsidRPr="00E50D96">
        <w:rPr>
          <w:rFonts w:ascii="Arial" w:hAnsi="Arial" w:cs="Arial"/>
        </w:rPr>
        <w:t>. Concerns are raised about how trustworthy and ope</w:t>
      </w:r>
      <w:r>
        <w:rPr>
          <w:rFonts w:ascii="Arial" w:hAnsi="Arial" w:cs="Arial"/>
        </w:rPr>
        <w:t xml:space="preserve">n the hotel's green efforts are (De </w:t>
      </w:r>
      <w:proofErr w:type="spellStart"/>
      <w:r>
        <w:rPr>
          <w:rFonts w:ascii="Arial" w:hAnsi="Arial" w:cs="Arial"/>
        </w:rPr>
        <w:t>Freisas</w:t>
      </w:r>
      <w:proofErr w:type="spellEnd"/>
      <w:r>
        <w:rPr>
          <w:rFonts w:ascii="Arial" w:hAnsi="Arial" w:cs="Arial"/>
        </w:rPr>
        <w:t xml:space="preserve"> </w:t>
      </w:r>
      <w:proofErr w:type="spellStart"/>
      <w:r>
        <w:rPr>
          <w:rFonts w:ascii="Arial" w:hAnsi="Arial" w:cs="Arial"/>
        </w:rPr>
        <w:t>netto</w:t>
      </w:r>
      <w:proofErr w:type="spellEnd"/>
      <w:r>
        <w:rPr>
          <w:rFonts w:ascii="Arial" w:hAnsi="Arial" w:cs="Arial"/>
        </w:rPr>
        <w:t xml:space="preserve"> et al., 2020).  </w:t>
      </w:r>
      <w:r w:rsidRPr="00E50D96">
        <w:rPr>
          <w:rFonts w:ascii="Arial" w:hAnsi="Arial" w:cs="Arial"/>
        </w:rPr>
        <w:t xml:space="preserve"> There is a possibility that Portland Brown Hotels is genuinely dedicated to being environmentally friendly, but until there is external verification, this could be seen as dishonest or "greenwashing."</w:t>
      </w:r>
    </w:p>
    <w:p w14:paraId="0E13FE91" w14:textId="77777777" w:rsidR="000A2957" w:rsidRPr="0063712B" w:rsidRDefault="000A2957" w:rsidP="000A2957">
      <w:pPr>
        <w:spacing w:line="360" w:lineRule="auto"/>
        <w:rPr>
          <w:rFonts w:ascii="Arial" w:hAnsi="Arial" w:cs="Arial"/>
        </w:rPr>
      </w:pPr>
      <w:r w:rsidRPr="0029219C">
        <w:rPr>
          <w:rFonts w:ascii="Arial" w:hAnsi="Arial" w:cs="Arial"/>
        </w:rPr>
        <w:t>Concerns about greenwashing may arise with the hotel's rules on reusing towels. While not unique to Portland Brown, asking guests to reuse towels to save water and energy is frequently regarded as an environmentally friendly approach. Some critics, though, suggest that these kinds of programs may be more about cost reduction than caring about the earth. Consumers can only always figure out why these practices are happening without data and ways that hold companies responsible</w:t>
      </w:r>
      <w:r>
        <w:rPr>
          <w:rFonts w:ascii="Arial" w:hAnsi="Arial" w:cs="Arial"/>
        </w:rPr>
        <w:t xml:space="preserve"> (</w:t>
      </w:r>
      <w:proofErr w:type="spellStart"/>
      <w:r w:rsidRPr="00885ED1">
        <w:rPr>
          <w:rFonts w:ascii="Arial" w:hAnsi="Arial" w:cs="Arial"/>
        </w:rPr>
        <w:t>Korstanje</w:t>
      </w:r>
      <w:proofErr w:type="spellEnd"/>
      <w:r>
        <w:rPr>
          <w:rFonts w:ascii="Arial" w:hAnsi="Arial" w:cs="Arial"/>
        </w:rPr>
        <w:t xml:space="preserve"> et al., 2020)</w:t>
      </w:r>
      <w:r w:rsidRPr="0029219C">
        <w:rPr>
          <w:rFonts w:ascii="Arial" w:hAnsi="Arial" w:cs="Arial"/>
        </w:rPr>
        <w:t>.</w:t>
      </w:r>
    </w:p>
    <w:p w14:paraId="3019A7A4" w14:textId="77777777" w:rsidR="000A2957" w:rsidRPr="00892B34" w:rsidRDefault="000A2957" w:rsidP="000A2957">
      <w:pPr>
        <w:spacing w:line="360" w:lineRule="auto"/>
        <w:rPr>
          <w:rFonts w:ascii="Arial" w:hAnsi="Arial" w:cs="Arial"/>
        </w:rPr>
      </w:pPr>
      <w:r w:rsidRPr="00892B34">
        <w:rPr>
          <w:rFonts w:ascii="Arial" w:hAnsi="Arial" w:cs="Arial"/>
        </w:rPr>
        <w:t>Also, the fact that no one outside the company has checked the hotel's sustainability claims makes me wonder if they are valid</w:t>
      </w:r>
      <w:r>
        <w:rPr>
          <w:rFonts w:ascii="Arial" w:hAnsi="Arial" w:cs="Arial"/>
        </w:rPr>
        <w:t xml:space="preserve"> (</w:t>
      </w:r>
      <w:proofErr w:type="spellStart"/>
      <w:r w:rsidRPr="004D16CA">
        <w:rPr>
          <w:rFonts w:ascii="Arial" w:hAnsi="Arial" w:cs="Arial"/>
        </w:rPr>
        <w:t>Inkson</w:t>
      </w:r>
      <w:proofErr w:type="spellEnd"/>
      <w:r w:rsidRPr="004D16CA">
        <w:rPr>
          <w:rFonts w:ascii="Arial" w:hAnsi="Arial" w:cs="Arial"/>
        </w:rPr>
        <w:t xml:space="preserve"> and </w:t>
      </w:r>
      <w:proofErr w:type="spellStart"/>
      <w:r w:rsidRPr="004D16CA">
        <w:rPr>
          <w:rFonts w:ascii="Arial" w:hAnsi="Arial" w:cs="Arial"/>
        </w:rPr>
        <w:t>Minneart</w:t>
      </w:r>
      <w:proofErr w:type="spellEnd"/>
      <w:r w:rsidRPr="004D16CA">
        <w:rPr>
          <w:rFonts w:ascii="Arial" w:hAnsi="Arial" w:cs="Arial"/>
        </w:rPr>
        <w:t>,</w:t>
      </w:r>
      <w:r>
        <w:rPr>
          <w:rFonts w:ascii="Arial" w:hAnsi="Arial" w:cs="Arial"/>
        </w:rPr>
        <w:t xml:space="preserve"> </w:t>
      </w:r>
      <w:r w:rsidRPr="004D16CA">
        <w:rPr>
          <w:rFonts w:ascii="Arial" w:hAnsi="Arial" w:cs="Arial"/>
        </w:rPr>
        <w:t>2018</w:t>
      </w:r>
      <w:r>
        <w:rPr>
          <w:rFonts w:ascii="Arial" w:hAnsi="Arial" w:cs="Arial"/>
        </w:rPr>
        <w:t>)</w:t>
      </w:r>
      <w:r w:rsidRPr="00892B34">
        <w:rPr>
          <w:rFonts w:ascii="Arial" w:hAnsi="Arial" w:cs="Arial"/>
        </w:rPr>
        <w:t>. Self-evaluation can help clarify things, but it can also be biased or have a conflict of interest. Portland Brown's efforts to be more environmentally friendly could still be inquired and even called "greenwashing" if they are not checked by another party or follow well-known industry standards. So, there may not be any direct charges right now, but the hotel's green credentials should be taken with a grain of salt until they have external solid validation.</w:t>
      </w:r>
    </w:p>
    <w:p w14:paraId="6341036F" w14:textId="77777777" w:rsidR="000A2957" w:rsidRDefault="000A2957" w:rsidP="000A2957">
      <w:pPr>
        <w:pStyle w:val="Heading1"/>
      </w:pPr>
    </w:p>
    <w:p w14:paraId="502DB6C1" w14:textId="77777777" w:rsidR="000A2957" w:rsidRPr="00CD088F" w:rsidRDefault="000A2957" w:rsidP="000A2957">
      <w:pPr>
        <w:rPr>
          <w:lang w:bidi="ar-SA"/>
        </w:rPr>
      </w:pPr>
    </w:p>
    <w:p w14:paraId="04C8E681" w14:textId="77777777" w:rsidR="000A2957" w:rsidRDefault="000A2957" w:rsidP="000A2957">
      <w:pPr>
        <w:pStyle w:val="Heading1"/>
      </w:pPr>
      <w:bookmarkStart w:id="2" w:name="_Toc159456462"/>
      <w:r>
        <w:lastRenderedPageBreak/>
        <w:t xml:space="preserve">Areas were </w:t>
      </w:r>
      <w:r w:rsidRPr="0063712B">
        <w:t xml:space="preserve">construed to be greenwashed </w:t>
      </w:r>
      <w:r>
        <w:t>by the Portland Brown Hotel.</w:t>
      </w:r>
      <w:bookmarkEnd w:id="2"/>
      <w:r>
        <w:t xml:space="preserve"> </w:t>
      </w:r>
    </w:p>
    <w:p w14:paraId="2A3F94EB" w14:textId="77777777" w:rsidR="000A2957" w:rsidRPr="00A75EAD" w:rsidRDefault="000A2957" w:rsidP="000A2957">
      <w:pPr>
        <w:rPr>
          <w:lang w:bidi="ar-SA"/>
        </w:rPr>
      </w:pPr>
      <w:r w:rsidRPr="00A75EAD">
        <w:rPr>
          <w:noProof/>
          <w:lang w:eastAsia="en-GB"/>
        </w:rPr>
        <w:drawing>
          <wp:inline distT="0" distB="0" distL="0" distR="0" wp14:anchorId="77FADC67" wp14:editId="6DE647FD">
            <wp:extent cx="5731510" cy="2698769"/>
            <wp:effectExtent l="0" t="0" r="2540" b="6350"/>
            <wp:docPr id="1" name="Picture 1" descr="London Accommodation &amp; Serviced Apartments | Portland Brow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ndon Accommodation &amp; Serviced Apartments | Portland Brown"/>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731510" cy="2698769"/>
                    </a:xfrm>
                    <a:prstGeom prst="rect">
                      <a:avLst/>
                    </a:prstGeom>
                    <a:noFill/>
                    <a:ln>
                      <a:noFill/>
                    </a:ln>
                  </pic:spPr>
                </pic:pic>
              </a:graphicData>
            </a:graphic>
          </wp:inline>
        </w:drawing>
      </w:r>
    </w:p>
    <w:p w14:paraId="6440BBBC" w14:textId="77777777" w:rsidR="000A2957" w:rsidRDefault="000A2957" w:rsidP="000A2957">
      <w:pPr>
        <w:spacing w:line="360" w:lineRule="auto"/>
        <w:jc w:val="center"/>
        <w:rPr>
          <w:rFonts w:ascii="Arial" w:hAnsi="Arial" w:cs="Arial"/>
        </w:rPr>
      </w:pPr>
      <w:r>
        <w:rPr>
          <w:rFonts w:ascii="Arial" w:hAnsi="Arial" w:cs="Arial"/>
        </w:rPr>
        <w:t>Figure 1: Portland Brown London Hotel’s (</w:t>
      </w:r>
      <w:r w:rsidRPr="00A75EAD">
        <w:rPr>
          <w:rFonts w:ascii="Arial" w:hAnsi="Arial" w:cs="Arial"/>
        </w:rPr>
        <w:t>Russell, 2021).</w:t>
      </w:r>
    </w:p>
    <w:p w14:paraId="226EF643" w14:textId="77777777" w:rsidR="000A2957" w:rsidRDefault="000A2957" w:rsidP="000A2957">
      <w:pPr>
        <w:spacing w:line="360" w:lineRule="auto"/>
        <w:rPr>
          <w:rFonts w:ascii="Arial" w:hAnsi="Arial" w:cs="Arial"/>
        </w:rPr>
      </w:pPr>
      <w:r w:rsidRPr="00892B34">
        <w:rPr>
          <w:rFonts w:ascii="Arial" w:hAnsi="Arial" w:cs="Arial"/>
        </w:rPr>
        <w:t>Indeed, the Portland Brown London Hotels' stance on reusing towels is an excellent example of how greenwashing could be observed. People often say that getting individuals to reuse towels is a green way to save water and energy, but the reality may be more complicated. Critics say these laws usually focus more on cutting costs than helping the environment</w:t>
      </w:r>
      <w:r>
        <w:rPr>
          <w:rFonts w:ascii="Arial" w:hAnsi="Arial" w:cs="Arial"/>
        </w:rPr>
        <w:t xml:space="preserve"> (</w:t>
      </w:r>
      <w:r w:rsidRPr="00885ED1">
        <w:rPr>
          <w:rFonts w:ascii="Arial" w:hAnsi="Arial" w:cs="Arial"/>
        </w:rPr>
        <w:t>Sustainable Tourism</w:t>
      </w:r>
      <w:r>
        <w:rPr>
          <w:rFonts w:ascii="Arial" w:hAnsi="Arial" w:cs="Arial"/>
        </w:rPr>
        <w:t xml:space="preserve">, </w:t>
      </w:r>
      <w:r w:rsidRPr="00885ED1">
        <w:rPr>
          <w:rFonts w:ascii="Arial" w:hAnsi="Arial" w:cs="Arial"/>
        </w:rPr>
        <w:t>2019</w:t>
      </w:r>
      <w:r>
        <w:rPr>
          <w:rFonts w:ascii="Arial" w:hAnsi="Arial" w:cs="Arial"/>
        </w:rPr>
        <w:t>)</w:t>
      </w:r>
      <w:r w:rsidRPr="00892B34">
        <w:rPr>
          <w:rFonts w:ascii="Arial" w:hAnsi="Arial" w:cs="Arial"/>
        </w:rPr>
        <w:t>.</w:t>
      </w:r>
    </w:p>
    <w:p w14:paraId="15EA2F73" w14:textId="77777777" w:rsidR="000A2957" w:rsidRDefault="000A2957" w:rsidP="000A2957">
      <w:pPr>
        <w:spacing w:line="360" w:lineRule="auto"/>
        <w:rPr>
          <w:rFonts w:ascii="Arial" w:hAnsi="Arial" w:cs="Arial"/>
        </w:rPr>
      </w:pPr>
      <w:r w:rsidRPr="00892B34">
        <w:rPr>
          <w:rFonts w:ascii="Arial" w:hAnsi="Arial" w:cs="Arial"/>
        </w:rPr>
        <w:t>Reusing towels is a controversial topic based on a few main points. Reusing towels can help the environment by lowering the amount of water and energy used for laundry</w:t>
      </w:r>
      <w:r>
        <w:rPr>
          <w:rFonts w:ascii="Arial" w:hAnsi="Arial" w:cs="Arial"/>
        </w:rPr>
        <w:t xml:space="preserve"> (</w:t>
      </w:r>
      <w:r w:rsidRPr="00C25798">
        <w:rPr>
          <w:rFonts w:ascii="Arial" w:hAnsi="Arial" w:cs="Arial"/>
          <w:color w:val="222222"/>
          <w:szCs w:val="24"/>
          <w:shd w:val="clear" w:color="auto" w:fill="FFFFFF"/>
        </w:rPr>
        <w:t>Russell, 2021</w:t>
      </w:r>
      <w:r>
        <w:rPr>
          <w:rFonts w:ascii="Arial" w:hAnsi="Arial" w:cs="Arial"/>
          <w:color w:val="222222"/>
          <w:szCs w:val="24"/>
          <w:shd w:val="clear" w:color="auto" w:fill="FFFFFF"/>
        </w:rPr>
        <w:t>)</w:t>
      </w:r>
      <w:r w:rsidRPr="00892B34">
        <w:rPr>
          <w:rFonts w:ascii="Arial" w:hAnsi="Arial" w:cs="Arial"/>
        </w:rPr>
        <w:t>. However, the environmental impact depends on how the hotel does its laundry, how well its machines work for washing, and whether it uses eco-friendly detergents. With transparent information about these things, it is easier for consumers to figure out how sustainable the practice is.</w:t>
      </w:r>
    </w:p>
    <w:p w14:paraId="542B10B7" w14:textId="77777777" w:rsidR="000A2957" w:rsidRPr="0063712B" w:rsidRDefault="000A2957" w:rsidP="000A2957">
      <w:pPr>
        <w:spacing w:line="360" w:lineRule="auto"/>
        <w:rPr>
          <w:rFonts w:ascii="Arial" w:hAnsi="Arial" w:cs="Arial"/>
        </w:rPr>
      </w:pPr>
      <w:r w:rsidRPr="008A1987">
        <w:rPr>
          <w:rFonts w:ascii="Arial" w:hAnsi="Arial" w:cs="Arial"/>
        </w:rPr>
        <w:t>Some guests could perceive reusing towels as an inconvenience rather than an attempt to be more environmentally friendly. If the hotel does not explain the environmental benefits of the policy clearly or gives guests other choices if they want to change their towels daily, they could be accused of greenwashing. Guests may feel obligated to participate in towel reuse programs even though they have yet to learn why they are essential or how they help the environment</w:t>
      </w:r>
      <w:r>
        <w:rPr>
          <w:rFonts w:ascii="Arial" w:hAnsi="Arial" w:cs="Arial"/>
        </w:rPr>
        <w:t xml:space="preserve"> (</w:t>
      </w:r>
      <w:r w:rsidRPr="008F3D42">
        <w:rPr>
          <w:rFonts w:ascii="Arial" w:hAnsi="Arial" w:cs="Arial"/>
        </w:rPr>
        <w:t>Cooper, 2021</w:t>
      </w:r>
      <w:r>
        <w:rPr>
          <w:rFonts w:ascii="Arial" w:hAnsi="Arial" w:cs="Arial"/>
        </w:rPr>
        <w:t>)</w:t>
      </w:r>
      <w:r w:rsidRPr="008A1987">
        <w:rPr>
          <w:rFonts w:ascii="Arial" w:hAnsi="Arial" w:cs="Arial"/>
        </w:rPr>
        <w:t>.</w:t>
      </w:r>
    </w:p>
    <w:p w14:paraId="132D1054" w14:textId="77777777" w:rsidR="000A2957" w:rsidRPr="008A1987" w:rsidRDefault="000A2957" w:rsidP="000A2957">
      <w:pPr>
        <w:spacing w:line="360" w:lineRule="auto"/>
        <w:rPr>
          <w:rFonts w:ascii="Arial" w:hAnsi="Arial" w:cs="Arial"/>
        </w:rPr>
      </w:pPr>
      <w:r w:rsidRPr="008A1987">
        <w:rPr>
          <w:rFonts w:ascii="Arial" w:hAnsi="Arial" w:cs="Arial"/>
        </w:rPr>
        <w:lastRenderedPageBreak/>
        <w:t>The hotel's policy on reusing towels has yet to be independently checked or certified, raising even more worries about greenwashing. Although Portland Brown may say they follow sustainability principles, the realization that they are absent of any outside review makes us wonder how sincere their efforts are. Without third-party verification or compliance with established industry standards, guests may question the hotel's sustainability efforts and think they are just marketing tricks instead of genuine efforts to care for the environment</w:t>
      </w:r>
      <w:r>
        <w:rPr>
          <w:rFonts w:ascii="Arial" w:hAnsi="Arial" w:cs="Arial"/>
        </w:rPr>
        <w:t xml:space="preserve"> (</w:t>
      </w:r>
      <w:proofErr w:type="spellStart"/>
      <w:r w:rsidRPr="0090070F">
        <w:rPr>
          <w:rFonts w:ascii="Arial" w:hAnsi="Arial" w:cs="Arial"/>
        </w:rPr>
        <w:t>Batabyal</w:t>
      </w:r>
      <w:proofErr w:type="spellEnd"/>
      <w:r>
        <w:rPr>
          <w:rFonts w:ascii="Arial" w:hAnsi="Arial" w:cs="Arial"/>
        </w:rPr>
        <w:t>,</w:t>
      </w:r>
      <w:r w:rsidRPr="0090070F">
        <w:rPr>
          <w:rFonts w:ascii="Arial" w:hAnsi="Arial" w:cs="Arial"/>
        </w:rPr>
        <w:t xml:space="preserve"> 2018</w:t>
      </w:r>
      <w:r>
        <w:rPr>
          <w:rFonts w:ascii="Arial" w:hAnsi="Arial" w:cs="Arial"/>
        </w:rPr>
        <w:t>)</w:t>
      </w:r>
      <w:r w:rsidRPr="008A1987">
        <w:rPr>
          <w:rFonts w:ascii="Arial" w:hAnsi="Arial" w:cs="Arial"/>
        </w:rPr>
        <w:t>.</w:t>
      </w:r>
    </w:p>
    <w:p w14:paraId="42D823CF" w14:textId="77777777" w:rsidR="000A2957" w:rsidRDefault="000A2957" w:rsidP="000A2957">
      <w:pPr>
        <w:spacing w:line="360" w:lineRule="auto"/>
        <w:rPr>
          <w:rFonts w:ascii="Arial" w:hAnsi="Arial" w:cs="Arial"/>
        </w:rPr>
      </w:pPr>
      <w:r w:rsidRPr="00D26CFF">
        <w:rPr>
          <w:rFonts w:ascii="Arial" w:hAnsi="Arial" w:cs="Arial"/>
        </w:rPr>
        <w:t>When implemented carefully and honestly, towel reuse policies can help the environment. They can also be used for greenwashing if they do not coincide with strong accountability measures and genuine efforts to reduce environmental impact</w:t>
      </w:r>
      <w:r>
        <w:rPr>
          <w:rFonts w:ascii="Arial" w:hAnsi="Arial" w:cs="Arial"/>
        </w:rPr>
        <w:t xml:space="preserve"> (</w:t>
      </w:r>
      <w:proofErr w:type="spellStart"/>
      <w:r w:rsidRPr="0013704A">
        <w:rPr>
          <w:rFonts w:ascii="Arial" w:hAnsi="Arial" w:cs="Arial"/>
        </w:rPr>
        <w:t>Haski</w:t>
      </w:r>
      <w:proofErr w:type="spellEnd"/>
      <w:r w:rsidRPr="0013704A">
        <w:rPr>
          <w:rFonts w:ascii="Arial" w:hAnsi="Arial" w:cs="Arial"/>
        </w:rPr>
        <w:t>-Leventhal, 2018</w:t>
      </w:r>
      <w:r>
        <w:rPr>
          <w:rFonts w:ascii="Arial" w:hAnsi="Arial" w:cs="Arial"/>
        </w:rPr>
        <w:t>)</w:t>
      </w:r>
      <w:r w:rsidRPr="00D26CFF">
        <w:rPr>
          <w:rFonts w:ascii="Arial" w:hAnsi="Arial" w:cs="Arial"/>
        </w:rPr>
        <w:t>. Greenwashing claims against Portland Brown London Hotels are being pushed back because of their policy on reusing towels. This shows that they need to be more open and responsible about their sustainability efforts.</w:t>
      </w:r>
    </w:p>
    <w:p w14:paraId="78E28600" w14:textId="77777777" w:rsidR="000A2957" w:rsidRDefault="000A2957" w:rsidP="000A2957">
      <w:pPr>
        <w:spacing w:line="360" w:lineRule="auto"/>
        <w:rPr>
          <w:rFonts w:ascii="Arial" w:hAnsi="Arial" w:cs="Arial"/>
        </w:rPr>
      </w:pPr>
    </w:p>
    <w:p w14:paraId="253BAAFB" w14:textId="77777777" w:rsidR="000A2957" w:rsidRDefault="000A2957" w:rsidP="000A2957">
      <w:pPr>
        <w:spacing w:line="360" w:lineRule="auto"/>
        <w:rPr>
          <w:rFonts w:ascii="Arial" w:hAnsi="Arial" w:cs="Arial"/>
        </w:rPr>
      </w:pPr>
    </w:p>
    <w:p w14:paraId="7D1B381F" w14:textId="77777777" w:rsidR="000A2957" w:rsidRDefault="000A2957" w:rsidP="000A2957">
      <w:pPr>
        <w:spacing w:line="360" w:lineRule="auto"/>
        <w:rPr>
          <w:rFonts w:ascii="Arial" w:hAnsi="Arial" w:cs="Arial"/>
        </w:rPr>
      </w:pPr>
    </w:p>
    <w:p w14:paraId="1844EE68" w14:textId="77777777" w:rsidR="000A2957" w:rsidRDefault="000A2957" w:rsidP="000A2957">
      <w:pPr>
        <w:spacing w:line="360" w:lineRule="auto"/>
        <w:rPr>
          <w:rFonts w:ascii="Arial" w:hAnsi="Arial" w:cs="Arial"/>
        </w:rPr>
      </w:pPr>
    </w:p>
    <w:p w14:paraId="277ACA0C" w14:textId="77777777" w:rsidR="000A2957" w:rsidRDefault="000A2957" w:rsidP="000A2957">
      <w:pPr>
        <w:spacing w:line="360" w:lineRule="auto"/>
        <w:rPr>
          <w:rFonts w:ascii="Arial" w:hAnsi="Arial" w:cs="Arial"/>
        </w:rPr>
      </w:pPr>
    </w:p>
    <w:p w14:paraId="2CA60607" w14:textId="77777777" w:rsidR="000A2957" w:rsidRDefault="000A2957" w:rsidP="000A2957">
      <w:pPr>
        <w:spacing w:line="360" w:lineRule="auto"/>
        <w:rPr>
          <w:rFonts w:ascii="Arial" w:hAnsi="Arial" w:cs="Arial"/>
        </w:rPr>
      </w:pPr>
    </w:p>
    <w:p w14:paraId="784201F2" w14:textId="77777777" w:rsidR="000A2957" w:rsidRDefault="000A2957" w:rsidP="000A2957">
      <w:pPr>
        <w:spacing w:line="360" w:lineRule="auto"/>
        <w:rPr>
          <w:rFonts w:ascii="Arial" w:hAnsi="Arial" w:cs="Arial"/>
        </w:rPr>
      </w:pPr>
    </w:p>
    <w:p w14:paraId="1751A517" w14:textId="77777777" w:rsidR="000A2957" w:rsidRDefault="000A2957" w:rsidP="000A2957">
      <w:pPr>
        <w:spacing w:line="360" w:lineRule="auto"/>
        <w:rPr>
          <w:rFonts w:ascii="Arial" w:hAnsi="Arial" w:cs="Arial"/>
        </w:rPr>
      </w:pPr>
    </w:p>
    <w:p w14:paraId="323726B8" w14:textId="77777777" w:rsidR="000A2957" w:rsidRDefault="000A2957" w:rsidP="000A2957">
      <w:pPr>
        <w:spacing w:line="360" w:lineRule="auto"/>
        <w:rPr>
          <w:rFonts w:ascii="Arial" w:hAnsi="Arial" w:cs="Arial"/>
        </w:rPr>
      </w:pPr>
    </w:p>
    <w:p w14:paraId="08D51FA3" w14:textId="77777777" w:rsidR="000A2957" w:rsidRDefault="000A2957" w:rsidP="000A2957">
      <w:pPr>
        <w:spacing w:line="360" w:lineRule="auto"/>
        <w:rPr>
          <w:rFonts w:ascii="Arial" w:hAnsi="Arial" w:cs="Arial"/>
        </w:rPr>
      </w:pPr>
    </w:p>
    <w:p w14:paraId="732B6BEE" w14:textId="77777777" w:rsidR="000A2957" w:rsidRDefault="000A2957" w:rsidP="000A2957">
      <w:pPr>
        <w:spacing w:line="360" w:lineRule="auto"/>
        <w:rPr>
          <w:rFonts w:ascii="Arial" w:hAnsi="Arial" w:cs="Arial"/>
        </w:rPr>
      </w:pPr>
    </w:p>
    <w:p w14:paraId="63D880BF" w14:textId="77777777" w:rsidR="000A2957" w:rsidRDefault="000A2957" w:rsidP="000A2957">
      <w:pPr>
        <w:spacing w:line="360" w:lineRule="auto"/>
        <w:rPr>
          <w:rFonts w:ascii="Arial" w:hAnsi="Arial" w:cs="Arial"/>
        </w:rPr>
      </w:pPr>
    </w:p>
    <w:p w14:paraId="03CFFFD3" w14:textId="77777777" w:rsidR="000A2957" w:rsidRPr="00A75EAD" w:rsidRDefault="000A2957" w:rsidP="000A2957">
      <w:pPr>
        <w:spacing w:line="360" w:lineRule="auto"/>
        <w:rPr>
          <w:rFonts w:ascii="Arial" w:hAnsi="Arial" w:cs="Arial"/>
        </w:rPr>
      </w:pPr>
    </w:p>
    <w:p w14:paraId="5D95EC5C" w14:textId="77777777" w:rsidR="000A2957" w:rsidRPr="0063712B" w:rsidRDefault="000A2957" w:rsidP="000A2957">
      <w:pPr>
        <w:pStyle w:val="Heading1"/>
      </w:pPr>
      <w:bookmarkStart w:id="3" w:name="_Toc159456463"/>
      <w:r>
        <w:lastRenderedPageBreak/>
        <w:t>Self-evaluation of Portland Brown Hotel?</w:t>
      </w:r>
      <w:bookmarkEnd w:id="3"/>
      <w:r>
        <w:t xml:space="preserve"> </w:t>
      </w:r>
    </w:p>
    <w:p w14:paraId="5B9973CA" w14:textId="77777777" w:rsidR="000A2957" w:rsidRPr="0063712B" w:rsidRDefault="000A2957" w:rsidP="000A2957">
      <w:pPr>
        <w:spacing w:line="360" w:lineRule="auto"/>
        <w:rPr>
          <w:rFonts w:ascii="Arial" w:hAnsi="Arial" w:cs="Arial"/>
        </w:rPr>
      </w:pPr>
      <w:r w:rsidRPr="00D26CFF">
        <w:rPr>
          <w:rFonts w:ascii="Arial" w:hAnsi="Arial" w:cs="Arial"/>
        </w:rPr>
        <w:t xml:space="preserve">Some of Portland Brown London Hotels' efforts to be more environmentally friendly include evaluating themselves. Many businesses in the hospitality industry, including Portland Brown, know how important it is to keep an eye on and assess their environmental effect. Companies can keep track of their progress </w:t>
      </w:r>
      <w:r>
        <w:rPr>
          <w:rFonts w:ascii="Arial" w:hAnsi="Arial" w:cs="Arial"/>
        </w:rPr>
        <w:t>toward</w:t>
      </w:r>
      <w:r w:rsidRPr="00D26CFF">
        <w:rPr>
          <w:rFonts w:ascii="Arial" w:hAnsi="Arial" w:cs="Arial"/>
        </w:rPr>
        <w:t xml:space="preserve"> sustainability goals</w:t>
      </w:r>
      <w:r>
        <w:rPr>
          <w:rFonts w:ascii="Arial" w:hAnsi="Arial" w:cs="Arial"/>
        </w:rPr>
        <w:t xml:space="preserve">. Also, </w:t>
      </w:r>
      <w:r w:rsidRPr="00D26CFF">
        <w:rPr>
          <w:rFonts w:ascii="Arial" w:hAnsi="Arial" w:cs="Arial"/>
        </w:rPr>
        <w:t>they find places to improve and make intelligent choices about using their resources and overall strategy by evaluating themselves</w:t>
      </w:r>
      <w:r>
        <w:rPr>
          <w:rFonts w:ascii="Arial" w:hAnsi="Arial" w:cs="Arial"/>
        </w:rPr>
        <w:t xml:space="preserve"> (</w:t>
      </w:r>
      <w:r w:rsidRPr="0090070F">
        <w:rPr>
          <w:rFonts w:ascii="Arial" w:hAnsi="Arial" w:cs="Arial"/>
        </w:rPr>
        <w:t>New governance and management in touristic destinations</w:t>
      </w:r>
      <w:r>
        <w:rPr>
          <w:rFonts w:ascii="Arial" w:hAnsi="Arial" w:cs="Arial"/>
        </w:rPr>
        <w:t>,</w:t>
      </w:r>
      <w:r w:rsidRPr="0090070F">
        <w:rPr>
          <w:rFonts w:ascii="Arial" w:hAnsi="Arial" w:cs="Arial"/>
        </w:rPr>
        <w:t xml:space="preserve"> 2022</w:t>
      </w:r>
      <w:r>
        <w:rPr>
          <w:rFonts w:ascii="Arial" w:hAnsi="Arial" w:cs="Arial"/>
        </w:rPr>
        <w:t>)</w:t>
      </w:r>
      <w:r w:rsidRPr="00D26CFF">
        <w:rPr>
          <w:rFonts w:ascii="Arial" w:hAnsi="Arial" w:cs="Arial"/>
        </w:rPr>
        <w:t>.</w:t>
      </w:r>
    </w:p>
    <w:p w14:paraId="28FBFB94" w14:textId="77777777" w:rsidR="000A2957" w:rsidRPr="0063712B" w:rsidRDefault="000A2957" w:rsidP="000A2957">
      <w:pPr>
        <w:spacing w:line="360" w:lineRule="auto"/>
        <w:rPr>
          <w:rFonts w:ascii="Arial" w:hAnsi="Arial" w:cs="Arial"/>
        </w:rPr>
      </w:pPr>
      <w:r w:rsidRPr="00B44DF8">
        <w:rPr>
          <w:rFonts w:ascii="Arial" w:hAnsi="Arial" w:cs="Arial"/>
        </w:rPr>
        <w:t>As part of self-evaluation, hotels usually use several methods and measures to see how well they do in areas like waste management, greenhouse gas emissions, and the amount of water and energy they use</w:t>
      </w:r>
      <w:r>
        <w:rPr>
          <w:rFonts w:ascii="Arial" w:hAnsi="Arial" w:cs="Arial"/>
        </w:rPr>
        <w:t xml:space="preserve"> (</w:t>
      </w:r>
      <w:proofErr w:type="spellStart"/>
      <w:r w:rsidRPr="00B341AA">
        <w:rPr>
          <w:rFonts w:ascii="Arial" w:hAnsi="Arial" w:cs="Arial"/>
          <w:color w:val="222222"/>
          <w:szCs w:val="24"/>
          <w:shd w:val="clear" w:color="auto" w:fill="FFFFFF"/>
        </w:rPr>
        <w:t>Davidai</w:t>
      </w:r>
      <w:proofErr w:type="spellEnd"/>
      <w:r>
        <w:rPr>
          <w:rFonts w:ascii="Arial" w:hAnsi="Arial" w:cs="Arial"/>
          <w:color w:val="222222"/>
          <w:szCs w:val="24"/>
          <w:shd w:val="clear" w:color="auto" w:fill="FFFFFF"/>
        </w:rPr>
        <w:t xml:space="preserve"> </w:t>
      </w:r>
      <w:r w:rsidRPr="00324043">
        <w:rPr>
          <w:rFonts w:ascii="Arial" w:hAnsi="Arial" w:cs="Arial"/>
          <w:i/>
          <w:iCs/>
          <w:color w:val="222222"/>
          <w:szCs w:val="24"/>
          <w:shd w:val="clear" w:color="auto" w:fill="FFFFFF"/>
        </w:rPr>
        <w:t>et al</w:t>
      </w:r>
      <w:r>
        <w:rPr>
          <w:rFonts w:ascii="Arial" w:hAnsi="Arial" w:cs="Arial"/>
          <w:color w:val="222222"/>
          <w:szCs w:val="24"/>
          <w:shd w:val="clear" w:color="auto" w:fill="FFFFFF"/>
        </w:rPr>
        <w:t>., 2021)</w:t>
      </w:r>
      <w:r w:rsidRPr="00B44DF8">
        <w:rPr>
          <w:rFonts w:ascii="Arial" w:hAnsi="Arial" w:cs="Arial"/>
        </w:rPr>
        <w:t>. Portland Brown may use surveys, collection tools</w:t>
      </w:r>
      <w:r>
        <w:rPr>
          <w:rFonts w:ascii="Arial" w:hAnsi="Arial" w:cs="Arial"/>
        </w:rPr>
        <w:t xml:space="preserve"> of </w:t>
      </w:r>
      <w:r w:rsidRPr="00B44DF8">
        <w:rPr>
          <w:rFonts w:ascii="Arial" w:hAnsi="Arial" w:cs="Arial"/>
        </w:rPr>
        <w:t xml:space="preserve">internal data, and audits to learn more about how they run their business and determine how much of an impact they have on the environment. The hotel can find areas where it </w:t>
      </w:r>
      <w:r>
        <w:rPr>
          <w:rFonts w:ascii="Arial" w:hAnsi="Arial" w:cs="Arial"/>
        </w:rPr>
        <w:t xml:space="preserve">could work better through this self-assessment. However, it </w:t>
      </w:r>
      <w:r w:rsidRPr="00B44DF8">
        <w:rPr>
          <w:rFonts w:ascii="Arial" w:hAnsi="Arial" w:cs="Arial"/>
        </w:rPr>
        <w:t>puts in place best practices and shows stakeholders that it is committed to being environmentally friendly.</w:t>
      </w:r>
    </w:p>
    <w:p w14:paraId="65EF2585" w14:textId="77777777" w:rsidR="000A2957" w:rsidRPr="0063712B" w:rsidRDefault="000A2957" w:rsidP="000A2957">
      <w:pPr>
        <w:spacing w:line="360" w:lineRule="auto"/>
        <w:rPr>
          <w:rFonts w:ascii="Arial" w:hAnsi="Arial" w:cs="Arial"/>
        </w:rPr>
      </w:pPr>
      <w:r w:rsidRPr="00B44DF8">
        <w:rPr>
          <w:rFonts w:ascii="Arial" w:hAnsi="Arial" w:cs="Arial"/>
        </w:rPr>
        <w:t>Self-evaluation also helps Portland Brown ensure that their efforts to be more environmentally friendly align with best practices and industry standards.</w:t>
      </w:r>
      <w:r>
        <w:rPr>
          <w:rFonts w:ascii="Arial" w:hAnsi="Arial" w:cs="Arial"/>
        </w:rPr>
        <w:t xml:space="preserve"> Comparing</w:t>
      </w:r>
      <w:r w:rsidRPr="00B44DF8">
        <w:rPr>
          <w:rFonts w:ascii="Arial" w:hAnsi="Arial" w:cs="Arial"/>
        </w:rPr>
        <w:t xml:space="preserve"> its success to similar hotels or industry standards</w:t>
      </w:r>
      <w:r>
        <w:rPr>
          <w:rFonts w:ascii="Arial" w:hAnsi="Arial" w:cs="Arial"/>
        </w:rPr>
        <w:t>, t</w:t>
      </w:r>
      <w:r w:rsidRPr="00B44DF8">
        <w:rPr>
          <w:rFonts w:ascii="Arial" w:hAnsi="Arial" w:cs="Arial"/>
        </w:rPr>
        <w:t>he company can determine what it does well and needs to work</w:t>
      </w:r>
      <w:r>
        <w:rPr>
          <w:rFonts w:ascii="Arial" w:hAnsi="Arial" w:cs="Arial"/>
        </w:rPr>
        <w:t xml:space="preserve"> on for better results (</w:t>
      </w:r>
      <w:r w:rsidRPr="007C2500">
        <w:rPr>
          <w:rFonts w:ascii="Arial" w:hAnsi="Arial" w:cs="Arial"/>
        </w:rPr>
        <w:t>Sloan</w:t>
      </w:r>
      <w:r>
        <w:rPr>
          <w:rFonts w:ascii="Arial" w:hAnsi="Arial" w:cs="Arial"/>
        </w:rPr>
        <w:t xml:space="preserve"> et al., 2017)</w:t>
      </w:r>
      <w:r w:rsidRPr="00B44DF8">
        <w:rPr>
          <w:rFonts w:ascii="Arial" w:hAnsi="Arial" w:cs="Arial"/>
        </w:rPr>
        <w:t xml:space="preserve">. This comparison helps </w:t>
      </w:r>
      <w:r>
        <w:rPr>
          <w:rFonts w:ascii="Arial" w:hAnsi="Arial" w:cs="Arial"/>
        </w:rPr>
        <w:t xml:space="preserve">the company, </w:t>
      </w:r>
      <w:r w:rsidRPr="00B44DF8">
        <w:rPr>
          <w:rFonts w:ascii="Arial" w:hAnsi="Arial" w:cs="Arial"/>
        </w:rPr>
        <w:t>Portland Brown, set attainable goals, keep track of its success over time, and encourage a culture of always getting better and</w:t>
      </w:r>
      <w:r>
        <w:rPr>
          <w:rFonts w:ascii="Arial" w:hAnsi="Arial" w:cs="Arial"/>
        </w:rPr>
        <w:t xml:space="preserve"> </w:t>
      </w:r>
      <w:r w:rsidRPr="00B44DF8">
        <w:rPr>
          <w:rFonts w:ascii="Arial" w:hAnsi="Arial" w:cs="Arial"/>
        </w:rPr>
        <w:t>being responsible.</w:t>
      </w:r>
    </w:p>
    <w:p w14:paraId="227F4778" w14:textId="77777777" w:rsidR="000A2957" w:rsidRDefault="000A2957" w:rsidP="000A2957">
      <w:pPr>
        <w:spacing w:line="360" w:lineRule="auto"/>
        <w:rPr>
          <w:rFonts w:ascii="Arial" w:hAnsi="Arial" w:cs="Arial"/>
        </w:rPr>
      </w:pPr>
      <w:r>
        <w:rPr>
          <w:rFonts w:ascii="Arial" w:hAnsi="Arial" w:cs="Arial"/>
        </w:rPr>
        <w:t>W</w:t>
      </w:r>
      <w:r w:rsidRPr="00B44DF8">
        <w:rPr>
          <w:rFonts w:ascii="Arial" w:hAnsi="Arial" w:cs="Arial"/>
        </w:rPr>
        <w:t xml:space="preserve">hile self-evaluation can be a helpful way to keep an eye on how </w:t>
      </w:r>
      <w:r>
        <w:rPr>
          <w:rFonts w:ascii="Arial" w:hAnsi="Arial" w:cs="Arial"/>
        </w:rPr>
        <w:t xml:space="preserve">working </w:t>
      </w:r>
      <w:r w:rsidRPr="00B44DF8">
        <w:rPr>
          <w:rFonts w:ascii="Arial" w:hAnsi="Arial" w:cs="Arial"/>
        </w:rPr>
        <w:t>sustainability efforts are,</w:t>
      </w:r>
      <w:r>
        <w:rPr>
          <w:rFonts w:ascii="Arial" w:hAnsi="Arial" w:cs="Arial"/>
        </w:rPr>
        <w:t xml:space="preserve"> </w:t>
      </w:r>
      <w:r w:rsidRPr="00B44DF8">
        <w:rPr>
          <w:rFonts w:ascii="Arial" w:hAnsi="Arial" w:cs="Arial"/>
        </w:rPr>
        <w:t>it has limitations.</w:t>
      </w:r>
      <w:r>
        <w:rPr>
          <w:rFonts w:ascii="Arial" w:hAnsi="Arial" w:cs="Arial"/>
        </w:rPr>
        <w:t xml:space="preserve"> </w:t>
      </w:r>
      <w:r w:rsidRPr="00B44DF8">
        <w:rPr>
          <w:rFonts w:ascii="Arial" w:hAnsi="Arial" w:cs="Arial"/>
        </w:rPr>
        <w:t>If the data received is</w:t>
      </w:r>
      <w:r>
        <w:rPr>
          <w:rFonts w:ascii="Arial" w:hAnsi="Arial" w:cs="Arial"/>
        </w:rPr>
        <w:t xml:space="preserve"> no</w:t>
      </w:r>
      <w:r w:rsidRPr="00B44DF8">
        <w:rPr>
          <w:rFonts w:ascii="Arial" w:hAnsi="Arial" w:cs="Arial"/>
        </w:rPr>
        <w:t xml:space="preserve">t checked or validated by someone outside the organization, it may raise about its accuracy and reliability. Some </w:t>
      </w:r>
      <w:r>
        <w:rPr>
          <w:rFonts w:ascii="Arial" w:hAnsi="Arial" w:cs="Arial"/>
        </w:rPr>
        <w:t>individuals</w:t>
      </w:r>
      <w:r w:rsidRPr="00B44DF8">
        <w:rPr>
          <w:rFonts w:ascii="Arial" w:hAnsi="Arial" w:cs="Arial"/>
        </w:rPr>
        <w:t xml:space="preserve"> say that companies can pick and choose which information to include or change the results of their assessments</w:t>
      </w:r>
      <w:r>
        <w:rPr>
          <w:rFonts w:ascii="Arial" w:hAnsi="Arial" w:cs="Arial"/>
        </w:rPr>
        <w:t>.</w:t>
      </w:r>
      <w:r w:rsidRPr="00B44DF8">
        <w:rPr>
          <w:rFonts w:ascii="Arial" w:hAnsi="Arial" w:cs="Arial"/>
        </w:rPr>
        <w:t xml:space="preserve"> </w:t>
      </w:r>
      <w:r>
        <w:rPr>
          <w:rFonts w:ascii="Arial" w:hAnsi="Arial" w:cs="Arial"/>
        </w:rPr>
        <w:t xml:space="preserve">Also, it </w:t>
      </w:r>
      <w:r w:rsidRPr="00B44DF8">
        <w:rPr>
          <w:rFonts w:ascii="Arial" w:hAnsi="Arial" w:cs="Arial"/>
        </w:rPr>
        <w:t>makes their sustainability efforts look better, which could lead to charges of "greenwashing."</w:t>
      </w:r>
    </w:p>
    <w:p w14:paraId="07E58C81" w14:textId="77777777" w:rsidR="000A2957" w:rsidRPr="0063712B" w:rsidRDefault="000A2957" w:rsidP="000A2957">
      <w:pPr>
        <w:spacing w:line="360" w:lineRule="auto"/>
        <w:rPr>
          <w:rFonts w:ascii="Arial" w:hAnsi="Arial" w:cs="Arial"/>
        </w:rPr>
      </w:pPr>
      <w:r w:rsidRPr="00543D7C">
        <w:rPr>
          <w:rFonts w:ascii="Arial" w:hAnsi="Arial" w:cs="Arial"/>
        </w:rPr>
        <w:t xml:space="preserve">Overall, self-evaluation </w:t>
      </w:r>
      <w:r>
        <w:rPr>
          <w:rFonts w:ascii="Arial" w:hAnsi="Arial" w:cs="Arial"/>
        </w:rPr>
        <w:t xml:space="preserve">is </w:t>
      </w:r>
      <w:r w:rsidRPr="00543D7C">
        <w:rPr>
          <w:rFonts w:ascii="Arial" w:hAnsi="Arial" w:cs="Arial"/>
        </w:rPr>
        <w:t>a critical</w:t>
      </w:r>
      <w:r>
        <w:rPr>
          <w:rFonts w:ascii="Arial" w:hAnsi="Arial" w:cs="Arial"/>
        </w:rPr>
        <w:t xml:space="preserve"> component</w:t>
      </w:r>
      <w:r w:rsidRPr="00543D7C">
        <w:rPr>
          <w:rFonts w:ascii="Arial" w:hAnsi="Arial" w:cs="Arial"/>
        </w:rPr>
        <w:t xml:space="preserve"> </w:t>
      </w:r>
      <w:r>
        <w:rPr>
          <w:rFonts w:ascii="Arial" w:hAnsi="Arial" w:cs="Arial"/>
        </w:rPr>
        <w:t xml:space="preserve">of </w:t>
      </w:r>
      <w:r w:rsidRPr="00543D7C">
        <w:rPr>
          <w:rFonts w:ascii="Arial" w:hAnsi="Arial" w:cs="Arial"/>
        </w:rPr>
        <w:t>Portland Brown's sustainability strategy</w:t>
      </w:r>
      <w:r>
        <w:rPr>
          <w:rFonts w:ascii="Arial" w:hAnsi="Arial" w:cs="Arial"/>
        </w:rPr>
        <w:t>. Also, t</w:t>
      </w:r>
      <w:r w:rsidRPr="00543D7C">
        <w:rPr>
          <w:rFonts w:ascii="Arial" w:hAnsi="Arial" w:cs="Arial"/>
        </w:rPr>
        <w:t xml:space="preserve">he company needs to back up its internal assessments with external proof and transparency measures to make its sustainability claims appear more reliable and honest. Looking at evaluation and accountability from a bigger picture, </w:t>
      </w:r>
      <w:r w:rsidRPr="00543D7C">
        <w:rPr>
          <w:rFonts w:ascii="Arial" w:hAnsi="Arial" w:cs="Arial"/>
        </w:rPr>
        <w:lastRenderedPageBreak/>
        <w:t>Portland Brown can build trust with stakeholders and show authentic leadership in the hospitality business</w:t>
      </w:r>
      <w:r>
        <w:rPr>
          <w:rFonts w:ascii="Arial" w:hAnsi="Arial" w:cs="Arial"/>
        </w:rPr>
        <w:t>.</w:t>
      </w:r>
      <w:r w:rsidRPr="00543D7C">
        <w:rPr>
          <w:rFonts w:ascii="Arial" w:hAnsi="Arial" w:cs="Arial"/>
        </w:rPr>
        <w:t xml:space="preserve"> </w:t>
      </w:r>
    </w:p>
    <w:p w14:paraId="0C4BF666" w14:textId="77777777" w:rsidR="000A2957" w:rsidRDefault="000A2957" w:rsidP="000A2957">
      <w:pPr>
        <w:pStyle w:val="Heading1"/>
      </w:pPr>
      <w:bookmarkStart w:id="4" w:name="_Toc159456464"/>
      <w:r>
        <w:t>Why do companies self-evaluate?</w:t>
      </w:r>
      <w:bookmarkEnd w:id="4"/>
      <w:r>
        <w:t xml:space="preserve"> </w:t>
      </w:r>
    </w:p>
    <w:p w14:paraId="5938701C" w14:textId="77777777" w:rsidR="000A2957" w:rsidRPr="00A75EAD" w:rsidRDefault="000A2957" w:rsidP="000A2957">
      <w:pPr>
        <w:rPr>
          <w:lang w:bidi="ar-SA"/>
        </w:rPr>
      </w:pPr>
      <w:r>
        <w:rPr>
          <w:noProof/>
          <w:lang w:eastAsia="en-GB"/>
        </w:rPr>
        <w:drawing>
          <wp:inline distT="0" distB="0" distL="0" distR="0" wp14:anchorId="36649665" wp14:editId="4BEA604E">
            <wp:extent cx="5731510" cy="3223974"/>
            <wp:effectExtent l="0" t="0" r="2540" b="0"/>
            <wp:docPr id="2" name="Picture 2" descr="Self Evaluation Examples: 80+ Sample Answers to Inspire You | Zavv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lf Evaluation Examples: 80+ Sample Answers to Inspire You | Zavvy"/>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6531BFD5" w14:textId="77777777" w:rsidR="000A2957" w:rsidRDefault="000A2957" w:rsidP="000A2957">
      <w:pPr>
        <w:spacing w:line="360" w:lineRule="auto"/>
        <w:rPr>
          <w:rFonts w:ascii="Arial" w:hAnsi="Arial" w:cs="Arial"/>
        </w:rPr>
      </w:pPr>
      <w:r>
        <w:rPr>
          <w:rFonts w:ascii="Arial" w:hAnsi="Arial" w:cs="Arial"/>
        </w:rPr>
        <w:t xml:space="preserve">Figure 2: Self-evaluation of the Portland Company (Malik et al., 2022). </w:t>
      </w:r>
    </w:p>
    <w:p w14:paraId="40992A2B" w14:textId="77777777" w:rsidR="000A2957" w:rsidRDefault="000A2957" w:rsidP="000A2957">
      <w:pPr>
        <w:spacing w:line="360" w:lineRule="auto"/>
        <w:rPr>
          <w:rFonts w:ascii="Arial" w:hAnsi="Arial" w:cs="Arial"/>
        </w:rPr>
      </w:pPr>
      <w:r>
        <w:rPr>
          <w:rFonts w:ascii="Arial" w:hAnsi="Arial" w:cs="Arial"/>
        </w:rPr>
        <w:t>T</w:t>
      </w:r>
      <w:r w:rsidRPr="00543D7C">
        <w:rPr>
          <w:rFonts w:ascii="Arial" w:hAnsi="Arial" w:cs="Arial"/>
        </w:rPr>
        <w:t>o keep an eye on and improve how environmentally friendly</w:t>
      </w:r>
      <w:r>
        <w:rPr>
          <w:rFonts w:ascii="Arial" w:hAnsi="Arial" w:cs="Arial"/>
        </w:rPr>
        <w:t xml:space="preserve"> </w:t>
      </w:r>
      <w:r w:rsidRPr="00543D7C">
        <w:rPr>
          <w:rFonts w:ascii="Arial" w:hAnsi="Arial" w:cs="Arial"/>
        </w:rPr>
        <w:t>they are</w:t>
      </w:r>
      <w:r>
        <w:rPr>
          <w:rFonts w:ascii="Arial" w:hAnsi="Arial" w:cs="Arial"/>
        </w:rPr>
        <w:t xml:space="preserve">, </w:t>
      </w:r>
      <w:r w:rsidRPr="00543D7C">
        <w:rPr>
          <w:rFonts w:ascii="Arial" w:hAnsi="Arial" w:cs="Arial"/>
        </w:rPr>
        <w:t xml:space="preserve">Portland Brown London Hotels </w:t>
      </w:r>
      <w:r>
        <w:rPr>
          <w:rFonts w:ascii="Arial" w:hAnsi="Arial" w:cs="Arial"/>
        </w:rPr>
        <w:t xml:space="preserve">does an evaluation. </w:t>
      </w:r>
      <w:r w:rsidRPr="00543D7C">
        <w:rPr>
          <w:rFonts w:ascii="Arial" w:hAnsi="Arial" w:cs="Arial"/>
        </w:rPr>
        <w:t xml:space="preserve">By evaluating themselves, the company can track how they affect the world, find ways to improve things, and set sustainability goals. Portland Brown </w:t>
      </w:r>
      <w:r>
        <w:rPr>
          <w:rFonts w:ascii="Arial" w:hAnsi="Arial" w:cs="Arial"/>
        </w:rPr>
        <w:t>can</w:t>
      </w:r>
      <w:r w:rsidRPr="00543D7C">
        <w:rPr>
          <w:rFonts w:ascii="Arial" w:hAnsi="Arial" w:cs="Arial"/>
        </w:rPr>
        <w:t xml:space="preserve"> be proactive about sustainability management thanks to self-evaluation. This helps the </w:t>
      </w:r>
      <w:r>
        <w:rPr>
          <w:rFonts w:ascii="Arial" w:hAnsi="Arial" w:cs="Arial"/>
        </w:rPr>
        <w:t>organization</w:t>
      </w:r>
      <w:r w:rsidRPr="00543D7C">
        <w:rPr>
          <w:rFonts w:ascii="Arial" w:hAnsi="Arial" w:cs="Arial"/>
        </w:rPr>
        <w:t xml:space="preserve"> develop a mindset of constant improvement and new ideas. Through self-evaluation, the business can also ensure its sustainability efforts are still relevant and valuable by comparing them to industry standards and best practices</w:t>
      </w:r>
      <w:r>
        <w:rPr>
          <w:rFonts w:ascii="Arial" w:hAnsi="Arial" w:cs="Arial"/>
        </w:rPr>
        <w:t xml:space="preserve"> (</w:t>
      </w:r>
      <w:r w:rsidRPr="004120B7">
        <w:rPr>
          <w:rFonts w:ascii="Arial" w:hAnsi="Arial" w:cs="Arial"/>
          <w:color w:val="222222"/>
          <w:szCs w:val="24"/>
          <w:shd w:val="clear" w:color="auto" w:fill="FFFFFF"/>
        </w:rPr>
        <w:t>Malik</w:t>
      </w:r>
      <w:r>
        <w:rPr>
          <w:rFonts w:ascii="Arial" w:hAnsi="Arial" w:cs="Arial"/>
          <w:color w:val="222222"/>
          <w:szCs w:val="24"/>
          <w:shd w:val="clear" w:color="auto" w:fill="FFFFFF"/>
        </w:rPr>
        <w:t xml:space="preserve"> et al., 2022)</w:t>
      </w:r>
      <w:r w:rsidRPr="00543D7C">
        <w:rPr>
          <w:rFonts w:ascii="Arial" w:hAnsi="Arial" w:cs="Arial"/>
        </w:rPr>
        <w:t>. Portland Brown can show its commitment to Sustainability to partners and build trust with customers, investors, and the community by regularly reviewing its performance and progress</w:t>
      </w:r>
    </w:p>
    <w:p w14:paraId="4EF37AA7" w14:textId="77777777" w:rsidR="000A2957" w:rsidRPr="00324043" w:rsidRDefault="000A2957" w:rsidP="000A2957">
      <w:pPr>
        <w:spacing w:line="360" w:lineRule="auto"/>
        <w:rPr>
          <w:rFonts w:ascii="Arial" w:hAnsi="Arial" w:cs="Arial"/>
        </w:rPr>
      </w:pPr>
    </w:p>
    <w:p w14:paraId="6DB539FF" w14:textId="77777777" w:rsidR="000A2957" w:rsidRPr="003615A8" w:rsidRDefault="000A2957" w:rsidP="000A2957">
      <w:pPr>
        <w:pStyle w:val="Heading1"/>
      </w:pPr>
      <w:bookmarkStart w:id="5" w:name="_Toc159456465"/>
      <w:r>
        <w:lastRenderedPageBreak/>
        <w:t>Is green technology being used more sustainable?</w:t>
      </w:r>
      <w:bookmarkEnd w:id="5"/>
    </w:p>
    <w:p w14:paraId="5C7EE9F7" w14:textId="77777777" w:rsidR="000A2957" w:rsidRDefault="000A2957" w:rsidP="000A2957">
      <w:pPr>
        <w:spacing w:line="360" w:lineRule="auto"/>
        <w:rPr>
          <w:rFonts w:ascii="Arial" w:hAnsi="Arial" w:cs="Arial"/>
        </w:rPr>
      </w:pPr>
      <w:r w:rsidRPr="00543D7C">
        <w:rPr>
          <w:rFonts w:ascii="Arial" w:hAnsi="Arial" w:cs="Arial"/>
        </w:rPr>
        <w:t>Portland Brown London Hotels has implemented some green technology, like lighting and heating systems that use less energy, but they can do even more to be more environmentally friendly. More advanced green technologies could make the business more environmentally friendly and help it last longer</w:t>
      </w:r>
      <w:r>
        <w:rPr>
          <w:rFonts w:ascii="Arial" w:hAnsi="Arial" w:cs="Arial"/>
        </w:rPr>
        <w:t xml:space="preserve"> (</w:t>
      </w:r>
      <w:r w:rsidRPr="001E1EB3">
        <w:rPr>
          <w:rFonts w:ascii="Arial" w:hAnsi="Arial" w:cs="Arial"/>
          <w:color w:val="222222"/>
          <w:szCs w:val="24"/>
          <w:shd w:val="clear" w:color="auto" w:fill="FFFFFF"/>
        </w:rPr>
        <w:t>Feng</w:t>
      </w:r>
      <w:r>
        <w:rPr>
          <w:rFonts w:ascii="Arial" w:hAnsi="Arial" w:cs="Arial"/>
          <w:color w:val="222222"/>
          <w:szCs w:val="24"/>
          <w:shd w:val="clear" w:color="auto" w:fill="FFFFFF"/>
        </w:rPr>
        <w:t xml:space="preserve"> et al., 2022)</w:t>
      </w:r>
      <w:r w:rsidRPr="00543D7C">
        <w:rPr>
          <w:rFonts w:ascii="Arial" w:hAnsi="Arial" w:cs="Arial"/>
        </w:rPr>
        <w:t>. For example, using solar panels, wind turbines, and other forms of renewable energy could help reduce the consumption of fossil fuels and greenhouse gas pollution. Intelligent building control systems and IoT (Internet of Things) devices could also help property owners maximize their energy and resource use.</w:t>
      </w:r>
    </w:p>
    <w:p w14:paraId="0BE28C2A" w14:textId="77777777" w:rsidR="000A2957" w:rsidRDefault="000A2957" w:rsidP="000A2957">
      <w:pPr>
        <w:spacing w:line="360" w:lineRule="auto"/>
        <w:rPr>
          <w:rFonts w:ascii="Arial" w:hAnsi="Arial" w:cs="Arial"/>
        </w:rPr>
      </w:pPr>
    </w:p>
    <w:p w14:paraId="0D27DC29" w14:textId="77777777" w:rsidR="000A2957" w:rsidRDefault="000A2957" w:rsidP="000A2957">
      <w:pPr>
        <w:spacing w:line="360" w:lineRule="auto"/>
        <w:rPr>
          <w:rFonts w:ascii="Arial" w:hAnsi="Arial" w:cs="Arial"/>
        </w:rPr>
      </w:pPr>
      <w:r w:rsidRPr="001E0FF5">
        <w:rPr>
          <w:rFonts w:ascii="Arial" w:hAnsi="Arial" w:cs="Arial"/>
        </w:rPr>
        <w:t>Furthermore, new technologies like eco-friendly building materials and construction methods could make their properties last longer and less ravaged by environmental changes</w:t>
      </w:r>
      <w:r>
        <w:rPr>
          <w:rFonts w:ascii="Arial" w:hAnsi="Arial" w:cs="Arial"/>
        </w:rPr>
        <w:t xml:space="preserve"> (</w:t>
      </w:r>
      <w:r w:rsidRPr="007C2500">
        <w:rPr>
          <w:rFonts w:ascii="Arial" w:hAnsi="Arial" w:cs="Arial"/>
        </w:rPr>
        <w:t>Management Association</w:t>
      </w:r>
      <w:r>
        <w:rPr>
          <w:rFonts w:ascii="Arial" w:hAnsi="Arial" w:cs="Arial"/>
        </w:rPr>
        <w:t xml:space="preserve">, </w:t>
      </w:r>
      <w:r w:rsidRPr="007C2500">
        <w:rPr>
          <w:rFonts w:ascii="Arial" w:hAnsi="Arial" w:cs="Arial"/>
        </w:rPr>
        <w:t>2018</w:t>
      </w:r>
      <w:r>
        <w:rPr>
          <w:rFonts w:ascii="Arial" w:hAnsi="Arial" w:cs="Arial"/>
        </w:rPr>
        <w:t>)</w:t>
      </w:r>
      <w:r w:rsidRPr="001E0FF5">
        <w:rPr>
          <w:rFonts w:ascii="Arial" w:hAnsi="Arial" w:cs="Arial"/>
        </w:rPr>
        <w:t>. For example, saving resources and reducing waste can be achieved by using salvaged or long-lasting materials in building repairs and improvements. Oregon Brown can improve their sustainability credentials and drive innovation and differentiation in the hospitality business by adopting a whole-person approach to green technology adoption.</w:t>
      </w:r>
    </w:p>
    <w:p w14:paraId="4D35CD83" w14:textId="77777777" w:rsidR="000A2957" w:rsidRDefault="000A2957" w:rsidP="000A2957">
      <w:pPr>
        <w:spacing w:line="360" w:lineRule="auto"/>
        <w:rPr>
          <w:rFonts w:ascii="Arial" w:hAnsi="Arial" w:cs="Arial"/>
        </w:rPr>
      </w:pPr>
    </w:p>
    <w:p w14:paraId="2419F268" w14:textId="77777777" w:rsidR="000A2957" w:rsidRDefault="000A2957" w:rsidP="000A2957">
      <w:pPr>
        <w:spacing w:line="360" w:lineRule="auto"/>
        <w:rPr>
          <w:rFonts w:ascii="Arial" w:hAnsi="Arial" w:cs="Arial"/>
        </w:rPr>
      </w:pPr>
    </w:p>
    <w:p w14:paraId="12755521" w14:textId="77777777" w:rsidR="000A2957" w:rsidRDefault="000A2957" w:rsidP="000A2957">
      <w:pPr>
        <w:spacing w:line="360" w:lineRule="auto"/>
        <w:rPr>
          <w:rFonts w:ascii="Arial" w:hAnsi="Arial" w:cs="Arial"/>
        </w:rPr>
      </w:pPr>
    </w:p>
    <w:p w14:paraId="3A4F8232" w14:textId="77777777" w:rsidR="000A2957" w:rsidRDefault="000A2957" w:rsidP="000A2957">
      <w:pPr>
        <w:spacing w:line="360" w:lineRule="auto"/>
        <w:rPr>
          <w:rFonts w:ascii="Arial" w:hAnsi="Arial" w:cs="Arial"/>
        </w:rPr>
      </w:pPr>
    </w:p>
    <w:p w14:paraId="17427C47" w14:textId="77777777" w:rsidR="000A2957" w:rsidRDefault="000A2957" w:rsidP="000A2957">
      <w:pPr>
        <w:spacing w:line="360" w:lineRule="auto"/>
        <w:rPr>
          <w:rFonts w:ascii="Arial" w:hAnsi="Arial" w:cs="Arial"/>
        </w:rPr>
      </w:pPr>
    </w:p>
    <w:p w14:paraId="6CA6678A" w14:textId="77777777" w:rsidR="000A2957" w:rsidRDefault="000A2957" w:rsidP="000A2957">
      <w:pPr>
        <w:spacing w:line="360" w:lineRule="auto"/>
        <w:rPr>
          <w:rFonts w:ascii="Arial" w:hAnsi="Arial" w:cs="Arial"/>
        </w:rPr>
      </w:pPr>
    </w:p>
    <w:p w14:paraId="46DEF85E" w14:textId="77777777" w:rsidR="000A2957" w:rsidRDefault="000A2957" w:rsidP="000A2957">
      <w:pPr>
        <w:spacing w:line="360" w:lineRule="auto"/>
        <w:rPr>
          <w:rFonts w:ascii="Arial" w:hAnsi="Arial" w:cs="Arial"/>
        </w:rPr>
      </w:pPr>
    </w:p>
    <w:p w14:paraId="72EB02E4" w14:textId="77777777" w:rsidR="000A2957" w:rsidRDefault="000A2957" w:rsidP="000A2957">
      <w:pPr>
        <w:pStyle w:val="Heading1"/>
      </w:pPr>
      <w:bookmarkStart w:id="6" w:name="_Toc159456466"/>
    </w:p>
    <w:p w14:paraId="3CDACF60" w14:textId="77777777" w:rsidR="000A2957" w:rsidRDefault="000A2957" w:rsidP="000A2957">
      <w:pPr>
        <w:rPr>
          <w:lang w:bidi="ar-SA"/>
        </w:rPr>
      </w:pPr>
    </w:p>
    <w:p w14:paraId="31527B1B" w14:textId="77777777" w:rsidR="000A2957" w:rsidRDefault="000A2957" w:rsidP="000A2957">
      <w:pPr>
        <w:rPr>
          <w:lang w:bidi="ar-SA"/>
        </w:rPr>
      </w:pPr>
    </w:p>
    <w:p w14:paraId="44497D7F" w14:textId="77777777" w:rsidR="000A2957" w:rsidRPr="00297419" w:rsidRDefault="000A2957" w:rsidP="000A2957">
      <w:pPr>
        <w:rPr>
          <w:lang w:bidi="ar-SA"/>
        </w:rPr>
      </w:pPr>
    </w:p>
    <w:p w14:paraId="52603DF0" w14:textId="77777777" w:rsidR="000A2957" w:rsidRDefault="000A2957" w:rsidP="000A2957">
      <w:pPr>
        <w:pStyle w:val="Heading1"/>
      </w:pPr>
      <w:r w:rsidRPr="0063712B">
        <w:lastRenderedPageBreak/>
        <w:t>What could they do instead of self-evaluating?</w:t>
      </w:r>
      <w:bookmarkEnd w:id="6"/>
    </w:p>
    <w:p w14:paraId="513500FE" w14:textId="77777777" w:rsidR="000A2957" w:rsidRPr="0063712B" w:rsidRDefault="000A2957" w:rsidP="000A2957">
      <w:pPr>
        <w:spacing w:line="360" w:lineRule="auto"/>
        <w:rPr>
          <w:rFonts w:ascii="Arial" w:hAnsi="Arial" w:cs="Arial"/>
        </w:rPr>
      </w:pPr>
      <w:r>
        <w:rPr>
          <w:rFonts w:ascii="Arial" w:hAnsi="Arial" w:cs="Arial"/>
        </w:rPr>
        <w:t>Relying</w:t>
      </w:r>
      <w:r w:rsidRPr="00314C51">
        <w:rPr>
          <w:rFonts w:ascii="Arial" w:hAnsi="Arial" w:cs="Arial"/>
        </w:rPr>
        <w:t xml:space="preserve"> only on self-evaluation </w:t>
      </w:r>
      <w:r>
        <w:rPr>
          <w:rFonts w:ascii="Arial" w:hAnsi="Arial" w:cs="Arial"/>
        </w:rPr>
        <w:t>b</w:t>
      </w:r>
      <w:r w:rsidRPr="00314C51">
        <w:rPr>
          <w:rFonts w:ascii="Arial" w:hAnsi="Arial" w:cs="Arial"/>
        </w:rPr>
        <w:t>usinesses like Portland Brown London Hotels could improve reliabilit</w:t>
      </w:r>
      <w:r>
        <w:rPr>
          <w:rFonts w:ascii="Arial" w:hAnsi="Arial" w:cs="Arial"/>
        </w:rPr>
        <w:t>y as an alternative</w:t>
      </w:r>
      <w:r w:rsidRPr="00314C51">
        <w:rPr>
          <w:rFonts w:ascii="Arial" w:hAnsi="Arial" w:cs="Arial"/>
        </w:rPr>
        <w:t xml:space="preserve">. External verification </w:t>
      </w:r>
      <w:proofErr w:type="gramStart"/>
      <w:r>
        <w:rPr>
          <w:rFonts w:ascii="Arial" w:hAnsi="Arial" w:cs="Arial"/>
        </w:rPr>
        <w:t>improve</w:t>
      </w:r>
      <w:proofErr w:type="gramEnd"/>
      <w:r>
        <w:rPr>
          <w:rFonts w:ascii="Arial" w:hAnsi="Arial" w:cs="Arial"/>
        </w:rPr>
        <w:t xml:space="preserve"> </w:t>
      </w:r>
      <w:r w:rsidRPr="00314C51">
        <w:rPr>
          <w:rFonts w:ascii="Arial" w:hAnsi="Arial" w:cs="Arial"/>
        </w:rPr>
        <w:t>processes</w:t>
      </w:r>
      <w:r>
        <w:rPr>
          <w:rFonts w:ascii="Arial" w:hAnsi="Arial" w:cs="Arial"/>
        </w:rPr>
        <w:t xml:space="preserve"> </w:t>
      </w:r>
      <w:r w:rsidRPr="00314C51">
        <w:rPr>
          <w:rFonts w:ascii="Arial" w:hAnsi="Arial" w:cs="Arial"/>
        </w:rPr>
        <w:t xml:space="preserve">and openness of their sustainability assessment. Trusted observers check a company's sustainability </w:t>
      </w:r>
      <w:r>
        <w:rPr>
          <w:rFonts w:ascii="Arial" w:hAnsi="Arial" w:cs="Arial"/>
        </w:rPr>
        <w:t xml:space="preserve">practices </w:t>
      </w:r>
      <w:r w:rsidRPr="00314C51">
        <w:rPr>
          <w:rFonts w:ascii="Arial" w:hAnsi="Arial" w:cs="Arial"/>
        </w:rPr>
        <w:t>fair and trustworthy review of their social and environmental performance</w:t>
      </w:r>
      <w:r>
        <w:rPr>
          <w:rFonts w:ascii="Arial" w:hAnsi="Arial" w:cs="Arial"/>
        </w:rPr>
        <w:t xml:space="preserve"> (</w:t>
      </w:r>
      <w:r w:rsidRPr="006F4565">
        <w:rPr>
          <w:rFonts w:ascii="Arial" w:hAnsi="Arial" w:cs="Arial"/>
          <w:color w:val="222222"/>
          <w:szCs w:val="24"/>
          <w:shd w:val="clear" w:color="auto" w:fill="FFFFFF"/>
        </w:rPr>
        <w:t>Rantala</w:t>
      </w:r>
      <w:r>
        <w:rPr>
          <w:rFonts w:ascii="Arial" w:hAnsi="Arial" w:cs="Arial"/>
          <w:color w:val="222222"/>
          <w:szCs w:val="24"/>
          <w:shd w:val="clear" w:color="auto" w:fill="FFFFFF"/>
        </w:rPr>
        <w:t xml:space="preserve"> et al., 2024)</w:t>
      </w:r>
      <w:r w:rsidRPr="00314C51">
        <w:rPr>
          <w:rFonts w:ascii="Arial" w:hAnsi="Arial" w:cs="Arial"/>
        </w:rPr>
        <w:t>.</w:t>
      </w:r>
      <w:r>
        <w:rPr>
          <w:rFonts w:ascii="Arial" w:hAnsi="Arial" w:cs="Arial"/>
        </w:rPr>
        <w:t xml:space="preserve"> </w:t>
      </w:r>
      <w:r w:rsidRPr="00314C51">
        <w:rPr>
          <w:rFonts w:ascii="Arial" w:hAnsi="Arial" w:cs="Arial"/>
        </w:rPr>
        <w:t>Companies can build trust with partners and make their Sustainability claims more credible</w:t>
      </w:r>
      <w:r>
        <w:rPr>
          <w:rFonts w:ascii="Arial" w:hAnsi="Arial" w:cs="Arial"/>
        </w:rPr>
        <w:t xml:space="preserve"> b</w:t>
      </w:r>
      <w:r w:rsidRPr="00314C51">
        <w:rPr>
          <w:rFonts w:ascii="Arial" w:hAnsi="Arial" w:cs="Arial"/>
        </w:rPr>
        <w:t>y evaluati</w:t>
      </w:r>
      <w:r>
        <w:rPr>
          <w:rFonts w:ascii="Arial" w:hAnsi="Arial" w:cs="Arial"/>
        </w:rPr>
        <w:t>ng them</w:t>
      </w:r>
      <w:r w:rsidRPr="00314C51">
        <w:rPr>
          <w:rFonts w:ascii="Arial" w:hAnsi="Arial" w:cs="Arial"/>
        </w:rPr>
        <w:t>sel</w:t>
      </w:r>
      <w:r>
        <w:rPr>
          <w:rFonts w:ascii="Arial" w:hAnsi="Arial" w:cs="Arial"/>
        </w:rPr>
        <w:t xml:space="preserve">ves </w:t>
      </w:r>
      <w:r w:rsidRPr="00314C51">
        <w:rPr>
          <w:rFonts w:ascii="Arial" w:hAnsi="Arial" w:cs="Arial"/>
        </w:rPr>
        <w:t>with external verification</w:t>
      </w:r>
      <w:r>
        <w:rPr>
          <w:rFonts w:ascii="Arial" w:hAnsi="Arial" w:cs="Arial"/>
        </w:rPr>
        <w:t xml:space="preserve"> (</w:t>
      </w:r>
      <w:r w:rsidRPr="004A086B">
        <w:rPr>
          <w:rFonts w:ascii="Arial" w:hAnsi="Arial" w:cs="Arial"/>
        </w:rPr>
        <w:t>Wickham</w:t>
      </w:r>
      <w:r>
        <w:rPr>
          <w:rFonts w:ascii="Arial" w:hAnsi="Arial" w:cs="Arial"/>
        </w:rPr>
        <w:t xml:space="preserve"> </w:t>
      </w:r>
      <w:r w:rsidRPr="00324043">
        <w:rPr>
          <w:rFonts w:ascii="Arial" w:hAnsi="Arial" w:cs="Arial"/>
          <w:i/>
          <w:iCs/>
        </w:rPr>
        <w:t>et al.,</w:t>
      </w:r>
      <w:r>
        <w:rPr>
          <w:rFonts w:ascii="Arial" w:hAnsi="Arial" w:cs="Arial"/>
        </w:rPr>
        <w:t xml:space="preserve"> 2021)</w:t>
      </w:r>
      <w:r w:rsidRPr="00314C51">
        <w:rPr>
          <w:rFonts w:ascii="Arial" w:hAnsi="Arial" w:cs="Arial"/>
        </w:rPr>
        <w:t>.</w:t>
      </w:r>
    </w:p>
    <w:p w14:paraId="7974042F" w14:textId="77777777" w:rsidR="000A2957" w:rsidRPr="00314C51" w:rsidRDefault="000A2957" w:rsidP="000A2957">
      <w:pPr>
        <w:spacing w:line="360" w:lineRule="auto"/>
        <w:rPr>
          <w:rFonts w:ascii="Arial" w:hAnsi="Arial" w:cs="Arial"/>
        </w:rPr>
      </w:pPr>
      <w:r>
        <w:rPr>
          <w:rFonts w:ascii="Arial" w:hAnsi="Arial" w:cs="Arial"/>
        </w:rPr>
        <w:t>Companies</w:t>
      </w:r>
      <w:r w:rsidRPr="00314C51">
        <w:rPr>
          <w:rFonts w:ascii="Arial" w:hAnsi="Arial" w:cs="Arial"/>
        </w:rPr>
        <w:t xml:space="preserve"> work with non-governmental organizations (NGOs), community groups, and industry experts for outside reviews. Collaboration with external stakeholders helps businesses </w:t>
      </w:r>
      <w:r>
        <w:rPr>
          <w:rFonts w:ascii="Arial" w:hAnsi="Arial" w:cs="Arial"/>
        </w:rPr>
        <w:t xml:space="preserve">for </w:t>
      </w:r>
      <w:r w:rsidRPr="00314C51">
        <w:rPr>
          <w:rFonts w:ascii="Arial" w:hAnsi="Arial" w:cs="Arial"/>
        </w:rPr>
        <w:t>sustainability efforts</w:t>
      </w:r>
      <w:r>
        <w:rPr>
          <w:rFonts w:ascii="Arial" w:hAnsi="Arial" w:cs="Arial"/>
        </w:rPr>
        <w:t xml:space="preserve">. This help to improve </w:t>
      </w:r>
      <w:r w:rsidRPr="00314C51">
        <w:rPr>
          <w:rFonts w:ascii="Arial" w:hAnsi="Arial" w:cs="Arial"/>
        </w:rPr>
        <w:t>and gain authority and trust from external audiences</w:t>
      </w:r>
      <w:r>
        <w:rPr>
          <w:rFonts w:ascii="Arial" w:hAnsi="Arial" w:cs="Arial"/>
        </w:rPr>
        <w:t xml:space="preserve"> (</w:t>
      </w:r>
      <w:r w:rsidRPr="001B4822">
        <w:rPr>
          <w:rFonts w:ascii="Arial" w:hAnsi="Arial" w:cs="Arial"/>
        </w:rPr>
        <w:t>Edgell</w:t>
      </w:r>
      <w:r>
        <w:rPr>
          <w:rFonts w:ascii="Arial" w:hAnsi="Arial" w:cs="Arial"/>
        </w:rPr>
        <w:t>,</w:t>
      </w:r>
      <w:r w:rsidRPr="001B4822">
        <w:rPr>
          <w:rFonts w:ascii="Arial" w:hAnsi="Arial" w:cs="Arial"/>
        </w:rPr>
        <w:t xml:space="preserve"> 2020</w:t>
      </w:r>
      <w:r>
        <w:rPr>
          <w:rFonts w:ascii="Arial" w:hAnsi="Arial" w:cs="Arial"/>
        </w:rPr>
        <w:t>)</w:t>
      </w:r>
      <w:r w:rsidRPr="00314C51">
        <w:rPr>
          <w:rFonts w:ascii="Arial" w:hAnsi="Arial" w:cs="Arial"/>
        </w:rPr>
        <w:t>.</w:t>
      </w:r>
      <w:r>
        <w:rPr>
          <w:rFonts w:ascii="Arial" w:hAnsi="Arial" w:cs="Arial"/>
        </w:rPr>
        <w:t xml:space="preserve"> I</w:t>
      </w:r>
      <w:r w:rsidRPr="00314C51">
        <w:rPr>
          <w:rFonts w:ascii="Arial" w:hAnsi="Arial" w:cs="Arial"/>
        </w:rPr>
        <w:t xml:space="preserve">nvolving external stakeholders in evaluation process. </w:t>
      </w:r>
      <w:r>
        <w:rPr>
          <w:rFonts w:ascii="Arial" w:hAnsi="Arial" w:cs="Arial"/>
        </w:rPr>
        <w:t xml:space="preserve">It </w:t>
      </w:r>
      <w:r w:rsidRPr="00314C51">
        <w:rPr>
          <w:rFonts w:ascii="Arial" w:hAnsi="Arial" w:cs="Arial"/>
        </w:rPr>
        <w:t>can assist businesses in spotting new sustainability issues and trends</w:t>
      </w:r>
      <w:r>
        <w:rPr>
          <w:rFonts w:ascii="Arial" w:hAnsi="Arial" w:cs="Arial"/>
        </w:rPr>
        <w:t xml:space="preserve"> and</w:t>
      </w:r>
      <w:r w:rsidRPr="00314C51">
        <w:rPr>
          <w:rFonts w:ascii="Arial" w:hAnsi="Arial" w:cs="Arial"/>
        </w:rPr>
        <w:t xml:space="preserve"> allowing them to stay ahead of the</w:t>
      </w:r>
      <w:r>
        <w:rPr>
          <w:rFonts w:ascii="Arial" w:hAnsi="Arial" w:cs="Arial"/>
        </w:rPr>
        <w:t xml:space="preserve"> </w:t>
      </w:r>
      <w:r w:rsidRPr="00314C51">
        <w:rPr>
          <w:rFonts w:ascii="Arial" w:hAnsi="Arial" w:cs="Arial"/>
        </w:rPr>
        <w:t xml:space="preserve">change </w:t>
      </w:r>
      <w:r>
        <w:rPr>
          <w:rFonts w:ascii="Arial" w:hAnsi="Arial" w:cs="Arial"/>
        </w:rPr>
        <w:t>in their strategies (</w:t>
      </w:r>
      <w:proofErr w:type="spellStart"/>
      <w:r w:rsidRPr="001B4822">
        <w:rPr>
          <w:rFonts w:ascii="Arial" w:hAnsi="Arial" w:cs="Arial"/>
        </w:rPr>
        <w:t>Jauhari</w:t>
      </w:r>
      <w:proofErr w:type="spellEnd"/>
      <w:r w:rsidRPr="001B4822">
        <w:rPr>
          <w:rFonts w:ascii="Arial" w:hAnsi="Arial" w:cs="Arial"/>
        </w:rPr>
        <w:t>,</w:t>
      </w:r>
      <w:r>
        <w:rPr>
          <w:rFonts w:ascii="Arial" w:hAnsi="Arial" w:cs="Arial"/>
        </w:rPr>
        <w:t xml:space="preserve"> </w:t>
      </w:r>
      <w:r w:rsidRPr="001B4822">
        <w:rPr>
          <w:rFonts w:ascii="Arial" w:hAnsi="Arial" w:cs="Arial"/>
        </w:rPr>
        <w:t>2021</w:t>
      </w:r>
      <w:r>
        <w:rPr>
          <w:rFonts w:ascii="Arial" w:hAnsi="Arial" w:cs="Arial"/>
        </w:rPr>
        <w:t>)</w:t>
      </w:r>
      <w:r w:rsidRPr="00314C51">
        <w:rPr>
          <w:rFonts w:ascii="Arial" w:hAnsi="Arial" w:cs="Arial"/>
        </w:rPr>
        <w:t xml:space="preserve">. Companies can improve the accuracy, reliability, and accessibility of their sustainability data by using digital platforms and tools for tracking and sharing it, making sustainability assessments more thorough and open. Companies can use blockchain technology to keep track of and confirm the sustainability credentials of their supply chain partners, or they can use data analytics tools to look at big datasets and </w:t>
      </w:r>
      <w:r>
        <w:rPr>
          <w:rFonts w:ascii="Arial" w:hAnsi="Arial" w:cs="Arial"/>
        </w:rPr>
        <w:t xml:space="preserve">also </w:t>
      </w:r>
      <w:r w:rsidRPr="00314C51">
        <w:rPr>
          <w:rFonts w:ascii="Arial" w:hAnsi="Arial" w:cs="Arial"/>
        </w:rPr>
        <w:t xml:space="preserve">find ways to utilize resources more efficiently and decrease waste. Utilizing technology, businesses can improve the reliability and usefulness of their sustainability reports while encouraging new ideas and constantly improving </w:t>
      </w:r>
      <w:r>
        <w:rPr>
          <w:rFonts w:ascii="Arial" w:hAnsi="Arial" w:cs="Arial"/>
        </w:rPr>
        <w:t xml:space="preserve">their </w:t>
      </w:r>
      <w:r w:rsidRPr="00314C51">
        <w:rPr>
          <w:rFonts w:ascii="Arial" w:hAnsi="Arial" w:cs="Arial"/>
        </w:rPr>
        <w:t>Sustainability</w:t>
      </w:r>
      <w:r>
        <w:rPr>
          <w:rFonts w:ascii="Arial" w:hAnsi="Arial" w:cs="Arial"/>
        </w:rPr>
        <w:t xml:space="preserve"> (</w:t>
      </w:r>
      <w:r w:rsidRPr="001B4822">
        <w:rPr>
          <w:rFonts w:ascii="Arial" w:hAnsi="Arial" w:cs="Arial"/>
        </w:rPr>
        <w:t>Costa and Costa, 2022</w:t>
      </w:r>
      <w:r>
        <w:rPr>
          <w:rFonts w:ascii="Arial" w:hAnsi="Arial" w:cs="Arial"/>
        </w:rPr>
        <w:t>)</w:t>
      </w:r>
      <w:r w:rsidRPr="00314C51">
        <w:rPr>
          <w:rFonts w:ascii="Arial" w:hAnsi="Arial" w:cs="Arial"/>
        </w:rPr>
        <w:t>.</w:t>
      </w:r>
    </w:p>
    <w:p w14:paraId="72D17F33" w14:textId="77777777" w:rsidR="000A2957" w:rsidRPr="00A81610" w:rsidRDefault="000A2957" w:rsidP="000A2957">
      <w:pPr>
        <w:rPr>
          <w:lang w:bidi="ar-SA"/>
        </w:rPr>
      </w:pPr>
      <w:bookmarkStart w:id="7" w:name="_Toc159456467"/>
    </w:p>
    <w:p w14:paraId="6A09B8BE" w14:textId="77777777" w:rsidR="000A2957" w:rsidRDefault="000A2957" w:rsidP="000A2957">
      <w:pPr>
        <w:pStyle w:val="Heading1"/>
      </w:pPr>
    </w:p>
    <w:p w14:paraId="12013C8C" w14:textId="77777777" w:rsidR="000A2957" w:rsidRDefault="000A2957" w:rsidP="000A2957">
      <w:pPr>
        <w:rPr>
          <w:lang w:bidi="ar-SA"/>
        </w:rPr>
      </w:pPr>
    </w:p>
    <w:p w14:paraId="547C936F" w14:textId="77777777" w:rsidR="000A2957" w:rsidRDefault="000A2957" w:rsidP="000A2957">
      <w:pPr>
        <w:rPr>
          <w:lang w:bidi="ar-SA"/>
        </w:rPr>
      </w:pPr>
    </w:p>
    <w:p w14:paraId="4A30FB97" w14:textId="77777777" w:rsidR="000A2957" w:rsidRDefault="000A2957" w:rsidP="000A2957">
      <w:pPr>
        <w:rPr>
          <w:lang w:bidi="ar-SA"/>
        </w:rPr>
      </w:pPr>
    </w:p>
    <w:p w14:paraId="5430A9C5" w14:textId="77777777" w:rsidR="000A2957" w:rsidRDefault="000A2957" w:rsidP="000A2957">
      <w:pPr>
        <w:rPr>
          <w:lang w:bidi="ar-SA"/>
        </w:rPr>
      </w:pPr>
    </w:p>
    <w:p w14:paraId="69EDC334" w14:textId="77777777" w:rsidR="000A2957" w:rsidRDefault="000A2957" w:rsidP="000A2957">
      <w:pPr>
        <w:rPr>
          <w:lang w:bidi="ar-SA"/>
        </w:rPr>
      </w:pPr>
    </w:p>
    <w:p w14:paraId="61669D85" w14:textId="77777777" w:rsidR="000A2957" w:rsidRPr="00297419" w:rsidRDefault="000A2957" w:rsidP="000A2957">
      <w:pPr>
        <w:rPr>
          <w:lang w:bidi="ar-SA"/>
        </w:rPr>
      </w:pPr>
    </w:p>
    <w:p w14:paraId="38B5EC48" w14:textId="77777777" w:rsidR="000A2957" w:rsidRPr="0063712B" w:rsidRDefault="000A2957" w:rsidP="000A2957">
      <w:pPr>
        <w:pStyle w:val="Heading1"/>
      </w:pPr>
      <w:r w:rsidRPr="0063712B">
        <w:lastRenderedPageBreak/>
        <w:t>Conclusion</w:t>
      </w:r>
      <w:bookmarkEnd w:id="7"/>
      <w:r w:rsidRPr="0063712B">
        <w:t xml:space="preserve"> </w:t>
      </w:r>
    </w:p>
    <w:p w14:paraId="36364E63" w14:textId="77777777" w:rsidR="000A2957" w:rsidRPr="00A75EAD" w:rsidRDefault="000A2957" w:rsidP="000A2957">
      <w:pPr>
        <w:spacing w:line="360" w:lineRule="auto"/>
        <w:rPr>
          <w:rFonts w:ascii="Arial" w:hAnsi="Arial" w:cs="Arial"/>
        </w:rPr>
      </w:pPr>
      <w:r w:rsidRPr="00DA5B2C">
        <w:rPr>
          <w:rFonts w:ascii="Arial" w:hAnsi="Arial" w:cs="Arial"/>
        </w:rPr>
        <w:t xml:space="preserve">The report on Portland Brown London Hotels has </w:t>
      </w:r>
      <w:r>
        <w:rPr>
          <w:rFonts w:ascii="Arial" w:hAnsi="Arial" w:cs="Arial"/>
        </w:rPr>
        <w:t>shown some</w:t>
      </w:r>
      <w:r w:rsidRPr="00DA5B2C">
        <w:rPr>
          <w:rFonts w:ascii="Arial" w:hAnsi="Arial" w:cs="Arial"/>
        </w:rPr>
        <w:t xml:space="preserve"> critical findings about the environme</w:t>
      </w:r>
      <w:r>
        <w:rPr>
          <w:rFonts w:ascii="Arial" w:hAnsi="Arial" w:cs="Arial"/>
        </w:rPr>
        <w:t>nt. At the same time</w:t>
      </w:r>
      <w:r w:rsidRPr="00DA5B2C">
        <w:rPr>
          <w:rFonts w:ascii="Arial" w:hAnsi="Arial" w:cs="Arial"/>
        </w:rPr>
        <w:t xml:space="preserve">, the company has not been directly accused of "greenwashing," </w:t>
      </w:r>
      <w:r>
        <w:rPr>
          <w:rFonts w:ascii="Arial" w:hAnsi="Arial" w:cs="Arial"/>
        </w:rPr>
        <w:t xml:space="preserve">but </w:t>
      </w:r>
      <w:r w:rsidRPr="00DA5B2C">
        <w:rPr>
          <w:rFonts w:ascii="Arial" w:hAnsi="Arial" w:cs="Arial"/>
        </w:rPr>
        <w:t>questions have been raised</w:t>
      </w:r>
      <w:r>
        <w:rPr>
          <w:rFonts w:ascii="Arial" w:hAnsi="Arial" w:cs="Arial"/>
        </w:rPr>
        <w:t xml:space="preserve">. Moreover, </w:t>
      </w:r>
      <w:proofErr w:type="gramStart"/>
      <w:r>
        <w:rPr>
          <w:rFonts w:ascii="Arial" w:hAnsi="Arial" w:cs="Arial"/>
        </w:rPr>
        <w:t>this questions</w:t>
      </w:r>
      <w:proofErr w:type="gramEnd"/>
      <w:r w:rsidRPr="00DA5B2C">
        <w:rPr>
          <w:rFonts w:ascii="Arial" w:hAnsi="Arial" w:cs="Arial"/>
        </w:rPr>
        <w:t xml:space="preserve"> the reliability of its green certifications, especially regarding its policy on reusing towels. Dependence on self-evaluation for sustainability review creates problems with openness and responsibility, making stakeholders </w:t>
      </w:r>
      <w:proofErr w:type="spellStart"/>
      <w:r>
        <w:rPr>
          <w:rFonts w:ascii="Arial" w:hAnsi="Arial" w:cs="Arial"/>
        </w:rPr>
        <w:t>skeptical</w:t>
      </w:r>
      <w:proofErr w:type="spellEnd"/>
      <w:r w:rsidRPr="00DA5B2C">
        <w:rPr>
          <w:rFonts w:ascii="Arial" w:hAnsi="Arial" w:cs="Arial"/>
        </w:rPr>
        <w:t xml:space="preserve">. </w:t>
      </w:r>
      <w:r w:rsidRPr="005F2117">
        <w:rPr>
          <w:rFonts w:ascii="Arial" w:hAnsi="Arial" w:cs="Arial"/>
        </w:rPr>
        <w:t>For Portland Brown's sustainability efforts to be taken seriously, they could use outside verification methods, such as getting acknowledged by sustainable standards or partnering up with independent review groups.</w:t>
      </w:r>
      <w:r>
        <w:t xml:space="preserve"> </w:t>
      </w:r>
      <w:r w:rsidRPr="00DA5B2C">
        <w:rPr>
          <w:rFonts w:ascii="Arial" w:hAnsi="Arial" w:cs="Arial"/>
        </w:rPr>
        <w:t>Technology and data analytics could make their sustainability reviews even more thorough and open. In the long term, Portland Brown can improve their commitment to environmental stewardship and build trust with stakeholders by addressing these concerns and</w:t>
      </w:r>
      <w:r>
        <w:rPr>
          <w:rFonts w:ascii="Arial" w:hAnsi="Arial" w:cs="Arial"/>
        </w:rPr>
        <w:t xml:space="preserve"> implementing strong sustainability measures</w:t>
      </w:r>
      <w:r w:rsidRPr="00DA5B2C">
        <w:rPr>
          <w:rFonts w:ascii="Arial" w:hAnsi="Arial" w:cs="Arial"/>
        </w:rPr>
        <w:t>.</w:t>
      </w:r>
      <w:bookmarkStart w:id="8" w:name="_Toc159456468"/>
    </w:p>
    <w:p w14:paraId="5C6A09B3" w14:textId="77777777" w:rsidR="000A2957" w:rsidRDefault="000A2957" w:rsidP="000A2957">
      <w:pPr>
        <w:rPr>
          <w:lang w:bidi="ar-SA"/>
        </w:rPr>
      </w:pPr>
    </w:p>
    <w:p w14:paraId="6B02FAC8" w14:textId="77777777" w:rsidR="000A2957" w:rsidRDefault="000A2957" w:rsidP="000A2957">
      <w:pPr>
        <w:rPr>
          <w:lang w:bidi="ar-SA"/>
        </w:rPr>
      </w:pPr>
    </w:p>
    <w:p w14:paraId="6C5BB3EE" w14:textId="77777777" w:rsidR="000A2957" w:rsidRDefault="000A2957" w:rsidP="000A2957">
      <w:pPr>
        <w:rPr>
          <w:lang w:bidi="ar-SA"/>
        </w:rPr>
      </w:pPr>
    </w:p>
    <w:p w14:paraId="1512933F" w14:textId="77777777" w:rsidR="000A2957" w:rsidRDefault="000A2957" w:rsidP="000A2957">
      <w:pPr>
        <w:rPr>
          <w:lang w:bidi="ar-SA"/>
        </w:rPr>
      </w:pPr>
    </w:p>
    <w:p w14:paraId="04A78D04" w14:textId="77777777" w:rsidR="000A2957" w:rsidRDefault="000A2957" w:rsidP="000A2957">
      <w:pPr>
        <w:rPr>
          <w:lang w:bidi="ar-SA"/>
        </w:rPr>
      </w:pPr>
    </w:p>
    <w:p w14:paraId="2AD97D9D" w14:textId="77777777" w:rsidR="000A2957" w:rsidRDefault="000A2957" w:rsidP="000A2957">
      <w:pPr>
        <w:rPr>
          <w:lang w:bidi="ar-SA"/>
        </w:rPr>
      </w:pPr>
    </w:p>
    <w:p w14:paraId="74B4BB7C" w14:textId="77777777" w:rsidR="000A2957" w:rsidRDefault="000A2957" w:rsidP="000A2957">
      <w:pPr>
        <w:rPr>
          <w:lang w:bidi="ar-SA"/>
        </w:rPr>
      </w:pPr>
    </w:p>
    <w:p w14:paraId="548980E0" w14:textId="77777777" w:rsidR="000A2957" w:rsidRDefault="000A2957" w:rsidP="000A2957">
      <w:pPr>
        <w:rPr>
          <w:lang w:bidi="ar-SA"/>
        </w:rPr>
      </w:pPr>
    </w:p>
    <w:p w14:paraId="3A2202E4" w14:textId="77777777" w:rsidR="000A2957" w:rsidRDefault="000A2957" w:rsidP="000A2957">
      <w:pPr>
        <w:rPr>
          <w:lang w:bidi="ar-SA"/>
        </w:rPr>
      </w:pPr>
    </w:p>
    <w:p w14:paraId="45D5C5C9" w14:textId="77777777" w:rsidR="000A2957" w:rsidRDefault="000A2957" w:rsidP="000A2957">
      <w:pPr>
        <w:rPr>
          <w:lang w:bidi="ar-SA"/>
        </w:rPr>
      </w:pPr>
    </w:p>
    <w:p w14:paraId="35118B82" w14:textId="77777777" w:rsidR="000A2957" w:rsidRDefault="000A2957" w:rsidP="000A2957">
      <w:pPr>
        <w:rPr>
          <w:lang w:bidi="ar-SA"/>
        </w:rPr>
      </w:pPr>
    </w:p>
    <w:p w14:paraId="7D21CBBF" w14:textId="77777777" w:rsidR="000A2957" w:rsidRDefault="000A2957" w:rsidP="000A2957">
      <w:pPr>
        <w:rPr>
          <w:lang w:bidi="ar-SA"/>
        </w:rPr>
      </w:pPr>
    </w:p>
    <w:p w14:paraId="14925035" w14:textId="77777777" w:rsidR="000A2957" w:rsidRDefault="000A2957" w:rsidP="000A2957">
      <w:pPr>
        <w:rPr>
          <w:lang w:bidi="ar-SA"/>
        </w:rPr>
      </w:pPr>
    </w:p>
    <w:p w14:paraId="4C1BB16F" w14:textId="77777777" w:rsidR="000A2957" w:rsidRDefault="000A2957" w:rsidP="000A2957">
      <w:pPr>
        <w:rPr>
          <w:lang w:bidi="ar-SA"/>
        </w:rPr>
      </w:pPr>
    </w:p>
    <w:p w14:paraId="5D72C14B" w14:textId="77777777" w:rsidR="000A2957" w:rsidRPr="0089662F" w:rsidRDefault="000A2957" w:rsidP="000A2957">
      <w:pPr>
        <w:rPr>
          <w:lang w:bidi="ar-SA"/>
        </w:rPr>
      </w:pPr>
    </w:p>
    <w:p w14:paraId="166E4F83" w14:textId="77777777" w:rsidR="000A2957" w:rsidRPr="00113F67" w:rsidRDefault="000A2957" w:rsidP="000A2957">
      <w:pPr>
        <w:pStyle w:val="Heading1"/>
      </w:pPr>
      <w:r w:rsidRPr="00113F67">
        <w:lastRenderedPageBreak/>
        <w:t>References</w:t>
      </w:r>
      <w:bookmarkEnd w:id="8"/>
      <w:r w:rsidRPr="00113F67">
        <w:t xml:space="preserve"> </w:t>
      </w:r>
    </w:p>
    <w:p w14:paraId="20ED1255" w14:textId="77777777" w:rsidR="000A2957" w:rsidRPr="00D47D9B" w:rsidRDefault="000A2957" w:rsidP="000A2957">
      <w:pPr>
        <w:spacing w:line="360" w:lineRule="auto"/>
        <w:rPr>
          <w:rFonts w:ascii="Arial" w:hAnsi="Arial" w:cs="Arial"/>
        </w:rPr>
      </w:pPr>
      <w:proofErr w:type="spellStart"/>
      <w:r w:rsidRPr="00D47D9B">
        <w:rPr>
          <w:rFonts w:ascii="Arial" w:hAnsi="Arial" w:cs="Arial"/>
        </w:rPr>
        <w:t>Batabyal</w:t>
      </w:r>
      <w:proofErr w:type="spellEnd"/>
      <w:r>
        <w:rPr>
          <w:rFonts w:ascii="Arial" w:hAnsi="Arial" w:cs="Arial"/>
        </w:rPr>
        <w:t>, D.,</w:t>
      </w:r>
      <w:r w:rsidRPr="00D47D9B">
        <w:rPr>
          <w:rFonts w:ascii="Arial" w:hAnsi="Arial" w:cs="Arial"/>
        </w:rPr>
        <w:t xml:space="preserve"> </w:t>
      </w:r>
      <w:r>
        <w:rPr>
          <w:rFonts w:ascii="Arial" w:hAnsi="Arial" w:cs="Arial"/>
        </w:rPr>
        <w:t>(</w:t>
      </w:r>
      <w:r w:rsidRPr="00D47D9B">
        <w:rPr>
          <w:rFonts w:ascii="Arial" w:hAnsi="Arial" w:cs="Arial"/>
        </w:rPr>
        <w:t>2018</w:t>
      </w:r>
      <w:r>
        <w:rPr>
          <w:rFonts w:ascii="Arial" w:hAnsi="Arial" w:cs="Arial"/>
        </w:rPr>
        <w:t>)</w:t>
      </w:r>
      <w:r w:rsidRPr="00D47D9B">
        <w:rPr>
          <w:rFonts w:ascii="Arial" w:hAnsi="Arial" w:cs="Arial"/>
        </w:rPr>
        <w:t>. Managing Sustainable Tourism Resources. IGI Global.</w:t>
      </w:r>
    </w:p>
    <w:p w14:paraId="41E51421" w14:textId="77777777" w:rsidR="000A2957" w:rsidRPr="00D47D9B" w:rsidRDefault="000A2957" w:rsidP="000A2957">
      <w:pPr>
        <w:spacing w:line="360" w:lineRule="auto"/>
        <w:rPr>
          <w:rFonts w:ascii="Arial" w:hAnsi="Arial" w:cs="Arial"/>
        </w:rPr>
      </w:pPr>
      <w:r w:rsidRPr="00D47D9B">
        <w:rPr>
          <w:rFonts w:ascii="Arial" w:hAnsi="Arial" w:cs="Arial"/>
        </w:rPr>
        <w:t xml:space="preserve">Cooper, C. </w:t>
      </w:r>
      <w:r>
        <w:rPr>
          <w:rFonts w:ascii="Arial" w:hAnsi="Arial" w:cs="Arial"/>
        </w:rPr>
        <w:t>(</w:t>
      </w:r>
      <w:r w:rsidRPr="00D47D9B">
        <w:rPr>
          <w:rFonts w:ascii="Arial" w:hAnsi="Arial" w:cs="Arial"/>
        </w:rPr>
        <w:t>2021</w:t>
      </w:r>
      <w:r>
        <w:rPr>
          <w:rFonts w:ascii="Arial" w:hAnsi="Arial" w:cs="Arial"/>
        </w:rPr>
        <w:t>)</w:t>
      </w:r>
      <w:r w:rsidRPr="00D47D9B">
        <w:rPr>
          <w:rFonts w:ascii="Arial" w:hAnsi="Arial" w:cs="Arial"/>
        </w:rPr>
        <w:t>. Essentials of tourism. Third edition. London:  SAGE.</w:t>
      </w:r>
    </w:p>
    <w:p w14:paraId="0C421A3F" w14:textId="77777777" w:rsidR="000A2957" w:rsidRPr="00D47D9B" w:rsidRDefault="000A2957" w:rsidP="000A2957">
      <w:pPr>
        <w:spacing w:line="360" w:lineRule="auto"/>
        <w:rPr>
          <w:rFonts w:ascii="Arial" w:hAnsi="Arial" w:cs="Arial"/>
        </w:rPr>
      </w:pPr>
      <w:r w:rsidRPr="00D47D9B">
        <w:rPr>
          <w:rFonts w:ascii="Arial" w:hAnsi="Arial" w:cs="Arial"/>
        </w:rPr>
        <w:t xml:space="preserve">Costa, and Costa, C. </w:t>
      </w:r>
      <w:r>
        <w:rPr>
          <w:rFonts w:ascii="Arial" w:hAnsi="Arial" w:cs="Arial"/>
        </w:rPr>
        <w:t>(</w:t>
      </w:r>
      <w:r w:rsidRPr="00D47D9B">
        <w:rPr>
          <w:rFonts w:ascii="Arial" w:hAnsi="Arial" w:cs="Arial"/>
        </w:rPr>
        <w:t>2022</w:t>
      </w:r>
      <w:r>
        <w:rPr>
          <w:rFonts w:ascii="Arial" w:hAnsi="Arial" w:cs="Arial"/>
        </w:rPr>
        <w:t>)</w:t>
      </w:r>
      <w:r w:rsidRPr="00D47D9B">
        <w:rPr>
          <w:rFonts w:ascii="Arial" w:hAnsi="Arial" w:cs="Arial"/>
        </w:rPr>
        <w:t>. Sustainability and competitiveness in t</w:t>
      </w:r>
      <w:r>
        <w:rPr>
          <w:rFonts w:ascii="Arial" w:hAnsi="Arial" w:cs="Arial"/>
        </w:rPr>
        <w:t>he hospitality industry (Costa and</w:t>
      </w:r>
      <w:r w:rsidRPr="00D47D9B">
        <w:rPr>
          <w:rFonts w:ascii="Arial" w:hAnsi="Arial" w:cs="Arial"/>
        </w:rPr>
        <w:t xml:space="preserve"> C. Costa, Eds.). Business Science Reference.</w:t>
      </w:r>
    </w:p>
    <w:p w14:paraId="5EF597B6" w14:textId="77777777" w:rsidR="000A2957" w:rsidRPr="00D47D9B" w:rsidRDefault="000A2957" w:rsidP="000A2957">
      <w:pPr>
        <w:spacing w:line="360" w:lineRule="auto"/>
        <w:rPr>
          <w:rFonts w:ascii="Arial" w:hAnsi="Arial" w:cs="Arial"/>
          <w:szCs w:val="24"/>
          <w:highlight w:val="yellow"/>
        </w:rPr>
      </w:pPr>
      <w:r w:rsidRPr="00D47D9B">
        <w:rPr>
          <w:rFonts w:ascii="Arial" w:hAnsi="Arial" w:cs="Arial"/>
          <w:color w:val="222222"/>
          <w:szCs w:val="24"/>
          <w:shd w:val="clear" w:color="auto" w:fill="FFFFFF"/>
        </w:rPr>
        <w:t xml:space="preserve">Culver, C., </w:t>
      </w:r>
      <w:r>
        <w:rPr>
          <w:rFonts w:ascii="Arial" w:hAnsi="Arial" w:cs="Arial"/>
          <w:color w:val="222222"/>
          <w:szCs w:val="24"/>
          <w:shd w:val="clear" w:color="auto" w:fill="FFFFFF"/>
        </w:rPr>
        <w:t>(</w:t>
      </w:r>
      <w:r w:rsidRPr="00D47D9B">
        <w:rPr>
          <w:rFonts w:ascii="Arial" w:hAnsi="Arial" w:cs="Arial"/>
          <w:color w:val="222222"/>
          <w:szCs w:val="24"/>
          <w:shd w:val="clear" w:color="auto" w:fill="FFFFFF"/>
        </w:rPr>
        <w:t>2023</w:t>
      </w:r>
      <w:r>
        <w:rPr>
          <w:rFonts w:ascii="Arial" w:hAnsi="Arial" w:cs="Arial"/>
          <w:color w:val="222222"/>
          <w:szCs w:val="24"/>
          <w:shd w:val="clear" w:color="auto" w:fill="FFFFFF"/>
        </w:rPr>
        <w:t>)</w:t>
      </w:r>
      <w:r w:rsidRPr="00D47D9B">
        <w:rPr>
          <w:rFonts w:ascii="Arial" w:hAnsi="Arial" w:cs="Arial"/>
          <w:color w:val="222222"/>
          <w:szCs w:val="24"/>
          <w:shd w:val="clear" w:color="auto" w:fill="FFFFFF"/>
        </w:rPr>
        <w:t>. Learning as a peer assessor: evaluating peer-assessment strategies. </w:t>
      </w:r>
      <w:r>
        <w:rPr>
          <w:rFonts w:ascii="Arial" w:hAnsi="Arial" w:cs="Arial"/>
          <w:i/>
          <w:iCs/>
          <w:color w:val="222222"/>
          <w:szCs w:val="24"/>
          <w:shd w:val="clear" w:color="auto" w:fill="FFFFFF"/>
        </w:rPr>
        <w:t>Assessment and</w:t>
      </w:r>
      <w:r w:rsidRPr="00D47D9B">
        <w:rPr>
          <w:rFonts w:ascii="Arial" w:hAnsi="Arial" w:cs="Arial"/>
          <w:i/>
          <w:iCs/>
          <w:color w:val="222222"/>
          <w:szCs w:val="24"/>
          <w:shd w:val="clear" w:color="auto" w:fill="FFFFFF"/>
        </w:rPr>
        <w:t xml:space="preserve"> Evaluation in Higher Education</w:t>
      </w:r>
      <w:r w:rsidRPr="00D47D9B">
        <w:rPr>
          <w:rFonts w:ascii="Arial" w:hAnsi="Arial" w:cs="Arial"/>
          <w:color w:val="222222"/>
          <w:szCs w:val="24"/>
          <w:shd w:val="clear" w:color="auto" w:fill="FFFFFF"/>
        </w:rPr>
        <w:t>, </w:t>
      </w:r>
      <w:r w:rsidRPr="00D47D9B">
        <w:rPr>
          <w:rFonts w:ascii="Arial" w:hAnsi="Arial" w:cs="Arial"/>
          <w:i/>
          <w:iCs/>
          <w:color w:val="222222"/>
          <w:szCs w:val="24"/>
          <w:shd w:val="clear" w:color="auto" w:fill="FFFFFF"/>
        </w:rPr>
        <w:t>48</w:t>
      </w:r>
      <w:r w:rsidRPr="00D47D9B">
        <w:rPr>
          <w:rFonts w:ascii="Arial" w:hAnsi="Arial" w:cs="Arial"/>
          <w:color w:val="222222"/>
          <w:szCs w:val="24"/>
          <w:shd w:val="clear" w:color="auto" w:fill="FFFFFF"/>
        </w:rPr>
        <w:t>(5), pp.581–597.</w:t>
      </w:r>
    </w:p>
    <w:p w14:paraId="0EC9FD22" w14:textId="77777777" w:rsidR="000A2957" w:rsidRDefault="000A2957" w:rsidP="000A2957">
      <w:pPr>
        <w:spacing w:line="360" w:lineRule="auto"/>
        <w:rPr>
          <w:rFonts w:ascii="Arial" w:hAnsi="Arial" w:cs="Arial"/>
          <w:color w:val="222222"/>
          <w:szCs w:val="24"/>
          <w:shd w:val="clear" w:color="auto" w:fill="FFFFFF"/>
        </w:rPr>
      </w:pPr>
      <w:proofErr w:type="spellStart"/>
      <w:r w:rsidRPr="00D47D9B">
        <w:rPr>
          <w:rFonts w:ascii="Arial" w:hAnsi="Arial" w:cs="Arial"/>
          <w:color w:val="222222"/>
          <w:szCs w:val="24"/>
          <w:shd w:val="clear" w:color="auto" w:fill="FFFFFF"/>
        </w:rPr>
        <w:t>Davidai</w:t>
      </w:r>
      <w:proofErr w:type="spellEnd"/>
      <w:r w:rsidRPr="00D47D9B">
        <w:rPr>
          <w:rFonts w:ascii="Arial" w:hAnsi="Arial" w:cs="Arial"/>
          <w:color w:val="222222"/>
          <w:szCs w:val="24"/>
          <w:shd w:val="clear" w:color="auto" w:fill="FFFFFF"/>
        </w:rPr>
        <w:t xml:space="preserve">, S., Deri, S. and Gilovich, T., </w:t>
      </w:r>
      <w:r>
        <w:rPr>
          <w:rFonts w:ascii="Arial" w:hAnsi="Arial" w:cs="Arial"/>
          <w:color w:val="222222"/>
          <w:szCs w:val="24"/>
          <w:shd w:val="clear" w:color="auto" w:fill="FFFFFF"/>
        </w:rPr>
        <w:t>(</w:t>
      </w:r>
      <w:r w:rsidRPr="00D47D9B">
        <w:rPr>
          <w:rFonts w:ascii="Arial" w:hAnsi="Arial" w:cs="Arial"/>
          <w:color w:val="222222"/>
          <w:szCs w:val="24"/>
          <w:shd w:val="clear" w:color="auto" w:fill="FFFFFF"/>
        </w:rPr>
        <w:t>2021</w:t>
      </w:r>
      <w:r>
        <w:rPr>
          <w:rFonts w:ascii="Arial" w:hAnsi="Arial" w:cs="Arial"/>
          <w:color w:val="222222"/>
          <w:szCs w:val="24"/>
          <w:shd w:val="clear" w:color="auto" w:fill="FFFFFF"/>
        </w:rPr>
        <w:t>)</w:t>
      </w:r>
      <w:r w:rsidRPr="00D47D9B">
        <w:rPr>
          <w:rFonts w:ascii="Arial" w:hAnsi="Arial" w:cs="Arial"/>
          <w:color w:val="222222"/>
          <w:szCs w:val="24"/>
          <w:shd w:val="clear" w:color="auto" w:fill="FFFFFF"/>
        </w:rPr>
        <w:t>. There must be more to life than this: The impact of highly accessible exemplars on self-evaluation and discontent. </w:t>
      </w:r>
      <w:r w:rsidRPr="00D47D9B">
        <w:rPr>
          <w:rFonts w:ascii="Arial" w:hAnsi="Arial" w:cs="Arial"/>
          <w:i/>
          <w:iCs/>
          <w:color w:val="222222"/>
          <w:szCs w:val="24"/>
          <w:shd w:val="clear" w:color="auto" w:fill="FFFFFF"/>
        </w:rPr>
        <w:t>Self and Identity</w:t>
      </w:r>
      <w:r w:rsidRPr="00D47D9B">
        <w:rPr>
          <w:rFonts w:ascii="Arial" w:hAnsi="Arial" w:cs="Arial"/>
          <w:color w:val="222222"/>
          <w:szCs w:val="24"/>
          <w:shd w:val="clear" w:color="auto" w:fill="FFFFFF"/>
        </w:rPr>
        <w:t>, </w:t>
      </w:r>
      <w:r w:rsidRPr="00D47D9B">
        <w:rPr>
          <w:rFonts w:ascii="Arial" w:hAnsi="Arial" w:cs="Arial"/>
          <w:i/>
          <w:iCs/>
          <w:color w:val="222222"/>
          <w:szCs w:val="24"/>
          <w:shd w:val="clear" w:color="auto" w:fill="FFFFFF"/>
        </w:rPr>
        <w:t>20</w:t>
      </w:r>
      <w:r w:rsidRPr="00D47D9B">
        <w:rPr>
          <w:rFonts w:ascii="Arial" w:hAnsi="Arial" w:cs="Arial"/>
          <w:color w:val="222222"/>
          <w:szCs w:val="24"/>
          <w:shd w:val="clear" w:color="auto" w:fill="FFFFFF"/>
        </w:rPr>
        <w:t>(1), pp.72-93.</w:t>
      </w:r>
    </w:p>
    <w:p w14:paraId="7600B6EC" w14:textId="77777777" w:rsidR="000A2957" w:rsidRPr="001D0CB3" w:rsidRDefault="000A2957" w:rsidP="000A2957">
      <w:pPr>
        <w:spacing w:line="360" w:lineRule="auto"/>
        <w:rPr>
          <w:rFonts w:ascii="Arial" w:hAnsi="Arial" w:cs="Arial"/>
          <w:szCs w:val="24"/>
        </w:rPr>
      </w:pPr>
      <w:r w:rsidRPr="001D0CB3">
        <w:rPr>
          <w:rFonts w:ascii="Arial" w:hAnsi="Arial" w:cs="Arial"/>
          <w:szCs w:val="24"/>
        </w:rPr>
        <w:t xml:space="preserve">de Freitas </w:t>
      </w:r>
      <w:proofErr w:type="spellStart"/>
      <w:r w:rsidRPr="001D0CB3">
        <w:rPr>
          <w:rFonts w:ascii="Arial" w:hAnsi="Arial" w:cs="Arial"/>
          <w:szCs w:val="24"/>
        </w:rPr>
        <w:t>Netto</w:t>
      </w:r>
      <w:proofErr w:type="spellEnd"/>
      <w:r w:rsidRPr="001D0CB3">
        <w:rPr>
          <w:rFonts w:ascii="Arial" w:hAnsi="Arial" w:cs="Arial"/>
          <w:szCs w:val="24"/>
        </w:rPr>
        <w:t xml:space="preserve">, S.V., </w:t>
      </w:r>
      <w:proofErr w:type="spellStart"/>
      <w:r w:rsidRPr="001D0CB3">
        <w:rPr>
          <w:rFonts w:ascii="Arial" w:hAnsi="Arial" w:cs="Arial"/>
          <w:szCs w:val="24"/>
        </w:rPr>
        <w:t>Sobral</w:t>
      </w:r>
      <w:proofErr w:type="spellEnd"/>
      <w:r w:rsidRPr="001D0CB3">
        <w:rPr>
          <w:rFonts w:ascii="Arial" w:hAnsi="Arial" w:cs="Arial"/>
          <w:szCs w:val="24"/>
        </w:rPr>
        <w:t xml:space="preserve">, M.F.F., Ribeiro, A.R.B. and Soares, G.R.D.L., </w:t>
      </w:r>
      <w:r>
        <w:rPr>
          <w:rFonts w:ascii="Arial" w:hAnsi="Arial" w:cs="Arial"/>
          <w:szCs w:val="24"/>
        </w:rPr>
        <w:t>(</w:t>
      </w:r>
      <w:r w:rsidRPr="001D0CB3">
        <w:rPr>
          <w:rFonts w:ascii="Arial" w:hAnsi="Arial" w:cs="Arial"/>
          <w:szCs w:val="24"/>
        </w:rPr>
        <w:t>2020</w:t>
      </w:r>
      <w:r>
        <w:rPr>
          <w:rFonts w:ascii="Arial" w:hAnsi="Arial" w:cs="Arial"/>
          <w:szCs w:val="24"/>
        </w:rPr>
        <w:t>)</w:t>
      </w:r>
      <w:r w:rsidRPr="001D0CB3">
        <w:rPr>
          <w:rFonts w:ascii="Arial" w:hAnsi="Arial" w:cs="Arial"/>
          <w:szCs w:val="24"/>
        </w:rPr>
        <w:t>. Concepts and forms of greenwashing: A systematic review. </w:t>
      </w:r>
      <w:r w:rsidRPr="001D0CB3">
        <w:rPr>
          <w:rFonts w:ascii="Arial" w:hAnsi="Arial" w:cs="Arial"/>
          <w:i/>
          <w:iCs/>
          <w:szCs w:val="24"/>
        </w:rPr>
        <w:t>Environmental Sciences Europe</w:t>
      </w:r>
      <w:r w:rsidRPr="001D0CB3">
        <w:rPr>
          <w:rFonts w:ascii="Arial" w:hAnsi="Arial" w:cs="Arial"/>
          <w:szCs w:val="24"/>
        </w:rPr>
        <w:t>, </w:t>
      </w:r>
      <w:r w:rsidRPr="001D0CB3">
        <w:rPr>
          <w:rFonts w:ascii="Arial" w:hAnsi="Arial" w:cs="Arial"/>
          <w:i/>
          <w:iCs/>
          <w:szCs w:val="24"/>
        </w:rPr>
        <w:t>32</w:t>
      </w:r>
      <w:r w:rsidRPr="001D0CB3">
        <w:rPr>
          <w:rFonts w:ascii="Arial" w:hAnsi="Arial" w:cs="Arial"/>
          <w:szCs w:val="24"/>
        </w:rPr>
        <w:t>(1), pp.1-12.</w:t>
      </w:r>
    </w:p>
    <w:p w14:paraId="14767712" w14:textId="77777777" w:rsidR="000A2957" w:rsidRPr="00D47D9B" w:rsidRDefault="000A2957" w:rsidP="000A2957">
      <w:pPr>
        <w:spacing w:line="360" w:lineRule="auto"/>
        <w:rPr>
          <w:rFonts w:ascii="Arial" w:hAnsi="Arial" w:cs="Arial"/>
        </w:rPr>
      </w:pPr>
      <w:r w:rsidRPr="00D47D9B">
        <w:rPr>
          <w:rFonts w:ascii="Arial" w:hAnsi="Arial" w:cs="Arial"/>
        </w:rPr>
        <w:t xml:space="preserve">Edgell. </w:t>
      </w:r>
      <w:r>
        <w:rPr>
          <w:rFonts w:ascii="Arial" w:hAnsi="Arial" w:cs="Arial"/>
        </w:rPr>
        <w:t>(</w:t>
      </w:r>
      <w:r w:rsidRPr="00D47D9B">
        <w:rPr>
          <w:rFonts w:ascii="Arial" w:hAnsi="Arial" w:cs="Arial"/>
        </w:rPr>
        <w:t>2020</w:t>
      </w:r>
      <w:r>
        <w:rPr>
          <w:rFonts w:ascii="Arial" w:hAnsi="Arial" w:cs="Arial"/>
        </w:rPr>
        <w:t>)</w:t>
      </w:r>
      <w:r w:rsidRPr="00D47D9B">
        <w:rPr>
          <w:rFonts w:ascii="Arial" w:hAnsi="Arial" w:cs="Arial"/>
        </w:rPr>
        <w:t>. Managing sustainable tourism: a legacy for the future (Third edition). Routledge.</w:t>
      </w:r>
    </w:p>
    <w:p w14:paraId="1FC2A06B" w14:textId="77777777" w:rsidR="000A2957" w:rsidRPr="00D47D9B" w:rsidRDefault="000A2957" w:rsidP="000A2957">
      <w:pPr>
        <w:spacing w:line="360" w:lineRule="auto"/>
        <w:rPr>
          <w:rFonts w:ascii="Arial" w:hAnsi="Arial" w:cs="Arial"/>
          <w:szCs w:val="24"/>
          <w:highlight w:val="yellow"/>
        </w:rPr>
      </w:pPr>
      <w:r w:rsidRPr="00D47D9B">
        <w:rPr>
          <w:rFonts w:ascii="Arial" w:hAnsi="Arial" w:cs="Arial"/>
          <w:color w:val="222222"/>
          <w:szCs w:val="24"/>
          <w:shd w:val="clear" w:color="auto" w:fill="FFFFFF"/>
        </w:rPr>
        <w:t xml:space="preserve">Feng, S., Zhang, R. and Li, G., </w:t>
      </w:r>
      <w:r>
        <w:rPr>
          <w:rFonts w:ascii="Arial" w:hAnsi="Arial" w:cs="Arial"/>
          <w:color w:val="222222"/>
          <w:szCs w:val="24"/>
          <w:shd w:val="clear" w:color="auto" w:fill="FFFFFF"/>
        </w:rPr>
        <w:t>(</w:t>
      </w:r>
      <w:r w:rsidRPr="00D47D9B">
        <w:rPr>
          <w:rFonts w:ascii="Arial" w:hAnsi="Arial" w:cs="Arial"/>
          <w:color w:val="222222"/>
          <w:szCs w:val="24"/>
          <w:shd w:val="clear" w:color="auto" w:fill="FFFFFF"/>
        </w:rPr>
        <w:t>2022</w:t>
      </w:r>
      <w:r>
        <w:rPr>
          <w:rFonts w:ascii="Arial" w:hAnsi="Arial" w:cs="Arial"/>
          <w:color w:val="222222"/>
          <w:szCs w:val="24"/>
          <w:shd w:val="clear" w:color="auto" w:fill="FFFFFF"/>
        </w:rPr>
        <w:t>)</w:t>
      </w:r>
      <w:r w:rsidRPr="00D47D9B">
        <w:rPr>
          <w:rFonts w:ascii="Arial" w:hAnsi="Arial" w:cs="Arial"/>
          <w:color w:val="222222"/>
          <w:szCs w:val="24"/>
          <w:shd w:val="clear" w:color="auto" w:fill="FFFFFF"/>
        </w:rPr>
        <w:t xml:space="preserve">. Environmental decentralization, digital finance, and green technology innovation. </w:t>
      </w:r>
      <w:r w:rsidRPr="00D47D9B">
        <w:rPr>
          <w:rFonts w:ascii="Arial" w:hAnsi="Arial" w:cs="Arial"/>
          <w:i/>
          <w:iCs/>
          <w:color w:val="222222"/>
          <w:szCs w:val="24"/>
          <w:shd w:val="clear" w:color="auto" w:fill="FFFFFF"/>
        </w:rPr>
        <w:t>Structural Change and Economic Dynamics</w:t>
      </w:r>
      <w:r w:rsidRPr="00D47D9B">
        <w:rPr>
          <w:rFonts w:ascii="Arial" w:hAnsi="Arial" w:cs="Arial"/>
          <w:color w:val="222222"/>
          <w:szCs w:val="24"/>
          <w:shd w:val="clear" w:color="auto" w:fill="FFFFFF"/>
        </w:rPr>
        <w:t>, </w:t>
      </w:r>
      <w:r w:rsidRPr="00D47D9B">
        <w:rPr>
          <w:rFonts w:ascii="Arial" w:hAnsi="Arial" w:cs="Arial"/>
          <w:i/>
          <w:iCs/>
          <w:color w:val="222222"/>
          <w:szCs w:val="24"/>
          <w:shd w:val="clear" w:color="auto" w:fill="FFFFFF"/>
        </w:rPr>
        <w:t>61</w:t>
      </w:r>
      <w:r w:rsidRPr="00D47D9B">
        <w:rPr>
          <w:rFonts w:ascii="Arial" w:hAnsi="Arial" w:cs="Arial"/>
          <w:color w:val="222222"/>
          <w:szCs w:val="24"/>
          <w:shd w:val="clear" w:color="auto" w:fill="FFFFFF"/>
        </w:rPr>
        <w:t>, pp.70–83.</w:t>
      </w:r>
    </w:p>
    <w:p w14:paraId="0890E92A" w14:textId="77777777" w:rsidR="000A2957" w:rsidRPr="00D47D9B" w:rsidRDefault="000A2957" w:rsidP="000A2957">
      <w:pPr>
        <w:spacing w:line="360" w:lineRule="auto"/>
        <w:rPr>
          <w:rFonts w:ascii="Arial" w:hAnsi="Arial" w:cs="Arial"/>
        </w:rPr>
      </w:pPr>
      <w:proofErr w:type="spellStart"/>
      <w:r w:rsidRPr="00D47D9B">
        <w:rPr>
          <w:rFonts w:ascii="Arial" w:hAnsi="Arial" w:cs="Arial"/>
        </w:rPr>
        <w:t>Haski</w:t>
      </w:r>
      <w:proofErr w:type="spellEnd"/>
      <w:r w:rsidRPr="00D47D9B">
        <w:rPr>
          <w:rFonts w:ascii="Arial" w:hAnsi="Arial" w:cs="Arial"/>
        </w:rPr>
        <w:t xml:space="preserve">-Leventhal, D. </w:t>
      </w:r>
      <w:r>
        <w:rPr>
          <w:rFonts w:ascii="Arial" w:hAnsi="Arial" w:cs="Arial"/>
        </w:rPr>
        <w:t>(</w:t>
      </w:r>
      <w:r w:rsidRPr="00D47D9B">
        <w:rPr>
          <w:rFonts w:ascii="Arial" w:hAnsi="Arial" w:cs="Arial"/>
        </w:rPr>
        <w:t>2018</w:t>
      </w:r>
      <w:r>
        <w:rPr>
          <w:rFonts w:ascii="Arial" w:hAnsi="Arial" w:cs="Arial"/>
        </w:rPr>
        <w:t>)</w:t>
      </w:r>
      <w:r w:rsidRPr="00D47D9B">
        <w:rPr>
          <w:rFonts w:ascii="Arial" w:hAnsi="Arial" w:cs="Arial"/>
        </w:rPr>
        <w:t>. Strategic corporate social responsibility: tools and theories of responsible management London: SAGE.</w:t>
      </w:r>
    </w:p>
    <w:p w14:paraId="3A4D9DE4" w14:textId="41696A25" w:rsidR="000A2957" w:rsidRPr="00D47D9B" w:rsidRDefault="000A2957" w:rsidP="000A2957">
      <w:pPr>
        <w:spacing w:line="360" w:lineRule="auto"/>
        <w:rPr>
          <w:rFonts w:ascii="Arial" w:hAnsi="Arial" w:cs="Arial"/>
        </w:rPr>
      </w:pPr>
      <w:proofErr w:type="spellStart"/>
      <w:r w:rsidRPr="00D47D9B">
        <w:rPr>
          <w:rFonts w:ascii="Arial" w:hAnsi="Arial" w:cs="Arial"/>
        </w:rPr>
        <w:t>Inkson</w:t>
      </w:r>
      <w:proofErr w:type="spellEnd"/>
      <w:r w:rsidRPr="00D47D9B">
        <w:rPr>
          <w:rFonts w:ascii="Arial" w:hAnsi="Arial" w:cs="Arial"/>
        </w:rPr>
        <w:t xml:space="preserve">, C. and </w:t>
      </w:r>
      <w:proofErr w:type="spellStart"/>
      <w:r w:rsidRPr="00D47D9B">
        <w:rPr>
          <w:rFonts w:ascii="Arial" w:hAnsi="Arial" w:cs="Arial"/>
        </w:rPr>
        <w:t>Minneart</w:t>
      </w:r>
      <w:proofErr w:type="spellEnd"/>
      <w:r w:rsidRPr="00D47D9B">
        <w:rPr>
          <w:rFonts w:ascii="Arial" w:hAnsi="Arial" w:cs="Arial"/>
        </w:rPr>
        <w:t xml:space="preserve">, L. </w:t>
      </w:r>
      <w:r>
        <w:rPr>
          <w:rFonts w:ascii="Arial" w:hAnsi="Arial" w:cs="Arial"/>
        </w:rPr>
        <w:t>(</w:t>
      </w:r>
      <w:r w:rsidRPr="00D47D9B">
        <w:rPr>
          <w:rFonts w:ascii="Arial" w:hAnsi="Arial" w:cs="Arial"/>
        </w:rPr>
        <w:t>2018</w:t>
      </w:r>
      <w:r>
        <w:rPr>
          <w:rFonts w:ascii="Arial" w:hAnsi="Arial" w:cs="Arial"/>
        </w:rPr>
        <w:t>)</w:t>
      </w:r>
      <w:bookmarkStart w:id="9" w:name="_GoBack"/>
      <w:bookmarkEnd w:id="9"/>
      <w:r w:rsidRPr="00D47D9B">
        <w:rPr>
          <w:rFonts w:ascii="Arial" w:hAnsi="Arial" w:cs="Arial"/>
        </w:rPr>
        <w:t>. Tourism management: an introduction. 2nd ed. London: SAGE.</w:t>
      </w:r>
    </w:p>
    <w:p w14:paraId="4EAEFF0E" w14:textId="77777777" w:rsidR="000A2957" w:rsidRPr="00D47D9B" w:rsidRDefault="000A2957" w:rsidP="000A2957">
      <w:pPr>
        <w:spacing w:line="360" w:lineRule="auto"/>
        <w:rPr>
          <w:rFonts w:ascii="Arial" w:hAnsi="Arial" w:cs="Arial"/>
        </w:rPr>
      </w:pPr>
      <w:proofErr w:type="spellStart"/>
      <w:r w:rsidRPr="00D47D9B">
        <w:rPr>
          <w:rFonts w:ascii="Arial" w:hAnsi="Arial" w:cs="Arial"/>
        </w:rPr>
        <w:t>Jauhari</w:t>
      </w:r>
      <w:proofErr w:type="spellEnd"/>
      <w:r w:rsidRPr="00D47D9B">
        <w:rPr>
          <w:rFonts w:ascii="Arial" w:hAnsi="Arial" w:cs="Arial"/>
        </w:rPr>
        <w:t xml:space="preserve">, V. </w:t>
      </w:r>
      <w:r>
        <w:rPr>
          <w:rFonts w:ascii="Arial" w:hAnsi="Arial" w:cs="Arial"/>
        </w:rPr>
        <w:t>(</w:t>
      </w:r>
      <w:r w:rsidRPr="00D47D9B">
        <w:rPr>
          <w:rFonts w:ascii="Arial" w:hAnsi="Arial" w:cs="Arial"/>
        </w:rPr>
        <w:t>2021</w:t>
      </w:r>
      <w:r>
        <w:rPr>
          <w:rFonts w:ascii="Arial" w:hAnsi="Arial" w:cs="Arial"/>
        </w:rPr>
        <w:t>)</w:t>
      </w:r>
      <w:r w:rsidRPr="00D47D9B">
        <w:rPr>
          <w:rFonts w:ascii="Arial" w:hAnsi="Arial" w:cs="Arial"/>
        </w:rPr>
        <w:t>. 'Managing Sustainability in the Hospitality and Tourism Industry: Paradigms and Directions for the Future' 9th ed. Oakville: Apple Academic Press. Inc.</w:t>
      </w:r>
    </w:p>
    <w:p w14:paraId="2A7BA403" w14:textId="77777777" w:rsidR="000A2957" w:rsidRPr="00D47D9B" w:rsidRDefault="000A2957" w:rsidP="000A2957">
      <w:pPr>
        <w:spacing w:line="360" w:lineRule="auto"/>
        <w:rPr>
          <w:rFonts w:ascii="Arial" w:hAnsi="Arial" w:cs="Arial"/>
        </w:rPr>
      </w:pPr>
      <w:proofErr w:type="spellStart"/>
      <w:r w:rsidRPr="00D47D9B">
        <w:rPr>
          <w:rFonts w:ascii="Arial" w:hAnsi="Arial" w:cs="Arial"/>
        </w:rPr>
        <w:t>Korstanje</w:t>
      </w:r>
      <w:proofErr w:type="spellEnd"/>
      <w:r w:rsidRPr="00D47D9B">
        <w:rPr>
          <w:rFonts w:ascii="Arial" w:hAnsi="Arial" w:cs="Arial"/>
        </w:rPr>
        <w:t xml:space="preserve">, George, B., and </w:t>
      </w:r>
      <w:proofErr w:type="spellStart"/>
      <w:r w:rsidRPr="00D47D9B">
        <w:rPr>
          <w:rFonts w:ascii="Arial" w:hAnsi="Arial" w:cs="Arial"/>
        </w:rPr>
        <w:t>Nedelea</w:t>
      </w:r>
      <w:proofErr w:type="spellEnd"/>
      <w:r w:rsidRPr="00D47D9B">
        <w:rPr>
          <w:rFonts w:ascii="Arial" w:hAnsi="Arial" w:cs="Arial"/>
        </w:rPr>
        <w:t xml:space="preserve">, A. </w:t>
      </w:r>
      <w:r>
        <w:rPr>
          <w:rFonts w:ascii="Arial" w:hAnsi="Arial" w:cs="Arial"/>
        </w:rPr>
        <w:t>(</w:t>
      </w:r>
      <w:r w:rsidRPr="00D47D9B">
        <w:rPr>
          <w:rFonts w:ascii="Arial" w:hAnsi="Arial" w:cs="Arial"/>
        </w:rPr>
        <w:t>2020</w:t>
      </w:r>
      <w:r>
        <w:rPr>
          <w:rFonts w:ascii="Arial" w:hAnsi="Arial" w:cs="Arial"/>
        </w:rPr>
        <w:t>)</w:t>
      </w:r>
      <w:r w:rsidRPr="00D47D9B">
        <w:rPr>
          <w:rFonts w:ascii="Arial" w:hAnsi="Arial" w:cs="Arial"/>
        </w:rPr>
        <w:t xml:space="preserve">. Strategies for promoting sustainable hospitality and tourism services. </w:t>
      </w:r>
      <w:proofErr w:type="gramStart"/>
      <w:r w:rsidRPr="00D47D9B">
        <w:rPr>
          <w:rFonts w:ascii="Arial" w:hAnsi="Arial" w:cs="Arial"/>
        </w:rPr>
        <w:t>IGI  Global</w:t>
      </w:r>
      <w:proofErr w:type="gramEnd"/>
      <w:r w:rsidRPr="00D47D9B">
        <w:rPr>
          <w:rFonts w:ascii="Arial" w:hAnsi="Arial" w:cs="Arial"/>
        </w:rPr>
        <w:t>.</w:t>
      </w:r>
    </w:p>
    <w:p w14:paraId="644FDE74" w14:textId="77777777" w:rsidR="000A2957" w:rsidRPr="00D47D9B" w:rsidRDefault="000A2957" w:rsidP="000A2957">
      <w:pPr>
        <w:spacing w:line="360" w:lineRule="auto"/>
        <w:rPr>
          <w:rFonts w:ascii="Arial" w:hAnsi="Arial" w:cs="Arial"/>
          <w:szCs w:val="24"/>
          <w:highlight w:val="yellow"/>
        </w:rPr>
      </w:pPr>
      <w:r w:rsidRPr="00D47D9B">
        <w:rPr>
          <w:rFonts w:ascii="Arial" w:hAnsi="Arial" w:cs="Arial"/>
          <w:color w:val="222222"/>
          <w:szCs w:val="24"/>
          <w:shd w:val="clear" w:color="auto" w:fill="FFFFFF"/>
        </w:rPr>
        <w:t xml:space="preserve">Malik, M., Graham, K., O'Donnell, L., </w:t>
      </w:r>
      <w:proofErr w:type="spellStart"/>
      <w:r w:rsidRPr="00D47D9B">
        <w:rPr>
          <w:rFonts w:ascii="Arial" w:hAnsi="Arial" w:cs="Arial"/>
          <w:color w:val="222222"/>
          <w:szCs w:val="24"/>
          <w:shd w:val="clear" w:color="auto" w:fill="FFFFFF"/>
        </w:rPr>
        <w:t>Nyachae</w:t>
      </w:r>
      <w:proofErr w:type="spellEnd"/>
      <w:r w:rsidRPr="00D47D9B">
        <w:rPr>
          <w:rFonts w:ascii="Arial" w:hAnsi="Arial" w:cs="Arial"/>
          <w:color w:val="222222"/>
          <w:szCs w:val="24"/>
          <w:shd w:val="clear" w:color="auto" w:fill="FFFFFF"/>
        </w:rPr>
        <w:t xml:space="preserve">, P., Sama, D. and Reid, M.C., </w:t>
      </w:r>
      <w:r>
        <w:rPr>
          <w:rFonts w:ascii="Arial" w:hAnsi="Arial" w:cs="Arial"/>
          <w:color w:val="222222"/>
          <w:szCs w:val="24"/>
          <w:shd w:val="clear" w:color="auto" w:fill="FFFFFF"/>
        </w:rPr>
        <w:t>(</w:t>
      </w:r>
      <w:r w:rsidRPr="00D47D9B">
        <w:rPr>
          <w:rFonts w:ascii="Arial" w:hAnsi="Arial" w:cs="Arial"/>
          <w:color w:val="222222"/>
          <w:szCs w:val="24"/>
          <w:shd w:val="clear" w:color="auto" w:fill="FFFFFF"/>
        </w:rPr>
        <w:t>2022</w:t>
      </w:r>
      <w:r>
        <w:rPr>
          <w:rFonts w:ascii="Arial" w:hAnsi="Arial" w:cs="Arial"/>
          <w:color w:val="222222"/>
          <w:szCs w:val="24"/>
          <w:shd w:val="clear" w:color="auto" w:fill="FFFFFF"/>
        </w:rPr>
        <w:t>)</w:t>
      </w:r>
      <w:r w:rsidRPr="00D47D9B">
        <w:rPr>
          <w:rFonts w:ascii="Arial" w:hAnsi="Arial" w:cs="Arial"/>
          <w:color w:val="222222"/>
          <w:szCs w:val="24"/>
          <w:shd w:val="clear" w:color="auto" w:fill="FFFFFF"/>
        </w:rPr>
        <w:t xml:space="preserve">. RAISE: A management and organizational sustainability tool for local governments to </w:t>
      </w:r>
      <w:r w:rsidRPr="00D47D9B">
        <w:rPr>
          <w:rFonts w:ascii="Arial" w:hAnsi="Arial" w:cs="Arial"/>
          <w:color w:val="222222"/>
          <w:szCs w:val="24"/>
          <w:shd w:val="clear" w:color="auto" w:fill="FFFFFF"/>
        </w:rPr>
        <w:lastRenderedPageBreak/>
        <w:t>systematically self-evaluate the effectiveness of their programs. </w:t>
      </w:r>
      <w:r w:rsidRPr="00D47D9B">
        <w:rPr>
          <w:rFonts w:ascii="Arial" w:hAnsi="Arial" w:cs="Arial"/>
          <w:i/>
          <w:iCs/>
          <w:color w:val="222222"/>
          <w:szCs w:val="24"/>
          <w:shd w:val="clear" w:color="auto" w:fill="FFFFFF"/>
        </w:rPr>
        <w:t>Journal of Public Health Management and Practice</w:t>
      </w:r>
      <w:r w:rsidRPr="00D47D9B">
        <w:rPr>
          <w:rFonts w:ascii="Arial" w:hAnsi="Arial" w:cs="Arial"/>
          <w:color w:val="222222"/>
          <w:szCs w:val="24"/>
          <w:shd w:val="clear" w:color="auto" w:fill="FFFFFF"/>
        </w:rPr>
        <w:t>, </w:t>
      </w:r>
      <w:r w:rsidRPr="00D47D9B">
        <w:rPr>
          <w:rFonts w:ascii="Arial" w:hAnsi="Arial" w:cs="Arial"/>
          <w:i/>
          <w:iCs/>
          <w:color w:val="222222"/>
          <w:szCs w:val="24"/>
          <w:shd w:val="clear" w:color="auto" w:fill="FFFFFF"/>
        </w:rPr>
        <w:t>28</w:t>
      </w:r>
      <w:r w:rsidRPr="00D47D9B">
        <w:rPr>
          <w:rFonts w:ascii="Arial" w:hAnsi="Arial" w:cs="Arial"/>
          <w:color w:val="222222"/>
          <w:szCs w:val="24"/>
          <w:shd w:val="clear" w:color="auto" w:fill="FFFFFF"/>
        </w:rPr>
        <w:t>(5), pp.550-558.</w:t>
      </w:r>
    </w:p>
    <w:p w14:paraId="67160066" w14:textId="77777777" w:rsidR="000A2957" w:rsidRPr="00D47D9B" w:rsidRDefault="000A2957" w:rsidP="000A2957">
      <w:pPr>
        <w:spacing w:line="360" w:lineRule="auto"/>
        <w:rPr>
          <w:rFonts w:ascii="Arial" w:hAnsi="Arial" w:cs="Arial"/>
        </w:rPr>
      </w:pPr>
      <w:r w:rsidRPr="00D47D9B">
        <w:rPr>
          <w:rFonts w:ascii="Arial" w:hAnsi="Arial" w:cs="Arial"/>
        </w:rPr>
        <w:t xml:space="preserve">Management Association. </w:t>
      </w:r>
      <w:r>
        <w:rPr>
          <w:rFonts w:ascii="Arial" w:hAnsi="Arial" w:cs="Arial"/>
        </w:rPr>
        <w:t>(</w:t>
      </w:r>
      <w:r w:rsidRPr="00D47D9B">
        <w:rPr>
          <w:rFonts w:ascii="Arial" w:hAnsi="Arial" w:cs="Arial"/>
        </w:rPr>
        <w:t>2018</w:t>
      </w:r>
      <w:r>
        <w:rPr>
          <w:rFonts w:ascii="Arial" w:hAnsi="Arial" w:cs="Arial"/>
        </w:rPr>
        <w:t>)</w:t>
      </w:r>
      <w:r w:rsidRPr="00D47D9B">
        <w:rPr>
          <w:rFonts w:ascii="Arial" w:hAnsi="Arial" w:cs="Arial"/>
        </w:rPr>
        <w:t xml:space="preserve">. Sustainable Tourism. </w:t>
      </w:r>
      <w:proofErr w:type="gramStart"/>
      <w:r w:rsidRPr="00D47D9B">
        <w:rPr>
          <w:rFonts w:ascii="Arial" w:hAnsi="Arial" w:cs="Arial"/>
        </w:rPr>
        <w:t>IGI  Global</w:t>
      </w:r>
      <w:proofErr w:type="gramEnd"/>
      <w:r w:rsidRPr="00D47D9B">
        <w:rPr>
          <w:rFonts w:ascii="Arial" w:hAnsi="Arial" w:cs="Arial"/>
        </w:rPr>
        <w:t>.</w:t>
      </w:r>
    </w:p>
    <w:p w14:paraId="521A3759" w14:textId="77777777" w:rsidR="000A2957" w:rsidRPr="00D47D9B" w:rsidRDefault="000A2957" w:rsidP="000A2957">
      <w:pPr>
        <w:spacing w:line="360" w:lineRule="auto"/>
        <w:rPr>
          <w:rFonts w:ascii="Arial" w:hAnsi="Arial" w:cs="Arial"/>
        </w:rPr>
      </w:pPr>
      <w:r w:rsidRPr="00D47D9B">
        <w:rPr>
          <w:rFonts w:ascii="Arial" w:hAnsi="Arial" w:cs="Arial"/>
        </w:rPr>
        <w:t xml:space="preserve">New governance and management in touristic destinations. </w:t>
      </w:r>
      <w:r>
        <w:rPr>
          <w:rFonts w:ascii="Arial" w:hAnsi="Arial" w:cs="Arial"/>
        </w:rPr>
        <w:t>(</w:t>
      </w:r>
      <w:r w:rsidRPr="00D47D9B">
        <w:rPr>
          <w:rFonts w:ascii="Arial" w:hAnsi="Arial" w:cs="Arial"/>
        </w:rPr>
        <w:t>2022</w:t>
      </w:r>
      <w:r>
        <w:rPr>
          <w:rFonts w:ascii="Arial" w:hAnsi="Arial" w:cs="Arial"/>
        </w:rPr>
        <w:t>)</w:t>
      </w:r>
      <w:r w:rsidRPr="00D47D9B">
        <w:rPr>
          <w:rFonts w:ascii="Arial" w:hAnsi="Arial" w:cs="Arial"/>
        </w:rPr>
        <w:t>. IGI Global.</w:t>
      </w:r>
    </w:p>
    <w:p w14:paraId="52CA398E" w14:textId="77777777" w:rsidR="000A2957" w:rsidRPr="00D47D9B" w:rsidRDefault="000A2957" w:rsidP="000A2957">
      <w:pPr>
        <w:spacing w:line="360" w:lineRule="auto"/>
        <w:rPr>
          <w:rFonts w:ascii="Arial" w:hAnsi="Arial" w:cs="Arial"/>
          <w:szCs w:val="24"/>
          <w:highlight w:val="yellow"/>
        </w:rPr>
      </w:pPr>
      <w:r w:rsidRPr="00D47D9B">
        <w:rPr>
          <w:rFonts w:ascii="Arial" w:hAnsi="Arial" w:cs="Arial"/>
          <w:color w:val="222222"/>
          <w:szCs w:val="24"/>
          <w:shd w:val="clear" w:color="auto" w:fill="FFFFFF"/>
        </w:rPr>
        <w:t xml:space="preserve">Rantala, M., Lindholm, M., </w:t>
      </w:r>
      <w:proofErr w:type="spellStart"/>
      <w:r w:rsidRPr="00D47D9B">
        <w:rPr>
          <w:rFonts w:ascii="Arial" w:hAnsi="Arial" w:cs="Arial"/>
          <w:color w:val="222222"/>
          <w:szCs w:val="24"/>
          <w:shd w:val="clear" w:color="auto" w:fill="FFFFFF"/>
        </w:rPr>
        <w:t>Kivistö-Rahnasto</w:t>
      </w:r>
      <w:proofErr w:type="spellEnd"/>
      <w:r w:rsidRPr="00D47D9B">
        <w:rPr>
          <w:rFonts w:ascii="Arial" w:hAnsi="Arial" w:cs="Arial"/>
          <w:color w:val="222222"/>
          <w:szCs w:val="24"/>
          <w:shd w:val="clear" w:color="auto" w:fill="FFFFFF"/>
        </w:rPr>
        <w:t xml:space="preserve">, J., </w:t>
      </w:r>
      <w:proofErr w:type="spellStart"/>
      <w:r w:rsidRPr="00D47D9B">
        <w:rPr>
          <w:rFonts w:ascii="Arial" w:hAnsi="Arial" w:cs="Arial"/>
          <w:color w:val="222222"/>
          <w:szCs w:val="24"/>
          <w:shd w:val="clear" w:color="auto" w:fill="FFFFFF"/>
        </w:rPr>
        <w:t>Nenonen</w:t>
      </w:r>
      <w:proofErr w:type="spellEnd"/>
      <w:r w:rsidRPr="00D47D9B">
        <w:rPr>
          <w:rFonts w:ascii="Arial" w:hAnsi="Arial" w:cs="Arial"/>
          <w:color w:val="222222"/>
          <w:szCs w:val="24"/>
          <w:shd w:val="clear" w:color="auto" w:fill="FFFFFF"/>
        </w:rPr>
        <w:t xml:space="preserve">, N. and </w:t>
      </w:r>
      <w:proofErr w:type="spellStart"/>
      <w:r w:rsidRPr="00D47D9B">
        <w:rPr>
          <w:rFonts w:ascii="Arial" w:hAnsi="Arial" w:cs="Arial"/>
          <w:color w:val="222222"/>
          <w:szCs w:val="24"/>
          <w:shd w:val="clear" w:color="auto" w:fill="FFFFFF"/>
        </w:rPr>
        <w:t>Tappura</w:t>
      </w:r>
      <w:proofErr w:type="spellEnd"/>
      <w:r w:rsidRPr="00D47D9B">
        <w:rPr>
          <w:rFonts w:ascii="Arial" w:hAnsi="Arial" w:cs="Arial"/>
          <w:color w:val="222222"/>
          <w:szCs w:val="24"/>
          <w:shd w:val="clear" w:color="auto" w:fill="FFFFFF"/>
        </w:rPr>
        <w:t xml:space="preserve">, S., </w:t>
      </w:r>
      <w:r>
        <w:rPr>
          <w:rFonts w:ascii="Arial" w:hAnsi="Arial" w:cs="Arial"/>
          <w:color w:val="222222"/>
          <w:szCs w:val="24"/>
          <w:shd w:val="clear" w:color="auto" w:fill="FFFFFF"/>
        </w:rPr>
        <w:t>(</w:t>
      </w:r>
      <w:r w:rsidRPr="00D47D9B">
        <w:rPr>
          <w:rFonts w:ascii="Arial" w:hAnsi="Arial" w:cs="Arial"/>
          <w:color w:val="222222"/>
          <w:szCs w:val="24"/>
          <w:shd w:val="clear" w:color="auto" w:fill="FFFFFF"/>
        </w:rPr>
        <w:t>2024</w:t>
      </w:r>
      <w:r>
        <w:rPr>
          <w:rFonts w:ascii="Arial" w:hAnsi="Arial" w:cs="Arial"/>
          <w:color w:val="222222"/>
          <w:szCs w:val="24"/>
          <w:shd w:val="clear" w:color="auto" w:fill="FFFFFF"/>
        </w:rPr>
        <w:t>)</w:t>
      </w:r>
      <w:r w:rsidRPr="00D47D9B">
        <w:rPr>
          <w:rFonts w:ascii="Arial" w:hAnsi="Arial" w:cs="Arial"/>
          <w:color w:val="222222"/>
          <w:szCs w:val="24"/>
          <w:shd w:val="clear" w:color="auto" w:fill="FFFFFF"/>
        </w:rPr>
        <w:t>. A tool for self-evaluation of a successful occupational health and safety risk assessment. </w:t>
      </w:r>
      <w:r w:rsidRPr="00D47D9B">
        <w:rPr>
          <w:rFonts w:ascii="Arial" w:hAnsi="Arial" w:cs="Arial"/>
          <w:i/>
          <w:iCs/>
          <w:color w:val="222222"/>
          <w:szCs w:val="24"/>
          <w:shd w:val="clear" w:color="auto" w:fill="FFFFFF"/>
        </w:rPr>
        <w:t>Safety Science</w:t>
      </w:r>
      <w:r w:rsidRPr="00D47D9B">
        <w:rPr>
          <w:rFonts w:ascii="Arial" w:hAnsi="Arial" w:cs="Arial"/>
          <w:color w:val="222222"/>
          <w:szCs w:val="24"/>
          <w:shd w:val="clear" w:color="auto" w:fill="FFFFFF"/>
        </w:rPr>
        <w:t>, </w:t>
      </w:r>
      <w:r w:rsidRPr="00D47D9B">
        <w:rPr>
          <w:rFonts w:ascii="Arial" w:hAnsi="Arial" w:cs="Arial"/>
          <w:i/>
          <w:iCs/>
          <w:color w:val="222222"/>
          <w:szCs w:val="24"/>
          <w:shd w:val="clear" w:color="auto" w:fill="FFFFFF"/>
        </w:rPr>
        <w:t>173</w:t>
      </w:r>
      <w:r w:rsidRPr="00D47D9B">
        <w:rPr>
          <w:rFonts w:ascii="Arial" w:hAnsi="Arial" w:cs="Arial"/>
          <w:color w:val="222222"/>
          <w:szCs w:val="24"/>
          <w:shd w:val="clear" w:color="auto" w:fill="FFFFFF"/>
        </w:rPr>
        <w:t>, p.106441.</w:t>
      </w:r>
    </w:p>
    <w:p w14:paraId="330EEFD4" w14:textId="77777777" w:rsidR="000A2957" w:rsidRPr="00D47D9B" w:rsidRDefault="000A2957" w:rsidP="000A2957">
      <w:pPr>
        <w:spacing w:line="360" w:lineRule="auto"/>
        <w:rPr>
          <w:rFonts w:ascii="Arial" w:hAnsi="Arial" w:cs="Arial"/>
          <w:szCs w:val="24"/>
          <w:highlight w:val="yellow"/>
        </w:rPr>
      </w:pPr>
      <w:r w:rsidRPr="00D47D9B">
        <w:rPr>
          <w:rFonts w:ascii="Arial" w:hAnsi="Arial" w:cs="Arial"/>
          <w:color w:val="222222"/>
          <w:szCs w:val="24"/>
          <w:shd w:val="clear" w:color="auto" w:fill="FFFFFF"/>
        </w:rPr>
        <w:t xml:space="preserve">Russell, N., </w:t>
      </w:r>
      <w:r>
        <w:rPr>
          <w:rFonts w:ascii="Arial" w:hAnsi="Arial" w:cs="Arial"/>
          <w:color w:val="222222"/>
          <w:szCs w:val="24"/>
          <w:shd w:val="clear" w:color="auto" w:fill="FFFFFF"/>
        </w:rPr>
        <w:t>(</w:t>
      </w:r>
      <w:r w:rsidRPr="00D47D9B">
        <w:rPr>
          <w:rFonts w:ascii="Arial" w:hAnsi="Arial" w:cs="Arial"/>
          <w:color w:val="222222"/>
          <w:szCs w:val="24"/>
          <w:shd w:val="clear" w:color="auto" w:fill="FFFFFF"/>
        </w:rPr>
        <w:t>2021</w:t>
      </w:r>
      <w:r>
        <w:rPr>
          <w:rFonts w:ascii="Arial" w:hAnsi="Arial" w:cs="Arial"/>
          <w:color w:val="222222"/>
          <w:szCs w:val="24"/>
          <w:shd w:val="clear" w:color="auto" w:fill="FFFFFF"/>
        </w:rPr>
        <w:t>)</w:t>
      </w:r>
      <w:r w:rsidRPr="00D47D9B">
        <w:rPr>
          <w:rFonts w:ascii="Arial" w:hAnsi="Arial" w:cs="Arial"/>
          <w:color w:val="222222"/>
          <w:szCs w:val="24"/>
          <w:shd w:val="clear" w:color="auto" w:fill="FFFFFF"/>
        </w:rPr>
        <w:t>. </w:t>
      </w:r>
      <w:r w:rsidRPr="00D47D9B">
        <w:rPr>
          <w:rFonts w:ascii="Arial" w:hAnsi="Arial" w:cs="Arial"/>
          <w:i/>
          <w:iCs/>
          <w:color w:val="222222"/>
          <w:szCs w:val="24"/>
          <w:shd w:val="clear" w:color="auto" w:fill="FFFFFF"/>
        </w:rPr>
        <w:t xml:space="preserve">Green Value Gaps and Permissible Sustainability: </w:t>
      </w:r>
      <w:proofErr w:type="spellStart"/>
      <w:r w:rsidRPr="00D47D9B">
        <w:rPr>
          <w:rFonts w:ascii="Arial" w:hAnsi="Arial" w:cs="Arial"/>
          <w:i/>
          <w:iCs/>
          <w:color w:val="222222"/>
          <w:szCs w:val="24"/>
          <w:shd w:val="clear" w:color="auto" w:fill="FFFFFF"/>
        </w:rPr>
        <w:t>Leed</w:t>
      </w:r>
      <w:proofErr w:type="spellEnd"/>
      <w:r w:rsidRPr="00D47D9B">
        <w:rPr>
          <w:rFonts w:ascii="Arial" w:hAnsi="Arial" w:cs="Arial"/>
          <w:i/>
          <w:iCs/>
          <w:color w:val="222222"/>
          <w:szCs w:val="24"/>
          <w:shd w:val="clear" w:color="auto" w:fill="FFFFFF"/>
        </w:rPr>
        <w:t xml:space="preserve"> Buildings and Environmental Gentrification in Denver</w:t>
      </w:r>
      <w:r w:rsidRPr="00D47D9B">
        <w:rPr>
          <w:rFonts w:ascii="Arial" w:hAnsi="Arial" w:cs="Arial"/>
          <w:color w:val="222222"/>
          <w:szCs w:val="24"/>
          <w:shd w:val="clear" w:color="auto" w:fill="FFFFFF"/>
        </w:rPr>
        <w:t>. University of Colorado at Denver.</w:t>
      </w:r>
    </w:p>
    <w:p w14:paraId="5F13596D" w14:textId="77777777" w:rsidR="000A2957" w:rsidRPr="00D47D9B" w:rsidRDefault="000A2957" w:rsidP="000A2957">
      <w:pPr>
        <w:spacing w:line="360" w:lineRule="auto"/>
        <w:rPr>
          <w:rFonts w:ascii="Arial" w:hAnsi="Arial" w:cs="Arial"/>
        </w:rPr>
      </w:pPr>
      <w:r w:rsidRPr="00D47D9B">
        <w:rPr>
          <w:rFonts w:ascii="Arial" w:hAnsi="Arial" w:cs="Arial"/>
        </w:rPr>
        <w:t xml:space="preserve">Sloan, P., Legrand, W. and Chen, J.S. </w:t>
      </w:r>
      <w:r>
        <w:rPr>
          <w:rFonts w:ascii="Arial" w:hAnsi="Arial" w:cs="Arial"/>
        </w:rPr>
        <w:t>(</w:t>
      </w:r>
      <w:r w:rsidRPr="00D47D9B">
        <w:rPr>
          <w:rFonts w:ascii="Arial" w:hAnsi="Arial" w:cs="Arial"/>
        </w:rPr>
        <w:t>2017</w:t>
      </w:r>
      <w:r>
        <w:rPr>
          <w:rFonts w:ascii="Arial" w:hAnsi="Arial" w:cs="Arial"/>
        </w:rPr>
        <w:t>)</w:t>
      </w:r>
      <w:r w:rsidRPr="00D47D9B">
        <w:rPr>
          <w:rFonts w:ascii="Arial" w:hAnsi="Arial" w:cs="Arial"/>
        </w:rPr>
        <w:t>. Sustainability in the hospitality industry: principles of sustainable operations. 3</w:t>
      </w:r>
      <w:r w:rsidRPr="00D47D9B">
        <w:rPr>
          <w:rFonts w:ascii="Arial" w:hAnsi="Arial" w:cs="Arial"/>
          <w:vertAlign w:val="superscript"/>
        </w:rPr>
        <w:t>rd</w:t>
      </w:r>
      <w:r w:rsidRPr="00D47D9B">
        <w:rPr>
          <w:rFonts w:ascii="Arial" w:hAnsi="Arial" w:cs="Arial"/>
        </w:rPr>
        <w:t xml:space="preserve"> ed. London: Butterworth-Heinemann.</w:t>
      </w:r>
    </w:p>
    <w:p w14:paraId="045A9A65" w14:textId="77777777" w:rsidR="000A2957" w:rsidRPr="00D47D9B" w:rsidRDefault="000A2957" w:rsidP="000A2957">
      <w:pPr>
        <w:spacing w:line="360" w:lineRule="auto"/>
        <w:rPr>
          <w:rFonts w:ascii="Arial" w:hAnsi="Arial" w:cs="Arial"/>
        </w:rPr>
      </w:pPr>
      <w:r w:rsidRPr="00D47D9B">
        <w:rPr>
          <w:rFonts w:ascii="Arial" w:hAnsi="Arial" w:cs="Arial"/>
        </w:rPr>
        <w:t xml:space="preserve">Sustainable tourism: breakthroughs in research and practice. </w:t>
      </w:r>
      <w:r>
        <w:rPr>
          <w:rFonts w:ascii="Arial" w:hAnsi="Arial" w:cs="Arial"/>
        </w:rPr>
        <w:t>(</w:t>
      </w:r>
      <w:r w:rsidRPr="00D47D9B">
        <w:rPr>
          <w:rFonts w:ascii="Arial" w:hAnsi="Arial" w:cs="Arial"/>
        </w:rPr>
        <w:t>2019</w:t>
      </w:r>
      <w:r>
        <w:rPr>
          <w:rFonts w:ascii="Arial" w:hAnsi="Arial" w:cs="Arial"/>
        </w:rPr>
        <w:t>)</w:t>
      </w:r>
      <w:r w:rsidRPr="00D47D9B">
        <w:rPr>
          <w:rFonts w:ascii="Arial" w:hAnsi="Arial" w:cs="Arial"/>
        </w:rPr>
        <w:t>. IGI Global.</w:t>
      </w:r>
    </w:p>
    <w:p w14:paraId="22E1C878" w14:textId="77777777" w:rsidR="000A2957" w:rsidRPr="00D47D9B" w:rsidRDefault="000A2957" w:rsidP="000A2957">
      <w:pPr>
        <w:spacing w:line="360" w:lineRule="auto"/>
        <w:rPr>
          <w:rFonts w:ascii="Arial" w:hAnsi="Arial" w:cs="Arial"/>
        </w:rPr>
      </w:pPr>
      <w:r w:rsidRPr="00D47D9B">
        <w:rPr>
          <w:rFonts w:ascii="Arial" w:hAnsi="Arial" w:cs="Arial"/>
        </w:rPr>
        <w:t xml:space="preserve">Wickham, Donnelly, T., and French, L. </w:t>
      </w:r>
      <w:r>
        <w:rPr>
          <w:rFonts w:ascii="Arial" w:hAnsi="Arial" w:cs="Arial"/>
        </w:rPr>
        <w:t>(</w:t>
      </w:r>
      <w:r w:rsidRPr="00D47D9B">
        <w:rPr>
          <w:rFonts w:ascii="Arial" w:hAnsi="Arial" w:cs="Arial"/>
        </w:rPr>
        <w:t>2021</w:t>
      </w:r>
      <w:r>
        <w:rPr>
          <w:rFonts w:ascii="Arial" w:hAnsi="Arial" w:cs="Arial"/>
        </w:rPr>
        <w:t>)</w:t>
      </w:r>
      <w:r w:rsidRPr="00D47D9B">
        <w:rPr>
          <w:rFonts w:ascii="Arial" w:hAnsi="Arial" w:cs="Arial"/>
        </w:rPr>
        <w:t xml:space="preserve">. </w:t>
      </w:r>
      <w:proofErr w:type="gramStart"/>
      <w:r w:rsidRPr="00D47D9B">
        <w:rPr>
          <w:rFonts w:ascii="Arial" w:hAnsi="Arial" w:cs="Arial"/>
        </w:rPr>
        <w:t>Strategic  Sustainability</w:t>
      </w:r>
      <w:proofErr w:type="gramEnd"/>
      <w:r w:rsidRPr="00D47D9B">
        <w:rPr>
          <w:rFonts w:ascii="Arial" w:hAnsi="Arial" w:cs="Arial"/>
        </w:rPr>
        <w:t xml:space="preserve"> Management in the Event Sector. </w:t>
      </w:r>
      <w:proofErr w:type="gramStart"/>
      <w:r w:rsidRPr="00D47D9B">
        <w:rPr>
          <w:rFonts w:ascii="Arial" w:hAnsi="Arial" w:cs="Arial"/>
        </w:rPr>
        <w:t>Event  Management</w:t>
      </w:r>
      <w:proofErr w:type="gramEnd"/>
      <w:r w:rsidRPr="00D47D9B">
        <w:rPr>
          <w:rFonts w:ascii="Arial" w:hAnsi="Arial" w:cs="Arial"/>
        </w:rPr>
        <w:t>, 25(3), 279296.</w:t>
      </w:r>
    </w:p>
    <w:p w14:paraId="4AD46AC6" w14:textId="77777777" w:rsidR="000A2957" w:rsidRPr="00D47D9B" w:rsidRDefault="000A2957" w:rsidP="000A2957">
      <w:pPr>
        <w:spacing w:line="360" w:lineRule="auto"/>
        <w:rPr>
          <w:rFonts w:ascii="Arial" w:hAnsi="Arial" w:cs="Arial"/>
          <w:szCs w:val="24"/>
          <w:highlight w:val="yellow"/>
        </w:rPr>
      </w:pPr>
      <w:r w:rsidRPr="00D47D9B">
        <w:rPr>
          <w:rFonts w:ascii="Arial" w:hAnsi="Arial" w:cs="Arial"/>
          <w:color w:val="222222"/>
          <w:szCs w:val="24"/>
          <w:shd w:val="clear" w:color="auto" w:fill="FFFFFF"/>
        </w:rPr>
        <w:t xml:space="preserve">Yang, Z., Nguyen, T.T.H., Nguyen, H.N., Nguyen, T.T.N. and Cao, T.T., </w:t>
      </w:r>
      <w:r>
        <w:rPr>
          <w:rFonts w:ascii="Arial" w:hAnsi="Arial" w:cs="Arial"/>
          <w:color w:val="222222"/>
          <w:szCs w:val="24"/>
          <w:shd w:val="clear" w:color="auto" w:fill="FFFFFF"/>
        </w:rPr>
        <w:t>(</w:t>
      </w:r>
      <w:r w:rsidRPr="00D47D9B">
        <w:rPr>
          <w:rFonts w:ascii="Arial" w:hAnsi="Arial" w:cs="Arial"/>
          <w:color w:val="222222"/>
          <w:szCs w:val="24"/>
          <w:shd w:val="clear" w:color="auto" w:fill="FFFFFF"/>
        </w:rPr>
        <w:t>2020</w:t>
      </w:r>
      <w:r>
        <w:rPr>
          <w:rFonts w:ascii="Arial" w:hAnsi="Arial" w:cs="Arial"/>
          <w:color w:val="222222"/>
          <w:szCs w:val="24"/>
          <w:shd w:val="clear" w:color="auto" w:fill="FFFFFF"/>
        </w:rPr>
        <w:t>)</w:t>
      </w:r>
      <w:r w:rsidRPr="00D47D9B">
        <w:rPr>
          <w:rFonts w:ascii="Arial" w:hAnsi="Arial" w:cs="Arial"/>
          <w:color w:val="222222"/>
          <w:szCs w:val="24"/>
          <w:shd w:val="clear" w:color="auto" w:fill="FFFFFF"/>
        </w:rPr>
        <w:t xml:space="preserve">. Greenwashing </w:t>
      </w:r>
      <w:proofErr w:type="spellStart"/>
      <w:r w:rsidRPr="00D47D9B">
        <w:rPr>
          <w:rFonts w:ascii="Arial" w:hAnsi="Arial" w:cs="Arial"/>
          <w:color w:val="222222"/>
          <w:szCs w:val="24"/>
          <w:shd w:val="clear" w:color="auto" w:fill="FFFFFF"/>
        </w:rPr>
        <w:t>behaviors</w:t>
      </w:r>
      <w:proofErr w:type="spellEnd"/>
      <w:r w:rsidRPr="00D47D9B">
        <w:rPr>
          <w:rFonts w:ascii="Arial" w:hAnsi="Arial" w:cs="Arial"/>
          <w:color w:val="222222"/>
          <w:szCs w:val="24"/>
          <w:shd w:val="clear" w:color="auto" w:fill="FFFFFF"/>
        </w:rPr>
        <w:t xml:space="preserve">: Causes, taxonomy, and consequences based on a systematic literature review. </w:t>
      </w:r>
      <w:r w:rsidRPr="00D47D9B">
        <w:rPr>
          <w:rFonts w:ascii="Arial" w:hAnsi="Arial" w:cs="Arial"/>
          <w:i/>
          <w:iCs/>
          <w:color w:val="222222"/>
          <w:szCs w:val="24"/>
          <w:shd w:val="clear" w:color="auto" w:fill="FFFFFF"/>
        </w:rPr>
        <w:t>Journal of Business Economics and Management</w:t>
      </w:r>
      <w:r w:rsidRPr="00D47D9B">
        <w:rPr>
          <w:rFonts w:ascii="Arial" w:hAnsi="Arial" w:cs="Arial"/>
          <w:color w:val="222222"/>
          <w:szCs w:val="24"/>
          <w:shd w:val="clear" w:color="auto" w:fill="FFFFFF"/>
        </w:rPr>
        <w:t>, </w:t>
      </w:r>
      <w:r w:rsidRPr="00D47D9B">
        <w:rPr>
          <w:rFonts w:ascii="Arial" w:hAnsi="Arial" w:cs="Arial"/>
          <w:i/>
          <w:iCs/>
          <w:color w:val="222222"/>
          <w:szCs w:val="24"/>
          <w:shd w:val="clear" w:color="auto" w:fill="FFFFFF"/>
        </w:rPr>
        <w:t>21</w:t>
      </w:r>
      <w:r w:rsidRPr="00D47D9B">
        <w:rPr>
          <w:rFonts w:ascii="Arial" w:hAnsi="Arial" w:cs="Arial"/>
          <w:color w:val="222222"/>
          <w:szCs w:val="24"/>
          <w:shd w:val="clear" w:color="auto" w:fill="FFFFFF"/>
        </w:rPr>
        <w:t>(5), pp.1486-1507.</w:t>
      </w:r>
    </w:p>
    <w:p w14:paraId="52111D33" w14:textId="77777777" w:rsidR="000A2957" w:rsidRPr="006F4565" w:rsidRDefault="000A2957" w:rsidP="000A2957">
      <w:pPr>
        <w:spacing w:line="360" w:lineRule="auto"/>
        <w:rPr>
          <w:rFonts w:ascii="Arial" w:hAnsi="Arial" w:cs="Arial"/>
          <w:szCs w:val="24"/>
        </w:rPr>
      </w:pPr>
    </w:p>
    <w:p w14:paraId="7599FD40" w14:textId="77777777" w:rsidR="000A2957" w:rsidRPr="0063712B" w:rsidRDefault="000A2957" w:rsidP="000A2957">
      <w:pPr>
        <w:spacing w:line="360" w:lineRule="auto"/>
        <w:rPr>
          <w:rFonts w:ascii="Arial" w:hAnsi="Arial" w:cs="Arial"/>
        </w:rPr>
      </w:pPr>
    </w:p>
    <w:p w14:paraId="2F956448" w14:textId="77777777" w:rsidR="000A2957" w:rsidRPr="0063712B" w:rsidRDefault="000A2957" w:rsidP="000A2957">
      <w:pPr>
        <w:tabs>
          <w:tab w:val="left" w:pos="5475"/>
        </w:tabs>
        <w:spacing w:line="360" w:lineRule="auto"/>
        <w:rPr>
          <w:rFonts w:ascii="Arial" w:hAnsi="Arial" w:cs="Arial"/>
        </w:rPr>
      </w:pPr>
      <w:r>
        <w:rPr>
          <w:rFonts w:ascii="Arial" w:hAnsi="Arial" w:cs="Arial"/>
        </w:rPr>
        <w:tab/>
      </w:r>
    </w:p>
    <w:p w14:paraId="1134E484" w14:textId="77777777" w:rsidR="000A2957" w:rsidRPr="0063712B" w:rsidRDefault="000A2957" w:rsidP="000A2957">
      <w:pPr>
        <w:spacing w:line="360" w:lineRule="auto"/>
        <w:rPr>
          <w:rFonts w:ascii="Arial" w:hAnsi="Arial" w:cs="Arial"/>
        </w:rPr>
      </w:pPr>
    </w:p>
    <w:p w14:paraId="352F64EF" w14:textId="77777777" w:rsidR="000A2957" w:rsidRPr="0063712B" w:rsidRDefault="000A2957" w:rsidP="000A2957">
      <w:pPr>
        <w:spacing w:line="360" w:lineRule="auto"/>
        <w:rPr>
          <w:rFonts w:ascii="Arial" w:hAnsi="Arial" w:cs="Arial"/>
        </w:rPr>
      </w:pPr>
    </w:p>
    <w:p w14:paraId="763FFB83" w14:textId="77777777" w:rsidR="000A2957" w:rsidRPr="0063712B" w:rsidRDefault="000A2957" w:rsidP="000A2957">
      <w:pPr>
        <w:spacing w:line="360" w:lineRule="auto"/>
        <w:rPr>
          <w:rFonts w:ascii="Arial" w:hAnsi="Arial" w:cs="Arial"/>
        </w:rPr>
      </w:pPr>
    </w:p>
    <w:p w14:paraId="0FA0D6DD" w14:textId="77777777" w:rsidR="000A2957" w:rsidRPr="0063712B" w:rsidRDefault="000A2957" w:rsidP="000A2957">
      <w:pPr>
        <w:spacing w:line="360" w:lineRule="auto"/>
        <w:rPr>
          <w:rFonts w:ascii="Arial" w:hAnsi="Arial" w:cs="Arial"/>
        </w:rPr>
      </w:pPr>
    </w:p>
    <w:p w14:paraId="285FA2F2" w14:textId="77777777" w:rsidR="000A2957" w:rsidRPr="0063712B" w:rsidRDefault="000A2957" w:rsidP="000A2957">
      <w:pPr>
        <w:spacing w:line="360" w:lineRule="auto"/>
        <w:rPr>
          <w:rFonts w:ascii="Arial" w:hAnsi="Arial" w:cs="Arial"/>
        </w:rPr>
      </w:pPr>
    </w:p>
    <w:p w14:paraId="53199C72" w14:textId="049C7F6D" w:rsidR="0049507C" w:rsidRPr="0017504D" w:rsidRDefault="0049507C">
      <w:pPr>
        <w:rPr>
          <w:lang w:val="en-US"/>
        </w:rPr>
      </w:pPr>
    </w:p>
    <w:sectPr w:rsidR="0049507C" w:rsidRPr="0017504D">
      <w:footerReference w:type="default" r:id="rId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80397148"/>
      <w:docPartObj>
        <w:docPartGallery w:val="Page Numbers (Bottom of Page)"/>
        <w:docPartUnique/>
      </w:docPartObj>
    </w:sdtPr>
    <w:sdtEndPr>
      <w:rPr>
        <w:noProof/>
      </w:rPr>
    </w:sdtEndPr>
    <w:sdtContent>
      <w:p w14:paraId="797D7257" w14:textId="77777777" w:rsidR="00324043" w:rsidRDefault="000A295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9863EC" w14:textId="77777777" w:rsidR="00A75EAD" w:rsidRDefault="000A2957">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504D"/>
    <w:rsid w:val="000A2957"/>
    <w:rsid w:val="0017504D"/>
    <w:rsid w:val="0049507C"/>
    <w:rsid w:val="005572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2B9B32"/>
  <w15:chartTrackingRefBased/>
  <w15:docId w15:val="{52317CBC-40D1-41A0-AEB9-3457DF5784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2957"/>
    <w:pPr>
      <w:jc w:val="both"/>
    </w:pPr>
    <w:rPr>
      <w:rFonts w:ascii="Times New Roman" w:hAnsi="Times New Roman"/>
      <w:sz w:val="24"/>
      <w:szCs w:val="28"/>
      <w:lang w:bidi="bn-BD"/>
    </w:rPr>
  </w:style>
  <w:style w:type="paragraph" w:styleId="Heading1">
    <w:name w:val="heading 1"/>
    <w:basedOn w:val="Normal"/>
    <w:next w:val="Normal"/>
    <w:link w:val="Heading1Char"/>
    <w:autoRedefine/>
    <w:uiPriority w:val="9"/>
    <w:qFormat/>
    <w:rsid w:val="000A2957"/>
    <w:pPr>
      <w:keepNext/>
      <w:keepLines/>
      <w:spacing w:before="400" w:after="40" w:line="360" w:lineRule="auto"/>
      <w:jc w:val="left"/>
      <w:outlineLvl w:val="0"/>
    </w:pPr>
    <w:rPr>
      <w:rFonts w:ascii="Arial" w:eastAsia="Times New Roman" w:hAnsi="Arial" w:cs="Arial"/>
      <w:b/>
      <w:color w:val="2F5496" w:themeColor="accent1" w:themeShade="BF"/>
      <w:sz w:val="32"/>
      <w:szCs w:val="36"/>
      <w:lang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2957"/>
    <w:rPr>
      <w:rFonts w:ascii="Arial" w:eastAsia="Times New Roman" w:hAnsi="Arial" w:cs="Arial"/>
      <w:b/>
      <w:color w:val="2F5496" w:themeColor="accent1" w:themeShade="BF"/>
      <w:sz w:val="32"/>
      <w:szCs w:val="36"/>
    </w:rPr>
  </w:style>
  <w:style w:type="paragraph" w:styleId="TOCHeading">
    <w:name w:val="TOC Heading"/>
    <w:basedOn w:val="Heading1"/>
    <w:next w:val="Normal"/>
    <w:uiPriority w:val="39"/>
    <w:unhideWhenUsed/>
    <w:qFormat/>
    <w:rsid w:val="000A2957"/>
    <w:pPr>
      <w:spacing w:before="240" w:after="0" w:line="259" w:lineRule="auto"/>
      <w:outlineLvl w:val="9"/>
    </w:pPr>
    <w:rPr>
      <w:rFonts w:asciiTheme="majorHAnsi" w:eastAsiaTheme="majorEastAsia" w:hAnsiTheme="majorHAnsi"/>
      <w:b w:val="0"/>
      <w:szCs w:val="32"/>
      <w:lang w:val="en-US"/>
    </w:rPr>
  </w:style>
  <w:style w:type="paragraph" w:styleId="TOC1">
    <w:name w:val="toc 1"/>
    <w:basedOn w:val="Normal"/>
    <w:next w:val="Normal"/>
    <w:autoRedefine/>
    <w:uiPriority w:val="39"/>
    <w:unhideWhenUsed/>
    <w:rsid w:val="000A2957"/>
    <w:pPr>
      <w:spacing w:after="100"/>
    </w:pPr>
  </w:style>
  <w:style w:type="character" w:styleId="Hyperlink">
    <w:name w:val="Hyperlink"/>
    <w:basedOn w:val="DefaultParagraphFont"/>
    <w:uiPriority w:val="99"/>
    <w:unhideWhenUsed/>
    <w:rsid w:val="000A2957"/>
    <w:rPr>
      <w:color w:val="0563C1" w:themeColor="hyperlink"/>
      <w:u w:val="single"/>
    </w:rPr>
  </w:style>
  <w:style w:type="paragraph" w:styleId="Footer">
    <w:name w:val="footer"/>
    <w:basedOn w:val="Normal"/>
    <w:link w:val="FooterChar"/>
    <w:uiPriority w:val="99"/>
    <w:unhideWhenUsed/>
    <w:rsid w:val="000A29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2957"/>
    <w:rPr>
      <w:rFonts w:ascii="Times New Roman" w:hAnsi="Times New Roman"/>
      <w:sz w:val="24"/>
      <w:szCs w:val="28"/>
      <w:lang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image" Target="media/image2.pn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13</Pages>
  <Words>2607</Words>
  <Characters>14863</Characters>
  <Application>Microsoft Office Word</Application>
  <DocSecurity>0</DocSecurity>
  <Lines>123</Lines>
  <Paragraphs>34</Paragraphs>
  <ScaleCrop>false</ScaleCrop>
  <Company/>
  <LinksUpToDate>false</LinksUpToDate>
  <CharactersWithSpaces>17436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Kaamil Ahmed</dc:creator>
  <cp:keywords/>
  <dc:description/>
  <cp:lastModifiedBy>Kaamil Ahmed</cp:lastModifiedBy>
  <cp:revision>4</cp:revision>
  <dcterms:created xsi:type="dcterms:W3CDTF">2024-02-02T00:22:00Z</dcterms:created>
  <dcterms:modified xsi:type="dcterms:W3CDTF">2024-03-02T00:04:00Z</dcterms:modified>
</cp:coreProperties>
</file>