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657D" w:rsidRPr="002A657D" w:rsidRDefault="002A657D" w:rsidP="002A657D">
      <w:pPr>
        <w:shd w:val="clear" w:color="auto" w:fill="FFFFFF"/>
        <w:spacing w:after="100" w:afterAutospacing="1" w:line="240" w:lineRule="auto"/>
        <w:contextualSpacing/>
        <w:rPr>
          <w:rFonts w:ascii="Times New Roman" w:eastAsia="Times New Roman" w:hAnsi="Times New Roman" w:cs="Times New Roman"/>
          <w:color w:val="373A3C"/>
          <w:sz w:val="24"/>
          <w:szCs w:val="24"/>
        </w:rPr>
      </w:pPr>
      <w:r w:rsidRPr="002A657D">
        <w:rPr>
          <w:rFonts w:ascii="Times New Roman" w:eastAsia="Times New Roman" w:hAnsi="Times New Roman" w:cs="Times New Roman"/>
          <w:color w:val="373A3C"/>
          <w:sz w:val="24"/>
          <w:szCs w:val="24"/>
        </w:rPr>
        <w:t>Screening the Past</w:t>
      </w:r>
    </w:p>
    <w:p w:rsidR="00846BA6" w:rsidRPr="002A657D" w:rsidRDefault="002A657D" w:rsidP="002A657D">
      <w:pPr>
        <w:shd w:val="clear" w:color="auto" w:fill="FFFFFF"/>
        <w:spacing w:after="100" w:afterAutospacing="1" w:line="240" w:lineRule="auto"/>
        <w:contextualSpacing/>
        <w:rPr>
          <w:rFonts w:ascii="Times New Roman" w:eastAsia="Times New Roman" w:hAnsi="Times New Roman" w:cs="Times New Roman"/>
          <w:i/>
          <w:color w:val="373A3C"/>
          <w:sz w:val="24"/>
          <w:szCs w:val="24"/>
        </w:rPr>
      </w:pPr>
      <w:r w:rsidRPr="002A657D">
        <w:rPr>
          <w:rFonts w:ascii="Times New Roman" w:eastAsia="Times New Roman" w:hAnsi="Times New Roman" w:cs="Times New Roman"/>
          <w:i/>
          <w:color w:val="373A3C"/>
          <w:sz w:val="24"/>
          <w:szCs w:val="24"/>
        </w:rPr>
        <w:t>The Birth of a Nation</w:t>
      </w:r>
    </w:p>
    <w:p w:rsidR="002A657D" w:rsidRPr="002A657D" w:rsidRDefault="002A657D" w:rsidP="002A657D">
      <w:pPr>
        <w:shd w:val="clear" w:color="auto" w:fill="FFFFFF"/>
        <w:spacing w:after="100" w:afterAutospacing="1" w:line="240" w:lineRule="auto"/>
        <w:contextualSpacing/>
        <w:rPr>
          <w:rFonts w:ascii="Times New Roman" w:eastAsia="Times New Roman" w:hAnsi="Times New Roman" w:cs="Times New Roman"/>
          <w:color w:val="373A3C"/>
          <w:sz w:val="24"/>
          <w:szCs w:val="24"/>
        </w:rPr>
      </w:pPr>
      <w:r w:rsidRPr="002A657D">
        <w:rPr>
          <w:rFonts w:ascii="Times New Roman" w:eastAsia="Times New Roman" w:hAnsi="Times New Roman" w:cs="Times New Roman"/>
          <w:color w:val="373A3C"/>
          <w:sz w:val="24"/>
          <w:szCs w:val="24"/>
        </w:rPr>
        <w:t>October 24, 2020</w:t>
      </w:r>
    </w:p>
    <w:p w:rsidR="002A657D" w:rsidRPr="002A657D" w:rsidRDefault="002A657D" w:rsidP="002A657D">
      <w:pPr>
        <w:shd w:val="clear" w:color="auto" w:fill="FFFFFF"/>
        <w:spacing w:after="100" w:afterAutospacing="1" w:line="240" w:lineRule="auto"/>
        <w:contextualSpacing/>
        <w:rPr>
          <w:rFonts w:ascii="Times New Roman" w:eastAsia="Times New Roman" w:hAnsi="Times New Roman" w:cs="Times New Roman"/>
          <w:color w:val="373A3C"/>
          <w:sz w:val="24"/>
          <w:szCs w:val="24"/>
        </w:rPr>
      </w:pPr>
      <w:r w:rsidRPr="002A657D">
        <w:rPr>
          <w:rFonts w:ascii="Times New Roman" w:eastAsia="Times New Roman" w:hAnsi="Times New Roman" w:cs="Times New Roman"/>
          <w:color w:val="373A3C"/>
          <w:sz w:val="24"/>
          <w:szCs w:val="24"/>
        </w:rPr>
        <w:t>Carter R. Henley</w:t>
      </w:r>
    </w:p>
    <w:p w:rsidR="002A657D" w:rsidRPr="002A657D" w:rsidRDefault="002A657D" w:rsidP="002A657D">
      <w:pPr>
        <w:spacing w:line="480" w:lineRule="auto"/>
        <w:contextualSpacing/>
        <w:rPr>
          <w:rFonts w:ascii="Times New Roman" w:hAnsi="Times New Roman" w:cs="Times New Roman"/>
          <w:sz w:val="24"/>
          <w:szCs w:val="24"/>
        </w:rPr>
      </w:pPr>
    </w:p>
    <w:p w:rsidR="00A70E36" w:rsidRPr="002A657D" w:rsidRDefault="00A70E36" w:rsidP="002A657D">
      <w:pPr>
        <w:spacing w:line="480" w:lineRule="auto"/>
        <w:ind w:left="720"/>
        <w:contextualSpacing/>
        <w:rPr>
          <w:rFonts w:ascii="Times New Roman" w:hAnsi="Times New Roman" w:cs="Times New Roman"/>
          <w:sz w:val="24"/>
          <w:szCs w:val="24"/>
        </w:rPr>
      </w:pPr>
      <w:r w:rsidRPr="002A657D">
        <w:rPr>
          <w:rFonts w:ascii="Times New Roman" w:hAnsi="Times New Roman" w:cs="Times New Roman"/>
          <w:sz w:val="24"/>
          <w:szCs w:val="24"/>
        </w:rPr>
        <w:t xml:space="preserve">In 1915, D.W. Griffith’s film </w:t>
      </w:r>
      <w:r w:rsidRPr="002A657D">
        <w:rPr>
          <w:rFonts w:ascii="Times New Roman" w:hAnsi="Times New Roman" w:cs="Times New Roman"/>
          <w:i/>
          <w:sz w:val="24"/>
          <w:szCs w:val="24"/>
        </w:rPr>
        <w:t>The Birth of a Nation</w:t>
      </w:r>
      <w:r w:rsidRPr="002A657D">
        <w:rPr>
          <w:rFonts w:ascii="Times New Roman" w:hAnsi="Times New Roman" w:cs="Times New Roman"/>
          <w:sz w:val="24"/>
          <w:szCs w:val="24"/>
        </w:rPr>
        <w:t xml:space="preserve"> opened in cinemas. Upon its release, </w:t>
      </w:r>
    </w:p>
    <w:p w:rsidR="00846BA6" w:rsidRPr="002A657D" w:rsidRDefault="00A70E36" w:rsidP="00256C27">
      <w:pPr>
        <w:spacing w:line="480" w:lineRule="auto"/>
        <w:contextualSpacing/>
        <w:rPr>
          <w:rFonts w:ascii="Times New Roman" w:hAnsi="Times New Roman" w:cs="Times New Roman"/>
          <w:sz w:val="24"/>
          <w:szCs w:val="24"/>
        </w:rPr>
      </w:pPr>
      <w:proofErr w:type="gramStart"/>
      <w:r w:rsidRPr="002A657D">
        <w:rPr>
          <w:rFonts w:ascii="Times New Roman" w:hAnsi="Times New Roman" w:cs="Times New Roman"/>
          <w:sz w:val="24"/>
          <w:szCs w:val="24"/>
        </w:rPr>
        <w:t>audiences</w:t>
      </w:r>
      <w:proofErr w:type="gramEnd"/>
      <w:r w:rsidRPr="002A657D">
        <w:rPr>
          <w:rFonts w:ascii="Times New Roman" w:hAnsi="Times New Roman" w:cs="Times New Roman"/>
          <w:sz w:val="24"/>
          <w:szCs w:val="24"/>
        </w:rPr>
        <w:t xml:space="preserve"> across the United St</w:t>
      </w:r>
      <w:r w:rsidR="002A657D">
        <w:rPr>
          <w:rFonts w:ascii="Times New Roman" w:hAnsi="Times New Roman" w:cs="Times New Roman"/>
          <w:sz w:val="24"/>
          <w:szCs w:val="24"/>
        </w:rPr>
        <w:t xml:space="preserve">ates both adored and abhorred the film. Nonetheless, </w:t>
      </w:r>
      <w:r w:rsidRPr="002A657D">
        <w:rPr>
          <w:rFonts w:ascii="Times New Roman" w:hAnsi="Times New Roman" w:cs="Times New Roman"/>
          <w:sz w:val="24"/>
          <w:szCs w:val="24"/>
        </w:rPr>
        <w:t>it was a massive success for the director. For audiences in t</w:t>
      </w:r>
      <w:r w:rsidR="002A657D">
        <w:rPr>
          <w:rFonts w:ascii="Times New Roman" w:hAnsi="Times New Roman" w:cs="Times New Roman"/>
          <w:sz w:val="24"/>
          <w:szCs w:val="24"/>
        </w:rPr>
        <w:t xml:space="preserve">he American South, </w:t>
      </w:r>
      <w:r w:rsidRPr="002A657D">
        <w:rPr>
          <w:rFonts w:ascii="Times New Roman" w:hAnsi="Times New Roman" w:cs="Times New Roman"/>
          <w:sz w:val="24"/>
          <w:szCs w:val="24"/>
        </w:rPr>
        <w:t>this film encompassed a collective sense of validation for Confe</w:t>
      </w:r>
      <w:r w:rsidR="00F16B8F" w:rsidRPr="002A657D">
        <w:rPr>
          <w:rFonts w:ascii="Times New Roman" w:hAnsi="Times New Roman" w:cs="Times New Roman"/>
          <w:sz w:val="24"/>
          <w:szCs w:val="24"/>
        </w:rPr>
        <w:t xml:space="preserve">derate sympathizes who may have felt </w:t>
      </w:r>
      <w:r w:rsidRPr="002A657D">
        <w:rPr>
          <w:rFonts w:ascii="Times New Roman" w:hAnsi="Times New Roman" w:cs="Times New Roman"/>
          <w:sz w:val="24"/>
          <w:szCs w:val="24"/>
        </w:rPr>
        <w:t xml:space="preserve">marginalized since the end of the Civil War. </w:t>
      </w:r>
      <w:r w:rsidR="00F16B8F" w:rsidRPr="002A657D">
        <w:rPr>
          <w:rFonts w:ascii="Times New Roman" w:hAnsi="Times New Roman" w:cs="Times New Roman"/>
          <w:sz w:val="24"/>
          <w:szCs w:val="24"/>
        </w:rPr>
        <w:t xml:space="preserve">Although the film was considered a success in the early twentieth century, it has been catalogued as controversial by today’s standards. Nevertheless, this film continues to be studied by university students due to the use of innovative and groundbreaking techniques.  </w:t>
      </w:r>
      <w:r w:rsidRPr="002A657D">
        <w:rPr>
          <w:rFonts w:ascii="Times New Roman" w:hAnsi="Times New Roman" w:cs="Times New Roman"/>
          <w:sz w:val="24"/>
          <w:szCs w:val="24"/>
        </w:rPr>
        <w:t xml:space="preserve">Through the use of cinematic and literary techniques: realism, </w:t>
      </w:r>
      <w:r w:rsidR="002A657D" w:rsidRPr="002A657D">
        <w:rPr>
          <w:rFonts w:ascii="Times New Roman" w:hAnsi="Times New Roman" w:cs="Times New Roman"/>
          <w:sz w:val="24"/>
          <w:szCs w:val="24"/>
        </w:rPr>
        <w:t xml:space="preserve">theme, </w:t>
      </w:r>
      <w:r w:rsidRPr="002A657D">
        <w:rPr>
          <w:rFonts w:ascii="Times New Roman" w:hAnsi="Times New Roman" w:cs="Times New Roman"/>
          <w:sz w:val="24"/>
          <w:szCs w:val="24"/>
        </w:rPr>
        <w:t>c</w:t>
      </w:r>
      <w:r w:rsidR="002A657D" w:rsidRPr="002A657D">
        <w:rPr>
          <w:rFonts w:ascii="Times New Roman" w:hAnsi="Times New Roman" w:cs="Times New Roman"/>
          <w:sz w:val="24"/>
          <w:szCs w:val="24"/>
        </w:rPr>
        <w:t>ostumes, setting</w:t>
      </w:r>
      <w:r w:rsidRPr="002A657D">
        <w:rPr>
          <w:rFonts w:ascii="Times New Roman" w:hAnsi="Times New Roman" w:cs="Times New Roman"/>
          <w:sz w:val="24"/>
          <w:szCs w:val="24"/>
        </w:rPr>
        <w:t xml:space="preserve">, and shot, Griffith’s film was designed for audiences to watch the real history of Civil War as told from the South’s point of view. </w:t>
      </w:r>
    </w:p>
    <w:p w:rsidR="00256C27" w:rsidRPr="00BA28D8" w:rsidRDefault="00BA28D8" w:rsidP="002A657D">
      <w:pPr>
        <w:spacing w:line="480" w:lineRule="auto"/>
        <w:ind w:firstLine="720"/>
        <w:contextualSpacing/>
        <w:rPr>
          <w:rFonts w:ascii="Times New Roman" w:hAnsi="Times New Roman" w:cs="Times New Roman"/>
          <w:sz w:val="24"/>
        </w:rPr>
      </w:pPr>
      <w:r w:rsidRPr="002A657D">
        <w:rPr>
          <w:rFonts w:ascii="Times New Roman" w:hAnsi="Times New Roman" w:cs="Times New Roman"/>
          <w:sz w:val="24"/>
          <w:szCs w:val="24"/>
        </w:rPr>
        <w:t>The appearance of historical accuracy is one aspect of the film that made it so powerful to early 20</w:t>
      </w:r>
      <w:r w:rsidRPr="002A657D">
        <w:rPr>
          <w:rFonts w:ascii="Times New Roman" w:hAnsi="Times New Roman" w:cs="Times New Roman"/>
          <w:sz w:val="24"/>
          <w:szCs w:val="24"/>
          <w:vertAlign w:val="superscript"/>
        </w:rPr>
        <w:t>th</w:t>
      </w:r>
      <w:r w:rsidRPr="002A657D">
        <w:rPr>
          <w:rFonts w:ascii="Times New Roman" w:hAnsi="Times New Roman" w:cs="Times New Roman"/>
          <w:sz w:val="24"/>
          <w:szCs w:val="24"/>
        </w:rPr>
        <w:t xml:space="preserve"> century audiences while also so controversial to 21</w:t>
      </w:r>
      <w:r w:rsidRPr="002A657D">
        <w:rPr>
          <w:rFonts w:ascii="Times New Roman" w:hAnsi="Times New Roman" w:cs="Times New Roman"/>
          <w:sz w:val="24"/>
          <w:szCs w:val="24"/>
          <w:vertAlign w:val="superscript"/>
        </w:rPr>
        <w:t>st</w:t>
      </w:r>
      <w:r w:rsidRPr="002A657D">
        <w:rPr>
          <w:rFonts w:ascii="Times New Roman" w:hAnsi="Times New Roman" w:cs="Times New Roman"/>
          <w:sz w:val="24"/>
          <w:szCs w:val="24"/>
        </w:rPr>
        <w:t xml:space="preserve"> century audiences. For example, t</w:t>
      </w:r>
      <w:r w:rsidR="00A70E36" w:rsidRPr="002A657D">
        <w:rPr>
          <w:rFonts w:ascii="Times New Roman" w:hAnsi="Times New Roman" w:cs="Times New Roman"/>
          <w:sz w:val="24"/>
          <w:szCs w:val="24"/>
        </w:rPr>
        <w:t>he</w:t>
      </w:r>
      <w:r w:rsidR="00256C27" w:rsidRPr="002A657D">
        <w:rPr>
          <w:rFonts w:ascii="Times New Roman" w:hAnsi="Times New Roman" w:cs="Times New Roman"/>
          <w:sz w:val="24"/>
          <w:szCs w:val="24"/>
        </w:rPr>
        <w:t xml:space="preserve"> way in which a sense of danger is constantly present in the film creates an understanding for the audience that the characters are indeed heroically fighting against evil that seeks to destroy them</w:t>
      </w:r>
      <w:r w:rsidR="00F16B8F" w:rsidRPr="002A657D">
        <w:rPr>
          <w:rFonts w:ascii="Times New Roman" w:hAnsi="Times New Roman" w:cs="Times New Roman"/>
          <w:sz w:val="24"/>
          <w:szCs w:val="24"/>
        </w:rPr>
        <w:t xml:space="preserve">. Timothy Corrigan, professor of cinema studies at the University of Pennsylvania, explains that the audience needs to feel that what they are seeing is real. For example, in his book, </w:t>
      </w:r>
      <w:r w:rsidR="00F16B8F" w:rsidRPr="002A657D">
        <w:rPr>
          <w:rFonts w:ascii="Times New Roman" w:hAnsi="Times New Roman" w:cs="Times New Roman"/>
          <w:i/>
          <w:sz w:val="24"/>
          <w:szCs w:val="24"/>
        </w:rPr>
        <w:t xml:space="preserve">A Short Guide to Writing About Film </w:t>
      </w:r>
      <w:r w:rsidR="00F16B8F" w:rsidRPr="002A657D">
        <w:rPr>
          <w:rFonts w:ascii="Times New Roman" w:hAnsi="Times New Roman" w:cs="Times New Roman"/>
          <w:sz w:val="24"/>
          <w:szCs w:val="24"/>
        </w:rPr>
        <w:t>he writes, “</w:t>
      </w:r>
      <w:r w:rsidR="00256C27" w:rsidRPr="002A657D">
        <w:rPr>
          <w:rFonts w:ascii="Times New Roman" w:hAnsi="Times New Roman" w:cs="Times New Roman"/>
          <w:sz w:val="24"/>
          <w:szCs w:val="24"/>
        </w:rPr>
        <w:t xml:space="preserve">The illusion of realism, in short, is a kind of </w:t>
      </w:r>
      <w:proofErr w:type="spellStart"/>
      <w:r w:rsidR="00256C27" w:rsidRPr="002A657D">
        <w:rPr>
          <w:rFonts w:ascii="Times New Roman" w:hAnsi="Times New Roman" w:cs="Times New Roman"/>
          <w:sz w:val="24"/>
          <w:szCs w:val="24"/>
        </w:rPr>
        <w:t>mise</w:t>
      </w:r>
      <w:proofErr w:type="spellEnd"/>
      <w:r w:rsidR="00256C27" w:rsidRPr="002A657D">
        <w:rPr>
          <w:rFonts w:ascii="Times New Roman" w:hAnsi="Times New Roman" w:cs="Times New Roman"/>
          <w:sz w:val="24"/>
          <w:szCs w:val="24"/>
        </w:rPr>
        <w:t>-</w:t>
      </w:r>
      <w:proofErr w:type="spellStart"/>
      <w:r w:rsidR="00256C27" w:rsidRPr="002A657D">
        <w:rPr>
          <w:rFonts w:ascii="Times New Roman" w:hAnsi="Times New Roman" w:cs="Times New Roman"/>
          <w:sz w:val="24"/>
          <w:szCs w:val="24"/>
        </w:rPr>
        <w:t>en</w:t>
      </w:r>
      <w:proofErr w:type="spellEnd"/>
      <w:r w:rsidR="00256C27" w:rsidRPr="002A657D">
        <w:rPr>
          <w:rFonts w:ascii="Times New Roman" w:hAnsi="Times New Roman" w:cs="Times New Roman"/>
          <w:sz w:val="24"/>
          <w:szCs w:val="24"/>
        </w:rPr>
        <w:t>-scène that makes us believe that the images are of an everyday world that is simply “there”—one we know and are familiar with” (66). The’ reality’ of</w:t>
      </w:r>
      <w:r w:rsidR="006625DB" w:rsidRPr="002A657D">
        <w:rPr>
          <w:rFonts w:ascii="Times New Roman" w:hAnsi="Times New Roman" w:cs="Times New Roman"/>
          <w:sz w:val="24"/>
          <w:szCs w:val="24"/>
        </w:rPr>
        <w:t xml:space="preserve"> the war that the film wants its audience to </w:t>
      </w:r>
      <w:r w:rsidR="006625DB">
        <w:rPr>
          <w:rFonts w:ascii="Times New Roman" w:hAnsi="Times New Roman" w:cs="Times New Roman"/>
          <w:sz w:val="24"/>
        </w:rPr>
        <w:lastRenderedPageBreak/>
        <w:t xml:space="preserve">believe is one where Ben Cameron and his family are the </w:t>
      </w:r>
      <w:r w:rsidR="00256C27" w:rsidRPr="00256C27">
        <w:rPr>
          <w:rFonts w:ascii="Times New Roman" w:hAnsi="Times New Roman" w:cs="Times New Roman"/>
          <w:sz w:val="24"/>
        </w:rPr>
        <w:t>heroes</w:t>
      </w:r>
      <w:r w:rsidR="006625DB">
        <w:rPr>
          <w:rFonts w:ascii="Times New Roman" w:hAnsi="Times New Roman" w:cs="Times New Roman"/>
          <w:sz w:val="24"/>
        </w:rPr>
        <w:t>, and they are battling</w:t>
      </w:r>
      <w:r w:rsidR="00256C27" w:rsidRPr="00256C27">
        <w:rPr>
          <w:rFonts w:ascii="Times New Roman" w:hAnsi="Times New Roman" w:cs="Times New Roman"/>
          <w:sz w:val="24"/>
        </w:rPr>
        <w:t xml:space="preserve"> against the literal darkness of the North. </w:t>
      </w:r>
    </w:p>
    <w:p w:rsidR="002A657D" w:rsidRPr="002A657D" w:rsidRDefault="00256C27" w:rsidP="002A657D">
      <w:pPr>
        <w:spacing w:line="480" w:lineRule="auto"/>
        <w:ind w:firstLine="720"/>
        <w:contextualSpacing/>
        <w:rPr>
          <w:rFonts w:ascii="Times New Roman" w:hAnsi="Times New Roman" w:cs="Times New Roman"/>
          <w:sz w:val="24"/>
        </w:rPr>
      </w:pPr>
      <w:r>
        <w:rPr>
          <w:rFonts w:ascii="Times New Roman" w:hAnsi="Times New Roman" w:cs="Times New Roman"/>
          <w:sz w:val="24"/>
        </w:rPr>
        <w:t xml:space="preserve">In addition to the illusion of the heroism of protagonist, the heartbreak of the war creates a </w:t>
      </w:r>
      <w:r w:rsidR="00343734">
        <w:rPr>
          <w:rFonts w:ascii="Times New Roman" w:hAnsi="Times New Roman" w:cs="Times New Roman"/>
          <w:sz w:val="24"/>
        </w:rPr>
        <w:t>visceral</w:t>
      </w:r>
      <w:r>
        <w:rPr>
          <w:rFonts w:ascii="Times New Roman" w:hAnsi="Times New Roman" w:cs="Times New Roman"/>
          <w:sz w:val="24"/>
        </w:rPr>
        <w:t xml:space="preserve"> reality</w:t>
      </w:r>
      <w:r w:rsidR="00343734">
        <w:rPr>
          <w:rFonts w:ascii="Times New Roman" w:hAnsi="Times New Roman" w:cs="Times New Roman"/>
          <w:sz w:val="24"/>
        </w:rPr>
        <w:t xml:space="preserve"> </w:t>
      </w:r>
      <w:r>
        <w:rPr>
          <w:rFonts w:ascii="Times New Roman" w:hAnsi="Times New Roman" w:cs="Times New Roman"/>
          <w:sz w:val="24"/>
        </w:rPr>
        <w:t>in</w:t>
      </w:r>
      <w:r w:rsidR="00343734">
        <w:rPr>
          <w:rFonts w:ascii="Times New Roman" w:hAnsi="Times New Roman" w:cs="Times New Roman"/>
          <w:sz w:val="24"/>
        </w:rPr>
        <w:t xml:space="preserve"> the film. For example, Cameron’s family learns of the death of the middle son, and the grave state of Ben Cameron in Washington when a Confederate soldier brings the bad news. After delivering the letter, the soldier turns slowly away from the family with his eyes downturned</w:t>
      </w:r>
      <w:r w:rsidR="006625DB">
        <w:rPr>
          <w:rFonts w:ascii="Times New Roman" w:hAnsi="Times New Roman" w:cs="Times New Roman"/>
          <w:sz w:val="24"/>
        </w:rPr>
        <w:t xml:space="preserve"> (1:03:30)</w:t>
      </w:r>
      <w:r w:rsidR="00343734">
        <w:rPr>
          <w:rFonts w:ascii="Times New Roman" w:hAnsi="Times New Roman" w:cs="Times New Roman"/>
          <w:sz w:val="24"/>
        </w:rPr>
        <w:t>. Once he leaves, Flora Cameron, the youngest daughter, holds her older sister, Margaret, in her arms as she stares into the camera. This close-up focuses on her face, swollen with tears, processing the devastating news she just learned</w:t>
      </w:r>
      <w:r w:rsidR="006625DB">
        <w:rPr>
          <w:rFonts w:ascii="Times New Roman" w:hAnsi="Times New Roman" w:cs="Times New Roman"/>
          <w:sz w:val="24"/>
        </w:rPr>
        <w:t xml:space="preserve"> (1:05:00)</w:t>
      </w:r>
      <w:r w:rsidR="00343734">
        <w:rPr>
          <w:rFonts w:ascii="Times New Roman" w:hAnsi="Times New Roman" w:cs="Times New Roman"/>
          <w:sz w:val="24"/>
        </w:rPr>
        <w:t xml:space="preserve">. This vignette encompasses the horror of the home-front in war-time. The Civil War was not only fought on the battlefield, but in cities, towns, and communities across the nation. </w:t>
      </w:r>
    </w:p>
    <w:p w:rsidR="00A70E36" w:rsidRPr="002A657D" w:rsidRDefault="002A657D" w:rsidP="002A657D">
      <w:pPr>
        <w:spacing w:line="480" w:lineRule="auto"/>
        <w:ind w:firstLine="720"/>
        <w:contextualSpacing/>
        <w:rPr>
          <w:rFonts w:ascii="Times New Roman" w:hAnsi="Times New Roman" w:cs="Times New Roman"/>
          <w:sz w:val="24"/>
        </w:rPr>
      </w:pPr>
      <w:r>
        <w:rPr>
          <w:rFonts w:ascii="Times New Roman" w:hAnsi="Times New Roman" w:cs="Times New Roman"/>
          <w:sz w:val="24"/>
        </w:rPr>
        <w:t xml:space="preserve">Like many epic blockbusters, there is a love story in </w:t>
      </w:r>
      <w:r>
        <w:rPr>
          <w:rFonts w:ascii="Times New Roman" w:hAnsi="Times New Roman" w:cs="Times New Roman"/>
          <w:i/>
          <w:sz w:val="24"/>
        </w:rPr>
        <w:t>The Birth of a Nation</w:t>
      </w:r>
      <w:r>
        <w:rPr>
          <w:rFonts w:ascii="Times New Roman" w:hAnsi="Times New Roman" w:cs="Times New Roman"/>
          <w:sz w:val="24"/>
        </w:rPr>
        <w:t xml:space="preserve">. </w:t>
      </w:r>
      <w:r w:rsidRPr="0054451A">
        <w:rPr>
          <w:rFonts w:ascii="Times New Roman" w:hAnsi="Times New Roman" w:cs="Times New Roman"/>
          <w:sz w:val="24"/>
        </w:rPr>
        <w:t xml:space="preserve">The Romero and Juliet narrative </w:t>
      </w:r>
      <w:r>
        <w:rPr>
          <w:rFonts w:ascii="Times New Roman" w:hAnsi="Times New Roman" w:cs="Times New Roman"/>
          <w:sz w:val="24"/>
        </w:rPr>
        <w:t xml:space="preserve">in which most </w:t>
      </w:r>
      <w:r>
        <w:rPr>
          <w:rFonts w:ascii="Times New Roman" w:hAnsi="Times New Roman" w:cs="Times New Roman"/>
          <w:sz w:val="24"/>
        </w:rPr>
        <w:t xml:space="preserve">modern </w:t>
      </w:r>
      <w:r w:rsidRPr="0054451A">
        <w:rPr>
          <w:rFonts w:ascii="Times New Roman" w:hAnsi="Times New Roman" w:cs="Times New Roman"/>
          <w:sz w:val="24"/>
        </w:rPr>
        <w:t>au</w:t>
      </w:r>
      <w:r>
        <w:rPr>
          <w:rFonts w:ascii="Times New Roman" w:hAnsi="Times New Roman" w:cs="Times New Roman"/>
          <w:sz w:val="24"/>
        </w:rPr>
        <w:t>diences are very familiar</w:t>
      </w:r>
      <w:r>
        <w:rPr>
          <w:rFonts w:ascii="Times New Roman" w:hAnsi="Times New Roman" w:cs="Times New Roman"/>
          <w:sz w:val="24"/>
        </w:rPr>
        <w:t xml:space="preserve">. Ben Cameron, the oldest son of an affluent doctor, is also a caring family man and </w:t>
      </w:r>
      <w:r w:rsidRPr="003E2EF8">
        <w:rPr>
          <w:rFonts w:ascii="Times New Roman" w:hAnsi="Times New Roman" w:cs="Times New Roman"/>
          <w:sz w:val="24"/>
        </w:rPr>
        <w:t>war hero</w:t>
      </w:r>
      <w:r>
        <w:rPr>
          <w:rFonts w:ascii="Times New Roman" w:hAnsi="Times New Roman" w:cs="Times New Roman"/>
          <w:sz w:val="24"/>
        </w:rPr>
        <w:t xml:space="preserve">. At the beginning of the film, he is given a portrait in a small folio of the beautiful Elsie Stoneman by an old friend. Cameron is unaware that Miss Stoneman’s father is a powerful Northern politician from Washington D.C. Cameron subsequently carries her portrait with him throughout his time in the war. His admiration for Elsie grows as the war drags on. For example, we see Cameron sitting alone in his tent, seeming to lose hope in the war; he opens up the folio and stares at Elsie’s face before almost tossing it aside, however, he hesitates and ends up putting the folio back in his pocket (43:12). Later, the scene where Cameron wakes up in a Washington field hospital could appear on television today. After a near fatal injury sustained at the disastrous battle of Petersburg, Virginia, he opens his eyes to see the face of Elsie Stoneman’s face, whom he has loved </w:t>
      </w:r>
      <w:r>
        <w:rPr>
          <w:rFonts w:ascii="Times New Roman" w:hAnsi="Times New Roman" w:cs="Times New Roman"/>
          <w:sz w:val="24"/>
        </w:rPr>
        <w:lastRenderedPageBreak/>
        <w:t xml:space="preserve">surreptitiously throughout the war (1:07:24). As the war ends and Reconstruction begins, the pair struggle with questions of loyalty to their families and personal beliefs despite being in love. For these reasons, this narrative makes </w:t>
      </w:r>
      <w:r>
        <w:rPr>
          <w:rFonts w:ascii="Times New Roman" w:hAnsi="Times New Roman" w:cs="Times New Roman"/>
          <w:i/>
          <w:sz w:val="24"/>
        </w:rPr>
        <w:t xml:space="preserve">The Birth of a </w:t>
      </w:r>
      <w:r w:rsidRPr="008770D8">
        <w:rPr>
          <w:rFonts w:ascii="Times New Roman" w:hAnsi="Times New Roman" w:cs="Times New Roman"/>
          <w:sz w:val="24"/>
        </w:rPr>
        <w:t>Nation</w:t>
      </w:r>
      <w:r>
        <w:rPr>
          <w:rFonts w:ascii="Times New Roman" w:hAnsi="Times New Roman" w:cs="Times New Roman"/>
          <w:sz w:val="24"/>
        </w:rPr>
        <w:t xml:space="preserve"> </w:t>
      </w:r>
      <w:r w:rsidRPr="008770D8">
        <w:rPr>
          <w:rFonts w:ascii="Times New Roman" w:hAnsi="Times New Roman" w:cs="Times New Roman"/>
          <w:sz w:val="24"/>
        </w:rPr>
        <w:t>identifiable</w:t>
      </w:r>
      <w:r>
        <w:rPr>
          <w:rFonts w:ascii="Times New Roman" w:hAnsi="Times New Roman" w:cs="Times New Roman"/>
          <w:sz w:val="24"/>
        </w:rPr>
        <w:t xml:space="preserve"> to audiences in both 1915 and 2020 despite the viewer’s background and personal feelings toward the history of this time period.</w:t>
      </w:r>
    </w:p>
    <w:p w:rsidR="0000348A" w:rsidRPr="004363E9" w:rsidRDefault="002A657D" w:rsidP="002A657D">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Not only is the theme of the film meaningful and relatable to audiences, but t</w:t>
      </w:r>
      <w:r w:rsidR="00A70E36" w:rsidRPr="004363E9">
        <w:rPr>
          <w:rFonts w:ascii="Times New Roman" w:hAnsi="Times New Roman" w:cs="Times New Roman"/>
          <w:sz w:val="24"/>
          <w:szCs w:val="24"/>
        </w:rPr>
        <w:t xml:space="preserve">he costumes in </w:t>
      </w:r>
      <w:r w:rsidR="00A70E36" w:rsidRPr="004363E9">
        <w:rPr>
          <w:rFonts w:ascii="Times New Roman" w:hAnsi="Times New Roman" w:cs="Times New Roman"/>
          <w:i/>
          <w:sz w:val="24"/>
          <w:szCs w:val="24"/>
        </w:rPr>
        <w:t>The Birth of a Nation</w:t>
      </w:r>
      <w:r w:rsidR="00A70E36" w:rsidRPr="004363E9">
        <w:rPr>
          <w:rFonts w:ascii="Times New Roman" w:hAnsi="Times New Roman" w:cs="Times New Roman"/>
          <w:sz w:val="24"/>
          <w:szCs w:val="24"/>
        </w:rPr>
        <w:t xml:space="preserve"> are of particular importance in r</w:t>
      </w:r>
      <w:r>
        <w:rPr>
          <w:rFonts w:ascii="Times New Roman" w:hAnsi="Times New Roman" w:cs="Times New Roman"/>
          <w:sz w:val="24"/>
          <w:szCs w:val="24"/>
        </w:rPr>
        <w:t>elation to cinematic techniques</w:t>
      </w:r>
      <w:r w:rsidR="00A70E36" w:rsidRPr="004363E9">
        <w:rPr>
          <w:rFonts w:ascii="Times New Roman" w:hAnsi="Times New Roman" w:cs="Times New Roman"/>
          <w:sz w:val="24"/>
          <w:szCs w:val="24"/>
        </w:rPr>
        <w:t xml:space="preserve">. </w:t>
      </w:r>
      <w:r w:rsidR="00A70E36">
        <w:rPr>
          <w:rFonts w:ascii="Times New Roman" w:hAnsi="Times New Roman" w:cs="Times New Roman"/>
          <w:sz w:val="24"/>
          <w:szCs w:val="24"/>
        </w:rPr>
        <w:t>Flora Cameron’s dresses before and during the war are an example of the w</w:t>
      </w:r>
      <w:r>
        <w:rPr>
          <w:rFonts w:ascii="Times New Roman" w:hAnsi="Times New Roman" w:cs="Times New Roman"/>
          <w:sz w:val="24"/>
          <w:szCs w:val="24"/>
        </w:rPr>
        <w:t>ay costumes can deeply affect the believability of a character</w:t>
      </w:r>
      <w:r w:rsidR="00A70E36">
        <w:rPr>
          <w:rFonts w:ascii="Times New Roman" w:hAnsi="Times New Roman" w:cs="Times New Roman"/>
          <w:sz w:val="24"/>
          <w:szCs w:val="24"/>
        </w:rPr>
        <w:t xml:space="preserve"> a</w:t>
      </w:r>
      <w:r>
        <w:rPr>
          <w:rFonts w:ascii="Times New Roman" w:hAnsi="Times New Roman" w:cs="Times New Roman"/>
          <w:sz w:val="24"/>
          <w:szCs w:val="24"/>
        </w:rPr>
        <w:t>nd set</w:t>
      </w:r>
      <w:r w:rsidR="00A70E36">
        <w:rPr>
          <w:rFonts w:ascii="Times New Roman" w:hAnsi="Times New Roman" w:cs="Times New Roman"/>
          <w:sz w:val="24"/>
          <w:szCs w:val="24"/>
        </w:rPr>
        <w:t xml:space="preserve">. </w:t>
      </w:r>
      <w:r w:rsidR="009A5ADA">
        <w:rPr>
          <w:rFonts w:ascii="Times New Roman" w:hAnsi="Times New Roman" w:cs="Times New Roman"/>
          <w:sz w:val="24"/>
          <w:szCs w:val="24"/>
        </w:rPr>
        <w:t xml:space="preserve">Flora appears at the beginning of the film as a young girl wearing a nice dress with ribbons in her hair; however, as the war goes on, her dresses are replaced with dirty rag-like smocks. The simple shift in the quality of her clothing furthers the sense of gravity of the Cameron’s situation as the war drags on. All aspects of their lives have been </w:t>
      </w:r>
      <w:r>
        <w:rPr>
          <w:rFonts w:ascii="Times New Roman" w:hAnsi="Times New Roman" w:cs="Times New Roman"/>
          <w:sz w:val="24"/>
          <w:szCs w:val="24"/>
        </w:rPr>
        <w:t xml:space="preserve">negatively </w:t>
      </w:r>
      <w:r w:rsidR="009A5ADA">
        <w:rPr>
          <w:rFonts w:ascii="Times New Roman" w:hAnsi="Times New Roman" w:cs="Times New Roman"/>
          <w:sz w:val="24"/>
          <w:szCs w:val="24"/>
        </w:rPr>
        <w:t xml:space="preserve">affected – down to their clothing. </w:t>
      </w:r>
      <w:r w:rsidR="009A5ADA">
        <w:rPr>
          <w:rFonts w:ascii="Times New Roman" w:hAnsi="Times New Roman" w:cs="Times New Roman"/>
          <w:sz w:val="24"/>
          <w:szCs w:val="24"/>
        </w:rPr>
        <w:br/>
      </w:r>
      <w:r w:rsidR="009A5ADA">
        <w:rPr>
          <w:rFonts w:ascii="Times New Roman" w:hAnsi="Times New Roman" w:cs="Times New Roman"/>
          <w:sz w:val="24"/>
          <w:szCs w:val="24"/>
        </w:rPr>
        <w:tab/>
        <w:t>In addition to the Cameron’s clothing, the state of the Confederate soldiers’ clothing degrades throughout the first half of the film. For</w:t>
      </w:r>
      <w:r>
        <w:rPr>
          <w:rFonts w:ascii="Times New Roman" w:hAnsi="Times New Roman" w:cs="Times New Roman"/>
          <w:sz w:val="24"/>
          <w:szCs w:val="24"/>
        </w:rPr>
        <w:t xml:space="preserve"> instance, when the war begins, Ben Cameron leaves his hometown </w:t>
      </w:r>
      <w:r w:rsidR="009A5ADA">
        <w:rPr>
          <w:rFonts w:ascii="Times New Roman" w:hAnsi="Times New Roman" w:cs="Times New Roman"/>
          <w:sz w:val="24"/>
          <w:szCs w:val="24"/>
        </w:rPr>
        <w:t>wearing his well-tailored uniform, proudly presenting his saber to the cheering crowd as he rides his horse off to war</w:t>
      </w:r>
      <w:r>
        <w:rPr>
          <w:rFonts w:ascii="Times New Roman" w:hAnsi="Times New Roman" w:cs="Times New Roman"/>
          <w:sz w:val="24"/>
          <w:szCs w:val="24"/>
        </w:rPr>
        <w:t xml:space="preserve"> (33:35)</w:t>
      </w:r>
      <w:r w:rsidR="009A5ADA">
        <w:rPr>
          <w:rFonts w:ascii="Times New Roman" w:hAnsi="Times New Roman" w:cs="Times New Roman"/>
          <w:sz w:val="24"/>
          <w:szCs w:val="24"/>
        </w:rPr>
        <w:t xml:space="preserve">. As the war progresses, soldiers appear in the trenches </w:t>
      </w:r>
      <w:r w:rsidR="00EC0D57">
        <w:rPr>
          <w:rFonts w:ascii="Times New Roman" w:hAnsi="Times New Roman" w:cs="Times New Roman"/>
          <w:sz w:val="24"/>
          <w:szCs w:val="24"/>
        </w:rPr>
        <w:t>looking dirty and</w:t>
      </w:r>
      <w:r w:rsidR="009A5ADA">
        <w:rPr>
          <w:rFonts w:ascii="Times New Roman" w:hAnsi="Times New Roman" w:cs="Times New Roman"/>
          <w:sz w:val="24"/>
          <w:szCs w:val="24"/>
        </w:rPr>
        <w:t xml:space="preserve"> tired</w:t>
      </w:r>
      <w:r>
        <w:rPr>
          <w:rFonts w:ascii="Times New Roman" w:hAnsi="Times New Roman" w:cs="Times New Roman"/>
          <w:sz w:val="24"/>
          <w:szCs w:val="24"/>
        </w:rPr>
        <w:t>, and t</w:t>
      </w:r>
      <w:r w:rsidR="00EC0D57">
        <w:rPr>
          <w:rFonts w:ascii="Times New Roman" w:hAnsi="Times New Roman" w:cs="Times New Roman"/>
          <w:sz w:val="24"/>
          <w:szCs w:val="24"/>
        </w:rPr>
        <w:t xml:space="preserve">heir uniforms are no longer clean and well-tailored. </w:t>
      </w:r>
      <w:r>
        <w:rPr>
          <w:rFonts w:ascii="Times New Roman" w:hAnsi="Times New Roman" w:cs="Times New Roman"/>
          <w:sz w:val="24"/>
          <w:szCs w:val="24"/>
        </w:rPr>
        <w:t xml:space="preserve">As the war rages on, the Confederates </w:t>
      </w:r>
      <w:r w:rsidR="00EC0D57">
        <w:rPr>
          <w:rFonts w:ascii="Times New Roman" w:hAnsi="Times New Roman" w:cs="Times New Roman"/>
          <w:sz w:val="24"/>
          <w:szCs w:val="24"/>
        </w:rPr>
        <w:t xml:space="preserve">appear wearing torn clothing with missing sleeves and tattered pants. </w:t>
      </w:r>
      <w:r>
        <w:rPr>
          <w:rFonts w:ascii="Times New Roman" w:hAnsi="Times New Roman" w:cs="Times New Roman"/>
          <w:sz w:val="24"/>
          <w:szCs w:val="24"/>
        </w:rPr>
        <w:t xml:space="preserve">The costumes bring a sense of authenticity to the characters, which in turn assist in maintaining the continuity of the film. </w:t>
      </w:r>
    </w:p>
    <w:p w:rsidR="00343734" w:rsidRDefault="004363E9" w:rsidP="002A657D">
      <w:pPr>
        <w:spacing w:line="480" w:lineRule="auto"/>
        <w:ind w:firstLine="720"/>
        <w:contextualSpacing/>
        <w:rPr>
          <w:rFonts w:ascii="Times New Roman" w:hAnsi="Times New Roman" w:cs="Times New Roman"/>
          <w:sz w:val="24"/>
        </w:rPr>
      </w:pPr>
      <w:r w:rsidRPr="004363E9">
        <w:rPr>
          <w:rFonts w:ascii="Times New Roman" w:hAnsi="Times New Roman" w:cs="Times New Roman"/>
          <w:sz w:val="24"/>
          <w:szCs w:val="24"/>
        </w:rPr>
        <w:t>In the film, the viewer is drawn into each scene by the setting in which the scene was filmed</w:t>
      </w:r>
      <w:r>
        <w:rPr>
          <w:rFonts w:ascii="Times New Roman" w:hAnsi="Times New Roman" w:cs="Times New Roman"/>
          <w:sz w:val="24"/>
          <w:szCs w:val="24"/>
        </w:rPr>
        <w:t xml:space="preserve"> or the objects which exist within the characters’ space</w:t>
      </w:r>
      <w:r w:rsidRPr="004363E9">
        <w:rPr>
          <w:rFonts w:ascii="Times New Roman" w:hAnsi="Times New Roman" w:cs="Times New Roman"/>
          <w:sz w:val="24"/>
          <w:szCs w:val="24"/>
        </w:rPr>
        <w:t xml:space="preserve">. </w:t>
      </w:r>
      <w:r>
        <w:rPr>
          <w:rFonts w:ascii="Times New Roman" w:hAnsi="Times New Roman" w:cs="Times New Roman"/>
          <w:sz w:val="24"/>
          <w:szCs w:val="24"/>
        </w:rPr>
        <w:t xml:space="preserve">Regarding </w:t>
      </w:r>
      <w:r w:rsidR="0000348A">
        <w:rPr>
          <w:rFonts w:ascii="Times New Roman" w:hAnsi="Times New Roman" w:cs="Times New Roman"/>
          <w:sz w:val="24"/>
          <w:szCs w:val="24"/>
        </w:rPr>
        <w:t xml:space="preserve">the </w:t>
      </w:r>
      <w:r w:rsidR="00256C27">
        <w:rPr>
          <w:rFonts w:ascii="Times New Roman" w:hAnsi="Times New Roman" w:cs="Times New Roman"/>
          <w:sz w:val="24"/>
          <w:szCs w:val="24"/>
        </w:rPr>
        <w:t>power</w:t>
      </w:r>
      <w:r w:rsidR="0000348A">
        <w:rPr>
          <w:rFonts w:ascii="Times New Roman" w:hAnsi="Times New Roman" w:cs="Times New Roman"/>
          <w:sz w:val="24"/>
          <w:szCs w:val="24"/>
        </w:rPr>
        <w:t xml:space="preserve"> </w:t>
      </w:r>
      <w:r w:rsidR="00BA28D8">
        <w:rPr>
          <w:rFonts w:ascii="Times New Roman" w:hAnsi="Times New Roman" w:cs="Times New Roman"/>
          <w:sz w:val="24"/>
          <w:szCs w:val="24"/>
        </w:rPr>
        <w:t>of setting</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Corrigan writes, </w:t>
      </w:r>
      <w:r w:rsidRPr="004363E9">
        <w:rPr>
          <w:rFonts w:ascii="Times New Roman" w:hAnsi="Times New Roman" w:cs="Times New Roman"/>
          <w:sz w:val="24"/>
        </w:rPr>
        <w:t xml:space="preserve">“In writing about setting, however, one must do more than just describe it: One must seek to discover its significance in relation to the major themes of the film or to </w:t>
      </w:r>
      <w:r w:rsidR="002A657D">
        <w:rPr>
          <w:rFonts w:ascii="Times New Roman" w:hAnsi="Times New Roman" w:cs="Times New Roman"/>
          <w:sz w:val="24"/>
        </w:rPr>
        <w:t>other aspects of the film” (68). The Cameron home is one example of the power of setting throughout the film. At the beginning of the film we see the Cameron family smiling within their stately home. As the years go by and the war drags on, the home is no longer filled with laughter and joy. Not only are three members of the family gone, but the feeling of joy in the home has diminished. The degradation of the once beautiful and lavish manor home is a visceral reminder of just how much the war cost the people of the South.</w:t>
      </w:r>
      <w:r w:rsidR="0000348A">
        <w:rPr>
          <w:rFonts w:ascii="Times New Roman" w:hAnsi="Times New Roman" w:cs="Times New Roman"/>
          <w:sz w:val="24"/>
        </w:rPr>
        <w:t xml:space="preserve"> </w:t>
      </w:r>
    </w:p>
    <w:p w:rsidR="00343734" w:rsidRPr="002A657D" w:rsidRDefault="00343734" w:rsidP="002A657D">
      <w:pPr>
        <w:spacing w:line="480" w:lineRule="auto"/>
        <w:ind w:firstLine="720"/>
        <w:contextualSpacing/>
        <w:rPr>
          <w:rFonts w:ascii="Times New Roman" w:hAnsi="Times New Roman" w:cs="Times New Roman"/>
          <w:sz w:val="24"/>
        </w:rPr>
      </w:pPr>
      <w:r>
        <w:rPr>
          <w:rFonts w:ascii="Times New Roman" w:hAnsi="Times New Roman" w:cs="Times New Roman"/>
          <w:sz w:val="24"/>
          <w:szCs w:val="24"/>
        </w:rPr>
        <w:t>In addition</w:t>
      </w:r>
      <w:r>
        <w:rPr>
          <w:rFonts w:ascii="Times New Roman" w:hAnsi="Times New Roman" w:cs="Times New Roman"/>
          <w:sz w:val="24"/>
        </w:rPr>
        <w:t>, the use of close-ups makes this film both innovative and distinctive.</w:t>
      </w:r>
      <w:r w:rsidR="006625DB">
        <w:rPr>
          <w:rFonts w:ascii="Times New Roman" w:hAnsi="Times New Roman" w:cs="Times New Roman"/>
          <w:sz w:val="24"/>
        </w:rPr>
        <w:t xml:space="preserve"> </w:t>
      </w:r>
      <w:r w:rsidR="00FD5518">
        <w:rPr>
          <w:rFonts w:ascii="Times New Roman" w:hAnsi="Times New Roman" w:cs="Times New Roman"/>
          <w:sz w:val="24"/>
        </w:rPr>
        <w:t xml:space="preserve">For example, </w:t>
      </w:r>
      <w:r w:rsidRPr="004363E9">
        <w:rPr>
          <w:rFonts w:ascii="Times New Roman" w:hAnsi="Times New Roman" w:cs="Times New Roman"/>
          <w:sz w:val="24"/>
          <w:szCs w:val="24"/>
        </w:rPr>
        <w:t xml:space="preserve">the portrait of Elsie Stoneman at the beginning of the film is almost its own character. Stoneman’s portrait is carried by </w:t>
      </w:r>
      <w:r w:rsidR="00FD5518">
        <w:rPr>
          <w:rFonts w:ascii="Times New Roman" w:hAnsi="Times New Roman" w:cs="Times New Roman"/>
          <w:sz w:val="24"/>
          <w:szCs w:val="24"/>
        </w:rPr>
        <w:t xml:space="preserve">Ben Cameron throughout the war, and its importance is observed when Cameron pulls it from his pocket. </w:t>
      </w:r>
      <w:r>
        <w:rPr>
          <w:rFonts w:ascii="Times New Roman" w:hAnsi="Times New Roman" w:cs="Times New Roman"/>
          <w:sz w:val="24"/>
        </w:rPr>
        <w:t>When the camera focuses on her face, her eyes are the main focus. Everything else is black except for her ivory skin and sparkling eyes</w:t>
      </w:r>
      <w:r w:rsidR="002A657D">
        <w:rPr>
          <w:rFonts w:ascii="Times New Roman" w:hAnsi="Times New Roman" w:cs="Times New Roman"/>
          <w:sz w:val="24"/>
        </w:rPr>
        <w:t xml:space="preserve"> (43:12)</w:t>
      </w:r>
      <w:r>
        <w:rPr>
          <w:rFonts w:ascii="Times New Roman" w:hAnsi="Times New Roman" w:cs="Times New Roman"/>
          <w:sz w:val="24"/>
        </w:rPr>
        <w:t>. She looks longingly away from the camera, but there is something melancholy about her beauty. It is as if she knows the outcome of this war, but the knowledge is trapped within the portrait. Ben Cameron is unaware of this foreshadowing as he is wholl</w:t>
      </w:r>
      <w:r w:rsidR="002A657D">
        <w:rPr>
          <w:rFonts w:ascii="Times New Roman" w:hAnsi="Times New Roman" w:cs="Times New Roman"/>
          <w:sz w:val="24"/>
        </w:rPr>
        <w:t>y consumed by her beauty.</w:t>
      </w:r>
    </w:p>
    <w:p w:rsidR="00343734" w:rsidRDefault="00FD5518" w:rsidP="00343734">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 addition to c</w:t>
      </w:r>
      <w:r w:rsidR="002A657D">
        <w:rPr>
          <w:rFonts w:ascii="Times New Roman" w:hAnsi="Times New Roman" w:cs="Times New Roman"/>
          <w:sz w:val="24"/>
          <w:szCs w:val="24"/>
        </w:rPr>
        <w:t>lose-up shots, the use of the tinted screen throughout the film is an innovative way for a silent film to create drama. For example, the use of the red screen creates a sense of danger. One example is seen in the multiple</w:t>
      </w:r>
      <w:r>
        <w:rPr>
          <w:rFonts w:ascii="Times New Roman" w:hAnsi="Times New Roman" w:cs="Times New Roman"/>
          <w:sz w:val="24"/>
          <w:szCs w:val="24"/>
        </w:rPr>
        <w:t xml:space="preserve"> shots in which Union soldiers are shown ransacking towns and terrifying their inhabitants. The</w:t>
      </w:r>
      <w:r w:rsidR="00343734">
        <w:rPr>
          <w:rFonts w:ascii="Times New Roman" w:hAnsi="Times New Roman" w:cs="Times New Roman"/>
          <w:sz w:val="24"/>
          <w:szCs w:val="24"/>
        </w:rPr>
        <w:t xml:space="preserve"> silhouettes of </w:t>
      </w:r>
      <w:r>
        <w:rPr>
          <w:rFonts w:ascii="Times New Roman" w:hAnsi="Times New Roman" w:cs="Times New Roman"/>
          <w:sz w:val="24"/>
          <w:szCs w:val="24"/>
        </w:rPr>
        <w:t xml:space="preserve">Union </w:t>
      </w:r>
      <w:r w:rsidR="00343734">
        <w:rPr>
          <w:rFonts w:ascii="Times New Roman" w:hAnsi="Times New Roman" w:cs="Times New Roman"/>
          <w:sz w:val="24"/>
          <w:szCs w:val="24"/>
        </w:rPr>
        <w:t xml:space="preserve">soldiers </w:t>
      </w:r>
      <w:r>
        <w:rPr>
          <w:rFonts w:ascii="Times New Roman" w:hAnsi="Times New Roman" w:cs="Times New Roman"/>
          <w:sz w:val="24"/>
          <w:szCs w:val="24"/>
        </w:rPr>
        <w:t>raiding a town while women and children running away is made more intense with the red glow of the backdrop</w:t>
      </w:r>
      <w:r w:rsidR="00343734">
        <w:rPr>
          <w:rFonts w:ascii="Times New Roman" w:hAnsi="Times New Roman" w:cs="Times New Roman"/>
          <w:sz w:val="24"/>
          <w:szCs w:val="24"/>
        </w:rPr>
        <w:t>. What makes this scene so innovative is the use of red lights to give the allusion of fire</w:t>
      </w:r>
      <w:r>
        <w:rPr>
          <w:rFonts w:ascii="Times New Roman" w:hAnsi="Times New Roman" w:cs="Times New Roman"/>
          <w:sz w:val="24"/>
          <w:szCs w:val="24"/>
        </w:rPr>
        <w:t xml:space="preserve"> (48:46)</w:t>
      </w:r>
      <w:r w:rsidR="00343734">
        <w:rPr>
          <w:rFonts w:ascii="Times New Roman" w:hAnsi="Times New Roman" w:cs="Times New Roman"/>
          <w:sz w:val="24"/>
          <w:szCs w:val="24"/>
        </w:rPr>
        <w:t xml:space="preserve">. The score along with the </w:t>
      </w:r>
      <w:r>
        <w:rPr>
          <w:rFonts w:ascii="Times New Roman" w:hAnsi="Times New Roman" w:cs="Times New Roman"/>
          <w:sz w:val="24"/>
          <w:szCs w:val="24"/>
        </w:rPr>
        <w:t xml:space="preserve">intense red glow </w:t>
      </w:r>
      <w:r w:rsidR="00343734">
        <w:rPr>
          <w:rFonts w:ascii="Times New Roman" w:hAnsi="Times New Roman" w:cs="Times New Roman"/>
          <w:sz w:val="24"/>
          <w:szCs w:val="24"/>
        </w:rPr>
        <w:t xml:space="preserve">creates a sense of danger without the need for </w:t>
      </w:r>
      <w:r w:rsidR="00343734">
        <w:rPr>
          <w:rFonts w:ascii="Times New Roman" w:hAnsi="Times New Roman" w:cs="Times New Roman"/>
          <w:sz w:val="24"/>
          <w:szCs w:val="24"/>
        </w:rPr>
        <w:lastRenderedPageBreak/>
        <w:t>any dialogue.</w:t>
      </w:r>
      <w:r>
        <w:rPr>
          <w:rFonts w:ascii="Times New Roman" w:hAnsi="Times New Roman" w:cs="Times New Roman"/>
          <w:sz w:val="24"/>
          <w:szCs w:val="24"/>
        </w:rPr>
        <w:t xml:space="preserve"> In addition, the battle scene (55:21) in which Ben Cameron is wounded is cast in the red glow. This coloring also reinforces the narrative that the North is the evil enemy and the South are the good guys, unfairly beaten by the villainous Yanks. </w:t>
      </w:r>
    </w:p>
    <w:p w:rsidR="002A657D" w:rsidRPr="002A657D" w:rsidRDefault="002A657D" w:rsidP="00343734">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Many innovative and </w:t>
      </w:r>
      <w:r w:rsidR="005C1A39">
        <w:rPr>
          <w:rFonts w:ascii="Times New Roman" w:hAnsi="Times New Roman" w:cs="Times New Roman"/>
          <w:sz w:val="24"/>
          <w:szCs w:val="24"/>
        </w:rPr>
        <w:t>technically</w:t>
      </w:r>
      <w:r>
        <w:rPr>
          <w:rFonts w:ascii="Times New Roman" w:hAnsi="Times New Roman" w:cs="Times New Roman"/>
          <w:sz w:val="24"/>
          <w:szCs w:val="24"/>
        </w:rPr>
        <w:t xml:space="preserve"> advanced techniques were creat</w:t>
      </w:r>
      <w:r w:rsidR="005C1A39">
        <w:rPr>
          <w:rFonts w:ascii="Times New Roman" w:hAnsi="Times New Roman" w:cs="Times New Roman"/>
          <w:sz w:val="24"/>
          <w:szCs w:val="24"/>
        </w:rPr>
        <w:t>ed and implemented in the filming</w:t>
      </w:r>
      <w:r>
        <w:rPr>
          <w:rFonts w:ascii="Times New Roman" w:hAnsi="Times New Roman" w:cs="Times New Roman"/>
          <w:sz w:val="24"/>
          <w:szCs w:val="24"/>
        </w:rPr>
        <w:t xml:space="preserve"> of </w:t>
      </w:r>
      <w:r>
        <w:rPr>
          <w:rFonts w:ascii="Times New Roman" w:hAnsi="Times New Roman" w:cs="Times New Roman"/>
          <w:i/>
          <w:sz w:val="24"/>
          <w:szCs w:val="24"/>
        </w:rPr>
        <w:t xml:space="preserve">The Birth of a Nation. </w:t>
      </w:r>
      <w:r>
        <w:rPr>
          <w:rFonts w:ascii="Times New Roman" w:hAnsi="Times New Roman" w:cs="Times New Roman"/>
          <w:sz w:val="24"/>
          <w:szCs w:val="24"/>
        </w:rPr>
        <w:t xml:space="preserve">Regardless of the viewer’s personal beliefs regarding the plot and themes of this film, it remains objectively groundbreaking. </w:t>
      </w:r>
      <w:r w:rsidR="005C1A39">
        <w:rPr>
          <w:rFonts w:ascii="Times New Roman" w:hAnsi="Times New Roman" w:cs="Times New Roman"/>
          <w:sz w:val="24"/>
          <w:szCs w:val="24"/>
        </w:rPr>
        <w:t xml:space="preserve">D.W. Griffith’s focus on the belief of historical accuracy and the exploitation of the love story theme creates depth and promotes a sense of empathy for the protagonist.  Also, the consistency of the costumes and setting provide the film with continuity so that the audiences believes what they see. Finally, the innovative camera techniques used </w:t>
      </w:r>
      <w:bookmarkStart w:id="0" w:name="_GoBack"/>
      <w:bookmarkEnd w:id="0"/>
      <w:r w:rsidR="005C1A39">
        <w:rPr>
          <w:rFonts w:ascii="Times New Roman" w:hAnsi="Times New Roman" w:cs="Times New Roman"/>
          <w:sz w:val="24"/>
          <w:szCs w:val="24"/>
        </w:rPr>
        <w:t>created a brand new way of approaching film. These techniques provided the next century of film makers, students, and audiences alike a reason to further the art of film and bring it into the twenty-first century.</w:t>
      </w:r>
    </w:p>
    <w:p w:rsidR="00343734" w:rsidRDefault="00343734" w:rsidP="0000348A">
      <w:pPr>
        <w:spacing w:line="480" w:lineRule="auto"/>
        <w:contextualSpacing/>
        <w:rPr>
          <w:rFonts w:ascii="Times New Roman" w:hAnsi="Times New Roman" w:cs="Times New Roman"/>
          <w:sz w:val="24"/>
        </w:rPr>
      </w:pPr>
    </w:p>
    <w:p w:rsidR="0000348A" w:rsidRPr="00866A9A" w:rsidRDefault="0000348A" w:rsidP="0000348A">
      <w:pPr>
        <w:spacing w:line="480" w:lineRule="auto"/>
        <w:contextualSpacing/>
      </w:pPr>
    </w:p>
    <w:p w:rsidR="0000348A" w:rsidRPr="004363E9" w:rsidRDefault="0000348A" w:rsidP="004363E9">
      <w:pPr>
        <w:rPr>
          <w:rFonts w:ascii="Times New Roman" w:hAnsi="Times New Roman" w:cs="Times New Roman"/>
          <w:sz w:val="24"/>
          <w:szCs w:val="24"/>
        </w:rPr>
      </w:pPr>
    </w:p>
    <w:sectPr w:rsidR="0000348A" w:rsidRPr="004363E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346B" w:rsidRDefault="0046346B" w:rsidP="00AD7F43">
      <w:pPr>
        <w:spacing w:after="0" w:line="240" w:lineRule="auto"/>
      </w:pPr>
      <w:r>
        <w:separator/>
      </w:r>
    </w:p>
  </w:endnote>
  <w:endnote w:type="continuationSeparator" w:id="0">
    <w:p w:rsidR="0046346B" w:rsidRDefault="0046346B" w:rsidP="00AD7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346B" w:rsidRDefault="0046346B" w:rsidP="00AD7F43">
      <w:pPr>
        <w:spacing w:after="0" w:line="240" w:lineRule="auto"/>
      </w:pPr>
      <w:r>
        <w:separator/>
      </w:r>
    </w:p>
  </w:footnote>
  <w:footnote w:type="continuationSeparator" w:id="0">
    <w:p w:rsidR="0046346B" w:rsidRDefault="0046346B" w:rsidP="00AD7F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6322101"/>
      <w:docPartObj>
        <w:docPartGallery w:val="Page Numbers (Top of Page)"/>
        <w:docPartUnique/>
      </w:docPartObj>
    </w:sdtPr>
    <w:sdtEndPr>
      <w:rPr>
        <w:noProof/>
      </w:rPr>
    </w:sdtEndPr>
    <w:sdtContent>
      <w:p w:rsidR="00AD7F43" w:rsidRDefault="00AD7F43">
        <w:pPr>
          <w:pStyle w:val="Header"/>
          <w:jc w:val="right"/>
        </w:pPr>
        <w:r>
          <w:t xml:space="preserve">Henley </w:t>
        </w:r>
        <w:r>
          <w:fldChar w:fldCharType="begin"/>
        </w:r>
        <w:r>
          <w:instrText xml:space="preserve"> PAGE   \* MERGEFORMAT </w:instrText>
        </w:r>
        <w:r>
          <w:fldChar w:fldCharType="separate"/>
        </w:r>
        <w:r w:rsidR="005C1A39">
          <w:rPr>
            <w:noProof/>
          </w:rPr>
          <w:t>5</w:t>
        </w:r>
        <w:r>
          <w:rPr>
            <w:noProof/>
          </w:rPr>
          <w:fldChar w:fldCharType="end"/>
        </w:r>
      </w:p>
    </w:sdtContent>
  </w:sdt>
  <w:p w:rsidR="00AD7F43" w:rsidRDefault="00AD7F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F24EB7"/>
    <w:multiLevelType w:val="multilevel"/>
    <w:tmpl w:val="3340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150CF"/>
    <w:multiLevelType w:val="multilevel"/>
    <w:tmpl w:val="BCE2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919E6"/>
    <w:multiLevelType w:val="multilevel"/>
    <w:tmpl w:val="96F6D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AF6D18"/>
    <w:multiLevelType w:val="multilevel"/>
    <w:tmpl w:val="DB32C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F07ABB"/>
    <w:multiLevelType w:val="multilevel"/>
    <w:tmpl w:val="43FA5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6FA8"/>
    <w:rsid w:val="0000348A"/>
    <w:rsid w:val="00256C27"/>
    <w:rsid w:val="002A657D"/>
    <w:rsid w:val="00343734"/>
    <w:rsid w:val="00376F1A"/>
    <w:rsid w:val="004363E9"/>
    <w:rsid w:val="0046346B"/>
    <w:rsid w:val="005B17BF"/>
    <w:rsid w:val="005C1A39"/>
    <w:rsid w:val="006625DB"/>
    <w:rsid w:val="00846BA6"/>
    <w:rsid w:val="009A5ADA"/>
    <w:rsid w:val="00A70E36"/>
    <w:rsid w:val="00AD7F43"/>
    <w:rsid w:val="00B27D18"/>
    <w:rsid w:val="00BA28D8"/>
    <w:rsid w:val="00D46FA8"/>
    <w:rsid w:val="00EC0D57"/>
    <w:rsid w:val="00F16B8F"/>
    <w:rsid w:val="00FD5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E11ECC-97F9-4CF4-9885-D64A5CEE1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F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F43"/>
  </w:style>
  <w:style w:type="paragraph" w:styleId="Footer">
    <w:name w:val="footer"/>
    <w:basedOn w:val="Normal"/>
    <w:link w:val="FooterChar"/>
    <w:uiPriority w:val="99"/>
    <w:unhideWhenUsed/>
    <w:rsid w:val="00AD7F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2601861">
      <w:bodyDiv w:val="1"/>
      <w:marLeft w:val="0"/>
      <w:marRight w:val="0"/>
      <w:marTop w:val="0"/>
      <w:marBottom w:val="0"/>
      <w:divBdr>
        <w:top w:val="none" w:sz="0" w:space="0" w:color="auto"/>
        <w:left w:val="none" w:sz="0" w:space="0" w:color="auto"/>
        <w:bottom w:val="none" w:sz="0" w:space="0" w:color="auto"/>
        <w:right w:val="none" w:sz="0" w:space="0" w:color="auto"/>
      </w:divBdr>
      <w:divsChild>
        <w:div w:id="1625620641">
          <w:marLeft w:val="-225"/>
          <w:marRight w:val="-225"/>
          <w:marTop w:val="0"/>
          <w:marBottom w:val="0"/>
          <w:divBdr>
            <w:top w:val="none" w:sz="0" w:space="0" w:color="auto"/>
            <w:left w:val="none" w:sz="0" w:space="0" w:color="auto"/>
            <w:bottom w:val="none" w:sz="0" w:space="0" w:color="auto"/>
            <w:right w:val="none" w:sz="0" w:space="0" w:color="auto"/>
          </w:divBdr>
          <w:divsChild>
            <w:div w:id="1835297201">
              <w:marLeft w:val="0"/>
              <w:marRight w:val="0"/>
              <w:marTop w:val="0"/>
              <w:marBottom w:val="0"/>
              <w:divBdr>
                <w:top w:val="none" w:sz="0" w:space="0" w:color="auto"/>
                <w:left w:val="none" w:sz="0" w:space="0" w:color="auto"/>
                <w:bottom w:val="none" w:sz="0" w:space="0" w:color="auto"/>
                <w:right w:val="none" w:sz="0" w:space="0" w:color="auto"/>
              </w:divBdr>
            </w:div>
          </w:divsChild>
        </w:div>
        <w:div w:id="64567490">
          <w:marLeft w:val="-225"/>
          <w:marRight w:val="-225"/>
          <w:marTop w:val="0"/>
          <w:marBottom w:val="0"/>
          <w:divBdr>
            <w:top w:val="none" w:sz="0" w:space="0" w:color="auto"/>
            <w:left w:val="none" w:sz="0" w:space="0" w:color="auto"/>
            <w:bottom w:val="none" w:sz="0" w:space="0" w:color="auto"/>
            <w:right w:val="none" w:sz="0" w:space="0" w:color="auto"/>
          </w:divBdr>
          <w:divsChild>
            <w:div w:id="592016062">
              <w:marLeft w:val="0"/>
              <w:marRight w:val="0"/>
              <w:marTop w:val="0"/>
              <w:marBottom w:val="0"/>
              <w:divBdr>
                <w:top w:val="none" w:sz="0" w:space="0" w:color="auto"/>
                <w:left w:val="none" w:sz="0" w:space="0" w:color="auto"/>
                <w:bottom w:val="none" w:sz="0" w:space="0" w:color="auto"/>
                <w:right w:val="none" w:sz="0" w:space="0" w:color="auto"/>
              </w:divBdr>
            </w:div>
          </w:divsChild>
        </w:div>
        <w:div w:id="1344553534">
          <w:marLeft w:val="-225"/>
          <w:marRight w:val="-225"/>
          <w:marTop w:val="0"/>
          <w:marBottom w:val="0"/>
          <w:divBdr>
            <w:top w:val="none" w:sz="0" w:space="0" w:color="auto"/>
            <w:left w:val="none" w:sz="0" w:space="0" w:color="auto"/>
            <w:bottom w:val="none" w:sz="0" w:space="0" w:color="auto"/>
            <w:right w:val="none" w:sz="0" w:space="0" w:color="auto"/>
          </w:divBdr>
          <w:divsChild>
            <w:div w:id="263418763">
              <w:marLeft w:val="0"/>
              <w:marRight w:val="0"/>
              <w:marTop w:val="0"/>
              <w:marBottom w:val="0"/>
              <w:divBdr>
                <w:top w:val="none" w:sz="0" w:space="0" w:color="auto"/>
                <w:left w:val="none" w:sz="0" w:space="0" w:color="auto"/>
                <w:bottom w:val="none" w:sz="0" w:space="0" w:color="auto"/>
                <w:right w:val="none" w:sz="0" w:space="0" w:color="auto"/>
              </w:divBdr>
              <w:divsChild>
                <w:div w:id="2147046950">
                  <w:marLeft w:val="0"/>
                  <w:marRight w:val="0"/>
                  <w:marTop w:val="0"/>
                  <w:marBottom w:val="0"/>
                  <w:divBdr>
                    <w:top w:val="none" w:sz="0" w:space="0" w:color="auto"/>
                    <w:left w:val="none" w:sz="0" w:space="0" w:color="auto"/>
                    <w:bottom w:val="none" w:sz="0" w:space="0" w:color="auto"/>
                    <w:right w:val="none" w:sz="0" w:space="0" w:color="auto"/>
                  </w:divBdr>
                  <w:divsChild>
                    <w:div w:id="1963655282">
                      <w:marLeft w:val="0"/>
                      <w:marRight w:val="0"/>
                      <w:marTop w:val="0"/>
                      <w:marBottom w:val="0"/>
                      <w:divBdr>
                        <w:top w:val="none" w:sz="0" w:space="0" w:color="auto"/>
                        <w:left w:val="none" w:sz="0" w:space="0" w:color="auto"/>
                        <w:bottom w:val="none" w:sz="0" w:space="0" w:color="auto"/>
                        <w:right w:val="none" w:sz="0" w:space="0" w:color="auto"/>
                      </w:divBdr>
                    </w:div>
                    <w:div w:id="736325434">
                      <w:marLeft w:val="0"/>
                      <w:marRight w:val="0"/>
                      <w:marTop w:val="0"/>
                      <w:marBottom w:val="0"/>
                      <w:divBdr>
                        <w:top w:val="none" w:sz="0" w:space="0" w:color="auto"/>
                        <w:left w:val="none" w:sz="0" w:space="0" w:color="auto"/>
                        <w:bottom w:val="none" w:sz="0" w:space="0" w:color="auto"/>
                        <w:right w:val="none" w:sz="0" w:space="0" w:color="auto"/>
                      </w:divBdr>
                    </w:div>
                    <w:div w:id="1397825928">
                      <w:marLeft w:val="0"/>
                      <w:marRight w:val="0"/>
                      <w:marTop w:val="0"/>
                      <w:marBottom w:val="0"/>
                      <w:divBdr>
                        <w:top w:val="none" w:sz="0" w:space="0" w:color="auto"/>
                        <w:left w:val="none" w:sz="0" w:space="0" w:color="auto"/>
                        <w:bottom w:val="none" w:sz="0" w:space="0" w:color="auto"/>
                        <w:right w:val="none" w:sz="0" w:space="0" w:color="auto"/>
                      </w:divBdr>
                    </w:div>
                  </w:divsChild>
                </w:div>
                <w:div w:id="1768891391">
                  <w:marLeft w:val="0"/>
                  <w:marRight w:val="0"/>
                  <w:marTop w:val="0"/>
                  <w:marBottom w:val="0"/>
                  <w:divBdr>
                    <w:top w:val="none" w:sz="0" w:space="0" w:color="auto"/>
                    <w:left w:val="none" w:sz="0" w:space="0" w:color="auto"/>
                    <w:bottom w:val="none" w:sz="0" w:space="0" w:color="auto"/>
                    <w:right w:val="none" w:sz="0" w:space="0" w:color="auto"/>
                  </w:divBdr>
                  <w:divsChild>
                    <w:div w:id="522401251">
                      <w:marLeft w:val="0"/>
                      <w:marRight w:val="0"/>
                      <w:marTop w:val="0"/>
                      <w:marBottom w:val="0"/>
                      <w:divBdr>
                        <w:top w:val="none" w:sz="0" w:space="0" w:color="auto"/>
                        <w:left w:val="none" w:sz="0" w:space="0" w:color="auto"/>
                        <w:bottom w:val="none" w:sz="0" w:space="0" w:color="auto"/>
                        <w:right w:val="none" w:sz="0" w:space="0" w:color="auto"/>
                      </w:divBdr>
                    </w:div>
                  </w:divsChild>
                </w:div>
                <w:div w:id="664362621">
                  <w:marLeft w:val="0"/>
                  <w:marRight w:val="0"/>
                  <w:marTop w:val="0"/>
                  <w:marBottom w:val="0"/>
                  <w:divBdr>
                    <w:top w:val="none" w:sz="0" w:space="0" w:color="auto"/>
                    <w:left w:val="none" w:sz="0" w:space="0" w:color="auto"/>
                    <w:bottom w:val="none" w:sz="0" w:space="0" w:color="auto"/>
                    <w:right w:val="none" w:sz="0" w:space="0" w:color="auto"/>
                  </w:divBdr>
                  <w:divsChild>
                    <w:div w:id="911503652">
                      <w:marLeft w:val="0"/>
                      <w:marRight w:val="0"/>
                      <w:marTop w:val="0"/>
                      <w:marBottom w:val="0"/>
                      <w:divBdr>
                        <w:top w:val="none" w:sz="0" w:space="0" w:color="auto"/>
                        <w:left w:val="none" w:sz="0" w:space="0" w:color="auto"/>
                        <w:bottom w:val="none" w:sz="0" w:space="0" w:color="auto"/>
                        <w:right w:val="none" w:sz="0" w:space="0" w:color="auto"/>
                      </w:divBdr>
                    </w:div>
                  </w:divsChild>
                </w:div>
                <w:div w:id="354115144">
                  <w:marLeft w:val="0"/>
                  <w:marRight w:val="0"/>
                  <w:marTop w:val="0"/>
                  <w:marBottom w:val="0"/>
                  <w:divBdr>
                    <w:top w:val="none" w:sz="0" w:space="0" w:color="auto"/>
                    <w:left w:val="none" w:sz="0" w:space="0" w:color="auto"/>
                    <w:bottom w:val="none" w:sz="0" w:space="0" w:color="auto"/>
                    <w:right w:val="none" w:sz="0" w:space="0" w:color="auto"/>
                  </w:divBdr>
                  <w:divsChild>
                    <w:div w:id="1196113374">
                      <w:marLeft w:val="0"/>
                      <w:marRight w:val="0"/>
                      <w:marTop w:val="0"/>
                      <w:marBottom w:val="0"/>
                      <w:divBdr>
                        <w:top w:val="none" w:sz="0" w:space="0" w:color="auto"/>
                        <w:left w:val="none" w:sz="0" w:space="0" w:color="auto"/>
                        <w:bottom w:val="none" w:sz="0" w:space="0" w:color="auto"/>
                        <w:right w:val="none" w:sz="0" w:space="0" w:color="auto"/>
                      </w:divBdr>
                    </w:div>
                  </w:divsChild>
                </w:div>
                <w:div w:id="1603102351">
                  <w:marLeft w:val="0"/>
                  <w:marRight w:val="0"/>
                  <w:marTop w:val="0"/>
                  <w:marBottom w:val="0"/>
                  <w:divBdr>
                    <w:top w:val="none" w:sz="0" w:space="0" w:color="auto"/>
                    <w:left w:val="none" w:sz="0" w:space="0" w:color="auto"/>
                    <w:bottom w:val="none" w:sz="0" w:space="0" w:color="auto"/>
                    <w:right w:val="none" w:sz="0" w:space="0" w:color="auto"/>
                  </w:divBdr>
                  <w:divsChild>
                    <w:div w:id="203117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5</Pages>
  <Words>1362</Words>
  <Characters>7765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Henley</cp:lastModifiedBy>
  <cp:revision>4</cp:revision>
  <dcterms:created xsi:type="dcterms:W3CDTF">2020-10-23T14:55:00Z</dcterms:created>
  <dcterms:modified xsi:type="dcterms:W3CDTF">2020-10-27T21:21:00Z</dcterms:modified>
</cp:coreProperties>
</file>