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F090B" w14:textId="77777777"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Programme:</w:t>
      </w:r>
      <w:r w:rsidRPr="00381C26">
        <w:rPr>
          <w:rFonts w:ascii="Arial" w:hAnsi="Arial" w:cs="Arial"/>
          <w:sz w:val="28"/>
          <w:szCs w:val="28"/>
        </w:rPr>
        <w:t xml:space="preserve"> BA Primary Education with QTS</w:t>
      </w:r>
    </w:p>
    <w:p w14:paraId="52CAAB5C" w14:textId="5C68A718"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Module:</w:t>
      </w:r>
      <w:r w:rsidRPr="00381C26">
        <w:rPr>
          <w:rFonts w:ascii="Arial" w:hAnsi="Arial" w:cs="Arial"/>
          <w:sz w:val="28"/>
          <w:szCs w:val="28"/>
        </w:rPr>
        <w:t xml:space="preserve"> Cycle 1 Professional and Pedagogical Studies: Leading the learning; what, how and why am I teaching?</w:t>
      </w:r>
    </w:p>
    <w:p w14:paraId="441CC363" w14:textId="28458C0E"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Module Code:</w:t>
      </w:r>
      <w:r w:rsidRPr="00381C26">
        <w:rPr>
          <w:rFonts w:ascii="Arial" w:hAnsi="Arial" w:cs="Arial"/>
          <w:sz w:val="28"/>
          <w:szCs w:val="28"/>
        </w:rPr>
        <w:t xml:space="preserve"> ECAD4008</w:t>
      </w:r>
    </w:p>
    <w:p w14:paraId="3B7382B3" w14:textId="4AEB00F6" w:rsidR="00E54846" w:rsidRPr="00381C26" w:rsidRDefault="00E54846" w:rsidP="00153C91">
      <w:pPr>
        <w:spacing w:line="360" w:lineRule="auto"/>
        <w:rPr>
          <w:rFonts w:ascii="Arial" w:hAnsi="Arial" w:cs="Arial"/>
          <w:sz w:val="28"/>
          <w:szCs w:val="28"/>
        </w:rPr>
      </w:pPr>
    </w:p>
    <w:p w14:paraId="12A9EBC0" w14:textId="3490B496" w:rsidR="00C369F2" w:rsidRPr="00381C26" w:rsidRDefault="00153C91" w:rsidP="00153C91">
      <w:pPr>
        <w:spacing w:line="360" w:lineRule="auto"/>
        <w:rPr>
          <w:rFonts w:ascii="Arial" w:hAnsi="Arial" w:cs="Arial"/>
          <w:b/>
          <w:bCs/>
          <w:sz w:val="28"/>
          <w:szCs w:val="28"/>
        </w:rPr>
      </w:pPr>
      <w:r w:rsidRPr="00381C26">
        <w:rPr>
          <w:rFonts w:ascii="Arial" w:hAnsi="Arial" w:cs="Arial"/>
          <w:noProof/>
        </w:rPr>
        <w:drawing>
          <wp:anchor distT="0" distB="0" distL="114300" distR="114300" simplePos="0" relativeHeight="251658240" behindDoc="1" locked="0" layoutInCell="1" allowOverlap="1" wp14:anchorId="09702442" wp14:editId="2E6CA274">
            <wp:simplePos x="0" y="0"/>
            <wp:positionH relativeFrom="margin">
              <wp:align>center</wp:align>
            </wp:positionH>
            <wp:positionV relativeFrom="paragraph">
              <wp:posOffset>14605</wp:posOffset>
            </wp:positionV>
            <wp:extent cx="5074285" cy="4638675"/>
            <wp:effectExtent l="0" t="0" r="0" b="9525"/>
            <wp:wrapTight wrapText="bothSides">
              <wp:wrapPolygon edited="0">
                <wp:start x="0" y="0"/>
                <wp:lineTo x="0" y="21556"/>
                <wp:lineTo x="21489" y="21556"/>
                <wp:lineTo x="21489" y="0"/>
                <wp:lineTo x="0" y="0"/>
              </wp:wrapPolygon>
            </wp:wrapTight>
            <wp:docPr id="3" name="Picture 3" descr="Image result for what am i te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at am i teach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4285" cy="463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47C769" w14:textId="77777777" w:rsidR="00E54846" w:rsidRPr="00381C26" w:rsidRDefault="00E54846" w:rsidP="00153C91">
      <w:pPr>
        <w:spacing w:line="360" w:lineRule="auto"/>
        <w:jc w:val="center"/>
        <w:rPr>
          <w:rFonts w:ascii="Arial" w:hAnsi="Arial" w:cs="Arial"/>
          <w:b/>
          <w:bCs/>
          <w:sz w:val="28"/>
          <w:szCs w:val="28"/>
        </w:rPr>
      </w:pPr>
    </w:p>
    <w:p w14:paraId="2E60938B" w14:textId="77777777" w:rsidR="00381C26" w:rsidRDefault="00381C26" w:rsidP="00153C91">
      <w:pPr>
        <w:spacing w:line="360" w:lineRule="auto"/>
        <w:jc w:val="center"/>
        <w:rPr>
          <w:rFonts w:ascii="Arial" w:hAnsi="Arial" w:cs="Arial"/>
          <w:b/>
          <w:bCs/>
          <w:sz w:val="28"/>
          <w:szCs w:val="28"/>
        </w:rPr>
      </w:pPr>
    </w:p>
    <w:p w14:paraId="598CF586" w14:textId="77777777" w:rsidR="00381C26" w:rsidRDefault="00381C26" w:rsidP="00153C91">
      <w:pPr>
        <w:spacing w:line="360" w:lineRule="auto"/>
        <w:jc w:val="center"/>
        <w:rPr>
          <w:rFonts w:ascii="Arial" w:hAnsi="Arial" w:cs="Arial"/>
          <w:b/>
          <w:bCs/>
          <w:sz w:val="28"/>
          <w:szCs w:val="28"/>
        </w:rPr>
      </w:pPr>
    </w:p>
    <w:p w14:paraId="08CCC6E4" w14:textId="77777777" w:rsidR="00381C26" w:rsidRDefault="00381C26" w:rsidP="00153C91">
      <w:pPr>
        <w:spacing w:line="360" w:lineRule="auto"/>
        <w:jc w:val="center"/>
        <w:rPr>
          <w:rFonts w:ascii="Arial" w:hAnsi="Arial" w:cs="Arial"/>
          <w:b/>
          <w:bCs/>
          <w:sz w:val="28"/>
          <w:szCs w:val="28"/>
        </w:rPr>
      </w:pPr>
    </w:p>
    <w:p w14:paraId="4316A657" w14:textId="77777777" w:rsidR="00381C26" w:rsidRDefault="00381C26" w:rsidP="00153C91">
      <w:pPr>
        <w:spacing w:line="360" w:lineRule="auto"/>
        <w:jc w:val="center"/>
        <w:rPr>
          <w:rFonts w:ascii="Arial" w:hAnsi="Arial" w:cs="Arial"/>
          <w:b/>
          <w:bCs/>
          <w:sz w:val="28"/>
          <w:szCs w:val="28"/>
        </w:rPr>
      </w:pPr>
    </w:p>
    <w:p w14:paraId="0C737E3C" w14:textId="77777777" w:rsidR="00381C26" w:rsidRDefault="00381C26" w:rsidP="00153C91">
      <w:pPr>
        <w:spacing w:line="360" w:lineRule="auto"/>
        <w:jc w:val="center"/>
        <w:rPr>
          <w:rFonts w:ascii="Arial" w:hAnsi="Arial" w:cs="Arial"/>
          <w:b/>
          <w:bCs/>
          <w:sz w:val="28"/>
          <w:szCs w:val="28"/>
        </w:rPr>
      </w:pPr>
    </w:p>
    <w:p w14:paraId="0D5E0435" w14:textId="77777777" w:rsidR="00381C26" w:rsidRDefault="00381C26" w:rsidP="00153C91">
      <w:pPr>
        <w:spacing w:line="360" w:lineRule="auto"/>
        <w:jc w:val="center"/>
        <w:rPr>
          <w:rFonts w:ascii="Arial" w:hAnsi="Arial" w:cs="Arial"/>
          <w:b/>
          <w:bCs/>
          <w:sz w:val="28"/>
          <w:szCs w:val="28"/>
        </w:rPr>
      </w:pPr>
    </w:p>
    <w:p w14:paraId="63E86512" w14:textId="77777777" w:rsidR="00381C26" w:rsidRDefault="00381C26" w:rsidP="00153C91">
      <w:pPr>
        <w:spacing w:line="360" w:lineRule="auto"/>
        <w:jc w:val="center"/>
        <w:rPr>
          <w:rFonts w:ascii="Arial" w:hAnsi="Arial" w:cs="Arial"/>
          <w:b/>
          <w:bCs/>
          <w:sz w:val="28"/>
          <w:szCs w:val="28"/>
        </w:rPr>
      </w:pPr>
    </w:p>
    <w:p w14:paraId="2248CD98" w14:textId="77777777" w:rsidR="00381C26" w:rsidRDefault="00381C26" w:rsidP="00153C91">
      <w:pPr>
        <w:spacing w:line="360" w:lineRule="auto"/>
        <w:jc w:val="center"/>
        <w:rPr>
          <w:rFonts w:ascii="Arial" w:hAnsi="Arial" w:cs="Arial"/>
          <w:b/>
          <w:bCs/>
          <w:sz w:val="28"/>
          <w:szCs w:val="28"/>
        </w:rPr>
      </w:pPr>
    </w:p>
    <w:p w14:paraId="75624089" w14:textId="77777777" w:rsidR="00153C91" w:rsidRDefault="00153C91" w:rsidP="00153C91">
      <w:pPr>
        <w:spacing w:line="360" w:lineRule="auto"/>
        <w:jc w:val="center"/>
        <w:rPr>
          <w:rFonts w:ascii="Arial" w:hAnsi="Arial" w:cs="Arial"/>
          <w:b/>
          <w:bCs/>
          <w:sz w:val="28"/>
          <w:szCs w:val="28"/>
        </w:rPr>
      </w:pPr>
    </w:p>
    <w:p w14:paraId="62EB5758" w14:textId="77777777" w:rsidR="00153C91" w:rsidRDefault="00153C91" w:rsidP="00153C91">
      <w:pPr>
        <w:spacing w:line="360" w:lineRule="auto"/>
        <w:jc w:val="center"/>
        <w:rPr>
          <w:rFonts w:ascii="Arial" w:hAnsi="Arial" w:cs="Arial"/>
          <w:b/>
          <w:bCs/>
          <w:sz w:val="28"/>
          <w:szCs w:val="28"/>
        </w:rPr>
      </w:pPr>
    </w:p>
    <w:p w14:paraId="26B3EB72" w14:textId="77777777" w:rsidR="00153C91" w:rsidRDefault="00153C91" w:rsidP="00153C91">
      <w:pPr>
        <w:spacing w:line="360" w:lineRule="auto"/>
        <w:jc w:val="center"/>
        <w:rPr>
          <w:rFonts w:ascii="Arial" w:hAnsi="Arial" w:cs="Arial"/>
          <w:b/>
          <w:bCs/>
          <w:sz w:val="28"/>
          <w:szCs w:val="28"/>
        </w:rPr>
      </w:pPr>
    </w:p>
    <w:p w14:paraId="1BC5EF88" w14:textId="7982B703"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Name:</w:t>
      </w:r>
      <w:r w:rsidRPr="00381C26">
        <w:rPr>
          <w:rFonts w:ascii="Arial" w:hAnsi="Arial" w:cs="Arial"/>
          <w:sz w:val="28"/>
          <w:szCs w:val="28"/>
        </w:rPr>
        <w:t xml:space="preserve"> Jessica Ann Milford</w:t>
      </w:r>
    </w:p>
    <w:p w14:paraId="1382F286" w14:textId="77777777"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Student Number:</w:t>
      </w:r>
      <w:r w:rsidRPr="00381C26">
        <w:rPr>
          <w:rFonts w:ascii="Arial" w:hAnsi="Arial" w:cs="Arial"/>
          <w:sz w:val="28"/>
          <w:szCs w:val="28"/>
        </w:rPr>
        <w:t xml:space="preserve"> 1901005</w:t>
      </w:r>
    </w:p>
    <w:p w14:paraId="219EC869" w14:textId="074F01D2"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 xml:space="preserve">Module Lead: </w:t>
      </w:r>
      <w:proofErr w:type="spellStart"/>
      <w:r w:rsidRPr="00381C26">
        <w:rPr>
          <w:rFonts w:ascii="Arial" w:hAnsi="Arial" w:cs="Arial"/>
          <w:sz w:val="28"/>
          <w:szCs w:val="28"/>
        </w:rPr>
        <w:t>Carys</w:t>
      </w:r>
      <w:proofErr w:type="spellEnd"/>
      <w:r w:rsidRPr="00381C26">
        <w:rPr>
          <w:rFonts w:ascii="Arial" w:hAnsi="Arial" w:cs="Arial"/>
          <w:sz w:val="28"/>
          <w:szCs w:val="28"/>
        </w:rPr>
        <w:t xml:space="preserve"> Jennings</w:t>
      </w:r>
    </w:p>
    <w:p w14:paraId="6EE4263D" w14:textId="77777777" w:rsidR="00153C91" w:rsidRDefault="00153C91" w:rsidP="00381C26">
      <w:pPr>
        <w:pStyle w:val="NormalWeb"/>
        <w:shd w:val="clear" w:color="auto" w:fill="FFFFFF"/>
        <w:spacing w:before="0" w:beforeAutospacing="0" w:after="0" w:afterAutospacing="0" w:line="480" w:lineRule="auto"/>
        <w:rPr>
          <w:rFonts w:ascii="Arial" w:hAnsi="Arial" w:cs="Arial"/>
          <w:sz w:val="22"/>
          <w:szCs w:val="22"/>
        </w:rPr>
      </w:pPr>
    </w:p>
    <w:p w14:paraId="4B72EF09" w14:textId="4329CA38" w:rsidR="00503FC7" w:rsidRPr="00B66E5E" w:rsidRDefault="00503FC7" w:rsidP="00381C26">
      <w:pPr>
        <w:pStyle w:val="NormalWeb"/>
        <w:shd w:val="clear" w:color="auto" w:fill="FFFFFF"/>
        <w:spacing w:before="0" w:beforeAutospacing="0" w:after="0" w:afterAutospacing="0" w:line="480" w:lineRule="auto"/>
        <w:rPr>
          <w:rFonts w:ascii="Arial" w:hAnsi="Arial" w:cs="Arial"/>
          <w:sz w:val="22"/>
          <w:szCs w:val="22"/>
        </w:rPr>
      </w:pPr>
      <w:r w:rsidRPr="00B66E5E">
        <w:rPr>
          <w:rFonts w:ascii="Arial" w:hAnsi="Arial" w:cs="Arial"/>
          <w:sz w:val="22"/>
          <w:szCs w:val="22"/>
        </w:rPr>
        <w:lastRenderedPageBreak/>
        <w:t>Targets from last assignment:</w:t>
      </w:r>
    </w:p>
    <w:p w14:paraId="2DB7FFCC" w14:textId="4BCC5984" w:rsidR="00503FC7" w:rsidRPr="00B66E5E" w:rsidRDefault="00503FC7" w:rsidP="00381C26">
      <w:pPr>
        <w:pStyle w:val="NormalWeb"/>
        <w:numPr>
          <w:ilvl w:val="0"/>
          <w:numId w:val="1"/>
        </w:numPr>
        <w:shd w:val="clear" w:color="auto" w:fill="FFFFFF"/>
        <w:spacing w:before="0" w:beforeAutospacing="0" w:after="0" w:afterAutospacing="0" w:line="480" w:lineRule="auto"/>
        <w:rPr>
          <w:rFonts w:ascii="Arial" w:hAnsi="Arial" w:cs="Arial"/>
          <w:sz w:val="22"/>
          <w:szCs w:val="22"/>
        </w:rPr>
      </w:pPr>
      <w:r w:rsidRPr="00B66E5E">
        <w:rPr>
          <w:rFonts w:ascii="Arial" w:hAnsi="Arial" w:cs="Arial"/>
          <w:sz w:val="22"/>
          <w:szCs w:val="22"/>
        </w:rPr>
        <w:t>Check your referencing techniques.</w:t>
      </w:r>
    </w:p>
    <w:p w14:paraId="06DD0AAE" w14:textId="4B9EAE32" w:rsidR="00503FC7" w:rsidRPr="00B66E5E" w:rsidRDefault="00503FC7" w:rsidP="00381C26">
      <w:pPr>
        <w:pStyle w:val="NormalWeb"/>
        <w:numPr>
          <w:ilvl w:val="0"/>
          <w:numId w:val="1"/>
        </w:numPr>
        <w:shd w:val="clear" w:color="auto" w:fill="FFFFFF"/>
        <w:spacing w:before="0" w:beforeAutospacing="0" w:after="0" w:afterAutospacing="0" w:line="480" w:lineRule="auto"/>
        <w:rPr>
          <w:rFonts w:ascii="Arial" w:hAnsi="Arial" w:cs="Arial"/>
          <w:sz w:val="22"/>
          <w:szCs w:val="22"/>
        </w:rPr>
      </w:pPr>
      <w:r w:rsidRPr="00B66E5E">
        <w:rPr>
          <w:rFonts w:ascii="Arial" w:hAnsi="Arial" w:cs="Arial"/>
          <w:sz w:val="22"/>
          <w:szCs w:val="22"/>
        </w:rPr>
        <w:t>Check your punctuation.</w:t>
      </w:r>
    </w:p>
    <w:p w14:paraId="5FA1312D" w14:textId="6CAB2229" w:rsidR="00503FC7" w:rsidRPr="00B66E5E" w:rsidRDefault="00503FC7" w:rsidP="00381C26">
      <w:pPr>
        <w:pStyle w:val="NormalWeb"/>
        <w:numPr>
          <w:ilvl w:val="0"/>
          <w:numId w:val="1"/>
        </w:numPr>
        <w:shd w:val="clear" w:color="auto" w:fill="FFFFFF"/>
        <w:spacing w:before="0" w:beforeAutospacing="0" w:after="0" w:afterAutospacing="0" w:line="480" w:lineRule="auto"/>
        <w:rPr>
          <w:rFonts w:ascii="Arial" w:hAnsi="Arial" w:cs="Arial"/>
          <w:sz w:val="22"/>
          <w:szCs w:val="22"/>
        </w:rPr>
      </w:pPr>
      <w:r w:rsidRPr="00B66E5E">
        <w:rPr>
          <w:rFonts w:ascii="Arial" w:hAnsi="Arial" w:cs="Arial"/>
          <w:sz w:val="22"/>
          <w:szCs w:val="22"/>
        </w:rPr>
        <w:t>Proofread your work and use educational texts to model a more academic style of writing.</w:t>
      </w:r>
    </w:p>
    <w:p w14:paraId="58C48BFA" w14:textId="4F02CFFF" w:rsidR="00503FC7" w:rsidRPr="00B66E5E" w:rsidRDefault="00503FC7" w:rsidP="00381C26">
      <w:pPr>
        <w:spacing w:line="480" w:lineRule="auto"/>
        <w:rPr>
          <w:rFonts w:ascii="Arial" w:hAnsi="Arial" w:cs="Arial"/>
          <w:b/>
          <w:bCs/>
          <w:sz w:val="28"/>
          <w:szCs w:val="28"/>
        </w:rPr>
      </w:pPr>
      <w:r w:rsidRPr="00B66E5E">
        <w:rPr>
          <w:rFonts w:ascii="Arial" w:hAnsi="Arial" w:cs="Arial"/>
          <w:b/>
          <w:bCs/>
          <w:sz w:val="28"/>
          <w:szCs w:val="28"/>
        </w:rPr>
        <w:t>Introduction</w:t>
      </w:r>
    </w:p>
    <w:p w14:paraId="03A64443" w14:textId="5B2AF1D5" w:rsidR="00503FC7" w:rsidRPr="00B66E5E" w:rsidRDefault="00731340" w:rsidP="00381C26">
      <w:pPr>
        <w:widowControl w:val="0"/>
        <w:spacing w:line="480" w:lineRule="auto"/>
        <w:rPr>
          <w:rFonts w:ascii="Arial" w:hAnsi="Arial" w:cs="Arial"/>
        </w:rPr>
      </w:pPr>
      <w:r w:rsidRPr="00B66E5E">
        <w:rPr>
          <w:rFonts w:ascii="Arial" w:hAnsi="Arial" w:cs="Arial"/>
        </w:rPr>
        <w:t>Pedagogy is the method and practice of teaching. It refers to the science of education such as the theories, teaching styles, feedback and assessment of learners. It is important for educators to have an enhanced knowledge and understanding of Pedagogy as this enables them to find ways and strategies to support their pupils individually in the classroom. There are different types of pedagogy, such as the class environment in which the practitioner is teaching in, the method and approach that they take to teaching and what they are teaching. Some theorists believe some aspects of pedagogy are more important that others, for</w:t>
      </w:r>
      <w:r w:rsidR="00B20CEA" w:rsidRPr="00B66E5E">
        <w:rPr>
          <w:rFonts w:ascii="Arial" w:hAnsi="Arial" w:cs="Arial"/>
        </w:rPr>
        <w:t xml:space="preserve"> </w:t>
      </w:r>
      <w:r w:rsidRPr="00B66E5E">
        <w:rPr>
          <w:rFonts w:ascii="Arial" w:hAnsi="Arial" w:cs="Arial"/>
        </w:rPr>
        <w:t>example Bronfenbrenner believed that children’s development was affected by everything in their environment</w:t>
      </w:r>
      <w:r w:rsidR="001E0615" w:rsidRPr="00B66E5E">
        <w:rPr>
          <w:rFonts w:ascii="Arial" w:hAnsi="Arial" w:cs="Arial"/>
        </w:rPr>
        <w:t xml:space="preserve"> </w:t>
      </w:r>
      <w:r w:rsidR="001E0615" w:rsidRPr="00B66E5E">
        <w:rPr>
          <w:rFonts w:ascii="Arial" w:hAnsi="Arial" w:cs="Arial"/>
          <w:shd w:val="clear" w:color="auto" w:fill="FFFFFF"/>
        </w:rPr>
        <w:t>(</w:t>
      </w:r>
      <w:r w:rsidR="00B20CEA" w:rsidRPr="00B66E5E">
        <w:rPr>
          <w:rFonts w:ascii="Arial" w:hAnsi="Arial" w:cs="Arial"/>
          <w:shd w:val="clear" w:color="auto" w:fill="FFFFFF"/>
        </w:rPr>
        <w:t>Bronfenbrenner,1979)</w:t>
      </w:r>
      <w:r w:rsidRPr="00B66E5E">
        <w:rPr>
          <w:rFonts w:ascii="Arial" w:hAnsi="Arial" w:cs="Arial"/>
        </w:rPr>
        <w:t>. However, Piaget taking a constructivist view would argue that it is how the content is taught by the teacher that is most important</w:t>
      </w:r>
      <w:r w:rsidR="00B20CEA" w:rsidRPr="00B66E5E">
        <w:rPr>
          <w:rFonts w:ascii="Arial" w:hAnsi="Arial" w:cs="Arial"/>
        </w:rPr>
        <w:t xml:space="preserve"> (Piaget, 1936)</w:t>
      </w:r>
      <w:r w:rsidR="00154CFC" w:rsidRPr="00B66E5E">
        <w:rPr>
          <w:rFonts w:ascii="Arial" w:hAnsi="Arial" w:cs="Arial"/>
        </w:rPr>
        <w:t xml:space="preserve">. What the practitioners are </w:t>
      </w:r>
      <w:r w:rsidR="0075356A" w:rsidRPr="00B66E5E">
        <w:rPr>
          <w:rFonts w:ascii="Arial" w:hAnsi="Arial" w:cs="Arial"/>
        </w:rPr>
        <w:t xml:space="preserve">expected to </w:t>
      </w:r>
      <w:r w:rsidR="00154CFC" w:rsidRPr="00B66E5E">
        <w:rPr>
          <w:rFonts w:ascii="Arial" w:hAnsi="Arial" w:cs="Arial"/>
        </w:rPr>
        <w:t>teach is</w:t>
      </w:r>
      <w:r w:rsidR="0075356A" w:rsidRPr="00B66E5E">
        <w:rPr>
          <w:rFonts w:ascii="Arial" w:hAnsi="Arial" w:cs="Arial"/>
        </w:rPr>
        <w:t xml:space="preserve"> currently</w:t>
      </w:r>
      <w:r w:rsidR="00154CFC" w:rsidRPr="00B66E5E">
        <w:rPr>
          <w:rFonts w:ascii="Arial" w:hAnsi="Arial" w:cs="Arial"/>
        </w:rPr>
        <w:t xml:space="preserve"> determined </w:t>
      </w:r>
      <w:r w:rsidR="0075356A" w:rsidRPr="00B66E5E">
        <w:rPr>
          <w:rFonts w:ascii="Arial" w:hAnsi="Arial" w:cs="Arial"/>
        </w:rPr>
        <w:t>by</w:t>
      </w:r>
      <w:r w:rsidR="00154CFC" w:rsidRPr="00B66E5E">
        <w:rPr>
          <w:rFonts w:ascii="Arial" w:hAnsi="Arial" w:cs="Arial"/>
        </w:rPr>
        <w:t xml:space="preserve"> the foundation phase framework</w:t>
      </w:r>
      <w:r w:rsidR="0075356A" w:rsidRPr="00B66E5E">
        <w:rPr>
          <w:rFonts w:ascii="Arial" w:hAnsi="Arial" w:cs="Arial"/>
        </w:rPr>
        <w:t xml:space="preserve"> for children’s learning 3-7 years old</w:t>
      </w:r>
      <w:r w:rsidR="00154CFC" w:rsidRPr="00B66E5E">
        <w:rPr>
          <w:rFonts w:ascii="Arial" w:hAnsi="Arial" w:cs="Arial"/>
        </w:rPr>
        <w:t xml:space="preserve">. </w:t>
      </w:r>
      <w:r w:rsidR="004C23E3" w:rsidRPr="00B66E5E">
        <w:rPr>
          <w:rFonts w:ascii="Arial" w:hAnsi="Arial" w:cs="Arial"/>
        </w:rPr>
        <w:t xml:space="preserve">The foundation phase </w:t>
      </w:r>
      <w:r w:rsidR="002121D0" w:rsidRPr="00B66E5E">
        <w:rPr>
          <w:rFonts w:ascii="Arial" w:hAnsi="Arial" w:cs="Arial"/>
        </w:rPr>
        <w:t xml:space="preserve">philosophy </w:t>
      </w:r>
      <w:r w:rsidR="00714639" w:rsidRPr="00B66E5E">
        <w:rPr>
          <w:rFonts w:ascii="Arial" w:hAnsi="Arial" w:cs="Arial"/>
        </w:rPr>
        <w:t xml:space="preserve">in Wales </w:t>
      </w:r>
      <w:r w:rsidR="002121D0" w:rsidRPr="00B66E5E">
        <w:rPr>
          <w:rFonts w:ascii="Arial" w:hAnsi="Arial" w:cs="Arial"/>
        </w:rPr>
        <w:t>is to focus on the needs of individual children and work at their stage of development. This involves building on what children can already do and what they already know and planning the next steps in their learning to allow them to develop their skills and knowledge.</w:t>
      </w:r>
      <w:r w:rsidR="0075356A" w:rsidRPr="00B66E5E">
        <w:rPr>
          <w:rFonts w:ascii="Arial" w:hAnsi="Arial" w:cs="Arial"/>
        </w:rPr>
        <w:t xml:space="preserve"> However, in 2022 the reformed curriculum will take the foundation phase framework’s place and teachers will be expected to deliver the content on this curriculum </w:t>
      </w:r>
      <w:r w:rsidR="003A047A" w:rsidRPr="00B66E5E">
        <w:rPr>
          <w:rFonts w:ascii="Arial" w:hAnsi="Arial" w:cs="Arial"/>
        </w:rPr>
        <w:t xml:space="preserve">instead, </w:t>
      </w:r>
      <w:r w:rsidR="0075356A" w:rsidRPr="00B66E5E">
        <w:rPr>
          <w:rFonts w:ascii="Arial" w:hAnsi="Arial" w:cs="Arial"/>
        </w:rPr>
        <w:t xml:space="preserve">as well as </w:t>
      </w:r>
      <w:r w:rsidR="003A047A" w:rsidRPr="00B66E5E">
        <w:rPr>
          <w:rFonts w:ascii="Arial" w:hAnsi="Arial" w:cs="Arial"/>
        </w:rPr>
        <w:t xml:space="preserve">promote the 7 areas of learning, the 4 purposes and the 12 pedagogical principles set out by Donaldson. </w:t>
      </w:r>
      <w:r w:rsidR="00C749DD" w:rsidRPr="00B66E5E">
        <w:rPr>
          <w:rFonts w:ascii="Arial" w:hAnsi="Arial" w:cs="Arial"/>
        </w:rPr>
        <w:t>The purpose of Donaldson’s 12</w:t>
      </w:r>
      <w:r w:rsidR="006276B3" w:rsidRPr="00B66E5E">
        <w:rPr>
          <w:rFonts w:ascii="Arial" w:hAnsi="Arial" w:cs="Arial"/>
        </w:rPr>
        <w:t xml:space="preserve"> pedagogical</w:t>
      </w:r>
      <w:r w:rsidR="00C749DD" w:rsidRPr="00B66E5E">
        <w:rPr>
          <w:rFonts w:ascii="Arial" w:hAnsi="Arial" w:cs="Arial"/>
        </w:rPr>
        <w:t xml:space="preserve"> principles is for the teacher to identify their pupils’ greatest needs, match the need with the most appropriate pedagogical principle then assess the impact of the teaching approach through pupil progress</w:t>
      </w:r>
      <w:r w:rsidR="00B20CEA" w:rsidRPr="00B66E5E">
        <w:rPr>
          <w:rFonts w:ascii="Arial" w:hAnsi="Arial" w:cs="Arial"/>
        </w:rPr>
        <w:t xml:space="preserve">. </w:t>
      </w:r>
      <w:r w:rsidR="00B20CEA" w:rsidRPr="00B66E5E">
        <w:rPr>
          <w:rFonts w:ascii="Arial" w:hAnsi="Arial" w:cs="Arial"/>
        </w:rPr>
        <w:lastRenderedPageBreak/>
        <w:t>(Donaldson, 2018).</w:t>
      </w:r>
    </w:p>
    <w:p w14:paraId="4670B7B9" w14:textId="45E880E9" w:rsidR="000C13EB" w:rsidRPr="00B66E5E" w:rsidRDefault="000C13EB" w:rsidP="00381C26">
      <w:pPr>
        <w:spacing w:line="480" w:lineRule="auto"/>
        <w:jc w:val="center"/>
        <w:rPr>
          <w:rFonts w:ascii="Arial" w:hAnsi="Arial" w:cs="Arial"/>
          <w:b/>
          <w:bCs/>
          <w:sz w:val="28"/>
          <w:szCs w:val="28"/>
        </w:rPr>
      </w:pPr>
      <w:r w:rsidRPr="00B66E5E">
        <w:rPr>
          <w:rFonts w:ascii="Arial" w:hAnsi="Arial" w:cs="Arial"/>
          <w:b/>
          <w:bCs/>
          <w:sz w:val="28"/>
          <w:szCs w:val="28"/>
        </w:rPr>
        <w:t>Good teaching and learning means employing a blend of approaches including direct teaching.</w:t>
      </w:r>
    </w:p>
    <w:p w14:paraId="145ADF88" w14:textId="10FF3074" w:rsidR="000C13EB" w:rsidRPr="00B66E5E" w:rsidRDefault="001C4DBD" w:rsidP="00381C26">
      <w:pPr>
        <w:spacing w:line="480" w:lineRule="auto"/>
        <w:rPr>
          <w:rFonts w:ascii="Arial" w:hAnsi="Arial" w:cs="Arial"/>
          <w:sz w:val="24"/>
          <w:szCs w:val="24"/>
        </w:rPr>
      </w:pPr>
      <w:r w:rsidRPr="00B66E5E">
        <w:rPr>
          <w:rFonts w:ascii="Arial" w:hAnsi="Arial" w:cs="Arial"/>
        </w:rPr>
        <w:t xml:space="preserve">This principle implies that </w:t>
      </w:r>
      <w:r w:rsidR="00733A05" w:rsidRPr="00B66E5E">
        <w:rPr>
          <w:rFonts w:ascii="Arial" w:hAnsi="Arial" w:cs="Arial"/>
        </w:rPr>
        <w:t>for</w:t>
      </w:r>
      <w:r w:rsidRPr="00B66E5E">
        <w:rPr>
          <w:rFonts w:ascii="Arial" w:hAnsi="Arial" w:cs="Arial"/>
        </w:rPr>
        <w:t xml:space="preserve"> teaching to be effective, the teacher must </w:t>
      </w:r>
      <w:r w:rsidR="0010115B" w:rsidRPr="00B66E5E">
        <w:rPr>
          <w:rFonts w:ascii="Arial" w:hAnsi="Arial" w:cs="Arial"/>
        </w:rPr>
        <w:t>apply</w:t>
      </w:r>
      <w:r w:rsidRPr="00B66E5E">
        <w:rPr>
          <w:rFonts w:ascii="Arial" w:hAnsi="Arial" w:cs="Arial"/>
        </w:rPr>
        <w:t xml:space="preserve"> a broad range of techniques and methods to their practice as well as </w:t>
      </w:r>
      <w:r w:rsidR="00733A05" w:rsidRPr="00B66E5E">
        <w:rPr>
          <w:rFonts w:ascii="Arial" w:hAnsi="Arial" w:cs="Arial"/>
        </w:rPr>
        <w:t>have knowledge about different types of teaching approaches. An example of a teaching method is direct teaching</w:t>
      </w:r>
      <w:r w:rsidR="0047236D" w:rsidRPr="00B66E5E">
        <w:rPr>
          <w:rFonts w:ascii="Arial" w:hAnsi="Arial" w:cs="Arial"/>
        </w:rPr>
        <w:t>, developed by Siegfried Engelmann and Wesley C. Becker,</w:t>
      </w:r>
      <w:r w:rsidR="00733A05" w:rsidRPr="00B66E5E">
        <w:rPr>
          <w:rFonts w:ascii="Arial" w:hAnsi="Arial" w:cs="Arial"/>
        </w:rPr>
        <w:t xml:space="preserve"> which is where the teacher presents the information to pupils and supports them through it rather than allowing children to work independently</w:t>
      </w:r>
      <w:r w:rsidR="00690E35" w:rsidRPr="00B66E5E">
        <w:rPr>
          <w:rFonts w:ascii="Arial" w:hAnsi="Arial" w:cs="Arial"/>
        </w:rPr>
        <w:t xml:space="preserve"> </w:t>
      </w:r>
      <w:r w:rsidR="00690E35" w:rsidRPr="00B66E5E">
        <w:rPr>
          <w:rFonts w:ascii="Arial" w:hAnsi="Arial" w:cs="Arial"/>
          <w:shd w:val="clear" w:color="auto" w:fill="FFFFFF"/>
        </w:rPr>
        <w:t>(Direct instruction, 2020)</w:t>
      </w:r>
      <w:r w:rsidR="00733A05" w:rsidRPr="00B66E5E">
        <w:rPr>
          <w:rFonts w:ascii="Arial" w:hAnsi="Arial" w:cs="Arial"/>
        </w:rPr>
        <w:t xml:space="preserve">. Froebel believes this is an effective form of teaching as his theory suggested that education in the foundation phase should </w:t>
      </w:r>
      <w:r w:rsidR="0010115B" w:rsidRPr="00B66E5E">
        <w:rPr>
          <w:rFonts w:ascii="Arial" w:hAnsi="Arial" w:cs="Arial"/>
        </w:rPr>
        <w:t>have</w:t>
      </w:r>
      <w:r w:rsidR="00733A05" w:rsidRPr="00B66E5E">
        <w:rPr>
          <w:rFonts w:ascii="Arial" w:hAnsi="Arial" w:cs="Arial"/>
        </w:rPr>
        <w:t xml:space="preserve"> a carefully planned curriculum based on key learning experiences and this includes structured teacher-directed activities</w:t>
      </w:r>
      <w:r w:rsidR="00DE76AB" w:rsidRPr="00B66E5E">
        <w:rPr>
          <w:rFonts w:ascii="Arial" w:hAnsi="Arial" w:cs="Arial"/>
        </w:rPr>
        <w:t xml:space="preserve"> </w:t>
      </w:r>
      <w:r w:rsidR="00DE76AB" w:rsidRPr="00B66E5E">
        <w:rPr>
          <w:rFonts w:ascii="Arial" w:hAnsi="Arial" w:cs="Arial"/>
          <w:shd w:val="clear" w:color="auto" w:fill="FFFFFF"/>
        </w:rPr>
        <w:t>(</w:t>
      </w:r>
      <w:proofErr w:type="spellStart"/>
      <w:r w:rsidR="00DE76AB" w:rsidRPr="00B66E5E">
        <w:rPr>
          <w:rFonts w:ascii="Arial" w:hAnsi="Arial" w:cs="Arial"/>
          <w:shd w:val="clear" w:color="auto" w:fill="FFFFFF"/>
        </w:rPr>
        <w:t>Nawrotzki</w:t>
      </w:r>
      <w:proofErr w:type="spellEnd"/>
      <w:r w:rsidR="00DE76AB" w:rsidRPr="00B66E5E">
        <w:rPr>
          <w:rFonts w:ascii="Arial" w:hAnsi="Arial" w:cs="Arial"/>
          <w:shd w:val="clear" w:color="auto" w:fill="FFFFFF"/>
        </w:rPr>
        <w:t>, 2006)</w:t>
      </w:r>
      <w:r w:rsidR="00733A05" w:rsidRPr="00B66E5E">
        <w:rPr>
          <w:rFonts w:ascii="Arial" w:hAnsi="Arial" w:cs="Arial"/>
        </w:rPr>
        <w:t xml:space="preserve">. </w:t>
      </w:r>
      <w:r w:rsidR="00E03DE4" w:rsidRPr="00B66E5E">
        <w:rPr>
          <w:rFonts w:ascii="Arial" w:hAnsi="Arial" w:cs="Arial"/>
        </w:rPr>
        <w:t>Another approach to teaching is pupil directed teaching which is where pupils are given more independence and more control over their studies. Montessori believes this approach to teaching is beneficial for children as it allows them to learn at their own pace. Montessori also believes the role of the teacher</w:t>
      </w:r>
      <w:r w:rsidR="0089742E" w:rsidRPr="00B66E5E">
        <w:rPr>
          <w:rFonts w:ascii="Arial" w:hAnsi="Arial" w:cs="Arial"/>
        </w:rPr>
        <w:t xml:space="preserve">, </w:t>
      </w:r>
      <w:r w:rsidR="00E03DE4" w:rsidRPr="00B66E5E">
        <w:rPr>
          <w:rFonts w:ascii="Arial" w:hAnsi="Arial" w:cs="Arial"/>
        </w:rPr>
        <w:t>when applying this method</w:t>
      </w:r>
      <w:r w:rsidR="0089742E" w:rsidRPr="00B66E5E">
        <w:rPr>
          <w:rFonts w:ascii="Arial" w:hAnsi="Arial" w:cs="Arial"/>
        </w:rPr>
        <w:t>,</w:t>
      </w:r>
      <w:r w:rsidR="00E03DE4" w:rsidRPr="00B66E5E">
        <w:rPr>
          <w:rFonts w:ascii="Arial" w:hAnsi="Arial" w:cs="Arial"/>
        </w:rPr>
        <w:t xml:space="preserve"> is to </w:t>
      </w:r>
      <w:r w:rsidR="00462C3D" w:rsidRPr="00B66E5E">
        <w:rPr>
          <w:rFonts w:ascii="Arial" w:hAnsi="Arial" w:cs="Arial"/>
        </w:rPr>
        <w:t>create an effective learning environment and to become the ‘guardian’ of this environment, altering it as the child develops</w:t>
      </w:r>
      <w:r w:rsidR="0089742E" w:rsidRPr="00B66E5E">
        <w:rPr>
          <w:rFonts w:ascii="Arial" w:hAnsi="Arial" w:cs="Arial"/>
        </w:rPr>
        <w:t xml:space="preserve"> to support their learning</w:t>
      </w:r>
      <w:r w:rsidR="00DE76AB" w:rsidRPr="00B66E5E">
        <w:rPr>
          <w:rFonts w:ascii="Arial" w:hAnsi="Arial" w:cs="Arial"/>
        </w:rPr>
        <w:t xml:space="preserve"> </w:t>
      </w:r>
      <w:r w:rsidR="00DE76AB" w:rsidRPr="00B66E5E">
        <w:rPr>
          <w:rFonts w:ascii="Arial" w:hAnsi="Arial" w:cs="Arial"/>
          <w:shd w:val="clear" w:color="auto" w:fill="FFFFFF"/>
        </w:rPr>
        <w:t>(Maria Montessori Theory | Montessori Education Principles | Daily Montessori, 2020)</w:t>
      </w:r>
      <w:r w:rsidR="0089742E" w:rsidRPr="00B66E5E">
        <w:rPr>
          <w:rFonts w:ascii="Arial" w:hAnsi="Arial" w:cs="Arial"/>
        </w:rPr>
        <w:t>.</w:t>
      </w:r>
      <w:r w:rsidR="00A64C22" w:rsidRPr="00B66E5E">
        <w:rPr>
          <w:rFonts w:ascii="Arial" w:hAnsi="Arial" w:cs="Arial"/>
        </w:rPr>
        <w:t xml:space="preserve"> Other types of approaches include </w:t>
      </w:r>
      <w:proofErr w:type="spellStart"/>
      <w:r w:rsidR="00A64C22" w:rsidRPr="00B66E5E">
        <w:rPr>
          <w:rFonts w:ascii="Arial" w:hAnsi="Arial" w:cs="Arial"/>
        </w:rPr>
        <w:t>Kinesthetic</w:t>
      </w:r>
      <w:proofErr w:type="spellEnd"/>
      <w:r w:rsidR="00A64C22" w:rsidRPr="00B66E5E">
        <w:rPr>
          <w:rFonts w:ascii="Arial" w:hAnsi="Arial" w:cs="Arial"/>
        </w:rPr>
        <w:t xml:space="preserve"> teaching which is supported by Howard Gardner and </w:t>
      </w:r>
      <w:r w:rsidR="00061633" w:rsidRPr="00B66E5E">
        <w:rPr>
          <w:rFonts w:ascii="Arial" w:hAnsi="Arial" w:cs="Arial"/>
        </w:rPr>
        <w:t>inquiry-based</w:t>
      </w:r>
      <w:r w:rsidR="00A64C22" w:rsidRPr="00B66E5E">
        <w:rPr>
          <w:rFonts w:ascii="Arial" w:hAnsi="Arial" w:cs="Arial"/>
        </w:rPr>
        <w:t xml:space="preserve"> learning which is supported by Piaget, Vygotsky, Dewey and Bruner</w:t>
      </w:r>
      <w:r w:rsidR="00361A05" w:rsidRPr="00B66E5E">
        <w:rPr>
          <w:rFonts w:ascii="Arial" w:hAnsi="Arial" w:cs="Arial"/>
        </w:rPr>
        <w:t xml:space="preserve"> </w:t>
      </w:r>
      <w:r w:rsidR="00361A05" w:rsidRPr="00B66E5E">
        <w:rPr>
          <w:rFonts w:ascii="Arial" w:hAnsi="Arial" w:cs="Arial"/>
          <w:shd w:val="clear" w:color="auto" w:fill="FFFFFF"/>
        </w:rPr>
        <w:t>(Teaching Methods, 2020)</w:t>
      </w:r>
      <w:r w:rsidR="00DE76AB" w:rsidRPr="00B66E5E">
        <w:rPr>
          <w:rFonts w:ascii="Arial" w:hAnsi="Arial" w:cs="Arial"/>
          <w:shd w:val="clear" w:color="auto" w:fill="FFFFFF"/>
        </w:rPr>
        <w:t>.</w:t>
      </w:r>
    </w:p>
    <w:p w14:paraId="5AFAB724" w14:textId="070B72EA" w:rsidR="00B06744" w:rsidRPr="00B66E5E" w:rsidRDefault="00354ABF" w:rsidP="00381C26">
      <w:pPr>
        <w:spacing w:line="480" w:lineRule="auto"/>
        <w:rPr>
          <w:rFonts w:ascii="Arial" w:hAnsi="Arial" w:cs="Arial"/>
        </w:rPr>
      </w:pPr>
      <w:r w:rsidRPr="00B66E5E">
        <w:rPr>
          <w:rFonts w:ascii="Arial" w:hAnsi="Arial" w:cs="Arial"/>
        </w:rPr>
        <w:t xml:space="preserve">I have applied the direct teaching technique throughout my time on placement, in the first week I applied it to my lesson about telling the time in Welsh. I used this method as </w:t>
      </w:r>
      <w:r w:rsidR="00B90B17" w:rsidRPr="00B66E5E">
        <w:rPr>
          <w:rFonts w:ascii="Arial" w:hAnsi="Arial" w:cs="Arial"/>
        </w:rPr>
        <w:t xml:space="preserve">it is best for learning specific concepts and I wanted my pupils to grasp the concept and skill of applying their prior knowledge of numbers in welsh to their prior knowledge of telling the time in English. By taking the direct teaching approach I was able to draw on my pupils existing </w:t>
      </w:r>
      <w:r w:rsidR="00B90B17" w:rsidRPr="00B66E5E">
        <w:rPr>
          <w:rFonts w:ascii="Arial" w:hAnsi="Arial" w:cs="Arial"/>
        </w:rPr>
        <w:lastRenderedPageBreak/>
        <w:t>knowledge as a whole class, allowing my less confident children to listen to the responses of the ones providing the answers, hopefully reminding them of what they had previously learnt. Whereas if I took the pupil directed approach and just let them do the task independently, my lower ability groups would not have</w:t>
      </w:r>
      <w:r w:rsidR="000E75A1" w:rsidRPr="00B66E5E">
        <w:rPr>
          <w:rFonts w:ascii="Arial" w:hAnsi="Arial" w:cs="Arial"/>
        </w:rPr>
        <w:t xml:space="preserve"> been exposed to that helpful information</w:t>
      </w:r>
      <w:r w:rsidR="0050158B" w:rsidRPr="00B66E5E">
        <w:rPr>
          <w:rFonts w:ascii="Arial" w:hAnsi="Arial" w:cs="Arial"/>
        </w:rPr>
        <w:t xml:space="preserve"> that enabled them to complete the task afterwards. </w:t>
      </w:r>
      <w:r w:rsidR="0047236D" w:rsidRPr="00B66E5E">
        <w:rPr>
          <w:rFonts w:ascii="Arial" w:hAnsi="Arial" w:cs="Arial"/>
        </w:rPr>
        <w:t>T</w:t>
      </w:r>
      <w:r w:rsidR="0050158B" w:rsidRPr="00B66E5E">
        <w:rPr>
          <w:rFonts w:ascii="Arial" w:hAnsi="Arial" w:cs="Arial"/>
        </w:rPr>
        <w:t xml:space="preserve">his approach to teaching </w:t>
      </w:r>
      <w:r w:rsidR="0047236D" w:rsidRPr="00B66E5E">
        <w:rPr>
          <w:rFonts w:ascii="Arial" w:hAnsi="Arial" w:cs="Arial"/>
        </w:rPr>
        <w:t>allows the teacher to make the goals and expectations clear to the student and</w:t>
      </w:r>
      <w:r w:rsidR="0050158B" w:rsidRPr="00B66E5E">
        <w:rPr>
          <w:rFonts w:ascii="Arial" w:hAnsi="Arial" w:cs="Arial"/>
        </w:rPr>
        <w:t xml:space="preserve"> 90% of it is a review of previously taught content which cannot be taught using pupil directed teaching. </w:t>
      </w:r>
      <w:proofErr w:type="spellStart"/>
      <w:r w:rsidR="0047236D" w:rsidRPr="00B66E5E">
        <w:rPr>
          <w:rFonts w:ascii="Arial" w:hAnsi="Arial" w:cs="Arial"/>
        </w:rPr>
        <w:t>Rosenshine</w:t>
      </w:r>
      <w:proofErr w:type="spellEnd"/>
      <w:r w:rsidR="0047236D" w:rsidRPr="00B66E5E">
        <w:rPr>
          <w:rFonts w:ascii="Arial" w:hAnsi="Arial" w:cs="Arial"/>
        </w:rPr>
        <w:t xml:space="preserve"> supports this as she states that strong teacher directiveness and supervised work as opposed to independent activities are factors associated with increased student outcomes</w:t>
      </w:r>
      <w:r w:rsidR="000C3B7D" w:rsidRPr="00B66E5E">
        <w:rPr>
          <w:rFonts w:ascii="Arial" w:hAnsi="Arial" w:cs="Arial"/>
        </w:rPr>
        <w:t xml:space="preserve"> Researchgate.net </w:t>
      </w:r>
      <w:r w:rsidR="000C3B7D" w:rsidRPr="00B66E5E">
        <w:rPr>
          <w:rFonts w:ascii="Arial" w:hAnsi="Arial" w:cs="Arial"/>
          <w:sz w:val="20"/>
          <w:szCs w:val="20"/>
          <w:shd w:val="clear" w:color="auto" w:fill="FFFFFF"/>
        </w:rPr>
        <w:t>(2020)</w:t>
      </w:r>
      <w:r w:rsidR="006276B3" w:rsidRPr="00B66E5E">
        <w:rPr>
          <w:rFonts w:ascii="Arial" w:hAnsi="Arial" w:cs="Arial"/>
          <w:sz w:val="20"/>
          <w:szCs w:val="20"/>
          <w:shd w:val="clear" w:color="auto" w:fill="FFFFFF"/>
        </w:rPr>
        <w:t>.</w:t>
      </w:r>
      <w:r w:rsidR="00A53DB7" w:rsidRPr="00B66E5E">
        <w:rPr>
          <w:rFonts w:ascii="Arial" w:hAnsi="Arial" w:cs="Arial"/>
        </w:rPr>
        <w:t xml:space="preserve"> </w:t>
      </w:r>
      <w:r w:rsidR="00B06744" w:rsidRPr="00B66E5E">
        <w:rPr>
          <w:rFonts w:ascii="Arial" w:hAnsi="Arial" w:cs="Arial"/>
        </w:rPr>
        <w:t>I also applied direct teaching</w:t>
      </w:r>
      <w:r w:rsidR="00A53DB7" w:rsidRPr="00B66E5E">
        <w:rPr>
          <w:rFonts w:ascii="Arial" w:hAnsi="Arial" w:cs="Arial"/>
        </w:rPr>
        <w:t xml:space="preserve"> to my practice</w:t>
      </w:r>
      <w:r w:rsidR="00B06744" w:rsidRPr="00B66E5E">
        <w:rPr>
          <w:rFonts w:ascii="Arial" w:hAnsi="Arial" w:cs="Arial"/>
        </w:rPr>
        <w:t xml:space="preserve"> during my second week </w:t>
      </w:r>
      <w:r w:rsidR="003C73B6" w:rsidRPr="00B66E5E">
        <w:rPr>
          <w:rFonts w:ascii="Arial" w:hAnsi="Arial" w:cs="Arial"/>
        </w:rPr>
        <w:t>in lessons on clothing in wel</w:t>
      </w:r>
      <w:r w:rsidR="00A53DB7" w:rsidRPr="00B66E5E">
        <w:rPr>
          <w:rFonts w:ascii="Arial" w:hAnsi="Arial" w:cs="Arial"/>
        </w:rPr>
        <w:t>sh because I wanted to practice pronunciation with the children</w:t>
      </w:r>
      <w:r w:rsidR="00DE76AB" w:rsidRPr="00B66E5E">
        <w:rPr>
          <w:rFonts w:ascii="Arial" w:hAnsi="Arial" w:cs="Arial"/>
        </w:rPr>
        <w:t xml:space="preserve"> (See Appendix 1). I also</w:t>
      </w:r>
      <w:r w:rsidR="00642247" w:rsidRPr="00B66E5E">
        <w:rPr>
          <w:rFonts w:ascii="Arial" w:hAnsi="Arial" w:cs="Arial"/>
        </w:rPr>
        <w:t xml:space="preserve"> used direct teaching when covering</w:t>
      </w:r>
      <w:r w:rsidR="00A53DB7" w:rsidRPr="00B66E5E">
        <w:rPr>
          <w:rFonts w:ascii="Arial" w:hAnsi="Arial" w:cs="Arial"/>
        </w:rPr>
        <w:t xml:space="preserve"> fractions because feedback to students was immediate which is very important when it comes to correcting work in the foundation phase </w:t>
      </w:r>
      <w:r w:rsidR="009338C9" w:rsidRPr="00B66E5E">
        <w:rPr>
          <w:rFonts w:ascii="Arial" w:hAnsi="Arial" w:cs="Arial"/>
        </w:rPr>
        <w:t>as this results in a decrease in errors</w:t>
      </w:r>
      <w:r w:rsidR="00DE50D3" w:rsidRPr="00B66E5E">
        <w:rPr>
          <w:rFonts w:ascii="Arial" w:hAnsi="Arial" w:cs="Arial"/>
        </w:rPr>
        <w:t xml:space="preserve"> </w:t>
      </w:r>
      <w:r w:rsidR="00A53DB7" w:rsidRPr="00B66E5E">
        <w:rPr>
          <w:rFonts w:ascii="Arial" w:hAnsi="Arial" w:cs="Arial"/>
        </w:rPr>
        <w:t xml:space="preserve">(Robert </w:t>
      </w:r>
      <w:proofErr w:type="spellStart"/>
      <w:r w:rsidR="00A53DB7" w:rsidRPr="00B66E5E">
        <w:rPr>
          <w:rFonts w:ascii="Arial" w:hAnsi="Arial" w:cs="Arial"/>
        </w:rPr>
        <w:t>Stromer</w:t>
      </w:r>
      <w:proofErr w:type="spellEnd"/>
      <w:r w:rsidR="00A53DB7" w:rsidRPr="00B66E5E">
        <w:rPr>
          <w:rFonts w:ascii="Arial" w:hAnsi="Arial" w:cs="Arial"/>
        </w:rPr>
        <w:t>, 1996)</w:t>
      </w:r>
      <w:r w:rsidR="009338C9" w:rsidRPr="00B66E5E">
        <w:rPr>
          <w:rFonts w:ascii="Arial" w:hAnsi="Arial" w:cs="Arial"/>
        </w:rPr>
        <w:t>.</w:t>
      </w:r>
    </w:p>
    <w:p w14:paraId="4B8C8009" w14:textId="78971B85" w:rsidR="00C54CC3" w:rsidRPr="00B66E5E" w:rsidRDefault="00DE50D3" w:rsidP="00381C26">
      <w:pPr>
        <w:spacing w:line="480" w:lineRule="auto"/>
        <w:rPr>
          <w:rFonts w:ascii="Arial" w:hAnsi="Arial" w:cs="Arial"/>
        </w:rPr>
      </w:pPr>
      <w:r w:rsidRPr="00B66E5E">
        <w:rPr>
          <w:rFonts w:ascii="Arial" w:hAnsi="Arial" w:cs="Arial"/>
        </w:rPr>
        <w:t>I have also applied the pupil directed approach during my time on placement</w:t>
      </w:r>
      <w:r w:rsidR="00642247" w:rsidRPr="00B66E5E">
        <w:rPr>
          <w:rFonts w:ascii="Arial" w:hAnsi="Arial" w:cs="Arial"/>
        </w:rPr>
        <w:t>, for example</w:t>
      </w:r>
      <w:r w:rsidRPr="00B66E5E">
        <w:rPr>
          <w:rFonts w:ascii="Arial" w:hAnsi="Arial" w:cs="Arial"/>
        </w:rPr>
        <w:t xml:space="preserve"> when I had the children do their Mother’s Day Cards</w:t>
      </w:r>
      <w:r w:rsidR="00642247" w:rsidRPr="00B66E5E">
        <w:rPr>
          <w:rFonts w:ascii="Arial" w:hAnsi="Arial" w:cs="Arial"/>
        </w:rPr>
        <w:t xml:space="preserve"> (See Appendix 2)</w:t>
      </w:r>
      <w:r w:rsidRPr="00B66E5E">
        <w:rPr>
          <w:rFonts w:ascii="Arial" w:hAnsi="Arial" w:cs="Arial"/>
        </w:rPr>
        <w:t xml:space="preserve">. </w:t>
      </w:r>
      <w:r w:rsidR="00891C1C" w:rsidRPr="00B66E5E">
        <w:rPr>
          <w:rFonts w:ascii="Arial" w:hAnsi="Arial" w:cs="Arial"/>
        </w:rPr>
        <w:t>I used this method for this activity because I wanted to give the children some independence and choice to enable them to make the card how they wanted it. Montessori believes this is an effective approach to apply to teaching as when the children are able to do things for themselves there is an increase in their self-esteem that they may carry on throughout their lives</w:t>
      </w:r>
      <w:r w:rsidR="00B04C99" w:rsidRPr="00B66E5E">
        <w:rPr>
          <w:rFonts w:ascii="Arial" w:hAnsi="Arial" w:cs="Arial"/>
        </w:rPr>
        <w:t xml:space="preserve"> </w:t>
      </w:r>
      <w:r w:rsidR="00B04C99" w:rsidRPr="00B66E5E">
        <w:rPr>
          <w:rFonts w:ascii="Arial" w:hAnsi="Arial" w:cs="Arial"/>
          <w:sz w:val="20"/>
          <w:szCs w:val="20"/>
          <w:shd w:val="clear" w:color="auto" w:fill="FFFFFF"/>
        </w:rPr>
        <w:t>(Maria Montessori Theory | Montessori Education Principles | Daily Montessori, 2020).</w:t>
      </w:r>
      <w:r w:rsidR="00F42E52" w:rsidRPr="00B66E5E">
        <w:rPr>
          <w:rFonts w:ascii="Arial" w:hAnsi="Arial" w:cs="Arial"/>
          <w:sz w:val="20"/>
          <w:szCs w:val="20"/>
          <w:shd w:val="clear" w:color="auto" w:fill="FFFFFF"/>
        </w:rPr>
        <w:t xml:space="preserve"> </w:t>
      </w:r>
      <w:r w:rsidR="007F681B" w:rsidRPr="00B66E5E">
        <w:rPr>
          <w:rFonts w:ascii="Arial" w:hAnsi="Arial" w:cs="Arial"/>
          <w:shd w:val="clear" w:color="auto" w:fill="FFFFFF"/>
        </w:rPr>
        <w:t>Bruner also believe</w:t>
      </w:r>
      <w:r w:rsidR="00642247" w:rsidRPr="00B66E5E">
        <w:rPr>
          <w:rFonts w:ascii="Arial" w:hAnsi="Arial" w:cs="Arial"/>
          <w:shd w:val="clear" w:color="auto" w:fill="FFFFFF"/>
        </w:rPr>
        <w:t>s</w:t>
      </w:r>
      <w:r w:rsidR="007F681B" w:rsidRPr="00B66E5E">
        <w:rPr>
          <w:rFonts w:ascii="Arial" w:hAnsi="Arial" w:cs="Arial"/>
          <w:shd w:val="clear" w:color="auto" w:fill="FFFFFF"/>
        </w:rPr>
        <w:t xml:space="preserve"> this is an effective approach as he </w:t>
      </w:r>
      <w:r w:rsidR="00642247" w:rsidRPr="00B66E5E">
        <w:rPr>
          <w:rFonts w:ascii="Arial" w:hAnsi="Arial" w:cs="Arial"/>
          <w:shd w:val="clear" w:color="auto" w:fill="FFFFFF"/>
        </w:rPr>
        <w:t>says</w:t>
      </w:r>
      <w:r w:rsidR="007F681B" w:rsidRPr="00B66E5E">
        <w:rPr>
          <w:rFonts w:ascii="Arial" w:hAnsi="Arial" w:cs="Arial"/>
          <w:shd w:val="clear" w:color="auto" w:fill="FFFFFF"/>
        </w:rPr>
        <w:t xml:space="preserve"> that teachers should facilitate learning and provide students with information but allow them to organise it and discover the relationship between the bits of information themselves</w:t>
      </w:r>
      <w:r w:rsidR="006276B3" w:rsidRPr="00B66E5E">
        <w:rPr>
          <w:rFonts w:ascii="Arial" w:hAnsi="Arial" w:cs="Arial"/>
          <w:shd w:val="clear" w:color="auto" w:fill="FFFFFF"/>
        </w:rPr>
        <w:t xml:space="preserve"> </w:t>
      </w:r>
      <w:r w:rsidR="006276B3" w:rsidRPr="00B66E5E">
        <w:rPr>
          <w:rFonts w:ascii="Arial" w:hAnsi="Arial" w:cs="Arial"/>
          <w:sz w:val="20"/>
          <w:szCs w:val="20"/>
          <w:shd w:val="clear" w:color="auto" w:fill="FFFFFF"/>
        </w:rPr>
        <w:t>(</w:t>
      </w:r>
      <w:proofErr w:type="spellStart"/>
      <w:r w:rsidR="006276B3" w:rsidRPr="00B66E5E">
        <w:rPr>
          <w:rFonts w:ascii="Arial" w:hAnsi="Arial" w:cs="Arial"/>
          <w:sz w:val="20"/>
          <w:szCs w:val="20"/>
          <w:shd w:val="clear" w:color="auto" w:fill="FFFFFF"/>
        </w:rPr>
        <w:t>Mcleod</w:t>
      </w:r>
      <w:proofErr w:type="spellEnd"/>
      <w:r w:rsidR="006276B3" w:rsidRPr="00B66E5E">
        <w:rPr>
          <w:rFonts w:ascii="Arial" w:hAnsi="Arial" w:cs="Arial"/>
          <w:sz w:val="20"/>
          <w:szCs w:val="20"/>
          <w:shd w:val="clear" w:color="auto" w:fill="FFFFFF"/>
        </w:rPr>
        <w:t>, 2020).</w:t>
      </w:r>
    </w:p>
    <w:p w14:paraId="29F4EF56" w14:textId="7CEDD7C5" w:rsidR="00891C1C" w:rsidRPr="00B66E5E" w:rsidRDefault="00B13C97" w:rsidP="00381C26">
      <w:pPr>
        <w:spacing w:line="480" w:lineRule="auto"/>
        <w:rPr>
          <w:rFonts w:ascii="Arial" w:hAnsi="Arial" w:cs="Arial"/>
          <w:shd w:val="clear" w:color="auto" w:fill="FFFFFF"/>
        </w:rPr>
      </w:pPr>
      <w:r w:rsidRPr="00B66E5E">
        <w:rPr>
          <w:rFonts w:ascii="Arial" w:hAnsi="Arial" w:cs="Arial"/>
        </w:rPr>
        <w:t>Other approaches I have used in my practice on placement are</w:t>
      </w:r>
      <w:r w:rsidR="000F665C" w:rsidRPr="00B66E5E">
        <w:rPr>
          <w:rFonts w:ascii="Arial" w:hAnsi="Arial" w:cs="Arial"/>
        </w:rPr>
        <w:t xml:space="preserve"> inquiry-based teaching and</w:t>
      </w:r>
      <w:r w:rsidRPr="00B66E5E">
        <w:rPr>
          <w:rFonts w:ascii="Arial" w:hAnsi="Arial" w:cs="Arial"/>
        </w:rPr>
        <w:t xml:space="preserve"> </w:t>
      </w:r>
      <w:proofErr w:type="spellStart"/>
      <w:r w:rsidR="000F665C" w:rsidRPr="00B66E5E">
        <w:rPr>
          <w:rFonts w:ascii="Arial" w:hAnsi="Arial" w:cs="Arial"/>
        </w:rPr>
        <w:t>k</w:t>
      </w:r>
      <w:r w:rsidR="0017393E" w:rsidRPr="00B66E5E">
        <w:rPr>
          <w:rFonts w:ascii="Arial" w:hAnsi="Arial" w:cs="Arial"/>
        </w:rPr>
        <w:t>inesthetic</w:t>
      </w:r>
      <w:proofErr w:type="spellEnd"/>
      <w:r w:rsidR="0017393E" w:rsidRPr="00B66E5E">
        <w:rPr>
          <w:rFonts w:ascii="Arial" w:hAnsi="Arial" w:cs="Arial"/>
        </w:rPr>
        <w:t xml:space="preserve"> teaching which is where the teacher takes a very practical approach to teaching</w:t>
      </w:r>
      <w:r w:rsidR="00642247" w:rsidRPr="00B66E5E">
        <w:rPr>
          <w:rFonts w:ascii="Arial" w:hAnsi="Arial" w:cs="Arial"/>
        </w:rPr>
        <w:t xml:space="preserve"> </w:t>
      </w:r>
      <w:r w:rsidR="00642247" w:rsidRPr="00B66E5E">
        <w:rPr>
          <w:rFonts w:ascii="Arial" w:hAnsi="Arial" w:cs="Arial"/>
          <w:sz w:val="20"/>
          <w:szCs w:val="20"/>
          <w:shd w:val="clear" w:color="auto" w:fill="FFFFFF"/>
        </w:rPr>
        <w:t>(</w:t>
      </w:r>
      <w:proofErr w:type="spellStart"/>
      <w:r w:rsidR="00642247" w:rsidRPr="00B66E5E">
        <w:rPr>
          <w:rFonts w:ascii="Arial" w:hAnsi="Arial" w:cs="Arial"/>
          <w:sz w:val="20"/>
          <w:szCs w:val="20"/>
          <w:shd w:val="clear" w:color="auto" w:fill="FFFFFF"/>
        </w:rPr>
        <w:t>Kinesthetic</w:t>
      </w:r>
      <w:proofErr w:type="spellEnd"/>
      <w:r w:rsidR="00642247" w:rsidRPr="00B66E5E">
        <w:rPr>
          <w:rFonts w:ascii="Arial" w:hAnsi="Arial" w:cs="Arial"/>
          <w:sz w:val="20"/>
          <w:szCs w:val="20"/>
          <w:shd w:val="clear" w:color="auto" w:fill="FFFFFF"/>
        </w:rPr>
        <w:t xml:space="preserve"> learning, 2020)</w:t>
      </w:r>
      <w:r w:rsidR="0017393E" w:rsidRPr="00B66E5E">
        <w:rPr>
          <w:rFonts w:ascii="Arial" w:hAnsi="Arial" w:cs="Arial"/>
        </w:rPr>
        <w:t xml:space="preserve">. I used this approach to teaching on placement when teaching </w:t>
      </w:r>
      <w:r w:rsidR="0017393E" w:rsidRPr="00B66E5E">
        <w:rPr>
          <w:rFonts w:ascii="Arial" w:hAnsi="Arial" w:cs="Arial"/>
        </w:rPr>
        <w:lastRenderedPageBreak/>
        <w:t xml:space="preserve">about Venn Diagrams, Carroll Diagrams and turning. This particular approach was very beneficial for my </w:t>
      </w:r>
      <w:r w:rsidR="00230C44" w:rsidRPr="00B66E5E">
        <w:rPr>
          <w:rFonts w:ascii="Arial" w:hAnsi="Arial" w:cs="Arial"/>
        </w:rPr>
        <w:t>l</w:t>
      </w:r>
      <w:r w:rsidR="0017393E" w:rsidRPr="00B66E5E">
        <w:rPr>
          <w:rFonts w:ascii="Arial" w:hAnsi="Arial" w:cs="Arial"/>
        </w:rPr>
        <w:t xml:space="preserve">ower ability group as getting them active engaged them a lot more, I created a large Venn diagram with them using hula hoops for them to place items in, created a large Carroll diagram out of card for my </w:t>
      </w:r>
      <w:r w:rsidR="000E47B8" w:rsidRPr="00B66E5E">
        <w:rPr>
          <w:rFonts w:ascii="Arial" w:hAnsi="Arial" w:cs="Arial"/>
        </w:rPr>
        <w:t>m</w:t>
      </w:r>
      <w:r w:rsidR="0017393E" w:rsidRPr="00B66E5E">
        <w:rPr>
          <w:rFonts w:ascii="Arial" w:hAnsi="Arial" w:cs="Arial"/>
        </w:rPr>
        <w:t>iddle and high ability groups</w:t>
      </w:r>
      <w:r w:rsidR="00642247" w:rsidRPr="00B66E5E">
        <w:rPr>
          <w:rFonts w:ascii="Arial" w:hAnsi="Arial" w:cs="Arial"/>
        </w:rPr>
        <w:t xml:space="preserve"> (See Appendix 3)</w:t>
      </w:r>
      <w:r w:rsidR="0017393E" w:rsidRPr="00B66E5E">
        <w:rPr>
          <w:rFonts w:ascii="Arial" w:hAnsi="Arial" w:cs="Arial"/>
        </w:rPr>
        <w:t xml:space="preserve"> and drew chalk clocks on the carpet to teach all children about turning, linking it to the skill of telling the time which they had previously covered with the class teacher</w:t>
      </w:r>
      <w:r w:rsidR="00642247" w:rsidRPr="00B66E5E">
        <w:rPr>
          <w:rFonts w:ascii="Arial" w:hAnsi="Arial" w:cs="Arial"/>
        </w:rPr>
        <w:t xml:space="preserve"> (See Appendix 4)</w:t>
      </w:r>
      <w:r w:rsidR="0017393E" w:rsidRPr="00B66E5E">
        <w:rPr>
          <w:rFonts w:ascii="Arial" w:hAnsi="Arial" w:cs="Arial"/>
        </w:rPr>
        <w:t xml:space="preserve">. </w:t>
      </w:r>
      <w:r w:rsidR="005D5980" w:rsidRPr="00B66E5E">
        <w:rPr>
          <w:rFonts w:ascii="Arial" w:hAnsi="Arial" w:cs="Arial"/>
        </w:rPr>
        <w:t>This approach to teaching is supported by Gardner as he says movement serves as an aid to children’s memory. I also used this approach when teaching the children welsh vocabulary as I used clapping to help them remember the words</w:t>
      </w:r>
      <w:r w:rsidR="00946FB3" w:rsidRPr="00B66E5E">
        <w:rPr>
          <w:rFonts w:ascii="Arial" w:hAnsi="Arial" w:cs="Arial"/>
        </w:rPr>
        <w:t xml:space="preserve"> </w:t>
      </w:r>
      <w:r w:rsidR="00946FB3" w:rsidRPr="00B66E5E">
        <w:rPr>
          <w:rFonts w:ascii="Arial" w:hAnsi="Arial" w:cs="Arial"/>
          <w:sz w:val="20"/>
          <w:szCs w:val="20"/>
          <w:shd w:val="clear" w:color="auto" w:fill="FFFFFF"/>
        </w:rPr>
        <w:t xml:space="preserve">(How Children Learn Through the Bodily </w:t>
      </w:r>
      <w:proofErr w:type="spellStart"/>
      <w:r w:rsidR="00946FB3" w:rsidRPr="00B66E5E">
        <w:rPr>
          <w:rFonts w:ascii="Arial" w:hAnsi="Arial" w:cs="Arial"/>
          <w:sz w:val="20"/>
          <w:szCs w:val="20"/>
          <w:shd w:val="clear" w:color="auto" w:fill="FFFFFF"/>
        </w:rPr>
        <w:t>Kinesthetic</w:t>
      </w:r>
      <w:proofErr w:type="spellEnd"/>
      <w:r w:rsidR="00946FB3" w:rsidRPr="00B66E5E">
        <w:rPr>
          <w:rFonts w:ascii="Arial" w:hAnsi="Arial" w:cs="Arial"/>
          <w:sz w:val="20"/>
          <w:szCs w:val="20"/>
          <w:shd w:val="clear" w:color="auto" w:fill="FFFFFF"/>
        </w:rPr>
        <w:t xml:space="preserve"> Style, 2020).</w:t>
      </w:r>
      <w:r w:rsidR="000F665C" w:rsidRPr="00B66E5E">
        <w:rPr>
          <w:rFonts w:ascii="Arial" w:hAnsi="Arial" w:cs="Arial"/>
          <w:sz w:val="20"/>
          <w:szCs w:val="20"/>
          <w:shd w:val="clear" w:color="auto" w:fill="FFFFFF"/>
        </w:rPr>
        <w:t xml:space="preserve"> </w:t>
      </w:r>
      <w:r w:rsidR="000F665C" w:rsidRPr="00B66E5E">
        <w:rPr>
          <w:rFonts w:ascii="Arial" w:hAnsi="Arial" w:cs="Arial"/>
          <w:shd w:val="clear" w:color="auto" w:fill="FFFFFF"/>
        </w:rPr>
        <w:t>Inquiry-based learning is a pedagogic strategy based on constructivist and socio-constructivist theories of learning. I have used this on placement when teaching the children about Venn and Carroll diagrams. I created a sensory bag which I allowed the children to investigate through to decide which items go where in our diagram.</w:t>
      </w:r>
      <w:r w:rsidR="00945ECA" w:rsidRPr="00B66E5E">
        <w:rPr>
          <w:rFonts w:ascii="Arial" w:hAnsi="Arial" w:cs="Arial"/>
          <w:shd w:val="clear" w:color="auto" w:fill="FFFFFF"/>
        </w:rPr>
        <w:t xml:space="preserve"> </w:t>
      </w:r>
      <w:r w:rsidR="00AD3FBF" w:rsidRPr="00B66E5E">
        <w:rPr>
          <w:rFonts w:ascii="Arial" w:hAnsi="Arial" w:cs="Arial"/>
          <w:shd w:val="clear" w:color="auto" w:fill="FFFFFF"/>
        </w:rPr>
        <w:t xml:space="preserve">Dewey supports this as he believes that children learn through a </w:t>
      </w:r>
      <w:r w:rsidR="000E47B8" w:rsidRPr="00B66E5E">
        <w:rPr>
          <w:rFonts w:ascii="Arial" w:hAnsi="Arial" w:cs="Arial"/>
          <w:shd w:val="clear" w:color="auto" w:fill="FFFFFF"/>
        </w:rPr>
        <w:t>hands-on</w:t>
      </w:r>
      <w:r w:rsidR="00AD3FBF" w:rsidRPr="00B66E5E">
        <w:rPr>
          <w:rFonts w:ascii="Arial" w:hAnsi="Arial" w:cs="Arial"/>
          <w:shd w:val="clear" w:color="auto" w:fill="FFFFFF"/>
        </w:rPr>
        <w:t xml:space="preserve"> approac</w:t>
      </w:r>
      <w:r w:rsidR="007D1B31" w:rsidRPr="00B66E5E">
        <w:rPr>
          <w:rFonts w:ascii="Arial" w:hAnsi="Arial" w:cs="Arial"/>
          <w:shd w:val="clear" w:color="auto" w:fill="FFFFFF"/>
        </w:rPr>
        <w:t>h</w:t>
      </w:r>
      <w:r w:rsidR="006276B3" w:rsidRPr="00B66E5E">
        <w:rPr>
          <w:rFonts w:ascii="Arial" w:hAnsi="Arial" w:cs="Arial"/>
          <w:shd w:val="clear" w:color="auto" w:fill="FFFFFF"/>
        </w:rPr>
        <w:t xml:space="preserve"> (John Dewey on Education: Impact &amp; Theory, 2014).</w:t>
      </w:r>
    </w:p>
    <w:p w14:paraId="098D9462" w14:textId="77777777" w:rsidR="004C55C3" w:rsidRPr="00B66E5E" w:rsidRDefault="004C55C3" w:rsidP="00381C26">
      <w:pPr>
        <w:spacing w:line="480" w:lineRule="auto"/>
        <w:rPr>
          <w:rFonts w:ascii="Arial" w:hAnsi="Arial" w:cs="Arial"/>
          <w:b/>
          <w:bCs/>
          <w:sz w:val="28"/>
          <w:szCs w:val="28"/>
          <w:shd w:val="clear" w:color="auto" w:fill="FFFFFF"/>
        </w:rPr>
      </w:pPr>
    </w:p>
    <w:p w14:paraId="24D090FA" w14:textId="30B77844" w:rsidR="0091101E" w:rsidRPr="00B66E5E" w:rsidRDefault="0091101E" w:rsidP="00381C26">
      <w:pPr>
        <w:spacing w:line="480" w:lineRule="auto"/>
        <w:jc w:val="center"/>
        <w:rPr>
          <w:rFonts w:ascii="Arial" w:hAnsi="Arial" w:cs="Arial"/>
          <w:b/>
          <w:bCs/>
          <w:sz w:val="28"/>
          <w:szCs w:val="28"/>
          <w:shd w:val="clear" w:color="auto" w:fill="FFFFFF"/>
        </w:rPr>
      </w:pPr>
      <w:r w:rsidRPr="00B66E5E">
        <w:rPr>
          <w:rFonts w:ascii="Arial" w:hAnsi="Arial" w:cs="Arial"/>
          <w:b/>
          <w:bCs/>
          <w:sz w:val="28"/>
          <w:szCs w:val="28"/>
          <w:shd w:val="clear" w:color="auto" w:fill="FFFFFF"/>
        </w:rPr>
        <w:t>Good teaching and learning sets tasks and selects resources that build on previous knowledge and experience and engage interest.</w:t>
      </w:r>
    </w:p>
    <w:p w14:paraId="6D454507" w14:textId="5614C32A" w:rsidR="00A062FE" w:rsidRPr="00B66E5E" w:rsidRDefault="00597F63" w:rsidP="00381C26">
      <w:pPr>
        <w:spacing w:line="480" w:lineRule="auto"/>
        <w:rPr>
          <w:rFonts w:ascii="Arial" w:hAnsi="Arial" w:cs="Arial"/>
          <w:sz w:val="20"/>
          <w:szCs w:val="20"/>
          <w:shd w:val="clear" w:color="auto" w:fill="FFFFFF"/>
        </w:rPr>
      </w:pPr>
      <w:r w:rsidRPr="00B66E5E">
        <w:rPr>
          <w:rFonts w:ascii="Arial" w:hAnsi="Arial" w:cs="Arial"/>
          <w:shd w:val="clear" w:color="auto" w:fill="FFFFFF"/>
        </w:rPr>
        <w:t>This principle suggests that to meet the wide range of needs of children, teachers must take an individualised approach to teaching to engage each child’s interest. Not all children have the same amount of knowledge, have had the same experiences or have the same interests. Therefore, it is important for the teacher to encourage children to approach learning in their own way and to provide the resources and opportunities for each child to reach their full potential in school.</w:t>
      </w:r>
      <w:r w:rsidR="00B6592D" w:rsidRPr="00B66E5E">
        <w:rPr>
          <w:rFonts w:ascii="Arial" w:hAnsi="Arial" w:cs="Arial"/>
          <w:shd w:val="clear" w:color="auto" w:fill="FFFFFF"/>
        </w:rPr>
        <w:t xml:space="preserve"> When planning lessons, it is essential that the teacher knows what prior knowledge the children </w:t>
      </w:r>
      <w:r w:rsidR="00755DB1" w:rsidRPr="00B66E5E">
        <w:rPr>
          <w:rFonts w:ascii="Arial" w:hAnsi="Arial" w:cs="Arial"/>
          <w:shd w:val="clear" w:color="auto" w:fill="FFFFFF"/>
        </w:rPr>
        <w:t>have, to then</w:t>
      </w:r>
      <w:r w:rsidR="00B6592D" w:rsidRPr="00B66E5E">
        <w:rPr>
          <w:rFonts w:ascii="Arial" w:hAnsi="Arial" w:cs="Arial"/>
          <w:shd w:val="clear" w:color="auto" w:fill="FFFFFF"/>
        </w:rPr>
        <w:t xml:space="preserve"> add onto this knowledge, allowing children to make links between ideas.</w:t>
      </w:r>
      <w:r w:rsidR="001F7EA9" w:rsidRPr="00B66E5E">
        <w:rPr>
          <w:rFonts w:ascii="Arial" w:hAnsi="Arial" w:cs="Arial"/>
          <w:shd w:val="clear" w:color="auto" w:fill="FFFFFF"/>
        </w:rPr>
        <w:t xml:space="preserve"> This is supported by Piaget as he believes that children learn best </w:t>
      </w:r>
      <w:r w:rsidR="001F7EA9" w:rsidRPr="00B66E5E">
        <w:rPr>
          <w:rFonts w:ascii="Arial" w:hAnsi="Arial" w:cs="Arial"/>
          <w:shd w:val="clear" w:color="auto" w:fill="FFFFFF"/>
        </w:rPr>
        <w:lastRenderedPageBreak/>
        <w:t xml:space="preserve">through assimilation and accommodation of knowledge which is where new information is added to the existing knowledge of children </w:t>
      </w:r>
      <w:r w:rsidR="001F7EA9" w:rsidRPr="00B66E5E">
        <w:rPr>
          <w:rFonts w:ascii="Arial" w:hAnsi="Arial" w:cs="Arial"/>
          <w:sz w:val="20"/>
          <w:szCs w:val="20"/>
          <w:shd w:val="clear" w:color="auto" w:fill="FFFFFF"/>
        </w:rPr>
        <w:t>(</w:t>
      </w:r>
      <w:proofErr w:type="spellStart"/>
      <w:r w:rsidR="001F7EA9" w:rsidRPr="00B66E5E">
        <w:rPr>
          <w:rFonts w:ascii="Arial" w:hAnsi="Arial" w:cs="Arial"/>
          <w:sz w:val="20"/>
          <w:szCs w:val="20"/>
          <w:shd w:val="clear" w:color="auto" w:fill="FFFFFF"/>
        </w:rPr>
        <w:t>Gray</w:t>
      </w:r>
      <w:proofErr w:type="spellEnd"/>
      <w:r w:rsidR="001F7EA9" w:rsidRPr="00B66E5E">
        <w:rPr>
          <w:rFonts w:ascii="Arial" w:hAnsi="Arial" w:cs="Arial"/>
          <w:sz w:val="20"/>
          <w:szCs w:val="20"/>
          <w:shd w:val="clear" w:color="auto" w:fill="FFFFFF"/>
        </w:rPr>
        <w:t xml:space="preserve"> and </w:t>
      </w:r>
      <w:proofErr w:type="spellStart"/>
      <w:r w:rsidR="001F7EA9" w:rsidRPr="00B66E5E">
        <w:rPr>
          <w:rFonts w:ascii="Arial" w:hAnsi="Arial" w:cs="Arial"/>
          <w:sz w:val="20"/>
          <w:szCs w:val="20"/>
          <w:shd w:val="clear" w:color="auto" w:fill="FFFFFF"/>
        </w:rPr>
        <w:t>MacBlain</w:t>
      </w:r>
      <w:proofErr w:type="spellEnd"/>
      <w:r w:rsidR="001F7EA9" w:rsidRPr="00B66E5E">
        <w:rPr>
          <w:rFonts w:ascii="Arial" w:hAnsi="Arial" w:cs="Arial"/>
          <w:sz w:val="20"/>
          <w:szCs w:val="20"/>
          <w:shd w:val="clear" w:color="auto" w:fill="FFFFFF"/>
        </w:rPr>
        <w:t>, 2015).</w:t>
      </w:r>
    </w:p>
    <w:p w14:paraId="7CB28142" w14:textId="294631B2" w:rsidR="00650C7B" w:rsidRPr="00B66E5E" w:rsidRDefault="00650C7B" w:rsidP="00381C26">
      <w:pPr>
        <w:spacing w:line="480" w:lineRule="auto"/>
        <w:rPr>
          <w:rFonts w:ascii="Arial" w:hAnsi="Arial" w:cs="Arial"/>
          <w:shd w:val="clear" w:color="auto" w:fill="FFFFFF"/>
        </w:rPr>
      </w:pPr>
      <w:r w:rsidRPr="00B66E5E">
        <w:rPr>
          <w:rFonts w:ascii="Arial" w:hAnsi="Arial" w:cs="Arial"/>
          <w:shd w:val="clear" w:color="auto" w:fill="FFFFFF"/>
        </w:rPr>
        <w:t xml:space="preserve">During placement, before I even started the lesson plans, I would ask my class teacher what she had previously covered and in what depth to determine the prior knowledge of my learners. I also begun every lesson with a recall of their prior knowledge as demonstrated on my lesson plans in the introductions. The form of this ranged from practical activities such as showing me a half turn clockwise to answering my questions at the start of each lesson. An example of when I linked the children’s prior knowledge with new information was when I was asked to cover the topic of turning. I knew that the children had done telling the time and therefore when I first introduced the topic of turning, I drew clocks on the floor in chalk. I said to the children that they were becoming hands of the clock and to face the 12. I would then ask them to show me a half turn clockwise for example and because they knew that half past meant the big hand was on the 6, they knew to turn to the 6 therefore linking their knowledge of telling the time with the new topic of turning. This was also taking a practical approach which is supported by </w:t>
      </w:r>
      <w:r w:rsidR="00937016" w:rsidRPr="00B66E5E">
        <w:rPr>
          <w:rFonts w:ascii="Arial" w:hAnsi="Arial" w:cs="Arial"/>
          <w:shd w:val="clear" w:color="auto" w:fill="FFFFFF"/>
        </w:rPr>
        <w:t>Dewey and Piaget</w:t>
      </w:r>
      <w:r w:rsidRPr="00B66E5E">
        <w:rPr>
          <w:rFonts w:ascii="Arial" w:hAnsi="Arial" w:cs="Arial"/>
          <w:shd w:val="clear" w:color="auto" w:fill="FFFFFF"/>
        </w:rPr>
        <w:t xml:space="preserve"> as </w:t>
      </w:r>
      <w:r w:rsidR="00937016" w:rsidRPr="00B66E5E">
        <w:rPr>
          <w:rFonts w:ascii="Arial" w:hAnsi="Arial" w:cs="Arial"/>
          <w:shd w:val="clear" w:color="auto" w:fill="FFFFFF"/>
        </w:rPr>
        <w:t>they believed humans learn through a hands-on approach</w:t>
      </w:r>
      <w:r w:rsidR="00187F7C" w:rsidRPr="00B66E5E">
        <w:rPr>
          <w:rFonts w:ascii="Arial" w:hAnsi="Arial" w:cs="Arial"/>
          <w:shd w:val="clear" w:color="auto" w:fill="FFFFFF"/>
        </w:rPr>
        <w:t xml:space="preserve"> </w:t>
      </w:r>
      <w:r w:rsidR="00187F7C" w:rsidRPr="00B66E5E">
        <w:rPr>
          <w:rFonts w:ascii="Arial" w:hAnsi="Arial" w:cs="Arial"/>
          <w:sz w:val="20"/>
          <w:szCs w:val="20"/>
          <w:shd w:val="clear" w:color="auto" w:fill="FFFFFF"/>
        </w:rPr>
        <w:t>(</w:t>
      </w:r>
      <w:proofErr w:type="spellStart"/>
      <w:r w:rsidR="00187F7C" w:rsidRPr="00B66E5E">
        <w:rPr>
          <w:rFonts w:ascii="Arial" w:hAnsi="Arial" w:cs="Arial"/>
          <w:sz w:val="20"/>
          <w:szCs w:val="20"/>
          <w:shd w:val="clear" w:color="auto" w:fill="FFFFFF"/>
        </w:rPr>
        <w:t>Macblain</w:t>
      </w:r>
      <w:proofErr w:type="spellEnd"/>
      <w:r w:rsidR="00187F7C" w:rsidRPr="00B66E5E">
        <w:rPr>
          <w:rFonts w:ascii="Arial" w:hAnsi="Arial" w:cs="Arial"/>
          <w:sz w:val="20"/>
          <w:szCs w:val="20"/>
          <w:shd w:val="clear" w:color="auto" w:fill="FFFFFF"/>
        </w:rPr>
        <w:t>, 2014).</w:t>
      </w:r>
    </w:p>
    <w:p w14:paraId="47C4C5B0" w14:textId="7FCF4C9F" w:rsidR="00597F63" w:rsidRPr="00B66E5E" w:rsidRDefault="00B04D05" w:rsidP="00381C26">
      <w:pPr>
        <w:spacing w:line="480" w:lineRule="auto"/>
        <w:rPr>
          <w:rFonts w:ascii="Arial" w:hAnsi="Arial" w:cs="Arial"/>
          <w:shd w:val="clear" w:color="auto" w:fill="FFFFFF"/>
        </w:rPr>
      </w:pPr>
      <w:r w:rsidRPr="00B66E5E">
        <w:rPr>
          <w:rFonts w:ascii="Arial" w:hAnsi="Arial" w:cs="Arial"/>
          <w:shd w:val="clear" w:color="auto" w:fill="FFFFFF"/>
        </w:rPr>
        <w:t xml:space="preserve">Setting tasks and selecting resources that engage interest in children is important in education as children are more likely to learn and concentrate on the activity if they want to do it. Educators need to be able to guide children’s learning, engage their minds, and work collaboratively with children and not just instruct </w:t>
      </w:r>
      <w:r w:rsidR="009650FE" w:rsidRPr="00B66E5E">
        <w:rPr>
          <w:rFonts w:ascii="Arial" w:hAnsi="Arial" w:cs="Arial"/>
          <w:shd w:val="clear" w:color="auto" w:fill="FFFFFF"/>
        </w:rPr>
        <w:t>to enable each child to reach their full potential</w:t>
      </w:r>
      <w:r w:rsidR="00133CF6" w:rsidRPr="00B66E5E">
        <w:rPr>
          <w:rFonts w:ascii="Arial" w:hAnsi="Arial" w:cs="Arial"/>
          <w:shd w:val="clear" w:color="auto" w:fill="FFFFFF"/>
        </w:rPr>
        <w:t xml:space="preserve"> (Dewey, 1894)</w:t>
      </w:r>
      <w:r w:rsidRPr="00B66E5E">
        <w:rPr>
          <w:rFonts w:ascii="Arial" w:hAnsi="Arial" w:cs="Arial"/>
          <w:shd w:val="clear" w:color="auto" w:fill="FFFFFF"/>
        </w:rPr>
        <w:t xml:space="preserve">. This can be done by the teacher observing the children to determine the experiences and topics that children are interested in </w:t>
      </w:r>
      <w:r w:rsidRPr="00B66E5E">
        <w:rPr>
          <w:rFonts w:ascii="Arial" w:hAnsi="Arial" w:cs="Arial"/>
          <w:sz w:val="20"/>
          <w:szCs w:val="20"/>
          <w:shd w:val="clear" w:color="auto" w:fill="FFFFFF"/>
        </w:rPr>
        <w:t>(Children’s services - Child development theorists, 2020).</w:t>
      </w:r>
      <w:r w:rsidR="00133CF6" w:rsidRPr="00B66E5E">
        <w:rPr>
          <w:rFonts w:ascii="Arial" w:hAnsi="Arial" w:cs="Arial"/>
          <w:sz w:val="20"/>
          <w:szCs w:val="20"/>
          <w:shd w:val="clear" w:color="auto" w:fill="FFFFFF"/>
        </w:rPr>
        <w:t xml:space="preserve"> </w:t>
      </w:r>
      <w:r w:rsidR="00A205F0" w:rsidRPr="00B66E5E">
        <w:rPr>
          <w:rFonts w:ascii="Arial" w:hAnsi="Arial" w:cs="Arial"/>
          <w:shd w:val="clear" w:color="auto" w:fill="FFFFFF"/>
        </w:rPr>
        <w:t>This is also supported by Piaget as he believes that a stimulating environment involves a free-choice approach for each child to be able to follow their own interests at the level they are ready for.</w:t>
      </w:r>
    </w:p>
    <w:p w14:paraId="4EBB59C9" w14:textId="6FA3AE64" w:rsidR="00937016" w:rsidRPr="00B66E5E" w:rsidRDefault="00937016" w:rsidP="00381C26">
      <w:pPr>
        <w:spacing w:line="480" w:lineRule="auto"/>
        <w:rPr>
          <w:rFonts w:ascii="Arial" w:hAnsi="Arial" w:cs="Arial"/>
          <w:shd w:val="clear" w:color="auto" w:fill="FFFFFF"/>
        </w:rPr>
      </w:pPr>
      <w:r w:rsidRPr="00B66E5E">
        <w:rPr>
          <w:rFonts w:ascii="Arial" w:hAnsi="Arial" w:cs="Arial"/>
          <w:shd w:val="clear" w:color="auto" w:fill="FFFFFF"/>
        </w:rPr>
        <w:t xml:space="preserve">In placement </w:t>
      </w:r>
      <w:r w:rsidR="005870CA" w:rsidRPr="00B66E5E">
        <w:rPr>
          <w:rFonts w:ascii="Arial" w:hAnsi="Arial" w:cs="Arial"/>
          <w:shd w:val="clear" w:color="auto" w:fill="FFFFFF"/>
        </w:rPr>
        <w:t xml:space="preserve">I spent the first week observing the class and taking on the TA role which allowed me to identify what activities engaged the children and it became clear to me that </w:t>
      </w:r>
      <w:r w:rsidR="005870CA" w:rsidRPr="00B66E5E">
        <w:rPr>
          <w:rFonts w:ascii="Arial" w:hAnsi="Arial" w:cs="Arial"/>
          <w:shd w:val="clear" w:color="auto" w:fill="FFFFFF"/>
        </w:rPr>
        <w:lastRenderedPageBreak/>
        <w:t>they responded well to a practical approach as I watched them play what’s the time Mr wolf when learning about telling the time.</w:t>
      </w:r>
      <w:r w:rsidR="006A04F0" w:rsidRPr="00B66E5E">
        <w:rPr>
          <w:rFonts w:ascii="Arial" w:hAnsi="Arial" w:cs="Arial"/>
          <w:shd w:val="clear" w:color="auto" w:fill="FFFFFF"/>
        </w:rPr>
        <w:t xml:space="preserve"> Knowing this, for my first lesson I created Venn and Carroll diagrams and brought in some sensory items for them to place in it. My learners were also most engaged when the teacher brought in her real life to the classroom – for example when making Bara </w:t>
      </w:r>
      <w:proofErr w:type="spellStart"/>
      <w:r w:rsidR="006A04F0" w:rsidRPr="00B66E5E">
        <w:rPr>
          <w:rFonts w:ascii="Arial" w:hAnsi="Arial" w:cs="Arial"/>
          <w:shd w:val="clear" w:color="auto" w:fill="FFFFFF"/>
        </w:rPr>
        <w:t>Brith</w:t>
      </w:r>
      <w:proofErr w:type="spellEnd"/>
      <w:r w:rsidR="006A04F0" w:rsidRPr="00B66E5E">
        <w:rPr>
          <w:rFonts w:ascii="Arial" w:hAnsi="Arial" w:cs="Arial"/>
          <w:shd w:val="clear" w:color="auto" w:fill="FFFFFF"/>
        </w:rPr>
        <w:t xml:space="preserve"> for St. David’s Day, she brought in pictures of her son making it with her and the children loved it. Therefore, at the start of my sorting lesson I emphasised the importance of the items I had brought in as they were from my house and this excited the children and they were very sensible with them. Another example of when I used the children’s interest to support their learning was when I did Mother’s Day cards with them. I created an example and showed the children what I was giving to my mother for Mother’s Day and </w:t>
      </w:r>
      <w:r w:rsidR="003D7348" w:rsidRPr="00B66E5E">
        <w:rPr>
          <w:rFonts w:ascii="Arial" w:hAnsi="Arial" w:cs="Arial"/>
          <w:shd w:val="clear" w:color="auto" w:fill="FFFFFF"/>
        </w:rPr>
        <w:t>they were all in awe and wanted theirs to be as good as Miss Milford’s.</w:t>
      </w:r>
    </w:p>
    <w:p w14:paraId="6632AA25" w14:textId="0FC00F39" w:rsidR="00951E78" w:rsidRPr="00B66E5E" w:rsidRDefault="00951E78" w:rsidP="00381C26">
      <w:pPr>
        <w:spacing w:line="480" w:lineRule="auto"/>
        <w:rPr>
          <w:rFonts w:ascii="Arial" w:hAnsi="Arial" w:cs="Arial"/>
          <w:shd w:val="clear" w:color="auto" w:fill="FFFFFF"/>
        </w:rPr>
      </w:pPr>
      <w:r w:rsidRPr="00B66E5E">
        <w:rPr>
          <w:rFonts w:ascii="Arial" w:hAnsi="Arial" w:cs="Arial"/>
          <w:shd w:val="clear" w:color="auto" w:fill="FFFFFF"/>
        </w:rPr>
        <w:t xml:space="preserve">Practitioners should also set tasks and select resources that build on children’s previous experiences as this allows for a more holistic approach to learning. </w:t>
      </w:r>
      <w:r w:rsidR="00650C7B" w:rsidRPr="00B66E5E">
        <w:rPr>
          <w:rFonts w:ascii="Arial" w:hAnsi="Arial" w:cs="Arial"/>
          <w:shd w:val="clear" w:color="auto" w:fill="FFFFFF"/>
        </w:rPr>
        <w:t xml:space="preserve">If the teacher introduces the topic of money for example and the child has never experienced paying for something in a shop, then the concept will be meaningless to the child. Therefore, it is important to consider what the children have experienced before setting the tasks and if they haven’t experienced something, then the teacher can create those experiences for them in the classroom e.g. through a roleplay shop. </w:t>
      </w:r>
      <w:r w:rsidRPr="00B66E5E">
        <w:rPr>
          <w:rFonts w:ascii="Arial" w:hAnsi="Arial" w:cs="Arial"/>
          <w:shd w:val="clear" w:color="auto" w:fill="FFFFFF"/>
        </w:rPr>
        <w:t xml:space="preserve">This is supported by Tina Bruce as she believes that teaching young children should focus on creativity, play and first-hand experiences </w:t>
      </w:r>
      <w:r w:rsidRPr="00B66E5E">
        <w:rPr>
          <w:rFonts w:ascii="Arial" w:hAnsi="Arial" w:cs="Arial"/>
          <w:sz w:val="20"/>
          <w:szCs w:val="20"/>
          <w:shd w:val="clear" w:color="auto" w:fill="FFFFFF"/>
        </w:rPr>
        <w:t xml:space="preserve">(Bruce, 2011). </w:t>
      </w:r>
      <w:r w:rsidRPr="00B66E5E">
        <w:rPr>
          <w:rFonts w:ascii="Arial" w:hAnsi="Arial" w:cs="Arial"/>
          <w:shd w:val="clear" w:color="auto" w:fill="FFFFFF"/>
        </w:rPr>
        <w:t xml:space="preserve">However, Bandura would challenge this as he believes that learning through experiences would not occur unless cognitive processes were at work </w:t>
      </w:r>
      <w:r w:rsidRPr="00B66E5E">
        <w:rPr>
          <w:rFonts w:ascii="Arial" w:hAnsi="Arial" w:cs="Arial"/>
          <w:sz w:val="20"/>
          <w:szCs w:val="20"/>
          <w:shd w:val="clear" w:color="auto" w:fill="FFFFFF"/>
        </w:rPr>
        <w:t>(</w:t>
      </w:r>
      <w:proofErr w:type="spellStart"/>
      <w:r w:rsidRPr="00B66E5E">
        <w:rPr>
          <w:rFonts w:ascii="Arial" w:hAnsi="Arial" w:cs="Arial"/>
          <w:sz w:val="20"/>
          <w:szCs w:val="20"/>
          <w:shd w:val="clear" w:color="auto" w:fill="FFFFFF"/>
        </w:rPr>
        <w:t>Mcleod</w:t>
      </w:r>
      <w:proofErr w:type="spellEnd"/>
      <w:r w:rsidRPr="00B66E5E">
        <w:rPr>
          <w:rFonts w:ascii="Arial" w:hAnsi="Arial" w:cs="Arial"/>
          <w:sz w:val="20"/>
          <w:szCs w:val="20"/>
          <w:shd w:val="clear" w:color="auto" w:fill="FFFFFF"/>
        </w:rPr>
        <w:t>, 2020).</w:t>
      </w:r>
    </w:p>
    <w:p w14:paraId="2F273FAC" w14:textId="44E0B1A3" w:rsidR="00381C26" w:rsidRPr="00B66E5E" w:rsidRDefault="00CC40F1" w:rsidP="00BE711E">
      <w:pPr>
        <w:spacing w:line="480" w:lineRule="auto"/>
        <w:rPr>
          <w:rFonts w:ascii="Arial" w:hAnsi="Arial" w:cs="Arial"/>
          <w:shd w:val="clear" w:color="auto" w:fill="FFFFFF"/>
        </w:rPr>
      </w:pPr>
      <w:r w:rsidRPr="00B66E5E">
        <w:rPr>
          <w:rFonts w:ascii="Arial" w:hAnsi="Arial" w:cs="Arial"/>
          <w:shd w:val="clear" w:color="auto" w:fill="FFFFFF"/>
        </w:rPr>
        <w:t xml:space="preserve">During my time in placement, I experienced a school trip to Castell Henllys which I found very useful because I knew exactly what the children had </w:t>
      </w:r>
      <w:r w:rsidR="00BE711E" w:rsidRPr="00B66E5E">
        <w:rPr>
          <w:rFonts w:ascii="Arial" w:hAnsi="Arial" w:cs="Arial"/>
          <w:shd w:val="clear" w:color="auto" w:fill="FFFFFF"/>
        </w:rPr>
        <w:t>experienced on the trip</w:t>
      </w:r>
      <w:r w:rsidRPr="00B66E5E">
        <w:rPr>
          <w:rFonts w:ascii="Arial" w:hAnsi="Arial" w:cs="Arial"/>
          <w:shd w:val="clear" w:color="auto" w:fill="FFFFFF"/>
        </w:rPr>
        <w:t xml:space="preserve">. </w:t>
      </w:r>
      <w:r w:rsidR="00BE711E" w:rsidRPr="00B66E5E">
        <w:rPr>
          <w:rFonts w:ascii="Arial" w:hAnsi="Arial" w:cs="Arial"/>
          <w:shd w:val="clear" w:color="auto" w:fill="FFFFFF"/>
        </w:rPr>
        <w:t xml:space="preserve">At Castell Henllys the children helped to weave a wall and therefore I added this skill to the making of their cards (See Appendix 5). </w:t>
      </w:r>
      <w:r w:rsidRPr="00B66E5E">
        <w:rPr>
          <w:rFonts w:ascii="Arial" w:hAnsi="Arial" w:cs="Arial"/>
          <w:shd w:val="clear" w:color="auto" w:fill="FFFFFF"/>
        </w:rPr>
        <w:t>I</w:t>
      </w:r>
      <w:r w:rsidR="00BE711E" w:rsidRPr="00B66E5E">
        <w:rPr>
          <w:rFonts w:ascii="Arial" w:hAnsi="Arial" w:cs="Arial"/>
          <w:shd w:val="clear" w:color="auto" w:fill="FFFFFF"/>
        </w:rPr>
        <w:t xml:space="preserve"> also</w:t>
      </w:r>
      <w:r w:rsidRPr="00B66E5E">
        <w:rPr>
          <w:rFonts w:ascii="Arial" w:hAnsi="Arial" w:cs="Arial"/>
          <w:shd w:val="clear" w:color="auto" w:fill="FFFFFF"/>
        </w:rPr>
        <w:t xml:space="preserve"> took th</w:t>
      </w:r>
      <w:r w:rsidR="00BE711E" w:rsidRPr="00B66E5E">
        <w:rPr>
          <w:rFonts w:ascii="Arial" w:hAnsi="Arial" w:cs="Arial"/>
          <w:shd w:val="clear" w:color="auto" w:fill="FFFFFF"/>
        </w:rPr>
        <w:t>e trip</w:t>
      </w:r>
      <w:r w:rsidRPr="00B66E5E">
        <w:rPr>
          <w:rFonts w:ascii="Arial" w:hAnsi="Arial" w:cs="Arial"/>
          <w:shd w:val="clear" w:color="auto" w:fill="FFFFFF"/>
        </w:rPr>
        <w:t xml:space="preserve"> into account when planning </w:t>
      </w:r>
      <w:r w:rsidR="00BE711E" w:rsidRPr="00B66E5E">
        <w:rPr>
          <w:rFonts w:ascii="Arial" w:hAnsi="Arial" w:cs="Arial"/>
          <w:shd w:val="clear" w:color="auto" w:fill="FFFFFF"/>
        </w:rPr>
        <w:t>a</w:t>
      </w:r>
      <w:r w:rsidRPr="00B66E5E">
        <w:rPr>
          <w:rFonts w:ascii="Arial" w:hAnsi="Arial" w:cs="Arial"/>
          <w:shd w:val="clear" w:color="auto" w:fill="FFFFFF"/>
        </w:rPr>
        <w:t xml:space="preserve"> writing task for the children to tell me their favourite activity that they did there and encouraged answers that I knew they had </w:t>
      </w:r>
      <w:r w:rsidR="00BE711E" w:rsidRPr="00B66E5E">
        <w:rPr>
          <w:rFonts w:ascii="Arial" w:hAnsi="Arial" w:cs="Arial"/>
          <w:shd w:val="clear" w:color="auto" w:fill="FFFFFF"/>
        </w:rPr>
        <w:t>experienced</w:t>
      </w:r>
      <w:r w:rsidRPr="00B66E5E">
        <w:rPr>
          <w:rFonts w:ascii="Arial" w:hAnsi="Arial" w:cs="Arial"/>
          <w:shd w:val="clear" w:color="auto" w:fill="FFFFFF"/>
        </w:rPr>
        <w:t xml:space="preserve"> at Castell Henllys.</w:t>
      </w:r>
    </w:p>
    <w:p w14:paraId="7CE2BBC2" w14:textId="31694921" w:rsidR="00166E3F" w:rsidRPr="00B66E5E" w:rsidRDefault="00166E3F" w:rsidP="00381C26">
      <w:pPr>
        <w:spacing w:line="480" w:lineRule="auto"/>
        <w:jc w:val="center"/>
        <w:rPr>
          <w:rFonts w:ascii="Arial" w:hAnsi="Arial" w:cs="Arial"/>
          <w:b/>
          <w:bCs/>
          <w:sz w:val="28"/>
          <w:szCs w:val="28"/>
          <w:shd w:val="clear" w:color="auto" w:fill="FFFFFF"/>
        </w:rPr>
      </w:pPr>
      <w:r w:rsidRPr="00B66E5E">
        <w:rPr>
          <w:rFonts w:ascii="Arial" w:hAnsi="Arial" w:cs="Arial"/>
          <w:b/>
          <w:bCs/>
          <w:sz w:val="28"/>
          <w:szCs w:val="28"/>
          <w:shd w:val="clear" w:color="auto" w:fill="FFFFFF"/>
        </w:rPr>
        <w:lastRenderedPageBreak/>
        <w:t>Good teaching and learning ranges within and across Areas of Learning and experience.</w:t>
      </w:r>
    </w:p>
    <w:p w14:paraId="41A72EBA" w14:textId="04BAC1E1" w:rsidR="00B04D05" w:rsidRPr="00B66E5E" w:rsidRDefault="0094692C" w:rsidP="00381C26">
      <w:pPr>
        <w:spacing w:line="480" w:lineRule="auto"/>
        <w:rPr>
          <w:rFonts w:ascii="Arial" w:hAnsi="Arial" w:cs="Arial"/>
        </w:rPr>
      </w:pPr>
      <w:r w:rsidRPr="00B66E5E">
        <w:rPr>
          <w:rFonts w:ascii="Arial" w:hAnsi="Arial" w:cs="Arial"/>
          <w:shd w:val="clear" w:color="auto" w:fill="FFFFFF"/>
        </w:rPr>
        <w:t xml:space="preserve">This principle implies that </w:t>
      </w:r>
      <w:r w:rsidRPr="00B66E5E">
        <w:rPr>
          <w:rFonts w:ascii="Arial" w:hAnsi="Arial" w:cs="Arial"/>
        </w:rPr>
        <w:t xml:space="preserve">the Areas of Learning and Experience in the proposed curriculum should not be distinct entities or timetabled subject areas, nor should the Cross-curriculum Responsibilities and wider skills be developed in isolation. Instead they should all be promoting connections and unity within and between the Areas of Learning and Experience (Donaldson, 2015). </w:t>
      </w:r>
    </w:p>
    <w:p w14:paraId="0BAC86B8" w14:textId="13DC5CBE" w:rsidR="002A593B" w:rsidRPr="00B66E5E" w:rsidRDefault="002A593B" w:rsidP="00381C26">
      <w:pPr>
        <w:spacing w:line="480" w:lineRule="auto"/>
        <w:rPr>
          <w:rFonts w:ascii="Arial" w:hAnsi="Arial" w:cs="Arial"/>
        </w:rPr>
      </w:pPr>
      <w:r w:rsidRPr="00B66E5E">
        <w:rPr>
          <w:rFonts w:ascii="Arial" w:hAnsi="Arial" w:cs="Arial"/>
        </w:rPr>
        <w:t xml:space="preserve">The current Foundation Phase Framework does not reflect this as it is split up into subject areas with the objectives and expectations for each year group alongside it. Although this goes against Donaldson’s views, it is supported by </w:t>
      </w:r>
      <w:proofErr w:type="spellStart"/>
      <w:r w:rsidRPr="00B66E5E">
        <w:rPr>
          <w:rFonts w:ascii="Arial" w:hAnsi="Arial" w:cs="Arial"/>
        </w:rPr>
        <w:t>Werrett</w:t>
      </w:r>
      <w:proofErr w:type="spellEnd"/>
      <w:r w:rsidRPr="00B66E5E">
        <w:rPr>
          <w:rFonts w:ascii="Arial" w:hAnsi="Arial" w:cs="Arial"/>
        </w:rPr>
        <w:t xml:space="preserve"> Chambers as he believed that a curriculum should consist of objectives and that these objectives should correspond to teacher-planned activities. He also believed objectives should be listed with their corresponding activities and evaluat</w:t>
      </w:r>
      <w:r w:rsidR="00F63C9A" w:rsidRPr="00B66E5E">
        <w:rPr>
          <w:rFonts w:ascii="Arial" w:hAnsi="Arial" w:cs="Arial"/>
        </w:rPr>
        <w:t>ed. Harold Rugg agreed with Chambers as he believed that the curriculum should be structured into objectives with related learning outcomes and experiences</w:t>
      </w:r>
      <w:r w:rsidR="0027237C" w:rsidRPr="00B66E5E">
        <w:rPr>
          <w:rFonts w:ascii="Arial" w:hAnsi="Arial" w:cs="Arial"/>
        </w:rPr>
        <w:t xml:space="preserve"> </w:t>
      </w:r>
      <w:r w:rsidR="0027237C" w:rsidRPr="00B66E5E">
        <w:rPr>
          <w:rFonts w:ascii="Arial" w:hAnsi="Arial" w:cs="Arial"/>
          <w:sz w:val="20"/>
          <w:szCs w:val="20"/>
          <w:shd w:val="clear" w:color="auto" w:fill="FFFFFF"/>
        </w:rPr>
        <w:t>(Team, 2020).</w:t>
      </w:r>
    </w:p>
    <w:p w14:paraId="3E22B00D" w14:textId="5DACB6C9" w:rsidR="00F63C9A" w:rsidRPr="00B66E5E" w:rsidRDefault="00F63C9A" w:rsidP="00381C26">
      <w:pPr>
        <w:spacing w:line="480" w:lineRule="auto"/>
        <w:rPr>
          <w:rFonts w:ascii="Arial" w:hAnsi="Arial" w:cs="Arial"/>
        </w:rPr>
      </w:pPr>
      <w:r w:rsidRPr="00B66E5E">
        <w:rPr>
          <w:rFonts w:ascii="Arial" w:hAnsi="Arial" w:cs="Arial"/>
        </w:rPr>
        <w:t xml:space="preserve">On the other hand, Donaldson emphasised the importance of preparing children for adult life </w:t>
      </w:r>
      <w:r w:rsidR="00BE711E" w:rsidRPr="00B66E5E">
        <w:rPr>
          <w:rFonts w:ascii="Arial" w:hAnsi="Arial" w:cs="Arial"/>
        </w:rPr>
        <w:t xml:space="preserve">in his curriculum </w:t>
      </w:r>
      <w:r w:rsidRPr="00B66E5E">
        <w:rPr>
          <w:rFonts w:ascii="Arial" w:hAnsi="Arial" w:cs="Arial"/>
        </w:rPr>
        <w:t>and this is evidenced through one of his four purposes ‘Ready to lead fulfilling lives as valued members of society</w:t>
      </w:r>
      <w:r w:rsidR="0027237C" w:rsidRPr="00B66E5E">
        <w:rPr>
          <w:rFonts w:ascii="Arial" w:hAnsi="Arial" w:cs="Arial"/>
        </w:rPr>
        <w:t xml:space="preserve"> (Gov, 2020).</w:t>
      </w:r>
      <w:r w:rsidRPr="00B66E5E">
        <w:rPr>
          <w:rFonts w:ascii="Arial" w:hAnsi="Arial" w:cs="Arial"/>
        </w:rPr>
        <w:t xml:space="preserve"> This is supported by Franklin Bobbitt as he believed that the curriculum should focus on student needs and prepare them for adult life. Donaldson believed that the best way to do this was to create 6 Areas of Learning:</w:t>
      </w:r>
    </w:p>
    <w:p w14:paraId="1A96EF6A" w14:textId="2F4F5368" w:rsidR="00F63C9A" w:rsidRPr="00B66E5E" w:rsidRDefault="00F63C9A" w:rsidP="00381C26">
      <w:pPr>
        <w:pStyle w:val="ListParagraph"/>
        <w:numPr>
          <w:ilvl w:val="0"/>
          <w:numId w:val="2"/>
        </w:numPr>
        <w:spacing w:line="480" w:lineRule="auto"/>
        <w:rPr>
          <w:rFonts w:ascii="Arial" w:hAnsi="Arial" w:cs="Arial"/>
        </w:rPr>
      </w:pPr>
      <w:r w:rsidRPr="00B66E5E">
        <w:rPr>
          <w:rFonts w:ascii="Arial" w:hAnsi="Arial" w:cs="Arial"/>
        </w:rPr>
        <w:t>Expressive Arts</w:t>
      </w:r>
    </w:p>
    <w:p w14:paraId="113F7881" w14:textId="4C7490AA" w:rsidR="00F63C9A" w:rsidRPr="00B66E5E" w:rsidRDefault="00F63C9A" w:rsidP="00381C26">
      <w:pPr>
        <w:pStyle w:val="ListParagraph"/>
        <w:numPr>
          <w:ilvl w:val="0"/>
          <w:numId w:val="2"/>
        </w:numPr>
        <w:spacing w:line="480" w:lineRule="auto"/>
        <w:rPr>
          <w:rFonts w:ascii="Arial" w:hAnsi="Arial" w:cs="Arial"/>
        </w:rPr>
      </w:pPr>
      <w:r w:rsidRPr="00B66E5E">
        <w:rPr>
          <w:rFonts w:ascii="Arial" w:hAnsi="Arial" w:cs="Arial"/>
        </w:rPr>
        <w:t>Health and Wellbeing</w:t>
      </w:r>
    </w:p>
    <w:p w14:paraId="2EDEB9DA" w14:textId="201287B1" w:rsidR="00F63C9A" w:rsidRPr="00B66E5E" w:rsidRDefault="00F63C9A" w:rsidP="00381C26">
      <w:pPr>
        <w:pStyle w:val="ListParagraph"/>
        <w:numPr>
          <w:ilvl w:val="0"/>
          <w:numId w:val="2"/>
        </w:numPr>
        <w:spacing w:line="480" w:lineRule="auto"/>
        <w:rPr>
          <w:rFonts w:ascii="Arial" w:hAnsi="Arial" w:cs="Arial"/>
        </w:rPr>
      </w:pPr>
      <w:r w:rsidRPr="00B66E5E">
        <w:rPr>
          <w:rFonts w:ascii="Arial" w:hAnsi="Arial" w:cs="Arial"/>
        </w:rPr>
        <w:t>Humanities</w:t>
      </w:r>
    </w:p>
    <w:p w14:paraId="01EC642D" w14:textId="640C9FA4" w:rsidR="00F63C9A" w:rsidRPr="00B66E5E" w:rsidRDefault="00F63C9A" w:rsidP="00381C26">
      <w:pPr>
        <w:pStyle w:val="ListParagraph"/>
        <w:numPr>
          <w:ilvl w:val="0"/>
          <w:numId w:val="2"/>
        </w:numPr>
        <w:spacing w:line="480" w:lineRule="auto"/>
        <w:rPr>
          <w:rFonts w:ascii="Arial" w:hAnsi="Arial" w:cs="Arial"/>
        </w:rPr>
      </w:pPr>
      <w:r w:rsidRPr="00B66E5E">
        <w:rPr>
          <w:rFonts w:ascii="Arial" w:hAnsi="Arial" w:cs="Arial"/>
        </w:rPr>
        <w:t>Languages, Literacy and Communication</w:t>
      </w:r>
    </w:p>
    <w:p w14:paraId="535537FC" w14:textId="1349A325" w:rsidR="00F63C9A" w:rsidRPr="00B66E5E" w:rsidRDefault="00F63C9A" w:rsidP="00381C26">
      <w:pPr>
        <w:pStyle w:val="ListParagraph"/>
        <w:numPr>
          <w:ilvl w:val="0"/>
          <w:numId w:val="2"/>
        </w:numPr>
        <w:spacing w:line="480" w:lineRule="auto"/>
        <w:rPr>
          <w:rFonts w:ascii="Arial" w:hAnsi="Arial" w:cs="Arial"/>
        </w:rPr>
      </w:pPr>
      <w:r w:rsidRPr="00B66E5E">
        <w:rPr>
          <w:rFonts w:ascii="Arial" w:hAnsi="Arial" w:cs="Arial"/>
        </w:rPr>
        <w:t>Mathematics and Numeracy</w:t>
      </w:r>
    </w:p>
    <w:p w14:paraId="0B047579" w14:textId="3882B07A" w:rsidR="00F63C9A" w:rsidRPr="00B66E5E" w:rsidRDefault="00F63C9A" w:rsidP="00381C26">
      <w:pPr>
        <w:pStyle w:val="ListParagraph"/>
        <w:numPr>
          <w:ilvl w:val="0"/>
          <w:numId w:val="2"/>
        </w:numPr>
        <w:spacing w:line="480" w:lineRule="auto"/>
        <w:rPr>
          <w:rFonts w:ascii="Arial" w:hAnsi="Arial" w:cs="Arial"/>
        </w:rPr>
      </w:pPr>
      <w:r w:rsidRPr="00B66E5E">
        <w:rPr>
          <w:rFonts w:ascii="Arial" w:hAnsi="Arial" w:cs="Arial"/>
        </w:rPr>
        <w:lastRenderedPageBreak/>
        <w:t>Science and Technology</w:t>
      </w:r>
    </w:p>
    <w:p w14:paraId="7FD11976" w14:textId="6C8644EA" w:rsidR="00487F33" w:rsidRPr="00B66E5E" w:rsidRDefault="00F63C9A" w:rsidP="00381C26">
      <w:pPr>
        <w:spacing w:line="480" w:lineRule="auto"/>
        <w:rPr>
          <w:rFonts w:ascii="Arial" w:hAnsi="Arial" w:cs="Arial"/>
        </w:rPr>
      </w:pPr>
      <w:r w:rsidRPr="00B66E5E">
        <w:rPr>
          <w:rFonts w:ascii="Arial" w:hAnsi="Arial" w:cs="Arial"/>
        </w:rPr>
        <w:t>Ensuring that children are able to express themselves creatively is one of Donaldson’s aims and this is evidenced through the purpose ‘Creative Contributors’. William Kilpatrick supports Donaldson as he believed that the curriculum should contain activities that focus on the student such as creative projects and small group instruction</w:t>
      </w:r>
      <w:r w:rsidR="0027237C" w:rsidRPr="00B66E5E">
        <w:rPr>
          <w:rFonts w:ascii="Arial" w:hAnsi="Arial" w:cs="Arial"/>
        </w:rPr>
        <w:t xml:space="preserve"> </w:t>
      </w:r>
      <w:r w:rsidR="0027237C" w:rsidRPr="00B66E5E">
        <w:rPr>
          <w:rFonts w:ascii="Arial" w:hAnsi="Arial" w:cs="Arial"/>
          <w:sz w:val="20"/>
          <w:szCs w:val="20"/>
          <w:shd w:val="clear" w:color="auto" w:fill="FFFFFF"/>
        </w:rPr>
        <w:t>(</w:t>
      </w:r>
      <w:proofErr w:type="spellStart"/>
      <w:r w:rsidR="0027237C" w:rsidRPr="00B66E5E">
        <w:rPr>
          <w:rFonts w:ascii="Arial" w:hAnsi="Arial" w:cs="Arial"/>
          <w:sz w:val="20"/>
          <w:szCs w:val="20"/>
          <w:shd w:val="clear" w:color="auto" w:fill="FFFFFF"/>
        </w:rPr>
        <w:t>Alvior</w:t>
      </w:r>
      <w:proofErr w:type="spellEnd"/>
      <w:r w:rsidR="0027237C" w:rsidRPr="00B66E5E">
        <w:rPr>
          <w:rFonts w:ascii="Arial" w:hAnsi="Arial" w:cs="Arial"/>
          <w:sz w:val="20"/>
          <w:szCs w:val="20"/>
          <w:shd w:val="clear" w:color="auto" w:fill="FFFFFF"/>
        </w:rPr>
        <w:t>, 2020).</w:t>
      </w:r>
    </w:p>
    <w:p w14:paraId="4BB55F6C" w14:textId="62D69C4A" w:rsidR="00487F33" w:rsidRPr="00B66E5E" w:rsidRDefault="00487F33" w:rsidP="00381C26">
      <w:pPr>
        <w:spacing w:line="480" w:lineRule="auto"/>
        <w:rPr>
          <w:rFonts w:ascii="Arial" w:hAnsi="Arial" w:cs="Arial"/>
        </w:rPr>
      </w:pPr>
      <w:r w:rsidRPr="00B66E5E">
        <w:rPr>
          <w:rFonts w:ascii="Arial" w:hAnsi="Arial" w:cs="Arial"/>
        </w:rPr>
        <w:t xml:space="preserve">In contrast to both Donaldson and </w:t>
      </w:r>
      <w:r w:rsidR="0080535C" w:rsidRPr="00B66E5E">
        <w:rPr>
          <w:rFonts w:ascii="Arial" w:hAnsi="Arial" w:cs="Arial"/>
        </w:rPr>
        <w:t>The Foundation Phase Framework</w:t>
      </w:r>
      <w:r w:rsidRPr="00B66E5E">
        <w:rPr>
          <w:rFonts w:ascii="Arial" w:hAnsi="Arial" w:cs="Arial"/>
        </w:rPr>
        <w:t xml:space="preserve">, John </w:t>
      </w:r>
      <w:proofErr w:type="spellStart"/>
      <w:r w:rsidRPr="00B66E5E">
        <w:rPr>
          <w:rFonts w:ascii="Arial" w:hAnsi="Arial" w:cs="Arial"/>
        </w:rPr>
        <w:t>Goodlad</w:t>
      </w:r>
      <w:proofErr w:type="spellEnd"/>
      <w:r w:rsidRPr="00B66E5E">
        <w:rPr>
          <w:rFonts w:ascii="Arial" w:hAnsi="Arial" w:cs="Arial"/>
        </w:rPr>
        <w:t xml:space="preserve"> believed that the students should be active participants in the content of the curriculum as oppose to just the professionals creating it. He also believed that the content should have a wide range of practical subjects, similarly to Donaldson as he evidenced through the subject area ‘Health and Wellbeing’ as he said the aim of this Area of Learning is to address concerns about physical activity and diet amongst children in the foundation phase</w:t>
      </w:r>
      <w:r w:rsidR="00107C9D" w:rsidRPr="00B66E5E">
        <w:rPr>
          <w:rFonts w:ascii="Arial" w:hAnsi="Arial" w:cs="Arial"/>
        </w:rPr>
        <w:t xml:space="preserve"> </w:t>
      </w:r>
      <w:r w:rsidR="00107C9D" w:rsidRPr="00B66E5E">
        <w:rPr>
          <w:rFonts w:ascii="Arial" w:hAnsi="Arial" w:cs="Arial"/>
          <w:sz w:val="20"/>
          <w:szCs w:val="20"/>
          <w:shd w:val="clear" w:color="auto" w:fill="FFFFFF"/>
        </w:rPr>
        <w:t xml:space="preserve">(John </w:t>
      </w:r>
      <w:proofErr w:type="spellStart"/>
      <w:r w:rsidR="00107C9D" w:rsidRPr="00B66E5E">
        <w:rPr>
          <w:rFonts w:ascii="Arial" w:hAnsi="Arial" w:cs="Arial"/>
          <w:sz w:val="20"/>
          <w:szCs w:val="20"/>
          <w:shd w:val="clear" w:color="auto" w:fill="FFFFFF"/>
        </w:rPr>
        <w:t>Goodlad</w:t>
      </w:r>
      <w:proofErr w:type="spellEnd"/>
      <w:r w:rsidR="00107C9D" w:rsidRPr="00B66E5E">
        <w:rPr>
          <w:rFonts w:ascii="Arial" w:hAnsi="Arial" w:cs="Arial"/>
          <w:sz w:val="20"/>
          <w:szCs w:val="20"/>
          <w:shd w:val="clear" w:color="auto" w:fill="FFFFFF"/>
        </w:rPr>
        <w:t>, 2020).</w:t>
      </w:r>
    </w:p>
    <w:p w14:paraId="7926B7E0" w14:textId="66CDBF92" w:rsidR="002A593B" w:rsidRPr="00B66E5E" w:rsidRDefault="000A13F1" w:rsidP="00381C26">
      <w:pPr>
        <w:spacing w:line="480" w:lineRule="auto"/>
        <w:rPr>
          <w:rFonts w:ascii="Arial" w:hAnsi="Arial" w:cs="Arial"/>
          <w:shd w:val="clear" w:color="auto" w:fill="FFFFFF"/>
        </w:rPr>
      </w:pPr>
      <w:r w:rsidRPr="00B66E5E">
        <w:rPr>
          <w:rFonts w:ascii="Arial" w:hAnsi="Arial" w:cs="Arial"/>
          <w:shd w:val="clear" w:color="auto" w:fill="FFFFFF"/>
        </w:rPr>
        <w:t xml:space="preserve">On placement I have </w:t>
      </w:r>
      <w:r w:rsidR="00225CF7" w:rsidRPr="00B66E5E">
        <w:rPr>
          <w:rFonts w:ascii="Arial" w:hAnsi="Arial" w:cs="Arial"/>
          <w:shd w:val="clear" w:color="auto" w:fill="FFFFFF"/>
        </w:rPr>
        <w:t xml:space="preserve">used the Foundation Phase Framework to set objectives for my children and to plan lessons because my placement school still uses this framework rather than Donaldson’s curriculum. </w:t>
      </w:r>
      <w:r w:rsidR="00030405" w:rsidRPr="00B66E5E">
        <w:rPr>
          <w:rFonts w:ascii="Arial" w:hAnsi="Arial" w:cs="Arial"/>
          <w:shd w:val="clear" w:color="auto" w:fill="FFFFFF"/>
        </w:rPr>
        <w:t xml:space="preserve">I used the mathematical development section of the foundation phase framework to teach the children about turning, </w:t>
      </w:r>
      <w:proofErr w:type="spellStart"/>
      <w:r w:rsidR="008C4FCD" w:rsidRPr="00B66E5E">
        <w:rPr>
          <w:rFonts w:ascii="Arial" w:hAnsi="Arial" w:cs="Arial"/>
          <w:shd w:val="clear" w:color="auto" w:fill="FFFFFF"/>
        </w:rPr>
        <w:t>A</w:t>
      </w:r>
      <w:r w:rsidR="00030405" w:rsidRPr="00B66E5E">
        <w:rPr>
          <w:rFonts w:ascii="Arial" w:hAnsi="Arial" w:cs="Arial"/>
          <w:shd w:val="clear" w:color="auto" w:fill="FFFFFF"/>
        </w:rPr>
        <w:t>mser</w:t>
      </w:r>
      <w:proofErr w:type="spellEnd"/>
      <w:r w:rsidR="00030405" w:rsidRPr="00B66E5E">
        <w:rPr>
          <w:rFonts w:ascii="Arial" w:hAnsi="Arial" w:cs="Arial"/>
          <w:shd w:val="clear" w:color="auto" w:fill="FFFFFF"/>
        </w:rPr>
        <w:t xml:space="preserve"> and fractions. I also applied Numeracy when teaching about sorting and applying the topic of the </w:t>
      </w:r>
      <w:r w:rsidR="008C4FCD" w:rsidRPr="00B66E5E">
        <w:rPr>
          <w:rFonts w:ascii="Arial" w:hAnsi="Arial" w:cs="Arial"/>
          <w:shd w:val="clear" w:color="auto" w:fill="FFFFFF"/>
        </w:rPr>
        <w:t>C</w:t>
      </w:r>
      <w:r w:rsidR="00030405" w:rsidRPr="00B66E5E">
        <w:rPr>
          <w:rFonts w:ascii="Arial" w:hAnsi="Arial" w:cs="Arial"/>
          <w:shd w:val="clear" w:color="auto" w:fill="FFFFFF"/>
        </w:rPr>
        <w:t xml:space="preserve">elts to turning. I also covered welsh development throughout my time there in lessons such as </w:t>
      </w:r>
      <w:proofErr w:type="spellStart"/>
      <w:r w:rsidR="008C4FCD" w:rsidRPr="00B66E5E">
        <w:rPr>
          <w:rFonts w:ascii="Arial" w:hAnsi="Arial" w:cs="Arial"/>
          <w:shd w:val="clear" w:color="auto" w:fill="FFFFFF"/>
        </w:rPr>
        <w:t>A</w:t>
      </w:r>
      <w:r w:rsidR="00030405" w:rsidRPr="00B66E5E">
        <w:rPr>
          <w:rFonts w:ascii="Arial" w:hAnsi="Arial" w:cs="Arial"/>
          <w:shd w:val="clear" w:color="auto" w:fill="FFFFFF"/>
        </w:rPr>
        <w:t>mser</w:t>
      </w:r>
      <w:proofErr w:type="spellEnd"/>
      <w:r w:rsidR="00030405" w:rsidRPr="00B66E5E">
        <w:rPr>
          <w:rFonts w:ascii="Arial" w:hAnsi="Arial" w:cs="Arial"/>
          <w:shd w:val="clear" w:color="auto" w:fill="FFFFFF"/>
        </w:rPr>
        <w:t xml:space="preserve">, </w:t>
      </w:r>
      <w:proofErr w:type="spellStart"/>
      <w:r w:rsidR="008C4FCD" w:rsidRPr="00B66E5E">
        <w:rPr>
          <w:rFonts w:ascii="Arial" w:hAnsi="Arial" w:cs="Arial"/>
          <w:shd w:val="clear" w:color="auto" w:fill="FFFFFF"/>
        </w:rPr>
        <w:t>D</w:t>
      </w:r>
      <w:r w:rsidR="00030405" w:rsidRPr="00B66E5E">
        <w:rPr>
          <w:rFonts w:ascii="Arial" w:hAnsi="Arial" w:cs="Arial"/>
          <w:shd w:val="clear" w:color="auto" w:fill="FFFFFF"/>
        </w:rPr>
        <w:t>illad</w:t>
      </w:r>
      <w:proofErr w:type="spellEnd"/>
      <w:r w:rsidR="00030405" w:rsidRPr="00B66E5E">
        <w:rPr>
          <w:rFonts w:ascii="Arial" w:hAnsi="Arial" w:cs="Arial"/>
          <w:shd w:val="clear" w:color="auto" w:fill="FFFFFF"/>
        </w:rPr>
        <w:t xml:space="preserve"> and </w:t>
      </w:r>
      <w:r w:rsidR="008C4FCD" w:rsidRPr="00B66E5E">
        <w:rPr>
          <w:rFonts w:ascii="Arial" w:hAnsi="Arial" w:cs="Arial"/>
          <w:shd w:val="clear" w:color="auto" w:fill="FFFFFF"/>
        </w:rPr>
        <w:t>M</w:t>
      </w:r>
      <w:r w:rsidR="00030405" w:rsidRPr="00B66E5E">
        <w:rPr>
          <w:rFonts w:ascii="Arial" w:hAnsi="Arial" w:cs="Arial"/>
          <w:shd w:val="clear" w:color="auto" w:fill="FFFFFF"/>
        </w:rPr>
        <w:t xml:space="preserve">other’s </w:t>
      </w:r>
      <w:r w:rsidR="008C4FCD" w:rsidRPr="00B66E5E">
        <w:rPr>
          <w:rFonts w:ascii="Arial" w:hAnsi="Arial" w:cs="Arial"/>
          <w:shd w:val="clear" w:color="auto" w:fill="FFFFFF"/>
        </w:rPr>
        <w:t>D</w:t>
      </w:r>
      <w:r w:rsidR="00030405" w:rsidRPr="00B66E5E">
        <w:rPr>
          <w:rFonts w:ascii="Arial" w:hAnsi="Arial" w:cs="Arial"/>
          <w:shd w:val="clear" w:color="auto" w:fill="FFFFFF"/>
        </w:rPr>
        <w:t xml:space="preserve">ay cards in welsh. This also links into creative development as the children created </w:t>
      </w:r>
      <w:r w:rsidR="008C4FCD" w:rsidRPr="00B66E5E">
        <w:rPr>
          <w:rFonts w:ascii="Arial" w:hAnsi="Arial" w:cs="Arial"/>
          <w:shd w:val="clear" w:color="auto" w:fill="FFFFFF"/>
        </w:rPr>
        <w:t>M</w:t>
      </w:r>
      <w:r w:rsidR="00030405" w:rsidRPr="00B66E5E">
        <w:rPr>
          <w:rFonts w:ascii="Arial" w:hAnsi="Arial" w:cs="Arial"/>
          <w:shd w:val="clear" w:color="auto" w:fill="FFFFFF"/>
        </w:rPr>
        <w:t>other</w:t>
      </w:r>
      <w:r w:rsidR="008C4FCD" w:rsidRPr="00B66E5E">
        <w:rPr>
          <w:rFonts w:ascii="Arial" w:hAnsi="Arial" w:cs="Arial"/>
          <w:shd w:val="clear" w:color="auto" w:fill="FFFFFF"/>
        </w:rPr>
        <w:t>’</w:t>
      </w:r>
      <w:r w:rsidR="00030405" w:rsidRPr="00B66E5E">
        <w:rPr>
          <w:rFonts w:ascii="Arial" w:hAnsi="Arial" w:cs="Arial"/>
          <w:shd w:val="clear" w:color="auto" w:fill="FFFFFF"/>
        </w:rPr>
        <w:t xml:space="preserve">s </w:t>
      </w:r>
      <w:r w:rsidR="008C4FCD" w:rsidRPr="00B66E5E">
        <w:rPr>
          <w:rFonts w:ascii="Arial" w:hAnsi="Arial" w:cs="Arial"/>
          <w:shd w:val="clear" w:color="auto" w:fill="FFFFFF"/>
        </w:rPr>
        <w:t>D</w:t>
      </w:r>
      <w:r w:rsidR="00030405" w:rsidRPr="00B66E5E">
        <w:rPr>
          <w:rFonts w:ascii="Arial" w:hAnsi="Arial" w:cs="Arial"/>
          <w:shd w:val="clear" w:color="auto" w:fill="FFFFFF"/>
        </w:rPr>
        <w:t xml:space="preserve">ay cards. Towards the end of </w:t>
      </w:r>
      <w:r w:rsidR="008C4FCD" w:rsidRPr="00B66E5E">
        <w:rPr>
          <w:rFonts w:ascii="Arial" w:hAnsi="Arial" w:cs="Arial"/>
          <w:shd w:val="clear" w:color="auto" w:fill="FFFFFF"/>
        </w:rPr>
        <w:t>placement,</w:t>
      </w:r>
      <w:r w:rsidR="00030405" w:rsidRPr="00B66E5E">
        <w:rPr>
          <w:rFonts w:ascii="Arial" w:hAnsi="Arial" w:cs="Arial"/>
          <w:shd w:val="clear" w:color="auto" w:fill="FFFFFF"/>
        </w:rPr>
        <w:t xml:space="preserve"> I also managed to cover Knowledge and Understanding of the World through teaching about the Celts, what they wore and what we had previously done in our school trip to Castell Henllys.</w:t>
      </w:r>
    </w:p>
    <w:p w14:paraId="67F361E1" w14:textId="77777777" w:rsidR="004C55C3" w:rsidRPr="00B66E5E" w:rsidRDefault="004C55C3" w:rsidP="00381C26">
      <w:pPr>
        <w:spacing w:line="480" w:lineRule="auto"/>
        <w:rPr>
          <w:rFonts w:ascii="Arial" w:hAnsi="Arial" w:cs="Arial"/>
          <w:shd w:val="clear" w:color="auto" w:fill="FFFFFF"/>
        </w:rPr>
      </w:pPr>
    </w:p>
    <w:p w14:paraId="34CC1980" w14:textId="77777777" w:rsidR="00BE711E" w:rsidRPr="00B66E5E" w:rsidRDefault="00BE711E" w:rsidP="00381C26">
      <w:pPr>
        <w:spacing w:line="480" w:lineRule="auto"/>
        <w:rPr>
          <w:rFonts w:ascii="Arial" w:hAnsi="Arial" w:cs="Arial"/>
          <w:b/>
          <w:bCs/>
          <w:sz w:val="28"/>
          <w:szCs w:val="28"/>
          <w:shd w:val="clear" w:color="auto" w:fill="FFFFFF"/>
        </w:rPr>
      </w:pPr>
    </w:p>
    <w:p w14:paraId="7C7CB3FF" w14:textId="77777777" w:rsidR="00BE711E" w:rsidRPr="00B66E5E" w:rsidRDefault="00BE711E" w:rsidP="00381C26">
      <w:pPr>
        <w:spacing w:line="480" w:lineRule="auto"/>
        <w:rPr>
          <w:rFonts w:ascii="Arial" w:hAnsi="Arial" w:cs="Arial"/>
          <w:b/>
          <w:bCs/>
          <w:sz w:val="28"/>
          <w:szCs w:val="28"/>
          <w:shd w:val="clear" w:color="auto" w:fill="FFFFFF"/>
        </w:rPr>
      </w:pPr>
    </w:p>
    <w:p w14:paraId="6DAF4110" w14:textId="14FB01B2" w:rsidR="007B49C6" w:rsidRPr="00B66E5E" w:rsidRDefault="00136BD8" w:rsidP="00381C26">
      <w:pPr>
        <w:spacing w:line="480" w:lineRule="auto"/>
        <w:rPr>
          <w:rFonts w:ascii="Arial" w:hAnsi="Arial" w:cs="Arial"/>
          <w:b/>
          <w:bCs/>
          <w:sz w:val="28"/>
          <w:szCs w:val="28"/>
          <w:shd w:val="clear" w:color="auto" w:fill="FFFFFF"/>
        </w:rPr>
      </w:pPr>
      <w:r w:rsidRPr="00B66E5E">
        <w:rPr>
          <w:rFonts w:ascii="Arial" w:hAnsi="Arial" w:cs="Arial"/>
          <w:b/>
          <w:bCs/>
          <w:sz w:val="28"/>
          <w:szCs w:val="28"/>
          <w:shd w:val="clear" w:color="auto" w:fill="FFFFFF"/>
        </w:rPr>
        <w:lastRenderedPageBreak/>
        <w:t>Conclusion</w:t>
      </w:r>
    </w:p>
    <w:p w14:paraId="6B3C72C4" w14:textId="685E6C51" w:rsidR="004C55C3" w:rsidRPr="00B66E5E" w:rsidRDefault="004C55C3" w:rsidP="00381C26">
      <w:pPr>
        <w:spacing w:line="480" w:lineRule="auto"/>
        <w:rPr>
          <w:rFonts w:ascii="Arial" w:hAnsi="Arial" w:cs="Arial"/>
          <w:shd w:val="clear" w:color="auto" w:fill="FFFFFF"/>
        </w:rPr>
      </w:pPr>
      <w:r w:rsidRPr="00B66E5E">
        <w:rPr>
          <w:rFonts w:ascii="Arial" w:hAnsi="Arial" w:cs="Arial"/>
          <w:shd w:val="clear" w:color="auto" w:fill="FFFFFF"/>
        </w:rPr>
        <w:t xml:space="preserve">In conclusion, I have employed a blend of approaches to my teaching in order to enhance the learning of my pupils and to keep my children engaged by giving them new learning experiences. I could further develop my use of teaching approaches by using more ICT based teaching as suggested by my network lead in my joint observation report. I could also improve my differentiated instruction when teaching as although I was able to plan differentiated activities, I needed a lot of input from my class teacher to support me in doing this as I </w:t>
      </w:r>
      <w:r w:rsidR="0031157D">
        <w:rPr>
          <w:rFonts w:ascii="Arial" w:hAnsi="Arial" w:cs="Arial"/>
          <w:shd w:val="clear" w:color="auto" w:fill="FFFFFF"/>
        </w:rPr>
        <w:t>did not feel</w:t>
      </w:r>
      <w:r w:rsidRPr="00B66E5E">
        <w:rPr>
          <w:rFonts w:ascii="Arial" w:hAnsi="Arial" w:cs="Arial"/>
          <w:shd w:val="clear" w:color="auto" w:fill="FFFFFF"/>
        </w:rPr>
        <w:t xml:space="preserve"> confident. My strengths for th</w:t>
      </w:r>
      <w:r w:rsidR="00BE711E" w:rsidRPr="00B66E5E">
        <w:rPr>
          <w:rFonts w:ascii="Arial" w:hAnsi="Arial" w:cs="Arial"/>
          <w:shd w:val="clear" w:color="auto" w:fill="FFFFFF"/>
        </w:rPr>
        <w:t>e first</w:t>
      </w:r>
      <w:r w:rsidRPr="00B66E5E">
        <w:rPr>
          <w:rFonts w:ascii="Arial" w:hAnsi="Arial" w:cs="Arial"/>
          <w:shd w:val="clear" w:color="auto" w:fill="FFFFFF"/>
        </w:rPr>
        <w:t xml:space="preserve"> principle include my ability to take a sensory and practical approach to teaching as well as my knowledge of other teaching approaches that I am yet to try out in my practice. I have set tasks and selected resources that built on my children’s previous knowledge and experience and engage interest to make learning a positive experience for them all and to enhance their skills and knowledge. I could further develop th</w:t>
      </w:r>
      <w:r w:rsidR="00BE711E" w:rsidRPr="00B66E5E">
        <w:rPr>
          <w:rFonts w:ascii="Arial" w:hAnsi="Arial" w:cs="Arial"/>
          <w:shd w:val="clear" w:color="auto" w:fill="FFFFFF"/>
        </w:rPr>
        <w:t>e second</w:t>
      </w:r>
      <w:r w:rsidRPr="00B66E5E">
        <w:rPr>
          <w:rFonts w:ascii="Arial" w:hAnsi="Arial" w:cs="Arial"/>
          <w:shd w:val="clear" w:color="auto" w:fill="FFFFFF"/>
        </w:rPr>
        <w:t xml:space="preserve"> principle by considering the children’s experience and interests more when planning as my one-week observation was not enough to fully identify how my children learn best. However, my strengths for th</w:t>
      </w:r>
      <w:r w:rsidR="00BE711E" w:rsidRPr="00B66E5E">
        <w:rPr>
          <w:rFonts w:ascii="Arial" w:hAnsi="Arial" w:cs="Arial"/>
          <w:shd w:val="clear" w:color="auto" w:fill="FFFFFF"/>
        </w:rPr>
        <w:t>e second principle</w:t>
      </w:r>
      <w:r w:rsidRPr="00B66E5E">
        <w:rPr>
          <w:rFonts w:ascii="Arial" w:hAnsi="Arial" w:cs="Arial"/>
          <w:shd w:val="clear" w:color="auto" w:fill="FFFFFF"/>
        </w:rPr>
        <w:t xml:space="preserve"> are my ability to link new topics with children’s prior knowledge and my ability to make tasks seem engaging by applying them to my real life like the class teacher does. I have used the Foundation Phase Framework to plan my lessons within placement. I could further develop my use of the curriculum by ensuring all Areas of Learning are covered. A strength of using the Areas of Learning and experience in my time in placement was when I was teaching about the Celts. I went on a trip to Castell Henllys with the children and then had them create their own 3D models of a roundhouse based on what they had experienced on the trip</w:t>
      </w:r>
      <w:r w:rsidR="00BE711E" w:rsidRPr="00B66E5E">
        <w:rPr>
          <w:rFonts w:ascii="Arial" w:hAnsi="Arial" w:cs="Arial"/>
          <w:shd w:val="clear" w:color="auto" w:fill="FFFFFF"/>
        </w:rPr>
        <w:t xml:space="preserve"> (See Appendix 6).</w:t>
      </w:r>
    </w:p>
    <w:p w14:paraId="142D4890" w14:textId="7711DF10" w:rsidR="004C55C3" w:rsidRPr="00B66E5E" w:rsidRDefault="004C55C3" w:rsidP="00381C26">
      <w:pPr>
        <w:spacing w:line="480" w:lineRule="auto"/>
        <w:rPr>
          <w:rFonts w:ascii="Arial" w:hAnsi="Arial" w:cs="Arial"/>
          <w:shd w:val="clear" w:color="auto" w:fill="FFFFFF"/>
        </w:rPr>
      </w:pPr>
    </w:p>
    <w:p w14:paraId="03A76AAB" w14:textId="48B3CD5B" w:rsidR="000038B1" w:rsidRPr="00B66E5E" w:rsidRDefault="000038B1" w:rsidP="00381C26">
      <w:pPr>
        <w:spacing w:line="480" w:lineRule="auto"/>
        <w:rPr>
          <w:rFonts w:ascii="Arial" w:hAnsi="Arial" w:cs="Arial"/>
          <w:shd w:val="clear" w:color="auto" w:fill="FFFFFF"/>
        </w:rPr>
      </w:pPr>
    </w:p>
    <w:p w14:paraId="34D9EE7B" w14:textId="279EB708" w:rsidR="000038B1" w:rsidRPr="00B66E5E" w:rsidRDefault="000038B1" w:rsidP="00381C26">
      <w:pPr>
        <w:spacing w:line="480" w:lineRule="auto"/>
        <w:rPr>
          <w:rFonts w:ascii="Arial" w:hAnsi="Arial" w:cs="Arial"/>
          <w:shd w:val="clear" w:color="auto" w:fill="FFFFFF"/>
        </w:rPr>
      </w:pPr>
    </w:p>
    <w:p w14:paraId="7DA19C16" w14:textId="6F39108B" w:rsidR="000038B1" w:rsidRPr="00B66E5E" w:rsidRDefault="000038B1" w:rsidP="00381C26">
      <w:pPr>
        <w:spacing w:line="480" w:lineRule="auto"/>
        <w:rPr>
          <w:rFonts w:ascii="Arial" w:hAnsi="Arial" w:cs="Arial"/>
          <w:shd w:val="clear" w:color="auto" w:fill="FFFFFF"/>
        </w:rPr>
      </w:pPr>
      <w:bookmarkStart w:id="0" w:name="_GoBack"/>
      <w:bookmarkEnd w:id="0"/>
    </w:p>
    <w:p w14:paraId="7B3CA8AB" w14:textId="5D4429B0" w:rsidR="00DE76AB" w:rsidRDefault="00DE76AB" w:rsidP="00381C26">
      <w:pPr>
        <w:spacing w:line="480" w:lineRule="auto"/>
        <w:rPr>
          <w:rFonts w:ascii="Arial" w:hAnsi="Arial" w:cs="Arial"/>
          <w:shd w:val="clear" w:color="auto" w:fill="FFFFFF"/>
        </w:rPr>
      </w:pPr>
    </w:p>
    <w:p w14:paraId="1B002500" w14:textId="71E8A3F8" w:rsidR="00642247" w:rsidRDefault="00642247" w:rsidP="00381C26">
      <w:pPr>
        <w:spacing w:line="480" w:lineRule="auto"/>
        <w:rPr>
          <w:rFonts w:ascii="Arial" w:hAnsi="Arial" w:cs="Arial"/>
          <w:shd w:val="clear" w:color="auto" w:fill="FFFFFF"/>
        </w:rPr>
      </w:pPr>
      <w:r>
        <w:rPr>
          <w:rFonts w:ascii="Arial" w:hAnsi="Arial" w:cs="Arial"/>
          <w:shd w:val="clear" w:color="auto" w:fill="FFFFFF"/>
        </w:rPr>
        <w:t>Appendix 1</w:t>
      </w:r>
      <w:r>
        <w:rPr>
          <w:rFonts w:ascii="Arial" w:hAnsi="Arial" w:cs="Arial"/>
          <w:noProof/>
          <w:shd w:val="clear" w:color="auto" w:fill="FFFFFF"/>
        </w:rPr>
        <w:drawing>
          <wp:inline distT="0" distB="0" distL="0" distR="0" wp14:anchorId="71822452" wp14:editId="0345DCD2">
            <wp:extent cx="5731510" cy="4298950"/>
            <wp:effectExtent l="0" t="0" r="2540" b="635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0235469_649779635807391_2539342217680519168_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9F2F70C" w14:textId="0345F8E5" w:rsidR="00642247" w:rsidRDefault="00642247" w:rsidP="00381C26">
      <w:pPr>
        <w:spacing w:line="480" w:lineRule="auto"/>
        <w:rPr>
          <w:rFonts w:ascii="Arial" w:hAnsi="Arial" w:cs="Arial"/>
          <w:shd w:val="clear" w:color="auto" w:fill="FFFFFF"/>
        </w:rPr>
      </w:pPr>
    </w:p>
    <w:p w14:paraId="2E6A28F5" w14:textId="39B20896" w:rsidR="00406C75" w:rsidRDefault="00406C75" w:rsidP="00381C26">
      <w:pPr>
        <w:spacing w:line="480" w:lineRule="auto"/>
        <w:rPr>
          <w:rFonts w:ascii="Arial" w:hAnsi="Arial" w:cs="Arial"/>
          <w:shd w:val="clear" w:color="auto" w:fill="FFFFFF"/>
        </w:rPr>
      </w:pPr>
    </w:p>
    <w:p w14:paraId="7E003B34" w14:textId="69EC3C7D" w:rsidR="00406C75" w:rsidRDefault="00406C75" w:rsidP="00381C26">
      <w:pPr>
        <w:spacing w:line="480" w:lineRule="auto"/>
        <w:rPr>
          <w:rFonts w:ascii="Arial" w:hAnsi="Arial" w:cs="Arial"/>
          <w:shd w:val="clear" w:color="auto" w:fill="FFFFFF"/>
        </w:rPr>
      </w:pPr>
    </w:p>
    <w:p w14:paraId="26D97854" w14:textId="7FE9FE16" w:rsidR="00406C75" w:rsidRDefault="00406C75" w:rsidP="00381C26">
      <w:pPr>
        <w:spacing w:line="480" w:lineRule="auto"/>
        <w:rPr>
          <w:rFonts w:ascii="Arial" w:hAnsi="Arial" w:cs="Arial"/>
          <w:shd w:val="clear" w:color="auto" w:fill="FFFFFF"/>
        </w:rPr>
      </w:pPr>
    </w:p>
    <w:p w14:paraId="4EC58E73" w14:textId="0BF6A061" w:rsidR="00406C75" w:rsidRDefault="00406C75" w:rsidP="00381C26">
      <w:pPr>
        <w:spacing w:line="480" w:lineRule="auto"/>
        <w:rPr>
          <w:rFonts w:ascii="Arial" w:hAnsi="Arial" w:cs="Arial"/>
          <w:shd w:val="clear" w:color="auto" w:fill="FFFFFF"/>
        </w:rPr>
      </w:pPr>
    </w:p>
    <w:p w14:paraId="0F737179" w14:textId="5AD4E654" w:rsidR="00406C75" w:rsidRDefault="00406C75" w:rsidP="00381C26">
      <w:pPr>
        <w:spacing w:line="480" w:lineRule="auto"/>
        <w:rPr>
          <w:rFonts w:ascii="Arial" w:hAnsi="Arial" w:cs="Arial"/>
          <w:shd w:val="clear" w:color="auto" w:fill="FFFFFF"/>
        </w:rPr>
      </w:pPr>
    </w:p>
    <w:p w14:paraId="34950746" w14:textId="5444CB57" w:rsidR="00406C75" w:rsidRDefault="00406C75" w:rsidP="00381C26">
      <w:pPr>
        <w:spacing w:line="480" w:lineRule="auto"/>
        <w:rPr>
          <w:rFonts w:ascii="Arial" w:hAnsi="Arial" w:cs="Arial"/>
          <w:shd w:val="clear" w:color="auto" w:fill="FFFFFF"/>
        </w:rPr>
      </w:pPr>
    </w:p>
    <w:p w14:paraId="6E39AA4F" w14:textId="35479382" w:rsidR="00406C75" w:rsidRDefault="00406C75" w:rsidP="00381C26">
      <w:pPr>
        <w:spacing w:line="480" w:lineRule="auto"/>
        <w:rPr>
          <w:rFonts w:ascii="Arial" w:hAnsi="Arial" w:cs="Arial"/>
          <w:shd w:val="clear" w:color="auto" w:fill="FFFFFF"/>
        </w:rPr>
      </w:pPr>
    </w:p>
    <w:p w14:paraId="15F2B0FB" w14:textId="1A7C3CFE" w:rsidR="00406C75" w:rsidRDefault="00406C75" w:rsidP="00381C26">
      <w:pPr>
        <w:spacing w:line="480" w:lineRule="auto"/>
        <w:rPr>
          <w:rFonts w:ascii="Arial" w:hAnsi="Arial" w:cs="Arial"/>
          <w:shd w:val="clear" w:color="auto" w:fill="FFFFFF"/>
        </w:rPr>
      </w:pPr>
    </w:p>
    <w:p w14:paraId="02CE2CF8" w14:textId="2DAC2C1D" w:rsidR="00406C75" w:rsidRDefault="00406C75" w:rsidP="00381C26">
      <w:pPr>
        <w:spacing w:line="480" w:lineRule="auto"/>
        <w:rPr>
          <w:rFonts w:ascii="Arial" w:hAnsi="Arial" w:cs="Arial"/>
          <w:shd w:val="clear" w:color="auto" w:fill="FFFFFF"/>
        </w:rPr>
      </w:pPr>
      <w:r>
        <w:rPr>
          <w:rFonts w:ascii="Arial" w:hAnsi="Arial" w:cs="Arial"/>
          <w:shd w:val="clear" w:color="auto" w:fill="FFFFFF"/>
        </w:rPr>
        <w:lastRenderedPageBreak/>
        <w:t>Appendix 2</w:t>
      </w:r>
    </w:p>
    <w:p w14:paraId="41251952" w14:textId="5D989AF9" w:rsidR="00406C75" w:rsidRDefault="00406C75" w:rsidP="00381C26">
      <w:pPr>
        <w:spacing w:line="480" w:lineRule="auto"/>
        <w:rPr>
          <w:rFonts w:ascii="Arial" w:hAnsi="Arial" w:cs="Arial"/>
          <w:shd w:val="clear" w:color="auto" w:fill="FFFFFF"/>
        </w:rPr>
      </w:pPr>
      <w:r>
        <w:rPr>
          <w:rFonts w:ascii="Arial" w:hAnsi="Arial" w:cs="Arial"/>
          <w:noProof/>
          <w:shd w:val="clear" w:color="auto" w:fill="FFFFFF"/>
        </w:rPr>
        <w:drawing>
          <wp:inline distT="0" distB="0" distL="0" distR="0" wp14:anchorId="427E1A7F" wp14:editId="571AABC2">
            <wp:extent cx="5731510" cy="4298950"/>
            <wp:effectExtent l="0" t="0" r="2540" b="6350"/>
            <wp:docPr id="2" name="Picture 2" descr="A display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0438864_516464202394106_467625623892787200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25553CA" w14:textId="5E7C4878" w:rsidR="00642247" w:rsidRDefault="00642247" w:rsidP="00381C26">
      <w:pPr>
        <w:spacing w:line="480" w:lineRule="auto"/>
        <w:rPr>
          <w:rFonts w:ascii="Arial" w:hAnsi="Arial" w:cs="Arial"/>
          <w:shd w:val="clear" w:color="auto" w:fill="FFFFFF"/>
        </w:rPr>
      </w:pPr>
    </w:p>
    <w:p w14:paraId="60F5067F" w14:textId="353C1B80" w:rsidR="00642247" w:rsidRDefault="00642247" w:rsidP="00381C26">
      <w:pPr>
        <w:spacing w:line="480" w:lineRule="auto"/>
        <w:rPr>
          <w:rFonts w:ascii="Arial" w:hAnsi="Arial" w:cs="Arial"/>
          <w:shd w:val="clear" w:color="auto" w:fill="FFFFFF"/>
        </w:rPr>
      </w:pPr>
    </w:p>
    <w:p w14:paraId="5DF7D829" w14:textId="082C94DC" w:rsidR="00406C75" w:rsidRDefault="00406C75" w:rsidP="00381C26">
      <w:pPr>
        <w:spacing w:line="480" w:lineRule="auto"/>
        <w:rPr>
          <w:rFonts w:ascii="Arial" w:hAnsi="Arial" w:cs="Arial"/>
          <w:shd w:val="clear" w:color="auto" w:fill="FFFFFF"/>
        </w:rPr>
      </w:pPr>
    </w:p>
    <w:p w14:paraId="315767FB" w14:textId="013CDA89" w:rsidR="00406C75" w:rsidRDefault="00406C75" w:rsidP="00381C26">
      <w:pPr>
        <w:spacing w:line="480" w:lineRule="auto"/>
        <w:rPr>
          <w:rFonts w:ascii="Arial" w:hAnsi="Arial" w:cs="Arial"/>
          <w:shd w:val="clear" w:color="auto" w:fill="FFFFFF"/>
        </w:rPr>
      </w:pPr>
    </w:p>
    <w:p w14:paraId="16985EC9" w14:textId="6E791484" w:rsidR="00406C75" w:rsidRDefault="00406C75" w:rsidP="00381C26">
      <w:pPr>
        <w:spacing w:line="480" w:lineRule="auto"/>
        <w:rPr>
          <w:rFonts w:ascii="Arial" w:hAnsi="Arial" w:cs="Arial"/>
          <w:shd w:val="clear" w:color="auto" w:fill="FFFFFF"/>
        </w:rPr>
      </w:pPr>
    </w:p>
    <w:p w14:paraId="36150CF1" w14:textId="609E5AE2" w:rsidR="00406C75" w:rsidRDefault="00406C75" w:rsidP="00381C26">
      <w:pPr>
        <w:spacing w:line="480" w:lineRule="auto"/>
        <w:rPr>
          <w:rFonts w:ascii="Arial" w:hAnsi="Arial" w:cs="Arial"/>
          <w:shd w:val="clear" w:color="auto" w:fill="FFFFFF"/>
        </w:rPr>
      </w:pPr>
    </w:p>
    <w:p w14:paraId="36116811" w14:textId="54D23774" w:rsidR="00406C75" w:rsidRDefault="00406C75" w:rsidP="00381C26">
      <w:pPr>
        <w:spacing w:line="480" w:lineRule="auto"/>
        <w:rPr>
          <w:rFonts w:ascii="Arial" w:hAnsi="Arial" w:cs="Arial"/>
          <w:shd w:val="clear" w:color="auto" w:fill="FFFFFF"/>
        </w:rPr>
      </w:pPr>
    </w:p>
    <w:p w14:paraId="1FA650D5" w14:textId="4A77C03D" w:rsidR="00406C75" w:rsidRDefault="00406C75" w:rsidP="00381C26">
      <w:pPr>
        <w:spacing w:line="480" w:lineRule="auto"/>
        <w:rPr>
          <w:rFonts w:ascii="Arial" w:hAnsi="Arial" w:cs="Arial"/>
          <w:shd w:val="clear" w:color="auto" w:fill="FFFFFF"/>
        </w:rPr>
      </w:pPr>
    </w:p>
    <w:p w14:paraId="6F16BB39" w14:textId="56197C75" w:rsidR="00406C75" w:rsidRDefault="00406C75" w:rsidP="00381C26">
      <w:pPr>
        <w:spacing w:line="480" w:lineRule="auto"/>
        <w:rPr>
          <w:rFonts w:ascii="Arial" w:hAnsi="Arial" w:cs="Arial"/>
          <w:shd w:val="clear" w:color="auto" w:fill="FFFFFF"/>
        </w:rPr>
      </w:pPr>
    </w:p>
    <w:p w14:paraId="2AC86CFF" w14:textId="0A826EC9" w:rsidR="00406C75" w:rsidRDefault="00406C75" w:rsidP="00381C26">
      <w:pPr>
        <w:spacing w:line="480" w:lineRule="auto"/>
        <w:rPr>
          <w:rFonts w:ascii="Arial" w:hAnsi="Arial" w:cs="Arial"/>
          <w:shd w:val="clear" w:color="auto" w:fill="FFFFFF"/>
        </w:rPr>
      </w:pPr>
      <w:r>
        <w:rPr>
          <w:rFonts w:ascii="Arial" w:hAnsi="Arial" w:cs="Arial"/>
          <w:shd w:val="clear" w:color="auto" w:fill="FFFFFF"/>
        </w:rPr>
        <w:lastRenderedPageBreak/>
        <w:t>Appendix 3</w:t>
      </w:r>
    </w:p>
    <w:p w14:paraId="1A2BC85C" w14:textId="68793DDE" w:rsidR="00406C75" w:rsidRDefault="00D7137E" w:rsidP="00381C26">
      <w:pPr>
        <w:spacing w:line="480" w:lineRule="auto"/>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58751" behindDoc="1" locked="0" layoutInCell="1" allowOverlap="1" wp14:anchorId="576A911F" wp14:editId="7E532322">
            <wp:simplePos x="0" y="0"/>
            <wp:positionH relativeFrom="margin">
              <wp:posOffset>389890</wp:posOffset>
            </wp:positionH>
            <wp:positionV relativeFrom="paragraph">
              <wp:posOffset>86995</wp:posOffset>
            </wp:positionV>
            <wp:extent cx="5081905" cy="3796030"/>
            <wp:effectExtent l="0" t="0" r="4445" b="0"/>
            <wp:wrapTight wrapText="bothSides">
              <wp:wrapPolygon edited="0">
                <wp:start x="21600" y="21600"/>
                <wp:lineTo x="21600" y="137"/>
                <wp:lineTo x="62" y="137"/>
                <wp:lineTo x="62" y="21600"/>
                <wp:lineTo x="21600" y="21600"/>
              </wp:wrapPolygon>
            </wp:wrapTight>
            <wp:docPr id="4" name="Picture 4" descr="A picture containing indoor, book, items, m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102.JPG"/>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5081905" cy="3796030"/>
                    </a:xfrm>
                    <a:prstGeom prst="rect">
                      <a:avLst/>
                    </a:prstGeom>
                  </pic:spPr>
                </pic:pic>
              </a:graphicData>
            </a:graphic>
            <wp14:sizeRelH relativeFrom="page">
              <wp14:pctWidth>0</wp14:pctWidth>
            </wp14:sizeRelH>
            <wp14:sizeRelV relativeFrom="page">
              <wp14:pctHeight>0</wp14:pctHeight>
            </wp14:sizeRelV>
          </wp:anchor>
        </w:drawing>
      </w:r>
      <w:r w:rsidR="005E500C">
        <w:rPr>
          <w:rFonts w:ascii="Arial" w:hAnsi="Arial" w:cs="Arial"/>
          <w:noProof/>
        </w:rPr>
        <mc:AlternateContent>
          <mc:Choice Requires="wps">
            <w:drawing>
              <wp:anchor distT="0" distB="0" distL="114300" distR="114300" simplePos="0" relativeHeight="251663360" behindDoc="0" locked="0" layoutInCell="1" allowOverlap="1" wp14:anchorId="49711D1F" wp14:editId="40D548E9">
                <wp:simplePos x="0" y="0"/>
                <wp:positionH relativeFrom="column">
                  <wp:posOffset>2712378</wp:posOffset>
                </wp:positionH>
                <wp:positionV relativeFrom="paragraph">
                  <wp:posOffset>1206207</wp:posOffset>
                </wp:positionV>
                <wp:extent cx="851096" cy="675249"/>
                <wp:effectExtent l="0" t="0" r="25400" b="10795"/>
                <wp:wrapNone/>
                <wp:docPr id="7" name="Rectangle 7"/>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E96362" id="Rectangle 7" o:spid="_x0000_s1026" style="position:absolute;margin-left:213.55pt;margin-top:95pt;width:67pt;height:53.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" fillcolor="#4472c4 [3204]" strokecolor="#1f3763 [1604]" strokeweight="1pt"/>
            </w:pict>
          </mc:Fallback>
        </mc:AlternateContent>
      </w:r>
      <w:r w:rsidR="005E500C">
        <w:rPr>
          <w:rFonts w:ascii="Arial" w:hAnsi="Arial" w:cs="Arial"/>
          <w:noProof/>
        </w:rPr>
        <mc:AlternateContent>
          <mc:Choice Requires="wps">
            <w:drawing>
              <wp:anchor distT="0" distB="0" distL="114300" distR="114300" simplePos="0" relativeHeight="251665408" behindDoc="0" locked="0" layoutInCell="1" allowOverlap="1" wp14:anchorId="2C12452B" wp14:editId="6955DC3C">
                <wp:simplePos x="0" y="0"/>
                <wp:positionH relativeFrom="column">
                  <wp:posOffset>4309257</wp:posOffset>
                </wp:positionH>
                <wp:positionV relativeFrom="paragraph">
                  <wp:posOffset>1290809</wp:posOffset>
                </wp:positionV>
                <wp:extent cx="851096" cy="675249"/>
                <wp:effectExtent l="0" t="0" r="25400" b="10795"/>
                <wp:wrapNone/>
                <wp:docPr id="8" name="Rectangle 8"/>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60C2C" id="Rectangle 8" o:spid="_x0000_s1026" style="position:absolute;margin-left:339.3pt;margin-top:101.65pt;width:67pt;height:53.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" fillcolor="#4472c4 [3204]" strokecolor="#1f3763 [1604]" strokeweight="1pt"/>
            </w:pict>
          </mc:Fallback>
        </mc:AlternateContent>
      </w:r>
    </w:p>
    <w:p w14:paraId="356388CC" w14:textId="6743A262" w:rsidR="00642247" w:rsidRDefault="00642247" w:rsidP="00381C26">
      <w:pPr>
        <w:spacing w:line="480" w:lineRule="auto"/>
        <w:rPr>
          <w:rFonts w:ascii="Arial" w:hAnsi="Arial" w:cs="Arial"/>
          <w:shd w:val="clear" w:color="auto" w:fill="FFFFFF"/>
        </w:rPr>
      </w:pPr>
    </w:p>
    <w:p w14:paraId="49B4AAF8" w14:textId="0E475B59"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61312" behindDoc="0" locked="0" layoutInCell="1" allowOverlap="1" wp14:anchorId="7F1C3313" wp14:editId="25A56AD4">
                <wp:simplePos x="0" y="0"/>
                <wp:positionH relativeFrom="column">
                  <wp:posOffset>1671541</wp:posOffset>
                </wp:positionH>
                <wp:positionV relativeFrom="paragraph">
                  <wp:posOffset>336412</wp:posOffset>
                </wp:positionV>
                <wp:extent cx="851096" cy="675249"/>
                <wp:effectExtent l="0" t="0" r="25400" b="10795"/>
                <wp:wrapNone/>
                <wp:docPr id="6" name="Rectangle 6"/>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3165B" id="Rectangle 6" o:spid="_x0000_s1026" style="position:absolute;margin-left:131.6pt;margin-top:26.5pt;width:67pt;height:53.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15731034" wp14:editId="60DBFC0F">
                <wp:simplePos x="0" y="0"/>
                <wp:positionH relativeFrom="column">
                  <wp:posOffset>688975</wp:posOffset>
                </wp:positionH>
                <wp:positionV relativeFrom="paragraph">
                  <wp:posOffset>373546</wp:posOffset>
                </wp:positionV>
                <wp:extent cx="851096" cy="675249"/>
                <wp:effectExtent l="0" t="0" r="25400" b="10795"/>
                <wp:wrapNone/>
                <wp:docPr id="5" name="Rectangle 5"/>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3A2273" id="Rectangle 5" o:spid="_x0000_s1026" style="position:absolute;margin-left:54.25pt;margin-top:29.4pt;width:67pt;height:5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" fillcolor="#4472c4 [3204]" strokecolor="#1f3763 [1604]" strokeweight="1pt"/>
            </w:pict>
          </mc:Fallback>
        </mc:AlternateContent>
      </w:r>
    </w:p>
    <w:p w14:paraId="7D23CAC5" w14:textId="74D4D077" w:rsidR="00642247" w:rsidRDefault="00642247" w:rsidP="00381C26">
      <w:pPr>
        <w:spacing w:line="480" w:lineRule="auto"/>
        <w:rPr>
          <w:rFonts w:ascii="Arial" w:hAnsi="Arial" w:cs="Arial"/>
          <w:shd w:val="clear" w:color="auto" w:fill="FFFFFF"/>
        </w:rPr>
      </w:pPr>
    </w:p>
    <w:p w14:paraId="2E736CD9" w14:textId="26D9FAB7" w:rsidR="00642247" w:rsidRDefault="00642247" w:rsidP="00381C26">
      <w:pPr>
        <w:spacing w:line="480" w:lineRule="auto"/>
        <w:rPr>
          <w:rFonts w:ascii="Arial" w:hAnsi="Arial" w:cs="Arial"/>
          <w:shd w:val="clear" w:color="auto" w:fill="FFFFFF"/>
        </w:rPr>
      </w:pPr>
    </w:p>
    <w:p w14:paraId="762315FF" w14:textId="206A5F87" w:rsidR="00642247" w:rsidRDefault="00642247" w:rsidP="00381C26">
      <w:pPr>
        <w:spacing w:line="480" w:lineRule="auto"/>
        <w:rPr>
          <w:rFonts w:ascii="Arial" w:hAnsi="Arial" w:cs="Arial"/>
          <w:shd w:val="clear" w:color="auto" w:fill="FFFFFF"/>
        </w:rPr>
      </w:pPr>
    </w:p>
    <w:p w14:paraId="666B6C5F" w14:textId="3E1C0339" w:rsidR="00642247" w:rsidRDefault="00642247" w:rsidP="00381C26">
      <w:pPr>
        <w:spacing w:line="480" w:lineRule="auto"/>
        <w:rPr>
          <w:rFonts w:ascii="Arial" w:hAnsi="Arial" w:cs="Arial"/>
          <w:shd w:val="clear" w:color="auto" w:fill="FFFFFF"/>
        </w:rPr>
      </w:pPr>
    </w:p>
    <w:p w14:paraId="46F2B0BD" w14:textId="50093E57" w:rsidR="00642247" w:rsidRDefault="00642247" w:rsidP="00381C26">
      <w:pPr>
        <w:spacing w:line="480" w:lineRule="auto"/>
        <w:rPr>
          <w:rFonts w:ascii="Arial" w:hAnsi="Arial" w:cs="Arial"/>
          <w:shd w:val="clear" w:color="auto" w:fill="FFFFFF"/>
        </w:rPr>
      </w:pPr>
    </w:p>
    <w:p w14:paraId="4416A352" w14:textId="7DAA248E" w:rsidR="00642247" w:rsidRDefault="00642247" w:rsidP="00381C26">
      <w:pPr>
        <w:spacing w:line="480" w:lineRule="auto"/>
        <w:rPr>
          <w:rFonts w:ascii="Arial" w:hAnsi="Arial" w:cs="Arial"/>
          <w:shd w:val="clear" w:color="auto" w:fill="FFFFFF"/>
        </w:rPr>
      </w:pPr>
    </w:p>
    <w:p w14:paraId="78D4B5CD" w14:textId="0680C987" w:rsidR="00642247" w:rsidRDefault="00642247" w:rsidP="00381C26">
      <w:pPr>
        <w:spacing w:line="480" w:lineRule="auto"/>
        <w:rPr>
          <w:rFonts w:ascii="Arial" w:hAnsi="Arial" w:cs="Arial"/>
          <w:shd w:val="clear" w:color="auto" w:fill="FFFFFF"/>
        </w:rPr>
      </w:pPr>
    </w:p>
    <w:p w14:paraId="6B5A8F40" w14:textId="714755B8" w:rsidR="00642247" w:rsidRDefault="00D7137E" w:rsidP="00381C26">
      <w:pPr>
        <w:spacing w:line="480" w:lineRule="auto"/>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66432" behindDoc="1" locked="0" layoutInCell="1" allowOverlap="1" wp14:anchorId="541DE15F" wp14:editId="5BEEFC6C">
            <wp:simplePos x="0" y="0"/>
            <wp:positionH relativeFrom="margin">
              <wp:align>center</wp:align>
            </wp:positionH>
            <wp:positionV relativeFrom="paragraph">
              <wp:posOffset>281305</wp:posOffset>
            </wp:positionV>
            <wp:extent cx="5010150" cy="3742055"/>
            <wp:effectExtent l="0" t="0" r="0" b="0"/>
            <wp:wrapTight wrapText="bothSides">
              <wp:wrapPolygon edited="0">
                <wp:start x="0" y="0"/>
                <wp:lineTo x="0" y="21442"/>
                <wp:lineTo x="21518" y="21442"/>
                <wp:lineTo x="21518" y="0"/>
                <wp:lineTo x="0" y="0"/>
              </wp:wrapPolygon>
            </wp:wrapTight>
            <wp:docPr id="9" name="Picture 9" descr="A group of people sitt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1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0150" cy="3742055"/>
                    </a:xfrm>
                    <a:prstGeom prst="rect">
                      <a:avLst/>
                    </a:prstGeom>
                  </pic:spPr>
                </pic:pic>
              </a:graphicData>
            </a:graphic>
            <wp14:sizeRelH relativeFrom="page">
              <wp14:pctWidth>0</wp14:pctWidth>
            </wp14:sizeRelH>
            <wp14:sizeRelV relativeFrom="page">
              <wp14:pctHeight>0</wp14:pctHeight>
            </wp14:sizeRelV>
          </wp:anchor>
        </w:drawing>
      </w:r>
    </w:p>
    <w:p w14:paraId="20371AD3" w14:textId="544066F5" w:rsidR="00642247" w:rsidRDefault="00642247" w:rsidP="00381C26">
      <w:pPr>
        <w:spacing w:line="480" w:lineRule="auto"/>
        <w:rPr>
          <w:rFonts w:ascii="Arial" w:hAnsi="Arial" w:cs="Arial"/>
          <w:shd w:val="clear" w:color="auto" w:fill="FFFFFF"/>
        </w:rPr>
      </w:pPr>
    </w:p>
    <w:p w14:paraId="6D9C19DB" w14:textId="6C5799C6" w:rsidR="00642247" w:rsidRDefault="00642247" w:rsidP="00381C26">
      <w:pPr>
        <w:spacing w:line="480" w:lineRule="auto"/>
        <w:rPr>
          <w:rFonts w:ascii="Arial" w:hAnsi="Arial" w:cs="Arial"/>
          <w:shd w:val="clear" w:color="auto" w:fill="FFFFFF"/>
        </w:rPr>
      </w:pPr>
    </w:p>
    <w:p w14:paraId="3BCB64BE" w14:textId="08F79FB8"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75648" behindDoc="0" locked="0" layoutInCell="1" allowOverlap="1" wp14:anchorId="6905920B" wp14:editId="435FD300">
                <wp:simplePos x="0" y="0"/>
                <wp:positionH relativeFrom="margin">
                  <wp:align>center</wp:align>
                </wp:positionH>
                <wp:positionV relativeFrom="paragraph">
                  <wp:posOffset>274431</wp:posOffset>
                </wp:positionV>
                <wp:extent cx="500933" cy="477078"/>
                <wp:effectExtent l="0" t="0" r="13970" b="18415"/>
                <wp:wrapNone/>
                <wp:docPr id="14" name="Rectangle 14"/>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1EECF" id="Rectangle 14" o:spid="_x0000_s1026" style="position:absolute;margin-left:0;margin-top:21.6pt;width:39.45pt;height:37.55pt;z-index:2516756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bgS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e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" fillcolor="#4472c4 [3204]" strokecolor="#1f3763 [1604]" strokeweight="1pt">
                <w10:wrap anchorx="margin"/>
              </v:rect>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7F714EC5" wp14:editId="4FCB933D">
                <wp:simplePos x="0" y="0"/>
                <wp:positionH relativeFrom="column">
                  <wp:posOffset>874643</wp:posOffset>
                </wp:positionH>
                <wp:positionV relativeFrom="paragraph">
                  <wp:posOffset>345523</wp:posOffset>
                </wp:positionV>
                <wp:extent cx="500933" cy="477078"/>
                <wp:effectExtent l="0" t="0" r="13970" b="18415"/>
                <wp:wrapNone/>
                <wp:docPr id="10" name="Rectangle 10"/>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78200" id="Rectangle 10" o:spid="_x0000_s1026" style="position:absolute;margin-left:68.85pt;margin-top:27.2pt;width:39.45pt;height:37.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5hzdA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" fillcolor="#4472c4 [3204]" strokecolor="#1f3763 [1604]" strokeweight="1pt"/>
            </w:pict>
          </mc:Fallback>
        </mc:AlternateContent>
      </w:r>
    </w:p>
    <w:p w14:paraId="546C0C3D" w14:textId="58B0765E"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79744" behindDoc="0" locked="0" layoutInCell="1" allowOverlap="1" wp14:anchorId="041221F9" wp14:editId="105D9AF5">
                <wp:simplePos x="0" y="0"/>
                <wp:positionH relativeFrom="column">
                  <wp:posOffset>4015105</wp:posOffset>
                </wp:positionH>
                <wp:positionV relativeFrom="paragraph">
                  <wp:posOffset>415290</wp:posOffset>
                </wp:positionV>
                <wp:extent cx="500933" cy="477078"/>
                <wp:effectExtent l="0" t="0" r="13970" b="18415"/>
                <wp:wrapNone/>
                <wp:docPr id="16" name="Rectangle 16"/>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09D048" id="Rectangle 16" o:spid="_x0000_s1026" style="position:absolute;margin-left:316.15pt;margin-top:32.7pt;width:39.45pt;height:37.5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2268E00A" wp14:editId="5F2C231F">
                <wp:simplePos x="0" y="0"/>
                <wp:positionH relativeFrom="column">
                  <wp:posOffset>3078397</wp:posOffset>
                </wp:positionH>
                <wp:positionV relativeFrom="paragraph">
                  <wp:posOffset>114604</wp:posOffset>
                </wp:positionV>
                <wp:extent cx="500933" cy="477078"/>
                <wp:effectExtent l="0" t="0" r="13970" b="18415"/>
                <wp:wrapNone/>
                <wp:docPr id="15" name="Rectangle 15"/>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EBDD0" id="Rectangle 15" o:spid="_x0000_s1026" style="position:absolute;margin-left:242.4pt;margin-top:9pt;width:39.45pt;height:37.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JSR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474F0F8F" wp14:editId="66041487">
                <wp:simplePos x="0" y="0"/>
                <wp:positionH relativeFrom="column">
                  <wp:posOffset>2235200</wp:posOffset>
                </wp:positionH>
                <wp:positionV relativeFrom="paragraph">
                  <wp:posOffset>146491</wp:posOffset>
                </wp:positionV>
                <wp:extent cx="500933" cy="477078"/>
                <wp:effectExtent l="0" t="0" r="13970" b="18415"/>
                <wp:wrapNone/>
                <wp:docPr id="13" name="Rectangle 13"/>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713247" id="Rectangle 13" o:spid="_x0000_s1026" style="position:absolute;margin-left:176pt;margin-top:11.55pt;width:39.45pt;height:37.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pwtdA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48DCC686" wp14:editId="4BB1325E">
                <wp:simplePos x="0" y="0"/>
                <wp:positionH relativeFrom="column">
                  <wp:posOffset>1718282</wp:posOffset>
                </wp:positionH>
                <wp:positionV relativeFrom="paragraph">
                  <wp:posOffset>106680</wp:posOffset>
                </wp:positionV>
                <wp:extent cx="500933" cy="477078"/>
                <wp:effectExtent l="0" t="0" r="13970" b="18415"/>
                <wp:wrapNone/>
                <wp:docPr id="12" name="Rectangle 12"/>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9DCA2B" id="Rectangle 12" o:spid="_x0000_s1026" style="position:absolute;margin-left:135.3pt;margin-top:8.4pt;width:39.45pt;height:37.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Cu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u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" fillcolor="#4472c4 [3204]" strokecolor="#1f3763 [1604]" strokeweight="1pt"/>
            </w:pict>
          </mc:Fallback>
        </mc:AlternateContent>
      </w:r>
    </w:p>
    <w:p w14:paraId="38FF11B2" w14:textId="58DBE561"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1792" behindDoc="0" locked="0" layoutInCell="1" allowOverlap="1" wp14:anchorId="698D18A5" wp14:editId="6F176AE4">
                <wp:simplePos x="0" y="0"/>
                <wp:positionH relativeFrom="column">
                  <wp:posOffset>4834393</wp:posOffset>
                </wp:positionH>
                <wp:positionV relativeFrom="paragraph">
                  <wp:posOffset>185862</wp:posOffset>
                </wp:positionV>
                <wp:extent cx="500933" cy="477078"/>
                <wp:effectExtent l="0" t="0" r="13970" b="18415"/>
                <wp:wrapNone/>
                <wp:docPr id="17" name="Rectangle 17"/>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7A2D89" id="Rectangle 17" o:spid="_x0000_s1026" style="position:absolute;margin-left:380.65pt;margin-top:14.65pt;width:39.45pt;height:37.5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LxM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41D50282" wp14:editId="72108730">
                <wp:simplePos x="0" y="0"/>
                <wp:positionH relativeFrom="column">
                  <wp:posOffset>1034746</wp:posOffset>
                </wp:positionH>
                <wp:positionV relativeFrom="paragraph">
                  <wp:posOffset>9829</wp:posOffset>
                </wp:positionV>
                <wp:extent cx="500933" cy="477078"/>
                <wp:effectExtent l="0" t="0" r="13970" b="18415"/>
                <wp:wrapNone/>
                <wp:docPr id="11" name="Rectangle 11"/>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C80AEA" id="Rectangle 11" o:spid="_x0000_s1026" style="position:absolute;margin-left:81.5pt;margin-top:.75pt;width:39.45pt;height:37.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rTwdA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O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" fillcolor="#4472c4 [3204]" strokecolor="#1f3763 [1604]" strokeweight="1pt"/>
            </w:pict>
          </mc:Fallback>
        </mc:AlternateContent>
      </w:r>
    </w:p>
    <w:p w14:paraId="158489CA" w14:textId="640363F8" w:rsidR="00642247" w:rsidRDefault="00642247" w:rsidP="00381C26">
      <w:pPr>
        <w:spacing w:line="480" w:lineRule="auto"/>
        <w:rPr>
          <w:rFonts w:ascii="Arial" w:hAnsi="Arial" w:cs="Arial"/>
          <w:shd w:val="clear" w:color="auto" w:fill="FFFFFF"/>
        </w:rPr>
      </w:pPr>
    </w:p>
    <w:p w14:paraId="4F139B00" w14:textId="28798479" w:rsidR="00642247" w:rsidRDefault="00642247" w:rsidP="00381C26">
      <w:pPr>
        <w:spacing w:line="480" w:lineRule="auto"/>
        <w:rPr>
          <w:rFonts w:ascii="Arial" w:hAnsi="Arial" w:cs="Arial"/>
          <w:shd w:val="clear" w:color="auto" w:fill="FFFFFF"/>
        </w:rPr>
      </w:pPr>
    </w:p>
    <w:p w14:paraId="2A1E4E3C" w14:textId="4588236F" w:rsidR="00D7137E" w:rsidRDefault="00D7137E" w:rsidP="00381C26">
      <w:pPr>
        <w:spacing w:line="480" w:lineRule="auto"/>
        <w:rPr>
          <w:rFonts w:ascii="Arial" w:hAnsi="Arial" w:cs="Arial"/>
          <w:shd w:val="clear" w:color="auto" w:fill="FFFFFF"/>
        </w:rPr>
      </w:pPr>
    </w:p>
    <w:p w14:paraId="12C42C46" w14:textId="0AE32FD5" w:rsidR="00D7137E" w:rsidRDefault="00D7137E" w:rsidP="00381C26">
      <w:pPr>
        <w:spacing w:line="480" w:lineRule="auto"/>
        <w:rPr>
          <w:rFonts w:ascii="Arial" w:hAnsi="Arial" w:cs="Arial"/>
          <w:shd w:val="clear" w:color="auto" w:fill="FFFFFF"/>
        </w:rPr>
      </w:pPr>
    </w:p>
    <w:p w14:paraId="48AEACE9" w14:textId="49677C4C" w:rsidR="00D7137E" w:rsidRDefault="00EF1C31" w:rsidP="00381C26">
      <w:pPr>
        <w:spacing w:line="480" w:lineRule="auto"/>
        <w:rPr>
          <w:rFonts w:ascii="Arial" w:hAnsi="Arial" w:cs="Arial"/>
          <w:shd w:val="clear" w:color="auto" w:fill="FFFFFF"/>
        </w:rPr>
      </w:pPr>
      <w:r>
        <w:rPr>
          <w:rFonts w:ascii="Arial" w:hAnsi="Arial" w:cs="Arial"/>
          <w:shd w:val="clear" w:color="auto" w:fill="FFFFFF"/>
        </w:rPr>
        <w:lastRenderedPageBreak/>
        <w:t>Appendix 4</w:t>
      </w:r>
    </w:p>
    <w:p w14:paraId="1B5286D5" w14:textId="22184674" w:rsidR="00EF1C31" w:rsidRDefault="00EF1C31" w:rsidP="00381C26">
      <w:pPr>
        <w:spacing w:line="480" w:lineRule="auto"/>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82816" behindDoc="1" locked="0" layoutInCell="1" allowOverlap="1" wp14:anchorId="234077D6" wp14:editId="02E3691A">
            <wp:simplePos x="0" y="0"/>
            <wp:positionH relativeFrom="margin">
              <wp:posOffset>421419</wp:posOffset>
            </wp:positionH>
            <wp:positionV relativeFrom="paragraph">
              <wp:posOffset>21949</wp:posOffset>
            </wp:positionV>
            <wp:extent cx="4396740" cy="3284220"/>
            <wp:effectExtent l="0" t="0" r="3810" b="0"/>
            <wp:wrapTight wrapText="bothSides">
              <wp:wrapPolygon edited="0">
                <wp:start x="0" y="0"/>
                <wp:lineTo x="0" y="21425"/>
                <wp:lineTo x="21525" y="21425"/>
                <wp:lineTo x="21525" y="0"/>
                <wp:lineTo x="0" y="0"/>
              </wp:wrapPolygon>
            </wp:wrapTight>
            <wp:docPr id="18" name="Picture 18" descr="A picture containing indoor, room, table, li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11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96740" cy="3284220"/>
                    </a:xfrm>
                    <a:prstGeom prst="rect">
                      <a:avLst/>
                    </a:prstGeom>
                  </pic:spPr>
                </pic:pic>
              </a:graphicData>
            </a:graphic>
            <wp14:sizeRelH relativeFrom="page">
              <wp14:pctWidth>0</wp14:pctWidth>
            </wp14:sizeRelH>
            <wp14:sizeRelV relativeFrom="page">
              <wp14:pctHeight>0</wp14:pctHeight>
            </wp14:sizeRelV>
          </wp:anchor>
        </w:drawing>
      </w:r>
    </w:p>
    <w:p w14:paraId="7B21E51E" w14:textId="09377514" w:rsidR="00EF1C31" w:rsidRDefault="00EF1C31" w:rsidP="00381C26">
      <w:pPr>
        <w:spacing w:line="480" w:lineRule="auto"/>
        <w:rPr>
          <w:rFonts w:ascii="Arial" w:hAnsi="Arial" w:cs="Arial"/>
          <w:shd w:val="clear" w:color="auto" w:fill="FFFFFF"/>
        </w:rPr>
      </w:pPr>
    </w:p>
    <w:p w14:paraId="2F933863" w14:textId="3DE709AD" w:rsidR="00EF1C31" w:rsidRDefault="00EF1C31" w:rsidP="00381C26">
      <w:pPr>
        <w:spacing w:line="480" w:lineRule="auto"/>
        <w:rPr>
          <w:rFonts w:ascii="Arial" w:hAnsi="Arial" w:cs="Arial"/>
          <w:shd w:val="clear" w:color="auto" w:fill="FFFFFF"/>
        </w:rPr>
      </w:pPr>
    </w:p>
    <w:p w14:paraId="636B1846" w14:textId="1E8F1AE3" w:rsidR="00EF1C31" w:rsidRDefault="00EF1C31" w:rsidP="00381C26">
      <w:pPr>
        <w:spacing w:line="480" w:lineRule="auto"/>
        <w:rPr>
          <w:rFonts w:ascii="Arial" w:hAnsi="Arial" w:cs="Arial"/>
          <w:shd w:val="clear" w:color="auto" w:fill="FFFFFF"/>
        </w:rPr>
      </w:pPr>
    </w:p>
    <w:p w14:paraId="730727B1" w14:textId="748A9819" w:rsidR="00EF1C31" w:rsidRDefault="00EF1C31" w:rsidP="00381C26">
      <w:pPr>
        <w:spacing w:line="480" w:lineRule="auto"/>
        <w:rPr>
          <w:rFonts w:ascii="Arial" w:hAnsi="Arial" w:cs="Arial"/>
          <w:shd w:val="clear" w:color="auto" w:fill="FFFFFF"/>
        </w:rPr>
      </w:pPr>
    </w:p>
    <w:p w14:paraId="03F9FF61" w14:textId="3EAFF5C5" w:rsidR="00EF1C31" w:rsidRDefault="00EF1C31" w:rsidP="00381C26">
      <w:pPr>
        <w:spacing w:line="480" w:lineRule="auto"/>
        <w:rPr>
          <w:rFonts w:ascii="Arial" w:hAnsi="Arial" w:cs="Arial"/>
          <w:shd w:val="clear" w:color="auto" w:fill="FFFFFF"/>
        </w:rPr>
      </w:pPr>
    </w:p>
    <w:p w14:paraId="72D72640" w14:textId="42E357D1" w:rsidR="00EF1C31" w:rsidRDefault="00EF1C31" w:rsidP="00381C26">
      <w:pPr>
        <w:spacing w:line="480" w:lineRule="auto"/>
        <w:rPr>
          <w:rFonts w:ascii="Arial" w:hAnsi="Arial" w:cs="Arial"/>
          <w:shd w:val="clear" w:color="auto" w:fill="FFFFFF"/>
        </w:rPr>
      </w:pPr>
    </w:p>
    <w:p w14:paraId="26ACBC6D" w14:textId="4283958D" w:rsidR="00EF1C31" w:rsidRDefault="00EF1C31" w:rsidP="00381C26">
      <w:pPr>
        <w:spacing w:line="480" w:lineRule="auto"/>
        <w:rPr>
          <w:rFonts w:ascii="Arial" w:hAnsi="Arial" w:cs="Arial"/>
          <w:shd w:val="clear" w:color="auto" w:fill="FFFFFF"/>
        </w:rPr>
      </w:pPr>
    </w:p>
    <w:p w14:paraId="70823BDA" w14:textId="34ADE426" w:rsidR="00EF1C31" w:rsidRDefault="00EF1C31" w:rsidP="00381C26">
      <w:pPr>
        <w:spacing w:line="480" w:lineRule="auto"/>
        <w:rPr>
          <w:rFonts w:ascii="Arial" w:hAnsi="Arial" w:cs="Arial"/>
          <w:shd w:val="clear" w:color="auto" w:fill="FFFFFF"/>
        </w:rPr>
      </w:pPr>
    </w:p>
    <w:p w14:paraId="3F2757F1" w14:textId="7E0E8337" w:rsidR="00EF1C31" w:rsidRDefault="00EF1C31"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6912" behindDoc="0" locked="0" layoutInCell="1" allowOverlap="1" wp14:anchorId="146D091F" wp14:editId="0390FA2D">
                <wp:simplePos x="0" y="0"/>
                <wp:positionH relativeFrom="column">
                  <wp:posOffset>2719363</wp:posOffset>
                </wp:positionH>
                <wp:positionV relativeFrom="paragraph">
                  <wp:posOffset>150349</wp:posOffset>
                </wp:positionV>
                <wp:extent cx="337624" cy="422031"/>
                <wp:effectExtent l="0" t="0" r="24765" b="16510"/>
                <wp:wrapNone/>
                <wp:docPr id="21" name="Rectangle 21"/>
                <wp:cNvGraphicFramePr/>
                <a:graphic xmlns:a="http://schemas.openxmlformats.org/drawingml/2006/main">
                  <a:graphicData uri="http://schemas.microsoft.com/office/word/2010/wordprocessingShape">
                    <wps:wsp>
                      <wps:cNvSpPr/>
                      <wps:spPr>
                        <a:xfrm>
                          <a:off x="0" y="0"/>
                          <a:ext cx="337624" cy="4220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9D6B9" id="Rectangle 21" o:spid="_x0000_s1026" style="position:absolute;margin-left:214.1pt;margin-top:11.85pt;width:26.6pt;height:33.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" fillcolor="#4472c4 [3204]" strokecolor="#1f3763 [1604]" strokeweight="1pt"/>
            </w:pict>
          </mc:Fallback>
        </mc:AlternateContent>
      </w:r>
      <w:r>
        <w:rPr>
          <w:rFonts w:ascii="Arial" w:hAnsi="Arial" w:cs="Arial"/>
          <w:noProof/>
          <w:shd w:val="clear" w:color="auto" w:fill="FFFFFF"/>
        </w:rPr>
        <w:drawing>
          <wp:anchor distT="0" distB="0" distL="114300" distR="114300" simplePos="0" relativeHeight="251683840" behindDoc="1" locked="0" layoutInCell="1" allowOverlap="1" wp14:anchorId="63E4FABC" wp14:editId="455FFA07">
            <wp:simplePos x="0" y="0"/>
            <wp:positionH relativeFrom="margin">
              <wp:posOffset>433705</wp:posOffset>
            </wp:positionH>
            <wp:positionV relativeFrom="paragraph">
              <wp:posOffset>286385</wp:posOffset>
            </wp:positionV>
            <wp:extent cx="4328795" cy="3233420"/>
            <wp:effectExtent l="0" t="4762" r="0" b="0"/>
            <wp:wrapTight wrapText="bothSides">
              <wp:wrapPolygon edited="0">
                <wp:start x="-24" y="21568"/>
                <wp:lineTo x="21459" y="21568"/>
                <wp:lineTo x="21459" y="189"/>
                <wp:lineTo x="-24" y="189"/>
                <wp:lineTo x="-24" y="21568"/>
              </wp:wrapPolygon>
            </wp:wrapTight>
            <wp:docPr id="19" name="Picture 19" descr="A picture containing indoor, table, man,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011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328795" cy="3233420"/>
                    </a:xfrm>
                    <a:prstGeom prst="rect">
                      <a:avLst/>
                    </a:prstGeom>
                  </pic:spPr>
                </pic:pic>
              </a:graphicData>
            </a:graphic>
            <wp14:sizeRelH relativeFrom="page">
              <wp14:pctWidth>0</wp14:pctWidth>
            </wp14:sizeRelH>
            <wp14:sizeRelV relativeFrom="page">
              <wp14:pctHeight>0</wp14:pctHeight>
            </wp14:sizeRelV>
          </wp:anchor>
        </w:drawing>
      </w:r>
    </w:p>
    <w:p w14:paraId="4B62EFDA" w14:textId="3B427C7A" w:rsidR="00EF1C31" w:rsidRDefault="00EF1C31" w:rsidP="00381C26">
      <w:pPr>
        <w:spacing w:line="480" w:lineRule="auto"/>
        <w:rPr>
          <w:rFonts w:ascii="Arial" w:hAnsi="Arial" w:cs="Arial"/>
          <w:shd w:val="clear" w:color="auto" w:fill="FFFFFF"/>
        </w:rPr>
      </w:pPr>
    </w:p>
    <w:p w14:paraId="49BAF454" w14:textId="6182A7FD" w:rsidR="00EF1C31" w:rsidRDefault="00EF1C31" w:rsidP="00381C26">
      <w:pPr>
        <w:spacing w:line="480" w:lineRule="auto"/>
        <w:rPr>
          <w:rFonts w:ascii="Arial" w:hAnsi="Arial" w:cs="Arial"/>
          <w:shd w:val="clear" w:color="auto" w:fill="FFFFFF"/>
        </w:rPr>
      </w:pPr>
    </w:p>
    <w:p w14:paraId="2F0862B1" w14:textId="2AE9E85E" w:rsidR="00EF1C31" w:rsidRDefault="00EF1C31" w:rsidP="00381C26">
      <w:pPr>
        <w:spacing w:line="480" w:lineRule="auto"/>
        <w:rPr>
          <w:rFonts w:ascii="Arial" w:hAnsi="Arial" w:cs="Arial"/>
          <w:shd w:val="clear" w:color="auto" w:fill="FFFFFF"/>
        </w:rPr>
      </w:pPr>
    </w:p>
    <w:p w14:paraId="084D99C5" w14:textId="4E4311CB" w:rsidR="00EF1C31" w:rsidRDefault="00EF1C31"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4864" behindDoc="0" locked="0" layoutInCell="1" allowOverlap="1" wp14:anchorId="5B0DEE2C" wp14:editId="5F24D85C">
                <wp:simplePos x="0" y="0"/>
                <wp:positionH relativeFrom="column">
                  <wp:posOffset>970671</wp:posOffset>
                </wp:positionH>
                <wp:positionV relativeFrom="paragraph">
                  <wp:posOffset>157138</wp:posOffset>
                </wp:positionV>
                <wp:extent cx="337624" cy="422031"/>
                <wp:effectExtent l="0" t="0" r="24765" b="16510"/>
                <wp:wrapNone/>
                <wp:docPr id="20" name="Rectangle 20"/>
                <wp:cNvGraphicFramePr/>
                <a:graphic xmlns:a="http://schemas.openxmlformats.org/drawingml/2006/main">
                  <a:graphicData uri="http://schemas.microsoft.com/office/word/2010/wordprocessingShape">
                    <wps:wsp>
                      <wps:cNvSpPr/>
                      <wps:spPr>
                        <a:xfrm>
                          <a:off x="0" y="0"/>
                          <a:ext cx="337624" cy="4220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3A603" id="Rectangle 20" o:spid="_x0000_s1026" style="position:absolute;margin-left:76.45pt;margin-top:12.35pt;width:26.6pt;height:33.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" fillcolor="#4472c4 [3204]" strokecolor="#1f3763 [1604]" strokeweight="1pt"/>
            </w:pict>
          </mc:Fallback>
        </mc:AlternateContent>
      </w:r>
    </w:p>
    <w:p w14:paraId="32086154" w14:textId="068A9322" w:rsidR="00EF1C31" w:rsidRDefault="00EF1C31" w:rsidP="00381C26">
      <w:pPr>
        <w:spacing w:line="480" w:lineRule="auto"/>
        <w:rPr>
          <w:rFonts w:ascii="Arial" w:hAnsi="Arial" w:cs="Arial"/>
          <w:shd w:val="clear" w:color="auto" w:fill="FFFFFF"/>
        </w:rPr>
      </w:pPr>
    </w:p>
    <w:p w14:paraId="0D3B3AFF" w14:textId="206C0694" w:rsidR="00EF1C31" w:rsidRDefault="00EF1C31" w:rsidP="00381C26">
      <w:pPr>
        <w:spacing w:line="480" w:lineRule="auto"/>
        <w:rPr>
          <w:rFonts w:ascii="Arial" w:hAnsi="Arial" w:cs="Arial"/>
          <w:shd w:val="clear" w:color="auto" w:fill="FFFFFF"/>
        </w:rPr>
      </w:pPr>
    </w:p>
    <w:p w14:paraId="71FD0F68" w14:textId="42A3E25E" w:rsidR="00EF1C31" w:rsidRDefault="00EF1C31" w:rsidP="00381C26">
      <w:pPr>
        <w:spacing w:line="480" w:lineRule="auto"/>
        <w:rPr>
          <w:rFonts w:ascii="Arial" w:hAnsi="Arial" w:cs="Arial"/>
          <w:shd w:val="clear" w:color="auto" w:fill="FFFFFF"/>
        </w:rPr>
      </w:pPr>
    </w:p>
    <w:p w14:paraId="3617CD13" w14:textId="19B6C461" w:rsidR="00EF1C31" w:rsidRDefault="00EF1C31" w:rsidP="00381C26">
      <w:pPr>
        <w:spacing w:line="480" w:lineRule="auto"/>
        <w:rPr>
          <w:rFonts w:ascii="Arial" w:hAnsi="Arial" w:cs="Arial"/>
          <w:shd w:val="clear" w:color="auto" w:fill="FFFFFF"/>
        </w:rPr>
      </w:pPr>
    </w:p>
    <w:p w14:paraId="3E2779AD" w14:textId="306B87C3" w:rsidR="00EF1C31" w:rsidRDefault="00EF1C31" w:rsidP="00381C26">
      <w:pPr>
        <w:spacing w:line="480" w:lineRule="auto"/>
        <w:rPr>
          <w:rFonts w:ascii="Arial" w:hAnsi="Arial" w:cs="Arial"/>
          <w:shd w:val="clear" w:color="auto" w:fill="FFFFFF"/>
        </w:rPr>
      </w:pPr>
    </w:p>
    <w:p w14:paraId="710B4B15" w14:textId="594C58EB" w:rsidR="00EF1C31" w:rsidRDefault="00EF1C31" w:rsidP="00381C26">
      <w:pPr>
        <w:spacing w:line="480" w:lineRule="auto"/>
        <w:rPr>
          <w:rFonts w:ascii="Arial" w:hAnsi="Arial" w:cs="Arial"/>
          <w:shd w:val="clear" w:color="auto" w:fill="FFFFFF"/>
        </w:rPr>
      </w:pPr>
    </w:p>
    <w:p w14:paraId="60FC059D" w14:textId="4AC8BE48" w:rsidR="00EF1C31" w:rsidRDefault="003A476E" w:rsidP="00381C26">
      <w:pPr>
        <w:spacing w:line="480" w:lineRule="auto"/>
        <w:rPr>
          <w:rFonts w:ascii="Arial" w:hAnsi="Arial" w:cs="Arial"/>
          <w:shd w:val="clear" w:color="auto" w:fill="FFFFFF"/>
        </w:rPr>
      </w:pPr>
      <w:r>
        <w:rPr>
          <w:rFonts w:ascii="Arial" w:hAnsi="Arial" w:cs="Arial"/>
          <w:noProof/>
        </w:rPr>
        <w:lastRenderedPageBreak/>
        <mc:AlternateContent>
          <mc:Choice Requires="wps">
            <w:drawing>
              <wp:anchor distT="0" distB="0" distL="114300" distR="114300" simplePos="0" relativeHeight="251687936" behindDoc="0" locked="0" layoutInCell="1" allowOverlap="1" wp14:anchorId="1238B3F7" wp14:editId="5873A4CC">
                <wp:simplePos x="0" y="0"/>
                <wp:positionH relativeFrom="column">
                  <wp:posOffset>-31805</wp:posOffset>
                </wp:positionH>
                <wp:positionV relativeFrom="paragraph">
                  <wp:posOffset>429370</wp:posOffset>
                </wp:positionV>
                <wp:extent cx="1065475" cy="326004"/>
                <wp:effectExtent l="0" t="0" r="20955" b="17145"/>
                <wp:wrapNone/>
                <wp:docPr id="23" name="Rectangle 23"/>
                <wp:cNvGraphicFramePr/>
                <a:graphic xmlns:a="http://schemas.openxmlformats.org/drawingml/2006/main">
                  <a:graphicData uri="http://schemas.microsoft.com/office/word/2010/wordprocessingShape">
                    <wps:wsp>
                      <wps:cNvSpPr/>
                      <wps:spPr>
                        <a:xfrm>
                          <a:off x="0" y="0"/>
                          <a:ext cx="1065475" cy="32600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469DA2" id="Rectangle 23" o:spid="_x0000_s1026" style="position:absolute;margin-left:-2.5pt;margin-top:33.8pt;width:83.9pt;height:25.6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" fillcolor="#4472c4 [3204]" strokecolor="#1f3763 [1604]" strokeweight="1pt"/>
            </w:pict>
          </mc:Fallback>
        </mc:AlternateContent>
      </w:r>
      <w:r>
        <w:rPr>
          <w:rFonts w:ascii="Arial" w:hAnsi="Arial" w:cs="Arial"/>
          <w:shd w:val="clear" w:color="auto" w:fill="FFFFFF"/>
        </w:rPr>
        <w:t>Appendix 5</w:t>
      </w:r>
    </w:p>
    <w:p w14:paraId="51A9D506" w14:textId="078F2104" w:rsidR="003A476E" w:rsidRDefault="003A476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9984" behindDoc="0" locked="0" layoutInCell="1" allowOverlap="1" wp14:anchorId="18F25DF0" wp14:editId="68620B86">
                <wp:simplePos x="0" y="0"/>
                <wp:positionH relativeFrom="column">
                  <wp:posOffset>1645920</wp:posOffset>
                </wp:positionH>
                <wp:positionV relativeFrom="paragraph">
                  <wp:posOffset>38266</wp:posOffset>
                </wp:positionV>
                <wp:extent cx="596348" cy="596347"/>
                <wp:effectExtent l="0" t="0" r="13335" b="13335"/>
                <wp:wrapNone/>
                <wp:docPr id="25" name="Rectangle 25"/>
                <wp:cNvGraphicFramePr/>
                <a:graphic xmlns:a="http://schemas.openxmlformats.org/drawingml/2006/main">
                  <a:graphicData uri="http://schemas.microsoft.com/office/word/2010/wordprocessingShape">
                    <wps:wsp>
                      <wps:cNvSpPr/>
                      <wps:spPr>
                        <a:xfrm>
                          <a:off x="0" y="0"/>
                          <a:ext cx="596348" cy="59634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BEF75" id="Rectangle 25" o:spid="_x0000_s1026" style="position:absolute;margin-left:129.6pt;margin-top:3pt;width:46.95pt;height:46.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25B487EB" wp14:editId="76697972">
                <wp:simplePos x="0" y="0"/>
                <wp:positionH relativeFrom="column">
                  <wp:posOffset>1781092</wp:posOffset>
                </wp:positionH>
                <wp:positionV relativeFrom="paragraph">
                  <wp:posOffset>610760</wp:posOffset>
                </wp:positionV>
                <wp:extent cx="683812" cy="556591"/>
                <wp:effectExtent l="0" t="0" r="21590" b="15240"/>
                <wp:wrapNone/>
                <wp:docPr id="24" name="Rectangle 24"/>
                <wp:cNvGraphicFramePr/>
                <a:graphic xmlns:a="http://schemas.openxmlformats.org/drawingml/2006/main">
                  <a:graphicData uri="http://schemas.microsoft.com/office/word/2010/wordprocessingShape">
                    <wps:wsp>
                      <wps:cNvSpPr/>
                      <wps:spPr>
                        <a:xfrm>
                          <a:off x="0" y="0"/>
                          <a:ext cx="683812" cy="5565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60AC80" id="Rectangle 24" o:spid="_x0000_s1026" style="position:absolute;margin-left:140.25pt;margin-top:48.1pt;width:53.85pt;height:43.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" fillcolor="#4472c4 [3204]" strokecolor="#1f3763 [1604]" strokeweight="1pt"/>
            </w:pict>
          </mc:Fallback>
        </mc:AlternateContent>
      </w:r>
      <w:r>
        <w:rPr>
          <w:rFonts w:ascii="Arial" w:hAnsi="Arial" w:cs="Arial"/>
          <w:noProof/>
          <w:shd w:val="clear" w:color="auto" w:fill="FFFFFF"/>
        </w:rPr>
        <w:drawing>
          <wp:inline distT="0" distB="0" distL="0" distR="0" wp14:anchorId="1DD9CDD5" wp14:editId="31865F2C">
            <wp:extent cx="5235726" cy="5731510"/>
            <wp:effectExtent l="0" t="317" r="2857" b="2858"/>
            <wp:docPr id="22" name="Picture 22" descr="A picture containing indoor, bear, sitting,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0142.JPG"/>
                    <pic:cNvPicPr/>
                  </pic:nvPicPr>
                  <pic:blipFill rotWithShape="1">
                    <a:blip r:embed="rId12" cstate="print">
                      <a:extLst>
                        <a:ext uri="{28A0092B-C50C-407E-A947-70E740481C1C}">
                          <a14:useLocalDpi xmlns:a14="http://schemas.microsoft.com/office/drawing/2010/main" val="0"/>
                        </a:ext>
                      </a:extLst>
                    </a:blip>
                    <a:srcRect l="31768"/>
                    <a:stretch/>
                  </pic:blipFill>
                  <pic:spPr bwMode="auto">
                    <a:xfrm rot="5400000">
                      <a:off x="0" y="0"/>
                      <a:ext cx="5235726" cy="5731510"/>
                    </a:xfrm>
                    <a:prstGeom prst="rect">
                      <a:avLst/>
                    </a:prstGeom>
                    <a:ln>
                      <a:noFill/>
                    </a:ln>
                    <a:extLst>
                      <a:ext uri="{53640926-AAD7-44D8-BBD7-CCE9431645EC}">
                        <a14:shadowObscured xmlns:a14="http://schemas.microsoft.com/office/drawing/2010/main"/>
                      </a:ext>
                    </a:extLst>
                  </pic:spPr>
                </pic:pic>
              </a:graphicData>
            </a:graphic>
          </wp:inline>
        </w:drawing>
      </w:r>
    </w:p>
    <w:p w14:paraId="56A51171" w14:textId="53DB3FF6" w:rsidR="003A476E" w:rsidRDefault="003A476E" w:rsidP="00381C26">
      <w:pPr>
        <w:spacing w:line="480" w:lineRule="auto"/>
        <w:rPr>
          <w:rFonts w:ascii="Arial" w:hAnsi="Arial" w:cs="Arial"/>
          <w:shd w:val="clear" w:color="auto" w:fill="FFFFFF"/>
        </w:rPr>
      </w:pPr>
    </w:p>
    <w:p w14:paraId="1D31975D" w14:textId="128879D8" w:rsidR="003A476E" w:rsidRDefault="003A476E" w:rsidP="00381C26">
      <w:pPr>
        <w:spacing w:line="480" w:lineRule="auto"/>
        <w:rPr>
          <w:rFonts w:ascii="Arial" w:hAnsi="Arial" w:cs="Arial"/>
          <w:shd w:val="clear" w:color="auto" w:fill="FFFFFF"/>
        </w:rPr>
      </w:pPr>
    </w:p>
    <w:p w14:paraId="18B709A5" w14:textId="40F9BEEE" w:rsidR="003A476E" w:rsidRDefault="003A476E" w:rsidP="00381C26">
      <w:pPr>
        <w:spacing w:line="480" w:lineRule="auto"/>
        <w:rPr>
          <w:rFonts w:ascii="Arial" w:hAnsi="Arial" w:cs="Arial"/>
          <w:shd w:val="clear" w:color="auto" w:fill="FFFFFF"/>
        </w:rPr>
      </w:pPr>
    </w:p>
    <w:p w14:paraId="481E8EF2" w14:textId="575EB5A0" w:rsidR="003A476E" w:rsidRDefault="003A476E" w:rsidP="00381C26">
      <w:pPr>
        <w:spacing w:line="480" w:lineRule="auto"/>
        <w:rPr>
          <w:rFonts w:ascii="Arial" w:hAnsi="Arial" w:cs="Arial"/>
          <w:shd w:val="clear" w:color="auto" w:fill="FFFFFF"/>
        </w:rPr>
      </w:pPr>
    </w:p>
    <w:p w14:paraId="676AA18D" w14:textId="00C483AE" w:rsidR="003A476E" w:rsidRDefault="003A476E" w:rsidP="00381C26">
      <w:pPr>
        <w:spacing w:line="480" w:lineRule="auto"/>
        <w:rPr>
          <w:rFonts w:ascii="Arial" w:hAnsi="Arial" w:cs="Arial"/>
          <w:shd w:val="clear" w:color="auto" w:fill="FFFFFF"/>
        </w:rPr>
      </w:pPr>
    </w:p>
    <w:p w14:paraId="0DFC5B71" w14:textId="254CBE7E" w:rsidR="003A476E" w:rsidRDefault="003A476E" w:rsidP="00381C26">
      <w:pPr>
        <w:spacing w:line="480" w:lineRule="auto"/>
        <w:rPr>
          <w:rFonts w:ascii="Arial" w:hAnsi="Arial" w:cs="Arial"/>
          <w:shd w:val="clear" w:color="auto" w:fill="FFFFFF"/>
        </w:rPr>
      </w:pPr>
    </w:p>
    <w:p w14:paraId="0C34AED9" w14:textId="5C24661A" w:rsidR="003A476E" w:rsidRDefault="003A476E" w:rsidP="00381C26">
      <w:pPr>
        <w:spacing w:line="480" w:lineRule="auto"/>
        <w:rPr>
          <w:rFonts w:ascii="Arial" w:hAnsi="Arial" w:cs="Arial"/>
          <w:shd w:val="clear" w:color="auto" w:fill="FFFFFF"/>
        </w:rPr>
      </w:pPr>
    </w:p>
    <w:p w14:paraId="7B6DDC87" w14:textId="17BCADE0" w:rsidR="003A476E" w:rsidRDefault="001B3E30" w:rsidP="00381C26">
      <w:pPr>
        <w:spacing w:line="480" w:lineRule="auto"/>
        <w:rPr>
          <w:rFonts w:ascii="Arial" w:hAnsi="Arial" w:cs="Arial"/>
          <w:shd w:val="clear" w:color="auto" w:fill="FFFFFF"/>
        </w:rPr>
      </w:pPr>
      <w:r>
        <w:rPr>
          <w:rFonts w:ascii="Arial" w:hAnsi="Arial" w:cs="Arial"/>
          <w:shd w:val="clear" w:color="auto" w:fill="FFFFFF"/>
        </w:rPr>
        <w:lastRenderedPageBreak/>
        <w:t>Appendix 6</w:t>
      </w:r>
    </w:p>
    <w:p w14:paraId="3C673980" w14:textId="5EF990B1" w:rsidR="001B3E30" w:rsidRDefault="001B3E30" w:rsidP="00381C26">
      <w:pPr>
        <w:spacing w:line="480" w:lineRule="auto"/>
        <w:rPr>
          <w:rFonts w:ascii="Arial" w:hAnsi="Arial" w:cs="Arial"/>
          <w:shd w:val="clear" w:color="auto" w:fill="FFFFFF"/>
        </w:rPr>
      </w:pPr>
      <w:r>
        <w:rPr>
          <w:rFonts w:ascii="Arial" w:hAnsi="Arial" w:cs="Arial"/>
          <w:noProof/>
          <w:shd w:val="clear" w:color="auto" w:fill="FFFFFF"/>
        </w:rPr>
        <w:drawing>
          <wp:inline distT="0" distB="0" distL="0" distR="0" wp14:anchorId="2730BBAE" wp14:editId="293426EB">
            <wp:extent cx="5731510" cy="7642225"/>
            <wp:effectExtent l="0" t="0" r="2540" b="0"/>
            <wp:docPr id="26" name="Picture 26" descr="A picture containing indoor, table, sitting,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90431976_295325988105853_9008196168190001152_n.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F9CF4FB" w14:textId="77777777" w:rsidR="003A476E" w:rsidRDefault="003A476E" w:rsidP="00381C26">
      <w:pPr>
        <w:spacing w:line="480" w:lineRule="auto"/>
        <w:rPr>
          <w:rFonts w:ascii="Arial" w:hAnsi="Arial" w:cs="Arial"/>
          <w:shd w:val="clear" w:color="auto" w:fill="FFFFFF"/>
        </w:rPr>
      </w:pPr>
    </w:p>
    <w:p w14:paraId="449570ED" w14:textId="62960D09" w:rsidR="000038B1" w:rsidRPr="000038B1" w:rsidRDefault="000038B1" w:rsidP="000038B1">
      <w:pPr>
        <w:jc w:val="center"/>
        <w:rPr>
          <w:rFonts w:ascii="Arial" w:hAnsi="Arial" w:cs="Arial"/>
          <w:b/>
          <w:bCs/>
          <w:u w:val="single"/>
        </w:rPr>
      </w:pPr>
      <w:r w:rsidRPr="000038B1">
        <w:rPr>
          <w:rFonts w:ascii="Arial" w:hAnsi="Arial" w:cs="Arial"/>
          <w:b/>
          <w:bCs/>
          <w:u w:val="single"/>
        </w:rPr>
        <w:lastRenderedPageBreak/>
        <w:t>Reference List</w:t>
      </w:r>
    </w:p>
    <w:p w14:paraId="341A113C" w14:textId="2B7D80FF"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Teach.com. 2020. </w:t>
      </w:r>
      <w:r w:rsidRPr="000038B1">
        <w:rPr>
          <w:rFonts w:ascii="Arial" w:hAnsi="Arial" w:cs="Arial"/>
          <w:i/>
          <w:iCs/>
          <w:color w:val="000000"/>
          <w:shd w:val="clear" w:color="auto" w:fill="FFFFFF"/>
        </w:rPr>
        <w:t>Teaching Methods</w:t>
      </w:r>
      <w:r w:rsidRPr="000038B1">
        <w:rPr>
          <w:rFonts w:ascii="Arial" w:hAnsi="Arial" w:cs="Arial"/>
          <w:color w:val="000000"/>
          <w:shd w:val="clear" w:color="auto" w:fill="FFFFFF"/>
        </w:rPr>
        <w:t xml:space="preserve">. [online] Available at: </w:t>
      </w:r>
      <w:hyperlink r:id="rId14" w:history="1">
        <w:r w:rsidRPr="00FE75AD">
          <w:rPr>
            <w:rStyle w:val="Hyperlink"/>
            <w:rFonts w:ascii="Arial" w:hAnsi="Arial" w:cs="Arial"/>
            <w:shd w:val="clear" w:color="auto" w:fill="FFFFFF"/>
          </w:rPr>
          <w:t>https://teach.com/what/teachers-know/teaching-methods/</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6713FC2B" w14:textId="4B345A0B"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 xml:space="preserve">Researchgate.net 2020. [online] Available at: </w:t>
      </w:r>
      <w:hyperlink r:id="rId15" w:history="1">
        <w:r w:rsidRPr="00FE75AD">
          <w:rPr>
            <w:rStyle w:val="Hyperlink"/>
            <w:rFonts w:ascii="Arial" w:hAnsi="Arial" w:cs="Arial"/>
            <w:shd w:val="clear" w:color="auto" w:fill="FFFFFF"/>
          </w:rPr>
          <w:t>https://www.researchgate.net/publication/230602063_Direct_instruction_An_overview_of_theory_and_practice</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04BDE181" w14:textId="455DAA92"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Montessori Education 0 - 3. 2020. </w:t>
      </w:r>
      <w:r w:rsidRPr="000038B1">
        <w:rPr>
          <w:rFonts w:ascii="Arial" w:hAnsi="Arial" w:cs="Arial"/>
          <w:i/>
          <w:iCs/>
          <w:color w:val="000000"/>
          <w:shd w:val="clear" w:color="auto" w:fill="FFFFFF"/>
        </w:rPr>
        <w:t>Maria Montessori Theory | Montessori Education Principles | Daily Montessori</w:t>
      </w:r>
      <w:r w:rsidRPr="000038B1">
        <w:rPr>
          <w:rFonts w:ascii="Arial" w:hAnsi="Arial" w:cs="Arial"/>
          <w:color w:val="000000"/>
          <w:shd w:val="clear" w:color="auto" w:fill="FFFFFF"/>
        </w:rPr>
        <w:t xml:space="preserve">. [online] Available at: </w:t>
      </w:r>
      <w:hyperlink r:id="rId16" w:history="1">
        <w:r w:rsidRPr="00FE75AD">
          <w:rPr>
            <w:rStyle w:val="Hyperlink"/>
            <w:rFonts w:ascii="Arial" w:hAnsi="Arial" w:cs="Arial"/>
            <w:shd w:val="clear" w:color="auto" w:fill="FFFFFF"/>
          </w:rPr>
          <w:t>http://www.dailymontessori.com/montessori-theory/</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0380CA37" w14:textId="63ADF889"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Verywell</w:t>
      </w:r>
      <w:proofErr w:type="spellEnd"/>
      <w:r w:rsidRPr="000038B1">
        <w:rPr>
          <w:rFonts w:ascii="Arial" w:hAnsi="Arial" w:cs="Arial"/>
          <w:color w:val="000000"/>
          <w:shd w:val="clear" w:color="auto" w:fill="FFFFFF"/>
        </w:rPr>
        <w:t xml:space="preserve"> Family. 2020. </w:t>
      </w:r>
      <w:r w:rsidRPr="000038B1">
        <w:rPr>
          <w:rFonts w:ascii="Arial" w:hAnsi="Arial" w:cs="Arial"/>
          <w:i/>
          <w:iCs/>
          <w:color w:val="000000"/>
          <w:shd w:val="clear" w:color="auto" w:fill="FFFFFF"/>
        </w:rPr>
        <w:t xml:space="preserve">How Children Learn Through </w:t>
      </w:r>
      <w:proofErr w:type="gramStart"/>
      <w:r w:rsidRPr="000038B1">
        <w:rPr>
          <w:rFonts w:ascii="Arial" w:hAnsi="Arial" w:cs="Arial"/>
          <w:i/>
          <w:iCs/>
          <w:color w:val="000000"/>
          <w:shd w:val="clear" w:color="auto" w:fill="FFFFFF"/>
        </w:rPr>
        <w:t>The</w:t>
      </w:r>
      <w:proofErr w:type="gramEnd"/>
      <w:r w:rsidRPr="000038B1">
        <w:rPr>
          <w:rFonts w:ascii="Arial" w:hAnsi="Arial" w:cs="Arial"/>
          <w:i/>
          <w:iCs/>
          <w:color w:val="000000"/>
          <w:shd w:val="clear" w:color="auto" w:fill="FFFFFF"/>
        </w:rPr>
        <w:t xml:space="preserve"> Bodily </w:t>
      </w:r>
      <w:proofErr w:type="spellStart"/>
      <w:r w:rsidRPr="000038B1">
        <w:rPr>
          <w:rFonts w:ascii="Arial" w:hAnsi="Arial" w:cs="Arial"/>
          <w:i/>
          <w:iCs/>
          <w:color w:val="000000"/>
          <w:shd w:val="clear" w:color="auto" w:fill="FFFFFF"/>
        </w:rPr>
        <w:t>Kinesthetic</w:t>
      </w:r>
      <w:proofErr w:type="spellEnd"/>
      <w:r w:rsidRPr="000038B1">
        <w:rPr>
          <w:rFonts w:ascii="Arial" w:hAnsi="Arial" w:cs="Arial"/>
          <w:i/>
          <w:iCs/>
          <w:color w:val="000000"/>
          <w:shd w:val="clear" w:color="auto" w:fill="FFFFFF"/>
        </w:rPr>
        <w:t xml:space="preserve"> Style</w:t>
      </w:r>
      <w:r w:rsidRPr="000038B1">
        <w:rPr>
          <w:rFonts w:ascii="Arial" w:hAnsi="Arial" w:cs="Arial"/>
          <w:color w:val="000000"/>
          <w:shd w:val="clear" w:color="auto" w:fill="FFFFFF"/>
        </w:rPr>
        <w:t xml:space="preserve">. [online] Available at: </w:t>
      </w:r>
      <w:hyperlink r:id="rId17" w:history="1">
        <w:r w:rsidRPr="00FE75AD">
          <w:rPr>
            <w:rStyle w:val="Hyperlink"/>
            <w:rFonts w:ascii="Arial" w:hAnsi="Arial" w:cs="Arial"/>
            <w:shd w:val="clear" w:color="auto" w:fill="FFFFFF"/>
          </w:rPr>
          <w:t>https://www.verywellfamily.com/kinesthetic-learner-characteristics-2162776</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7EDA43DE" w14:textId="77777777"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Gray</w:t>
      </w:r>
      <w:proofErr w:type="spellEnd"/>
      <w:r w:rsidRPr="000038B1">
        <w:rPr>
          <w:rFonts w:ascii="Arial" w:hAnsi="Arial" w:cs="Arial"/>
          <w:color w:val="000000"/>
          <w:shd w:val="clear" w:color="auto" w:fill="FFFFFF"/>
        </w:rPr>
        <w:t xml:space="preserve">, C. and </w:t>
      </w:r>
      <w:proofErr w:type="spellStart"/>
      <w:r w:rsidRPr="000038B1">
        <w:rPr>
          <w:rFonts w:ascii="Arial" w:hAnsi="Arial" w:cs="Arial"/>
          <w:color w:val="000000"/>
          <w:shd w:val="clear" w:color="auto" w:fill="FFFFFF"/>
        </w:rPr>
        <w:t>MacBlain</w:t>
      </w:r>
      <w:proofErr w:type="spellEnd"/>
      <w:r w:rsidRPr="000038B1">
        <w:rPr>
          <w:rFonts w:ascii="Arial" w:hAnsi="Arial" w:cs="Arial"/>
          <w:color w:val="000000"/>
          <w:shd w:val="clear" w:color="auto" w:fill="FFFFFF"/>
        </w:rPr>
        <w:t>, S., 2015. </w:t>
      </w:r>
      <w:r w:rsidRPr="000038B1">
        <w:rPr>
          <w:rFonts w:ascii="Arial" w:hAnsi="Arial" w:cs="Arial"/>
          <w:i/>
          <w:iCs/>
          <w:color w:val="000000"/>
          <w:shd w:val="clear" w:color="auto" w:fill="FFFFFF"/>
        </w:rPr>
        <w:t xml:space="preserve">Learning Theories </w:t>
      </w:r>
      <w:proofErr w:type="gramStart"/>
      <w:r w:rsidRPr="000038B1">
        <w:rPr>
          <w:rFonts w:ascii="Arial" w:hAnsi="Arial" w:cs="Arial"/>
          <w:i/>
          <w:iCs/>
          <w:color w:val="000000"/>
          <w:shd w:val="clear" w:color="auto" w:fill="FFFFFF"/>
        </w:rPr>
        <w:t>In</w:t>
      </w:r>
      <w:proofErr w:type="gramEnd"/>
      <w:r w:rsidRPr="000038B1">
        <w:rPr>
          <w:rFonts w:ascii="Arial" w:hAnsi="Arial" w:cs="Arial"/>
          <w:i/>
          <w:iCs/>
          <w:color w:val="000000"/>
          <w:shd w:val="clear" w:color="auto" w:fill="FFFFFF"/>
        </w:rPr>
        <w:t xml:space="preserve"> Childhood</w:t>
      </w:r>
      <w:r w:rsidRPr="000038B1">
        <w:rPr>
          <w:rFonts w:ascii="Arial" w:hAnsi="Arial" w:cs="Arial"/>
          <w:color w:val="000000"/>
          <w:shd w:val="clear" w:color="auto" w:fill="FFFFFF"/>
        </w:rPr>
        <w:t>. 2nd ed. London: SAGE Publications Ltd, p.67.</w:t>
      </w:r>
    </w:p>
    <w:p w14:paraId="166A9C14" w14:textId="546B091C"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Mcleod</w:t>
      </w:r>
      <w:proofErr w:type="spellEnd"/>
      <w:r w:rsidRPr="000038B1">
        <w:rPr>
          <w:rFonts w:ascii="Arial" w:hAnsi="Arial" w:cs="Arial"/>
          <w:color w:val="000000"/>
          <w:shd w:val="clear" w:color="auto" w:fill="FFFFFF"/>
        </w:rPr>
        <w:t>, S., 2020. </w:t>
      </w:r>
      <w:r w:rsidRPr="000038B1">
        <w:rPr>
          <w:rFonts w:ascii="Arial" w:hAnsi="Arial" w:cs="Arial"/>
          <w:i/>
          <w:iCs/>
          <w:color w:val="000000"/>
          <w:shd w:val="clear" w:color="auto" w:fill="FFFFFF"/>
        </w:rPr>
        <w:t xml:space="preserve">Bruner - Learning Theory </w:t>
      </w:r>
      <w:proofErr w:type="gramStart"/>
      <w:r w:rsidRPr="000038B1">
        <w:rPr>
          <w:rFonts w:ascii="Arial" w:hAnsi="Arial" w:cs="Arial"/>
          <w:i/>
          <w:iCs/>
          <w:color w:val="000000"/>
          <w:shd w:val="clear" w:color="auto" w:fill="FFFFFF"/>
        </w:rPr>
        <w:t>In</w:t>
      </w:r>
      <w:proofErr w:type="gramEnd"/>
      <w:r w:rsidRPr="000038B1">
        <w:rPr>
          <w:rFonts w:ascii="Arial" w:hAnsi="Arial" w:cs="Arial"/>
          <w:i/>
          <w:iCs/>
          <w:color w:val="000000"/>
          <w:shd w:val="clear" w:color="auto" w:fill="FFFFFF"/>
        </w:rPr>
        <w:t xml:space="preserve"> Education | Simply Psychology</w:t>
      </w:r>
      <w:r w:rsidRPr="000038B1">
        <w:rPr>
          <w:rFonts w:ascii="Arial" w:hAnsi="Arial" w:cs="Arial"/>
          <w:color w:val="000000"/>
          <w:shd w:val="clear" w:color="auto" w:fill="FFFFFF"/>
        </w:rPr>
        <w:t xml:space="preserve">. [online] Simplypsychology.org. Available at: </w:t>
      </w:r>
      <w:hyperlink r:id="rId18" w:history="1">
        <w:r w:rsidRPr="00FE75AD">
          <w:rPr>
            <w:rStyle w:val="Hyperlink"/>
            <w:rFonts w:ascii="Arial" w:hAnsi="Arial" w:cs="Arial"/>
            <w:shd w:val="clear" w:color="auto" w:fill="FFFFFF"/>
          </w:rPr>
          <w:t>https://www.simplypsychology.org/bruner.html</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2F26BA2" w14:textId="77777777" w:rsidR="000038B1" w:rsidRPr="000038B1" w:rsidRDefault="000038B1" w:rsidP="000038B1">
      <w:pPr>
        <w:rPr>
          <w:rFonts w:ascii="Arial" w:hAnsi="Arial" w:cs="Arial"/>
        </w:rPr>
      </w:pPr>
      <w:r w:rsidRPr="000038B1">
        <w:rPr>
          <w:rFonts w:ascii="Arial" w:hAnsi="Arial" w:cs="Arial"/>
        </w:rPr>
        <w:t xml:space="preserve">Adam Jordan, 2014. </w:t>
      </w:r>
      <w:r w:rsidRPr="000038B1">
        <w:rPr>
          <w:rFonts w:ascii="Arial" w:hAnsi="Arial" w:cs="Arial"/>
          <w:i/>
          <w:iCs/>
        </w:rPr>
        <w:t>John Dewey on Education: Impact &amp; Theory</w:t>
      </w:r>
      <w:r w:rsidRPr="000038B1">
        <w:rPr>
          <w:rFonts w:ascii="Arial" w:hAnsi="Arial" w:cs="Arial"/>
        </w:rPr>
        <w:t xml:space="preserve">. [online] Available at:  </w:t>
      </w:r>
      <w:hyperlink r:id="rId19" w:history="1">
        <w:r w:rsidRPr="000038B1">
          <w:rPr>
            <w:rStyle w:val="Hyperlink"/>
            <w:rFonts w:ascii="Arial" w:hAnsi="Arial" w:cs="Arial"/>
          </w:rPr>
          <w:t>https://study.com/academy/lesson/john-dewey-on-education-impact-theory.html</w:t>
        </w:r>
      </w:hyperlink>
      <w:r w:rsidRPr="000038B1">
        <w:rPr>
          <w:rFonts w:ascii="Arial" w:hAnsi="Arial" w:cs="Arial"/>
        </w:rPr>
        <w:t xml:space="preserve"> [Accessed 25 March 2020].</w:t>
      </w:r>
    </w:p>
    <w:p w14:paraId="7917DA73" w14:textId="3294E3A4"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Sielearning.tafensw.edu.au. 2020. </w:t>
      </w:r>
      <w:proofErr w:type="spellStart"/>
      <w:r w:rsidRPr="000038B1">
        <w:rPr>
          <w:rFonts w:ascii="Arial" w:hAnsi="Arial" w:cs="Arial"/>
          <w:i/>
          <w:iCs/>
          <w:color w:val="000000"/>
          <w:shd w:val="clear" w:color="auto" w:fill="FFFFFF"/>
        </w:rPr>
        <w:t>Children’S</w:t>
      </w:r>
      <w:proofErr w:type="spellEnd"/>
      <w:r w:rsidRPr="000038B1">
        <w:rPr>
          <w:rFonts w:ascii="Arial" w:hAnsi="Arial" w:cs="Arial"/>
          <w:i/>
          <w:iCs/>
          <w:color w:val="000000"/>
          <w:shd w:val="clear" w:color="auto" w:fill="FFFFFF"/>
        </w:rPr>
        <w:t xml:space="preserve"> Services- Child Development Theorists</w:t>
      </w:r>
      <w:r w:rsidRPr="000038B1">
        <w:rPr>
          <w:rFonts w:ascii="Arial" w:hAnsi="Arial" w:cs="Arial"/>
          <w:color w:val="000000"/>
          <w:shd w:val="clear" w:color="auto" w:fill="FFFFFF"/>
        </w:rPr>
        <w:t xml:space="preserve">. [online] Available at: </w:t>
      </w:r>
      <w:hyperlink r:id="rId20" w:history="1">
        <w:r w:rsidRPr="00FE75AD">
          <w:rPr>
            <w:rStyle w:val="Hyperlink"/>
            <w:rFonts w:ascii="Arial" w:hAnsi="Arial" w:cs="Arial"/>
            <w:shd w:val="clear" w:color="auto" w:fill="FFFFFF"/>
          </w:rPr>
          <w:t>https://sielearning.tafensw.edu.au/MCS/CHCFC301A/12048/chcfc301a/lo/12020/index.htm</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23245B40" w14:textId="77777777"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Bruce, T., 2011. </w:t>
      </w:r>
      <w:r w:rsidRPr="000038B1">
        <w:rPr>
          <w:rFonts w:ascii="Arial" w:hAnsi="Arial" w:cs="Arial"/>
          <w:i/>
          <w:iCs/>
          <w:color w:val="000000"/>
          <w:shd w:val="clear" w:color="auto" w:fill="FFFFFF"/>
        </w:rPr>
        <w:t>Learning Through Play</w:t>
      </w:r>
      <w:r w:rsidRPr="000038B1">
        <w:rPr>
          <w:rFonts w:ascii="Arial" w:hAnsi="Arial" w:cs="Arial"/>
          <w:color w:val="000000"/>
          <w:shd w:val="clear" w:color="auto" w:fill="FFFFFF"/>
        </w:rPr>
        <w:t>. London: Hodder Education.</w:t>
      </w:r>
    </w:p>
    <w:p w14:paraId="44CD6843" w14:textId="396CE3EB"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Mcleod</w:t>
      </w:r>
      <w:proofErr w:type="spellEnd"/>
      <w:r w:rsidRPr="000038B1">
        <w:rPr>
          <w:rFonts w:ascii="Arial" w:hAnsi="Arial" w:cs="Arial"/>
          <w:color w:val="000000"/>
          <w:shd w:val="clear" w:color="auto" w:fill="FFFFFF"/>
        </w:rPr>
        <w:t>, S., 2020. </w:t>
      </w:r>
      <w:r w:rsidRPr="000038B1">
        <w:rPr>
          <w:rFonts w:ascii="Arial" w:hAnsi="Arial" w:cs="Arial"/>
          <w:i/>
          <w:iCs/>
          <w:color w:val="000000"/>
          <w:shd w:val="clear" w:color="auto" w:fill="FFFFFF"/>
        </w:rPr>
        <w:t>Albert Bandura | Social Learning Theory | Simply Psychology</w:t>
      </w:r>
      <w:r w:rsidRPr="000038B1">
        <w:rPr>
          <w:rFonts w:ascii="Arial" w:hAnsi="Arial" w:cs="Arial"/>
          <w:color w:val="000000"/>
          <w:shd w:val="clear" w:color="auto" w:fill="FFFFFF"/>
        </w:rPr>
        <w:t xml:space="preserve">. [online] Simplypsychology.org. Available at: </w:t>
      </w:r>
      <w:hyperlink r:id="rId21" w:history="1">
        <w:r w:rsidRPr="00FE75AD">
          <w:rPr>
            <w:rStyle w:val="Hyperlink"/>
            <w:rFonts w:ascii="Arial" w:hAnsi="Arial" w:cs="Arial"/>
            <w:shd w:val="clear" w:color="auto" w:fill="FFFFFF"/>
          </w:rPr>
          <w:t>https://www.simplypsychology.org/bandura.html</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725AD28" w14:textId="38884524"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Team, G., 2020. </w:t>
      </w:r>
      <w:r w:rsidRPr="000038B1">
        <w:rPr>
          <w:rFonts w:ascii="Arial" w:hAnsi="Arial" w:cs="Arial"/>
          <w:i/>
          <w:iCs/>
          <w:color w:val="000000"/>
          <w:shd w:val="clear" w:color="auto" w:fill="FFFFFF"/>
        </w:rPr>
        <w:t xml:space="preserve">Curriculum Theorists: Biography, Bobbitt, Caswell, Curriculum, </w:t>
      </w:r>
      <w:proofErr w:type="spellStart"/>
      <w:r w:rsidRPr="000038B1">
        <w:rPr>
          <w:rFonts w:ascii="Arial" w:hAnsi="Arial" w:cs="Arial"/>
          <w:i/>
          <w:iCs/>
          <w:color w:val="000000"/>
          <w:shd w:val="clear" w:color="auto" w:fill="FFFFFF"/>
        </w:rPr>
        <w:t>En</w:t>
      </w:r>
      <w:proofErr w:type="spellEnd"/>
      <w:r w:rsidRPr="000038B1">
        <w:rPr>
          <w:rFonts w:ascii="Arial" w:hAnsi="Arial" w:cs="Arial"/>
          <w:i/>
          <w:iCs/>
          <w:color w:val="000000"/>
          <w:shd w:val="clear" w:color="auto" w:fill="FFFFFF"/>
        </w:rPr>
        <w:t xml:space="preserve">, </w:t>
      </w:r>
      <w:proofErr w:type="spellStart"/>
      <w:r w:rsidRPr="000038B1">
        <w:rPr>
          <w:rFonts w:ascii="Arial" w:hAnsi="Arial" w:cs="Arial"/>
          <w:i/>
          <w:iCs/>
          <w:color w:val="000000"/>
          <w:shd w:val="clear" w:color="auto" w:fill="FFFFFF"/>
        </w:rPr>
        <w:t>Goodlad</w:t>
      </w:r>
      <w:proofErr w:type="spellEnd"/>
      <w:r w:rsidRPr="000038B1">
        <w:rPr>
          <w:rFonts w:ascii="Arial" w:hAnsi="Arial" w:cs="Arial"/>
          <w:i/>
          <w:iCs/>
          <w:color w:val="000000"/>
          <w:shd w:val="clear" w:color="auto" w:fill="FFFFFF"/>
        </w:rPr>
        <w:t xml:space="preserve">, Psychology, Student, Theorist | </w:t>
      </w:r>
      <w:proofErr w:type="spellStart"/>
      <w:r w:rsidRPr="000038B1">
        <w:rPr>
          <w:rFonts w:ascii="Arial" w:hAnsi="Arial" w:cs="Arial"/>
          <w:i/>
          <w:iCs/>
          <w:color w:val="000000"/>
          <w:shd w:val="clear" w:color="auto" w:fill="FFFFFF"/>
        </w:rPr>
        <w:t>Glogster</w:t>
      </w:r>
      <w:proofErr w:type="spellEnd"/>
      <w:r w:rsidRPr="000038B1">
        <w:rPr>
          <w:rFonts w:ascii="Arial" w:hAnsi="Arial" w:cs="Arial"/>
          <w:i/>
          <w:iCs/>
          <w:color w:val="000000"/>
          <w:shd w:val="clear" w:color="auto" w:fill="FFFFFF"/>
        </w:rPr>
        <w:t xml:space="preserve"> EDU - Interactive Multimedia Posters</w:t>
      </w:r>
      <w:r w:rsidRPr="000038B1">
        <w:rPr>
          <w:rFonts w:ascii="Arial" w:hAnsi="Arial" w:cs="Arial"/>
          <w:color w:val="000000"/>
          <w:shd w:val="clear" w:color="auto" w:fill="FFFFFF"/>
        </w:rPr>
        <w:t xml:space="preserve">. [online] Edu.glogster.com. Available at: </w:t>
      </w:r>
      <w:hyperlink r:id="rId22" w:history="1">
        <w:r w:rsidRPr="00FE75AD">
          <w:rPr>
            <w:rStyle w:val="Hyperlink"/>
            <w:rFonts w:ascii="Arial" w:hAnsi="Arial" w:cs="Arial"/>
            <w:shd w:val="clear" w:color="auto" w:fill="FFFFFF"/>
          </w:rPr>
          <w:t>https://edu.glogster.com/glog/curriculum-theorists/1vfvv2j4225?=glogpedia-source</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B7090B4" w14:textId="3D1D7C4C"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Gov.wales</w:t>
      </w:r>
      <w:proofErr w:type="spellEnd"/>
      <w:r w:rsidRPr="000038B1">
        <w:rPr>
          <w:rFonts w:ascii="Arial" w:hAnsi="Arial" w:cs="Arial"/>
          <w:color w:val="000000"/>
          <w:shd w:val="clear" w:color="auto" w:fill="FFFFFF"/>
        </w:rPr>
        <w:t xml:space="preserve">. 2020. [online] Available at: </w:t>
      </w:r>
      <w:hyperlink r:id="rId23" w:history="1">
        <w:r w:rsidRPr="00FE75AD">
          <w:rPr>
            <w:rStyle w:val="Hyperlink"/>
            <w:rFonts w:ascii="Arial" w:hAnsi="Arial" w:cs="Arial"/>
            <w:shd w:val="clear" w:color="auto" w:fill="FFFFFF"/>
          </w:rPr>
          <w:t>https://gov.wales/sites/default/files/publications/2018-03/successful-futures.pdf</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486C1392" w14:textId="55A33E9A"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Alvior</w:t>
      </w:r>
      <w:proofErr w:type="spellEnd"/>
      <w:r w:rsidRPr="000038B1">
        <w:rPr>
          <w:rFonts w:ascii="Arial" w:hAnsi="Arial" w:cs="Arial"/>
          <w:color w:val="000000"/>
          <w:shd w:val="clear" w:color="auto" w:fill="FFFFFF"/>
        </w:rPr>
        <w:t>, M., 2020. </w:t>
      </w:r>
      <w:r w:rsidRPr="000038B1">
        <w:rPr>
          <w:rFonts w:ascii="Arial" w:hAnsi="Arial" w:cs="Arial"/>
          <w:i/>
          <w:iCs/>
          <w:color w:val="000000"/>
          <w:shd w:val="clear" w:color="auto" w:fill="FFFFFF"/>
        </w:rPr>
        <w:t xml:space="preserve">Six Famous Curriculum Theorists And Their Contributions To Education - </w:t>
      </w:r>
      <w:proofErr w:type="spellStart"/>
      <w:r w:rsidRPr="000038B1">
        <w:rPr>
          <w:rFonts w:ascii="Arial" w:hAnsi="Arial" w:cs="Arial"/>
          <w:i/>
          <w:iCs/>
          <w:color w:val="000000"/>
          <w:shd w:val="clear" w:color="auto" w:fill="FFFFFF"/>
        </w:rPr>
        <w:t>Simplyeducate.Me</w:t>
      </w:r>
      <w:proofErr w:type="spellEnd"/>
      <w:r w:rsidRPr="000038B1">
        <w:rPr>
          <w:rFonts w:ascii="Arial" w:hAnsi="Arial" w:cs="Arial"/>
          <w:color w:val="000000"/>
          <w:shd w:val="clear" w:color="auto" w:fill="FFFFFF"/>
        </w:rPr>
        <w:t xml:space="preserve">. [online] </w:t>
      </w:r>
      <w:proofErr w:type="spellStart"/>
      <w:r w:rsidRPr="000038B1">
        <w:rPr>
          <w:rFonts w:ascii="Arial" w:hAnsi="Arial" w:cs="Arial"/>
          <w:color w:val="000000"/>
          <w:shd w:val="clear" w:color="auto" w:fill="FFFFFF"/>
        </w:rPr>
        <w:t>SimplyEducate.Me</w:t>
      </w:r>
      <w:proofErr w:type="spellEnd"/>
      <w:r w:rsidRPr="000038B1">
        <w:rPr>
          <w:rFonts w:ascii="Arial" w:hAnsi="Arial" w:cs="Arial"/>
          <w:color w:val="000000"/>
          <w:shd w:val="clear" w:color="auto" w:fill="FFFFFF"/>
        </w:rPr>
        <w:t xml:space="preserve">. Available at: </w:t>
      </w:r>
      <w:hyperlink r:id="rId24" w:history="1">
        <w:r w:rsidRPr="00FE75AD">
          <w:rPr>
            <w:rStyle w:val="Hyperlink"/>
            <w:rFonts w:ascii="Arial" w:hAnsi="Arial" w:cs="Arial"/>
            <w:shd w:val="clear" w:color="auto" w:fill="FFFFFF"/>
          </w:rPr>
          <w:t>https://simplyeducate.me/2014/12/03/six-famous-curriculum-theorists-and-their-contributions-to-education/</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75379B22" w14:textId="63CC40A9"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Www2.southeastern.edu. 2020. </w:t>
      </w:r>
      <w:r w:rsidRPr="000038B1">
        <w:rPr>
          <w:rFonts w:ascii="Arial" w:hAnsi="Arial" w:cs="Arial"/>
          <w:i/>
          <w:iCs/>
          <w:color w:val="000000"/>
          <w:shd w:val="clear" w:color="auto" w:fill="FFFFFF"/>
        </w:rPr>
        <w:t xml:space="preserve">John </w:t>
      </w:r>
      <w:proofErr w:type="spellStart"/>
      <w:r w:rsidRPr="000038B1">
        <w:rPr>
          <w:rFonts w:ascii="Arial" w:hAnsi="Arial" w:cs="Arial"/>
          <w:i/>
          <w:iCs/>
          <w:color w:val="000000"/>
          <w:shd w:val="clear" w:color="auto" w:fill="FFFFFF"/>
        </w:rPr>
        <w:t>Goodlad</w:t>
      </w:r>
      <w:proofErr w:type="spellEnd"/>
      <w:r w:rsidRPr="000038B1">
        <w:rPr>
          <w:rFonts w:ascii="Arial" w:hAnsi="Arial" w:cs="Arial"/>
          <w:color w:val="000000"/>
          <w:shd w:val="clear" w:color="auto" w:fill="FFFFFF"/>
        </w:rPr>
        <w:t xml:space="preserve">. [online] Available at: </w:t>
      </w:r>
      <w:hyperlink r:id="rId25" w:history="1">
        <w:r w:rsidRPr="00FE75AD">
          <w:rPr>
            <w:rStyle w:val="Hyperlink"/>
            <w:rFonts w:ascii="Arial" w:hAnsi="Arial" w:cs="Arial"/>
            <w:shd w:val="clear" w:color="auto" w:fill="FFFFFF"/>
          </w:rPr>
          <w:t>http://www2.southeastern.edu/Academics/Faculty/nadams/educ692/Goodlad.html</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A8D94E2" w14:textId="66D8BEF8" w:rsidR="000038B1" w:rsidRDefault="00187F7C" w:rsidP="00381C26">
      <w:pPr>
        <w:spacing w:line="48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Macblain</w:t>
      </w:r>
      <w:proofErr w:type="spellEnd"/>
      <w:r>
        <w:rPr>
          <w:rFonts w:ascii="Arial" w:hAnsi="Arial" w:cs="Arial"/>
          <w:color w:val="000000"/>
          <w:sz w:val="20"/>
          <w:szCs w:val="20"/>
          <w:shd w:val="clear" w:color="auto" w:fill="FFFFFF"/>
        </w:rPr>
        <w:t>, S., 2014. </w:t>
      </w:r>
      <w:r>
        <w:rPr>
          <w:rFonts w:ascii="Arial" w:hAnsi="Arial" w:cs="Arial"/>
          <w:i/>
          <w:iCs/>
          <w:color w:val="000000"/>
          <w:sz w:val="20"/>
          <w:szCs w:val="20"/>
          <w:shd w:val="clear" w:color="auto" w:fill="FFFFFF"/>
        </w:rPr>
        <w:t>How Children Learn</w:t>
      </w:r>
      <w:r>
        <w:rPr>
          <w:rFonts w:ascii="Arial" w:hAnsi="Arial" w:cs="Arial"/>
          <w:color w:val="000000"/>
          <w:sz w:val="20"/>
          <w:szCs w:val="20"/>
          <w:shd w:val="clear" w:color="auto" w:fill="FFFFFF"/>
        </w:rPr>
        <w:t>. 1st ed. London: SAGE Publications Ltd, pp.13-28.</w:t>
      </w:r>
    </w:p>
    <w:p w14:paraId="242311A7" w14:textId="2D287245" w:rsidR="00B20CEA" w:rsidRDefault="00B20CEA"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Study.com. 2020. [online] Available at: </w:t>
      </w:r>
      <w:hyperlink r:id="rId26" w:history="1">
        <w:r w:rsidRPr="004D6422">
          <w:rPr>
            <w:rStyle w:val="Hyperlink"/>
            <w:rFonts w:ascii="Arial" w:hAnsi="Arial" w:cs="Arial"/>
            <w:sz w:val="20"/>
            <w:szCs w:val="20"/>
            <w:shd w:val="clear" w:color="auto" w:fill="FFFFFF"/>
          </w:rPr>
          <w:t>https://study.com/academy/lesson/bronfenbrenners-ecological-systems-theory-of-development-definition-examples.html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4DE04284" w14:textId="399D7204" w:rsidR="00B20CEA" w:rsidRDefault="00B20CEA"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Simplypsychology.org. 2020. [online] Available at: </w:t>
      </w:r>
      <w:hyperlink r:id="rId27" w:history="1">
        <w:r w:rsidRPr="004D6422">
          <w:rPr>
            <w:rStyle w:val="Hyperlink"/>
            <w:rFonts w:ascii="Arial" w:hAnsi="Arial" w:cs="Arial"/>
            <w:sz w:val="20"/>
            <w:szCs w:val="20"/>
            <w:shd w:val="clear" w:color="auto" w:fill="FFFFFF"/>
          </w:rPr>
          <w:t>https://www.simplypsychology.org/piaget.html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398565A2" w14:textId="4297CCA1" w:rsidR="00B20CEA" w:rsidRDefault="00B20CEA" w:rsidP="00381C26">
      <w:pPr>
        <w:spacing w:line="48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Impact.wales</w:t>
      </w:r>
      <w:proofErr w:type="spellEnd"/>
      <w:r>
        <w:rPr>
          <w:rFonts w:ascii="Arial" w:hAnsi="Arial" w:cs="Arial"/>
          <w:color w:val="000000"/>
          <w:sz w:val="20"/>
          <w:szCs w:val="20"/>
          <w:shd w:val="clear" w:color="auto" w:fill="FFFFFF"/>
        </w:rPr>
        <w:t xml:space="preserve">. 2020. [online] Available at: </w:t>
      </w:r>
      <w:hyperlink r:id="rId28" w:history="1">
        <w:r w:rsidRPr="004D6422">
          <w:rPr>
            <w:rStyle w:val="Hyperlink"/>
            <w:rFonts w:ascii="Arial" w:hAnsi="Arial" w:cs="Arial"/>
            <w:sz w:val="20"/>
            <w:szCs w:val="20"/>
            <w:shd w:val="clear" w:color="auto" w:fill="FFFFFF"/>
          </w:rPr>
          <w:t>https://www.impact.wales/wp-content/uploads/2018/01/12-Pedagogical-Principles-1.pdf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5492259D" w14:textId="654F4B3F" w:rsidR="00690E35" w:rsidRDefault="00690E35"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r>
        <w:rPr>
          <w:rFonts w:ascii="Arial" w:hAnsi="Arial" w:cs="Arial"/>
          <w:i/>
          <w:iCs/>
          <w:color w:val="000000"/>
          <w:sz w:val="20"/>
          <w:szCs w:val="20"/>
          <w:shd w:val="clear" w:color="auto" w:fill="FFFFFF"/>
        </w:rPr>
        <w:t>Direct Instruction</w:t>
      </w:r>
      <w:r>
        <w:rPr>
          <w:rFonts w:ascii="Arial" w:hAnsi="Arial" w:cs="Arial"/>
          <w:color w:val="000000"/>
          <w:sz w:val="20"/>
          <w:szCs w:val="20"/>
          <w:shd w:val="clear" w:color="auto" w:fill="FFFFFF"/>
        </w:rPr>
        <w:t xml:space="preserve">. [online] Available at: </w:t>
      </w:r>
      <w:hyperlink r:id="rId29" w:history="1">
        <w:r w:rsidRPr="004D6422">
          <w:rPr>
            <w:rStyle w:val="Hyperlink"/>
            <w:rFonts w:ascii="Arial" w:hAnsi="Arial" w:cs="Arial"/>
            <w:sz w:val="20"/>
            <w:szCs w:val="20"/>
            <w:shd w:val="clear" w:color="auto" w:fill="FFFFFF"/>
          </w:rPr>
          <w:t>https://en.wikipedia.org/wiki/Direct_instruction</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2E06A4C7" w14:textId="30456409" w:rsidR="00DE76AB" w:rsidRDefault="00DE76AB" w:rsidP="00381C26">
      <w:pPr>
        <w:spacing w:line="48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Nawrotzki</w:t>
      </w:r>
      <w:proofErr w:type="spellEnd"/>
      <w:r>
        <w:rPr>
          <w:rFonts w:ascii="Arial" w:hAnsi="Arial" w:cs="Arial"/>
          <w:color w:val="000000"/>
          <w:sz w:val="20"/>
          <w:szCs w:val="20"/>
          <w:shd w:val="clear" w:color="auto" w:fill="FFFFFF"/>
        </w:rPr>
        <w:t>, K., 2006. Froebel is Dead; Long Live Froebel! The National Froebel Foundation and English Education. </w:t>
      </w:r>
      <w:r>
        <w:rPr>
          <w:rFonts w:ascii="Arial" w:hAnsi="Arial" w:cs="Arial"/>
          <w:i/>
          <w:iCs/>
          <w:color w:val="000000"/>
          <w:sz w:val="20"/>
          <w:szCs w:val="20"/>
          <w:shd w:val="clear" w:color="auto" w:fill="FFFFFF"/>
        </w:rPr>
        <w:t>History of Education</w:t>
      </w:r>
      <w:r>
        <w:rPr>
          <w:rFonts w:ascii="Arial" w:hAnsi="Arial" w:cs="Arial"/>
          <w:color w:val="000000"/>
          <w:sz w:val="20"/>
          <w:szCs w:val="20"/>
          <w:shd w:val="clear" w:color="auto" w:fill="FFFFFF"/>
        </w:rPr>
        <w:t>, 35(2), pp.209-223.</w:t>
      </w:r>
    </w:p>
    <w:p w14:paraId="711B6EC1" w14:textId="0F71BCCA" w:rsidR="00642247" w:rsidRPr="00B20CEA" w:rsidRDefault="00642247"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proofErr w:type="spellStart"/>
      <w:r>
        <w:rPr>
          <w:rFonts w:ascii="Arial" w:hAnsi="Arial" w:cs="Arial"/>
          <w:i/>
          <w:iCs/>
          <w:color w:val="000000"/>
          <w:sz w:val="20"/>
          <w:szCs w:val="20"/>
          <w:shd w:val="clear" w:color="auto" w:fill="FFFFFF"/>
        </w:rPr>
        <w:t>Kinesthetic</w:t>
      </w:r>
      <w:proofErr w:type="spellEnd"/>
      <w:r>
        <w:rPr>
          <w:rFonts w:ascii="Arial" w:hAnsi="Arial" w:cs="Arial"/>
          <w:i/>
          <w:iCs/>
          <w:color w:val="000000"/>
          <w:sz w:val="20"/>
          <w:szCs w:val="20"/>
          <w:shd w:val="clear" w:color="auto" w:fill="FFFFFF"/>
        </w:rPr>
        <w:t xml:space="preserve"> Learning</w:t>
      </w:r>
      <w:r>
        <w:rPr>
          <w:rFonts w:ascii="Arial" w:hAnsi="Arial" w:cs="Arial"/>
          <w:color w:val="000000"/>
          <w:sz w:val="20"/>
          <w:szCs w:val="20"/>
          <w:shd w:val="clear" w:color="auto" w:fill="FFFFFF"/>
        </w:rPr>
        <w:t xml:space="preserve">. [online] Available at: </w:t>
      </w:r>
      <w:hyperlink r:id="rId30" w:history="1">
        <w:r w:rsidRPr="004D6422">
          <w:rPr>
            <w:rStyle w:val="Hyperlink"/>
            <w:rFonts w:ascii="Arial" w:hAnsi="Arial" w:cs="Arial"/>
            <w:sz w:val="20"/>
            <w:szCs w:val="20"/>
            <w:shd w:val="clear" w:color="auto" w:fill="FFFFFF"/>
          </w:rPr>
          <w:t>https://en.wikipedia.org/wiki/Kinesthetic_learning</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sectPr w:rsidR="00642247" w:rsidRPr="00B20C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B52B2"/>
    <w:multiLevelType w:val="hybridMultilevel"/>
    <w:tmpl w:val="6592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E04C61"/>
    <w:multiLevelType w:val="hybridMultilevel"/>
    <w:tmpl w:val="1432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F2"/>
    <w:rsid w:val="000038B1"/>
    <w:rsid w:val="000249EB"/>
    <w:rsid w:val="00030405"/>
    <w:rsid w:val="00033C71"/>
    <w:rsid w:val="00033E46"/>
    <w:rsid w:val="00040352"/>
    <w:rsid w:val="00061633"/>
    <w:rsid w:val="00080722"/>
    <w:rsid w:val="00086E92"/>
    <w:rsid w:val="000A13F1"/>
    <w:rsid w:val="000C13EB"/>
    <w:rsid w:val="000C3B7D"/>
    <w:rsid w:val="000E47B8"/>
    <w:rsid w:val="000E75A1"/>
    <w:rsid w:val="000F665C"/>
    <w:rsid w:val="0010115B"/>
    <w:rsid w:val="00107C9D"/>
    <w:rsid w:val="00123818"/>
    <w:rsid w:val="00132D2A"/>
    <w:rsid w:val="00133CF6"/>
    <w:rsid w:val="00136BD8"/>
    <w:rsid w:val="00153C91"/>
    <w:rsid w:val="00154CFC"/>
    <w:rsid w:val="00166E3F"/>
    <w:rsid w:val="001732F2"/>
    <w:rsid w:val="0017393E"/>
    <w:rsid w:val="00187F7C"/>
    <w:rsid w:val="001A24C6"/>
    <w:rsid w:val="001B3E30"/>
    <w:rsid w:val="001B4C2F"/>
    <w:rsid w:val="001C4DBD"/>
    <w:rsid w:val="001C7D44"/>
    <w:rsid w:val="001E0615"/>
    <w:rsid w:val="001F7EA9"/>
    <w:rsid w:val="002121D0"/>
    <w:rsid w:val="00225CF7"/>
    <w:rsid w:val="00230C44"/>
    <w:rsid w:val="0024009B"/>
    <w:rsid w:val="0025024B"/>
    <w:rsid w:val="0027237C"/>
    <w:rsid w:val="00280105"/>
    <w:rsid w:val="00283B4C"/>
    <w:rsid w:val="00295163"/>
    <w:rsid w:val="002A593B"/>
    <w:rsid w:val="002D6A38"/>
    <w:rsid w:val="0031157D"/>
    <w:rsid w:val="00346CB5"/>
    <w:rsid w:val="003531E9"/>
    <w:rsid w:val="00354ABF"/>
    <w:rsid w:val="00361A05"/>
    <w:rsid w:val="00366F1E"/>
    <w:rsid w:val="00377F47"/>
    <w:rsid w:val="00381C26"/>
    <w:rsid w:val="003A047A"/>
    <w:rsid w:val="003A476E"/>
    <w:rsid w:val="003B2011"/>
    <w:rsid w:val="003C73B6"/>
    <w:rsid w:val="003D7348"/>
    <w:rsid w:val="00406C75"/>
    <w:rsid w:val="00460A38"/>
    <w:rsid w:val="00462C3D"/>
    <w:rsid w:val="0047236D"/>
    <w:rsid w:val="00474C67"/>
    <w:rsid w:val="00480AE7"/>
    <w:rsid w:val="00487F33"/>
    <w:rsid w:val="004C23E3"/>
    <w:rsid w:val="004C55C3"/>
    <w:rsid w:val="004E26C7"/>
    <w:rsid w:val="004E736C"/>
    <w:rsid w:val="004F0C3B"/>
    <w:rsid w:val="0050158B"/>
    <w:rsid w:val="00503FC7"/>
    <w:rsid w:val="00545C35"/>
    <w:rsid w:val="00582040"/>
    <w:rsid w:val="00582DF5"/>
    <w:rsid w:val="005870CA"/>
    <w:rsid w:val="00592D13"/>
    <w:rsid w:val="0059620C"/>
    <w:rsid w:val="00597F63"/>
    <w:rsid w:val="005C007C"/>
    <w:rsid w:val="005D5980"/>
    <w:rsid w:val="005E500C"/>
    <w:rsid w:val="006276B3"/>
    <w:rsid w:val="00642247"/>
    <w:rsid w:val="00650C7B"/>
    <w:rsid w:val="00661E5E"/>
    <w:rsid w:val="00662F15"/>
    <w:rsid w:val="00665A81"/>
    <w:rsid w:val="00690E35"/>
    <w:rsid w:val="006A04F0"/>
    <w:rsid w:val="006F5CC1"/>
    <w:rsid w:val="0071245A"/>
    <w:rsid w:val="00714639"/>
    <w:rsid w:val="00731340"/>
    <w:rsid w:val="00733A05"/>
    <w:rsid w:val="0075356A"/>
    <w:rsid w:val="00755DB1"/>
    <w:rsid w:val="007B49C6"/>
    <w:rsid w:val="007C613E"/>
    <w:rsid w:val="007D1B31"/>
    <w:rsid w:val="007F681B"/>
    <w:rsid w:val="0080535C"/>
    <w:rsid w:val="008268E9"/>
    <w:rsid w:val="00873FEC"/>
    <w:rsid w:val="00891C1C"/>
    <w:rsid w:val="0089742E"/>
    <w:rsid w:val="008C4FCD"/>
    <w:rsid w:val="008D5797"/>
    <w:rsid w:val="008E7510"/>
    <w:rsid w:val="008F6791"/>
    <w:rsid w:val="009068A4"/>
    <w:rsid w:val="0091101E"/>
    <w:rsid w:val="009338C9"/>
    <w:rsid w:val="00937016"/>
    <w:rsid w:val="00945ECA"/>
    <w:rsid w:val="0094692C"/>
    <w:rsid w:val="00946FB3"/>
    <w:rsid w:val="00951E78"/>
    <w:rsid w:val="009650FE"/>
    <w:rsid w:val="009F3C1E"/>
    <w:rsid w:val="00A062FE"/>
    <w:rsid w:val="00A205F0"/>
    <w:rsid w:val="00A42419"/>
    <w:rsid w:val="00A452CC"/>
    <w:rsid w:val="00A46AFD"/>
    <w:rsid w:val="00A53DB7"/>
    <w:rsid w:val="00A6005E"/>
    <w:rsid w:val="00A64C22"/>
    <w:rsid w:val="00A7424C"/>
    <w:rsid w:val="00A9370D"/>
    <w:rsid w:val="00AD3FBF"/>
    <w:rsid w:val="00B04C99"/>
    <w:rsid w:val="00B04D05"/>
    <w:rsid w:val="00B06744"/>
    <w:rsid w:val="00B1131B"/>
    <w:rsid w:val="00B13C97"/>
    <w:rsid w:val="00B20CEA"/>
    <w:rsid w:val="00B25CBC"/>
    <w:rsid w:val="00B277FF"/>
    <w:rsid w:val="00B3700B"/>
    <w:rsid w:val="00B42D4D"/>
    <w:rsid w:val="00B6592D"/>
    <w:rsid w:val="00B66E5E"/>
    <w:rsid w:val="00B7461D"/>
    <w:rsid w:val="00B90B17"/>
    <w:rsid w:val="00B96A2A"/>
    <w:rsid w:val="00BA794B"/>
    <w:rsid w:val="00BE711E"/>
    <w:rsid w:val="00C07261"/>
    <w:rsid w:val="00C1291A"/>
    <w:rsid w:val="00C23463"/>
    <w:rsid w:val="00C30076"/>
    <w:rsid w:val="00C369F2"/>
    <w:rsid w:val="00C54625"/>
    <w:rsid w:val="00C54CC3"/>
    <w:rsid w:val="00C749DD"/>
    <w:rsid w:val="00C874AF"/>
    <w:rsid w:val="00CC40F1"/>
    <w:rsid w:val="00CE42EE"/>
    <w:rsid w:val="00D115DA"/>
    <w:rsid w:val="00D16AEB"/>
    <w:rsid w:val="00D2327D"/>
    <w:rsid w:val="00D7137E"/>
    <w:rsid w:val="00DE50D3"/>
    <w:rsid w:val="00DE76AB"/>
    <w:rsid w:val="00DF1012"/>
    <w:rsid w:val="00E03DE4"/>
    <w:rsid w:val="00E200BB"/>
    <w:rsid w:val="00E2127D"/>
    <w:rsid w:val="00E54846"/>
    <w:rsid w:val="00E60F8A"/>
    <w:rsid w:val="00E62BC4"/>
    <w:rsid w:val="00E75905"/>
    <w:rsid w:val="00EF1C31"/>
    <w:rsid w:val="00F42E52"/>
    <w:rsid w:val="00F56979"/>
    <w:rsid w:val="00F56CA2"/>
    <w:rsid w:val="00F63C9A"/>
    <w:rsid w:val="00F74C1B"/>
    <w:rsid w:val="00FC0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F05C"/>
  <w15:chartTrackingRefBased/>
  <w15:docId w15:val="{855D51C4-9874-441F-A878-05A129BB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9F2"/>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369F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character" w:customStyle="1" w:styleId="fixedChar">
    <w:name w:val="fixed Char"/>
    <w:link w:val="fixed"/>
    <w:rsid w:val="00C369F2"/>
    <w:rPr>
      <w:rFonts w:ascii="Times New Roman" w:eastAsia="Times New Roman" w:hAnsi="Times New Roman" w:cs="Times New Roman"/>
      <w:b/>
      <w:sz w:val="24"/>
      <w:szCs w:val="24"/>
      <w:lang w:eastAsia="en-GB"/>
    </w:rPr>
  </w:style>
  <w:style w:type="character" w:styleId="Hyperlink">
    <w:name w:val="Hyperlink"/>
    <w:basedOn w:val="DefaultParagraphFont"/>
    <w:uiPriority w:val="99"/>
    <w:unhideWhenUsed/>
    <w:rsid w:val="003C73B6"/>
    <w:rPr>
      <w:color w:val="0000FF"/>
      <w:u w:val="single"/>
    </w:rPr>
  </w:style>
  <w:style w:type="paragraph" w:styleId="NormalWeb">
    <w:name w:val="Normal (Web)"/>
    <w:basedOn w:val="Normal"/>
    <w:uiPriority w:val="99"/>
    <w:unhideWhenUsed/>
    <w:rsid w:val="00503F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3C9A"/>
    <w:pPr>
      <w:ind w:left="720"/>
      <w:contextualSpacing/>
    </w:pPr>
  </w:style>
  <w:style w:type="paragraph" w:styleId="BalloonText">
    <w:name w:val="Balloon Text"/>
    <w:basedOn w:val="Normal"/>
    <w:link w:val="BalloonTextChar"/>
    <w:uiPriority w:val="99"/>
    <w:semiHidden/>
    <w:unhideWhenUsed/>
    <w:rsid w:val="00225C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CF7"/>
    <w:rPr>
      <w:rFonts w:ascii="Segoe UI" w:hAnsi="Segoe UI" w:cs="Segoe UI"/>
      <w:sz w:val="18"/>
      <w:szCs w:val="18"/>
    </w:rPr>
  </w:style>
  <w:style w:type="character" w:styleId="UnresolvedMention">
    <w:name w:val="Unresolved Mention"/>
    <w:basedOn w:val="DefaultParagraphFont"/>
    <w:uiPriority w:val="99"/>
    <w:semiHidden/>
    <w:unhideWhenUsed/>
    <w:rsid w:val="00003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18557">
      <w:bodyDiv w:val="1"/>
      <w:marLeft w:val="0"/>
      <w:marRight w:val="0"/>
      <w:marTop w:val="0"/>
      <w:marBottom w:val="0"/>
      <w:divBdr>
        <w:top w:val="none" w:sz="0" w:space="0" w:color="auto"/>
        <w:left w:val="none" w:sz="0" w:space="0" w:color="auto"/>
        <w:bottom w:val="none" w:sz="0" w:space="0" w:color="auto"/>
        <w:right w:val="none" w:sz="0" w:space="0" w:color="auto"/>
      </w:divBdr>
    </w:div>
    <w:div w:id="466944947">
      <w:bodyDiv w:val="1"/>
      <w:marLeft w:val="0"/>
      <w:marRight w:val="0"/>
      <w:marTop w:val="0"/>
      <w:marBottom w:val="0"/>
      <w:divBdr>
        <w:top w:val="none" w:sz="0" w:space="0" w:color="auto"/>
        <w:left w:val="none" w:sz="0" w:space="0" w:color="auto"/>
        <w:bottom w:val="none" w:sz="0" w:space="0" w:color="auto"/>
        <w:right w:val="none" w:sz="0" w:space="0" w:color="auto"/>
      </w:divBdr>
    </w:div>
    <w:div w:id="98573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18" Type="http://schemas.openxmlformats.org/officeDocument/2006/relationships/hyperlink" Target="https://www.simplypsychology.org/bruner.html" TargetMode="External"/><Relationship Id="rId26" Type="http://schemas.openxmlformats.org/officeDocument/2006/relationships/hyperlink" Target="https://study.com/academy/lesson/bronfenbrenners-ecological-systems-theory-of-development-definition-examples.html" TargetMode="External"/><Relationship Id="rId3" Type="http://schemas.openxmlformats.org/officeDocument/2006/relationships/settings" Target="settings.xml"/><Relationship Id="rId21" Type="http://schemas.openxmlformats.org/officeDocument/2006/relationships/hyperlink" Target="https://www.simplypsychology.org/bandura.html" TargetMode="Externa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hyperlink" Target="https://www.verywellfamily.com/kinesthetic-learner-characteristics-2162776" TargetMode="External"/><Relationship Id="rId25" Type="http://schemas.openxmlformats.org/officeDocument/2006/relationships/hyperlink" Target="http://www2.southeastern.edu/Academics/Faculty/nadams/educ692/Goodlad.html" TargetMode="External"/><Relationship Id="rId2" Type="http://schemas.openxmlformats.org/officeDocument/2006/relationships/styles" Target="styles.xml"/><Relationship Id="rId16" Type="http://schemas.openxmlformats.org/officeDocument/2006/relationships/hyperlink" Target="http://www.dailymontessori.com/montessori-theory/" TargetMode="External"/><Relationship Id="rId20" Type="http://schemas.openxmlformats.org/officeDocument/2006/relationships/hyperlink" Target="https://sielearning.tafensw.edu.au/MCS/CHCFC301A/12048/chcfc301a/lo/12020/index.htm" TargetMode="External"/><Relationship Id="rId29" Type="http://schemas.openxmlformats.org/officeDocument/2006/relationships/hyperlink" Target="https://en.wikipedia.org/wiki/Direct_instruction"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hyperlink" Target="https://simplyeducate.me/2014/12/03/six-famous-curriculum-theorists-and-their-contributions-to-education/"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researchgate.net/publication/230602063_Direct_instruction_An_overview_of_theory_and_practice" TargetMode="External"/><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www.impact.wales/wp-content/uploads/2018/01/12-Pedagogical-Principles-1.pdf" TargetMode="External"/><Relationship Id="rId10" Type="http://schemas.openxmlformats.org/officeDocument/2006/relationships/image" Target="media/image6.jpeg"/><Relationship Id="rId19" Type="http://schemas.openxmlformats.org/officeDocument/2006/relationships/hyperlink" Target="https://study.com/academy/lesson/john-dewey-on-education-impact-theory.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teach.com/what/teachers-know/teaching-methods/" TargetMode="External"/><Relationship Id="rId22" Type="http://schemas.openxmlformats.org/officeDocument/2006/relationships/hyperlink" Target="https://edu.glogster.com/glog/curriculum-theorists/1vfvv2j4225?=glogpedia-source" TargetMode="External"/><Relationship Id="rId27" Type="http://schemas.openxmlformats.org/officeDocument/2006/relationships/hyperlink" Target="https://www.simplypsychology.org/piaget.html" TargetMode="External"/><Relationship Id="rId30" Type="http://schemas.openxmlformats.org/officeDocument/2006/relationships/hyperlink" Target="https://en.wikipedia.org/wiki/Kinesthetic_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2024</TotalTime>
  <Pages>18</Pages>
  <Words>3645</Words>
  <Characters>20778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milford</dc:creator>
  <cp:keywords/>
  <dc:description/>
  <cp:lastModifiedBy>jessica milford</cp:lastModifiedBy>
  <cp:revision>142</cp:revision>
  <dcterms:created xsi:type="dcterms:W3CDTF">2020-02-20T19:38:00Z</dcterms:created>
  <dcterms:modified xsi:type="dcterms:W3CDTF">2020-03-26T14:17:00Z</dcterms:modified>
</cp:coreProperties>
</file>