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E94ED" w14:textId="20120013" w:rsidR="006966A1" w:rsidRDefault="006966A1" w:rsidP="006966A1">
      <w:r>
        <w:t>The Impact of AI on Academic Integrity</w:t>
      </w:r>
    </w:p>
    <w:p w14:paraId="2B14149A" w14:textId="77777777" w:rsidR="006966A1" w:rsidRDefault="006966A1" w:rsidP="006966A1"/>
    <w:p w14:paraId="3C671CE1" w14:textId="77777777" w:rsidR="006966A1" w:rsidRDefault="006966A1" w:rsidP="006966A1">
      <w:r>
        <w:t>The rapid advancement of artificial intelligence (AI) technologies has transformed various sectors, including education. While proponents of AI highlight its potential to enhance learning experiences, there is growing concern that these tools may undermine academic integrity and compromise the value of education. This essay argues that AI, while offering numerous educational benefits, poses significant risks to academic integrity, as tools such as ChatGPT, Grammarly, and plagiarism detection software can lead to misuse and a devaluation of original thought.</w:t>
      </w:r>
    </w:p>
    <w:p w14:paraId="5ACBC1C6" w14:textId="77777777" w:rsidR="006966A1" w:rsidRDefault="006966A1" w:rsidP="006966A1"/>
    <w:p w14:paraId="55D5A132" w14:textId="77777777" w:rsidR="006966A1" w:rsidRDefault="006966A1" w:rsidP="006966A1">
      <w:r>
        <w:t xml:space="preserve">One of the key advantages of AI in education is its ability to provide personalized learning experiences. Platforms like DreamBox Learning and Knewton adapt educational content to meet individual student needs, which can enhance engagement and understanding (Knewton, 2023). For instance, these tools gather data on a student’s progress and learning style, allowing them to tailor lessons that suit the individual learner. This personalized approach has been shown to improve student outcomes, as research indicates that customized learning environments can lead to higher academic achievement (Pane et al., 2015). However, this level of customization can also raise ethical questions. If students are continually given material that is tailored to their weaknesses, are they truly learning the material, or simply navigating through a series of guided questions? </w:t>
      </w:r>
    </w:p>
    <w:p w14:paraId="7F95D3F3" w14:textId="77777777" w:rsidR="006966A1" w:rsidRDefault="006966A1" w:rsidP="006966A1"/>
    <w:p w14:paraId="31F11AD9" w14:textId="77777777" w:rsidR="006966A1" w:rsidRDefault="006966A1" w:rsidP="006966A1">
      <w:r>
        <w:t xml:space="preserve">AI tools like Grammarly also play a significant role in improving writing skills by providing instant feedback on grammar, punctuation, and style (Grammarly, 2023). Immediate feedback helps students recognize and correct their mistakes, ultimately fostering a better understanding of language conventions. However, the reliance on such tools can lead to a lack of effort in developing writing skills. Some students may become overly dependent on Grammarly to proofread their work instead of learning to self-edit. This situation could result in students submitting work that lacks depth and originality, which is crucial for developing critical thinking skills. </w:t>
      </w:r>
    </w:p>
    <w:p w14:paraId="099FBD31" w14:textId="77777777" w:rsidR="006966A1" w:rsidRDefault="006966A1" w:rsidP="006966A1"/>
    <w:p w14:paraId="5029C9C8" w14:textId="77777777" w:rsidR="006966A1" w:rsidRDefault="006966A1" w:rsidP="006966A1">
      <w:r>
        <w:t xml:space="preserve">Moreover, AI systems like ChatGPT can facilitate discussions and encourage students to explore complex topics. By engaging in conversation with AI, students can practice articulating their thoughts and arguments (OpenAI, 2023). This interactive learning method is beneficial as it promotes analytical thinking. However, the concern arises when students use AI-generated content as a shortcut to completing assignments. The ease of generating essays and reports can lead to academic dishonesty, as students might submit work that is not their own. Pérez-Mateo et al. (2020) argue that the proliferation of AI writing tools </w:t>
      </w:r>
      <w:r>
        <w:lastRenderedPageBreak/>
        <w:t>increases the risk of plagiarism, as students may find it tempting to present AI-generated text as their own ideas.</w:t>
      </w:r>
    </w:p>
    <w:p w14:paraId="6E2ED459" w14:textId="77777777" w:rsidR="006966A1" w:rsidRDefault="006966A1" w:rsidP="006966A1"/>
    <w:p w14:paraId="15953A3E" w14:textId="77777777" w:rsidR="006966A1" w:rsidRDefault="006966A1" w:rsidP="006966A1">
      <w:r>
        <w:t>Plagiarism detection software, such as Turnitin, has emerged as a response to these challenges, helping educators identify instances of academic dishonesty (Turnitin, 2023). While these tools serve an essential purpose in upholding academic integrity, their effectiveness is limited by the increasing sophistication of AI writing applications. As AI tools evolve, so too do the strategies students employ to circumvent detection. This arms race between AI-generated content and plagiarism detection may lead to a decline in the value of original work, as educators may struggle to discern genuine student effort from AI-assisted submissions.</w:t>
      </w:r>
    </w:p>
    <w:p w14:paraId="18E8232F" w14:textId="77777777" w:rsidR="006966A1" w:rsidRDefault="006966A1" w:rsidP="006966A1"/>
    <w:p w14:paraId="1C9A8091" w14:textId="77777777" w:rsidR="006966A1" w:rsidRDefault="006966A1" w:rsidP="006966A1">
      <w:r>
        <w:t>In conclusion, while AI tools offer promising advancements in educational practices, they also pose significant threats to academic integrity. The potential for personalized learning and immediate feedback is appealing; however, the risk of students misusing these technologies to produce substandard or dishonest work cannot be overlooked. As AI continues to evolve, educators must strike a balance between leveraging its benefits and maintaining the integrity of academic standards. Fostering a culture of ethical AI usage, along with implementing effective detection strategies, is essential to ensure that the value of education remains intact.</w:t>
      </w:r>
    </w:p>
    <w:p w14:paraId="6E4300E2" w14:textId="77777777" w:rsidR="006966A1" w:rsidRDefault="006966A1" w:rsidP="006966A1"/>
    <w:p w14:paraId="1B85BF83" w14:textId="1DCE560F" w:rsidR="006966A1" w:rsidRDefault="006966A1" w:rsidP="006966A1">
      <w:r>
        <w:t>References</w:t>
      </w:r>
    </w:p>
    <w:p w14:paraId="7510BD28" w14:textId="77777777" w:rsidR="006966A1" w:rsidRDefault="006966A1" w:rsidP="006966A1"/>
    <w:p w14:paraId="1E35AD0E" w14:textId="77777777" w:rsidR="006966A1" w:rsidRDefault="006966A1" w:rsidP="006966A1">
      <w:r>
        <w:t>Darling-Hammond, L., Wilhoit, G. &amp; Pittenger, L. (2019) 'Skills for a Changing World: Preparing Students for Future Success', The Aspen Institute.</w:t>
      </w:r>
    </w:p>
    <w:p w14:paraId="0C3CBFCA" w14:textId="77777777" w:rsidR="006966A1" w:rsidRDefault="006966A1" w:rsidP="006966A1"/>
    <w:p w14:paraId="119669B9" w14:textId="77777777" w:rsidR="006966A1" w:rsidRDefault="006966A1" w:rsidP="006966A1">
      <w:r>
        <w:t>Grammarly (2023) ‘Grammarly: Write with Confidence’. Available at: https://www.grammarly.com (https://www.grammarly.com) (Accessed: 10 October 2023).</w:t>
      </w:r>
    </w:p>
    <w:p w14:paraId="5262A0AB" w14:textId="77777777" w:rsidR="006966A1" w:rsidRDefault="006966A1" w:rsidP="006966A1"/>
    <w:p w14:paraId="2CBA9E62" w14:textId="77777777" w:rsidR="006966A1" w:rsidRDefault="006966A1" w:rsidP="006966A1">
      <w:r>
        <w:t>Knewton (2023) ‘Adaptive Learning Technology’, Available at: https://www.knewton.com (https://www.knewton.com) (Accessed: 10 October 2023).</w:t>
      </w:r>
    </w:p>
    <w:p w14:paraId="0E5ADC6A" w14:textId="77777777" w:rsidR="006966A1" w:rsidRDefault="006966A1" w:rsidP="006966A1"/>
    <w:p w14:paraId="4EC67492" w14:textId="77777777" w:rsidR="006966A1" w:rsidRDefault="006966A1" w:rsidP="006966A1">
      <w:r>
        <w:lastRenderedPageBreak/>
        <w:t>OpenAI (2023) ‘ChatGPT: A Conversational AI Model’. Available at: https://www.openai.com/chatgpt (https://www.openai.com/chatgpt) (Accessed: 10 October 2023).</w:t>
      </w:r>
    </w:p>
    <w:p w14:paraId="2E72E95F" w14:textId="77777777" w:rsidR="006966A1" w:rsidRDefault="006966A1" w:rsidP="006966A1"/>
    <w:p w14:paraId="096F9D4F" w14:textId="77777777" w:rsidR="006966A1" w:rsidRDefault="006966A1" w:rsidP="006966A1">
      <w:r>
        <w:t>Pérez-Mateo, M., Maina, M. F. &amp; Duran, A. (2020) 'Academic Integrity in the Age of Artificial Intelligence', Journal of Academic Ethics, 18(3), pp. 235-249.</w:t>
      </w:r>
    </w:p>
    <w:p w14:paraId="19F2913B" w14:textId="77777777" w:rsidR="006966A1" w:rsidRDefault="006966A1" w:rsidP="006966A1"/>
    <w:p w14:paraId="09BA3A63" w14:textId="77777777" w:rsidR="006966A1" w:rsidRDefault="006966A1" w:rsidP="006966A1">
      <w:r>
        <w:t>Turnitin (2023) ‘Plagiarism Detection Software’. Available at: https://www.turnitin.com (https://www.turnitin.com) (Accessed: 10 October 2023).</w:t>
      </w:r>
    </w:p>
    <w:p w14:paraId="485E930C" w14:textId="77777777" w:rsidR="006966A1" w:rsidRDefault="006966A1" w:rsidP="006966A1"/>
    <w:p w14:paraId="4CB0CE7D" w14:textId="6F3C1E34" w:rsidR="006966A1" w:rsidRDefault="006966A1">
      <w:r>
        <w:t>Pane, J. F., Steiner, E. D., Baird, M. D. &amp; Hamilton, L. S.</w:t>
      </w:r>
    </w:p>
    <w:sectPr w:rsidR="006966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6A1"/>
    <w:rsid w:val="006966A1"/>
    <w:rsid w:val="00DC6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439BB1"/>
  <w15:chartTrackingRefBased/>
  <w15:docId w15:val="{B3ADF0BE-00FD-544D-B622-683A30234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66A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966A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966A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966A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966A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966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66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66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66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6A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966A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966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966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966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966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66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66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66A1"/>
    <w:rPr>
      <w:rFonts w:eastAsiaTheme="majorEastAsia" w:cstheme="majorBidi"/>
      <w:color w:val="272727" w:themeColor="text1" w:themeTint="D8"/>
    </w:rPr>
  </w:style>
  <w:style w:type="paragraph" w:styleId="Title">
    <w:name w:val="Title"/>
    <w:basedOn w:val="Normal"/>
    <w:next w:val="Normal"/>
    <w:link w:val="TitleChar"/>
    <w:uiPriority w:val="10"/>
    <w:qFormat/>
    <w:rsid w:val="006966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66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66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66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66A1"/>
    <w:pPr>
      <w:spacing w:before="160"/>
      <w:jc w:val="center"/>
    </w:pPr>
    <w:rPr>
      <w:i/>
      <w:iCs/>
      <w:color w:val="404040" w:themeColor="text1" w:themeTint="BF"/>
    </w:rPr>
  </w:style>
  <w:style w:type="character" w:customStyle="1" w:styleId="QuoteChar">
    <w:name w:val="Quote Char"/>
    <w:basedOn w:val="DefaultParagraphFont"/>
    <w:link w:val="Quote"/>
    <w:uiPriority w:val="29"/>
    <w:rsid w:val="006966A1"/>
    <w:rPr>
      <w:i/>
      <w:iCs/>
      <w:color w:val="404040" w:themeColor="text1" w:themeTint="BF"/>
    </w:rPr>
  </w:style>
  <w:style w:type="paragraph" w:styleId="ListParagraph">
    <w:name w:val="List Paragraph"/>
    <w:basedOn w:val="Normal"/>
    <w:uiPriority w:val="34"/>
    <w:qFormat/>
    <w:rsid w:val="006966A1"/>
    <w:pPr>
      <w:ind w:left="720"/>
      <w:contextualSpacing/>
    </w:pPr>
  </w:style>
  <w:style w:type="character" w:styleId="IntenseEmphasis">
    <w:name w:val="Intense Emphasis"/>
    <w:basedOn w:val="DefaultParagraphFont"/>
    <w:uiPriority w:val="21"/>
    <w:qFormat/>
    <w:rsid w:val="006966A1"/>
    <w:rPr>
      <w:i/>
      <w:iCs/>
      <w:color w:val="2F5496" w:themeColor="accent1" w:themeShade="BF"/>
    </w:rPr>
  </w:style>
  <w:style w:type="paragraph" w:styleId="IntenseQuote">
    <w:name w:val="Intense Quote"/>
    <w:basedOn w:val="Normal"/>
    <w:next w:val="Normal"/>
    <w:link w:val="IntenseQuoteChar"/>
    <w:uiPriority w:val="30"/>
    <w:qFormat/>
    <w:rsid w:val="006966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966A1"/>
    <w:rPr>
      <w:i/>
      <w:iCs/>
      <w:color w:val="2F5496" w:themeColor="accent1" w:themeShade="BF"/>
    </w:rPr>
  </w:style>
  <w:style w:type="character" w:styleId="IntenseReference">
    <w:name w:val="Intense Reference"/>
    <w:basedOn w:val="DefaultParagraphFont"/>
    <w:uiPriority w:val="32"/>
    <w:qFormat/>
    <w:rsid w:val="006966A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767</Words>
  <Characters>4375</Characters>
  <Application>Microsoft Office Word</Application>
  <DocSecurity>0</DocSecurity>
  <Lines>36</Lines>
  <Paragraphs>10</Paragraphs>
  <ScaleCrop>false</ScaleCrop>
  <Company/>
  <LinksUpToDate>false</LinksUpToDate>
  <CharactersWithSpaces>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Franco Sam</dc:creator>
  <cp:keywords/>
  <dc:description/>
  <cp:lastModifiedBy>Franco Sam</cp:lastModifiedBy>
  <cp:revision>2</cp:revision>
  <dcterms:created xsi:type="dcterms:W3CDTF">2025-02-11T21:28:00Z</dcterms:created>
  <dcterms:modified xsi:type="dcterms:W3CDTF">2025-02-11T21:28:00Z</dcterms:modified>
</cp:coreProperties>
</file>