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sz w:val="2"/>
        </w:rPr>
        <w:id w:val="-1031404470"/>
        <w:docPartObj>
          <w:docPartGallery w:val="Cover Pages"/>
          <w:docPartUnique/>
        </w:docPartObj>
      </w:sdtPr>
      <w:sdtEndPr>
        <w:rPr>
          <w:rFonts w:eastAsiaTheme="minorEastAsia"/>
          <w:sz w:val="21"/>
        </w:rPr>
      </w:sdtEndPr>
      <w:sdtContent>
        <w:p w14:paraId="240EDC0A" w14:textId="540FDD66" w:rsidR="00DA5953" w:rsidRDefault="00DA5953">
          <w:pPr>
            <w:pStyle w:val="NoSpacing"/>
            <w:rPr>
              <w:sz w:val="2"/>
            </w:rPr>
          </w:pPr>
        </w:p>
        <w:p w14:paraId="691C3A01" w14:textId="7BF8289D" w:rsidR="00DA5953" w:rsidRDefault="00DA5953"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70202FF0" wp14:editId="1DDBFE07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39F3A8C9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</w:p>
        <w:p w14:paraId="0E43B1E2" w14:textId="7A3AFA08" w:rsidR="00DA5953" w:rsidRDefault="00487DF5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AEA386A" wp14:editId="26F78F4B">
                    <wp:simplePos x="0" y="0"/>
                    <wp:positionH relativeFrom="page">
                      <wp:posOffset>525628</wp:posOffset>
                    </wp:positionH>
                    <wp:positionV relativeFrom="margin">
                      <wp:posOffset>1095769</wp:posOffset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56AE601E" w14:textId="1B971901" w:rsidR="00DA5953" w:rsidRDefault="00DA5953" w:rsidP="00D009B8">
                                    <w:pPr>
                                      <w:pStyle w:val="NoSpacing"/>
                                      <w:jc w:val="center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Case Study Report on</w:t>
                                    </w:r>
                                    <w:r w:rsidR="00EB6171"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 xml:space="preserve"> theories</w:t>
                                    </w:r>
                                    <w:r w:rsidR="00D009B8"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 xml:space="preserve"> of</w:t>
                                    </w: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 xml:space="preserve"> </w:t>
                                    </w:r>
                                    <w:r w:rsidR="00BD3904"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Human</w:t>
                                    </w: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 xml:space="preserve"> Development</w:t>
                                    </w:r>
                                  </w:p>
                                </w:sdtContent>
                              </w:sdt>
                              <w:p w14:paraId="7AAA37EA" w14:textId="34D1E53A" w:rsidR="00DA5953" w:rsidRDefault="009428EE" w:rsidP="00D009B8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DA5953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By Rushnara Begum 1918236</w:t>
                                    </w:r>
                                  </w:sdtContent>
                                </w:sdt>
                              </w:p>
                              <w:p w14:paraId="6F2FF4C1" w14:textId="77777777" w:rsidR="00DA5953" w:rsidRDefault="00DA5953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7AEA386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41.4pt;margin-top:86.3pt;width:468pt;height:1in;z-index:251661312;visibility:visible;mso-wrap-style:square;mso-width-percent:765;mso-wrap-distance-left:9pt;mso-wrap-distance-top:0;mso-wrap-distance-right:9pt;mso-wrap-distance-bottom:0;mso-position-horizontal:absolute;mso-position-horizontal-relative:page;mso-position-vertical:absolute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56AE601E" w14:textId="1B971901" w:rsidR="00DA5953" w:rsidRDefault="00DA5953" w:rsidP="00D009B8">
                              <w:pPr>
                                <w:pStyle w:val="NoSpacing"/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Case Study Report on</w:t>
                              </w:r>
                              <w:r w:rsidR="00EB6171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 xml:space="preserve"> theories</w:t>
                              </w:r>
                              <w:r w:rsidR="00D009B8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 xml:space="preserve"> of</w:t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 xml:space="preserve"> </w:t>
                              </w:r>
                              <w:r w:rsidR="00BD3904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Human</w:t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 xml:space="preserve"> Development</w:t>
                              </w:r>
                            </w:p>
                          </w:sdtContent>
                        </w:sdt>
                        <w:p w14:paraId="7AAA37EA" w14:textId="34D1E53A" w:rsidR="00DA5953" w:rsidRDefault="00171EB6" w:rsidP="00D009B8">
                          <w:pPr>
                            <w:pStyle w:val="NoSpacing"/>
                            <w:spacing w:before="120"/>
                            <w:jc w:val="center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DA5953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By Rushnara Begum 1918236</w:t>
                              </w:r>
                            </w:sdtContent>
                          </w:sdt>
                        </w:p>
                        <w:p w14:paraId="6F2FF4C1" w14:textId="77777777" w:rsidR="00DA5953" w:rsidRDefault="00DA5953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 w:rsidR="00DA5953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3360" behindDoc="0" locked="0" layoutInCell="1" allowOverlap="1" wp14:anchorId="03C691BF" wp14:editId="3C9FDBD2">
                    <wp:simplePos x="0" y="0"/>
                    <wp:positionH relativeFrom="column">
                      <wp:posOffset>2123147</wp:posOffset>
                    </wp:positionH>
                    <wp:positionV relativeFrom="paragraph">
                      <wp:posOffset>7081373</wp:posOffset>
                    </wp:positionV>
                    <wp:extent cx="4028400" cy="1404620"/>
                    <wp:effectExtent l="0" t="0" r="10795" b="1333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02840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70C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11925622" w14:textId="2C695D6C" w:rsidR="00DA5953" w:rsidRPr="00F71BED" w:rsidRDefault="00DA5953">
                                <w:pPr>
                                  <w:rPr>
                                    <w:rFonts w:ascii="Arial" w:hAnsi="Arial" w:cs="Arial"/>
                                    <w:color w:val="002060"/>
                                    <w:sz w:val="24"/>
                                    <w:szCs w:val="24"/>
                                  </w:rPr>
                                </w:pPr>
                                <w:r w:rsidRPr="00F71BED">
                                  <w:rPr>
                                    <w:rFonts w:ascii="Arial" w:hAnsi="Arial" w:cs="Arial"/>
                                    <w:color w:val="002060"/>
                                    <w:sz w:val="24"/>
                                    <w:szCs w:val="24"/>
                                  </w:rPr>
                                  <w:t>Module Title: Psychology in Health and Social Care</w:t>
                                </w:r>
                                <w:r w:rsidR="00487DF5" w:rsidRPr="00F71BED">
                                  <w:rPr>
                                    <w:rFonts w:ascii="Arial" w:hAnsi="Arial" w:cs="Arial"/>
                                    <w:color w:val="002060"/>
                                    <w:sz w:val="24"/>
                                    <w:szCs w:val="24"/>
                                  </w:rPr>
                                  <w:t>.</w:t>
                                </w:r>
                                <w:r w:rsidRPr="00F71BED">
                                  <w:rPr>
                                    <w:rFonts w:ascii="Arial" w:hAnsi="Arial" w:cs="Arial"/>
                                    <w:color w:val="002060"/>
                                    <w:sz w:val="24"/>
                                    <w:szCs w:val="24"/>
                                  </w:rPr>
                                  <w:t xml:space="preserve">  Module Code: BMHP4003                                             Assignment Section: component 2 case study report</w:t>
                                </w:r>
                                <w:r w:rsidR="00487DF5" w:rsidRPr="00F71BED">
                                  <w:rPr>
                                    <w:rFonts w:ascii="Arial" w:hAnsi="Arial" w:cs="Arial"/>
                                    <w:color w:val="002060"/>
                                    <w:sz w:val="24"/>
                                    <w:szCs w:val="24"/>
                                  </w:rPr>
                                  <w:t>.                                                                                       Lecturer: Rebecca Kavanagh</w:t>
                                </w:r>
                              </w:p>
                              <w:p w14:paraId="64DF30EB" w14:textId="77777777" w:rsidR="00DA5953" w:rsidRDefault="00DA5953"/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03C691BF" id="Text Box 2" o:spid="_x0000_s1027" type="#_x0000_t202" style="position:absolute;margin-left:167.2pt;margin-top:557.6pt;width:317.2pt;height:110.6pt;z-index:25166336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" strokecolor="#0070c0">
                    <v:textbox style="mso-fit-shape-to-text:t">
                      <w:txbxContent>
                        <w:p w14:paraId="11925622" w14:textId="2C695D6C" w:rsidR="00DA5953" w:rsidRPr="00F71BED" w:rsidRDefault="00DA5953">
                          <w:pPr>
                            <w:rPr>
                              <w:rFonts w:ascii="Arial" w:hAnsi="Arial" w:cs="Arial"/>
                              <w:color w:val="002060"/>
                              <w:sz w:val="24"/>
                              <w:szCs w:val="24"/>
                            </w:rPr>
                          </w:pPr>
                          <w:r w:rsidRPr="00F71BED">
                            <w:rPr>
                              <w:rFonts w:ascii="Arial" w:hAnsi="Arial" w:cs="Arial"/>
                              <w:color w:val="002060"/>
                              <w:sz w:val="24"/>
                              <w:szCs w:val="24"/>
                            </w:rPr>
                            <w:t>Module Title: Psychology in Health and Social Care</w:t>
                          </w:r>
                          <w:r w:rsidR="00487DF5" w:rsidRPr="00F71BED">
                            <w:rPr>
                              <w:rFonts w:ascii="Arial" w:hAnsi="Arial" w:cs="Arial"/>
                              <w:color w:val="002060"/>
                              <w:sz w:val="24"/>
                              <w:szCs w:val="24"/>
                            </w:rPr>
                            <w:t>.</w:t>
                          </w:r>
                          <w:r w:rsidRPr="00F71BED">
                            <w:rPr>
                              <w:rFonts w:ascii="Arial" w:hAnsi="Arial" w:cs="Arial"/>
                              <w:color w:val="002060"/>
                              <w:sz w:val="24"/>
                              <w:szCs w:val="24"/>
                            </w:rPr>
                            <w:t xml:space="preserve">  Module Code: BMHP4003                                             Assignment Section: component 2 case study report</w:t>
                          </w:r>
                          <w:r w:rsidR="00487DF5" w:rsidRPr="00F71BED">
                            <w:rPr>
                              <w:rFonts w:ascii="Arial" w:hAnsi="Arial" w:cs="Arial"/>
                              <w:color w:val="002060"/>
                              <w:sz w:val="24"/>
                              <w:szCs w:val="24"/>
                            </w:rPr>
                            <w:t>.                                                                                       Lecturer: Rebecca Kavanagh</w:t>
                          </w:r>
                        </w:p>
                        <w:p w14:paraId="64DF30EB" w14:textId="77777777" w:rsidR="00DA5953" w:rsidRDefault="00DA5953"/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DA5953">
            <w:br w:type="page"/>
          </w:r>
        </w:p>
      </w:sdtContent>
    </w:sdt>
    <w:p w14:paraId="53E0CA2B" w14:textId="0F7725E5" w:rsidR="00525BE3" w:rsidRPr="004D149E" w:rsidRDefault="00F67161" w:rsidP="006E58D8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4D149E">
        <w:rPr>
          <w:rFonts w:ascii="Arial" w:hAnsi="Arial" w:cs="Arial"/>
          <w:b/>
          <w:bCs/>
          <w:sz w:val="24"/>
          <w:szCs w:val="24"/>
        </w:rPr>
        <w:lastRenderedPageBreak/>
        <w:t>CONTENTS</w:t>
      </w:r>
    </w:p>
    <w:p w14:paraId="55B53019" w14:textId="77777777" w:rsidR="00525BE3" w:rsidRDefault="00525BE3" w:rsidP="00525BE3">
      <w:pPr>
        <w:rPr>
          <w:rFonts w:ascii="Arial" w:hAnsi="Arial" w:cs="Arial"/>
          <w:sz w:val="24"/>
          <w:szCs w:val="24"/>
        </w:rPr>
      </w:pPr>
    </w:p>
    <w:p w14:paraId="47548D94" w14:textId="6BCB60AC" w:rsidR="00525BE3" w:rsidRPr="006423D3" w:rsidRDefault="001473BC" w:rsidP="00525BE3">
      <w:pPr>
        <w:rPr>
          <w:rFonts w:ascii="Arial" w:hAnsi="Arial" w:cs="Arial"/>
          <w:sz w:val="22"/>
          <w:szCs w:val="22"/>
        </w:rPr>
      </w:pPr>
      <w:r w:rsidRPr="006423D3">
        <w:rPr>
          <w:rFonts w:ascii="Arial" w:hAnsi="Arial" w:cs="Arial"/>
          <w:sz w:val="22"/>
          <w:szCs w:val="22"/>
        </w:rPr>
        <w:t>Introduction</w:t>
      </w:r>
      <w:r w:rsidR="00CE05BE">
        <w:rPr>
          <w:rFonts w:ascii="Arial" w:hAnsi="Arial" w:cs="Arial"/>
          <w:sz w:val="22"/>
          <w:szCs w:val="22"/>
        </w:rPr>
        <w:t xml:space="preserve">        </w:t>
      </w:r>
      <w:r w:rsidR="004957BC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   2</w:t>
      </w:r>
    </w:p>
    <w:p w14:paraId="548ACD83" w14:textId="33AE8276" w:rsidR="00CB055B" w:rsidRPr="006423D3" w:rsidRDefault="00657939" w:rsidP="00525BE3">
      <w:pPr>
        <w:rPr>
          <w:rFonts w:ascii="Arial" w:hAnsi="Arial" w:cs="Arial"/>
          <w:sz w:val="22"/>
          <w:szCs w:val="22"/>
        </w:rPr>
      </w:pPr>
      <w:r w:rsidRPr="006423D3">
        <w:rPr>
          <w:rFonts w:ascii="Arial" w:hAnsi="Arial" w:cs="Arial"/>
          <w:sz w:val="22"/>
          <w:szCs w:val="22"/>
        </w:rPr>
        <w:t>Current</w:t>
      </w:r>
      <w:r w:rsidR="00202D6A" w:rsidRPr="006423D3">
        <w:rPr>
          <w:rFonts w:ascii="Arial" w:hAnsi="Arial" w:cs="Arial"/>
          <w:sz w:val="22"/>
          <w:szCs w:val="22"/>
        </w:rPr>
        <w:t xml:space="preserve"> graph on</w:t>
      </w:r>
      <w:r w:rsidRPr="006423D3">
        <w:rPr>
          <w:rFonts w:ascii="Arial" w:hAnsi="Arial" w:cs="Arial"/>
          <w:sz w:val="22"/>
          <w:szCs w:val="22"/>
        </w:rPr>
        <w:t xml:space="preserve"> Obesity </w:t>
      </w:r>
      <w:r w:rsidR="004957BC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3</w:t>
      </w:r>
    </w:p>
    <w:p w14:paraId="48986EE3" w14:textId="3EB38B99" w:rsidR="00202D6A" w:rsidRDefault="00F65F48" w:rsidP="00525BE3">
      <w:pPr>
        <w:rPr>
          <w:rFonts w:ascii="Arial" w:hAnsi="Arial" w:cs="Arial"/>
          <w:sz w:val="22"/>
          <w:szCs w:val="22"/>
        </w:rPr>
      </w:pPr>
      <w:r w:rsidRPr="006423D3">
        <w:rPr>
          <w:rFonts w:ascii="Arial" w:hAnsi="Arial" w:cs="Arial"/>
          <w:sz w:val="22"/>
          <w:szCs w:val="22"/>
        </w:rPr>
        <w:t>Social Learning Theory</w:t>
      </w:r>
      <w:r w:rsidR="004957BC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3</w:t>
      </w:r>
    </w:p>
    <w:p w14:paraId="4AF2441B" w14:textId="62E7A44B" w:rsidR="006423D3" w:rsidRDefault="005176AF" w:rsidP="00525BE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How Social Learning Theory Can Help Reduce </w:t>
      </w:r>
      <w:r w:rsidR="004A763B">
        <w:rPr>
          <w:rFonts w:ascii="Arial" w:hAnsi="Arial" w:cs="Arial"/>
          <w:sz w:val="22"/>
          <w:szCs w:val="22"/>
        </w:rPr>
        <w:t>Obesity in Young Patients in the UK</w:t>
      </w:r>
      <w:r w:rsidR="004957BC">
        <w:rPr>
          <w:rFonts w:ascii="Arial" w:hAnsi="Arial" w:cs="Arial"/>
          <w:sz w:val="22"/>
          <w:szCs w:val="22"/>
        </w:rPr>
        <w:t xml:space="preserve">    </w:t>
      </w:r>
      <w:r w:rsidR="002D168B">
        <w:rPr>
          <w:rFonts w:ascii="Arial" w:hAnsi="Arial" w:cs="Arial"/>
          <w:sz w:val="22"/>
          <w:szCs w:val="22"/>
        </w:rPr>
        <w:t xml:space="preserve">       </w:t>
      </w:r>
      <w:r w:rsidR="004957BC">
        <w:rPr>
          <w:rFonts w:ascii="Arial" w:hAnsi="Arial" w:cs="Arial"/>
          <w:sz w:val="22"/>
          <w:szCs w:val="22"/>
        </w:rPr>
        <w:t xml:space="preserve"> 4</w:t>
      </w:r>
    </w:p>
    <w:p w14:paraId="1F5E779F" w14:textId="305E164B" w:rsidR="00D011FE" w:rsidRDefault="00D011FE" w:rsidP="00525BE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Attitudes</w:t>
      </w:r>
      <w:r w:rsidR="004957BC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        </w:t>
      </w:r>
      <w:r w:rsidR="002D168B">
        <w:rPr>
          <w:rFonts w:ascii="Arial" w:hAnsi="Arial" w:cs="Arial"/>
          <w:sz w:val="22"/>
          <w:szCs w:val="22"/>
        </w:rPr>
        <w:t xml:space="preserve">       </w:t>
      </w:r>
      <w:r w:rsidR="004957BC">
        <w:rPr>
          <w:rFonts w:ascii="Arial" w:hAnsi="Arial" w:cs="Arial"/>
          <w:sz w:val="22"/>
          <w:szCs w:val="22"/>
        </w:rPr>
        <w:t xml:space="preserve"> 4</w:t>
      </w:r>
    </w:p>
    <w:p w14:paraId="5A0835B7" w14:textId="1AD3E531" w:rsidR="00D011FE" w:rsidRDefault="00283AB8" w:rsidP="00525BE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How Thurstone</w:t>
      </w:r>
      <w:r w:rsidR="00F60AD1">
        <w:rPr>
          <w:rFonts w:ascii="Arial" w:hAnsi="Arial" w:cs="Arial"/>
          <w:sz w:val="22"/>
          <w:szCs w:val="22"/>
        </w:rPr>
        <w:t>’s</w:t>
      </w:r>
      <w:r>
        <w:rPr>
          <w:rFonts w:ascii="Arial" w:hAnsi="Arial" w:cs="Arial"/>
          <w:sz w:val="22"/>
          <w:szCs w:val="22"/>
        </w:rPr>
        <w:t xml:space="preserve"> and Likert</w:t>
      </w:r>
      <w:r w:rsidR="00F60AD1">
        <w:rPr>
          <w:rFonts w:ascii="Arial" w:hAnsi="Arial" w:cs="Arial"/>
          <w:sz w:val="22"/>
          <w:szCs w:val="22"/>
        </w:rPr>
        <w:t>’s</w:t>
      </w:r>
      <w:r>
        <w:rPr>
          <w:rFonts w:ascii="Arial" w:hAnsi="Arial" w:cs="Arial"/>
          <w:sz w:val="22"/>
          <w:szCs w:val="22"/>
        </w:rPr>
        <w:t xml:space="preserve"> Models can Help Reduce Ob</w:t>
      </w:r>
      <w:r w:rsidR="0000307C">
        <w:rPr>
          <w:rFonts w:ascii="Arial" w:hAnsi="Arial" w:cs="Arial"/>
          <w:sz w:val="22"/>
          <w:szCs w:val="22"/>
        </w:rPr>
        <w:t>esity</w:t>
      </w:r>
      <w:r w:rsidR="004957BC">
        <w:rPr>
          <w:rFonts w:ascii="Arial" w:hAnsi="Arial" w:cs="Arial"/>
          <w:sz w:val="22"/>
          <w:szCs w:val="22"/>
        </w:rPr>
        <w:t xml:space="preserve">                </w:t>
      </w:r>
      <w:r w:rsidR="002D168B">
        <w:rPr>
          <w:rFonts w:ascii="Arial" w:hAnsi="Arial" w:cs="Arial"/>
          <w:sz w:val="22"/>
          <w:szCs w:val="22"/>
        </w:rPr>
        <w:t xml:space="preserve">                      </w:t>
      </w:r>
      <w:r w:rsidR="009B1AE9">
        <w:rPr>
          <w:rFonts w:ascii="Arial" w:hAnsi="Arial" w:cs="Arial"/>
          <w:sz w:val="22"/>
          <w:szCs w:val="22"/>
        </w:rPr>
        <w:t xml:space="preserve"> </w:t>
      </w:r>
      <w:r w:rsidR="004957BC">
        <w:rPr>
          <w:rFonts w:ascii="Arial" w:hAnsi="Arial" w:cs="Arial"/>
          <w:sz w:val="22"/>
          <w:szCs w:val="22"/>
        </w:rPr>
        <w:t xml:space="preserve">     5</w:t>
      </w:r>
    </w:p>
    <w:p w14:paraId="229EEC9E" w14:textId="218F9DF3" w:rsidR="0000307C" w:rsidRDefault="0000307C" w:rsidP="00525BE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</w:t>
      </w:r>
      <w:r w:rsidR="00F60AD1">
        <w:rPr>
          <w:rFonts w:ascii="Arial" w:hAnsi="Arial" w:cs="Arial"/>
          <w:sz w:val="22"/>
          <w:szCs w:val="22"/>
        </w:rPr>
        <w:t>eory of Planned Behaviour</w:t>
      </w:r>
      <w:r w:rsidR="004E49F7">
        <w:rPr>
          <w:rFonts w:ascii="Arial" w:hAnsi="Arial" w:cs="Arial"/>
          <w:sz w:val="22"/>
          <w:szCs w:val="22"/>
        </w:rPr>
        <w:t xml:space="preserve">                                                                                  </w:t>
      </w:r>
      <w:r w:rsidR="009B1AE9">
        <w:rPr>
          <w:rFonts w:ascii="Arial" w:hAnsi="Arial" w:cs="Arial"/>
          <w:sz w:val="22"/>
          <w:szCs w:val="22"/>
        </w:rPr>
        <w:t xml:space="preserve">              </w:t>
      </w:r>
      <w:r w:rsidR="004E49F7">
        <w:rPr>
          <w:rFonts w:ascii="Arial" w:hAnsi="Arial" w:cs="Arial"/>
          <w:sz w:val="22"/>
          <w:szCs w:val="22"/>
        </w:rPr>
        <w:t xml:space="preserve">  6</w:t>
      </w:r>
    </w:p>
    <w:p w14:paraId="7B1B1D65" w14:textId="18A40391" w:rsidR="008628B1" w:rsidRDefault="008628B1" w:rsidP="00525BE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How Can </w:t>
      </w:r>
      <w:r w:rsidR="00B75536">
        <w:rPr>
          <w:rFonts w:ascii="Arial" w:hAnsi="Arial" w:cs="Arial"/>
          <w:sz w:val="22"/>
          <w:szCs w:val="22"/>
        </w:rPr>
        <w:t>Planned Behaviour Reduce Obes</w:t>
      </w:r>
      <w:r w:rsidR="0014453F">
        <w:rPr>
          <w:rFonts w:ascii="Arial" w:hAnsi="Arial" w:cs="Arial"/>
          <w:sz w:val="22"/>
          <w:szCs w:val="22"/>
        </w:rPr>
        <w:t>ity</w:t>
      </w:r>
      <w:r w:rsidR="004E49F7">
        <w:rPr>
          <w:rFonts w:ascii="Arial" w:hAnsi="Arial" w:cs="Arial"/>
          <w:sz w:val="22"/>
          <w:szCs w:val="22"/>
        </w:rPr>
        <w:t xml:space="preserve">     </w:t>
      </w:r>
      <w:r w:rsidR="002D168B">
        <w:rPr>
          <w:rFonts w:ascii="Arial" w:hAnsi="Arial" w:cs="Arial"/>
          <w:sz w:val="22"/>
          <w:szCs w:val="22"/>
        </w:rPr>
        <w:t xml:space="preserve">                                                    </w:t>
      </w:r>
      <w:r w:rsidR="009B1AE9">
        <w:rPr>
          <w:rFonts w:ascii="Arial" w:hAnsi="Arial" w:cs="Arial"/>
          <w:sz w:val="22"/>
          <w:szCs w:val="22"/>
        </w:rPr>
        <w:t xml:space="preserve">            </w:t>
      </w:r>
      <w:r w:rsidR="002D168B">
        <w:rPr>
          <w:rFonts w:ascii="Arial" w:hAnsi="Arial" w:cs="Arial"/>
          <w:sz w:val="22"/>
          <w:szCs w:val="22"/>
        </w:rPr>
        <w:t xml:space="preserve">  6</w:t>
      </w:r>
      <w:r w:rsidR="004E49F7">
        <w:rPr>
          <w:rFonts w:ascii="Arial" w:hAnsi="Arial" w:cs="Arial"/>
          <w:sz w:val="22"/>
          <w:szCs w:val="22"/>
        </w:rPr>
        <w:t xml:space="preserve">                                             </w:t>
      </w:r>
    </w:p>
    <w:p w14:paraId="456B1E8A" w14:textId="4B3EAA87" w:rsidR="0014453F" w:rsidRDefault="0014453F" w:rsidP="00525BE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Conclusion</w:t>
      </w:r>
      <w:r w:rsidR="002D168B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</w:t>
      </w:r>
      <w:r w:rsidR="009B1AE9">
        <w:rPr>
          <w:rFonts w:ascii="Arial" w:hAnsi="Arial" w:cs="Arial"/>
          <w:sz w:val="22"/>
          <w:szCs w:val="22"/>
        </w:rPr>
        <w:t xml:space="preserve">             </w:t>
      </w:r>
      <w:r w:rsidR="002D168B">
        <w:rPr>
          <w:rFonts w:ascii="Arial" w:hAnsi="Arial" w:cs="Arial"/>
          <w:sz w:val="22"/>
          <w:szCs w:val="22"/>
        </w:rPr>
        <w:t xml:space="preserve"> </w:t>
      </w:r>
      <w:r w:rsidR="009B1AE9">
        <w:rPr>
          <w:rFonts w:ascii="Arial" w:hAnsi="Arial" w:cs="Arial"/>
          <w:sz w:val="22"/>
          <w:szCs w:val="22"/>
        </w:rPr>
        <w:t xml:space="preserve"> </w:t>
      </w:r>
      <w:r w:rsidR="002D168B">
        <w:rPr>
          <w:rFonts w:ascii="Arial" w:hAnsi="Arial" w:cs="Arial"/>
          <w:sz w:val="22"/>
          <w:szCs w:val="22"/>
        </w:rPr>
        <w:t xml:space="preserve"> 7</w:t>
      </w:r>
    </w:p>
    <w:p w14:paraId="3B0E37B2" w14:textId="3E20CE6A" w:rsidR="0014453F" w:rsidRDefault="0014453F" w:rsidP="00525BE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References</w:t>
      </w:r>
      <w:r w:rsidR="002D168B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</w:t>
      </w:r>
      <w:r w:rsidR="009B1AE9">
        <w:rPr>
          <w:rFonts w:ascii="Arial" w:hAnsi="Arial" w:cs="Arial"/>
          <w:sz w:val="22"/>
          <w:szCs w:val="22"/>
        </w:rPr>
        <w:t xml:space="preserve">                </w:t>
      </w:r>
      <w:r w:rsidR="002D168B">
        <w:rPr>
          <w:rFonts w:ascii="Arial" w:hAnsi="Arial" w:cs="Arial"/>
          <w:sz w:val="22"/>
          <w:szCs w:val="22"/>
        </w:rPr>
        <w:t xml:space="preserve"> </w:t>
      </w:r>
      <w:r w:rsidR="009B1AE9">
        <w:rPr>
          <w:rFonts w:ascii="Arial" w:hAnsi="Arial" w:cs="Arial"/>
          <w:sz w:val="22"/>
          <w:szCs w:val="22"/>
        </w:rPr>
        <w:t xml:space="preserve"> </w:t>
      </w:r>
      <w:r w:rsidR="002D168B">
        <w:rPr>
          <w:rFonts w:ascii="Arial" w:hAnsi="Arial" w:cs="Arial"/>
          <w:sz w:val="22"/>
          <w:szCs w:val="22"/>
        </w:rPr>
        <w:t xml:space="preserve">  8</w:t>
      </w:r>
    </w:p>
    <w:p w14:paraId="51B84E41" w14:textId="77777777" w:rsidR="004A763B" w:rsidRPr="006423D3" w:rsidRDefault="004A763B" w:rsidP="00525BE3">
      <w:pPr>
        <w:rPr>
          <w:rFonts w:ascii="Arial" w:hAnsi="Arial" w:cs="Arial"/>
          <w:sz w:val="22"/>
          <w:szCs w:val="22"/>
        </w:rPr>
      </w:pPr>
    </w:p>
    <w:p w14:paraId="781CFED9" w14:textId="77777777" w:rsidR="00F65F48" w:rsidRPr="006423D3" w:rsidRDefault="00F65F48" w:rsidP="00525BE3">
      <w:pPr>
        <w:rPr>
          <w:rFonts w:ascii="Arial" w:hAnsi="Arial" w:cs="Arial"/>
          <w:sz w:val="22"/>
          <w:szCs w:val="22"/>
        </w:rPr>
      </w:pPr>
    </w:p>
    <w:p w14:paraId="0152A221" w14:textId="77777777" w:rsidR="00657939" w:rsidRDefault="00657939" w:rsidP="00525BE3">
      <w:pPr>
        <w:rPr>
          <w:rFonts w:ascii="Arial" w:hAnsi="Arial" w:cs="Arial"/>
          <w:sz w:val="24"/>
          <w:szCs w:val="24"/>
        </w:rPr>
      </w:pPr>
    </w:p>
    <w:p w14:paraId="23F0782A" w14:textId="77777777" w:rsidR="001473BC" w:rsidRDefault="001473BC" w:rsidP="00525BE3">
      <w:pPr>
        <w:rPr>
          <w:rFonts w:ascii="Arial" w:hAnsi="Arial" w:cs="Arial"/>
          <w:sz w:val="24"/>
          <w:szCs w:val="24"/>
        </w:rPr>
      </w:pPr>
    </w:p>
    <w:p w14:paraId="4960979F" w14:textId="77777777" w:rsidR="00525BE3" w:rsidRDefault="00525BE3" w:rsidP="00525BE3">
      <w:pPr>
        <w:rPr>
          <w:rFonts w:ascii="Arial" w:hAnsi="Arial" w:cs="Arial"/>
          <w:sz w:val="24"/>
          <w:szCs w:val="24"/>
        </w:rPr>
      </w:pPr>
    </w:p>
    <w:p w14:paraId="7C7C6460" w14:textId="77777777" w:rsidR="00525BE3" w:rsidRDefault="00525BE3" w:rsidP="00525BE3">
      <w:pPr>
        <w:rPr>
          <w:rFonts w:ascii="Arial" w:hAnsi="Arial" w:cs="Arial"/>
          <w:sz w:val="24"/>
          <w:szCs w:val="24"/>
        </w:rPr>
      </w:pPr>
    </w:p>
    <w:p w14:paraId="339812FF" w14:textId="77777777" w:rsidR="00525BE3" w:rsidRDefault="00525BE3" w:rsidP="00525BE3">
      <w:pPr>
        <w:rPr>
          <w:rFonts w:ascii="Arial" w:hAnsi="Arial" w:cs="Arial"/>
          <w:sz w:val="24"/>
          <w:szCs w:val="24"/>
        </w:rPr>
      </w:pPr>
    </w:p>
    <w:p w14:paraId="4690EDEF" w14:textId="77777777" w:rsidR="00525BE3" w:rsidRDefault="00525BE3" w:rsidP="00525BE3">
      <w:pPr>
        <w:rPr>
          <w:rFonts w:ascii="Arial" w:hAnsi="Arial" w:cs="Arial"/>
          <w:sz w:val="24"/>
          <w:szCs w:val="24"/>
        </w:rPr>
      </w:pPr>
    </w:p>
    <w:p w14:paraId="6C88BCCF" w14:textId="77777777" w:rsidR="00525BE3" w:rsidRDefault="00525BE3" w:rsidP="00525BE3">
      <w:pPr>
        <w:rPr>
          <w:rFonts w:ascii="Arial" w:hAnsi="Arial" w:cs="Arial"/>
          <w:sz w:val="24"/>
          <w:szCs w:val="24"/>
        </w:rPr>
      </w:pPr>
    </w:p>
    <w:p w14:paraId="706FF4A1" w14:textId="77777777" w:rsidR="00525BE3" w:rsidRDefault="00525BE3" w:rsidP="00525BE3">
      <w:pPr>
        <w:rPr>
          <w:rFonts w:ascii="Arial" w:hAnsi="Arial" w:cs="Arial"/>
          <w:sz w:val="24"/>
          <w:szCs w:val="24"/>
        </w:rPr>
      </w:pPr>
    </w:p>
    <w:p w14:paraId="72CB0A5D" w14:textId="77777777" w:rsidR="00525BE3" w:rsidRDefault="00525BE3" w:rsidP="00525BE3">
      <w:pPr>
        <w:rPr>
          <w:rFonts w:ascii="Arial" w:hAnsi="Arial" w:cs="Arial"/>
          <w:sz w:val="24"/>
          <w:szCs w:val="24"/>
        </w:rPr>
      </w:pPr>
    </w:p>
    <w:p w14:paraId="6CD8BB8E" w14:textId="77777777" w:rsidR="00525BE3" w:rsidRDefault="00525BE3" w:rsidP="00525BE3">
      <w:pPr>
        <w:rPr>
          <w:rFonts w:ascii="Arial" w:hAnsi="Arial" w:cs="Arial"/>
          <w:sz w:val="24"/>
          <w:szCs w:val="24"/>
        </w:rPr>
      </w:pPr>
    </w:p>
    <w:p w14:paraId="07EA5196" w14:textId="77777777" w:rsidR="00525BE3" w:rsidRDefault="00525BE3" w:rsidP="00525BE3">
      <w:pPr>
        <w:rPr>
          <w:rFonts w:ascii="Arial" w:hAnsi="Arial" w:cs="Arial"/>
          <w:sz w:val="24"/>
          <w:szCs w:val="24"/>
        </w:rPr>
      </w:pPr>
    </w:p>
    <w:p w14:paraId="524B9AD4" w14:textId="77777777" w:rsidR="00525BE3" w:rsidRDefault="00525BE3" w:rsidP="00525BE3">
      <w:pPr>
        <w:rPr>
          <w:rFonts w:ascii="Arial" w:hAnsi="Arial" w:cs="Arial"/>
          <w:sz w:val="24"/>
          <w:szCs w:val="24"/>
        </w:rPr>
      </w:pPr>
    </w:p>
    <w:p w14:paraId="6CF65DF6" w14:textId="77777777" w:rsidR="00525BE3" w:rsidRDefault="00525BE3" w:rsidP="00525BE3">
      <w:pPr>
        <w:rPr>
          <w:rFonts w:ascii="Arial" w:hAnsi="Arial" w:cs="Arial"/>
          <w:sz w:val="24"/>
          <w:szCs w:val="24"/>
        </w:rPr>
      </w:pPr>
    </w:p>
    <w:p w14:paraId="35992733" w14:textId="77777777" w:rsidR="00525BE3" w:rsidRDefault="00525BE3" w:rsidP="00525BE3">
      <w:pPr>
        <w:rPr>
          <w:rFonts w:ascii="Arial" w:hAnsi="Arial" w:cs="Arial"/>
          <w:sz w:val="24"/>
          <w:szCs w:val="24"/>
        </w:rPr>
      </w:pPr>
    </w:p>
    <w:p w14:paraId="3A15064C" w14:textId="77777777" w:rsidR="00525BE3" w:rsidRDefault="00525BE3" w:rsidP="00525BE3">
      <w:pPr>
        <w:rPr>
          <w:rFonts w:ascii="Arial" w:hAnsi="Arial" w:cs="Arial"/>
          <w:sz w:val="24"/>
          <w:szCs w:val="24"/>
        </w:rPr>
      </w:pPr>
    </w:p>
    <w:p w14:paraId="7F2D05F4" w14:textId="0D34DD79" w:rsidR="00F67161" w:rsidRDefault="00F67161" w:rsidP="00662665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B2687C">
        <w:rPr>
          <w:rFonts w:ascii="Arial" w:hAnsi="Arial" w:cs="Arial"/>
          <w:b/>
          <w:bCs/>
          <w:sz w:val="24"/>
          <w:szCs w:val="24"/>
        </w:rPr>
        <w:t>INTRODUCTION</w:t>
      </w:r>
    </w:p>
    <w:p w14:paraId="40211F7B" w14:textId="77777777" w:rsidR="00662665" w:rsidRPr="00525BE3" w:rsidRDefault="00662665" w:rsidP="00662665">
      <w:pPr>
        <w:jc w:val="center"/>
        <w:rPr>
          <w:rFonts w:ascii="Arial" w:hAnsi="Arial" w:cs="Arial"/>
          <w:sz w:val="24"/>
          <w:szCs w:val="24"/>
        </w:rPr>
      </w:pPr>
    </w:p>
    <w:p w14:paraId="2BE2D2D6" w14:textId="43CEE5A1" w:rsidR="00F67161" w:rsidRPr="00201461" w:rsidRDefault="0090223E">
      <w:pPr>
        <w:rPr>
          <w:rFonts w:ascii="Arial" w:hAnsi="Arial" w:cs="Arial"/>
          <w:sz w:val="22"/>
          <w:szCs w:val="22"/>
        </w:rPr>
      </w:pPr>
      <w:r w:rsidRPr="00201461">
        <w:rPr>
          <w:rFonts w:ascii="Arial" w:hAnsi="Arial" w:cs="Arial"/>
          <w:sz w:val="22"/>
          <w:szCs w:val="22"/>
        </w:rPr>
        <w:t xml:space="preserve">This report </w:t>
      </w:r>
      <w:r w:rsidR="00CB1540" w:rsidRPr="00201461">
        <w:rPr>
          <w:rFonts w:ascii="Arial" w:hAnsi="Arial" w:cs="Arial"/>
          <w:sz w:val="22"/>
          <w:szCs w:val="22"/>
        </w:rPr>
        <w:t xml:space="preserve">outlines how research on the social learning theory, </w:t>
      </w:r>
      <w:r w:rsidR="00B11372" w:rsidRPr="00201461">
        <w:rPr>
          <w:rFonts w:ascii="Arial" w:hAnsi="Arial" w:cs="Arial"/>
          <w:sz w:val="22"/>
          <w:szCs w:val="22"/>
        </w:rPr>
        <w:t>attitudes</w:t>
      </w:r>
      <w:r w:rsidR="00CB1540" w:rsidRPr="00201461">
        <w:rPr>
          <w:rFonts w:ascii="Arial" w:hAnsi="Arial" w:cs="Arial"/>
          <w:sz w:val="22"/>
          <w:szCs w:val="22"/>
        </w:rPr>
        <w:t xml:space="preserve"> and behaviour can support st</w:t>
      </w:r>
      <w:r w:rsidR="00CA51E5" w:rsidRPr="00201461">
        <w:rPr>
          <w:rFonts w:ascii="Arial" w:hAnsi="Arial" w:cs="Arial"/>
          <w:sz w:val="22"/>
          <w:szCs w:val="22"/>
        </w:rPr>
        <w:t>a</w:t>
      </w:r>
      <w:r w:rsidR="00CB1540" w:rsidRPr="00201461">
        <w:rPr>
          <w:rFonts w:ascii="Arial" w:hAnsi="Arial" w:cs="Arial"/>
          <w:sz w:val="22"/>
          <w:szCs w:val="22"/>
        </w:rPr>
        <w:t>ff in reducing obesity</w:t>
      </w:r>
      <w:r w:rsidR="00CA51E5" w:rsidRPr="00201461">
        <w:rPr>
          <w:rFonts w:ascii="Arial" w:hAnsi="Arial" w:cs="Arial"/>
          <w:sz w:val="22"/>
          <w:szCs w:val="22"/>
        </w:rPr>
        <w:t xml:space="preserve"> in patients</w:t>
      </w:r>
      <w:r w:rsidR="00B11372" w:rsidRPr="00201461">
        <w:rPr>
          <w:rFonts w:ascii="Arial" w:hAnsi="Arial" w:cs="Arial"/>
          <w:sz w:val="22"/>
          <w:szCs w:val="22"/>
        </w:rPr>
        <w:t xml:space="preserve"> at a clinical commissioning group.</w:t>
      </w:r>
      <w:r w:rsidR="00CA1C8D" w:rsidRPr="00201461">
        <w:rPr>
          <w:rFonts w:ascii="Arial" w:hAnsi="Arial" w:cs="Arial"/>
          <w:sz w:val="22"/>
          <w:szCs w:val="22"/>
        </w:rPr>
        <w:t xml:space="preserve"> </w:t>
      </w:r>
      <w:r w:rsidR="006C3C53" w:rsidRPr="00201461">
        <w:rPr>
          <w:rFonts w:ascii="Arial" w:hAnsi="Arial" w:cs="Arial"/>
          <w:sz w:val="22"/>
          <w:szCs w:val="22"/>
        </w:rPr>
        <w:t>T</w:t>
      </w:r>
      <w:r w:rsidR="00A11964" w:rsidRPr="00201461">
        <w:rPr>
          <w:rFonts w:ascii="Arial" w:hAnsi="Arial" w:cs="Arial"/>
          <w:sz w:val="22"/>
          <w:szCs w:val="22"/>
        </w:rPr>
        <w:t>he social learning theory describes how social factors can lead to an increase in obesity in younger patients</w:t>
      </w:r>
      <w:r w:rsidR="00A1085B" w:rsidRPr="00201461">
        <w:rPr>
          <w:rFonts w:ascii="Arial" w:hAnsi="Arial" w:cs="Arial"/>
          <w:sz w:val="22"/>
          <w:szCs w:val="22"/>
        </w:rPr>
        <w:t xml:space="preserve">. </w:t>
      </w:r>
      <w:r w:rsidR="00616D41" w:rsidRPr="00201461">
        <w:rPr>
          <w:rFonts w:ascii="Arial" w:hAnsi="Arial" w:cs="Arial"/>
          <w:sz w:val="22"/>
          <w:szCs w:val="22"/>
        </w:rPr>
        <w:t>According to Gov</w:t>
      </w:r>
      <w:r w:rsidR="002E10CE" w:rsidRPr="00201461">
        <w:rPr>
          <w:rFonts w:ascii="Arial" w:hAnsi="Arial" w:cs="Arial"/>
          <w:sz w:val="22"/>
          <w:szCs w:val="22"/>
        </w:rPr>
        <w:t>.</w:t>
      </w:r>
      <w:r w:rsidR="00516721" w:rsidRPr="00201461">
        <w:rPr>
          <w:rFonts w:ascii="Arial" w:hAnsi="Arial" w:cs="Arial"/>
          <w:sz w:val="22"/>
          <w:szCs w:val="22"/>
        </w:rPr>
        <w:t>UK</w:t>
      </w:r>
      <w:r w:rsidR="004E5B53" w:rsidRPr="00201461">
        <w:rPr>
          <w:rFonts w:ascii="Arial" w:hAnsi="Arial" w:cs="Arial"/>
          <w:sz w:val="22"/>
          <w:szCs w:val="22"/>
        </w:rPr>
        <w:t>,</w:t>
      </w:r>
      <w:r w:rsidR="00E74026" w:rsidRPr="00201461">
        <w:rPr>
          <w:rFonts w:ascii="Arial" w:hAnsi="Arial" w:cs="Arial"/>
          <w:sz w:val="22"/>
          <w:szCs w:val="22"/>
        </w:rPr>
        <w:t xml:space="preserve"> </w:t>
      </w:r>
      <w:r w:rsidR="00A44646" w:rsidRPr="00201461">
        <w:rPr>
          <w:rFonts w:ascii="Arial" w:hAnsi="Arial" w:cs="Arial"/>
          <w:sz w:val="22"/>
          <w:szCs w:val="22"/>
        </w:rPr>
        <w:t>2020</w:t>
      </w:r>
      <w:r w:rsidR="00E74026" w:rsidRPr="00201461">
        <w:rPr>
          <w:rFonts w:ascii="Arial" w:hAnsi="Arial" w:cs="Arial"/>
          <w:sz w:val="22"/>
          <w:szCs w:val="22"/>
        </w:rPr>
        <w:t>,</w:t>
      </w:r>
      <w:r w:rsidR="002E10CE" w:rsidRPr="00201461">
        <w:rPr>
          <w:rFonts w:ascii="Arial" w:hAnsi="Arial" w:cs="Arial"/>
          <w:sz w:val="22"/>
          <w:szCs w:val="22"/>
        </w:rPr>
        <w:t xml:space="preserve"> approximately</w:t>
      </w:r>
      <w:r w:rsidR="00757EBC" w:rsidRPr="00201461">
        <w:rPr>
          <w:rFonts w:ascii="Arial" w:hAnsi="Arial" w:cs="Arial"/>
          <w:sz w:val="22"/>
          <w:szCs w:val="22"/>
        </w:rPr>
        <w:t xml:space="preserve"> </w:t>
      </w:r>
      <w:r w:rsidR="00435139" w:rsidRPr="00201461">
        <w:rPr>
          <w:rFonts w:ascii="Arial" w:hAnsi="Arial" w:cs="Arial"/>
          <w:sz w:val="22"/>
          <w:szCs w:val="22"/>
        </w:rPr>
        <w:t xml:space="preserve">22.4% of children aged </w:t>
      </w:r>
      <w:r w:rsidR="008E4994" w:rsidRPr="00201461">
        <w:rPr>
          <w:rFonts w:ascii="Arial" w:hAnsi="Arial" w:cs="Arial"/>
          <w:sz w:val="22"/>
          <w:szCs w:val="22"/>
        </w:rPr>
        <w:t xml:space="preserve">4 to 5 </w:t>
      </w:r>
      <w:r w:rsidR="00757EBC" w:rsidRPr="00201461">
        <w:rPr>
          <w:rFonts w:ascii="Arial" w:hAnsi="Arial" w:cs="Arial"/>
          <w:sz w:val="22"/>
          <w:szCs w:val="22"/>
        </w:rPr>
        <w:t xml:space="preserve">were </w:t>
      </w:r>
      <w:r w:rsidR="008F4D1C" w:rsidRPr="00201461">
        <w:rPr>
          <w:rFonts w:ascii="Arial" w:hAnsi="Arial" w:cs="Arial"/>
          <w:sz w:val="22"/>
          <w:szCs w:val="22"/>
        </w:rPr>
        <w:t>overweight</w:t>
      </w:r>
      <w:r w:rsidR="00757EBC" w:rsidRPr="00201461">
        <w:rPr>
          <w:rFonts w:ascii="Arial" w:hAnsi="Arial" w:cs="Arial"/>
          <w:sz w:val="22"/>
          <w:szCs w:val="22"/>
        </w:rPr>
        <w:t xml:space="preserve"> in 201</w:t>
      </w:r>
      <w:r w:rsidR="006E2B3D" w:rsidRPr="00201461">
        <w:rPr>
          <w:rFonts w:ascii="Arial" w:hAnsi="Arial" w:cs="Arial"/>
          <w:sz w:val="22"/>
          <w:szCs w:val="22"/>
        </w:rPr>
        <w:t>7</w:t>
      </w:r>
      <w:r w:rsidR="00757EBC" w:rsidRPr="00201461">
        <w:rPr>
          <w:rFonts w:ascii="Arial" w:hAnsi="Arial" w:cs="Arial"/>
          <w:sz w:val="22"/>
          <w:szCs w:val="22"/>
        </w:rPr>
        <w:t>/1</w:t>
      </w:r>
      <w:r w:rsidR="006E2B3D" w:rsidRPr="00201461">
        <w:rPr>
          <w:rFonts w:ascii="Arial" w:hAnsi="Arial" w:cs="Arial"/>
          <w:sz w:val="22"/>
          <w:szCs w:val="22"/>
        </w:rPr>
        <w:t>8</w:t>
      </w:r>
      <w:r w:rsidR="001A4C03" w:rsidRPr="00201461">
        <w:rPr>
          <w:rFonts w:ascii="Arial" w:hAnsi="Arial" w:cs="Arial"/>
          <w:sz w:val="22"/>
          <w:szCs w:val="22"/>
        </w:rPr>
        <w:t>, which is why</w:t>
      </w:r>
      <w:r w:rsidR="004F729A" w:rsidRPr="00201461">
        <w:rPr>
          <w:rFonts w:ascii="Arial" w:hAnsi="Arial" w:cs="Arial"/>
          <w:sz w:val="22"/>
          <w:szCs w:val="22"/>
        </w:rPr>
        <w:t xml:space="preserve"> it is important that staff focus on this </w:t>
      </w:r>
      <w:r w:rsidR="00155AA3" w:rsidRPr="00201461">
        <w:rPr>
          <w:rFonts w:ascii="Arial" w:hAnsi="Arial" w:cs="Arial"/>
          <w:sz w:val="22"/>
          <w:szCs w:val="22"/>
        </w:rPr>
        <w:t>issue and support younger obese patients</w:t>
      </w:r>
      <w:r w:rsidR="00E04B7F" w:rsidRPr="00201461">
        <w:rPr>
          <w:rFonts w:ascii="Arial" w:hAnsi="Arial" w:cs="Arial"/>
          <w:sz w:val="22"/>
          <w:szCs w:val="22"/>
        </w:rPr>
        <w:t xml:space="preserve"> to help overcome this</w:t>
      </w:r>
      <w:r w:rsidR="00155AA3" w:rsidRPr="00201461">
        <w:rPr>
          <w:rFonts w:ascii="Arial" w:hAnsi="Arial" w:cs="Arial"/>
          <w:sz w:val="22"/>
          <w:szCs w:val="22"/>
        </w:rPr>
        <w:t xml:space="preserve">. It is just as essential for staff to support older </w:t>
      </w:r>
      <w:r w:rsidR="00B82DF1" w:rsidRPr="00201461">
        <w:rPr>
          <w:rFonts w:ascii="Arial" w:hAnsi="Arial" w:cs="Arial"/>
          <w:sz w:val="22"/>
          <w:szCs w:val="22"/>
        </w:rPr>
        <w:t>obese patients as according to gov.</w:t>
      </w:r>
      <w:r w:rsidR="00516721" w:rsidRPr="00201461">
        <w:rPr>
          <w:rFonts w:ascii="Arial" w:hAnsi="Arial" w:cs="Arial"/>
          <w:sz w:val="22"/>
          <w:szCs w:val="22"/>
        </w:rPr>
        <w:t>UK</w:t>
      </w:r>
      <w:r w:rsidR="00B82DF1" w:rsidRPr="00201461">
        <w:rPr>
          <w:rFonts w:ascii="Arial" w:hAnsi="Arial" w:cs="Arial"/>
          <w:sz w:val="22"/>
          <w:szCs w:val="22"/>
        </w:rPr>
        <w:t>,</w:t>
      </w:r>
      <w:r w:rsidR="00346379" w:rsidRPr="00201461">
        <w:rPr>
          <w:rFonts w:ascii="Arial" w:hAnsi="Arial" w:cs="Arial"/>
          <w:sz w:val="22"/>
          <w:szCs w:val="22"/>
        </w:rPr>
        <w:t xml:space="preserve"> </w:t>
      </w:r>
      <w:r w:rsidR="00E74026" w:rsidRPr="00201461">
        <w:rPr>
          <w:rFonts w:ascii="Arial" w:hAnsi="Arial" w:cs="Arial"/>
          <w:sz w:val="22"/>
          <w:szCs w:val="22"/>
        </w:rPr>
        <w:t>(2020)</w:t>
      </w:r>
      <w:r w:rsidR="0093090C" w:rsidRPr="00201461">
        <w:rPr>
          <w:rFonts w:ascii="Arial" w:hAnsi="Arial" w:cs="Arial"/>
          <w:sz w:val="22"/>
          <w:szCs w:val="22"/>
        </w:rPr>
        <w:t>,</w:t>
      </w:r>
      <w:r w:rsidR="00B82DF1" w:rsidRPr="00201461">
        <w:rPr>
          <w:rFonts w:ascii="Arial" w:hAnsi="Arial" w:cs="Arial"/>
          <w:sz w:val="22"/>
          <w:szCs w:val="22"/>
        </w:rPr>
        <w:t xml:space="preserve"> 62.8%</w:t>
      </w:r>
      <w:r w:rsidR="004A7476" w:rsidRPr="00201461">
        <w:rPr>
          <w:rFonts w:ascii="Arial" w:hAnsi="Arial" w:cs="Arial"/>
          <w:sz w:val="22"/>
          <w:szCs w:val="22"/>
        </w:rPr>
        <w:t xml:space="preserve"> of people aged 18 and over were overweight or obese </w:t>
      </w:r>
      <w:r w:rsidR="004474C4" w:rsidRPr="00201461">
        <w:rPr>
          <w:rFonts w:ascii="Arial" w:hAnsi="Arial" w:cs="Arial"/>
          <w:sz w:val="22"/>
          <w:szCs w:val="22"/>
        </w:rPr>
        <w:t>in November 2020.</w:t>
      </w:r>
      <w:r w:rsidR="002E10CE" w:rsidRPr="00201461">
        <w:rPr>
          <w:rFonts w:ascii="Arial" w:hAnsi="Arial" w:cs="Arial"/>
          <w:sz w:val="22"/>
          <w:szCs w:val="22"/>
        </w:rPr>
        <w:t xml:space="preserve"> </w:t>
      </w:r>
      <w:r w:rsidR="00A1085B" w:rsidRPr="00201461">
        <w:rPr>
          <w:rFonts w:ascii="Arial" w:hAnsi="Arial" w:cs="Arial"/>
          <w:sz w:val="22"/>
          <w:szCs w:val="22"/>
        </w:rPr>
        <w:t>This report will be looking at two theorist</w:t>
      </w:r>
      <w:r w:rsidR="006C3C53" w:rsidRPr="00201461">
        <w:rPr>
          <w:rFonts w:ascii="Arial" w:hAnsi="Arial" w:cs="Arial"/>
          <w:sz w:val="22"/>
          <w:szCs w:val="22"/>
        </w:rPr>
        <w:t>s</w:t>
      </w:r>
      <w:r w:rsidR="00A1085B" w:rsidRPr="00201461">
        <w:rPr>
          <w:rFonts w:ascii="Arial" w:hAnsi="Arial" w:cs="Arial"/>
          <w:sz w:val="22"/>
          <w:szCs w:val="22"/>
        </w:rPr>
        <w:t xml:space="preserve"> who have provided research on the social learning theory.</w:t>
      </w:r>
      <w:r w:rsidR="0068587D" w:rsidRPr="00201461">
        <w:rPr>
          <w:rFonts w:ascii="Arial" w:hAnsi="Arial" w:cs="Arial"/>
          <w:sz w:val="22"/>
          <w:szCs w:val="22"/>
        </w:rPr>
        <w:t xml:space="preserve"> Albert </w:t>
      </w:r>
      <w:r w:rsidR="00014626" w:rsidRPr="00201461">
        <w:rPr>
          <w:rFonts w:ascii="Arial" w:hAnsi="Arial" w:cs="Arial"/>
          <w:sz w:val="22"/>
          <w:szCs w:val="22"/>
        </w:rPr>
        <w:t>B</w:t>
      </w:r>
      <w:r w:rsidR="00BB0B11" w:rsidRPr="00201461">
        <w:rPr>
          <w:rFonts w:ascii="Arial" w:hAnsi="Arial" w:cs="Arial"/>
          <w:sz w:val="22"/>
          <w:szCs w:val="22"/>
        </w:rPr>
        <w:t>a</w:t>
      </w:r>
      <w:r w:rsidR="0068587D" w:rsidRPr="00201461">
        <w:rPr>
          <w:rFonts w:ascii="Arial" w:hAnsi="Arial" w:cs="Arial"/>
          <w:sz w:val="22"/>
          <w:szCs w:val="22"/>
        </w:rPr>
        <w:t>ndura identifies model</w:t>
      </w:r>
      <w:r w:rsidR="00A84556" w:rsidRPr="00201461">
        <w:rPr>
          <w:rFonts w:ascii="Arial" w:hAnsi="Arial" w:cs="Arial"/>
          <w:sz w:val="22"/>
          <w:szCs w:val="22"/>
        </w:rPr>
        <w:t>s</w:t>
      </w:r>
      <w:r w:rsidR="0068587D" w:rsidRPr="00201461">
        <w:rPr>
          <w:rFonts w:ascii="Arial" w:hAnsi="Arial" w:cs="Arial"/>
          <w:sz w:val="22"/>
          <w:szCs w:val="22"/>
        </w:rPr>
        <w:t xml:space="preserve"> of observational </w:t>
      </w:r>
      <w:r w:rsidR="004D6638" w:rsidRPr="00201461">
        <w:rPr>
          <w:rFonts w:ascii="Arial" w:hAnsi="Arial" w:cs="Arial"/>
          <w:sz w:val="22"/>
          <w:szCs w:val="22"/>
        </w:rPr>
        <w:t xml:space="preserve">learning and </w:t>
      </w:r>
      <w:r w:rsidR="0068587D" w:rsidRPr="00201461">
        <w:rPr>
          <w:rFonts w:ascii="Arial" w:hAnsi="Arial" w:cs="Arial"/>
          <w:sz w:val="22"/>
          <w:szCs w:val="22"/>
        </w:rPr>
        <w:t xml:space="preserve">Lev </w:t>
      </w:r>
      <w:r w:rsidR="00091A12" w:rsidRPr="00201461">
        <w:rPr>
          <w:rFonts w:ascii="Arial" w:hAnsi="Arial" w:cs="Arial"/>
          <w:sz w:val="22"/>
          <w:szCs w:val="22"/>
        </w:rPr>
        <w:t>V</w:t>
      </w:r>
      <w:r w:rsidR="0068587D" w:rsidRPr="00201461">
        <w:rPr>
          <w:rFonts w:ascii="Arial" w:hAnsi="Arial" w:cs="Arial"/>
          <w:sz w:val="22"/>
          <w:szCs w:val="22"/>
        </w:rPr>
        <w:t>ygotsky</w:t>
      </w:r>
      <w:r w:rsidR="00014626" w:rsidRPr="00201461">
        <w:rPr>
          <w:rFonts w:ascii="Arial" w:hAnsi="Arial" w:cs="Arial"/>
          <w:sz w:val="22"/>
          <w:szCs w:val="22"/>
        </w:rPr>
        <w:t xml:space="preserve"> explains how social factors can impact cognitive development.</w:t>
      </w:r>
      <w:r w:rsidR="00091A12" w:rsidRPr="00201461">
        <w:rPr>
          <w:rFonts w:ascii="Arial" w:hAnsi="Arial" w:cs="Arial"/>
          <w:sz w:val="22"/>
          <w:szCs w:val="22"/>
        </w:rPr>
        <w:t xml:space="preserve"> </w:t>
      </w:r>
      <w:r w:rsidR="004D6638" w:rsidRPr="00201461">
        <w:rPr>
          <w:rFonts w:ascii="Arial" w:hAnsi="Arial" w:cs="Arial"/>
          <w:sz w:val="22"/>
          <w:szCs w:val="22"/>
        </w:rPr>
        <w:t>Furthermore,</w:t>
      </w:r>
      <w:r w:rsidR="00091A12" w:rsidRPr="00201461">
        <w:rPr>
          <w:rFonts w:ascii="Arial" w:hAnsi="Arial" w:cs="Arial"/>
          <w:sz w:val="22"/>
          <w:szCs w:val="22"/>
        </w:rPr>
        <w:t xml:space="preserve"> this report looks at research conducted</w:t>
      </w:r>
      <w:r w:rsidR="00B45117" w:rsidRPr="00201461">
        <w:rPr>
          <w:rFonts w:ascii="Arial" w:hAnsi="Arial" w:cs="Arial"/>
          <w:sz w:val="22"/>
          <w:szCs w:val="22"/>
        </w:rPr>
        <w:t xml:space="preserve"> by Louis Thurstone and Renis </w:t>
      </w:r>
      <w:r w:rsidR="004D6638" w:rsidRPr="00201461">
        <w:rPr>
          <w:rFonts w:ascii="Arial" w:hAnsi="Arial" w:cs="Arial"/>
          <w:sz w:val="22"/>
          <w:szCs w:val="22"/>
        </w:rPr>
        <w:t>Likert.</w:t>
      </w:r>
      <w:r w:rsidR="00395E15" w:rsidRPr="00201461">
        <w:rPr>
          <w:rFonts w:ascii="Arial" w:hAnsi="Arial" w:cs="Arial"/>
          <w:sz w:val="22"/>
          <w:szCs w:val="22"/>
        </w:rPr>
        <w:t xml:space="preserve"> These are significant researchers who came up with methods to quantifiably measure attitudes</w:t>
      </w:r>
      <w:r w:rsidR="007030E5" w:rsidRPr="00201461">
        <w:rPr>
          <w:rFonts w:ascii="Arial" w:hAnsi="Arial" w:cs="Arial"/>
          <w:sz w:val="22"/>
          <w:szCs w:val="22"/>
        </w:rPr>
        <w:t xml:space="preserve">. This research is valuable as it allows staff at the clinical Commission group to identify which patients are more likely to change their lifestyle choices </w:t>
      </w:r>
      <w:r w:rsidR="00836AFC" w:rsidRPr="00201461">
        <w:rPr>
          <w:rFonts w:ascii="Arial" w:hAnsi="Arial" w:cs="Arial"/>
          <w:sz w:val="22"/>
          <w:szCs w:val="22"/>
        </w:rPr>
        <w:t>to</w:t>
      </w:r>
      <w:r w:rsidR="007030E5" w:rsidRPr="00201461">
        <w:rPr>
          <w:rFonts w:ascii="Arial" w:hAnsi="Arial" w:cs="Arial"/>
          <w:sz w:val="22"/>
          <w:szCs w:val="22"/>
        </w:rPr>
        <w:t xml:space="preserve"> reduce obesity.</w:t>
      </w:r>
      <w:r w:rsidR="00836AFC" w:rsidRPr="00201461">
        <w:rPr>
          <w:rFonts w:ascii="Arial" w:hAnsi="Arial" w:cs="Arial"/>
          <w:sz w:val="22"/>
          <w:szCs w:val="22"/>
        </w:rPr>
        <w:t xml:space="preserve"> Lastly</w:t>
      </w:r>
      <w:r w:rsidR="004D29A4" w:rsidRPr="00201461">
        <w:rPr>
          <w:rFonts w:ascii="Arial" w:hAnsi="Arial" w:cs="Arial"/>
          <w:sz w:val="22"/>
          <w:szCs w:val="22"/>
        </w:rPr>
        <w:t>,</w:t>
      </w:r>
      <w:r w:rsidR="00836AFC" w:rsidRPr="00201461">
        <w:rPr>
          <w:rFonts w:ascii="Arial" w:hAnsi="Arial" w:cs="Arial"/>
          <w:sz w:val="22"/>
          <w:szCs w:val="22"/>
        </w:rPr>
        <w:t xml:space="preserve"> this report will be looking at the theory of plan</w:t>
      </w:r>
      <w:r w:rsidR="00462E2B" w:rsidRPr="00201461">
        <w:rPr>
          <w:rFonts w:ascii="Arial" w:hAnsi="Arial" w:cs="Arial"/>
          <w:sz w:val="22"/>
          <w:szCs w:val="22"/>
        </w:rPr>
        <w:t>ned</w:t>
      </w:r>
      <w:r w:rsidR="00836AFC" w:rsidRPr="00201461">
        <w:rPr>
          <w:rFonts w:ascii="Arial" w:hAnsi="Arial" w:cs="Arial"/>
          <w:sz w:val="22"/>
          <w:szCs w:val="22"/>
        </w:rPr>
        <w:t xml:space="preserve"> behaviour</w:t>
      </w:r>
      <w:r w:rsidR="00433989" w:rsidRPr="00201461">
        <w:rPr>
          <w:rFonts w:ascii="Arial" w:hAnsi="Arial" w:cs="Arial"/>
          <w:sz w:val="22"/>
          <w:szCs w:val="22"/>
        </w:rPr>
        <w:t xml:space="preserve"> which e</w:t>
      </w:r>
      <w:r w:rsidR="0089651F" w:rsidRPr="00201461">
        <w:rPr>
          <w:rFonts w:ascii="Arial" w:hAnsi="Arial" w:cs="Arial"/>
          <w:sz w:val="22"/>
          <w:szCs w:val="22"/>
        </w:rPr>
        <w:t xml:space="preserve">xplains how behavioural patterns </w:t>
      </w:r>
      <w:r w:rsidR="00DD032C" w:rsidRPr="00201461">
        <w:rPr>
          <w:rFonts w:ascii="Arial" w:hAnsi="Arial" w:cs="Arial"/>
          <w:sz w:val="22"/>
          <w:szCs w:val="22"/>
        </w:rPr>
        <w:t xml:space="preserve">are </w:t>
      </w:r>
      <w:r w:rsidR="0089651F" w:rsidRPr="00201461">
        <w:rPr>
          <w:rFonts w:ascii="Arial" w:hAnsi="Arial" w:cs="Arial"/>
          <w:sz w:val="22"/>
          <w:szCs w:val="22"/>
        </w:rPr>
        <w:t>formed.</w:t>
      </w:r>
      <w:r w:rsidR="00450FDB" w:rsidRPr="00201461">
        <w:rPr>
          <w:rFonts w:ascii="Arial" w:hAnsi="Arial" w:cs="Arial"/>
          <w:sz w:val="22"/>
          <w:szCs w:val="22"/>
        </w:rPr>
        <w:t xml:space="preserve"> </w:t>
      </w:r>
      <w:r w:rsidR="0089651F" w:rsidRPr="00201461">
        <w:rPr>
          <w:rFonts w:ascii="Arial" w:hAnsi="Arial" w:cs="Arial"/>
          <w:sz w:val="22"/>
          <w:szCs w:val="22"/>
        </w:rPr>
        <w:t>This report will be focusing on</w:t>
      </w:r>
      <w:r w:rsidR="00956452" w:rsidRPr="00201461">
        <w:rPr>
          <w:rFonts w:ascii="Arial" w:hAnsi="Arial" w:cs="Arial"/>
          <w:sz w:val="22"/>
          <w:szCs w:val="22"/>
        </w:rPr>
        <w:t xml:space="preserve"> the</w:t>
      </w:r>
      <w:r w:rsidR="0089651F" w:rsidRPr="00201461">
        <w:rPr>
          <w:rFonts w:ascii="Arial" w:hAnsi="Arial" w:cs="Arial"/>
          <w:sz w:val="22"/>
          <w:szCs w:val="22"/>
        </w:rPr>
        <w:t xml:space="preserve"> researchers Ivan Pavlov and </w:t>
      </w:r>
      <w:r w:rsidR="00AC6054" w:rsidRPr="00201461">
        <w:rPr>
          <w:rFonts w:ascii="Arial" w:hAnsi="Arial" w:cs="Arial"/>
          <w:sz w:val="22"/>
          <w:szCs w:val="22"/>
        </w:rPr>
        <w:t>B</w:t>
      </w:r>
      <w:r w:rsidR="00450FDB" w:rsidRPr="00201461">
        <w:rPr>
          <w:rFonts w:ascii="Arial" w:hAnsi="Arial" w:cs="Arial"/>
          <w:sz w:val="22"/>
          <w:szCs w:val="22"/>
        </w:rPr>
        <w:t xml:space="preserve">urrhus </w:t>
      </w:r>
      <w:r w:rsidR="007840FE" w:rsidRPr="00201461">
        <w:rPr>
          <w:rFonts w:ascii="Arial" w:hAnsi="Arial" w:cs="Arial"/>
          <w:sz w:val="22"/>
          <w:szCs w:val="22"/>
        </w:rPr>
        <w:t>Fr</w:t>
      </w:r>
      <w:r w:rsidR="00450FDB" w:rsidRPr="00201461">
        <w:rPr>
          <w:rFonts w:ascii="Arial" w:hAnsi="Arial" w:cs="Arial"/>
          <w:sz w:val="22"/>
          <w:szCs w:val="22"/>
        </w:rPr>
        <w:t>ederic</w:t>
      </w:r>
      <w:r w:rsidR="007840FE" w:rsidRPr="00201461">
        <w:rPr>
          <w:rFonts w:ascii="Arial" w:hAnsi="Arial" w:cs="Arial"/>
          <w:sz w:val="22"/>
          <w:szCs w:val="22"/>
        </w:rPr>
        <w:t xml:space="preserve"> Skinner</w:t>
      </w:r>
      <w:r w:rsidR="00956452" w:rsidRPr="00201461">
        <w:rPr>
          <w:rFonts w:ascii="Arial" w:hAnsi="Arial" w:cs="Arial"/>
          <w:sz w:val="22"/>
          <w:szCs w:val="22"/>
        </w:rPr>
        <w:t xml:space="preserve"> who came up with theories </w:t>
      </w:r>
      <w:r w:rsidR="0010252B" w:rsidRPr="00201461">
        <w:rPr>
          <w:rFonts w:ascii="Arial" w:hAnsi="Arial" w:cs="Arial"/>
          <w:sz w:val="22"/>
          <w:szCs w:val="22"/>
        </w:rPr>
        <w:t>on how the environment affects behaviour</w:t>
      </w:r>
      <w:r w:rsidR="00DD032C" w:rsidRPr="00201461">
        <w:rPr>
          <w:rFonts w:ascii="Arial" w:hAnsi="Arial" w:cs="Arial"/>
          <w:sz w:val="22"/>
          <w:szCs w:val="22"/>
        </w:rPr>
        <w:t xml:space="preserve"> which can support staff in gaining a wider understanding of the </w:t>
      </w:r>
      <w:r w:rsidR="00E820C8" w:rsidRPr="00201461">
        <w:rPr>
          <w:rFonts w:ascii="Arial" w:hAnsi="Arial" w:cs="Arial"/>
          <w:sz w:val="22"/>
          <w:szCs w:val="22"/>
        </w:rPr>
        <w:t>causes of obesity</w:t>
      </w:r>
      <w:r w:rsidR="0010252B" w:rsidRPr="00201461">
        <w:rPr>
          <w:rFonts w:ascii="Arial" w:hAnsi="Arial" w:cs="Arial"/>
          <w:sz w:val="22"/>
          <w:szCs w:val="22"/>
        </w:rPr>
        <w:t>. These theories have been used in this report t</w:t>
      </w:r>
      <w:r w:rsidR="002D4047" w:rsidRPr="00201461">
        <w:rPr>
          <w:rFonts w:ascii="Arial" w:hAnsi="Arial" w:cs="Arial"/>
          <w:sz w:val="22"/>
          <w:szCs w:val="22"/>
        </w:rPr>
        <w:t>o help identify how staff at clinical commissioning groups can improve the hea</w:t>
      </w:r>
      <w:r w:rsidR="008F4D1C" w:rsidRPr="00201461">
        <w:rPr>
          <w:rFonts w:ascii="Arial" w:hAnsi="Arial" w:cs="Arial"/>
          <w:sz w:val="22"/>
          <w:szCs w:val="22"/>
        </w:rPr>
        <w:t xml:space="preserve">lth of obese people by changing their behaviours. </w:t>
      </w:r>
    </w:p>
    <w:p w14:paraId="26F5A46F" w14:textId="462A9CC5" w:rsidR="00CA1C8D" w:rsidRDefault="00870E26" w:rsidP="00CB055B">
      <w:pPr>
        <w:rPr>
          <w:rFonts w:ascii="Arial" w:hAnsi="Arial" w:cs="Arial"/>
          <w:b/>
          <w:bCs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1A9F3DA7" wp14:editId="6DEFFE73">
            <wp:simplePos x="0" y="0"/>
            <wp:positionH relativeFrom="column">
              <wp:posOffset>984250</wp:posOffset>
            </wp:positionH>
            <wp:positionV relativeFrom="paragraph">
              <wp:posOffset>31750</wp:posOffset>
            </wp:positionV>
            <wp:extent cx="4465955" cy="5080000"/>
            <wp:effectExtent l="0" t="0" r="0" b="6350"/>
            <wp:wrapThrough wrapText="bothSides">
              <wp:wrapPolygon edited="0">
                <wp:start x="0" y="0"/>
                <wp:lineTo x="0" y="21546"/>
                <wp:lineTo x="21468" y="21546"/>
                <wp:lineTo x="21468" y="0"/>
                <wp:lineTo x="0" y="0"/>
              </wp:wrapPolygon>
            </wp:wrapThrough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65955" cy="508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44D15">
        <w:rPr>
          <w:rFonts w:ascii="Arial" w:hAnsi="Arial" w:cs="Arial"/>
          <w:b/>
          <w:bCs/>
          <w:sz w:val="24"/>
          <w:szCs w:val="24"/>
        </w:rPr>
        <w:t>Current Gra</w:t>
      </w:r>
      <w:r w:rsidR="00CB055B">
        <w:rPr>
          <w:rFonts w:ascii="Arial" w:hAnsi="Arial" w:cs="Arial"/>
          <w:b/>
          <w:bCs/>
          <w:sz w:val="24"/>
          <w:szCs w:val="24"/>
        </w:rPr>
        <w:t>ph</w:t>
      </w:r>
      <w:r w:rsidR="00202D6A">
        <w:rPr>
          <w:rFonts w:ascii="Arial" w:hAnsi="Arial" w:cs="Arial"/>
          <w:b/>
          <w:bCs/>
          <w:sz w:val="24"/>
          <w:szCs w:val="24"/>
        </w:rPr>
        <w:t xml:space="preserve"> on obesity</w:t>
      </w:r>
    </w:p>
    <w:p w14:paraId="1D4EE48B" w14:textId="57ECFACB" w:rsidR="00CA1C8D" w:rsidRDefault="00CA1C8D" w:rsidP="00487DF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4EB7A53B" w14:textId="369E1B76" w:rsidR="00CA1C8D" w:rsidRDefault="00CA1C8D" w:rsidP="00487DF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8E121DC" w14:textId="77777777" w:rsidR="00CA1C8D" w:rsidRDefault="00CA1C8D" w:rsidP="00487DF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34D26211" w14:textId="36FBB893" w:rsidR="00CA1C8D" w:rsidRDefault="00CA1C8D" w:rsidP="00487DF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1E2ADAFA" w14:textId="0AFCF5E6" w:rsidR="00CA1C8D" w:rsidRDefault="00CA1C8D" w:rsidP="00487DF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6B5D70A7" w14:textId="464919F8" w:rsidR="00CA1C8D" w:rsidRDefault="00CA1C8D" w:rsidP="00487DF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72A4F523" w14:textId="77777777" w:rsidR="00CA1C8D" w:rsidRDefault="00CA1C8D" w:rsidP="00487DF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3DE8666E" w14:textId="77777777" w:rsidR="00CA1C8D" w:rsidRDefault="00CA1C8D" w:rsidP="00487DF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15044601" w14:textId="77777777" w:rsidR="00CA1C8D" w:rsidRDefault="00CA1C8D" w:rsidP="00487DF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3C8F0CD1" w14:textId="77777777" w:rsidR="00CA1C8D" w:rsidRDefault="00CA1C8D" w:rsidP="00487DF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3966975" w14:textId="77777777" w:rsidR="00CA1C8D" w:rsidRDefault="00CA1C8D" w:rsidP="00487DF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47171D23" w14:textId="77777777" w:rsidR="00CA1C8D" w:rsidRDefault="00CA1C8D" w:rsidP="00487DF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6632449" w14:textId="77777777" w:rsidR="00CA1C8D" w:rsidRDefault="00CA1C8D" w:rsidP="00487DF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471437E6" w14:textId="77777777" w:rsidR="00870E26" w:rsidRDefault="00870E26" w:rsidP="00870E26">
      <w:pPr>
        <w:rPr>
          <w:rFonts w:ascii="Arial" w:hAnsi="Arial" w:cs="Arial"/>
          <w:b/>
          <w:bCs/>
          <w:sz w:val="16"/>
          <w:szCs w:val="16"/>
        </w:rPr>
      </w:pPr>
    </w:p>
    <w:p w14:paraId="0986A69A" w14:textId="77777777" w:rsidR="007D52E3" w:rsidRDefault="007D52E3" w:rsidP="00870E26">
      <w:pPr>
        <w:rPr>
          <w:rFonts w:ascii="Arial" w:hAnsi="Arial" w:cs="Arial"/>
          <w:b/>
          <w:bCs/>
          <w:sz w:val="18"/>
          <w:szCs w:val="18"/>
        </w:rPr>
      </w:pPr>
    </w:p>
    <w:p w14:paraId="0F012177" w14:textId="0BE84603" w:rsidR="00CA1C8D" w:rsidRPr="00FD5235" w:rsidRDefault="00177531" w:rsidP="00870E26">
      <w:pPr>
        <w:rPr>
          <w:rFonts w:ascii="Arial" w:hAnsi="Arial" w:cs="Arial"/>
          <w:b/>
          <w:bCs/>
          <w:sz w:val="18"/>
          <w:szCs w:val="18"/>
        </w:rPr>
      </w:pPr>
      <w:r w:rsidRPr="00FD5235">
        <w:rPr>
          <w:rFonts w:ascii="Arial" w:hAnsi="Arial" w:cs="Arial"/>
          <w:b/>
          <w:bCs/>
          <w:sz w:val="18"/>
          <w:szCs w:val="18"/>
        </w:rPr>
        <w:t xml:space="preserve">THESE STATISTICS </w:t>
      </w:r>
      <w:r w:rsidR="006C5F77" w:rsidRPr="00FD5235">
        <w:rPr>
          <w:rFonts w:ascii="Arial" w:hAnsi="Arial" w:cs="Arial"/>
          <w:b/>
          <w:bCs/>
          <w:sz w:val="18"/>
          <w:szCs w:val="18"/>
        </w:rPr>
        <w:t>SHOW CURRENT UK DATA ON OBESITY</w:t>
      </w:r>
      <w:r w:rsidR="00813601">
        <w:rPr>
          <w:rFonts w:ascii="Arial" w:hAnsi="Arial" w:cs="Arial"/>
          <w:b/>
          <w:bCs/>
          <w:sz w:val="18"/>
          <w:szCs w:val="18"/>
        </w:rPr>
        <w:t xml:space="preserve"> BY ETHNI</w:t>
      </w:r>
      <w:r w:rsidR="000A112A">
        <w:rPr>
          <w:rFonts w:ascii="Arial" w:hAnsi="Arial" w:cs="Arial"/>
          <w:b/>
          <w:bCs/>
          <w:sz w:val="18"/>
          <w:szCs w:val="18"/>
        </w:rPr>
        <w:t>CITY</w:t>
      </w:r>
      <w:r w:rsidR="006C5F77" w:rsidRPr="00FD5235">
        <w:rPr>
          <w:rFonts w:ascii="Arial" w:hAnsi="Arial" w:cs="Arial"/>
          <w:b/>
          <w:bCs/>
          <w:sz w:val="18"/>
          <w:szCs w:val="18"/>
        </w:rPr>
        <w:t xml:space="preserve"> IN YOUNGER PATIENTS</w:t>
      </w:r>
      <w:r w:rsidR="0079529F">
        <w:rPr>
          <w:rFonts w:ascii="Arial" w:hAnsi="Arial" w:cs="Arial"/>
          <w:b/>
          <w:bCs/>
          <w:sz w:val="18"/>
          <w:szCs w:val="18"/>
        </w:rPr>
        <w:t xml:space="preserve">. </w:t>
      </w:r>
      <w:r w:rsidR="00FD5235">
        <w:rPr>
          <w:rFonts w:ascii="Arial" w:hAnsi="Arial" w:cs="Arial"/>
          <w:b/>
          <w:bCs/>
          <w:sz w:val="18"/>
          <w:szCs w:val="18"/>
        </w:rPr>
        <w:t>(Gov.uk,</w:t>
      </w:r>
      <w:r w:rsidR="00A70709">
        <w:rPr>
          <w:rFonts w:ascii="Arial" w:hAnsi="Arial" w:cs="Arial"/>
          <w:b/>
          <w:bCs/>
          <w:sz w:val="18"/>
          <w:szCs w:val="18"/>
        </w:rPr>
        <w:t xml:space="preserve"> 20</w:t>
      </w:r>
      <w:r w:rsidR="00A44646">
        <w:rPr>
          <w:rFonts w:ascii="Arial" w:hAnsi="Arial" w:cs="Arial"/>
          <w:b/>
          <w:bCs/>
          <w:sz w:val="18"/>
          <w:szCs w:val="18"/>
        </w:rPr>
        <w:t>20</w:t>
      </w:r>
      <w:r w:rsidR="00A70709">
        <w:rPr>
          <w:rFonts w:ascii="Arial" w:hAnsi="Arial" w:cs="Arial"/>
          <w:b/>
          <w:bCs/>
          <w:sz w:val="18"/>
          <w:szCs w:val="18"/>
        </w:rPr>
        <w:t>).</w:t>
      </w:r>
    </w:p>
    <w:p w14:paraId="50F49B6B" w14:textId="77777777" w:rsidR="007D52E3" w:rsidRDefault="007D52E3" w:rsidP="00462E2B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13FD92D1" w14:textId="548D6F53" w:rsidR="009B42AF" w:rsidRPr="001A56A5" w:rsidRDefault="00F67161" w:rsidP="00462E2B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1A56A5">
        <w:rPr>
          <w:rFonts w:ascii="Arial" w:hAnsi="Arial" w:cs="Arial"/>
          <w:b/>
          <w:bCs/>
          <w:sz w:val="24"/>
          <w:szCs w:val="24"/>
        </w:rPr>
        <w:t>SOCIAL LEARNING THEORY</w:t>
      </w:r>
    </w:p>
    <w:p w14:paraId="58F7A444" w14:textId="55FD20EE" w:rsidR="00F71BED" w:rsidRPr="00201461" w:rsidRDefault="00AD452D" w:rsidP="00AD452D">
      <w:pPr>
        <w:rPr>
          <w:rFonts w:ascii="Arial" w:hAnsi="Arial" w:cs="Arial"/>
          <w:sz w:val="22"/>
          <w:szCs w:val="22"/>
        </w:rPr>
      </w:pPr>
      <w:r w:rsidRPr="00201461">
        <w:rPr>
          <w:rFonts w:ascii="Arial" w:hAnsi="Arial" w:cs="Arial"/>
          <w:sz w:val="22"/>
          <w:szCs w:val="22"/>
        </w:rPr>
        <w:t xml:space="preserve">Social learning </w:t>
      </w:r>
      <w:r w:rsidR="00DD5E25" w:rsidRPr="00201461">
        <w:rPr>
          <w:rFonts w:ascii="Arial" w:hAnsi="Arial" w:cs="Arial"/>
          <w:sz w:val="22"/>
          <w:szCs w:val="22"/>
        </w:rPr>
        <w:t>theory focuses on the prospect that people learn from interacting with others socially</w:t>
      </w:r>
      <w:r w:rsidR="0006079A" w:rsidRPr="00201461">
        <w:rPr>
          <w:rFonts w:ascii="Arial" w:hAnsi="Arial" w:cs="Arial"/>
          <w:sz w:val="22"/>
          <w:szCs w:val="22"/>
        </w:rPr>
        <w:t>.</w:t>
      </w:r>
      <w:r w:rsidR="002B6665" w:rsidRPr="00201461">
        <w:rPr>
          <w:rFonts w:ascii="Arial" w:hAnsi="Arial" w:cs="Arial"/>
          <w:sz w:val="22"/>
          <w:szCs w:val="22"/>
        </w:rPr>
        <w:t xml:space="preserve"> </w:t>
      </w:r>
      <w:r w:rsidR="004F4552" w:rsidRPr="00201461">
        <w:rPr>
          <w:rFonts w:ascii="Arial" w:hAnsi="Arial" w:cs="Arial"/>
          <w:sz w:val="22"/>
          <w:szCs w:val="22"/>
        </w:rPr>
        <w:t>Furthermore,</w:t>
      </w:r>
      <w:r w:rsidR="002B6665" w:rsidRPr="00201461">
        <w:rPr>
          <w:rFonts w:ascii="Arial" w:hAnsi="Arial" w:cs="Arial"/>
          <w:sz w:val="22"/>
          <w:szCs w:val="22"/>
        </w:rPr>
        <w:t xml:space="preserve"> the theory states that people develop behaviours that are </w:t>
      </w:r>
      <w:r w:rsidR="0006079A" w:rsidRPr="00201461">
        <w:rPr>
          <w:rFonts w:ascii="Arial" w:hAnsi="Arial" w:cs="Arial"/>
          <w:sz w:val="22"/>
          <w:szCs w:val="22"/>
        </w:rPr>
        <w:t>like</w:t>
      </w:r>
      <w:r w:rsidR="002B6665" w:rsidRPr="00201461">
        <w:rPr>
          <w:rFonts w:ascii="Arial" w:hAnsi="Arial" w:cs="Arial"/>
          <w:sz w:val="22"/>
          <w:szCs w:val="22"/>
        </w:rPr>
        <w:t xml:space="preserve"> the behaviours of others. This learning occurs by observing the people around</w:t>
      </w:r>
      <w:r w:rsidR="00AC5637" w:rsidRPr="00201461">
        <w:rPr>
          <w:rFonts w:ascii="Arial" w:hAnsi="Arial" w:cs="Arial"/>
          <w:sz w:val="22"/>
          <w:szCs w:val="22"/>
        </w:rPr>
        <w:t xml:space="preserve"> following observation people imitate that behaviour especially if it results in positive experiences or rewards </w:t>
      </w:r>
      <w:r w:rsidR="00E33F9E" w:rsidRPr="00201461">
        <w:rPr>
          <w:rFonts w:ascii="Arial" w:hAnsi="Arial" w:cs="Arial"/>
          <w:sz w:val="22"/>
          <w:szCs w:val="22"/>
        </w:rPr>
        <w:t>B</w:t>
      </w:r>
      <w:r w:rsidR="003531EB">
        <w:rPr>
          <w:rFonts w:ascii="Arial" w:hAnsi="Arial" w:cs="Arial"/>
          <w:sz w:val="22"/>
          <w:szCs w:val="22"/>
        </w:rPr>
        <w:t>a</w:t>
      </w:r>
      <w:r w:rsidR="00AC5637" w:rsidRPr="00201461">
        <w:rPr>
          <w:rFonts w:ascii="Arial" w:hAnsi="Arial" w:cs="Arial"/>
          <w:sz w:val="22"/>
          <w:szCs w:val="22"/>
        </w:rPr>
        <w:t>nd</w:t>
      </w:r>
      <w:r w:rsidR="00E33F9E" w:rsidRPr="00201461">
        <w:rPr>
          <w:rFonts w:ascii="Arial" w:hAnsi="Arial" w:cs="Arial"/>
          <w:sz w:val="22"/>
          <w:szCs w:val="22"/>
        </w:rPr>
        <w:t>u</w:t>
      </w:r>
      <w:r w:rsidR="00AC5637" w:rsidRPr="00201461">
        <w:rPr>
          <w:rFonts w:ascii="Arial" w:hAnsi="Arial" w:cs="Arial"/>
          <w:sz w:val="22"/>
          <w:szCs w:val="22"/>
        </w:rPr>
        <w:t>ra</w:t>
      </w:r>
      <w:r w:rsidR="00160E08" w:rsidRPr="00201461">
        <w:rPr>
          <w:rFonts w:ascii="Arial" w:hAnsi="Arial" w:cs="Arial"/>
          <w:sz w:val="22"/>
          <w:szCs w:val="22"/>
        </w:rPr>
        <w:t xml:space="preserve"> the father of cognitive theory stated the three general principles of the learning theory: observation</w:t>
      </w:r>
      <w:r w:rsidR="004F4552" w:rsidRPr="00201461">
        <w:rPr>
          <w:rFonts w:ascii="Arial" w:hAnsi="Arial" w:cs="Arial"/>
          <w:sz w:val="22"/>
          <w:szCs w:val="22"/>
        </w:rPr>
        <w:t>,</w:t>
      </w:r>
      <w:r w:rsidR="00E33F9E" w:rsidRPr="00201461">
        <w:rPr>
          <w:rFonts w:ascii="Arial" w:hAnsi="Arial" w:cs="Arial"/>
          <w:sz w:val="22"/>
          <w:szCs w:val="22"/>
        </w:rPr>
        <w:t xml:space="preserve"> </w:t>
      </w:r>
      <w:r w:rsidR="0037054D" w:rsidRPr="00201461">
        <w:rPr>
          <w:rFonts w:ascii="Arial" w:hAnsi="Arial" w:cs="Arial"/>
          <w:sz w:val="22"/>
          <w:szCs w:val="22"/>
        </w:rPr>
        <w:t>imitation,</w:t>
      </w:r>
      <w:r w:rsidR="00E33F9E" w:rsidRPr="00201461">
        <w:rPr>
          <w:rFonts w:ascii="Arial" w:hAnsi="Arial" w:cs="Arial"/>
          <w:sz w:val="22"/>
          <w:szCs w:val="22"/>
        </w:rPr>
        <w:t xml:space="preserve"> </w:t>
      </w:r>
      <w:r w:rsidR="0006079A" w:rsidRPr="00201461">
        <w:rPr>
          <w:rFonts w:ascii="Arial" w:hAnsi="Arial" w:cs="Arial"/>
          <w:sz w:val="22"/>
          <w:szCs w:val="22"/>
        </w:rPr>
        <w:t>and</w:t>
      </w:r>
      <w:r w:rsidR="00E33F9E" w:rsidRPr="00201461">
        <w:rPr>
          <w:rFonts w:ascii="Arial" w:hAnsi="Arial" w:cs="Arial"/>
          <w:sz w:val="22"/>
          <w:szCs w:val="22"/>
        </w:rPr>
        <w:t xml:space="preserve"> modelling.</w:t>
      </w:r>
      <w:r w:rsidR="004754EF" w:rsidRPr="00201461">
        <w:rPr>
          <w:rFonts w:ascii="Arial" w:hAnsi="Arial" w:cs="Arial"/>
          <w:sz w:val="22"/>
          <w:szCs w:val="22"/>
        </w:rPr>
        <w:t xml:space="preserve"> B</w:t>
      </w:r>
      <w:r w:rsidR="0037054D" w:rsidRPr="00201461">
        <w:rPr>
          <w:rFonts w:ascii="Arial" w:hAnsi="Arial" w:cs="Arial"/>
          <w:sz w:val="22"/>
          <w:szCs w:val="22"/>
        </w:rPr>
        <w:t>ehaviourists</w:t>
      </w:r>
      <w:r w:rsidR="00D45B6A" w:rsidRPr="00201461">
        <w:rPr>
          <w:rFonts w:ascii="Arial" w:hAnsi="Arial" w:cs="Arial"/>
          <w:sz w:val="22"/>
          <w:szCs w:val="22"/>
        </w:rPr>
        <w:t xml:space="preserve"> </w:t>
      </w:r>
      <w:r w:rsidR="001E22C2" w:rsidRPr="00201461">
        <w:rPr>
          <w:rFonts w:ascii="Arial" w:hAnsi="Arial" w:cs="Arial"/>
          <w:sz w:val="22"/>
          <w:szCs w:val="22"/>
        </w:rPr>
        <w:t xml:space="preserve">claim </w:t>
      </w:r>
      <w:r w:rsidR="00EF27E8" w:rsidRPr="00201461">
        <w:rPr>
          <w:rFonts w:ascii="Arial" w:hAnsi="Arial" w:cs="Arial"/>
          <w:sz w:val="22"/>
          <w:szCs w:val="22"/>
        </w:rPr>
        <w:t xml:space="preserve">that </w:t>
      </w:r>
      <w:r w:rsidR="00CE6087" w:rsidRPr="00201461">
        <w:rPr>
          <w:rFonts w:ascii="Arial" w:hAnsi="Arial" w:cs="Arial"/>
          <w:sz w:val="22"/>
          <w:szCs w:val="22"/>
        </w:rPr>
        <w:t>for</w:t>
      </w:r>
      <w:r w:rsidR="001E22C2" w:rsidRPr="00201461">
        <w:rPr>
          <w:rFonts w:ascii="Arial" w:hAnsi="Arial" w:cs="Arial"/>
          <w:sz w:val="22"/>
          <w:szCs w:val="22"/>
        </w:rPr>
        <w:t xml:space="preserve"> learning to take place it </w:t>
      </w:r>
      <w:r w:rsidR="00CE6087" w:rsidRPr="00201461">
        <w:rPr>
          <w:rFonts w:ascii="Arial" w:hAnsi="Arial" w:cs="Arial"/>
          <w:sz w:val="22"/>
          <w:szCs w:val="22"/>
        </w:rPr>
        <w:t>must</w:t>
      </w:r>
      <w:r w:rsidR="001E22C2" w:rsidRPr="00201461">
        <w:rPr>
          <w:rFonts w:ascii="Arial" w:hAnsi="Arial" w:cs="Arial"/>
          <w:sz w:val="22"/>
          <w:szCs w:val="22"/>
        </w:rPr>
        <w:t xml:space="preserve"> be represented by a permanent change in behaviour</w:t>
      </w:r>
      <w:r w:rsidR="0037054D" w:rsidRPr="00201461">
        <w:rPr>
          <w:rFonts w:ascii="Arial" w:hAnsi="Arial" w:cs="Arial"/>
          <w:sz w:val="22"/>
          <w:szCs w:val="22"/>
        </w:rPr>
        <w:t xml:space="preserve"> </w:t>
      </w:r>
      <w:r w:rsidR="00BF6138" w:rsidRPr="00201461">
        <w:rPr>
          <w:rFonts w:ascii="Arial" w:hAnsi="Arial" w:cs="Arial"/>
          <w:sz w:val="22"/>
          <w:szCs w:val="22"/>
        </w:rPr>
        <w:t>where is social learning theorists state that people</w:t>
      </w:r>
      <w:r w:rsidR="00676C86" w:rsidRPr="00201461">
        <w:rPr>
          <w:rFonts w:ascii="Arial" w:hAnsi="Arial" w:cs="Arial"/>
          <w:sz w:val="22"/>
          <w:szCs w:val="22"/>
        </w:rPr>
        <w:t xml:space="preserve"> able to learn through observation alone and learning may or may not lead to a change in behaviour.</w:t>
      </w:r>
      <w:r w:rsidR="00F41193" w:rsidRPr="00201461">
        <w:rPr>
          <w:rFonts w:ascii="Arial" w:hAnsi="Arial" w:cs="Arial"/>
          <w:sz w:val="22"/>
          <w:szCs w:val="22"/>
        </w:rPr>
        <w:t xml:space="preserve"> </w:t>
      </w:r>
      <w:r w:rsidR="00CE6087" w:rsidRPr="00201461">
        <w:rPr>
          <w:rFonts w:ascii="Arial" w:hAnsi="Arial" w:cs="Arial"/>
          <w:sz w:val="22"/>
          <w:szCs w:val="22"/>
        </w:rPr>
        <w:t>T</w:t>
      </w:r>
      <w:r w:rsidR="00F41193" w:rsidRPr="00201461">
        <w:rPr>
          <w:rFonts w:ascii="Arial" w:hAnsi="Arial" w:cs="Arial"/>
          <w:sz w:val="22"/>
          <w:szCs w:val="22"/>
        </w:rPr>
        <w:t>here are three basic models</w:t>
      </w:r>
      <w:r w:rsidR="007351DE" w:rsidRPr="00201461">
        <w:rPr>
          <w:rFonts w:ascii="Arial" w:hAnsi="Arial" w:cs="Arial"/>
          <w:sz w:val="22"/>
          <w:szCs w:val="22"/>
        </w:rPr>
        <w:t xml:space="preserve"> of</w:t>
      </w:r>
      <w:r w:rsidR="00F41193" w:rsidRPr="00201461">
        <w:rPr>
          <w:rFonts w:ascii="Arial" w:hAnsi="Arial" w:cs="Arial"/>
          <w:sz w:val="22"/>
          <w:szCs w:val="22"/>
        </w:rPr>
        <w:t xml:space="preserve"> observational learning </w:t>
      </w:r>
      <w:r w:rsidR="00923E4E" w:rsidRPr="00201461">
        <w:rPr>
          <w:rFonts w:ascii="Arial" w:hAnsi="Arial" w:cs="Arial"/>
          <w:sz w:val="22"/>
          <w:szCs w:val="22"/>
        </w:rPr>
        <w:t xml:space="preserve">identified by </w:t>
      </w:r>
      <w:r w:rsidR="00CE6087" w:rsidRPr="00201461">
        <w:rPr>
          <w:rFonts w:ascii="Arial" w:hAnsi="Arial" w:cs="Arial"/>
          <w:sz w:val="22"/>
          <w:szCs w:val="22"/>
        </w:rPr>
        <w:t>Bandura:</w:t>
      </w:r>
      <w:r w:rsidR="00923E4E" w:rsidRPr="00201461">
        <w:rPr>
          <w:rFonts w:ascii="Arial" w:hAnsi="Arial" w:cs="Arial"/>
          <w:sz w:val="22"/>
          <w:szCs w:val="22"/>
        </w:rPr>
        <w:t xml:space="preserve"> a live model</w:t>
      </w:r>
      <w:r w:rsidR="007351DE" w:rsidRPr="00201461">
        <w:rPr>
          <w:rFonts w:ascii="Arial" w:hAnsi="Arial" w:cs="Arial"/>
          <w:sz w:val="22"/>
          <w:szCs w:val="22"/>
        </w:rPr>
        <w:t>,</w:t>
      </w:r>
      <w:r w:rsidR="00923E4E" w:rsidRPr="00201461">
        <w:rPr>
          <w:rFonts w:ascii="Arial" w:hAnsi="Arial" w:cs="Arial"/>
          <w:sz w:val="22"/>
          <w:szCs w:val="22"/>
        </w:rPr>
        <w:t xml:space="preserve"> a verbal instructional</w:t>
      </w:r>
      <w:r w:rsidR="00D63A08" w:rsidRPr="00201461">
        <w:rPr>
          <w:rFonts w:ascii="Arial" w:hAnsi="Arial" w:cs="Arial"/>
          <w:sz w:val="22"/>
          <w:szCs w:val="22"/>
        </w:rPr>
        <w:t xml:space="preserve"> </w:t>
      </w:r>
      <w:r w:rsidR="00240F27" w:rsidRPr="00201461">
        <w:rPr>
          <w:rFonts w:ascii="Arial" w:hAnsi="Arial" w:cs="Arial"/>
          <w:sz w:val="22"/>
          <w:szCs w:val="22"/>
        </w:rPr>
        <w:t>model,</w:t>
      </w:r>
      <w:r w:rsidR="00D63A08" w:rsidRPr="00201461">
        <w:rPr>
          <w:rFonts w:ascii="Arial" w:hAnsi="Arial" w:cs="Arial"/>
          <w:sz w:val="22"/>
          <w:szCs w:val="22"/>
        </w:rPr>
        <w:t xml:space="preserve"> and a symbolic </w:t>
      </w:r>
      <w:r w:rsidR="00D63A08" w:rsidRPr="00201461">
        <w:rPr>
          <w:rFonts w:ascii="Arial" w:hAnsi="Arial" w:cs="Arial"/>
          <w:sz w:val="22"/>
          <w:szCs w:val="22"/>
        </w:rPr>
        <w:lastRenderedPageBreak/>
        <w:t>model s</w:t>
      </w:r>
      <w:r w:rsidR="00EA57DA" w:rsidRPr="00201461">
        <w:rPr>
          <w:rFonts w:ascii="Arial" w:hAnsi="Arial" w:cs="Arial"/>
          <w:sz w:val="22"/>
          <w:szCs w:val="22"/>
        </w:rPr>
        <w:t>uch</w:t>
      </w:r>
      <w:r w:rsidR="00D63A08" w:rsidRPr="00201461">
        <w:rPr>
          <w:rFonts w:ascii="Arial" w:hAnsi="Arial" w:cs="Arial"/>
          <w:sz w:val="22"/>
          <w:szCs w:val="22"/>
        </w:rPr>
        <w:t xml:space="preserve"> as characters in films.</w:t>
      </w:r>
      <w:r w:rsidR="008323B3" w:rsidRPr="00201461">
        <w:rPr>
          <w:rFonts w:ascii="Arial" w:hAnsi="Arial" w:cs="Arial"/>
          <w:sz w:val="22"/>
          <w:szCs w:val="22"/>
        </w:rPr>
        <w:t xml:space="preserve"> (Na</w:t>
      </w:r>
      <w:r w:rsidR="00240F27" w:rsidRPr="00201461">
        <w:rPr>
          <w:rFonts w:ascii="Arial" w:hAnsi="Arial" w:cs="Arial"/>
          <w:sz w:val="22"/>
          <w:szCs w:val="22"/>
        </w:rPr>
        <w:t>bav</w:t>
      </w:r>
      <w:r w:rsidR="008323B3" w:rsidRPr="00201461">
        <w:rPr>
          <w:rFonts w:ascii="Arial" w:hAnsi="Arial" w:cs="Arial"/>
          <w:sz w:val="22"/>
          <w:szCs w:val="22"/>
        </w:rPr>
        <w:t>i, 2012</w:t>
      </w:r>
      <w:r w:rsidR="00F92463" w:rsidRPr="00201461">
        <w:rPr>
          <w:rFonts w:ascii="Arial" w:hAnsi="Arial" w:cs="Arial"/>
          <w:sz w:val="22"/>
          <w:szCs w:val="22"/>
        </w:rPr>
        <w:t>).</w:t>
      </w:r>
      <w:r w:rsidR="00240F27" w:rsidRPr="00201461">
        <w:rPr>
          <w:rFonts w:ascii="Arial" w:hAnsi="Arial" w:cs="Arial"/>
          <w:sz w:val="22"/>
          <w:szCs w:val="22"/>
        </w:rPr>
        <w:t xml:space="preserve"> </w:t>
      </w:r>
      <w:r w:rsidR="00FA73A7" w:rsidRPr="00201461">
        <w:rPr>
          <w:rFonts w:ascii="Arial" w:hAnsi="Arial" w:cs="Arial"/>
          <w:sz w:val="22"/>
          <w:szCs w:val="22"/>
        </w:rPr>
        <w:t>There are fo</w:t>
      </w:r>
      <w:r w:rsidR="00A002F0" w:rsidRPr="00201461">
        <w:rPr>
          <w:rFonts w:ascii="Arial" w:hAnsi="Arial" w:cs="Arial"/>
          <w:sz w:val="22"/>
          <w:szCs w:val="22"/>
        </w:rPr>
        <w:t>ur</w:t>
      </w:r>
      <w:r w:rsidR="00FA73A7" w:rsidRPr="00201461">
        <w:rPr>
          <w:rFonts w:ascii="Arial" w:hAnsi="Arial" w:cs="Arial"/>
          <w:sz w:val="22"/>
          <w:szCs w:val="22"/>
        </w:rPr>
        <w:t xml:space="preserve"> conditions that are needed in the modelling process</w:t>
      </w:r>
      <w:r w:rsidR="00A002F0" w:rsidRPr="00201461">
        <w:rPr>
          <w:rFonts w:ascii="Arial" w:hAnsi="Arial" w:cs="Arial"/>
          <w:sz w:val="22"/>
          <w:szCs w:val="22"/>
        </w:rPr>
        <w:t xml:space="preserve">. The person must pay attention to the </w:t>
      </w:r>
      <w:r w:rsidR="00ED1363" w:rsidRPr="00201461">
        <w:rPr>
          <w:rFonts w:ascii="Arial" w:hAnsi="Arial" w:cs="Arial"/>
          <w:sz w:val="22"/>
          <w:szCs w:val="22"/>
        </w:rPr>
        <w:t>model</w:t>
      </w:r>
      <w:r w:rsidR="00A4039E" w:rsidRPr="00201461">
        <w:rPr>
          <w:rFonts w:ascii="Arial" w:hAnsi="Arial" w:cs="Arial"/>
          <w:sz w:val="22"/>
          <w:szCs w:val="22"/>
        </w:rPr>
        <w:t xml:space="preserve">. </w:t>
      </w:r>
      <w:r w:rsidR="00FE6EA4" w:rsidRPr="00201461">
        <w:rPr>
          <w:rFonts w:ascii="Arial" w:hAnsi="Arial" w:cs="Arial"/>
          <w:sz w:val="22"/>
          <w:szCs w:val="22"/>
        </w:rPr>
        <w:t>R</w:t>
      </w:r>
      <w:r w:rsidR="00E04AA1" w:rsidRPr="00201461">
        <w:rPr>
          <w:rFonts w:ascii="Arial" w:hAnsi="Arial" w:cs="Arial"/>
          <w:sz w:val="22"/>
          <w:szCs w:val="22"/>
        </w:rPr>
        <w:t>etention must then take place w</w:t>
      </w:r>
      <w:r w:rsidR="004E1C43" w:rsidRPr="00201461">
        <w:rPr>
          <w:rFonts w:ascii="Arial" w:hAnsi="Arial" w:cs="Arial"/>
          <w:sz w:val="22"/>
          <w:szCs w:val="22"/>
        </w:rPr>
        <w:t>here</w:t>
      </w:r>
      <w:r w:rsidR="00E04AA1" w:rsidRPr="00201461">
        <w:rPr>
          <w:rFonts w:ascii="Arial" w:hAnsi="Arial" w:cs="Arial"/>
          <w:sz w:val="22"/>
          <w:szCs w:val="22"/>
        </w:rPr>
        <w:t xml:space="preserve"> the observer remembers the observed behaviour</w:t>
      </w:r>
      <w:r w:rsidR="0072690A" w:rsidRPr="00201461">
        <w:rPr>
          <w:rFonts w:ascii="Arial" w:hAnsi="Arial" w:cs="Arial"/>
          <w:sz w:val="22"/>
          <w:szCs w:val="22"/>
        </w:rPr>
        <w:t>.</w:t>
      </w:r>
      <w:r w:rsidR="00E04AA1" w:rsidRPr="00201461">
        <w:rPr>
          <w:rFonts w:ascii="Arial" w:hAnsi="Arial" w:cs="Arial"/>
          <w:sz w:val="22"/>
          <w:szCs w:val="22"/>
        </w:rPr>
        <w:t xml:space="preserve"> </w:t>
      </w:r>
      <w:r w:rsidR="0072690A" w:rsidRPr="00201461">
        <w:rPr>
          <w:rFonts w:ascii="Arial" w:hAnsi="Arial" w:cs="Arial"/>
          <w:sz w:val="22"/>
          <w:szCs w:val="22"/>
        </w:rPr>
        <w:t>T</w:t>
      </w:r>
      <w:r w:rsidR="00E04AA1" w:rsidRPr="00201461">
        <w:rPr>
          <w:rFonts w:ascii="Arial" w:hAnsi="Arial" w:cs="Arial"/>
          <w:sz w:val="22"/>
          <w:szCs w:val="22"/>
        </w:rPr>
        <w:t>he observed behaviour will then be reproduced and lastly motivation is</w:t>
      </w:r>
      <w:r w:rsidR="00E04AA1" w:rsidRPr="00E04AA1">
        <w:rPr>
          <w:rFonts w:ascii="Arial" w:hAnsi="Arial" w:cs="Arial"/>
        </w:rPr>
        <w:t xml:space="preserve"> </w:t>
      </w:r>
      <w:r w:rsidR="00E04AA1" w:rsidRPr="00201461">
        <w:rPr>
          <w:rFonts w:ascii="Arial" w:hAnsi="Arial" w:cs="Arial"/>
          <w:sz w:val="22"/>
          <w:szCs w:val="22"/>
        </w:rPr>
        <w:t xml:space="preserve">needed modelling to occur. Reinforcement and punishment </w:t>
      </w:r>
      <w:r w:rsidR="003166BA" w:rsidRPr="00201461">
        <w:rPr>
          <w:rFonts w:ascii="Arial" w:hAnsi="Arial" w:cs="Arial"/>
          <w:sz w:val="22"/>
          <w:szCs w:val="22"/>
        </w:rPr>
        <w:t>are important</w:t>
      </w:r>
      <w:r w:rsidR="00E04AA1" w:rsidRPr="00201461">
        <w:rPr>
          <w:rFonts w:ascii="Arial" w:hAnsi="Arial" w:cs="Arial"/>
          <w:sz w:val="22"/>
          <w:szCs w:val="22"/>
        </w:rPr>
        <w:t xml:space="preserve"> factor</w:t>
      </w:r>
      <w:r w:rsidR="00B53EA7" w:rsidRPr="00201461">
        <w:rPr>
          <w:rFonts w:ascii="Arial" w:hAnsi="Arial" w:cs="Arial"/>
          <w:sz w:val="22"/>
          <w:szCs w:val="22"/>
        </w:rPr>
        <w:t>s</w:t>
      </w:r>
      <w:r w:rsidR="00E04AA1" w:rsidRPr="00201461">
        <w:rPr>
          <w:rFonts w:ascii="Arial" w:hAnsi="Arial" w:cs="Arial"/>
          <w:sz w:val="22"/>
          <w:szCs w:val="22"/>
        </w:rPr>
        <w:t xml:space="preserve"> in motivation.</w:t>
      </w:r>
      <w:r w:rsidR="0030489A" w:rsidRPr="00201461">
        <w:rPr>
          <w:rFonts w:ascii="Arial" w:hAnsi="Arial" w:cs="Arial"/>
          <w:sz w:val="22"/>
          <w:szCs w:val="22"/>
        </w:rPr>
        <w:t xml:space="preserve"> (Stanley et al, 2020).</w:t>
      </w:r>
      <w:r w:rsidR="006347C1" w:rsidRPr="00201461">
        <w:rPr>
          <w:rFonts w:ascii="Arial" w:hAnsi="Arial" w:cs="Arial"/>
          <w:sz w:val="22"/>
          <w:szCs w:val="22"/>
        </w:rPr>
        <w:t xml:space="preserve"> Le</w:t>
      </w:r>
      <w:r w:rsidR="0022660A" w:rsidRPr="00201461">
        <w:rPr>
          <w:rFonts w:ascii="Arial" w:hAnsi="Arial" w:cs="Arial"/>
          <w:sz w:val="22"/>
          <w:szCs w:val="22"/>
        </w:rPr>
        <w:t>v</w:t>
      </w:r>
      <w:r w:rsidR="006347C1" w:rsidRPr="00201461">
        <w:rPr>
          <w:rFonts w:ascii="Arial" w:hAnsi="Arial" w:cs="Arial"/>
          <w:sz w:val="22"/>
          <w:szCs w:val="22"/>
        </w:rPr>
        <w:t xml:space="preserve"> Vygotsky</w:t>
      </w:r>
      <w:r w:rsidR="0022660A" w:rsidRPr="00201461">
        <w:rPr>
          <w:rFonts w:ascii="Arial" w:hAnsi="Arial" w:cs="Arial"/>
          <w:sz w:val="22"/>
          <w:szCs w:val="22"/>
        </w:rPr>
        <w:t xml:space="preserve"> had a belief that young children are actively included in their own learning</w:t>
      </w:r>
      <w:r w:rsidR="00F9109F" w:rsidRPr="00201461">
        <w:rPr>
          <w:rFonts w:ascii="Arial" w:hAnsi="Arial" w:cs="Arial"/>
          <w:sz w:val="22"/>
          <w:szCs w:val="22"/>
        </w:rPr>
        <w:t xml:space="preserve"> and the development of </w:t>
      </w:r>
      <w:r w:rsidR="003166BA" w:rsidRPr="00201461">
        <w:rPr>
          <w:rFonts w:ascii="Arial" w:hAnsi="Arial" w:cs="Arial"/>
          <w:sz w:val="22"/>
          <w:szCs w:val="22"/>
        </w:rPr>
        <w:t xml:space="preserve">a </w:t>
      </w:r>
      <w:r w:rsidR="00F9109F" w:rsidRPr="00201461">
        <w:rPr>
          <w:rFonts w:ascii="Arial" w:hAnsi="Arial" w:cs="Arial"/>
          <w:sz w:val="22"/>
          <w:szCs w:val="22"/>
        </w:rPr>
        <w:t>new understanding of the world around them. Vygotsky</w:t>
      </w:r>
      <w:r w:rsidR="00E428FA" w:rsidRPr="00201461">
        <w:rPr>
          <w:rFonts w:ascii="Arial" w:hAnsi="Arial" w:cs="Arial"/>
          <w:sz w:val="22"/>
          <w:szCs w:val="22"/>
        </w:rPr>
        <w:t xml:space="preserve"> stated that </w:t>
      </w:r>
      <w:r w:rsidR="00DE531C" w:rsidRPr="00201461">
        <w:rPr>
          <w:rFonts w:ascii="Arial" w:hAnsi="Arial" w:cs="Arial"/>
          <w:sz w:val="22"/>
          <w:szCs w:val="22"/>
        </w:rPr>
        <w:t>most of the</w:t>
      </w:r>
      <w:r w:rsidR="00E428FA" w:rsidRPr="00201461">
        <w:rPr>
          <w:rFonts w:ascii="Arial" w:hAnsi="Arial" w:cs="Arial"/>
          <w:sz w:val="22"/>
          <w:szCs w:val="22"/>
        </w:rPr>
        <w:t xml:space="preserve"> essential learning by the child takes place through social interaction with an accomplished tutor. Behaviour</w:t>
      </w:r>
      <w:r w:rsidR="00D34BFB" w:rsidRPr="00201461">
        <w:rPr>
          <w:rFonts w:ascii="Arial" w:hAnsi="Arial" w:cs="Arial"/>
          <w:sz w:val="22"/>
          <w:szCs w:val="22"/>
        </w:rPr>
        <w:t xml:space="preserve"> may be modelled by the </w:t>
      </w:r>
      <w:r w:rsidR="007A075E" w:rsidRPr="00201461">
        <w:rPr>
          <w:rFonts w:ascii="Arial" w:hAnsi="Arial" w:cs="Arial"/>
          <w:sz w:val="22"/>
          <w:szCs w:val="22"/>
        </w:rPr>
        <w:t>tutor,</w:t>
      </w:r>
      <w:r w:rsidR="00D34BFB" w:rsidRPr="00201461">
        <w:rPr>
          <w:rFonts w:ascii="Arial" w:hAnsi="Arial" w:cs="Arial"/>
          <w:sz w:val="22"/>
          <w:szCs w:val="22"/>
        </w:rPr>
        <w:t xml:space="preserve"> and they may provide verbal instruction for the child. According to </w:t>
      </w:r>
      <w:r w:rsidR="007A075E" w:rsidRPr="00201461">
        <w:rPr>
          <w:rFonts w:ascii="Arial" w:hAnsi="Arial" w:cs="Arial"/>
          <w:sz w:val="22"/>
          <w:szCs w:val="22"/>
        </w:rPr>
        <w:t>V</w:t>
      </w:r>
      <w:r w:rsidR="00D34BFB" w:rsidRPr="00201461">
        <w:rPr>
          <w:rFonts w:ascii="Arial" w:hAnsi="Arial" w:cs="Arial"/>
          <w:sz w:val="22"/>
          <w:szCs w:val="22"/>
        </w:rPr>
        <w:t>ygotsky</w:t>
      </w:r>
      <w:r w:rsidR="00BB4144" w:rsidRPr="00201461">
        <w:rPr>
          <w:rFonts w:ascii="Arial" w:hAnsi="Arial" w:cs="Arial"/>
          <w:sz w:val="22"/>
          <w:szCs w:val="22"/>
        </w:rPr>
        <w:t>,</w:t>
      </w:r>
      <w:r w:rsidR="00D34BFB" w:rsidRPr="00201461">
        <w:rPr>
          <w:rFonts w:ascii="Arial" w:hAnsi="Arial" w:cs="Arial"/>
          <w:sz w:val="22"/>
          <w:szCs w:val="22"/>
        </w:rPr>
        <w:t xml:space="preserve"> this is known as cooperative</w:t>
      </w:r>
      <w:r w:rsidR="006F2C1B" w:rsidRPr="00201461">
        <w:rPr>
          <w:rFonts w:ascii="Arial" w:hAnsi="Arial" w:cs="Arial"/>
          <w:sz w:val="22"/>
          <w:szCs w:val="22"/>
        </w:rPr>
        <w:t xml:space="preserve"> or collaborative </w:t>
      </w:r>
      <w:r w:rsidR="007A075E" w:rsidRPr="00201461">
        <w:rPr>
          <w:rFonts w:ascii="Arial" w:hAnsi="Arial" w:cs="Arial"/>
          <w:sz w:val="22"/>
          <w:szCs w:val="22"/>
        </w:rPr>
        <w:t>dialogue,</w:t>
      </w:r>
      <w:r w:rsidR="006F2C1B" w:rsidRPr="00201461">
        <w:rPr>
          <w:rFonts w:ascii="Arial" w:hAnsi="Arial" w:cs="Arial"/>
          <w:sz w:val="22"/>
          <w:szCs w:val="22"/>
        </w:rPr>
        <w:t xml:space="preserve"> and this promotes cognitive development. </w:t>
      </w:r>
      <w:r w:rsidR="00CD0E12" w:rsidRPr="00201461">
        <w:rPr>
          <w:rFonts w:ascii="Arial" w:hAnsi="Arial" w:cs="Arial"/>
          <w:sz w:val="22"/>
          <w:szCs w:val="22"/>
        </w:rPr>
        <w:t>The child hopes to understand the t</w:t>
      </w:r>
      <w:r w:rsidR="007A075E" w:rsidRPr="00201461">
        <w:rPr>
          <w:rFonts w:ascii="Arial" w:hAnsi="Arial" w:cs="Arial"/>
          <w:sz w:val="22"/>
          <w:szCs w:val="22"/>
        </w:rPr>
        <w:t>utor</w:t>
      </w:r>
      <w:r w:rsidR="00CD0E12" w:rsidRPr="00201461">
        <w:rPr>
          <w:rFonts w:ascii="Arial" w:hAnsi="Arial" w:cs="Arial"/>
          <w:sz w:val="22"/>
          <w:szCs w:val="22"/>
        </w:rPr>
        <w:t xml:space="preserve"> and then internalises the information so they can use it to guide </w:t>
      </w:r>
      <w:r w:rsidR="00B2040D" w:rsidRPr="00201461">
        <w:rPr>
          <w:rFonts w:ascii="Arial" w:hAnsi="Arial" w:cs="Arial"/>
          <w:sz w:val="22"/>
          <w:szCs w:val="22"/>
        </w:rPr>
        <w:t>their performance</w:t>
      </w:r>
      <w:r w:rsidR="007A075E" w:rsidRPr="00201461">
        <w:rPr>
          <w:rFonts w:ascii="Arial" w:hAnsi="Arial" w:cs="Arial"/>
          <w:sz w:val="22"/>
          <w:szCs w:val="22"/>
        </w:rPr>
        <w:t>.</w:t>
      </w:r>
      <w:r w:rsidR="005E36EA" w:rsidRPr="00201461">
        <w:rPr>
          <w:rFonts w:ascii="Arial" w:hAnsi="Arial" w:cs="Arial"/>
          <w:sz w:val="22"/>
          <w:szCs w:val="22"/>
        </w:rPr>
        <w:t xml:space="preserve"> </w:t>
      </w:r>
      <w:r w:rsidR="00B22E70" w:rsidRPr="00201461">
        <w:rPr>
          <w:rFonts w:ascii="Arial" w:hAnsi="Arial" w:cs="Arial"/>
          <w:sz w:val="22"/>
          <w:szCs w:val="22"/>
        </w:rPr>
        <w:t>(McLeod, 2014).</w:t>
      </w:r>
    </w:p>
    <w:p w14:paraId="75A682FB" w14:textId="3E1FA451" w:rsidR="00F93629" w:rsidRPr="00201461" w:rsidRDefault="00F93629" w:rsidP="00AD452D">
      <w:pPr>
        <w:rPr>
          <w:rFonts w:ascii="Arial" w:hAnsi="Arial" w:cs="Arial"/>
          <w:sz w:val="22"/>
          <w:szCs w:val="22"/>
        </w:rPr>
      </w:pPr>
    </w:p>
    <w:p w14:paraId="5EEF7B16" w14:textId="01A86BB8" w:rsidR="00BE1D5D" w:rsidRDefault="00BE1D5D" w:rsidP="00261D38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1A56A5">
        <w:rPr>
          <w:rFonts w:ascii="Arial" w:hAnsi="Arial" w:cs="Arial"/>
          <w:b/>
          <w:bCs/>
          <w:sz w:val="24"/>
          <w:szCs w:val="24"/>
        </w:rPr>
        <w:t>How social learning theory can help</w:t>
      </w:r>
      <w:r w:rsidR="002A3109">
        <w:rPr>
          <w:rFonts w:ascii="Arial" w:hAnsi="Arial" w:cs="Arial"/>
          <w:b/>
          <w:bCs/>
          <w:sz w:val="24"/>
          <w:szCs w:val="24"/>
        </w:rPr>
        <w:t xml:space="preserve"> reduce</w:t>
      </w:r>
      <w:r w:rsidRPr="001A56A5">
        <w:rPr>
          <w:rFonts w:ascii="Arial" w:hAnsi="Arial" w:cs="Arial"/>
          <w:b/>
          <w:bCs/>
          <w:sz w:val="24"/>
          <w:szCs w:val="24"/>
        </w:rPr>
        <w:t xml:space="preserve"> ob</w:t>
      </w:r>
      <w:r w:rsidR="00261D38" w:rsidRPr="001A56A5">
        <w:rPr>
          <w:rFonts w:ascii="Arial" w:hAnsi="Arial" w:cs="Arial"/>
          <w:b/>
          <w:bCs/>
          <w:sz w:val="24"/>
          <w:szCs w:val="24"/>
        </w:rPr>
        <w:t xml:space="preserve">esity in young </w:t>
      </w:r>
      <w:r w:rsidR="001A56A5" w:rsidRPr="001A56A5">
        <w:rPr>
          <w:rFonts w:ascii="Arial" w:hAnsi="Arial" w:cs="Arial"/>
          <w:b/>
          <w:bCs/>
          <w:sz w:val="24"/>
          <w:szCs w:val="24"/>
        </w:rPr>
        <w:t>patients</w:t>
      </w:r>
      <w:r w:rsidR="00976A15">
        <w:rPr>
          <w:rFonts w:ascii="Arial" w:hAnsi="Arial" w:cs="Arial"/>
          <w:b/>
          <w:bCs/>
          <w:sz w:val="24"/>
          <w:szCs w:val="24"/>
        </w:rPr>
        <w:t xml:space="preserve"> in the UK</w:t>
      </w:r>
      <w:r w:rsidR="001A56A5" w:rsidRPr="001A56A5">
        <w:rPr>
          <w:rFonts w:ascii="Arial" w:hAnsi="Arial" w:cs="Arial"/>
          <w:b/>
          <w:bCs/>
          <w:sz w:val="24"/>
          <w:szCs w:val="24"/>
        </w:rPr>
        <w:t>.</w:t>
      </w:r>
    </w:p>
    <w:p w14:paraId="060874F4" w14:textId="28C211C7" w:rsidR="001A56A5" w:rsidRPr="00201461" w:rsidRDefault="00166E36" w:rsidP="00166E36">
      <w:pPr>
        <w:rPr>
          <w:rFonts w:ascii="Arial" w:hAnsi="Arial" w:cs="Arial"/>
          <w:sz w:val="22"/>
          <w:szCs w:val="22"/>
        </w:rPr>
      </w:pPr>
      <w:r w:rsidRPr="00201461">
        <w:rPr>
          <w:rFonts w:ascii="Arial" w:hAnsi="Arial" w:cs="Arial"/>
          <w:sz w:val="22"/>
          <w:szCs w:val="22"/>
        </w:rPr>
        <w:t xml:space="preserve">The social learning theory </w:t>
      </w:r>
      <w:r w:rsidR="003C0767" w:rsidRPr="00201461">
        <w:rPr>
          <w:rFonts w:ascii="Arial" w:hAnsi="Arial" w:cs="Arial"/>
          <w:sz w:val="22"/>
          <w:szCs w:val="22"/>
        </w:rPr>
        <w:t>can help explain the causes of obesity</w:t>
      </w:r>
      <w:r w:rsidR="00EA2C1E" w:rsidRPr="00201461">
        <w:rPr>
          <w:rFonts w:ascii="Arial" w:hAnsi="Arial" w:cs="Arial"/>
          <w:sz w:val="22"/>
          <w:szCs w:val="22"/>
        </w:rPr>
        <w:t xml:space="preserve">. </w:t>
      </w:r>
      <w:r w:rsidR="00E03EBD" w:rsidRPr="00201461">
        <w:rPr>
          <w:rFonts w:ascii="Arial" w:hAnsi="Arial" w:cs="Arial"/>
          <w:sz w:val="22"/>
          <w:szCs w:val="22"/>
        </w:rPr>
        <w:t>34.3%of children age</w:t>
      </w:r>
      <w:r w:rsidR="0021640E" w:rsidRPr="00201461">
        <w:rPr>
          <w:rFonts w:ascii="Arial" w:hAnsi="Arial" w:cs="Arial"/>
          <w:sz w:val="22"/>
          <w:szCs w:val="22"/>
        </w:rPr>
        <w:t>d</w:t>
      </w:r>
      <w:r w:rsidR="00E03EBD" w:rsidRPr="00201461">
        <w:rPr>
          <w:rFonts w:ascii="Arial" w:hAnsi="Arial" w:cs="Arial"/>
          <w:sz w:val="22"/>
          <w:szCs w:val="22"/>
        </w:rPr>
        <w:t xml:space="preserve"> 10-11 were found to be </w:t>
      </w:r>
      <w:r w:rsidR="005E5FF0" w:rsidRPr="00201461">
        <w:rPr>
          <w:rFonts w:ascii="Arial" w:hAnsi="Arial" w:cs="Arial"/>
          <w:sz w:val="22"/>
          <w:szCs w:val="22"/>
        </w:rPr>
        <w:t>overweight</w:t>
      </w:r>
      <w:r w:rsidR="00091B09" w:rsidRPr="00201461">
        <w:rPr>
          <w:rFonts w:ascii="Arial" w:hAnsi="Arial" w:cs="Arial"/>
          <w:sz w:val="22"/>
          <w:szCs w:val="22"/>
        </w:rPr>
        <w:t xml:space="preserve"> </w:t>
      </w:r>
      <w:r w:rsidR="005E5FF0" w:rsidRPr="00201461">
        <w:rPr>
          <w:rFonts w:ascii="Arial" w:hAnsi="Arial" w:cs="Arial"/>
          <w:sz w:val="22"/>
          <w:szCs w:val="22"/>
        </w:rPr>
        <w:t>in 2017/18.</w:t>
      </w:r>
      <w:r w:rsidR="0021640E" w:rsidRPr="00201461">
        <w:rPr>
          <w:rFonts w:ascii="Arial" w:hAnsi="Arial" w:cs="Arial"/>
          <w:sz w:val="22"/>
          <w:szCs w:val="22"/>
        </w:rPr>
        <w:t xml:space="preserve"> </w:t>
      </w:r>
      <w:r w:rsidR="005E5FF0" w:rsidRPr="00201461">
        <w:rPr>
          <w:rFonts w:ascii="Arial" w:hAnsi="Arial" w:cs="Arial"/>
          <w:sz w:val="22"/>
          <w:szCs w:val="22"/>
        </w:rPr>
        <w:t>(Gov.</w:t>
      </w:r>
      <w:r w:rsidR="002C08AD" w:rsidRPr="00201461">
        <w:rPr>
          <w:rFonts w:ascii="Arial" w:hAnsi="Arial" w:cs="Arial"/>
          <w:sz w:val="22"/>
          <w:szCs w:val="22"/>
        </w:rPr>
        <w:t>UK</w:t>
      </w:r>
      <w:r w:rsidR="0021640E" w:rsidRPr="00201461">
        <w:rPr>
          <w:rFonts w:ascii="Arial" w:hAnsi="Arial" w:cs="Arial"/>
          <w:sz w:val="22"/>
          <w:szCs w:val="22"/>
        </w:rPr>
        <w:t>, 20</w:t>
      </w:r>
      <w:r w:rsidR="00A44646" w:rsidRPr="00201461">
        <w:rPr>
          <w:rFonts w:ascii="Arial" w:hAnsi="Arial" w:cs="Arial"/>
          <w:sz w:val="22"/>
          <w:szCs w:val="22"/>
        </w:rPr>
        <w:t>20</w:t>
      </w:r>
      <w:r w:rsidR="0021640E" w:rsidRPr="00201461">
        <w:rPr>
          <w:rFonts w:ascii="Arial" w:hAnsi="Arial" w:cs="Arial"/>
          <w:sz w:val="22"/>
          <w:szCs w:val="22"/>
        </w:rPr>
        <w:t>).</w:t>
      </w:r>
      <w:r w:rsidR="003C0767" w:rsidRPr="00201461">
        <w:rPr>
          <w:rFonts w:ascii="Arial" w:hAnsi="Arial" w:cs="Arial"/>
          <w:sz w:val="22"/>
          <w:szCs w:val="22"/>
        </w:rPr>
        <w:t xml:space="preserve"> </w:t>
      </w:r>
      <w:r w:rsidR="006E2B3D" w:rsidRPr="00201461">
        <w:rPr>
          <w:rFonts w:ascii="Arial" w:hAnsi="Arial" w:cs="Arial"/>
          <w:sz w:val="22"/>
          <w:szCs w:val="22"/>
        </w:rPr>
        <w:t>I</w:t>
      </w:r>
      <w:r w:rsidR="003C0767" w:rsidRPr="00201461">
        <w:rPr>
          <w:rFonts w:ascii="Arial" w:hAnsi="Arial" w:cs="Arial"/>
          <w:sz w:val="22"/>
          <w:szCs w:val="22"/>
        </w:rPr>
        <w:t xml:space="preserve">f children are exposed to unhealthy eating habits at a young age conveyed by their parents this can lead to the children developing the same unhealthy eating habits. The children pay attention to their parents unhealthy eating </w:t>
      </w:r>
      <w:r w:rsidR="00FF5550" w:rsidRPr="00201461">
        <w:rPr>
          <w:rFonts w:ascii="Arial" w:hAnsi="Arial" w:cs="Arial"/>
          <w:sz w:val="22"/>
          <w:szCs w:val="22"/>
        </w:rPr>
        <w:t>habits,</w:t>
      </w:r>
      <w:r w:rsidR="003C0767" w:rsidRPr="00201461">
        <w:rPr>
          <w:rFonts w:ascii="Arial" w:hAnsi="Arial" w:cs="Arial"/>
          <w:sz w:val="22"/>
          <w:szCs w:val="22"/>
        </w:rPr>
        <w:t xml:space="preserve"> and they remember the observed behaviour</w:t>
      </w:r>
      <w:r w:rsidR="00482A57" w:rsidRPr="00201461">
        <w:rPr>
          <w:rFonts w:ascii="Arial" w:hAnsi="Arial" w:cs="Arial"/>
          <w:sz w:val="22"/>
          <w:szCs w:val="22"/>
        </w:rPr>
        <w:t xml:space="preserve">. The observed behaviour is then </w:t>
      </w:r>
      <w:r w:rsidR="00066CED" w:rsidRPr="00201461">
        <w:rPr>
          <w:rFonts w:ascii="Arial" w:hAnsi="Arial" w:cs="Arial"/>
          <w:sz w:val="22"/>
          <w:szCs w:val="22"/>
        </w:rPr>
        <w:t>re</w:t>
      </w:r>
      <w:r w:rsidR="00FF5550" w:rsidRPr="00201461">
        <w:rPr>
          <w:rFonts w:ascii="Arial" w:hAnsi="Arial" w:cs="Arial"/>
          <w:sz w:val="22"/>
          <w:szCs w:val="22"/>
        </w:rPr>
        <w:t>produced</w:t>
      </w:r>
      <w:r w:rsidR="00482A57" w:rsidRPr="00201461">
        <w:rPr>
          <w:rFonts w:ascii="Arial" w:hAnsi="Arial" w:cs="Arial"/>
          <w:sz w:val="22"/>
          <w:szCs w:val="22"/>
        </w:rPr>
        <w:t xml:space="preserve"> as the children will present the same unhealthy eating patterns. This leads to obesity in children.</w:t>
      </w:r>
      <w:r w:rsidR="00066CED" w:rsidRPr="00201461">
        <w:rPr>
          <w:rFonts w:ascii="Arial" w:hAnsi="Arial" w:cs="Arial"/>
          <w:sz w:val="22"/>
          <w:szCs w:val="22"/>
        </w:rPr>
        <w:t xml:space="preserve"> According to Golan and W</w:t>
      </w:r>
      <w:r w:rsidR="008A36AD" w:rsidRPr="00201461">
        <w:rPr>
          <w:rFonts w:ascii="Arial" w:hAnsi="Arial" w:cs="Arial"/>
          <w:sz w:val="22"/>
          <w:szCs w:val="22"/>
        </w:rPr>
        <w:t xml:space="preserve">eizman </w:t>
      </w:r>
      <w:r w:rsidR="00C93D38" w:rsidRPr="00201461">
        <w:rPr>
          <w:rFonts w:ascii="Arial" w:hAnsi="Arial" w:cs="Arial"/>
          <w:sz w:val="22"/>
          <w:szCs w:val="22"/>
        </w:rPr>
        <w:t>(</w:t>
      </w:r>
      <w:r w:rsidR="008A36AD" w:rsidRPr="00201461">
        <w:rPr>
          <w:rFonts w:ascii="Arial" w:hAnsi="Arial" w:cs="Arial"/>
          <w:sz w:val="22"/>
          <w:szCs w:val="22"/>
        </w:rPr>
        <w:t>2001</w:t>
      </w:r>
      <w:r w:rsidR="00C93D38" w:rsidRPr="00201461">
        <w:rPr>
          <w:rFonts w:ascii="Arial" w:hAnsi="Arial" w:cs="Arial"/>
          <w:sz w:val="22"/>
          <w:szCs w:val="22"/>
        </w:rPr>
        <w:t>)</w:t>
      </w:r>
      <w:r w:rsidR="008A36AD" w:rsidRPr="00201461">
        <w:rPr>
          <w:rFonts w:ascii="Arial" w:hAnsi="Arial" w:cs="Arial"/>
          <w:sz w:val="22"/>
          <w:szCs w:val="22"/>
        </w:rPr>
        <w:t>, childhood obesity can be managed by integrating</w:t>
      </w:r>
      <w:r w:rsidR="005502AA" w:rsidRPr="00201461">
        <w:rPr>
          <w:rFonts w:ascii="Arial" w:hAnsi="Arial" w:cs="Arial"/>
          <w:sz w:val="22"/>
          <w:szCs w:val="22"/>
        </w:rPr>
        <w:t xml:space="preserve"> the social learning approach. This is </w:t>
      </w:r>
      <w:r w:rsidR="00096919" w:rsidRPr="00201461">
        <w:rPr>
          <w:rFonts w:ascii="Arial" w:hAnsi="Arial" w:cs="Arial"/>
          <w:sz w:val="22"/>
          <w:szCs w:val="22"/>
        </w:rPr>
        <w:t xml:space="preserve">because </w:t>
      </w:r>
      <w:r w:rsidR="005502AA" w:rsidRPr="00201461">
        <w:rPr>
          <w:rFonts w:ascii="Arial" w:hAnsi="Arial" w:cs="Arial"/>
          <w:sz w:val="22"/>
          <w:szCs w:val="22"/>
        </w:rPr>
        <w:t>the obese child sees the parents a</w:t>
      </w:r>
      <w:r w:rsidR="005C4710" w:rsidRPr="00201461">
        <w:rPr>
          <w:rFonts w:ascii="Arial" w:hAnsi="Arial" w:cs="Arial"/>
          <w:sz w:val="22"/>
          <w:szCs w:val="22"/>
        </w:rPr>
        <w:t>s a</w:t>
      </w:r>
      <w:r w:rsidR="005502AA" w:rsidRPr="00201461">
        <w:rPr>
          <w:rFonts w:ascii="Arial" w:hAnsi="Arial" w:cs="Arial"/>
          <w:sz w:val="22"/>
          <w:szCs w:val="22"/>
        </w:rPr>
        <w:t xml:space="preserve"> role model</w:t>
      </w:r>
      <w:r w:rsidR="00101B73" w:rsidRPr="00201461">
        <w:rPr>
          <w:rFonts w:ascii="Arial" w:hAnsi="Arial" w:cs="Arial"/>
          <w:sz w:val="22"/>
          <w:szCs w:val="22"/>
        </w:rPr>
        <w:t xml:space="preserve"> which is why it is essential </w:t>
      </w:r>
      <w:r w:rsidR="00E81AA5" w:rsidRPr="00201461">
        <w:rPr>
          <w:rFonts w:ascii="Arial" w:hAnsi="Arial" w:cs="Arial"/>
          <w:sz w:val="22"/>
          <w:szCs w:val="22"/>
        </w:rPr>
        <w:t>that</w:t>
      </w:r>
      <w:r w:rsidR="00101B73" w:rsidRPr="00201461">
        <w:rPr>
          <w:rFonts w:ascii="Arial" w:hAnsi="Arial" w:cs="Arial"/>
          <w:sz w:val="22"/>
          <w:szCs w:val="22"/>
        </w:rPr>
        <w:t xml:space="preserve"> changes delivered through the parents</w:t>
      </w:r>
      <w:r w:rsidR="009A2C29" w:rsidRPr="00201461">
        <w:rPr>
          <w:rFonts w:ascii="Arial" w:hAnsi="Arial" w:cs="Arial"/>
          <w:sz w:val="22"/>
          <w:szCs w:val="22"/>
        </w:rPr>
        <w:t>.</w:t>
      </w:r>
      <w:r w:rsidR="00101B73" w:rsidRPr="00201461">
        <w:rPr>
          <w:rFonts w:ascii="Arial" w:hAnsi="Arial" w:cs="Arial"/>
          <w:sz w:val="22"/>
          <w:szCs w:val="22"/>
        </w:rPr>
        <w:t xml:space="preserve"> </w:t>
      </w:r>
      <w:r w:rsidR="009A2C29" w:rsidRPr="00201461">
        <w:rPr>
          <w:rFonts w:ascii="Arial" w:hAnsi="Arial" w:cs="Arial"/>
          <w:sz w:val="22"/>
          <w:szCs w:val="22"/>
        </w:rPr>
        <w:t>T</w:t>
      </w:r>
      <w:r w:rsidR="00101B73" w:rsidRPr="00201461">
        <w:rPr>
          <w:rFonts w:ascii="Arial" w:hAnsi="Arial" w:cs="Arial"/>
          <w:sz w:val="22"/>
          <w:szCs w:val="22"/>
        </w:rPr>
        <w:t xml:space="preserve">his can be done </w:t>
      </w:r>
      <w:r w:rsidR="0078474D" w:rsidRPr="00201461">
        <w:rPr>
          <w:rFonts w:ascii="Arial" w:hAnsi="Arial" w:cs="Arial"/>
          <w:sz w:val="22"/>
          <w:szCs w:val="22"/>
        </w:rPr>
        <w:t>if the</w:t>
      </w:r>
      <w:r w:rsidR="00101B73" w:rsidRPr="00201461">
        <w:rPr>
          <w:rFonts w:ascii="Arial" w:hAnsi="Arial" w:cs="Arial"/>
          <w:sz w:val="22"/>
          <w:szCs w:val="22"/>
        </w:rPr>
        <w:t xml:space="preserve"> parents give</w:t>
      </w:r>
      <w:r w:rsidR="0078474D" w:rsidRPr="00201461">
        <w:rPr>
          <w:rFonts w:ascii="Arial" w:hAnsi="Arial" w:cs="Arial"/>
          <w:sz w:val="22"/>
          <w:szCs w:val="22"/>
        </w:rPr>
        <w:t xml:space="preserve"> an</w:t>
      </w:r>
      <w:r w:rsidR="00101B73" w:rsidRPr="00201461">
        <w:rPr>
          <w:rFonts w:ascii="Arial" w:hAnsi="Arial" w:cs="Arial"/>
          <w:sz w:val="22"/>
          <w:szCs w:val="22"/>
        </w:rPr>
        <w:t xml:space="preserve"> emphasis to a healthy </w:t>
      </w:r>
      <w:r w:rsidR="004D10CB" w:rsidRPr="00201461">
        <w:rPr>
          <w:rFonts w:ascii="Arial" w:hAnsi="Arial" w:cs="Arial"/>
          <w:sz w:val="22"/>
          <w:szCs w:val="22"/>
        </w:rPr>
        <w:t>lifestyle,</w:t>
      </w:r>
      <w:r w:rsidR="00101B73" w:rsidRPr="00201461">
        <w:rPr>
          <w:rFonts w:ascii="Arial" w:hAnsi="Arial" w:cs="Arial"/>
          <w:sz w:val="22"/>
          <w:szCs w:val="22"/>
        </w:rPr>
        <w:t xml:space="preserve"> and they encourage healthy practi</w:t>
      </w:r>
      <w:r w:rsidR="00296A32" w:rsidRPr="00201461">
        <w:rPr>
          <w:rFonts w:ascii="Arial" w:hAnsi="Arial" w:cs="Arial"/>
          <w:sz w:val="22"/>
          <w:szCs w:val="22"/>
        </w:rPr>
        <w:t>c</w:t>
      </w:r>
      <w:r w:rsidR="00101B73" w:rsidRPr="00201461">
        <w:rPr>
          <w:rFonts w:ascii="Arial" w:hAnsi="Arial" w:cs="Arial"/>
          <w:sz w:val="22"/>
          <w:szCs w:val="22"/>
        </w:rPr>
        <w:t xml:space="preserve">es related to </w:t>
      </w:r>
      <w:r w:rsidR="00030F3B" w:rsidRPr="00201461">
        <w:rPr>
          <w:rFonts w:ascii="Arial" w:hAnsi="Arial" w:cs="Arial"/>
          <w:sz w:val="22"/>
          <w:szCs w:val="22"/>
        </w:rPr>
        <w:t xml:space="preserve">weight control issues rather than making the obese child responsible </w:t>
      </w:r>
      <w:r w:rsidR="00831C9E" w:rsidRPr="00201461">
        <w:rPr>
          <w:rFonts w:ascii="Arial" w:hAnsi="Arial" w:cs="Arial"/>
          <w:sz w:val="22"/>
          <w:szCs w:val="22"/>
        </w:rPr>
        <w:t xml:space="preserve">for </w:t>
      </w:r>
      <w:r w:rsidR="00030F3B" w:rsidRPr="00201461">
        <w:rPr>
          <w:rFonts w:ascii="Arial" w:hAnsi="Arial" w:cs="Arial"/>
          <w:sz w:val="22"/>
          <w:szCs w:val="22"/>
        </w:rPr>
        <w:t>full control of health behaviour.</w:t>
      </w:r>
    </w:p>
    <w:p w14:paraId="2A04B535" w14:textId="77777777" w:rsidR="001A56A5" w:rsidRPr="00201461" w:rsidRDefault="001A56A5" w:rsidP="00261D38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44A99FCA" w14:textId="77777777" w:rsidR="00F342AF" w:rsidRDefault="00F342AF" w:rsidP="00423D09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66DB423E" w14:textId="64F2DCE6" w:rsidR="00833F3A" w:rsidRPr="001D0374" w:rsidRDefault="00065E04" w:rsidP="001D0374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743788">
        <w:rPr>
          <w:rFonts w:ascii="Arial" w:hAnsi="Arial" w:cs="Arial"/>
          <w:b/>
          <w:bCs/>
          <w:sz w:val="24"/>
          <w:szCs w:val="24"/>
        </w:rPr>
        <w:t xml:space="preserve">                                                                                                                                              </w:t>
      </w:r>
      <w:r w:rsidR="00743788" w:rsidRPr="00743788">
        <w:rPr>
          <w:rFonts w:ascii="Arial" w:hAnsi="Arial" w:cs="Arial"/>
          <w:b/>
          <w:bCs/>
          <w:sz w:val="24"/>
          <w:szCs w:val="24"/>
        </w:rPr>
        <w:t>Attitudes</w:t>
      </w:r>
    </w:p>
    <w:p w14:paraId="2F9DA17F" w14:textId="6D7327EB" w:rsidR="005270B2" w:rsidRPr="00201461" w:rsidRDefault="00284D7C" w:rsidP="00276E04">
      <w:pPr>
        <w:rPr>
          <w:rFonts w:ascii="Arial" w:hAnsi="Arial" w:cs="Arial"/>
          <w:sz w:val="22"/>
          <w:szCs w:val="22"/>
        </w:rPr>
      </w:pPr>
      <w:r w:rsidRPr="00201461">
        <w:rPr>
          <w:rFonts w:ascii="Arial" w:hAnsi="Arial" w:cs="Arial"/>
          <w:sz w:val="22"/>
          <w:szCs w:val="22"/>
        </w:rPr>
        <w:t>I</w:t>
      </w:r>
      <w:r w:rsidR="00FF7D7C" w:rsidRPr="00201461">
        <w:rPr>
          <w:rFonts w:ascii="Arial" w:hAnsi="Arial" w:cs="Arial"/>
          <w:sz w:val="22"/>
          <w:szCs w:val="22"/>
        </w:rPr>
        <w:t>t is thought that an attitude is an integration</w:t>
      </w:r>
      <w:r w:rsidR="00D7649B" w:rsidRPr="00201461">
        <w:rPr>
          <w:rFonts w:ascii="Arial" w:hAnsi="Arial" w:cs="Arial"/>
          <w:sz w:val="22"/>
          <w:szCs w:val="22"/>
        </w:rPr>
        <w:t xml:space="preserve"> of beliefs and values. </w:t>
      </w:r>
      <w:r w:rsidR="00B25569" w:rsidRPr="00201461">
        <w:rPr>
          <w:rFonts w:ascii="Arial" w:hAnsi="Arial" w:cs="Arial"/>
          <w:sz w:val="22"/>
          <w:szCs w:val="22"/>
        </w:rPr>
        <w:t>Values are needed to convert a belief into an attitude. Belie</w:t>
      </w:r>
      <w:r w:rsidR="00724765" w:rsidRPr="00201461">
        <w:rPr>
          <w:rFonts w:ascii="Arial" w:hAnsi="Arial" w:cs="Arial"/>
          <w:sz w:val="22"/>
          <w:szCs w:val="22"/>
        </w:rPr>
        <w:t>f</w:t>
      </w:r>
      <w:r w:rsidR="00B25569" w:rsidRPr="00201461">
        <w:rPr>
          <w:rFonts w:ascii="Arial" w:hAnsi="Arial" w:cs="Arial"/>
          <w:sz w:val="22"/>
          <w:szCs w:val="22"/>
        </w:rPr>
        <w:t xml:space="preserve">s </w:t>
      </w:r>
      <w:r w:rsidR="00C754A0" w:rsidRPr="00201461">
        <w:rPr>
          <w:rFonts w:ascii="Arial" w:hAnsi="Arial" w:cs="Arial"/>
          <w:sz w:val="22"/>
          <w:szCs w:val="22"/>
        </w:rPr>
        <w:t>portray</w:t>
      </w:r>
      <w:r w:rsidR="007B2D51" w:rsidRPr="00201461">
        <w:rPr>
          <w:rFonts w:ascii="Arial" w:hAnsi="Arial" w:cs="Arial"/>
          <w:sz w:val="22"/>
          <w:szCs w:val="22"/>
        </w:rPr>
        <w:t xml:space="preserve"> </w:t>
      </w:r>
      <w:r w:rsidR="00D21DDE" w:rsidRPr="00201461">
        <w:rPr>
          <w:rFonts w:ascii="Arial" w:hAnsi="Arial" w:cs="Arial"/>
          <w:sz w:val="22"/>
          <w:szCs w:val="22"/>
        </w:rPr>
        <w:t>the knowledge</w:t>
      </w:r>
      <w:r w:rsidR="00B25569" w:rsidRPr="00201461">
        <w:rPr>
          <w:rFonts w:ascii="Arial" w:hAnsi="Arial" w:cs="Arial"/>
          <w:sz w:val="22"/>
          <w:szCs w:val="22"/>
        </w:rPr>
        <w:t xml:space="preserve"> we possessed </w:t>
      </w:r>
      <w:r w:rsidR="001D2F98" w:rsidRPr="00201461">
        <w:rPr>
          <w:rFonts w:ascii="Arial" w:hAnsi="Arial" w:cs="Arial"/>
          <w:sz w:val="22"/>
          <w:szCs w:val="22"/>
        </w:rPr>
        <w:t xml:space="preserve">about </w:t>
      </w:r>
      <w:r w:rsidR="00436539" w:rsidRPr="00201461">
        <w:rPr>
          <w:rFonts w:ascii="Arial" w:hAnsi="Arial" w:cs="Arial"/>
          <w:sz w:val="22"/>
          <w:szCs w:val="22"/>
        </w:rPr>
        <w:t>the world</w:t>
      </w:r>
      <w:r w:rsidR="00D21DDE" w:rsidRPr="00201461">
        <w:rPr>
          <w:rFonts w:ascii="Arial" w:hAnsi="Arial" w:cs="Arial"/>
          <w:sz w:val="22"/>
          <w:szCs w:val="22"/>
        </w:rPr>
        <w:t>.</w:t>
      </w:r>
      <w:r w:rsidR="00C878DC" w:rsidRPr="00201461">
        <w:rPr>
          <w:rFonts w:ascii="Arial" w:hAnsi="Arial" w:cs="Arial"/>
          <w:sz w:val="22"/>
          <w:szCs w:val="22"/>
        </w:rPr>
        <w:t xml:space="preserve"> Values convey what an individual </w:t>
      </w:r>
      <w:r w:rsidR="00350402" w:rsidRPr="00201461">
        <w:rPr>
          <w:rFonts w:ascii="Arial" w:hAnsi="Arial" w:cs="Arial"/>
          <w:sz w:val="22"/>
          <w:szCs w:val="22"/>
        </w:rPr>
        <w:t>perceive</w:t>
      </w:r>
      <w:r w:rsidR="00A22957" w:rsidRPr="00201461">
        <w:rPr>
          <w:rFonts w:ascii="Arial" w:hAnsi="Arial" w:cs="Arial"/>
          <w:sz w:val="22"/>
          <w:szCs w:val="22"/>
        </w:rPr>
        <w:t>s</w:t>
      </w:r>
      <w:r w:rsidR="00350402" w:rsidRPr="00201461">
        <w:rPr>
          <w:rFonts w:ascii="Arial" w:hAnsi="Arial" w:cs="Arial"/>
          <w:sz w:val="22"/>
          <w:szCs w:val="22"/>
        </w:rPr>
        <w:t xml:space="preserve"> as good and desirable.</w:t>
      </w:r>
      <w:r w:rsidR="00C07549" w:rsidRPr="00201461">
        <w:rPr>
          <w:rFonts w:ascii="Arial" w:hAnsi="Arial" w:cs="Arial"/>
          <w:sz w:val="22"/>
          <w:szCs w:val="22"/>
        </w:rPr>
        <w:t xml:space="preserve"> (</w:t>
      </w:r>
      <w:r w:rsidR="00EC72EB" w:rsidRPr="00201461">
        <w:rPr>
          <w:rFonts w:ascii="Arial" w:hAnsi="Arial" w:cs="Arial"/>
          <w:sz w:val="22"/>
          <w:szCs w:val="22"/>
        </w:rPr>
        <w:t>G</w:t>
      </w:r>
      <w:r w:rsidR="00C07549" w:rsidRPr="00201461">
        <w:rPr>
          <w:rFonts w:ascii="Arial" w:hAnsi="Arial" w:cs="Arial"/>
          <w:sz w:val="22"/>
          <w:szCs w:val="22"/>
        </w:rPr>
        <w:t>ross, 2015).</w:t>
      </w:r>
      <w:r w:rsidR="00D21DDE" w:rsidRPr="00201461">
        <w:rPr>
          <w:rFonts w:ascii="Arial" w:hAnsi="Arial" w:cs="Arial"/>
          <w:sz w:val="22"/>
          <w:szCs w:val="22"/>
        </w:rPr>
        <w:t xml:space="preserve"> </w:t>
      </w:r>
      <w:r w:rsidR="00B25569" w:rsidRPr="00201461">
        <w:rPr>
          <w:rFonts w:ascii="Arial" w:hAnsi="Arial" w:cs="Arial"/>
          <w:sz w:val="22"/>
          <w:szCs w:val="22"/>
        </w:rPr>
        <w:t xml:space="preserve">what </w:t>
      </w:r>
      <w:r w:rsidR="00276E04" w:rsidRPr="00201461">
        <w:rPr>
          <w:rFonts w:ascii="Arial" w:hAnsi="Arial" w:cs="Arial"/>
          <w:sz w:val="22"/>
          <w:szCs w:val="22"/>
        </w:rPr>
        <w:t xml:space="preserve">Attitudes </w:t>
      </w:r>
      <w:r w:rsidR="00ED49CF" w:rsidRPr="00201461">
        <w:rPr>
          <w:rFonts w:ascii="Arial" w:hAnsi="Arial" w:cs="Arial"/>
          <w:sz w:val="22"/>
          <w:szCs w:val="22"/>
        </w:rPr>
        <w:t>are essential in understanding human thoughts and behaviour</w:t>
      </w:r>
      <w:r w:rsidR="006F6F8D" w:rsidRPr="00201461">
        <w:rPr>
          <w:rFonts w:ascii="Arial" w:hAnsi="Arial" w:cs="Arial"/>
          <w:sz w:val="22"/>
          <w:szCs w:val="22"/>
        </w:rPr>
        <w:t>. An attitude is defined</w:t>
      </w:r>
      <w:r w:rsidR="00AC0C83" w:rsidRPr="00201461">
        <w:rPr>
          <w:rFonts w:ascii="Arial" w:hAnsi="Arial" w:cs="Arial"/>
          <w:sz w:val="22"/>
          <w:szCs w:val="22"/>
        </w:rPr>
        <w:t>,</w:t>
      </w:r>
      <w:r w:rsidR="00295930" w:rsidRPr="00201461">
        <w:rPr>
          <w:rFonts w:ascii="Arial" w:hAnsi="Arial" w:cs="Arial"/>
          <w:sz w:val="22"/>
          <w:szCs w:val="22"/>
        </w:rPr>
        <w:t xml:space="preserve"> claimed by Alice Eagley and </w:t>
      </w:r>
      <w:r w:rsidR="00E5019F" w:rsidRPr="00201461">
        <w:rPr>
          <w:rFonts w:ascii="Arial" w:hAnsi="Arial" w:cs="Arial"/>
          <w:sz w:val="22"/>
          <w:szCs w:val="22"/>
        </w:rPr>
        <w:t>Shelley Chaiken</w:t>
      </w:r>
      <w:r w:rsidR="00857F95" w:rsidRPr="00201461">
        <w:rPr>
          <w:rFonts w:ascii="Arial" w:hAnsi="Arial" w:cs="Arial"/>
          <w:sz w:val="22"/>
          <w:szCs w:val="22"/>
        </w:rPr>
        <w:t xml:space="preserve"> (1993)</w:t>
      </w:r>
      <w:r w:rsidR="006F6F8D" w:rsidRPr="00201461">
        <w:rPr>
          <w:rFonts w:ascii="Arial" w:hAnsi="Arial" w:cs="Arial"/>
          <w:sz w:val="22"/>
          <w:szCs w:val="22"/>
        </w:rPr>
        <w:t xml:space="preserve"> ‘’</w:t>
      </w:r>
      <w:r w:rsidR="00AA4183" w:rsidRPr="00201461">
        <w:rPr>
          <w:rFonts w:ascii="Arial" w:hAnsi="Arial" w:cs="Arial"/>
          <w:sz w:val="22"/>
          <w:szCs w:val="22"/>
        </w:rPr>
        <w:t xml:space="preserve"> A psychological tendency that is expressed by evaluating</w:t>
      </w:r>
      <w:r w:rsidR="00564902" w:rsidRPr="00201461">
        <w:rPr>
          <w:rFonts w:ascii="Arial" w:hAnsi="Arial" w:cs="Arial"/>
          <w:sz w:val="22"/>
          <w:szCs w:val="22"/>
        </w:rPr>
        <w:t xml:space="preserve"> a particular entity with some degree of favour or disfavour.’’ </w:t>
      </w:r>
      <w:r w:rsidR="00EB23DA" w:rsidRPr="00201461">
        <w:rPr>
          <w:rFonts w:ascii="Arial" w:hAnsi="Arial" w:cs="Arial"/>
          <w:sz w:val="22"/>
          <w:szCs w:val="22"/>
        </w:rPr>
        <w:t>film psychologist</w:t>
      </w:r>
      <w:r w:rsidR="00C40D6B" w:rsidRPr="00201461">
        <w:rPr>
          <w:rFonts w:ascii="Arial" w:hAnsi="Arial" w:cs="Arial"/>
          <w:sz w:val="22"/>
          <w:szCs w:val="22"/>
        </w:rPr>
        <w:t>s</w:t>
      </w:r>
      <w:r w:rsidR="00EB23DA" w:rsidRPr="00201461">
        <w:rPr>
          <w:rFonts w:ascii="Arial" w:hAnsi="Arial" w:cs="Arial"/>
          <w:sz w:val="22"/>
          <w:szCs w:val="22"/>
        </w:rPr>
        <w:t xml:space="preserve"> may define an attitude as general</w:t>
      </w:r>
      <w:r w:rsidR="00C40D6B" w:rsidRPr="00201461">
        <w:rPr>
          <w:rFonts w:ascii="Arial" w:hAnsi="Arial" w:cs="Arial"/>
          <w:sz w:val="22"/>
          <w:szCs w:val="22"/>
        </w:rPr>
        <w:t>ly</w:t>
      </w:r>
      <w:r w:rsidR="00EB23DA" w:rsidRPr="00201461">
        <w:rPr>
          <w:rFonts w:ascii="Arial" w:hAnsi="Arial" w:cs="Arial"/>
          <w:sz w:val="22"/>
          <w:szCs w:val="22"/>
        </w:rPr>
        <w:t xml:space="preserve"> positive or negative emotions and views</w:t>
      </w:r>
      <w:r w:rsidR="00717626" w:rsidRPr="00201461">
        <w:rPr>
          <w:rFonts w:ascii="Arial" w:hAnsi="Arial" w:cs="Arial"/>
          <w:sz w:val="22"/>
          <w:szCs w:val="22"/>
        </w:rPr>
        <w:t xml:space="preserve"> on different things. According to Russell </w:t>
      </w:r>
      <w:r w:rsidR="000F0E10" w:rsidRPr="00201461">
        <w:rPr>
          <w:rFonts w:ascii="Arial" w:hAnsi="Arial" w:cs="Arial"/>
          <w:sz w:val="22"/>
          <w:szCs w:val="22"/>
        </w:rPr>
        <w:t>F</w:t>
      </w:r>
      <w:r w:rsidR="00717626" w:rsidRPr="00201461">
        <w:rPr>
          <w:rFonts w:ascii="Arial" w:hAnsi="Arial" w:cs="Arial"/>
          <w:sz w:val="22"/>
          <w:szCs w:val="22"/>
        </w:rPr>
        <w:t xml:space="preserve">azzio </w:t>
      </w:r>
      <w:r w:rsidR="00A5328A" w:rsidRPr="00201461">
        <w:rPr>
          <w:rFonts w:ascii="Arial" w:hAnsi="Arial" w:cs="Arial"/>
          <w:sz w:val="22"/>
          <w:szCs w:val="22"/>
        </w:rPr>
        <w:t>(</w:t>
      </w:r>
      <w:r w:rsidR="00717626" w:rsidRPr="00201461">
        <w:rPr>
          <w:rFonts w:ascii="Arial" w:hAnsi="Arial" w:cs="Arial"/>
          <w:sz w:val="22"/>
          <w:szCs w:val="22"/>
        </w:rPr>
        <w:t>1995</w:t>
      </w:r>
      <w:r w:rsidR="00A5328A" w:rsidRPr="00201461">
        <w:rPr>
          <w:rFonts w:ascii="Arial" w:hAnsi="Arial" w:cs="Arial"/>
          <w:sz w:val="22"/>
          <w:szCs w:val="22"/>
        </w:rPr>
        <w:t>),</w:t>
      </w:r>
      <w:r w:rsidR="00717626" w:rsidRPr="00201461">
        <w:rPr>
          <w:rFonts w:ascii="Arial" w:hAnsi="Arial" w:cs="Arial"/>
          <w:sz w:val="22"/>
          <w:szCs w:val="22"/>
        </w:rPr>
        <w:t xml:space="preserve"> an attitude can also be defined as</w:t>
      </w:r>
      <w:r w:rsidR="00CF7650" w:rsidRPr="00201461">
        <w:rPr>
          <w:rFonts w:ascii="Arial" w:hAnsi="Arial" w:cs="Arial"/>
          <w:sz w:val="22"/>
          <w:szCs w:val="22"/>
        </w:rPr>
        <w:t xml:space="preserve"> </w:t>
      </w:r>
      <w:r w:rsidR="005026FF" w:rsidRPr="00201461">
        <w:rPr>
          <w:rFonts w:ascii="Arial" w:hAnsi="Arial" w:cs="Arial"/>
          <w:sz w:val="22"/>
          <w:szCs w:val="22"/>
        </w:rPr>
        <w:t>‘’A</w:t>
      </w:r>
      <w:r w:rsidR="00CF7650" w:rsidRPr="00201461">
        <w:rPr>
          <w:rFonts w:ascii="Arial" w:hAnsi="Arial" w:cs="Arial"/>
          <w:sz w:val="22"/>
          <w:szCs w:val="22"/>
        </w:rPr>
        <w:t>n association in memory between a given object and a given</w:t>
      </w:r>
      <w:r w:rsidR="000F0E10" w:rsidRPr="00201461">
        <w:rPr>
          <w:rFonts w:ascii="Arial" w:hAnsi="Arial" w:cs="Arial"/>
          <w:sz w:val="22"/>
          <w:szCs w:val="22"/>
        </w:rPr>
        <w:t xml:space="preserve"> summary evaluation of the object.’’</w:t>
      </w:r>
      <w:r w:rsidR="000850F6" w:rsidRPr="00201461">
        <w:rPr>
          <w:rFonts w:ascii="Arial" w:hAnsi="Arial" w:cs="Arial"/>
          <w:sz w:val="22"/>
          <w:szCs w:val="22"/>
        </w:rPr>
        <w:t xml:space="preserve"> it is </w:t>
      </w:r>
      <w:r w:rsidR="00193732" w:rsidRPr="00201461">
        <w:rPr>
          <w:rFonts w:ascii="Arial" w:hAnsi="Arial" w:cs="Arial"/>
          <w:sz w:val="22"/>
          <w:szCs w:val="22"/>
        </w:rPr>
        <w:t xml:space="preserve">the </w:t>
      </w:r>
      <w:r w:rsidR="000850F6" w:rsidRPr="00201461">
        <w:rPr>
          <w:rFonts w:ascii="Arial" w:hAnsi="Arial" w:cs="Arial"/>
          <w:sz w:val="22"/>
          <w:szCs w:val="22"/>
        </w:rPr>
        <w:t xml:space="preserve">emphasis that </w:t>
      </w:r>
      <w:r w:rsidR="00032F01" w:rsidRPr="00201461">
        <w:rPr>
          <w:rFonts w:ascii="Arial" w:hAnsi="Arial" w:cs="Arial"/>
          <w:sz w:val="22"/>
          <w:szCs w:val="22"/>
        </w:rPr>
        <w:t xml:space="preserve">evaluative judgement about a specific thing is the </w:t>
      </w:r>
      <w:r w:rsidR="00032F01" w:rsidRPr="00201461">
        <w:rPr>
          <w:rFonts w:ascii="Arial" w:hAnsi="Arial" w:cs="Arial"/>
          <w:sz w:val="22"/>
          <w:szCs w:val="22"/>
        </w:rPr>
        <w:lastRenderedPageBreak/>
        <w:t xml:space="preserve">predominant aspect of the concept of </w:t>
      </w:r>
      <w:r w:rsidR="007552B3" w:rsidRPr="00201461">
        <w:rPr>
          <w:rFonts w:ascii="Arial" w:hAnsi="Arial" w:cs="Arial"/>
          <w:sz w:val="22"/>
          <w:szCs w:val="22"/>
        </w:rPr>
        <w:t>an</w:t>
      </w:r>
      <w:r w:rsidR="00032F01" w:rsidRPr="00201461">
        <w:rPr>
          <w:rFonts w:ascii="Arial" w:hAnsi="Arial" w:cs="Arial"/>
          <w:sz w:val="22"/>
          <w:szCs w:val="22"/>
        </w:rPr>
        <w:t xml:space="preserve"> attitude</w:t>
      </w:r>
      <w:r w:rsidR="000D02D9" w:rsidRPr="00201461">
        <w:rPr>
          <w:rFonts w:ascii="Arial" w:hAnsi="Arial" w:cs="Arial"/>
          <w:sz w:val="22"/>
          <w:szCs w:val="22"/>
        </w:rPr>
        <w:t xml:space="preserve">. Attitudes vary in valance </w:t>
      </w:r>
      <w:r w:rsidR="00697A4D" w:rsidRPr="00201461">
        <w:rPr>
          <w:rFonts w:ascii="Arial" w:hAnsi="Arial" w:cs="Arial"/>
          <w:sz w:val="22"/>
          <w:szCs w:val="22"/>
        </w:rPr>
        <w:t xml:space="preserve">this means </w:t>
      </w:r>
      <w:r w:rsidR="007552B3" w:rsidRPr="00201461">
        <w:rPr>
          <w:rFonts w:ascii="Arial" w:hAnsi="Arial" w:cs="Arial"/>
          <w:sz w:val="22"/>
          <w:szCs w:val="22"/>
        </w:rPr>
        <w:t>that there</w:t>
      </w:r>
      <w:r w:rsidR="00697A4D" w:rsidRPr="00201461">
        <w:rPr>
          <w:rFonts w:ascii="Arial" w:hAnsi="Arial" w:cs="Arial"/>
          <w:sz w:val="22"/>
          <w:szCs w:val="22"/>
        </w:rPr>
        <w:t xml:space="preserve"> can be positive attitude's,</w:t>
      </w:r>
      <w:r w:rsidR="00697A4D">
        <w:rPr>
          <w:rFonts w:ascii="Arial" w:hAnsi="Arial" w:cs="Arial"/>
        </w:rPr>
        <w:t xml:space="preserve"> </w:t>
      </w:r>
      <w:r w:rsidR="00697A4D" w:rsidRPr="00201461">
        <w:rPr>
          <w:rFonts w:ascii="Arial" w:hAnsi="Arial" w:cs="Arial"/>
          <w:sz w:val="22"/>
          <w:szCs w:val="22"/>
        </w:rPr>
        <w:t xml:space="preserve">negative </w:t>
      </w:r>
      <w:r w:rsidR="007552B3" w:rsidRPr="00201461">
        <w:rPr>
          <w:rFonts w:ascii="Arial" w:hAnsi="Arial" w:cs="Arial"/>
          <w:sz w:val="22"/>
          <w:szCs w:val="22"/>
        </w:rPr>
        <w:t>attitudes,</w:t>
      </w:r>
      <w:r w:rsidR="002E1767" w:rsidRPr="00201461">
        <w:rPr>
          <w:rFonts w:ascii="Arial" w:hAnsi="Arial" w:cs="Arial"/>
          <w:sz w:val="22"/>
          <w:szCs w:val="22"/>
        </w:rPr>
        <w:t xml:space="preserve"> and neutral attitudes. Louis Thu</w:t>
      </w:r>
      <w:r w:rsidR="007552B3" w:rsidRPr="00201461">
        <w:rPr>
          <w:rFonts w:ascii="Arial" w:hAnsi="Arial" w:cs="Arial"/>
          <w:sz w:val="22"/>
          <w:szCs w:val="22"/>
        </w:rPr>
        <w:t xml:space="preserve">rstone and Renis Likert </w:t>
      </w:r>
      <w:r w:rsidR="00C85126" w:rsidRPr="00201461">
        <w:rPr>
          <w:rFonts w:ascii="Arial" w:hAnsi="Arial" w:cs="Arial"/>
          <w:sz w:val="22"/>
          <w:szCs w:val="22"/>
        </w:rPr>
        <w:t>w</w:t>
      </w:r>
      <w:r w:rsidR="00287486" w:rsidRPr="00201461">
        <w:rPr>
          <w:rFonts w:ascii="Arial" w:hAnsi="Arial" w:cs="Arial"/>
          <w:sz w:val="22"/>
          <w:szCs w:val="22"/>
        </w:rPr>
        <w:t>ere</w:t>
      </w:r>
      <w:r w:rsidR="00C85126" w:rsidRPr="00201461">
        <w:rPr>
          <w:rFonts w:ascii="Arial" w:hAnsi="Arial" w:cs="Arial"/>
          <w:sz w:val="22"/>
          <w:szCs w:val="22"/>
        </w:rPr>
        <w:t xml:space="preserve"> two important </w:t>
      </w:r>
      <w:r w:rsidR="00FF44BD" w:rsidRPr="00201461">
        <w:rPr>
          <w:rFonts w:ascii="Arial" w:hAnsi="Arial" w:cs="Arial"/>
          <w:sz w:val="22"/>
          <w:szCs w:val="22"/>
        </w:rPr>
        <w:t>researcher</w:t>
      </w:r>
      <w:r w:rsidR="00287486" w:rsidRPr="00201461">
        <w:rPr>
          <w:rFonts w:ascii="Arial" w:hAnsi="Arial" w:cs="Arial"/>
          <w:sz w:val="22"/>
          <w:szCs w:val="22"/>
        </w:rPr>
        <w:t>s</w:t>
      </w:r>
      <w:r w:rsidR="005C68E0" w:rsidRPr="00201461">
        <w:rPr>
          <w:rFonts w:ascii="Arial" w:hAnsi="Arial" w:cs="Arial"/>
          <w:sz w:val="22"/>
          <w:szCs w:val="22"/>
        </w:rPr>
        <w:t xml:space="preserve"> </w:t>
      </w:r>
      <w:r w:rsidR="00DA459D" w:rsidRPr="00201461">
        <w:rPr>
          <w:rFonts w:ascii="Arial" w:hAnsi="Arial" w:cs="Arial"/>
          <w:sz w:val="22"/>
          <w:szCs w:val="22"/>
        </w:rPr>
        <w:t>that</w:t>
      </w:r>
      <w:r w:rsidR="005C68E0" w:rsidRPr="00201461">
        <w:rPr>
          <w:rFonts w:ascii="Arial" w:hAnsi="Arial" w:cs="Arial"/>
          <w:sz w:val="22"/>
          <w:szCs w:val="22"/>
        </w:rPr>
        <w:t xml:space="preserve"> came up with ways to measure attitudes s</w:t>
      </w:r>
      <w:r w:rsidR="00DA459D" w:rsidRPr="00201461">
        <w:rPr>
          <w:rFonts w:ascii="Arial" w:hAnsi="Arial" w:cs="Arial"/>
          <w:sz w:val="22"/>
          <w:szCs w:val="22"/>
        </w:rPr>
        <w:t>uc</w:t>
      </w:r>
      <w:r w:rsidR="005C68E0" w:rsidRPr="00201461">
        <w:rPr>
          <w:rFonts w:ascii="Arial" w:hAnsi="Arial" w:cs="Arial"/>
          <w:sz w:val="22"/>
          <w:szCs w:val="22"/>
        </w:rPr>
        <w:t xml:space="preserve">h as the equal appearing interval and Likert scale. Their research was significant as it proved that attitudes can be </w:t>
      </w:r>
      <w:r w:rsidR="00FF44BD" w:rsidRPr="00201461">
        <w:rPr>
          <w:rFonts w:ascii="Arial" w:hAnsi="Arial" w:cs="Arial"/>
          <w:sz w:val="22"/>
          <w:szCs w:val="22"/>
        </w:rPr>
        <w:t xml:space="preserve">quantifiably </w:t>
      </w:r>
      <w:r w:rsidR="00F86B7E" w:rsidRPr="00201461">
        <w:rPr>
          <w:rFonts w:ascii="Arial" w:hAnsi="Arial" w:cs="Arial"/>
          <w:sz w:val="22"/>
          <w:szCs w:val="22"/>
        </w:rPr>
        <w:t>measured. The equal appearing interval approach consisted</w:t>
      </w:r>
      <w:r w:rsidR="00686A05" w:rsidRPr="00201461">
        <w:rPr>
          <w:rFonts w:ascii="Arial" w:hAnsi="Arial" w:cs="Arial"/>
          <w:sz w:val="22"/>
          <w:szCs w:val="22"/>
        </w:rPr>
        <w:t xml:space="preserve"> of multiple stages. During the first stage</w:t>
      </w:r>
      <w:r w:rsidR="005F35EC" w:rsidRPr="00201461">
        <w:rPr>
          <w:rFonts w:ascii="Arial" w:hAnsi="Arial" w:cs="Arial"/>
          <w:sz w:val="22"/>
          <w:szCs w:val="22"/>
        </w:rPr>
        <w:t>,</w:t>
      </w:r>
      <w:r w:rsidR="00686A05" w:rsidRPr="00201461">
        <w:rPr>
          <w:rFonts w:ascii="Arial" w:hAnsi="Arial" w:cs="Arial"/>
          <w:sz w:val="22"/>
          <w:szCs w:val="22"/>
        </w:rPr>
        <w:t xml:space="preserve"> the researcher would produce various statements related to the </w:t>
      </w:r>
      <w:r w:rsidR="00D12039" w:rsidRPr="00201461">
        <w:rPr>
          <w:rFonts w:ascii="Arial" w:hAnsi="Arial" w:cs="Arial"/>
          <w:sz w:val="22"/>
          <w:szCs w:val="22"/>
        </w:rPr>
        <w:t>relevant</w:t>
      </w:r>
      <w:r w:rsidR="00686A05" w:rsidRPr="00201461">
        <w:rPr>
          <w:rFonts w:ascii="Arial" w:hAnsi="Arial" w:cs="Arial"/>
          <w:sz w:val="22"/>
          <w:szCs w:val="22"/>
        </w:rPr>
        <w:t xml:space="preserve"> issue</w:t>
      </w:r>
      <w:r w:rsidR="00D12039" w:rsidRPr="00201461">
        <w:rPr>
          <w:rFonts w:ascii="Arial" w:hAnsi="Arial" w:cs="Arial"/>
          <w:sz w:val="22"/>
          <w:szCs w:val="22"/>
        </w:rPr>
        <w:t xml:space="preserve">. </w:t>
      </w:r>
      <w:r w:rsidR="00FA072B" w:rsidRPr="00201461">
        <w:rPr>
          <w:rFonts w:ascii="Arial" w:hAnsi="Arial" w:cs="Arial"/>
          <w:sz w:val="22"/>
          <w:szCs w:val="22"/>
        </w:rPr>
        <w:t>Second, judges would then be asked to</w:t>
      </w:r>
      <w:r w:rsidR="00892559" w:rsidRPr="00201461">
        <w:rPr>
          <w:rFonts w:ascii="Arial" w:hAnsi="Arial" w:cs="Arial"/>
          <w:sz w:val="22"/>
          <w:szCs w:val="22"/>
        </w:rPr>
        <w:t xml:space="preserve"> arrange the statement along a scale marked by intervals. </w:t>
      </w:r>
      <w:r w:rsidR="0034702B" w:rsidRPr="00201461">
        <w:rPr>
          <w:rFonts w:ascii="Arial" w:hAnsi="Arial" w:cs="Arial"/>
          <w:sz w:val="22"/>
          <w:szCs w:val="22"/>
        </w:rPr>
        <w:t>The order presents levels of favourability or unfavorability t</w:t>
      </w:r>
      <w:r w:rsidR="00AF27AE" w:rsidRPr="00201461">
        <w:rPr>
          <w:rFonts w:ascii="Arial" w:hAnsi="Arial" w:cs="Arial"/>
          <w:sz w:val="22"/>
          <w:szCs w:val="22"/>
        </w:rPr>
        <w:t>owards the issue. Each statement will be allocated a median score on the interval scale. In the third stage</w:t>
      </w:r>
      <w:r w:rsidR="00630E2F" w:rsidRPr="00201461">
        <w:rPr>
          <w:rFonts w:ascii="Arial" w:hAnsi="Arial" w:cs="Arial"/>
          <w:sz w:val="22"/>
          <w:szCs w:val="22"/>
        </w:rPr>
        <w:t>,</w:t>
      </w:r>
      <w:r w:rsidR="00EA066F" w:rsidRPr="00201461">
        <w:rPr>
          <w:rFonts w:ascii="Arial" w:hAnsi="Arial" w:cs="Arial"/>
          <w:sz w:val="22"/>
          <w:szCs w:val="22"/>
        </w:rPr>
        <w:t xml:space="preserve"> respondents are asked to demonstrate which of the items they agree with. The Likert scale </w:t>
      </w:r>
      <w:r w:rsidR="002F05CC" w:rsidRPr="00201461">
        <w:rPr>
          <w:rFonts w:ascii="Arial" w:hAnsi="Arial" w:cs="Arial"/>
          <w:sz w:val="22"/>
          <w:szCs w:val="22"/>
        </w:rPr>
        <w:t>was designed because Renis</w:t>
      </w:r>
      <w:r w:rsidR="008E4CF8" w:rsidRPr="00201461">
        <w:rPr>
          <w:rFonts w:ascii="Arial" w:hAnsi="Arial" w:cs="Arial"/>
          <w:sz w:val="22"/>
          <w:szCs w:val="22"/>
        </w:rPr>
        <w:t xml:space="preserve"> Likert believe</w:t>
      </w:r>
      <w:r w:rsidR="00630E2F" w:rsidRPr="00201461">
        <w:rPr>
          <w:rFonts w:ascii="Arial" w:hAnsi="Arial" w:cs="Arial"/>
          <w:sz w:val="22"/>
          <w:szCs w:val="22"/>
        </w:rPr>
        <w:t>s</w:t>
      </w:r>
      <w:r w:rsidR="008E4CF8" w:rsidRPr="00201461">
        <w:rPr>
          <w:rFonts w:ascii="Arial" w:hAnsi="Arial" w:cs="Arial"/>
          <w:sz w:val="22"/>
          <w:szCs w:val="22"/>
        </w:rPr>
        <w:t xml:space="preserve"> th</w:t>
      </w:r>
      <w:r w:rsidR="007617E6" w:rsidRPr="00201461">
        <w:rPr>
          <w:rFonts w:ascii="Arial" w:hAnsi="Arial" w:cs="Arial"/>
          <w:sz w:val="22"/>
          <w:szCs w:val="22"/>
        </w:rPr>
        <w:t>e</w:t>
      </w:r>
      <w:r w:rsidR="008E4CF8" w:rsidRPr="00201461">
        <w:rPr>
          <w:rFonts w:ascii="Arial" w:hAnsi="Arial" w:cs="Arial"/>
          <w:sz w:val="22"/>
          <w:szCs w:val="22"/>
        </w:rPr>
        <w:t xml:space="preserve"> Thurstone</w:t>
      </w:r>
      <w:r w:rsidR="00780130" w:rsidRPr="00201461">
        <w:rPr>
          <w:rFonts w:ascii="Arial" w:hAnsi="Arial" w:cs="Arial"/>
          <w:sz w:val="22"/>
          <w:szCs w:val="22"/>
        </w:rPr>
        <w:t xml:space="preserve"> approach was to</w:t>
      </w:r>
      <w:r w:rsidR="00A1487D" w:rsidRPr="00201461">
        <w:rPr>
          <w:rFonts w:ascii="Arial" w:hAnsi="Arial" w:cs="Arial"/>
          <w:sz w:val="22"/>
          <w:szCs w:val="22"/>
        </w:rPr>
        <w:t>o</w:t>
      </w:r>
      <w:r w:rsidR="00780130" w:rsidRPr="00201461">
        <w:rPr>
          <w:rFonts w:ascii="Arial" w:hAnsi="Arial" w:cs="Arial"/>
          <w:sz w:val="22"/>
          <w:szCs w:val="22"/>
        </w:rPr>
        <w:t xml:space="preserve"> drawn out. In a Likert scale</w:t>
      </w:r>
      <w:r w:rsidR="00085B93" w:rsidRPr="00201461">
        <w:rPr>
          <w:rFonts w:ascii="Arial" w:hAnsi="Arial" w:cs="Arial"/>
          <w:sz w:val="22"/>
          <w:szCs w:val="22"/>
        </w:rPr>
        <w:t>,</w:t>
      </w:r>
      <w:r w:rsidR="00780130" w:rsidRPr="00201461">
        <w:rPr>
          <w:rFonts w:ascii="Arial" w:hAnsi="Arial" w:cs="Arial"/>
          <w:sz w:val="22"/>
          <w:szCs w:val="22"/>
        </w:rPr>
        <w:t xml:space="preserve"> it is assessed whether a respondent agrees or disagrees</w:t>
      </w:r>
      <w:r w:rsidR="00AE2CA4" w:rsidRPr="00201461">
        <w:rPr>
          <w:rFonts w:ascii="Arial" w:hAnsi="Arial" w:cs="Arial"/>
          <w:sz w:val="22"/>
          <w:szCs w:val="22"/>
        </w:rPr>
        <w:t xml:space="preserve"> with an issue. Each response is given a scor</w:t>
      </w:r>
      <w:r w:rsidR="00E654D0" w:rsidRPr="00201461">
        <w:rPr>
          <w:rFonts w:ascii="Arial" w:hAnsi="Arial" w:cs="Arial"/>
          <w:sz w:val="22"/>
          <w:szCs w:val="22"/>
        </w:rPr>
        <w:t>e</w:t>
      </w:r>
      <w:r w:rsidR="00AE2CA4" w:rsidRPr="00201461">
        <w:rPr>
          <w:rFonts w:ascii="Arial" w:hAnsi="Arial" w:cs="Arial"/>
          <w:sz w:val="22"/>
          <w:szCs w:val="22"/>
        </w:rPr>
        <w:t xml:space="preserve"> where a low score indicates a</w:t>
      </w:r>
      <w:r w:rsidR="00E654D0" w:rsidRPr="00201461">
        <w:rPr>
          <w:rFonts w:ascii="Arial" w:hAnsi="Arial" w:cs="Arial"/>
          <w:sz w:val="22"/>
          <w:szCs w:val="22"/>
        </w:rPr>
        <w:t xml:space="preserve"> negative </w:t>
      </w:r>
      <w:r w:rsidR="000B15FB" w:rsidRPr="00201461">
        <w:rPr>
          <w:rFonts w:ascii="Arial" w:hAnsi="Arial" w:cs="Arial"/>
          <w:sz w:val="22"/>
          <w:szCs w:val="22"/>
        </w:rPr>
        <w:t>attitude,</w:t>
      </w:r>
      <w:r w:rsidR="00E654D0" w:rsidRPr="00201461">
        <w:rPr>
          <w:rFonts w:ascii="Arial" w:hAnsi="Arial" w:cs="Arial"/>
          <w:sz w:val="22"/>
          <w:szCs w:val="22"/>
        </w:rPr>
        <w:t xml:space="preserve"> and a high score indicates a positive attitude</w:t>
      </w:r>
      <w:r w:rsidR="00145016" w:rsidRPr="00201461">
        <w:rPr>
          <w:rFonts w:ascii="Arial" w:hAnsi="Arial" w:cs="Arial"/>
          <w:sz w:val="22"/>
          <w:szCs w:val="22"/>
        </w:rPr>
        <w:t xml:space="preserve">. </w:t>
      </w:r>
      <w:r w:rsidR="00085B93" w:rsidRPr="00201461">
        <w:rPr>
          <w:rFonts w:ascii="Arial" w:hAnsi="Arial" w:cs="Arial"/>
          <w:sz w:val="22"/>
          <w:szCs w:val="22"/>
        </w:rPr>
        <w:t>In</w:t>
      </w:r>
      <w:r w:rsidR="00145016" w:rsidRPr="00201461">
        <w:rPr>
          <w:rFonts w:ascii="Arial" w:hAnsi="Arial" w:cs="Arial"/>
          <w:sz w:val="22"/>
          <w:szCs w:val="22"/>
        </w:rPr>
        <w:t xml:space="preserve"> the end, the responses are all gathered so that an average can be formed.</w:t>
      </w:r>
      <w:r w:rsidR="00B63EE7" w:rsidRPr="00201461">
        <w:rPr>
          <w:rFonts w:ascii="Arial" w:hAnsi="Arial" w:cs="Arial"/>
          <w:sz w:val="22"/>
          <w:szCs w:val="22"/>
        </w:rPr>
        <w:t xml:space="preserve"> </w:t>
      </w:r>
      <w:r w:rsidR="000B15FB" w:rsidRPr="00201461">
        <w:rPr>
          <w:rFonts w:ascii="Arial" w:hAnsi="Arial" w:cs="Arial"/>
          <w:sz w:val="22"/>
          <w:szCs w:val="22"/>
        </w:rPr>
        <w:t>(Gregory, 2009)</w:t>
      </w:r>
      <w:r w:rsidR="00136A2B" w:rsidRPr="00201461">
        <w:rPr>
          <w:rFonts w:ascii="Arial" w:hAnsi="Arial" w:cs="Arial"/>
          <w:sz w:val="22"/>
          <w:szCs w:val="22"/>
        </w:rPr>
        <w:t xml:space="preserve"> Ajzen and Fishbein</w:t>
      </w:r>
      <w:r w:rsidR="002121FC" w:rsidRPr="00201461">
        <w:rPr>
          <w:rFonts w:ascii="Arial" w:hAnsi="Arial" w:cs="Arial"/>
          <w:sz w:val="22"/>
          <w:szCs w:val="22"/>
        </w:rPr>
        <w:t xml:space="preserve"> </w:t>
      </w:r>
      <w:r w:rsidR="00FB270A" w:rsidRPr="00201461">
        <w:rPr>
          <w:rFonts w:ascii="Arial" w:hAnsi="Arial" w:cs="Arial"/>
          <w:sz w:val="22"/>
          <w:szCs w:val="22"/>
        </w:rPr>
        <w:t xml:space="preserve">claim that if attitudes and behaviour are assessed at the same level of generality under </w:t>
      </w:r>
      <w:r w:rsidR="003C75CD" w:rsidRPr="00201461">
        <w:rPr>
          <w:rFonts w:ascii="Arial" w:hAnsi="Arial" w:cs="Arial"/>
          <w:sz w:val="22"/>
          <w:szCs w:val="22"/>
        </w:rPr>
        <w:t xml:space="preserve">a </w:t>
      </w:r>
      <w:r w:rsidR="00FB270A" w:rsidRPr="00201461">
        <w:rPr>
          <w:rFonts w:ascii="Arial" w:hAnsi="Arial" w:cs="Arial"/>
          <w:sz w:val="22"/>
          <w:szCs w:val="22"/>
        </w:rPr>
        <w:t xml:space="preserve">high degree of </w:t>
      </w:r>
      <w:r w:rsidR="00305C55" w:rsidRPr="00201461">
        <w:rPr>
          <w:rFonts w:ascii="Arial" w:hAnsi="Arial" w:cs="Arial"/>
          <w:sz w:val="22"/>
          <w:szCs w:val="22"/>
        </w:rPr>
        <w:t xml:space="preserve">compatibility </w:t>
      </w:r>
      <w:r w:rsidR="00A429B4" w:rsidRPr="00201461">
        <w:rPr>
          <w:rFonts w:ascii="Arial" w:hAnsi="Arial" w:cs="Arial"/>
          <w:sz w:val="22"/>
          <w:szCs w:val="22"/>
        </w:rPr>
        <w:t xml:space="preserve">is present between them, then attitude can be used to predict behaviour. </w:t>
      </w:r>
      <w:r w:rsidR="00147FED" w:rsidRPr="00201461">
        <w:rPr>
          <w:rFonts w:ascii="Arial" w:hAnsi="Arial" w:cs="Arial"/>
          <w:sz w:val="22"/>
          <w:szCs w:val="22"/>
        </w:rPr>
        <w:t>there need to be correspondents in fo</w:t>
      </w:r>
      <w:r w:rsidR="00E235A8" w:rsidRPr="00201461">
        <w:rPr>
          <w:rFonts w:ascii="Arial" w:hAnsi="Arial" w:cs="Arial"/>
          <w:sz w:val="22"/>
          <w:szCs w:val="22"/>
        </w:rPr>
        <w:t xml:space="preserve">ur main areas. The first area is </w:t>
      </w:r>
      <w:r w:rsidR="0054079E" w:rsidRPr="00201461">
        <w:rPr>
          <w:rFonts w:ascii="Arial" w:hAnsi="Arial" w:cs="Arial"/>
          <w:sz w:val="22"/>
          <w:szCs w:val="22"/>
        </w:rPr>
        <w:t xml:space="preserve">an </w:t>
      </w:r>
      <w:r w:rsidR="00E235A8" w:rsidRPr="00201461">
        <w:rPr>
          <w:rFonts w:ascii="Arial" w:hAnsi="Arial" w:cs="Arial"/>
          <w:sz w:val="22"/>
          <w:szCs w:val="22"/>
        </w:rPr>
        <w:t>action which is behaviour being performed. The second area is the target of</w:t>
      </w:r>
      <w:r w:rsidR="0051369E" w:rsidRPr="00201461">
        <w:rPr>
          <w:rFonts w:ascii="Arial" w:hAnsi="Arial" w:cs="Arial"/>
          <w:sz w:val="22"/>
          <w:szCs w:val="22"/>
        </w:rPr>
        <w:t xml:space="preserve"> the behaviour the third area is the contexts of which of the behaviour is</w:t>
      </w:r>
      <w:r w:rsidR="008E729C" w:rsidRPr="00201461">
        <w:rPr>
          <w:rFonts w:ascii="Arial" w:hAnsi="Arial" w:cs="Arial"/>
          <w:sz w:val="22"/>
          <w:szCs w:val="22"/>
        </w:rPr>
        <w:t xml:space="preserve"> performed on the 4th area is time.</w:t>
      </w:r>
      <w:r w:rsidR="0054079E" w:rsidRPr="00201461">
        <w:rPr>
          <w:rFonts w:ascii="Arial" w:hAnsi="Arial" w:cs="Arial"/>
          <w:sz w:val="22"/>
          <w:szCs w:val="22"/>
        </w:rPr>
        <w:t xml:space="preserve"> </w:t>
      </w:r>
      <w:r w:rsidR="00645F95" w:rsidRPr="00201461">
        <w:rPr>
          <w:rFonts w:ascii="Arial" w:hAnsi="Arial" w:cs="Arial"/>
          <w:sz w:val="22"/>
          <w:szCs w:val="22"/>
        </w:rPr>
        <w:t>Most</w:t>
      </w:r>
      <w:r w:rsidR="008E729C" w:rsidRPr="00201461">
        <w:rPr>
          <w:rFonts w:ascii="Arial" w:hAnsi="Arial" w:cs="Arial"/>
          <w:sz w:val="22"/>
          <w:szCs w:val="22"/>
        </w:rPr>
        <w:t xml:space="preserve"> theorists argue that having a stronger attitude</w:t>
      </w:r>
      <w:r w:rsidR="00CB2DA6" w:rsidRPr="00201461">
        <w:rPr>
          <w:rFonts w:ascii="Arial" w:hAnsi="Arial" w:cs="Arial"/>
          <w:sz w:val="22"/>
          <w:szCs w:val="22"/>
        </w:rPr>
        <w:t xml:space="preserve"> can apply more influence over </w:t>
      </w:r>
      <w:r w:rsidR="009538FE" w:rsidRPr="00201461">
        <w:rPr>
          <w:rFonts w:ascii="Arial" w:hAnsi="Arial" w:cs="Arial"/>
          <w:sz w:val="22"/>
          <w:szCs w:val="22"/>
        </w:rPr>
        <w:t>behaviour. (</w:t>
      </w:r>
      <w:r w:rsidR="00004010" w:rsidRPr="00201461">
        <w:rPr>
          <w:rFonts w:ascii="Arial" w:hAnsi="Arial" w:cs="Arial"/>
          <w:sz w:val="22"/>
          <w:szCs w:val="22"/>
        </w:rPr>
        <w:t>G</w:t>
      </w:r>
      <w:r w:rsidR="00084183" w:rsidRPr="00201461">
        <w:rPr>
          <w:rFonts w:ascii="Arial" w:hAnsi="Arial" w:cs="Arial"/>
          <w:sz w:val="22"/>
          <w:szCs w:val="22"/>
        </w:rPr>
        <w:t>ross, 2015)</w:t>
      </w:r>
      <w:r w:rsidRPr="00201461">
        <w:rPr>
          <w:rFonts w:ascii="Arial" w:hAnsi="Arial" w:cs="Arial"/>
          <w:sz w:val="22"/>
          <w:szCs w:val="22"/>
        </w:rPr>
        <w:t>.</w:t>
      </w:r>
    </w:p>
    <w:p w14:paraId="64921D55" w14:textId="77777777" w:rsidR="004D3381" w:rsidRPr="00201461" w:rsidRDefault="004D3381" w:rsidP="004D3381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4503045C" w14:textId="276FC90F" w:rsidR="005567DF" w:rsidRPr="007120A3" w:rsidRDefault="00743788" w:rsidP="00B46E7C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7120A3">
        <w:rPr>
          <w:rFonts w:ascii="Arial" w:hAnsi="Arial" w:cs="Arial"/>
          <w:b/>
          <w:bCs/>
          <w:sz w:val="24"/>
          <w:szCs w:val="24"/>
        </w:rPr>
        <w:t>How Thurstone</w:t>
      </w:r>
      <w:r w:rsidR="009D6711" w:rsidRPr="007120A3">
        <w:rPr>
          <w:rFonts w:ascii="Arial" w:hAnsi="Arial" w:cs="Arial"/>
          <w:b/>
          <w:bCs/>
          <w:sz w:val="24"/>
          <w:szCs w:val="24"/>
        </w:rPr>
        <w:t>’s and Likert’s Models can</w:t>
      </w:r>
      <w:r w:rsidR="0000307C">
        <w:rPr>
          <w:rFonts w:ascii="Arial" w:hAnsi="Arial" w:cs="Arial"/>
          <w:b/>
          <w:bCs/>
          <w:sz w:val="24"/>
          <w:szCs w:val="24"/>
        </w:rPr>
        <w:t xml:space="preserve"> Help</w:t>
      </w:r>
      <w:r w:rsidR="009D6711" w:rsidRPr="007120A3">
        <w:rPr>
          <w:rFonts w:ascii="Arial" w:hAnsi="Arial" w:cs="Arial"/>
          <w:b/>
          <w:bCs/>
          <w:sz w:val="24"/>
          <w:szCs w:val="24"/>
        </w:rPr>
        <w:t xml:space="preserve"> Reduce </w:t>
      </w:r>
      <w:r w:rsidR="007120A3" w:rsidRPr="007120A3">
        <w:rPr>
          <w:rFonts w:ascii="Arial" w:hAnsi="Arial" w:cs="Arial"/>
          <w:b/>
          <w:bCs/>
          <w:sz w:val="24"/>
          <w:szCs w:val="24"/>
        </w:rPr>
        <w:t>Obesity</w:t>
      </w:r>
    </w:p>
    <w:p w14:paraId="58E8D5BC" w14:textId="7CF5A58F" w:rsidR="005567DF" w:rsidRDefault="00423D09">
      <w:pPr>
        <w:rPr>
          <w:rFonts w:ascii="Arial" w:hAnsi="Arial" w:cs="Arial"/>
          <w:sz w:val="22"/>
          <w:szCs w:val="22"/>
        </w:rPr>
      </w:pPr>
      <w:r w:rsidRPr="00201461">
        <w:rPr>
          <w:rFonts w:ascii="Arial" w:hAnsi="Arial" w:cs="Arial"/>
          <w:sz w:val="22"/>
          <w:szCs w:val="22"/>
        </w:rPr>
        <w:t>R</w:t>
      </w:r>
      <w:r w:rsidR="00AA094A" w:rsidRPr="00201461">
        <w:rPr>
          <w:rFonts w:ascii="Arial" w:hAnsi="Arial" w:cs="Arial"/>
          <w:sz w:val="22"/>
          <w:szCs w:val="22"/>
        </w:rPr>
        <w:t>esearch on attitudes</w:t>
      </w:r>
      <w:r w:rsidR="000D4814" w:rsidRPr="00201461">
        <w:rPr>
          <w:rFonts w:ascii="Arial" w:hAnsi="Arial" w:cs="Arial"/>
          <w:sz w:val="22"/>
          <w:szCs w:val="22"/>
        </w:rPr>
        <w:t xml:space="preserve"> can help reduce obesity</w:t>
      </w:r>
      <w:r w:rsidR="00A31774" w:rsidRPr="00201461">
        <w:rPr>
          <w:rFonts w:ascii="Arial" w:hAnsi="Arial" w:cs="Arial"/>
          <w:sz w:val="22"/>
          <w:szCs w:val="22"/>
        </w:rPr>
        <w:t xml:space="preserve"> in younger patients</w:t>
      </w:r>
      <w:r w:rsidR="000D4814" w:rsidRPr="00201461">
        <w:rPr>
          <w:rFonts w:ascii="Arial" w:hAnsi="Arial" w:cs="Arial"/>
          <w:sz w:val="22"/>
          <w:szCs w:val="22"/>
        </w:rPr>
        <w:t xml:space="preserve">. </w:t>
      </w:r>
      <w:r w:rsidR="00216C39" w:rsidRPr="00201461">
        <w:rPr>
          <w:rFonts w:ascii="Arial" w:hAnsi="Arial" w:cs="Arial"/>
          <w:sz w:val="22"/>
          <w:szCs w:val="22"/>
        </w:rPr>
        <w:t>Statistic</w:t>
      </w:r>
      <w:r w:rsidR="00BC4D48" w:rsidRPr="00201461">
        <w:rPr>
          <w:rFonts w:ascii="Arial" w:hAnsi="Arial" w:cs="Arial"/>
          <w:sz w:val="22"/>
          <w:szCs w:val="22"/>
        </w:rPr>
        <w:t>s</w:t>
      </w:r>
      <w:r w:rsidR="00216C39" w:rsidRPr="00201461">
        <w:rPr>
          <w:rFonts w:ascii="Arial" w:hAnsi="Arial" w:cs="Arial"/>
          <w:sz w:val="22"/>
          <w:szCs w:val="22"/>
        </w:rPr>
        <w:t xml:space="preserve"> show</w:t>
      </w:r>
      <w:r w:rsidR="00BC4D48" w:rsidRPr="00201461">
        <w:rPr>
          <w:rFonts w:ascii="Arial" w:hAnsi="Arial" w:cs="Arial"/>
          <w:sz w:val="22"/>
          <w:szCs w:val="22"/>
        </w:rPr>
        <w:t xml:space="preserve"> approximately 34.3% of children aged 10 to 11 were overweight in 2017/18.</w:t>
      </w:r>
      <w:r w:rsidR="00BB4DF1" w:rsidRPr="00201461">
        <w:rPr>
          <w:rFonts w:ascii="Arial" w:hAnsi="Arial" w:cs="Arial"/>
          <w:sz w:val="22"/>
          <w:szCs w:val="22"/>
        </w:rPr>
        <w:t xml:space="preserve"> (</w:t>
      </w:r>
      <w:r w:rsidR="006F39EA" w:rsidRPr="00201461">
        <w:rPr>
          <w:rFonts w:ascii="Arial" w:hAnsi="Arial" w:cs="Arial"/>
          <w:sz w:val="22"/>
          <w:szCs w:val="22"/>
        </w:rPr>
        <w:t>Gov.</w:t>
      </w:r>
      <w:r w:rsidR="00BB4DF1" w:rsidRPr="00201461">
        <w:rPr>
          <w:rFonts w:ascii="Arial" w:hAnsi="Arial" w:cs="Arial"/>
          <w:sz w:val="22"/>
          <w:szCs w:val="22"/>
        </w:rPr>
        <w:t>UK.20</w:t>
      </w:r>
      <w:r w:rsidR="00A44646" w:rsidRPr="00201461">
        <w:rPr>
          <w:rFonts w:ascii="Arial" w:hAnsi="Arial" w:cs="Arial"/>
          <w:sz w:val="22"/>
          <w:szCs w:val="22"/>
        </w:rPr>
        <w:t>20</w:t>
      </w:r>
      <w:r w:rsidR="00BB4DF1" w:rsidRPr="00201461">
        <w:rPr>
          <w:rFonts w:ascii="Arial" w:hAnsi="Arial" w:cs="Arial"/>
          <w:sz w:val="22"/>
          <w:szCs w:val="22"/>
        </w:rPr>
        <w:t>).</w:t>
      </w:r>
      <w:r w:rsidR="00216C39" w:rsidRPr="00201461">
        <w:rPr>
          <w:rFonts w:ascii="Arial" w:hAnsi="Arial" w:cs="Arial"/>
          <w:sz w:val="22"/>
          <w:szCs w:val="22"/>
        </w:rPr>
        <w:t xml:space="preserve"> </w:t>
      </w:r>
      <w:r w:rsidR="000D4814" w:rsidRPr="00201461">
        <w:rPr>
          <w:rFonts w:ascii="Arial" w:hAnsi="Arial" w:cs="Arial"/>
          <w:sz w:val="22"/>
          <w:szCs w:val="22"/>
        </w:rPr>
        <w:t>Staff can discover the cause of obesity</w:t>
      </w:r>
      <w:r w:rsidR="000D4C5F" w:rsidRPr="00201461">
        <w:rPr>
          <w:rFonts w:ascii="Arial" w:hAnsi="Arial" w:cs="Arial"/>
          <w:sz w:val="22"/>
          <w:szCs w:val="22"/>
        </w:rPr>
        <w:t xml:space="preserve"> in patients by making them take part in</w:t>
      </w:r>
      <w:r w:rsidR="00702F22" w:rsidRPr="00201461">
        <w:rPr>
          <w:rFonts w:ascii="Arial" w:hAnsi="Arial" w:cs="Arial"/>
          <w:sz w:val="22"/>
          <w:szCs w:val="22"/>
        </w:rPr>
        <w:t xml:space="preserve"> Thurstone’s </w:t>
      </w:r>
      <w:r w:rsidR="00CF2A2C" w:rsidRPr="00201461">
        <w:rPr>
          <w:rFonts w:ascii="Arial" w:hAnsi="Arial" w:cs="Arial"/>
          <w:sz w:val="22"/>
          <w:szCs w:val="22"/>
        </w:rPr>
        <w:t xml:space="preserve">an </w:t>
      </w:r>
      <w:r w:rsidR="00702F22" w:rsidRPr="00201461">
        <w:rPr>
          <w:rFonts w:ascii="Arial" w:hAnsi="Arial" w:cs="Arial"/>
          <w:sz w:val="22"/>
          <w:szCs w:val="22"/>
        </w:rPr>
        <w:t>equal appearing interval scale.</w:t>
      </w:r>
      <w:r w:rsidR="007A1123" w:rsidRPr="00201461">
        <w:rPr>
          <w:rFonts w:ascii="Arial" w:hAnsi="Arial" w:cs="Arial"/>
          <w:sz w:val="22"/>
          <w:szCs w:val="22"/>
        </w:rPr>
        <w:t xml:space="preserve"> Patients can be asked to respond to statements about their lifestyle choices on eating habits.</w:t>
      </w:r>
      <w:r w:rsidR="00B92F02" w:rsidRPr="00201461">
        <w:rPr>
          <w:rFonts w:ascii="Arial" w:hAnsi="Arial" w:cs="Arial"/>
          <w:sz w:val="22"/>
          <w:szCs w:val="22"/>
        </w:rPr>
        <w:t xml:space="preserve"> By doing this stuff can determine whether obesity in patients is caused by genetics or personal choices.</w:t>
      </w:r>
      <w:r w:rsidR="003D09C5" w:rsidRPr="00201461">
        <w:rPr>
          <w:rFonts w:ascii="Arial" w:hAnsi="Arial" w:cs="Arial"/>
          <w:sz w:val="22"/>
          <w:szCs w:val="22"/>
        </w:rPr>
        <w:t xml:space="preserve"> If patients not content with using equal appearing interval </w:t>
      </w:r>
      <w:r w:rsidR="0064501E" w:rsidRPr="00201461">
        <w:rPr>
          <w:rFonts w:ascii="Arial" w:hAnsi="Arial" w:cs="Arial"/>
          <w:sz w:val="22"/>
          <w:szCs w:val="22"/>
        </w:rPr>
        <w:t>scale,</w:t>
      </w:r>
      <w:r w:rsidR="003D09C5" w:rsidRPr="00201461">
        <w:rPr>
          <w:rFonts w:ascii="Arial" w:hAnsi="Arial" w:cs="Arial"/>
          <w:sz w:val="22"/>
          <w:szCs w:val="22"/>
        </w:rPr>
        <w:t xml:space="preserve"> then the Likert scale can be used instead</w:t>
      </w:r>
      <w:r w:rsidR="00C42C86" w:rsidRPr="00201461">
        <w:rPr>
          <w:rFonts w:ascii="Arial" w:hAnsi="Arial" w:cs="Arial"/>
          <w:sz w:val="22"/>
          <w:szCs w:val="22"/>
        </w:rPr>
        <w:t xml:space="preserve"> as Renis Likert claimed that it is a faster method. Both approaches cannot</w:t>
      </w:r>
      <w:r w:rsidR="00035860" w:rsidRPr="00201461">
        <w:rPr>
          <w:rFonts w:ascii="Arial" w:hAnsi="Arial" w:cs="Arial"/>
          <w:sz w:val="22"/>
          <w:szCs w:val="22"/>
        </w:rPr>
        <w:t xml:space="preserve"> only be used to determine the causes of obesity, staff can also use these approaches to understand</w:t>
      </w:r>
      <w:r w:rsidR="009C4BE5" w:rsidRPr="00201461">
        <w:rPr>
          <w:rFonts w:ascii="Arial" w:hAnsi="Arial" w:cs="Arial"/>
          <w:sz w:val="22"/>
          <w:szCs w:val="22"/>
        </w:rPr>
        <w:t xml:space="preserve"> patients’ attitude</w:t>
      </w:r>
      <w:r w:rsidR="009B3133" w:rsidRPr="00201461">
        <w:rPr>
          <w:rFonts w:ascii="Arial" w:hAnsi="Arial" w:cs="Arial"/>
          <w:sz w:val="22"/>
          <w:szCs w:val="22"/>
        </w:rPr>
        <w:t>s to overcoming obesity. The results from each scale will present which patients are open to changing their lifestyle</w:t>
      </w:r>
      <w:r w:rsidR="0064501E" w:rsidRPr="00201461">
        <w:rPr>
          <w:rFonts w:ascii="Arial" w:hAnsi="Arial" w:cs="Arial"/>
          <w:sz w:val="22"/>
          <w:szCs w:val="22"/>
        </w:rPr>
        <w:t xml:space="preserve"> to become healthier and more reluctant. This can give staff an idea of which patients to focus on and give more attention to</w:t>
      </w:r>
      <w:r w:rsidR="00512D23" w:rsidRPr="00201461">
        <w:rPr>
          <w:rFonts w:ascii="Arial" w:hAnsi="Arial" w:cs="Arial"/>
          <w:sz w:val="22"/>
          <w:szCs w:val="22"/>
        </w:rPr>
        <w:t xml:space="preserve"> and which patients will be more open to certain procedures.</w:t>
      </w:r>
      <w:r w:rsidR="008E0D7A" w:rsidRPr="00201461">
        <w:rPr>
          <w:rFonts w:ascii="Arial" w:hAnsi="Arial" w:cs="Arial"/>
          <w:sz w:val="22"/>
          <w:szCs w:val="22"/>
        </w:rPr>
        <w:t xml:space="preserve"> </w:t>
      </w:r>
      <w:r w:rsidR="00AD647C" w:rsidRPr="00201461">
        <w:rPr>
          <w:rFonts w:ascii="Arial" w:hAnsi="Arial" w:cs="Arial"/>
          <w:sz w:val="22"/>
          <w:szCs w:val="22"/>
        </w:rPr>
        <w:t>(Brown</w:t>
      </w:r>
      <w:r w:rsidR="008E0D7A" w:rsidRPr="00201461">
        <w:rPr>
          <w:rFonts w:ascii="Arial" w:hAnsi="Arial" w:cs="Arial"/>
          <w:sz w:val="22"/>
          <w:szCs w:val="22"/>
        </w:rPr>
        <w:t xml:space="preserve">, 2006). </w:t>
      </w:r>
      <w:r w:rsidR="00C30A0B" w:rsidRPr="00201461">
        <w:rPr>
          <w:rFonts w:ascii="Arial" w:hAnsi="Arial" w:cs="Arial"/>
          <w:sz w:val="22"/>
          <w:szCs w:val="22"/>
        </w:rPr>
        <w:t>For example, staff at CCG can use the Likert scale to identify which pa</w:t>
      </w:r>
      <w:r w:rsidR="00D22D20" w:rsidRPr="00201461">
        <w:rPr>
          <w:rFonts w:ascii="Arial" w:hAnsi="Arial" w:cs="Arial"/>
          <w:sz w:val="22"/>
          <w:szCs w:val="22"/>
        </w:rPr>
        <w:t>tients</w:t>
      </w:r>
      <w:r w:rsidR="006E2187" w:rsidRPr="00201461">
        <w:rPr>
          <w:rFonts w:ascii="Arial" w:hAnsi="Arial" w:cs="Arial"/>
          <w:sz w:val="22"/>
          <w:szCs w:val="22"/>
        </w:rPr>
        <w:t xml:space="preserve"> are </w:t>
      </w:r>
      <w:r w:rsidR="0031235E" w:rsidRPr="00201461">
        <w:rPr>
          <w:rFonts w:ascii="Arial" w:hAnsi="Arial" w:cs="Arial"/>
          <w:sz w:val="22"/>
          <w:szCs w:val="22"/>
        </w:rPr>
        <w:t>willing to incorporate fruit and vegetable</w:t>
      </w:r>
      <w:r w:rsidR="000C172A">
        <w:rPr>
          <w:rFonts w:ascii="Arial" w:hAnsi="Arial" w:cs="Arial"/>
          <w:sz w:val="22"/>
          <w:szCs w:val="22"/>
        </w:rPr>
        <w:t>s</w:t>
      </w:r>
      <w:r w:rsidR="0031235E" w:rsidRPr="00201461">
        <w:rPr>
          <w:rFonts w:ascii="Arial" w:hAnsi="Arial" w:cs="Arial"/>
          <w:sz w:val="22"/>
          <w:szCs w:val="22"/>
        </w:rPr>
        <w:t xml:space="preserve"> </w:t>
      </w:r>
      <w:r w:rsidR="00063304" w:rsidRPr="00201461">
        <w:rPr>
          <w:rFonts w:ascii="Arial" w:hAnsi="Arial" w:cs="Arial"/>
          <w:sz w:val="22"/>
          <w:szCs w:val="22"/>
        </w:rPr>
        <w:t>into their diets</w:t>
      </w:r>
      <w:r w:rsidR="00EE2925" w:rsidRPr="00201461">
        <w:rPr>
          <w:rFonts w:ascii="Arial" w:hAnsi="Arial" w:cs="Arial"/>
          <w:sz w:val="22"/>
          <w:szCs w:val="22"/>
        </w:rPr>
        <w:t>. This could be beneficial</w:t>
      </w:r>
      <w:r w:rsidR="00063304" w:rsidRPr="00201461">
        <w:rPr>
          <w:rFonts w:ascii="Arial" w:hAnsi="Arial" w:cs="Arial"/>
          <w:sz w:val="22"/>
          <w:szCs w:val="22"/>
        </w:rPr>
        <w:t xml:space="preserve"> as </w:t>
      </w:r>
      <w:r w:rsidR="00CB77C5" w:rsidRPr="00201461">
        <w:rPr>
          <w:rFonts w:ascii="Arial" w:hAnsi="Arial" w:cs="Arial"/>
          <w:sz w:val="22"/>
          <w:szCs w:val="22"/>
        </w:rPr>
        <w:t>T</w:t>
      </w:r>
      <w:r w:rsidR="00584BC2" w:rsidRPr="00201461">
        <w:rPr>
          <w:rFonts w:ascii="Arial" w:hAnsi="Arial" w:cs="Arial"/>
          <w:sz w:val="22"/>
          <w:szCs w:val="22"/>
        </w:rPr>
        <w:t>he National Food Strategy</w:t>
      </w:r>
      <w:r w:rsidR="00E700F3" w:rsidRPr="00201461">
        <w:rPr>
          <w:rFonts w:ascii="Arial" w:hAnsi="Arial" w:cs="Arial"/>
          <w:sz w:val="22"/>
          <w:szCs w:val="22"/>
        </w:rPr>
        <w:t>: The</w:t>
      </w:r>
      <w:r w:rsidR="00584BC2" w:rsidRPr="00201461">
        <w:rPr>
          <w:rFonts w:ascii="Arial" w:hAnsi="Arial" w:cs="Arial"/>
          <w:sz w:val="22"/>
          <w:szCs w:val="22"/>
        </w:rPr>
        <w:t xml:space="preserve"> Plan suggested that </w:t>
      </w:r>
      <w:r w:rsidR="00B961BE" w:rsidRPr="00201461">
        <w:rPr>
          <w:rFonts w:ascii="Arial" w:hAnsi="Arial" w:cs="Arial"/>
          <w:sz w:val="22"/>
          <w:szCs w:val="22"/>
        </w:rPr>
        <w:t>‘trialling prescriptions of fruit and veg could kickstart the change we need to see’, however, some patients may have allergies or be unwilling to consume fruit or vegetables.</w:t>
      </w:r>
      <w:r w:rsidR="00200D0D" w:rsidRPr="00201461">
        <w:rPr>
          <w:rFonts w:ascii="Arial" w:hAnsi="Arial" w:cs="Arial"/>
          <w:sz w:val="22"/>
          <w:szCs w:val="22"/>
        </w:rPr>
        <w:t xml:space="preserve"> (Casey, 2021</w:t>
      </w:r>
      <w:r w:rsidR="00F5032E" w:rsidRPr="00201461">
        <w:rPr>
          <w:rFonts w:ascii="Arial" w:hAnsi="Arial" w:cs="Arial"/>
          <w:sz w:val="22"/>
          <w:szCs w:val="22"/>
        </w:rPr>
        <w:t>).</w:t>
      </w:r>
    </w:p>
    <w:p w14:paraId="389A6D41" w14:textId="77777777" w:rsidR="001D0374" w:rsidRPr="00201461" w:rsidRDefault="001D0374">
      <w:pPr>
        <w:rPr>
          <w:rFonts w:ascii="Arial" w:hAnsi="Arial" w:cs="Arial"/>
          <w:sz w:val="22"/>
          <w:szCs w:val="22"/>
        </w:rPr>
      </w:pPr>
    </w:p>
    <w:p w14:paraId="421D6B86" w14:textId="7DB2CC04" w:rsidR="005567DF" w:rsidRDefault="005567DF">
      <w:pPr>
        <w:rPr>
          <w:rFonts w:ascii="Arial" w:hAnsi="Arial" w:cs="Arial"/>
          <w:sz w:val="24"/>
          <w:szCs w:val="24"/>
        </w:rPr>
      </w:pPr>
    </w:p>
    <w:p w14:paraId="10F03747" w14:textId="7DE1B4C2" w:rsidR="008513B6" w:rsidRDefault="00824231" w:rsidP="00772461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9877ED">
        <w:rPr>
          <w:rFonts w:ascii="Arial" w:hAnsi="Arial" w:cs="Arial"/>
          <w:b/>
          <w:bCs/>
          <w:sz w:val="24"/>
          <w:szCs w:val="24"/>
        </w:rPr>
        <w:t>Theory of planned behaviour</w:t>
      </w:r>
    </w:p>
    <w:p w14:paraId="56E07867" w14:textId="5447DA49" w:rsidR="004365BE" w:rsidRPr="00201461" w:rsidRDefault="00423D09" w:rsidP="006F6E7C">
      <w:pPr>
        <w:rPr>
          <w:rFonts w:ascii="Arial" w:hAnsi="Arial" w:cs="Arial"/>
          <w:sz w:val="22"/>
          <w:szCs w:val="22"/>
        </w:rPr>
      </w:pPr>
      <w:r w:rsidRPr="00201461">
        <w:rPr>
          <w:rFonts w:ascii="Arial" w:hAnsi="Arial" w:cs="Arial"/>
          <w:sz w:val="22"/>
          <w:szCs w:val="22"/>
        </w:rPr>
        <w:t>B</w:t>
      </w:r>
      <w:r w:rsidR="004365BE" w:rsidRPr="00201461">
        <w:rPr>
          <w:rFonts w:ascii="Arial" w:hAnsi="Arial" w:cs="Arial"/>
          <w:sz w:val="22"/>
          <w:szCs w:val="22"/>
        </w:rPr>
        <w:t>ehaviourism is about how environmental stimuli impact</w:t>
      </w:r>
      <w:r w:rsidR="005A3B94" w:rsidRPr="00201461">
        <w:rPr>
          <w:rFonts w:ascii="Arial" w:hAnsi="Arial" w:cs="Arial"/>
          <w:sz w:val="22"/>
          <w:szCs w:val="22"/>
        </w:rPr>
        <w:t xml:space="preserve"> the way</w:t>
      </w:r>
      <w:r w:rsidR="00F40687" w:rsidRPr="00201461">
        <w:rPr>
          <w:rFonts w:ascii="Arial" w:hAnsi="Arial" w:cs="Arial"/>
          <w:sz w:val="22"/>
          <w:szCs w:val="22"/>
        </w:rPr>
        <w:t xml:space="preserve"> we behave and how our behaviours are created and changed. Behaviour is transformed</w:t>
      </w:r>
      <w:r w:rsidR="007160A8" w:rsidRPr="00201461">
        <w:rPr>
          <w:rFonts w:ascii="Arial" w:hAnsi="Arial" w:cs="Arial"/>
          <w:sz w:val="22"/>
          <w:szCs w:val="22"/>
        </w:rPr>
        <w:t xml:space="preserve"> by </w:t>
      </w:r>
      <w:r w:rsidR="00E757C4" w:rsidRPr="00201461">
        <w:rPr>
          <w:rFonts w:ascii="Arial" w:hAnsi="Arial" w:cs="Arial"/>
          <w:sz w:val="22"/>
          <w:szCs w:val="22"/>
        </w:rPr>
        <w:t>its predecessors’</w:t>
      </w:r>
      <w:r w:rsidR="00FC000A" w:rsidRPr="00201461">
        <w:rPr>
          <w:rFonts w:ascii="Arial" w:hAnsi="Arial" w:cs="Arial"/>
          <w:sz w:val="22"/>
          <w:szCs w:val="22"/>
        </w:rPr>
        <w:t xml:space="preserve"> </w:t>
      </w:r>
      <w:r w:rsidR="002A25EB" w:rsidRPr="00201461">
        <w:rPr>
          <w:rFonts w:ascii="Arial" w:hAnsi="Arial" w:cs="Arial"/>
          <w:sz w:val="22"/>
          <w:szCs w:val="22"/>
        </w:rPr>
        <w:t>and</w:t>
      </w:r>
      <w:r w:rsidR="002A25EB">
        <w:rPr>
          <w:rFonts w:ascii="Arial" w:hAnsi="Arial" w:cs="Arial"/>
        </w:rPr>
        <w:t xml:space="preserve"> </w:t>
      </w:r>
      <w:r w:rsidR="00FC000A" w:rsidRPr="00FC000A">
        <w:rPr>
          <w:rFonts w:ascii="Arial" w:hAnsi="Arial" w:cs="Arial"/>
        </w:rPr>
        <w:t>consequences</w:t>
      </w:r>
      <w:r w:rsidR="00E757C4" w:rsidRPr="00E757C4">
        <w:rPr>
          <w:rFonts w:ascii="Arial" w:hAnsi="Arial" w:cs="Arial"/>
        </w:rPr>
        <w:t xml:space="preserve"> in the environment. I</w:t>
      </w:r>
      <w:r w:rsidR="00E757C4">
        <w:rPr>
          <w:rFonts w:ascii="Arial" w:hAnsi="Arial" w:cs="Arial"/>
        </w:rPr>
        <w:t>van Pavlov</w:t>
      </w:r>
      <w:r w:rsidR="00225614">
        <w:rPr>
          <w:rFonts w:ascii="Arial" w:hAnsi="Arial" w:cs="Arial"/>
        </w:rPr>
        <w:t xml:space="preserve"> </w:t>
      </w:r>
      <w:r w:rsidR="00225614" w:rsidRPr="00225614">
        <w:rPr>
          <w:rFonts w:ascii="Arial" w:hAnsi="Arial" w:cs="Arial"/>
        </w:rPr>
        <w:t xml:space="preserve">was a significant researcher who came up with </w:t>
      </w:r>
      <w:r w:rsidR="00225614" w:rsidRPr="00201461">
        <w:rPr>
          <w:rFonts w:ascii="Arial" w:hAnsi="Arial" w:cs="Arial"/>
          <w:sz w:val="22"/>
          <w:szCs w:val="22"/>
        </w:rPr>
        <w:t>approach</w:t>
      </w:r>
      <w:r w:rsidR="006E1266" w:rsidRPr="00201461">
        <w:rPr>
          <w:rFonts w:ascii="Arial" w:hAnsi="Arial" w:cs="Arial"/>
          <w:sz w:val="22"/>
          <w:szCs w:val="22"/>
        </w:rPr>
        <w:t xml:space="preserve"> </w:t>
      </w:r>
      <w:r w:rsidR="009F16A5" w:rsidRPr="00201461">
        <w:rPr>
          <w:rFonts w:ascii="Arial" w:hAnsi="Arial" w:cs="Arial"/>
          <w:sz w:val="22"/>
          <w:szCs w:val="22"/>
        </w:rPr>
        <w:t>to behaviourism</w:t>
      </w:r>
      <w:r w:rsidR="00225614" w:rsidRPr="00201461">
        <w:rPr>
          <w:rFonts w:ascii="Arial" w:hAnsi="Arial" w:cs="Arial"/>
          <w:sz w:val="22"/>
          <w:szCs w:val="22"/>
        </w:rPr>
        <w:t xml:space="preserve"> called classical conditioning</w:t>
      </w:r>
      <w:r w:rsidR="006963E1" w:rsidRPr="00201461">
        <w:rPr>
          <w:rFonts w:ascii="Arial" w:hAnsi="Arial" w:cs="Arial"/>
          <w:sz w:val="22"/>
          <w:szCs w:val="22"/>
        </w:rPr>
        <w:t xml:space="preserve">. He </w:t>
      </w:r>
      <w:r w:rsidR="00545AF5" w:rsidRPr="00201461">
        <w:rPr>
          <w:rFonts w:ascii="Arial" w:hAnsi="Arial" w:cs="Arial"/>
          <w:sz w:val="22"/>
          <w:szCs w:val="22"/>
        </w:rPr>
        <w:t xml:space="preserve">studied </w:t>
      </w:r>
      <w:r w:rsidR="006963E1" w:rsidRPr="00201461">
        <w:rPr>
          <w:rFonts w:ascii="Arial" w:hAnsi="Arial" w:cs="Arial"/>
          <w:sz w:val="22"/>
          <w:szCs w:val="22"/>
        </w:rPr>
        <w:t>respondent behaviour which is where an innate behaviour is evoked by a specific stimulus this reaction</w:t>
      </w:r>
      <w:r w:rsidR="008C44A2" w:rsidRPr="00201461">
        <w:rPr>
          <w:rFonts w:ascii="Arial" w:hAnsi="Arial" w:cs="Arial"/>
          <w:sz w:val="22"/>
          <w:szCs w:val="22"/>
        </w:rPr>
        <w:t xml:space="preserve"> cannot be controlled by an individual and it often involves reflex Physiology. In contrast to Pavlov, Skinner studied </w:t>
      </w:r>
      <w:r w:rsidR="00C21C50" w:rsidRPr="00201461">
        <w:rPr>
          <w:rFonts w:ascii="Arial" w:hAnsi="Arial" w:cs="Arial"/>
          <w:sz w:val="22"/>
          <w:szCs w:val="22"/>
        </w:rPr>
        <w:t>operant conditioning he conducted an experiment where a small animal was placed in an enclosed space where they could roam freely and gain access to food by carrying</w:t>
      </w:r>
      <w:r w:rsidR="00D25EC1" w:rsidRPr="00201461">
        <w:rPr>
          <w:rFonts w:ascii="Arial" w:hAnsi="Arial" w:cs="Arial"/>
          <w:sz w:val="22"/>
          <w:szCs w:val="22"/>
        </w:rPr>
        <w:t xml:space="preserve"> out specific action</w:t>
      </w:r>
      <w:r w:rsidR="00C840E8" w:rsidRPr="00201461">
        <w:rPr>
          <w:rFonts w:ascii="Arial" w:hAnsi="Arial" w:cs="Arial"/>
          <w:sz w:val="22"/>
          <w:szCs w:val="22"/>
        </w:rPr>
        <w:t>s</w:t>
      </w:r>
      <w:r w:rsidR="00D25EC1" w:rsidRPr="00201461">
        <w:rPr>
          <w:rFonts w:ascii="Arial" w:hAnsi="Arial" w:cs="Arial"/>
          <w:sz w:val="22"/>
          <w:szCs w:val="22"/>
        </w:rPr>
        <w:t>. Reinforcement is described as an event where a response will follow that increases the probability of the response being repeated operant conditioning</w:t>
      </w:r>
      <w:r w:rsidR="00545AF5" w:rsidRPr="00201461">
        <w:rPr>
          <w:rFonts w:ascii="Arial" w:hAnsi="Arial" w:cs="Arial"/>
          <w:sz w:val="22"/>
          <w:szCs w:val="22"/>
        </w:rPr>
        <w:t xml:space="preserve"> shows that behaviours tend to be modified or repeated according to their consequences.</w:t>
      </w:r>
      <w:r w:rsidR="003D7D1D" w:rsidRPr="00201461">
        <w:rPr>
          <w:rFonts w:ascii="Arial" w:hAnsi="Arial" w:cs="Arial"/>
          <w:sz w:val="22"/>
          <w:szCs w:val="22"/>
        </w:rPr>
        <w:t xml:space="preserve"> Behaviours are more likely to be repeated if they are followed by positive outcomes such as praise</w:t>
      </w:r>
      <w:r w:rsidR="00006A0C" w:rsidRPr="00201461">
        <w:rPr>
          <w:rFonts w:ascii="Arial" w:hAnsi="Arial" w:cs="Arial"/>
          <w:sz w:val="22"/>
          <w:szCs w:val="22"/>
        </w:rPr>
        <w:t>. They are less likely to be repeated if they are followed by punishment. (Dodge, 2008).</w:t>
      </w:r>
      <w:r w:rsidR="00145AE0" w:rsidRPr="00201461">
        <w:rPr>
          <w:rFonts w:ascii="Arial" w:hAnsi="Arial" w:cs="Arial"/>
          <w:sz w:val="22"/>
          <w:szCs w:val="22"/>
        </w:rPr>
        <w:t xml:space="preserve"> </w:t>
      </w:r>
      <w:r w:rsidR="00A65AD8" w:rsidRPr="00201461">
        <w:rPr>
          <w:rFonts w:ascii="Arial" w:hAnsi="Arial" w:cs="Arial"/>
          <w:sz w:val="22"/>
          <w:szCs w:val="22"/>
        </w:rPr>
        <w:t>P</w:t>
      </w:r>
      <w:r w:rsidR="00145AE0" w:rsidRPr="00201461">
        <w:rPr>
          <w:rFonts w:ascii="Arial" w:hAnsi="Arial" w:cs="Arial"/>
          <w:sz w:val="22"/>
          <w:szCs w:val="22"/>
        </w:rPr>
        <w:t>a</w:t>
      </w:r>
      <w:r w:rsidR="00A65AD8" w:rsidRPr="00201461">
        <w:rPr>
          <w:rFonts w:ascii="Arial" w:hAnsi="Arial" w:cs="Arial"/>
          <w:sz w:val="22"/>
          <w:szCs w:val="22"/>
        </w:rPr>
        <w:t xml:space="preserve">vlov explained that behaviours </w:t>
      </w:r>
      <w:r w:rsidR="00FC75A5" w:rsidRPr="00201461">
        <w:rPr>
          <w:rFonts w:ascii="Arial" w:hAnsi="Arial" w:cs="Arial"/>
          <w:sz w:val="22"/>
          <w:szCs w:val="22"/>
        </w:rPr>
        <w:t>occur</w:t>
      </w:r>
      <w:r w:rsidR="00A65AD8" w:rsidRPr="00201461">
        <w:rPr>
          <w:rFonts w:ascii="Arial" w:hAnsi="Arial" w:cs="Arial"/>
          <w:sz w:val="22"/>
          <w:szCs w:val="22"/>
        </w:rPr>
        <w:t xml:space="preserve"> by association</w:t>
      </w:r>
      <w:r w:rsidR="00FC75A5" w:rsidRPr="00201461">
        <w:rPr>
          <w:rFonts w:ascii="Arial" w:hAnsi="Arial" w:cs="Arial"/>
          <w:sz w:val="22"/>
          <w:szCs w:val="22"/>
        </w:rPr>
        <w:t>. He noticed that dogs Salivated when his assistant would come into the room</w:t>
      </w:r>
      <w:r w:rsidR="001C45CE" w:rsidRPr="00201461">
        <w:rPr>
          <w:rFonts w:ascii="Arial" w:hAnsi="Arial" w:cs="Arial"/>
          <w:sz w:val="22"/>
          <w:szCs w:val="22"/>
        </w:rPr>
        <w:t xml:space="preserve"> regardless of whether they bought food with them. This is known as associated learning as the dogs had established an association between being fed </w:t>
      </w:r>
      <w:r w:rsidR="00DA02B0" w:rsidRPr="00201461">
        <w:rPr>
          <w:rFonts w:ascii="Arial" w:hAnsi="Arial" w:cs="Arial"/>
          <w:sz w:val="22"/>
          <w:szCs w:val="22"/>
        </w:rPr>
        <w:t>and</w:t>
      </w:r>
      <w:r w:rsidR="001C45CE" w:rsidRPr="00201461">
        <w:rPr>
          <w:rFonts w:ascii="Arial" w:hAnsi="Arial" w:cs="Arial"/>
          <w:sz w:val="22"/>
          <w:szCs w:val="22"/>
        </w:rPr>
        <w:t xml:space="preserve"> the assistance coming into the room</w:t>
      </w:r>
      <w:r w:rsidR="007867C0" w:rsidRPr="00201461">
        <w:rPr>
          <w:rFonts w:ascii="Arial" w:hAnsi="Arial" w:cs="Arial"/>
          <w:sz w:val="22"/>
          <w:szCs w:val="22"/>
        </w:rPr>
        <w:t>. (Blain, 201</w:t>
      </w:r>
      <w:r w:rsidR="00921674" w:rsidRPr="00201461">
        <w:rPr>
          <w:rFonts w:ascii="Arial" w:hAnsi="Arial" w:cs="Arial"/>
          <w:sz w:val="22"/>
          <w:szCs w:val="22"/>
        </w:rPr>
        <w:t>8</w:t>
      </w:r>
      <w:r w:rsidR="007867C0" w:rsidRPr="00201461">
        <w:rPr>
          <w:rFonts w:ascii="Arial" w:hAnsi="Arial" w:cs="Arial"/>
          <w:sz w:val="22"/>
          <w:szCs w:val="22"/>
        </w:rPr>
        <w:t>).</w:t>
      </w:r>
      <w:r w:rsidR="00921674" w:rsidRPr="00201461">
        <w:rPr>
          <w:rFonts w:ascii="Arial" w:hAnsi="Arial" w:cs="Arial"/>
          <w:sz w:val="22"/>
          <w:szCs w:val="22"/>
        </w:rPr>
        <w:t xml:space="preserve"> According to </w:t>
      </w:r>
      <w:r w:rsidR="002522FE" w:rsidRPr="00201461">
        <w:rPr>
          <w:rFonts w:ascii="Arial" w:hAnsi="Arial" w:cs="Arial"/>
          <w:sz w:val="22"/>
          <w:szCs w:val="22"/>
        </w:rPr>
        <w:t>P</w:t>
      </w:r>
      <w:r w:rsidR="00921674" w:rsidRPr="00201461">
        <w:rPr>
          <w:rFonts w:ascii="Arial" w:hAnsi="Arial" w:cs="Arial"/>
          <w:sz w:val="22"/>
          <w:szCs w:val="22"/>
        </w:rPr>
        <w:t>avlov</w:t>
      </w:r>
      <w:r w:rsidR="002522FE" w:rsidRPr="00201461">
        <w:rPr>
          <w:rFonts w:ascii="Arial" w:hAnsi="Arial" w:cs="Arial"/>
          <w:sz w:val="22"/>
          <w:szCs w:val="22"/>
        </w:rPr>
        <w:t xml:space="preserve"> reinforcement happened whenever an automatic stimulus closely follows a neutral stimulus.</w:t>
      </w:r>
      <w:r w:rsidR="002A6E13" w:rsidRPr="00201461">
        <w:rPr>
          <w:rFonts w:ascii="Arial" w:hAnsi="Arial" w:cs="Arial"/>
          <w:sz w:val="22"/>
          <w:szCs w:val="22"/>
        </w:rPr>
        <w:t xml:space="preserve"> this should cause a reaction. Pavlov trials </w:t>
      </w:r>
      <w:r w:rsidR="00D83563" w:rsidRPr="00201461">
        <w:rPr>
          <w:rFonts w:ascii="Arial" w:hAnsi="Arial" w:cs="Arial"/>
          <w:sz w:val="22"/>
          <w:szCs w:val="22"/>
        </w:rPr>
        <w:t>consisted of sounding</w:t>
      </w:r>
      <w:r w:rsidR="002A6E13" w:rsidRPr="00201461">
        <w:rPr>
          <w:rFonts w:ascii="Arial" w:hAnsi="Arial" w:cs="Arial"/>
          <w:sz w:val="22"/>
          <w:szCs w:val="22"/>
        </w:rPr>
        <w:t xml:space="preserve"> a buzzer before serving his dogs </w:t>
      </w:r>
      <w:r w:rsidR="00E742F6" w:rsidRPr="00201461">
        <w:rPr>
          <w:rFonts w:ascii="Arial" w:hAnsi="Arial" w:cs="Arial"/>
          <w:sz w:val="22"/>
          <w:szCs w:val="22"/>
        </w:rPr>
        <w:t>their</w:t>
      </w:r>
      <w:r w:rsidR="002A6E13" w:rsidRPr="00201461">
        <w:rPr>
          <w:rFonts w:ascii="Arial" w:hAnsi="Arial" w:cs="Arial"/>
          <w:sz w:val="22"/>
          <w:szCs w:val="22"/>
        </w:rPr>
        <w:t xml:space="preserve"> food</w:t>
      </w:r>
      <w:r w:rsidR="00E742F6" w:rsidRPr="00201461">
        <w:rPr>
          <w:rFonts w:ascii="Arial" w:hAnsi="Arial" w:cs="Arial"/>
          <w:sz w:val="22"/>
          <w:szCs w:val="22"/>
        </w:rPr>
        <w:t>. The dogs associated the buzzer with their food which caused them to salivate</w:t>
      </w:r>
      <w:r w:rsidR="00A13A43" w:rsidRPr="00201461">
        <w:rPr>
          <w:rFonts w:ascii="Arial" w:hAnsi="Arial" w:cs="Arial"/>
          <w:sz w:val="22"/>
          <w:szCs w:val="22"/>
        </w:rPr>
        <w:t xml:space="preserve"> when they heard the buzzer. In this trial</w:t>
      </w:r>
      <w:r w:rsidR="00FE4481" w:rsidRPr="00201461">
        <w:rPr>
          <w:rFonts w:ascii="Arial" w:hAnsi="Arial" w:cs="Arial"/>
          <w:sz w:val="22"/>
          <w:szCs w:val="22"/>
        </w:rPr>
        <w:t>,</w:t>
      </w:r>
      <w:r w:rsidR="00A13A43" w:rsidRPr="00201461">
        <w:rPr>
          <w:rFonts w:ascii="Arial" w:hAnsi="Arial" w:cs="Arial"/>
          <w:sz w:val="22"/>
          <w:szCs w:val="22"/>
        </w:rPr>
        <w:t xml:space="preserve"> food was the unconditioned stimulus as it evoked the response.</w:t>
      </w:r>
      <w:r w:rsidR="00577953" w:rsidRPr="00201461">
        <w:rPr>
          <w:rFonts w:ascii="Arial" w:hAnsi="Arial" w:cs="Arial"/>
          <w:sz w:val="22"/>
          <w:szCs w:val="22"/>
        </w:rPr>
        <w:t xml:space="preserve"> The unconditioned response was salivation as no learning is required to salivate. During classical conditioning when a neutral stimulus is paired with</w:t>
      </w:r>
      <w:r w:rsidR="00981466" w:rsidRPr="00201461">
        <w:rPr>
          <w:rFonts w:ascii="Arial" w:hAnsi="Arial" w:cs="Arial"/>
          <w:sz w:val="22"/>
          <w:szCs w:val="22"/>
        </w:rPr>
        <w:t xml:space="preserve"> an unconditioned stimulus it </w:t>
      </w:r>
      <w:r w:rsidR="00D83563" w:rsidRPr="00201461">
        <w:rPr>
          <w:rFonts w:ascii="Arial" w:hAnsi="Arial" w:cs="Arial"/>
          <w:sz w:val="22"/>
          <w:szCs w:val="22"/>
        </w:rPr>
        <w:t>can</w:t>
      </w:r>
      <w:r w:rsidR="00981466" w:rsidRPr="00201461">
        <w:rPr>
          <w:rFonts w:ascii="Arial" w:hAnsi="Arial" w:cs="Arial"/>
          <w:sz w:val="22"/>
          <w:szCs w:val="22"/>
        </w:rPr>
        <w:t xml:space="preserve"> elicit a certain response. The buzzer was the neutral stimulus but became a conditioned stimulus </w:t>
      </w:r>
      <w:r w:rsidR="007C5A46" w:rsidRPr="00201461">
        <w:rPr>
          <w:rFonts w:ascii="Arial" w:hAnsi="Arial" w:cs="Arial"/>
          <w:sz w:val="22"/>
          <w:szCs w:val="22"/>
        </w:rPr>
        <w:t>that</w:t>
      </w:r>
      <w:r w:rsidR="00981466" w:rsidRPr="00201461">
        <w:rPr>
          <w:rFonts w:ascii="Arial" w:hAnsi="Arial" w:cs="Arial"/>
          <w:sz w:val="22"/>
          <w:szCs w:val="22"/>
        </w:rPr>
        <w:t xml:space="preserve"> </w:t>
      </w:r>
      <w:r w:rsidR="00D83563" w:rsidRPr="00201461">
        <w:rPr>
          <w:rFonts w:ascii="Arial" w:hAnsi="Arial" w:cs="Arial"/>
          <w:sz w:val="22"/>
          <w:szCs w:val="22"/>
        </w:rPr>
        <w:t>could elicit</w:t>
      </w:r>
      <w:r w:rsidR="00981466" w:rsidRPr="00201461">
        <w:rPr>
          <w:rFonts w:ascii="Arial" w:hAnsi="Arial" w:cs="Arial"/>
          <w:sz w:val="22"/>
          <w:szCs w:val="22"/>
        </w:rPr>
        <w:t xml:space="preserve"> a conditioned response</w:t>
      </w:r>
      <w:r w:rsidR="00D83563" w:rsidRPr="00201461">
        <w:rPr>
          <w:rFonts w:ascii="Arial" w:hAnsi="Arial" w:cs="Arial"/>
          <w:sz w:val="22"/>
          <w:szCs w:val="22"/>
        </w:rPr>
        <w:t>.</w:t>
      </w:r>
      <w:r w:rsidR="00280522" w:rsidRPr="00201461">
        <w:rPr>
          <w:rFonts w:ascii="Arial" w:hAnsi="Arial" w:cs="Arial"/>
          <w:sz w:val="22"/>
          <w:szCs w:val="22"/>
        </w:rPr>
        <w:t xml:space="preserve"> </w:t>
      </w:r>
      <w:r w:rsidR="001152B9" w:rsidRPr="00201461">
        <w:rPr>
          <w:rFonts w:ascii="Arial" w:hAnsi="Arial" w:cs="Arial"/>
          <w:sz w:val="22"/>
          <w:szCs w:val="22"/>
        </w:rPr>
        <w:t>(Dodge 2008).</w:t>
      </w:r>
    </w:p>
    <w:p w14:paraId="1B5473DB" w14:textId="11ED4D16" w:rsidR="00280522" w:rsidRDefault="00280522" w:rsidP="006F6E7C">
      <w:pPr>
        <w:rPr>
          <w:rFonts w:ascii="Arial" w:hAnsi="Arial" w:cs="Arial"/>
        </w:rPr>
      </w:pPr>
    </w:p>
    <w:p w14:paraId="57B30521" w14:textId="09D8AF6A" w:rsidR="00280522" w:rsidRDefault="00280522" w:rsidP="006F6E7C">
      <w:pPr>
        <w:rPr>
          <w:rFonts w:ascii="Arial" w:hAnsi="Arial" w:cs="Arial"/>
        </w:rPr>
      </w:pPr>
    </w:p>
    <w:p w14:paraId="404D3DF5" w14:textId="77777777" w:rsidR="00492F4A" w:rsidRDefault="00492F4A" w:rsidP="006F6E7C">
      <w:pPr>
        <w:rPr>
          <w:rFonts w:ascii="Arial" w:hAnsi="Arial" w:cs="Arial"/>
          <w:b/>
          <w:bCs/>
        </w:rPr>
      </w:pPr>
    </w:p>
    <w:p w14:paraId="58CE229D" w14:textId="784C6B17" w:rsidR="00280522" w:rsidRDefault="00492F4A" w:rsidP="00492F4A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5E0431">
        <w:rPr>
          <w:rFonts w:ascii="Arial" w:hAnsi="Arial" w:cs="Arial"/>
          <w:b/>
          <w:bCs/>
          <w:sz w:val="24"/>
          <w:szCs w:val="24"/>
        </w:rPr>
        <w:t>How Can Planned Behaviour Reduce Obesity?</w:t>
      </w:r>
    </w:p>
    <w:p w14:paraId="26B54C77" w14:textId="22E257CB" w:rsidR="005E0431" w:rsidRPr="00201461" w:rsidRDefault="00423D09" w:rsidP="004037B1">
      <w:pPr>
        <w:rPr>
          <w:rFonts w:ascii="Arial" w:hAnsi="Arial" w:cs="Arial"/>
          <w:sz w:val="22"/>
          <w:szCs w:val="22"/>
        </w:rPr>
      </w:pPr>
      <w:r w:rsidRPr="00201461">
        <w:rPr>
          <w:rFonts w:ascii="Arial" w:hAnsi="Arial" w:cs="Arial"/>
          <w:sz w:val="22"/>
          <w:szCs w:val="22"/>
        </w:rPr>
        <w:t>C</w:t>
      </w:r>
      <w:r w:rsidR="004037B1" w:rsidRPr="00201461">
        <w:rPr>
          <w:rFonts w:ascii="Arial" w:hAnsi="Arial" w:cs="Arial"/>
          <w:sz w:val="22"/>
          <w:szCs w:val="22"/>
        </w:rPr>
        <w:t xml:space="preserve">lassical </w:t>
      </w:r>
      <w:r w:rsidRPr="00201461">
        <w:rPr>
          <w:rFonts w:ascii="Arial" w:hAnsi="Arial" w:cs="Arial"/>
          <w:sz w:val="22"/>
          <w:szCs w:val="22"/>
        </w:rPr>
        <w:t>C</w:t>
      </w:r>
      <w:r w:rsidR="004037B1" w:rsidRPr="00201461">
        <w:rPr>
          <w:rFonts w:ascii="Arial" w:hAnsi="Arial" w:cs="Arial"/>
          <w:sz w:val="22"/>
          <w:szCs w:val="22"/>
        </w:rPr>
        <w:t>onditioning can be used to explain the causes of obesity</w:t>
      </w:r>
      <w:r w:rsidR="004D7E49" w:rsidRPr="00201461">
        <w:rPr>
          <w:rFonts w:ascii="Arial" w:hAnsi="Arial" w:cs="Arial"/>
          <w:sz w:val="22"/>
          <w:szCs w:val="22"/>
        </w:rPr>
        <w:t xml:space="preserve"> in</w:t>
      </w:r>
      <w:r w:rsidR="00A67BC5" w:rsidRPr="00201461">
        <w:rPr>
          <w:rFonts w:ascii="Arial" w:hAnsi="Arial" w:cs="Arial"/>
          <w:sz w:val="22"/>
          <w:szCs w:val="22"/>
        </w:rPr>
        <w:t xml:space="preserve"> adolescents</w:t>
      </w:r>
      <w:r w:rsidR="004037B1" w:rsidRPr="00201461">
        <w:rPr>
          <w:rFonts w:ascii="Arial" w:hAnsi="Arial" w:cs="Arial"/>
          <w:sz w:val="22"/>
          <w:szCs w:val="22"/>
        </w:rPr>
        <w:t xml:space="preserve"> such as binge eating. </w:t>
      </w:r>
      <w:r w:rsidR="00A20B97" w:rsidRPr="00201461">
        <w:rPr>
          <w:rFonts w:ascii="Arial" w:hAnsi="Arial" w:cs="Arial"/>
          <w:sz w:val="22"/>
          <w:szCs w:val="22"/>
        </w:rPr>
        <w:t xml:space="preserve">eating disorders such as binge eating </w:t>
      </w:r>
      <w:r w:rsidR="008F17C7" w:rsidRPr="00201461">
        <w:rPr>
          <w:rFonts w:ascii="Arial" w:hAnsi="Arial" w:cs="Arial"/>
          <w:sz w:val="22"/>
          <w:szCs w:val="22"/>
        </w:rPr>
        <w:t>are consequences</w:t>
      </w:r>
      <w:r w:rsidR="00A20B97" w:rsidRPr="00201461">
        <w:rPr>
          <w:rFonts w:ascii="Arial" w:hAnsi="Arial" w:cs="Arial"/>
          <w:sz w:val="22"/>
          <w:szCs w:val="22"/>
        </w:rPr>
        <w:t xml:space="preserve"> of behavioural conditioning as they are conditioned emotional responses</w:t>
      </w:r>
      <w:r w:rsidR="00D81213" w:rsidRPr="00201461">
        <w:rPr>
          <w:rFonts w:ascii="Arial" w:hAnsi="Arial" w:cs="Arial"/>
          <w:sz w:val="22"/>
          <w:szCs w:val="22"/>
        </w:rPr>
        <w:t xml:space="preserve"> associated with eating habits on the body. When an individual binge </w:t>
      </w:r>
      <w:r w:rsidR="00766128" w:rsidRPr="00201461">
        <w:rPr>
          <w:rFonts w:ascii="Arial" w:hAnsi="Arial" w:cs="Arial"/>
          <w:sz w:val="22"/>
          <w:szCs w:val="22"/>
        </w:rPr>
        <w:t>eats,</w:t>
      </w:r>
      <w:r w:rsidR="00D81213" w:rsidRPr="00201461">
        <w:rPr>
          <w:rFonts w:ascii="Arial" w:hAnsi="Arial" w:cs="Arial"/>
          <w:sz w:val="22"/>
          <w:szCs w:val="22"/>
        </w:rPr>
        <w:t xml:space="preserve"> they learn to associate food with comfort which means that when the person is </w:t>
      </w:r>
      <w:r w:rsidR="009C7CA6" w:rsidRPr="00201461">
        <w:rPr>
          <w:rFonts w:ascii="Arial" w:hAnsi="Arial" w:cs="Arial"/>
          <w:sz w:val="22"/>
          <w:szCs w:val="22"/>
        </w:rPr>
        <w:t>distressed,</w:t>
      </w:r>
      <w:r w:rsidR="00646B2C" w:rsidRPr="00201461">
        <w:rPr>
          <w:rFonts w:ascii="Arial" w:hAnsi="Arial" w:cs="Arial"/>
          <w:sz w:val="22"/>
          <w:szCs w:val="22"/>
        </w:rPr>
        <w:t xml:space="preserve"> they use eating to cope which can lead to obesity as they develop a lack of control when it comes to eating. According to</w:t>
      </w:r>
      <w:r w:rsidR="00B65BCA" w:rsidRPr="00201461">
        <w:rPr>
          <w:rFonts w:ascii="Arial" w:hAnsi="Arial" w:cs="Arial"/>
          <w:sz w:val="22"/>
          <w:szCs w:val="22"/>
        </w:rPr>
        <w:t xml:space="preserve"> Brandt and Crawford, (2019) ‘’</w:t>
      </w:r>
      <w:r w:rsidR="008F17C7" w:rsidRPr="00201461">
        <w:rPr>
          <w:rFonts w:ascii="Arial" w:hAnsi="Arial" w:cs="Arial"/>
          <w:sz w:val="22"/>
          <w:szCs w:val="22"/>
        </w:rPr>
        <w:t>behavioural strategies are commonly used in the treatment of eating disorders.'’</w:t>
      </w:r>
      <w:r w:rsidR="0053591D" w:rsidRPr="00201461">
        <w:rPr>
          <w:rFonts w:ascii="Arial" w:hAnsi="Arial" w:cs="Arial"/>
          <w:sz w:val="22"/>
          <w:szCs w:val="22"/>
        </w:rPr>
        <w:t xml:space="preserve"> operant conditioning can be used to treat the causes of obesity such as binge eating disorder for instance skinner's</w:t>
      </w:r>
      <w:r w:rsidR="007074DB" w:rsidRPr="00201461">
        <w:rPr>
          <w:rFonts w:ascii="Arial" w:hAnsi="Arial" w:cs="Arial"/>
          <w:sz w:val="22"/>
          <w:szCs w:val="22"/>
        </w:rPr>
        <w:t xml:space="preserve"> concept of positive punishment can be used which involves </w:t>
      </w:r>
      <w:r w:rsidR="007074DB" w:rsidRPr="00201461">
        <w:rPr>
          <w:rFonts w:ascii="Arial" w:hAnsi="Arial" w:cs="Arial"/>
          <w:sz w:val="22"/>
          <w:szCs w:val="22"/>
        </w:rPr>
        <w:lastRenderedPageBreak/>
        <w:t xml:space="preserve">introducing negative outcome after an </w:t>
      </w:r>
      <w:r w:rsidR="00766128" w:rsidRPr="00201461">
        <w:rPr>
          <w:rFonts w:ascii="Arial" w:hAnsi="Arial" w:cs="Arial"/>
          <w:sz w:val="22"/>
          <w:szCs w:val="22"/>
        </w:rPr>
        <w:t>undesirable</w:t>
      </w:r>
      <w:r w:rsidR="007074DB" w:rsidRPr="00201461">
        <w:rPr>
          <w:rFonts w:ascii="Arial" w:hAnsi="Arial" w:cs="Arial"/>
          <w:sz w:val="22"/>
          <w:szCs w:val="22"/>
        </w:rPr>
        <w:t xml:space="preserve"> behaviour</w:t>
      </w:r>
      <w:r w:rsidR="009C7CA6" w:rsidRPr="00201461">
        <w:rPr>
          <w:rFonts w:ascii="Arial" w:hAnsi="Arial" w:cs="Arial"/>
          <w:sz w:val="22"/>
          <w:szCs w:val="22"/>
        </w:rPr>
        <w:t xml:space="preserve"> occurs. For </w:t>
      </w:r>
      <w:r w:rsidR="0092486C" w:rsidRPr="00201461">
        <w:rPr>
          <w:rFonts w:ascii="Arial" w:hAnsi="Arial" w:cs="Arial"/>
          <w:sz w:val="22"/>
          <w:szCs w:val="22"/>
        </w:rPr>
        <w:t>example,</w:t>
      </w:r>
      <w:r w:rsidR="009C7CA6" w:rsidRPr="00201461">
        <w:rPr>
          <w:rFonts w:ascii="Arial" w:hAnsi="Arial" w:cs="Arial"/>
          <w:sz w:val="22"/>
          <w:szCs w:val="22"/>
        </w:rPr>
        <w:t xml:space="preserve"> after every time </w:t>
      </w:r>
      <w:r w:rsidR="001F3991" w:rsidRPr="00201461">
        <w:rPr>
          <w:rFonts w:ascii="Arial" w:hAnsi="Arial" w:cs="Arial"/>
          <w:sz w:val="22"/>
          <w:szCs w:val="22"/>
        </w:rPr>
        <w:t>an</w:t>
      </w:r>
      <w:r w:rsidR="009C7CA6" w:rsidRPr="00201461">
        <w:rPr>
          <w:rFonts w:ascii="Arial" w:hAnsi="Arial" w:cs="Arial"/>
          <w:sz w:val="22"/>
          <w:szCs w:val="22"/>
        </w:rPr>
        <w:t xml:space="preserve"> individual binge </w:t>
      </w:r>
      <w:r w:rsidR="00327B18" w:rsidRPr="00201461">
        <w:rPr>
          <w:rFonts w:ascii="Arial" w:hAnsi="Arial" w:cs="Arial"/>
          <w:sz w:val="22"/>
          <w:szCs w:val="22"/>
        </w:rPr>
        <w:t>eats,</w:t>
      </w:r>
      <w:r w:rsidR="009C7CA6" w:rsidRPr="00201461">
        <w:rPr>
          <w:rFonts w:ascii="Arial" w:hAnsi="Arial" w:cs="Arial"/>
          <w:sz w:val="22"/>
          <w:szCs w:val="22"/>
        </w:rPr>
        <w:t xml:space="preserve"> they can be shown graphic pictures of what happens inside their bodies after consuming unhealthy food</w:t>
      </w:r>
      <w:r w:rsidR="00542E36" w:rsidRPr="00201461">
        <w:rPr>
          <w:rFonts w:ascii="Arial" w:hAnsi="Arial" w:cs="Arial"/>
          <w:sz w:val="22"/>
          <w:szCs w:val="22"/>
        </w:rPr>
        <w:t xml:space="preserve">. </w:t>
      </w:r>
      <w:r w:rsidR="00B46ACA" w:rsidRPr="00201461">
        <w:rPr>
          <w:rFonts w:ascii="Arial" w:hAnsi="Arial" w:cs="Arial"/>
          <w:sz w:val="22"/>
          <w:szCs w:val="22"/>
        </w:rPr>
        <w:t>The individuals discuss</w:t>
      </w:r>
      <w:r w:rsidR="00D63997" w:rsidRPr="00201461">
        <w:rPr>
          <w:rFonts w:ascii="Arial" w:hAnsi="Arial" w:cs="Arial"/>
          <w:sz w:val="22"/>
          <w:szCs w:val="22"/>
        </w:rPr>
        <w:t>ed</w:t>
      </w:r>
      <w:r w:rsidR="00B46ACA" w:rsidRPr="00201461">
        <w:rPr>
          <w:rFonts w:ascii="Arial" w:hAnsi="Arial" w:cs="Arial"/>
          <w:sz w:val="22"/>
          <w:szCs w:val="22"/>
        </w:rPr>
        <w:t xml:space="preserve"> will act as a deterrent which will decrease the likelihood of the</w:t>
      </w:r>
      <w:r w:rsidR="00A91E8E" w:rsidRPr="00201461">
        <w:rPr>
          <w:rFonts w:ascii="Arial" w:hAnsi="Arial" w:cs="Arial"/>
          <w:sz w:val="22"/>
          <w:szCs w:val="22"/>
        </w:rPr>
        <w:t>ir</w:t>
      </w:r>
      <w:r w:rsidR="00B46ACA" w:rsidRPr="00201461">
        <w:rPr>
          <w:rFonts w:ascii="Arial" w:hAnsi="Arial" w:cs="Arial"/>
          <w:sz w:val="22"/>
          <w:szCs w:val="22"/>
        </w:rPr>
        <w:t xml:space="preserve"> binge eating again.</w:t>
      </w:r>
      <w:r w:rsidR="00D63997" w:rsidRPr="00201461">
        <w:rPr>
          <w:rFonts w:ascii="Arial" w:hAnsi="Arial" w:cs="Arial"/>
          <w:sz w:val="22"/>
          <w:szCs w:val="22"/>
        </w:rPr>
        <w:t xml:space="preserve"> Negative punishment can also be used which is when something desirable is taken away </w:t>
      </w:r>
      <w:r w:rsidR="00970648" w:rsidRPr="00201461">
        <w:rPr>
          <w:rFonts w:ascii="Arial" w:hAnsi="Arial" w:cs="Arial"/>
          <w:sz w:val="22"/>
          <w:szCs w:val="22"/>
        </w:rPr>
        <w:t>because of</w:t>
      </w:r>
      <w:r w:rsidR="00D63997" w:rsidRPr="00201461">
        <w:rPr>
          <w:rFonts w:ascii="Arial" w:hAnsi="Arial" w:cs="Arial"/>
          <w:sz w:val="22"/>
          <w:szCs w:val="22"/>
        </w:rPr>
        <w:t xml:space="preserve"> an undesired behaviour</w:t>
      </w:r>
      <w:r w:rsidR="0092486C" w:rsidRPr="00201461">
        <w:rPr>
          <w:rFonts w:ascii="Arial" w:hAnsi="Arial" w:cs="Arial"/>
          <w:sz w:val="22"/>
          <w:szCs w:val="22"/>
        </w:rPr>
        <w:t>. Staff can use this by implementing a Weight Watchers point system where points are decreased because of eating unhealthy food.</w:t>
      </w:r>
    </w:p>
    <w:p w14:paraId="3A2B4094" w14:textId="24E6E8FD" w:rsidR="00FD13CE" w:rsidRPr="00201461" w:rsidRDefault="00FD13CE" w:rsidP="00403DD5">
      <w:pPr>
        <w:rPr>
          <w:rFonts w:ascii="Arial" w:hAnsi="Arial" w:cs="Arial"/>
          <w:b/>
          <w:bCs/>
          <w:sz w:val="22"/>
          <w:szCs w:val="22"/>
        </w:rPr>
      </w:pPr>
    </w:p>
    <w:p w14:paraId="79DAABF6" w14:textId="77777777" w:rsidR="003C1453" w:rsidRDefault="003C1453" w:rsidP="003C1453">
      <w:pPr>
        <w:rPr>
          <w:rFonts w:ascii="Arial" w:hAnsi="Arial" w:cs="Arial"/>
          <w:b/>
          <w:bCs/>
          <w:sz w:val="24"/>
          <w:szCs w:val="24"/>
        </w:rPr>
      </w:pPr>
    </w:p>
    <w:p w14:paraId="35848708" w14:textId="534EF6B5" w:rsidR="002034F7" w:rsidRDefault="00A3719F" w:rsidP="003C1453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C</w:t>
      </w:r>
      <w:r w:rsidR="002034F7" w:rsidRPr="0033013A">
        <w:rPr>
          <w:rFonts w:ascii="Arial" w:hAnsi="Arial" w:cs="Arial"/>
          <w:b/>
          <w:bCs/>
          <w:sz w:val="24"/>
          <w:szCs w:val="24"/>
        </w:rPr>
        <w:t>onclusion</w:t>
      </w:r>
    </w:p>
    <w:p w14:paraId="175B4DC8" w14:textId="2BBC6A7C" w:rsidR="003C1453" w:rsidRPr="000C4AD8" w:rsidRDefault="004D1A9F" w:rsidP="004D1A9F">
      <w:pPr>
        <w:rPr>
          <w:rFonts w:ascii="Arial" w:hAnsi="Arial" w:cs="Arial"/>
          <w:sz w:val="22"/>
          <w:szCs w:val="22"/>
        </w:rPr>
      </w:pPr>
      <w:r w:rsidRPr="000C4AD8">
        <w:rPr>
          <w:rFonts w:ascii="Arial" w:hAnsi="Arial" w:cs="Arial"/>
          <w:sz w:val="22"/>
          <w:szCs w:val="22"/>
        </w:rPr>
        <w:t>In conclusion</w:t>
      </w:r>
      <w:r w:rsidR="00A35F80" w:rsidRPr="000C4AD8">
        <w:rPr>
          <w:rFonts w:ascii="Arial" w:hAnsi="Arial" w:cs="Arial"/>
          <w:sz w:val="22"/>
          <w:szCs w:val="22"/>
        </w:rPr>
        <w:t xml:space="preserve"> this report highlights the various models and theories that staff at CCG can use to implement measures to reduce </w:t>
      </w:r>
      <w:r w:rsidR="00EA1D37" w:rsidRPr="000C4AD8">
        <w:rPr>
          <w:rFonts w:ascii="Arial" w:hAnsi="Arial" w:cs="Arial"/>
          <w:sz w:val="22"/>
          <w:szCs w:val="22"/>
        </w:rPr>
        <w:t>obesity</w:t>
      </w:r>
      <w:r w:rsidR="00A35F80" w:rsidRPr="000C4AD8">
        <w:rPr>
          <w:rFonts w:ascii="Arial" w:hAnsi="Arial" w:cs="Arial"/>
          <w:sz w:val="22"/>
          <w:szCs w:val="22"/>
        </w:rPr>
        <w:t>.</w:t>
      </w:r>
      <w:r w:rsidR="00CD3A5A" w:rsidRPr="000C4AD8">
        <w:rPr>
          <w:rFonts w:ascii="Arial" w:hAnsi="Arial" w:cs="Arial"/>
          <w:sz w:val="22"/>
          <w:szCs w:val="22"/>
        </w:rPr>
        <w:t xml:space="preserve"> For </w:t>
      </w:r>
      <w:r w:rsidR="000C4AD8" w:rsidRPr="000C4AD8">
        <w:rPr>
          <w:rFonts w:ascii="Arial" w:hAnsi="Arial" w:cs="Arial"/>
          <w:sz w:val="22"/>
          <w:szCs w:val="22"/>
        </w:rPr>
        <w:t>example,</w:t>
      </w:r>
      <w:r w:rsidR="00CD3A5A" w:rsidRPr="000C4AD8">
        <w:rPr>
          <w:rFonts w:ascii="Arial" w:hAnsi="Arial" w:cs="Arial"/>
          <w:sz w:val="22"/>
          <w:szCs w:val="22"/>
        </w:rPr>
        <w:t xml:space="preserve"> it was described in this report how change should be delivered through parents according to the social learning theory. Based on this</w:t>
      </w:r>
      <w:r w:rsidR="007B3385" w:rsidRPr="000C4AD8">
        <w:rPr>
          <w:rFonts w:ascii="Arial" w:hAnsi="Arial" w:cs="Arial"/>
          <w:sz w:val="22"/>
          <w:szCs w:val="22"/>
        </w:rPr>
        <w:t xml:space="preserve"> staff</w:t>
      </w:r>
      <w:r w:rsidR="000C4AD8">
        <w:rPr>
          <w:rFonts w:ascii="Arial" w:hAnsi="Arial" w:cs="Arial"/>
          <w:sz w:val="22"/>
          <w:szCs w:val="22"/>
        </w:rPr>
        <w:t>,</w:t>
      </w:r>
      <w:r w:rsidR="007B3385" w:rsidRPr="000C4AD8">
        <w:rPr>
          <w:rFonts w:ascii="Arial" w:hAnsi="Arial" w:cs="Arial"/>
          <w:sz w:val="22"/>
          <w:szCs w:val="22"/>
        </w:rPr>
        <w:t xml:space="preserve"> can recommend parents to keep a food diary of what children eat so that staff can identify areas need improving in the Childs diet.</w:t>
      </w:r>
      <w:r w:rsidR="00937C2D" w:rsidRPr="000C4AD8">
        <w:rPr>
          <w:rFonts w:ascii="Arial" w:hAnsi="Arial" w:cs="Arial"/>
          <w:sz w:val="22"/>
          <w:szCs w:val="22"/>
        </w:rPr>
        <w:t xml:space="preserve"> Staff can also identify an individual attitude about their obesity by using Thurstone</w:t>
      </w:r>
      <w:r w:rsidR="000C4AD8" w:rsidRPr="000C4AD8">
        <w:rPr>
          <w:rFonts w:ascii="Arial" w:hAnsi="Arial" w:cs="Arial"/>
          <w:sz w:val="22"/>
          <w:szCs w:val="22"/>
        </w:rPr>
        <w:t xml:space="preserve"> and Likert model.</w:t>
      </w:r>
      <w:r w:rsidR="00456D74">
        <w:rPr>
          <w:rFonts w:ascii="Arial" w:hAnsi="Arial" w:cs="Arial"/>
          <w:sz w:val="22"/>
          <w:szCs w:val="22"/>
        </w:rPr>
        <w:t xml:space="preserve"> </w:t>
      </w:r>
      <w:r w:rsidR="00456D74" w:rsidRPr="00456D74">
        <w:rPr>
          <w:rFonts w:ascii="Arial" w:hAnsi="Arial" w:cs="Arial"/>
          <w:sz w:val="22"/>
          <w:szCs w:val="22"/>
        </w:rPr>
        <w:t>This report describes both models which staff at CCG can find useful as it allows them to make a choice about which is more efficient to use</w:t>
      </w:r>
      <w:r w:rsidR="00B4223C" w:rsidRPr="00B4223C">
        <w:rPr>
          <w:rFonts w:ascii="Arial" w:hAnsi="Arial" w:cs="Arial"/>
          <w:sz w:val="22"/>
          <w:szCs w:val="22"/>
        </w:rPr>
        <w:t xml:space="preserve">. A graph included in this report presented that </w:t>
      </w:r>
      <w:r w:rsidR="00AA6D41">
        <w:rPr>
          <w:rFonts w:ascii="Arial" w:hAnsi="Arial" w:cs="Arial"/>
          <w:sz w:val="22"/>
          <w:szCs w:val="22"/>
        </w:rPr>
        <w:t>most children</w:t>
      </w:r>
      <w:r w:rsidR="00B4223C" w:rsidRPr="00B4223C">
        <w:rPr>
          <w:rFonts w:ascii="Arial" w:hAnsi="Arial" w:cs="Arial"/>
          <w:sz w:val="22"/>
          <w:szCs w:val="22"/>
        </w:rPr>
        <w:t xml:space="preserve"> aged 10 to 11 years were most at risk being obese.</w:t>
      </w:r>
      <w:r w:rsidR="00911156" w:rsidRPr="00911156">
        <w:rPr>
          <w:rFonts w:ascii="Arial" w:hAnsi="Arial" w:cs="Arial"/>
          <w:sz w:val="22"/>
          <w:szCs w:val="22"/>
        </w:rPr>
        <w:t xml:space="preserve"> This means that staff can use this information to focus on these patients specifically by promoting physical activity</w:t>
      </w:r>
      <w:r w:rsidR="00911156">
        <w:rPr>
          <w:rFonts w:ascii="Arial" w:hAnsi="Arial" w:cs="Arial"/>
          <w:sz w:val="22"/>
          <w:szCs w:val="22"/>
        </w:rPr>
        <w:t xml:space="preserve">. </w:t>
      </w:r>
      <w:r w:rsidR="00911156" w:rsidRPr="00911156">
        <w:rPr>
          <w:rFonts w:ascii="Arial" w:hAnsi="Arial" w:cs="Arial"/>
          <w:sz w:val="22"/>
          <w:szCs w:val="22"/>
        </w:rPr>
        <w:t xml:space="preserve">Since </w:t>
      </w:r>
      <w:r w:rsidR="00E73BAB">
        <w:rPr>
          <w:rFonts w:ascii="Arial" w:hAnsi="Arial" w:cs="Arial"/>
          <w:sz w:val="22"/>
          <w:szCs w:val="22"/>
        </w:rPr>
        <w:t xml:space="preserve">children over </w:t>
      </w:r>
      <w:r w:rsidR="00631BBB">
        <w:rPr>
          <w:rFonts w:ascii="Arial" w:hAnsi="Arial" w:cs="Arial"/>
          <w:sz w:val="22"/>
          <w:szCs w:val="22"/>
        </w:rPr>
        <w:t>10 years</w:t>
      </w:r>
      <w:r w:rsidR="00911156" w:rsidRPr="00911156">
        <w:rPr>
          <w:rFonts w:ascii="Arial" w:hAnsi="Arial" w:cs="Arial"/>
          <w:sz w:val="22"/>
          <w:szCs w:val="22"/>
        </w:rPr>
        <w:t xml:space="preserve"> are the most</w:t>
      </w:r>
      <w:r w:rsidR="001D08D5">
        <w:rPr>
          <w:rFonts w:ascii="Arial" w:hAnsi="Arial" w:cs="Arial"/>
          <w:sz w:val="22"/>
          <w:szCs w:val="22"/>
        </w:rPr>
        <w:t xml:space="preserve"> at</w:t>
      </w:r>
      <w:r w:rsidR="00911156" w:rsidRPr="00911156">
        <w:rPr>
          <w:rFonts w:ascii="Arial" w:hAnsi="Arial" w:cs="Arial"/>
          <w:sz w:val="22"/>
          <w:szCs w:val="22"/>
        </w:rPr>
        <w:t xml:space="preserve"> risk</w:t>
      </w:r>
      <w:r w:rsidR="00D03E9B">
        <w:rPr>
          <w:rFonts w:ascii="Arial" w:hAnsi="Arial" w:cs="Arial"/>
          <w:sz w:val="22"/>
          <w:szCs w:val="22"/>
        </w:rPr>
        <w:t>.</w:t>
      </w:r>
      <w:r w:rsidR="00911156" w:rsidRPr="00911156">
        <w:rPr>
          <w:rFonts w:ascii="Arial" w:hAnsi="Arial" w:cs="Arial"/>
          <w:sz w:val="22"/>
          <w:szCs w:val="22"/>
        </w:rPr>
        <w:t xml:space="preserve"> by promoting physical activity can lower the percentage of </w:t>
      </w:r>
      <w:r w:rsidR="00140621" w:rsidRPr="00911156">
        <w:rPr>
          <w:rFonts w:ascii="Arial" w:hAnsi="Arial" w:cs="Arial"/>
          <w:sz w:val="22"/>
          <w:szCs w:val="22"/>
        </w:rPr>
        <w:t>obese children</w:t>
      </w:r>
      <w:r w:rsidR="00532422">
        <w:rPr>
          <w:rFonts w:ascii="Arial" w:hAnsi="Arial" w:cs="Arial"/>
          <w:sz w:val="22"/>
          <w:szCs w:val="22"/>
        </w:rPr>
        <w:t>.</w:t>
      </w:r>
      <w:r w:rsidR="00B3066E">
        <w:rPr>
          <w:rFonts w:ascii="Arial" w:hAnsi="Arial" w:cs="Arial"/>
          <w:sz w:val="22"/>
          <w:szCs w:val="22"/>
        </w:rPr>
        <w:t xml:space="preserve"> </w:t>
      </w:r>
      <w:r w:rsidR="00B3066E" w:rsidRPr="00B3066E">
        <w:rPr>
          <w:rFonts w:ascii="Arial" w:hAnsi="Arial" w:cs="Arial"/>
          <w:sz w:val="22"/>
          <w:szCs w:val="22"/>
        </w:rPr>
        <w:t>Lastly this rep</w:t>
      </w:r>
      <w:r w:rsidR="00140621">
        <w:rPr>
          <w:rFonts w:ascii="Arial" w:hAnsi="Arial" w:cs="Arial"/>
          <w:sz w:val="22"/>
          <w:szCs w:val="22"/>
        </w:rPr>
        <w:t>or</w:t>
      </w:r>
      <w:r w:rsidR="00B3066E" w:rsidRPr="00B3066E">
        <w:rPr>
          <w:rFonts w:ascii="Arial" w:hAnsi="Arial" w:cs="Arial"/>
          <w:sz w:val="22"/>
          <w:szCs w:val="22"/>
        </w:rPr>
        <w:t>t</w:t>
      </w:r>
      <w:r w:rsidR="00140621" w:rsidRPr="00140621">
        <w:rPr>
          <w:rFonts w:ascii="Arial" w:hAnsi="Arial" w:cs="Arial"/>
          <w:sz w:val="22"/>
          <w:szCs w:val="22"/>
        </w:rPr>
        <w:t xml:space="preserve"> outlines</w:t>
      </w:r>
      <w:r w:rsidR="00140621">
        <w:rPr>
          <w:rFonts w:ascii="Arial" w:hAnsi="Arial" w:cs="Arial"/>
          <w:sz w:val="22"/>
          <w:szCs w:val="22"/>
        </w:rPr>
        <w:t xml:space="preserve"> </w:t>
      </w:r>
      <w:r w:rsidR="00140621" w:rsidRPr="00140621">
        <w:rPr>
          <w:rFonts w:ascii="Arial" w:hAnsi="Arial" w:cs="Arial"/>
          <w:sz w:val="22"/>
          <w:szCs w:val="22"/>
        </w:rPr>
        <w:t>how plan</w:t>
      </w:r>
      <w:r w:rsidR="00140621">
        <w:rPr>
          <w:rFonts w:ascii="Arial" w:hAnsi="Arial" w:cs="Arial"/>
          <w:sz w:val="22"/>
          <w:szCs w:val="22"/>
        </w:rPr>
        <w:t>ned</w:t>
      </w:r>
      <w:r w:rsidR="00140621" w:rsidRPr="00140621">
        <w:rPr>
          <w:rFonts w:ascii="Arial" w:hAnsi="Arial" w:cs="Arial"/>
          <w:sz w:val="22"/>
          <w:szCs w:val="22"/>
        </w:rPr>
        <w:t xml:space="preserve"> behaviour can reduce obesity.</w:t>
      </w:r>
      <w:r w:rsidR="00AC59B4">
        <w:rPr>
          <w:rFonts w:ascii="Arial" w:hAnsi="Arial" w:cs="Arial"/>
          <w:sz w:val="22"/>
          <w:szCs w:val="22"/>
        </w:rPr>
        <w:t xml:space="preserve"> </w:t>
      </w:r>
      <w:r w:rsidR="00AC59B4" w:rsidRPr="00AC59B4">
        <w:rPr>
          <w:rFonts w:ascii="Arial" w:hAnsi="Arial" w:cs="Arial"/>
          <w:sz w:val="22"/>
          <w:szCs w:val="22"/>
        </w:rPr>
        <w:t>Clas</w:t>
      </w:r>
      <w:r w:rsidR="00201461">
        <w:rPr>
          <w:rFonts w:ascii="Arial" w:hAnsi="Arial" w:cs="Arial"/>
          <w:sz w:val="22"/>
          <w:szCs w:val="22"/>
        </w:rPr>
        <w:t>s</w:t>
      </w:r>
      <w:r w:rsidR="00AC59B4" w:rsidRPr="00AC59B4">
        <w:rPr>
          <w:rFonts w:ascii="Arial" w:hAnsi="Arial" w:cs="Arial"/>
          <w:sz w:val="22"/>
          <w:szCs w:val="22"/>
        </w:rPr>
        <w:t>ical condition</w:t>
      </w:r>
      <w:r w:rsidR="00AC59B4">
        <w:rPr>
          <w:rFonts w:ascii="Arial" w:hAnsi="Arial" w:cs="Arial"/>
          <w:sz w:val="22"/>
          <w:szCs w:val="22"/>
        </w:rPr>
        <w:t xml:space="preserve">ing </w:t>
      </w:r>
      <w:r w:rsidR="00AC59B4" w:rsidRPr="00AC59B4">
        <w:rPr>
          <w:rFonts w:ascii="Arial" w:hAnsi="Arial" w:cs="Arial"/>
          <w:sz w:val="22"/>
          <w:szCs w:val="22"/>
        </w:rPr>
        <w:t>and operant conditioning</w:t>
      </w:r>
      <w:r w:rsidR="00D34D44" w:rsidRPr="00D34D44">
        <w:rPr>
          <w:rFonts w:ascii="Arial" w:hAnsi="Arial" w:cs="Arial"/>
          <w:sz w:val="22"/>
          <w:szCs w:val="22"/>
        </w:rPr>
        <w:t xml:space="preserve"> used together to overcome unhealthy eating habits. This research is useful for staff at the CCG as it means that</w:t>
      </w:r>
      <w:r w:rsidR="00FD2062" w:rsidRPr="00FD2062">
        <w:rPr>
          <w:rFonts w:ascii="Arial" w:hAnsi="Arial" w:cs="Arial"/>
          <w:sz w:val="22"/>
          <w:szCs w:val="22"/>
        </w:rPr>
        <w:t xml:space="preserve"> there are many </w:t>
      </w:r>
      <w:r w:rsidR="00201461" w:rsidRPr="00FD2062">
        <w:rPr>
          <w:rFonts w:ascii="Arial" w:hAnsi="Arial" w:cs="Arial"/>
          <w:sz w:val="22"/>
          <w:szCs w:val="22"/>
        </w:rPr>
        <w:t>solutions,</w:t>
      </w:r>
      <w:r w:rsidR="00FD2062" w:rsidRPr="00FD2062">
        <w:rPr>
          <w:rFonts w:ascii="Arial" w:hAnsi="Arial" w:cs="Arial"/>
          <w:sz w:val="22"/>
          <w:szCs w:val="22"/>
        </w:rPr>
        <w:t xml:space="preserve"> they can use that incorporate either classical or operant conditioning. This result in patient at CCG having individualised</w:t>
      </w:r>
      <w:r w:rsidR="00201461" w:rsidRPr="00201461">
        <w:rPr>
          <w:rFonts w:ascii="Arial" w:hAnsi="Arial" w:cs="Arial"/>
          <w:sz w:val="22"/>
          <w:szCs w:val="22"/>
        </w:rPr>
        <w:t xml:space="preserve"> care that is most effective for them.</w:t>
      </w:r>
    </w:p>
    <w:p w14:paraId="2F687BE3" w14:textId="77777777" w:rsidR="008513B6" w:rsidRDefault="008513B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51E6519F" w14:textId="34854210" w:rsidR="00487DF5" w:rsidRDefault="008513B6" w:rsidP="00487DF5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>REFER</w:t>
      </w:r>
      <w:r w:rsidR="00D60729">
        <w:rPr>
          <w:rFonts w:ascii="Arial" w:hAnsi="Arial" w:cs="Arial"/>
          <w:sz w:val="28"/>
          <w:szCs w:val="28"/>
        </w:rPr>
        <w:t>ENCES</w:t>
      </w:r>
    </w:p>
    <w:p w14:paraId="2F3E938A" w14:textId="77777777" w:rsidR="00794672" w:rsidRDefault="00794672" w:rsidP="002333E4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29F4FF85" w14:textId="77777777" w:rsidR="00794672" w:rsidRDefault="00794672" w:rsidP="002333E4">
      <w:pPr>
        <w:rPr>
          <w:rFonts w:ascii="Arial" w:hAnsi="Arial" w:cs="Arial"/>
        </w:rPr>
      </w:pPr>
      <w:r>
        <w:rPr>
          <w:rFonts w:ascii="Arial" w:hAnsi="Arial" w:cs="Arial"/>
        </w:rPr>
        <w:t xml:space="preserve">Brandt, H, A and Crawford, S, F. (2019). </w:t>
      </w:r>
      <w:r w:rsidRPr="003F335B">
        <w:rPr>
          <w:rFonts w:ascii="Arial" w:hAnsi="Arial" w:cs="Arial"/>
          <w:i/>
          <w:iCs/>
        </w:rPr>
        <w:t xml:space="preserve">Eating disorder part 2, An issue of Psychiatric clinics of North America, </w:t>
      </w:r>
      <w:r>
        <w:rPr>
          <w:rFonts w:ascii="Arial" w:hAnsi="Arial" w:cs="Arial"/>
          <w:i/>
          <w:iCs/>
        </w:rPr>
        <w:t>e</w:t>
      </w:r>
      <w:r w:rsidRPr="003F335B">
        <w:rPr>
          <w:rFonts w:ascii="Arial" w:hAnsi="Arial" w:cs="Arial"/>
          <w:i/>
          <w:iCs/>
        </w:rPr>
        <w:t xml:space="preserve">Book. </w:t>
      </w:r>
      <w:r w:rsidRPr="0016487F">
        <w:rPr>
          <w:rFonts w:ascii="Arial" w:hAnsi="Arial" w:cs="Arial"/>
        </w:rPr>
        <w:t>Medical</w:t>
      </w:r>
      <w:r>
        <w:rPr>
          <w:rFonts w:ascii="Arial" w:hAnsi="Arial" w:cs="Arial"/>
        </w:rPr>
        <w:t xml:space="preserve">. Available at: </w:t>
      </w:r>
      <w:hyperlink r:id="rId11" w:history="1">
        <w:r w:rsidRPr="00EE2FCA">
          <w:rPr>
            <w:rStyle w:val="Hyperlink"/>
            <w:rFonts w:ascii="Arial" w:hAnsi="Arial" w:cs="Arial"/>
          </w:rPr>
          <w:t>Eating Disorders: Part II, An Issue of Psychiatric Clinics of North America ... - Harry A Brandt, Steven F Crawford - Google Books</w:t>
        </w:r>
      </w:hyperlink>
      <w:r w:rsidRPr="00EE2FC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(Accessed: 2</w:t>
      </w:r>
      <w:r w:rsidRPr="00242AF7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July 2021).</w:t>
      </w:r>
    </w:p>
    <w:p w14:paraId="36FB4F48" w14:textId="77777777" w:rsidR="00794672" w:rsidRDefault="00794672" w:rsidP="002333E4">
      <w:pPr>
        <w:rPr>
          <w:rFonts w:ascii="Arial" w:hAnsi="Arial" w:cs="Arial"/>
        </w:rPr>
      </w:pPr>
      <w:r>
        <w:rPr>
          <w:rFonts w:ascii="Arial" w:hAnsi="Arial" w:cs="Arial"/>
        </w:rPr>
        <w:t xml:space="preserve">Brown, C. (2006). </w:t>
      </w:r>
      <w:r w:rsidRPr="009B744E">
        <w:rPr>
          <w:rFonts w:ascii="Arial" w:hAnsi="Arial" w:cs="Arial"/>
          <w:i/>
          <w:iCs/>
        </w:rPr>
        <w:t>Social Psychology</w:t>
      </w:r>
      <w:r>
        <w:rPr>
          <w:rFonts w:ascii="Arial" w:hAnsi="Arial" w:cs="Arial"/>
        </w:rPr>
        <w:t>, Sage, London.</w:t>
      </w:r>
    </w:p>
    <w:p w14:paraId="621D5F50" w14:textId="77777777" w:rsidR="00794672" w:rsidRPr="00E456E0" w:rsidRDefault="00794672" w:rsidP="002333E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</w:rPr>
        <w:t xml:space="preserve">Casey, D, L. (2021). ‘The National Food Strategy’, </w:t>
      </w:r>
      <w:r w:rsidRPr="002B1114">
        <w:rPr>
          <w:rFonts w:ascii="Arial" w:hAnsi="Arial" w:cs="Arial"/>
          <w:i/>
          <w:iCs/>
        </w:rPr>
        <w:t>The Plan</w:t>
      </w:r>
      <w:r>
        <w:rPr>
          <w:rFonts w:ascii="Arial" w:hAnsi="Arial" w:cs="Arial"/>
          <w:i/>
          <w:iCs/>
        </w:rPr>
        <w:t xml:space="preserve">. </w:t>
      </w:r>
      <w:r w:rsidRPr="007C4F73">
        <w:rPr>
          <w:rFonts w:ascii="Arial" w:hAnsi="Arial" w:cs="Arial"/>
        </w:rPr>
        <w:t>Henry Dimble</w:t>
      </w:r>
      <w:r>
        <w:rPr>
          <w:rFonts w:ascii="Arial" w:hAnsi="Arial" w:cs="Arial"/>
        </w:rPr>
        <w:t>b</w:t>
      </w:r>
      <w:r w:rsidRPr="007C4F73">
        <w:rPr>
          <w:rFonts w:ascii="Arial" w:hAnsi="Arial" w:cs="Arial"/>
        </w:rPr>
        <w:t>y</w:t>
      </w:r>
      <w:r>
        <w:rPr>
          <w:rFonts w:ascii="Arial" w:hAnsi="Arial" w:cs="Arial"/>
        </w:rPr>
        <w:t>. Available at:</w:t>
      </w:r>
      <w:r w:rsidRPr="00E456E0">
        <w:t xml:space="preserve"> </w:t>
      </w:r>
      <w:hyperlink r:id="rId12" w:history="1">
        <w:r w:rsidRPr="00E456E0">
          <w:rPr>
            <w:rFonts w:ascii="Arial" w:hAnsi="Arial" w:cs="Arial"/>
            <w:color w:val="0000FF"/>
            <w:sz w:val="22"/>
            <w:szCs w:val="22"/>
            <w:u w:val="single"/>
          </w:rPr>
          <w:t>The National Food Strategy - The Plan</w:t>
        </w:r>
      </w:hyperlink>
      <w:r>
        <w:rPr>
          <w:rFonts w:ascii="Arial" w:hAnsi="Arial" w:cs="Arial"/>
          <w:sz w:val="22"/>
          <w:szCs w:val="22"/>
        </w:rPr>
        <w:t xml:space="preserve"> (Accessed: 15</w:t>
      </w:r>
      <w:r w:rsidRPr="00BD321D">
        <w:rPr>
          <w:rFonts w:ascii="Arial" w:hAnsi="Arial" w:cs="Arial"/>
          <w:sz w:val="22"/>
          <w:szCs w:val="22"/>
          <w:vertAlign w:val="superscript"/>
        </w:rPr>
        <w:t>th</w:t>
      </w:r>
      <w:r>
        <w:rPr>
          <w:rFonts w:ascii="Arial" w:hAnsi="Arial" w:cs="Arial"/>
          <w:sz w:val="22"/>
          <w:szCs w:val="22"/>
        </w:rPr>
        <w:t xml:space="preserve"> July 2021).</w:t>
      </w:r>
    </w:p>
    <w:p w14:paraId="1BDE57F5" w14:textId="77777777" w:rsidR="00794672" w:rsidRDefault="00794672" w:rsidP="002333E4">
      <w:pPr>
        <w:rPr>
          <w:rFonts w:ascii="Arial" w:hAnsi="Arial" w:cs="Arial"/>
        </w:rPr>
      </w:pPr>
      <w:r>
        <w:rPr>
          <w:rFonts w:ascii="Arial" w:hAnsi="Arial" w:cs="Arial"/>
        </w:rPr>
        <w:t xml:space="preserve">Dodge, F, L. (2008) </w:t>
      </w:r>
      <w:r w:rsidRPr="00992A70">
        <w:rPr>
          <w:rFonts w:ascii="Arial" w:hAnsi="Arial" w:cs="Arial"/>
          <w:i/>
          <w:iCs/>
        </w:rPr>
        <w:t>Psychology: Six Perspective</w:t>
      </w:r>
      <w:r w:rsidRPr="008769C3">
        <w:rPr>
          <w:rFonts w:ascii="Arial" w:hAnsi="Arial" w:cs="Arial"/>
        </w:rPr>
        <w:t>. Sage, London</w:t>
      </w:r>
      <w:r>
        <w:rPr>
          <w:rFonts w:ascii="Arial" w:hAnsi="Arial" w:cs="Arial"/>
        </w:rPr>
        <w:t xml:space="preserve">. </w:t>
      </w:r>
    </w:p>
    <w:p w14:paraId="3BE107F4" w14:textId="77777777" w:rsidR="00794672" w:rsidRDefault="00794672" w:rsidP="002333E4">
      <w:pPr>
        <w:rPr>
          <w:rFonts w:ascii="Arial" w:hAnsi="Arial" w:cs="Arial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Golan, M and Weizman, A. (2001). ‘Familial Approach to the Treatment of Childhood Obesity: Conceptual Model.’ </w:t>
      </w:r>
      <w:r w:rsidRPr="00FD7CCC">
        <w:rPr>
          <w:rFonts w:ascii="Arial" w:hAnsi="Arial" w:cs="Arial"/>
          <w:i/>
          <w:iCs/>
          <w:color w:val="222222"/>
          <w:shd w:val="clear" w:color="auto" w:fill="FFFFFF"/>
        </w:rPr>
        <w:t>Journal of Nutrition Education</w:t>
      </w:r>
      <w:r>
        <w:rPr>
          <w:rFonts w:ascii="Arial" w:hAnsi="Arial" w:cs="Arial"/>
          <w:i/>
          <w:iCs/>
          <w:color w:val="222222"/>
          <w:shd w:val="clear" w:color="auto" w:fill="FFFFFF"/>
        </w:rPr>
        <w:t xml:space="preserve">, </w:t>
      </w:r>
      <w:r w:rsidRPr="00FD7CCC">
        <w:rPr>
          <w:rFonts w:ascii="Arial" w:hAnsi="Arial" w:cs="Arial"/>
          <w:color w:val="222222"/>
          <w:shd w:val="clear" w:color="auto" w:fill="FFFFFF"/>
        </w:rPr>
        <w:t>33(2)</w:t>
      </w:r>
      <w:r>
        <w:rPr>
          <w:rFonts w:ascii="Arial" w:hAnsi="Arial" w:cs="Arial"/>
          <w:color w:val="222222"/>
          <w:shd w:val="clear" w:color="auto" w:fill="FFFFFF"/>
        </w:rPr>
        <w:t xml:space="preserve">, pp 102-107. Available at: </w:t>
      </w:r>
      <w:hyperlink r:id="rId13" w:tgtFrame="_blank" w:tooltip="Persistent link using digital object identifier" w:history="1">
        <w:r w:rsidRPr="001820C9">
          <w:rPr>
            <w:rStyle w:val="Hyperlink"/>
            <w:rFonts w:ascii="Arial" w:hAnsi="Arial" w:cs="Arial"/>
            <w:color w:val="0C7DBB"/>
          </w:rPr>
          <w:t>https://doi.org/10.1016/S1499-4046(06)60173-5</w:t>
        </w:r>
      </w:hyperlink>
      <w:r>
        <w:rPr>
          <w:rFonts w:ascii="Arial" w:hAnsi="Arial" w:cs="Arial"/>
        </w:rPr>
        <w:t xml:space="preserve"> (Accessed: 29</w:t>
      </w:r>
      <w:r w:rsidRPr="005848E7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June 2021).</w:t>
      </w:r>
    </w:p>
    <w:p w14:paraId="42FAED16" w14:textId="77777777" w:rsidR="00794672" w:rsidRDefault="00794672" w:rsidP="002333E4">
      <w:pPr>
        <w:rPr>
          <w:rFonts w:ascii="Arial" w:hAnsi="Arial" w:cs="Arial"/>
        </w:rPr>
      </w:pPr>
      <w:r>
        <w:rPr>
          <w:rFonts w:ascii="Arial" w:hAnsi="Arial" w:cs="Arial"/>
        </w:rPr>
        <w:t xml:space="preserve">Gov.UK. Ethnicity facts and figures (2020). </w:t>
      </w:r>
      <w:r w:rsidRPr="00F905E5">
        <w:rPr>
          <w:rFonts w:ascii="Arial" w:hAnsi="Arial" w:cs="Arial"/>
          <w:i/>
          <w:iCs/>
        </w:rPr>
        <w:t xml:space="preserve">Overweight </w:t>
      </w:r>
      <w:r>
        <w:rPr>
          <w:rFonts w:ascii="Arial" w:hAnsi="Arial" w:cs="Arial"/>
          <w:i/>
          <w:iCs/>
        </w:rPr>
        <w:t>C</w:t>
      </w:r>
      <w:r w:rsidRPr="00F905E5">
        <w:rPr>
          <w:rFonts w:ascii="Arial" w:hAnsi="Arial" w:cs="Arial"/>
          <w:i/>
          <w:iCs/>
        </w:rPr>
        <w:t>hildren</w:t>
      </w:r>
      <w:r>
        <w:rPr>
          <w:rFonts w:ascii="Arial" w:hAnsi="Arial" w:cs="Arial"/>
          <w:i/>
          <w:iCs/>
        </w:rPr>
        <w:t xml:space="preserve">. </w:t>
      </w:r>
      <w:r w:rsidRPr="00C554E8">
        <w:rPr>
          <w:rFonts w:ascii="Arial" w:hAnsi="Arial" w:cs="Arial"/>
        </w:rPr>
        <w:t>Public Health England.</w:t>
      </w:r>
      <w:r>
        <w:rPr>
          <w:rFonts w:ascii="Arial" w:hAnsi="Arial" w:cs="Arial"/>
        </w:rPr>
        <w:t xml:space="preserve"> Available at: </w:t>
      </w:r>
      <w:hyperlink r:id="rId14" w:history="1">
        <w:r w:rsidRPr="00935F12">
          <w:rPr>
            <w:rStyle w:val="Hyperlink"/>
            <w:rFonts w:ascii="Arial" w:hAnsi="Arial" w:cs="Arial"/>
          </w:rPr>
          <w:t>Overweight children - GOV.UK Ethnicity facts and figures (ethnicity-facts-figures.service.gov.uk)</w:t>
        </w:r>
      </w:hyperlink>
      <w:r>
        <w:rPr>
          <w:rFonts w:ascii="Arial" w:hAnsi="Arial" w:cs="Arial"/>
        </w:rPr>
        <w:t xml:space="preserve"> (accessed 5</w:t>
      </w:r>
      <w:r w:rsidRPr="00B13DD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July 2021).</w:t>
      </w:r>
    </w:p>
    <w:p w14:paraId="2F664FD7" w14:textId="77777777" w:rsidR="00794672" w:rsidRDefault="00794672" w:rsidP="002333E4">
      <w:pPr>
        <w:rPr>
          <w:rFonts w:ascii="Arial" w:hAnsi="Arial" w:cs="Arial"/>
        </w:rPr>
      </w:pPr>
      <w:r>
        <w:rPr>
          <w:rFonts w:ascii="Arial" w:hAnsi="Arial" w:cs="Arial"/>
        </w:rPr>
        <w:t xml:space="preserve">Gregory, M, R, (2009). </w:t>
      </w:r>
      <w:r w:rsidRPr="00126FE8">
        <w:rPr>
          <w:rFonts w:ascii="Arial" w:hAnsi="Arial" w:cs="Arial"/>
          <w:i/>
          <w:iCs/>
        </w:rPr>
        <w:t>The Psychology</w:t>
      </w:r>
      <w:r>
        <w:rPr>
          <w:rFonts w:ascii="Arial" w:hAnsi="Arial" w:cs="Arial"/>
          <w:i/>
          <w:iCs/>
        </w:rPr>
        <w:t xml:space="preserve"> of Attitudes and Attitude change. </w:t>
      </w:r>
      <w:r w:rsidRPr="006B0906">
        <w:rPr>
          <w:rFonts w:ascii="Arial" w:hAnsi="Arial" w:cs="Arial"/>
        </w:rPr>
        <w:t>Sage</w:t>
      </w:r>
      <w:r>
        <w:rPr>
          <w:rFonts w:ascii="Arial" w:hAnsi="Arial" w:cs="Arial"/>
        </w:rPr>
        <w:t>, London, Los Angeles.</w:t>
      </w:r>
    </w:p>
    <w:p w14:paraId="0311C5B3" w14:textId="77777777" w:rsidR="00794672" w:rsidRPr="00974024" w:rsidRDefault="00794672" w:rsidP="002333E4">
      <w:pPr>
        <w:rPr>
          <w:rFonts w:ascii="Arial" w:hAnsi="Arial" w:cs="Arial"/>
        </w:rPr>
      </w:pPr>
      <w:r>
        <w:rPr>
          <w:rFonts w:ascii="Arial" w:hAnsi="Arial" w:cs="Arial"/>
        </w:rPr>
        <w:t xml:space="preserve">Gross, R, J. (2015). </w:t>
      </w:r>
      <w:r w:rsidRPr="0070517D">
        <w:rPr>
          <w:rFonts w:ascii="Arial" w:hAnsi="Arial" w:cs="Arial"/>
          <w:i/>
          <w:iCs/>
        </w:rPr>
        <w:t>Psychology; The Science of Mind and Behaviour</w:t>
      </w:r>
      <w:r w:rsidRPr="001D7BBB">
        <w:rPr>
          <w:rFonts w:ascii="Arial" w:hAnsi="Arial" w:cs="Arial"/>
        </w:rPr>
        <w:t>. 7</w:t>
      </w:r>
      <w:r w:rsidRPr="001D7BBB">
        <w:rPr>
          <w:rFonts w:ascii="Arial" w:hAnsi="Arial" w:cs="Arial"/>
          <w:vertAlign w:val="superscript"/>
        </w:rPr>
        <w:t>th</w:t>
      </w:r>
      <w:r w:rsidRPr="001D7BBB">
        <w:rPr>
          <w:rFonts w:ascii="Arial" w:hAnsi="Arial" w:cs="Arial"/>
        </w:rPr>
        <w:t xml:space="preserve"> edition. </w:t>
      </w:r>
      <w:r w:rsidRPr="00974024">
        <w:rPr>
          <w:rFonts w:ascii="Arial" w:hAnsi="Arial" w:cs="Arial"/>
        </w:rPr>
        <w:t>Hodder education</w:t>
      </w:r>
      <w:r>
        <w:rPr>
          <w:rFonts w:ascii="Arial" w:hAnsi="Arial" w:cs="Arial"/>
        </w:rPr>
        <w:t xml:space="preserve">, </w:t>
      </w:r>
      <w:r w:rsidRPr="00974024">
        <w:rPr>
          <w:rFonts w:ascii="Arial" w:hAnsi="Arial" w:cs="Arial"/>
        </w:rPr>
        <w:t>London</w:t>
      </w:r>
    </w:p>
    <w:p w14:paraId="5BDA084B" w14:textId="77777777" w:rsidR="00794672" w:rsidRDefault="00794672" w:rsidP="002333E4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MacBlain, S. (2018) </w:t>
      </w:r>
      <w:r w:rsidRPr="008C1FB0">
        <w:rPr>
          <w:rFonts w:ascii="Arial" w:hAnsi="Arial" w:cs="Arial"/>
          <w:i/>
          <w:iCs/>
        </w:rPr>
        <w:t>Learning Theor</w:t>
      </w:r>
      <w:r>
        <w:rPr>
          <w:rFonts w:ascii="Arial" w:hAnsi="Arial" w:cs="Arial"/>
          <w:i/>
          <w:iCs/>
        </w:rPr>
        <w:t>ies</w:t>
      </w:r>
      <w:r w:rsidRPr="008C1FB0">
        <w:rPr>
          <w:rFonts w:ascii="Arial" w:hAnsi="Arial" w:cs="Arial"/>
          <w:i/>
          <w:iCs/>
        </w:rPr>
        <w:t xml:space="preserve"> For Early Year</w:t>
      </w:r>
      <w:r>
        <w:rPr>
          <w:rFonts w:ascii="Arial" w:hAnsi="Arial" w:cs="Arial"/>
          <w:i/>
          <w:iCs/>
        </w:rPr>
        <w:t xml:space="preserve">s </w:t>
      </w:r>
      <w:r w:rsidRPr="008C1FB0">
        <w:rPr>
          <w:rFonts w:ascii="Arial" w:hAnsi="Arial" w:cs="Arial"/>
          <w:i/>
          <w:iCs/>
        </w:rPr>
        <w:t>Practice.</w:t>
      </w:r>
      <w:r>
        <w:rPr>
          <w:rFonts w:ascii="Arial" w:hAnsi="Arial" w:cs="Arial"/>
          <w:i/>
          <w:iCs/>
        </w:rPr>
        <w:t xml:space="preserve"> </w:t>
      </w:r>
      <w:r w:rsidRPr="001969BA">
        <w:rPr>
          <w:rFonts w:ascii="Arial" w:hAnsi="Arial" w:cs="Arial"/>
        </w:rPr>
        <w:t>Sage.</w:t>
      </w:r>
      <w:r>
        <w:rPr>
          <w:rFonts w:ascii="Arial" w:hAnsi="Arial" w:cs="Arial"/>
        </w:rPr>
        <w:t xml:space="preserve"> Available at:</w:t>
      </w:r>
      <w:r w:rsidRPr="00334BD6">
        <w:t xml:space="preserve"> </w:t>
      </w:r>
      <w:hyperlink r:id="rId15" w:history="1">
        <w:r w:rsidRPr="00334BD6">
          <w:rPr>
            <w:rStyle w:val="Hyperlink"/>
            <w:rFonts w:ascii="Arial" w:hAnsi="Arial" w:cs="Arial"/>
          </w:rPr>
          <w:t>Learning Theories for Early Years Practice - Sean MacBlain - Google Books</w:t>
        </w:r>
      </w:hyperlink>
      <w:r>
        <w:rPr>
          <w:rFonts w:ascii="Arial" w:hAnsi="Arial" w:cs="Arial"/>
        </w:rPr>
        <w:t xml:space="preserve"> (Accessed: 30</w:t>
      </w:r>
      <w:r w:rsidRPr="00A70C5F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June 2021).</w:t>
      </w:r>
    </w:p>
    <w:p w14:paraId="567CFBCA" w14:textId="77777777" w:rsidR="00794672" w:rsidRDefault="00794672" w:rsidP="002333E4">
      <w:pPr>
        <w:rPr>
          <w:rFonts w:ascii="Arial" w:hAnsi="Arial" w:cs="Arial"/>
        </w:rPr>
      </w:pPr>
      <w:r w:rsidRPr="00EA6265">
        <w:rPr>
          <w:rFonts w:ascii="Arial" w:hAnsi="Arial" w:cs="Arial"/>
          <w:color w:val="222222"/>
          <w:shd w:val="clear" w:color="auto" w:fill="FFFFFF"/>
        </w:rPr>
        <w:t xml:space="preserve">McLeod, S.A., </w:t>
      </w:r>
      <w:r>
        <w:rPr>
          <w:rFonts w:ascii="Arial" w:hAnsi="Arial" w:cs="Arial"/>
          <w:color w:val="222222"/>
          <w:shd w:val="clear" w:color="auto" w:fill="FFFFFF"/>
        </w:rPr>
        <w:t>(</w:t>
      </w:r>
      <w:r w:rsidRPr="00EA6265">
        <w:rPr>
          <w:rFonts w:ascii="Arial" w:hAnsi="Arial" w:cs="Arial"/>
          <w:color w:val="222222"/>
          <w:shd w:val="clear" w:color="auto" w:fill="FFFFFF"/>
        </w:rPr>
        <w:t>2014</w:t>
      </w:r>
      <w:r>
        <w:rPr>
          <w:rFonts w:ascii="Arial" w:hAnsi="Arial" w:cs="Arial"/>
          <w:color w:val="222222"/>
          <w:shd w:val="clear" w:color="auto" w:fill="FFFFFF"/>
        </w:rPr>
        <w:t>)</w:t>
      </w:r>
      <w:r w:rsidRPr="00EA6265">
        <w:rPr>
          <w:rFonts w:ascii="Arial" w:hAnsi="Arial" w:cs="Arial"/>
          <w:color w:val="222222"/>
          <w:shd w:val="clear" w:color="auto" w:fill="FFFFFF"/>
        </w:rPr>
        <w:t xml:space="preserve">. Lev </w:t>
      </w:r>
      <w:r>
        <w:rPr>
          <w:rFonts w:ascii="Arial" w:hAnsi="Arial" w:cs="Arial"/>
          <w:color w:val="222222"/>
          <w:shd w:val="clear" w:color="auto" w:fill="FFFFFF"/>
        </w:rPr>
        <w:t>V</w:t>
      </w:r>
      <w:r w:rsidRPr="00EA6265">
        <w:rPr>
          <w:rFonts w:ascii="Arial" w:hAnsi="Arial" w:cs="Arial"/>
          <w:color w:val="222222"/>
          <w:shd w:val="clear" w:color="auto" w:fill="FFFFFF"/>
        </w:rPr>
        <w:t>ygotsky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. Available at: </w:t>
      </w:r>
      <w:hyperlink r:id="rId16" w:history="1">
        <w:r w:rsidRPr="00E70E2E">
          <w:rPr>
            <w:rStyle w:val="Hyperlink"/>
            <w:rFonts w:ascii="Arial" w:hAnsi="Arial" w:cs="Arial"/>
          </w:rPr>
          <w:t>Lev Vygotsky (1filedownload.com)</w:t>
        </w:r>
      </w:hyperlink>
      <w:r>
        <w:rPr>
          <w:rFonts w:ascii="Arial" w:hAnsi="Arial" w:cs="Arial"/>
        </w:rPr>
        <w:t xml:space="preserve"> (Accessed: 30</w:t>
      </w:r>
      <w:r w:rsidRPr="00D75257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June 2021)</w:t>
      </w:r>
    </w:p>
    <w:p w14:paraId="13D45D5C" w14:textId="77777777" w:rsidR="00794672" w:rsidRPr="00F8749C" w:rsidRDefault="00794672" w:rsidP="002333E4">
      <w:pPr>
        <w:rPr>
          <w:rFonts w:ascii="Arial" w:hAnsi="Arial" w:cs="Arial"/>
          <w:color w:val="222222"/>
          <w:shd w:val="clear" w:color="auto" w:fill="FFFFFF"/>
        </w:rPr>
      </w:pPr>
      <w:r w:rsidRPr="00EA6265">
        <w:rPr>
          <w:rFonts w:ascii="Arial" w:hAnsi="Arial" w:cs="Arial"/>
          <w:color w:val="222222"/>
          <w:shd w:val="clear" w:color="auto" w:fill="FFFFFF"/>
        </w:rPr>
        <w:t xml:space="preserve">Nabavi, R.T., </w:t>
      </w:r>
      <w:r>
        <w:rPr>
          <w:rFonts w:ascii="Arial" w:hAnsi="Arial" w:cs="Arial"/>
          <w:color w:val="222222"/>
          <w:shd w:val="clear" w:color="auto" w:fill="FFFFFF"/>
        </w:rPr>
        <w:t>(</w:t>
      </w:r>
      <w:r w:rsidRPr="00EA6265">
        <w:rPr>
          <w:rFonts w:ascii="Arial" w:hAnsi="Arial" w:cs="Arial"/>
          <w:color w:val="222222"/>
          <w:shd w:val="clear" w:color="auto" w:fill="FFFFFF"/>
        </w:rPr>
        <w:t>2012</w:t>
      </w:r>
      <w:r>
        <w:rPr>
          <w:rFonts w:ascii="Arial" w:hAnsi="Arial" w:cs="Arial"/>
          <w:color w:val="222222"/>
          <w:shd w:val="clear" w:color="auto" w:fill="FFFFFF"/>
        </w:rPr>
        <w:t>)</w:t>
      </w:r>
      <w:r w:rsidRPr="00EA6265">
        <w:rPr>
          <w:rFonts w:ascii="Arial" w:hAnsi="Arial" w:cs="Arial"/>
          <w:color w:val="222222"/>
          <w:shd w:val="clear" w:color="auto" w:fill="FFFFFF"/>
        </w:rPr>
        <w:t>. Bandura’s social learning theory &amp; social cognitive learning theory. </w:t>
      </w:r>
      <w:r w:rsidRPr="00EA6265">
        <w:rPr>
          <w:rFonts w:ascii="Arial" w:hAnsi="Arial" w:cs="Arial"/>
          <w:i/>
          <w:iCs/>
          <w:color w:val="222222"/>
          <w:shd w:val="clear" w:color="auto" w:fill="FFFFFF"/>
        </w:rPr>
        <w:t>Theory of Developmental Psychology</w:t>
      </w:r>
      <w:r w:rsidRPr="00EA6265">
        <w:rPr>
          <w:rFonts w:ascii="Arial" w:hAnsi="Arial" w:cs="Arial"/>
          <w:color w:val="222222"/>
          <w:shd w:val="clear" w:color="auto" w:fill="FFFFFF"/>
        </w:rPr>
        <w:t>, pp.1-24.</w:t>
      </w:r>
      <w:r>
        <w:rPr>
          <w:rFonts w:ascii="Arial" w:hAnsi="Arial" w:cs="Arial"/>
          <w:color w:val="222222"/>
          <w:shd w:val="clear" w:color="auto" w:fill="FFFFFF"/>
        </w:rPr>
        <w:t xml:space="preserve"> Available at</w:t>
      </w:r>
      <w:r w:rsidRPr="00F8749C">
        <w:rPr>
          <w:rFonts w:ascii="Arial" w:hAnsi="Arial" w:cs="Arial"/>
          <w:color w:val="222222"/>
          <w:shd w:val="clear" w:color="auto" w:fill="FFFFFF"/>
        </w:rPr>
        <w:t>:</w:t>
      </w:r>
      <w:r w:rsidRPr="00F8749C">
        <w:rPr>
          <w:rFonts w:ascii="Arial" w:hAnsi="Arial" w:cs="Arial"/>
        </w:rPr>
        <w:t xml:space="preserve"> </w:t>
      </w:r>
      <w:hyperlink r:id="rId17" w:history="1">
        <w:r w:rsidRPr="00F8749C">
          <w:rPr>
            <w:rStyle w:val="Hyperlink"/>
            <w:rFonts w:ascii="Arial" w:hAnsi="Arial" w:cs="Arial"/>
          </w:rPr>
          <w:t>BandurasTheory.pdf (lcwu.edu.pk)</w:t>
        </w:r>
      </w:hyperlink>
      <w:r>
        <w:rPr>
          <w:rFonts w:ascii="Arial" w:hAnsi="Arial" w:cs="Arial"/>
        </w:rPr>
        <w:t xml:space="preserve"> (accessed 30</w:t>
      </w:r>
      <w:r w:rsidRPr="00F8749C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June 2021).</w:t>
      </w:r>
    </w:p>
    <w:p w14:paraId="550E5841" w14:textId="77777777" w:rsidR="00794672" w:rsidRPr="00EA6265" w:rsidRDefault="00794672" w:rsidP="002333E4">
      <w:pPr>
        <w:rPr>
          <w:rFonts w:ascii="Arial" w:hAnsi="Arial" w:cs="Arial"/>
          <w:color w:val="222222"/>
          <w:shd w:val="clear" w:color="auto" w:fill="FFFFFF"/>
        </w:rPr>
      </w:pPr>
      <w:r w:rsidRPr="00EA6265">
        <w:rPr>
          <w:rFonts w:ascii="Arial" w:hAnsi="Arial" w:cs="Arial"/>
          <w:color w:val="222222"/>
          <w:shd w:val="clear" w:color="auto" w:fill="FFFFFF"/>
        </w:rPr>
        <w:t xml:space="preserve"> Stanley, M.J., Banks, S., Matthew, W. and Brown, S., </w:t>
      </w:r>
      <w:r>
        <w:rPr>
          <w:rFonts w:ascii="Arial" w:hAnsi="Arial" w:cs="Arial"/>
          <w:color w:val="222222"/>
          <w:shd w:val="clear" w:color="auto" w:fill="FFFFFF"/>
        </w:rPr>
        <w:t>(</w:t>
      </w:r>
      <w:r w:rsidRPr="00EA6265">
        <w:rPr>
          <w:rFonts w:ascii="Arial" w:hAnsi="Arial" w:cs="Arial"/>
          <w:color w:val="222222"/>
          <w:shd w:val="clear" w:color="auto" w:fill="FFFFFF"/>
        </w:rPr>
        <w:t>2020</w:t>
      </w:r>
      <w:r>
        <w:rPr>
          <w:rFonts w:ascii="Arial" w:hAnsi="Arial" w:cs="Arial"/>
          <w:color w:val="222222"/>
          <w:shd w:val="clear" w:color="auto" w:fill="FFFFFF"/>
        </w:rPr>
        <w:t>)</w:t>
      </w:r>
      <w:r w:rsidRPr="00EA6265">
        <w:rPr>
          <w:rFonts w:ascii="Arial" w:hAnsi="Arial" w:cs="Arial"/>
          <w:color w:val="222222"/>
          <w:shd w:val="clear" w:color="auto" w:fill="FFFFFF"/>
        </w:rPr>
        <w:t>. Operationalization of bandura’s social learning theory to guide interprofessional simulation. </w:t>
      </w:r>
      <w:r w:rsidRPr="00EA6265">
        <w:rPr>
          <w:rFonts w:ascii="Arial" w:hAnsi="Arial" w:cs="Arial"/>
          <w:i/>
          <w:iCs/>
          <w:color w:val="222222"/>
          <w:shd w:val="clear" w:color="auto" w:fill="FFFFFF"/>
        </w:rPr>
        <w:t>Journal of Nursing Education and Practice</w:t>
      </w:r>
      <w:r w:rsidRPr="00EA6265">
        <w:rPr>
          <w:rFonts w:ascii="Arial" w:hAnsi="Arial" w:cs="Arial"/>
          <w:color w:val="222222"/>
          <w:shd w:val="clear" w:color="auto" w:fill="FFFFFF"/>
        </w:rPr>
        <w:t>, </w:t>
      </w:r>
      <w:r w:rsidRPr="00EA6265">
        <w:rPr>
          <w:rFonts w:ascii="Arial" w:hAnsi="Arial" w:cs="Arial"/>
          <w:i/>
          <w:iCs/>
          <w:color w:val="222222"/>
          <w:shd w:val="clear" w:color="auto" w:fill="FFFFFF"/>
        </w:rPr>
        <w:t>10</w:t>
      </w:r>
      <w:r w:rsidRPr="00EA6265">
        <w:rPr>
          <w:rFonts w:ascii="Arial" w:hAnsi="Arial" w:cs="Arial"/>
          <w:color w:val="222222"/>
          <w:shd w:val="clear" w:color="auto" w:fill="FFFFFF"/>
        </w:rPr>
        <w:t>(10).</w:t>
      </w:r>
    </w:p>
    <w:sectPr w:rsidR="00794672" w:rsidRPr="00EA6265" w:rsidSect="00DA5953">
      <w:footerReference w:type="default" r:id="rId1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AD2CC2" w14:textId="77777777" w:rsidR="009428EE" w:rsidRDefault="009428EE" w:rsidP="00CD0CD4">
      <w:pPr>
        <w:spacing w:after="0" w:line="240" w:lineRule="auto"/>
      </w:pPr>
      <w:r>
        <w:separator/>
      </w:r>
    </w:p>
  </w:endnote>
  <w:endnote w:type="continuationSeparator" w:id="0">
    <w:p w14:paraId="5FE3B336" w14:textId="77777777" w:rsidR="009428EE" w:rsidRDefault="009428EE" w:rsidP="00CD0CD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07373577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FEF9C1A" w14:textId="44542090" w:rsidR="00CD0CD4" w:rsidRDefault="00CD0CD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8B2E9AB" w14:textId="77777777" w:rsidR="00CD0CD4" w:rsidRDefault="00CD0CD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257539" w14:textId="77777777" w:rsidR="009428EE" w:rsidRDefault="009428EE" w:rsidP="00CD0CD4">
      <w:pPr>
        <w:spacing w:after="0" w:line="240" w:lineRule="auto"/>
      </w:pPr>
      <w:r>
        <w:separator/>
      </w:r>
    </w:p>
  </w:footnote>
  <w:footnote w:type="continuationSeparator" w:id="0">
    <w:p w14:paraId="3283126E" w14:textId="77777777" w:rsidR="009428EE" w:rsidRDefault="009428EE" w:rsidP="00CD0CD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5953"/>
    <w:rsid w:val="00001D59"/>
    <w:rsid w:val="0000307C"/>
    <w:rsid w:val="00004010"/>
    <w:rsid w:val="00006A0C"/>
    <w:rsid w:val="00014626"/>
    <w:rsid w:val="000258AC"/>
    <w:rsid w:val="00025D6D"/>
    <w:rsid w:val="00026CA2"/>
    <w:rsid w:val="00030F3B"/>
    <w:rsid w:val="00032F01"/>
    <w:rsid w:val="00035860"/>
    <w:rsid w:val="00057627"/>
    <w:rsid w:val="0006079A"/>
    <w:rsid w:val="00063304"/>
    <w:rsid w:val="00063D23"/>
    <w:rsid w:val="00063DDC"/>
    <w:rsid w:val="00065E04"/>
    <w:rsid w:val="00066CED"/>
    <w:rsid w:val="00084183"/>
    <w:rsid w:val="000850F6"/>
    <w:rsid w:val="00085B93"/>
    <w:rsid w:val="00091A12"/>
    <w:rsid w:val="00091B09"/>
    <w:rsid w:val="00094C0F"/>
    <w:rsid w:val="00096919"/>
    <w:rsid w:val="000A112A"/>
    <w:rsid w:val="000A7F04"/>
    <w:rsid w:val="000B15FB"/>
    <w:rsid w:val="000B445D"/>
    <w:rsid w:val="000C172A"/>
    <w:rsid w:val="000C4AD8"/>
    <w:rsid w:val="000D02D9"/>
    <w:rsid w:val="000D4814"/>
    <w:rsid w:val="000D4C5F"/>
    <w:rsid w:val="000F0BC8"/>
    <w:rsid w:val="000F0E10"/>
    <w:rsid w:val="000F5247"/>
    <w:rsid w:val="00101B73"/>
    <w:rsid w:val="0010252B"/>
    <w:rsid w:val="00113B36"/>
    <w:rsid w:val="001152B9"/>
    <w:rsid w:val="0012129B"/>
    <w:rsid w:val="00126FE8"/>
    <w:rsid w:val="00136A2B"/>
    <w:rsid w:val="00140621"/>
    <w:rsid w:val="0014453F"/>
    <w:rsid w:val="00145016"/>
    <w:rsid w:val="00145AE0"/>
    <w:rsid w:val="001473BC"/>
    <w:rsid w:val="00147FED"/>
    <w:rsid w:val="00155AA3"/>
    <w:rsid w:val="00160E08"/>
    <w:rsid w:val="0016487F"/>
    <w:rsid w:val="00166E36"/>
    <w:rsid w:val="00171EB6"/>
    <w:rsid w:val="00177531"/>
    <w:rsid w:val="001820C9"/>
    <w:rsid w:val="00191C5C"/>
    <w:rsid w:val="00193732"/>
    <w:rsid w:val="001969BA"/>
    <w:rsid w:val="001A4C03"/>
    <w:rsid w:val="001A56A5"/>
    <w:rsid w:val="001A6856"/>
    <w:rsid w:val="001B338B"/>
    <w:rsid w:val="001C45CE"/>
    <w:rsid w:val="001D0374"/>
    <w:rsid w:val="001D08D5"/>
    <w:rsid w:val="001D2F98"/>
    <w:rsid w:val="001D7BBB"/>
    <w:rsid w:val="001E22C2"/>
    <w:rsid w:val="001E2DA8"/>
    <w:rsid w:val="001E680C"/>
    <w:rsid w:val="001F043C"/>
    <w:rsid w:val="001F3991"/>
    <w:rsid w:val="001F528F"/>
    <w:rsid w:val="00200D0D"/>
    <w:rsid w:val="00201461"/>
    <w:rsid w:val="00202D6A"/>
    <w:rsid w:val="002034F7"/>
    <w:rsid w:val="002121FC"/>
    <w:rsid w:val="0021640E"/>
    <w:rsid w:val="00216C39"/>
    <w:rsid w:val="00225614"/>
    <w:rsid w:val="0022660A"/>
    <w:rsid w:val="002333E4"/>
    <w:rsid w:val="00234524"/>
    <w:rsid w:val="00240F27"/>
    <w:rsid w:val="00242AF7"/>
    <w:rsid w:val="002522FE"/>
    <w:rsid w:val="00261D38"/>
    <w:rsid w:val="002707AB"/>
    <w:rsid w:val="0027128A"/>
    <w:rsid w:val="00276E04"/>
    <w:rsid w:val="00280522"/>
    <w:rsid w:val="00283AB8"/>
    <w:rsid w:val="00284D7C"/>
    <w:rsid w:val="00287486"/>
    <w:rsid w:val="00295930"/>
    <w:rsid w:val="00296A32"/>
    <w:rsid w:val="002A25EB"/>
    <w:rsid w:val="002A2A58"/>
    <w:rsid w:val="002A3109"/>
    <w:rsid w:val="002A410F"/>
    <w:rsid w:val="002A6E13"/>
    <w:rsid w:val="002B1114"/>
    <w:rsid w:val="002B6665"/>
    <w:rsid w:val="002C08AD"/>
    <w:rsid w:val="002C6315"/>
    <w:rsid w:val="002D168B"/>
    <w:rsid w:val="002D401D"/>
    <w:rsid w:val="002D4047"/>
    <w:rsid w:val="002E10CE"/>
    <w:rsid w:val="002E1767"/>
    <w:rsid w:val="002E7882"/>
    <w:rsid w:val="002F05CC"/>
    <w:rsid w:val="002F52F7"/>
    <w:rsid w:val="0030489A"/>
    <w:rsid w:val="00304BEC"/>
    <w:rsid w:val="00305C55"/>
    <w:rsid w:val="0031235E"/>
    <w:rsid w:val="003166BA"/>
    <w:rsid w:val="00322A2A"/>
    <w:rsid w:val="00327B18"/>
    <w:rsid w:val="0033013A"/>
    <w:rsid w:val="00334BD6"/>
    <w:rsid w:val="00346379"/>
    <w:rsid w:val="0034702B"/>
    <w:rsid w:val="00350190"/>
    <w:rsid w:val="00350402"/>
    <w:rsid w:val="003531EB"/>
    <w:rsid w:val="00364EA6"/>
    <w:rsid w:val="0037004E"/>
    <w:rsid w:val="0037054D"/>
    <w:rsid w:val="00395E15"/>
    <w:rsid w:val="003A7D96"/>
    <w:rsid w:val="003C0767"/>
    <w:rsid w:val="003C1453"/>
    <w:rsid w:val="003C75CD"/>
    <w:rsid w:val="003D09C5"/>
    <w:rsid w:val="003D7D1D"/>
    <w:rsid w:val="003F335B"/>
    <w:rsid w:val="004037B1"/>
    <w:rsid w:val="00403DD5"/>
    <w:rsid w:val="00423D09"/>
    <w:rsid w:val="00433989"/>
    <w:rsid w:val="00435139"/>
    <w:rsid w:val="00436539"/>
    <w:rsid w:val="004365BE"/>
    <w:rsid w:val="004474C4"/>
    <w:rsid w:val="0045079B"/>
    <w:rsid w:val="00450FDB"/>
    <w:rsid w:val="00451BA2"/>
    <w:rsid w:val="004532CB"/>
    <w:rsid w:val="00456D74"/>
    <w:rsid w:val="00461FEE"/>
    <w:rsid w:val="00462E2B"/>
    <w:rsid w:val="004754EF"/>
    <w:rsid w:val="00477D44"/>
    <w:rsid w:val="00482A57"/>
    <w:rsid w:val="00487DF5"/>
    <w:rsid w:val="00492F4A"/>
    <w:rsid w:val="004957BC"/>
    <w:rsid w:val="004A491A"/>
    <w:rsid w:val="004A7476"/>
    <w:rsid w:val="004A763B"/>
    <w:rsid w:val="004C2EC6"/>
    <w:rsid w:val="004D10CB"/>
    <w:rsid w:val="004D149E"/>
    <w:rsid w:val="004D1A9F"/>
    <w:rsid w:val="004D29A4"/>
    <w:rsid w:val="004D3381"/>
    <w:rsid w:val="004D6638"/>
    <w:rsid w:val="004D7E49"/>
    <w:rsid w:val="004E1C43"/>
    <w:rsid w:val="004E42DE"/>
    <w:rsid w:val="004E49F7"/>
    <w:rsid w:val="004E5B53"/>
    <w:rsid w:val="004F4552"/>
    <w:rsid w:val="004F729A"/>
    <w:rsid w:val="005002F4"/>
    <w:rsid w:val="005026FF"/>
    <w:rsid w:val="00512D23"/>
    <w:rsid w:val="0051369E"/>
    <w:rsid w:val="00516721"/>
    <w:rsid w:val="005176AF"/>
    <w:rsid w:val="00522F71"/>
    <w:rsid w:val="00525BE3"/>
    <w:rsid w:val="00525E23"/>
    <w:rsid w:val="005270B2"/>
    <w:rsid w:val="00532422"/>
    <w:rsid w:val="0053591D"/>
    <w:rsid w:val="00536E3B"/>
    <w:rsid w:val="0054079E"/>
    <w:rsid w:val="00542E36"/>
    <w:rsid w:val="00545AF5"/>
    <w:rsid w:val="005502AA"/>
    <w:rsid w:val="005567DF"/>
    <w:rsid w:val="00564902"/>
    <w:rsid w:val="00577953"/>
    <w:rsid w:val="0058473E"/>
    <w:rsid w:val="005848E7"/>
    <w:rsid w:val="00584BC2"/>
    <w:rsid w:val="005A3B94"/>
    <w:rsid w:val="005B09F3"/>
    <w:rsid w:val="005B594A"/>
    <w:rsid w:val="005C4710"/>
    <w:rsid w:val="005C68E0"/>
    <w:rsid w:val="005D4EEF"/>
    <w:rsid w:val="005E0431"/>
    <w:rsid w:val="005E36EA"/>
    <w:rsid w:val="005E5FF0"/>
    <w:rsid w:val="005F35EC"/>
    <w:rsid w:val="006033E9"/>
    <w:rsid w:val="00616D41"/>
    <w:rsid w:val="00630E2F"/>
    <w:rsid w:val="00631BBB"/>
    <w:rsid w:val="006347C1"/>
    <w:rsid w:val="006423D3"/>
    <w:rsid w:val="0064501E"/>
    <w:rsid w:val="00645F95"/>
    <w:rsid w:val="00646B2C"/>
    <w:rsid w:val="00646D29"/>
    <w:rsid w:val="00650BE2"/>
    <w:rsid w:val="00657939"/>
    <w:rsid w:val="00662665"/>
    <w:rsid w:val="00672A28"/>
    <w:rsid w:val="00676C86"/>
    <w:rsid w:val="00680285"/>
    <w:rsid w:val="0068587D"/>
    <w:rsid w:val="00686A05"/>
    <w:rsid w:val="006963E1"/>
    <w:rsid w:val="00697A4D"/>
    <w:rsid w:val="006A4157"/>
    <w:rsid w:val="006B0906"/>
    <w:rsid w:val="006C3C53"/>
    <w:rsid w:val="006C5F77"/>
    <w:rsid w:val="006D1EA2"/>
    <w:rsid w:val="006E0A0C"/>
    <w:rsid w:val="006E0F0D"/>
    <w:rsid w:val="006E1266"/>
    <w:rsid w:val="006E2187"/>
    <w:rsid w:val="006E24D6"/>
    <w:rsid w:val="006E2B3D"/>
    <w:rsid w:val="006E58D8"/>
    <w:rsid w:val="006F2C1B"/>
    <w:rsid w:val="006F39EA"/>
    <w:rsid w:val="006F6E7C"/>
    <w:rsid w:val="006F6F8D"/>
    <w:rsid w:val="00702F22"/>
    <w:rsid w:val="007030E5"/>
    <w:rsid w:val="0070517D"/>
    <w:rsid w:val="007074DB"/>
    <w:rsid w:val="00710842"/>
    <w:rsid w:val="007120A3"/>
    <w:rsid w:val="007160A8"/>
    <w:rsid w:val="00717626"/>
    <w:rsid w:val="00724765"/>
    <w:rsid w:val="0072690A"/>
    <w:rsid w:val="00726B3E"/>
    <w:rsid w:val="007351DE"/>
    <w:rsid w:val="00743788"/>
    <w:rsid w:val="007552B3"/>
    <w:rsid w:val="00755DE3"/>
    <w:rsid w:val="00757EBC"/>
    <w:rsid w:val="007617E6"/>
    <w:rsid w:val="00766128"/>
    <w:rsid w:val="00772461"/>
    <w:rsid w:val="00780130"/>
    <w:rsid w:val="00781C98"/>
    <w:rsid w:val="007840FE"/>
    <w:rsid w:val="0078474D"/>
    <w:rsid w:val="007867C0"/>
    <w:rsid w:val="00794672"/>
    <w:rsid w:val="0079529F"/>
    <w:rsid w:val="007A075E"/>
    <w:rsid w:val="007A1123"/>
    <w:rsid w:val="007B2D51"/>
    <w:rsid w:val="007B3385"/>
    <w:rsid w:val="007C2024"/>
    <w:rsid w:val="007C4F73"/>
    <w:rsid w:val="007C5A46"/>
    <w:rsid w:val="007C5B4C"/>
    <w:rsid w:val="007D52E3"/>
    <w:rsid w:val="007F0247"/>
    <w:rsid w:val="007F6649"/>
    <w:rsid w:val="00813601"/>
    <w:rsid w:val="00824231"/>
    <w:rsid w:val="00830795"/>
    <w:rsid w:val="00831C9E"/>
    <w:rsid w:val="008323B3"/>
    <w:rsid w:val="0083366E"/>
    <w:rsid w:val="00833F3A"/>
    <w:rsid w:val="00836AFC"/>
    <w:rsid w:val="00842AAA"/>
    <w:rsid w:val="00844D15"/>
    <w:rsid w:val="00845FDC"/>
    <w:rsid w:val="008513B6"/>
    <w:rsid w:val="00852186"/>
    <w:rsid w:val="00857F95"/>
    <w:rsid w:val="00861A48"/>
    <w:rsid w:val="008628B1"/>
    <w:rsid w:val="00870E26"/>
    <w:rsid w:val="00871FE9"/>
    <w:rsid w:val="008769C3"/>
    <w:rsid w:val="0088494B"/>
    <w:rsid w:val="00891E6E"/>
    <w:rsid w:val="00892559"/>
    <w:rsid w:val="00894586"/>
    <w:rsid w:val="0089651F"/>
    <w:rsid w:val="008A36AD"/>
    <w:rsid w:val="008B4B4D"/>
    <w:rsid w:val="008C1FB0"/>
    <w:rsid w:val="008C44A2"/>
    <w:rsid w:val="008C60F8"/>
    <w:rsid w:val="008D3413"/>
    <w:rsid w:val="008E0D7A"/>
    <w:rsid w:val="008E4994"/>
    <w:rsid w:val="008E4CF8"/>
    <w:rsid w:val="008E729C"/>
    <w:rsid w:val="008F17C7"/>
    <w:rsid w:val="008F4D1C"/>
    <w:rsid w:val="0090223E"/>
    <w:rsid w:val="00911156"/>
    <w:rsid w:val="00921674"/>
    <w:rsid w:val="00923E4E"/>
    <w:rsid w:val="0092486C"/>
    <w:rsid w:val="0093090C"/>
    <w:rsid w:val="00935F12"/>
    <w:rsid w:val="00937C2D"/>
    <w:rsid w:val="009428EE"/>
    <w:rsid w:val="009538FE"/>
    <w:rsid w:val="00956452"/>
    <w:rsid w:val="009651F0"/>
    <w:rsid w:val="00970648"/>
    <w:rsid w:val="00974024"/>
    <w:rsid w:val="00976A15"/>
    <w:rsid w:val="00981466"/>
    <w:rsid w:val="00986A82"/>
    <w:rsid w:val="00987506"/>
    <w:rsid w:val="009877ED"/>
    <w:rsid w:val="009925AC"/>
    <w:rsid w:val="00992A70"/>
    <w:rsid w:val="009953DB"/>
    <w:rsid w:val="009A2C29"/>
    <w:rsid w:val="009A6E58"/>
    <w:rsid w:val="009B1AE9"/>
    <w:rsid w:val="009B3133"/>
    <w:rsid w:val="009B5987"/>
    <w:rsid w:val="009B744E"/>
    <w:rsid w:val="009C263A"/>
    <w:rsid w:val="009C4BE5"/>
    <w:rsid w:val="009C7CA6"/>
    <w:rsid w:val="009D6711"/>
    <w:rsid w:val="009F16A5"/>
    <w:rsid w:val="00A002F0"/>
    <w:rsid w:val="00A1085B"/>
    <w:rsid w:val="00A11964"/>
    <w:rsid w:val="00A13A43"/>
    <w:rsid w:val="00A1487D"/>
    <w:rsid w:val="00A20B97"/>
    <w:rsid w:val="00A22957"/>
    <w:rsid w:val="00A30178"/>
    <w:rsid w:val="00A31774"/>
    <w:rsid w:val="00A35F80"/>
    <w:rsid w:val="00A3719F"/>
    <w:rsid w:val="00A4039E"/>
    <w:rsid w:val="00A425BF"/>
    <w:rsid w:val="00A429B4"/>
    <w:rsid w:val="00A44646"/>
    <w:rsid w:val="00A5328A"/>
    <w:rsid w:val="00A65AD8"/>
    <w:rsid w:val="00A67BC5"/>
    <w:rsid w:val="00A70709"/>
    <w:rsid w:val="00A70C5F"/>
    <w:rsid w:val="00A72280"/>
    <w:rsid w:val="00A84556"/>
    <w:rsid w:val="00A91784"/>
    <w:rsid w:val="00A91E8E"/>
    <w:rsid w:val="00AA094A"/>
    <w:rsid w:val="00AA4183"/>
    <w:rsid w:val="00AA6D41"/>
    <w:rsid w:val="00AA7DF5"/>
    <w:rsid w:val="00AC0C83"/>
    <w:rsid w:val="00AC2CFE"/>
    <w:rsid w:val="00AC5637"/>
    <w:rsid w:val="00AC59B4"/>
    <w:rsid w:val="00AC6054"/>
    <w:rsid w:val="00AC78C7"/>
    <w:rsid w:val="00AD452D"/>
    <w:rsid w:val="00AD647C"/>
    <w:rsid w:val="00AE2CA4"/>
    <w:rsid w:val="00AF27AE"/>
    <w:rsid w:val="00B03BAE"/>
    <w:rsid w:val="00B11372"/>
    <w:rsid w:val="00B13DD2"/>
    <w:rsid w:val="00B2040D"/>
    <w:rsid w:val="00B22E70"/>
    <w:rsid w:val="00B25569"/>
    <w:rsid w:val="00B2687C"/>
    <w:rsid w:val="00B3066E"/>
    <w:rsid w:val="00B4223C"/>
    <w:rsid w:val="00B45117"/>
    <w:rsid w:val="00B46ACA"/>
    <w:rsid w:val="00B46E7C"/>
    <w:rsid w:val="00B53EA7"/>
    <w:rsid w:val="00B5761A"/>
    <w:rsid w:val="00B63EE7"/>
    <w:rsid w:val="00B65BCA"/>
    <w:rsid w:val="00B75536"/>
    <w:rsid w:val="00B82DF1"/>
    <w:rsid w:val="00B85800"/>
    <w:rsid w:val="00B907CF"/>
    <w:rsid w:val="00B92F02"/>
    <w:rsid w:val="00B961BE"/>
    <w:rsid w:val="00BB0B11"/>
    <w:rsid w:val="00BB4144"/>
    <w:rsid w:val="00BB4DF1"/>
    <w:rsid w:val="00BC4D48"/>
    <w:rsid w:val="00BD321D"/>
    <w:rsid w:val="00BD3904"/>
    <w:rsid w:val="00BE1D5D"/>
    <w:rsid w:val="00BF2E27"/>
    <w:rsid w:val="00BF6138"/>
    <w:rsid w:val="00C07549"/>
    <w:rsid w:val="00C15AAB"/>
    <w:rsid w:val="00C21C50"/>
    <w:rsid w:val="00C2698D"/>
    <w:rsid w:val="00C30A0B"/>
    <w:rsid w:val="00C33C4D"/>
    <w:rsid w:val="00C40D6B"/>
    <w:rsid w:val="00C42723"/>
    <w:rsid w:val="00C42C86"/>
    <w:rsid w:val="00C554E8"/>
    <w:rsid w:val="00C64932"/>
    <w:rsid w:val="00C754A0"/>
    <w:rsid w:val="00C840E8"/>
    <w:rsid w:val="00C85126"/>
    <w:rsid w:val="00C878DC"/>
    <w:rsid w:val="00C93D38"/>
    <w:rsid w:val="00CA1C8D"/>
    <w:rsid w:val="00CA51E5"/>
    <w:rsid w:val="00CB055B"/>
    <w:rsid w:val="00CB1540"/>
    <w:rsid w:val="00CB2DA6"/>
    <w:rsid w:val="00CB5037"/>
    <w:rsid w:val="00CB77C5"/>
    <w:rsid w:val="00CB7EA2"/>
    <w:rsid w:val="00CD0CD4"/>
    <w:rsid w:val="00CD0E12"/>
    <w:rsid w:val="00CD3A5A"/>
    <w:rsid w:val="00CE05BE"/>
    <w:rsid w:val="00CE6087"/>
    <w:rsid w:val="00CF2A2C"/>
    <w:rsid w:val="00CF7650"/>
    <w:rsid w:val="00D009B8"/>
    <w:rsid w:val="00D00A2D"/>
    <w:rsid w:val="00D011FE"/>
    <w:rsid w:val="00D03E9B"/>
    <w:rsid w:val="00D114A5"/>
    <w:rsid w:val="00D12039"/>
    <w:rsid w:val="00D21DDE"/>
    <w:rsid w:val="00D22D20"/>
    <w:rsid w:val="00D25B48"/>
    <w:rsid w:val="00D25EC1"/>
    <w:rsid w:val="00D34BFB"/>
    <w:rsid w:val="00D34D44"/>
    <w:rsid w:val="00D45B6A"/>
    <w:rsid w:val="00D45CFA"/>
    <w:rsid w:val="00D56E39"/>
    <w:rsid w:val="00D60729"/>
    <w:rsid w:val="00D63997"/>
    <w:rsid w:val="00D63A08"/>
    <w:rsid w:val="00D64FF2"/>
    <w:rsid w:val="00D75257"/>
    <w:rsid w:val="00D7649B"/>
    <w:rsid w:val="00D81065"/>
    <w:rsid w:val="00D81213"/>
    <w:rsid w:val="00D8148E"/>
    <w:rsid w:val="00D83563"/>
    <w:rsid w:val="00DA02B0"/>
    <w:rsid w:val="00DA07B2"/>
    <w:rsid w:val="00DA459D"/>
    <w:rsid w:val="00DA5953"/>
    <w:rsid w:val="00DB23B4"/>
    <w:rsid w:val="00DB2DE7"/>
    <w:rsid w:val="00DD032C"/>
    <w:rsid w:val="00DD5E25"/>
    <w:rsid w:val="00DE531C"/>
    <w:rsid w:val="00DF62D1"/>
    <w:rsid w:val="00E03EBD"/>
    <w:rsid w:val="00E04AA1"/>
    <w:rsid w:val="00E04B7F"/>
    <w:rsid w:val="00E15D8B"/>
    <w:rsid w:val="00E235A8"/>
    <w:rsid w:val="00E33F9E"/>
    <w:rsid w:val="00E428FA"/>
    <w:rsid w:val="00E456E0"/>
    <w:rsid w:val="00E5019F"/>
    <w:rsid w:val="00E654D0"/>
    <w:rsid w:val="00E67095"/>
    <w:rsid w:val="00E700F3"/>
    <w:rsid w:val="00E70E2E"/>
    <w:rsid w:val="00E73BAB"/>
    <w:rsid w:val="00E74026"/>
    <w:rsid w:val="00E742F6"/>
    <w:rsid w:val="00E757C4"/>
    <w:rsid w:val="00E81AA5"/>
    <w:rsid w:val="00E820C8"/>
    <w:rsid w:val="00E902D7"/>
    <w:rsid w:val="00E91B2E"/>
    <w:rsid w:val="00EA066F"/>
    <w:rsid w:val="00EA1D37"/>
    <w:rsid w:val="00EA2C1E"/>
    <w:rsid w:val="00EA57DA"/>
    <w:rsid w:val="00EA6265"/>
    <w:rsid w:val="00EB23DA"/>
    <w:rsid w:val="00EB6171"/>
    <w:rsid w:val="00EC72EB"/>
    <w:rsid w:val="00ED1363"/>
    <w:rsid w:val="00ED49CF"/>
    <w:rsid w:val="00EE2925"/>
    <w:rsid w:val="00EE2FCA"/>
    <w:rsid w:val="00EF27E8"/>
    <w:rsid w:val="00F342AF"/>
    <w:rsid w:val="00F40687"/>
    <w:rsid w:val="00F41193"/>
    <w:rsid w:val="00F5032E"/>
    <w:rsid w:val="00F60AD1"/>
    <w:rsid w:val="00F65F48"/>
    <w:rsid w:val="00F67161"/>
    <w:rsid w:val="00F71BED"/>
    <w:rsid w:val="00F83C34"/>
    <w:rsid w:val="00F84957"/>
    <w:rsid w:val="00F85C61"/>
    <w:rsid w:val="00F86B7E"/>
    <w:rsid w:val="00F8749C"/>
    <w:rsid w:val="00F905E5"/>
    <w:rsid w:val="00F9109F"/>
    <w:rsid w:val="00F92463"/>
    <w:rsid w:val="00F92F8D"/>
    <w:rsid w:val="00F93629"/>
    <w:rsid w:val="00FA072B"/>
    <w:rsid w:val="00FA1FC3"/>
    <w:rsid w:val="00FA73A7"/>
    <w:rsid w:val="00FB270A"/>
    <w:rsid w:val="00FC000A"/>
    <w:rsid w:val="00FC75A5"/>
    <w:rsid w:val="00FD13CE"/>
    <w:rsid w:val="00FD2062"/>
    <w:rsid w:val="00FD5235"/>
    <w:rsid w:val="00FD673D"/>
    <w:rsid w:val="00FD7CCC"/>
    <w:rsid w:val="00FE4481"/>
    <w:rsid w:val="00FE6EA4"/>
    <w:rsid w:val="00FE7136"/>
    <w:rsid w:val="00FF44BD"/>
    <w:rsid w:val="00FF5550"/>
    <w:rsid w:val="00FF7D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99E095"/>
  <w15:chartTrackingRefBased/>
  <w15:docId w15:val="{F8AFE9B3-A334-452C-97D1-2EBC0F76BA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77D44"/>
  </w:style>
  <w:style w:type="paragraph" w:styleId="Heading1">
    <w:name w:val="heading 1"/>
    <w:basedOn w:val="Normal"/>
    <w:next w:val="Normal"/>
    <w:link w:val="Heading1Char"/>
    <w:uiPriority w:val="9"/>
    <w:qFormat/>
    <w:rsid w:val="00477D44"/>
    <w:pPr>
      <w:keepNext/>
      <w:keepLines/>
      <w:spacing w:before="360" w:after="40" w:line="240" w:lineRule="auto"/>
      <w:outlineLvl w:val="0"/>
    </w:pPr>
    <w:rPr>
      <w:rFonts w:asciiTheme="majorHAnsi" w:eastAsiaTheme="majorEastAsia" w:hAnsiTheme="majorHAnsi" w:cstheme="majorBidi"/>
      <w:color w:val="538135" w:themeColor="accent6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77D44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538135" w:themeColor="accent6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77D44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538135" w:themeColor="accent6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77D44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color w:val="70AD47" w:themeColor="accent6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77D44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70AD47" w:themeColor="accent6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77D44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70AD47" w:themeColor="accent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77D44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70AD47" w:themeColor="accent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77D44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70AD47" w:themeColor="accent6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77D44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70AD47" w:themeColor="accent6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77D44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DA5953"/>
  </w:style>
  <w:style w:type="character" w:styleId="Hyperlink">
    <w:name w:val="Hyperlink"/>
    <w:basedOn w:val="DefaultParagraphFont"/>
    <w:uiPriority w:val="99"/>
    <w:unhideWhenUsed/>
    <w:rsid w:val="00E70E2E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05C5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D0C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0CD4"/>
  </w:style>
  <w:style w:type="paragraph" w:styleId="Footer">
    <w:name w:val="footer"/>
    <w:basedOn w:val="Normal"/>
    <w:link w:val="FooterChar"/>
    <w:uiPriority w:val="99"/>
    <w:unhideWhenUsed/>
    <w:rsid w:val="00CD0C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0CD4"/>
  </w:style>
  <w:style w:type="character" w:customStyle="1" w:styleId="Heading1Char">
    <w:name w:val="Heading 1 Char"/>
    <w:basedOn w:val="DefaultParagraphFont"/>
    <w:link w:val="Heading1"/>
    <w:uiPriority w:val="9"/>
    <w:rsid w:val="00477D44"/>
    <w:rPr>
      <w:rFonts w:asciiTheme="majorHAnsi" w:eastAsiaTheme="majorEastAsia" w:hAnsiTheme="majorHAnsi" w:cstheme="majorBidi"/>
      <w:color w:val="538135" w:themeColor="accent6" w:themeShade="BF"/>
      <w:sz w:val="40"/>
      <w:szCs w:val="40"/>
    </w:rPr>
  </w:style>
  <w:style w:type="paragraph" w:styleId="TOCHeading">
    <w:name w:val="TOC Heading"/>
    <w:basedOn w:val="Heading1"/>
    <w:next w:val="Normal"/>
    <w:uiPriority w:val="39"/>
    <w:unhideWhenUsed/>
    <w:qFormat/>
    <w:rsid w:val="00477D44"/>
    <w:pPr>
      <w:outlineLvl w:val="9"/>
    </w:pPr>
  </w:style>
  <w:style w:type="character" w:customStyle="1" w:styleId="Heading2Char">
    <w:name w:val="Heading 2 Char"/>
    <w:basedOn w:val="DefaultParagraphFont"/>
    <w:link w:val="Heading2"/>
    <w:uiPriority w:val="9"/>
    <w:semiHidden/>
    <w:rsid w:val="00477D44"/>
    <w:rPr>
      <w:rFonts w:asciiTheme="majorHAnsi" w:eastAsiaTheme="majorEastAsia" w:hAnsiTheme="majorHAnsi" w:cstheme="majorBidi"/>
      <w:color w:val="538135" w:themeColor="accent6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77D44"/>
    <w:rPr>
      <w:rFonts w:asciiTheme="majorHAnsi" w:eastAsiaTheme="majorEastAsia" w:hAnsiTheme="majorHAnsi" w:cstheme="majorBidi"/>
      <w:color w:val="538135" w:themeColor="accent6" w:themeShade="B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77D44"/>
    <w:rPr>
      <w:rFonts w:asciiTheme="majorHAnsi" w:eastAsiaTheme="majorEastAsia" w:hAnsiTheme="majorHAnsi" w:cstheme="majorBidi"/>
      <w:color w:val="70AD47" w:themeColor="accent6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77D44"/>
    <w:rPr>
      <w:rFonts w:asciiTheme="majorHAnsi" w:eastAsiaTheme="majorEastAsia" w:hAnsiTheme="majorHAnsi" w:cstheme="majorBidi"/>
      <w:i/>
      <w:iCs/>
      <w:color w:val="70AD47" w:themeColor="accent6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77D44"/>
    <w:rPr>
      <w:rFonts w:asciiTheme="majorHAnsi" w:eastAsiaTheme="majorEastAsia" w:hAnsiTheme="majorHAnsi" w:cstheme="majorBidi"/>
      <w:color w:val="70AD47" w:themeColor="accent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77D44"/>
    <w:rPr>
      <w:rFonts w:asciiTheme="majorHAnsi" w:eastAsiaTheme="majorEastAsia" w:hAnsiTheme="majorHAnsi" w:cstheme="majorBidi"/>
      <w:b/>
      <w:bCs/>
      <w:color w:val="70AD47" w:themeColor="accent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77D44"/>
    <w:rPr>
      <w:rFonts w:asciiTheme="majorHAnsi" w:eastAsiaTheme="majorEastAsia" w:hAnsiTheme="majorHAnsi" w:cstheme="majorBidi"/>
      <w:b/>
      <w:bCs/>
      <w:i/>
      <w:iCs/>
      <w:color w:val="70AD47" w:themeColor="accent6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77D44"/>
    <w:rPr>
      <w:rFonts w:asciiTheme="majorHAnsi" w:eastAsiaTheme="majorEastAsia" w:hAnsiTheme="majorHAnsi" w:cstheme="majorBidi"/>
      <w:i/>
      <w:iCs/>
      <w:color w:val="70AD47" w:themeColor="accent6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477D44"/>
    <w:pPr>
      <w:spacing w:line="240" w:lineRule="auto"/>
    </w:pPr>
    <w:rPr>
      <w:b/>
      <w:bCs/>
      <w:smallCaps/>
      <w:color w:val="595959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477D44"/>
    <w:pPr>
      <w:spacing w:after="0" w:line="240" w:lineRule="auto"/>
      <w:contextualSpacing/>
    </w:pPr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477D44"/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77D44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477D44"/>
    <w:rPr>
      <w:rFonts w:asciiTheme="majorHAnsi" w:eastAsiaTheme="majorEastAsia" w:hAnsiTheme="majorHAnsi" w:cstheme="majorBidi"/>
      <w:sz w:val="30"/>
      <w:szCs w:val="30"/>
    </w:rPr>
  </w:style>
  <w:style w:type="character" w:styleId="Strong">
    <w:name w:val="Strong"/>
    <w:basedOn w:val="DefaultParagraphFont"/>
    <w:uiPriority w:val="22"/>
    <w:qFormat/>
    <w:rsid w:val="00477D44"/>
    <w:rPr>
      <w:b/>
      <w:bCs/>
    </w:rPr>
  </w:style>
  <w:style w:type="character" w:styleId="Emphasis">
    <w:name w:val="Emphasis"/>
    <w:basedOn w:val="DefaultParagraphFont"/>
    <w:uiPriority w:val="20"/>
    <w:qFormat/>
    <w:rsid w:val="00477D44"/>
    <w:rPr>
      <w:i/>
      <w:iCs/>
      <w:color w:val="70AD47" w:themeColor="accent6"/>
    </w:rPr>
  </w:style>
  <w:style w:type="paragraph" w:styleId="Quote">
    <w:name w:val="Quote"/>
    <w:basedOn w:val="Normal"/>
    <w:next w:val="Normal"/>
    <w:link w:val="QuoteChar"/>
    <w:uiPriority w:val="29"/>
    <w:qFormat/>
    <w:rsid w:val="00477D44"/>
    <w:pPr>
      <w:spacing w:before="160"/>
      <w:ind w:left="720" w:right="720"/>
      <w:jc w:val="center"/>
    </w:pPr>
    <w:rPr>
      <w:i/>
      <w:iCs/>
      <w:color w:val="262626" w:themeColor="text1" w:themeTint="D9"/>
    </w:rPr>
  </w:style>
  <w:style w:type="character" w:customStyle="1" w:styleId="QuoteChar">
    <w:name w:val="Quote Char"/>
    <w:basedOn w:val="DefaultParagraphFont"/>
    <w:link w:val="Quote"/>
    <w:uiPriority w:val="29"/>
    <w:rsid w:val="00477D44"/>
    <w:rPr>
      <w:i/>
      <w:iCs/>
      <w:color w:val="262626" w:themeColor="text1" w:themeTint="D9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77D44"/>
    <w:pPr>
      <w:spacing w:before="160" w:after="160" w:line="264" w:lineRule="auto"/>
      <w:ind w:left="720" w:right="720"/>
      <w:jc w:val="center"/>
    </w:pPr>
    <w:rPr>
      <w:rFonts w:asciiTheme="majorHAnsi" w:eastAsiaTheme="majorEastAsia" w:hAnsiTheme="majorHAnsi" w:cstheme="majorBidi"/>
      <w:i/>
      <w:iCs/>
      <w:color w:val="70AD47" w:themeColor="accent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77D44"/>
    <w:rPr>
      <w:rFonts w:asciiTheme="majorHAnsi" w:eastAsiaTheme="majorEastAsia" w:hAnsiTheme="majorHAnsi" w:cstheme="majorBidi"/>
      <w:i/>
      <w:iCs/>
      <w:color w:val="70AD47" w:themeColor="accent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477D44"/>
    <w:rPr>
      <w:i/>
      <w:iCs/>
    </w:rPr>
  </w:style>
  <w:style w:type="character" w:styleId="IntenseEmphasis">
    <w:name w:val="Intense Emphasis"/>
    <w:basedOn w:val="DefaultParagraphFont"/>
    <w:uiPriority w:val="21"/>
    <w:qFormat/>
    <w:rsid w:val="00477D44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477D44"/>
    <w:rPr>
      <w:smallCaps/>
      <w:color w:val="595959" w:themeColor="text1" w:themeTint="A6"/>
    </w:rPr>
  </w:style>
  <w:style w:type="character" w:styleId="IntenseReference">
    <w:name w:val="Intense Reference"/>
    <w:basedOn w:val="DefaultParagraphFont"/>
    <w:uiPriority w:val="32"/>
    <w:qFormat/>
    <w:rsid w:val="00477D44"/>
    <w:rPr>
      <w:b/>
      <w:bCs/>
      <w:smallCaps/>
      <w:color w:val="70AD47" w:themeColor="accent6"/>
    </w:rPr>
  </w:style>
  <w:style w:type="character" w:styleId="BookTitle">
    <w:name w:val="Book Title"/>
    <w:basedOn w:val="DefaultParagraphFont"/>
    <w:uiPriority w:val="33"/>
    <w:qFormat/>
    <w:rsid w:val="00477D44"/>
    <w:rPr>
      <w:b/>
      <w:bCs/>
      <w:caps w:val="0"/>
      <w:smallCaps/>
      <w:spacing w:val="7"/>
      <w:sz w:val="21"/>
      <w:szCs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doi.org/10.1016/S1499-4046(06)60173-5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nationalfoodstrategy.org/" TargetMode="External"/><Relationship Id="rId17" Type="http://schemas.openxmlformats.org/officeDocument/2006/relationships/hyperlink" Target="http://www.lcwu.edu.pk/ocd/cfiles/Gender%20&amp;%20Development%20Studies/Maj/GDS%20-%20101/BandurasTheory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1filedownload.com/wp-content/uploads/2019/12/Simplypsychology.Org-Vygotsky.pdf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books.google.co.uk/books?id=xsqWDwAAQBAJ&amp;dq=how+can+operant+conditioning+treat+eating+disorders&amp;lr=&amp;source=gbs_navlinks_s" TargetMode="External"/><Relationship Id="rId5" Type="http://schemas.openxmlformats.org/officeDocument/2006/relationships/styles" Target="styles.xml"/><Relationship Id="rId15" Type="http://schemas.openxmlformats.org/officeDocument/2006/relationships/hyperlink" Target="https://books.google.co.uk/books?id=uY5ODwAAQBAJ&amp;dq=burrhus+skinner+ivan+pavlov&amp;lr=&amp;source=gbs_navlinks_s" TargetMode="External"/><Relationship Id="rId10" Type="http://schemas.openxmlformats.org/officeDocument/2006/relationships/image" Target="media/image1.png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www.ethnicity-facts-figures.service.gov.uk/health/diet-and-exercise/overweight-children/lates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7" ma:contentTypeDescription="Create a new document." ma:contentTypeScope="" ma:versionID="4280c9f5fa7808124face2aae87e4161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d28d028e6a0d25479c16447bfbc86cd3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06170E1-6375-42C6-B196-1A74D48CD47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86870D2-C183-486A-A662-793EFDC842F6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DA8D3939-A5AE-4A81-9A5A-40E0C0ECC0D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C927A9F7-ADD6-4DEF-82C7-A1F216BAB3B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9380</TotalTime>
  <Pages>9</Pages>
  <Words>2830</Words>
  <Characters>16134</Characters>
  <Application>Microsoft Office Word</Application>
  <DocSecurity>0</DocSecurity>
  <Lines>134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Case Study Report on theories of Human Development</vt:lpstr>
    </vt:vector>
  </TitlesOfParts>
  <Company/>
  <LinksUpToDate>false</LinksUpToDate>
  <CharactersWithSpaces>18927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 Report on theories of Human Development</dc:title>
  <dc:subject>By Rushnara Begum 1918236</dc:subject>
  <dc:creator>Rushnara Ruby Begum</dc:creator>
  <cp:keywords/>
  <dc:description/>
  <cp:lastModifiedBy>Rushnara Ruby Begum</cp:lastModifiedBy>
  <cp:revision>548</cp:revision>
  <dcterms:created xsi:type="dcterms:W3CDTF">2021-07-01T15:54:00Z</dcterms:created>
  <dcterms:modified xsi:type="dcterms:W3CDTF">2021-07-21T08:09:00Z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