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62C13" w14:textId="3B28AC17" w:rsidR="002B750B" w:rsidRDefault="002B750B" w:rsidP="00695264">
      <w:pPr>
        <w:pStyle w:val="Title"/>
        <w:jc w:val="left"/>
        <w:rPr>
          <w:noProof w:val="0"/>
        </w:rPr>
      </w:pPr>
    </w:p>
    <w:p w14:paraId="2B04B9E4" w14:textId="77777777" w:rsidR="006502C7" w:rsidRPr="006502C7" w:rsidRDefault="006502C7" w:rsidP="006502C7"/>
    <w:sdt>
      <w:sdtPr>
        <w:rPr>
          <w:b/>
          <w:bCs/>
          <w:noProof w:val="0"/>
        </w:rPr>
        <w:alias w:val="Enter thesis or dissertation title here"/>
        <w:tag w:val="Enter thesis or dissertation title here"/>
        <w:id w:val="-1721197731"/>
        <w:lock w:val="sdtLocked"/>
        <w:placeholder>
          <w:docPart w:val="BDB963434F85401EB8924A6268A151DD"/>
        </w:placeholder>
      </w:sdtPr>
      <w:sdtContent>
        <w:p w14:paraId="0458C5CE" w14:textId="32E2A189" w:rsidR="00D34035" w:rsidRPr="009226FA" w:rsidRDefault="00F644E7" w:rsidP="009226FA">
          <w:pPr>
            <w:pStyle w:val="Title"/>
            <w:rPr>
              <w:b/>
              <w:noProof w:val="0"/>
            </w:rPr>
          </w:pPr>
          <w:r w:rsidRPr="00F644E7">
            <w:rPr>
              <w:b/>
              <w:noProof w:val="0"/>
            </w:rPr>
            <w:t>Escaping smoke and mirrors: The client encounter with</w:t>
          </w:r>
          <w:r w:rsidR="00916382">
            <w:rPr>
              <w:b/>
              <w:noProof w:val="0"/>
            </w:rPr>
            <w:t xml:space="preserve"> </w:t>
          </w:r>
          <w:r w:rsidRPr="00F644E7">
            <w:rPr>
              <w:b/>
              <w:noProof w:val="0"/>
            </w:rPr>
            <w:t>cult rhetoric in therapy after leaving a UK Sufi group</w:t>
          </w:r>
        </w:p>
      </w:sdtContent>
    </w:sdt>
    <w:p w14:paraId="48C17AEB" w14:textId="6A456C4D" w:rsidR="00313E89" w:rsidRDefault="00F97477" w:rsidP="00343771">
      <w:pPr>
        <w:pStyle w:val="Title"/>
        <w:rPr>
          <w:noProof w:val="0"/>
        </w:rPr>
      </w:pPr>
      <w:r w:rsidRPr="008067C7">
        <w:rPr>
          <w:noProof w:val="0"/>
        </w:rPr>
        <w:t>b</w:t>
      </w:r>
      <w:r w:rsidR="00E53E65" w:rsidRPr="008067C7">
        <w:rPr>
          <w:noProof w:val="0"/>
        </w:rPr>
        <w:t>eing a</w:t>
      </w:r>
      <w:r w:rsidR="00313E89" w:rsidRPr="00313E89">
        <w:rPr>
          <w:rStyle w:val="TitleChar"/>
          <w:noProof w:val="0"/>
        </w:rPr>
        <w:t xml:space="preserve"> </w:t>
      </w:r>
      <w:sdt>
        <w:sdtPr>
          <w:rPr>
            <w:rStyle w:val="TitleChar"/>
            <w:noProof w:val="0"/>
          </w:rPr>
          <w:id w:val="23072412"/>
          <w:placeholder>
            <w:docPart w:val="4BC49453F8F147518C34E478B34209FE"/>
          </w:placeholder>
          <w:comboBox>
            <w:listItem w:value="Choose an item"/>
            <w:listItem w:displayText="dissertation" w:value="dissertation"/>
            <w:listItem w:displayText="extended project" w:value="extended project"/>
          </w:comboBox>
        </w:sdtPr>
        <w:sdtEndPr>
          <w:rPr>
            <w:rStyle w:val="DefaultParagraphFont"/>
          </w:rPr>
        </w:sdtEndPr>
        <w:sdtContent>
          <w:r w:rsidR="005836D2">
            <w:rPr>
              <w:rStyle w:val="TitleChar"/>
              <w:noProof w:val="0"/>
            </w:rPr>
            <w:t>dissertation</w:t>
          </w:r>
        </w:sdtContent>
      </w:sdt>
      <w:r w:rsidR="00D571CB" w:rsidRPr="008067C7">
        <w:rPr>
          <w:noProof w:val="0"/>
        </w:rPr>
        <w:t xml:space="preserve"> </w:t>
      </w:r>
      <w:r w:rsidRPr="008067C7">
        <w:rPr>
          <w:noProof w:val="0"/>
        </w:rPr>
        <w:t>s</w:t>
      </w:r>
      <w:r w:rsidR="00E53E65" w:rsidRPr="008067C7">
        <w:rPr>
          <w:noProof w:val="0"/>
        </w:rPr>
        <w:t>ubmitted</w:t>
      </w:r>
      <w:r w:rsidRPr="008067C7">
        <w:rPr>
          <w:noProof w:val="0"/>
        </w:rPr>
        <w:t xml:space="preserve"> in </w:t>
      </w:r>
      <w:sdt>
        <w:sdtPr>
          <w:rPr>
            <w:rStyle w:val="TitleChar"/>
            <w:noProof w:val="0"/>
          </w:rPr>
          <w:id w:val="-841927750"/>
          <w:placeholder>
            <w:docPart w:val="E32FEC29F6B4471981CE394E20E5D941"/>
          </w:placeholder>
          <w:comboBox>
            <w:listItem w:value="Choose an item."/>
            <w:listItem w:displayText="partial fulfilment" w:value="partial fulfilment"/>
            <w:listItem w:displayText="fulfilment" w:value="fulfilment"/>
          </w:comboBox>
        </w:sdtPr>
        <w:sdtEndPr>
          <w:rPr>
            <w:rStyle w:val="DefaultParagraphFont"/>
          </w:rPr>
        </w:sdtEndPr>
        <w:sdtContent>
          <w:r w:rsidR="005836D2">
            <w:rPr>
              <w:rStyle w:val="TitleChar"/>
              <w:noProof w:val="0"/>
            </w:rPr>
            <w:t>partial fulfilment</w:t>
          </w:r>
        </w:sdtContent>
      </w:sdt>
      <w:r w:rsidRPr="008067C7">
        <w:rPr>
          <w:noProof w:val="0"/>
        </w:rPr>
        <w:t xml:space="preserve"> of </w:t>
      </w:r>
      <w:r w:rsidR="00E53E65" w:rsidRPr="008067C7">
        <w:rPr>
          <w:noProof w:val="0"/>
        </w:rPr>
        <w:t xml:space="preserve">the </w:t>
      </w:r>
      <w:r w:rsidRPr="008067C7">
        <w:rPr>
          <w:noProof w:val="0"/>
        </w:rPr>
        <w:br/>
        <w:t>requirements for the d</w:t>
      </w:r>
      <w:r w:rsidR="00E53E65" w:rsidRPr="008067C7">
        <w:rPr>
          <w:noProof w:val="0"/>
        </w:rPr>
        <w:t xml:space="preserve">egree of </w:t>
      </w:r>
    </w:p>
    <w:p w14:paraId="24EC1B8A" w14:textId="67A534EB" w:rsidR="00F97477" w:rsidRPr="008067C7" w:rsidRDefault="00313E89" w:rsidP="00343771">
      <w:pPr>
        <w:pStyle w:val="Title"/>
        <w:rPr>
          <w:noProof w:val="0"/>
        </w:rPr>
      </w:pPr>
      <w:r>
        <w:rPr>
          <w:noProof w:val="0"/>
        </w:rPr>
        <w:t>Master of</w:t>
      </w:r>
      <w:r w:rsidR="00701379">
        <w:rPr>
          <w:noProof w:val="0"/>
        </w:rPr>
        <w:t xml:space="preserve"> Arts</w:t>
      </w:r>
      <w:r w:rsidR="00F97477" w:rsidRPr="008067C7">
        <w:rPr>
          <w:noProof w:val="0"/>
        </w:rPr>
        <w:br/>
      </w:r>
      <w:sdt>
        <w:sdtPr>
          <w:rPr>
            <w:rStyle w:val="TitleChar"/>
            <w:noProof w:val="0"/>
          </w:rPr>
          <w:alias w:val="Name of your degree"/>
          <w:tag w:val="Name of your degree"/>
          <w:id w:val="-2015141553"/>
          <w:placeholder>
            <w:docPart w:val="9801BE713DE64AB7AEE8F34AC6A68B68"/>
          </w:placeholder>
        </w:sdtPr>
        <w:sdtEndPr>
          <w:rPr>
            <w:rStyle w:val="DefaultParagraphFont"/>
          </w:rPr>
        </w:sdtEndPr>
        <w:sdtContent>
          <w:r w:rsidR="005836D2">
            <w:rPr>
              <w:rStyle w:val="TitleChar"/>
              <w:noProof w:val="0"/>
            </w:rPr>
            <w:t>Psychotherapeutic Practice (Humanistic)</w:t>
          </w:r>
        </w:sdtContent>
      </w:sdt>
    </w:p>
    <w:p w14:paraId="10E94D9C" w14:textId="1C5A6B25" w:rsidR="00E53E65" w:rsidRDefault="00F97477" w:rsidP="009226FA">
      <w:pPr>
        <w:pStyle w:val="Title"/>
        <w:rPr>
          <w:noProof w:val="0"/>
        </w:rPr>
      </w:pPr>
      <w:r w:rsidRPr="008067C7">
        <w:rPr>
          <w:noProof w:val="0"/>
        </w:rPr>
        <w:t>i</w:t>
      </w:r>
      <w:r w:rsidR="00E53E65" w:rsidRPr="008067C7">
        <w:rPr>
          <w:noProof w:val="0"/>
        </w:rPr>
        <w:t xml:space="preserve">n the University of </w:t>
      </w:r>
      <w:r w:rsidR="005836D2">
        <w:rPr>
          <w:noProof w:val="0"/>
        </w:rPr>
        <w:t>Wales Trinity Saint David</w:t>
      </w:r>
    </w:p>
    <w:p w14:paraId="67B19C46" w14:textId="4363CA43" w:rsidR="009226FA" w:rsidRPr="009226FA" w:rsidRDefault="009226FA" w:rsidP="009226FA">
      <w:pPr>
        <w:jc w:val="center"/>
        <w:rPr>
          <w:sz w:val="32"/>
          <w:szCs w:val="32"/>
        </w:rPr>
      </w:pPr>
      <w:r>
        <w:rPr>
          <w:sz w:val="32"/>
          <w:szCs w:val="32"/>
        </w:rPr>
        <w:t>under the supervision of Dr. Beverley Cole</w:t>
      </w:r>
    </w:p>
    <w:p w14:paraId="6153104B" w14:textId="77777777" w:rsidR="00695264" w:rsidRDefault="00F97477" w:rsidP="00343771">
      <w:pPr>
        <w:pStyle w:val="Title"/>
        <w:rPr>
          <w:noProof w:val="0"/>
        </w:rPr>
      </w:pPr>
      <w:r w:rsidRPr="008067C7">
        <w:rPr>
          <w:noProof w:val="0"/>
        </w:rPr>
        <w:t>b</w:t>
      </w:r>
      <w:r w:rsidR="00E53E65" w:rsidRPr="008067C7">
        <w:rPr>
          <w:noProof w:val="0"/>
        </w:rPr>
        <w:t>y</w:t>
      </w:r>
    </w:p>
    <w:p w14:paraId="4AA4F70B" w14:textId="216DDA81" w:rsidR="00A41353" w:rsidRPr="008067C7" w:rsidRDefault="00000000" w:rsidP="00695264">
      <w:pPr>
        <w:pStyle w:val="Title"/>
      </w:pPr>
      <w:sdt>
        <w:sdtPr>
          <w:rPr>
            <w:rStyle w:val="TitleChar"/>
            <w:noProof w:val="0"/>
          </w:rPr>
          <w:alias w:val="Insert you full name &amp; previous qualifications"/>
          <w:tag w:val="Insert you full name &amp; previous qualifications"/>
          <w:id w:val="1755008911"/>
          <w:placeholder>
            <w:docPart w:val="195452B345254646976FD2FB684A3BC5"/>
          </w:placeholder>
        </w:sdtPr>
        <w:sdtEndPr>
          <w:rPr>
            <w:rStyle w:val="DefaultParagraphFont"/>
          </w:rPr>
        </w:sdtEndPr>
        <w:sdtContent>
          <w:r w:rsidR="005836D2">
            <w:rPr>
              <w:rStyle w:val="TitleChar"/>
              <w:noProof w:val="0"/>
            </w:rPr>
            <w:t xml:space="preserve">Elaine Greener BA </w:t>
          </w:r>
          <w:r w:rsidR="00C31EF1">
            <w:rPr>
              <w:rStyle w:val="TitleChar"/>
              <w:noProof w:val="0"/>
            </w:rPr>
            <w:t>(</w:t>
          </w:r>
          <w:r w:rsidR="005836D2">
            <w:rPr>
              <w:rStyle w:val="TitleChar"/>
              <w:noProof w:val="0"/>
            </w:rPr>
            <w:t>Hons</w:t>
          </w:r>
          <w:r w:rsidR="00C31EF1">
            <w:rPr>
              <w:rStyle w:val="TitleChar"/>
              <w:noProof w:val="0"/>
            </w:rPr>
            <w:t>)</w:t>
          </w:r>
        </w:sdtContent>
      </w:sdt>
      <w:r w:rsidR="006F091F" w:rsidRPr="008067C7">
        <w:rPr>
          <w:noProof w:val="0"/>
        </w:rPr>
        <w:br/>
      </w:r>
      <w:sdt>
        <w:sdtPr>
          <w:rPr>
            <w:rStyle w:val="TitleChar"/>
            <w:noProof w:val="0"/>
          </w:rPr>
          <w:alias w:val="Month and year of submission"/>
          <w:tag w:val="Month and year of submission"/>
          <w:id w:val="-178122483"/>
          <w:placeholder>
            <w:docPart w:val="3D09294CD44E40F0A8F7BE3F6E07DB5F"/>
          </w:placeholder>
          <w15:color w:val="808080"/>
          <w:date w:fullDate="2026-07-01T00:00:00Z">
            <w:dateFormat w:val="MMMM yyyy"/>
            <w:lid w:val="en-GB"/>
            <w:storeMappedDataAs w:val="dateTime"/>
            <w:calendar w:val="gregorian"/>
          </w:date>
        </w:sdtPr>
        <w:sdtContent>
          <w:r w:rsidR="005836D2">
            <w:rPr>
              <w:rStyle w:val="TitleChar"/>
              <w:noProof w:val="0"/>
            </w:rPr>
            <w:t>July 2026</w:t>
          </w:r>
        </w:sdtContent>
      </w:sdt>
    </w:p>
    <w:p w14:paraId="69548011" w14:textId="77777777" w:rsidR="00F94D54" w:rsidRDefault="00F94D54" w:rsidP="00801869">
      <w:pPr>
        <w:pStyle w:val="Title"/>
        <w:rPr>
          <w:sz w:val="24"/>
          <w:szCs w:val="24"/>
        </w:rPr>
      </w:pPr>
    </w:p>
    <w:p w14:paraId="500948F5" w14:textId="77777777" w:rsidR="00F94D54" w:rsidRDefault="00F94D54" w:rsidP="00801869">
      <w:pPr>
        <w:pStyle w:val="Title"/>
        <w:rPr>
          <w:sz w:val="24"/>
          <w:szCs w:val="24"/>
        </w:rPr>
      </w:pPr>
    </w:p>
    <w:p w14:paraId="44390306" w14:textId="77777777" w:rsidR="00F94D54" w:rsidRDefault="00F94D54" w:rsidP="00801869">
      <w:pPr>
        <w:pStyle w:val="Title"/>
        <w:rPr>
          <w:sz w:val="24"/>
          <w:szCs w:val="24"/>
        </w:rPr>
      </w:pPr>
    </w:p>
    <w:p w14:paraId="215EE5BA" w14:textId="1FEAE8BC" w:rsidR="00C0256F" w:rsidRDefault="00845DEB" w:rsidP="00801869">
      <w:pPr>
        <w:pStyle w:val="Title"/>
        <w:rPr>
          <w:b/>
          <w:bCs/>
          <w:noProof w:val="0"/>
          <w:sz w:val="24"/>
          <w:szCs w:val="24"/>
        </w:rPr>
      </w:pPr>
      <w:r w:rsidRPr="00801869">
        <w:rPr>
          <w:sz w:val="24"/>
          <w:szCs w:val="24"/>
        </w:rPr>
        <w:br/>
      </w:r>
      <w:r w:rsidR="00C0256F">
        <w:rPr>
          <w:b/>
          <w:bCs/>
          <w:noProof w:val="0"/>
          <w:sz w:val="24"/>
          <w:szCs w:val="24"/>
        </w:rPr>
        <w:t xml:space="preserve">© 2026 </w:t>
      </w:r>
      <w:r w:rsidR="00A901C9">
        <w:rPr>
          <w:b/>
          <w:bCs/>
          <w:noProof w:val="0"/>
          <w:sz w:val="24"/>
          <w:szCs w:val="24"/>
        </w:rPr>
        <w:t xml:space="preserve">by </w:t>
      </w:r>
      <w:r w:rsidR="00C0256F">
        <w:rPr>
          <w:b/>
          <w:bCs/>
          <w:noProof w:val="0"/>
          <w:sz w:val="24"/>
          <w:szCs w:val="24"/>
        </w:rPr>
        <w:t>Elaine Greener</w:t>
      </w:r>
      <w:r w:rsidR="00A901C9">
        <w:rPr>
          <w:b/>
          <w:bCs/>
          <w:noProof w:val="0"/>
          <w:sz w:val="24"/>
          <w:szCs w:val="24"/>
        </w:rPr>
        <w:t>. All rights reserved.</w:t>
      </w:r>
    </w:p>
    <w:p w14:paraId="297AB720" w14:textId="77777777" w:rsidR="00F94D54" w:rsidRPr="008067C7" w:rsidRDefault="00F94D54" w:rsidP="009473C6"/>
    <w:p w14:paraId="75C3B771" w14:textId="77777777" w:rsidR="00A41353" w:rsidRPr="008067C7" w:rsidRDefault="00A41353" w:rsidP="00A41353"/>
    <w:p w14:paraId="70615A5E" w14:textId="77777777" w:rsidR="00A41353" w:rsidRPr="008067C7" w:rsidRDefault="00A41353" w:rsidP="00A41353">
      <w:pPr>
        <w:sectPr w:rsidR="00A41353" w:rsidRPr="008067C7" w:rsidSect="00AB1BFB">
          <w:footerReference w:type="default" r:id="rId8"/>
          <w:pgSz w:w="11906" w:h="16838"/>
          <w:pgMar w:top="1134" w:right="1134" w:bottom="1134" w:left="1134" w:header="709" w:footer="709" w:gutter="0"/>
          <w:cols w:space="708"/>
          <w:docGrid w:linePitch="360"/>
        </w:sectPr>
      </w:pPr>
    </w:p>
    <w:p w14:paraId="51417545" w14:textId="1C4D9668" w:rsidR="00D23114" w:rsidRDefault="005F512A" w:rsidP="00D23114">
      <w:pPr>
        <w:pStyle w:val="Headingfrontmatter"/>
        <w:rPr>
          <w:lang w:val="en-GB"/>
        </w:rPr>
      </w:pPr>
      <w:bookmarkStart w:id="0" w:name="_Toc227689027"/>
      <w:r>
        <w:rPr>
          <w:lang w:val="en-GB"/>
        </w:rPr>
        <w:lastRenderedPageBreak/>
        <w:t>Epigraph</w:t>
      </w:r>
      <w:bookmarkEnd w:id="0"/>
    </w:p>
    <w:p w14:paraId="1318326D" w14:textId="77777777" w:rsidR="005F512A" w:rsidRPr="005F512A" w:rsidRDefault="005F512A" w:rsidP="005F512A"/>
    <w:p w14:paraId="10FB76A9" w14:textId="0F799C41" w:rsidR="00185CAA" w:rsidRDefault="00185CAA">
      <w:pPr>
        <w:spacing w:after="160" w:line="259" w:lineRule="auto"/>
      </w:pPr>
    </w:p>
    <w:p w14:paraId="55B839C2" w14:textId="77777777" w:rsidR="00185CAA" w:rsidRDefault="00185CAA">
      <w:pPr>
        <w:spacing w:after="160" w:line="259" w:lineRule="auto"/>
      </w:pPr>
    </w:p>
    <w:p w14:paraId="33A7726E" w14:textId="77777777" w:rsidR="000125E7" w:rsidRPr="00B53030" w:rsidRDefault="000125E7" w:rsidP="000125E7">
      <w:pPr>
        <w:spacing w:line="240" w:lineRule="auto"/>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It is not possible for any person to see how far another one has already progressed on his path; in the robber and dice-gambler, the Buddha is waiting; in the Brahman, the robber is waiting. […] I see whatever exists as good, death is to me like life, sin like holiness, wisdom like foolishness, everything has to be as it is, everything only requires my consent, only my willingness, my loving agreement, to be good for me, to do nothing but work for my benefit, to be unable to ever harm me. I have experienced on my body and on my soul that I needed sin very much, I needed lust, the desire for possessions, vanity, and needed the most shameful despair, in order to learn how to give up all resistance, in order to learn how to love the world, in order to stop comparing it to some world I wished, I imagined, some kind of perfection I had made up, but to leave it as it is and to love it and to enjoy being a part of it.</w:t>
      </w:r>
    </w:p>
    <w:p w14:paraId="39DDB383" w14:textId="77777777" w:rsidR="000125E7" w:rsidRPr="00B53030" w:rsidRDefault="000125E7" w:rsidP="000125E7">
      <w:pPr>
        <w:spacing w:line="240" w:lineRule="auto"/>
        <w:jc w:val="right"/>
        <w:rPr>
          <w:rFonts w:ascii="Dreaming Outloud Pro" w:hAnsi="Dreaming Outloud Pro" w:cs="Dreaming Outloud Pro"/>
          <w:b/>
          <w:bCs/>
          <w:sz w:val="28"/>
          <w:szCs w:val="28"/>
        </w:rPr>
      </w:pPr>
      <w:r w:rsidRPr="00B53030">
        <w:rPr>
          <w:rFonts w:ascii="Dreaming Outloud Pro" w:hAnsi="Dreaming Outloud Pro" w:cs="Dreaming Outloud Pro"/>
          <w:b/>
          <w:bCs/>
          <w:i/>
          <w:iCs/>
          <w:sz w:val="28"/>
          <w:szCs w:val="28"/>
        </w:rPr>
        <w:t xml:space="preserve">Siddartha </w:t>
      </w:r>
      <w:r w:rsidRPr="00B53030">
        <w:rPr>
          <w:rFonts w:ascii="Dreaming Outloud Pro" w:hAnsi="Dreaming Outloud Pro" w:cs="Dreaming Outloud Pro"/>
          <w:b/>
          <w:bCs/>
          <w:sz w:val="28"/>
          <w:szCs w:val="28"/>
        </w:rPr>
        <w:t>(Hesse, 2001)</w:t>
      </w:r>
    </w:p>
    <w:p w14:paraId="218A1B08" w14:textId="77777777" w:rsidR="00185CAA" w:rsidRDefault="00185CAA" w:rsidP="000125E7">
      <w:pPr>
        <w:spacing w:after="160" w:line="259" w:lineRule="auto"/>
        <w:jc w:val="center"/>
      </w:pPr>
    </w:p>
    <w:p w14:paraId="7302DBBB" w14:textId="77777777" w:rsidR="00185CAA" w:rsidRDefault="00185CAA">
      <w:pPr>
        <w:spacing w:after="160" w:line="259" w:lineRule="auto"/>
      </w:pPr>
    </w:p>
    <w:p w14:paraId="5DA7B303" w14:textId="77777777" w:rsidR="00185CAA" w:rsidRDefault="00185CAA">
      <w:pPr>
        <w:spacing w:after="160" w:line="259" w:lineRule="auto"/>
      </w:pPr>
    </w:p>
    <w:p w14:paraId="4FC324BE" w14:textId="77777777" w:rsidR="00185CAA" w:rsidRDefault="00185CAA">
      <w:pPr>
        <w:spacing w:after="160" w:line="259" w:lineRule="auto"/>
      </w:pPr>
    </w:p>
    <w:p w14:paraId="27AF6EE7" w14:textId="77777777" w:rsidR="00185CAA" w:rsidRDefault="00185CAA">
      <w:pPr>
        <w:spacing w:after="160" w:line="259" w:lineRule="auto"/>
      </w:pPr>
    </w:p>
    <w:p w14:paraId="409EDB5B" w14:textId="77777777" w:rsidR="00185CAA" w:rsidRDefault="00185CAA">
      <w:pPr>
        <w:spacing w:after="160" w:line="259" w:lineRule="auto"/>
      </w:pPr>
    </w:p>
    <w:p w14:paraId="49A83EDC" w14:textId="77777777" w:rsidR="00185CAA" w:rsidRDefault="00185CAA">
      <w:pPr>
        <w:spacing w:after="160" w:line="259" w:lineRule="auto"/>
      </w:pPr>
    </w:p>
    <w:p w14:paraId="137A539C" w14:textId="77777777" w:rsidR="00185CAA" w:rsidRDefault="00185CAA">
      <w:pPr>
        <w:spacing w:after="160" w:line="259" w:lineRule="auto"/>
      </w:pPr>
    </w:p>
    <w:p w14:paraId="5D7A244E" w14:textId="77777777" w:rsidR="00185CAA" w:rsidRDefault="00185CAA">
      <w:pPr>
        <w:spacing w:after="160" w:line="259" w:lineRule="auto"/>
      </w:pPr>
    </w:p>
    <w:p w14:paraId="75C0F5A4" w14:textId="56E655E5" w:rsidR="00751DE7" w:rsidRPr="008067C7" w:rsidRDefault="00751DE7">
      <w:pPr>
        <w:spacing w:after="160" w:line="259" w:lineRule="auto"/>
        <w:rPr>
          <w:rFonts w:asciiTheme="majorHAnsi" w:eastAsiaTheme="majorEastAsia" w:hAnsiTheme="majorHAnsi" w:cstheme="majorBidi"/>
          <w:b/>
          <w:color w:val="000000" w:themeColor="text1"/>
          <w:sz w:val="32"/>
          <w:szCs w:val="26"/>
        </w:rPr>
      </w:pPr>
      <w:r w:rsidRPr="008067C7">
        <w:br w:type="page"/>
      </w:r>
    </w:p>
    <w:p w14:paraId="069C94A2" w14:textId="77777777" w:rsidR="00EF5D31" w:rsidRPr="008067C7" w:rsidRDefault="00EF5D31" w:rsidP="00EF5D31">
      <w:pPr>
        <w:pStyle w:val="Headingfrontmatter"/>
        <w:rPr>
          <w:lang w:val="en-GB"/>
        </w:rPr>
      </w:pPr>
      <w:bookmarkStart w:id="1" w:name="_Toc227689028"/>
      <w:r w:rsidRPr="008067C7">
        <w:rPr>
          <w:lang w:val="en-GB"/>
        </w:rPr>
        <w:lastRenderedPageBreak/>
        <w:t>Acknowledgements</w:t>
      </w:r>
      <w:bookmarkEnd w:id="1"/>
    </w:p>
    <w:p w14:paraId="2D4B11FF" w14:textId="77777777" w:rsidR="008067C7" w:rsidRDefault="008067C7" w:rsidP="008067C7"/>
    <w:p w14:paraId="3E4A281A" w14:textId="591A7FD3" w:rsidR="002A7E79" w:rsidRDefault="00B871CE" w:rsidP="00B871CE">
      <w:pPr>
        <w:spacing w:after="0" w:line="240" w:lineRule="auto"/>
        <w:jc w:val="center"/>
        <w:rPr>
          <w:i/>
          <w:iCs/>
        </w:rPr>
      </w:pPr>
      <w:proofErr w:type="spellStart"/>
      <w:r w:rsidRPr="00B871CE">
        <w:rPr>
          <w:i/>
          <w:iCs/>
        </w:rPr>
        <w:t>Wa</w:t>
      </w:r>
      <w:proofErr w:type="spellEnd"/>
      <w:r w:rsidR="006C178E">
        <w:rPr>
          <w:i/>
          <w:iCs/>
        </w:rPr>
        <w:t xml:space="preserve"> </w:t>
      </w:r>
      <w:r w:rsidRPr="00B871CE">
        <w:rPr>
          <w:i/>
          <w:iCs/>
        </w:rPr>
        <w:t xml:space="preserve">lam </w:t>
      </w:r>
      <w:proofErr w:type="spellStart"/>
      <w:r w:rsidRPr="00B871CE">
        <w:rPr>
          <w:i/>
          <w:iCs/>
        </w:rPr>
        <w:t>yakun</w:t>
      </w:r>
      <w:proofErr w:type="spellEnd"/>
      <w:r w:rsidR="006C178E">
        <w:rPr>
          <w:i/>
          <w:iCs/>
        </w:rPr>
        <w:t xml:space="preserve"> </w:t>
      </w:r>
      <w:proofErr w:type="spellStart"/>
      <w:r w:rsidRPr="00B871CE">
        <w:rPr>
          <w:i/>
          <w:iCs/>
        </w:rPr>
        <w:t>lahu</w:t>
      </w:r>
      <w:proofErr w:type="spellEnd"/>
      <w:r w:rsidRPr="00B871CE">
        <w:rPr>
          <w:i/>
          <w:iCs/>
        </w:rPr>
        <w:t xml:space="preserve"> </w:t>
      </w:r>
      <w:proofErr w:type="spellStart"/>
      <w:r w:rsidRPr="00B871CE">
        <w:rPr>
          <w:i/>
          <w:iCs/>
        </w:rPr>
        <w:t>kufuwan</w:t>
      </w:r>
      <w:proofErr w:type="spellEnd"/>
      <w:r w:rsidRPr="00B871CE">
        <w:rPr>
          <w:i/>
          <w:iCs/>
        </w:rPr>
        <w:t xml:space="preserve"> </w:t>
      </w:r>
      <w:proofErr w:type="spellStart"/>
      <w:r w:rsidRPr="00B871CE">
        <w:rPr>
          <w:i/>
          <w:iCs/>
        </w:rPr>
        <w:t>ahad</w:t>
      </w:r>
      <w:proofErr w:type="spellEnd"/>
    </w:p>
    <w:p w14:paraId="061657DB" w14:textId="77777777" w:rsidR="003B7DEE" w:rsidRPr="00B871CE" w:rsidRDefault="003B7DEE" w:rsidP="00B871CE">
      <w:pPr>
        <w:spacing w:after="0" w:line="240" w:lineRule="auto"/>
        <w:jc w:val="center"/>
        <w:rPr>
          <w:i/>
          <w:iCs/>
        </w:rPr>
      </w:pPr>
    </w:p>
    <w:p w14:paraId="536C0385" w14:textId="5A185396" w:rsidR="00B871CE" w:rsidRPr="00B871CE" w:rsidRDefault="00B871CE" w:rsidP="00B871CE">
      <w:pPr>
        <w:spacing w:after="0" w:line="240" w:lineRule="auto"/>
        <w:jc w:val="center"/>
        <w:rPr>
          <w:i/>
          <w:iCs/>
        </w:rPr>
      </w:pPr>
      <w:r>
        <w:rPr>
          <w:i/>
          <w:iCs/>
        </w:rPr>
        <w:t>(</w:t>
      </w:r>
      <w:r w:rsidRPr="00B871CE">
        <w:rPr>
          <w:i/>
          <w:iCs/>
        </w:rPr>
        <w:t>And there is none that compares to my Beloved</w:t>
      </w:r>
      <w:r>
        <w:rPr>
          <w:i/>
          <w:iCs/>
        </w:rPr>
        <w:t>)</w:t>
      </w:r>
    </w:p>
    <w:p w14:paraId="6A2665C3" w14:textId="2B62A3ED" w:rsidR="002A7E79" w:rsidRDefault="00B871CE" w:rsidP="00B871CE">
      <w:pPr>
        <w:spacing w:after="0" w:line="240" w:lineRule="auto"/>
      </w:pPr>
      <w:r>
        <w:tab/>
      </w:r>
      <w:r>
        <w:tab/>
      </w:r>
      <w:r>
        <w:tab/>
      </w:r>
      <w:r>
        <w:tab/>
      </w:r>
      <w:r>
        <w:tab/>
      </w:r>
      <w:r>
        <w:tab/>
      </w:r>
      <w:r>
        <w:tab/>
      </w:r>
      <w:r>
        <w:tab/>
      </w:r>
    </w:p>
    <w:p w14:paraId="65F3DE2F" w14:textId="609BF98A" w:rsidR="00B871CE" w:rsidRDefault="00B871CE" w:rsidP="00B871CE">
      <w:pPr>
        <w:spacing w:after="0" w:line="240" w:lineRule="auto"/>
      </w:pPr>
      <w:r>
        <w:tab/>
      </w:r>
      <w:r>
        <w:tab/>
      </w:r>
      <w:r>
        <w:tab/>
      </w:r>
      <w:r>
        <w:tab/>
      </w:r>
      <w:r>
        <w:tab/>
      </w:r>
      <w:r>
        <w:tab/>
      </w:r>
      <w:r>
        <w:tab/>
      </w:r>
      <w:r>
        <w:tab/>
        <w:t>(Qur’an, 112:4)</w:t>
      </w:r>
    </w:p>
    <w:p w14:paraId="25AAB748" w14:textId="7647E137" w:rsidR="00B871CE" w:rsidRDefault="00B871CE" w:rsidP="008067C7">
      <w:r>
        <w:tab/>
      </w:r>
      <w:r>
        <w:tab/>
      </w:r>
      <w:r>
        <w:tab/>
      </w:r>
      <w:r>
        <w:tab/>
      </w:r>
      <w:r>
        <w:tab/>
      </w:r>
      <w:r>
        <w:tab/>
      </w:r>
      <w:r>
        <w:tab/>
      </w:r>
      <w:r>
        <w:tab/>
      </w:r>
    </w:p>
    <w:p w14:paraId="6690A300" w14:textId="09C0454E" w:rsidR="0013169E" w:rsidRDefault="0013169E" w:rsidP="008067C7">
      <w:r>
        <w:t xml:space="preserve">I would like to acknowledge my academic supervisor, </w:t>
      </w:r>
      <w:r w:rsidR="00DB40FB">
        <w:t xml:space="preserve">Dr. </w:t>
      </w:r>
      <w:r>
        <w:t xml:space="preserve">Beverley Cole, who </w:t>
      </w:r>
      <w:r w:rsidR="00DB40FB">
        <w:t>encouraged</w:t>
      </w:r>
      <w:r>
        <w:t xml:space="preserve"> my creative, heuristic process and offered academic guidance where needed.  I also thank my student peer and friend, Kalindi (Kal) Black for critically engaging with my work and for the joyful chats which kept me going.</w:t>
      </w:r>
    </w:p>
    <w:p w14:paraId="0C94B950" w14:textId="6BDE2AA8" w:rsidR="0013169E" w:rsidRDefault="0013169E" w:rsidP="008067C7">
      <w:r>
        <w:t xml:space="preserve"> I thank my </w:t>
      </w:r>
      <w:r w:rsidR="002C0C42">
        <w:t xml:space="preserve">friends and </w:t>
      </w:r>
      <w:r>
        <w:t xml:space="preserve">family for their </w:t>
      </w:r>
      <w:r w:rsidR="00DB40FB">
        <w:t xml:space="preserve">support, </w:t>
      </w:r>
      <w:r>
        <w:t xml:space="preserve">patience, understanding and witnessing of my journey.  I also thank all my </w:t>
      </w:r>
      <w:r w:rsidR="002C0C42">
        <w:t>therapists</w:t>
      </w:r>
      <w:r>
        <w:t xml:space="preserve"> and Sufi teachers.  </w:t>
      </w:r>
      <w:r w:rsidR="002C0C42">
        <w:t>Truly, we are all in this together.</w:t>
      </w:r>
    </w:p>
    <w:p w14:paraId="545AE83B" w14:textId="15266D33" w:rsidR="002A7E79" w:rsidRDefault="002A7E79" w:rsidP="008067C7">
      <w:r>
        <w:t>Last, but by no means least, I thank the buffalo.</w:t>
      </w:r>
    </w:p>
    <w:p w14:paraId="0E1F7DD8" w14:textId="77777777" w:rsidR="002A7E79" w:rsidRDefault="002A7E79" w:rsidP="008067C7"/>
    <w:p w14:paraId="42271DF6" w14:textId="77777777" w:rsidR="002A7E79" w:rsidRDefault="002A7E79" w:rsidP="008067C7"/>
    <w:p w14:paraId="4EF77F3F" w14:textId="77777777" w:rsidR="002A7E79" w:rsidRDefault="002A7E79" w:rsidP="008067C7"/>
    <w:p w14:paraId="44404861" w14:textId="77777777" w:rsidR="006A3A06" w:rsidRDefault="006A3A06">
      <w:pPr>
        <w:spacing w:after="160" w:line="259" w:lineRule="auto"/>
      </w:pPr>
    </w:p>
    <w:p w14:paraId="4A241B1E" w14:textId="77777777" w:rsidR="006A3A06" w:rsidRDefault="006A3A06">
      <w:pPr>
        <w:spacing w:after="160" w:line="259" w:lineRule="auto"/>
      </w:pPr>
    </w:p>
    <w:p w14:paraId="050DE383" w14:textId="77777777" w:rsidR="006A3A06" w:rsidRDefault="006A3A06">
      <w:pPr>
        <w:spacing w:after="160" w:line="259" w:lineRule="auto"/>
      </w:pPr>
      <w:r>
        <w:br w:type="page"/>
      </w:r>
    </w:p>
    <w:p w14:paraId="704C0F93" w14:textId="5F278C15" w:rsidR="006A3A06" w:rsidRDefault="006A3A06" w:rsidP="006A3A06">
      <w:pPr>
        <w:pStyle w:val="Headingfrontmatter"/>
        <w:rPr>
          <w:lang w:val="en-GB"/>
        </w:rPr>
      </w:pPr>
      <w:bookmarkStart w:id="2" w:name="_Toc227689029"/>
      <w:r>
        <w:rPr>
          <w:lang w:val="en-GB"/>
        </w:rPr>
        <w:lastRenderedPageBreak/>
        <w:t>AI Statement</w:t>
      </w:r>
      <w:bookmarkEnd w:id="2"/>
    </w:p>
    <w:p w14:paraId="4E863209" w14:textId="77777777" w:rsidR="00B93001" w:rsidRDefault="00B93001" w:rsidP="00B93001">
      <w:pPr>
        <w:spacing w:after="160" w:line="276" w:lineRule="auto"/>
      </w:pPr>
    </w:p>
    <w:p w14:paraId="07A78020" w14:textId="17C3A18A" w:rsidR="00751DE7" w:rsidRPr="005116F6" w:rsidRDefault="00B93001" w:rsidP="005116F6">
      <w:pPr>
        <w:spacing w:after="160"/>
        <w:jc w:val="both"/>
        <w:rPr>
          <w:b/>
          <w:color w:val="1F3864" w:themeColor="accent5" w:themeShade="80"/>
        </w:rPr>
      </w:pPr>
      <w:r w:rsidRPr="00B93001">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751DE7" w:rsidRPr="008067C7">
        <w:br w:type="page"/>
      </w:r>
    </w:p>
    <w:p w14:paraId="512FB23B" w14:textId="1D3D15DB" w:rsidR="008315C0" w:rsidRDefault="00751DE7" w:rsidP="009226FA">
      <w:pPr>
        <w:pStyle w:val="Headingfrontmatter"/>
        <w:rPr>
          <w:lang w:val="en-GB"/>
        </w:rPr>
      </w:pPr>
      <w:bookmarkStart w:id="3" w:name="_Toc227689030"/>
      <w:r w:rsidRPr="00313E89">
        <w:rPr>
          <w:lang w:val="en-GB"/>
        </w:rPr>
        <w:lastRenderedPageBreak/>
        <w:t>Abstract</w:t>
      </w:r>
      <w:bookmarkEnd w:id="3"/>
    </w:p>
    <w:p w14:paraId="77A05859" w14:textId="77777777" w:rsidR="009226FA" w:rsidRPr="009226FA" w:rsidRDefault="009226FA" w:rsidP="00AB46F8">
      <w:pPr>
        <w:spacing w:line="240" w:lineRule="auto"/>
      </w:pPr>
    </w:p>
    <w:p w14:paraId="03DFEC8F" w14:textId="721F2ABE" w:rsidR="00902AD2" w:rsidRDefault="008315C0" w:rsidP="00AB46F8">
      <w:pPr>
        <w:spacing w:after="0" w:line="240" w:lineRule="auto"/>
        <w:jc w:val="both"/>
      </w:pPr>
      <w:r>
        <w:rPr>
          <w:b/>
          <w:bCs/>
        </w:rPr>
        <w:t>Background:</w:t>
      </w:r>
      <w:r>
        <w:t xml:space="preserve"> </w:t>
      </w:r>
      <w:r w:rsidR="00902AD2">
        <w:t xml:space="preserve">Cult rhetoric </w:t>
      </w:r>
      <w:r w:rsidR="004A14B9">
        <w:t xml:space="preserve">exerts a </w:t>
      </w:r>
      <w:r w:rsidR="00902AD2">
        <w:t>significant influence in the emergence and development of t</w:t>
      </w:r>
      <w:r>
        <w:t xml:space="preserve">herapeutic approaches to working with </w:t>
      </w:r>
      <w:r w:rsidR="004A14B9">
        <w:t>survivors of</w:t>
      </w:r>
      <w:r w:rsidR="00076771">
        <w:t xml:space="preserve"> harm </w:t>
      </w:r>
      <w:r w:rsidR="00B157F2">
        <w:t>in religious and spiritual contexts</w:t>
      </w:r>
      <w:r w:rsidR="004A14B9">
        <w:t>.  R</w:t>
      </w:r>
      <w:r>
        <w:t xml:space="preserve">esearch </w:t>
      </w:r>
      <w:r w:rsidR="005141E1">
        <w:t>concerning</w:t>
      </w:r>
      <w:r>
        <w:t xml:space="preserve"> client experience and </w:t>
      </w:r>
      <w:r w:rsidR="005141E1">
        <w:t xml:space="preserve">contextual </w:t>
      </w:r>
      <w:r>
        <w:t xml:space="preserve">validity of these approaches is sparse.  The </w:t>
      </w:r>
      <w:r w:rsidR="00D35FBC">
        <w:t>aims were</w:t>
      </w:r>
      <w:r>
        <w:t xml:space="preserve"> to explore </w:t>
      </w:r>
      <w:r w:rsidR="005F23DC">
        <w:t xml:space="preserve">and illuminate </w:t>
      </w:r>
      <w:r>
        <w:t xml:space="preserve">the </w:t>
      </w:r>
      <w:r w:rsidR="004A6C95">
        <w:t xml:space="preserve">researcher’s </w:t>
      </w:r>
      <w:r w:rsidR="009131C5">
        <w:t>encounter with</w:t>
      </w:r>
      <w:r w:rsidR="00902AD2">
        <w:t xml:space="preserve"> cult rhetoric</w:t>
      </w:r>
      <w:r w:rsidR="00E964AB">
        <w:t xml:space="preserve"> in</w:t>
      </w:r>
      <w:r>
        <w:t xml:space="preserve"> therapy</w:t>
      </w:r>
      <w:r w:rsidR="00D35FBC">
        <w:t xml:space="preserve">; </w:t>
      </w:r>
      <w:r>
        <w:t xml:space="preserve">address the </w:t>
      </w:r>
      <w:r w:rsidR="00D70475">
        <w:t xml:space="preserve">research </w:t>
      </w:r>
      <w:r>
        <w:t xml:space="preserve">gap </w:t>
      </w:r>
      <w:r w:rsidR="00D35FBC">
        <w:t xml:space="preserve">evaluating </w:t>
      </w:r>
      <w:r>
        <w:t>therapeutic</w:t>
      </w:r>
      <w:r w:rsidR="00D35FBC">
        <w:t xml:space="preserve"> approaches</w:t>
      </w:r>
      <w:r>
        <w:t xml:space="preserve"> </w:t>
      </w:r>
      <w:r w:rsidR="00D35FBC">
        <w:t xml:space="preserve">to working </w:t>
      </w:r>
      <w:r>
        <w:t xml:space="preserve">with </w:t>
      </w:r>
      <w:r w:rsidR="00076771">
        <w:t>this populatio</w:t>
      </w:r>
      <w:r w:rsidR="00D70475">
        <w:t>n</w:t>
      </w:r>
      <w:r w:rsidR="004A14B9">
        <w:t xml:space="preserve">; </w:t>
      </w:r>
      <w:r>
        <w:t xml:space="preserve">contribute </w:t>
      </w:r>
      <w:r w:rsidR="00D70475">
        <w:t xml:space="preserve">to </w:t>
      </w:r>
      <w:r w:rsidR="004A6C95">
        <w:t>discourse</w:t>
      </w:r>
      <w:r>
        <w:t xml:space="preserve"> around cults</w:t>
      </w:r>
      <w:r w:rsidR="00D70475">
        <w:t xml:space="preserve"> and</w:t>
      </w:r>
      <w:r>
        <w:t xml:space="preserve"> </w:t>
      </w:r>
      <w:r w:rsidR="00902AD2">
        <w:t>new religious movement</w:t>
      </w:r>
      <w:r w:rsidR="005F23DC">
        <w:t>s</w:t>
      </w:r>
      <w:r w:rsidR="00902AD2">
        <w:t>;</w:t>
      </w:r>
      <w:r w:rsidR="00D35FBC">
        <w:t xml:space="preserve"> </w:t>
      </w:r>
      <w:r w:rsidR="005141E1">
        <w:t xml:space="preserve">inform the researcher’s </w:t>
      </w:r>
      <w:r w:rsidR="00D70475">
        <w:t>professional</w:t>
      </w:r>
      <w:r w:rsidR="005141E1">
        <w:t xml:space="preserve"> practice</w:t>
      </w:r>
      <w:r w:rsidR="00902AD2">
        <w:t xml:space="preserve"> and consider implications for the counselling profession</w:t>
      </w:r>
      <w:r>
        <w:t>.</w:t>
      </w:r>
    </w:p>
    <w:p w14:paraId="5A66F528" w14:textId="06AB6BFC" w:rsidR="008315C0" w:rsidRPr="008315C0" w:rsidRDefault="008315C0" w:rsidP="00AB46F8">
      <w:pPr>
        <w:spacing w:after="0" w:line="240" w:lineRule="auto"/>
        <w:jc w:val="both"/>
      </w:pPr>
      <w:r>
        <w:rPr>
          <w:b/>
          <w:bCs/>
        </w:rPr>
        <w:t xml:space="preserve">Methods: </w:t>
      </w:r>
      <w:r>
        <w:t>Fo</w:t>
      </w:r>
      <w:r w:rsidR="001E552D">
        <w:t xml:space="preserve">cussing on the researcher’s experience of </w:t>
      </w:r>
      <w:r w:rsidR="00B157F2">
        <w:t xml:space="preserve">cult rhetoric in </w:t>
      </w:r>
      <w:r w:rsidR="001E552D">
        <w:t xml:space="preserve">therapy after exiting </w:t>
      </w:r>
      <w:r w:rsidR="00D70475">
        <w:t>a</w:t>
      </w:r>
      <w:r w:rsidR="001E552D">
        <w:t xml:space="preserve"> Sufi group, a</w:t>
      </w:r>
      <w:r>
        <w:t xml:space="preserve"> </w:t>
      </w:r>
      <w:r w:rsidR="00B157F2">
        <w:t xml:space="preserve">literature review </w:t>
      </w:r>
      <w:r w:rsidR="006F60FB">
        <w:t xml:space="preserve">and heuristic self-search inquiry </w:t>
      </w:r>
      <w:r>
        <w:t>w</w:t>
      </w:r>
      <w:r w:rsidR="00B157F2">
        <w:t>ere</w:t>
      </w:r>
      <w:r>
        <w:t xml:space="preserve"> undertaken</w:t>
      </w:r>
      <w:r w:rsidR="00A60D67">
        <w:t>. A</w:t>
      </w:r>
      <w:r w:rsidR="00B157F2">
        <w:t xml:space="preserve"> creative synthesis captured the </w:t>
      </w:r>
      <w:r w:rsidR="00784403">
        <w:t>experience,</w:t>
      </w:r>
      <w:r w:rsidR="000A335C">
        <w:t xml:space="preserve"> </w:t>
      </w:r>
      <w:r w:rsidR="00A60D67">
        <w:t>and t</w:t>
      </w:r>
      <w:r w:rsidR="00B157F2">
        <w:t xml:space="preserve">hemes </w:t>
      </w:r>
      <w:r w:rsidR="005141E1">
        <w:t>were discussed in the context of extant literature.</w:t>
      </w:r>
    </w:p>
    <w:p w14:paraId="6578CC45" w14:textId="40A53DD1" w:rsidR="008315C0" w:rsidRPr="00213EC1" w:rsidRDefault="008315C0" w:rsidP="00AB46F8">
      <w:pPr>
        <w:spacing w:after="0" w:line="240" w:lineRule="auto"/>
        <w:jc w:val="both"/>
      </w:pPr>
      <w:r>
        <w:rPr>
          <w:b/>
          <w:bCs/>
        </w:rPr>
        <w:t xml:space="preserve">Findings: </w:t>
      </w:r>
      <w:r w:rsidR="00213EC1">
        <w:rPr>
          <w:b/>
          <w:bCs/>
        </w:rPr>
        <w:t xml:space="preserve"> </w:t>
      </w:r>
      <w:r w:rsidR="00213EC1">
        <w:t>Clusters of themes emerged explicating how cult rhetoric creates therapy that mirrors cult dynamics, obscures client</w:t>
      </w:r>
      <w:r w:rsidR="00A469A4">
        <w:t xml:space="preserve"> capacity and </w:t>
      </w:r>
      <w:r w:rsidR="00213EC1">
        <w:t>sense of self</w:t>
      </w:r>
      <w:r w:rsidR="00A469A4">
        <w:t xml:space="preserve"> and </w:t>
      </w:r>
      <w:r w:rsidR="00213EC1">
        <w:t>causes internal splitting</w:t>
      </w:r>
      <w:r w:rsidR="00A469A4">
        <w:t>.  The minimising and</w:t>
      </w:r>
      <w:r w:rsidR="00741B1D">
        <w:t xml:space="preserve"> </w:t>
      </w:r>
      <w:r w:rsidR="00A469A4">
        <w:t>p</w:t>
      </w:r>
      <w:r w:rsidR="00741B1D">
        <w:t xml:space="preserve">athologising </w:t>
      </w:r>
      <w:r w:rsidR="00A469A4">
        <w:t xml:space="preserve">of </w:t>
      </w:r>
      <w:r w:rsidR="00741B1D">
        <w:t>spiritual experience and faith were found to be especially damaging.</w:t>
      </w:r>
    </w:p>
    <w:p w14:paraId="2B062DE6" w14:textId="4AAF0D51" w:rsidR="003417D5" w:rsidRDefault="008315C0" w:rsidP="00AB46F8">
      <w:pPr>
        <w:spacing w:after="0" w:line="240" w:lineRule="auto"/>
        <w:jc w:val="both"/>
      </w:pPr>
      <w:r w:rsidRPr="008315C0">
        <w:rPr>
          <w:b/>
          <w:bCs/>
        </w:rPr>
        <w:t>Conclusion</w:t>
      </w:r>
      <w:r>
        <w:rPr>
          <w:b/>
          <w:bCs/>
        </w:rPr>
        <w:t>s</w:t>
      </w:r>
      <w:r w:rsidRPr="008315C0">
        <w:rPr>
          <w:b/>
          <w:bCs/>
        </w:rPr>
        <w:t>:</w:t>
      </w:r>
      <w:r>
        <w:t xml:space="preserve">  </w:t>
      </w:r>
      <w:r w:rsidR="00BD1977">
        <w:t xml:space="preserve">Cult rhetoric </w:t>
      </w:r>
      <w:r w:rsidR="00741B1D">
        <w:t xml:space="preserve">in therapy </w:t>
      </w:r>
      <w:r w:rsidR="005F5FE9">
        <w:t>contains a hidden activist agenda</w:t>
      </w:r>
      <w:r w:rsidR="003417D5">
        <w:t xml:space="preserve">, </w:t>
      </w:r>
      <w:r w:rsidR="005F5FE9">
        <w:t>can exert a harmful influence on the client</w:t>
      </w:r>
      <w:r w:rsidR="003417D5">
        <w:t xml:space="preserve">’s </w:t>
      </w:r>
      <w:r w:rsidR="005F5FE9">
        <w:t>physical, mental and spiritual wellbeing</w:t>
      </w:r>
      <w:r w:rsidR="003417D5">
        <w:t>,</w:t>
      </w:r>
      <w:r w:rsidR="004A14B9">
        <w:t xml:space="preserve"> </w:t>
      </w:r>
      <w:r w:rsidR="005F5FE9">
        <w:t>and act</w:t>
      </w:r>
      <w:r w:rsidR="000503E1">
        <w:t>s</w:t>
      </w:r>
      <w:r w:rsidR="005F5FE9">
        <w:t xml:space="preserve"> as a barrier to integration.  Cult rhetoric that shapes therapy </w:t>
      </w:r>
      <w:r w:rsidR="00213EC1">
        <w:t xml:space="preserve">poses </w:t>
      </w:r>
      <w:r w:rsidR="005F5FE9">
        <w:t>an array of ethical concerns for the counselling profession.</w:t>
      </w:r>
      <w:r w:rsidR="004A14B9">
        <w:t xml:space="preserve"> </w:t>
      </w:r>
    </w:p>
    <w:p w14:paraId="5FF28B04" w14:textId="6869AF9D" w:rsidR="00FF3A3C" w:rsidRDefault="003417D5" w:rsidP="00AB46F8">
      <w:pPr>
        <w:spacing w:after="0" w:line="240" w:lineRule="auto"/>
        <w:jc w:val="both"/>
      </w:pPr>
      <w:r w:rsidRPr="003417D5">
        <w:rPr>
          <w:b/>
          <w:bCs/>
        </w:rPr>
        <w:t>Recommendations:</w:t>
      </w:r>
      <w:r>
        <w:t xml:space="preserve"> </w:t>
      </w:r>
      <w:r w:rsidR="004A14B9">
        <w:t>Further research is needed to e</w:t>
      </w:r>
      <w:r w:rsidR="009C3009">
        <w:t xml:space="preserve">valuate </w:t>
      </w:r>
      <w:r w:rsidR="004A14B9">
        <w:t>the influence of cult rhetoric in therapy.</w:t>
      </w:r>
      <w:r>
        <w:t xml:space="preserve"> Client-led creative modalities may be beneficial.</w:t>
      </w:r>
    </w:p>
    <w:p w14:paraId="6A870E08" w14:textId="77777777" w:rsidR="000503E1" w:rsidRDefault="000503E1" w:rsidP="00AB46F8">
      <w:pPr>
        <w:spacing w:after="0" w:line="240" w:lineRule="auto"/>
        <w:jc w:val="both"/>
        <w:rPr>
          <w:b/>
          <w:bCs/>
        </w:rPr>
      </w:pPr>
    </w:p>
    <w:p w14:paraId="5AC873B3" w14:textId="7F43E3CC" w:rsidR="008315C0" w:rsidRPr="00952BB1" w:rsidRDefault="00952BB1" w:rsidP="00AB46F8">
      <w:pPr>
        <w:spacing w:after="0" w:line="240" w:lineRule="auto"/>
        <w:jc w:val="both"/>
      </w:pPr>
      <w:r>
        <w:rPr>
          <w:b/>
          <w:bCs/>
        </w:rPr>
        <w:t xml:space="preserve">Key words: </w:t>
      </w:r>
      <w:r>
        <w:t>cult</w:t>
      </w:r>
      <w:r w:rsidR="009226FA">
        <w:t xml:space="preserve">; </w:t>
      </w:r>
      <w:r w:rsidR="00076771">
        <w:t xml:space="preserve">psychotherapy; </w:t>
      </w:r>
      <w:r>
        <w:t>new religious movement</w:t>
      </w:r>
      <w:r w:rsidR="005141E1">
        <w:t xml:space="preserve">; </w:t>
      </w:r>
      <w:r w:rsidR="00076771">
        <w:t xml:space="preserve">minority religion; </w:t>
      </w:r>
      <w:r>
        <w:t>religious trauma</w:t>
      </w:r>
      <w:r w:rsidR="005141E1">
        <w:t>;</w:t>
      </w:r>
      <w:r>
        <w:t xml:space="preserve"> spiritual abuse</w:t>
      </w:r>
      <w:r w:rsidR="00404ADA">
        <w:t xml:space="preserve">; </w:t>
      </w:r>
      <w:r w:rsidR="00D35FBC">
        <w:t>Sufism</w:t>
      </w:r>
      <w:r>
        <w:t>.</w:t>
      </w:r>
    </w:p>
    <w:p w14:paraId="2726986F" w14:textId="2FF03012" w:rsidR="00A3638B" w:rsidRDefault="00A3638B" w:rsidP="00A3638B">
      <w:pPr>
        <w:spacing w:after="160" w:line="259" w:lineRule="auto"/>
      </w:pPr>
      <w:r>
        <w:br w:type="page"/>
      </w:r>
    </w:p>
    <w:p w14:paraId="64576E6D" w14:textId="0247AED6" w:rsidR="00A3638B" w:rsidRDefault="00A3638B" w:rsidP="00477107">
      <w:pPr>
        <w:pStyle w:val="Headingfrontmatter"/>
        <w:rPr>
          <w:lang w:val="en-GB"/>
        </w:rPr>
      </w:pPr>
      <w:bookmarkStart w:id="4" w:name="_Toc226056071"/>
      <w:bookmarkStart w:id="5" w:name="_Toc227689031"/>
      <w:r>
        <w:rPr>
          <w:lang w:val="en-GB"/>
        </w:rPr>
        <w:lastRenderedPageBreak/>
        <w:t>A</w:t>
      </w:r>
      <w:bookmarkEnd w:id="4"/>
      <w:r>
        <w:rPr>
          <w:lang w:val="en-GB"/>
        </w:rPr>
        <w:t>bbreviation</w:t>
      </w:r>
      <w:r w:rsidR="00477107">
        <w:rPr>
          <w:lang w:val="en-GB"/>
        </w:rPr>
        <w:t>s</w:t>
      </w:r>
      <w:bookmarkEnd w:id="5"/>
    </w:p>
    <w:p w14:paraId="514AECF4" w14:textId="77777777" w:rsidR="00246242" w:rsidRDefault="00246242" w:rsidP="00246242">
      <w:pPr>
        <w:tabs>
          <w:tab w:val="right" w:leader="dot" w:pos="7938"/>
          <w:tab w:val="right" w:pos="9072"/>
        </w:tabs>
        <w:spacing w:line="276" w:lineRule="auto"/>
      </w:pPr>
    </w:p>
    <w:p w14:paraId="288DB6EC" w14:textId="53AA8F5E" w:rsidR="00477107" w:rsidRDefault="00477107" w:rsidP="00534A4E">
      <w:pPr>
        <w:tabs>
          <w:tab w:val="right" w:leader="dot" w:pos="7938"/>
          <w:tab w:val="right" w:pos="9072"/>
        </w:tabs>
        <w:spacing w:line="276" w:lineRule="auto"/>
        <w:jc w:val="center"/>
      </w:pPr>
      <w:r>
        <w:t>APA</w:t>
      </w:r>
      <w:r>
        <w:tab/>
        <w:t>American Psychiatric Association</w:t>
      </w:r>
    </w:p>
    <w:p w14:paraId="45C2169B" w14:textId="591486C6" w:rsidR="008939FC" w:rsidRDefault="008939FC" w:rsidP="00534A4E">
      <w:pPr>
        <w:tabs>
          <w:tab w:val="right" w:leader="dot" w:pos="7938"/>
          <w:tab w:val="right" w:pos="9072"/>
        </w:tabs>
        <w:spacing w:line="276" w:lineRule="auto"/>
        <w:jc w:val="center"/>
      </w:pPr>
      <w:r>
        <w:t>ARE</w:t>
      </w:r>
      <w:r>
        <w:tab/>
        <w:t>Adverse Religious Experience</w:t>
      </w:r>
    </w:p>
    <w:p w14:paraId="10B4DA27" w14:textId="77777777" w:rsidR="00550D7A" w:rsidRDefault="008939FC" w:rsidP="00550D7A">
      <w:pPr>
        <w:tabs>
          <w:tab w:val="right" w:leader="dot" w:pos="7938"/>
          <w:tab w:val="right" w:pos="9072"/>
        </w:tabs>
        <w:spacing w:line="276" w:lineRule="auto"/>
        <w:jc w:val="center"/>
      </w:pPr>
      <w:r>
        <w:t>ARM</w:t>
      </w:r>
      <w:r>
        <w:tab/>
        <w:t>Alternative Religious Movement</w:t>
      </w:r>
    </w:p>
    <w:p w14:paraId="4FEC8D95" w14:textId="77777777" w:rsidR="00550D7A" w:rsidRDefault="00550D7A" w:rsidP="00550D7A">
      <w:pPr>
        <w:tabs>
          <w:tab w:val="right" w:leader="dot" w:pos="7938"/>
          <w:tab w:val="right" w:pos="9072"/>
        </w:tabs>
        <w:spacing w:line="276" w:lineRule="auto"/>
        <w:jc w:val="center"/>
      </w:pPr>
      <w:r>
        <w:t>BACP</w:t>
      </w:r>
      <w:r>
        <w:tab/>
      </w:r>
      <w:r w:rsidRPr="00536131">
        <w:t xml:space="preserve">British Association for Counselling and Psychotherapy </w:t>
      </w:r>
    </w:p>
    <w:p w14:paraId="77CD65F8" w14:textId="0A2BDDE7" w:rsidR="008939FC" w:rsidRDefault="008939FC" w:rsidP="00550D7A">
      <w:pPr>
        <w:tabs>
          <w:tab w:val="right" w:leader="dot" w:pos="7938"/>
          <w:tab w:val="right" w:pos="9072"/>
        </w:tabs>
        <w:spacing w:line="276" w:lineRule="auto"/>
        <w:jc w:val="center"/>
      </w:pPr>
      <w:r>
        <w:t>BITE</w:t>
      </w:r>
      <w:r>
        <w:tab/>
        <w:t>Behaviour, Information, Thought and Emotion</w:t>
      </w:r>
    </w:p>
    <w:p w14:paraId="0D268968" w14:textId="65504278" w:rsidR="008939FC" w:rsidRDefault="008939FC" w:rsidP="00534A4E">
      <w:pPr>
        <w:tabs>
          <w:tab w:val="right" w:leader="dot" w:pos="7938"/>
          <w:tab w:val="right" w:pos="9072"/>
        </w:tabs>
        <w:spacing w:line="276" w:lineRule="auto"/>
        <w:jc w:val="center"/>
      </w:pPr>
      <w:r>
        <w:t>ARSE</w:t>
      </w:r>
      <w:r>
        <w:tab/>
        <w:t>Adverse Religious and Spiritual Experience</w:t>
      </w:r>
    </w:p>
    <w:p w14:paraId="14535F80" w14:textId="3DC458A7" w:rsidR="008939FC" w:rsidRDefault="008939FC" w:rsidP="00534A4E">
      <w:pPr>
        <w:tabs>
          <w:tab w:val="right" w:leader="dot" w:pos="7938"/>
          <w:tab w:val="right" w:pos="9072"/>
        </w:tabs>
        <w:spacing w:line="276" w:lineRule="auto"/>
        <w:jc w:val="center"/>
      </w:pPr>
      <w:r>
        <w:t>C-PTSD</w:t>
      </w:r>
      <w:r>
        <w:tab/>
        <w:t>Complex Post Traumatic Stress Disorder</w:t>
      </w:r>
    </w:p>
    <w:p w14:paraId="34187B54" w14:textId="023E2FE6" w:rsidR="008939FC" w:rsidRDefault="008939FC" w:rsidP="00534A4E">
      <w:pPr>
        <w:tabs>
          <w:tab w:val="right" w:leader="dot" w:pos="7938"/>
          <w:tab w:val="right" w:pos="9072"/>
        </w:tabs>
        <w:spacing w:line="276" w:lineRule="auto"/>
        <w:jc w:val="center"/>
      </w:pPr>
      <w:r>
        <w:t>DID</w:t>
      </w:r>
      <w:r>
        <w:tab/>
        <w:t>Dissociative Identity Disorder</w:t>
      </w:r>
    </w:p>
    <w:p w14:paraId="35B72600" w14:textId="2716D21B" w:rsidR="008939FC" w:rsidRDefault="008939FC" w:rsidP="00534A4E">
      <w:pPr>
        <w:tabs>
          <w:tab w:val="right" w:leader="dot" w:pos="7938"/>
          <w:tab w:val="right" w:pos="9072"/>
        </w:tabs>
        <w:spacing w:line="276" w:lineRule="auto"/>
        <w:jc w:val="center"/>
      </w:pPr>
      <w:r>
        <w:t>DSM-5</w:t>
      </w:r>
      <w:r>
        <w:tab/>
        <w:t>Diagnostic and Statistical Manual (5</w:t>
      </w:r>
      <w:r w:rsidRPr="008939FC">
        <w:rPr>
          <w:vertAlign w:val="superscript"/>
        </w:rPr>
        <w:t>th</w:t>
      </w:r>
      <w:r>
        <w:t xml:space="preserve"> Edition)</w:t>
      </w:r>
    </w:p>
    <w:p w14:paraId="0E54EB63" w14:textId="310DA199" w:rsidR="007364DE" w:rsidRDefault="007364DE" w:rsidP="00534A4E">
      <w:pPr>
        <w:tabs>
          <w:tab w:val="right" w:leader="dot" w:pos="7938"/>
          <w:tab w:val="right" w:pos="9072"/>
        </w:tabs>
        <w:spacing w:line="276" w:lineRule="auto"/>
        <w:jc w:val="center"/>
      </w:pPr>
      <w:r>
        <w:t>GDPR</w:t>
      </w:r>
      <w:r>
        <w:tab/>
        <w:t>General Data Protection Regulation</w:t>
      </w:r>
    </w:p>
    <w:p w14:paraId="28CEB567" w14:textId="7EB2BB0A" w:rsidR="008939FC" w:rsidRDefault="008939FC" w:rsidP="00534A4E">
      <w:pPr>
        <w:tabs>
          <w:tab w:val="right" w:leader="dot" w:pos="7938"/>
          <w:tab w:val="right" w:pos="9072"/>
        </w:tabs>
        <w:spacing w:line="276" w:lineRule="auto"/>
        <w:jc w:val="center"/>
      </w:pPr>
      <w:r>
        <w:t>HDG</w:t>
      </w:r>
      <w:r>
        <w:tab/>
        <w:t>High Demand Group</w:t>
      </w:r>
    </w:p>
    <w:p w14:paraId="0730B634" w14:textId="00968C97" w:rsidR="008939FC" w:rsidRDefault="008939FC" w:rsidP="00534A4E">
      <w:pPr>
        <w:tabs>
          <w:tab w:val="right" w:leader="dot" w:pos="7938"/>
          <w:tab w:val="right" w:pos="9072"/>
        </w:tabs>
        <w:spacing w:line="276" w:lineRule="auto"/>
        <w:jc w:val="center"/>
      </w:pPr>
      <w:r>
        <w:t>HI</w:t>
      </w:r>
      <w:r>
        <w:tab/>
        <w:t>Heuristic Inquiry</w:t>
      </w:r>
    </w:p>
    <w:p w14:paraId="436D3045" w14:textId="267D8262" w:rsidR="008939FC" w:rsidRDefault="008939FC" w:rsidP="00534A4E">
      <w:pPr>
        <w:tabs>
          <w:tab w:val="right" w:leader="dot" w:pos="7938"/>
          <w:tab w:val="right" w:pos="9072"/>
        </w:tabs>
        <w:spacing w:line="276" w:lineRule="auto"/>
        <w:jc w:val="center"/>
      </w:pPr>
      <w:r>
        <w:t>HSSI</w:t>
      </w:r>
      <w:r>
        <w:tab/>
        <w:t>Heuristic Self-Search Inquiry</w:t>
      </w:r>
    </w:p>
    <w:p w14:paraId="649B958A" w14:textId="51B3887F" w:rsidR="008939FC" w:rsidRDefault="008939FC" w:rsidP="00534A4E">
      <w:pPr>
        <w:tabs>
          <w:tab w:val="right" w:leader="dot" w:pos="7938"/>
          <w:tab w:val="right" w:pos="9072"/>
        </w:tabs>
        <w:spacing w:line="276" w:lineRule="auto"/>
        <w:jc w:val="center"/>
      </w:pPr>
      <w:r>
        <w:t>ICSA</w:t>
      </w:r>
      <w:r>
        <w:tab/>
        <w:t>International Cultic Studies Association</w:t>
      </w:r>
    </w:p>
    <w:p w14:paraId="5DFA65EB" w14:textId="179FA4AC" w:rsidR="008939FC" w:rsidRDefault="008939FC" w:rsidP="00534A4E">
      <w:pPr>
        <w:tabs>
          <w:tab w:val="right" w:leader="dot" w:pos="7938"/>
          <w:tab w:val="right" w:pos="9072"/>
        </w:tabs>
        <w:spacing w:line="276" w:lineRule="auto"/>
        <w:jc w:val="center"/>
      </w:pPr>
      <w:r>
        <w:t>IJCAM</w:t>
      </w:r>
      <w:r>
        <w:tab/>
        <w:t>International Journal of Coercion, Abuse and Manipulation</w:t>
      </w:r>
    </w:p>
    <w:p w14:paraId="377282D6" w14:textId="22A2251E" w:rsidR="008939FC" w:rsidRDefault="008939FC" w:rsidP="00534A4E">
      <w:pPr>
        <w:tabs>
          <w:tab w:val="right" w:leader="dot" w:pos="7938"/>
          <w:tab w:val="right" w:pos="9072"/>
        </w:tabs>
        <w:spacing w:line="276" w:lineRule="auto"/>
        <w:jc w:val="center"/>
      </w:pPr>
      <w:r>
        <w:t>Inform</w:t>
      </w:r>
      <w:r>
        <w:tab/>
        <w:t>Information Network Focus on Religious Movements</w:t>
      </w:r>
    </w:p>
    <w:p w14:paraId="01439615" w14:textId="139965F2" w:rsidR="008939FC" w:rsidRDefault="008939FC" w:rsidP="00534A4E">
      <w:pPr>
        <w:tabs>
          <w:tab w:val="right" w:leader="dot" w:pos="7938"/>
          <w:tab w:val="right" w:pos="9072"/>
        </w:tabs>
        <w:spacing w:line="276" w:lineRule="auto"/>
        <w:jc w:val="center"/>
      </w:pPr>
      <w:r>
        <w:t>IRF</w:t>
      </w:r>
      <w:r>
        <w:tab/>
        <w:t>International Freedom Roundtable</w:t>
      </w:r>
    </w:p>
    <w:p w14:paraId="41795481" w14:textId="5754DF3A" w:rsidR="008939FC" w:rsidRDefault="008939FC" w:rsidP="00534A4E">
      <w:pPr>
        <w:tabs>
          <w:tab w:val="right" w:leader="dot" w:pos="7938"/>
          <w:tab w:val="right" w:pos="9072"/>
        </w:tabs>
        <w:spacing w:line="276" w:lineRule="auto"/>
        <w:jc w:val="center"/>
      </w:pPr>
      <w:r>
        <w:t>LGBTQ+</w:t>
      </w:r>
      <w:r>
        <w:tab/>
        <w:t>Lesbian, Gay, Bisexual, Transgender, Queer/Questioning, plus</w:t>
      </w:r>
    </w:p>
    <w:p w14:paraId="3EB3E19A" w14:textId="63784A43" w:rsidR="008939FC" w:rsidRDefault="008939FC" w:rsidP="00534A4E">
      <w:pPr>
        <w:tabs>
          <w:tab w:val="right" w:leader="dot" w:pos="7938"/>
          <w:tab w:val="right" w:pos="9072"/>
        </w:tabs>
        <w:spacing w:line="276" w:lineRule="auto"/>
        <w:jc w:val="center"/>
      </w:pPr>
      <w:r>
        <w:t>MR</w:t>
      </w:r>
      <w:r>
        <w:tab/>
        <w:t>Minority Religion</w:t>
      </w:r>
    </w:p>
    <w:p w14:paraId="76D1FE8F" w14:textId="690814B7" w:rsidR="008939FC" w:rsidRDefault="008939FC" w:rsidP="00534A4E">
      <w:pPr>
        <w:tabs>
          <w:tab w:val="right" w:leader="dot" w:pos="7938"/>
          <w:tab w:val="right" w:pos="9072"/>
        </w:tabs>
        <w:spacing w:line="276" w:lineRule="auto"/>
        <w:jc w:val="center"/>
      </w:pPr>
      <w:r>
        <w:t>NGO</w:t>
      </w:r>
      <w:r>
        <w:tab/>
        <w:t>Non-Governmental Organisation</w:t>
      </w:r>
    </w:p>
    <w:p w14:paraId="4EA18D4B" w14:textId="7FBCAA0E" w:rsidR="008939FC" w:rsidRDefault="008939FC" w:rsidP="00534A4E">
      <w:pPr>
        <w:tabs>
          <w:tab w:val="right" w:leader="dot" w:pos="7938"/>
          <w:tab w:val="right" w:pos="9072"/>
        </w:tabs>
        <w:spacing w:line="276" w:lineRule="auto"/>
        <w:jc w:val="center"/>
      </w:pPr>
      <w:r>
        <w:t>NPD</w:t>
      </w:r>
      <w:r>
        <w:tab/>
        <w:t>Narcissistic Personality Disorder</w:t>
      </w:r>
    </w:p>
    <w:p w14:paraId="18D08D57" w14:textId="61937483" w:rsidR="008939FC" w:rsidRDefault="008939FC" w:rsidP="00534A4E">
      <w:pPr>
        <w:tabs>
          <w:tab w:val="right" w:leader="dot" w:pos="7938"/>
          <w:tab w:val="right" w:pos="9072"/>
        </w:tabs>
        <w:spacing w:line="276" w:lineRule="auto"/>
        <w:jc w:val="center"/>
      </w:pPr>
      <w:r>
        <w:t>NRM</w:t>
      </w:r>
      <w:r>
        <w:tab/>
        <w:t>New Religious Movement</w:t>
      </w:r>
    </w:p>
    <w:p w14:paraId="52F6F2AF" w14:textId="3BF0CF0B" w:rsidR="008939FC" w:rsidRDefault="008939FC" w:rsidP="00534A4E">
      <w:pPr>
        <w:tabs>
          <w:tab w:val="right" w:leader="dot" w:pos="7938"/>
          <w:tab w:val="right" w:pos="9072"/>
        </w:tabs>
        <w:spacing w:line="276" w:lineRule="auto"/>
        <w:jc w:val="center"/>
      </w:pPr>
      <w:r>
        <w:t>PCC</w:t>
      </w:r>
      <w:r>
        <w:tab/>
        <w:t>Post Cult Counselling</w:t>
      </w:r>
    </w:p>
    <w:p w14:paraId="5FB4F2F9" w14:textId="26A4F7B5" w:rsidR="008939FC" w:rsidRDefault="008939FC" w:rsidP="00534A4E">
      <w:pPr>
        <w:tabs>
          <w:tab w:val="right" w:leader="dot" w:pos="7938"/>
          <w:tab w:val="right" w:pos="9072"/>
        </w:tabs>
        <w:spacing w:line="276" w:lineRule="auto"/>
        <w:jc w:val="center"/>
      </w:pPr>
      <w:r>
        <w:t>PTSD</w:t>
      </w:r>
      <w:r>
        <w:tab/>
        <w:t>Post Traumatic Stress Disorder</w:t>
      </w:r>
    </w:p>
    <w:p w14:paraId="4E21CF33" w14:textId="11C08FF4" w:rsidR="008939FC" w:rsidRDefault="008939FC" w:rsidP="00534A4E">
      <w:pPr>
        <w:tabs>
          <w:tab w:val="right" w:leader="dot" w:pos="7938"/>
          <w:tab w:val="right" w:pos="9072"/>
        </w:tabs>
        <w:spacing w:line="276" w:lineRule="auto"/>
        <w:jc w:val="center"/>
      </w:pPr>
      <w:r>
        <w:t>RA</w:t>
      </w:r>
      <w:r>
        <w:tab/>
        <w:t>Religious Abuse</w:t>
      </w:r>
    </w:p>
    <w:p w14:paraId="16F1EA27" w14:textId="215B4F6D" w:rsidR="008939FC" w:rsidRDefault="008939FC" w:rsidP="00534A4E">
      <w:pPr>
        <w:tabs>
          <w:tab w:val="right" w:leader="dot" w:pos="7938"/>
          <w:tab w:val="right" w:pos="9072"/>
        </w:tabs>
        <w:spacing w:line="276" w:lineRule="auto"/>
        <w:jc w:val="center"/>
      </w:pPr>
      <w:r>
        <w:lastRenderedPageBreak/>
        <w:t>Rit.A</w:t>
      </w:r>
      <w:r>
        <w:tab/>
        <w:t>Ritual Abuse</w:t>
      </w:r>
    </w:p>
    <w:p w14:paraId="50910414" w14:textId="33A0AA07" w:rsidR="008939FC" w:rsidRDefault="008939FC" w:rsidP="00534A4E">
      <w:pPr>
        <w:tabs>
          <w:tab w:val="right" w:leader="dot" w:pos="7938"/>
          <w:tab w:val="right" w:pos="9072"/>
        </w:tabs>
        <w:spacing w:line="276" w:lineRule="auto"/>
        <w:jc w:val="center"/>
      </w:pPr>
      <w:r>
        <w:t>RTI</w:t>
      </w:r>
      <w:r>
        <w:tab/>
        <w:t>Religious Trauma Institute</w:t>
      </w:r>
    </w:p>
    <w:p w14:paraId="791F29DC" w14:textId="4C0F8FA3" w:rsidR="008939FC" w:rsidRDefault="008939FC" w:rsidP="00534A4E">
      <w:pPr>
        <w:tabs>
          <w:tab w:val="right" w:leader="dot" w:pos="7938"/>
          <w:tab w:val="right" w:pos="9072"/>
        </w:tabs>
        <w:spacing w:line="276" w:lineRule="auto"/>
        <w:jc w:val="center"/>
      </w:pPr>
      <w:r>
        <w:t>SA</w:t>
      </w:r>
      <w:r>
        <w:tab/>
        <w:t>Spiritual Abuse</w:t>
      </w:r>
    </w:p>
    <w:p w14:paraId="64F10823" w14:textId="7A03C0AA" w:rsidR="008939FC" w:rsidRDefault="008939FC" w:rsidP="00534A4E">
      <w:pPr>
        <w:tabs>
          <w:tab w:val="right" w:leader="dot" w:pos="7938"/>
          <w:tab w:val="right" w:pos="9072"/>
        </w:tabs>
        <w:spacing w:line="276" w:lineRule="auto"/>
        <w:jc w:val="center"/>
      </w:pPr>
      <w:r>
        <w:t>TA</w:t>
      </w:r>
      <w:r>
        <w:tab/>
        <w:t>Thematic Analysis</w:t>
      </w:r>
    </w:p>
    <w:p w14:paraId="76CE7F4A" w14:textId="47FF7F67" w:rsidR="007364DE" w:rsidRDefault="007364DE" w:rsidP="00534A4E">
      <w:pPr>
        <w:tabs>
          <w:tab w:val="right" w:leader="dot" w:pos="7938"/>
          <w:tab w:val="right" w:pos="9072"/>
        </w:tabs>
        <w:spacing w:line="276" w:lineRule="auto"/>
        <w:jc w:val="center"/>
      </w:pPr>
      <w:r>
        <w:t>UWTSD</w:t>
      </w:r>
      <w:r>
        <w:tab/>
        <w:t>University of Wales Trinity Saint David</w:t>
      </w:r>
    </w:p>
    <w:p w14:paraId="7170D4D7" w14:textId="77777777" w:rsidR="008939FC" w:rsidRDefault="008939FC" w:rsidP="00534A4E">
      <w:pPr>
        <w:tabs>
          <w:tab w:val="right" w:leader="dot" w:pos="7938"/>
        </w:tabs>
        <w:spacing w:line="276" w:lineRule="auto"/>
        <w:jc w:val="center"/>
      </w:pPr>
    </w:p>
    <w:p w14:paraId="2BBBD24E" w14:textId="77777777" w:rsidR="008939FC" w:rsidRDefault="008939FC" w:rsidP="00477107">
      <w:pPr>
        <w:tabs>
          <w:tab w:val="right" w:leader="dot" w:pos="7938"/>
        </w:tabs>
      </w:pPr>
    </w:p>
    <w:p w14:paraId="0771A5CB" w14:textId="77777777" w:rsidR="00477107" w:rsidRPr="00477107" w:rsidRDefault="00477107" w:rsidP="00477107">
      <w:pPr>
        <w:tabs>
          <w:tab w:val="right" w:leader="dot" w:pos="7938"/>
        </w:tabs>
      </w:pPr>
    </w:p>
    <w:p w14:paraId="4B7B12C2" w14:textId="77777777" w:rsidR="00A3638B" w:rsidRPr="00A3638B" w:rsidRDefault="00A3638B" w:rsidP="00A3638B">
      <w:pPr>
        <w:spacing w:after="160" w:line="259" w:lineRule="auto"/>
        <w:rPr>
          <w:b/>
          <w:color w:val="1F3864" w:themeColor="accent5" w:themeShade="80"/>
        </w:rPr>
      </w:pPr>
    </w:p>
    <w:sdt>
      <w:sdtPr>
        <w:rPr>
          <w:rFonts w:asciiTheme="minorHAnsi" w:eastAsiaTheme="minorEastAsia" w:hAnsiTheme="minorHAnsi" w:cstheme="minorBidi"/>
          <w:b w:val="0"/>
          <w:color w:val="auto"/>
          <w:sz w:val="22"/>
          <w:szCs w:val="22"/>
          <w:lang w:val="en-GB"/>
        </w:rPr>
        <w:id w:val="-691223275"/>
        <w:docPartObj>
          <w:docPartGallery w:val="Table of Contents"/>
          <w:docPartUnique/>
        </w:docPartObj>
      </w:sdtPr>
      <w:sdtContent>
        <w:p w14:paraId="584B4354" w14:textId="77777777" w:rsidR="004D4978" w:rsidRPr="008067C7" w:rsidRDefault="004D4978" w:rsidP="004D4978">
          <w:pPr>
            <w:pStyle w:val="TOCHeading"/>
            <w:rPr>
              <w:lang w:val="en-GB"/>
            </w:rPr>
          </w:pPr>
          <w:r w:rsidRPr="008067C7">
            <w:rPr>
              <w:lang w:val="en-GB"/>
            </w:rPr>
            <w:t>Contents</w:t>
          </w:r>
        </w:p>
        <w:p w14:paraId="18A6F2F3" w14:textId="389EC717" w:rsidR="004F7693" w:rsidRDefault="007271EF">
          <w:pPr>
            <w:pStyle w:val="TOC1"/>
            <w:tabs>
              <w:tab w:val="right" w:leader="dot" w:pos="9628"/>
            </w:tabs>
            <w:rPr>
              <w:noProof/>
              <w:kern w:val="2"/>
              <w:sz w:val="24"/>
              <w:szCs w:val="24"/>
              <w:lang w:eastAsia="en-GB"/>
              <w14:ligatures w14:val="standardContextual"/>
            </w:rPr>
          </w:pPr>
          <w:r>
            <w:rPr>
              <w:b/>
              <w:bCs/>
            </w:rPr>
            <w:fldChar w:fldCharType="begin"/>
          </w:r>
          <w:r>
            <w:rPr>
              <w:b/>
              <w:bCs/>
            </w:rPr>
            <w:instrText xml:space="preserve"> TOC \o "1-1" \h \z \t "Heading 2,2,Heading 3,3,Heading front matter,1" </w:instrText>
          </w:r>
          <w:r>
            <w:rPr>
              <w:b/>
              <w:bCs/>
            </w:rPr>
            <w:fldChar w:fldCharType="separate"/>
          </w:r>
          <w:hyperlink w:anchor="_Toc227689027" w:history="1">
            <w:r w:rsidR="004F7693" w:rsidRPr="00485A4F">
              <w:rPr>
                <w:rStyle w:val="Hyperlink"/>
                <w:noProof/>
              </w:rPr>
              <w:t>Epigraph</w:t>
            </w:r>
            <w:r w:rsidR="004F7693">
              <w:rPr>
                <w:noProof/>
                <w:webHidden/>
              </w:rPr>
              <w:tab/>
            </w:r>
            <w:r w:rsidR="004F7693">
              <w:rPr>
                <w:noProof/>
                <w:webHidden/>
              </w:rPr>
              <w:fldChar w:fldCharType="begin"/>
            </w:r>
            <w:r w:rsidR="004F7693">
              <w:rPr>
                <w:noProof/>
                <w:webHidden/>
              </w:rPr>
              <w:instrText xml:space="preserve"> PAGEREF _Toc227689027 \h </w:instrText>
            </w:r>
            <w:r w:rsidR="004F7693">
              <w:rPr>
                <w:noProof/>
                <w:webHidden/>
              </w:rPr>
            </w:r>
            <w:r w:rsidR="004F7693">
              <w:rPr>
                <w:noProof/>
                <w:webHidden/>
              </w:rPr>
              <w:fldChar w:fldCharType="separate"/>
            </w:r>
            <w:r w:rsidR="004F7693">
              <w:rPr>
                <w:noProof/>
                <w:webHidden/>
              </w:rPr>
              <w:t>i</w:t>
            </w:r>
            <w:r w:rsidR="004F7693">
              <w:rPr>
                <w:noProof/>
                <w:webHidden/>
              </w:rPr>
              <w:fldChar w:fldCharType="end"/>
            </w:r>
          </w:hyperlink>
        </w:p>
        <w:p w14:paraId="57C318B0" w14:textId="7FC0C325" w:rsidR="004F7693" w:rsidRDefault="004F7693">
          <w:pPr>
            <w:pStyle w:val="TOC1"/>
            <w:tabs>
              <w:tab w:val="right" w:leader="dot" w:pos="9628"/>
            </w:tabs>
            <w:rPr>
              <w:noProof/>
              <w:kern w:val="2"/>
              <w:sz w:val="24"/>
              <w:szCs w:val="24"/>
              <w:lang w:eastAsia="en-GB"/>
              <w14:ligatures w14:val="standardContextual"/>
            </w:rPr>
          </w:pPr>
          <w:hyperlink w:anchor="_Toc227689028" w:history="1">
            <w:r w:rsidRPr="00485A4F">
              <w:rPr>
                <w:rStyle w:val="Hyperlink"/>
                <w:noProof/>
              </w:rPr>
              <w:t>Acknowledgements</w:t>
            </w:r>
            <w:r>
              <w:rPr>
                <w:noProof/>
                <w:webHidden/>
              </w:rPr>
              <w:tab/>
            </w:r>
            <w:r>
              <w:rPr>
                <w:noProof/>
                <w:webHidden/>
              </w:rPr>
              <w:fldChar w:fldCharType="begin"/>
            </w:r>
            <w:r>
              <w:rPr>
                <w:noProof/>
                <w:webHidden/>
              </w:rPr>
              <w:instrText xml:space="preserve"> PAGEREF _Toc227689028 \h </w:instrText>
            </w:r>
            <w:r>
              <w:rPr>
                <w:noProof/>
                <w:webHidden/>
              </w:rPr>
            </w:r>
            <w:r>
              <w:rPr>
                <w:noProof/>
                <w:webHidden/>
              </w:rPr>
              <w:fldChar w:fldCharType="separate"/>
            </w:r>
            <w:r>
              <w:rPr>
                <w:noProof/>
                <w:webHidden/>
              </w:rPr>
              <w:t>ii</w:t>
            </w:r>
            <w:r>
              <w:rPr>
                <w:noProof/>
                <w:webHidden/>
              </w:rPr>
              <w:fldChar w:fldCharType="end"/>
            </w:r>
          </w:hyperlink>
        </w:p>
        <w:p w14:paraId="7296EB8E" w14:textId="4DE25988" w:rsidR="004F7693" w:rsidRDefault="004F7693">
          <w:pPr>
            <w:pStyle w:val="TOC1"/>
            <w:tabs>
              <w:tab w:val="right" w:leader="dot" w:pos="9628"/>
            </w:tabs>
            <w:rPr>
              <w:noProof/>
              <w:kern w:val="2"/>
              <w:sz w:val="24"/>
              <w:szCs w:val="24"/>
              <w:lang w:eastAsia="en-GB"/>
              <w14:ligatures w14:val="standardContextual"/>
            </w:rPr>
          </w:pPr>
          <w:hyperlink w:anchor="_Toc227689029" w:history="1">
            <w:r w:rsidRPr="00485A4F">
              <w:rPr>
                <w:rStyle w:val="Hyperlink"/>
                <w:noProof/>
              </w:rPr>
              <w:t>AI Statement</w:t>
            </w:r>
            <w:r>
              <w:rPr>
                <w:noProof/>
                <w:webHidden/>
              </w:rPr>
              <w:tab/>
            </w:r>
            <w:r>
              <w:rPr>
                <w:noProof/>
                <w:webHidden/>
              </w:rPr>
              <w:fldChar w:fldCharType="begin"/>
            </w:r>
            <w:r>
              <w:rPr>
                <w:noProof/>
                <w:webHidden/>
              </w:rPr>
              <w:instrText xml:space="preserve"> PAGEREF _Toc227689029 \h </w:instrText>
            </w:r>
            <w:r>
              <w:rPr>
                <w:noProof/>
                <w:webHidden/>
              </w:rPr>
            </w:r>
            <w:r>
              <w:rPr>
                <w:noProof/>
                <w:webHidden/>
              </w:rPr>
              <w:fldChar w:fldCharType="separate"/>
            </w:r>
            <w:r>
              <w:rPr>
                <w:noProof/>
                <w:webHidden/>
              </w:rPr>
              <w:t>iii</w:t>
            </w:r>
            <w:r>
              <w:rPr>
                <w:noProof/>
                <w:webHidden/>
              </w:rPr>
              <w:fldChar w:fldCharType="end"/>
            </w:r>
          </w:hyperlink>
        </w:p>
        <w:p w14:paraId="22D79BB3" w14:textId="0EC1EDC7" w:rsidR="004F7693" w:rsidRDefault="004F7693">
          <w:pPr>
            <w:pStyle w:val="TOC1"/>
            <w:tabs>
              <w:tab w:val="right" w:leader="dot" w:pos="9628"/>
            </w:tabs>
            <w:rPr>
              <w:noProof/>
              <w:kern w:val="2"/>
              <w:sz w:val="24"/>
              <w:szCs w:val="24"/>
              <w:lang w:eastAsia="en-GB"/>
              <w14:ligatures w14:val="standardContextual"/>
            </w:rPr>
          </w:pPr>
          <w:hyperlink w:anchor="_Toc227689030" w:history="1">
            <w:r w:rsidRPr="00485A4F">
              <w:rPr>
                <w:rStyle w:val="Hyperlink"/>
                <w:noProof/>
              </w:rPr>
              <w:t>Abstract</w:t>
            </w:r>
            <w:r>
              <w:rPr>
                <w:noProof/>
                <w:webHidden/>
              </w:rPr>
              <w:tab/>
            </w:r>
            <w:r>
              <w:rPr>
                <w:noProof/>
                <w:webHidden/>
              </w:rPr>
              <w:fldChar w:fldCharType="begin"/>
            </w:r>
            <w:r>
              <w:rPr>
                <w:noProof/>
                <w:webHidden/>
              </w:rPr>
              <w:instrText xml:space="preserve"> PAGEREF _Toc227689030 \h </w:instrText>
            </w:r>
            <w:r>
              <w:rPr>
                <w:noProof/>
                <w:webHidden/>
              </w:rPr>
            </w:r>
            <w:r>
              <w:rPr>
                <w:noProof/>
                <w:webHidden/>
              </w:rPr>
              <w:fldChar w:fldCharType="separate"/>
            </w:r>
            <w:r>
              <w:rPr>
                <w:noProof/>
                <w:webHidden/>
              </w:rPr>
              <w:t>iv</w:t>
            </w:r>
            <w:r>
              <w:rPr>
                <w:noProof/>
                <w:webHidden/>
              </w:rPr>
              <w:fldChar w:fldCharType="end"/>
            </w:r>
          </w:hyperlink>
        </w:p>
        <w:p w14:paraId="447CF845" w14:textId="5EADBC34" w:rsidR="004F7693" w:rsidRDefault="004F7693">
          <w:pPr>
            <w:pStyle w:val="TOC1"/>
            <w:tabs>
              <w:tab w:val="right" w:leader="dot" w:pos="9628"/>
            </w:tabs>
            <w:rPr>
              <w:noProof/>
              <w:kern w:val="2"/>
              <w:sz w:val="24"/>
              <w:szCs w:val="24"/>
              <w:lang w:eastAsia="en-GB"/>
              <w14:ligatures w14:val="standardContextual"/>
            </w:rPr>
          </w:pPr>
          <w:hyperlink w:anchor="_Toc227689031" w:history="1">
            <w:r w:rsidRPr="00485A4F">
              <w:rPr>
                <w:rStyle w:val="Hyperlink"/>
                <w:noProof/>
              </w:rPr>
              <w:t>Abbreviations</w:t>
            </w:r>
            <w:r>
              <w:rPr>
                <w:noProof/>
                <w:webHidden/>
              </w:rPr>
              <w:tab/>
            </w:r>
            <w:r>
              <w:rPr>
                <w:noProof/>
                <w:webHidden/>
              </w:rPr>
              <w:fldChar w:fldCharType="begin"/>
            </w:r>
            <w:r>
              <w:rPr>
                <w:noProof/>
                <w:webHidden/>
              </w:rPr>
              <w:instrText xml:space="preserve"> PAGEREF _Toc227689031 \h </w:instrText>
            </w:r>
            <w:r>
              <w:rPr>
                <w:noProof/>
                <w:webHidden/>
              </w:rPr>
            </w:r>
            <w:r>
              <w:rPr>
                <w:noProof/>
                <w:webHidden/>
              </w:rPr>
              <w:fldChar w:fldCharType="separate"/>
            </w:r>
            <w:r>
              <w:rPr>
                <w:noProof/>
                <w:webHidden/>
              </w:rPr>
              <w:t>v</w:t>
            </w:r>
            <w:r>
              <w:rPr>
                <w:noProof/>
                <w:webHidden/>
              </w:rPr>
              <w:fldChar w:fldCharType="end"/>
            </w:r>
          </w:hyperlink>
        </w:p>
        <w:p w14:paraId="094D4B88" w14:textId="60F2BF11" w:rsidR="004F7693" w:rsidRDefault="004F7693">
          <w:pPr>
            <w:pStyle w:val="TOC1"/>
            <w:tabs>
              <w:tab w:val="right" w:leader="dot" w:pos="9628"/>
            </w:tabs>
            <w:rPr>
              <w:noProof/>
              <w:kern w:val="2"/>
              <w:sz w:val="24"/>
              <w:szCs w:val="24"/>
              <w:lang w:eastAsia="en-GB"/>
              <w14:ligatures w14:val="standardContextual"/>
            </w:rPr>
          </w:pPr>
          <w:hyperlink w:anchor="_Toc227689032" w:history="1">
            <w:r w:rsidRPr="00485A4F">
              <w:rPr>
                <w:rStyle w:val="Hyperlink"/>
                <w:noProof/>
              </w:rPr>
              <w:t>List of Figures</w:t>
            </w:r>
            <w:r>
              <w:rPr>
                <w:noProof/>
                <w:webHidden/>
              </w:rPr>
              <w:tab/>
            </w:r>
            <w:r>
              <w:rPr>
                <w:noProof/>
                <w:webHidden/>
              </w:rPr>
              <w:fldChar w:fldCharType="begin"/>
            </w:r>
            <w:r>
              <w:rPr>
                <w:noProof/>
                <w:webHidden/>
              </w:rPr>
              <w:instrText xml:space="preserve"> PAGEREF _Toc227689032 \h </w:instrText>
            </w:r>
            <w:r>
              <w:rPr>
                <w:noProof/>
                <w:webHidden/>
              </w:rPr>
            </w:r>
            <w:r>
              <w:rPr>
                <w:noProof/>
                <w:webHidden/>
              </w:rPr>
              <w:fldChar w:fldCharType="separate"/>
            </w:r>
            <w:r>
              <w:rPr>
                <w:noProof/>
                <w:webHidden/>
              </w:rPr>
              <w:t>ix</w:t>
            </w:r>
            <w:r>
              <w:rPr>
                <w:noProof/>
                <w:webHidden/>
              </w:rPr>
              <w:fldChar w:fldCharType="end"/>
            </w:r>
          </w:hyperlink>
        </w:p>
        <w:p w14:paraId="7557596C" w14:textId="148EB4A3" w:rsidR="004F7693" w:rsidRDefault="004F7693">
          <w:pPr>
            <w:pStyle w:val="TOC1"/>
            <w:tabs>
              <w:tab w:val="right" w:leader="dot" w:pos="9628"/>
            </w:tabs>
            <w:rPr>
              <w:noProof/>
              <w:kern w:val="2"/>
              <w:sz w:val="24"/>
              <w:szCs w:val="24"/>
              <w:lang w:eastAsia="en-GB"/>
              <w14:ligatures w14:val="standardContextual"/>
            </w:rPr>
          </w:pPr>
          <w:hyperlink w:anchor="_Toc227689033" w:history="1">
            <w:r w:rsidRPr="00485A4F">
              <w:rPr>
                <w:rStyle w:val="Hyperlink"/>
                <w:noProof/>
              </w:rPr>
              <w:t>List of Tables</w:t>
            </w:r>
            <w:r>
              <w:rPr>
                <w:noProof/>
                <w:webHidden/>
              </w:rPr>
              <w:tab/>
            </w:r>
            <w:r>
              <w:rPr>
                <w:noProof/>
                <w:webHidden/>
              </w:rPr>
              <w:fldChar w:fldCharType="begin"/>
            </w:r>
            <w:r>
              <w:rPr>
                <w:noProof/>
                <w:webHidden/>
              </w:rPr>
              <w:instrText xml:space="preserve"> PAGEREF _Toc227689033 \h </w:instrText>
            </w:r>
            <w:r>
              <w:rPr>
                <w:noProof/>
                <w:webHidden/>
              </w:rPr>
            </w:r>
            <w:r>
              <w:rPr>
                <w:noProof/>
                <w:webHidden/>
              </w:rPr>
              <w:fldChar w:fldCharType="separate"/>
            </w:r>
            <w:r>
              <w:rPr>
                <w:noProof/>
                <w:webHidden/>
              </w:rPr>
              <w:t>x</w:t>
            </w:r>
            <w:r>
              <w:rPr>
                <w:noProof/>
                <w:webHidden/>
              </w:rPr>
              <w:fldChar w:fldCharType="end"/>
            </w:r>
          </w:hyperlink>
        </w:p>
        <w:p w14:paraId="330E8D34" w14:textId="48A065F3" w:rsidR="004F7693" w:rsidRDefault="004F7693">
          <w:pPr>
            <w:pStyle w:val="TOC1"/>
            <w:tabs>
              <w:tab w:val="right" w:leader="dot" w:pos="9628"/>
            </w:tabs>
            <w:rPr>
              <w:noProof/>
              <w:kern w:val="2"/>
              <w:sz w:val="24"/>
              <w:szCs w:val="24"/>
              <w:lang w:eastAsia="en-GB"/>
              <w14:ligatures w14:val="standardContextual"/>
            </w:rPr>
          </w:pPr>
          <w:hyperlink w:anchor="_Toc227689034" w:history="1">
            <w:r w:rsidRPr="00485A4F">
              <w:rPr>
                <w:rStyle w:val="Hyperlink"/>
                <w:noProof/>
                <w14:scene3d>
                  <w14:camera w14:prst="orthographicFront"/>
                  <w14:lightRig w14:rig="threePt" w14:dir="t">
                    <w14:rot w14:lat="0" w14:lon="0" w14:rev="0"/>
                  </w14:lightRig>
                </w14:scene3d>
              </w:rPr>
              <w:t>Chapter 1</w:t>
            </w:r>
            <w:r w:rsidRPr="00485A4F">
              <w:rPr>
                <w:rStyle w:val="Hyperlink"/>
                <w:noProof/>
              </w:rPr>
              <w:t xml:space="preserve"> Introduction</w:t>
            </w:r>
            <w:r>
              <w:rPr>
                <w:noProof/>
                <w:webHidden/>
              </w:rPr>
              <w:tab/>
            </w:r>
            <w:r>
              <w:rPr>
                <w:noProof/>
                <w:webHidden/>
              </w:rPr>
              <w:fldChar w:fldCharType="begin"/>
            </w:r>
            <w:r>
              <w:rPr>
                <w:noProof/>
                <w:webHidden/>
              </w:rPr>
              <w:instrText xml:space="preserve"> PAGEREF _Toc227689034 \h </w:instrText>
            </w:r>
            <w:r>
              <w:rPr>
                <w:noProof/>
                <w:webHidden/>
              </w:rPr>
            </w:r>
            <w:r>
              <w:rPr>
                <w:noProof/>
                <w:webHidden/>
              </w:rPr>
              <w:fldChar w:fldCharType="separate"/>
            </w:r>
            <w:r>
              <w:rPr>
                <w:noProof/>
                <w:webHidden/>
              </w:rPr>
              <w:t>1</w:t>
            </w:r>
            <w:r>
              <w:rPr>
                <w:noProof/>
                <w:webHidden/>
              </w:rPr>
              <w:fldChar w:fldCharType="end"/>
            </w:r>
          </w:hyperlink>
        </w:p>
        <w:p w14:paraId="504BDF3A" w14:textId="19E536AC" w:rsidR="004F7693" w:rsidRDefault="004F7693">
          <w:pPr>
            <w:pStyle w:val="TOC2"/>
            <w:tabs>
              <w:tab w:val="left" w:pos="960"/>
              <w:tab w:val="right" w:leader="dot" w:pos="9628"/>
            </w:tabs>
            <w:rPr>
              <w:noProof/>
              <w:kern w:val="2"/>
              <w:sz w:val="24"/>
              <w:szCs w:val="24"/>
              <w:lang w:eastAsia="en-GB"/>
              <w14:ligatures w14:val="standardContextual"/>
            </w:rPr>
          </w:pPr>
          <w:hyperlink w:anchor="_Toc227689035" w:history="1">
            <w:r w:rsidRPr="00485A4F">
              <w:rPr>
                <w:rStyle w:val="Hyperlink"/>
                <w:noProof/>
              </w:rPr>
              <w:t>1.1</w:t>
            </w:r>
            <w:r>
              <w:rPr>
                <w:noProof/>
                <w:kern w:val="2"/>
                <w:sz w:val="24"/>
                <w:szCs w:val="24"/>
                <w:lang w:eastAsia="en-GB"/>
                <w14:ligatures w14:val="standardContextual"/>
              </w:rPr>
              <w:tab/>
            </w:r>
            <w:r w:rsidRPr="00485A4F">
              <w:rPr>
                <w:rStyle w:val="Hyperlink"/>
                <w:noProof/>
              </w:rPr>
              <w:t>Context</w:t>
            </w:r>
            <w:r>
              <w:rPr>
                <w:noProof/>
                <w:webHidden/>
              </w:rPr>
              <w:tab/>
            </w:r>
            <w:r>
              <w:rPr>
                <w:noProof/>
                <w:webHidden/>
              </w:rPr>
              <w:fldChar w:fldCharType="begin"/>
            </w:r>
            <w:r>
              <w:rPr>
                <w:noProof/>
                <w:webHidden/>
              </w:rPr>
              <w:instrText xml:space="preserve"> PAGEREF _Toc227689035 \h </w:instrText>
            </w:r>
            <w:r>
              <w:rPr>
                <w:noProof/>
                <w:webHidden/>
              </w:rPr>
            </w:r>
            <w:r>
              <w:rPr>
                <w:noProof/>
                <w:webHidden/>
              </w:rPr>
              <w:fldChar w:fldCharType="separate"/>
            </w:r>
            <w:r>
              <w:rPr>
                <w:noProof/>
                <w:webHidden/>
              </w:rPr>
              <w:t>2</w:t>
            </w:r>
            <w:r>
              <w:rPr>
                <w:noProof/>
                <w:webHidden/>
              </w:rPr>
              <w:fldChar w:fldCharType="end"/>
            </w:r>
          </w:hyperlink>
        </w:p>
        <w:p w14:paraId="09BF9E06" w14:textId="09AB9F5D" w:rsidR="004F7693" w:rsidRDefault="004F7693">
          <w:pPr>
            <w:pStyle w:val="TOC2"/>
            <w:tabs>
              <w:tab w:val="left" w:pos="960"/>
              <w:tab w:val="right" w:leader="dot" w:pos="9628"/>
            </w:tabs>
            <w:rPr>
              <w:noProof/>
              <w:kern w:val="2"/>
              <w:sz w:val="24"/>
              <w:szCs w:val="24"/>
              <w:lang w:eastAsia="en-GB"/>
              <w14:ligatures w14:val="standardContextual"/>
            </w:rPr>
          </w:pPr>
          <w:hyperlink w:anchor="_Toc227689036" w:history="1">
            <w:r w:rsidRPr="00485A4F">
              <w:rPr>
                <w:rStyle w:val="Hyperlink"/>
                <w:noProof/>
              </w:rPr>
              <w:t>1.2</w:t>
            </w:r>
            <w:r>
              <w:rPr>
                <w:noProof/>
                <w:kern w:val="2"/>
                <w:sz w:val="24"/>
                <w:szCs w:val="24"/>
                <w:lang w:eastAsia="en-GB"/>
                <w14:ligatures w14:val="standardContextual"/>
              </w:rPr>
              <w:tab/>
            </w:r>
            <w:r w:rsidRPr="00485A4F">
              <w:rPr>
                <w:rStyle w:val="Hyperlink"/>
                <w:noProof/>
              </w:rPr>
              <w:t>Researcher Background and Statement of the Problem</w:t>
            </w:r>
            <w:r>
              <w:rPr>
                <w:noProof/>
                <w:webHidden/>
              </w:rPr>
              <w:tab/>
            </w:r>
            <w:r>
              <w:rPr>
                <w:noProof/>
                <w:webHidden/>
              </w:rPr>
              <w:fldChar w:fldCharType="begin"/>
            </w:r>
            <w:r>
              <w:rPr>
                <w:noProof/>
                <w:webHidden/>
              </w:rPr>
              <w:instrText xml:space="preserve"> PAGEREF _Toc227689036 \h </w:instrText>
            </w:r>
            <w:r>
              <w:rPr>
                <w:noProof/>
                <w:webHidden/>
              </w:rPr>
            </w:r>
            <w:r>
              <w:rPr>
                <w:noProof/>
                <w:webHidden/>
              </w:rPr>
              <w:fldChar w:fldCharType="separate"/>
            </w:r>
            <w:r>
              <w:rPr>
                <w:noProof/>
                <w:webHidden/>
              </w:rPr>
              <w:t>3</w:t>
            </w:r>
            <w:r>
              <w:rPr>
                <w:noProof/>
                <w:webHidden/>
              </w:rPr>
              <w:fldChar w:fldCharType="end"/>
            </w:r>
          </w:hyperlink>
        </w:p>
        <w:p w14:paraId="171DF984" w14:textId="58324651" w:rsidR="004F7693" w:rsidRDefault="004F7693">
          <w:pPr>
            <w:pStyle w:val="TOC2"/>
            <w:tabs>
              <w:tab w:val="left" w:pos="960"/>
              <w:tab w:val="right" w:leader="dot" w:pos="9628"/>
            </w:tabs>
            <w:rPr>
              <w:noProof/>
              <w:kern w:val="2"/>
              <w:sz w:val="24"/>
              <w:szCs w:val="24"/>
              <w:lang w:eastAsia="en-GB"/>
              <w14:ligatures w14:val="standardContextual"/>
            </w:rPr>
          </w:pPr>
          <w:hyperlink w:anchor="_Toc227689037" w:history="1">
            <w:r w:rsidRPr="00485A4F">
              <w:rPr>
                <w:rStyle w:val="Hyperlink"/>
                <w:noProof/>
              </w:rPr>
              <w:t>1.3</w:t>
            </w:r>
            <w:r>
              <w:rPr>
                <w:noProof/>
                <w:kern w:val="2"/>
                <w:sz w:val="24"/>
                <w:szCs w:val="24"/>
                <w:lang w:eastAsia="en-GB"/>
                <w14:ligatures w14:val="standardContextual"/>
              </w:rPr>
              <w:tab/>
            </w:r>
            <w:r w:rsidRPr="00485A4F">
              <w:rPr>
                <w:rStyle w:val="Hyperlink"/>
                <w:noProof/>
              </w:rPr>
              <w:t>Research Question, Aims and Objectives</w:t>
            </w:r>
            <w:r>
              <w:rPr>
                <w:noProof/>
                <w:webHidden/>
              </w:rPr>
              <w:tab/>
            </w:r>
            <w:r>
              <w:rPr>
                <w:noProof/>
                <w:webHidden/>
              </w:rPr>
              <w:fldChar w:fldCharType="begin"/>
            </w:r>
            <w:r>
              <w:rPr>
                <w:noProof/>
                <w:webHidden/>
              </w:rPr>
              <w:instrText xml:space="preserve"> PAGEREF _Toc227689037 \h </w:instrText>
            </w:r>
            <w:r>
              <w:rPr>
                <w:noProof/>
                <w:webHidden/>
              </w:rPr>
            </w:r>
            <w:r>
              <w:rPr>
                <w:noProof/>
                <w:webHidden/>
              </w:rPr>
              <w:fldChar w:fldCharType="separate"/>
            </w:r>
            <w:r>
              <w:rPr>
                <w:noProof/>
                <w:webHidden/>
              </w:rPr>
              <w:t>5</w:t>
            </w:r>
            <w:r>
              <w:rPr>
                <w:noProof/>
                <w:webHidden/>
              </w:rPr>
              <w:fldChar w:fldCharType="end"/>
            </w:r>
          </w:hyperlink>
        </w:p>
        <w:p w14:paraId="73F9EC4E" w14:textId="41D40ADF" w:rsidR="004F7693" w:rsidRDefault="004F7693">
          <w:pPr>
            <w:pStyle w:val="TOC2"/>
            <w:tabs>
              <w:tab w:val="left" w:pos="960"/>
              <w:tab w:val="right" w:leader="dot" w:pos="9628"/>
            </w:tabs>
            <w:rPr>
              <w:noProof/>
              <w:kern w:val="2"/>
              <w:sz w:val="24"/>
              <w:szCs w:val="24"/>
              <w:lang w:eastAsia="en-GB"/>
              <w14:ligatures w14:val="standardContextual"/>
            </w:rPr>
          </w:pPr>
          <w:hyperlink w:anchor="_Toc227689038" w:history="1">
            <w:r w:rsidRPr="00485A4F">
              <w:rPr>
                <w:rStyle w:val="Hyperlink"/>
                <w:noProof/>
              </w:rPr>
              <w:t>1.4</w:t>
            </w:r>
            <w:r>
              <w:rPr>
                <w:noProof/>
                <w:kern w:val="2"/>
                <w:sz w:val="24"/>
                <w:szCs w:val="24"/>
                <w:lang w:eastAsia="en-GB"/>
                <w14:ligatures w14:val="standardContextual"/>
              </w:rPr>
              <w:tab/>
            </w:r>
            <w:r w:rsidRPr="00485A4F">
              <w:rPr>
                <w:rStyle w:val="Hyperlink"/>
                <w:noProof/>
              </w:rPr>
              <w:t>Structure</w:t>
            </w:r>
            <w:r>
              <w:rPr>
                <w:noProof/>
                <w:webHidden/>
              </w:rPr>
              <w:tab/>
            </w:r>
            <w:r>
              <w:rPr>
                <w:noProof/>
                <w:webHidden/>
              </w:rPr>
              <w:fldChar w:fldCharType="begin"/>
            </w:r>
            <w:r>
              <w:rPr>
                <w:noProof/>
                <w:webHidden/>
              </w:rPr>
              <w:instrText xml:space="preserve"> PAGEREF _Toc227689038 \h </w:instrText>
            </w:r>
            <w:r>
              <w:rPr>
                <w:noProof/>
                <w:webHidden/>
              </w:rPr>
            </w:r>
            <w:r>
              <w:rPr>
                <w:noProof/>
                <w:webHidden/>
              </w:rPr>
              <w:fldChar w:fldCharType="separate"/>
            </w:r>
            <w:r>
              <w:rPr>
                <w:noProof/>
                <w:webHidden/>
              </w:rPr>
              <w:t>5</w:t>
            </w:r>
            <w:r>
              <w:rPr>
                <w:noProof/>
                <w:webHidden/>
              </w:rPr>
              <w:fldChar w:fldCharType="end"/>
            </w:r>
          </w:hyperlink>
        </w:p>
        <w:p w14:paraId="55EB64BF" w14:textId="0BA6F737" w:rsidR="004F7693" w:rsidRDefault="004F7693">
          <w:pPr>
            <w:pStyle w:val="TOC1"/>
            <w:tabs>
              <w:tab w:val="right" w:leader="dot" w:pos="9628"/>
            </w:tabs>
            <w:rPr>
              <w:noProof/>
              <w:kern w:val="2"/>
              <w:sz w:val="24"/>
              <w:szCs w:val="24"/>
              <w:lang w:eastAsia="en-GB"/>
              <w14:ligatures w14:val="standardContextual"/>
            </w:rPr>
          </w:pPr>
          <w:hyperlink w:anchor="_Toc227689039" w:history="1">
            <w:r w:rsidRPr="00485A4F">
              <w:rPr>
                <w:rStyle w:val="Hyperlink"/>
                <w:noProof/>
                <w14:scene3d>
                  <w14:camera w14:prst="orthographicFront"/>
                  <w14:lightRig w14:rig="threePt" w14:dir="t">
                    <w14:rot w14:lat="0" w14:lon="0" w14:rev="0"/>
                  </w14:lightRig>
                </w14:scene3d>
              </w:rPr>
              <w:t>Chapter 2</w:t>
            </w:r>
            <w:r w:rsidRPr="00485A4F">
              <w:rPr>
                <w:rStyle w:val="Hyperlink"/>
                <w:noProof/>
              </w:rPr>
              <w:t xml:space="preserve"> Literature Review</w:t>
            </w:r>
            <w:r>
              <w:rPr>
                <w:noProof/>
                <w:webHidden/>
              </w:rPr>
              <w:tab/>
            </w:r>
            <w:r>
              <w:rPr>
                <w:noProof/>
                <w:webHidden/>
              </w:rPr>
              <w:fldChar w:fldCharType="begin"/>
            </w:r>
            <w:r>
              <w:rPr>
                <w:noProof/>
                <w:webHidden/>
              </w:rPr>
              <w:instrText xml:space="preserve"> PAGEREF _Toc227689039 \h </w:instrText>
            </w:r>
            <w:r>
              <w:rPr>
                <w:noProof/>
                <w:webHidden/>
              </w:rPr>
            </w:r>
            <w:r>
              <w:rPr>
                <w:noProof/>
                <w:webHidden/>
              </w:rPr>
              <w:fldChar w:fldCharType="separate"/>
            </w:r>
            <w:r>
              <w:rPr>
                <w:noProof/>
                <w:webHidden/>
              </w:rPr>
              <w:t>7</w:t>
            </w:r>
            <w:r>
              <w:rPr>
                <w:noProof/>
                <w:webHidden/>
              </w:rPr>
              <w:fldChar w:fldCharType="end"/>
            </w:r>
          </w:hyperlink>
        </w:p>
        <w:p w14:paraId="4284C954" w14:textId="3EFEACAE" w:rsidR="004F7693" w:rsidRDefault="004F7693">
          <w:pPr>
            <w:pStyle w:val="TOC2"/>
            <w:tabs>
              <w:tab w:val="left" w:pos="960"/>
              <w:tab w:val="right" w:leader="dot" w:pos="9628"/>
            </w:tabs>
            <w:rPr>
              <w:noProof/>
              <w:kern w:val="2"/>
              <w:sz w:val="24"/>
              <w:szCs w:val="24"/>
              <w:lang w:eastAsia="en-GB"/>
              <w14:ligatures w14:val="standardContextual"/>
            </w:rPr>
          </w:pPr>
          <w:hyperlink w:anchor="_Toc227689040" w:history="1">
            <w:r w:rsidRPr="00485A4F">
              <w:rPr>
                <w:rStyle w:val="Hyperlink"/>
                <w:noProof/>
              </w:rPr>
              <w:t>2.1</w:t>
            </w:r>
            <w:r>
              <w:rPr>
                <w:noProof/>
                <w:kern w:val="2"/>
                <w:sz w:val="24"/>
                <w:szCs w:val="24"/>
                <w:lang w:eastAsia="en-GB"/>
                <w14:ligatures w14:val="standardContextual"/>
              </w:rPr>
              <w:tab/>
            </w:r>
            <w:r w:rsidRPr="00485A4F">
              <w:rPr>
                <w:rStyle w:val="Hyperlink"/>
                <w:noProof/>
              </w:rPr>
              <w:t>Introduction</w:t>
            </w:r>
            <w:r>
              <w:rPr>
                <w:noProof/>
                <w:webHidden/>
              </w:rPr>
              <w:tab/>
            </w:r>
            <w:r>
              <w:rPr>
                <w:noProof/>
                <w:webHidden/>
              </w:rPr>
              <w:fldChar w:fldCharType="begin"/>
            </w:r>
            <w:r>
              <w:rPr>
                <w:noProof/>
                <w:webHidden/>
              </w:rPr>
              <w:instrText xml:space="preserve"> PAGEREF _Toc227689040 \h </w:instrText>
            </w:r>
            <w:r>
              <w:rPr>
                <w:noProof/>
                <w:webHidden/>
              </w:rPr>
            </w:r>
            <w:r>
              <w:rPr>
                <w:noProof/>
                <w:webHidden/>
              </w:rPr>
              <w:fldChar w:fldCharType="separate"/>
            </w:r>
            <w:r>
              <w:rPr>
                <w:noProof/>
                <w:webHidden/>
              </w:rPr>
              <w:t>8</w:t>
            </w:r>
            <w:r>
              <w:rPr>
                <w:noProof/>
                <w:webHidden/>
              </w:rPr>
              <w:fldChar w:fldCharType="end"/>
            </w:r>
          </w:hyperlink>
        </w:p>
        <w:p w14:paraId="7B2C8277" w14:textId="0C7A7E9B" w:rsidR="004F7693" w:rsidRDefault="004F7693">
          <w:pPr>
            <w:pStyle w:val="TOC3"/>
            <w:tabs>
              <w:tab w:val="left" w:pos="1200"/>
              <w:tab w:val="right" w:leader="dot" w:pos="9628"/>
            </w:tabs>
            <w:rPr>
              <w:noProof/>
              <w:kern w:val="2"/>
              <w:sz w:val="24"/>
              <w:szCs w:val="24"/>
              <w:lang w:eastAsia="en-GB"/>
              <w14:ligatures w14:val="standardContextual"/>
            </w:rPr>
          </w:pPr>
          <w:hyperlink w:anchor="_Toc227689041" w:history="1">
            <w:r w:rsidRPr="00485A4F">
              <w:rPr>
                <w:rStyle w:val="Hyperlink"/>
                <w:noProof/>
              </w:rPr>
              <w:t>2.1.1</w:t>
            </w:r>
            <w:r>
              <w:rPr>
                <w:noProof/>
                <w:kern w:val="2"/>
                <w:sz w:val="24"/>
                <w:szCs w:val="24"/>
                <w:lang w:eastAsia="en-GB"/>
                <w14:ligatures w14:val="standardContextual"/>
              </w:rPr>
              <w:tab/>
            </w:r>
            <w:r w:rsidRPr="00485A4F">
              <w:rPr>
                <w:rStyle w:val="Hyperlink"/>
                <w:noProof/>
              </w:rPr>
              <w:t>Search Terms and Databases</w:t>
            </w:r>
            <w:r>
              <w:rPr>
                <w:noProof/>
                <w:webHidden/>
              </w:rPr>
              <w:tab/>
            </w:r>
            <w:r>
              <w:rPr>
                <w:noProof/>
                <w:webHidden/>
              </w:rPr>
              <w:fldChar w:fldCharType="begin"/>
            </w:r>
            <w:r>
              <w:rPr>
                <w:noProof/>
                <w:webHidden/>
              </w:rPr>
              <w:instrText xml:space="preserve"> PAGEREF _Toc227689041 \h </w:instrText>
            </w:r>
            <w:r>
              <w:rPr>
                <w:noProof/>
                <w:webHidden/>
              </w:rPr>
            </w:r>
            <w:r>
              <w:rPr>
                <w:noProof/>
                <w:webHidden/>
              </w:rPr>
              <w:fldChar w:fldCharType="separate"/>
            </w:r>
            <w:r>
              <w:rPr>
                <w:noProof/>
                <w:webHidden/>
              </w:rPr>
              <w:t>8</w:t>
            </w:r>
            <w:r>
              <w:rPr>
                <w:noProof/>
                <w:webHidden/>
              </w:rPr>
              <w:fldChar w:fldCharType="end"/>
            </w:r>
          </w:hyperlink>
        </w:p>
        <w:p w14:paraId="7595FF18" w14:textId="0D140F9B" w:rsidR="004F7693" w:rsidRDefault="004F7693">
          <w:pPr>
            <w:pStyle w:val="TOC3"/>
            <w:tabs>
              <w:tab w:val="left" w:pos="1200"/>
              <w:tab w:val="right" w:leader="dot" w:pos="9628"/>
            </w:tabs>
            <w:rPr>
              <w:noProof/>
              <w:kern w:val="2"/>
              <w:sz w:val="24"/>
              <w:szCs w:val="24"/>
              <w:lang w:eastAsia="en-GB"/>
              <w14:ligatures w14:val="standardContextual"/>
            </w:rPr>
          </w:pPr>
          <w:hyperlink w:anchor="_Toc227689042" w:history="1">
            <w:r w:rsidRPr="00485A4F">
              <w:rPr>
                <w:rStyle w:val="Hyperlink"/>
                <w:noProof/>
              </w:rPr>
              <w:t>2.1.2</w:t>
            </w:r>
            <w:r>
              <w:rPr>
                <w:noProof/>
                <w:kern w:val="2"/>
                <w:sz w:val="24"/>
                <w:szCs w:val="24"/>
                <w:lang w:eastAsia="en-GB"/>
                <w14:ligatures w14:val="standardContextual"/>
              </w:rPr>
              <w:tab/>
            </w:r>
            <w:r w:rsidRPr="00485A4F">
              <w:rPr>
                <w:rStyle w:val="Hyperlink"/>
                <w:noProof/>
              </w:rPr>
              <w:t>Literature inclusion criteria</w:t>
            </w:r>
            <w:r>
              <w:rPr>
                <w:noProof/>
                <w:webHidden/>
              </w:rPr>
              <w:tab/>
            </w:r>
            <w:r>
              <w:rPr>
                <w:noProof/>
                <w:webHidden/>
              </w:rPr>
              <w:fldChar w:fldCharType="begin"/>
            </w:r>
            <w:r>
              <w:rPr>
                <w:noProof/>
                <w:webHidden/>
              </w:rPr>
              <w:instrText xml:space="preserve"> PAGEREF _Toc227689042 \h </w:instrText>
            </w:r>
            <w:r>
              <w:rPr>
                <w:noProof/>
                <w:webHidden/>
              </w:rPr>
            </w:r>
            <w:r>
              <w:rPr>
                <w:noProof/>
                <w:webHidden/>
              </w:rPr>
              <w:fldChar w:fldCharType="separate"/>
            </w:r>
            <w:r>
              <w:rPr>
                <w:noProof/>
                <w:webHidden/>
              </w:rPr>
              <w:t>8</w:t>
            </w:r>
            <w:r>
              <w:rPr>
                <w:noProof/>
                <w:webHidden/>
              </w:rPr>
              <w:fldChar w:fldCharType="end"/>
            </w:r>
          </w:hyperlink>
        </w:p>
        <w:p w14:paraId="16684344" w14:textId="0F6CE563" w:rsidR="004F7693" w:rsidRDefault="004F7693">
          <w:pPr>
            <w:pStyle w:val="TOC3"/>
            <w:tabs>
              <w:tab w:val="left" w:pos="1200"/>
              <w:tab w:val="right" w:leader="dot" w:pos="9628"/>
            </w:tabs>
            <w:rPr>
              <w:noProof/>
              <w:kern w:val="2"/>
              <w:sz w:val="24"/>
              <w:szCs w:val="24"/>
              <w:lang w:eastAsia="en-GB"/>
              <w14:ligatures w14:val="standardContextual"/>
            </w:rPr>
          </w:pPr>
          <w:hyperlink w:anchor="_Toc227689043" w:history="1">
            <w:r w:rsidRPr="00485A4F">
              <w:rPr>
                <w:rStyle w:val="Hyperlink"/>
                <w:noProof/>
              </w:rPr>
              <w:t>2.1.3</w:t>
            </w:r>
            <w:r>
              <w:rPr>
                <w:noProof/>
                <w:kern w:val="2"/>
                <w:sz w:val="24"/>
                <w:szCs w:val="24"/>
                <w:lang w:eastAsia="en-GB"/>
                <w14:ligatures w14:val="standardContextual"/>
              </w:rPr>
              <w:tab/>
            </w:r>
            <w:r w:rsidRPr="00485A4F">
              <w:rPr>
                <w:rStyle w:val="Hyperlink"/>
                <w:noProof/>
              </w:rPr>
              <w:t>Literature exclusion criteria</w:t>
            </w:r>
            <w:r>
              <w:rPr>
                <w:noProof/>
                <w:webHidden/>
              </w:rPr>
              <w:tab/>
            </w:r>
            <w:r>
              <w:rPr>
                <w:noProof/>
                <w:webHidden/>
              </w:rPr>
              <w:fldChar w:fldCharType="begin"/>
            </w:r>
            <w:r>
              <w:rPr>
                <w:noProof/>
                <w:webHidden/>
              </w:rPr>
              <w:instrText xml:space="preserve"> PAGEREF _Toc227689043 \h </w:instrText>
            </w:r>
            <w:r>
              <w:rPr>
                <w:noProof/>
                <w:webHidden/>
              </w:rPr>
            </w:r>
            <w:r>
              <w:rPr>
                <w:noProof/>
                <w:webHidden/>
              </w:rPr>
              <w:fldChar w:fldCharType="separate"/>
            </w:r>
            <w:r>
              <w:rPr>
                <w:noProof/>
                <w:webHidden/>
              </w:rPr>
              <w:t>8</w:t>
            </w:r>
            <w:r>
              <w:rPr>
                <w:noProof/>
                <w:webHidden/>
              </w:rPr>
              <w:fldChar w:fldCharType="end"/>
            </w:r>
          </w:hyperlink>
        </w:p>
        <w:p w14:paraId="38E951CF" w14:textId="68080715" w:rsidR="004F7693" w:rsidRDefault="004F7693">
          <w:pPr>
            <w:pStyle w:val="TOC2"/>
            <w:tabs>
              <w:tab w:val="left" w:pos="960"/>
              <w:tab w:val="right" w:leader="dot" w:pos="9628"/>
            </w:tabs>
            <w:rPr>
              <w:noProof/>
              <w:kern w:val="2"/>
              <w:sz w:val="24"/>
              <w:szCs w:val="24"/>
              <w:lang w:eastAsia="en-GB"/>
              <w14:ligatures w14:val="standardContextual"/>
            </w:rPr>
          </w:pPr>
          <w:hyperlink w:anchor="_Toc227689044" w:history="1">
            <w:r w:rsidRPr="00485A4F">
              <w:rPr>
                <w:rStyle w:val="Hyperlink"/>
                <w:noProof/>
              </w:rPr>
              <w:t>2.2</w:t>
            </w:r>
            <w:r>
              <w:rPr>
                <w:noProof/>
                <w:kern w:val="2"/>
                <w:sz w:val="24"/>
                <w:szCs w:val="24"/>
                <w:lang w:eastAsia="en-GB"/>
                <w14:ligatures w14:val="standardContextual"/>
              </w:rPr>
              <w:tab/>
            </w:r>
            <w:r w:rsidRPr="00485A4F">
              <w:rPr>
                <w:rStyle w:val="Hyperlink"/>
                <w:noProof/>
              </w:rPr>
              <w:t>Cult Wars</w:t>
            </w:r>
            <w:r>
              <w:rPr>
                <w:noProof/>
                <w:webHidden/>
              </w:rPr>
              <w:tab/>
            </w:r>
            <w:r>
              <w:rPr>
                <w:noProof/>
                <w:webHidden/>
              </w:rPr>
              <w:fldChar w:fldCharType="begin"/>
            </w:r>
            <w:r>
              <w:rPr>
                <w:noProof/>
                <w:webHidden/>
              </w:rPr>
              <w:instrText xml:space="preserve"> PAGEREF _Toc227689044 \h </w:instrText>
            </w:r>
            <w:r>
              <w:rPr>
                <w:noProof/>
                <w:webHidden/>
              </w:rPr>
            </w:r>
            <w:r>
              <w:rPr>
                <w:noProof/>
                <w:webHidden/>
              </w:rPr>
              <w:fldChar w:fldCharType="separate"/>
            </w:r>
            <w:r>
              <w:rPr>
                <w:noProof/>
                <w:webHidden/>
              </w:rPr>
              <w:t>9</w:t>
            </w:r>
            <w:r>
              <w:rPr>
                <w:noProof/>
                <w:webHidden/>
              </w:rPr>
              <w:fldChar w:fldCharType="end"/>
            </w:r>
          </w:hyperlink>
        </w:p>
        <w:p w14:paraId="69F43E53" w14:textId="26185A0F" w:rsidR="004F7693" w:rsidRDefault="004F7693">
          <w:pPr>
            <w:pStyle w:val="TOC2"/>
            <w:tabs>
              <w:tab w:val="left" w:pos="960"/>
              <w:tab w:val="right" w:leader="dot" w:pos="9628"/>
            </w:tabs>
            <w:rPr>
              <w:noProof/>
              <w:kern w:val="2"/>
              <w:sz w:val="24"/>
              <w:szCs w:val="24"/>
              <w:lang w:eastAsia="en-GB"/>
              <w14:ligatures w14:val="standardContextual"/>
            </w:rPr>
          </w:pPr>
          <w:hyperlink w:anchor="_Toc227689045" w:history="1">
            <w:r w:rsidRPr="00485A4F">
              <w:rPr>
                <w:rStyle w:val="Hyperlink"/>
                <w:noProof/>
              </w:rPr>
              <w:t>2.3</w:t>
            </w:r>
            <w:r>
              <w:rPr>
                <w:noProof/>
                <w:kern w:val="2"/>
                <w:sz w:val="24"/>
                <w:szCs w:val="24"/>
                <w:lang w:eastAsia="en-GB"/>
                <w14:ligatures w14:val="standardContextual"/>
              </w:rPr>
              <w:tab/>
            </w:r>
            <w:r w:rsidRPr="00485A4F">
              <w:rPr>
                <w:rStyle w:val="Hyperlink"/>
                <w:noProof/>
              </w:rPr>
              <w:t>The Problem of Defining the ‘C-word’</w:t>
            </w:r>
            <w:r>
              <w:rPr>
                <w:noProof/>
                <w:webHidden/>
              </w:rPr>
              <w:tab/>
            </w:r>
            <w:r>
              <w:rPr>
                <w:noProof/>
                <w:webHidden/>
              </w:rPr>
              <w:fldChar w:fldCharType="begin"/>
            </w:r>
            <w:r>
              <w:rPr>
                <w:noProof/>
                <w:webHidden/>
              </w:rPr>
              <w:instrText xml:space="preserve"> PAGEREF _Toc227689045 \h </w:instrText>
            </w:r>
            <w:r>
              <w:rPr>
                <w:noProof/>
                <w:webHidden/>
              </w:rPr>
            </w:r>
            <w:r>
              <w:rPr>
                <w:noProof/>
                <w:webHidden/>
              </w:rPr>
              <w:fldChar w:fldCharType="separate"/>
            </w:r>
            <w:r>
              <w:rPr>
                <w:noProof/>
                <w:webHidden/>
              </w:rPr>
              <w:t>12</w:t>
            </w:r>
            <w:r>
              <w:rPr>
                <w:noProof/>
                <w:webHidden/>
              </w:rPr>
              <w:fldChar w:fldCharType="end"/>
            </w:r>
          </w:hyperlink>
        </w:p>
        <w:p w14:paraId="5A07E4F8" w14:textId="333D1133" w:rsidR="004F7693" w:rsidRDefault="004F7693">
          <w:pPr>
            <w:pStyle w:val="TOC2"/>
            <w:tabs>
              <w:tab w:val="left" w:pos="960"/>
              <w:tab w:val="right" w:leader="dot" w:pos="9628"/>
            </w:tabs>
            <w:rPr>
              <w:noProof/>
              <w:kern w:val="2"/>
              <w:sz w:val="24"/>
              <w:szCs w:val="24"/>
              <w:lang w:eastAsia="en-GB"/>
              <w14:ligatures w14:val="standardContextual"/>
            </w:rPr>
          </w:pPr>
          <w:hyperlink w:anchor="_Toc227689046" w:history="1">
            <w:r w:rsidRPr="00485A4F">
              <w:rPr>
                <w:rStyle w:val="Hyperlink"/>
                <w:noProof/>
              </w:rPr>
              <w:t>2.4</w:t>
            </w:r>
            <w:r>
              <w:rPr>
                <w:noProof/>
                <w:kern w:val="2"/>
                <w:sz w:val="24"/>
                <w:szCs w:val="24"/>
                <w:lang w:eastAsia="en-GB"/>
                <w14:ligatures w14:val="standardContextual"/>
              </w:rPr>
              <w:tab/>
            </w:r>
            <w:r w:rsidRPr="00485A4F">
              <w:rPr>
                <w:rStyle w:val="Hyperlink"/>
                <w:noProof/>
              </w:rPr>
              <w:t>The Problem of Defining Sufism</w:t>
            </w:r>
            <w:r>
              <w:rPr>
                <w:noProof/>
                <w:webHidden/>
              </w:rPr>
              <w:tab/>
            </w:r>
            <w:r>
              <w:rPr>
                <w:noProof/>
                <w:webHidden/>
              </w:rPr>
              <w:fldChar w:fldCharType="begin"/>
            </w:r>
            <w:r>
              <w:rPr>
                <w:noProof/>
                <w:webHidden/>
              </w:rPr>
              <w:instrText xml:space="preserve"> PAGEREF _Toc227689046 \h </w:instrText>
            </w:r>
            <w:r>
              <w:rPr>
                <w:noProof/>
                <w:webHidden/>
              </w:rPr>
            </w:r>
            <w:r>
              <w:rPr>
                <w:noProof/>
                <w:webHidden/>
              </w:rPr>
              <w:fldChar w:fldCharType="separate"/>
            </w:r>
            <w:r>
              <w:rPr>
                <w:noProof/>
                <w:webHidden/>
              </w:rPr>
              <w:t>14</w:t>
            </w:r>
            <w:r>
              <w:rPr>
                <w:noProof/>
                <w:webHidden/>
              </w:rPr>
              <w:fldChar w:fldCharType="end"/>
            </w:r>
          </w:hyperlink>
        </w:p>
        <w:p w14:paraId="7BE7F0BB" w14:textId="795322C0" w:rsidR="004F7693" w:rsidRDefault="004F7693">
          <w:pPr>
            <w:pStyle w:val="TOC2"/>
            <w:tabs>
              <w:tab w:val="left" w:pos="960"/>
              <w:tab w:val="right" w:leader="dot" w:pos="9628"/>
            </w:tabs>
            <w:rPr>
              <w:noProof/>
              <w:kern w:val="2"/>
              <w:sz w:val="24"/>
              <w:szCs w:val="24"/>
              <w:lang w:eastAsia="en-GB"/>
              <w14:ligatures w14:val="standardContextual"/>
            </w:rPr>
          </w:pPr>
          <w:hyperlink w:anchor="_Toc227689047" w:history="1">
            <w:r w:rsidRPr="00485A4F">
              <w:rPr>
                <w:rStyle w:val="Hyperlink"/>
                <w:noProof/>
              </w:rPr>
              <w:t>2.5</w:t>
            </w:r>
            <w:r>
              <w:rPr>
                <w:noProof/>
                <w:kern w:val="2"/>
                <w:sz w:val="24"/>
                <w:szCs w:val="24"/>
                <w:lang w:eastAsia="en-GB"/>
                <w14:ligatures w14:val="standardContextual"/>
              </w:rPr>
              <w:tab/>
            </w:r>
            <w:r w:rsidRPr="00485A4F">
              <w:rPr>
                <w:rStyle w:val="Hyperlink"/>
                <w:noProof/>
              </w:rPr>
              <w:t>The Problem of Defining Cultic, Spiritual and Religious Abuse</w:t>
            </w:r>
            <w:r>
              <w:rPr>
                <w:noProof/>
                <w:webHidden/>
              </w:rPr>
              <w:tab/>
            </w:r>
            <w:r>
              <w:rPr>
                <w:noProof/>
                <w:webHidden/>
              </w:rPr>
              <w:fldChar w:fldCharType="begin"/>
            </w:r>
            <w:r>
              <w:rPr>
                <w:noProof/>
                <w:webHidden/>
              </w:rPr>
              <w:instrText xml:space="preserve"> PAGEREF _Toc227689047 \h </w:instrText>
            </w:r>
            <w:r>
              <w:rPr>
                <w:noProof/>
                <w:webHidden/>
              </w:rPr>
            </w:r>
            <w:r>
              <w:rPr>
                <w:noProof/>
                <w:webHidden/>
              </w:rPr>
              <w:fldChar w:fldCharType="separate"/>
            </w:r>
            <w:r>
              <w:rPr>
                <w:noProof/>
                <w:webHidden/>
              </w:rPr>
              <w:t>16</w:t>
            </w:r>
            <w:r>
              <w:rPr>
                <w:noProof/>
                <w:webHidden/>
              </w:rPr>
              <w:fldChar w:fldCharType="end"/>
            </w:r>
          </w:hyperlink>
        </w:p>
        <w:p w14:paraId="0C0B32B1" w14:textId="2E1558B7" w:rsidR="004F7693" w:rsidRDefault="004F7693">
          <w:pPr>
            <w:pStyle w:val="TOC3"/>
            <w:tabs>
              <w:tab w:val="left" w:pos="1200"/>
              <w:tab w:val="right" w:leader="dot" w:pos="9628"/>
            </w:tabs>
            <w:rPr>
              <w:noProof/>
              <w:kern w:val="2"/>
              <w:sz w:val="24"/>
              <w:szCs w:val="24"/>
              <w:lang w:eastAsia="en-GB"/>
              <w14:ligatures w14:val="standardContextual"/>
            </w:rPr>
          </w:pPr>
          <w:hyperlink w:anchor="_Toc227689048" w:history="1">
            <w:r w:rsidRPr="00485A4F">
              <w:rPr>
                <w:rStyle w:val="Hyperlink"/>
                <w:noProof/>
              </w:rPr>
              <w:t>2.5.1</w:t>
            </w:r>
            <w:r>
              <w:rPr>
                <w:noProof/>
                <w:kern w:val="2"/>
                <w:sz w:val="24"/>
                <w:szCs w:val="24"/>
                <w:lang w:eastAsia="en-GB"/>
                <w14:ligatures w14:val="standardContextual"/>
              </w:rPr>
              <w:tab/>
            </w:r>
            <w:r w:rsidRPr="00485A4F">
              <w:rPr>
                <w:rStyle w:val="Hyperlink"/>
                <w:noProof/>
              </w:rPr>
              <w:t>Religious Abuse (RA)</w:t>
            </w:r>
            <w:r>
              <w:rPr>
                <w:noProof/>
                <w:webHidden/>
              </w:rPr>
              <w:tab/>
            </w:r>
            <w:r>
              <w:rPr>
                <w:noProof/>
                <w:webHidden/>
              </w:rPr>
              <w:fldChar w:fldCharType="begin"/>
            </w:r>
            <w:r>
              <w:rPr>
                <w:noProof/>
                <w:webHidden/>
              </w:rPr>
              <w:instrText xml:space="preserve"> PAGEREF _Toc227689048 \h </w:instrText>
            </w:r>
            <w:r>
              <w:rPr>
                <w:noProof/>
                <w:webHidden/>
              </w:rPr>
            </w:r>
            <w:r>
              <w:rPr>
                <w:noProof/>
                <w:webHidden/>
              </w:rPr>
              <w:fldChar w:fldCharType="separate"/>
            </w:r>
            <w:r>
              <w:rPr>
                <w:noProof/>
                <w:webHidden/>
              </w:rPr>
              <w:t>16</w:t>
            </w:r>
            <w:r>
              <w:rPr>
                <w:noProof/>
                <w:webHidden/>
              </w:rPr>
              <w:fldChar w:fldCharType="end"/>
            </w:r>
          </w:hyperlink>
        </w:p>
        <w:p w14:paraId="24A4746A" w14:textId="09CA9922" w:rsidR="004F7693" w:rsidRDefault="004F7693">
          <w:pPr>
            <w:pStyle w:val="TOC3"/>
            <w:tabs>
              <w:tab w:val="left" w:pos="1200"/>
              <w:tab w:val="right" w:leader="dot" w:pos="9628"/>
            </w:tabs>
            <w:rPr>
              <w:noProof/>
              <w:kern w:val="2"/>
              <w:sz w:val="24"/>
              <w:szCs w:val="24"/>
              <w:lang w:eastAsia="en-GB"/>
              <w14:ligatures w14:val="standardContextual"/>
            </w:rPr>
          </w:pPr>
          <w:hyperlink w:anchor="_Toc227689049" w:history="1">
            <w:r w:rsidRPr="00485A4F">
              <w:rPr>
                <w:rStyle w:val="Hyperlink"/>
                <w:noProof/>
              </w:rPr>
              <w:t>2.5.2</w:t>
            </w:r>
            <w:r>
              <w:rPr>
                <w:noProof/>
                <w:kern w:val="2"/>
                <w:sz w:val="24"/>
                <w:szCs w:val="24"/>
                <w:lang w:eastAsia="en-GB"/>
                <w14:ligatures w14:val="standardContextual"/>
              </w:rPr>
              <w:tab/>
            </w:r>
            <w:r w:rsidRPr="00485A4F">
              <w:rPr>
                <w:rStyle w:val="Hyperlink"/>
                <w:noProof/>
              </w:rPr>
              <w:t>Spiritual Abuse (SA)</w:t>
            </w:r>
            <w:r>
              <w:rPr>
                <w:noProof/>
                <w:webHidden/>
              </w:rPr>
              <w:tab/>
            </w:r>
            <w:r>
              <w:rPr>
                <w:noProof/>
                <w:webHidden/>
              </w:rPr>
              <w:fldChar w:fldCharType="begin"/>
            </w:r>
            <w:r>
              <w:rPr>
                <w:noProof/>
                <w:webHidden/>
              </w:rPr>
              <w:instrText xml:space="preserve"> PAGEREF _Toc227689049 \h </w:instrText>
            </w:r>
            <w:r>
              <w:rPr>
                <w:noProof/>
                <w:webHidden/>
              </w:rPr>
            </w:r>
            <w:r>
              <w:rPr>
                <w:noProof/>
                <w:webHidden/>
              </w:rPr>
              <w:fldChar w:fldCharType="separate"/>
            </w:r>
            <w:r>
              <w:rPr>
                <w:noProof/>
                <w:webHidden/>
              </w:rPr>
              <w:t>17</w:t>
            </w:r>
            <w:r>
              <w:rPr>
                <w:noProof/>
                <w:webHidden/>
              </w:rPr>
              <w:fldChar w:fldCharType="end"/>
            </w:r>
          </w:hyperlink>
        </w:p>
        <w:p w14:paraId="5412BE41" w14:textId="7CC42E18" w:rsidR="004F7693" w:rsidRDefault="004F7693">
          <w:pPr>
            <w:pStyle w:val="TOC3"/>
            <w:tabs>
              <w:tab w:val="left" w:pos="1200"/>
              <w:tab w:val="right" w:leader="dot" w:pos="9628"/>
            </w:tabs>
            <w:rPr>
              <w:noProof/>
              <w:kern w:val="2"/>
              <w:sz w:val="24"/>
              <w:szCs w:val="24"/>
              <w:lang w:eastAsia="en-GB"/>
              <w14:ligatures w14:val="standardContextual"/>
            </w:rPr>
          </w:pPr>
          <w:hyperlink w:anchor="_Toc227689050" w:history="1">
            <w:r w:rsidRPr="00485A4F">
              <w:rPr>
                <w:rStyle w:val="Hyperlink"/>
                <w:noProof/>
              </w:rPr>
              <w:t>2.5.3</w:t>
            </w:r>
            <w:r>
              <w:rPr>
                <w:noProof/>
                <w:kern w:val="2"/>
                <w:sz w:val="24"/>
                <w:szCs w:val="24"/>
                <w:lang w:eastAsia="en-GB"/>
                <w14:ligatures w14:val="standardContextual"/>
              </w:rPr>
              <w:tab/>
            </w:r>
            <w:r w:rsidRPr="00485A4F">
              <w:rPr>
                <w:rStyle w:val="Hyperlink"/>
                <w:noProof/>
              </w:rPr>
              <w:t>Ritual abuse (Rit.A)</w:t>
            </w:r>
            <w:r>
              <w:rPr>
                <w:noProof/>
                <w:webHidden/>
              </w:rPr>
              <w:tab/>
            </w:r>
            <w:r>
              <w:rPr>
                <w:noProof/>
                <w:webHidden/>
              </w:rPr>
              <w:fldChar w:fldCharType="begin"/>
            </w:r>
            <w:r>
              <w:rPr>
                <w:noProof/>
                <w:webHidden/>
              </w:rPr>
              <w:instrText xml:space="preserve"> PAGEREF _Toc227689050 \h </w:instrText>
            </w:r>
            <w:r>
              <w:rPr>
                <w:noProof/>
                <w:webHidden/>
              </w:rPr>
            </w:r>
            <w:r>
              <w:rPr>
                <w:noProof/>
                <w:webHidden/>
              </w:rPr>
              <w:fldChar w:fldCharType="separate"/>
            </w:r>
            <w:r>
              <w:rPr>
                <w:noProof/>
                <w:webHidden/>
              </w:rPr>
              <w:t>17</w:t>
            </w:r>
            <w:r>
              <w:rPr>
                <w:noProof/>
                <w:webHidden/>
              </w:rPr>
              <w:fldChar w:fldCharType="end"/>
            </w:r>
          </w:hyperlink>
        </w:p>
        <w:p w14:paraId="6E19A2D8" w14:textId="01810B0B" w:rsidR="004F7693" w:rsidRDefault="004F7693">
          <w:pPr>
            <w:pStyle w:val="TOC3"/>
            <w:tabs>
              <w:tab w:val="left" w:pos="1200"/>
              <w:tab w:val="right" w:leader="dot" w:pos="9628"/>
            </w:tabs>
            <w:rPr>
              <w:noProof/>
              <w:kern w:val="2"/>
              <w:sz w:val="24"/>
              <w:szCs w:val="24"/>
              <w:lang w:eastAsia="en-GB"/>
              <w14:ligatures w14:val="standardContextual"/>
            </w:rPr>
          </w:pPr>
          <w:hyperlink w:anchor="_Toc227689051" w:history="1">
            <w:r w:rsidRPr="00485A4F">
              <w:rPr>
                <w:rStyle w:val="Hyperlink"/>
                <w:noProof/>
              </w:rPr>
              <w:t>2.5.4</w:t>
            </w:r>
            <w:r>
              <w:rPr>
                <w:noProof/>
                <w:kern w:val="2"/>
                <w:sz w:val="24"/>
                <w:szCs w:val="24"/>
                <w:lang w:eastAsia="en-GB"/>
                <w14:ligatures w14:val="standardContextual"/>
              </w:rPr>
              <w:tab/>
            </w:r>
            <w:r w:rsidRPr="00485A4F">
              <w:rPr>
                <w:rStyle w:val="Hyperlink"/>
                <w:noProof/>
              </w:rPr>
              <w:t>Cultic Abuse (CA)</w:t>
            </w:r>
            <w:r>
              <w:rPr>
                <w:noProof/>
                <w:webHidden/>
              </w:rPr>
              <w:tab/>
            </w:r>
            <w:r>
              <w:rPr>
                <w:noProof/>
                <w:webHidden/>
              </w:rPr>
              <w:fldChar w:fldCharType="begin"/>
            </w:r>
            <w:r>
              <w:rPr>
                <w:noProof/>
                <w:webHidden/>
              </w:rPr>
              <w:instrText xml:space="preserve"> PAGEREF _Toc227689051 \h </w:instrText>
            </w:r>
            <w:r>
              <w:rPr>
                <w:noProof/>
                <w:webHidden/>
              </w:rPr>
            </w:r>
            <w:r>
              <w:rPr>
                <w:noProof/>
                <w:webHidden/>
              </w:rPr>
              <w:fldChar w:fldCharType="separate"/>
            </w:r>
            <w:r>
              <w:rPr>
                <w:noProof/>
                <w:webHidden/>
              </w:rPr>
              <w:t>18</w:t>
            </w:r>
            <w:r>
              <w:rPr>
                <w:noProof/>
                <w:webHidden/>
              </w:rPr>
              <w:fldChar w:fldCharType="end"/>
            </w:r>
          </w:hyperlink>
        </w:p>
        <w:p w14:paraId="68893380" w14:textId="3A68FB35" w:rsidR="004F7693" w:rsidRDefault="004F7693">
          <w:pPr>
            <w:pStyle w:val="TOC2"/>
            <w:tabs>
              <w:tab w:val="left" w:pos="960"/>
              <w:tab w:val="right" w:leader="dot" w:pos="9628"/>
            </w:tabs>
            <w:rPr>
              <w:noProof/>
              <w:kern w:val="2"/>
              <w:sz w:val="24"/>
              <w:szCs w:val="24"/>
              <w:lang w:eastAsia="en-GB"/>
              <w14:ligatures w14:val="standardContextual"/>
            </w:rPr>
          </w:pPr>
          <w:hyperlink w:anchor="_Toc227689052" w:history="1">
            <w:r w:rsidRPr="00485A4F">
              <w:rPr>
                <w:rStyle w:val="Hyperlink"/>
                <w:noProof/>
              </w:rPr>
              <w:t>2.6</w:t>
            </w:r>
            <w:r>
              <w:rPr>
                <w:noProof/>
                <w:kern w:val="2"/>
                <w:sz w:val="24"/>
                <w:szCs w:val="24"/>
                <w:lang w:eastAsia="en-GB"/>
                <w14:ligatures w14:val="standardContextual"/>
              </w:rPr>
              <w:tab/>
            </w:r>
            <w:r w:rsidRPr="00485A4F">
              <w:rPr>
                <w:rStyle w:val="Hyperlink"/>
                <w:noProof/>
              </w:rPr>
              <w:t>Therapeutic Approaches</w:t>
            </w:r>
            <w:r>
              <w:rPr>
                <w:noProof/>
                <w:webHidden/>
              </w:rPr>
              <w:tab/>
            </w:r>
            <w:r>
              <w:rPr>
                <w:noProof/>
                <w:webHidden/>
              </w:rPr>
              <w:fldChar w:fldCharType="begin"/>
            </w:r>
            <w:r>
              <w:rPr>
                <w:noProof/>
                <w:webHidden/>
              </w:rPr>
              <w:instrText xml:space="preserve"> PAGEREF _Toc227689052 \h </w:instrText>
            </w:r>
            <w:r>
              <w:rPr>
                <w:noProof/>
                <w:webHidden/>
              </w:rPr>
            </w:r>
            <w:r>
              <w:rPr>
                <w:noProof/>
                <w:webHidden/>
              </w:rPr>
              <w:fldChar w:fldCharType="separate"/>
            </w:r>
            <w:r>
              <w:rPr>
                <w:noProof/>
                <w:webHidden/>
              </w:rPr>
              <w:t>19</w:t>
            </w:r>
            <w:r>
              <w:rPr>
                <w:noProof/>
                <w:webHidden/>
              </w:rPr>
              <w:fldChar w:fldCharType="end"/>
            </w:r>
          </w:hyperlink>
        </w:p>
        <w:p w14:paraId="72899914" w14:textId="287113EE" w:rsidR="004F7693" w:rsidRDefault="004F7693">
          <w:pPr>
            <w:pStyle w:val="TOC2"/>
            <w:tabs>
              <w:tab w:val="left" w:pos="960"/>
              <w:tab w:val="right" w:leader="dot" w:pos="9628"/>
            </w:tabs>
            <w:rPr>
              <w:noProof/>
              <w:kern w:val="2"/>
              <w:sz w:val="24"/>
              <w:szCs w:val="24"/>
              <w:lang w:eastAsia="en-GB"/>
              <w14:ligatures w14:val="standardContextual"/>
            </w:rPr>
          </w:pPr>
          <w:hyperlink w:anchor="_Toc227689053" w:history="1">
            <w:r w:rsidRPr="00485A4F">
              <w:rPr>
                <w:rStyle w:val="Hyperlink"/>
                <w:noProof/>
              </w:rPr>
              <w:t>2.7</w:t>
            </w:r>
            <w:r>
              <w:rPr>
                <w:noProof/>
                <w:kern w:val="2"/>
                <w:sz w:val="24"/>
                <w:szCs w:val="24"/>
                <w:lang w:eastAsia="en-GB"/>
                <w14:ligatures w14:val="standardContextual"/>
              </w:rPr>
              <w:tab/>
            </w:r>
            <w:r w:rsidRPr="00485A4F">
              <w:rPr>
                <w:rStyle w:val="Hyperlink"/>
                <w:noProof/>
              </w:rPr>
              <w:t>Conclusion</w:t>
            </w:r>
            <w:r>
              <w:rPr>
                <w:noProof/>
                <w:webHidden/>
              </w:rPr>
              <w:tab/>
            </w:r>
            <w:r>
              <w:rPr>
                <w:noProof/>
                <w:webHidden/>
              </w:rPr>
              <w:fldChar w:fldCharType="begin"/>
            </w:r>
            <w:r>
              <w:rPr>
                <w:noProof/>
                <w:webHidden/>
              </w:rPr>
              <w:instrText xml:space="preserve"> PAGEREF _Toc227689053 \h </w:instrText>
            </w:r>
            <w:r>
              <w:rPr>
                <w:noProof/>
                <w:webHidden/>
              </w:rPr>
            </w:r>
            <w:r>
              <w:rPr>
                <w:noProof/>
                <w:webHidden/>
              </w:rPr>
              <w:fldChar w:fldCharType="separate"/>
            </w:r>
            <w:r>
              <w:rPr>
                <w:noProof/>
                <w:webHidden/>
              </w:rPr>
              <w:t>21</w:t>
            </w:r>
            <w:r>
              <w:rPr>
                <w:noProof/>
                <w:webHidden/>
              </w:rPr>
              <w:fldChar w:fldCharType="end"/>
            </w:r>
          </w:hyperlink>
        </w:p>
        <w:p w14:paraId="23C27D78" w14:textId="1578D92B" w:rsidR="004F7693" w:rsidRDefault="004F7693">
          <w:pPr>
            <w:pStyle w:val="TOC1"/>
            <w:tabs>
              <w:tab w:val="right" w:leader="dot" w:pos="9628"/>
            </w:tabs>
            <w:rPr>
              <w:noProof/>
              <w:kern w:val="2"/>
              <w:sz w:val="24"/>
              <w:szCs w:val="24"/>
              <w:lang w:eastAsia="en-GB"/>
              <w14:ligatures w14:val="standardContextual"/>
            </w:rPr>
          </w:pPr>
          <w:hyperlink w:anchor="_Toc227689054" w:history="1">
            <w:r w:rsidRPr="00485A4F">
              <w:rPr>
                <w:rStyle w:val="Hyperlink"/>
                <w:noProof/>
                <w14:scene3d>
                  <w14:camera w14:prst="orthographicFront"/>
                  <w14:lightRig w14:rig="threePt" w14:dir="t">
                    <w14:rot w14:lat="0" w14:lon="0" w14:rev="0"/>
                  </w14:lightRig>
                </w14:scene3d>
              </w:rPr>
              <w:t>Chapter 3</w:t>
            </w:r>
            <w:r w:rsidRPr="00485A4F">
              <w:rPr>
                <w:rStyle w:val="Hyperlink"/>
                <w:noProof/>
              </w:rPr>
              <w:t xml:space="preserve"> Methodology</w:t>
            </w:r>
            <w:r>
              <w:rPr>
                <w:noProof/>
                <w:webHidden/>
              </w:rPr>
              <w:tab/>
            </w:r>
            <w:r>
              <w:rPr>
                <w:noProof/>
                <w:webHidden/>
              </w:rPr>
              <w:fldChar w:fldCharType="begin"/>
            </w:r>
            <w:r>
              <w:rPr>
                <w:noProof/>
                <w:webHidden/>
              </w:rPr>
              <w:instrText xml:space="preserve"> PAGEREF _Toc227689054 \h </w:instrText>
            </w:r>
            <w:r>
              <w:rPr>
                <w:noProof/>
                <w:webHidden/>
              </w:rPr>
            </w:r>
            <w:r>
              <w:rPr>
                <w:noProof/>
                <w:webHidden/>
              </w:rPr>
              <w:fldChar w:fldCharType="separate"/>
            </w:r>
            <w:r>
              <w:rPr>
                <w:noProof/>
                <w:webHidden/>
              </w:rPr>
              <w:t>22</w:t>
            </w:r>
            <w:r>
              <w:rPr>
                <w:noProof/>
                <w:webHidden/>
              </w:rPr>
              <w:fldChar w:fldCharType="end"/>
            </w:r>
          </w:hyperlink>
        </w:p>
        <w:p w14:paraId="775418F7" w14:textId="458E8C40" w:rsidR="004F7693" w:rsidRDefault="004F7693">
          <w:pPr>
            <w:pStyle w:val="TOC2"/>
            <w:tabs>
              <w:tab w:val="left" w:pos="960"/>
              <w:tab w:val="right" w:leader="dot" w:pos="9628"/>
            </w:tabs>
            <w:rPr>
              <w:noProof/>
              <w:kern w:val="2"/>
              <w:sz w:val="24"/>
              <w:szCs w:val="24"/>
              <w:lang w:eastAsia="en-GB"/>
              <w14:ligatures w14:val="standardContextual"/>
            </w:rPr>
          </w:pPr>
          <w:hyperlink w:anchor="_Toc227689055" w:history="1">
            <w:r w:rsidRPr="00485A4F">
              <w:rPr>
                <w:rStyle w:val="Hyperlink"/>
                <w:noProof/>
              </w:rPr>
              <w:t>3.1</w:t>
            </w:r>
            <w:r>
              <w:rPr>
                <w:noProof/>
                <w:kern w:val="2"/>
                <w:sz w:val="24"/>
                <w:szCs w:val="24"/>
                <w:lang w:eastAsia="en-GB"/>
                <w14:ligatures w14:val="standardContextual"/>
              </w:rPr>
              <w:tab/>
            </w:r>
            <w:r w:rsidRPr="00485A4F">
              <w:rPr>
                <w:rStyle w:val="Hyperlink"/>
                <w:noProof/>
              </w:rPr>
              <w:t>Heuristic Inquiry</w:t>
            </w:r>
            <w:r>
              <w:rPr>
                <w:noProof/>
                <w:webHidden/>
              </w:rPr>
              <w:tab/>
            </w:r>
            <w:r>
              <w:rPr>
                <w:noProof/>
                <w:webHidden/>
              </w:rPr>
              <w:fldChar w:fldCharType="begin"/>
            </w:r>
            <w:r>
              <w:rPr>
                <w:noProof/>
                <w:webHidden/>
              </w:rPr>
              <w:instrText xml:space="preserve"> PAGEREF _Toc227689055 \h </w:instrText>
            </w:r>
            <w:r>
              <w:rPr>
                <w:noProof/>
                <w:webHidden/>
              </w:rPr>
            </w:r>
            <w:r>
              <w:rPr>
                <w:noProof/>
                <w:webHidden/>
              </w:rPr>
              <w:fldChar w:fldCharType="separate"/>
            </w:r>
            <w:r>
              <w:rPr>
                <w:noProof/>
                <w:webHidden/>
              </w:rPr>
              <w:t>23</w:t>
            </w:r>
            <w:r>
              <w:rPr>
                <w:noProof/>
                <w:webHidden/>
              </w:rPr>
              <w:fldChar w:fldCharType="end"/>
            </w:r>
          </w:hyperlink>
        </w:p>
        <w:p w14:paraId="704EBAA8" w14:textId="16FA295F" w:rsidR="004F7693" w:rsidRDefault="004F7693">
          <w:pPr>
            <w:pStyle w:val="TOC3"/>
            <w:tabs>
              <w:tab w:val="left" w:pos="1200"/>
              <w:tab w:val="right" w:leader="dot" w:pos="9628"/>
            </w:tabs>
            <w:rPr>
              <w:noProof/>
              <w:kern w:val="2"/>
              <w:sz w:val="24"/>
              <w:szCs w:val="24"/>
              <w:lang w:eastAsia="en-GB"/>
              <w14:ligatures w14:val="standardContextual"/>
            </w:rPr>
          </w:pPr>
          <w:hyperlink w:anchor="_Toc227689056" w:history="1">
            <w:r w:rsidRPr="00485A4F">
              <w:rPr>
                <w:rStyle w:val="Hyperlink"/>
                <w:noProof/>
              </w:rPr>
              <w:t>3.1.1</w:t>
            </w:r>
            <w:r>
              <w:rPr>
                <w:noProof/>
                <w:kern w:val="2"/>
                <w:sz w:val="24"/>
                <w:szCs w:val="24"/>
                <w:lang w:eastAsia="en-GB"/>
                <w14:ligatures w14:val="standardContextual"/>
              </w:rPr>
              <w:tab/>
            </w:r>
            <w:r w:rsidRPr="00485A4F">
              <w:rPr>
                <w:rStyle w:val="Hyperlink"/>
                <w:noProof/>
              </w:rPr>
              <w:t>Limitations and Critiques of HI</w:t>
            </w:r>
            <w:r>
              <w:rPr>
                <w:noProof/>
                <w:webHidden/>
              </w:rPr>
              <w:tab/>
            </w:r>
            <w:r>
              <w:rPr>
                <w:noProof/>
                <w:webHidden/>
              </w:rPr>
              <w:fldChar w:fldCharType="begin"/>
            </w:r>
            <w:r>
              <w:rPr>
                <w:noProof/>
                <w:webHidden/>
              </w:rPr>
              <w:instrText xml:space="preserve"> PAGEREF _Toc227689056 \h </w:instrText>
            </w:r>
            <w:r>
              <w:rPr>
                <w:noProof/>
                <w:webHidden/>
              </w:rPr>
            </w:r>
            <w:r>
              <w:rPr>
                <w:noProof/>
                <w:webHidden/>
              </w:rPr>
              <w:fldChar w:fldCharType="separate"/>
            </w:r>
            <w:r>
              <w:rPr>
                <w:noProof/>
                <w:webHidden/>
              </w:rPr>
              <w:t>25</w:t>
            </w:r>
            <w:r>
              <w:rPr>
                <w:noProof/>
                <w:webHidden/>
              </w:rPr>
              <w:fldChar w:fldCharType="end"/>
            </w:r>
          </w:hyperlink>
        </w:p>
        <w:p w14:paraId="175BB3B3" w14:textId="48F053DF" w:rsidR="004F7693" w:rsidRDefault="004F7693">
          <w:pPr>
            <w:pStyle w:val="TOC2"/>
            <w:tabs>
              <w:tab w:val="left" w:pos="960"/>
              <w:tab w:val="right" w:leader="dot" w:pos="9628"/>
            </w:tabs>
            <w:rPr>
              <w:noProof/>
              <w:kern w:val="2"/>
              <w:sz w:val="24"/>
              <w:szCs w:val="24"/>
              <w:lang w:eastAsia="en-GB"/>
              <w14:ligatures w14:val="standardContextual"/>
            </w:rPr>
          </w:pPr>
          <w:hyperlink w:anchor="_Toc227689057" w:history="1">
            <w:r w:rsidRPr="00485A4F">
              <w:rPr>
                <w:rStyle w:val="Hyperlink"/>
                <w:noProof/>
              </w:rPr>
              <w:t>3.2</w:t>
            </w:r>
            <w:r>
              <w:rPr>
                <w:noProof/>
                <w:kern w:val="2"/>
                <w:sz w:val="24"/>
                <w:szCs w:val="24"/>
                <w:lang w:eastAsia="en-GB"/>
                <w14:ligatures w14:val="standardContextual"/>
              </w:rPr>
              <w:tab/>
            </w:r>
            <w:r w:rsidRPr="00485A4F">
              <w:rPr>
                <w:rStyle w:val="Hyperlink"/>
                <w:noProof/>
              </w:rPr>
              <w:t>Ethics</w:t>
            </w:r>
            <w:r>
              <w:rPr>
                <w:noProof/>
                <w:webHidden/>
              </w:rPr>
              <w:tab/>
            </w:r>
            <w:r>
              <w:rPr>
                <w:noProof/>
                <w:webHidden/>
              </w:rPr>
              <w:fldChar w:fldCharType="begin"/>
            </w:r>
            <w:r>
              <w:rPr>
                <w:noProof/>
                <w:webHidden/>
              </w:rPr>
              <w:instrText xml:space="preserve"> PAGEREF _Toc227689057 \h </w:instrText>
            </w:r>
            <w:r>
              <w:rPr>
                <w:noProof/>
                <w:webHidden/>
              </w:rPr>
            </w:r>
            <w:r>
              <w:rPr>
                <w:noProof/>
                <w:webHidden/>
              </w:rPr>
              <w:fldChar w:fldCharType="separate"/>
            </w:r>
            <w:r>
              <w:rPr>
                <w:noProof/>
                <w:webHidden/>
              </w:rPr>
              <w:t>25</w:t>
            </w:r>
            <w:r>
              <w:rPr>
                <w:noProof/>
                <w:webHidden/>
              </w:rPr>
              <w:fldChar w:fldCharType="end"/>
            </w:r>
          </w:hyperlink>
        </w:p>
        <w:p w14:paraId="34098676" w14:textId="7634F113" w:rsidR="004F7693" w:rsidRDefault="004F7693">
          <w:pPr>
            <w:pStyle w:val="TOC2"/>
            <w:tabs>
              <w:tab w:val="left" w:pos="960"/>
              <w:tab w:val="right" w:leader="dot" w:pos="9628"/>
            </w:tabs>
            <w:rPr>
              <w:noProof/>
              <w:kern w:val="2"/>
              <w:sz w:val="24"/>
              <w:szCs w:val="24"/>
              <w:lang w:eastAsia="en-GB"/>
              <w14:ligatures w14:val="standardContextual"/>
            </w:rPr>
          </w:pPr>
          <w:hyperlink w:anchor="_Toc227689058" w:history="1">
            <w:r w:rsidRPr="00485A4F">
              <w:rPr>
                <w:rStyle w:val="Hyperlink"/>
                <w:noProof/>
              </w:rPr>
              <w:t>3.3</w:t>
            </w:r>
            <w:r>
              <w:rPr>
                <w:noProof/>
                <w:kern w:val="2"/>
                <w:sz w:val="24"/>
                <w:szCs w:val="24"/>
                <w:lang w:eastAsia="en-GB"/>
                <w14:ligatures w14:val="standardContextual"/>
              </w:rPr>
              <w:tab/>
            </w:r>
            <w:r w:rsidRPr="00485A4F">
              <w:rPr>
                <w:rStyle w:val="Hyperlink"/>
                <w:noProof/>
              </w:rPr>
              <w:t>Data Collection and Analysis</w:t>
            </w:r>
            <w:r>
              <w:rPr>
                <w:noProof/>
                <w:webHidden/>
              </w:rPr>
              <w:tab/>
            </w:r>
            <w:r>
              <w:rPr>
                <w:noProof/>
                <w:webHidden/>
              </w:rPr>
              <w:fldChar w:fldCharType="begin"/>
            </w:r>
            <w:r>
              <w:rPr>
                <w:noProof/>
                <w:webHidden/>
              </w:rPr>
              <w:instrText xml:space="preserve"> PAGEREF _Toc227689058 \h </w:instrText>
            </w:r>
            <w:r>
              <w:rPr>
                <w:noProof/>
                <w:webHidden/>
              </w:rPr>
            </w:r>
            <w:r>
              <w:rPr>
                <w:noProof/>
                <w:webHidden/>
              </w:rPr>
              <w:fldChar w:fldCharType="separate"/>
            </w:r>
            <w:r>
              <w:rPr>
                <w:noProof/>
                <w:webHidden/>
              </w:rPr>
              <w:t>26</w:t>
            </w:r>
            <w:r>
              <w:rPr>
                <w:noProof/>
                <w:webHidden/>
              </w:rPr>
              <w:fldChar w:fldCharType="end"/>
            </w:r>
          </w:hyperlink>
        </w:p>
        <w:p w14:paraId="6C782BB0" w14:textId="7C4245AD" w:rsidR="004F7693" w:rsidRDefault="004F7693">
          <w:pPr>
            <w:pStyle w:val="TOC1"/>
            <w:tabs>
              <w:tab w:val="right" w:leader="dot" w:pos="9628"/>
            </w:tabs>
            <w:rPr>
              <w:noProof/>
              <w:kern w:val="2"/>
              <w:sz w:val="24"/>
              <w:szCs w:val="24"/>
              <w:lang w:eastAsia="en-GB"/>
              <w14:ligatures w14:val="standardContextual"/>
            </w:rPr>
          </w:pPr>
          <w:hyperlink w:anchor="_Toc227689059" w:history="1">
            <w:r w:rsidRPr="00485A4F">
              <w:rPr>
                <w:rStyle w:val="Hyperlink"/>
                <w:noProof/>
                <w14:scene3d>
                  <w14:camera w14:prst="orthographicFront"/>
                  <w14:lightRig w14:rig="threePt" w14:dir="t">
                    <w14:rot w14:lat="0" w14:lon="0" w14:rev="0"/>
                  </w14:lightRig>
                </w14:scene3d>
              </w:rPr>
              <w:t>Chapter 4</w:t>
            </w:r>
            <w:r w:rsidRPr="00485A4F">
              <w:rPr>
                <w:rStyle w:val="Hyperlink"/>
                <w:noProof/>
              </w:rPr>
              <w:t xml:space="preserve"> Findings</w:t>
            </w:r>
            <w:r>
              <w:rPr>
                <w:noProof/>
                <w:webHidden/>
              </w:rPr>
              <w:tab/>
            </w:r>
            <w:r>
              <w:rPr>
                <w:noProof/>
                <w:webHidden/>
              </w:rPr>
              <w:fldChar w:fldCharType="begin"/>
            </w:r>
            <w:r>
              <w:rPr>
                <w:noProof/>
                <w:webHidden/>
              </w:rPr>
              <w:instrText xml:space="preserve"> PAGEREF _Toc227689059 \h </w:instrText>
            </w:r>
            <w:r>
              <w:rPr>
                <w:noProof/>
                <w:webHidden/>
              </w:rPr>
            </w:r>
            <w:r>
              <w:rPr>
                <w:noProof/>
                <w:webHidden/>
              </w:rPr>
              <w:fldChar w:fldCharType="separate"/>
            </w:r>
            <w:r>
              <w:rPr>
                <w:noProof/>
                <w:webHidden/>
              </w:rPr>
              <w:t>27</w:t>
            </w:r>
            <w:r>
              <w:rPr>
                <w:noProof/>
                <w:webHidden/>
              </w:rPr>
              <w:fldChar w:fldCharType="end"/>
            </w:r>
          </w:hyperlink>
        </w:p>
        <w:p w14:paraId="5931026F" w14:textId="3699730F" w:rsidR="004F7693" w:rsidRDefault="004F7693">
          <w:pPr>
            <w:pStyle w:val="TOC2"/>
            <w:tabs>
              <w:tab w:val="left" w:pos="960"/>
              <w:tab w:val="right" w:leader="dot" w:pos="9628"/>
            </w:tabs>
            <w:rPr>
              <w:noProof/>
              <w:kern w:val="2"/>
              <w:sz w:val="24"/>
              <w:szCs w:val="24"/>
              <w:lang w:eastAsia="en-GB"/>
              <w14:ligatures w14:val="standardContextual"/>
            </w:rPr>
          </w:pPr>
          <w:hyperlink w:anchor="_Toc227689060" w:history="1">
            <w:r w:rsidRPr="00485A4F">
              <w:rPr>
                <w:rStyle w:val="Hyperlink"/>
                <w:noProof/>
              </w:rPr>
              <w:t>4.1</w:t>
            </w:r>
            <w:r>
              <w:rPr>
                <w:noProof/>
                <w:kern w:val="2"/>
                <w:sz w:val="24"/>
                <w:szCs w:val="24"/>
                <w:lang w:eastAsia="en-GB"/>
                <w14:ligatures w14:val="standardContextual"/>
              </w:rPr>
              <w:tab/>
            </w:r>
            <w:r w:rsidRPr="00485A4F">
              <w:rPr>
                <w:rStyle w:val="Hyperlink"/>
                <w:noProof/>
              </w:rPr>
              <w:t>Themes</w:t>
            </w:r>
            <w:r>
              <w:rPr>
                <w:noProof/>
                <w:webHidden/>
              </w:rPr>
              <w:tab/>
            </w:r>
            <w:r>
              <w:rPr>
                <w:noProof/>
                <w:webHidden/>
              </w:rPr>
              <w:fldChar w:fldCharType="begin"/>
            </w:r>
            <w:r>
              <w:rPr>
                <w:noProof/>
                <w:webHidden/>
              </w:rPr>
              <w:instrText xml:space="preserve"> PAGEREF _Toc227689060 \h </w:instrText>
            </w:r>
            <w:r>
              <w:rPr>
                <w:noProof/>
                <w:webHidden/>
              </w:rPr>
            </w:r>
            <w:r>
              <w:rPr>
                <w:noProof/>
                <w:webHidden/>
              </w:rPr>
              <w:fldChar w:fldCharType="separate"/>
            </w:r>
            <w:r>
              <w:rPr>
                <w:noProof/>
                <w:webHidden/>
              </w:rPr>
              <w:t>28</w:t>
            </w:r>
            <w:r>
              <w:rPr>
                <w:noProof/>
                <w:webHidden/>
              </w:rPr>
              <w:fldChar w:fldCharType="end"/>
            </w:r>
          </w:hyperlink>
        </w:p>
        <w:p w14:paraId="48375422" w14:textId="23BD5C45" w:rsidR="004F7693" w:rsidRDefault="004F7693">
          <w:pPr>
            <w:pStyle w:val="TOC2"/>
            <w:tabs>
              <w:tab w:val="left" w:pos="960"/>
              <w:tab w:val="right" w:leader="dot" w:pos="9628"/>
            </w:tabs>
            <w:rPr>
              <w:noProof/>
              <w:kern w:val="2"/>
              <w:sz w:val="24"/>
              <w:szCs w:val="24"/>
              <w:lang w:eastAsia="en-GB"/>
              <w14:ligatures w14:val="standardContextual"/>
            </w:rPr>
          </w:pPr>
          <w:hyperlink w:anchor="_Toc227689061" w:history="1">
            <w:r w:rsidRPr="00485A4F">
              <w:rPr>
                <w:rStyle w:val="Hyperlink"/>
                <w:noProof/>
              </w:rPr>
              <w:t>4.2</w:t>
            </w:r>
            <w:r>
              <w:rPr>
                <w:noProof/>
                <w:kern w:val="2"/>
                <w:sz w:val="24"/>
                <w:szCs w:val="24"/>
                <w:lang w:eastAsia="en-GB"/>
                <w14:ligatures w14:val="standardContextual"/>
              </w:rPr>
              <w:tab/>
            </w:r>
            <w:r w:rsidRPr="00485A4F">
              <w:rPr>
                <w:rStyle w:val="Hyperlink"/>
                <w:noProof/>
              </w:rPr>
              <w:t>Creative Synthesis: Smoke and Mirrors (Meta)</w:t>
            </w:r>
            <w:r>
              <w:rPr>
                <w:noProof/>
                <w:webHidden/>
              </w:rPr>
              <w:tab/>
            </w:r>
            <w:r>
              <w:rPr>
                <w:noProof/>
                <w:webHidden/>
              </w:rPr>
              <w:fldChar w:fldCharType="begin"/>
            </w:r>
            <w:r>
              <w:rPr>
                <w:noProof/>
                <w:webHidden/>
              </w:rPr>
              <w:instrText xml:space="preserve"> PAGEREF _Toc227689061 \h </w:instrText>
            </w:r>
            <w:r>
              <w:rPr>
                <w:noProof/>
                <w:webHidden/>
              </w:rPr>
            </w:r>
            <w:r>
              <w:rPr>
                <w:noProof/>
                <w:webHidden/>
              </w:rPr>
              <w:fldChar w:fldCharType="separate"/>
            </w:r>
            <w:r>
              <w:rPr>
                <w:noProof/>
                <w:webHidden/>
              </w:rPr>
              <w:t>38</w:t>
            </w:r>
            <w:r>
              <w:rPr>
                <w:noProof/>
                <w:webHidden/>
              </w:rPr>
              <w:fldChar w:fldCharType="end"/>
            </w:r>
          </w:hyperlink>
        </w:p>
        <w:p w14:paraId="0DA38734" w14:textId="6316304E" w:rsidR="004F7693" w:rsidRDefault="004F7693">
          <w:pPr>
            <w:pStyle w:val="TOC1"/>
            <w:tabs>
              <w:tab w:val="right" w:leader="dot" w:pos="9628"/>
            </w:tabs>
            <w:rPr>
              <w:noProof/>
              <w:kern w:val="2"/>
              <w:sz w:val="24"/>
              <w:szCs w:val="24"/>
              <w:lang w:eastAsia="en-GB"/>
              <w14:ligatures w14:val="standardContextual"/>
            </w:rPr>
          </w:pPr>
          <w:hyperlink w:anchor="_Toc227689062" w:history="1">
            <w:r w:rsidRPr="00485A4F">
              <w:rPr>
                <w:rStyle w:val="Hyperlink"/>
                <w:noProof/>
                <w14:scene3d>
                  <w14:camera w14:prst="orthographicFront"/>
                  <w14:lightRig w14:rig="threePt" w14:dir="t">
                    <w14:rot w14:lat="0" w14:lon="0" w14:rev="0"/>
                  </w14:lightRig>
                </w14:scene3d>
              </w:rPr>
              <w:t>Chapter 5</w:t>
            </w:r>
            <w:r w:rsidRPr="00485A4F">
              <w:rPr>
                <w:rStyle w:val="Hyperlink"/>
                <w:noProof/>
              </w:rPr>
              <w:t xml:space="preserve"> Discussion and Conclusion</w:t>
            </w:r>
            <w:r>
              <w:rPr>
                <w:noProof/>
                <w:webHidden/>
              </w:rPr>
              <w:tab/>
            </w:r>
            <w:r>
              <w:rPr>
                <w:noProof/>
                <w:webHidden/>
              </w:rPr>
              <w:fldChar w:fldCharType="begin"/>
            </w:r>
            <w:r>
              <w:rPr>
                <w:noProof/>
                <w:webHidden/>
              </w:rPr>
              <w:instrText xml:space="preserve"> PAGEREF _Toc227689062 \h </w:instrText>
            </w:r>
            <w:r>
              <w:rPr>
                <w:noProof/>
                <w:webHidden/>
              </w:rPr>
            </w:r>
            <w:r>
              <w:rPr>
                <w:noProof/>
                <w:webHidden/>
              </w:rPr>
              <w:fldChar w:fldCharType="separate"/>
            </w:r>
            <w:r>
              <w:rPr>
                <w:noProof/>
                <w:webHidden/>
              </w:rPr>
              <w:t>40</w:t>
            </w:r>
            <w:r>
              <w:rPr>
                <w:noProof/>
                <w:webHidden/>
              </w:rPr>
              <w:fldChar w:fldCharType="end"/>
            </w:r>
          </w:hyperlink>
        </w:p>
        <w:p w14:paraId="55868A1D" w14:textId="1A93C5A0" w:rsidR="004F7693" w:rsidRDefault="004F7693">
          <w:pPr>
            <w:pStyle w:val="TOC2"/>
            <w:tabs>
              <w:tab w:val="left" w:pos="960"/>
              <w:tab w:val="right" w:leader="dot" w:pos="9628"/>
            </w:tabs>
            <w:rPr>
              <w:noProof/>
              <w:kern w:val="2"/>
              <w:sz w:val="24"/>
              <w:szCs w:val="24"/>
              <w:lang w:eastAsia="en-GB"/>
              <w14:ligatures w14:val="standardContextual"/>
            </w:rPr>
          </w:pPr>
          <w:hyperlink w:anchor="_Toc227689063" w:history="1">
            <w:r w:rsidRPr="00485A4F">
              <w:rPr>
                <w:rStyle w:val="Hyperlink"/>
                <w:noProof/>
              </w:rPr>
              <w:t>5.1</w:t>
            </w:r>
            <w:r>
              <w:rPr>
                <w:noProof/>
                <w:kern w:val="2"/>
                <w:sz w:val="24"/>
                <w:szCs w:val="24"/>
                <w:lang w:eastAsia="en-GB"/>
                <w14:ligatures w14:val="standardContextual"/>
              </w:rPr>
              <w:tab/>
            </w:r>
            <w:r w:rsidRPr="00485A4F">
              <w:rPr>
                <w:rStyle w:val="Hyperlink"/>
                <w:noProof/>
              </w:rPr>
              <w:t>Discussion</w:t>
            </w:r>
            <w:r>
              <w:rPr>
                <w:noProof/>
                <w:webHidden/>
              </w:rPr>
              <w:tab/>
            </w:r>
            <w:r>
              <w:rPr>
                <w:noProof/>
                <w:webHidden/>
              </w:rPr>
              <w:fldChar w:fldCharType="begin"/>
            </w:r>
            <w:r>
              <w:rPr>
                <w:noProof/>
                <w:webHidden/>
              </w:rPr>
              <w:instrText xml:space="preserve"> PAGEREF _Toc227689063 \h </w:instrText>
            </w:r>
            <w:r>
              <w:rPr>
                <w:noProof/>
                <w:webHidden/>
              </w:rPr>
            </w:r>
            <w:r>
              <w:rPr>
                <w:noProof/>
                <w:webHidden/>
              </w:rPr>
              <w:fldChar w:fldCharType="separate"/>
            </w:r>
            <w:r>
              <w:rPr>
                <w:noProof/>
                <w:webHidden/>
              </w:rPr>
              <w:t>41</w:t>
            </w:r>
            <w:r>
              <w:rPr>
                <w:noProof/>
                <w:webHidden/>
              </w:rPr>
              <w:fldChar w:fldCharType="end"/>
            </w:r>
          </w:hyperlink>
        </w:p>
        <w:p w14:paraId="256D6B87" w14:textId="5F55952B" w:rsidR="004F7693" w:rsidRDefault="004F7693">
          <w:pPr>
            <w:pStyle w:val="TOC2"/>
            <w:tabs>
              <w:tab w:val="left" w:pos="960"/>
              <w:tab w:val="right" w:leader="dot" w:pos="9628"/>
            </w:tabs>
            <w:rPr>
              <w:noProof/>
              <w:kern w:val="2"/>
              <w:sz w:val="24"/>
              <w:szCs w:val="24"/>
              <w:lang w:eastAsia="en-GB"/>
              <w14:ligatures w14:val="standardContextual"/>
            </w:rPr>
          </w:pPr>
          <w:hyperlink w:anchor="_Toc227689064" w:history="1">
            <w:r w:rsidRPr="00485A4F">
              <w:rPr>
                <w:rStyle w:val="Hyperlink"/>
                <w:noProof/>
              </w:rPr>
              <w:t>5.2</w:t>
            </w:r>
            <w:r>
              <w:rPr>
                <w:noProof/>
                <w:kern w:val="2"/>
                <w:sz w:val="24"/>
                <w:szCs w:val="24"/>
                <w:lang w:eastAsia="en-GB"/>
                <w14:ligatures w14:val="standardContextual"/>
              </w:rPr>
              <w:tab/>
            </w:r>
            <w:r w:rsidRPr="00485A4F">
              <w:rPr>
                <w:rStyle w:val="Hyperlink"/>
                <w:noProof/>
              </w:rPr>
              <w:t>Personal Implications and Implications for Counselling Profession</w:t>
            </w:r>
            <w:r>
              <w:rPr>
                <w:noProof/>
                <w:webHidden/>
              </w:rPr>
              <w:tab/>
            </w:r>
            <w:r>
              <w:rPr>
                <w:noProof/>
                <w:webHidden/>
              </w:rPr>
              <w:fldChar w:fldCharType="begin"/>
            </w:r>
            <w:r>
              <w:rPr>
                <w:noProof/>
                <w:webHidden/>
              </w:rPr>
              <w:instrText xml:space="preserve"> PAGEREF _Toc227689064 \h </w:instrText>
            </w:r>
            <w:r>
              <w:rPr>
                <w:noProof/>
                <w:webHidden/>
              </w:rPr>
            </w:r>
            <w:r>
              <w:rPr>
                <w:noProof/>
                <w:webHidden/>
              </w:rPr>
              <w:fldChar w:fldCharType="separate"/>
            </w:r>
            <w:r>
              <w:rPr>
                <w:noProof/>
                <w:webHidden/>
              </w:rPr>
              <w:t>43</w:t>
            </w:r>
            <w:r>
              <w:rPr>
                <w:noProof/>
                <w:webHidden/>
              </w:rPr>
              <w:fldChar w:fldCharType="end"/>
            </w:r>
          </w:hyperlink>
        </w:p>
        <w:p w14:paraId="71C2F095" w14:textId="06D9A9FA" w:rsidR="004F7693" w:rsidRDefault="004F7693">
          <w:pPr>
            <w:pStyle w:val="TOC2"/>
            <w:tabs>
              <w:tab w:val="left" w:pos="960"/>
              <w:tab w:val="right" w:leader="dot" w:pos="9628"/>
            </w:tabs>
            <w:rPr>
              <w:noProof/>
              <w:kern w:val="2"/>
              <w:sz w:val="24"/>
              <w:szCs w:val="24"/>
              <w:lang w:eastAsia="en-GB"/>
              <w14:ligatures w14:val="standardContextual"/>
            </w:rPr>
          </w:pPr>
          <w:hyperlink w:anchor="_Toc227689065" w:history="1">
            <w:r w:rsidRPr="00485A4F">
              <w:rPr>
                <w:rStyle w:val="Hyperlink"/>
                <w:noProof/>
              </w:rPr>
              <w:t>5.3</w:t>
            </w:r>
            <w:r>
              <w:rPr>
                <w:noProof/>
                <w:kern w:val="2"/>
                <w:sz w:val="24"/>
                <w:szCs w:val="24"/>
                <w:lang w:eastAsia="en-GB"/>
                <w14:ligatures w14:val="standardContextual"/>
              </w:rPr>
              <w:tab/>
            </w:r>
            <w:r w:rsidRPr="00485A4F">
              <w:rPr>
                <w:rStyle w:val="Hyperlink"/>
                <w:noProof/>
              </w:rPr>
              <w:t>Limitations</w:t>
            </w:r>
            <w:r>
              <w:rPr>
                <w:noProof/>
                <w:webHidden/>
              </w:rPr>
              <w:tab/>
            </w:r>
            <w:r>
              <w:rPr>
                <w:noProof/>
                <w:webHidden/>
              </w:rPr>
              <w:fldChar w:fldCharType="begin"/>
            </w:r>
            <w:r>
              <w:rPr>
                <w:noProof/>
                <w:webHidden/>
              </w:rPr>
              <w:instrText xml:space="preserve"> PAGEREF _Toc227689065 \h </w:instrText>
            </w:r>
            <w:r>
              <w:rPr>
                <w:noProof/>
                <w:webHidden/>
              </w:rPr>
            </w:r>
            <w:r>
              <w:rPr>
                <w:noProof/>
                <w:webHidden/>
              </w:rPr>
              <w:fldChar w:fldCharType="separate"/>
            </w:r>
            <w:r>
              <w:rPr>
                <w:noProof/>
                <w:webHidden/>
              </w:rPr>
              <w:t>44</w:t>
            </w:r>
            <w:r>
              <w:rPr>
                <w:noProof/>
                <w:webHidden/>
              </w:rPr>
              <w:fldChar w:fldCharType="end"/>
            </w:r>
          </w:hyperlink>
        </w:p>
        <w:p w14:paraId="5E947C76" w14:textId="1826E90F" w:rsidR="004F7693" w:rsidRDefault="004F7693">
          <w:pPr>
            <w:pStyle w:val="TOC2"/>
            <w:tabs>
              <w:tab w:val="left" w:pos="960"/>
              <w:tab w:val="right" w:leader="dot" w:pos="9628"/>
            </w:tabs>
            <w:rPr>
              <w:noProof/>
              <w:kern w:val="2"/>
              <w:sz w:val="24"/>
              <w:szCs w:val="24"/>
              <w:lang w:eastAsia="en-GB"/>
              <w14:ligatures w14:val="standardContextual"/>
            </w:rPr>
          </w:pPr>
          <w:hyperlink w:anchor="_Toc227689066" w:history="1">
            <w:r w:rsidRPr="00485A4F">
              <w:rPr>
                <w:rStyle w:val="Hyperlink"/>
                <w:noProof/>
              </w:rPr>
              <w:t>5.4</w:t>
            </w:r>
            <w:r>
              <w:rPr>
                <w:noProof/>
                <w:kern w:val="2"/>
                <w:sz w:val="24"/>
                <w:szCs w:val="24"/>
                <w:lang w:eastAsia="en-GB"/>
                <w14:ligatures w14:val="standardContextual"/>
              </w:rPr>
              <w:tab/>
            </w:r>
            <w:r w:rsidRPr="00485A4F">
              <w:rPr>
                <w:rStyle w:val="Hyperlink"/>
                <w:noProof/>
              </w:rPr>
              <w:t>Future Research and Development</w:t>
            </w:r>
            <w:r>
              <w:rPr>
                <w:noProof/>
                <w:webHidden/>
              </w:rPr>
              <w:tab/>
            </w:r>
            <w:r>
              <w:rPr>
                <w:noProof/>
                <w:webHidden/>
              </w:rPr>
              <w:fldChar w:fldCharType="begin"/>
            </w:r>
            <w:r>
              <w:rPr>
                <w:noProof/>
                <w:webHidden/>
              </w:rPr>
              <w:instrText xml:space="preserve"> PAGEREF _Toc227689066 \h </w:instrText>
            </w:r>
            <w:r>
              <w:rPr>
                <w:noProof/>
                <w:webHidden/>
              </w:rPr>
            </w:r>
            <w:r>
              <w:rPr>
                <w:noProof/>
                <w:webHidden/>
              </w:rPr>
              <w:fldChar w:fldCharType="separate"/>
            </w:r>
            <w:r>
              <w:rPr>
                <w:noProof/>
                <w:webHidden/>
              </w:rPr>
              <w:t>44</w:t>
            </w:r>
            <w:r>
              <w:rPr>
                <w:noProof/>
                <w:webHidden/>
              </w:rPr>
              <w:fldChar w:fldCharType="end"/>
            </w:r>
          </w:hyperlink>
        </w:p>
        <w:p w14:paraId="0177B022" w14:textId="32BF86DE" w:rsidR="004F7693" w:rsidRDefault="004F7693">
          <w:pPr>
            <w:pStyle w:val="TOC2"/>
            <w:tabs>
              <w:tab w:val="left" w:pos="960"/>
              <w:tab w:val="right" w:leader="dot" w:pos="9628"/>
            </w:tabs>
            <w:rPr>
              <w:noProof/>
              <w:kern w:val="2"/>
              <w:sz w:val="24"/>
              <w:szCs w:val="24"/>
              <w:lang w:eastAsia="en-GB"/>
              <w14:ligatures w14:val="standardContextual"/>
            </w:rPr>
          </w:pPr>
          <w:hyperlink w:anchor="_Toc227689067" w:history="1">
            <w:r w:rsidRPr="00485A4F">
              <w:rPr>
                <w:rStyle w:val="Hyperlink"/>
                <w:noProof/>
              </w:rPr>
              <w:t>5.5</w:t>
            </w:r>
            <w:r>
              <w:rPr>
                <w:noProof/>
                <w:kern w:val="2"/>
                <w:sz w:val="24"/>
                <w:szCs w:val="24"/>
                <w:lang w:eastAsia="en-GB"/>
                <w14:ligatures w14:val="standardContextual"/>
              </w:rPr>
              <w:tab/>
            </w:r>
            <w:r w:rsidRPr="00485A4F">
              <w:rPr>
                <w:rStyle w:val="Hyperlink"/>
                <w:noProof/>
              </w:rPr>
              <w:t>Conclusion</w:t>
            </w:r>
            <w:r>
              <w:rPr>
                <w:noProof/>
                <w:webHidden/>
              </w:rPr>
              <w:tab/>
            </w:r>
            <w:r>
              <w:rPr>
                <w:noProof/>
                <w:webHidden/>
              </w:rPr>
              <w:fldChar w:fldCharType="begin"/>
            </w:r>
            <w:r>
              <w:rPr>
                <w:noProof/>
                <w:webHidden/>
              </w:rPr>
              <w:instrText xml:space="preserve"> PAGEREF _Toc227689067 \h </w:instrText>
            </w:r>
            <w:r>
              <w:rPr>
                <w:noProof/>
                <w:webHidden/>
              </w:rPr>
            </w:r>
            <w:r>
              <w:rPr>
                <w:noProof/>
                <w:webHidden/>
              </w:rPr>
              <w:fldChar w:fldCharType="separate"/>
            </w:r>
            <w:r>
              <w:rPr>
                <w:noProof/>
                <w:webHidden/>
              </w:rPr>
              <w:t>45</w:t>
            </w:r>
            <w:r>
              <w:rPr>
                <w:noProof/>
                <w:webHidden/>
              </w:rPr>
              <w:fldChar w:fldCharType="end"/>
            </w:r>
          </w:hyperlink>
        </w:p>
        <w:p w14:paraId="67ACC617" w14:textId="0CB0DCEE" w:rsidR="004F7693" w:rsidRDefault="004F7693">
          <w:pPr>
            <w:pStyle w:val="TOC1"/>
            <w:tabs>
              <w:tab w:val="right" w:leader="dot" w:pos="9628"/>
            </w:tabs>
            <w:rPr>
              <w:noProof/>
              <w:kern w:val="2"/>
              <w:sz w:val="24"/>
              <w:szCs w:val="24"/>
              <w:lang w:eastAsia="en-GB"/>
              <w14:ligatures w14:val="standardContextual"/>
            </w:rPr>
          </w:pPr>
          <w:hyperlink w:anchor="_Toc227689068" w:history="1">
            <w:r w:rsidRPr="00485A4F">
              <w:rPr>
                <w:rStyle w:val="Hyperlink"/>
                <w:noProof/>
              </w:rPr>
              <w:t>Reference list</w:t>
            </w:r>
            <w:r>
              <w:rPr>
                <w:noProof/>
                <w:webHidden/>
              </w:rPr>
              <w:tab/>
            </w:r>
            <w:r>
              <w:rPr>
                <w:noProof/>
                <w:webHidden/>
              </w:rPr>
              <w:fldChar w:fldCharType="begin"/>
            </w:r>
            <w:r>
              <w:rPr>
                <w:noProof/>
                <w:webHidden/>
              </w:rPr>
              <w:instrText xml:space="preserve"> PAGEREF _Toc227689068 \h </w:instrText>
            </w:r>
            <w:r>
              <w:rPr>
                <w:noProof/>
                <w:webHidden/>
              </w:rPr>
            </w:r>
            <w:r>
              <w:rPr>
                <w:noProof/>
                <w:webHidden/>
              </w:rPr>
              <w:fldChar w:fldCharType="separate"/>
            </w:r>
            <w:r>
              <w:rPr>
                <w:noProof/>
                <w:webHidden/>
              </w:rPr>
              <w:t>47</w:t>
            </w:r>
            <w:r>
              <w:rPr>
                <w:noProof/>
                <w:webHidden/>
              </w:rPr>
              <w:fldChar w:fldCharType="end"/>
            </w:r>
          </w:hyperlink>
        </w:p>
        <w:p w14:paraId="6A3853F8" w14:textId="5638551A" w:rsidR="004F7693" w:rsidRDefault="004F7693">
          <w:pPr>
            <w:pStyle w:val="TOC1"/>
            <w:tabs>
              <w:tab w:val="right" w:leader="dot" w:pos="9628"/>
            </w:tabs>
            <w:rPr>
              <w:noProof/>
              <w:kern w:val="2"/>
              <w:sz w:val="24"/>
              <w:szCs w:val="24"/>
              <w:lang w:eastAsia="en-GB"/>
              <w14:ligatures w14:val="standardContextual"/>
            </w:rPr>
          </w:pPr>
          <w:hyperlink w:anchor="_Toc227689069" w:history="1">
            <w:r w:rsidRPr="00485A4F">
              <w:rPr>
                <w:rStyle w:val="Hyperlink"/>
                <w:noProof/>
              </w:rPr>
              <w:t>Appendix 1: “Desire”</w:t>
            </w:r>
            <w:r>
              <w:rPr>
                <w:noProof/>
                <w:webHidden/>
              </w:rPr>
              <w:tab/>
            </w:r>
            <w:r>
              <w:rPr>
                <w:noProof/>
                <w:webHidden/>
              </w:rPr>
              <w:fldChar w:fldCharType="begin"/>
            </w:r>
            <w:r>
              <w:rPr>
                <w:noProof/>
                <w:webHidden/>
              </w:rPr>
              <w:instrText xml:space="preserve"> PAGEREF _Toc227689069 \h </w:instrText>
            </w:r>
            <w:r>
              <w:rPr>
                <w:noProof/>
                <w:webHidden/>
              </w:rPr>
            </w:r>
            <w:r>
              <w:rPr>
                <w:noProof/>
                <w:webHidden/>
              </w:rPr>
              <w:fldChar w:fldCharType="separate"/>
            </w:r>
            <w:r>
              <w:rPr>
                <w:noProof/>
                <w:webHidden/>
              </w:rPr>
              <w:t>I</w:t>
            </w:r>
            <w:r>
              <w:rPr>
                <w:noProof/>
                <w:webHidden/>
              </w:rPr>
              <w:fldChar w:fldCharType="end"/>
            </w:r>
          </w:hyperlink>
        </w:p>
        <w:p w14:paraId="0DFA40D1" w14:textId="2088A1EF" w:rsidR="004F7693" w:rsidRDefault="004F7693">
          <w:pPr>
            <w:pStyle w:val="TOC1"/>
            <w:tabs>
              <w:tab w:val="right" w:leader="dot" w:pos="9628"/>
            </w:tabs>
            <w:rPr>
              <w:noProof/>
              <w:kern w:val="2"/>
              <w:sz w:val="24"/>
              <w:szCs w:val="24"/>
              <w:lang w:eastAsia="en-GB"/>
              <w14:ligatures w14:val="standardContextual"/>
            </w:rPr>
          </w:pPr>
          <w:hyperlink w:anchor="_Toc227689070" w:history="1">
            <w:r w:rsidRPr="00485A4F">
              <w:rPr>
                <w:rStyle w:val="Hyperlink"/>
                <w:noProof/>
              </w:rPr>
              <w:t>Appendix 2: “ I Believe You are Right”</w:t>
            </w:r>
            <w:r>
              <w:rPr>
                <w:noProof/>
                <w:webHidden/>
              </w:rPr>
              <w:tab/>
            </w:r>
            <w:r>
              <w:rPr>
                <w:noProof/>
                <w:webHidden/>
              </w:rPr>
              <w:fldChar w:fldCharType="begin"/>
            </w:r>
            <w:r>
              <w:rPr>
                <w:noProof/>
                <w:webHidden/>
              </w:rPr>
              <w:instrText xml:space="preserve"> PAGEREF _Toc227689070 \h </w:instrText>
            </w:r>
            <w:r>
              <w:rPr>
                <w:noProof/>
                <w:webHidden/>
              </w:rPr>
            </w:r>
            <w:r>
              <w:rPr>
                <w:noProof/>
                <w:webHidden/>
              </w:rPr>
              <w:fldChar w:fldCharType="separate"/>
            </w:r>
            <w:r>
              <w:rPr>
                <w:noProof/>
                <w:webHidden/>
              </w:rPr>
              <w:t>II</w:t>
            </w:r>
            <w:r>
              <w:rPr>
                <w:noProof/>
                <w:webHidden/>
              </w:rPr>
              <w:fldChar w:fldCharType="end"/>
            </w:r>
          </w:hyperlink>
        </w:p>
        <w:p w14:paraId="54953EBB" w14:textId="3CE6056F" w:rsidR="004F7693" w:rsidRDefault="004F7693">
          <w:pPr>
            <w:pStyle w:val="TOC1"/>
            <w:tabs>
              <w:tab w:val="right" w:leader="dot" w:pos="9628"/>
            </w:tabs>
            <w:rPr>
              <w:noProof/>
              <w:kern w:val="2"/>
              <w:sz w:val="24"/>
              <w:szCs w:val="24"/>
              <w:lang w:eastAsia="en-GB"/>
              <w14:ligatures w14:val="standardContextual"/>
            </w:rPr>
          </w:pPr>
          <w:hyperlink w:anchor="_Toc227689071" w:history="1">
            <w:r w:rsidRPr="00485A4F">
              <w:rPr>
                <w:rStyle w:val="Hyperlink"/>
                <w:noProof/>
              </w:rPr>
              <w:t>Appendix 3: “The Scholar and the Boatman”</w:t>
            </w:r>
            <w:r>
              <w:rPr>
                <w:noProof/>
                <w:webHidden/>
              </w:rPr>
              <w:tab/>
            </w:r>
            <w:r>
              <w:rPr>
                <w:noProof/>
                <w:webHidden/>
              </w:rPr>
              <w:fldChar w:fldCharType="begin"/>
            </w:r>
            <w:r>
              <w:rPr>
                <w:noProof/>
                <w:webHidden/>
              </w:rPr>
              <w:instrText xml:space="preserve"> PAGEREF _Toc227689071 \h </w:instrText>
            </w:r>
            <w:r>
              <w:rPr>
                <w:noProof/>
                <w:webHidden/>
              </w:rPr>
            </w:r>
            <w:r>
              <w:rPr>
                <w:noProof/>
                <w:webHidden/>
              </w:rPr>
              <w:fldChar w:fldCharType="separate"/>
            </w:r>
            <w:r>
              <w:rPr>
                <w:noProof/>
                <w:webHidden/>
              </w:rPr>
              <w:t>III</w:t>
            </w:r>
            <w:r>
              <w:rPr>
                <w:noProof/>
                <w:webHidden/>
              </w:rPr>
              <w:fldChar w:fldCharType="end"/>
            </w:r>
          </w:hyperlink>
        </w:p>
        <w:p w14:paraId="7C947D99" w14:textId="2F517A67" w:rsidR="004F7693" w:rsidRDefault="004F7693">
          <w:pPr>
            <w:pStyle w:val="TOC1"/>
            <w:tabs>
              <w:tab w:val="right" w:leader="dot" w:pos="9628"/>
            </w:tabs>
            <w:rPr>
              <w:noProof/>
              <w:kern w:val="2"/>
              <w:sz w:val="24"/>
              <w:szCs w:val="24"/>
              <w:lang w:eastAsia="en-GB"/>
              <w14:ligatures w14:val="standardContextual"/>
            </w:rPr>
          </w:pPr>
          <w:hyperlink w:anchor="_Toc227689072" w:history="1">
            <w:r w:rsidRPr="00485A4F">
              <w:rPr>
                <w:rStyle w:val="Hyperlink"/>
                <w:noProof/>
              </w:rPr>
              <w:t>Appendix 4: Journal Excerpt (highlighted themes)</w:t>
            </w:r>
            <w:r>
              <w:rPr>
                <w:noProof/>
                <w:webHidden/>
              </w:rPr>
              <w:tab/>
            </w:r>
            <w:r>
              <w:rPr>
                <w:noProof/>
                <w:webHidden/>
              </w:rPr>
              <w:fldChar w:fldCharType="begin"/>
            </w:r>
            <w:r>
              <w:rPr>
                <w:noProof/>
                <w:webHidden/>
              </w:rPr>
              <w:instrText xml:space="preserve"> PAGEREF _Toc227689072 \h </w:instrText>
            </w:r>
            <w:r>
              <w:rPr>
                <w:noProof/>
                <w:webHidden/>
              </w:rPr>
            </w:r>
            <w:r>
              <w:rPr>
                <w:noProof/>
                <w:webHidden/>
              </w:rPr>
              <w:fldChar w:fldCharType="separate"/>
            </w:r>
            <w:r>
              <w:rPr>
                <w:noProof/>
                <w:webHidden/>
              </w:rPr>
              <w:t>IV</w:t>
            </w:r>
            <w:r>
              <w:rPr>
                <w:noProof/>
                <w:webHidden/>
              </w:rPr>
              <w:fldChar w:fldCharType="end"/>
            </w:r>
          </w:hyperlink>
        </w:p>
        <w:p w14:paraId="67A34579" w14:textId="771C343D" w:rsidR="004F7693" w:rsidRDefault="004F7693">
          <w:pPr>
            <w:pStyle w:val="TOC1"/>
            <w:tabs>
              <w:tab w:val="right" w:leader="dot" w:pos="9628"/>
            </w:tabs>
            <w:rPr>
              <w:noProof/>
              <w:kern w:val="2"/>
              <w:sz w:val="24"/>
              <w:szCs w:val="24"/>
              <w:lang w:eastAsia="en-GB"/>
              <w14:ligatures w14:val="standardContextual"/>
            </w:rPr>
          </w:pPr>
          <w:hyperlink w:anchor="_Toc227689073" w:history="1">
            <w:r w:rsidRPr="00485A4F">
              <w:rPr>
                <w:rStyle w:val="Hyperlink"/>
                <w:noProof/>
              </w:rPr>
              <w:t>Appendix 5: Process of Refining Themes</w:t>
            </w:r>
            <w:r>
              <w:rPr>
                <w:noProof/>
                <w:webHidden/>
              </w:rPr>
              <w:tab/>
            </w:r>
            <w:r>
              <w:rPr>
                <w:noProof/>
                <w:webHidden/>
              </w:rPr>
              <w:fldChar w:fldCharType="begin"/>
            </w:r>
            <w:r>
              <w:rPr>
                <w:noProof/>
                <w:webHidden/>
              </w:rPr>
              <w:instrText xml:space="preserve"> PAGEREF _Toc227689073 \h </w:instrText>
            </w:r>
            <w:r>
              <w:rPr>
                <w:noProof/>
                <w:webHidden/>
              </w:rPr>
            </w:r>
            <w:r>
              <w:rPr>
                <w:noProof/>
                <w:webHidden/>
              </w:rPr>
              <w:fldChar w:fldCharType="separate"/>
            </w:r>
            <w:r>
              <w:rPr>
                <w:noProof/>
                <w:webHidden/>
              </w:rPr>
              <w:t>V</w:t>
            </w:r>
            <w:r>
              <w:rPr>
                <w:noProof/>
                <w:webHidden/>
              </w:rPr>
              <w:fldChar w:fldCharType="end"/>
            </w:r>
          </w:hyperlink>
        </w:p>
        <w:p w14:paraId="7DAD2C90" w14:textId="5C438958" w:rsidR="004F7693" w:rsidRDefault="004F7693">
          <w:pPr>
            <w:pStyle w:val="TOC1"/>
            <w:tabs>
              <w:tab w:val="right" w:leader="dot" w:pos="9628"/>
            </w:tabs>
            <w:rPr>
              <w:noProof/>
              <w:kern w:val="2"/>
              <w:sz w:val="24"/>
              <w:szCs w:val="24"/>
              <w:lang w:eastAsia="en-GB"/>
              <w14:ligatures w14:val="standardContextual"/>
            </w:rPr>
          </w:pPr>
          <w:hyperlink w:anchor="_Toc227689074" w:history="1">
            <w:r w:rsidRPr="00485A4F">
              <w:rPr>
                <w:rStyle w:val="Hyperlink"/>
                <w:noProof/>
              </w:rPr>
              <w:t>Appendix 6: “The Test”</w:t>
            </w:r>
            <w:r>
              <w:rPr>
                <w:noProof/>
                <w:webHidden/>
              </w:rPr>
              <w:tab/>
            </w:r>
            <w:r>
              <w:rPr>
                <w:noProof/>
                <w:webHidden/>
              </w:rPr>
              <w:fldChar w:fldCharType="begin"/>
            </w:r>
            <w:r>
              <w:rPr>
                <w:noProof/>
                <w:webHidden/>
              </w:rPr>
              <w:instrText xml:space="preserve"> PAGEREF _Toc227689074 \h </w:instrText>
            </w:r>
            <w:r>
              <w:rPr>
                <w:noProof/>
                <w:webHidden/>
              </w:rPr>
            </w:r>
            <w:r>
              <w:rPr>
                <w:noProof/>
                <w:webHidden/>
              </w:rPr>
              <w:fldChar w:fldCharType="separate"/>
            </w:r>
            <w:r>
              <w:rPr>
                <w:noProof/>
                <w:webHidden/>
              </w:rPr>
              <w:t>VI</w:t>
            </w:r>
            <w:r>
              <w:rPr>
                <w:noProof/>
                <w:webHidden/>
              </w:rPr>
              <w:fldChar w:fldCharType="end"/>
            </w:r>
          </w:hyperlink>
        </w:p>
        <w:p w14:paraId="779388F2" w14:textId="588F656D" w:rsidR="004F7693" w:rsidRDefault="004F7693">
          <w:pPr>
            <w:pStyle w:val="TOC1"/>
            <w:tabs>
              <w:tab w:val="right" w:leader="dot" w:pos="9628"/>
            </w:tabs>
            <w:rPr>
              <w:noProof/>
              <w:kern w:val="2"/>
              <w:sz w:val="24"/>
              <w:szCs w:val="24"/>
              <w:lang w:eastAsia="en-GB"/>
              <w14:ligatures w14:val="standardContextual"/>
            </w:rPr>
          </w:pPr>
          <w:hyperlink w:anchor="_Toc227689075" w:history="1">
            <w:r w:rsidRPr="00485A4F">
              <w:rPr>
                <w:rStyle w:val="Hyperlink"/>
                <w:noProof/>
              </w:rPr>
              <w:t>Appendix 7: Poking at Shit (Printed words)</w:t>
            </w:r>
            <w:r>
              <w:rPr>
                <w:noProof/>
                <w:webHidden/>
              </w:rPr>
              <w:tab/>
            </w:r>
            <w:r>
              <w:rPr>
                <w:noProof/>
                <w:webHidden/>
              </w:rPr>
              <w:fldChar w:fldCharType="begin"/>
            </w:r>
            <w:r>
              <w:rPr>
                <w:noProof/>
                <w:webHidden/>
              </w:rPr>
              <w:instrText xml:space="preserve"> PAGEREF _Toc227689075 \h </w:instrText>
            </w:r>
            <w:r>
              <w:rPr>
                <w:noProof/>
                <w:webHidden/>
              </w:rPr>
            </w:r>
            <w:r>
              <w:rPr>
                <w:noProof/>
                <w:webHidden/>
              </w:rPr>
              <w:fldChar w:fldCharType="separate"/>
            </w:r>
            <w:r>
              <w:rPr>
                <w:noProof/>
                <w:webHidden/>
              </w:rPr>
              <w:t>VII</w:t>
            </w:r>
            <w:r>
              <w:rPr>
                <w:noProof/>
                <w:webHidden/>
              </w:rPr>
              <w:fldChar w:fldCharType="end"/>
            </w:r>
          </w:hyperlink>
        </w:p>
        <w:p w14:paraId="71F996AF" w14:textId="0C238B7E" w:rsidR="004F7693" w:rsidRDefault="004F7693">
          <w:pPr>
            <w:pStyle w:val="TOC1"/>
            <w:tabs>
              <w:tab w:val="right" w:leader="dot" w:pos="9628"/>
            </w:tabs>
            <w:rPr>
              <w:noProof/>
              <w:kern w:val="2"/>
              <w:sz w:val="24"/>
              <w:szCs w:val="24"/>
              <w:lang w:eastAsia="en-GB"/>
              <w14:ligatures w14:val="standardContextual"/>
            </w:rPr>
          </w:pPr>
          <w:hyperlink w:anchor="_Toc227689076" w:history="1">
            <w:r w:rsidRPr="00485A4F">
              <w:rPr>
                <w:rStyle w:val="Hyperlink"/>
                <w:noProof/>
              </w:rPr>
              <w:t>Appendix 8: “The Weight of the Stones”</w:t>
            </w:r>
            <w:r>
              <w:rPr>
                <w:noProof/>
                <w:webHidden/>
              </w:rPr>
              <w:tab/>
            </w:r>
            <w:r>
              <w:rPr>
                <w:noProof/>
                <w:webHidden/>
              </w:rPr>
              <w:fldChar w:fldCharType="begin"/>
            </w:r>
            <w:r>
              <w:rPr>
                <w:noProof/>
                <w:webHidden/>
              </w:rPr>
              <w:instrText xml:space="preserve"> PAGEREF _Toc227689076 \h </w:instrText>
            </w:r>
            <w:r>
              <w:rPr>
                <w:noProof/>
                <w:webHidden/>
              </w:rPr>
            </w:r>
            <w:r>
              <w:rPr>
                <w:noProof/>
                <w:webHidden/>
              </w:rPr>
              <w:fldChar w:fldCharType="separate"/>
            </w:r>
            <w:r>
              <w:rPr>
                <w:noProof/>
                <w:webHidden/>
              </w:rPr>
              <w:t>VIII</w:t>
            </w:r>
            <w:r>
              <w:rPr>
                <w:noProof/>
                <w:webHidden/>
              </w:rPr>
              <w:fldChar w:fldCharType="end"/>
            </w:r>
          </w:hyperlink>
        </w:p>
        <w:p w14:paraId="6E4331FB" w14:textId="0F16B1A3" w:rsidR="004D4978" w:rsidRPr="008067C7" w:rsidRDefault="007271EF">
          <w:r>
            <w:rPr>
              <w:b/>
              <w:bCs/>
            </w:rPr>
            <w:fldChar w:fldCharType="end"/>
          </w:r>
        </w:p>
      </w:sdtContent>
    </w:sdt>
    <w:p w14:paraId="22E15568" w14:textId="77777777" w:rsidR="005F5DF8" w:rsidRDefault="005F5DF8" w:rsidP="005F5DF8"/>
    <w:p w14:paraId="56383A17" w14:textId="77777777" w:rsidR="005F5DF8" w:rsidRDefault="005F5DF8" w:rsidP="005F5DF8"/>
    <w:p w14:paraId="461958A6" w14:textId="77777777" w:rsidR="00990BAD" w:rsidRPr="008067C7" w:rsidRDefault="00990BAD">
      <w:pPr>
        <w:spacing w:after="160" w:line="259" w:lineRule="auto"/>
        <w:rPr>
          <w:rFonts w:asciiTheme="majorHAnsi" w:eastAsiaTheme="majorEastAsia" w:hAnsiTheme="majorHAnsi" w:cstheme="majorBidi"/>
          <w:b/>
          <w:color w:val="000000" w:themeColor="text1"/>
          <w:sz w:val="28"/>
          <w:szCs w:val="26"/>
        </w:rPr>
      </w:pPr>
      <w:r w:rsidRPr="008067C7">
        <w:br w:type="page"/>
      </w:r>
    </w:p>
    <w:p w14:paraId="556ABF68" w14:textId="77777777" w:rsidR="002B750B" w:rsidRDefault="002B750B" w:rsidP="00D66388">
      <w:pPr>
        <w:pStyle w:val="Headingfrontmatter"/>
        <w:rPr>
          <w:lang w:val="en-GB"/>
        </w:rPr>
      </w:pPr>
      <w:bookmarkStart w:id="6" w:name="_Toc227689032"/>
      <w:r w:rsidRPr="008067C7">
        <w:rPr>
          <w:lang w:val="en-GB"/>
        </w:rPr>
        <w:lastRenderedPageBreak/>
        <w:t>List of Figures</w:t>
      </w:r>
      <w:bookmarkEnd w:id="6"/>
    </w:p>
    <w:p w14:paraId="6A5D6B62" w14:textId="01F0081C" w:rsidR="004F7693" w:rsidRDefault="007E7DA3">
      <w:pPr>
        <w:pStyle w:val="TableofFigures"/>
        <w:tabs>
          <w:tab w:val="right" w:leader="dot" w:pos="9628"/>
        </w:tabs>
        <w:rPr>
          <w:noProof/>
          <w:kern w:val="2"/>
          <w:sz w:val="24"/>
          <w:szCs w:val="24"/>
          <w:lang w:eastAsia="en-GB"/>
          <w14:ligatures w14:val="standardContextual"/>
        </w:rPr>
      </w:pPr>
      <w:r>
        <w:rPr>
          <w:noProof/>
        </w:rPr>
        <w:fldChar w:fldCharType="begin"/>
      </w:r>
      <w:r>
        <w:rPr>
          <w:noProof/>
        </w:rPr>
        <w:instrText xml:space="preserve"> TOC \h \z \c "Figure" </w:instrText>
      </w:r>
      <w:r>
        <w:rPr>
          <w:noProof/>
        </w:rPr>
        <w:fldChar w:fldCharType="separate"/>
      </w:r>
      <w:hyperlink w:anchor="_Toc227689009" w:history="1">
        <w:r w:rsidR="004F7693" w:rsidRPr="005159B1">
          <w:rPr>
            <w:rStyle w:val="Hyperlink"/>
            <w:b/>
            <w:bCs/>
            <w:noProof/>
          </w:rPr>
          <w:t>Figure 1 “Desire”</w:t>
        </w:r>
        <w:r w:rsidR="004F7693">
          <w:rPr>
            <w:noProof/>
            <w:webHidden/>
          </w:rPr>
          <w:tab/>
        </w:r>
        <w:r w:rsidR="004F7693">
          <w:rPr>
            <w:noProof/>
            <w:webHidden/>
          </w:rPr>
          <w:fldChar w:fldCharType="begin"/>
        </w:r>
        <w:r w:rsidR="004F7693">
          <w:rPr>
            <w:noProof/>
            <w:webHidden/>
          </w:rPr>
          <w:instrText xml:space="preserve"> PAGEREF _Toc227689009 \h </w:instrText>
        </w:r>
        <w:r w:rsidR="004F7693">
          <w:rPr>
            <w:noProof/>
            <w:webHidden/>
          </w:rPr>
        </w:r>
        <w:r w:rsidR="004F7693">
          <w:rPr>
            <w:noProof/>
            <w:webHidden/>
          </w:rPr>
          <w:fldChar w:fldCharType="separate"/>
        </w:r>
        <w:r w:rsidR="004F7693">
          <w:rPr>
            <w:noProof/>
            <w:webHidden/>
          </w:rPr>
          <w:t>1</w:t>
        </w:r>
        <w:r w:rsidR="004F7693">
          <w:rPr>
            <w:noProof/>
            <w:webHidden/>
          </w:rPr>
          <w:fldChar w:fldCharType="end"/>
        </w:r>
      </w:hyperlink>
    </w:p>
    <w:p w14:paraId="1CED8391" w14:textId="22E7CA89" w:rsidR="004F7693" w:rsidRDefault="004F7693">
      <w:pPr>
        <w:pStyle w:val="TableofFigures"/>
        <w:tabs>
          <w:tab w:val="right" w:leader="dot" w:pos="9628"/>
        </w:tabs>
        <w:rPr>
          <w:noProof/>
          <w:kern w:val="2"/>
          <w:sz w:val="24"/>
          <w:szCs w:val="24"/>
          <w:lang w:eastAsia="en-GB"/>
          <w14:ligatures w14:val="standardContextual"/>
        </w:rPr>
      </w:pPr>
      <w:hyperlink w:anchor="_Toc227689010" w:history="1">
        <w:r w:rsidRPr="005159B1">
          <w:rPr>
            <w:rStyle w:val="Hyperlink"/>
            <w:b/>
            <w:bCs/>
            <w:noProof/>
          </w:rPr>
          <w:t>Figure 2 “I Believe You are Right!”</w:t>
        </w:r>
        <w:r>
          <w:rPr>
            <w:noProof/>
            <w:webHidden/>
          </w:rPr>
          <w:tab/>
        </w:r>
        <w:r>
          <w:rPr>
            <w:noProof/>
            <w:webHidden/>
          </w:rPr>
          <w:fldChar w:fldCharType="begin"/>
        </w:r>
        <w:r>
          <w:rPr>
            <w:noProof/>
            <w:webHidden/>
          </w:rPr>
          <w:instrText xml:space="preserve"> PAGEREF _Toc227689010 \h </w:instrText>
        </w:r>
        <w:r>
          <w:rPr>
            <w:noProof/>
            <w:webHidden/>
          </w:rPr>
        </w:r>
        <w:r>
          <w:rPr>
            <w:noProof/>
            <w:webHidden/>
          </w:rPr>
          <w:fldChar w:fldCharType="separate"/>
        </w:r>
        <w:r>
          <w:rPr>
            <w:noProof/>
            <w:webHidden/>
          </w:rPr>
          <w:t>7</w:t>
        </w:r>
        <w:r>
          <w:rPr>
            <w:noProof/>
            <w:webHidden/>
          </w:rPr>
          <w:fldChar w:fldCharType="end"/>
        </w:r>
      </w:hyperlink>
    </w:p>
    <w:p w14:paraId="5EDD19E8" w14:textId="279F16CC" w:rsidR="004F7693" w:rsidRDefault="004F7693">
      <w:pPr>
        <w:pStyle w:val="TableofFigures"/>
        <w:tabs>
          <w:tab w:val="right" w:leader="dot" w:pos="9628"/>
        </w:tabs>
        <w:rPr>
          <w:noProof/>
          <w:kern w:val="2"/>
          <w:sz w:val="24"/>
          <w:szCs w:val="24"/>
          <w:lang w:eastAsia="en-GB"/>
          <w14:ligatures w14:val="standardContextual"/>
        </w:rPr>
      </w:pPr>
      <w:hyperlink w:anchor="_Toc227689011" w:history="1">
        <w:r w:rsidRPr="005159B1">
          <w:rPr>
            <w:rStyle w:val="Hyperlink"/>
            <w:b/>
            <w:bCs/>
            <w:noProof/>
          </w:rPr>
          <w:t>Figure 3 “The Scholar and the Boatman”</w:t>
        </w:r>
        <w:r>
          <w:rPr>
            <w:noProof/>
            <w:webHidden/>
          </w:rPr>
          <w:tab/>
        </w:r>
        <w:r>
          <w:rPr>
            <w:noProof/>
            <w:webHidden/>
          </w:rPr>
          <w:fldChar w:fldCharType="begin"/>
        </w:r>
        <w:r>
          <w:rPr>
            <w:noProof/>
            <w:webHidden/>
          </w:rPr>
          <w:instrText xml:space="preserve"> PAGEREF _Toc227689011 \h </w:instrText>
        </w:r>
        <w:r>
          <w:rPr>
            <w:noProof/>
            <w:webHidden/>
          </w:rPr>
        </w:r>
        <w:r>
          <w:rPr>
            <w:noProof/>
            <w:webHidden/>
          </w:rPr>
          <w:fldChar w:fldCharType="separate"/>
        </w:r>
        <w:r>
          <w:rPr>
            <w:noProof/>
            <w:webHidden/>
          </w:rPr>
          <w:t>22</w:t>
        </w:r>
        <w:r>
          <w:rPr>
            <w:noProof/>
            <w:webHidden/>
          </w:rPr>
          <w:fldChar w:fldCharType="end"/>
        </w:r>
      </w:hyperlink>
    </w:p>
    <w:p w14:paraId="6337B704" w14:textId="602B588F" w:rsidR="004F7693" w:rsidRDefault="004F7693">
      <w:pPr>
        <w:pStyle w:val="TableofFigures"/>
        <w:tabs>
          <w:tab w:val="right" w:leader="dot" w:pos="9628"/>
        </w:tabs>
        <w:rPr>
          <w:noProof/>
          <w:kern w:val="2"/>
          <w:sz w:val="24"/>
          <w:szCs w:val="24"/>
          <w:lang w:eastAsia="en-GB"/>
          <w14:ligatures w14:val="standardContextual"/>
        </w:rPr>
      </w:pPr>
      <w:hyperlink w:anchor="_Toc227689012" w:history="1">
        <w:r w:rsidRPr="005159B1">
          <w:rPr>
            <w:rStyle w:val="Hyperlink"/>
            <w:b/>
            <w:bCs/>
            <w:noProof/>
          </w:rPr>
          <w:t>Figure 4 “The Test”</w:t>
        </w:r>
        <w:r>
          <w:rPr>
            <w:noProof/>
            <w:webHidden/>
          </w:rPr>
          <w:tab/>
        </w:r>
        <w:r>
          <w:rPr>
            <w:noProof/>
            <w:webHidden/>
          </w:rPr>
          <w:fldChar w:fldCharType="begin"/>
        </w:r>
        <w:r>
          <w:rPr>
            <w:noProof/>
            <w:webHidden/>
          </w:rPr>
          <w:instrText xml:space="preserve"> PAGEREF _Toc227689012 \h </w:instrText>
        </w:r>
        <w:r>
          <w:rPr>
            <w:noProof/>
            <w:webHidden/>
          </w:rPr>
        </w:r>
        <w:r>
          <w:rPr>
            <w:noProof/>
            <w:webHidden/>
          </w:rPr>
          <w:fldChar w:fldCharType="separate"/>
        </w:r>
        <w:r>
          <w:rPr>
            <w:noProof/>
            <w:webHidden/>
          </w:rPr>
          <w:t>27</w:t>
        </w:r>
        <w:r>
          <w:rPr>
            <w:noProof/>
            <w:webHidden/>
          </w:rPr>
          <w:fldChar w:fldCharType="end"/>
        </w:r>
      </w:hyperlink>
    </w:p>
    <w:p w14:paraId="6B74F735" w14:textId="38316E28" w:rsidR="004F7693" w:rsidRDefault="004F7693">
      <w:pPr>
        <w:pStyle w:val="TableofFigures"/>
        <w:tabs>
          <w:tab w:val="right" w:leader="dot" w:pos="9628"/>
        </w:tabs>
        <w:rPr>
          <w:noProof/>
          <w:kern w:val="2"/>
          <w:sz w:val="24"/>
          <w:szCs w:val="24"/>
          <w:lang w:eastAsia="en-GB"/>
          <w14:ligatures w14:val="standardContextual"/>
        </w:rPr>
      </w:pPr>
      <w:hyperlink w:anchor="_Toc227689013" w:history="1">
        <w:r w:rsidRPr="005159B1">
          <w:rPr>
            <w:rStyle w:val="Hyperlink"/>
            <w:b/>
            <w:bCs/>
            <w:noProof/>
          </w:rPr>
          <w:t>Figure 5 Particulate of Themes</w:t>
        </w:r>
        <w:r>
          <w:rPr>
            <w:noProof/>
            <w:webHidden/>
          </w:rPr>
          <w:tab/>
        </w:r>
        <w:r>
          <w:rPr>
            <w:noProof/>
            <w:webHidden/>
          </w:rPr>
          <w:fldChar w:fldCharType="begin"/>
        </w:r>
        <w:r>
          <w:rPr>
            <w:noProof/>
            <w:webHidden/>
          </w:rPr>
          <w:instrText xml:space="preserve"> PAGEREF _Toc227689013 \h </w:instrText>
        </w:r>
        <w:r>
          <w:rPr>
            <w:noProof/>
            <w:webHidden/>
          </w:rPr>
        </w:r>
        <w:r>
          <w:rPr>
            <w:noProof/>
            <w:webHidden/>
          </w:rPr>
          <w:fldChar w:fldCharType="separate"/>
        </w:r>
        <w:r>
          <w:rPr>
            <w:noProof/>
            <w:webHidden/>
          </w:rPr>
          <w:t>35</w:t>
        </w:r>
        <w:r>
          <w:rPr>
            <w:noProof/>
            <w:webHidden/>
          </w:rPr>
          <w:fldChar w:fldCharType="end"/>
        </w:r>
      </w:hyperlink>
    </w:p>
    <w:p w14:paraId="013C9588" w14:textId="6CA41D33" w:rsidR="004F7693" w:rsidRDefault="004F7693">
      <w:pPr>
        <w:pStyle w:val="TableofFigures"/>
        <w:tabs>
          <w:tab w:val="right" w:leader="dot" w:pos="9628"/>
        </w:tabs>
        <w:rPr>
          <w:noProof/>
          <w:kern w:val="2"/>
          <w:sz w:val="24"/>
          <w:szCs w:val="24"/>
          <w:lang w:eastAsia="en-GB"/>
          <w14:ligatures w14:val="standardContextual"/>
        </w:rPr>
      </w:pPr>
      <w:hyperlink w:anchor="_Toc227689014" w:history="1">
        <w:r w:rsidRPr="005159B1">
          <w:rPr>
            <w:rStyle w:val="Hyperlink"/>
            <w:b/>
            <w:bCs/>
            <w:noProof/>
          </w:rPr>
          <w:t>Figure 6 Projection</w:t>
        </w:r>
        <w:r>
          <w:rPr>
            <w:noProof/>
            <w:webHidden/>
          </w:rPr>
          <w:tab/>
        </w:r>
        <w:r>
          <w:rPr>
            <w:noProof/>
            <w:webHidden/>
          </w:rPr>
          <w:fldChar w:fldCharType="begin"/>
        </w:r>
        <w:r>
          <w:rPr>
            <w:noProof/>
            <w:webHidden/>
          </w:rPr>
          <w:instrText xml:space="preserve"> PAGEREF _Toc227689014 \h </w:instrText>
        </w:r>
        <w:r>
          <w:rPr>
            <w:noProof/>
            <w:webHidden/>
          </w:rPr>
        </w:r>
        <w:r>
          <w:rPr>
            <w:noProof/>
            <w:webHidden/>
          </w:rPr>
          <w:fldChar w:fldCharType="separate"/>
        </w:r>
        <w:r>
          <w:rPr>
            <w:noProof/>
            <w:webHidden/>
          </w:rPr>
          <w:t>36</w:t>
        </w:r>
        <w:r>
          <w:rPr>
            <w:noProof/>
            <w:webHidden/>
          </w:rPr>
          <w:fldChar w:fldCharType="end"/>
        </w:r>
      </w:hyperlink>
    </w:p>
    <w:p w14:paraId="0C413DD4" w14:textId="1698667C" w:rsidR="004F7693" w:rsidRDefault="004F7693">
      <w:pPr>
        <w:pStyle w:val="TableofFigures"/>
        <w:tabs>
          <w:tab w:val="right" w:leader="dot" w:pos="9628"/>
        </w:tabs>
        <w:rPr>
          <w:noProof/>
          <w:kern w:val="2"/>
          <w:sz w:val="24"/>
          <w:szCs w:val="24"/>
          <w:lang w:eastAsia="en-GB"/>
          <w14:ligatures w14:val="standardContextual"/>
        </w:rPr>
      </w:pPr>
      <w:hyperlink w:anchor="_Toc227689015" w:history="1">
        <w:r w:rsidRPr="005159B1">
          <w:rPr>
            <w:rStyle w:val="Hyperlink"/>
            <w:b/>
            <w:bCs/>
            <w:noProof/>
          </w:rPr>
          <w:t>Figure 7 Smoke and Mirrors (Meta)</w:t>
        </w:r>
        <w:r>
          <w:rPr>
            <w:noProof/>
            <w:webHidden/>
          </w:rPr>
          <w:tab/>
        </w:r>
        <w:r>
          <w:rPr>
            <w:noProof/>
            <w:webHidden/>
          </w:rPr>
          <w:fldChar w:fldCharType="begin"/>
        </w:r>
        <w:r>
          <w:rPr>
            <w:noProof/>
            <w:webHidden/>
          </w:rPr>
          <w:instrText xml:space="preserve"> PAGEREF _Toc227689015 \h </w:instrText>
        </w:r>
        <w:r>
          <w:rPr>
            <w:noProof/>
            <w:webHidden/>
          </w:rPr>
        </w:r>
        <w:r>
          <w:rPr>
            <w:noProof/>
            <w:webHidden/>
          </w:rPr>
          <w:fldChar w:fldCharType="separate"/>
        </w:r>
        <w:r>
          <w:rPr>
            <w:noProof/>
            <w:webHidden/>
          </w:rPr>
          <w:t>38</w:t>
        </w:r>
        <w:r>
          <w:rPr>
            <w:noProof/>
            <w:webHidden/>
          </w:rPr>
          <w:fldChar w:fldCharType="end"/>
        </w:r>
      </w:hyperlink>
    </w:p>
    <w:p w14:paraId="3DEDA311" w14:textId="74552DA9" w:rsidR="004F7693" w:rsidRDefault="004F7693">
      <w:pPr>
        <w:pStyle w:val="TableofFigures"/>
        <w:tabs>
          <w:tab w:val="right" w:leader="dot" w:pos="9628"/>
        </w:tabs>
        <w:rPr>
          <w:noProof/>
          <w:kern w:val="2"/>
          <w:sz w:val="24"/>
          <w:szCs w:val="24"/>
          <w:lang w:eastAsia="en-GB"/>
          <w14:ligatures w14:val="standardContextual"/>
        </w:rPr>
      </w:pPr>
      <w:hyperlink w:anchor="_Toc227689016" w:history="1">
        <w:r w:rsidRPr="005159B1">
          <w:rPr>
            <w:rStyle w:val="Hyperlink"/>
            <w:noProof/>
          </w:rPr>
          <w:t xml:space="preserve"> </w:t>
        </w:r>
        <w:r w:rsidRPr="005159B1">
          <w:rPr>
            <w:rStyle w:val="Hyperlink"/>
            <w:b/>
            <w:bCs/>
            <w:noProof/>
          </w:rPr>
          <w:t>Figure 8</w:t>
        </w:r>
        <w:r w:rsidRPr="005159B1">
          <w:rPr>
            <w:rStyle w:val="Hyperlink"/>
            <w:noProof/>
          </w:rPr>
          <w:t xml:space="preserve"> </w:t>
        </w:r>
        <w:r w:rsidRPr="005159B1">
          <w:rPr>
            <w:rStyle w:val="Hyperlink"/>
            <w:b/>
            <w:bCs/>
            <w:noProof/>
          </w:rPr>
          <w:t>Detail: Poking at Shit</w:t>
        </w:r>
        <w:r>
          <w:rPr>
            <w:noProof/>
            <w:webHidden/>
          </w:rPr>
          <w:tab/>
        </w:r>
        <w:r>
          <w:rPr>
            <w:noProof/>
            <w:webHidden/>
          </w:rPr>
          <w:fldChar w:fldCharType="begin"/>
        </w:r>
        <w:r>
          <w:rPr>
            <w:noProof/>
            <w:webHidden/>
          </w:rPr>
          <w:instrText xml:space="preserve"> PAGEREF _Toc227689016 \h </w:instrText>
        </w:r>
        <w:r>
          <w:rPr>
            <w:noProof/>
            <w:webHidden/>
          </w:rPr>
        </w:r>
        <w:r>
          <w:rPr>
            <w:noProof/>
            <w:webHidden/>
          </w:rPr>
          <w:fldChar w:fldCharType="separate"/>
        </w:r>
        <w:r>
          <w:rPr>
            <w:noProof/>
            <w:webHidden/>
          </w:rPr>
          <w:t>39</w:t>
        </w:r>
        <w:r>
          <w:rPr>
            <w:noProof/>
            <w:webHidden/>
          </w:rPr>
          <w:fldChar w:fldCharType="end"/>
        </w:r>
      </w:hyperlink>
    </w:p>
    <w:p w14:paraId="6095993B" w14:textId="72E30DB1" w:rsidR="004F7693" w:rsidRDefault="004F7693">
      <w:pPr>
        <w:pStyle w:val="TableofFigures"/>
        <w:tabs>
          <w:tab w:val="right" w:leader="dot" w:pos="9628"/>
        </w:tabs>
        <w:rPr>
          <w:noProof/>
          <w:kern w:val="2"/>
          <w:sz w:val="24"/>
          <w:szCs w:val="24"/>
          <w:lang w:eastAsia="en-GB"/>
          <w14:ligatures w14:val="standardContextual"/>
        </w:rPr>
      </w:pPr>
      <w:hyperlink w:anchor="_Toc227689017" w:history="1">
        <w:r w:rsidRPr="005159B1">
          <w:rPr>
            <w:rStyle w:val="Hyperlink"/>
            <w:b/>
            <w:bCs/>
            <w:noProof/>
          </w:rPr>
          <w:t>Figure 9 “The Weight of the Stones”</w:t>
        </w:r>
        <w:r>
          <w:rPr>
            <w:noProof/>
            <w:webHidden/>
          </w:rPr>
          <w:tab/>
        </w:r>
        <w:r>
          <w:rPr>
            <w:noProof/>
            <w:webHidden/>
          </w:rPr>
          <w:fldChar w:fldCharType="begin"/>
        </w:r>
        <w:r>
          <w:rPr>
            <w:noProof/>
            <w:webHidden/>
          </w:rPr>
          <w:instrText xml:space="preserve"> PAGEREF _Toc227689017 \h </w:instrText>
        </w:r>
        <w:r>
          <w:rPr>
            <w:noProof/>
            <w:webHidden/>
          </w:rPr>
        </w:r>
        <w:r>
          <w:rPr>
            <w:noProof/>
            <w:webHidden/>
          </w:rPr>
          <w:fldChar w:fldCharType="separate"/>
        </w:r>
        <w:r>
          <w:rPr>
            <w:noProof/>
            <w:webHidden/>
          </w:rPr>
          <w:t>40</w:t>
        </w:r>
        <w:r>
          <w:rPr>
            <w:noProof/>
            <w:webHidden/>
          </w:rPr>
          <w:fldChar w:fldCharType="end"/>
        </w:r>
      </w:hyperlink>
    </w:p>
    <w:p w14:paraId="7B3DD038" w14:textId="66244AB1" w:rsidR="005F5DF8" w:rsidRDefault="007E7DA3" w:rsidP="00E02105">
      <w:pPr>
        <w:pStyle w:val="Caption"/>
        <w:rPr>
          <w:noProof/>
        </w:rPr>
      </w:pPr>
      <w:r>
        <w:rPr>
          <w:noProof/>
        </w:rPr>
        <w:fldChar w:fldCharType="end"/>
      </w:r>
    </w:p>
    <w:p w14:paraId="6C3CFC56" w14:textId="77777777" w:rsidR="007E7DA3" w:rsidRPr="007E7DA3" w:rsidRDefault="007E7DA3" w:rsidP="007E7DA3"/>
    <w:p w14:paraId="315D237B" w14:textId="77777777" w:rsidR="005F5DF8" w:rsidRPr="008067C7" w:rsidRDefault="005F5DF8" w:rsidP="00EF5D31"/>
    <w:p w14:paraId="5D26F99A" w14:textId="77777777" w:rsidR="002B750B" w:rsidRDefault="002B750B" w:rsidP="00D66388">
      <w:pPr>
        <w:pStyle w:val="Headingfrontmatter"/>
        <w:rPr>
          <w:lang w:val="en-GB"/>
        </w:rPr>
      </w:pPr>
      <w:bookmarkStart w:id="7" w:name="_Toc227689033"/>
      <w:r w:rsidRPr="008067C7">
        <w:rPr>
          <w:lang w:val="en-GB"/>
        </w:rPr>
        <w:lastRenderedPageBreak/>
        <w:t>List of Tables</w:t>
      </w:r>
      <w:bookmarkEnd w:id="7"/>
    </w:p>
    <w:p w14:paraId="4FD83F5E" w14:textId="6BB06ADA" w:rsidR="004F7693" w:rsidRDefault="001D1566">
      <w:pPr>
        <w:pStyle w:val="TableofFigures"/>
        <w:tabs>
          <w:tab w:val="right" w:leader="dot" w:pos="9628"/>
        </w:tabs>
        <w:rPr>
          <w:noProof/>
          <w:kern w:val="2"/>
          <w:sz w:val="24"/>
          <w:szCs w:val="24"/>
          <w:lang w:eastAsia="en-GB"/>
          <w14:ligatures w14:val="standardContextual"/>
        </w:rPr>
      </w:pPr>
      <w:r>
        <w:rPr>
          <w:b/>
          <w:bCs/>
          <w:noProof/>
          <w:lang w:val="en-US"/>
        </w:rPr>
        <w:fldChar w:fldCharType="begin"/>
      </w:r>
      <w:r>
        <w:rPr>
          <w:b/>
          <w:bCs/>
          <w:noProof/>
          <w:lang w:val="en-US"/>
        </w:rPr>
        <w:instrText xml:space="preserve"> TOC \h \z \c "Table" </w:instrText>
      </w:r>
      <w:r>
        <w:rPr>
          <w:b/>
          <w:bCs/>
          <w:noProof/>
          <w:lang w:val="en-US"/>
        </w:rPr>
        <w:fldChar w:fldCharType="separate"/>
      </w:r>
      <w:hyperlink w:anchor="_Toc227688997" w:history="1">
        <w:r w:rsidR="004F7693" w:rsidRPr="00672F50">
          <w:rPr>
            <w:rStyle w:val="Hyperlink"/>
            <w:b/>
            <w:bCs/>
            <w:noProof/>
          </w:rPr>
          <w:t>Table 1 Breakdown of Themes</w:t>
        </w:r>
        <w:r w:rsidR="004F7693">
          <w:rPr>
            <w:noProof/>
            <w:webHidden/>
          </w:rPr>
          <w:tab/>
        </w:r>
        <w:r w:rsidR="004F7693">
          <w:rPr>
            <w:noProof/>
            <w:webHidden/>
          </w:rPr>
          <w:fldChar w:fldCharType="begin"/>
        </w:r>
        <w:r w:rsidR="004F7693">
          <w:rPr>
            <w:noProof/>
            <w:webHidden/>
          </w:rPr>
          <w:instrText xml:space="preserve"> PAGEREF _Toc227688997 \h </w:instrText>
        </w:r>
        <w:r w:rsidR="004F7693">
          <w:rPr>
            <w:noProof/>
            <w:webHidden/>
          </w:rPr>
        </w:r>
        <w:r w:rsidR="004F7693">
          <w:rPr>
            <w:noProof/>
            <w:webHidden/>
          </w:rPr>
          <w:fldChar w:fldCharType="separate"/>
        </w:r>
        <w:r w:rsidR="004F7693">
          <w:rPr>
            <w:noProof/>
            <w:webHidden/>
          </w:rPr>
          <w:t>28</w:t>
        </w:r>
        <w:r w:rsidR="004F7693">
          <w:rPr>
            <w:noProof/>
            <w:webHidden/>
          </w:rPr>
          <w:fldChar w:fldCharType="end"/>
        </w:r>
      </w:hyperlink>
    </w:p>
    <w:p w14:paraId="3B427392" w14:textId="3603C6C6" w:rsidR="005F5DF8" w:rsidRDefault="001D1566" w:rsidP="005F5DF8">
      <w:r>
        <w:rPr>
          <w:b/>
          <w:bCs/>
          <w:noProof/>
          <w:lang w:val="en-US"/>
        </w:rPr>
        <w:fldChar w:fldCharType="end"/>
      </w:r>
    </w:p>
    <w:p w14:paraId="19A52666" w14:textId="77777777" w:rsidR="005F5DF8" w:rsidRPr="005F5DF8" w:rsidRDefault="005F5DF8" w:rsidP="005F5DF8"/>
    <w:p w14:paraId="6FBED9E3" w14:textId="42A1F904" w:rsidR="00EF5D31" w:rsidRDefault="00EF5D31" w:rsidP="00142974"/>
    <w:p w14:paraId="1E028329" w14:textId="77777777" w:rsidR="00D03F85" w:rsidRDefault="00D03F85" w:rsidP="00D03F85"/>
    <w:p w14:paraId="66AF6509" w14:textId="77777777" w:rsidR="00D03F85" w:rsidRPr="00D03F85" w:rsidRDefault="00D03F85" w:rsidP="00D03F85">
      <w:pPr>
        <w:jc w:val="center"/>
      </w:pPr>
    </w:p>
    <w:p w14:paraId="7B23376A" w14:textId="77777777" w:rsidR="00836763" w:rsidRDefault="00836763" w:rsidP="00EF5D31"/>
    <w:p w14:paraId="1111D745" w14:textId="77777777" w:rsidR="008370C4" w:rsidRDefault="008370C4" w:rsidP="00EF5D31"/>
    <w:p w14:paraId="747C2BFC" w14:textId="77777777" w:rsidR="00671324" w:rsidRPr="008067C7" w:rsidRDefault="00671324" w:rsidP="00EF5D31"/>
    <w:p w14:paraId="3862389C" w14:textId="77777777" w:rsidR="00343771" w:rsidRPr="008067C7" w:rsidRDefault="00343771" w:rsidP="00EF5D31"/>
    <w:p w14:paraId="2B2280C1" w14:textId="77777777" w:rsidR="00836763" w:rsidRPr="008067C7" w:rsidRDefault="00836763" w:rsidP="00EF5D31">
      <w:pPr>
        <w:sectPr w:rsidR="00836763" w:rsidRPr="008067C7" w:rsidSect="00AB1BFB">
          <w:footerReference w:type="default" r:id="rId9"/>
          <w:pgSz w:w="11906" w:h="16838"/>
          <w:pgMar w:top="1134" w:right="1134" w:bottom="1134" w:left="1134" w:header="709" w:footer="709" w:gutter="0"/>
          <w:pgNumType w:fmt="lowerRoman" w:start="1"/>
          <w:cols w:space="708"/>
          <w:docGrid w:linePitch="360"/>
        </w:sectPr>
      </w:pPr>
    </w:p>
    <w:p w14:paraId="65B23BE9" w14:textId="4369EBE4" w:rsidR="002C5AAF" w:rsidRDefault="0072445D" w:rsidP="007A1768">
      <w:pPr>
        <w:pStyle w:val="Heading1"/>
        <w:rPr>
          <w:noProof w:val="0"/>
        </w:rPr>
      </w:pPr>
      <w:bookmarkStart w:id="8" w:name="_Toc227689034"/>
      <w:r>
        <w:rPr>
          <w:noProof w:val="0"/>
        </w:rPr>
        <w:lastRenderedPageBreak/>
        <w:t>Introduction</w:t>
      </w:r>
      <w:bookmarkEnd w:id="8"/>
    </w:p>
    <w:p w14:paraId="6439F5D1" w14:textId="25FE96CE" w:rsidR="00185CAA" w:rsidRDefault="00185CAA" w:rsidP="00185CAA"/>
    <w:p w14:paraId="4F9B2699" w14:textId="77777777" w:rsidR="00F46BD3" w:rsidRDefault="00F46BD3" w:rsidP="00185CAA"/>
    <w:p w14:paraId="2DEF519D" w14:textId="77777777" w:rsidR="00F46BD3" w:rsidRDefault="00F46BD3" w:rsidP="00185CAA"/>
    <w:p w14:paraId="6AF09A4D" w14:textId="2805E29E" w:rsidR="00680223" w:rsidRDefault="00680223" w:rsidP="00680223">
      <w:pPr>
        <w:jc w:val="center"/>
      </w:pPr>
      <w:r>
        <w:rPr>
          <w:noProof/>
        </w:rPr>
        <w:drawing>
          <wp:inline distT="0" distB="0" distL="0" distR="0" wp14:anchorId="04D39793" wp14:editId="52643E81">
            <wp:extent cx="6120130" cy="4590415"/>
            <wp:effectExtent l="0" t="0" r="1270" b="0"/>
            <wp:docPr id="229787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87743" name="Picture 22978774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13C476BD" w14:textId="492DA40B" w:rsidR="00680223" w:rsidRDefault="00680223" w:rsidP="00680223">
      <w:pPr>
        <w:pStyle w:val="Caption"/>
        <w:jc w:val="center"/>
        <w:rPr>
          <w:b/>
          <w:bCs/>
        </w:rPr>
      </w:pPr>
      <w:bookmarkStart w:id="9" w:name="_Toc227689009"/>
      <w:r w:rsidRPr="00680223">
        <w:rPr>
          <w:b/>
          <w:bCs/>
        </w:rPr>
        <w:t xml:space="preserve">Figure </w:t>
      </w:r>
      <w:r w:rsidRPr="00680223">
        <w:rPr>
          <w:b/>
          <w:bCs/>
        </w:rPr>
        <w:fldChar w:fldCharType="begin"/>
      </w:r>
      <w:r w:rsidRPr="00680223">
        <w:rPr>
          <w:b/>
          <w:bCs/>
        </w:rPr>
        <w:instrText xml:space="preserve"> SEQ Figure \* ARABIC </w:instrText>
      </w:r>
      <w:r w:rsidRPr="00680223">
        <w:rPr>
          <w:b/>
          <w:bCs/>
        </w:rPr>
        <w:fldChar w:fldCharType="separate"/>
      </w:r>
      <w:r w:rsidR="008047BA">
        <w:rPr>
          <w:b/>
          <w:bCs/>
          <w:noProof/>
        </w:rPr>
        <w:t>1</w:t>
      </w:r>
      <w:r w:rsidRPr="00680223">
        <w:rPr>
          <w:b/>
          <w:bCs/>
        </w:rPr>
        <w:fldChar w:fldCharType="end"/>
      </w:r>
      <w:r>
        <w:rPr>
          <w:b/>
          <w:bCs/>
        </w:rPr>
        <w:t xml:space="preserve"> “Desire”</w:t>
      </w:r>
      <w:bookmarkEnd w:id="9"/>
    </w:p>
    <w:p w14:paraId="78B40516" w14:textId="4CBC39DB" w:rsidR="00473AE9" w:rsidRPr="00473AE9" w:rsidRDefault="00473AE9" w:rsidP="00473AE9">
      <w:pPr>
        <w:jc w:val="center"/>
      </w:pPr>
      <w:r>
        <w:t>(Shah, 1993, p.115)</w:t>
      </w:r>
    </w:p>
    <w:p w14:paraId="28BAE13D" w14:textId="0A19925D" w:rsidR="00021C24" w:rsidRPr="00021C24" w:rsidRDefault="00021C24" w:rsidP="00021C24">
      <w:pPr>
        <w:jc w:val="center"/>
      </w:pPr>
      <w:r>
        <w:t>(Appendix 1: printed words)</w:t>
      </w:r>
    </w:p>
    <w:p w14:paraId="2BF3B09A" w14:textId="77777777" w:rsidR="00680223" w:rsidRDefault="00680223" w:rsidP="00185CAA"/>
    <w:p w14:paraId="051BD72E" w14:textId="77777777" w:rsidR="00680223" w:rsidRDefault="00680223" w:rsidP="00185CAA"/>
    <w:p w14:paraId="561C2A4B" w14:textId="77777777" w:rsidR="00680223" w:rsidRDefault="00680223" w:rsidP="00185CAA"/>
    <w:p w14:paraId="46954D6B" w14:textId="77777777" w:rsidR="00680223" w:rsidRDefault="00680223" w:rsidP="00185CAA"/>
    <w:p w14:paraId="32BAD8C9" w14:textId="77777777" w:rsidR="00B77221" w:rsidRDefault="00B77221">
      <w:pPr>
        <w:spacing w:after="160" w:line="259" w:lineRule="auto"/>
      </w:pPr>
    </w:p>
    <w:p w14:paraId="070331CD" w14:textId="77777777" w:rsidR="00185CAA" w:rsidRDefault="00185CAA" w:rsidP="00185CAA"/>
    <w:p w14:paraId="5C0BDA51" w14:textId="77777777" w:rsidR="00394FB1" w:rsidRPr="00394FB1" w:rsidRDefault="00394FB1" w:rsidP="00074BE0">
      <w:pPr>
        <w:pStyle w:val="Heading2"/>
      </w:pPr>
      <w:bookmarkStart w:id="10" w:name="_Toc227689035"/>
      <w:r w:rsidRPr="00394FB1">
        <w:t>Context</w:t>
      </w:r>
      <w:bookmarkEnd w:id="10"/>
    </w:p>
    <w:p w14:paraId="00B941E1" w14:textId="1B3E2FD9" w:rsidR="00E861BA" w:rsidRDefault="00891273" w:rsidP="007919AD">
      <w:r>
        <w:t>D</w:t>
      </w:r>
      <w:r w:rsidR="00430FBB">
        <w:t>esire</w:t>
      </w:r>
      <w:r w:rsidR="00E861BA">
        <w:t xml:space="preserve"> </w:t>
      </w:r>
      <w:r>
        <w:t xml:space="preserve">and </w:t>
      </w:r>
      <w:r w:rsidR="00430FBB">
        <w:t xml:space="preserve">surrender </w:t>
      </w:r>
      <w:r>
        <w:t xml:space="preserve">are </w:t>
      </w:r>
      <w:r w:rsidR="00FB38BA">
        <w:t>innate</w:t>
      </w:r>
      <w:r w:rsidR="003010CC">
        <w:t>ly</w:t>
      </w:r>
      <w:r w:rsidR="00FB38BA">
        <w:t xml:space="preserve"> human</w:t>
      </w:r>
      <w:r w:rsidR="00271948">
        <w:t xml:space="preserve"> </w:t>
      </w:r>
      <w:r>
        <w:t xml:space="preserve">drivers </w:t>
      </w:r>
      <w:r w:rsidR="008B437D">
        <w:t>(</w:t>
      </w:r>
      <w:r w:rsidR="00271948">
        <w:t>Yadlin-Gadot, 2023)</w:t>
      </w:r>
      <w:r w:rsidR="00923AED" w:rsidRPr="00923AED">
        <w:t xml:space="preserve"> </w:t>
      </w:r>
      <w:r w:rsidR="008A6F3F">
        <w:t>also</w:t>
      </w:r>
      <w:r w:rsidR="00923AED">
        <w:t xml:space="preserve"> integral to many spiritual </w:t>
      </w:r>
      <w:r w:rsidR="00CA3FC2">
        <w:t>paths</w:t>
      </w:r>
      <w:r w:rsidR="00923AED">
        <w:t xml:space="preserve">, such as the diverse Orders within the Sufi Way, </w:t>
      </w:r>
      <w:r w:rsidR="00606FB7">
        <w:t>where</w:t>
      </w:r>
      <w:r w:rsidR="00923AED">
        <w:t xml:space="preserve"> the initiate practices the surrender of individual will</w:t>
      </w:r>
      <w:r w:rsidR="00C87A60">
        <w:t xml:space="preserve"> </w:t>
      </w:r>
      <w:r w:rsidR="00923AED">
        <w:t>to the Divine</w:t>
      </w:r>
      <w:r w:rsidR="00EC100F">
        <w:t xml:space="preserve">, </w:t>
      </w:r>
      <w:r w:rsidR="00923AED">
        <w:t xml:space="preserve">under the guidance of a </w:t>
      </w:r>
      <w:r w:rsidR="00EC100F">
        <w:t>m</w:t>
      </w:r>
      <w:r w:rsidR="00923AED">
        <w:t>aster</w:t>
      </w:r>
      <w:r w:rsidR="00EC100F">
        <w:t xml:space="preserve"> (Khan, </w:t>
      </w:r>
      <w:r w:rsidR="00593D47">
        <w:t>1990)</w:t>
      </w:r>
      <w:r w:rsidR="00430FBB">
        <w:t xml:space="preserve">. </w:t>
      </w:r>
      <w:r w:rsidR="00E861BA">
        <w:t xml:space="preserve"> </w:t>
      </w:r>
      <w:r w:rsidR="00384E14">
        <w:t>T</w:t>
      </w:r>
      <w:r w:rsidR="00E861BA">
        <w:t>h</w:t>
      </w:r>
      <w:r w:rsidR="00367BF8">
        <w:t>is</w:t>
      </w:r>
      <w:r w:rsidR="00923AED">
        <w:t xml:space="preserve"> human desire can be seen as</w:t>
      </w:r>
      <w:r w:rsidR="00D33E1A">
        <w:t xml:space="preserve"> </w:t>
      </w:r>
      <w:r w:rsidR="00DA5792">
        <w:t>susceptibility</w:t>
      </w:r>
      <w:r w:rsidR="00D33E1A">
        <w:t xml:space="preserve"> or vulnerab</w:t>
      </w:r>
      <w:r w:rsidR="00DA5792">
        <w:t>ility</w:t>
      </w:r>
      <w:r w:rsidR="008A6F3F">
        <w:t xml:space="preserve"> </w:t>
      </w:r>
      <w:r w:rsidR="00E861BA">
        <w:t>to coercive systems of subjugation</w:t>
      </w:r>
      <w:r w:rsidR="006665DA">
        <w:t xml:space="preserve"> </w:t>
      </w:r>
      <w:r w:rsidR="00E861BA">
        <w:t>associated with cults</w:t>
      </w:r>
      <w:r w:rsidR="00EC100F">
        <w:t xml:space="preserve"> and </w:t>
      </w:r>
      <w:r w:rsidR="00673ADB">
        <w:t xml:space="preserve">the traumatising, narcissistic personality of the </w:t>
      </w:r>
      <w:r w:rsidR="00EC100F">
        <w:t xml:space="preserve">leader </w:t>
      </w:r>
      <w:r w:rsidR="00D33E1A">
        <w:t>(Shaw, 2014</w:t>
      </w:r>
      <w:r w:rsidR="004F1A0B">
        <w:t>;</w:t>
      </w:r>
      <w:r w:rsidR="00D33E1A">
        <w:t xml:space="preserve"> </w:t>
      </w:r>
      <w:r w:rsidR="00271948">
        <w:t>2023</w:t>
      </w:r>
      <w:r w:rsidR="004F1A0B">
        <w:t>;</w:t>
      </w:r>
      <w:r w:rsidR="00EC100F">
        <w:t xml:space="preserve"> 2025</w:t>
      </w:r>
      <w:r w:rsidR="00E861BA">
        <w:t>)</w:t>
      </w:r>
      <w:r w:rsidR="00384E14">
        <w:t xml:space="preserve">.  </w:t>
      </w:r>
      <w:r w:rsidR="00923AED">
        <w:t xml:space="preserve">Moderating this perceived </w:t>
      </w:r>
      <w:r w:rsidR="00D33E1A">
        <w:t>vulnerability</w:t>
      </w:r>
      <w:r w:rsidR="00923AED">
        <w:t>,</w:t>
      </w:r>
      <w:r w:rsidR="006665DA">
        <w:t xml:space="preserve"> s</w:t>
      </w:r>
      <w:r w:rsidR="00E861BA">
        <w:t xml:space="preserve">ome </w:t>
      </w:r>
      <w:r w:rsidR="00384E14">
        <w:t>suggest</w:t>
      </w:r>
      <w:r w:rsidR="00E861BA">
        <w:t xml:space="preserve"> that cults recruit highly intelligent individuals</w:t>
      </w:r>
      <w:r w:rsidR="008A6F3F">
        <w:t xml:space="preserve"> </w:t>
      </w:r>
      <w:r w:rsidR="00E861BA">
        <w:t>possess</w:t>
      </w:r>
      <w:r w:rsidR="008A6F3F">
        <w:t>ing</w:t>
      </w:r>
      <w:r w:rsidR="00E861BA">
        <w:t xml:space="preserve"> a significant capacity to withstand the pressures within a</w:t>
      </w:r>
      <w:r w:rsidR="00923AED">
        <w:t xml:space="preserve"> </w:t>
      </w:r>
      <w:r w:rsidR="00E861BA">
        <w:t xml:space="preserve">high-demand environment </w:t>
      </w:r>
      <w:r w:rsidR="00430FBB">
        <w:t xml:space="preserve"> (Hilliard</w:t>
      </w:r>
      <w:r w:rsidR="00801398">
        <w:t>, 2025</w:t>
      </w:r>
      <w:r w:rsidR="00430FBB">
        <w:t>)</w:t>
      </w:r>
      <w:r w:rsidR="00D33E1A">
        <w:t>.</w:t>
      </w:r>
      <w:r w:rsidR="00430FBB">
        <w:t xml:space="preserve"> </w:t>
      </w:r>
      <w:r w:rsidR="00E861BA">
        <w:t xml:space="preserve"> </w:t>
      </w:r>
      <w:r w:rsidR="00DA5792">
        <w:t>But d</w:t>
      </w:r>
      <w:r w:rsidR="00430FBB">
        <w:t xml:space="preserve">espite </w:t>
      </w:r>
      <w:r w:rsidR="00687772">
        <w:t>these</w:t>
      </w:r>
      <w:r w:rsidR="00430FBB">
        <w:t xml:space="preserve"> humanising narratives, cults </w:t>
      </w:r>
      <w:r w:rsidR="00E861BA">
        <w:t xml:space="preserve">and cult survivors </w:t>
      </w:r>
      <w:r w:rsidR="00430FBB">
        <w:t>largely remain sensationalised and othered</w:t>
      </w:r>
      <w:r w:rsidR="009F1ACD">
        <w:t xml:space="preserve"> and </w:t>
      </w:r>
      <w:r w:rsidR="00CA3FC2">
        <w:t xml:space="preserve">the conflation of cults and new religious movements (NRMs) </w:t>
      </w:r>
      <w:r w:rsidR="009F1ACD">
        <w:t xml:space="preserve">is </w:t>
      </w:r>
      <w:r w:rsidR="00CA3FC2">
        <w:t>unhelpfully entrenched through media stereotypical representations (Dubrow-Marshall, 2024)</w:t>
      </w:r>
      <w:r w:rsidR="00CB7929">
        <w:t xml:space="preserve">.  </w:t>
      </w:r>
      <w:r w:rsidR="00455EEB">
        <w:t>C</w:t>
      </w:r>
      <w:r w:rsidR="00CB7929">
        <w:t>ult rhetoric has become hybridised</w:t>
      </w:r>
      <w:r w:rsidR="00455EEB">
        <w:t>, with cultic influences found in gangs, business, therapy, political arenas and one-to-one relationships.</w:t>
      </w:r>
      <w:r w:rsidR="00CB7929">
        <w:t xml:space="preserve"> </w:t>
      </w:r>
      <w:r w:rsidR="00455EEB">
        <w:t xml:space="preserve">And whilst </w:t>
      </w:r>
      <w:r w:rsidR="00307139">
        <w:t>Thomas and Graham Hyde (2024) suggest</w:t>
      </w:r>
      <w:r w:rsidR="008C057E">
        <w:t xml:space="preserve"> that research ignoring the nuance within </w:t>
      </w:r>
      <w:r w:rsidR="00455EEB">
        <w:t>this</w:t>
      </w:r>
      <w:r w:rsidR="00307139">
        <w:t xml:space="preserve"> wide</w:t>
      </w:r>
      <w:r w:rsidR="008C00FC">
        <w:t>r</w:t>
      </w:r>
      <w:r w:rsidR="008C057E">
        <w:t xml:space="preserve"> intersection of influences risks a lack of academic rigour, </w:t>
      </w:r>
      <w:r w:rsidR="00C87A60">
        <w:t>a</w:t>
      </w:r>
      <w:r w:rsidR="00CB7929">
        <w:t xml:space="preserve"> longstanding</w:t>
      </w:r>
      <w:r w:rsidR="004D3D0A">
        <w:t>,</w:t>
      </w:r>
      <w:r w:rsidR="00CB7929">
        <w:t xml:space="preserve"> </w:t>
      </w:r>
      <w:r w:rsidR="00607880">
        <w:t>murky</w:t>
      </w:r>
      <w:r w:rsidR="004D3D0A">
        <w:t xml:space="preserve"> </w:t>
      </w:r>
      <w:r w:rsidR="00CB7929">
        <w:t>association between</w:t>
      </w:r>
      <w:r w:rsidR="00A41579">
        <w:t xml:space="preserve"> concept</w:t>
      </w:r>
      <w:r w:rsidR="009C541E">
        <w:t>s</w:t>
      </w:r>
      <w:r w:rsidR="00A41579">
        <w:t xml:space="preserve"> of </w:t>
      </w:r>
      <w:r w:rsidR="00607880">
        <w:t>cults</w:t>
      </w:r>
      <w:r w:rsidR="009C541E">
        <w:t xml:space="preserve">, </w:t>
      </w:r>
      <w:r w:rsidR="00CB7929">
        <w:t>spirituality</w:t>
      </w:r>
      <w:r w:rsidR="009C541E">
        <w:t xml:space="preserve"> and religion</w:t>
      </w:r>
      <w:r w:rsidR="00CB7929">
        <w:t xml:space="preserve"> persists. </w:t>
      </w:r>
      <w:r w:rsidR="00991E81">
        <w:t xml:space="preserve"> </w:t>
      </w:r>
      <w:r w:rsidR="00E861BA">
        <w:t>T</w:t>
      </w:r>
      <w:r w:rsidR="00CA3FC2">
        <w:t xml:space="preserve">his </w:t>
      </w:r>
      <w:r w:rsidR="00E861BA">
        <w:t xml:space="preserve">murky </w:t>
      </w:r>
      <w:r w:rsidR="006665DA">
        <w:t>association</w:t>
      </w:r>
      <w:r w:rsidR="00EF560C">
        <w:t xml:space="preserve"> within cult rhetoric</w:t>
      </w:r>
      <w:r w:rsidR="00394FB1">
        <w:t xml:space="preserve"> </w:t>
      </w:r>
      <w:r w:rsidR="00E861BA">
        <w:t>is the context for this research</w:t>
      </w:r>
      <w:r w:rsidR="008C00FC">
        <w:t>.</w:t>
      </w:r>
      <w:r w:rsidR="00E861BA">
        <w:t xml:space="preserve"> </w:t>
      </w:r>
    </w:p>
    <w:p w14:paraId="79725F58" w14:textId="10C6ADC9" w:rsidR="009B16B1" w:rsidRDefault="00991E81" w:rsidP="007919AD">
      <w:r>
        <w:t xml:space="preserve">Where </w:t>
      </w:r>
      <w:r w:rsidR="00156F13">
        <w:t>popular, mainstream and academic culture</w:t>
      </w:r>
      <w:r>
        <w:t xml:space="preserve"> intersect</w:t>
      </w:r>
      <w:r w:rsidR="00156F13">
        <w:t xml:space="preserve">, </w:t>
      </w:r>
      <w:r w:rsidR="004842BF">
        <w:t>cult-</w:t>
      </w:r>
      <w:r>
        <w:t xml:space="preserve">survivors </w:t>
      </w:r>
      <w:r w:rsidR="00430FBB">
        <w:t xml:space="preserve">are </w:t>
      </w:r>
      <w:r w:rsidR="004D0F7F">
        <w:t xml:space="preserve">at worst </w:t>
      </w:r>
      <w:r w:rsidR="004C44EC">
        <w:t>pathologi</w:t>
      </w:r>
      <w:r w:rsidR="00DA5792">
        <w:t>s</w:t>
      </w:r>
      <w:r w:rsidR="004C44EC">
        <w:t>e</w:t>
      </w:r>
      <w:r w:rsidR="00384E14">
        <w:t>d</w:t>
      </w:r>
      <w:r w:rsidR="00430FBB">
        <w:t xml:space="preserve">, </w:t>
      </w:r>
      <w:r>
        <w:t>in a manner likened to that in which gays were treated in the 19</w:t>
      </w:r>
      <w:r w:rsidR="00C638A6">
        <w:t>50</w:t>
      </w:r>
      <w:r>
        <w:t>s (</w:t>
      </w:r>
      <w:r w:rsidR="007A0EB4">
        <w:t>Palmer, 2023</w:t>
      </w:r>
      <w:r>
        <w:t xml:space="preserve">), </w:t>
      </w:r>
      <w:r w:rsidR="00430FBB">
        <w:t xml:space="preserve">or </w:t>
      </w:r>
      <w:r w:rsidR="004D0F7F">
        <w:t xml:space="preserve">at best </w:t>
      </w:r>
      <w:r w:rsidR="004C44EC">
        <w:t>viewed</w:t>
      </w:r>
      <w:r w:rsidR="00430FBB">
        <w:t xml:space="preserve"> through trauma-informed lenses</w:t>
      </w:r>
      <w:r w:rsidR="005F316F">
        <w:t xml:space="preserve"> as victims of </w:t>
      </w:r>
      <w:r>
        <w:t>abuse</w:t>
      </w:r>
      <w:r w:rsidR="005F316F">
        <w:t xml:space="preserve"> and coercion</w:t>
      </w:r>
      <w:r w:rsidR="00430FBB">
        <w:t xml:space="preserve">.  </w:t>
      </w:r>
      <w:r>
        <w:t xml:space="preserve">For example, the recent BBC2 documentary </w:t>
      </w:r>
      <w:r w:rsidRPr="00991E81">
        <w:rPr>
          <w:i/>
          <w:iCs/>
        </w:rPr>
        <w:t>Inside the Cult of the Jesus Army</w:t>
      </w:r>
      <w:r>
        <w:t xml:space="preserve"> (</w:t>
      </w:r>
      <w:r w:rsidR="009077A8">
        <w:t>2025</w:t>
      </w:r>
      <w:r>
        <w:t xml:space="preserve">) </w:t>
      </w:r>
      <w:r w:rsidR="008A6F3F">
        <w:t>presented</w:t>
      </w:r>
      <w:r w:rsidR="006C4658">
        <w:t xml:space="preserve"> scenes of survivor distress and therapeutic process</w:t>
      </w:r>
      <w:r w:rsidR="00027BC0">
        <w:t>,</w:t>
      </w:r>
      <w:r w:rsidR="006C4658">
        <w:t xml:space="preserve"> and </w:t>
      </w:r>
      <w:r w:rsidR="008B437D">
        <w:t>academic</w:t>
      </w:r>
      <w:r w:rsidR="008A6F3F">
        <w:t xml:space="preserve">s </w:t>
      </w:r>
      <w:r>
        <w:t xml:space="preserve">and cult-recovery therapists </w:t>
      </w:r>
      <w:r w:rsidR="008B437D">
        <w:t xml:space="preserve">aligned to underscore </w:t>
      </w:r>
      <w:r>
        <w:t>issues of sexual abuse</w:t>
      </w:r>
      <w:r w:rsidR="000B39A9">
        <w:t xml:space="preserve"> and </w:t>
      </w:r>
      <w:r>
        <w:t>mechanisms of coercive control</w:t>
      </w:r>
      <w:r w:rsidR="000B39A9">
        <w:t xml:space="preserve"> </w:t>
      </w:r>
      <w:r>
        <w:t xml:space="preserve">under the </w:t>
      </w:r>
      <w:r w:rsidR="008B437D">
        <w:t>charismatic</w:t>
      </w:r>
      <w:r w:rsidR="004842BF">
        <w:t>, authoritarian</w:t>
      </w:r>
      <w:r>
        <w:t xml:space="preserve"> leader. </w:t>
      </w:r>
      <w:r w:rsidR="00C64B92">
        <w:t>R</w:t>
      </w:r>
      <w:r>
        <w:t xml:space="preserve">epresentation </w:t>
      </w:r>
      <w:r w:rsidR="00C64B92">
        <w:t>of</w:t>
      </w:r>
      <w:r w:rsidR="00430FBB">
        <w:t xml:space="preserve"> resilience</w:t>
      </w:r>
      <w:r w:rsidR="004903A5">
        <w:t xml:space="preserve"> and integrity</w:t>
      </w:r>
      <w:r w:rsidR="00430FBB">
        <w:t xml:space="preserve"> in</w:t>
      </w:r>
      <w:r>
        <w:t xml:space="preserve"> </w:t>
      </w:r>
      <w:r w:rsidR="00C64B92">
        <w:t xml:space="preserve">the </w:t>
      </w:r>
      <w:r>
        <w:t xml:space="preserve">ex-member </w:t>
      </w:r>
      <w:r w:rsidR="00430FBB">
        <w:t>population</w:t>
      </w:r>
      <w:r w:rsidR="00C64B92">
        <w:t xml:space="preserve"> is extremely sparse</w:t>
      </w:r>
      <w:r w:rsidR="00664128">
        <w:t>, a contributing factor being the inaccessibility of the silent majority that leave (</w:t>
      </w:r>
      <w:r w:rsidR="00D34498">
        <w:t xml:space="preserve">Gregg </w:t>
      </w:r>
      <w:r w:rsidR="004F1A0B">
        <w:t>and</w:t>
      </w:r>
      <w:r w:rsidR="00D34498">
        <w:t xml:space="preserve"> </w:t>
      </w:r>
      <w:proofErr w:type="spellStart"/>
      <w:r w:rsidR="00D34498">
        <w:t>Chryssides</w:t>
      </w:r>
      <w:proofErr w:type="spellEnd"/>
      <w:r w:rsidR="00D34498">
        <w:t xml:space="preserve">, 2017; </w:t>
      </w:r>
      <w:proofErr w:type="spellStart"/>
      <w:r w:rsidR="00664128">
        <w:t>C</w:t>
      </w:r>
      <w:r w:rsidR="00D34498">
        <w:t>h</w:t>
      </w:r>
      <w:r w:rsidR="00664128">
        <w:t>ryssides</w:t>
      </w:r>
      <w:proofErr w:type="spellEnd"/>
      <w:r w:rsidR="00664128">
        <w:t xml:space="preserve">, 2024). </w:t>
      </w:r>
      <w:r w:rsidR="004903A5">
        <w:t xml:space="preserve">Further, many people have meaningful spiritual experiences in these environments, such as Kelly’s (2025) vision of golden light around the guru and </w:t>
      </w:r>
      <w:r w:rsidR="004217A2">
        <w:t>experience</w:t>
      </w:r>
      <w:r w:rsidR="004903A5">
        <w:t xml:space="preserve"> of divine love. </w:t>
      </w:r>
      <w:r w:rsidR="007A0EB4">
        <w:t xml:space="preserve">These narratives are </w:t>
      </w:r>
      <w:r w:rsidR="00EF560C">
        <w:t xml:space="preserve">lost </w:t>
      </w:r>
      <w:r w:rsidR="00367BF8">
        <w:t xml:space="preserve">in the academic </w:t>
      </w:r>
      <w:r w:rsidR="00EF560C">
        <w:t xml:space="preserve">wrangling concerning </w:t>
      </w:r>
      <w:r w:rsidR="00596C53">
        <w:t>religious freedoms</w:t>
      </w:r>
      <w:r w:rsidR="00EF560C">
        <w:t xml:space="preserve">, </w:t>
      </w:r>
      <w:r w:rsidR="00596C53">
        <w:t>the validity of terms such as ‘cult’ or ‘</w:t>
      </w:r>
      <w:r w:rsidR="000F418F">
        <w:t>NRM’</w:t>
      </w:r>
      <w:r w:rsidR="00596C53">
        <w:t xml:space="preserve">, or the </w:t>
      </w:r>
      <w:r w:rsidR="00367BF8">
        <w:t xml:space="preserve">endeavour to define harmful cult </w:t>
      </w:r>
      <w:r w:rsidR="00031626">
        <w:t>dynamics</w:t>
      </w:r>
      <w:r w:rsidR="00596C53">
        <w:t xml:space="preserve">. They </w:t>
      </w:r>
      <w:r w:rsidR="00DA5792">
        <w:t xml:space="preserve">also </w:t>
      </w:r>
      <w:r w:rsidR="00367BF8">
        <w:t xml:space="preserve">remain </w:t>
      </w:r>
      <w:r w:rsidR="007A0EB4">
        <w:t xml:space="preserve">hidden behind media sensationalism such as that propagated </w:t>
      </w:r>
      <w:r w:rsidR="004217A2">
        <w:t>by</w:t>
      </w:r>
      <w:r w:rsidR="007A0EB4">
        <w:t xml:space="preserve"> the plethora of Netflix documentaries about cults within the last few years. </w:t>
      </w:r>
      <w:r w:rsidR="003E1B92">
        <w:t xml:space="preserve"> </w:t>
      </w:r>
    </w:p>
    <w:p w14:paraId="6B846B39" w14:textId="3C28819D" w:rsidR="007919AD" w:rsidRPr="007919AD" w:rsidRDefault="004217A2" w:rsidP="007919AD">
      <w:r>
        <w:t>W</w:t>
      </w:r>
      <w:r w:rsidR="004B3A13">
        <w:t>hilst</w:t>
      </w:r>
      <w:r w:rsidR="0085451C">
        <w:t xml:space="preserve"> cult</w:t>
      </w:r>
      <w:r w:rsidR="004B3A13">
        <w:t xml:space="preserve"> rhetoric is generated at </w:t>
      </w:r>
      <w:r>
        <w:t>this intersection</w:t>
      </w:r>
      <w:r w:rsidR="00673ADB">
        <w:t xml:space="preserve"> of influences</w:t>
      </w:r>
      <w:r w:rsidR="004B3A13">
        <w:t>,</w:t>
      </w:r>
      <w:r w:rsidR="00673ADB">
        <w:t xml:space="preserve"> </w:t>
      </w:r>
      <w:r>
        <w:t>t</w:t>
      </w:r>
      <w:r w:rsidR="00430FBB">
        <w:t xml:space="preserve">herapeutic approaches </w:t>
      </w:r>
      <w:r w:rsidR="00CB7929">
        <w:t xml:space="preserve">to </w:t>
      </w:r>
      <w:r w:rsidR="00430FBB">
        <w:t>working with survivor</w:t>
      </w:r>
      <w:r w:rsidR="00C64B92">
        <w:t>s</w:t>
      </w:r>
      <w:r w:rsidR="00430FBB">
        <w:t xml:space="preserve"> are emerging</w:t>
      </w:r>
      <w:r w:rsidR="00673ADB">
        <w:t>, such as Jenkinson’s Post Cult Counselling (</w:t>
      </w:r>
      <w:r w:rsidR="007E6FD2">
        <w:t>2016</w:t>
      </w:r>
      <w:r w:rsidR="001E070B">
        <w:t>;</w:t>
      </w:r>
      <w:r w:rsidR="007E6FD2">
        <w:t xml:space="preserve"> 2017</w:t>
      </w:r>
      <w:r w:rsidR="001E070B">
        <w:t>;</w:t>
      </w:r>
      <w:r w:rsidR="007E6FD2">
        <w:t xml:space="preserve"> 2019b</w:t>
      </w:r>
      <w:r w:rsidR="001E070B">
        <w:t>;</w:t>
      </w:r>
      <w:r w:rsidR="007E6FD2">
        <w:t xml:space="preserve"> 2023</w:t>
      </w:r>
      <w:r w:rsidR="00673ADB">
        <w:t>) and Anderson’s (2023) model for recovering from religious trauma</w:t>
      </w:r>
      <w:r w:rsidR="00367BF8">
        <w:t xml:space="preserve">.  </w:t>
      </w:r>
      <w:r w:rsidR="00673ADB">
        <w:t xml:space="preserve"> </w:t>
      </w:r>
      <w:r w:rsidR="00531CF2">
        <w:t xml:space="preserve">However, </w:t>
      </w:r>
      <w:r w:rsidR="007C0548">
        <w:t>r</w:t>
      </w:r>
      <w:r w:rsidR="00430FBB">
        <w:t xml:space="preserve">esearch </w:t>
      </w:r>
      <w:r w:rsidR="00EF560C">
        <w:t xml:space="preserve">focussing on </w:t>
      </w:r>
      <w:r w:rsidR="00430FBB">
        <w:t xml:space="preserve">the </w:t>
      </w:r>
      <w:r w:rsidR="00E861BA">
        <w:t xml:space="preserve">lived </w:t>
      </w:r>
      <w:r w:rsidR="00E861BA">
        <w:lastRenderedPageBreak/>
        <w:t>experience</w:t>
      </w:r>
      <w:r w:rsidR="00430FBB">
        <w:t xml:space="preserve"> of this therapy, its</w:t>
      </w:r>
      <w:r w:rsidR="00D03F6C">
        <w:t xml:space="preserve"> </w:t>
      </w:r>
      <w:r w:rsidR="007A6A2A">
        <w:t xml:space="preserve">contextual </w:t>
      </w:r>
      <w:r w:rsidR="00430FBB">
        <w:t>validity</w:t>
      </w:r>
      <w:r w:rsidR="00367BF8">
        <w:t>, and the impact of cult rhetoric in therapy</w:t>
      </w:r>
      <w:r w:rsidR="00673ADB">
        <w:t xml:space="preserve"> from the perspective of the client</w:t>
      </w:r>
      <w:r w:rsidR="00367BF8">
        <w:t xml:space="preserve">, </w:t>
      </w:r>
      <w:r w:rsidR="00430FBB">
        <w:t xml:space="preserve">is </w:t>
      </w:r>
      <w:r w:rsidR="006C49C8">
        <w:t xml:space="preserve">extremely </w:t>
      </w:r>
      <w:r w:rsidR="00430FBB">
        <w:t xml:space="preserve">sparse.  </w:t>
      </w:r>
    </w:p>
    <w:p w14:paraId="734431F2" w14:textId="4DE9D066" w:rsidR="001C0CFA" w:rsidRDefault="00BF6987" w:rsidP="005A0FE2">
      <w:r>
        <w:t>S</w:t>
      </w:r>
      <w:r w:rsidR="00263BFA">
        <w:t xml:space="preserve">ome academics </w:t>
      </w:r>
      <w:r>
        <w:t>welcome</w:t>
      </w:r>
      <w:r w:rsidR="005F316F">
        <w:t xml:space="preserve"> ex-member testimonies or subjective experiences as rich sources of</w:t>
      </w:r>
      <w:r w:rsidR="00A65F17">
        <w:t xml:space="preserve"> ‘insider’</w:t>
      </w:r>
      <w:r w:rsidR="005F316F">
        <w:t xml:space="preserve"> information </w:t>
      </w:r>
      <w:r w:rsidR="005F316F" w:rsidRPr="00B25F2B">
        <w:t>(</w:t>
      </w:r>
      <w:r w:rsidR="00B25F2B" w:rsidRPr="00B25F2B">
        <w:t xml:space="preserve">Thomas </w:t>
      </w:r>
      <w:r w:rsidR="004F1A0B">
        <w:t>and</w:t>
      </w:r>
      <w:r w:rsidR="00B25F2B" w:rsidRPr="00B25F2B">
        <w:t xml:space="preserve"> Graham-Hyde, 2024</w:t>
      </w:r>
      <w:r w:rsidR="005F316F" w:rsidRPr="00B25F2B">
        <w:t>)</w:t>
      </w:r>
      <w:r w:rsidR="001C0CFA" w:rsidRPr="00B25F2B">
        <w:t>.</w:t>
      </w:r>
      <w:r w:rsidR="001C0CFA">
        <w:t xml:space="preserve">  However, </w:t>
      </w:r>
      <w:proofErr w:type="spellStart"/>
      <w:r w:rsidR="001C0CFA">
        <w:t>Chryssides</w:t>
      </w:r>
      <w:proofErr w:type="spellEnd"/>
      <w:r w:rsidR="001C0CFA">
        <w:t xml:space="preserve"> (2024) </w:t>
      </w:r>
      <w:r w:rsidR="00C64B92">
        <w:t>notes</w:t>
      </w:r>
      <w:r w:rsidR="001C0CFA">
        <w:t xml:space="preserve"> that other NRM scholars</w:t>
      </w:r>
      <w:r w:rsidR="00A65F17">
        <w:t xml:space="preserve"> </w:t>
      </w:r>
      <w:r w:rsidR="001C0CFA">
        <w:t>suggest apostates are not objective</w:t>
      </w:r>
      <w:r w:rsidR="00B25F2B">
        <w:t xml:space="preserve"> and are </w:t>
      </w:r>
      <w:r w:rsidR="001C0CFA">
        <w:t>motiv</w:t>
      </w:r>
      <w:r w:rsidR="00B25F2B">
        <w:t>ated</w:t>
      </w:r>
      <w:r w:rsidR="001C0CFA">
        <w:t xml:space="preserve"> to </w:t>
      </w:r>
      <w:r w:rsidR="00B25F2B">
        <w:t xml:space="preserve">vindicate themselves and establish a positive self-concept by </w:t>
      </w:r>
      <w:r w:rsidR="001C0CFA">
        <w:t>present</w:t>
      </w:r>
      <w:r w:rsidR="00B25F2B">
        <w:t>ing</w:t>
      </w:r>
      <w:r w:rsidR="001C0CFA">
        <w:t xml:space="preserve"> themselves as victim</w:t>
      </w:r>
      <w:r w:rsidR="00816708">
        <w:t>s</w:t>
      </w:r>
      <w:r w:rsidR="001C0CFA">
        <w:t xml:space="preserve"> of brainwashing</w:t>
      </w:r>
      <w:r w:rsidR="00B25F2B">
        <w:t xml:space="preserve"> and coercion</w:t>
      </w:r>
      <w:r w:rsidR="001C0CFA">
        <w:t xml:space="preserve">.  She suggests a cautious approach, noting that it is </w:t>
      </w:r>
      <w:r w:rsidR="00E53589">
        <w:t>“</w:t>
      </w:r>
      <w:r w:rsidR="001C0CFA">
        <w:t>vociferous ex-members that tend to get heard</w:t>
      </w:r>
      <w:r w:rsidR="00E53589">
        <w:t>” (</w:t>
      </w:r>
      <w:proofErr w:type="spellStart"/>
      <w:r w:rsidR="00E53589">
        <w:t>Chryssides</w:t>
      </w:r>
      <w:proofErr w:type="spellEnd"/>
      <w:r w:rsidR="00E53589">
        <w:t>, 2024, p.46)</w:t>
      </w:r>
      <w:r w:rsidR="001C0CFA">
        <w:t xml:space="preserve"> </w:t>
      </w:r>
      <w:r w:rsidR="0085451C">
        <w:t xml:space="preserve">– those </w:t>
      </w:r>
      <w:r w:rsidR="001C0CFA">
        <w:t xml:space="preserve">who have had </w:t>
      </w:r>
      <w:r w:rsidR="00AF4D52">
        <w:t xml:space="preserve">bad </w:t>
      </w:r>
      <w:r w:rsidR="001C0CFA">
        <w:t xml:space="preserve">experiences and recount atrocities </w:t>
      </w:r>
      <w:r w:rsidR="00AF4D52">
        <w:t>to</w:t>
      </w:r>
      <w:r w:rsidR="001C0CFA">
        <w:t xml:space="preserve"> avenge and raise the</w:t>
      </w:r>
      <w:r w:rsidR="00BE0A3C">
        <w:t xml:space="preserve"> warning</w:t>
      </w:r>
      <w:r w:rsidR="001C0CFA">
        <w:t xml:space="preserve"> alarm </w:t>
      </w:r>
      <w:r w:rsidR="00BE0A3C">
        <w:t xml:space="preserve">for the benefit of </w:t>
      </w:r>
      <w:r w:rsidR="001C0CFA">
        <w:t>others</w:t>
      </w:r>
      <w:r w:rsidR="0085451C">
        <w:t xml:space="preserve"> and who are more accessible via social media platforms and other organisations, such as International Cultic Studies Association (ICSA)</w:t>
      </w:r>
      <w:r w:rsidR="00B25F2B">
        <w:t xml:space="preserve">.  </w:t>
      </w:r>
      <w:r w:rsidR="00037F51">
        <w:t>The construction of</w:t>
      </w:r>
      <w:r w:rsidR="001C0CFA">
        <w:t xml:space="preserve"> theories that support a narrative of abuse and are inherently anticult </w:t>
      </w:r>
      <w:r w:rsidR="00816708">
        <w:t>are</w:t>
      </w:r>
      <w:r w:rsidR="001C0CFA">
        <w:t xml:space="preserve"> at the root of </w:t>
      </w:r>
      <w:r w:rsidR="00542EFA">
        <w:t xml:space="preserve">theories generated by </w:t>
      </w:r>
      <w:r w:rsidR="001C0CFA">
        <w:t>ex-member</w:t>
      </w:r>
      <w:r w:rsidR="00037F51">
        <w:t>-</w:t>
      </w:r>
      <w:r w:rsidR="00AF4D52">
        <w:t>turned</w:t>
      </w:r>
      <w:r w:rsidR="00037F51">
        <w:t>-</w:t>
      </w:r>
      <w:r w:rsidR="001C0CFA">
        <w:t xml:space="preserve">academics such as Shaw </w:t>
      </w:r>
      <w:r w:rsidR="00037F51">
        <w:t>(2014</w:t>
      </w:r>
      <w:r w:rsidR="001E070B">
        <w:t>;</w:t>
      </w:r>
      <w:r w:rsidR="00037F51">
        <w:t xml:space="preserve"> 2023</w:t>
      </w:r>
      <w:r w:rsidR="001E070B">
        <w:t>;</w:t>
      </w:r>
      <w:r w:rsidR="00037F51">
        <w:t xml:space="preserve"> 2025) </w:t>
      </w:r>
      <w:r w:rsidR="001C0CFA">
        <w:t xml:space="preserve">and </w:t>
      </w:r>
      <w:r w:rsidR="00AF4D52">
        <w:t xml:space="preserve">cult-recovery therapist </w:t>
      </w:r>
      <w:r w:rsidR="001C0CFA">
        <w:t>Jenkinson (</w:t>
      </w:r>
      <w:r w:rsidR="004A09F3">
        <w:t>2016</w:t>
      </w:r>
      <w:r w:rsidR="001E070B">
        <w:t>;</w:t>
      </w:r>
      <w:r w:rsidR="004A09F3">
        <w:t xml:space="preserve"> 2017</w:t>
      </w:r>
      <w:r w:rsidR="001E070B">
        <w:t>;</w:t>
      </w:r>
      <w:r w:rsidR="004A09F3">
        <w:t xml:space="preserve"> 2019b</w:t>
      </w:r>
      <w:r w:rsidR="001E070B">
        <w:t>;</w:t>
      </w:r>
      <w:r w:rsidR="004A09F3">
        <w:t xml:space="preserve"> 2023</w:t>
      </w:r>
      <w:r w:rsidR="00AF4D52">
        <w:t>)</w:t>
      </w:r>
      <w:r w:rsidR="00816708">
        <w:t xml:space="preserve">. </w:t>
      </w:r>
      <w:r w:rsidR="004A09F3">
        <w:t xml:space="preserve"> </w:t>
      </w:r>
      <w:r w:rsidR="00816708">
        <w:t>This theoretical</w:t>
      </w:r>
      <w:r w:rsidR="004A09F3">
        <w:t>, academic</w:t>
      </w:r>
      <w:r w:rsidR="00816708">
        <w:t xml:space="preserve"> endeavour </w:t>
      </w:r>
      <w:r w:rsidR="00AF4D52">
        <w:t>may also be seen as edifying</w:t>
      </w:r>
      <w:r w:rsidR="001E2BAA">
        <w:t xml:space="preserve"> and projecting</w:t>
      </w:r>
      <w:r w:rsidR="00AF4D52">
        <w:t xml:space="preserve"> their personal narrative.  Further, </w:t>
      </w:r>
      <w:r w:rsidR="001D190F">
        <w:t xml:space="preserve">of the silent </w:t>
      </w:r>
      <w:r w:rsidR="00AF4D52">
        <w:t xml:space="preserve">majority </w:t>
      </w:r>
      <w:r w:rsidR="001D190F">
        <w:t>that</w:t>
      </w:r>
      <w:r w:rsidR="00AF4D52">
        <w:t xml:space="preserve"> leave organisations alluded to as cults, the vociferous population are a</w:t>
      </w:r>
      <w:r w:rsidR="00CB3343">
        <w:t>n estimated</w:t>
      </w:r>
      <w:r w:rsidR="00AF4D52">
        <w:t xml:space="preserve"> minority of only 0.23 per cent</w:t>
      </w:r>
      <w:r w:rsidR="005C424E">
        <w:t xml:space="preserve"> (Chrissydes, 2024)</w:t>
      </w:r>
      <w:r w:rsidR="00AF4D52">
        <w:t xml:space="preserve">.  </w:t>
      </w:r>
      <w:r w:rsidR="00A02A43">
        <w:t xml:space="preserve">Far from being trapped and coerced, </w:t>
      </w:r>
      <w:r w:rsidR="00BE0A3C">
        <w:t>many</w:t>
      </w:r>
      <w:r w:rsidR="00AF4D52">
        <w:t xml:space="preserve"> </w:t>
      </w:r>
      <w:r w:rsidR="00A02A43">
        <w:t xml:space="preserve">leave </w:t>
      </w:r>
      <w:r w:rsidR="00370FA5">
        <w:t>easily</w:t>
      </w:r>
      <w:r w:rsidR="005C424E">
        <w:t xml:space="preserve">, </w:t>
      </w:r>
      <w:r w:rsidR="00A02A43">
        <w:t>for benign reasons</w:t>
      </w:r>
      <w:r w:rsidR="00B93AF1">
        <w:t xml:space="preserve">. </w:t>
      </w:r>
      <w:r w:rsidR="005C424E">
        <w:t xml:space="preserve"> A</w:t>
      </w:r>
      <w:r w:rsidR="0020113A">
        <w:t xml:space="preserve">necdotal examples </w:t>
      </w:r>
      <w:r w:rsidR="005C424E">
        <w:t xml:space="preserve">of people who left </w:t>
      </w:r>
      <w:r w:rsidR="00993237">
        <w:t>my</w:t>
      </w:r>
      <w:r w:rsidR="0020113A">
        <w:t xml:space="preserve"> Sufi group</w:t>
      </w:r>
      <w:r w:rsidR="005C424E">
        <w:t xml:space="preserve"> include: </w:t>
      </w:r>
      <w:r w:rsidR="0020113A">
        <w:t xml:space="preserve">the </w:t>
      </w:r>
      <w:r w:rsidR="00542EFA">
        <w:t>leader</w:t>
      </w:r>
      <w:r w:rsidR="0020113A">
        <w:t xml:space="preserve"> not </w:t>
      </w:r>
      <w:r w:rsidR="00FD0A75">
        <w:t>align</w:t>
      </w:r>
      <w:r w:rsidR="005C424E">
        <w:t>ing</w:t>
      </w:r>
      <w:r w:rsidR="00FD0A75">
        <w:t xml:space="preserve"> with their </w:t>
      </w:r>
      <w:r w:rsidR="0020113A">
        <w:t>reincarnation</w:t>
      </w:r>
      <w:r w:rsidR="00993237">
        <w:t xml:space="preserve"> beliefs</w:t>
      </w:r>
      <w:r w:rsidR="005C424E">
        <w:t xml:space="preserve">; </w:t>
      </w:r>
      <w:r w:rsidR="0020113A">
        <w:t>not want</w:t>
      </w:r>
      <w:r w:rsidR="005C424E">
        <w:t>ing</w:t>
      </w:r>
      <w:r w:rsidR="0020113A">
        <w:t xml:space="preserve"> to travel outside their home town </w:t>
      </w:r>
      <w:r w:rsidR="00993237">
        <w:t>for</w:t>
      </w:r>
      <w:r w:rsidR="0020113A">
        <w:t xml:space="preserve"> meetings</w:t>
      </w:r>
      <w:r w:rsidR="005C424E">
        <w:t>; finding more time to learn cooking skills and become independent of their parents.</w:t>
      </w:r>
      <w:r w:rsidR="00F87975">
        <w:t xml:space="preserve"> </w:t>
      </w:r>
    </w:p>
    <w:p w14:paraId="283CB64E" w14:textId="0C3F5D17" w:rsidR="005A0FE2" w:rsidRDefault="00EA057E" w:rsidP="005A0FE2">
      <w:r>
        <w:t xml:space="preserve">My intersectional position qualifies me </w:t>
      </w:r>
      <w:r w:rsidR="00FA66EB">
        <w:t>to</w:t>
      </w:r>
      <w:r>
        <w:t xml:space="preserve"> speak to</w:t>
      </w:r>
      <w:r w:rsidR="00FA66EB">
        <w:t>, and from,</w:t>
      </w:r>
      <w:r>
        <w:t xml:space="preserve"> these different perspectives. </w:t>
      </w:r>
      <w:r w:rsidR="005C424E">
        <w:t>A</w:t>
      </w:r>
      <w:r w:rsidR="00263BFA">
        <w:t>n academic</w:t>
      </w:r>
      <w:r w:rsidR="005F316F">
        <w:t xml:space="preserve"> and </w:t>
      </w:r>
      <w:r w:rsidR="00263BFA">
        <w:t>trained counsello</w:t>
      </w:r>
      <w:r>
        <w:t>r</w:t>
      </w:r>
      <w:r w:rsidR="005C424E">
        <w:t xml:space="preserve">, </w:t>
      </w:r>
      <w:r>
        <w:t xml:space="preserve">I </w:t>
      </w:r>
      <w:r w:rsidR="001E375F">
        <w:t>had a</w:t>
      </w:r>
      <w:r w:rsidR="00B93AF1">
        <w:t xml:space="preserve">n </w:t>
      </w:r>
      <w:r w:rsidR="001E375F">
        <w:t>abusive experience</w:t>
      </w:r>
      <w:r>
        <w:t xml:space="preserve"> in a UK Sufi group</w:t>
      </w:r>
      <w:r w:rsidR="005C424E">
        <w:t xml:space="preserve"> and</w:t>
      </w:r>
      <w:r w:rsidR="00A408BE">
        <w:t>, paradoxically,</w:t>
      </w:r>
      <w:r w:rsidR="009F1ACD">
        <w:t xml:space="preserve"> </w:t>
      </w:r>
      <w:r>
        <w:t>a</w:t>
      </w:r>
      <w:r w:rsidR="00F13B29">
        <w:t xml:space="preserve"> </w:t>
      </w:r>
      <w:r w:rsidR="00B93AF1">
        <w:t>transformative</w:t>
      </w:r>
      <w:r w:rsidR="000F418F">
        <w:t xml:space="preserve">, </w:t>
      </w:r>
      <w:r w:rsidR="00542EFA">
        <w:t>mystical</w:t>
      </w:r>
      <w:r>
        <w:t xml:space="preserve"> </w:t>
      </w:r>
      <w:r w:rsidR="00BE0A3C">
        <w:t>experience</w:t>
      </w:r>
      <w:r w:rsidR="00B93AF1">
        <w:t xml:space="preserve">.  </w:t>
      </w:r>
      <w:r>
        <w:t xml:space="preserve">After leaving, </w:t>
      </w:r>
      <w:r w:rsidR="00A65F17">
        <w:t xml:space="preserve">I </w:t>
      </w:r>
      <w:r>
        <w:t>sought counselling</w:t>
      </w:r>
      <w:r w:rsidR="005C424E">
        <w:t>.  G</w:t>
      </w:r>
      <w:r w:rsidR="00A65F17">
        <w:t xml:space="preserve">oogle searches led me to </w:t>
      </w:r>
      <w:r>
        <w:t xml:space="preserve">a cult-recovery </w:t>
      </w:r>
      <w:r w:rsidR="002A7DE4">
        <w:t>specialist,</w:t>
      </w:r>
      <w:r w:rsidR="005C424E">
        <w:t xml:space="preserve"> and</w:t>
      </w:r>
      <w:r w:rsidR="002A7DE4">
        <w:t xml:space="preserve"> through that</w:t>
      </w:r>
      <w:r w:rsidR="005C424E">
        <w:t xml:space="preserve"> </w:t>
      </w:r>
      <w:r w:rsidR="009F1ACD">
        <w:t>I began to</w:t>
      </w:r>
      <w:r w:rsidR="00620125">
        <w:t xml:space="preserve"> </w:t>
      </w:r>
      <w:r w:rsidR="003B18C7">
        <w:t>identif</w:t>
      </w:r>
      <w:r w:rsidR="009F1ACD">
        <w:t>y</w:t>
      </w:r>
      <w:r w:rsidR="003F4AE1">
        <w:t xml:space="preserve"> as a cult-survivor</w:t>
      </w:r>
      <w:r>
        <w:t xml:space="preserve">.  </w:t>
      </w:r>
      <w:r w:rsidR="007626DE">
        <w:t xml:space="preserve">Later, I </w:t>
      </w:r>
      <w:r>
        <w:t>distanced myself from this identification</w:t>
      </w:r>
      <w:r w:rsidR="004631F7">
        <w:t xml:space="preserve"> and</w:t>
      </w:r>
      <w:r w:rsidR="001E375F">
        <w:t>,</w:t>
      </w:r>
      <w:r>
        <w:t xml:space="preserve"> although I </w:t>
      </w:r>
      <w:r w:rsidR="006913F7">
        <w:t>recognise the dynamics and experience of</w:t>
      </w:r>
      <w:r>
        <w:t xml:space="preserve"> abuse</w:t>
      </w:r>
      <w:r w:rsidR="006A1594">
        <w:t>,</w:t>
      </w:r>
      <w:r w:rsidR="004631F7">
        <w:t xml:space="preserve"> I no longer </w:t>
      </w:r>
      <w:r w:rsidR="006913F7">
        <w:t>refer to the group as a</w:t>
      </w:r>
      <w:r w:rsidR="006A1594">
        <w:t xml:space="preserve"> ‘cult’</w:t>
      </w:r>
      <w:r>
        <w:t xml:space="preserve">. </w:t>
      </w:r>
      <w:r w:rsidR="009F1ACD">
        <w:t xml:space="preserve">I have come to a place of </w:t>
      </w:r>
      <w:r w:rsidR="00854A3A">
        <w:t>equanimity,</w:t>
      </w:r>
      <w:r w:rsidR="009F1ACD">
        <w:t xml:space="preserve"> </w:t>
      </w:r>
      <w:r w:rsidR="00FE6BAA">
        <w:t>and</w:t>
      </w:r>
      <w:r w:rsidR="006A1594">
        <w:t xml:space="preserve"> </w:t>
      </w:r>
      <w:r>
        <w:t xml:space="preserve">I </w:t>
      </w:r>
      <w:r w:rsidR="003F4AE1">
        <w:t>continue to practice Sufism</w:t>
      </w:r>
      <w:r>
        <w:t xml:space="preserve">. </w:t>
      </w:r>
      <w:r w:rsidR="0079779C">
        <w:t>I am neither vociferous nor dismissive of the harm experienced. Rather, my perspectives are nuanced</w:t>
      </w:r>
      <w:r w:rsidR="006913F7">
        <w:t>. U</w:t>
      </w:r>
      <w:r w:rsidR="00BE0A3C">
        <w:t xml:space="preserve">nlike the ex-member testimony discussed above, </w:t>
      </w:r>
      <w:r w:rsidR="00A02A43">
        <w:t xml:space="preserve">my </w:t>
      </w:r>
      <w:r w:rsidR="006913F7">
        <w:t xml:space="preserve">research </w:t>
      </w:r>
      <w:r w:rsidR="003B18C7">
        <w:t>focus</w:t>
      </w:r>
      <w:r w:rsidR="00A339F4">
        <w:t xml:space="preserve"> is not</w:t>
      </w:r>
      <w:r w:rsidR="00BE0A3C">
        <w:t xml:space="preserve"> concerned with constructing a narrative around what happened</w:t>
      </w:r>
      <w:r w:rsidR="00FE6BAA">
        <w:t xml:space="preserve"> </w:t>
      </w:r>
      <w:r w:rsidR="00BE0A3C">
        <w:t xml:space="preserve">in the group. </w:t>
      </w:r>
      <w:r w:rsidR="00FE6BAA">
        <w:t>T</w:t>
      </w:r>
      <w:r w:rsidR="00BE0A3C">
        <w:t>h</w:t>
      </w:r>
      <w:r w:rsidR="006913F7">
        <w:t xml:space="preserve">is research </w:t>
      </w:r>
      <w:r w:rsidR="00BE0A3C">
        <w:t>is</w:t>
      </w:r>
      <w:r w:rsidR="004631F7">
        <w:t xml:space="preserve"> a heuristic self-search inquiry (HSSI) into</w:t>
      </w:r>
      <w:r w:rsidR="003B18C7">
        <w:t xml:space="preserve"> my </w:t>
      </w:r>
      <w:r w:rsidR="003E1B92" w:rsidRPr="000C2CAB">
        <w:t>experience</w:t>
      </w:r>
      <w:r w:rsidR="003F4AE1" w:rsidRPr="006703DF">
        <w:rPr>
          <w:b/>
          <w:bCs/>
        </w:rPr>
        <w:t xml:space="preserve"> </w:t>
      </w:r>
      <w:r w:rsidR="003F4AE1">
        <w:t>in therapy after leaving</w:t>
      </w:r>
      <w:r w:rsidR="00BE0A3C">
        <w:t xml:space="preserve"> the group</w:t>
      </w:r>
      <w:r w:rsidR="003F4AE1">
        <w:t xml:space="preserve">.  </w:t>
      </w:r>
    </w:p>
    <w:p w14:paraId="731BE9B8" w14:textId="43CDB5A1" w:rsidR="008F0AD7" w:rsidRPr="008F0AD7" w:rsidRDefault="008F0AD7" w:rsidP="00074BE0">
      <w:pPr>
        <w:pStyle w:val="Heading2"/>
      </w:pPr>
      <w:bookmarkStart w:id="11" w:name="_Toc227689036"/>
      <w:r w:rsidRPr="008F0AD7">
        <w:t>Researcher Background</w:t>
      </w:r>
      <w:r w:rsidR="003E1B92">
        <w:t xml:space="preserve"> and </w:t>
      </w:r>
      <w:r w:rsidR="00D33E1A">
        <w:t>Statement of the Problem</w:t>
      </w:r>
      <w:bookmarkEnd w:id="11"/>
    </w:p>
    <w:p w14:paraId="7661122E" w14:textId="30359B93" w:rsidR="00B25F2B" w:rsidRDefault="003B18C7" w:rsidP="005A0FE2">
      <w:r>
        <w:t xml:space="preserve">Heuristic inquiry </w:t>
      </w:r>
      <w:r w:rsidR="00A3309A">
        <w:t xml:space="preserve">(HI) </w:t>
      </w:r>
      <w:r>
        <w:t xml:space="preserve">demands that the researcher as participant has a </w:t>
      </w:r>
      <w:r w:rsidR="008F0AD7">
        <w:t>significant</w:t>
      </w:r>
      <w:r>
        <w:t>, personal interest and investment in the researc</w:t>
      </w:r>
      <w:r w:rsidR="004631F7">
        <w:t>h</w:t>
      </w:r>
      <w:r w:rsidR="000631A4">
        <w:t xml:space="preserve"> which </w:t>
      </w:r>
      <w:r w:rsidR="00DC5CA3">
        <w:t>holds the potential for</w:t>
      </w:r>
      <w:r w:rsidR="000631A4">
        <w:t xml:space="preserve"> universal </w:t>
      </w:r>
      <w:r w:rsidR="00FD227F">
        <w:t xml:space="preserve">or social </w:t>
      </w:r>
      <w:r w:rsidR="000631A4">
        <w:t>significance</w:t>
      </w:r>
      <w:r>
        <w:t xml:space="preserve"> </w:t>
      </w:r>
      <w:r w:rsidR="004631F7" w:rsidRPr="004631F7">
        <w:t>(Moustakas, 1990).</w:t>
      </w:r>
      <w:r w:rsidRPr="00037F51">
        <w:rPr>
          <w:b/>
          <w:bCs/>
        </w:rPr>
        <w:t xml:space="preserve"> </w:t>
      </w:r>
      <w:r w:rsidR="004631F7">
        <w:t xml:space="preserve">In HSSI, the researcher is also the sole participant (Sela-Smith, 2001). </w:t>
      </w:r>
      <w:r w:rsidR="000631A4">
        <w:t xml:space="preserve"> </w:t>
      </w:r>
      <w:r w:rsidR="00854A3A">
        <w:t xml:space="preserve">In terms of universal significance, </w:t>
      </w:r>
      <w:r w:rsidR="00F13B29">
        <w:t>religion and spirituality are widely understood as integral to human experience and</w:t>
      </w:r>
      <w:r w:rsidR="00AC10C9">
        <w:t xml:space="preserve"> </w:t>
      </w:r>
      <w:r w:rsidR="003E174A">
        <w:t>meaning making</w:t>
      </w:r>
      <w:r w:rsidR="00F13B29">
        <w:t xml:space="preserve">. </w:t>
      </w:r>
      <w:r w:rsidR="00784867">
        <w:t xml:space="preserve"> The</w:t>
      </w:r>
      <w:r w:rsidR="006A1594">
        <w:t xml:space="preserve"> complexities</w:t>
      </w:r>
      <w:r w:rsidR="00854A3A">
        <w:t xml:space="preserve"> </w:t>
      </w:r>
      <w:r w:rsidR="006A1594">
        <w:t>of s</w:t>
      </w:r>
      <w:r w:rsidR="000631A4">
        <w:t xml:space="preserve">piritual, religious and cultic abuse </w:t>
      </w:r>
      <w:r w:rsidR="006A1594">
        <w:t>are</w:t>
      </w:r>
      <w:r w:rsidR="000631A4">
        <w:t xml:space="preserve"> largely unrecognised, yet </w:t>
      </w:r>
      <w:r w:rsidR="006A1594">
        <w:t xml:space="preserve">are a </w:t>
      </w:r>
      <w:r w:rsidR="000631A4">
        <w:t>common</w:t>
      </w:r>
      <w:r w:rsidR="006A1594">
        <w:t xml:space="preserve"> </w:t>
      </w:r>
      <w:r w:rsidR="000631A4">
        <w:lastRenderedPageBreak/>
        <w:t>phenomenon (Anderson, 2023)</w:t>
      </w:r>
      <w:r w:rsidR="006A1594">
        <w:t xml:space="preserve"> around which awareness is growing and therapeutic approaches to working with this population are evolving.  </w:t>
      </w:r>
      <w:r w:rsidR="00FE6BAA">
        <w:t xml:space="preserve">Further, cult rhetoric </w:t>
      </w:r>
      <w:r w:rsidR="006913F7">
        <w:t>is</w:t>
      </w:r>
      <w:r w:rsidR="00FE6BAA">
        <w:t xml:space="preserve"> </w:t>
      </w:r>
      <w:r w:rsidR="00854A3A">
        <w:t>flourishing</w:t>
      </w:r>
      <w:r w:rsidR="00FE6BAA">
        <w:t xml:space="preserve"> </w:t>
      </w:r>
      <w:r w:rsidR="00854A3A">
        <w:t>in popular culture</w:t>
      </w:r>
      <w:r w:rsidR="000349B2">
        <w:t xml:space="preserve"> and across social media platforms (Graham-Hyde, 2021)</w:t>
      </w:r>
      <w:r w:rsidR="00854A3A">
        <w:t>.</w:t>
      </w:r>
      <w:r w:rsidR="00E61A80">
        <w:t xml:space="preserve"> Indeed, </w:t>
      </w:r>
      <w:r w:rsidR="00031626">
        <w:t>most of</w:t>
      </w:r>
      <w:r w:rsidR="00E61A80">
        <w:t xml:space="preserve"> the population</w:t>
      </w:r>
      <w:r w:rsidR="00854A3A">
        <w:t xml:space="preserve"> </w:t>
      </w:r>
      <w:r w:rsidR="00E61A80">
        <w:t>develop their understanding of cults through fictional and non-fictiona</w:t>
      </w:r>
      <w:r w:rsidR="00031626">
        <w:t>l,</w:t>
      </w:r>
      <w:r w:rsidR="00E61A80">
        <w:t xml:space="preserve"> lurid and scandalous media representations </w:t>
      </w:r>
      <w:r w:rsidR="00E61A80" w:rsidRPr="009C7B3F">
        <w:t>(</w:t>
      </w:r>
      <w:r w:rsidR="009C7B3F" w:rsidRPr="009C7B3F">
        <w:t>Thomas and Graham-Hyde, 2024</w:t>
      </w:r>
      <w:r w:rsidR="00E61A80" w:rsidRPr="009C7B3F">
        <w:t>)</w:t>
      </w:r>
      <w:r w:rsidR="00031626">
        <w:t xml:space="preserve"> and ephemeral cultic influences have been observed across social media, such as the construction of the </w:t>
      </w:r>
      <w:r w:rsidR="00B93325">
        <w:t xml:space="preserve">elusive, </w:t>
      </w:r>
      <w:r w:rsidR="00031626">
        <w:t>quasi-religious, apocalyptic QAnon (</w:t>
      </w:r>
      <w:r w:rsidR="00B93325">
        <w:t>Crockford, 2024</w:t>
      </w:r>
      <w:r w:rsidR="00031626">
        <w:t>)</w:t>
      </w:r>
      <w:r w:rsidR="00E61A80">
        <w:t>.</w:t>
      </w:r>
      <w:r w:rsidR="00031626">
        <w:t xml:space="preserve"> </w:t>
      </w:r>
      <w:r w:rsidR="00B25F2B">
        <w:t xml:space="preserve"> </w:t>
      </w:r>
      <w:r w:rsidR="00700719">
        <w:t>This research</w:t>
      </w:r>
      <w:r w:rsidR="00C87A60">
        <w:t xml:space="preserve"> </w:t>
      </w:r>
      <w:r w:rsidR="00700719">
        <w:t xml:space="preserve">fits into wider debates around </w:t>
      </w:r>
      <w:r w:rsidR="00AC10C9">
        <w:t xml:space="preserve">NRMs </w:t>
      </w:r>
      <w:r w:rsidR="00700719">
        <w:t>and the spectrum of human rights issues concerning freedom of faith</w:t>
      </w:r>
      <w:r w:rsidR="00AC10C9">
        <w:t xml:space="preserve">, autonomy, control </w:t>
      </w:r>
      <w:r w:rsidR="00700719">
        <w:t xml:space="preserve">and </w:t>
      </w:r>
      <w:r w:rsidR="00AC10C9">
        <w:t>influence</w:t>
      </w:r>
      <w:r w:rsidR="00700719">
        <w:t>.</w:t>
      </w:r>
      <w:r w:rsidR="00031626">
        <w:t xml:space="preserve"> </w:t>
      </w:r>
    </w:p>
    <w:p w14:paraId="1D7D4FA3" w14:textId="1FE02117" w:rsidR="004B3A13" w:rsidRDefault="00E61A80" w:rsidP="005A0FE2">
      <w:r>
        <w:t xml:space="preserve">In </w:t>
      </w:r>
      <w:r w:rsidR="00854A3A">
        <w:t>terms of personal investment,</w:t>
      </w:r>
      <w:r w:rsidR="003B18C7">
        <w:t xml:space="preserve"> I initiated into a </w:t>
      </w:r>
      <w:r w:rsidR="00784867">
        <w:t xml:space="preserve">UK-based </w:t>
      </w:r>
      <w:r w:rsidR="003B18C7">
        <w:t>Sufi path</w:t>
      </w:r>
      <w:r w:rsidR="00854A3A">
        <w:t xml:space="preserve"> in my late thirties</w:t>
      </w:r>
      <w:r w:rsidR="00531CF2">
        <w:t xml:space="preserve">. </w:t>
      </w:r>
      <w:r w:rsidR="003B18C7">
        <w:t xml:space="preserve">I </w:t>
      </w:r>
      <w:r w:rsidR="00BF6987">
        <w:t>experienced a profound mystical journe</w:t>
      </w:r>
      <w:r w:rsidR="00854A3A">
        <w:t>y</w:t>
      </w:r>
      <w:r w:rsidR="004842BF">
        <w:t xml:space="preserve"> </w:t>
      </w:r>
      <w:r w:rsidR="0050231B">
        <w:t>–</w:t>
      </w:r>
      <w:r w:rsidR="00854A3A">
        <w:t xml:space="preserve"> </w:t>
      </w:r>
      <w:r w:rsidR="0050231B">
        <w:t xml:space="preserve">Like Nasrudin, </w:t>
      </w:r>
      <w:r w:rsidR="004842BF">
        <w:t>I attained my desire</w:t>
      </w:r>
      <w:r w:rsidR="00854A3A">
        <w:t>!</w:t>
      </w:r>
      <w:r w:rsidR="003B18C7">
        <w:t xml:space="preserve"> </w:t>
      </w:r>
      <w:r w:rsidR="00B2657E">
        <w:t xml:space="preserve"> </w:t>
      </w:r>
      <w:r w:rsidR="00531CF2">
        <w:t>O</w:t>
      </w:r>
      <w:r w:rsidR="003B18C7">
        <w:t xml:space="preserve">ver the course of seventeen years, </w:t>
      </w:r>
      <w:r w:rsidR="00B2657E">
        <w:t xml:space="preserve">spiritual </w:t>
      </w:r>
      <w:r w:rsidR="003B18C7">
        <w:t xml:space="preserve">joy </w:t>
      </w:r>
      <w:r w:rsidR="004306A1">
        <w:t xml:space="preserve">incrementally </w:t>
      </w:r>
      <w:r w:rsidR="00923AED">
        <w:t xml:space="preserve">entwined </w:t>
      </w:r>
      <w:r w:rsidR="004306A1">
        <w:t xml:space="preserve">with </w:t>
      </w:r>
      <w:r w:rsidR="003B18C7">
        <w:t xml:space="preserve">misery. </w:t>
      </w:r>
      <w:r w:rsidR="00BF6987">
        <w:t xml:space="preserve"> </w:t>
      </w:r>
      <w:r w:rsidR="00A408BE">
        <w:t xml:space="preserve">As </w:t>
      </w:r>
      <w:r w:rsidR="00BF6987">
        <w:t xml:space="preserve">I awakened to </w:t>
      </w:r>
      <w:r w:rsidR="00854A3A">
        <w:t xml:space="preserve">an </w:t>
      </w:r>
      <w:r w:rsidR="006A1594">
        <w:t>awareness of having</w:t>
      </w:r>
      <w:r w:rsidR="004D0F7F">
        <w:t xml:space="preserve"> been </w:t>
      </w:r>
      <w:r w:rsidR="00BF6987">
        <w:t>exploited</w:t>
      </w:r>
      <w:r w:rsidR="004D0F7F">
        <w:t xml:space="preserve"> </w:t>
      </w:r>
      <w:r w:rsidR="00BF6987">
        <w:t>and abused</w:t>
      </w:r>
      <w:r w:rsidR="004306A1">
        <w:t xml:space="preserve"> </w:t>
      </w:r>
      <w:r w:rsidR="00A408BE">
        <w:t>t</w:t>
      </w:r>
      <w:r w:rsidR="00BF6987">
        <w:t>he Master</w:t>
      </w:r>
      <w:r w:rsidR="00607880">
        <w:t>’s hidden agendas</w:t>
      </w:r>
      <w:r w:rsidR="00BF6987">
        <w:t xml:space="preserve"> </w:t>
      </w:r>
      <w:r w:rsidR="004B3A13">
        <w:t>came into focus</w:t>
      </w:r>
      <w:r w:rsidR="00A408BE">
        <w:t>.  S</w:t>
      </w:r>
      <w:r w:rsidR="000D0276">
        <w:t>leuthing</w:t>
      </w:r>
      <w:r w:rsidR="003B18C7">
        <w:t xml:space="preserve"> uncovered a </w:t>
      </w:r>
      <w:r w:rsidR="00BF6987">
        <w:t xml:space="preserve">wider </w:t>
      </w:r>
      <w:r w:rsidR="003B18C7">
        <w:t xml:space="preserve">web of </w:t>
      </w:r>
      <w:r w:rsidR="009C7B3F">
        <w:t>lies</w:t>
      </w:r>
      <w:r w:rsidR="00923AED">
        <w:t xml:space="preserve"> </w:t>
      </w:r>
      <w:r w:rsidR="00D33E1A">
        <w:t xml:space="preserve">and </w:t>
      </w:r>
      <w:r w:rsidR="00923AED">
        <w:t>abuse</w:t>
      </w:r>
      <w:r w:rsidR="003B18C7">
        <w:t xml:space="preserve">.   I confronted the Master and left, my </w:t>
      </w:r>
      <w:r w:rsidR="00BF6987">
        <w:t xml:space="preserve">stark </w:t>
      </w:r>
      <w:r w:rsidR="003B18C7">
        <w:t>discoveries</w:t>
      </w:r>
      <w:r w:rsidR="00367BF8">
        <w:t xml:space="preserve"> and realisation</w:t>
      </w:r>
      <w:r w:rsidR="003B18C7">
        <w:t xml:space="preserve"> </w:t>
      </w:r>
      <w:r w:rsidR="00127036">
        <w:t>consolidated</w:t>
      </w:r>
      <w:r w:rsidR="003B18C7">
        <w:t xml:space="preserve"> through shunning and vilification by the </w:t>
      </w:r>
      <w:r w:rsidR="00BF6987">
        <w:t>remaining group</w:t>
      </w:r>
      <w:r w:rsidR="003B18C7">
        <w:t xml:space="preserve">.  </w:t>
      </w:r>
      <w:r w:rsidR="004A1391">
        <w:t xml:space="preserve">I </w:t>
      </w:r>
      <w:r w:rsidR="003B18C7">
        <w:t>sought</w:t>
      </w:r>
      <w:r w:rsidR="009863A6">
        <w:t xml:space="preserve"> </w:t>
      </w:r>
      <w:r w:rsidR="000631A4">
        <w:t>therapy</w:t>
      </w:r>
      <w:r w:rsidR="003B18C7">
        <w:t xml:space="preserve"> to try to </w:t>
      </w:r>
      <w:r w:rsidR="000D0276">
        <w:t>integrate my</w:t>
      </w:r>
      <w:r w:rsidR="003B18C7">
        <w:t xml:space="preserve"> </w:t>
      </w:r>
      <w:r w:rsidR="00BF6987">
        <w:t xml:space="preserve">dichotomous </w:t>
      </w:r>
      <w:r w:rsidR="003B18C7">
        <w:t>experience</w:t>
      </w:r>
      <w:r w:rsidR="00BF6987">
        <w:t xml:space="preserve">: how could I have experienced this mystical journey when </w:t>
      </w:r>
      <w:r w:rsidR="000631A4">
        <w:t xml:space="preserve">I had also experienced </w:t>
      </w:r>
      <w:r w:rsidR="00A408BE">
        <w:t xml:space="preserve">exploitation and </w:t>
      </w:r>
      <w:r w:rsidR="006A1594">
        <w:t>abuse</w:t>
      </w:r>
      <w:r w:rsidR="00BF6987">
        <w:t>?</w:t>
      </w:r>
      <w:r w:rsidR="00923AED">
        <w:t xml:space="preserve">  </w:t>
      </w:r>
    </w:p>
    <w:p w14:paraId="2EA40F07" w14:textId="7DF261B6" w:rsidR="00BB710C" w:rsidRPr="00A339F4" w:rsidRDefault="003B18C7" w:rsidP="005A0FE2">
      <w:r>
        <w:t xml:space="preserve">I received therapy from </w:t>
      </w:r>
      <w:r w:rsidR="00B25F2B">
        <w:t>two</w:t>
      </w:r>
      <w:r w:rsidR="000C2CAB">
        <w:t xml:space="preserve"> professional therapists</w:t>
      </w:r>
      <w:r w:rsidR="00B2657E">
        <w:t xml:space="preserve"> – six sessions with one who </w:t>
      </w:r>
      <w:r w:rsidR="00CF43A0">
        <w:t>advertised</w:t>
      </w:r>
      <w:r w:rsidR="00B2657E">
        <w:t xml:space="preserve"> as a </w:t>
      </w:r>
      <w:r w:rsidR="000C2CAB">
        <w:t xml:space="preserve">cult recovery </w:t>
      </w:r>
      <w:r w:rsidR="00B2657E">
        <w:t xml:space="preserve">specialist </w:t>
      </w:r>
      <w:r w:rsidR="000C2CAB">
        <w:t xml:space="preserve">and </w:t>
      </w:r>
      <w:r w:rsidR="004306A1">
        <w:t>twenty-five</w:t>
      </w:r>
      <w:r w:rsidR="00B2657E">
        <w:t xml:space="preserve"> with one who</w:t>
      </w:r>
      <w:r w:rsidR="00634349">
        <w:t xml:space="preserve"> </w:t>
      </w:r>
      <w:r w:rsidR="000C2CAB">
        <w:t xml:space="preserve">did not.  </w:t>
      </w:r>
      <w:r w:rsidR="00B2657E">
        <w:t>The latter was undertaken to fulfil the professional requirements of this MA</w:t>
      </w:r>
      <w:r w:rsidR="008A6CB3">
        <w:t xml:space="preserve"> in humanistic psychotherapeutic practice</w:t>
      </w:r>
      <w:r w:rsidR="00B2657E">
        <w:t xml:space="preserve">.  </w:t>
      </w:r>
      <w:r w:rsidR="000C2CAB">
        <w:t xml:space="preserve">Each </w:t>
      </w:r>
      <w:r w:rsidR="00993A79">
        <w:t>used</w:t>
      </w:r>
      <w:r>
        <w:t xml:space="preserve"> a variety of modalities</w:t>
      </w:r>
      <w:r w:rsidR="000C2CAB">
        <w:t xml:space="preserve"> </w:t>
      </w:r>
      <w:r w:rsidR="00854A3A">
        <w:t>including</w:t>
      </w:r>
      <w:r w:rsidR="000C2CAB">
        <w:t xml:space="preserve"> </w:t>
      </w:r>
      <w:r>
        <w:t xml:space="preserve">gestalt, transpersonal, integrative, and various other methods in the humanistic field.  </w:t>
      </w:r>
      <w:r w:rsidR="008F0AD7">
        <w:t>I also experienced creative therapeutic processes as a participant in</w:t>
      </w:r>
      <w:r w:rsidR="00A27CDF">
        <w:t xml:space="preserve"> a</w:t>
      </w:r>
      <w:r w:rsidR="008F0AD7">
        <w:t xml:space="preserve"> PhD research</w:t>
      </w:r>
      <w:r w:rsidR="00A27CDF">
        <w:t xml:space="preserve"> project</w:t>
      </w:r>
      <w:r w:rsidR="00854A3A">
        <w:t xml:space="preserve"> concerning cult recovery</w:t>
      </w:r>
      <w:r w:rsidR="008F0AD7">
        <w:t xml:space="preserve">.  </w:t>
      </w:r>
      <w:r w:rsidR="007076F2">
        <w:t>A</w:t>
      </w:r>
      <w:r>
        <w:t>s part of my humanistic counselling training</w:t>
      </w:r>
      <w:r w:rsidRPr="00E861BA">
        <w:rPr>
          <w:b/>
          <w:bCs/>
        </w:rPr>
        <w:t xml:space="preserve">, </w:t>
      </w:r>
      <w:r w:rsidRPr="00A339F4">
        <w:t>I experienced therapy in the role of client in triad practice</w:t>
      </w:r>
      <w:r w:rsidR="00B2657E">
        <w:t xml:space="preserve">.  </w:t>
      </w:r>
      <w:r w:rsidR="00B25F2B">
        <w:t>T</w:t>
      </w:r>
      <w:r w:rsidR="000631A4">
        <w:t xml:space="preserve">he </w:t>
      </w:r>
      <w:r w:rsidR="00761A2B" w:rsidRPr="00A339F4">
        <w:t>professional counsellors and the PhD researcher self-identified as cult-survivors or ex-cult-members and were aware of my experience, but this information was</w:t>
      </w:r>
      <w:r w:rsidR="000A0084">
        <w:t xml:space="preserve"> only shared </w:t>
      </w:r>
      <w:r w:rsidR="00854755">
        <w:t xml:space="preserve">between </w:t>
      </w:r>
      <w:r w:rsidR="000A0084">
        <w:t xml:space="preserve">a small number of my </w:t>
      </w:r>
      <w:r w:rsidR="00707DDA" w:rsidRPr="00A339F4">
        <w:t xml:space="preserve">counselling </w:t>
      </w:r>
      <w:r w:rsidR="00761A2B" w:rsidRPr="00A339F4">
        <w:t>student peers.</w:t>
      </w:r>
      <w:r w:rsidR="00AE2329" w:rsidRPr="00A339F4">
        <w:t xml:space="preserve"> </w:t>
      </w:r>
    </w:p>
    <w:p w14:paraId="42C967CC" w14:textId="49555B64" w:rsidR="009131C5" w:rsidRDefault="00BB710C" w:rsidP="009131C5">
      <w:r>
        <w:t xml:space="preserve">I found therapy to have some </w:t>
      </w:r>
      <w:r w:rsidR="00620125">
        <w:t>utility but</w:t>
      </w:r>
      <w:r w:rsidR="00127036">
        <w:t xml:space="preserve"> </w:t>
      </w:r>
      <w:r>
        <w:t>discovered myself already adept at the processes involved.</w:t>
      </w:r>
      <w:r w:rsidR="002805B2">
        <w:t xml:space="preserve">  </w:t>
      </w:r>
      <w:r w:rsidR="004306A1">
        <w:t>M</w:t>
      </w:r>
      <w:r w:rsidR="00B2657E">
        <w:t>ostly</w:t>
      </w:r>
      <w:r w:rsidR="00D344C3">
        <w:t>,</w:t>
      </w:r>
      <w:r w:rsidR="00535EF0">
        <w:t xml:space="preserve"> </w:t>
      </w:r>
      <w:r w:rsidR="004306A1">
        <w:t xml:space="preserve">I </w:t>
      </w:r>
      <w:r w:rsidR="00535EF0">
        <w:t>found</w:t>
      </w:r>
      <w:r w:rsidR="007626DE">
        <w:t xml:space="preserve"> </w:t>
      </w:r>
      <w:r w:rsidR="00535EF0">
        <w:t>therapy</w:t>
      </w:r>
      <w:r w:rsidR="00B2657E">
        <w:t xml:space="preserve"> </w:t>
      </w:r>
      <w:r>
        <w:t>limiting and problematic</w:t>
      </w:r>
      <w:r w:rsidR="00BF2458">
        <w:t xml:space="preserve">; </w:t>
      </w:r>
      <w:r w:rsidR="002805B2">
        <w:t>I battled</w:t>
      </w:r>
      <w:r>
        <w:t xml:space="preserve"> the perceptions of the </w:t>
      </w:r>
      <w:r w:rsidR="00B2657E">
        <w:t xml:space="preserve">professional </w:t>
      </w:r>
      <w:r>
        <w:t>therapist</w:t>
      </w:r>
      <w:r w:rsidR="00F41F67">
        <w:t>s</w:t>
      </w:r>
      <w:r>
        <w:t xml:space="preserve"> and </w:t>
      </w:r>
      <w:r w:rsidR="003E635C">
        <w:t xml:space="preserve">could not fully align with </w:t>
      </w:r>
      <w:r>
        <w:t>the constructs I encountered</w:t>
      </w:r>
      <w:r w:rsidR="001774D6">
        <w:rPr>
          <w:b/>
          <w:bCs/>
        </w:rPr>
        <w:t>.</w:t>
      </w:r>
      <w:r w:rsidR="001774D6">
        <w:t xml:space="preserve"> </w:t>
      </w:r>
      <w:r w:rsidR="00466F9E">
        <w:t xml:space="preserve"> A</w:t>
      </w:r>
      <w:r w:rsidR="00A339F4" w:rsidRPr="00A339F4">
        <w:t xml:space="preserve"> pattern</w:t>
      </w:r>
      <w:r w:rsidR="000631A4">
        <w:t xml:space="preserve"> </w:t>
      </w:r>
      <w:r w:rsidR="00466F9E">
        <w:t>emerged;</w:t>
      </w:r>
      <w:r w:rsidR="000631A4">
        <w:t xml:space="preserve"> </w:t>
      </w:r>
      <w:r w:rsidR="00A339F4" w:rsidRPr="00A339F4">
        <w:t xml:space="preserve">these </w:t>
      </w:r>
      <w:r w:rsidR="009131C5">
        <w:t>issues</w:t>
      </w:r>
      <w:r w:rsidR="00C87A60">
        <w:t xml:space="preserve"> </w:t>
      </w:r>
      <w:r w:rsidR="007626DE">
        <w:t xml:space="preserve">surfaced between myself and therapists who identified as cult-survivors and where I had divulged my experience in the Sufi </w:t>
      </w:r>
      <w:r w:rsidR="00FD0A75">
        <w:t>group</w:t>
      </w:r>
      <w:r w:rsidR="00634349">
        <w:t xml:space="preserve">. </w:t>
      </w:r>
      <w:r w:rsidR="00FD0A75">
        <w:t xml:space="preserve"> </w:t>
      </w:r>
      <w:r w:rsidR="00634349">
        <w:t xml:space="preserve">These problems </w:t>
      </w:r>
      <w:r w:rsidR="007626DE">
        <w:t>w</w:t>
      </w:r>
      <w:r w:rsidR="00C2099C">
        <w:t>ere</w:t>
      </w:r>
      <w:r w:rsidR="007626DE">
        <w:t xml:space="preserve"> </w:t>
      </w:r>
      <w:r w:rsidR="009131C5">
        <w:t>not</w:t>
      </w:r>
      <w:r w:rsidR="00B2657E">
        <w:t xml:space="preserve"> evident</w:t>
      </w:r>
      <w:r w:rsidR="007626DE">
        <w:t xml:space="preserve"> </w:t>
      </w:r>
      <w:r w:rsidR="00A339F4" w:rsidRPr="00A339F4">
        <w:t>where the counsellor was unaware of my experience in the Sufi group</w:t>
      </w:r>
      <w:r w:rsidR="009B2DBA">
        <w:t xml:space="preserve"> and </w:t>
      </w:r>
      <w:r w:rsidR="00A339F4" w:rsidRPr="00A339F4">
        <w:t>where the term ‘cult’ was not in</w:t>
      </w:r>
      <w:r w:rsidR="007626DE">
        <w:t xml:space="preserve">troduced.  </w:t>
      </w:r>
      <w:r w:rsidR="004306A1">
        <w:t>Problems</w:t>
      </w:r>
      <w:r w:rsidR="007626DE">
        <w:t xml:space="preserve"> were absent </w:t>
      </w:r>
      <w:r w:rsidR="00037F51">
        <w:t>during creative</w:t>
      </w:r>
      <w:r w:rsidR="007626DE">
        <w:t>, therapeutic</w:t>
      </w:r>
      <w:r w:rsidR="00037F51">
        <w:t xml:space="preserve"> processes </w:t>
      </w:r>
      <w:r w:rsidR="00854A3A">
        <w:t xml:space="preserve">where the facilitator </w:t>
      </w:r>
      <w:r w:rsidR="00531CF2">
        <w:t xml:space="preserve">successfully </w:t>
      </w:r>
      <w:r w:rsidR="00854A3A">
        <w:t>bracketed the</w:t>
      </w:r>
      <w:r w:rsidR="00CB3343">
        <w:t>ir</w:t>
      </w:r>
      <w:r w:rsidR="00854A3A">
        <w:t xml:space="preserve"> role </w:t>
      </w:r>
      <w:r w:rsidR="00CB3343">
        <w:t>as a</w:t>
      </w:r>
      <w:r w:rsidR="00854A3A">
        <w:t xml:space="preserve"> counsellor</w:t>
      </w:r>
      <w:r w:rsidR="00037F51">
        <w:t>, such as the PhD research project I participated in</w:t>
      </w:r>
      <w:r w:rsidR="00854A3A">
        <w:t>.</w:t>
      </w:r>
      <w:r w:rsidR="00801398" w:rsidRPr="00A339F4">
        <w:t xml:space="preserve"> </w:t>
      </w:r>
      <w:r w:rsidR="00A339F4" w:rsidRPr="00A339F4">
        <w:t xml:space="preserve"> I identified the problem as rooted in cult rhetoric.</w:t>
      </w:r>
      <w:r w:rsidR="00A339F4">
        <w:rPr>
          <w:b/>
          <w:bCs/>
        </w:rPr>
        <w:t xml:space="preserve">  </w:t>
      </w:r>
      <w:r>
        <w:t xml:space="preserve">Unable </w:t>
      </w:r>
      <w:r w:rsidR="006C0255">
        <w:t xml:space="preserve">in that arena </w:t>
      </w:r>
      <w:r>
        <w:t xml:space="preserve">to resolve deeper questions around my experience, I </w:t>
      </w:r>
      <w:r w:rsidR="000C2CAB">
        <w:t xml:space="preserve">rested </w:t>
      </w:r>
      <w:r w:rsidR="00394FB1">
        <w:t xml:space="preserve">within </w:t>
      </w:r>
      <w:r w:rsidR="00535EF0">
        <w:t xml:space="preserve">my </w:t>
      </w:r>
      <w:r w:rsidR="004C44EC">
        <w:t>own</w:t>
      </w:r>
      <w:r w:rsidR="00E861BA">
        <w:t xml:space="preserve"> </w:t>
      </w:r>
      <w:r w:rsidR="007626DE">
        <w:t xml:space="preserve">creative, </w:t>
      </w:r>
      <w:r w:rsidR="00E861BA">
        <w:t>cognitive and</w:t>
      </w:r>
      <w:r w:rsidR="00535EF0">
        <w:t xml:space="preserve"> heuristic </w:t>
      </w:r>
      <w:r w:rsidR="00535EF0">
        <w:lastRenderedPageBreak/>
        <w:t>processes</w:t>
      </w:r>
      <w:r w:rsidR="00A3309A">
        <w:t xml:space="preserve">.  </w:t>
      </w:r>
      <w:r w:rsidR="001D190F">
        <w:t>I did not return to the Sufi group, but t</w:t>
      </w:r>
      <w:r w:rsidR="00A3309A">
        <w:t>his</w:t>
      </w:r>
      <w:r w:rsidR="001E375F">
        <w:t xml:space="preserve"> organic process</w:t>
      </w:r>
      <w:r w:rsidR="00A3309A">
        <w:t xml:space="preserve"> led me to reconnect with the Sufi </w:t>
      </w:r>
      <w:r w:rsidR="00EC66CA">
        <w:t>Way</w:t>
      </w:r>
      <w:r w:rsidR="001D190F">
        <w:t xml:space="preserve"> as</w:t>
      </w:r>
      <w:r w:rsidR="007B05B7">
        <w:t xml:space="preserve"> my</w:t>
      </w:r>
      <w:r w:rsidR="001D190F">
        <w:t xml:space="preserve"> way of </w:t>
      </w:r>
      <w:r w:rsidR="007B05B7">
        <w:t>‘becoming’</w:t>
      </w:r>
      <w:r w:rsidR="00765D66">
        <w:t>, facilitating</w:t>
      </w:r>
      <w:r w:rsidR="00AC10C9">
        <w:t xml:space="preserve"> integration and </w:t>
      </w:r>
      <w:r w:rsidR="00E16151">
        <w:t xml:space="preserve">fluid </w:t>
      </w:r>
      <w:r w:rsidR="00AC10C9">
        <w:t>understanding</w:t>
      </w:r>
      <w:r w:rsidR="009131C5">
        <w:t>s</w:t>
      </w:r>
      <w:r w:rsidR="00AC10C9">
        <w:t xml:space="preserve"> that w</w:t>
      </w:r>
      <w:r w:rsidR="009131C5">
        <w:t>ere</w:t>
      </w:r>
      <w:r w:rsidR="00AC10C9">
        <w:t xml:space="preserve"> </w:t>
      </w:r>
      <w:r w:rsidR="00E61228">
        <w:t xml:space="preserve">more </w:t>
      </w:r>
      <w:r w:rsidR="00AC10C9">
        <w:t>meaningful to me</w:t>
      </w:r>
      <w:r>
        <w:t xml:space="preserve">.  </w:t>
      </w:r>
      <w:r w:rsidR="00535EF0">
        <w:t xml:space="preserve">This </w:t>
      </w:r>
      <w:r w:rsidR="00540F2A">
        <w:t>research</w:t>
      </w:r>
      <w:r w:rsidR="00993A79">
        <w:t xml:space="preserve"> </w:t>
      </w:r>
      <w:r w:rsidR="009131C5">
        <w:t xml:space="preserve">explores my encounter with cult rhetoric in therapy </w:t>
      </w:r>
      <w:r>
        <w:t>after leaving the Sufi group and before re-embracing the Sufi</w:t>
      </w:r>
      <w:r w:rsidR="00A41579">
        <w:t xml:space="preserve"> </w:t>
      </w:r>
      <w:r w:rsidR="00A3309A">
        <w:t>Way</w:t>
      </w:r>
      <w:r w:rsidR="007076F2">
        <w:t xml:space="preserve"> </w:t>
      </w:r>
      <w:r w:rsidR="00EC66CA">
        <w:t xml:space="preserve">– a period </w:t>
      </w:r>
      <w:r w:rsidR="007076F2">
        <w:t>spanning five years</w:t>
      </w:r>
      <w:r w:rsidR="009131C5">
        <w:t>.</w:t>
      </w:r>
    </w:p>
    <w:p w14:paraId="4DDE2086" w14:textId="3C8B3051" w:rsidR="008F0AD7" w:rsidRPr="008F0AD7" w:rsidRDefault="008F0AD7" w:rsidP="009131C5">
      <w:pPr>
        <w:pStyle w:val="Heading2"/>
      </w:pPr>
      <w:bookmarkStart w:id="12" w:name="_Toc227689037"/>
      <w:r>
        <w:t>Research Question, Aims and Objectives</w:t>
      </w:r>
      <w:bookmarkEnd w:id="12"/>
    </w:p>
    <w:p w14:paraId="43B3A997" w14:textId="6023BC8B" w:rsidR="003F4AE1" w:rsidRDefault="005A0FE2" w:rsidP="00A624E9">
      <w:r>
        <w:t>The research</w:t>
      </w:r>
      <w:r w:rsidR="007A50D4">
        <w:t xml:space="preserve"> question</w:t>
      </w:r>
      <w:r>
        <w:t xml:space="preserve"> is</w:t>
      </w:r>
      <w:r w:rsidR="004842BF">
        <w:t xml:space="preserve"> defined,</w:t>
      </w:r>
      <w:r>
        <w:t xml:space="preserve">  </w:t>
      </w:r>
      <w:r w:rsidRPr="00540F2A">
        <w:t xml:space="preserve">“What was my </w:t>
      </w:r>
      <w:r w:rsidR="00C638A6" w:rsidRPr="00540F2A">
        <w:t>encounter with cult rhetoric</w:t>
      </w:r>
      <w:r w:rsidRPr="00540F2A">
        <w:t xml:space="preserve"> as a client </w:t>
      </w:r>
      <w:r w:rsidR="00C638A6" w:rsidRPr="00540F2A">
        <w:t xml:space="preserve">in therapy </w:t>
      </w:r>
      <w:r w:rsidRPr="00540F2A">
        <w:t>after leaving a UK</w:t>
      </w:r>
      <w:r w:rsidR="00466F9E" w:rsidRPr="00540F2A">
        <w:t>-based</w:t>
      </w:r>
      <w:r w:rsidRPr="00540F2A">
        <w:t xml:space="preserve"> Sufi group?”  </w:t>
      </w:r>
      <w:r w:rsidR="003F4AE1">
        <w:t>The aims of this research are</w:t>
      </w:r>
      <w:r w:rsidR="00EC64CF">
        <w:t xml:space="preserve"> </w:t>
      </w:r>
      <w:r w:rsidR="003F4AE1">
        <w:t>to</w:t>
      </w:r>
      <w:r w:rsidR="004D0F7F">
        <w:t xml:space="preserve"> </w:t>
      </w:r>
      <w:r w:rsidR="003F4AE1">
        <w:t>explor</w:t>
      </w:r>
      <w:r w:rsidR="008C057E">
        <w:t>e</w:t>
      </w:r>
      <w:r w:rsidR="003F4AE1">
        <w:t xml:space="preserve"> </w:t>
      </w:r>
      <w:r w:rsidR="008C057E">
        <w:t>this e</w:t>
      </w:r>
      <w:r w:rsidR="007A50D4">
        <w:t>ncounter</w:t>
      </w:r>
      <w:r w:rsidR="004D0F7F">
        <w:t xml:space="preserve"> in depth</w:t>
      </w:r>
      <w:r w:rsidR="003F4AE1">
        <w:t xml:space="preserve">; to discover what was helpful or not helpful; to facilitate </w:t>
      </w:r>
      <w:r w:rsidR="00993A79">
        <w:t xml:space="preserve">the </w:t>
      </w:r>
      <w:r w:rsidR="003F4AE1">
        <w:t>integration of</w:t>
      </w:r>
      <w:r w:rsidR="00430FBB">
        <w:t xml:space="preserve"> personal </w:t>
      </w:r>
      <w:r w:rsidR="003F4AE1">
        <w:t xml:space="preserve">experience; </w:t>
      </w:r>
      <w:r w:rsidR="00430FBB">
        <w:t>to inform my own professional therapy practice;</w:t>
      </w:r>
      <w:r w:rsidR="003F4AE1">
        <w:t xml:space="preserve"> to address the gap in lived-experience research in this area; to inform therapeutic approaches to working with survivors of cultic</w:t>
      </w:r>
      <w:r w:rsidR="00037F51">
        <w:t xml:space="preserve">, </w:t>
      </w:r>
      <w:r w:rsidR="003F4AE1">
        <w:t>spiritual</w:t>
      </w:r>
      <w:r w:rsidR="00037F51">
        <w:t>, or religious</w:t>
      </w:r>
      <w:r w:rsidR="003F4AE1">
        <w:t xml:space="preserve"> abuse and to contribute to the wider academic debate around cults</w:t>
      </w:r>
      <w:r w:rsidR="00EA7B0A">
        <w:t xml:space="preserve"> and spirituality</w:t>
      </w:r>
      <w:r w:rsidR="008C057E">
        <w:t xml:space="preserve">. </w:t>
      </w:r>
    </w:p>
    <w:p w14:paraId="4A3F1423" w14:textId="750B1C15" w:rsidR="003F4AE1" w:rsidRDefault="003F4AE1" w:rsidP="00A624E9">
      <w:r>
        <w:t xml:space="preserve">The objectives of this research </w:t>
      </w:r>
      <w:r w:rsidR="00EC64CF">
        <w:t>are</w:t>
      </w:r>
      <w:r>
        <w:t xml:space="preserve"> to conduct a critical literature review </w:t>
      </w:r>
      <w:r w:rsidR="00A41579">
        <w:t>contextualising</w:t>
      </w:r>
      <w:r>
        <w:t xml:space="preserve"> this research within current debates concerning cults and therapeutic approaches to working with survivors; to undertake a</w:t>
      </w:r>
      <w:r w:rsidR="00833E69">
        <w:t xml:space="preserve"> H</w:t>
      </w:r>
      <w:r w:rsidR="00540F2A">
        <w:t xml:space="preserve">euristic </w:t>
      </w:r>
      <w:r w:rsidR="00833E69">
        <w:t>S</w:t>
      </w:r>
      <w:r w:rsidR="00540F2A">
        <w:t xml:space="preserve">elf </w:t>
      </w:r>
      <w:r w:rsidR="00833E69">
        <w:t>S</w:t>
      </w:r>
      <w:r w:rsidR="00540F2A">
        <w:t xml:space="preserve">earch </w:t>
      </w:r>
      <w:r w:rsidR="00833E69">
        <w:t>I</w:t>
      </w:r>
      <w:r w:rsidR="00540F2A">
        <w:t>nquiry (HSSI)</w:t>
      </w:r>
      <w:r>
        <w:t xml:space="preserve"> to produce raw data; to subject the data to thematic analysis and to critically discuss the generated themes in relation to extant literature.</w:t>
      </w:r>
    </w:p>
    <w:p w14:paraId="6AF84375" w14:textId="09480B7E" w:rsidR="008F0AD7" w:rsidRPr="008F0AD7" w:rsidRDefault="008F0AD7" w:rsidP="00074BE0">
      <w:pPr>
        <w:pStyle w:val="Heading2"/>
      </w:pPr>
      <w:bookmarkStart w:id="13" w:name="_Toc227689038"/>
      <w:r w:rsidRPr="008F0AD7">
        <w:t>Structure</w:t>
      </w:r>
      <w:bookmarkEnd w:id="13"/>
    </w:p>
    <w:p w14:paraId="6FC5506B" w14:textId="146F6BEE" w:rsidR="003F4AE1" w:rsidRPr="004D7C87" w:rsidRDefault="00D01C44" w:rsidP="00D01C44">
      <w:pPr>
        <w:rPr>
          <w:b/>
          <w:bCs/>
        </w:rPr>
      </w:pPr>
      <w:r>
        <w:t>Th</w:t>
      </w:r>
      <w:r w:rsidR="00D32160">
        <w:t>is paper</w:t>
      </w:r>
      <w:r>
        <w:t xml:space="preserve"> is presented in</w:t>
      </w:r>
      <w:r w:rsidRPr="00BF4081">
        <w:t xml:space="preserve"> </w:t>
      </w:r>
      <w:r w:rsidR="00BF4081" w:rsidRPr="00BF4081">
        <w:rPr>
          <w:color w:val="000000" w:themeColor="text1"/>
        </w:rPr>
        <w:t>five</w:t>
      </w:r>
      <w:r w:rsidR="00BF4081">
        <w:rPr>
          <w:b/>
          <w:bCs/>
          <w:color w:val="000000" w:themeColor="text1"/>
        </w:rPr>
        <w:t xml:space="preserve"> </w:t>
      </w:r>
      <w:r w:rsidRPr="00AB7A60">
        <w:rPr>
          <w:color w:val="000000" w:themeColor="text1"/>
        </w:rPr>
        <w:t>chapters</w:t>
      </w:r>
      <w:r>
        <w:t xml:space="preserve">.  </w:t>
      </w:r>
      <w:r w:rsidR="00AB7A60">
        <w:t>This chapter has</w:t>
      </w:r>
      <w:r>
        <w:t xml:space="preserve"> </w:t>
      </w:r>
      <w:r w:rsidR="0097271C">
        <w:t xml:space="preserve">introduced </w:t>
      </w:r>
      <w:r>
        <w:t xml:space="preserve">the </w:t>
      </w:r>
      <w:r w:rsidR="00504E85">
        <w:t>context</w:t>
      </w:r>
      <w:r w:rsidR="004D3D0A">
        <w:t xml:space="preserve"> and significance</w:t>
      </w:r>
      <w:r w:rsidR="00A06A05">
        <w:t xml:space="preserve"> of this research</w:t>
      </w:r>
      <w:r w:rsidR="00504E85">
        <w:t xml:space="preserve">, the </w:t>
      </w:r>
      <w:r w:rsidR="00AB7A60">
        <w:t xml:space="preserve">researcher </w:t>
      </w:r>
      <w:r>
        <w:t>background</w:t>
      </w:r>
      <w:r w:rsidR="00504E85">
        <w:t xml:space="preserve">, </w:t>
      </w:r>
      <w:r w:rsidR="00AB7A60">
        <w:t>and the</w:t>
      </w:r>
      <w:r w:rsidR="00632833">
        <w:t xml:space="preserve"> </w:t>
      </w:r>
      <w:r>
        <w:t>aims</w:t>
      </w:r>
      <w:r w:rsidR="004D3D0A">
        <w:t xml:space="preserve"> and </w:t>
      </w:r>
      <w:r w:rsidR="00AB7A60">
        <w:t>objective</w:t>
      </w:r>
      <w:r w:rsidR="004D3D0A">
        <w:t xml:space="preserve">s of </w:t>
      </w:r>
      <w:r w:rsidR="00632833">
        <w:t>this research</w:t>
      </w:r>
      <w:r>
        <w:t xml:space="preserve">. Chapter two presents a </w:t>
      </w:r>
      <w:r w:rsidR="00D32160">
        <w:t xml:space="preserve">critical </w:t>
      </w:r>
      <w:r>
        <w:t xml:space="preserve">literature </w:t>
      </w:r>
      <w:r w:rsidR="00EA6D00">
        <w:t xml:space="preserve">review </w:t>
      </w:r>
      <w:r w:rsidR="00504E85">
        <w:t>which further</w:t>
      </w:r>
      <w:r>
        <w:t xml:space="preserve"> contextualis</w:t>
      </w:r>
      <w:r w:rsidR="00504E85">
        <w:t>es</w:t>
      </w:r>
      <w:r>
        <w:t xml:space="preserve"> </w:t>
      </w:r>
      <w:r w:rsidR="00D32160">
        <w:t>this research</w:t>
      </w:r>
      <w:r w:rsidR="00540F2A">
        <w:t xml:space="preserve"> and highlights its relevance. Modern day ‘cult </w:t>
      </w:r>
      <w:proofErr w:type="gramStart"/>
      <w:r w:rsidR="00540F2A">
        <w:t>wars’</w:t>
      </w:r>
      <w:proofErr w:type="gramEnd"/>
      <w:r w:rsidR="00540F2A">
        <w:t xml:space="preserve"> and controversies concerning the definition of NRMs or cults are explored, with a specific focus on Sufism.  Therapeutic approaches to working with survivors are also critiqued. </w:t>
      </w:r>
      <w:r w:rsidRPr="00540F2A">
        <w:t xml:space="preserve">Chapter three </w:t>
      </w:r>
      <w:r w:rsidR="002805B2" w:rsidRPr="00540F2A">
        <w:t xml:space="preserve">explains </w:t>
      </w:r>
      <w:r w:rsidRPr="00540F2A">
        <w:t>the methodology</w:t>
      </w:r>
      <w:r w:rsidR="00540F2A" w:rsidRPr="00540F2A">
        <w:t>, data collection and analysis,</w:t>
      </w:r>
      <w:r w:rsidR="00D32160" w:rsidRPr="00540F2A">
        <w:t xml:space="preserve"> </w:t>
      </w:r>
      <w:r w:rsidR="00BF4081">
        <w:t>and</w:t>
      </w:r>
      <w:r w:rsidRPr="00540F2A">
        <w:t xml:space="preserve"> rationale</w:t>
      </w:r>
      <w:r w:rsidR="00AB7A60" w:rsidRPr="00540F2A">
        <w:t xml:space="preserve"> for choosing </w:t>
      </w:r>
      <w:r w:rsidR="00A3309A" w:rsidRPr="00540F2A">
        <w:t>H</w:t>
      </w:r>
      <w:r w:rsidR="00187F65" w:rsidRPr="00540F2A">
        <w:t>SS</w:t>
      </w:r>
      <w:r w:rsidR="004631F7" w:rsidRPr="00540F2A">
        <w:t>I</w:t>
      </w:r>
      <w:r w:rsidR="008C057E" w:rsidRPr="00540F2A">
        <w:t>.  E</w:t>
      </w:r>
      <w:r w:rsidR="00AB7A60" w:rsidRPr="00540F2A">
        <w:t>thic</w:t>
      </w:r>
      <w:r w:rsidR="00540F2A" w:rsidRPr="00540F2A">
        <w:t xml:space="preserve">al considerations </w:t>
      </w:r>
      <w:r w:rsidR="00A3309A" w:rsidRPr="00540F2A">
        <w:t>are</w:t>
      </w:r>
      <w:r w:rsidR="00540F2A" w:rsidRPr="00540F2A">
        <w:t xml:space="preserve"> also addressed</w:t>
      </w:r>
      <w:r w:rsidRPr="00540F2A">
        <w:t xml:space="preserve">.  Chapter four presents the findings: the creative synthesis and themes that emerged from the </w:t>
      </w:r>
      <w:r w:rsidR="00833E69" w:rsidRPr="00540F2A">
        <w:t>HSSI</w:t>
      </w:r>
      <w:r w:rsidRPr="00540F2A">
        <w:t xml:space="preserve">.  Chapter five discusses these </w:t>
      </w:r>
      <w:r w:rsidR="00964A85" w:rsidRPr="00540F2A">
        <w:t>findings</w:t>
      </w:r>
      <w:r w:rsidR="00AB7A60" w:rsidRPr="00540F2A">
        <w:t xml:space="preserve"> with reference to </w:t>
      </w:r>
      <w:r w:rsidRPr="00540F2A">
        <w:t>current academic discourse</w:t>
      </w:r>
      <w:r w:rsidR="008E159C" w:rsidRPr="00540F2A">
        <w:t xml:space="preserve">.  </w:t>
      </w:r>
      <w:r w:rsidR="008E159C" w:rsidRPr="00763F3B">
        <w:t>I</w:t>
      </w:r>
      <w:r w:rsidRPr="00763F3B">
        <w:t xml:space="preserve">mplications for the counselling profession and personal </w:t>
      </w:r>
      <w:r w:rsidR="00DB699E" w:rsidRPr="00763F3B">
        <w:t xml:space="preserve">and professional </w:t>
      </w:r>
      <w:r w:rsidRPr="00763F3B">
        <w:t>implications for the researcher</w:t>
      </w:r>
      <w:r w:rsidR="008E159C" w:rsidRPr="00763F3B">
        <w:t xml:space="preserve"> are considered</w:t>
      </w:r>
      <w:r w:rsidR="00F558C4" w:rsidRPr="00763F3B">
        <w:t>.  The limitations of this research are also evaluated and</w:t>
      </w:r>
      <w:r w:rsidR="008E159C" w:rsidRPr="00763F3B">
        <w:t xml:space="preserve"> </w:t>
      </w:r>
      <w:r w:rsidR="00F558C4" w:rsidRPr="00763F3B">
        <w:t>suggestions for further research</w:t>
      </w:r>
      <w:r w:rsidR="00BF4081">
        <w:t xml:space="preserve"> and development</w:t>
      </w:r>
      <w:r w:rsidR="008E159C" w:rsidRPr="00763F3B">
        <w:t xml:space="preserve"> are offered</w:t>
      </w:r>
      <w:r w:rsidRPr="00763F3B">
        <w:t>.</w:t>
      </w:r>
      <w:r w:rsidRPr="004D7C87">
        <w:rPr>
          <w:b/>
          <w:bCs/>
        </w:rPr>
        <w:t xml:space="preserve"> </w:t>
      </w:r>
    </w:p>
    <w:p w14:paraId="2963F12C" w14:textId="4C63B0DA" w:rsidR="00BC54F2" w:rsidRDefault="003F4AE1" w:rsidP="00D01C44">
      <w:r>
        <w:t xml:space="preserve">Whilst this paper largely adheres to a conventional academic format, </w:t>
      </w:r>
      <w:r w:rsidR="00EA07B0">
        <w:t>its overarching form is representative of my inner life and journey.  A</w:t>
      </w:r>
      <w:r>
        <w:t xml:space="preserve">llegorical tales </w:t>
      </w:r>
      <w:r w:rsidR="001B21B9">
        <w:t xml:space="preserve">acted as material for contemplation during my heuristic process.  These </w:t>
      </w:r>
      <w:r>
        <w:t xml:space="preserve">are presented as </w:t>
      </w:r>
      <w:r w:rsidR="009B2439">
        <w:t xml:space="preserve">a </w:t>
      </w:r>
      <w:r>
        <w:t>front</w:t>
      </w:r>
      <w:r w:rsidR="007905B8">
        <w:t>-</w:t>
      </w:r>
      <w:r>
        <w:t>matter</w:t>
      </w:r>
      <w:r w:rsidR="009B2439">
        <w:t xml:space="preserve"> epigraph</w:t>
      </w:r>
      <w:r w:rsidR="005D443D">
        <w:t xml:space="preserve"> and </w:t>
      </w:r>
      <w:r w:rsidR="001B21B9">
        <w:t>figures at the start of each chapter</w:t>
      </w:r>
      <w:r>
        <w:t xml:space="preserve">. </w:t>
      </w:r>
      <w:r w:rsidR="001B21B9">
        <w:t>Straddling</w:t>
      </w:r>
      <w:r>
        <w:t xml:space="preserve"> </w:t>
      </w:r>
      <w:r w:rsidR="00654ED1">
        <w:t xml:space="preserve">and stretching </w:t>
      </w:r>
      <w:r>
        <w:t xml:space="preserve">the </w:t>
      </w:r>
      <w:r w:rsidR="001B21B9">
        <w:t xml:space="preserve">chapter </w:t>
      </w:r>
      <w:r>
        <w:t xml:space="preserve">boundaries in this way </w:t>
      </w:r>
      <w:r w:rsidR="00A86012">
        <w:t>reflects</w:t>
      </w:r>
      <w:r>
        <w:t xml:space="preserve"> my alignment with the radical nature of meta modernism which humbles the epistemic goals of academia,</w:t>
      </w:r>
      <w:r w:rsidR="00DB699E">
        <w:t xml:space="preserve"> recognising them as</w:t>
      </w:r>
      <w:r>
        <w:t xml:space="preserve"> upheld by structures and processes given a </w:t>
      </w:r>
      <w:r w:rsidR="004E28B2">
        <w:t>measure of power relative</w:t>
      </w:r>
      <w:r>
        <w:t xml:space="preserve"> to our measure of investment in them</w:t>
      </w:r>
      <w:r w:rsidR="003005A3">
        <w:t xml:space="preserve"> (Storm, 2021)</w:t>
      </w:r>
      <w:r>
        <w:t xml:space="preserve">. </w:t>
      </w:r>
      <w:r w:rsidR="003005A3">
        <w:t xml:space="preserve"> </w:t>
      </w:r>
      <w:r>
        <w:t xml:space="preserve">The </w:t>
      </w:r>
      <w:r>
        <w:lastRenderedPageBreak/>
        <w:t>broader intention is to provide a wider ontological framework and to invoke and represent the spiritual ground upon which this research is laid</w:t>
      </w:r>
      <w:r w:rsidR="00A86012">
        <w:t xml:space="preserve">.  Reflecting tension between rational and spiritual modes of communication, engaging with these tales </w:t>
      </w:r>
      <w:r w:rsidR="00BF4081">
        <w:t>deepened</w:t>
      </w:r>
      <w:r w:rsidR="00A86012">
        <w:t xml:space="preserve"> my heuristic journey</w:t>
      </w:r>
      <w:r w:rsidR="00BF4081">
        <w:t>.  Embracing</w:t>
      </w:r>
      <w:r w:rsidR="001A3A1D">
        <w:t xml:space="preserve"> both</w:t>
      </w:r>
      <w:r w:rsidR="00BF4081">
        <w:t xml:space="preserve"> the rational and spiritual</w:t>
      </w:r>
      <w:r w:rsidR="001A3A1D">
        <w:t xml:space="preserve"> </w:t>
      </w:r>
      <w:r w:rsidR="00A86012">
        <w:t xml:space="preserve">led </w:t>
      </w:r>
      <w:r w:rsidR="001A3A1D">
        <w:t>to my experience</w:t>
      </w:r>
      <w:r w:rsidR="00EA0A85">
        <w:t xml:space="preserve"> of</w:t>
      </w:r>
      <w:r w:rsidR="001A3A1D">
        <w:t xml:space="preserve"> deeper integration. </w:t>
      </w:r>
    </w:p>
    <w:p w14:paraId="10B478ED" w14:textId="7EFF77BD" w:rsidR="00D01C44" w:rsidRDefault="00620125" w:rsidP="00D01C44">
      <w:r>
        <w:t>I</w:t>
      </w:r>
      <w:r w:rsidR="003F4AE1">
        <w:t>ntegral to the guidance within the Sufi Way, the</w:t>
      </w:r>
      <w:r w:rsidR="009B2439">
        <w:t xml:space="preserve"> tales of ‘Mulla Nasrudin’</w:t>
      </w:r>
      <w:r w:rsidR="00BF2458">
        <w:t xml:space="preserve"> </w:t>
      </w:r>
      <w:r w:rsidR="009B2439">
        <w:t xml:space="preserve">(Shah, 1983; 1993) </w:t>
      </w:r>
      <w:r w:rsidR="003F4AE1">
        <w:t>provide a flavour of that guidance and offer insight into my experience</w:t>
      </w:r>
      <w:r w:rsidR="004E65F5">
        <w:t xml:space="preserve"> and inner feeling</w:t>
      </w:r>
      <w:r w:rsidR="003F4AE1">
        <w:t xml:space="preserve">. </w:t>
      </w:r>
      <w:r w:rsidR="001B21B9">
        <w:t xml:space="preserve"> “Desire” in figure 1</w:t>
      </w:r>
      <w:r w:rsidR="00E0525C">
        <w:t>, for example, whilst it appears comedic, contains a serious teaching: the Sufi spiritual path demands a passionate desire combined with focus and patience</w:t>
      </w:r>
      <w:r w:rsidR="007C0D3C">
        <w:t>. W</w:t>
      </w:r>
      <w:r w:rsidR="00E0525C">
        <w:t xml:space="preserve">hile others may see an outward manifestation of </w:t>
      </w:r>
      <w:r w:rsidR="00892519">
        <w:t xml:space="preserve">foolishness, </w:t>
      </w:r>
      <w:r w:rsidR="0050251D">
        <w:t xml:space="preserve">suffering </w:t>
      </w:r>
      <w:r w:rsidR="00AC0A92">
        <w:t xml:space="preserve">or </w:t>
      </w:r>
      <w:r w:rsidR="00E0525C">
        <w:t xml:space="preserve">harm, they do not understand the motivation or the “kingly” inner state that is experienced. </w:t>
      </w:r>
      <w:r w:rsidR="00E93639">
        <w:t xml:space="preserve">The Mulla </w:t>
      </w:r>
      <w:r w:rsidR="003D44FC">
        <w:t xml:space="preserve">does not deny </w:t>
      </w:r>
      <w:r w:rsidR="00B75735">
        <w:t xml:space="preserve">the </w:t>
      </w:r>
      <w:r w:rsidR="0050251D">
        <w:t>harm</w:t>
      </w:r>
      <w:r w:rsidR="0079779C">
        <w:t xml:space="preserve"> but</w:t>
      </w:r>
      <w:r w:rsidR="00B75735">
        <w:t xml:space="preserve"> does not waste energy admonishing the buffalo since it is just doing what buffalos are inclined to do. </w:t>
      </w:r>
      <w:r w:rsidR="00CB3343">
        <w:t xml:space="preserve">Nor does he </w:t>
      </w:r>
      <w:r w:rsidR="0050251D">
        <w:t xml:space="preserve">attempt to </w:t>
      </w:r>
      <w:r w:rsidR="00CB3343">
        <w:t xml:space="preserve">explain his </w:t>
      </w:r>
      <w:r w:rsidR="001A3A1D">
        <w:t>attainment</w:t>
      </w:r>
      <w:r w:rsidR="00CB3343">
        <w:t xml:space="preserve">.  </w:t>
      </w:r>
      <w:r w:rsidR="00B75735">
        <w:t xml:space="preserve">Rather, he </w:t>
      </w:r>
      <w:r w:rsidR="00E93639">
        <w:t xml:space="preserve">quickly shuts down his wife’s concern, which is </w:t>
      </w:r>
      <w:r w:rsidR="0074671E">
        <w:t xml:space="preserve">valid but also </w:t>
      </w:r>
      <w:r w:rsidR="00E93639">
        <w:t xml:space="preserve">a distraction rooted in a different state of </w:t>
      </w:r>
      <w:r w:rsidR="00AC0A92">
        <w:t>consciousness</w:t>
      </w:r>
      <w:r w:rsidR="00E93639">
        <w:t xml:space="preserve">. </w:t>
      </w:r>
      <w:r w:rsidR="00E0525C">
        <w:t>The</w:t>
      </w:r>
      <w:r w:rsidR="008A6932">
        <w:t>se</w:t>
      </w:r>
      <w:r w:rsidR="00E0525C">
        <w:t xml:space="preserve"> tales </w:t>
      </w:r>
      <w:r w:rsidR="003F4AE1">
        <w:t>are intended to directly impact the reader and serve to frustrate and expose the limitations of the reasoning mind</w:t>
      </w:r>
      <w:r w:rsidR="00D35FBC">
        <w:t>; this is an</w:t>
      </w:r>
      <w:r w:rsidR="003F4AE1">
        <w:t xml:space="preserve"> invitation to shared existence beyond words and dualistic perception.</w:t>
      </w:r>
      <w:r w:rsidR="007B701E">
        <w:t xml:space="preserve"> There are layers of meaning within each tale</w:t>
      </w:r>
      <w:r w:rsidR="00EA0A85">
        <w:t xml:space="preserve"> which </w:t>
      </w:r>
      <w:r w:rsidR="004E65F5">
        <w:t>from</w:t>
      </w:r>
      <w:r w:rsidR="00EA0A85">
        <w:t xml:space="preserve"> </w:t>
      </w:r>
      <w:r w:rsidR="0050251D">
        <w:t xml:space="preserve">hereon </w:t>
      </w:r>
      <w:r w:rsidR="004E65F5">
        <w:t xml:space="preserve">I </w:t>
      </w:r>
      <w:r w:rsidR="00EA0A85">
        <w:t>leave</w:t>
      </w:r>
      <w:r w:rsidR="00070617">
        <w:t xml:space="preserve"> uninterpreted, for</w:t>
      </w:r>
      <w:r w:rsidR="00EA0A85">
        <w:t xml:space="preserve"> </w:t>
      </w:r>
      <w:r w:rsidR="00E93639">
        <w:t>the reader to reflect on.</w:t>
      </w:r>
      <w:r w:rsidR="007C0D3C">
        <w:t xml:space="preserve"> </w:t>
      </w:r>
    </w:p>
    <w:p w14:paraId="08A3301B" w14:textId="4B55B435" w:rsidR="00A35434" w:rsidRDefault="0072445D" w:rsidP="007A1768">
      <w:pPr>
        <w:pStyle w:val="Heading1"/>
        <w:rPr>
          <w:noProof w:val="0"/>
        </w:rPr>
      </w:pPr>
      <w:bookmarkStart w:id="14" w:name="_Toc227689039"/>
      <w:r>
        <w:rPr>
          <w:noProof w:val="0"/>
        </w:rPr>
        <w:lastRenderedPageBreak/>
        <w:t>Literature Review</w:t>
      </w:r>
      <w:bookmarkEnd w:id="14"/>
      <w:r>
        <w:rPr>
          <w:noProof w:val="0"/>
        </w:rPr>
        <w:t xml:space="preserve"> </w:t>
      </w:r>
    </w:p>
    <w:p w14:paraId="69F138DC" w14:textId="77777777" w:rsidR="00384E14" w:rsidRDefault="00384E14" w:rsidP="00D03F85">
      <w:pPr>
        <w:jc w:val="center"/>
      </w:pPr>
    </w:p>
    <w:p w14:paraId="28A7C6A2" w14:textId="77777777" w:rsidR="003E21BC" w:rsidRDefault="003E21BC" w:rsidP="00D03F85">
      <w:pPr>
        <w:jc w:val="center"/>
      </w:pPr>
    </w:p>
    <w:p w14:paraId="7B7AC2EC" w14:textId="27FA45DC" w:rsidR="003E21BC" w:rsidRDefault="003E21BC" w:rsidP="00D03F85">
      <w:pPr>
        <w:jc w:val="center"/>
      </w:pPr>
      <w:r>
        <w:rPr>
          <w:noProof/>
        </w:rPr>
        <w:drawing>
          <wp:inline distT="0" distB="0" distL="0" distR="0" wp14:anchorId="4756C670" wp14:editId="21BC7E2E">
            <wp:extent cx="5963478" cy="4472918"/>
            <wp:effectExtent l="0" t="0" r="5715" b="0"/>
            <wp:docPr id="1452659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59407" name="Picture 145265940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93112" cy="4495145"/>
                    </a:xfrm>
                    <a:prstGeom prst="rect">
                      <a:avLst/>
                    </a:prstGeom>
                  </pic:spPr>
                </pic:pic>
              </a:graphicData>
            </a:graphic>
          </wp:inline>
        </w:drawing>
      </w:r>
    </w:p>
    <w:p w14:paraId="78AC0C48" w14:textId="0A8D4503" w:rsidR="003E21BC" w:rsidRPr="003E21BC" w:rsidRDefault="003E21BC" w:rsidP="003E21BC">
      <w:pPr>
        <w:pStyle w:val="Caption"/>
        <w:jc w:val="center"/>
        <w:rPr>
          <w:b/>
          <w:bCs/>
        </w:rPr>
      </w:pPr>
      <w:bookmarkStart w:id="15" w:name="_Toc227689010"/>
      <w:r w:rsidRPr="003E21BC">
        <w:rPr>
          <w:b/>
          <w:bCs/>
        </w:rPr>
        <w:t xml:space="preserve">Figure </w:t>
      </w:r>
      <w:r w:rsidRPr="003E21BC">
        <w:rPr>
          <w:b/>
          <w:bCs/>
        </w:rPr>
        <w:fldChar w:fldCharType="begin"/>
      </w:r>
      <w:r w:rsidRPr="003E21BC">
        <w:rPr>
          <w:b/>
          <w:bCs/>
        </w:rPr>
        <w:instrText xml:space="preserve"> SEQ Figure \* ARABIC </w:instrText>
      </w:r>
      <w:r w:rsidRPr="003E21BC">
        <w:rPr>
          <w:b/>
          <w:bCs/>
        </w:rPr>
        <w:fldChar w:fldCharType="separate"/>
      </w:r>
      <w:r w:rsidR="008047BA">
        <w:rPr>
          <w:b/>
          <w:bCs/>
          <w:noProof/>
        </w:rPr>
        <w:t>2</w:t>
      </w:r>
      <w:r w:rsidRPr="003E21BC">
        <w:rPr>
          <w:b/>
          <w:bCs/>
        </w:rPr>
        <w:fldChar w:fldCharType="end"/>
      </w:r>
      <w:r>
        <w:rPr>
          <w:b/>
          <w:bCs/>
        </w:rPr>
        <w:t xml:space="preserve"> “I Believe You are Right!”</w:t>
      </w:r>
      <w:bookmarkEnd w:id="15"/>
    </w:p>
    <w:p w14:paraId="30DD9DEB" w14:textId="544E66E4" w:rsidR="003E21BC" w:rsidRDefault="00473AE9" w:rsidP="00D03F85">
      <w:pPr>
        <w:jc w:val="center"/>
      </w:pPr>
      <w:r>
        <w:t>(Shah, 1993, p.67)</w:t>
      </w:r>
    </w:p>
    <w:p w14:paraId="23167724" w14:textId="02348F8F" w:rsidR="00473AE9" w:rsidRDefault="00473AE9" w:rsidP="00D03F85">
      <w:pPr>
        <w:jc w:val="center"/>
      </w:pPr>
      <w:r>
        <w:t>(Appendix 2: printed words)</w:t>
      </w:r>
    </w:p>
    <w:p w14:paraId="37DE4AA0" w14:textId="77777777" w:rsidR="003E21BC" w:rsidRDefault="003E21BC" w:rsidP="00D03F85">
      <w:pPr>
        <w:jc w:val="center"/>
      </w:pPr>
    </w:p>
    <w:p w14:paraId="1B0F4472" w14:textId="77777777" w:rsidR="003E21BC" w:rsidRDefault="003E21BC" w:rsidP="00D03F85">
      <w:pPr>
        <w:jc w:val="center"/>
      </w:pPr>
    </w:p>
    <w:p w14:paraId="799CF4A3" w14:textId="5152441E" w:rsidR="0072445D" w:rsidRDefault="0072445D" w:rsidP="003E21BC">
      <w:pPr>
        <w:spacing w:after="160" w:line="259" w:lineRule="auto"/>
      </w:pPr>
      <w:r>
        <w:br w:type="page"/>
      </w:r>
    </w:p>
    <w:p w14:paraId="57F7E1CF" w14:textId="504775AE" w:rsidR="0072445D" w:rsidRDefault="00241B6B" w:rsidP="00074BE0">
      <w:pPr>
        <w:pStyle w:val="Heading2"/>
      </w:pPr>
      <w:bookmarkStart w:id="16" w:name="_Toc227689040"/>
      <w:r>
        <w:lastRenderedPageBreak/>
        <w:t>Introduction</w:t>
      </w:r>
      <w:bookmarkEnd w:id="16"/>
    </w:p>
    <w:p w14:paraId="54752657" w14:textId="1D3ED758" w:rsidR="002F6FE0" w:rsidRDefault="0072445D" w:rsidP="0072445D">
      <w:r>
        <w:t xml:space="preserve">This literature review </w:t>
      </w:r>
      <w:r w:rsidR="002F6FE0">
        <w:t>describes an ideological divide that organises itself into distinct camps, each with its own set of biases and agenda</w:t>
      </w:r>
      <w:r w:rsidR="00EA6427">
        <w:t>s</w:t>
      </w:r>
      <w:r w:rsidR="002F6FE0">
        <w:t>.  The battle between the</w:t>
      </w:r>
      <w:r w:rsidR="001B6971">
        <w:t>se</w:t>
      </w:r>
      <w:r w:rsidR="002F6FE0">
        <w:t xml:space="preserve"> camps</w:t>
      </w:r>
      <w:r w:rsidR="001B6971">
        <w:t xml:space="preserve">, </w:t>
      </w:r>
      <w:r w:rsidR="002F6FE0">
        <w:t>commonly referred to as the ‘cult wars’</w:t>
      </w:r>
      <w:r w:rsidR="001B6971">
        <w:t xml:space="preserve">, is critically examined.  Problems with terminology and definitions are </w:t>
      </w:r>
      <w:r w:rsidR="00705C8F">
        <w:t>explored</w:t>
      </w:r>
      <w:r w:rsidR="001B6971">
        <w:t xml:space="preserve">, such as whether a group can be classified as a ‘cult’ or ‘NRM’, with a specific focus on Sufism.  This process demonstrates how ideological divisions create organisational divisions, supported by academic divisions which filter down to </w:t>
      </w:r>
      <w:r w:rsidR="00705C8F">
        <w:t xml:space="preserve">influence </w:t>
      </w:r>
      <w:r w:rsidR="001B6971">
        <w:t xml:space="preserve">clinical </w:t>
      </w:r>
      <w:r w:rsidR="00705C8F">
        <w:t xml:space="preserve">perceptions </w:t>
      </w:r>
      <w:r w:rsidR="001B6971">
        <w:t xml:space="preserve">and therapeutic </w:t>
      </w:r>
      <w:r w:rsidR="00705C8F">
        <w:t>interventions</w:t>
      </w:r>
      <w:r w:rsidR="001B6971">
        <w:t xml:space="preserve"> </w:t>
      </w:r>
      <w:r w:rsidR="00705C8F">
        <w:t>for</w:t>
      </w:r>
      <w:r w:rsidR="001B6971">
        <w:t xml:space="preserve"> survivors of abuse in cultic, spiritual or religious contexts.  </w:t>
      </w:r>
      <w:r w:rsidR="00705C8F" w:rsidRPr="0071277B">
        <w:t xml:space="preserve">Gaps in research are </w:t>
      </w:r>
      <w:r w:rsidR="0071277B" w:rsidRPr="0071277B">
        <w:t>identified</w:t>
      </w:r>
      <w:r w:rsidR="001D21B0">
        <w:t xml:space="preserve"> concerning therapeutic process and outcome</w:t>
      </w:r>
      <w:r w:rsidR="0071277B" w:rsidRPr="0071277B">
        <w:t>,</w:t>
      </w:r>
      <w:r w:rsidR="00540F2A" w:rsidRPr="0071277B">
        <w:t xml:space="preserve"> and the r</w:t>
      </w:r>
      <w:r w:rsidR="00620871" w:rsidRPr="0071277B">
        <w:t>elevance of my research is highlighted.</w:t>
      </w:r>
    </w:p>
    <w:p w14:paraId="33F02580" w14:textId="77777777" w:rsidR="00241B6B" w:rsidRPr="00241B6B" w:rsidRDefault="00241B6B" w:rsidP="00074BE0">
      <w:pPr>
        <w:pStyle w:val="Heading3"/>
      </w:pPr>
      <w:bookmarkStart w:id="17" w:name="_Toc227689041"/>
      <w:r w:rsidRPr="00241B6B">
        <w:t>Search Terms and Databases</w:t>
      </w:r>
      <w:bookmarkEnd w:id="17"/>
    </w:p>
    <w:p w14:paraId="19FB05EC" w14:textId="55B5745F" w:rsidR="00241B6B" w:rsidRDefault="00AF3BF5" w:rsidP="00241B6B">
      <w:r>
        <w:t xml:space="preserve">Literature was selected </w:t>
      </w:r>
      <w:r w:rsidR="00241B6B">
        <w:t xml:space="preserve">using a varied combination of Boolean operators </w:t>
      </w:r>
      <w:r w:rsidR="00EA6427">
        <w:t>with the following search terms</w:t>
      </w:r>
      <w:r w:rsidR="00241B6B">
        <w:t xml:space="preserve">: cult; cult survivor; ex-member; new religious movement; alternative religious movement; minority religion; Sufi; </w:t>
      </w:r>
      <w:r w:rsidR="00961CF9">
        <w:t>psycho</w:t>
      </w:r>
      <w:r w:rsidR="00241B6B">
        <w:t>therap</w:t>
      </w:r>
      <w:r w:rsidR="00961CF9">
        <w:t>y</w:t>
      </w:r>
      <w:r w:rsidR="00241B6B">
        <w:t xml:space="preserve">; </w:t>
      </w:r>
      <w:r w:rsidR="00961CF9">
        <w:t xml:space="preserve">therapy; </w:t>
      </w:r>
      <w:r w:rsidR="00241B6B">
        <w:t xml:space="preserve">counselling; intervention; harm; spiritual abuse; religious trauma; religious abuse; </w:t>
      </w:r>
      <w:r w:rsidR="00EA6427">
        <w:t xml:space="preserve">recovery; </w:t>
      </w:r>
      <w:r w:rsidR="00241B6B">
        <w:t>mindfulness; meditation</w:t>
      </w:r>
      <w:r w:rsidR="00EA6427">
        <w:t>; transgender rights; law; legal</w:t>
      </w:r>
      <w:r w:rsidR="00241B6B">
        <w:t>.</w:t>
      </w:r>
    </w:p>
    <w:p w14:paraId="49332EA8" w14:textId="073AF895" w:rsidR="00A43D1F" w:rsidRDefault="00241B6B" w:rsidP="00241B6B">
      <w:r>
        <w:t>Databases searched included: Google Scholar</w:t>
      </w:r>
      <w:r w:rsidR="00961CF9">
        <w:t>;</w:t>
      </w:r>
      <w:r>
        <w:t xml:space="preserve"> UWTSD library</w:t>
      </w:r>
      <w:r w:rsidR="00961CF9">
        <w:t>;</w:t>
      </w:r>
      <w:r>
        <w:t xml:space="preserve"> </w:t>
      </w:r>
      <w:r w:rsidR="00961CF9" w:rsidRPr="00961CF9">
        <w:rPr>
          <w:rFonts w:ascii="Calibri" w:eastAsia="Calibri" w:hAnsi="Calibri" w:cs="Calibri"/>
          <w:color w:val="000000" w:themeColor="text1"/>
        </w:rPr>
        <w:t>International Journal of Coercion, Abuse and Manipulation</w:t>
      </w:r>
      <w:r w:rsidR="00961CF9">
        <w:t xml:space="preserve">; </w:t>
      </w:r>
      <w:r>
        <w:t>ResearchGate</w:t>
      </w:r>
      <w:r w:rsidR="00961CF9">
        <w:t xml:space="preserve">; </w:t>
      </w:r>
      <w:r>
        <w:t>Wiley</w:t>
      </w:r>
      <w:r w:rsidR="00961CF9">
        <w:t>;</w:t>
      </w:r>
      <w:r>
        <w:t xml:space="preserve"> APA </w:t>
      </w:r>
      <w:proofErr w:type="spellStart"/>
      <w:r>
        <w:t>PsychNet</w:t>
      </w:r>
      <w:proofErr w:type="spellEnd"/>
      <w:r w:rsidR="00961CF9">
        <w:t>;</w:t>
      </w:r>
      <w:r>
        <w:t xml:space="preserve"> Taylor </w:t>
      </w:r>
      <w:r w:rsidR="00961CF9">
        <w:t>and</w:t>
      </w:r>
      <w:r>
        <w:t xml:space="preserve"> Francis</w:t>
      </w:r>
      <w:r w:rsidR="00961CF9">
        <w:t>;</w:t>
      </w:r>
      <w:r>
        <w:t xml:space="preserve"> Springer</w:t>
      </w:r>
      <w:r w:rsidR="00961CF9">
        <w:t>;</w:t>
      </w:r>
      <w:r>
        <w:t xml:space="preserve"> ProQuest</w:t>
      </w:r>
      <w:r w:rsidR="00961CF9">
        <w:t xml:space="preserve"> and</w:t>
      </w:r>
      <w:r>
        <w:t xml:space="preserve"> EBSCOhost</w:t>
      </w:r>
      <w:r w:rsidR="00961CF9">
        <w:t>.</w:t>
      </w:r>
    </w:p>
    <w:p w14:paraId="2E349881" w14:textId="3B788F61" w:rsidR="00FB22E1" w:rsidRPr="00FB22E1" w:rsidRDefault="00FB22E1" w:rsidP="00074BE0">
      <w:pPr>
        <w:pStyle w:val="Heading3"/>
      </w:pPr>
      <w:bookmarkStart w:id="18" w:name="_Toc227689042"/>
      <w:r w:rsidRPr="00FB22E1">
        <w:t>Literature inclusion criteria</w:t>
      </w:r>
      <w:bookmarkEnd w:id="18"/>
    </w:p>
    <w:p w14:paraId="24AEDB07" w14:textId="6DC8BB2F" w:rsidR="0072445D" w:rsidRDefault="00A43D1F" w:rsidP="0072445D">
      <w:r>
        <w:t xml:space="preserve">Literature produced from searches was not exhaustive and </w:t>
      </w:r>
      <w:r w:rsidR="00651A6F">
        <w:t>was</w:t>
      </w:r>
      <w:r>
        <w:t xml:space="preserve"> </w:t>
      </w:r>
      <w:r w:rsidR="00C116AE">
        <w:t>ma</w:t>
      </w:r>
      <w:r w:rsidR="00FD5E16">
        <w:t>i</w:t>
      </w:r>
      <w:r w:rsidR="00C116AE">
        <w:t>nly</w:t>
      </w:r>
      <w:r>
        <w:t xml:space="preserve"> selected from the last five years for its currency and critical relevance.  </w:t>
      </w:r>
      <w:r w:rsidR="0072445D">
        <w:t>S</w:t>
      </w:r>
      <w:r w:rsidR="00B336A4">
        <w:t>ome s</w:t>
      </w:r>
      <w:r w:rsidR="0072445D">
        <w:t>eminal texts</w:t>
      </w:r>
      <w:r w:rsidR="00B336A4">
        <w:t xml:space="preserve"> and research papers are referenced outside of this period</w:t>
      </w:r>
      <w:r w:rsidR="00C2571A">
        <w:t xml:space="preserve"> to</w:t>
      </w:r>
      <w:r w:rsidR="00B336A4">
        <w:t xml:space="preserve"> c</w:t>
      </w:r>
      <w:r w:rsidR="0072445D">
        <w:t xml:space="preserve">ontextualise and show </w:t>
      </w:r>
      <w:r w:rsidR="00B336A4">
        <w:t xml:space="preserve">the </w:t>
      </w:r>
      <w:r w:rsidR="0072445D">
        <w:t xml:space="preserve">evolution of concepts.  </w:t>
      </w:r>
    </w:p>
    <w:p w14:paraId="63155FA7" w14:textId="239C7963" w:rsidR="0072445D" w:rsidRDefault="002D6935" w:rsidP="0072445D">
      <w:r>
        <w:t>While i</w:t>
      </w:r>
      <w:r w:rsidR="0072445D">
        <w:t>t is recognised that a good review is typically founded upon peer reviewed, academic literature</w:t>
      </w:r>
      <w:r>
        <w:t>, some g</w:t>
      </w:r>
      <w:r w:rsidR="00B336A4">
        <w:t>r</w:t>
      </w:r>
      <w:r>
        <w:t xml:space="preserve">ey literature is referenced.  </w:t>
      </w:r>
      <w:r w:rsidR="00B336A4">
        <w:t xml:space="preserve">Thomas and Graham-Hyde (2024b) examine cult rhetoric in contemporary culture and highlight that the </w:t>
      </w:r>
      <w:r w:rsidR="001D6329">
        <w:t>term</w:t>
      </w:r>
      <w:r w:rsidR="00B336A4">
        <w:t xml:space="preserve"> </w:t>
      </w:r>
      <w:r w:rsidR="00C116AE">
        <w:t>‘</w:t>
      </w:r>
      <w:r w:rsidR="00B336A4">
        <w:t>cult</w:t>
      </w:r>
      <w:r w:rsidR="00C116AE">
        <w:t>’</w:t>
      </w:r>
      <w:r w:rsidR="00B336A4">
        <w:t xml:space="preserve"> </w:t>
      </w:r>
      <w:r w:rsidR="001D6329">
        <w:t xml:space="preserve">is prevalent in </w:t>
      </w:r>
      <w:r w:rsidR="00B336A4">
        <w:t xml:space="preserve">popular culture </w:t>
      </w:r>
      <w:r>
        <w:t>together with stories of lived experience propagated across social media and podcasts.  There is a mutual influence between academic discourse and popular culture such that it is important to examine the impact and context in which</w:t>
      </w:r>
      <w:r w:rsidR="00961CF9">
        <w:t xml:space="preserve"> cult</w:t>
      </w:r>
      <w:r>
        <w:t xml:space="preserve"> </w:t>
      </w:r>
      <w:r w:rsidR="00961CF9">
        <w:t>rhetoric</w:t>
      </w:r>
      <w:r>
        <w:t xml:space="preserve"> arises.  Further, a substantial amount of heuristic research is generated through Masters and PhD theses</w:t>
      </w:r>
      <w:r w:rsidR="008A6CB3">
        <w:t xml:space="preserve"> and s</w:t>
      </w:r>
      <w:r>
        <w:t xml:space="preserve">ome are </w:t>
      </w:r>
      <w:r w:rsidR="006649F8">
        <w:t xml:space="preserve">included to evidence subjective, lived experience.  </w:t>
      </w:r>
      <w:r w:rsidR="00133E49">
        <w:t>Because Sufism is often taught by word of mouth</w:t>
      </w:r>
      <w:r w:rsidR="008B1DDB">
        <w:t>,</w:t>
      </w:r>
      <w:r w:rsidR="00133E49">
        <w:t xml:space="preserve"> unrecorded </w:t>
      </w:r>
      <w:r w:rsidR="008A6CB3">
        <w:t xml:space="preserve">live </w:t>
      </w:r>
      <w:r w:rsidR="00133E49">
        <w:t>talks are also referenced.</w:t>
      </w:r>
    </w:p>
    <w:p w14:paraId="5631DFBB" w14:textId="6C2D4C40" w:rsidR="00F32B8B" w:rsidRPr="00FB22E1" w:rsidRDefault="0072445D" w:rsidP="00074BE0">
      <w:pPr>
        <w:pStyle w:val="Heading3"/>
      </w:pPr>
      <w:bookmarkStart w:id="19" w:name="_Toc227689043"/>
      <w:r w:rsidRPr="00FB22E1">
        <w:t>Literature exclusion criteria</w:t>
      </w:r>
      <w:bookmarkEnd w:id="19"/>
    </w:p>
    <w:p w14:paraId="4BB888AF" w14:textId="5CBD6198" w:rsidR="00F32B8B" w:rsidRDefault="00EF6361" w:rsidP="0072445D">
      <w:r>
        <w:t xml:space="preserve">Extant research refers to </w:t>
      </w:r>
      <w:r w:rsidR="00C74C67">
        <w:t>adults</w:t>
      </w:r>
      <w:r w:rsidR="00EA07B0">
        <w:t xml:space="preserve"> who join or are recruited into cults</w:t>
      </w:r>
      <w:r>
        <w:t xml:space="preserve"> </w:t>
      </w:r>
      <w:r w:rsidR="00EA07B0">
        <w:t>as ‘first</w:t>
      </w:r>
      <w:r w:rsidR="00C74C67">
        <w:t>-</w:t>
      </w:r>
      <w:r w:rsidR="00EA07B0">
        <w:t>generation’ survivors.  Those who are born or raised in a cult are known as ‘second generation’</w:t>
      </w:r>
      <w:r w:rsidR="00C74C67">
        <w:t>. A</w:t>
      </w:r>
      <w:r w:rsidR="00F32B8B">
        <w:t xml:space="preserve"> ‘multi-generational’  category is also recognised (Aebi-</w:t>
      </w:r>
      <w:proofErr w:type="spellStart"/>
      <w:r w:rsidR="00F32B8B">
        <w:t>Mytton</w:t>
      </w:r>
      <w:proofErr w:type="spellEnd"/>
      <w:r w:rsidR="00F32B8B">
        <w:t xml:space="preserve">, 2021).  </w:t>
      </w:r>
      <w:r w:rsidR="00EC53DB">
        <w:t>T</w:t>
      </w:r>
      <w:r w:rsidR="00F32B8B">
        <w:t xml:space="preserve">hese latter two categories are </w:t>
      </w:r>
      <w:r w:rsidR="00EA6427">
        <w:t>understood to</w:t>
      </w:r>
      <w:r w:rsidR="00F32B8B">
        <w:t xml:space="preserve"> experienc</w:t>
      </w:r>
      <w:r w:rsidR="00EA6427">
        <w:t>e</w:t>
      </w:r>
      <w:r w:rsidR="00F32B8B">
        <w:t xml:space="preserve"> a different set of issues than first-generation survivors.  As</w:t>
      </w:r>
      <w:r w:rsidR="00C74C67">
        <w:t xml:space="preserve"> I fit the first-generation</w:t>
      </w:r>
      <w:r w:rsidR="00F32B8B">
        <w:t xml:space="preserve"> category, literature referencing </w:t>
      </w:r>
      <w:r w:rsidR="00F32B8B">
        <w:lastRenderedPageBreak/>
        <w:t>second</w:t>
      </w:r>
      <w:r w:rsidR="00C74C67">
        <w:t>-</w:t>
      </w:r>
      <w:r w:rsidR="00F32B8B">
        <w:t xml:space="preserve"> or multi-generation survivors was excluded.  Literature where the primary focus of the group</w:t>
      </w:r>
      <w:r w:rsidR="0020089E">
        <w:t>s</w:t>
      </w:r>
      <w:r w:rsidR="00F32B8B">
        <w:t xml:space="preserve"> </w:t>
      </w:r>
      <w:r w:rsidR="0020089E">
        <w:t xml:space="preserve">referenced </w:t>
      </w:r>
      <w:r w:rsidR="00F32B8B">
        <w:t>w</w:t>
      </w:r>
      <w:r w:rsidR="008B1DDB">
        <w:t>as</w:t>
      </w:r>
      <w:r w:rsidR="00F32B8B">
        <w:t xml:space="preserve"> not spiritual or religious was also excluded.</w:t>
      </w:r>
    </w:p>
    <w:p w14:paraId="46B97B9D" w14:textId="5EA402E4" w:rsidR="00D5775B" w:rsidRDefault="5CD8796E" w:rsidP="00074BE0">
      <w:pPr>
        <w:pStyle w:val="Heading2"/>
      </w:pPr>
      <w:bookmarkStart w:id="20" w:name="_Toc227689044"/>
      <w:r w:rsidRPr="6CB8C7C1">
        <w:t>Cult Wars</w:t>
      </w:r>
      <w:bookmarkEnd w:id="20"/>
    </w:p>
    <w:p w14:paraId="0365D1F9" w14:textId="184C7843" w:rsidR="006649F8" w:rsidRDefault="00E16AEB" w:rsidP="0081632D">
      <w:pPr>
        <w:rPr>
          <w:rFonts w:ascii="Calibri" w:eastAsia="Calibri" w:hAnsi="Calibri" w:cs="Calibri"/>
          <w:color w:val="000000" w:themeColor="text1"/>
        </w:rPr>
      </w:pPr>
      <w:r>
        <w:rPr>
          <w:rFonts w:ascii="Calibri" w:eastAsia="Calibri" w:hAnsi="Calibri" w:cs="Calibri"/>
          <w:color w:val="000000" w:themeColor="text1"/>
        </w:rPr>
        <w:t>With enormous consequences, t</w:t>
      </w:r>
      <w:r w:rsidR="5CD8796E" w:rsidRPr="6CB8C7C1">
        <w:rPr>
          <w:rFonts w:ascii="Calibri" w:eastAsia="Calibri" w:hAnsi="Calibri" w:cs="Calibri"/>
          <w:color w:val="000000" w:themeColor="text1"/>
        </w:rPr>
        <w:t xml:space="preserve">he </w:t>
      </w:r>
      <w:r w:rsidR="00D00BD2">
        <w:rPr>
          <w:rFonts w:ascii="Calibri" w:eastAsia="Calibri" w:hAnsi="Calibri" w:cs="Calibri"/>
          <w:color w:val="000000" w:themeColor="text1"/>
        </w:rPr>
        <w:t>‘</w:t>
      </w:r>
      <w:r w:rsidR="5CD8796E" w:rsidRPr="6CB8C7C1">
        <w:rPr>
          <w:rFonts w:ascii="Calibri" w:eastAsia="Calibri" w:hAnsi="Calibri" w:cs="Calibri"/>
          <w:color w:val="000000" w:themeColor="text1"/>
        </w:rPr>
        <w:t>cult wars</w:t>
      </w:r>
      <w:r w:rsidR="00D00BD2">
        <w:rPr>
          <w:rFonts w:ascii="Calibri" w:eastAsia="Calibri" w:hAnsi="Calibri" w:cs="Calibri"/>
          <w:color w:val="000000" w:themeColor="text1"/>
        </w:rPr>
        <w:t>’</w:t>
      </w:r>
      <w:r w:rsidR="5CD8796E" w:rsidRPr="6CB8C7C1">
        <w:rPr>
          <w:rFonts w:ascii="Calibri" w:eastAsia="Calibri" w:hAnsi="Calibri" w:cs="Calibri"/>
          <w:color w:val="000000" w:themeColor="text1"/>
        </w:rPr>
        <w:t xml:space="preserve"> have been raging for decades and are fought not only in academic journals and at conferences, but also in the press, the courts and legislative arenas</w:t>
      </w:r>
      <w:r w:rsidR="009254B5">
        <w:rPr>
          <w:rFonts w:ascii="Calibri" w:eastAsia="Calibri" w:hAnsi="Calibri" w:cs="Calibri"/>
          <w:color w:val="000000" w:themeColor="text1"/>
        </w:rPr>
        <w:t xml:space="preserve"> (Mann, 2023)</w:t>
      </w:r>
      <w:r w:rsidR="5CD8796E" w:rsidRPr="6CB8C7C1">
        <w:rPr>
          <w:rFonts w:ascii="Calibri" w:eastAsia="Calibri" w:hAnsi="Calibri" w:cs="Calibri"/>
          <w:color w:val="000000" w:themeColor="text1"/>
        </w:rPr>
        <w:t xml:space="preserve">. </w:t>
      </w:r>
      <w:r w:rsidR="00D17D68">
        <w:rPr>
          <w:rFonts w:ascii="Calibri" w:eastAsia="Calibri" w:hAnsi="Calibri" w:cs="Calibri"/>
          <w:color w:val="000000" w:themeColor="text1"/>
        </w:rPr>
        <w:t>Scholars are</w:t>
      </w:r>
      <w:r>
        <w:rPr>
          <w:rFonts w:ascii="Calibri" w:eastAsia="Calibri" w:hAnsi="Calibri" w:cs="Calibri"/>
          <w:color w:val="000000" w:themeColor="text1"/>
        </w:rPr>
        <w:t xml:space="preserve"> </w:t>
      </w:r>
      <w:r w:rsidR="00D17D68">
        <w:rPr>
          <w:rFonts w:ascii="Calibri" w:eastAsia="Calibri" w:hAnsi="Calibri" w:cs="Calibri"/>
          <w:color w:val="000000" w:themeColor="text1"/>
        </w:rPr>
        <w:t xml:space="preserve">divided </w:t>
      </w:r>
      <w:r>
        <w:rPr>
          <w:rFonts w:ascii="Calibri" w:eastAsia="Calibri" w:hAnsi="Calibri" w:cs="Calibri"/>
          <w:color w:val="000000" w:themeColor="text1"/>
        </w:rPr>
        <w:t xml:space="preserve">along partisan lines </w:t>
      </w:r>
      <w:r w:rsidR="00D17D68">
        <w:rPr>
          <w:rFonts w:ascii="Calibri" w:eastAsia="Calibri" w:hAnsi="Calibri" w:cs="Calibri"/>
          <w:color w:val="000000" w:themeColor="text1"/>
        </w:rPr>
        <w:t>concerning how to understand and define these groups</w:t>
      </w:r>
      <w:r w:rsidR="00B540E0">
        <w:rPr>
          <w:rFonts w:ascii="Calibri" w:eastAsia="Calibri" w:hAnsi="Calibri" w:cs="Calibri"/>
          <w:color w:val="000000" w:themeColor="text1"/>
        </w:rPr>
        <w:t xml:space="preserve">.  </w:t>
      </w:r>
      <w:r w:rsidR="0081632D" w:rsidRPr="6CB8C7C1">
        <w:rPr>
          <w:rFonts w:ascii="Calibri" w:eastAsia="Calibri" w:hAnsi="Calibri" w:cs="Calibri"/>
          <w:color w:val="000000" w:themeColor="text1"/>
        </w:rPr>
        <w:t xml:space="preserve">Some perceive the flourishing of a variety of spiritual groups as a sign of healthy culture (Palmer, 2023), while others such as Kent (2023) </w:t>
      </w:r>
      <w:r w:rsidR="0081632D">
        <w:rPr>
          <w:rFonts w:ascii="Calibri" w:eastAsia="Calibri" w:hAnsi="Calibri" w:cs="Calibri"/>
          <w:color w:val="000000" w:themeColor="text1"/>
        </w:rPr>
        <w:t xml:space="preserve">and Baker </w:t>
      </w:r>
      <w:r w:rsidR="0081632D" w:rsidRPr="00654733">
        <w:rPr>
          <w:rFonts w:ascii="Calibri" w:eastAsia="Calibri" w:hAnsi="Calibri" w:cs="Calibri"/>
          <w:i/>
          <w:iCs/>
          <w:color w:val="000000" w:themeColor="text1"/>
        </w:rPr>
        <w:t>et al</w:t>
      </w:r>
      <w:r w:rsidR="0081632D">
        <w:rPr>
          <w:rFonts w:ascii="Calibri" w:eastAsia="Calibri" w:hAnsi="Calibri" w:cs="Calibri"/>
          <w:color w:val="000000" w:themeColor="text1"/>
        </w:rPr>
        <w:t xml:space="preserve">. (2024) </w:t>
      </w:r>
      <w:r w:rsidR="00A669BF">
        <w:rPr>
          <w:rFonts w:ascii="Calibri" w:eastAsia="Calibri" w:hAnsi="Calibri" w:cs="Calibri"/>
          <w:color w:val="000000" w:themeColor="text1"/>
        </w:rPr>
        <w:t>interpret</w:t>
      </w:r>
      <w:r w:rsidR="0081632D" w:rsidRPr="6CB8C7C1">
        <w:rPr>
          <w:rFonts w:ascii="Calibri" w:eastAsia="Calibri" w:hAnsi="Calibri" w:cs="Calibri"/>
          <w:color w:val="000000" w:themeColor="text1"/>
        </w:rPr>
        <w:t xml:space="preserve"> their emergence as a </w:t>
      </w:r>
      <w:r w:rsidR="0081632D">
        <w:rPr>
          <w:rFonts w:ascii="Calibri" w:eastAsia="Calibri" w:hAnsi="Calibri" w:cs="Calibri"/>
          <w:color w:val="000000" w:themeColor="text1"/>
        </w:rPr>
        <w:t xml:space="preserve">negative </w:t>
      </w:r>
      <w:r w:rsidR="0081632D" w:rsidRPr="6CB8C7C1">
        <w:rPr>
          <w:rFonts w:ascii="Calibri" w:eastAsia="Calibri" w:hAnsi="Calibri" w:cs="Calibri"/>
          <w:color w:val="000000" w:themeColor="text1"/>
        </w:rPr>
        <w:t>sign of cultural</w:t>
      </w:r>
      <w:r w:rsidR="0081632D">
        <w:rPr>
          <w:rFonts w:ascii="Calibri" w:eastAsia="Calibri" w:hAnsi="Calibri" w:cs="Calibri"/>
          <w:color w:val="000000" w:themeColor="text1"/>
        </w:rPr>
        <w:t>, moral</w:t>
      </w:r>
      <w:r w:rsidR="0081632D" w:rsidRPr="6CB8C7C1">
        <w:rPr>
          <w:rFonts w:ascii="Calibri" w:eastAsia="Calibri" w:hAnsi="Calibri" w:cs="Calibri"/>
          <w:color w:val="000000" w:themeColor="text1"/>
        </w:rPr>
        <w:t xml:space="preserve"> and ideological dissolution or decay.  </w:t>
      </w:r>
      <w:r w:rsidR="0081632D">
        <w:rPr>
          <w:rFonts w:ascii="Calibri" w:eastAsia="Calibri" w:hAnsi="Calibri" w:cs="Calibri"/>
          <w:color w:val="000000" w:themeColor="text1"/>
        </w:rPr>
        <w:t xml:space="preserve">Both perspectives agree that cults satisfy essential human and social needs concerning meaning, purpose, identity, gnosis, guidance, leadership, belonging and connection, yet the fundamental root and purpose of their emergence is </w:t>
      </w:r>
      <w:r w:rsidR="00E244E0">
        <w:rPr>
          <w:rFonts w:ascii="Calibri" w:eastAsia="Calibri" w:hAnsi="Calibri" w:cs="Calibri"/>
          <w:color w:val="000000" w:themeColor="text1"/>
        </w:rPr>
        <w:t>contested</w:t>
      </w:r>
      <w:r w:rsidR="003D1D8B">
        <w:rPr>
          <w:rFonts w:ascii="Calibri" w:eastAsia="Calibri" w:hAnsi="Calibri" w:cs="Calibri"/>
          <w:color w:val="000000" w:themeColor="text1"/>
        </w:rPr>
        <w:t>.  This generates</w:t>
      </w:r>
      <w:r w:rsidR="0081632D">
        <w:rPr>
          <w:rFonts w:ascii="Calibri" w:eastAsia="Calibri" w:hAnsi="Calibri" w:cs="Calibri"/>
          <w:color w:val="000000" w:themeColor="text1"/>
        </w:rPr>
        <w:t xml:space="preserve"> significant differences in opinion in respect of the potential </w:t>
      </w:r>
      <w:r w:rsidR="003D1D8B">
        <w:rPr>
          <w:rFonts w:ascii="Calibri" w:eastAsia="Calibri" w:hAnsi="Calibri" w:cs="Calibri"/>
          <w:color w:val="000000" w:themeColor="text1"/>
        </w:rPr>
        <w:t xml:space="preserve">for harm and the apportioning of responsibility </w:t>
      </w:r>
      <w:r w:rsidR="0081632D">
        <w:rPr>
          <w:rFonts w:ascii="Calibri" w:eastAsia="Calibri" w:hAnsi="Calibri" w:cs="Calibri"/>
          <w:color w:val="000000" w:themeColor="text1"/>
        </w:rPr>
        <w:t xml:space="preserve">for </w:t>
      </w:r>
      <w:r w:rsidR="003D1D8B">
        <w:rPr>
          <w:rFonts w:ascii="Calibri" w:eastAsia="Calibri" w:hAnsi="Calibri" w:cs="Calibri"/>
          <w:color w:val="000000" w:themeColor="text1"/>
        </w:rPr>
        <w:t xml:space="preserve">that </w:t>
      </w:r>
      <w:r w:rsidR="0081632D">
        <w:rPr>
          <w:rFonts w:ascii="Calibri" w:eastAsia="Calibri" w:hAnsi="Calibri" w:cs="Calibri"/>
          <w:color w:val="000000" w:themeColor="text1"/>
        </w:rPr>
        <w:t xml:space="preserve">harm.  At the anticult extreme, the idea of ‘dangerous cult’ (Hassan </w:t>
      </w:r>
      <w:r w:rsidR="00C7651B">
        <w:rPr>
          <w:rFonts w:ascii="Calibri" w:eastAsia="Calibri" w:hAnsi="Calibri" w:cs="Calibri"/>
          <w:color w:val="000000" w:themeColor="text1"/>
        </w:rPr>
        <w:t>and</w:t>
      </w:r>
      <w:r w:rsidR="0081632D">
        <w:rPr>
          <w:rFonts w:ascii="Calibri" w:eastAsia="Calibri" w:hAnsi="Calibri" w:cs="Calibri"/>
          <w:color w:val="000000" w:themeColor="text1"/>
        </w:rPr>
        <w:t xml:space="preserve"> Shah, 2019) together with ‘pathological spirituality’ (Crowley </w:t>
      </w:r>
      <w:r w:rsidR="00C7651B">
        <w:rPr>
          <w:rFonts w:ascii="Calibri" w:eastAsia="Calibri" w:hAnsi="Calibri" w:cs="Calibri"/>
          <w:color w:val="000000" w:themeColor="text1"/>
        </w:rPr>
        <w:t>and</w:t>
      </w:r>
      <w:r w:rsidR="0081632D">
        <w:rPr>
          <w:rFonts w:ascii="Calibri" w:eastAsia="Calibri" w:hAnsi="Calibri" w:cs="Calibri"/>
          <w:color w:val="000000" w:themeColor="text1"/>
        </w:rPr>
        <w:t xml:space="preserve"> Jenkinson, 2022) persists.  Some scholars</w:t>
      </w:r>
      <w:r w:rsidR="0081632D" w:rsidRPr="6CB8C7C1">
        <w:rPr>
          <w:rFonts w:ascii="Calibri" w:eastAsia="Calibri" w:hAnsi="Calibri" w:cs="Calibri"/>
          <w:color w:val="000000" w:themeColor="text1"/>
        </w:rPr>
        <w:t xml:space="preserve"> </w:t>
      </w:r>
      <w:r w:rsidR="0081632D">
        <w:rPr>
          <w:rFonts w:ascii="Calibri" w:eastAsia="Calibri" w:hAnsi="Calibri" w:cs="Calibri"/>
          <w:color w:val="000000" w:themeColor="text1"/>
        </w:rPr>
        <w:t>transcend th</w:t>
      </w:r>
      <w:r w:rsidR="003D1D8B">
        <w:rPr>
          <w:rFonts w:ascii="Calibri" w:eastAsia="Calibri" w:hAnsi="Calibri" w:cs="Calibri"/>
          <w:color w:val="000000" w:themeColor="text1"/>
        </w:rPr>
        <w:t>ese</w:t>
      </w:r>
      <w:r w:rsidR="0081632D">
        <w:rPr>
          <w:rFonts w:ascii="Calibri" w:eastAsia="Calibri" w:hAnsi="Calibri" w:cs="Calibri"/>
          <w:color w:val="000000" w:themeColor="text1"/>
        </w:rPr>
        <w:t xml:space="preserve"> polaris</w:t>
      </w:r>
      <w:r w:rsidR="003D1D8B">
        <w:rPr>
          <w:rFonts w:ascii="Calibri" w:eastAsia="Calibri" w:hAnsi="Calibri" w:cs="Calibri"/>
          <w:color w:val="000000" w:themeColor="text1"/>
        </w:rPr>
        <w:t xml:space="preserve">ed positions </w:t>
      </w:r>
      <w:r w:rsidR="0081632D">
        <w:rPr>
          <w:rFonts w:ascii="Calibri" w:eastAsia="Calibri" w:hAnsi="Calibri" w:cs="Calibri"/>
          <w:color w:val="000000" w:themeColor="text1"/>
        </w:rPr>
        <w:t>by looking for deeper, existential significance</w:t>
      </w:r>
      <w:r w:rsidR="00155EED">
        <w:rPr>
          <w:rFonts w:ascii="Calibri" w:eastAsia="Calibri" w:hAnsi="Calibri" w:cs="Calibri"/>
          <w:color w:val="000000" w:themeColor="text1"/>
        </w:rPr>
        <w:t xml:space="preserve">.  For example, Sponholtz’s (2005) heuristic </w:t>
      </w:r>
      <w:r w:rsidR="003B6AA3">
        <w:rPr>
          <w:rFonts w:ascii="Calibri" w:eastAsia="Calibri" w:hAnsi="Calibri" w:cs="Calibri"/>
          <w:color w:val="000000" w:themeColor="text1"/>
        </w:rPr>
        <w:t xml:space="preserve">PhD </w:t>
      </w:r>
      <w:r w:rsidR="00155EED">
        <w:rPr>
          <w:rFonts w:ascii="Calibri" w:eastAsia="Calibri" w:hAnsi="Calibri" w:cs="Calibri"/>
          <w:color w:val="000000" w:themeColor="text1"/>
        </w:rPr>
        <w:t xml:space="preserve">research </w:t>
      </w:r>
      <w:r w:rsidR="003B6AA3">
        <w:rPr>
          <w:rFonts w:ascii="Calibri" w:eastAsia="Calibri" w:hAnsi="Calibri" w:cs="Calibri"/>
          <w:color w:val="000000" w:themeColor="text1"/>
        </w:rPr>
        <w:t xml:space="preserve">utilised </w:t>
      </w:r>
      <w:r w:rsidR="00155EED">
        <w:rPr>
          <w:rFonts w:ascii="Calibri" w:eastAsia="Calibri" w:hAnsi="Calibri" w:cs="Calibri"/>
          <w:color w:val="000000" w:themeColor="text1"/>
        </w:rPr>
        <w:t xml:space="preserve">a depth-psychological perspective </w:t>
      </w:r>
      <w:r w:rsidR="003B6AA3">
        <w:rPr>
          <w:rFonts w:ascii="Calibri" w:eastAsia="Calibri" w:hAnsi="Calibri" w:cs="Calibri"/>
          <w:color w:val="000000" w:themeColor="text1"/>
        </w:rPr>
        <w:t xml:space="preserve">and </w:t>
      </w:r>
      <w:r w:rsidR="00155EED">
        <w:rPr>
          <w:rFonts w:ascii="Calibri" w:eastAsia="Calibri" w:hAnsi="Calibri" w:cs="Calibri"/>
          <w:color w:val="000000" w:themeColor="text1"/>
        </w:rPr>
        <w:t>propose</w:t>
      </w:r>
      <w:r w:rsidR="003B6AA3">
        <w:rPr>
          <w:rFonts w:ascii="Calibri" w:eastAsia="Calibri" w:hAnsi="Calibri" w:cs="Calibri"/>
          <w:color w:val="000000" w:themeColor="text1"/>
        </w:rPr>
        <w:t>d</w:t>
      </w:r>
      <w:r w:rsidR="00155EED">
        <w:rPr>
          <w:rFonts w:ascii="Calibri" w:eastAsia="Calibri" w:hAnsi="Calibri" w:cs="Calibri"/>
          <w:color w:val="000000" w:themeColor="text1"/>
        </w:rPr>
        <w:t xml:space="preserve"> that cults necessarily manifest within the collective unconscious from a universal and mythical intelligence</w:t>
      </w:r>
      <w:r w:rsidR="003B6AA3">
        <w:rPr>
          <w:rFonts w:ascii="Calibri" w:eastAsia="Calibri" w:hAnsi="Calibri" w:cs="Calibri"/>
          <w:color w:val="000000" w:themeColor="text1"/>
        </w:rPr>
        <w:t xml:space="preserve"> and</w:t>
      </w:r>
      <w:r w:rsidR="00155EED">
        <w:rPr>
          <w:rFonts w:ascii="Calibri" w:eastAsia="Calibri" w:hAnsi="Calibri" w:cs="Calibri"/>
          <w:color w:val="000000" w:themeColor="text1"/>
        </w:rPr>
        <w:t xml:space="preserve"> function as a brutal yet creative arena for soul</w:t>
      </w:r>
      <w:r w:rsidR="006C5BA9">
        <w:rPr>
          <w:rFonts w:ascii="Calibri" w:eastAsia="Calibri" w:hAnsi="Calibri" w:cs="Calibri"/>
          <w:color w:val="000000" w:themeColor="text1"/>
        </w:rPr>
        <w:t>-</w:t>
      </w:r>
      <w:r w:rsidR="00155EED">
        <w:rPr>
          <w:rFonts w:ascii="Calibri" w:eastAsia="Calibri" w:hAnsi="Calibri" w:cs="Calibri"/>
          <w:color w:val="000000" w:themeColor="text1"/>
        </w:rPr>
        <w:t xml:space="preserve">making. </w:t>
      </w:r>
    </w:p>
    <w:p w14:paraId="31A2E659" w14:textId="53F5DA94" w:rsidR="00D5775B" w:rsidRDefault="003B6AA3" w:rsidP="6CB8C7C1">
      <w:pPr>
        <w:rPr>
          <w:rFonts w:ascii="Calibri" w:eastAsia="Calibri" w:hAnsi="Calibri" w:cs="Calibri"/>
          <w:color w:val="000000" w:themeColor="text1"/>
        </w:rPr>
      </w:pPr>
      <w:r>
        <w:rPr>
          <w:rFonts w:ascii="Calibri" w:eastAsia="Calibri" w:hAnsi="Calibri" w:cs="Calibri"/>
          <w:color w:val="000000" w:themeColor="text1"/>
        </w:rPr>
        <w:t>A</w:t>
      </w:r>
      <w:r w:rsidR="5CD8796E" w:rsidRPr="6CB8C7C1">
        <w:rPr>
          <w:rFonts w:ascii="Calibri" w:eastAsia="Calibri" w:hAnsi="Calibri" w:cs="Calibri"/>
          <w:color w:val="000000" w:themeColor="text1"/>
        </w:rPr>
        <w:t xml:space="preserve">nticult </w:t>
      </w:r>
      <w:r>
        <w:rPr>
          <w:rFonts w:ascii="Calibri" w:eastAsia="Calibri" w:hAnsi="Calibri" w:cs="Calibri"/>
          <w:color w:val="000000" w:themeColor="text1"/>
        </w:rPr>
        <w:t>sentiment</w:t>
      </w:r>
      <w:r w:rsidR="5CD8796E" w:rsidRPr="6CB8C7C1">
        <w:rPr>
          <w:rFonts w:ascii="Calibri" w:eastAsia="Calibri" w:hAnsi="Calibri" w:cs="Calibri"/>
          <w:color w:val="000000" w:themeColor="text1"/>
        </w:rPr>
        <w:t xml:space="preserve"> has been traced back as far as 186 BC when opposition to the worshipping of Dionysus broke out (Kent, 2023)</w:t>
      </w:r>
      <w:r w:rsidR="005A69AF">
        <w:rPr>
          <w:rFonts w:ascii="Calibri" w:eastAsia="Calibri" w:hAnsi="Calibri" w:cs="Calibri"/>
          <w:color w:val="000000" w:themeColor="text1"/>
        </w:rPr>
        <w:t xml:space="preserve">.  </w:t>
      </w:r>
      <w:r w:rsidR="00C116AE">
        <w:rPr>
          <w:rFonts w:ascii="Calibri" w:eastAsia="Calibri" w:hAnsi="Calibri" w:cs="Calibri"/>
          <w:color w:val="000000" w:themeColor="text1"/>
        </w:rPr>
        <w:t>T</w:t>
      </w:r>
      <w:r w:rsidR="5CD8796E" w:rsidRPr="6CB8C7C1">
        <w:rPr>
          <w:rFonts w:ascii="Calibri" w:eastAsia="Calibri" w:hAnsi="Calibri" w:cs="Calibri"/>
          <w:color w:val="000000" w:themeColor="text1"/>
        </w:rPr>
        <w:t xml:space="preserve">he modern cult wars began in the 1960s and 70s following an explosion of </w:t>
      </w:r>
      <w:r>
        <w:rPr>
          <w:rFonts w:ascii="Calibri" w:eastAsia="Calibri" w:hAnsi="Calibri" w:cs="Calibri"/>
          <w:color w:val="000000" w:themeColor="text1"/>
        </w:rPr>
        <w:t xml:space="preserve">diverse </w:t>
      </w:r>
      <w:r w:rsidR="5CD8796E" w:rsidRPr="6CB8C7C1">
        <w:rPr>
          <w:rFonts w:ascii="Calibri" w:eastAsia="Calibri" w:hAnsi="Calibri" w:cs="Calibri"/>
          <w:color w:val="000000" w:themeColor="text1"/>
        </w:rPr>
        <w:t>spiritual</w:t>
      </w:r>
      <w:r w:rsidR="005A69AF">
        <w:rPr>
          <w:rFonts w:ascii="Calibri" w:eastAsia="Calibri" w:hAnsi="Calibri" w:cs="Calibri"/>
          <w:color w:val="000000" w:themeColor="text1"/>
        </w:rPr>
        <w:t xml:space="preserve"> groups</w:t>
      </w:r>
      <w:r w:rsidR="007B3D72">
        <w:rPr>
          <w:rFonts w:ascii="Calibri" w:eastAsia="Calibri" w:hAnsi="Calibri" w:cs="Calibri"/>
          <w:color w:val="000000" w:themeColor="text1"/>
        </w:rPr>
        <w:t xml:space="preserve"> in the West</w:t>
      </w:r>
      <w:r w:rsidR="5CD8796E" w:rsidRPr="6CB8C7C1">
        <w:rPr>
          <w:rFonts w:ascii="Calibri" w:eastAsia="Calibri" w:hAnsi="Calibri" w:cs="Calibri"/>
          <w:color w:val="000000" w:themeColor="text1"/>
        </w:rPr>
        <w:t xml:space="preserve">.  </w:t>
      </w:r>
      <w:r w:rsidR="005A69AF">
        <w:rPr>
          <w:rFonts w:ascii="Calibri" w:eastAsia="Calibri" w:hAnsi="Calibri" w:cs="Calibri"/>
          <w:color w:val="000000" w:themeColor="text1"/>
        </w:rPr>
        <w:t>Concerned with issues around pure doctrine,  a counter</w:t>
      </w:r>
      <w:r w:rsidR="00C116AE">
        <w:rPr>
          <w:rFonts w:ascii="Calibri" w:eastAsia="Calibri" w:hAnsi="Calibri" w:cs="Calibri"/>
          <w:color w:val="000000" w:themeColor="text1"/>
        </w:rPr>
        <w:t>-</w:t>
      </w:r>
      <w:r w:rsidR="005A69AF">
        <w:rPr>
          <w:rFonts w:ascii="Calibri" w:eastAsia="Calibri" w:hAnsi="Calibri" w:cs="Calibri"/>
          <w:color w:val="000000" w:themeColor="text1"/>
        </w:rPr>
        <w:t xml:space="preserve">cult movement emerged, opposing groups </w:t>
      </w:r>
      <w:r w:rsidR="00C116AE">
        <w:rPr>
          <w:rFonts w:ascii="Calibri" w:eastAsia="Calibri" w:hAnsi="Calibri" w:cs="Calibri"/>
          <w:color w:val="000000" w:themeColor="text1"/>
        </w:rPr>
        <w:t>perceived as sinful or an endangerment to</w:t>
      </w:r>
      <w:r w:rsidR="005A69AF">
        <w:rPr>
          <w:rFonts w:ascii="Calibri" w:eastAsia="Calibri" w:hAnsi="Calibri" w:cs="Calibri"/>
          <w:color w:val="000000" w:themeColor="text1"/>
        </w:rPr>
        <w:t xml:space="preserve"> salvation.  In broader society, s</w:t>
      </w:r>
      <w:r w:rsidR="5CD8796E" w:rsidRPr="6CB8C7C1">
        <w:rPr>
          <w:rFonts w:ascii="Calibri" w:eastAsia="Calibri" w:hAnsi="Calibri" w:cs="Calibri"/>
          <w:color w:val="000000" w:themeColor="text1"/>
        </w:rPr>
        <w:t xml:space="preserve">ome </w:t>
      </w:r>
      <w:r w:rsidR="005A69AF">
        <w:rPr>
          <w:rFonts w:ascii="Calibri" w:eastAsia="Calibri" w:hAnsi="Calibri" w:cs="Calibri"/>
          <w:color w:val="000000" w:themeColor="text1"/>
        </w:rPr>
        <w:t xml:space="preserve">groups </w:t>
      </w:r>
      <w:r w:rsidR="5CD8796E" w:rsidRPr="6CB8C7C1">
        <w:rPr>
          <w:rFonts w:ascii="Calibri" w:eastAsia="Calibri" w:hAnsi="Calibri" w:cs="Calibri"/>
          <w:color w:val="000000" w:themeColor="text1"/>
        </w:rPr>
        <w:t>were perceived as benign and tolerated, while others, such as the Unification Church (Moonies), the Charles Manson Family and Jim Jones’ Peoples’ Temple sparked horror and sensation</w:t>
      </w:r>
      <w:r w:rsidR="00020EBD">
        <w:rPr>
          <w:rFonts w:ascii="Calibri" w:eastAsia="Calibri" w:hAnsi="Calibri" w:cs="Calibri"/>
          <w:color w:val="000000" w:themeColor="text1"/>
        </w:rPr>
        <w:t>alism</w:t>
      </w:r>
      <w:r w:rsidR="5CD8796E" w:rsidRPr="6CB8C7C1">
        <w:rPr>
          <w:rFonts w:ascii="Calibri" w:eastAsia="Calibri" w:hAnsi="Calibri" w:cs="Calibri"/>
          <w:color w:val="000000" w:themeColor="text1"/>
        </w:rPr>
        <w:t xml:space="preserve">.  </w:t>
      </w:r>
      <w:r w:rsidR="00B05E57">
        <w:rPr>
          <w:rFonts w:ascii="Calibri" w:eastAsia="Calibri" w:hAnsi="Calibri" w:cs="Calibri"/>
          <w:color w:val="000000" w:themeColor="text1"/>
        </w:rPr>
        <w:t xml:space="preserve">For example, </w:t>
      </w:r>
      <w:r w:rsidR="00DE1EE5">
        <w:rPr>
          <w:rFonts w:ascii="Calibri" w:eastAsia="Calibri" w:hAnsi="Calibri" w:cs="Calibri"/>
          <w:color w:val="000000" w:themeColor="text1"/>
        </w:rPr>
        <w:t xml:space="preserve">cultural unease was generated on witnessing that </w:t>
      </w:r>
      <w:r w:rsidR="5CD8796E" w:rsidRPr="6CB8C7C1">
        <w:rPr>
          <w:rFonts w:ascii="Calibri" w:eastAsia="Calibri" w:hAnsi="Calibri" w:cs="Calibri"/>
          <w:color w:val="000000" w:themeColor="text1"/>
        </w:rPr>
        <w:t>Charles Manson had a devout female following even after his conviction for murder</w:t>
      </w:r>
      <w:r w:rsidR="00C116AE">
        <w:rPr>
          <w:rFonts w:ascii="Calibri" w:eastAsia="Calibri" w:hAnsi="Calibri" w:cs="Calibri"/>
          <w:color w:val="000000" w:themeColor="text1"/>
        </w:rPr>
        <w:t>,</w:t>
      </w:r>
      <w:r w:rsidR="5CD8796E" w:rsidRPr="6CB8C7C1">
        <w:rPr>
          <w:rFonts w:ascii="Calibri" w:eastAsia="Calibri" w:hAnsi="Calibri" w:cs="Calibri"/>
          <w:color w:val="000000" w:themeColor="text1"/>
        </w:rPr>
        <w:t xml:space="preserve"> and anticult sentiment reached fever pitch following the murder-suicide of over nine-hundred followers of Jim Jones at Jonestown.  Concerned parents of adult children who had joined organisations such as Children of God, in which the sexual abuse of children was normalised, coalesced </w:t>
      </w:r>
      <w:r w:rsidR="0074671E">
        <w:rPr>
          <w:rFonts w:ascii="Calibri" w:eastAsia="Calibri" w:hAnsi="Calibri" w:cs="Calibri"/>
          <w:color w:val="000000" w:themeColor="text1"/>
        </w:rPr>
        <w:t>to form</w:t>
      </w:r>
      <w:r w:rsidR="5CD8796E" w:rsidRPr="6CB8C7C1">
        <w:rPr>
          <w:rFonts w:ascii="Calibri" w:eastAsia="Calibri" w:hAnsi="Calibri" w:cs="Calibri"/>
          <w:color w:val="000000" w:themeColor="text1"/>
        </w:rPr>
        <w:t xml:space="preserve"> anticult groups.  </w:t>
      </w:r>
      <w:r w:rsidR="0074671E">
        <w:rPr>
          <w:rFonts w:ascii="Calibri" w:eastAsia="Calibri" w:hAnsi="Calibri" w:cs="Calibri"/>
          <w:color w:val="000000" w:themeColor="text1"/>
        </w:rPr>
        <w:t xml:space="preserve">Over time, </w:t>
      </w:r>
      <w:r w:rsidR="005A69AF">
        <w:rPr>
          <w:rFonts w:ascii="Calibri" w:eastAsia="Calibri" w:hAnsi="Calibri" w:cs="Calibri"/>
          <w:color w:val="000000" w:themeColor="text1"/>
        </w:rPr>
        <w:t xml:space="preserve">supporting </w:t>
      </w:r>
      <w:r w:rsidR="0074671E">
        <w:rPr>
          <w:rFonts w:ascii="Calibri" w:eastAsia="Calibri" w:hAnsi="Calibri" w:cs="Calibri"/>
          <w:color w:val="000000" w:themeColor="text1"/>
        </w:rPr>
        <w:t>academic t</w:t>
      </w:r>
      <w:r w:rsidR="00DE1EE5">
        <w:rPr>
          <w:rFonts w:ascii="Calibri" w:eastAsia="Calibri" w:hAnsi="Calibri" w:cs="Calibri"/>
          <w:color w:val="000000" w:themeColor="text1"/>
        </w:rPr>
        <w:t xml:space="preserve">heories of thought reform (Lifton, </w:t>
      </w:r>
      <w:r w:rsidR="00CA3EA6">
        <w:rPr>
          <w:rFonts w:ascii="Calibri" w:eastAsia="Calibri" w:hAnsi="Calibri" w:cs="Calibri"/>
          <w:color w:val="000000" w:themeColor="text1"/>
        </w:rPr>
        <w:t>1961)</w:t>
      </w:r>
      <w:r w:rsidR="00CD60C5">
        <w:rPr>
          <w:rFonts w:ascii="Calibri" w:eastAsia="Calibri" w:hAnsi="Calibri" w:cs="Calibri"/>
          <w:color w:val="000000" w:themeColor="text1"/>
        </w:rPr>
        <w:t>, mind control (Hassan, 2025)</w:t>
      </w:r>
      <w:r w:rsidR="00CA3EA6">
        <w:rPr>
          <w:rFonts w:ascii="Calibri" w:eastAsia="Calibri" w:hAnsi="Calibri" w:cs="Calibri"/>
          <w:color w:val="000000" w:themeColor="text1"/>
        </w:rPr>
        <w:t xml:space="preserve"> and </w:t>
      </w:r>
      <w:r w:rsidR="00DE1EE5">
        <w:rPr>
          <w:rFonts w:ascii="Calibri" w:eastAsia="Calibri" w:hAnsi="Calibri" w:cs="Calibri"/>
          <w:color w:val="000000" w:themeColor="text1"/>
        </w:rPr>
        <w:t xml:space="preserve">brainwashing </w:t>
      </w:r>
      <w:r w:rsidR="003D0800">
        <w:rPr>
          <w:rFonts w:ascii="Calibri" w:eastAsia="Calibri" w:hAnsi="Calibri" w:cs="Calibri"/>
          <w:color w:val="000000" w:themeColor="text1"/>
        </w:rPr>
        <w:t>(Stein, 201</w:t>
      </w:r>
      <w:r w:rsidR="002C3677">
        <w:rPr>
          <w:rFonts w:ascii="Calibri" w:eastAsia="Calibri" w:hAnsi="Calibri" w:cs="Calibri"/>
          <w:color w:val="000000" w:themeColor="text1"/>
        </w:rPr>
        <w:t>6</w:t>
      </w:r>
      <w:r w:rsidR="003D0800">
        <w:rPr>
          <w:rFonts w:ascii="Calibri" w:eastAsia="Calibri" w:hAnsi="Calibri" w:cs="Calibri"/>
          <w:color w:val="000000" w:themeColor="text1"/>
        </w:rPr>
        <w:t xml:space="preserve">) emerged </w:t>
      </w:r>
      <w:r w:rsidR="00C116AE">
        <w:rPr>
          <w:rFonts w:ascii="Calibri" w:eastAsia="Calibri" w:hAnsi="Calibri" w:cs="Calibri"/>
          <w:color w:val="000000" w:themeColor="text1"/>
        </w:rPr>
        <w:t xml:space="preserve">with </w:t>
      </w:r>
      <w:r w:rsidR="003D0800">
        <w:rPr>
          <w:rFonts w:ascii="Calibri" w:eastAsia="Calibri" w:hAnsi="Calibri" w:cs="Calibri"/>
          <w:color w:val="000000" w:themeColor="text1"/>
        </w:rPr>
        <w:t>the idea that some kind of exit</w:t>
      </w:r>
      <w:r w:rsidR="00660420">
        <w:rPr>
          <w:rFonts w:ascii="Calibri" w:eastAsia="Calibri" w:hAnsi="Calibri" w:cs="Calibri"/>
          <w:color w:val="000000" w:themeColor="text1"/>
        </w:rPr>
        <w:t xml:space="preserve"> counselling or </w:t>
      </w:r>
      <w:r w:rsidR="003D0800">
        <w:rPr>
          <w:rFonts w:ascii="Calibri" w:eastAsia="Calibri" w:hAnsi="Calibri" w:cs="Calibri"/>
          <w:color w:val="000000" w:themeColor="text1"/>
        </w:rPr>
        <w:t xml:space="preserve">deprogramming of cult members was required.  </w:t>
      </w:r>
      <w:r w:rsidR="00620871">
        <w:rPr>
          <w:rFonts w:ascii="Calibri" w:eastAsia="Calibri" w:hAnsi="Calibri" w:cs="Calibri"/>
          <w:color w:val="000000" w:themeColor="text1"/>
        </w:rPr>
        <w:t>P</w:t>
      </w:r>
      <w:r w:rsidR="005A69AF">
        <w:rPr>
          <w:rFonts w:ascii="Calibri" w:eastAsia="Calibri" w:hAnsi="Calibri" w:cs="Calibri"/>
          <w:color w:val="000000" w:themeColor="text1"/>
        </w:rPr>
        <w:t xml:space="preserve">rimarily </w:t>
      </w:r>
      <w:r w:rsidR="00620871">
        <w:rPr>
          <w:rFonts w:ascii="Calibri" w:eastAsia="Calibri" w:hAnsi="Calibri" w:cs="Calibri"/>
          <w:color w:val="000000" w:themeColor="text1"/>
        </w:rPr>
        <w:t xml:space="preserve">a </w:t>
      </w:r>
      <w:r w:rsidR="005A69AF">
        <w:rPr>
          <w:rFonts w:ascii="Calibri" w:eastAsia="Calibri" w:hAnsi="Calibri" w:cs="Calibri"/>
          <w:color w:val="000000" w:themeColor="text1"/>
        </w:rPr>
        <w:t>secular concern, t</w:t>
      </w:r>
      <w:r w:rsidR="5CD8796E" w:rsidRPr="6CB8C7C1">
        <w:rPr>
          <w:rFonts w:ascii="Calibri" w:eastAsia="Calibri" w:hAnsi="Calibri" w:cs="Calibri"/>
          <w:color w:val="000000" w:themeColor="text1"/>
        </w:rPr>
        <w:t>h</w:t>
      </w:r>
      <w:r w:rsidR="005A69AF">
        <w:rPr>
          <w:rFonts w:ascii="Calibri" w:eastAsia="Calibri" w:hAnsi="Calibri" w:cs="Calibri"/>
          <w:color w:val="000000" w:themeColor="text1"/>
        </w:rPr>
        <w:t>e</w:t>
      </w:r>
      <w:r w:rsidR="5CD8796E" w:rsidRPr="6CB8C7C1">
        <w:rPr>
          <w:rFonts w:ascii="Calibri" w:eastAsia="Calibri" w:hAnsi="Calibri" w:cs="Calibri"/>
          <w:color w:val="000000" w:themeColor="text1"/>
        </w:rPr>
        <w:t xml:space="preserve"> anticult movement </w:t>
      </w:r>
      <w:r w:rsidR="005A69AF">
        <w:rPr>
          <w:rFonts w:ascii="Calibri" w:eastAsia="Calibri" w:hAnsi="Calibri" w:cs="Calibri"/>
          <w:color w:val="000000" w:themeColor="text1"/>
        </w:rPr>
        <w:t xml:space="preserve">which began </w:t>
      </w:r>
      <w:r w:rsidR="00961CF9">
        <w:rPr>
          <w:rFonts w:ascii="Calibri" w:eastAsia="Calibri" w:hAnsi="Calibri" w:cs="Calibri"/>
          <w:color w:val="000000" w:themeColor="text1"/>
        </w:rPr>
        <w:t xml:space="preserve">in </w:t>
      </w:r>
      <w:r w:rsidR="005A69AF">
        <w:rPr>
          <w:rFonts w:ascii="Calibri" w:eastAsia="Calibri" w:hAnsi="Calibri" w:cs="Calibri"/>
          <w:color w:val="000000" w:themeColor="text1"/>
        </w:rPr>
        <w:t>the 19</w:t>
      </w:r>
      <w:r w:rsidR="00F507C3">
        <w:rPr>
          <w:rFonts w:ascii="Calibri" w:eastAsia="Calibri" w:hAnsi="Calibri" w:cs="Calibri"/>
          <w:color w:val="000000" w:themeColor="text1"/>
        </w:rPr>
        <w:t>7</w:t>
      </w:r>
      <w:r w:rsidR="005A69AF">
        <w:rPr>
          <w:rFonts w:ascii="Calibri" w:eastAsia="Calibri" w:hAnsi="Calibri" w:cs="Calibri"/>
          <w:color w:val="000000" w:themeColor="text1"/>
        </w:rPr>
        <w:t xml:space="preserve">0s </w:t>
      </w:r>
      <w:r w:rsidR="5CD8796E" w:rsidRPr="6CB8C7C1">
        <w:rPr>
          <w:rFonts w:ascii="Calibri" w:eastAsia="Calibri" w:hAnsi="Calibri" w:cs="Calibri"/>
          <w:color w:val="000000" w:themeColor="text1"/>
        </w:rPr>
        <w:t xml:space="preserve">became the grass roots of the </w:t>
      </w:r>
      <w:r w:rsidR="00257384">
        <w:rPr>
          <w:rFonts w:ascii="Calibri" w:eastAsia="Calibri" w:hAnsi="Calibri" w:cs="Calibri"/>
          <w:color w:val="000000" w:themeColor="text1"/>
        </w:rPr>
        <w:t>ICSA</w:t>
      </w:r>
      <w:r w:rsidR="007B794C" w:rsidRPr="007B794C">
        <w:rPr>
          <w:rFonts w:ascii="Calibri" w:eastAsia="Calibri" w:hAnsi="Calibri" w:cs="Calibri"/>
          <w:b/>
          <w:bCs/>
          <w:color w:val="000000" w:themeColor="text1"/>
        </w:rPr>
        <w:t xml:space="preserve"> </w:t>
      </w:r>
      <w:r w:rsidR="5CD8796E" w:rsidRPr="00544031">
        <w:rPr>
          <w:rFonts w:ascii="Calibri" w:eastAsia="Calibri" w:hAnsi="Calibri" w:cs="Calibri"/>
          <w:color w:val="000000" w:themeColor="text1"/>
        </w:rPr>
        <w:t>(</w:t>
      </w:r>
      <w:r w:rsidR="00806B09" w:rsidRPr="00544031">
        <w:rPr>
          <w:rFonts w:ascii="Calibri" w:eastAsia="Calibri" w:hAnsi="Calibri" w:cs="Calibri"/>
          <w:color w:val="000000" w:themeColor="text1"/>
        </w:rPr>
        <w:t>2025a</w:t>
      </w:r>
      <w:r w:rsidR="5CD8796E" w:rsidRPr="00544031">
        <w:rPr>
          <w:rFonts w:ascii="Calibri" w:eastAsia="Calibri" w:hAnsi="Calibri" w:cs="Calibri"/>
          <w:color w:val="000000" w:themeColor="text1"/>
        </w:rPr>
        <w:t>)</w:t>
      </w:r>
      <w:r w:rsidR="5CD8796E" w:rsidRPr="6CB8C7C1">
        <w:rPr>
          <w:rFonts w:ascii="Calibri" w:eastAsia="Calibri" w:hAnsi="Calibri" w:cs="Calibri"/>
          <w:color w:val="000000" w:themeColor="text1"/>
        </w:rPr>
        <w:t xml:space="preserve"> of today</w:t>
      </w:r>
      <w:r w:rsidR="00357C3C">
        <w:rPr>
          <w:rFonts w:ascii="Calibri" w:eastAsia="Calibri" w:hAnsi="Calibri" w:cs="Calibri"/>
          <w:color w:val="000000" w:themeColor="text1"/>
        </w:rPr>
        <w:t xml:space="preserve">.  </w:t>
      </w:r>
      <w:r w:rsidR="00961CF9">
        <w:rPr>
          <w:rFonts w:ascii="Calibri" w:eastAsia="Calibri" w:hAnsi="Calibri" w:cs="Calibri"/>
          <w:color w:val="000000" w:themeColor="text1"/>
        </w:rPr>
        <w:t>With an agenda</w:t>
      </w:r>
      <w:r w:rsidR="00357C3C">
        <w:rPr>
          <w:rFonts w:ascii="Calibri" w:eastAsia="Calibri" w:hAnsi="Calibri" w:cs="Calibri"/>
          <w:color w:val="000000" w:themeColor="text1"/>
        </w:rPr>
        <w:t xml:space="preserve"> to advance education, research and understanding of cultic influence,</w:t>
      </w:r>
      <w:r w:rsidR="003F0C46">
        <w:rPr>
          <w:rFonts w:ascii="Calibri" w:eastAsia="Calibri" w:hAnsi="Calibri" w:cs="Calibri"/>
          <w:color w:val="000000" w:themeColor="text1"/>
        </w:rPr>
        <w:t xml:space="preserve"> and assist survivor</w:t>
      </w:r>
      <w:r w:rsidR="00855590">
        <w:rPr>
          <w:rFonts w:ascii="Calibri" w:eastAsia="Calibri" w:hAnsi="Calibri" w:cs="Calibri"/>
          <w:color w:val="000000" w:themeColor="text1"/>
        </w:rPr>
        <w:t xml:space="preserve"> recovery</w:t>
      </w:r>
      <w:r w:rsidR="003F0C46">
        <w:rPr>
          <w:rFonts w:ascii="Calibri" w:eastAsia="Calibri" w:hAnsi="Calibri" w:cs="Calibri"/>
          <w:color w:val="000000" w:themeColor="text1"/>
        </w:rPr>
        <w:t>,</w:t>
      </w:r>
      <w:r w:rsidR="00357C3C">
        <w:rPr>
          <w:rFonts w:ascii="Calibri" w:eastAsia="Calibri" w:hAnsi="Calibri" w:cs="Calibri"/>
          <w:color w:val="000000" w:themeColor="text1"/>
        </w:rPr>
        <w:t xml:space="preserve"> it holds conferences and </w:t>
      </w:r>
      <w:r w:rsidR="00CD60C5">
        <w:rPr>
          <w:rFonts w:ascii="Calibri" w:eastAsia="Calibri" w:hAnsi="Calibri" w:cs="Calibri"/>
          <w:color w:val="000000" w:themeColor="text1"/>
        </w:rPr>
        <w:t>p</w:t>
      </w:r>
      <w:r w:rsidR="005A290B">
        <w:rPr>
          <w:rFonts w:ascii="Calibri" w:eastAsia="Calibri" w:hAnsi="Calibri" w:cs="Calibri"/>
          <w:color w:val="000000" w:themeColor="text1"/>
        </w:rPr>
        <w:t>romotes an emergent body of supporting academic literature in</w:t>
      </w:r>
      <w:r w:rsidR="00CD60C5">
        <w:rPr>
          <w:rFonts w:ascii="Calibri" w:eastAsia="Calibri" w:hAnsi="Calibri" w:cs="Calibri"/>
          <w:color w:val="000000" w:themeColor="text1"/>
        </w:rPr>
        <w:t xml:space="preserve"> its own </w:t>
      </w:r>
      <w:r w:rsidR="00E16AEB">
        <w:rPr>
          <w:rFonts w:ascii="Calibri" w:eastAsia="Calibri" w:hAnsi="Calibri" w:cs="Calibri"/>
          <w:color w:val="000000" w:themeColor="text1"/>
        </w:rPr>
        <w:t>journal</w:t>
      </w:r>
      <w:r w:rsidR="00806B09">
        <w:rPr>
          <w:rFonts w:ascii="Calibri" w:eastAsia="Calibri" w:hAnsi="Calibri" w:cs="Calibri"/>
          <w:color w:val="000000" w:themeColor="text1"/>
        </w:rPr>
        <w:t xml:space="preserve">, the </w:t>
      </w:r>
      <w:r w:rsidR="00806B09">
        <w:rPr>
          <w:rFonts w:ascii="Calibri" w:eastAsia="Calibri" w:hAnsi="Calibri" w:cs="Calibri"/>
          <w:i/>
          <w:iCs/>
          <w:color w:val="000000" w:themeColor="text1"/>
        </w:rPr>
        <w:t xml:space="preserve">International Journal of Coercion, Abuse and Manipulation </w:t>
      </w:r>
      <w:r w:rsidR="00493432">
        <w:rPr>
          <w:rFonts w:ascii="Calibri" w:eastAsia="Calibri" w:hAnsi="Calibri" w:cs="Calibri"/>
          <w:color w:val="000000" w:themeColor="text1"/>
        </w:rPr>
        <w:t xml:space="preserve">[IJCAM] </w:t>
      </w:r>
      <w:r w:rsidR="007B794C" w:rsidRPr="00544031">
        <w:rPr>
          <w:rFonts w:ascii="Calibri" w:eastAsia="Calibri" w:hAnsi="Calibri" w:cs="Calibri"/>
          <w:color w:val="000000" w:themeColor="text1"/>
        </w:rPr>
        <w:t>(</w:t>
      </w:r>
      <w:r w:rsidR="00806B09" w:rsidRPr="00544031">
        <w:rPr>
          <w:rFonts w:ascii="Calibri" w:eastAsia="Calibri" w:hAnsi="Calibri" w:cs="Calibri"/>
          <w:color w:val="000000" w:themeColor="text1"/>
        </w:rPr>
        <w:t>202</w:t>
      </w:r>
      <w:r w:rsidR="00493432">
        <w:rPr>
          <w:rFonts w:ascii="Calibri" w:eastAsia="Calibri" w:hAnsi="Calibri" w:cs="Calibri"/>
          <w:color w:val="000000" w:themeColor="text1"/>
        </w:rPr>
        <w:t>0 - present</w:t>
      </w:r>
      <w:r w:rsidR="00806B09" w:rsidRPr="00544031">
        <w:rPr>
          <w:rFonts w:ascii="Calibri" w:eastAsia="Calibri" w:hAnsi="Calibri" w:cs="Calibri"/>
          <w:color w:val="000000" w:themeColor="text1"/>
        </w:rPr>
        <w:t>)</w:t>
      </w:r>
      <w:r w:rsidR="005A290B" w:rsidRPr="00544031">
        <w:rPr>
          <w:rFonts w:ascii="Calibri" w:eastAsia="Calibri" w:hAnsi="Calibri" w:cs="Calibri"/>
          <w:color w:val="000000" w:themeColor="text1"/>
        </w:rPr>
        <w:t>.</w:t>
      </w:r>
    </w:p>
    <w:p w14:paraId="66C24B9D" w14:textId="2CC1A8E8" w:rsidR="00CD60C5" w:rsidRDefault="00806B09" w:rsidP="6CB8C7C1">
      <w:pPr>
        <w:rPr>
          <w:rFonts w:ascii="Calibri" w:eastAsia="Calibri" w:hAnsi="Calibri" w:cs="Calibri"/>
          <w:color w:val="000000" w:themeColor="text1"/>
        </w:rPr>
      </w:pPr>
      <w:r>
        <w:rPr>
          <w:rFonts w:ascii="Calibri" w:eastAsia="Calibri" w:hAnsi="Calibri" w:cs="Calibri"/>
          <w:color w:val="000000" w:themeColor="text1"/>
        </w:rPr>
        <w:lastRenderedPageBreak/>
        <w:t>A s</w:t>
      </w:r>
      <w:r w:rsidR="00CD60C5">
        <w:rPr>
          <w:rFonts w:ascii="Calibri" w:eastAsia="Calibri" w:hAnsi="Calibri" w:cs="Calibri"/>
          <w:color w:val="000000" w:themeColor="text1"/>
        </w:rPr>
        <w:t xml:space="preserve">trong sense of activism and body of survivors </w:t>
      </w:r>
      <w:r w:rsidR="00357C3C">
        <w:rPr>
          <w:rFonts w:ascii="Calibri" w:eastAsia="Calibri" w:hAnsi="Calibri" w:cs="Calibri"/>
          <w:color w:val="000000" w:themeColor="text1"/>
        </w:rPr>
        <w:t>remain</w:t>
      </w:r>
      <w:r w:rsidR="007B359A">
        <w:rPr>
          <w:rFonts w:ascii="Calibri" w:eastAsia="Calibri" w:hAnsi="Calibri" w:cs="Calibri"/>
          <w:color w:val="000000" w:themeColor="text1"/>
        </w:rPr>
        <w:t xml:space="preserve"> </w:t>
      </w:r>
      <w:r w:rsidR="00CD60C5">
        <w:rPr>
          <w:rFonts w:ascii="Calibri" w:eastAsia="Calibri" w:hAnsi="Calibri" w:cs="Calibri"/>
          <w:color w:val="000000" w:themeColor="text1"/>
        </w:rPr>
        <w:t>at the core</w:t>
      </w:r>
      <w:r w:rsidR="007B359A">
        <w:rPr>
          <w:rFonts w:ascii="Calibri" w:eastAsia="Calibri" w:hAnsi="Calibri" w:cs="Calibri"/>
          <w:color w:val="000000" w:themeColor="text1"/>
        </w:rPr>
        <w:t xml:space="preserve"> of </w:t>
      </w:r>
      <w:r w:rsidR="00086368">
        <w:rPr>
          <w:rFonts w:ascii="Calibri" w:eastAsia="Calibri" w:hAnsi="Calibri" w:cs="Calibri"/>
          <w:color w:val="000000" w:themeColor="text1"/>
        </w:rPr>
        <w:t>ICSA,</w:t>
      </w:r>
      <w:r w:rsidR="005A69AF">
        <w:rPr>
          <w:rFonts w:ascii="Calibri" w:eastAsia="Calibri" w:hAnsi="Calibri" w:cs="Calibri"/>
          <w:color w:val="000000" w:themeColor="text1"/>
        </w:rPr>
        <w:t xml:space="preserve"> </w:t>
      </w:r>
      <w:r w:rsidR="007F7891">
        <w:rPr>
          <w:rFonts w:ascii="Calibri" w:eastAsia="Calibri" w:hAnsi="Calibri" w:cs="Calibri"/>
          <w:color w:val="000000" w:themeColor="text1"/>
        </w:rPr>
        <w:t xml:space="preserve"> and cult survivors are </w:t>
      </w:r>
      <w:r w:rsidR="00D00BD2">
        <w:rPr>
          <w:rFonts w:ascii="Calibri" w:eastAsia="Calibri" w:hAnsi="Calibri" w:cs="Calibri"/>
          <w:color w:val="000000" w:themeColor="text1"/>
        </w:rPr>
        <w:t>understood</w:t>
      </w:r>
      <w:r w:rsidR="007F7891">
        <w:rPr>
          <w:rFonts w:ascii="Calibri" w:eastAsia="Calibri" w:hAnsi="Calibri" w:cs="Calibri"/>
          <w:color w:val="000000" w:themeColor="text1"/>
        </w:rPr>
        <w:t xml:space="preserve"> as victims of manipulation, coercion and control</w:t>
      </w:r>
      <w:r w:rsidR="007B359A">
        <w:rPr>
          <w:rFonts w:ascii="Calibri" w:eastAsia="Calibri" w:hAnsi="Calibri" w:cs="Calibri"/>
          <w:color w:val="000000" w:themeColor="text1"/>
        </w:rPr>
        <w:t>.</w:t>
      </w:r>
      <w:r w:rsidR="007F7891">
        <w:rPr>
          <w:rFonts w:ascii="Calibri" w:eastAsia="Calibri" w:hAnsi="Calibri" w:cs="Calibri"/>
          <w:color w:val="000000" w:themeColor="text1"/>
        </w:rPr>
        <w:t xml:space="preserve"> </w:t>
      </w:r>
      <w:r w:rsidR="007B359A">
        <w:rPr>
          <w:rFonts w:ascii="Calibri" w:eastAsia="Calibri" w:hAnsi="Calibri" w:cs="Calibri"/>
          <w:color w:val="000000" w:themeColor="text1"/>
        </w:rPr>
        <w:t xml:space="preserve"> </w:t>
      </w:r>
      <w:r w:rsidR="004D7C87">
        <w:rPr>
          <w:rFonts w:ascii="Calibri" w:eastAsia="Calibri" w:hAnsi="Calibri" w:cs="Calibri"/>
          <w:color w:val="000000" w:themeColor="text1"/>
        </w:rPr>
        <w:t>O</w:t>
      </w:r>
      <w:r w:rsidR="007B359A">
        <w:rPr>
          <w:rFonts w:ascii="Calibri" w:eastAsia="Calibri" w:hAnsi="Calibri" w:cs="Calibri"/>
          <w:color w:val="000000" w:themeColor="text1"/>
        </w:rPr>
        <w:t xml:space="preserve">ther </w:t>
      </w:r>
      <w:r w:rsidR="00357C3C">
        <w:rPr>
          <w:rFonts w:ascii="Calibri" w:eastAsia="Calibri" w:hAnsi="Calibri" w:cs="Calibri"/>
          <w:color w:val="000000" w:themeColor="text1"/>
        </w:rPr>
        <w:t xml:space="preserve">anticult </w:t>
      </w:r>
      <w:r w:rsidR="007B359A">
        <w:rPr>
          <w:rFonts w:ascii="Calibri" w:eastAsia="Calibri" w:hAnsi="Calibri" w:cs="Calibri"/>
          <w:color w:val="000000" w:themeColor="text1"/>
        </w:rPr>
        <w:t xml:space="preserve">organisations across the </w:t>
      </w:r>
      <w:r w:rsidR="004D7C87">
        <w:rPr>
          <w:rFonts w:ascii="Calibri" w:eastAsia="Calibri" w:hAnsi="Calibri" w:cs="Calibri"/>
          <w:color w:val="000000" w:themeColor="text1"/>
        </w:rPr>
        <w:t xml:space="preserve">Western </w:t>
      </w:r>
      <w:r w:rsidR="007B359A">
        <w:rPr>
          <w:rFonts w:ascii="Calibri" w:eastAsia="Calibri" w:hAnsi="Calibri" w:cs="Calibri"/>
          <w:color w:val="000000" w:themeColor="text1"/>
        </w:rPr>
        <w:t>globe have emerged, such as Decult (2025</w:t>
      </w:r>
      <w:r w:rsidR="00257384">
        <w:rPr>
          <w:rFonts w:ascii="Calibri" w:eastAsia="Calibri" w:hAnsi="Calibri" w:cs="Calibri"/>
          <w:color w:val="000000" w:themeColor="text1"/>
        </w:rPr>
        <w:t>;</w:t>
      </w:r>
      <w:r w:rsidR="00E57284">
        <w:rPr>
          <w:rFonts w:ascii="Calibri" w:eastAsia="Calibri" w:hAnsi="Calibri" w:cs="Calibri"/>
          <w:color w:val="000000" w:themeColor="text1"/>
        </w:rPr>
        <w:t xml:space="preserve"> 2026</w:t>
      </w:r>
      <w:r w:rsidR="007B359A">
        <w:rPr>
          <w:rFonts w:ascii="Calibri" w:eastAsia="Calibri" w:hAnsi="Calibri" w:cs="Calibri"/>
          <w:color w:val="000000" w:themeColor="text1"/>
        </w:rPr>
        <w:t xml:space="preserve">).  </w:t>
      </w:r>
      <w:r w:rsidR="00B57995">
        <w:rPr>
          <w:rFonts w:ascii="Calibri" w:eastAsia="Calibri" w:hAnsi="Calibri" w:cs="Calibri"/>
          <w:color w:val="000000" w:themeColor="text1"/>
        </w:rPr>
        <w:t>T</w:t>
      </w:r>
      <w:r w:rsidR="007B359A">
        <w:rPr>
          <w:rFonts w:ascii="Calibri" w:eastAsia="Calibri" w:hAnsi="Calibri" w:cs="Calibri"/>
          <w:color w:val="000000" w:themeColor="text1"/>
        </w:rPr>
        <w:t xml:space="preserve">here are </w:t>
      </w:r>
      <w:r w:rsidR="00077F2E">
        <w:rPr>
          <w:rFonts w:ascii="Calibri" w:eastAsia="Calibri" w:hAnsi="Calibri" w:cs="Calibri"/>
          <w:color w:val="000000" w:themeColor="text1"/>
        </w:rPr>
        <w:t xml:space="preserve">also </w:t>
      </w:r>
      <w:r w:rsidR="007B359A">
        <w:rPr>
          <w:rFonts w:ascii="Calibri" w:eastAsia="Calibri" w:hAnsi="Calibri" w:cs="Calibri"/>
          <w:color w:val="000000" w:themeColor="text1"/>
        </w:rPr>
        <w:t xml:space="preserve">strong links between academic members of ICSA and the development of a unique </w:t>
      </w:r>
      <w:r w:rsidR="00CD60C5">
        <w:rPr>
          <w:rFonts w:ascii="Calibri" w:eastAsia="Calibri" w:hAnsi="Calibri" w:cs="Calibri"/>
          <w:color w:val="000000" w:themeColor="text1"/>
        </w:rPr>
        <w:t xml:space="preserve">MSc </w:t>
      </w:r>
      <w:r w:rsidR="007B359A">
        <w:rPr>
          <w:rFonts w:ascii="Calibri" w:eastAsia="Calibri" w:hAnsi="Calibri" w:cs="Calibri"/>
          <w:color w:val="000000" w:themeColor="text1"/>
        </w:rPr>
        <w:t xml:space="preserve">programme </w:t>
      </w:r>
      <w:r w:rsidR="00CD60C5">
        <w:rPr>
          <w:rFonts w:ascii="Calibri" w:eastAsia="Calibri" w:hAnsi="Calibri" w:cs="Calibri"/>
          <w:color w:val="000000" w:themeColor="text1"/>
        </w:rPr>
        <w:t xml:space="preserve">in </w:t>
      </w:r>
      <w:r w:rsidR="007B359A">
        <w:rPr>
          <w:rFonts w:ascii="Calibri" w:eastAsia="Calibri" w:hAnsi="Calibri" w:cs="Calibri"/>
          <w:color w:val="000000" w:themeColor="text1"/>
        </w:rPr>
        <w:t xml:space="preserve">the psychology of </w:t>
      </w:r>
      <w:r w:rsidR="00CD60C5">
        <w:rPr>
          <w:rFonts w:ascii="Calibri" w:eastAsia="Calibri" w:hAnsi="Calibri" w:cs="Calibri"/>
          <w:color w:val="000000" w:themeColor="text1"/>
        </w:rPr>
        <w:t>coercive control at Salford University</w:t>
      </w:r>
      <w:r w:rsidR="00D00BD2">
        <w:rPr>
          <w:rFonts w:ascii="Calibri" w:eastAsia="Calibri" w:hAnsi="Calibri" w:cs="Calibri"/>
          <w:color w:val="000000" w:themeColor="text1"/>
        </w:rPr>
        <w:t xml:space="preserve"> </w:t>
      </w:r>
      <w:r w:rsidR="00CD60C5">
        <w:rPr>
          <w:rFonts w:ascii="Calibri" w:eastAsia="Calibri" w:hAnsi="Calibri" w:cs="Calibri"/>
          <w:color w:val="000000" w:themeColor="text1"/>
        </w:rPr>
        <w:t xml:space="preserve">(Dubrow-Marshall </w:t>
      </w:r>
      <w:r w:rsidR="003937D3">
        <w:rPr>
          <w:rFonts w:ascii="Calibri" w:eastAsia="Calibri" w:hAnsi="Calibri" w:cs="Calibri"/>
          <w:color w:val="000000" w:themeColor="text1"/>
        </w:rPr>
        <w:t>and</w:t>
      </w:r>
      <w:r w:rsidR="00CD60C5">
        <w:rPr>
          <w:rFonts w:ascii="Calibri" w:eastAsia="Calibri" w:hAnsi="Calibri" w:cs="Calibri"/>
          <w:color w:val="000000" w:themeColor="text1"/>
        </w:rPr>
        <w:t xml:space="preserve"> Dubrow-Marshall, 2017).  </w:t>
      </w:r>
      <w:r w:rsidR="004877BE">
        <w:rPr>
          <w:rFonts w:ascii="Calibri" w:eastAsia="Calibri" w:hAnsi="Calibri" w:cs="Calibri"/>
          <w:color w:val="000000" w:themeColor="text1"/>
        </w:rPr>
        <w:t>T</w:t>
      </w:r>
      <w:r w:rsidR="007B359A">
        <w:rPr>
          <w:rFonts w:ascii="Calibri" w:eastAsia="Calibri" w:hAnsi="Calibri" w:cs="Calibri"/>
          <w:color w:val="000000" w:themeColor="text1"/>
        </w:rPr>
        <w:t>he anticult movement</w:t>
      </w:r>
      <w:r w:rsidR="00D00BD2">
        <w:rPr>
          <w:rFonts w:ascii="Calibri" w:eastAsia="Calibri" w:hAnsi="Calibri" w:cs="Calibri"/>
          <w:color w:val="000000" w:themeColor="text1"/>
        </w:rPr>
        <w:t xml:space="preserve"> </w:t>
      </w:r>
      <w:r w:rsidR="007B359A">
        <w:rPr>
          <w:rFonts w:ascii="Calibri" w:eastAsia="Calibri" w:hAnsi="Calibri" w:cs="Calibri"/>
          <w:color w:val="000000" w:themeColor="text1"/>
        </w:rPr>
        <w:t xml:space="preserve">is </w:t>
      </w:r>
      <w:r w:rsidR="0074671E">
        <w:rPr>
          <w:rFonts w:ascii="Calibri" w:eastAsia="Calibri" w:hAnsi="Calibri" w:cs="Calibri"/>
          <w:color w:val="000000" w:themeColor="text1"/>
        </w:rPr>
        <w:t xml:space="preserve">currently </w:t>
      </w:r>
      <w:r w:rsidR="007B359A">
        <w:rPr>
          <w:rFonts w:ascii="Calibri" w:eastAsia="Calibri" w:hAnsi="Calibri" w:cs="Calibri"/>
          <w:color w:val="000000" w:themeColor="text1"/>
        </w:rPr>
        <w:t>pushing hard for a change in the law concerning coercive control</w:t>
      </w:r>
      <w:r w:rsidR="004A67EC">
        <w:rPr>
          <w:rFonts w:ascii="Calibri" w:eastAsia="Calibri" w:hAnsi="Calibri" w:cs="Calibri"/>
          <w:color w:val="000000" w:themeColor="text1"/>
        </w:rPr>
        <w:t xml:space="preserve">, </w:t>
      </w:r>
      <w:r w:rsidR="00357C3C">
        <w:rPr>
          <w:rFonts w:ascii="Calibri" w:eastAsia="Calibri" w:hAnsi="Calibri" w:cs="Calibri"/>
          <w:color w:val="000000" w:themeColor="text1"/>
        </w:rPr>
        <w:t xml:space="preserve">first criminalised in the context of intimate partner or family relationships in the </w:t>
      </w:r>
      <w:r w:rsidR="00357C3C" w:rsidRPr="00357C3C">
        <w:rPr>
          <w:rFonts w:ascii="Calibri" w:eastAsia="Calibri" w:hAnsi="Calibri" w:cs="Calibri"/>
          <w:i/>
          <w:iCs/>
          <w:color w:val="000000" w:themeColor="text1"/>
        </w:rPr>
        <w:t>Serious Crime Act</w:t>
      </w:r>
      <w:r w:rsidR="00357C3C">
        <w:rPr>
          <w:rFonts w:ascii="Calibri" w:eastAsia="Calibri" w:hAnsi="Calibri" w:cs="Calibri"/>
          <w:color w:val="000000" w:themeColor="text1"/>
        </w:rPr>
        <w:t xml:space="preserve"> (2015)</w:t>
      </w:r>
      <w:r w:rsidR="000A38AD">
        <w:rPr>
          <w:rFonts w:ascii="Calibri" w:eastAsia="Calibri" w:hAnsi="Calibri" w:cs="Calibri"/>
          <w:color w:val="000000" w:themeColor="text1"/>
        </w:rPr>
        <w:t xml:space="preserve">.  The </w:t>
      </w:r>
      <w:r w:rsidR="00D00BD2">
        <w:rPr>
          <w:rFonts w:ascii="Calibri" w:eastAsia="Calibri" w:hAnsi="Calibri" w:cs="Calibri"/>
          <w:color w:val="000000" w:themeColor="text1"/>
        </w:rPr>
        <w:t xml:space="preserve">endeavour </w:t>
      </w:r>
      <w:r w:rsidR="000A38AD">
        <w:rPr>
          <w:rFonts w:ascii="Calibri" w:eastAsia="Calibri" w:hAnsi="Calibri" w:cs="Calibri"/>
          <w:color w:val="000000" w:themeColor="text1"/>
        </w:rPr>
        <w:t>is</w:t>
      </w:r>
      <w:r w:rsidR="004877BE">
        <w:rPr>
          <w:rFonts w:ascii="Calibri" w:eastAsia="Calibri" w:hAnsi="Calibri" w:cs="Calibri"/>
          <w:color w:val="000000" w:themeColor="text1"/>
        </w:rPr>
        <w:t xml:space="preserve"> fo</w:t>
      </w:r>
      <w:r w:rsidR="000A38AD">
        <w:rPr>
          <w:rFonts w:ascii="Calibri" w:eastAsia="Calibri" w:hAnsi="Calibri" w:cs="Calibri"/>
          <w:color w:val="000000" w:themeColor="text1"/>
        </w:rPr>
        <w:t>cussed on extending the</w:t>
      </w:r>
      <w:r w:rsidR="00357C3C">
        <w:rPr>
          <w:rFonts w:ascii="Calibri" w:eastAsia="Calibri" w:hAnsi="Calibri" w:cs="Calibri"/>
          <w:color w:val="000000" w:themeColor="text1"/>
        </w:rPr>
        <w:t xml:space="preserve"> </w:t>
      </w:r>
      <w:r w:rsidR="007B359A">
        <w:rPr>
          <w:rFonts w:ascii="Calibri" w:eastAsia="Calibri" w:hAnsi="Calibri" w:cs="Calibri"/>
          <w:color w:val="000000" w:themeColor="text1"/>
        </w:rPr>
        <w:t>recogni</w:t>
      </w:r>
      <w:r w:rsidR="00357C3C">
        <w:rPr>
          <w:rFonts w:ascii="Calibri" w:eastAsia="Calibri" w:hAnsi="Calibri" w:cs="Calibri"/>
          <w:color w:val="000000" w:themeColor="text1"/>
        </w:rPr>
        <w:t xml:space="preserve">tion </w:t>
      </w:r>
      <w:r w:rsidR="000A38AD">
        <w:rPr>
          <w:rFonts w:ascii="Calibri" w:eastAsia="Calibri" w:hAnsi="Calibri" w:cs="Calibri"/>
          <w:color w:val="000000" w:themeColor="text1"/>
        </w:rPr>
        <w:t xml:space="preserve">of coercive control </w:t>
      </w:r>
      <w:r w:rsidR="004877BE">
        <w:rPr>
          <w:rFonts w:ascii="Calibri" w:eastAsia="Calibri" w:hAnsi="Calibri" w:cs="Calibri"/>
          <w:color w:val="000000" w:themeColor="text1"/>
        </w:rPr>
        <w:t>as a crime</w:t>
      </w:r>
      <w:r w:rsidR="000A38AD">
        <w:rPr>
          <w:rFonts w:ascii="Calibri" w:eastAsia="Calibri" w:hAnsi="Calibri" w:cs="Calibri"/>
          <w:color w:val="000000" w:themeColor="text1"/>
        </w:rPr>
        <w:t xml:space="preserve"> to</w:t>
      </w:r>
      <w:r w:rsidR="004877BE">
        <w:rPr>
          <w:rFonts w:ascii="Calibri" w:eastAsia="Calibri" w:hAnsi="Calibri" w:cs="Calibri"/>
          <w:color w:val="000000" w:themeColor="text1"/>
        </w:rPr>
        <w:t xml:space="preserve"> </w:t>
      </w:r>
      <w:r w:rsidR="006649F8">
        <w:rPr>
          <w:rFonts w:ascii="Calibri" w:eastAsia="Calibri" w:hAnsi="Calibri" w:cs="Calibri"/>
          <w:color w:val="000000" w:themeColor="text1"/>
        </w:rPr>
        <w:t xml:space="preserve">include </w:t>
      </w:r>
      <w:r w:rsidR="007B359A">
        <w:rPr>
          <w:rFonts w:ascii="Calibri" w:eastAsia="Calibri" w:hAnsi="Calibri" w:cs="Calibri"/>
          <w:color w:val="000000" w:themeColor="text1"/>
        </w:rPr>
        <w:t>groups</w:t>
      </w:r>
      <w:r w:rsidR="004A67EC">
        <w:rPr>
          <w:rFonts w:ascii="Calibri" w:eastAsia="Calibri" w:hAnsi="Calibri" w:cs="Calibri"/>
          <w:color w:val="000000" w:themeColor="text1"/>
        </w:rPr>
        <w:t xml:space="preserve"> (ICSA, 2025b)</w:t>
      </w:r>
      <w:r w:rsidR="007B359A">
        <w:rPr>
          <w:rFonts w:ascii="Calibri" w:eastAsia="Calibri" w:hAnsi="Calibri" w:cs="Calibri"/>
          <w:color w:val="000000" w:themeColor="text1"/>
        </w:rPr>
        <w:t>.</w:t>
      </w:r>
      <w:r w:rsidR="00357C3C">
        <w:rPr>
          <w:rFonts w:ascii="Calibri" w:eastAsia="Calibri" w:hAnsi="Calibri" w:cs="Calibri"/>
          <w:color w:val="000000" w:themeColor="text1"/>
        </w:rPr>
        <w:t xml:space="preserve">  </w:t>
      </w:r>
      <w:r w:rsidR="006B5B8B">
        <w:rPr>
          <w:rFonts w:ascii="Calibri" w:eastAsia="Calibri" w:hAnsi="Calibri" w:cs="Calibri"/>
          <w:color w:val="000000" w:themeColor="text1"/>
        </w:rPr>
        <w:t xml:space="preserve">Efforts to persuade </w:t>
      </w:r>
      <w:r w:rsidR="00C116AE">
        <w:rPr>
          <w:rFonts w:ascii="Calibri" w:eastAsia="Calibri" w:hAnsi="Calibri" w:cs="Calibri"/>
          <w:color w:val="000000" w:themeColor="text1"/>
        </w:rPr>
        <w:t xml:space="preserve"> </w:t>
      </w:r>
      <w:r w:rsidR="004F4609">
        <w:rPr>
          <w:rFonts w:ascii="Calibri" w:eastAsia="Calibri" w:hAnsi="Calibri" w:cs="Calibri"/>
          <w:color w:val="000000" w:themeColor="text1"/>
        </w:rPr>
        <w:t>have</w:t>
      </w:r>
      <w:r w:rsidR="00051A84">
        <w:rPr>
          <w:rFonts w:ascii="Calibri" w:eastAsia="Calibri" w:hAnsi="Calibri" w:cs="Calibri"/>
          <w:color w:val="000000" w:themeColor="text1"/>
        </w:rPr>
        <w:t xml:space="preserve"> led</w:t>
      </w:r>
      <w:r w:rsidR="0074671E">
        <w:rPr>
          <w:rFonts w:ascii="Calibri" w:eastAsia="Calibri" w:hAnsi="Calibri" w:cs="Calibri"/>
          <w:color w:val="000000" w:themeColor="text1"/>
        </w:rPr>
        <w:t xml:space="preserve"> to </w:t>
      </w:r>
      <w:r w:rsidR="00357F82">
        <w:rPr>
          <w:rFonts w:ascii="Calibri" w:eastAsia="Calibri" w:hAnsi="Calibri" w:cs="Calibri"/>
          <w:color w:val="000000" w:themeColor="text1"/>
        </w:rPr>
        <w:t xml:space="preserve">extreme, </w:t>
      </w:r>
      <w:r w:rsidR="000A38AD">
        <w:rPr>
          <w:rFonts w:ascii="Calibri" w:eastAsia="Calibri" w:hAnsi="Calibri" w:cs="Calibri"/>
          <w:color w:val="000000" w:themeColor="text1"/>
        </w:rPr>
        <w:t xml:space="preserve">alarmist </w:t>
      </w:r>
      <w:r w:rsidR="00357F82">
        <w:rPr>
          <w:rFonts w:ascii="Calibri" w:eastAsia="Calibri" w:hAnsi="Calibri" w:cs="Calibri"/>
          <w:color w:val="000000" w:themeColor="text1"/>
        </w:rPr>
        <w:t>conflations</w:t>
      </w:r>
      <w:r w:rsidR="0074671E">
        <w:rPr>
          <w:rFonts w:ascii="Calibri" w:eastAsia="Calibri" w:hAnsi="Calibri" w:cs="Calibri"/>
          <w:color w:val="000000" w:themeColor="text1"/>
        </w:rPr>
        <w:t xml:space="preserve"> and lack of nuanced representati</w:t>
      </w:r>
      <w:r w:rsidR="00051A84">
        <w:rPr>
          <w:rFonts w:ascii="Calibri" w:eastAsia="Calibri" w:hAnsi="Calibri" w:cs="Calibri"/>
          <w:color w:val="000000" w:themeColor="text1"/>
        </w:rPr>
        <w:t>on.  For example, a recent article published in the IJCAM based on research by Challacombe (2022) asserts that</w:t>
      </w:r>
      <w:r w:rsidR="000A38AD">
        <w:rPr>
          <w:rFonts w:ascii="Calibri" w:eastAsia="Calibri" w:hAnsi="Calibri" w:cs="Calibri"/>
          <w:color w:val="000000" w:themeColor="text1"/>
        </w:rPr>
        <w:t xml:space="preserve"> </w:t>
      </w:r>
      <w:r w:rsidR="00A669BF">
        <w:rPr>
          <w:rFonts w:ascii="Calibri" w:eastAsia="Calibri" w:hAnsi="Calibri" w:cs="Calibri"/>
          <w:color w:val="000000" w:themeColor="text1"/>
        </w:rPr>
        <w:t xml:space="preserve">similar dynamics and </w:t>
      </w:r>
      <w:r w:rsidR="000A38AD">
        <w:rPr>
          <w:rFonts w:ascii="Calibri" w:eastAsia="Calibri" w:hAnsi="Calibri" w:cs="Calibri"/>
          <w:color w:val="000000" w:themeColor="text1"/>
        </w:rPr>
        <w:t>recruitment tactics</w:t>
      </w:r>
      <w:r w:rsidR="009918FE">
        <w:rPr>
          <w:rFonts w:ascii="Calibri" w:eastAsia="Calibri" w:hAnsi="Calibri" w:cs="Calibri"/>
          <w:color w:val="000000" w:themeColor="text1"/>
        </w:rPr>
        <w:t>,</w:t>
      </w:r>
      <w:r w:rsidR="000A38AD">
        <w:rPr>
          <w:rFonts w:ascii="Calibri" w:eastAsia="Calibri" w:hAnsi="Calibri" w:cs="Calibri"/>
          <w:color w:val="000000" w:themeColor="text1"/>
        </w:rPr>
        <w:t xml:space="preserve"> such as love-bombing and isolation</w:t>
      </w:r>
      <w:r w:rsidR="009918FE">
        <w:rPr>
          <w:rFonts w:ascii="Calibri" w:eastAsia="Calibri" w:hAnsi="Calibri" w:cs="Calibri"/>
          <w:color w:val="000000" w:themeColor="text1"/>
        </w:rPr>
        <w:t>, are indicative of</w:t>
      </w:r>
      <w:r w:rsidR="00051A84">
        <w:rPr>
          <w:rFonts w:ascii="Calibri" w:eastAsia="Calibri" w:hAnsi="Calibri" w:cs="Calibri"/>
          <w:color w:val="000000" w:themeColor="text1"/>
        </w:rPr>
        <w:t xml:space="preserve"> a synergy between</w:t>
      </w:r>
      <w:r w:rsidR="000A38AD">
        <w:rPr>
          <w:rFonts w:ascii="Calibri" w:eastAsia="Calibri" w:hAnsi="Calibri" w:cs="Calibri"/>
          <w:color w:val="000000" w:themeColor="text1"/>
        </w:rPr>
        <w:t xml:space="preserve"> </w:t>
      </w:r>
      <w:r w:rsidR="005F64F6">
        <w:rPr>
          <w:rFonts w:ascii="Calibri" w:eastAsia="Calibri" w:hAnsi="Calibri" w:cs="Calibri"/>
          <w:color w:val="000000" w:themeColor="text1"/>
        </w:rPr>
        <w:t xml:space="preserve">cultic </w:t>
      </w:r>
      <w:r w:rsidR="00051A84">
        <w:rPr>
          <w:rFonts w:ascii="Calibri" w:eastAsia="Calibri" w:hAnsi="Calibri" w:cs="Calibri"/>
          <w:color w:val="000000" w:themeColor="text1"/>
        </w:rPr>
        <w:t>religious groups and terror organisations</w:t>
      </w:r>
      <w:r w:rsidR="00D00BD2">
        <w:rPr>
          <w:rFonts w:ascii="Calibri" w:eastAsia="Calibri" w:hAnsi="Calibri" w:cs="Calibri"/>
          <w:color w:val="000000" w:themeColor="text1"/>
        </w:rPr>
        <w:t xml:space="preserve"> – the latter often being the subject of government debate and policy</w:t>
      </w:r>
      <w:r w:rsidR="00051A84">
        <w:rPr>
          <w:rFonts w:ascii="Calibri" w:eastAsia="Calibri" w:hAnsi="Calibri" w:cs="Calibri"/>
          <w:color w:val="000000" w:themeColor="text1"/>
        </w:rPr>
        <w:t xml:space="preserve">.  </w:t>
      </w:r>
      <w:r w:rsidR="00297D98">
        <w:rPr>
          <w:rFonts w:ascii="Calibri" w:eastAsia="Calibri" w:hAnsi="Calibri" w:cs="Calibri"/>
          <w:color w:val="000000" w:themeColor="text1"/>
        </w:rPr>
        <w:t xml:space="preserve">Challacombe suggests that religious cultic studies can be tapped by governments and academics to further understand </w:t>
      </w:r>
      <w:r w:rsidR="00DD1597">
        <w:rPr>
          <w:rFonts w:ascii="Calibri" w:eastAsia="Calibri" w:hAnsi="Calibri" w:cs="Calibri"/>
          <w:color w:val="000000" w:themeColor="text1"/>
        </w:rPr>
        <w:t>the dynamics of terrorist groups</w:t>
      </w:r>
      <w:r w:rsidR="00297D98">
        <w:rPr>
          <w:rFonts w:ascii="Calibri" w:eastAsia="Calibri" w:hAnsi="Calibri" w:cs="Calibri"/>
          <w:color w:val="000000" w:themeColor="text1"/>
        </w:rPr>
        <w:t xml:space="preserve">.  More cynically, Challacombe’s research could be interpreted as an </w:t>
      </w:r>
      <w:r w:rsidR="00620871">
        <w:rPr>
          <w:rFonts w:ascii="Calibri" w:eastAsia="Calibri" w:hAnsi="Calibri" w:cs="Calibri"/>
          <w:color w:val="000000" w:themeColor="text1"/>
        </w:rPr>
        <w:t>attempt</w:t>
      </w:r>
      <w:r w:rsidR="00297D98">
        <w:rPr>
          <w:rFonts w:ascii="Calibri" w:eastAsia="Calibri" w:hAnsi="Calibri" w:cs="Calibri"/>
          <w:color w:val="000000" w:themeColor="text1"/>
        </w:rPr>
        <w:t xml:space="preserve"> to centralise anticult rhetoric </w:t>
      </w:r>
      <w:r w:rsidR="00077F2E">
        <w:rPr>
          <w:rFonts w:ascii="Calibri" w:eastAsia="Calibri" w:hAnsi="Calibri" w:cs="Calibri"/>
          <w:color w:val="000000" w:themeColor="text1"/>
        </w:rPr>
        <w:t xml:space="preserve">riding </w:t>
      </w:r>
      <w:r w:rsidR="00DD1597">
        <w:rPr>
          <w:rFonts w:ascii="Calibri" w:eastAsia="Calibri" w:hAnsi="Calibri" w:cs="Calibri"/>
          <w:color w:val="000000" w:themeColor="text1"/>
        </w:rPr>
        <w:t>on the back of the fear of terrorism</w:t>
      </w:r>
      <w:r w:rsidR="00297D98">
        <w:rPr>
          <w:rFonts w:ascii="Calibri" w:eastAsia="Calibri" w:hAnsi="Calibri" w:cs="Calibri"/>
          <w:color w:val="000000" w:themeColor="text1"/>
        </w:rPr>
        <w:t>.  At the least, t</w:t>
      </w:r>
      <w:r w:rsidR="005A290B">
        <w:rPr>
          <w:rFonts w:ascii="Calibri" w:eastAsia="Calibri" w:hAnsi="Calibri" w:cs="Calibri"/>
          <w:color w:val="000000" w:themeColor="text1"/>
        </w:rPr>
        <w:t xml:space="preserve">here are </w:t>
      </w:r>
      <w:r w:rsidR="003F0C46">
        <w:rPr>
          <w:rFonts w:ascii="Calibri" w:eastAsia="Calibri" w:hAnsi="Calibri" w:cs="Calibri"/>
          <w:color w:val="000000" w:themeColor="text1"/>
        </w:rPr>
        <w:t xml:space="preserve">strong </w:t>
      </w:r>
      <w:r w:rsidR="005A290B">
        <w:rPr>
          <w:rFonts w:ascii="Calibri" w:eastAsia="Calibri" w:hAnsi="Calibri" w:cs="Calibri"/>
          <w:color w:val="000000" w:themeColor="text1"/>
        </w:rPr>
        <w:t xml:space="preserve">agendas and biases at play </w:t>
      </w:r>
      <w:r w:rsidR="005F64F6">
        <w:rPr>
          <w:rFonts w:ascii="Calibri" w:eastAsia="Calibri" w:hAnsi="Calibri" w:cs="Calibri"/>
          <w:color w:val="000000" w:themeColor="text1"/>
        </w:rPr>
        <w:t>here, where such conflation leads to highly charged rhetoric</w:t>
      </w:r>
      <w:r w:rsidR="003F0C46">
        <w:rPr>
          <w:rFonts w:ascii="Calibri" w:eastAsia="Calibri" w:hAnsi="Calibri" w:cs="Calibri"/>
          <w:color w:val="000000" w:themeColor="text1"/>
        </w:rPr>
        <w:t>.</w:t>
      </w:r>
      <w:r w:rsidR="00A12B8E">
        <w:rPr>
          <w:rFonts w:ascii="Calibri" w:eastAsia="Calibri" w:hAnsi="Calibri" w:cs="Calibri"/>
          <w:color w:val="000000" w:themeColor="text1"/>
        </w:rPr>
        <w:t xml:space="preserve">  </w:t>
      </w:r>
    </w:p>
    <w:p w14:paraId="22DF0181" w14:textId="55D28DC6" w:rsidR="00651A6F" w:rsidRDefault="00020EBD" w:rsidP="6CB8C7C1">
      <w:pPr>
        <w:rPr>
          <w:rFonts w:ascii="Calibri" w:eastAsia="Calibri" w:hAnsi="Calibri" w:cs="Calibri"/>
          <w:color w:val="000000" w:themeColor="text1"/>
        </w:rPr>
      </w:pPr>
      <w:r>
        <w:rPr>
          <w:rFonts w:ascii="Calibri" w:eastAsia="Calibri" w:hAnsi="Calibri" w:cs="Calibri"/>
          <w:color w:val="000000" w:themeColor="text1"/>
        </w:rPr>
        <w:t>In contrast</w:t>
      </w:r>
      <w:r w:rsidR="00490C23">
        <w:rPr>
          <w:rFonts w:ascii="Calibri" w:eastAsia="Calibri" w:hAnsi="Calibri" w:cs="Calibri"/>
          <w:color w:val="000000" w:themeColor="text1"/>
        </w:rPr>
        <w:t>ing poise</w:t>
      </w:r>
      <w:r>
        <w:rPr>
          <w:rFonts w:ascii="Calibri" w:eastAsia="Calibri" w:hAnsi="Calibri" w:cs="Calibri"/>
          <w:color w:val="000000" w:themeColor="text1"/>
        </w:rPr>
        <w:t xml:space="preserve">, the </w:t>
      </w:r>
      <w:r w:rsidR="009F451F">
        <w:rPr>
          <w:rFonts w:ascii="Calibri" w:eastAsia="Calibri" w:hAnsi="Calibri" w:cs="Calibri"/>
          <w:color w:val="000000" w:themeColor="text1"/>
        </w:rPr>
        <w:t>educational charity</w:t>
      </w:r>
      <w:r>
        <w:rPr>
          <w:rFonts w:ascii="Calibri" w:eastAsia="Calibri" w:hAnsi="Calibri" w:cs="Calibri"/>
          <w:color w:val="000000" w:themeColor="text1"/>
        </w:rPr>
        <w:t xml:space="preserve"> </w:t>
      </w:r>
      <w:r w:rsidR="00E97ED5" w:rsidRPr="00F60A73">
        <w:t>Information Network Focus on Religious Movements (</w:t>
      </w:r>
      <w:r w:rsidR="00E97ED5">
        <w:t xml:space="preserve">Inform, </w:t>
      </w:r>
      <w:r w:rsidR="00E97ED5" w:rsidRPr="00F60A73">
        <w:t>2025)</w:t>
      </w:r>
      <w:r w:rsidR="004877BE">
        <w:rPr>
          <w:rFonts w:ascii="Calibri" w:eastAsia="Calibri" w:hAnsi="Calibri" w:cs="Calibri"/>
          <w:color w:val="000000" w:themeColor="text1"/>
        </w:rPr>
        <w:t xml:space="preserve"> </w:t>
      </w:r>
      <w:r w:rsidR="00490C23">
        <w:rPr>
          <w:rFonts w:ascii="Calibri" w:eastAsia="Calibri" w:hAnsi="Calibri" w:cs="Calibri"/>
          <w:color w:val="000000" w:themeColor="text1"/>
        </w:rPr>
        <w:t xml:space="preserve">seeks to elevate itself above the </w:t>
      </w:r>
      <w:r w:rsidR="00A12B8E">
        <w:rPr>
          <w:rFonts w:ascii="Calibri" w:eastAsia="Calibri" w:hAnsi="Calibri" w:cs="Calibri"/>
          <w:color w:val="000000" w:themeColor="text1"/>
        </w:rPr>
        <w:t xml:space="preserve">political and ideological </w:t>
      </w:r>
      <w:r w:rsidR="00490C23">
        <w:rPr>
          <w:rFonts w:ascii="Calibri" w:eastAsia="Calibri" w:hAnsi="Calibri" w:cs="Calibri"/>
          <w:color w:val="000000" w:themeColor="text1"/>
        </w:rPr>
        <w:t xml:space="preserve">fray and </w:t>
      </w:r>
      <w:r w:rsidR="004877BE">
        <w:rPr>
          <w:rFonts w:ascii="Calibri" w:eastAsia="Calibri" w:hAnsi="Calibri" w:cs="Calibri"/>
          <w:color w:val="000000" w:themeColor="text1"/>
        </w:rPr>
        <w:t>claims to be</w:t>
      </w:r>
      <w:r>
        <w:rPr>
          <w:rFonts w:ascii="Calibri" w:eastAsia="Calibri" w:hAnsi="Calibri" w:cs="Calibri"/>
          <w:color w:val="000000" w:themeColor="text1"/>
        </w:rPr>
        <w:t xml:space="preserve"> founded upon a </w:t>
      </w:r>
      <w:r w:rsidR="004877BE">
        <w:rPr>
          <w:rFonts w:ascii="Calibri" w:eastAsia="Calibri" w:hAnsi="Calibri" w:cs="Calibri"/>
          <w:color w:val="000000" w:themeColor="text1"/>
        </w:rPr>
        <w:t xml:space="preserve">neutral, </w:t>
      </w:r>
      <w:r>
        <w:rPr>
          <w:rFonts w:ascii="Calibri" w:eastAsia="Calibri" w:hAnsi="Calibri" w:cs="Calibri"/>
          <w:color w:val="000000" w:themeColor="text1"/>
        </w:rPr>
        <w:t>scholarly stance</w:t>
      </w:r>
      <w:r w:rsidR="004877BE">
        <w:rPr>
          <w:rFonts w:ascii="Calibri" w:eastAsia="Calibri" w:hAnsi="Calibri" w:cs="Calibri"/>
          <w:color w:val="000000" w:themeColor="text1"/>
        </w:rPr>
        <w:t>.</w:t>
      </w:r>
      <w:r w:rsidR="00490C23">
        <w:rPr>
          <w:rFonts w:ascii="Calibri" w:eastAsia="Calibri" w:hAnsi="Calibri" w:cs="Calibri"/>
          <w:color w:val="000000" w:themeColor="text1"/>
        </w:rPr>
        <w:t xml:space="preserve">  </w:t>
      </w:r>
      <w:r w:rsidR="00B57995">
        <w:rPr>
          <w:rFonts w:ascii="Calibri" w:eastAsia="Calibri" w:hAnsi="Calibri" w:cs="Calibri"/>
          <w:color w:val="000000" w:themeColor="text1"/>
        </w:rPr>
        <w:t xml:space="preserve">Founded </w:t>
      </w:r>
      <w:r w:rsidR="007164D3">
        <w:rPr>
          <w:rFonts w:ascii="Calibri" w:eastAsia="Calibri" w:hAnsi="Calibri" w:cs="Calibri"/>
          <w:color w:val="000000" w:themeColor="text1"/>
        </w:rPr>
        <w:t xml:space="preserve">in 1988 </w:t>
      </w:r>
      <w:r w:rsidR="00B57995">
        <w:rPr>
          <w:rFonts w:ascii="Calibri" w:eastAsia="Calibri" w:hAnsi="Calibri" w:cs="Calibri"/>
          <w:color w:val="000000" w:themeColor="text1"/>
        </w:rPr>
        <w:t xml:space="preserve">as a mitigating response to the anticult </w:t>
      </w:r>
      <w:r w:rsidR="006B408F">
        <w:rPr>
          <w:rFonts w:ascii="Calibri" w:eastAsia="Calibri" w:hAnsi="Calibri" w:cs="Calibri"/>
          <w:color w:val="000000" w:themeColor="text1"/>
        </w:rPr>
        <w:t>movement</w:t>
      </w:r>
      <w:r w:rsidR="00B57995">
        <w:rPr>
          <w:rFonts w:ascii="Calibri" w:eastAsia="Calibri" w:hAnsi="Calibri" w:cs="Calibri"/>
          <w:color w:val="000000" w:themeColor="text1"/>
        </w:rPr>
        <w:t xml:space="preserve"> of the 1970s (Newcombe </w:t>
      </w:r>
      <w:r w:rsidR="002B77FB">
        <w:rPr>
          <w:rFonts w:ascii="Calibri" w:eastAsia="Calibri" w:hAnsi="Calibri" w:cs="Calibri"/>
          <w:color w:val="000000" w:themeColor="text1"/>
        </w:rPr>
        <w:t>and</w:t>
      </w:r>
      <w:r w:rsidR="00B57995">
        <w:rPr>
          <w:rFonts w:ascii="Calibri" w:eastAsia="Calibri" w:hAnsi="Calibri" w:cs="Calibri"/>
          <w:color w:val="000000" w:themeColor="text1"/>
        </w:rPr>
        <w:t xml:space="preserve"> Harvey, 2024)</w:t>
      </w:r>
      <w:r w:rsidR="006B5B8B">
        <w:rPr>
          <w:rFonts w:ascii="Calibri" w:eastAsia="Calibri" w:hAnsi="Calibri" w:cs="Calibri"/>
          <w:color w:val="000000" w:themeColor="text1"/>
        </w:rPr>
        <w:t>, i</w:t>
      </w:r>
      <w:r w:rsidR="00D12204">
        <w:rPr>
          <w:rFonts w:ascii="Calibri" w:eastAsia="Calibri" w:hAnsi="Calibri" w:cs="Calibri"/>
          <w:color w:val="000000" w:themeColor="text1"/>
        </w:rPr>
        <w:t xml:space="preserve">t </w:t>
      </w:r>
      <w:r w:rsidR="00DF1E8E">
        <w:rPr>
          <w:rFonts w:ascii="Calibri" w:eastAsia="Calibri" w:hAnsi="Calibri" w:cs="Calibri"/>
          <w:color w:val="000000" w:themeColor="text1"/>
        </w:rPr>
        <w:t>remains non-political whilst recognising and acknowledging</w:t>
      </w:r>
      <w:r w:rsidR="00D12204">
        <w:rPr>
          <w:rFonts w:ascii="Calibri" w:eastAsia="Calibri" w:hAnsi="Calibri" w:cs="Calibri"/>
          <w:color w:val="000000" w:themeColor="text1"/>
        </w:rPr>
        <w:t xml:space="preserve"> that changes in the law may be necessary, such as law concerning coercive control, safeguarding children and vulnerable adults, </w:t>
      </w:r>
      <w:r w:rsidR="00E7193D">
        <w:rPr>
          <w:rFonts w:ascii="Calibri" w:eastAsia="Calibri" w:hAnsi="Calibri" w:cs="Calibri"/>
          <w:color w:val="000000" w:themeColor="text1"/>
        </w:rPr>
        <w:t>rights to medical attention</w:t>
      </w:r>
      <w:r w:rsidR="00D12204">
        <w:rPr>
          <w:rFonts w:ascii="Calibri" w:eastAsia="Calibri" w:hAnsi="Calibri" w:cs="Calibri"/>
          <w:color w:val="000000" w:themeColor="text1"/>
        </w:rPr>
        <w:t>, habeas corpus and cooling off periods as part of consumer protection</w:t>
      </w:r>
      <w:r w:rsidR="00077F2E">
        <w:rPr>
          <w:rFonts w:ascii="Calibri" w:eastAsia="Calibri" w:hAnsi="Calibri" w:cs="Calibri"/>
          <w:color w:val="000000" w:themeColor="text1"/>
        </w:rPr>
        <w:t>.  It believes that where groups break the law, they should be prosecuted</w:t>
      </w:r>
      <w:r w:rsidR="00DF1E8E">
        <w:rPr>
          <w:rFonts w:ascii="Calibri" w:eastAsia="Calibri" w:hAnsi="Calibri" w:cs="Calibri"/>
          <w:color w:val="000000" w:themeColor="text1"/>
        </w:rPr>
        <w:t xml:space="preserve"> (Inform, 2025)</w:t>
      </w:r>
      <w:r w:rsidR="00D12204">
        <w:rPr>
          <w:rFonts w:ascii="Calibri" w:eastAsia="Calibri" w:hAnsi="Calibri" w:cs="Calibri"/>
          <w:color w:val="000000" w:themeColor="text1"/>
        </w:rPr>
        <w:t>.</w:t>
      </w:r>
      <w:r w:rsidR="00E7193D">
        <w:rPr>
          <w:rFonts w:ascii="Calibri" w:eastAsia="Calibri" w:hAnsi="Calibri" w:cs="Calibri"/>
          <w:color w:val="000000" w:themeColor="text1"/>
        </w:rPr>
        <w:t xml:space="preserve">  </w:t>
      </w:r>
      <w:r w:rsidR="00DF1E8E">
        <w:rPr>
          <w:rFonts w:ascii="Calibri" w:eastAsia="Calibri" w:hAnsi="Calibri" w:cs="Calibri"/>
          <w:color w:val="000000" w:themeColor="text1"/>
        </w:rPr>
        <w:t>The aims of Inform are to collect, assess and disseminate information about religious groups and other non-mainstream groups and present accurate, objective and balanced information according to the inquiry or question being asked.  In this way, individuals</w:t>
      </w:r>
      <w:r w:rsidR="00AB1CCE">
        <w:rPr>
          <w:rFonts w:ascii="Calibri" w:eastAsia="Calibri" w:hAnsi="Calibri" w:cs="Calibri"/>
          <w:color w:val="000000" w:themeColor="text1"/>
        </w:rPr>
        <w:t xml:space="preserve"> and organisations</w:t>
      </w:r>
      <w:r w:rsidR="00DF1E8E">
        <w:rPr>
          <w:rFonts w:ascii="Calibri" w:eastAsia="Calibri" w:hAnsi="Calibri" w:cs="Calibri"/>
          <w:color w:val="000000" w:themeColor="text1"/>
        </w:rPr>
        <w:t xml:space="preserve"> can make their own assessment and decisions about specific issues or groups</w:t>
      </w:r>
      <w:r w:rsidR="004C28DA">
        <w:rPr>
          <w:rFonts w:ascii="Calibri" w:eastAsia="Calibri" w:hAnsi="Calibri" w:cs="Calibri"/>
          <w:color w:val="000000" w:themeColor="text1"/>
        </w:rPr>
        <w:t>,</w:t>
      </w:r>
      <w:r w:rsidR="00AB1CCE">
        <w:rPr>
          <w:rFonts w:ascii="Calibri" w:eastAsia="Calibri" w:hAnsi="Calibri" w:cs="Calibri"/>
          <w:color w:val="000000" w:themeColor="text1"/>
        </w:rPr>
        <w:t xml:space="preserve"> based on their own values</w:t>
      </w:r>
      <w:r w:rsidR="00DF1E8E">
        <w:rPr>
          <w:rFonts w:ascii="Calibri" w:eastAsia="Calibri" w:hAnsi="Calibri" w:cs="Calibri"/>
          <w:color w:val="000000" w:themeColor="text1"/>
        </w:rPr>
        <w:t>.</w:t>
      </w:r>
      <w:r w:rsidR="00E9409C">
        <w:rPr>
          <w:rFonts w:ascii="Calibri" w:eastAsia="Calibri" w:hAnsi="Calibri" w:cs="Calibri"/>
          <w:color w:val="000000" w:themeColor="text1"/>
        </w:rPr>
        <w:t xml:space="preserve"> </w:t>
      </w:r>
    </w:p>
    <w:p w14:paraId="0517A37F" w14:textId="7E19B572" w:rsidR="00AB1CCE" w:rsidRDefault="00E9409C" w:rsidP="6CB8C7C1">
      <w:pPr>
        <w:rPr>
          <w:rFonts w:ascii="Calibri" w:eastAsia="Calibri" w:hAnsi="Calibri" w:cs="Calibri"/>
          <w:color w:val="000000" w:themeColor="text1"/>
        </w:rPr>
      </w:pPr>
      <w:r>
        <w:rPr>
          <w:rFonts w:ascii="Calibri" w:eastAsia="Calibri" w:hAnsi="Calibri" w:cs="Calibri"/>
          <w:color w:val="000000" w:themeColor="text1"/>
        </w:rPr>
        <w:t>Inform’s ethos is non-discriminatory</w:t>
      </w:r>
      <w:r w:rsidR="00CD2457">
        <w:rPr>
          <w:rFonts w:ascii="Calibri" w:eastAsia="Calibri" w:hAnsi="Calibri" w:cs="Calibri"/>
          <w:color w:val="000000" w:themeColor="text1"/>
        </w:rPr>
        <w:t xml:space="preserve"> and assumes</w:t>
      </w:r>
      <w:r w:rsidR="00AB1CCE">
        <w:rPr>
          <w:rFonts w:ascii="Calibri" w:eastAsia="Calibri" w:hAnsi="Calibri" w:cs="Calibri"/>
          <w:color w:val="000000" w:themeColor="text1"/>
        </w:rPr>
        <w:t xml:space="preserve"> </w:t>
      </w:r>
      <w:r>
        <w:rPr>
          <w:rFonts w:ascii="Calibri" w:eastAsia="Calibri" w:hAnsi="Calibri" w:cs="Calibri"/>
          <w:color w:val="000000" w:themeColor="text1"/>
        </w:rPr>
        <w:t>equal rights and responsibilities</w:t>
      </w:r>
      <w:r w:rsidR="005D6C1C">
        <w:rPr>
          <w:rFonts w:ascii="Calibri" w:eastAsia="Calibri" w:hAnsi="Calibri" w:cs="Calibri"/>
          <w:color w:val="000000" w:themeColor="text1"/>
        </w:rPr>
        <w:t xml:space="preserve"> </w:t>
      </w:r>
      <w:r>
        <w:rPr>
          <w:rFonts w:ascii="Calibri" w:eastAsia="Calibri" w:hAnsi="Calibri" w:cs="Calibri"/>
          <w:color w:val="000000" w:themeColor="text1"/>
        </w:rPr>
        <w:t xml:space="preserve">irrespective of beliefs.  </w:t>
      </w:r>
      <w:r w:rsidR="00D05CA2">
        <w:rPr>
          <w:rFonts w:ascii="Calibri" w:eastAsia="Calibri" w:hAnsi="Calibri" w:cs="Calibri"/>
          <w:color w:val="000000" w:themeColor="text1"/>
        </w:rPr>
        <w:t>Viewing itself as a network,</w:t>
      </w:r>
      <w:r w:rsidR="00B93A98">
        <w:rPr>
          <w:rFonts w:ascii="Calibri" w:eastAsia="Calibri" w:hAnsi="Calibri" w:cs="Calibri"/>
          <w:color w:val="000000" w:themeColor="text1"/>
        </w:rPr>
        <w:t xml:space="preserve"> Inform</w:t>
      </w:r>
      <w:r>
        <w:rPr>
          <w:rFonts w:ascii="Calibri" w:eastAsia="Calibri" w:hAnsi="Calibri" w:cs="Calibri"/>
          <w:color w:val="000000" w:themeColor="text1"/>
        </w:rPr>
        <w:t xml:space="preserve"> seeks to sustain contact and facilitate dialogue with all groups believing that this is ultimately more productive than </w:t>
      </w:r>
      <w:r w:rsidR="00AB1CCE">
        <w:rPr>
          <w:rFonts w:ascii="Calibri" w:eastAsia="Calibri" w:hAnsi="Calibri" w:cs="Calibri"/>
          <w:color w:val="000000" w:themeColor="text1"/>
        </w:rPr>
        <w:t xml:space="preserve">both direct and indirect </w:t>
      </w:r>
      <w:r>
        <w:rPr>
          <w:rFonts w:ascii="Calibri" w:eastAsia="Calibri" w:hAnsi="Calibri" w:cs="Calibri"/>
          <w:color w:val="000000" w:themeColor="text1"/>
        </w:rPr>
        <w:t>confrontation or</w:t>
      </w:r>
      <w:r w:rsidR="007463EF">
        <w:rPr>
          <w:rFonts w:ascii="Calibri" w:eastAsia="Calibri" w:hAnsi="Calibri" w:cs="Calibri"/>
          <w:color w:val="000000" w:themeColor="text1"/>
        </w:rPr>
        <w:t xml:space="preserve"> </w:t>
      </w:r>
      <w:r w:rsidR="00AB1CCE">
        <w:rPr>
          <w:rFonts w:ascii="Calibri" w:eastAsia="Calibri" w:hAnsi="Calibri" w:cs="Calibri"/>
          <w:color w:val="000000" w:themeColor="text1"/>
        </w:rPr>
        <w:t xml:space="preserve">media </w:t>
      </w:r>
      <w:r w:rsidR="007463EF">
        <w:rPr>
          <w:rFonts w:ascii="Calibri" w:eastAsia="Calibri" w:hAnsi="Calibri" w:cs="Calibri"/>
          <w:color w:val="000000" w:themeColor="text1"/>
        </w:rPr>
        <w:t>attacks.</w:t>
      </w:r>
      <w:r w:rsidR="00AB1CCE">
        <w:rPr>
          <w:rFonts w:ascii="Calibri" w:eastAsia="Calibri" w:hAnsi="Calibri" w:cs="Calibri"/>
          <w:color w:val="000000" w:themeColor="text1"/>
        </w:rPr>
        <w:t xml:space="preserve"> </w:t>
      </w:r>
      <w:r w:rsidR="00D05CA2">
        <w:rPr>
          <w:rFonts w:ascii="Calibri" w:eastAsia="Calibri" w:hAnsi="Calibri" w:cs="Calibri"/>
          <w:color w:val="000000" w:themeColor="text1"/>
        </w:rPr>
        <w:t xml:space="preserve"> </w:t>
      </w:r>
      <w:r w:rsidR="006B5B8B">
        <w:rPr>
          <w:rFonts w:ascii="Calibri" w:eastAsia="Calibri" w:hAnsi="Calibri" w:cs="Calibri"/>
          <w:color w:val="000000" w:themeColor="text1"/>
        </w:rPr>
        <w:t>T</w:t>
      </w:r>
      <w:r w:rsidR="00D05CA2">
        <w:rPr>
          <w:rFonts w:ascii="Calibri" w:eastAsia="Calibri" w:hAnsi="Calibri" w:cs="Calibri"/>
          <w:color w:val="000000" w:themeColor="text1"/>
        </w:rPr>
        <w:t xml:space="preserve">he method of triangulation as a core principle </w:t>
      </w:r>
      <w:r w:rsidR="006B5B8B">
        <w:rPr>
          <w:rFonts w:ascii="Calibri" w:eastAsia="Calibri" w:hAnsi="Calibri" w:cs="Calibri"/>
          <w:color w:val="000000" w:themeColor="text1"/>
        </w:rPr>
        <w:t>engages</w:t>
      </w:r>
      <w:r w:rsidR="00D05CA2">
        <w:rPr>
          <w:rFonts w:ascii="Calibri" w:eastAsia="Calibri" w:hAnsi="Calibri" w:cs="Calibri"/>
          <w:color w:val="000000" w:themeColor="text1"/>
        </w:rPr>
        <w:t xml:space="preserve"> the nuanced perspectives of other professionals, such as</w:t>
      </w:r>
      <w:r w:rsidR="007164D3">
        <w:rPr>
          <w:rFonts w:ascii="Calibri" w:eastAsia="Calibri" w:hAnsi="Calibri" w:cs="Calibri"/>
          <w:color w:val="000000" w:themeColor="text1"/>
        </w:rPr>
        <w:t xml:space="preserve"> clergy, social scientists, civil servants, lawyers</w:t>
      </w:r>
      <w:r w:rsidR="00D05CA2">
        <w:rPr>
          <w:rFonts w:ascii="Calibri" w:eastAsia="Calibri" w:hAnsi="Calibri" w:cs="Calibri"/>
          <w:color w:val="000000" w:themeColor="text1"/>
        </w:rPr>
        <w:t xml:space="preserve"> and</w:t>
      </w:r>
      <w:r w:rsidR="0095656D">
        <w:rPr>
          <w:rFonts w:ascii="Calibri" w:eastAsia="Calibri" w:hAnsi="Calibri" w:cs="Calibri"/>
          <w:color w:val="000000" w:themeColor="text1"/>
        </w:rPr>
        <w:t xml:space="preserve"> </w:t>
      </w:r>
      <w:r w:rsidR="007164D3">
        <w:rPr>
          <w:rFonts w:ascii="Calibri" w:eastAsia="Calibri" w:hAnsi="Calibri" w:cs="Calibri"/>
          <w:color w:val="000000" w:themeColor="text1"/>
        </w:rPr>
        <w:t>counsellors.  U</w:t>
      </w:r>
      <w:r w:rsidR="0095656D">
        <w:rPr>
          <w:rFonts w:ascii="Calibri" w:eastAsia="Calibri" w:hAnsi="Calibri" w:cs="Calibri"/>
          <w:color w:val="000000" w:themeColor="text1"/>
        </w:rPr>
        <w:t>nlike ICSA</w:t>
      </w:r>
      <w:r w:rsidR="007164D3">
        <w:rPr>
          <w:rFonts w:ascii="Calibri" w:eastAsia="Calibri" w:hAnsi="Calibri" w:cs="Calibri"/>
          <w:color w:val="000000" w:themeColor="text1"/>
        </w:rPr>
        <w:t>, perspectives are</w:t>
      </w:r>
      <w:r w:rsidR="00D05CA2">
        <w:rPr>
          <w:rFonts w:ascii="Calibri" w:eastAsia="Calibri" w:hAnsi="Calibri" w:cs="Calibri"/>
          <w:color w:val="000000" w:themeColor="text1"/>
        </w:rPr>
        <w:t xml:space="preserve"> not limited to current or former group members</w:t>
      </w:r>
      <w:r w:rsidR="00DA108A">
        <w:rPr>
          <w:rFonts w:ascii="Calibri" w:eastAsia="Calibri" w:hAnsi="Calibri" w:cs="Calibri"/>
          <w:color w:val="000000" w:themeColor="text1"/>
        </w:rPr>
        <w:t xml:space="preserve"> who include survivors turned academic</w:t>
      </w:r>
      <w:r w:rsidR="00D05CA2">
        <w:rPr>
          <w:rFonts w:ascii="Calibri" w:eastAsia="Calibri" w:hAnsi="Calibri" w:cs="Calibri"/>
          <w:color w:val="000000" w:themeColor="text1"/>
        </w:rPr>
        <w:t xml:space="preserve">. </w:t>
      </w:r>
      <w:r w:rsidR="007B794C">
        <w:rPr>
          <w:rFonts w:ascii="Calibri" w:eastAsia="Calibri" w:hAnsi="Calibri" w:cs="Calibri"/>
          <w:color w:val="000000" w:themeColor="text1"/>
        </w:rPr>
        <w:t xml:space="preserve">On par with </w:t>
      </w:r>
      <w:r w:rsidR="00B57995">
        <w:rPr>
          <w:rFonts w:ascii="Calibri" w:eastAsia="Calibri" w:hAnsi="Calibri" w:cs="Calibri"/>
          <w:color w:val="000000" w:themeColor="text1"/>
        </w:rPr>
        <w:t xml:space="preserve">ICSA, </w:t>
      </w:r>
      <w:r w:rsidR="00AB1CCE">
        <w:rPr>
          <w:rFonts w:ascii="Calibri" w:eastAsia="Calibri" w:hAnsi="Calibri" w:cs="Calibri"/>
          <w:color w:val="000000" w:themeColor="text1"/>
        </w:rPr>
        <w:t xml:space="preserve">Inform </w:t>
      </w:r>
      <w:r w:rsidR="00B93A98">
        <w:rPr>
          <w:rFonts w:ascii="Calibri" w:eastAsia="Calibri" w:hAnsi="Calibri" w:cs="Calibri"/>
          <w:color w:val="000000" w:themeColor="text1"/>
        </w:rPr>
        <w:t xml:space="preserve">also </w:t>
      </w:r>
      <w:r w:rsidR="00AB1CCE">
        <w:rPr>
          <w:rFonts w:ascii="Calibri" w:eastAsia="Calibri" w:hAnsi="Calibri" w:cs="Calibri"/>
          <w:color w:val="000000" w:themeColor="text1"/>
        </w:rPr>
        <w:t>produces its own literature</w:t>
      </w:r>
      <w:r w:rsidR="00B57995">
        <w:rPr>
          <w:rFonts w:ascii="Calibri" w:eastAsia="Calibri" w:hAnsi="Calibri" w:cs="Calibri"/>
          <w:color w:val="000000" w:themeColor="text1"/>
        </w:rPr>
        <w:t>.</w:t>
      </w:r>
      <w:r w:rsidR="00D05CA2">
        <w:rPr>
          <w:rFonts w:ascii="Calibri" w:eastAsia="Calibri" w:hAnsi="Calibri" w:cs="Calibri"/>
          <w:color w:val="000000" w:themeColor="text1"/>
        </w:rPr>
        <w:t xml:space="preserve"> </w:t>
      </w:r>
      <w:r w:rsidR="00B57995">
        <w:rPr>
          <w:rFonts w:ascii="Calibri" w:eastAsia="Calibri" w:hAnsi="Calibri" w:cs="Calibri"/>
          <w:color w:val="000000" w:themeColor="text1"/>
        </w:rPr>
        <w:t xml:space="preserve"> </w:t>
      </w:r>
      <w:r w:rsidR="00D05CA2">
        <w:rPr>
          <w:rFonts w:ascii="Calibri" w:eastAsia="Calibri" w:hAnsi="Calibri" w:cs="Calibri"/>
          <w:color w:val="000000" w:themeColor="text1"/>
        </w:rPr>
        <w:t xml:space="preserve">Their </w:t>
      </w:r>
      <w:r w:rsidR="00B57995" w:rsidRPr="00D05CA2">
        <w:rPr>
          <w:rFonts w:ascii="Calibri" w:eastAsia="Calibri" w:hAnsi="Calibri" w:cs="Calibri"/>
          <w:i/>
          <w:iCs/>
          <w:color w:val="000000" w:themeColor="text1"/>
        </w:rPr>
        <w:t>Religion at the Boundaries</w:t>
      </w:r>
      <w:r w:rsidR="00B57995">
        <w:rPr>
          <w:rFonts w:ascii="Calibri" w:eastAsia="Calibri" w:hAnsi="Calibri" w:cs="Calibri"/>
          <w:color w:val="000000" w:themeColor="text1"/>
        </w:rPr>
        <w:t xml:space="preserve"> series </w:t>
      </w:r>
      <w:r w:rsidR="0095656D">
        <w:rPr>
          <w:rFonts w:ascii="Calibri" w:eastAsia="Calibri" w:hAnsi="Calibri" w:cs="Calibri"/>
          <w:color w:val="000000" w:themeColor="text1"/>
        </w:rPr>
        <w:t xml:space="preserve">(Newcombe </w:t>
      </w:r>
      <w:r w:rsidR="0095656D" w:rsidRPr="00654733">
        <w:rPr>
          <w:rFonts w:ascii="Calibri" w:eastAsia="Calibri" w:hAnsi="Calibri" w:cs="Calibri"/>
          <w:i/>
          <w:iCs/>
          <w:color w:val="000000" w:themeColor="text1"/>
        </w:rPr>
        <w:t>et al</w:t>
      </w:r>
      <w:r w:rsidR="00654733">
        <w:rPr>
          <w:rFonts w:ascii="Calibri" w:eastAsia="Calibri" w:hAnsi="Calibri" w:cs="Calibri"/>
          <w:i/>
          <w:iCs/>
          <w:color w:val="000000" w:themeColor="text1"/>
        </w:rPr>
        <w:t>.</w:t>
      </w:r>
      <w:r w:rsidR="0095656D">
        <w:rPr>
          <w:rFonts w:ascii="Calibri" w:eastAsia="Calibri" w:hAnsi="Calibri" w:cs="Calibri"/>
          <w:color w:val="000000" w:themeColor="text1"/>
        </w:rPr>
        <w:t>, 2013-2026) offers</w:t>
      </w:r>
      <w:r w:rsidR="00941DB4">
        <w:rPr>
          <w:rFonts w:ascii="Calibri" w:eastAsia="Calibri" w:hAnsi="Calibri" w:cs="Calibri"/>
          <w:color w:val="000000" w:themeColor="text1"/>
        </w:rPr>
        <w:t xml:space="preserve"> </w:t>
      </w:r>
      <w:r w:rsidR="00941DB4">
        <w:rPr>
          <w:rFonts w:ascii="Calibri" w:eastAsia="Calibri" w:hAnsi="Calibri" w:cs="Calibri"/>
          <w:color w:val="000000" w:themeColor="text1"/>
        </w:rPr>
        <w:lastRenderedPageBreak/>
        <w:t>diverse perspectives</w:t>
      </w:r>
      <w:r w:rsidR="0095656D">
        <w:rPr>
          <w:rFonts w:ascii="Calibri" w:eastAsia="Calibri" w:hAnsi="Calibri" w:cs="Calibri"/>
          <w:color w:val="000000" w:themeColor="text1"/>
        </w:rPr>
        <w:t xml:space="preserve"> concerning </w:t>
      </w:r>
      <w:r w:rsidR="00086368">
        <w:rPr>
          <w:rFonts w:ascii="Calibri" w:eastAsia="Calibri" w:hAnsi="Calibri" w:cs="Calibri"/>
          <w:color w:val="000000" w:themeColor="text1"/>
        </w:rPr>
        <w:t>NRMs</w:t>
      </w:r>
      <w:r w:rsidR="009B23FF">
        <w:rPr>
          <w:rFonts w:ascii="Calibri" w:eastAsia="Calibri" w:hAnsi="Calibri" w:cs="Calibri"/>
          <w:color w:val="000000" w:themeColor="text1"/>
        </w:rPr>
        <w:t xml:space="preserve"> and aims to foster public engagement and debate</w:t>
      </w:r>
      <w:r w:rsidR="0095656D">
        <w:rPr>
          <w:rFonts w:ascii="Calibri" w:eastAsia="Calibri" w:hAnsi="Calibri" w:cs="Calibri"/>
          <w:color w:val="000000" w:themeColor="text1"/>
        </w:rPr>
        <w:t>.  True to the spirit of triangulation</w:t>
      </w:r>
      <w:r w:rsidR="009B23FF">
        <w:rPr>
          <w:rFonts w:ascii="Calibri" w:eastAsia="Calibri" w:hAnsi="Calibri" w:cs="Calibri"/>
          <w:color w:val="000000" w:themeColor="text1"/>
        </w:rPr>
        <w:t xml:space="preserve">, </w:t>
      </w:r>
      <w:r w:rsidR="006B5B8B">
        <w:rPr>
          <w:rFonts w:ascii="Calibri" w:eastAsia="Calibri" w:hAnsi="Calibri" w:cs="Calibri"/>
          <w:color w:val="000000" w:themeColor="text1"/>
        </w:rPr>
        <w:t xml:space="preserve">the </w:t>
      </w:r>
      <w:r w:rsidR="009B23FF">
        <w:rPr>
          <w:rFonts w:ascii="Calibri" w:eastAsia="Calibri" w:hAnsi="Calibri" w:cs="Calibri"/>
          <w:color w:val="000000" w:themeColor="text1"/>
        </w:rPr>
        <w:t xml:space="preserve">series </w:t>
      </w:r>
      <w:r w:rsidR="0095656D">
        <w:rPr>
          <w:rFonts w:ascii="Calibri" w:eastAsia="Calibri" w:hAnsi="Calibri" w:cs="Calibri"/>
          <w:color w:val="000000" w:themeColor="text1"/>
        </w:rPr>
        <w:t>include</w:t>
      </w:r>
      <w:r w:rsidR="00A6240C">
        <w:rPr>
          <w:rFonts w:ascii="Calibri" w:eastAsia="Calibri" w:hAnsi="Calibri" w:cs="Calibri"/>
          <w:color w:val="000000" w:themeColor="text1"/>
        </w:rPr>
        <w:t>s</w:t>
      </w:r>
      <w:r w:rsidR="0095656D">
        <w:rPr>
          <w:rFonts w:ascii="Calibri" w:eastAsia="Calibri" w:hAnsi="Calibri" w:cs="Calibri"/>
          <w:color w:val="000000" w:themeColor="text1"/>
        </w:rPr>
        <w:t xml:space="preserve"> </w:t>
      </w:r>
      <w:r w:rsidR="00E34503">
        <w:rPr>
          <w:rFonts w:ascii="Calibri" w:eastAsia="Calibri" w:hAnsi="Calibri" w:cs="Calibri"/>
          <w:color w:val="000000" w:themeColor="text1"/>
        </w:rPr>
        <w:t xml:space="preserve">a token amount of </w:t>
      </w:r>
      <w:r w:rsidR="009B23FF">
        <w:rPr>
          <w:rFonts w:ascii="Calibri" w:eastAsia="Calibri" w:hAnsi="Calibri" w:cs="Calibri"/>
          <w:color w:val="000000" w:themeColor="text1"/>
        </w:rPr>
        <w:t xml:space="preserve">critical, </w:t>
      </w:r>
      <w:r w:rsidR="0095656D">
        <w:rPr>
          <w:rFonts w:ascii="Calibri" w:eastAsia="Calibri" w:hAnsi="Calibri" w:cs="Calibri"/>
          <w:color w:val="000000" w:themeColor="text1"/>
        </w:rPr>
        <w:t xml:space="preserve">anticult literature, such as Dubrow-Marshall’s (2024) essay on </w:t>
      </w:r>
      <w:r w:rsidR="00E34503">
        <w:rPr>
          <w:rFonts w:ascii="Calibri" w:eastAsia="Calibri" w:hAnsi="Calibri" w:cs="Calibri"/>
          <w:color w:val="000000" w:themeColor="text1"/>
        </w:rPr>
        <w:t xml:space="preserve">the need to </w:t>
      </w:r>
      <w:r w:rsidR="0095656D">
        <w:rPr>
          <w:rFonts w:ascii="Calibri" w:eastAsia="Calibri" w:hAnsi="Calibri" w:cs="Calibri"/>
          <w:color w:val="000000" w:themeColor="text1"/>
        </w:rPr>
        <w:t>recogn</w:t>
      </w:r>
      <w:r w:rsidR="00E34503">
        <w:rPr>
          <w:rFonts w:ascii="Calibri" w:eastAsia="Calibri" w:hAnsi="Calibri" w:cs="Calibri"/>
          <w:color w:val="000000" w:themeColor="text1"/>
        </w:rPr>
        <w:t>ise</w:t>
      </w:r>
      <w:r w:rsidR="00A6240C">
        <w:rPr>
          <w:rFonts w:ascii="Calibri" w:eastAsia="Calibri" w:hAnsi="Calibri" w:cs="Calibri"/>
          <w:color w:val="000000" w:themeColor="text1"/>
        </w:rPr>
        <w:t xml:space="preserve"> and label</w:t>
      </w:r>
      <w:r w:rsidR="0095656D">
        <w:rPr>
          <w:rFonts w:ascii="Calibri" w:eastAsia="Calibri" w:hAnsi="Calibri" w:cs="Calibri"/>
          <w:color w:val="000000" w:themeColor="text1"/>
        </w:rPr>
        <w:t xml:space="preserve"> cults.</w:t>
      </w:r>
      <w:r w:rsidR="00B93A98">
        <w:rPr>
          <w:rFonts w:ascii="Calibri" w:eastAsia="Calibri" w:hAnsi="Calibri" w:cs="Calibri"/>
          <w:color w:val="000000" w:themeColor="text1"/>
        </w:rPr>
        <w:t xml:space="preserve">  I</w:t>
      </w:r>
      <w:r w:rsidR="009B23FF">
        <w:rPr>
          <w:rFonts w:ascii="Calibri" w:eastAsia="Calibri" w:hAnsi="Calibri" w:cs="Calibri"/>
          <w:color w:val="000000" w:themeColor="text1"/>
        </w:rPr>
        <w:t>n contrast, i</w:t>
      </w:r>
      <w:r w:rsidR="00B93A98">
        <w:rPr>
          <w:rFonts w:ascii="Calibri" w:eastAsia="Calibri" w:hAnsi="Calibri" w:cs="Calibri"/>
          <w:color w:val="000000" w:themeColor="text1"/>
        </w:rPr>
        <w:t>t is notable that ICSA does not currently publish any material produced by Inform or which does not align with anticult sentiment.  Further, Inform ha</w:t>
      </w:r>
      <w:r w:rsidR="008A5CC8">
        <w:rPr>
          <w:rFonts w:ascii="Calibri" w:eastAsia="Calibri" w:hAnsi="Calibri" w:cs="Calibri"/>
          <w:color w:val="000000" w:themeColor="text1"/>
        </w:rPr>
        <w:t>d</w:t>
      </w:r>
      <w:r w:rsidR="00B93A98">
        <w:rPr>
          <w:rFonts w:ascii="Calibri" w:eastAsia="Calibri" w:hAnsi="Calibri" w:cs="Calibri"/>
          <w:color w:val="000000" w:themeColor="text1"/>
        </w:rPr>
        <w:t xml:space="preserve"> been given a platform to speak at</w:t>
      </w:r>
      <w:r w:rsidR="00A6240C">
        <w:rPr>
          <w:rFonts w:ascii="Calibri" w:eastAsia="Calibri" w:hAnsi="Calibri" w:cs="Calibri"/>
          <w:color w:val="000000" w:themeColor="text1"/>
        </w:rPr>
        <w:t xml:space="preserve"> past</w:t>
      </w:r>
      <w:r w:rsidR="00B93A98">
        <w:rPr>
          <w:rFonts w:ascii="Calibri" w:eastAsia="Calibri" w:hAnsi="Calibri" w:cs="Calibri"/>
          <w:color w:val="000000" w:themeColor="text1"/>
        </w:rPr>
        <w:t xml:space="preserve"> ICSA and Decult conferences</w:t>
      </w:r>
      <w:r w:rsidR="00A6240C">
        <w:rPr>
          <w:rFonts w:ascii="Calibri" w:eastAsia="Calibri" w:hAnsi="Calibri" w:cs="Calibri"/>
          <w:color w:val="000000" w:themeColor="text1"/>
        </w:rPr>
        <w:t xml:space="preserve"> but i</w:t>
      </w:r>
      <w:r w:rsidR="00EA7E76">
        <w:rPr>
          <w:rFonts w:ascii="Calibri" w:eastAsia="Calibri" w:hAnsi="Calibri" w:cs="Calibri"/>
          <w:color w:val="000000" w:themeColor="text1"/>
        </w:rPr>
        <w:t>n recent years</w:t>
      </w:r>
      <w:r w:rsidR="00B93A98">
        <w:rPr>
          <w:rFonts w:ascii="Calibri" w:eastAsia="Calibri" w:hAnsi="Calibri" w:cs="Calibri"/>
          <w:color w:val="000000" w:themeColor="text1"/>
        </w:rPr>
        <w:t xml:space="preserve"> this has been curtailed.  The reason given</w:t>
      </w:r>
      <w:r w:rsidR="004E43E1">
        <w:rPr>
          <w:rFonts w:ascii="Calibri" w:eastAsia="Calibri" w:hAnsi="Calibri" w:cs="Calibri"/>
          <w:color w:val="000000" w:themeColor="text1"/>
        </w:rPr>
        <w:t xml:space="preserve"> is</w:t>
      </w:r>
      <w:r w:rsidR="00B93A98">
        <w:rPr>
          <w:rFonts w:ascii="Calibri" w:eastAsia="Calibri" w:hAnsi="Calibri" w:cs="Calibri"/>
          <w:color w:val="000000" w:themeColor="text1"/>
        </w:rPr>
        <w:t xml:space="preserve"> that it makes cult survivors feel unsafe (Hassan, 202</w:t>
      </w:r>
      <w:r w:rsidR="00C679D4">
        <w:rPr>
          <w:rFonts w:ascii="Calibri" w:eastAsia="Calibri" w:hAnsi="Calibri" w:cs="Calibri"/>
          <w:color w:val="000000" w:themeColor="text1"/>
        </w:rPr>
        <w:t>5</w:t>
      </w:r>
      <w:r w:rsidR="00B93A98">
        <w:rPr>
          <w:rFonts w:ascii="Calibri" w:eastAsia="Calibri" w:hAnsi="Calibri" w:cs="Calibri"/>
          <w:color w:val="000000" w:themeColor="text1"/>
        </w:rPr>
        <w:t>)</w:t>
      </w:r>
      <w:r w:rsidR="005F1B91">
        <w:rPr>
          <w:rFonts w:ascii="Calibri" w:eastAsia="Calibri" w:hAnsi="Calibri" w:cs="Calibri"/>
          <w:color w:val="000000" w:themeColor="text1"/>
        </w:rPr>
        <w:t>.</w:t>
      </w:r>
    </w:p>
    <w:p w14:paraId="6D283B66" w14:textId="4E35ED3E" w:rsidR="0091748A" w:rsidRDefault="004E43E1" w:rsidP="6CB8C7C1">
      <w:pPr>
        <w:rPr>
          <w:rFonts w:ascii="Calibri" w:eastAsia="Calibri" w:hAnsi="Calibri" w:cs="Calibri"/>
          <w:color w:val="000000" w:themeColor="text1"/>
        </w:rPr>
      </w:pPr>
      <w:r>
        <w:rPr>
          <w:rFonts w:ascii="Calibri" w:eastAsia="Calibri" w:hAnsi="Calibri" w:cs="Calibri"/>
          <w:color w:val="000000" w:themeColor="text1"/>
        </w:rPr>
        <w:t xml:space="preserve">The survivor-victim narrative of feeling unsafe </w:t>
      </w:r>
      <w:r w:rsidR="0091748A">
        <w:rPr>
          <w:rFonts w:ascii="Calibri" w:eastAsia="Calibri" w:hAnsi="Calibri" w:cs="Calibri"/>
          <w:color w:val="000000" w:themeColor="text1"/>
        </w:rPr>
        <w:t>which shuts</w:t>
      </w:r>
      <w:r>
        <w:rPr>
          <w:rFonts w:ascii="Calibri" w:eastAsia="Calibri" w:hAnsi="Calibri" w:cs="Calibri"/>
          <w:color w:val="000000" w:themeColor="text1"/>
        </w:rPr>
        <w:t xml:space="preserve"> down alternative </w:t>
      </w:r>
      <w:r w:rsidR="00A20710">
        <w:rPr>
          <w:rFonts w:ascii="Calibri" w:eastAsia="Calibri" w:hAnsi="Calibri" w:cs="Calibri"/>
          <w:color w:val="000000" w:themeColor="text1"/>
        </w:rPr>
        <w:t>perspectives</w:t>
      </w:r>
      <w:r>
        <w:rPr>
          <w:rFonts w:ascii="Calibri" w:eastAsia="Calibri" w:hAnsi="Calibri" w:cs="Calibri"/>
          <w:color w:val="000000" w:themeColor="text1"/>
        </w:rPr>
        <w:t xml:space="preserve"> is a troubling dynamic that can observed across similar</w:t>
      </w:r>
      <w:r w:rsidR="00215E13">
        <w:rPr>
          <w:rFonts w:ascii="Calibri" w:eastAsia="Calibri" w:hAnsi="Calibri" w:cs="Calibri"/>
          <w:color w:val="000000" w:themeColor="text1"/>
        </w:rPr>
        <w:t>ly</w:t>
      </w:r>
      <w:r w:rsidR="005D6C1C">
        <w:rPr>
          <w:rFonts w:ascii="Calibri" w:eastAsia="Calibri" w:hAnsi="Calibri" w:cs="Calibri"/>
          <w:color w:val="000000" w:themeColor="text1"/>
        </w:rPr>
        <w:t xml:space="preserve"> </w:t>
      </w:r>
      <w:r>
        <w:rPr>
          <w:rFonts w:ascii="Calibri" w:eastAsia="Calibri" w:hAnsi="Calibri" w:cs="Calibri"/>
          <w:color w:val="000000" w:themeColor="text1"/>
        </w:rPr>
        <w:t xml:space="preserve">emotive </w:t>
      </w:r>
      <w:r w:rsidR="00651A6F">
        <w:rPr>
          <w:rFonts w:ascii="Calibri" w:eastAsia="Calibri" w:hAnsi="Calibri" w:cs="Calibri"/>
          <w:color w:val="000000" w:themeColor="text1"/>
        </w:rPr>
        <w:t xml:space="preserve">social </w:t>
      </w:r>
      <w:r>
        <w:rPr>
          <w:rFonts w:ascii="Calibri" w:eastAsia="Calibri" w:hAnsi="Calibri" w:cs="Calibri"/>
          <w:color w:val="000000" w:themeColor="text1"/>
        </w:rPr>
        <w:t>and political issues, such as trans</w:t>
      </w:r>
      <w:r w:rsidR="00651A6F">
        <w:rPr>
          <w:rFonts w:ascii="Calibri" w:eastAsia="Calibri" w:hAnsi="Calibri" w:cs="Calibri"/>
          <w:color w:val="000000" w:themeColor="text1"/>
        </w:rPr>
        <w:t xml:space="preserve">gender </w:t>
      </w:r>
      <w:r>
        <w:rPr>
          <w:rFonts w:ascii="Calibri" w:eastAsia="Calibri" w:hAnsi="Calibri" w:cs="Calibri"/>
          <w:color w:val="000000" w:themeColor="text1"/>
        </w:rPr>
        <w:t xml:space="preserve">rights.  It </w:t>
      </w:r>
      <w:r w:rsidR="005D6C1C">
        <w:rPr>
          <w:rFonts w:ascii="Calibri" w:eastAsia="Calibri" w:hAnsi="Calibri" w:cs="Calibri"/>
          <w:color w:val="000000" w:themeColor="text1"/>
        </w:rPr>
        <w:t xml:space="preserve">can </w:t>
      </w:r>
      <w:r>
        <w:rPr>
          <w:rFonts w:ascii="Calibri" w:eastAsia="Calibri" w:hAnsi="Calibri" w:cs="Calibri"/>
          <w:color w:val="000000" w:themeColor="text1"/>
        </w:rPr>
        <w:t xml:space="preserve">lead to more hardline, entrenched and </w:t>
      </w:r>
      <w:r w:rsidR="00B265DC">
        <w:rPr>
          <w:rFonts w:ascii="Calibri" w:eastAsia="Calibri" w:hAnsi="Calibri" w:cs="Calibri"/>
          <w:color w:val="000000" w:themeColor="text1"/>
        </w:rPr>
        <w:t xml:space="preserve">inflated, </w:t>
      </w:r>
      <w:r>
        <w:rPr>
          <w:rFonts w:ascii="Calibri" w:eastAsia="Calibri" w:hAnsi="Calibri" w:cs="Calibri"/>
          <w:color w:val="000000" w:themeColor="text1"/>
        </w:rPr>
        <w:t xml:space="preserve">oppositional perspectives which become increasingly difficult to reconcile.  </w:t>
      </w:r>
      <w:r w:rsidR="00651A6F">
        <w:rPr>
          <w:rFonts w:ascii="Calibri" w:eastAsia="Calibri" w:hAnsi="Calibri" w:cs="Calibri"/>
          <w:color w:val="000000" w:themeColor="text1"/>
        </w:rPr>
        <w:t xml:space="preserve">As each voice becomes louder, and </w:t>
      </w:r>
      <w:r w:rsidR="004F3366">
        <w:rPr>
          <w:rFonts w:ascii="Calibri" w:eastAsia="Calibri" w:hAnsi="Calibri" w:cs="Calibri"/>
          <w:color w:val="000000" w:themeColor="text1"/>
        </w:rPr>
        <w:t>the battles are fought</w:t>
      </w:r>
      <w:r w:rsidR="00651A6F">
        <w:rPr>
          <w:rFonts w:ascii="Calibri" w:eastAsia="Calibri" w:hAnsi="Calibri" w:cs="Calibri"/>
          <w:color w:val="000000" w:themeColor="text1"/>
        </w:rPr>
        <w:t xml:space="preserve"> through social media, n</w:t>
      </w:r>
      <w:r>
        <w:rPr>
          <w:rFonts w:ascii="Calibri" w:eastAsia="Calibri" w:hAnsi="Calibri" w:cs="Calibri"/>
          <w:color w:val="000000" w:themeColor="text1"/>
        </w:rPr>
        <w:t>uance</w:t>
      </w:r>
      <w:r w:rsidR="005D6C1C">
        <w:rPr>
          <w:rFonts w:ascii="Calibri" w:eastAsia="Calibri" w:hAnsi="Calibri" w:cs="Calibri"/>
          <w:color w:val="000000" w:themeColor="text1"/>
        </w:rPr>
        <w:t xml:space="preserve">, </w:t>
      </w:r>
      <w:r w:rsidR="009B23FF">
        <w:rPr>
          <w:rFonts w:ascii="Calibri" w:eastAsia="Calibri" w:hAnsi="Calibri" w:cs="Calibri"/>
          <w:color w:val="000000" w:themeColor="text1"/>
        </w:rPr>
        <w:t xml:space="preserve">diversity, </w:t>
      </w:r>
      <w:r w:rsidR="005D6C1C">
        <w:rPr>
          <w:rFonts w:ascii="Calibri" w:eastAsia="Calibri" w:hAnsi="Calibri" w:cs="Calibri"/>
          <w:color w:val="000000" w:themeColor="text1"/>
        </w:rPr>
        <w:t>inclusivity,</w:t>
      </w:r>
      <w:r>
        <w:rPr>
          <w:rFonts w:ascii="Calibri" w:eastAsia="Calibri" w:hAnsi="Calibri" w:cs="Calibri"/>
          <w:color w:val="000000" w:themeColor="text1"/>
        </w:rPr>
        <w:t xml:space="preserve"> and solution focussed debate</w:t>
      </w:r>
      <w:r w:rsidR="005D6C1C">
        <w:rPr>
          <w:rFonts w:ascii="Calibri" w:eastAsia="Calibri" w:hAnsi="Calibri" w:cs="Calibri"/>
          <w:color w:val="000000" w:themeColor="text1"/>
        </w:rPr>
        <w:t xml:space="preserve"> which might </w:t>
      </w:r>
      <w:r w:rsidR="007264B0">
        <w:rPr>
          <w:rFonts w:ascii="Calibri" w:eastAsia="Calibri" w:hAnsi="Calibri" w:cs="Calibri"/>
          <w:color w:val="000000" w:themeColor="text1"/>
        </w:rPr>
        <w:t>foster</w:t>
      </w:r>
      <w:r w:rsidR="005D6C1C">
        <w:rPr>
          <w:rFonts w:ascii="Calibri" w:eastAsia="Calibri" w:hAnsi="Calibri" w:cs="Calibri"/>
          <w:color w:val="000000" w:themeColor="text1"/>
        </w:rPr>
        <w:t xml:space="preserve"> appropriate changes in society and </w:t>
      </w:r>
      <w:r w:rsidR="00535117">
        <w:rPr>
          <w:rFonts w:ascii="Calibri" w:eastAsia="Calibri" w:hAnsi="Calibri" w:cs="Calibri"/>
          <w:color w:val="000000" w:themeColor="text1"/>
        </w:rPr>
        <w:t>law,</w:t>
      </w:r>
      <w:r w:rsidR="005D6C1C">
        <w:rPr>
          <w:rFonts w:ascii="Calibri" w:eastAsia="Calibri" w:hAnsi="Calibri" w:cs="Calibri"/>
          <w:color w:val="000000" w:themeColor="text1"/>
        </w:rPr>
        <w:t xml:space="preserve"> are </w:t>
      </w:r>
      <w:r w:rsidR="00535117">
        <w:rPr>
          <w:rFonts w:ascii="Calibri" w:eastAsia="Calibri" w:hAnsi="Calibri" w:cs="Calibri"/>
          <w:color w:val="000000" w:themeColor="text1"/>
        </w:rPr>
        <w:t xml:space="preserve">potentially </w:t>
      </w:r>
      <w:r w:rsidR="005D6C1C">
        <w:rPr>
          <w:rFonts w:ascii="Calibri" w:eastAsia="Calibri" w:hAnsi="Calibri" w:cs="Calibri"/>
          <w:color w:val="000000" w:themeColor="text1"/>
        </w:rPr>
        <w:t>compromised</w:t>
      </w:r>
      <w:r>
        <w:rPr>
          <w:rFonts w:ascii="Calibri" w:eastAsia="Calibri" w:hAnsi="Calibri" w:cs="Calibri"/>
          <w:color w:val="000000" w:themeColor="text1"/>
        </w:rPr>
        <w:t xml:space="preserve">.  </w:t>
      </w:r>
      <w:r w:rsidR="00825D5E">
        <w:rPr>
          <w:rFonts w:ascii="Calibri" w:eastAsia="Calibri" w:hAnsi="Calibri" w:cs="Calibri"/>
          <w:color w:val="000000" w:themeColor="text1"/>
        </w:rPr>
        <w:t>I</w:t>
      </w:r>
      <w:r w:rsidR="004F3366">
        <w:rPr>
          <w:rFonts w:ascii="Calibri" w:eastAsia="Calibri" w:hAnsi="Calibri" w:cs="Calibri"/>
          <w:color w:val="000000" w:themeColor="text1"/>
        </w:rPr>
        <w:t>n the UK, we currently have a situation where cancel culture has inhibited free speech around transgender issues, health care provision in respect of gender transitioning</w:t>
      </w:r>
      <w:r w:rsidR="00F9620D">
        <w:rPr>
          <w:rFonts w:ascii="Calibri" w:eastAsia="Calibri" w:hAnsi="Calibri" w:cs="Calibri"/>
          <w:color w:val="000000" w:themeColor="text1"/>
        </w:rPr>
        <w:t xml:space="preserve"> </w:t>
      </w:r>
      <w:r w:rsidR="006B5B8B">
        <w:rPr>
          <w:rFonts w:ascii="Calibri" w:eastAsia="Calibri" w:hAnsi="Calibri" w:cs="Calibri"/>
          <w:color w:val="000000" w:themeColor="text1"/>
        </w:rPr>
        <w:t xml:space="preserve">is being rolled back and reassessed </w:t>
      </w:r>
      <w:r w:rsidR="00E57284">
        <w:rPr>
          <w:rFonts w:ascii="Calibri" w:eastAsia="Calibri" w:hAnsi="Calibri" w:cs="Calibri"/>
          <w:color w:val="000000" w:themeColor="text1"/>
        </w:rPr>
        <w:t>(Cass, 2024)</w:t>
      </w:r>
      <w:r w:rsidR="004F3366">
        <w:rPr>
          <w:rFonts w:ascii="Calibri" w:eastAsia="Calibri" w:hAnsi="Calibri" w:cs="Calibri"/>
          <w:color w:val="000000" w:themeColor="text1"/>
        </w:rPr>
        <w:t>, and a recent change in the</w:t>
      </w:r>
      <w:r w:rsidR="00F9620D">
        <w:rPr>
          <w:rFonts w:ascii="Calibri" w:eastAsia="Calibri" w:hAnsi="Calibri" w:cs="Calibri"/>
          <w:color w:val="000000" w:themeColor="text1"/>
        </w:rPr>
        <w:t xml:space="preserve"> </w:t>
      </w:r>
      <w:r w:rsidR="00E57284">
        <w:rPr>
          <w:rFonts w:ascii="Calibri" w:eastAsia="Calibri" w:hAnsi="Calibri" w:cs="Calibri"/>
          <w:color w:val="000000" w:themeColor="text1"/>
        </w:rPr>
        <w:t>law</w:t>
      </w:r>
      <w:r w:rsidR="00F9620D">
        <w:rPr>
          <w:rFonts w:ascii="Calibri" w:eastAsia="Calibri" w:hAnsi="Calibri" w:cs="Calibri"/>
          <w:color w:val="000000" w:themeColor="text1"/>
        </w:rPr>
        <w:t xml:space="preserve"> (</w:t>
      </w:r>
      <w:r w:rsidR="009B5C00">
        <w:rPr>
          <w:rFonts w:ascii="Calibri" w:eastAsia="Calibri" w:hAnsi="Calibri" w:cs="Calibri"/>
          <w:color w:val="000000" w:themeColor="text1"/>
        </w:rPr>
        <w:t xml:space="preserve">Equality and Human Rights Commission, </w:t>
      </w:r>
      <w:r w:rsidR="00F9620D">
        <w:rPr>
          <w:rFonts w:ascii="Calibri" w:eastAsia="Calibri" w:hAnsi="Calibri" w:cs="Calibri"/>
          <w:color w:val="000000" w:themeColor="text1"/>
        </w:rPr>
        <w:t>2025)</w:t>
      </w:r>
      <w:r w:rsidR="004F3366">
        <w:rPr>
          <w:rFonts w:ascii="Calibri" w:eastAsia="Calibri" w:hAnsi="Calibri" w:cs="Calibri"/>
          <w:color w:val="000000" w:themeColor="text1"/>
        </w:rPr>
        <w:t xml:space="preserve"> </w:t>
      </w:r>
      <w:r w:rsidR="00F9620D">
        <w:rPr>
          <w:rFonts w:ascii="Calibri" w:eastAsia="Calibri" w:hAnsi="Calibri" w:cs="Calibri"/>
          <w:color w:val="000000" w:themeColor="text1"/>
        </w:rPr>
        <w:t>such</w:t>
      </w:r>
      <w:r w:rsidR="004F3366">
        <w:rPr>
          <w:rFonts w:ascii="Calibri" w:eastAsia="Calibri" w:hAnsi="Calibri" w:cs="Calibri"/>
          <w:color w:val="000000" w:themeColor="text1"/>
        </w:rPr>
        <w:t xml:space="preserve"> that transgender women can no longer </w:t>
      </w:r>
      <w:r w:rsidR="00F9620D">
        <w:rPr>
          <w:rFonts w:ascii="Calibri" w:eastAsia="Calibri" w:hAnsi="Calibri" w:cs="Calibri"/>
          <w:color w:val="000000" w:themeColor="text1"/>
        </w:rPr>
        <w:t xml:space="preserve">automatically </w:t>
      </w:r>
      <w:r w:rsidR="004F3366">
        <w:rPr>
          <w:rFonts w:ascii="Calibri" w:eastAsia="Calibri" w:hAnsi="Calibri" w:cs="Calibri"/>
          <w:color w:val="000000" w:themeColor="text1"/>
        </w:rPr>
        <w:t xml:space="preserve">use </w:t>
      </w:r>
      <w:r w:rsidR="00F9620D">
        <w:rPr>
          <w:rFonts w:ascii="Calibri" w:eastAsia="Calibri" w:hAnsi="Calibri" w:cs="Calibri"/>
          <w:color w:val="000000" w:themeColor="text1"/>
        </w:rPr>
        <w:t>single sex spaces</w:t>
      </w:r>
      <w:r w:rsidR="004F3366">
        <w:rPr>
          <w:rFonts w:ascii="Calibri" w:eastAsia="Calibri" w:hAnsi="Calibri" w:cs="Calibri"/>
          <w:color w:val="000000" w:themeColor="text1"/>
        </w:rPr>
        <w:t xml:space="preserve"> for women and sex is now d</w:t>
      </w:r>
      <w:r w:rsidR="009B5C00">
        <w:rPr>
          <w:rFonts w:ascii="Calibri" w:eastAsia="Calibri" w:hAnsi="Calibri" w:cs="Calibri"/>
          <w:color w:val="000000" w:themeColor="text1"/>
        </w:rPr>
        <w:t xml:space="preserve">efined </w:t>
      </w:r>
      <w:r w:rsidR="004F3366">
        <w:rPr>
          <w:rFonts w:ascii="Calibri" w:eastAsia="Calibri" w:hAnsi="Calibri" w:cs="Calibri"/>
          <w:color w:val="000000" w:themeColor="text1"/>
        </w:rPr>
        <w:t>according to biological sex at birth</w:t>
      </w:r>
      <w:r w:rsidR="00F9620D">
        <w:rPr>
          <w:rFonts w:ascii="Calibri" w:eastAsia="Calibri" w:hAnsi="Calibri" w:cs="Calibri"/>
          <w:color w:val="000000" w:themeColor="text1"/>
        </w:rPr>
        <w:t xml:space="preserve"> rather than that recorded on a Gender Recognition Certificate</w:t>
      </w:r>
      <w:r w:rsidR="009B5C00">
        <w:rPr>
          <w:rFonts w:ascii="Calibri" w:eastAsia="Calibri" w:hAnsi="Calibri" w:cs="Calibri"/>
          <w:color w:val="000000" w:themeColor="text1"/>
        </w:rPr>
        <w:t xml:space="preserve"> (</w:t>
      </w:r>
      <w:r w:rsidR="00AD5A01" w:rsidRPr="00AD5A01">
        <w:rPr>
          <w:rFonts w:ascii="Calibri" w:eastAsia="Calibri" w:hAnsi="Calibri" w:cs="Calibri"/>
          <w:color w:val="000000" w:themeColor="text1"/>
        </w:rPr>
        <w:t>‘</w:t>
      </w:r>
      <w:r w:rsidR="009B5C00" w:rsidRPr="00AD5A01">
        <w:rPr>
          <w:rFonts w:ascii="Calibri" w:eastAsia="Calibri" w:hAnsi="Calibri" w:cs="Calibri"/>
          <w:color w:val="000000" w:themeColor="text1"/>
        </w:rPr>
        <w:t>For Women Scotland Ltd v The Scottish Ministers</w:t>
      </w:r>
      <w:r w:rsidR="00AD5A01" w:rsidRPr="00AD5A01">
        <w:rPr>
          <w:rFonts w:ascii="Calibri" w:eastAsia="Calibri" w:hAnsi="Calibri" w:cs="Calibri"/>
          <w:color w:val="000000" w:themeColor="text1"/>
        </w:rPr>
        <w:t>’</w:t>
      </w:r>
      <w:r w:rsidR="009B5C00" w:rsidRPr="00AD5A01">
        <w:rPr>
          <w:rFonts w:ascii="Calibri" w:eastAsia="Calibri" w:hAnsi="Calibri" w:cs="Calibri"/>
          <w:color w:val="000000" w:themeColor="text1"/>
        </w:rPr>
        <w:t xml:space="preserve">, </w:t>
      </w:r>
      <w:r w:rsidR="009B5C00">
        <w:rPr>
          <w:rFonts w:ascii="Calibri" w:eastAsia="Calibri" w:hAnsi="Calibri" w:cs="Calibri"/>
          <w:color w:val="000000" w:themeColor="text1"/>
        </w:rPr>
        <w:t>2025)</w:t>
      </w:r>
      <w:r w:rsidR="004F3366">
        <w:rPr>
          <w:rFonts w:ascii="Calibri" w:eastAsia="Calibri" w:hAnsi="Calibri" w:cs="Calibri"/>
          <w:color w:val="000000" w:themeColor="text1"/>
        </w:rPr>
        <w:t xml:space="preserve">.  This is a situation which </w:t>
      </w:r>
      <w:r w:rsidR="00F9620D">
        <w:rPr>
          <w:rFonts w:ascii="Calibri" w:eastAsia="Calibri" w:hAnsi="Calibri" w:cs="Calibri"/>
          <w:color w:val="000000" w:themeColor="text1"/>
        </w:rPr>
        <w:t>completely disregards nuance around biological sex, including intersex conditions, as well as women’s rights and gender identification issues which are not limited to ideology.  It</w:t>
      </w:r>
      <w:r w:rsidR="004F3366">
        <w:rPr>
          <w:rFonts w:ascii="Calibri" w:eastAsia="Calibri" w:hAnsi="Calibri" w:cs="Calibri"/>
          <w:color w:val="000000" w:themeColor="text1"/>
        </w:rPr>
        <w:t xml:space="preserve"> ultimately complicate</w:t>
      </w:r>
      <w:r w:rsidR="008A5CC8">
        <w:rPr>
          <w:rFonts w:ascii="Calibri" w:eastAsia="Calibri" w:hAnsi="Calibri" w:cs="Calibri"/>
          <w:color w:val="000000" w:themeColor="text1"/>
        </w:rPr>
        <w:t>s</w:t>
      </w:r>
      <w:r w:rsidR="004F3366">
        <w:rPr>
          <w:rFonts w:ascii="Calibri" w:eastAsia="Calibri" w:hAnsi="Calibri" w:cs="Calibri"/>
          <w:color w:val="000000" w:themeColor="text1"/>
        </w:rPr>
        <w:t xml:space="preserve"> and restrict</w:t>
      </w:r>
      <w:r w:rsidR="008A5CC8">
        <w:rPr>
          <w:rFonts w:ascii="Calibri" w:eastAsia="Calibri" w:hAnsi="Calibri" w:cs="Calibri"/>
          <w:color w:val="000000" w:themeColor="text1"/>
        </w:rPr>
        <w:t>s</w:t>
      </w:r>
      <w:r w:rsidR="004F3366">
        <w:rPr>
          <w:rFonts w:ascii="Calibri" w:eastAsia="Calibri" w:hAnsi="Calibri" w:cs="Calibri"/>
          <w:color w:val="000000" w:themeColor="text1"/>
        </w:rPr>
        <w:t xml:space="preserve"> transgender rights.</w:t>
      </w:r>
      <w:r w:rsidR="00C23D0B">
        <w:rPr>
          <w:rFonts w:ascii="Calibri" w:eastAsia="Calibri" w:hAnsi="Calibri" w:cs="Calibri"/>
          <w:color w:val="000000" w:themeColor="text1"/>
        </w:rPr>
        <w:t xml:space="preserve"> </w:t>
      </w:r>
      <w:r w:rsidR="004F3366">
        <w:rPr>
          <w:rFonts w:ascii="Calibri" w:eastAsia="Calibri" w:hAnsi="Calibri" w:cs="Calibri"/>
          <w:color w:val="000000" w:themeColor="text1"/>
        </w:rPr>
        <w:t xml:space="preserve"> </w:t>
      </w:r>
      <w:r w:rsidR="0091748A">
        <w:rPr>
          <w:rFonts w:ascii="Calibri" w:eastAsia="Calibri" w:hAnsi="Calibri" w:cs="Calibri"/>
          <w:color w:val="000000" w:themeColor="text1"/>
        </w:rPr>
        <w:t xml:space="preserve">A similar situation may be evolving </w:t>
      </w:r>
      <w:r w:rsidR="00AC2D3D">
        <w:rPr>
          <w:rFonts w:ascii="Calibri" w:eastAsia="Calibri" w:hAnsi="Calibri" w:cs="Calibri"/>
          <w:color w:val="000000" w:themeColor="text1"/>
        </w:rPr>
        <w:t>regarding</w:t>
      </w:r>
      <w:r w:rsidR="0091748A">
        <w:rPr>
          <w:rFonts w:ascii="Calibri" w:eastAsia="Calibri" w:hAnsi="Calibri" w:cs="Calibri"/>
          <w:color w:val="000000" w:themeColor="text1"/>
        </w:rPr>
        <w:t xml:space="preserve"> cult survivors and the current ‘cult wars.</w:t>
      </w:r>
      <w:r w:rsidR="00CC6B02">
        <w:rPr>
          <w:rFonts w:ascii="Calibri" w:eastAsia="Calibri" w:hAnsi="Calibri" w:cs="Calibri"/>
          <w:color w:val="000000" w:themeColor="text1"/>
        </w:rPr>
        <w:t xml:space="preserve">  Janja Lalich participated as a cult expert-witness </w:t>
      </w:r>
      <w:r w:rsidR="00C23D0B">
        <w:rPr>
          <w:rFonts w:ascii="Calibri" w:eastAsia="Calibri" w:hAnsi="Calibri" w:cs="Calibri"/>
          <w:color w:val="000000" w:themeColor="text1"/>
        </w:rPr>
        <w:t xml:space="preserve">in </w:t>
      </w:r>
      <w:r w:rsidR="00AD5A01">
        <w:rPr>
          <w:rFonts w:ascii="Calibri" w:eastAsia="Calibri" w:hAnsi="Calibri" w:cs="Calibri"/>
          <w:color w:val="000000" w:themeColor="text1"/>
        </w:rPr>
        <w:t>‘</w:t>
      </w:r>
      <w:r w:rsidR="00C23D0B" w:rsidRPr="00AD5A01">
        <w:rPr>
          <w:rFonts w:ascii="Calibri" w:eastAsia="Calibri" w:hAnsi="Calibri" w:cs="Calibri"/>
          <w:color w:val="000000" w:themeColor="text1"/>
        </w:rPr>
        <w:t>Chiles v Salazar</w:t>
      </w:r>
      <w:r w:rsidR="00AD5A01">
        <w:rPr>
          <w:rFonts w:ascii="Calibri" w:eastAsia="Calibri" w:hAnsi="Calibri" w:cs="Calibri"/>
          <w:color w:val="000000" w:themeColor="text1"/>
        </w:rPr>
        <w:t xml:space="preserve">’ </w:t>
      </w:r>
      <w:r w:rsidR="00C23D0B">
        <w:rPr>
          <w:rFonts w:ascii="Calibri" w:eastAsia="Calibri" w:hAnsi="Calibri" w:cs="Calibri"/>
          <w:color w:val="000000" w:themeColor="text1"/>
        </w:rPr>
        <w:t xml:space="preserve">(2026) </w:t>
      </w:r>
      <w:r w:rsidR="0073730F">
        <w:rPr>
          <w:rFonts w:ascii="Calibri" w:eastAsia="Calibri" w:hAnsi="Calibri" w:cs="Calibri"/>
          <w:color w:val="000000" w:themeColor="text1"/>
        </w:rPr>
        <w:t xml:space="preserve">resulting in the overturn of a total ban on </w:t>
      </w:r>
      <w:r w:rsidR="00C23D0B">
        <w:rPr>
          <w:rFonts w:ascii="Calibri" w:eastAsia="Calibri" w:hAnsi="Calibri" w:cs="Calibri"/>
          <w:color w:val="000000" w:themeColor="text1"/>
        </w:rPr>
        <w:t xml:space="preserve">LGBTQ+ </w:t>
      </w:r>
      <w:r w:rsidR="0073730F">
        <w:rPr>
          <w:rFonts w:ascii="Calibri" w:eastAsia="Calibri" w:hAnsi="Calibri" w:cs="Calibri"/>
          <w:color w:val="000000" w:themeColor="text1"/>
        </w:rPr>
        <w:t>conversion therapy for minors</w:t>
      </w:r>
      <w:r w:rsidR="00C23D0B">
        <w:rPr>
          <w:rFonts w:ascii="Calibri" w:eastAsia="Calibri" w:hAnsi="Calibri" w:cs="Calibri"/>
          <w:color w:val="000000" w:themeColor="text1"/>
        </w:rPr>
        <w:t xml:space="preserve"> (</w:t>
      </w:r>
      <w:r w:rsidR="00AD5A01">
        <w:rPr>
          <w:rFonts w:ascii="Calibri" w:eastAsia="Calibri" w:hAnsi="Calibri" w:cs="Calibri"/>
          <w:color w:val="000000" w:themeColor="text1"/>
        </w:rPr>
        <w:t>‘</w:t>
      </w:r>
      <w:r w:rsidR="00C23D0B" w:rsidRPr="00AD5A01">
        <w:rPr>
          <w:rFonts w:ascii="Calibri" w:eastAsia="Calibri" w:hAnsi="Calibri" w:cs="Calibri"/>
          <w:color w:val="000000" w:themeColor="text1"/>
        </w:rPr>
        <w:t>Ferguson v Jonah</w:t>
      </w:r>
      <w:r w:rsidR="00AD5A01">
        <w:rPr>
          <w:rFonts w:ascii="Calibri" w:eastAsia="Calibri" w:hAnsi="Calibri" w:cs="Calibri"/>
          <w:color w:val="000000" w:themeColor="text1"/>
        </w:rPr>
        <w:t>’</w:t>
      </w:r>
      <w:r w:rsidR="00C23D0B" w:rsidRPr="00AD5A01">
        <w:rPr>
          <w:rFonts w:ascii="Calibri" w:eastAsia="Calibri" w:hAnsi="Calibri" w:cs="Calibri"/>
          <w:color w:val="000000" w:themeColor="text1"/>
        </w:rPr>
        <w:t>,</w:t>
      </w:r>
      <w:r w:rsidR="00C23D0B">
        <w:rPr>
          <w:rFonts w:ascii="Calibri" w:eastAsia="Calibri" w:hAnsi="Calibri" w:cs="Calibri"/>
          <w:color w:val="000000" w:themeColor="text1"/>
        </w:rPr>
        <w:t xml:space="preserve"> 2015)</w:t>
      </w:r>
      <w:r w:rsidR="00CC6B02">
        <w:rPr>
          <w:rFonts w:ascii="Calibri" w:eastAsia="Calibri" w:hAnsi="Calibri" w:cs="Calibri"/>
          <w:color w:val="000000" w:themeColor="text1"/>
        </w:rPr>
        <w:t xml:space="preserve">.  </w:t>
      </w:r>
      <w:r w:rsidR="00C23D0B">
        <w:rPr>
          <w:rFonts w:ascii="Calibri" w:eastAsia="Calibri" w:hAnsi="Calibri" w:cs="Calibri"/>
          <w:color w:val="000000" w:themeColor="text1"/>
        </w:rPr>
        <w:t xml:space="preserve">It is notable that the APA (2026) </w:t>
      </w:r>
      <w:r w:rsidR="007B794C">
        <w:rPr>
          <w:rFonts w:ascii="Calibri" w:eastAsia="Calibri" w:hAnsi="Calibri" w:cs="Calibri"/>
          <w:color w:val="000000" w:themeColor="text1"/>
        </w:rPr>
        <w:t xml:space="preserve">subsequently </w:t>
      </w:r>
      <w:r w:rsidR="00C23D0B">
        <w:rPr>
          <w:rFonts w:ascii="Calibri" w:eastAsia="Calibri" w:hAnsi="Calibri" w:cs="Calibri"/>
          <w:color w:val="000000" w:themeColor="text1"/>
        </w:rPr>
        <w:t>raised concern that by labelling therapy-client communication as free speech, t</w:t>
      </w:r>
      <w:r w:rsidR="009C4349">
        <w:rPr>
          <w:rFonts w:ascii="Calibri" w:eastAsia="Calibri" w:hAnsi="Calibri" w:cs="Calibri"/>
          <w:color w:val="000000" w:themeColor="text1"/>
        </w:rPr>
        <w:t>he ruling left the</w:t>
      </w:r>
      <w:r w:rsidR="00CC6B02">
        <w:rPr>
          <w:rFonts w:ascii="Calibri" w:eastAsia="Calibri" w:hAnsi="Calibri" w:cs="Calibri"/>
          <w:color w:val="000000" w:themeColor="text1"/>
        </w:rPr>
        <w:t xml:space="preserve"> regulation of mental health practitioners unaddressed</w:t>
      </w:r>
      <w:r w:rsidR="00C23D0B">
        <w:rPr>
          <w:rFonts w:ascii="Calibri" w:eastAsia="Calibri" w:hAnsi="Calibri" w:cs="Calibri"/>
          <w:color w:val="000000" w:themeColor="text1"/>
        </w:rPr>
        <w:t>.</w:t>
      </w:r>
    </w:p>
    <w:p w14:paraId="4582969E" w14:textId="626CEB56" w:rsidR="00AB1CCE" w:rsidRDefault="004E43E1" w:rsidP="6CB8C7C1">
      <w:pPr>
        <w:rPr>
          <w:rFonts w:ascii="Calibri" w:eastAsia="Calibri" w:hAnsi="Calibri" w:cs="Calibri"/>
          <w:color w:val="000000" w:themeColor="text1"/>
        </w:rPr>
      </w:pPr>
      <w:r>
        <w:rPr>
          <w:rFonts w:ascii="Calibri" w:eastAsia="Calibri" w:hAnsi="Calibri" w:cs="Calibri"/>
          <w:color w:val="000000" w:themeColor="text1"/>
        </w:rPr>
        <w:t xml:space="preserve">In current anticult rhetoric, academics such as Hassan </w:t>
      </w:r>
      <w:r w:rsidR="00D34E19">
        <w:rPr>
          <w:rFonts w:ascii="Calibri" w:eastAsia="Calibri" w:hAnsi="Calibri" w:cs="Calibri"/>
          <w:color w:val="000000" w:themeColor="text1"/>
        </w:rPr>
        <w:t>(2020</w:t>
      </w:r>
      <w:r w:rsidR="008A5CC8">
        <w:rPr>
          <w:rFonts w:ascii="Calibri" w:eastAsia="Calibri" w:hAnsi="Calibri" w:cs="Calibri"/>
          <w:color w:val="000000" w:themeColor="text1"/>
        </w:rPr>
        <w:t>;</w:t>
      </w:r>
      <w:r w:rsidR="00D34E19">
        <w:rPr>
          <w:rFonts w:ascii="Calibri" w:eastAsia="Calibri" w:hAnsi="Calibri" w:cs="Calibri"/>
          <w:color w:val="000000" w:themeColor="text1"/>
        </w:rPr>
        <w:t xml:space="preserve"> 2025) </w:t>
      </w:r>
      <w:r>
        <w:rPr>
          <w:rFonts w:ascii="Calibri" w:eastAsia="Calibri" w:hAnsi="Calibri" w:cs="Calibri"/>
          <w:color w:val="000000" w:themeColor="text1"/>
        </w:rPr>
        <w:t xml:space="preserve">often </w:t>
      </w:r>
      <w:r w:rsidR="00B265DC">
        <w:rPr>
          <w:rFonts w:ascii="Calibri" w:eastAsia="Calibri" w:hAnsi="Calibri" w:cs="Calibri"/>
          <w:color w:val="000000" w:themeColor="text1"/>
        </w:rPr>
        <w:t>turn</w:t>
      </w:r>
      <w:r>
        <w:rPr>
          <w:rFonts w:ascii="Calibri" w:eastAsia="Calibri" w:hAnsi="Calibri" w:cs="Calibri"/>
          <w:color w:val="000000" w:themeColor="text1"/>
        </w:rPr>
        <w:t xml:space="preserve"> to social media to attack organisations such as Inform or individual </w:t>
      </w:r>
      <w:r w:rsidR="00693731">
        <w:rPr>
          <w:rFonts w:ascii="Calibri" w:eastAsia="Calibri" w:hAnsi="Calibri" w:cs="Calibri"/>
          <w:color w:val="000000" w:themeColor="text1"/>
        </w:rPr>
        <w:t>NRM scholars</w:t>
      </w:r>
      <w:r w:rsidR="00C679D4">
        <w:rPr>
          <w:rFonts w:ascii="Calibri" w:eastAsia="Calibri" w:hAnsi="Calibri" w:cs="Calibri"/>
          <w:color w:val="000000" w:themeColor="text1"/>
        </w:rPr>
        <w:t xml:space="preserve">.  For example, in a recent podcast circulated on Facebook, Hassan </w:t>
      </w:r>
      <w:r w:rsidR="00A20710">
        <w:rPr>
          <w:rFonts w:ascii="Calibri" w:eastAsia="Calibri" w:hAnsi="Calibri" w:cs="Calibri"/>
          <w:color w:val="000000" w:themeColor="text1"/>
        </w:rPr>
        <w:t>call</w:t>
      </w:r>
      <w:r w:rsidR="00C679D4">
        <w:rPr>
          <w:rFonts w:ascii="Calibri" w:eastAsia="Calibri" w:hAnsi="Calibri" w:cs="Calibri"/>
          <w:color w:val="000000" w:themeColor="text1"/>
        </w:rPr>
        <w:t>ed</w:t>
      </w:r>
      <w:r w:rsidR="00A20710">
        <w:rPr>
          <w:rFonts w:ascii="Calibri" w:eastAsia="Calibri" w:hAnsi="Calibri" w:cs="Calibri"/>
          <w:color w:val="000000" w:themeColor="text1"/>
        </w:rPr>
        <w:t xml:space="preserve"> </w:t>
      </w:r>
      <w:r w:rsidR="00027BE3">
        <w:rPr>
          <w:rFonts w:ascii="Calibri" w:eastAsia="Calibri" w:hAnsi="Calibri" w:cs="Calibri"/>
          <w:color w:val="000000" w:themeColor="text1"/>
        </w:rPr>
        <w:t>NRM scholars</w:t>
      </w:r>
      <w:r w:rsidR="00A20710">
        <w:rPr>
          <w:rFonts w:ascii="Calibri" w:eastAsia="Calibri" w:hAnsi="Calibri" w:cs="Calibri"/>
          <w:color w:val="000000" w:themeColor="text1"/>
        </w:rPr>
        <w:t xml:space="preserve"> “cult apologists that dismiss survivors and protect abusive systems” (Hassan, 202</w:t>
      </w:r>
      <w:r w:rsidR="00C679D4">
        <w:rPr>
          <w:rFonts w:ascii="Calibri" w:eastAsia="Calibri" w:hAnsi="Calibri" w:cs="Calibri"/>
          <w:color w:val="000000" w:themeColor="text1"/>
        </w:rPr>
        <w:t>5</w:t>
      </w:r>
      <w:r w:rsidR="004C28DA">
        <w:rPr>
          <w:rFonts w:ascii="Calibri" w:eastAsia="Calibri" w:hAnsi="Calibri" w:cs="Calibri"/>
          <w:color w:val="000000" w:themeColor="text1"/>
        </w:rPr>
        <w:t xml:space="preserve">, </w:t>
      </w:r>
      <w:proofErr w:type="spellStart"/>
      <w:r w:rsidR="004C28DA">
        <w:rPr>
          <w:rFonts w:ascii="Calibri" w:eastAsia="Calibri" w:hAnsi="Calibri" w:cs="Calibri"/>
          <w:color w:val="000000" w:themeColor="text1"/>
        </w:rPr>
        <w:t>n</w:t>
      </w:r>
      <w:r w:rsidR="00E63990">
        <w:rPr>
          <w:rFonts w:ascii="Calibri" w:eastAsia="Calibri" w:hAnsi="Calibri" w:cs="Calibri"/>
          <w:color w:val="000000" w:themeColor="text1"/>
        </w:rPr>
        <w:t>p</w:t>
      </w:r>
      <w:r w:rsidR="004C28DA">
        <w:rPr>
          <w:rFonts w:ascii="Calibri" w:eastAsia="Calibri" w:hAnsi="Calibri" w:cs="Calibri"/>
          <w:color w:val="000000" w:themeColor="text1"/>
        </w:rPr>
        <w:t>a</w:t>
      </w:r>
      <w:proofErr w:type="spellEnd"/>
      <w:r w:rsidR="00A20710">
        <w:rPr>
          <w:rFonts w:ascii="Calibri" w:eastAsia="Calibri" w:hAnsi="Calibri" w:cs="Calibri"/>
          <w:color w:val="000000" w:themeColor="text1"/>
        </w:rPr>
        <w:t xml:space="preserve">).  An argument </w:t>
      </w:r>
      <w:r w:rsidR="00767470">
        <w:rPr>
          <w:rFonts w:ascii="Calibri" w:eastAsia="Calibri" w:hAnsi="Calibri" w:cs="Calibri"/>
          <w:color w:val="000000" w:themeColor="text1"/>
        </w:rPr>
        <w:t xml:space="preserve">that </w:t>
      </w:r>
      <w:r w:rsidR="00A20710">
        <w:rPr>
          <w:rFonts w:ascii="Calibri" w:eastAsia="Calibri" w:hAnsi="Calibri" w:cs="Calibri"/>
          <w:color w:val="000000" w:themeColor="text1"/>
        </w:rPr>
        <w:t xml:space="preserve">frequently </w:t>
      </w:r>
      <w:r w:rsidR="00767470">
        <w:rPr>
          <w:rFonts w:ascii="Calibri" w:eastAsia="Calibri" w:hAnsi="Calibri" w:cs="Calibri"/>
          <w:color w:val="000000" w:themeColor="text1"/>
        </w:rPr>
        <w:t xml:space="preserve">follows </w:t>
      </w:r>
      <w:r w:rsidR="00EA7E76">
        <w:rPr>
          <w:rFonts w:ascii="Calibri" w:eastAsia="Calibri" w:hAnsi="Calibri" w:cs="Calibri"/>
          <w:color w:val="000000" w:themeColor="text1"/>
        </w:rPr>
        <w:t xml:space="preserve">on the heels of </w:t>
      </w:r>
      <w:r w:rsidR="00767470">
        <w:rPr>
          <w:rFonts w:ascii="Calibri" w:eastAsia="Calibri" w:hAnsi="Calibri" w:cs="Calibri"/>
          <w:color w:val="000000" w:themeColor="text1"/>
        </w:rPr>
        <w:t>these</w:t>
      </w:r>
      <w:r w:rsidR="00EA7E76">
        <w:rPr>
          <w:rFonts w:ascii="Calibri" w:eastAsia="Calibri" w:hAnsi="Calibri" w:cs="Calibri"/>
          <w:color w:val="000000" w:themeColor="text1"/>
        </w:rPr>
        <w:t xml:space="preserve"> </w:t>
      </w:r>
      <w:r w:rsidR="00767470">
        <w:rPr>
          <w:rFonts w:ascii="Calibri" w:eastAsia="Calibri" w:hAnsi="Calibri" w:cs="Calibri"/>
          <w:color w:val="000000" w:themeColor="text1"/>
        </w:rPr>
        <w:t>disparaging criticisms</w:t>
      </w:r>
      <w:r w:rsidR="00A20710">
        <w:rPr>
          <w:rFonts w:ascii="Calibri" w:eastAsia="Calibri" w:hAnsi="Calibri" w:cs="Calibri"/>
          <w:color w:val="000000" w:themeColor="text1"/>
        </w:rPr>
        <w:t xml:space="preserve"> is that NRM scholars do not recognise that cults are not always spiritual or </w:t>
      </w:r>
      <w:r w:rsidR="00535117">
        <w:rPr>
          <w:rFonts w:ascii="Calibri" w:eastAsia="Calibri" w:hAnsi="Calibri" w:cs="Calibri"/>
          <w:color w:val="000000" w:themeColor="text1"/>
        </w:rPr>
        <w:t xml:space="preserve">religious, but cult-like dynamics can be found in </w:t>
      </w:r>
      <w:r w:rsidR="00D34E19">
        <w:rPr>
          <w:rFonts w:ascii="Calibri" w:eastAsia="Calibri" w:hAnsi="Calibri" w:cs="Calibri"/>
          <w:color w:val="000000" w:themeColor="text1"/>
        </w:rPr>
        <w:t xml:space="preserve">one-on-one relationships, families, </w:t>
      </w:r>
      <w:r w:rsidR="00535117" w:rsidRPr="00B05E57">
        <w:t>marketing, celebrity, brands, entrepreneurship</w:t>
      </w:r>
      <w:r w:rsidR="00535117">
        <w:t>,</w:t>
      </w:r>
      <w:r w:rsidR="00535117" w:rsidRPr="00B05E57">
        <w:t xml:space="preserve"> self-help</w:t>
      </w:r>
      <w:r w:rsidR="00535117">
        <w:t xml:space="preserve">, </w:t>
      </w:r>
      <w:r w:rsidR="00535117" w:rsidRPr="00B05E57">
        <w:t xml:space="preserve">wellness, </w:t>
      </w:r>
      <w:r w:rsidR="00272832">
        <w:t xml:space="preserve">therapy, </w:t>
      </w:r>
      <w:r w:rsidR="00535117" w:rsidRPr="00B05E57">
        <w:t>intellectualism</w:t>
      </w:r>
      <w:r w:rsidR="00535117">
        <w:t xml:space="preserve">, </w:t>
      </w:r>
      <w:r w:rsidR="00535117" w:rsidRPr="00B05E57">
        <w:t xml:space="preserve">politics and </w:t>
      </w:r>
      <w:r w:rsidR="00C41838">
        <w:t xml:space="preserve">even </w:t>
      </w:r>
      <w:r w:rsidR="00535117" w:rsidRPr="00B05E57">
        <w:t>artificial intelligence</w:t>
      </w:r>
      <w:r w:rsidR="00535117">
        <w:t xml:space="preserve"> (Baker </w:t>
      </w:r>
      <w:r w:rsidR="00535117" w:rsidRPr="00654733">
        <w:rPr>
          <w:i/>
          <w:iCs/>
        </w:rPr>
        <w:t>et al</w:t>
      </w:r>
      <w:r w:rsidR="00654733">
        <w:rPr>
          <w:i/>
          <w:iCs/>
        </w:rPr>
        <w:t>.</w:t>
      </w:r>
      <w:r w:rsidR="00535117">
        <w:t>, 2024</w:t>
      </w:r>
      <w:r w:rsidR="00767470">
        <w:t>; Dubrow-Marshall, 2024; Hassan, 2025</w:t>
      </w:r>
      <w:r w:rsidR="00535117">
        <w:t>)</w:t>
      </w:r>
      <w:r w:rsidR="00A20710">
        <w:rPr>
          <w:rFonts w:ascii="Calibri" w:eastAsia="Calibri" w:hAnsi="Calibri" w:cs="Calibri"/>
          <w:color w:val="000000" w:themeColor="text1"/>
        </w:rPr>
        <w:t>.  However, th</w:t>
      </w:r>
      <w:r w:rsidR="00767470">
        <w:rPr>
          <w:rFonts w:ascii="Calibri" w:eastAsia="Calibri" w:hAnsi="Calibri" w:cs="Calibri"/>
          <w:color w:val="000000" w:themeColor="text1"/>
        </w:rPr>
        <w:t>ese</w:t>
      </w:r>
      <w:r w:rsidR="00A20710">
        <w:rPr>
          <w:rFonts w:ascii="Calibri" w:eastAsia="Calibri" w:hAnsi="Calibri" w:cs="Calibri"/>
          <w:color w:val="000000" w:themeColor="text1"/>
        </w:rPr>
        <w:t xml:space="preserve"> </w:t>
      </w:r>
      <w:r w:rsidR="007264B0">
        <w:rPr>
          <w:rFonts w:ascii="Calibri" w:eastAsia="Calibri" w:hAnsi="Calibri" w:cs="Calibri"/>
          <w:color w:val="000000" w:themeColor="text1"/>
        </w:rPr>
        <w:t xml:space="preserve">criticisms and arguments </w:t>
      </w:r>
      <w:r w:rsidR="009B23FF">
        <w:rPr>
          <w:rFonts w:ascii="Calibri" w:eastAsia="Calibri" w:hAnsi="Calibri" w:cs="Calibri"/>
          <w:color w:val="000000" w:themeColor="text1"/>
        </w:rPr>
        <w:t>dismiss</w:t>
      </w:r>
      <w:r w:rsidR="00A20710">
        <w:rPr>
          <w:rFonts w:ascii="Calibri" w:eastAsia="Calibri" w:hAnsi="Calibri" w:cs="Calibri"/>
          <w:color w:val="000000" w:themeColor="text1"/>
        </w:rPr>
        <w:t xml:space="preserve"> the </w:t>
      </w:r>
      <w:r w:rsidR="009E4608">
        <w:rPr>
          <w:rFonts w:ascii="Calibri" w:eastAsia="Calibri" w:hAnsi="Calibri" w:cs="Calibri"/>
          <w:color w:val="000000" w:themeColor="text1"/>
        </w:rPr>
        <w:t>subtlety and diversity</w:t>
      </w:r>
      <w:r w:rsidR="00A20710">
        <w:rPr>
          <w:rFonts w:ascii="Calibri" w:eastAsia="Calibri" w:hAnsi="Calibri" w:cs="Calibri"/>
          <w:color w:val="000000" w:themeColor="text1"/>
        </w:rPr>
        <w:t xml:space="preserve"> </w:t>
      </w:r>
      <w:r w:rsidR="009E4608">
        <w:rPr>
          <w:rFonts w:ascii="Calibri" w:eastAsia="Calibri" w:hAnsi="Calibri" w:cs="Calibri"/>
          <w:color w:val="000000" w:themeColor="text1"/>
        </w:rPr>
        <w:t xml:space="preserve">behind Inform’s </w:t>
      </w:r>
      <w:r w:rsidR="00A20710">
        <w:rPr>
          <w:rFonts w:ascii="Calibri" w:eastAsia="Calibri" w:hAnsi="Calibri" w:cs="Calibri"/>
          <w:color w:val="000000" w:themeColor="text1"/>
        </w:rPr>
        <w:t>academic endeavo</w:t>
      </w:r>
      <w:r w:rsidR="009E4608">
        <w:rPr>
          <w:rFonts w:ascii="Calibri" w:eastAsia="Calibri" w:hAnsi="Calibri" w:cs="Calibri"/>
          <w:color w:val="000000" w:themeColor="text1"/>
        </w:rPr>
        <w:t>ur, obfuscate the core message, and inflate a counterargument</w:t>
      </w:r>
      <w:r w:rsidR="00A20710">
        <w:rPr>
          <w:rFonts w:ascii="Calibri" w:eastAsia="Calibri" w:hAnsi="Calibri" w:cs="Calibri"/>
          <w:color w:val="000000" w:themeColor="text1"/>
        </w:rPr>
        <w:t xml:space="preserve"> in a manner </w:t>
      </w:r>
      <w:r w:rsidR="00027BE3">
        <w:rPr>
          <w:rFonts w:ascii="Calibri" w:eastAsia="Calibri" w:hAnsi="Calibri" w:cs="Calibri"/>
          <w:color w:val="000000" w:themeColor="text1"/>
        </w:rPr>
        <w:t xml:space="preserve">and ferocity </w:t>
      </w:r>
      <w:r w:rsidR="00A20710">
        <w:rPr>
          <w:rFonts w:ascii="Calibri" w:eastAsia="Calibri" w:hAnsi="Calibri" w:cs="Calibri"/>
          <w:color w:val="000000" w:themeColor="text1"/>
        </w:rPr>
        <w:t xml:space="preserve">reminiscent of </w:t>
      </w:r>
      <w:r w:rsidR="00693731">
        <w:rPr>
          <w:rFonts w:ascii="Calibri" w:eastAsia="Calibri" w:hAnsi="Calibri" w:cs="Calibri"/>
          <w:color w:val="000000" w:themeColor="text1"/>
        </w:rPr>
        <w:t>a</w:t>
      </w:r>
      <w:r w:rsidR="00A20710">
        <w:rPr>
          <w:rFonts w:ascii="Calibri" w:eastAsia="Calibri" w:hAnsi="Calibri" w:cs="Calibri"/>
          <w:color w:val="000000" w:themeColor="text1"/>
        </w:rPr>
        <w:t xml:space="preserve"> tactic </w:t>
      </w:r>
      <w:r w:rsidR="00767470">
        <w:rPr>
          <w:rFonts w:ascii="Calibri" w:eastAsia="Calibri" w:hAnsi="Calibri" w:cs="Calibri"/>
          <w:color w:val="000000" w:themeColor="text1"/>
        </w:rPr>
        <w:t xml:space="preserve">known as </w:t>
      </w:r>
      <w:r w:rsidR="000C6A33">
        <w:rPr>
          <w:rFonts w:ascii="Calibri" w:eastAsia="Calibri" w:hAnsi="Calibri" w:cs="Calibri"/>
          <w:color w:val="000000" w:themeColor="text1"/>
        </w:rPr>
        <w:t>‘</w:t>
      </w:r>
      <w:r w:rsidR="00767470">
        <w:rPr>
          <w:rFonts w:ascii="Calibri" w:eastAsia="Calibri" w:hAnsi="Calibri" w:cs="Calibri"/>
          <w:color w:val="000000" w:themeColor="text1"/>
        </w:rPr>
        <w:t>Deny</w:t>
      </w:r>
      <w:r w:rsidR="000C6A33">
        <w:rPr>
          <w:rFonts w:ascii="Calibri" w:eastAsia="Calibri" w:hAnsi="Calibri" w:cs="Calibri"/>
          <w:color w:val="000000" w:themeColor="text1"/>
        </w:rPr>
        <w:t xml:space="preserve"> (or Deflect)</w:t>
      </w:r>
      <w:r w:rsidR="00767470">
        <w:rPr>
          <w:rFonts w:ascii="Calibri" w:eastAsia="Calibri" w:hAnsi="Calibri" w:cs="Calibri"/>
          <w:color w:val="000000" w:themeColor="text1"/>
        </w:rPr>
        <w:t>, Attack, Reverse Victim and Offender</w:t>
      </w:r>
      <w:r w:rsidR="000C6A33">
        <w:rPr>
          <w:rFonts w:ascii="Calibri" w:eastAsia="Calibri" w:hAnsi="Calibri" w:cs="Calibri"/>
          <w:color w:val="000000" w:themeColor="text1"/>
        </w:rPr>
        <w:t>’ (DARVO)</w:t>
      </w:r>
      <w:r w:rsidR="00767470">
        <w:rPr>
          <w:rFonts w:ascii="Calibri" w:eastAsia="Calibri" w:hAnsi="Calibri" w:cs="Calibri"/>
          <w:color w:val="000000" w:themeColor="text1"/>
        </w:rPr>
        <w:t xml:space="preserve">.  </w:t>
      </w:r>
      <w:r w:rsidR="00027BE3">
        <w:rPr>
          <w:rFonts w:ascii="Calibri" w:eastAsia="Calibri" w:hAnsi="Calibri" w:cs="Calibri"/>
          <w:color w:val="000000" w:themeColor="text1"/>
        </w:rPr>
        <w:t>DARVO</w:t>
      </w:r>
      <w:r w:rsidR="00767470">
        <w:rPr>
          <w:rFonts w:ascii="Calibri" w:eastAsia="Calibri" w:hAnsi="Calibri" w:cs="Calibri"/>
          <w:color w:val="000000" w:themeColor="text1"/>
        </w:rPr>
        <w:t xml:space="preserve"> is often used to deflect responsibility and undermine the credibility of the </w:t>
      </w:r>
      <w:r w:rsidR="00767470">
        <w:rPr>
          <w:rFonts w:ascii="Calibri" w:eastAsia="Calibri" w:hAnsi="Calibri" w:cs="Calibri"/>
          <w:color w:val="000000" w:themeColor="text1"/>
        </w:rPr>
        <w:lastRenderedPageBreak/>
        <w:t xml:space="preserve">other party </w:t>
      </w:r>
      <w:r w:rsidR="00E53589">
        <w:rPr>
          <w:rFonts w:ascii="Calibri" w:eastAsia="Calibri" w:hAnsi="Calibri" w:cs="Calibri"/>
          <w:color w:val="000000" w:themeColor="text1"/>
        </w:rPr>
        <w:t xml:space="preserve">in the context of interpersonal violence </w:t>
      </w:r>
      <w:r w:rsidR="00767470">
        <w:rPr>
          <w:rFonts w:ascii="Calibri" w:eastAsia="Calibri" w:hAnsi="Calibri" w:cs="Calibri"/>
          <w:color w:val="000000" w:themeColor="text1"/>
        </w:rPr>
        <w:t xml:space="preserve">(Harsey </w:t>
      </w:r>
      <w:r w:rsidR="002B77FB">
        <w:rPr>
          <w:rFonts w:ascii="Calibri" w:eastAsia="Calibri" w:hAnsi="Calibri" w:cs="Calibri"/>
          <w:color w:val="000000" w:themeColor="text1"/>
        </w:rPr>
        <w:t>and</w:t>
      </w:r>
      <w:r w:rsidR="00767470">
        <w:rPr>
          <w:rFonts w:ascii="Calibri" w:eastAsia="Calibri" w:hAnsi="Calibri" w:cs="Calibri"/>
          <w:color w:val="000000" w:themeColor="text1"/>
        </w:rPr>
        <w:t xml:space="preserve"> Freyd, 2020)</w:t>
      </w:r>
      <w:r w:rsidR="00693731">
        <w:rPr>
          <w:rFonts w:ascii="Calibri" w:eastAsia="Calibri" w:hAnsi="Calibri" w:cs="Calibri"/>
          <w:color w:val="000000" w:themeColor="text1"/>
        </w:rPr>
        <w:t xml:space="preserve">. </w:t>
      </w:r>
      <w:r w:rsidR="00C679D4">
        <w:rPr>
          <w:rFonts w:ascii="Calibri" w:eastAsia="Calibri" w:hAnsi="Calibri" w:cs="Calibri"/>
          <w:color w:val="000000" w:themeColor="text1"/>
        </w:rPr>
        <w:t xml:space="preserve"> </w:t>
      </w:r>
      <w:r w:rsidR="00272832">
        <w:rPr>
          <w:rFonts w:ascii="Calibri" w:eastAsia="Calibri" w:hAnsi="Calibri" w:cs="Calibri"/>
          <w:color w:val="000000" w:themeColor="text1"/>
        </w:rPr>
        <w:t xml:space="preserve">Ironically, these tactics and criticisms from anticult academics, propagated through </w:t>
      </w:r>
      <w:r w:rsidR="007164D3">
        <w:rPr>
          <w:rFonts w:ascii="Calibri" w:eastAsia="Calibri" w:hAnsi="Calibri" w:cs="Calibri"/>
          <w:color w:val="000000" w:themeColor="text1"/>
        </w:rPr>
        <w:t xml:space="preserve">transient </w:t>
      </w:r>
      <w:r w:rsidR="00272832">
        <w:rPr>
          <w:rFonts w:ascii="Calibri" w:eastAsia="Calibri" w:hAnsi="Calibri" w:cs="Calibri"/>
          <w:color w:val="000000" w:themeColor="text1"/>
        </w:rPr>
        <w:t>social media</w:t>
      </w:r>
      <w:r w:rsidR="007164D3">
        <w:rPr>
          <w:rFonts w:ascii="Calibri" w:eastAsia="Calibri" w:hAnsi="Calibri" w:cs="Calibri"/>
          <w:color w:val="000000" w:themeColor="text1"/>
        </w:rPr>
        <w:t xml:space="preserve"> posts</w:t>
      </w:r>
      <w:r w:rsidR="00272832">
        <w:rPr>
          <w:rFonts w:ascii="Calibri" w:eastAsia="Calibri" w:hAnsi="Calibri" w:cs="Calibri"/>
          <w:color w:val="000000" w:themeColor="text1"/>
        </w:rPr>
        <w:t xml:space="preserve">, </w:t>
      </w:r>
      <w:r w:rsidR="00767470">
        <w:rPr>
          <w:rFonts w:ascii="Calibri" w:eastAsia="Calibri" w:hAnsi="Calibri" w:cs="Calibri"/>
          <w:color w:val="000000" w:themeColor="text1"/>
        </w:rPr>
        <w:t xml:space="preserve">also </w:t>
      </w:r>
      <w:r w:rsidR="00272832">
        <w:rPr>
          <w:rFonts w:ascii="Calibri" w:eastAsia="Calibri" w:hAnsi="Calibri" w:cs="Calibri"/>
          <w:color w:val="000000" w:themeColor="text1"/>
        </w:rPr>
        <w:t>mimic the</w:t>
      </w:r>
      <w:r w:rsidR="009B23FF">
        <w:rPr>
          <w:rFonts w:ascii="Calibri" w:eastAsia="Calibri" w:hAnsi="Calibri" w:cs="Calibri"/>
          <w:color w:val="000000" w:themeColor="text1"/>
        </w:rPr>
        <w:t xml:space="preserve"> </w:t>
      </w:r>
      <w:r w:rsidR="00272832">
        <w:rPr>
          <w:rFonts w:ascii="Calibri" w:eastAsia="Calibri" w:hAnsi="Calibri" w:cs="Calibri"/>
          <w:color w:val="000000" w:themeColor="text1"/>
        </w:rPr>
        <w:t xml:space="preserve">ephemeral influences highlighted by Crockford (2024) and </w:t>
      </w:r>
      <w:r w:rsidR="009C7E14">
        <w:rPr>
          <w:rFonts w:ascii="Calibri" w:eastAsia="Calibri" w:hAnsi="Calibri" w:cs="Calibri"/>
          <w:color w:val="000000" w:themeColor="text1"/>
        </w:rPr>
        <w:t xml:space="preserve">which were key </w:t>
      </w:r>
      <w:r w:rsidR="00272832">
        <w:rPr>
          <w:rFonts w:ascii="Calibri" w:eastAsia="Calibri" w:hAnsi="Calibri" w:cs="Calibri"/>
          <w:color w:val="000000" w:themeColor="text1"/>
        </w:rPr>
        <w:t xml:space="preserve">to the </w:t>
      </w:r>
      <w:r w:rsidR="009B23FF">
        <w:rPr>
          <w:rFonts w:ascii="Calibri" w:eastAsia="Calibri" w:hAnsi="Calibri" w:cs="Calibri"/>
          <w:color w:val="000000" w:themeColor="text1"/>
        </w:rPr>
        <w:t>construction of</w:t>
      </w:r>
      <w:r w:rsidR="009C7E14">
        <w:rPr>
          <w:rFonts w:ascii="Calibri" w:eastAsia="Calibri" w:hAnsi="Calibri" w:cs="Calibri"/>
          <w:color w:val="000000" w:themeColor="text1"/>
        </w:rPr>
        <w:t xml:space="preserve"> the cult-like</w:t>
      </w:r>
      <w:r w:rsidR="00120F1A">
        <w:rPr>
          <w:rFonts w:ascii="Calibri" w:eastAsia="Calibri" w:hAnsi="Calibri" w:cs="Calibri"/>
          <w:color w:val="000000" w:themeColor="text1"/>
        </w:rPr>
        <w:t xml:space="preserve"> </w:t>
      </w:r>
      <w:r w:rsidR="00D34E19">
        <w:rPr>
          <w:rFonts w:ascii="Calibri" w:eastAsia="Calibri" w:hAnsi="Calibri" w:cs="Calibri"/>
          <w:color w:val="000000" w:themeColor="text1"/>
        </w:rPr>
        <w:t>conspiracy theory</w:t>
      </w:r>
      <w:r w:rsidR="00272832">
        <w:rPr>
          <w:rFonts w:ascii="Calibri" w:eastAsia="Calibri" w:hAnsi="Calibri" w:cs="Calibri"/>
          <w:color w:val="000000" w:themeColor="text1"/>
        </w:rPr>
        <w:t xml:space="preserve"> QAnon.  </w:t>
      </w:r>
      <w:r w:rsidR="00560810">
        <w:rPr>
          <w:rFonts w:ascii="Calibri" w:eastAsia="Calibri" w:hAnsi="Calibri" w:cs="Calibri"/>
          <w:color w:val="000000" w:themeColor="text1"/>
        </w:rPr>
        <w:t xml:space="preserve"> Further, </w:t>
      </w:r>
      <w:r w:rsidR="00825D5E">
        <w:rPr>
          <w:rFonts w:ascii="Calibri" w:eastAsia="Calibri" w:hAnsi="Calibri" w:cs="Calibri"/>
          <w:color w:val="000000" w:themeColor="text1"/>
        </w:rPr>
        <w:t xml:space="preserve">a </w:t>
      </w:r>
      <w:r w:rsidR="00560810">
        <w:rPr>
          <w:rFonts w:ascii="Calibri" w:eastAsia="Calibri" w:hAnsi="Calibri" w:cs="Calibri"/>
          <w:color w:val="000000" w:themeColor="text1"/>
        </w:rPr>
        <w:t xml:space="preserve">recent </w:t>
      </w:r>
      <w:r w:rsidR="00825D5E">
        <w:rPr>
          <w:rFonts w:ascii="Calibri" w:eastAsia="Calibri" w:hAnsi="Calibri" w:cs="Calibri"/>
          <w:color w:val="000000" w:themeColor="text1"/>
        </w:rPr>
        <w:t xml:space="preserve">IJCAM </w:t>
      </w:r>
      <w:r w:rsidR="00560810">
        <w:rPr>
          <w:rFonts w:ascii="Calibri" w:eastAsia="Calibri" w:hAnsi="Calibri" w:cs="Calibri"/>
          <w:color w:val="000000" w:themeColor="text1"/>
        </w:rPr>
        <w:t xml:space="preserve">paper demonstrates a similar level of perceived conspiracy claiming that there is a </w:t>
      </w:r>
      <w:r w:rsidR="00560810" w:rsidRPr="00600621">
        <w:rPr>
          <w:rFonts w:ascii="Calibri" w:eastAsia="Calibri" w:hAnsi="Calibri" w:cs="Calibri"/>
          <w:b/>
          <w:bCs/>
          <w:color w:val="000000" w:themeColor="text1"/>
        </w:rPr>
        <w:t xml:space="preserve">“network of transnational contacts and collaborations linking academic defenders of cults, libertarian think tanks, </w:t>
      </w:r>
      <w:r w:rsidR="00400937" w:rsidRPr="00600621">
        <w:rPr>
          <w:rFonts w:ascii="Calibri" w:eastAsia="Calibri" w:hAnsi="Calibri" w:cs="Calibri"/>
          <w:b/>
          <w:bCs/>
          <w:color w:val="000000" w:themeColor="text1"/>
        </w:rPr>
        <w:t xml:space="preserve">[non-governmental organisations] </w:t>
      </w:r>
      <w:r w:rsidR="00560810" w:rsidRPr="00600621">
        <w:rPr>
          <w:rFonts w:ascii="Calibri" w:eastAsia="Calibri" w:hAnsi="Calibri" w:cs="Calibri"/>
          <w:b/>
          <w:bCs/>
          <w:color w:val="000000" w:themeColor="text1"/>
        </w:rPr>
        <w:t xml:space="preserve">NGOs committed to the </w:t>
      </w:r>
      <w:r w:rsidR="00400937" w:rsidRPr="00600621">
        <w:rPr>
          <w:rFonts w:ascii="Calibri" w:eastAsia="Calibri" w:hAnsi="Calibri" w:cs="Calibri"/>
          <w:b/>
          <w:bCs/>
          <w:color w:val="000000" w:themeColor="text1"/>
        </w:rPr>
        <w:t>defence</w:t>
      </w:r>
      <w:r w:rsidR="00560810" w:rsidRPr="00600621">
        <w:rPr>
          <w:rFonts w:ascii="Calibri" w:eastAsia="Calibri" w:hAnsi="Calibri" w:cs="Calibri"/>
          <w:b/>
          <w:bCs/>
          <w:color w:val="000000" w:themeColor="text1"/>
        </w:rPr>
        <w:t xml:space="preserve"> of religious freedom, anarcho-capitalist foundations, and non-governmental platforms, such as the International </w:t>
      </w:r>
      <w:r w:rsidR="00724724" w:rsidRPr="00600621">
        <w:rPr>
          <w:rFonts w:ascii="Calibri" w:eastAsia="Calibri" w:hAnsi="Calibri" w:cs="Calibri"/>
          <w:b/>
          <w:bCs/>
          <w:color w:val="000000" w:themeColor="text1"/>
        </w:rPr>
        <w:t>R</w:t>
      </w:r>
      <w:r w:rsidR="00560810" w:rsidRPr="00600621">
        <w:rPr>
          <w:rFonts w:ascii="Calibri" w:eastAsia="Calibri" w:hAnsi="Calibri" w:cs="Calibri"/>
          <w:b/>
          <w:bCs/>
          <w:color w:val="000000" w:themeColor="text1"/>
        </w:rPr>
        <w:t>eligious Freedom Roundtable (IRF) […] thought to be working together to delegitimise criticism of high-demand religious groups and somehow redefine the hierarchy of rights […] a deliberat</w:t>
      </w:r>
      <w:r w:rsidR="00825D5E" w:rsidRPr="00600621">
        <w:rPr>
          <w:rFonts w:ascii="Calibri" w:eastAsia="Calibri" w:hAnsi="Calibri" w:cs="Calibri"/>
          <w:b/>
          <w:bCs/>
          <w:color w:val="000000" w:themeColor="text1"/>
        </w:rPr>
        <w:t>e</w:t>
      </w:r>
      <w:r w:rsidR="00560810" w:rsidRPr="00600621">
        <w:rPr>
          <w:rFonts w:ascii="Calibri" w:eastAsia="Calibri" w:hAnsi="Calibri" w:cs="Calibri"/>
          <w:b/>
          <w:bCs/>
          <w:color w:val="000000" w:themeColor="text1"/>
        </w:rPr>
        <w:t xml:space="preserve"> political strategy to shield authoritarian religious groups from scrutiny” (</w:t>
      </w:r>
      <w:proofErr w:type="spellStart"/>
      <w:r w:rsidR="00560810" w:rsidRPr="00600621">
        <w:rPr>
          <w:rFonts w:ascii="Calibri" w:eastAsia="Calibri" w:hAnsi="Calibri" w:cs="Calibri"/>
          <w:b/>
          <w:bCs/>
          <w:color w:val="000000" w:themeColor="text1"/>
        </w:rPr>
        <w:t>Corvaglio</w:t>
      </w:r>
      <w:proofErr w:type="spellEnd"/>
      <w:r w:rsidR="00560810" w:rsidRPr="00600621">
        <w:rPr>
          <w:rFonts w:ascii="Calibri" w:eastAsia="Calibri" w:hAnsi="Calibri" w:cs="Calibri"/>
          <w:b/>
          <w:bCs/>
          <w:color w:val="000000" w:themeColor="text1"/>
        </w:rPr>
        <w:t>, 2026, p.103</w:t>
      </w:r>
      <w:r w:rsidR="009C4349" w:rsidRPr="00600621">
        <w:rPr>
          <w:rFonts w:ascii="Calibri" w:eastAsia="Calibri" w:hAnsi="Calibri" w:cs="Calibri"/>
          <w:b/>
          <w:bCs/>
          <w:color w:val="000000" w:themeColor="text1"/>
        </w:rPr>
        <w:t>).</w:t>
      </w:r>
      <w:r w:rsidR="009C4349">
        <w:rPr>
          <w:rFonts w:ascii="Calibri" w:eastAsia="Calibri" w:hAnsi="Calibri" w:cs="Calibri"/>
          <w:color w:val="000000" w:themeColor="text1"/>
        </w:rPr>
        <w:t xml:space="preserve">  B</w:t>
      </w:r>
      <w:r w:rsidR="00DC4576">
        <w:rPr>
          <w:rFonts w:ascii="Calibri" w:eastAsia="Calibri" w:hAnsi="Calibri" w:cs="Calibri"/>
          <w:color w:val="000000" w:themeColor="text1"/>
        </w:rPr>
        <w:t>y</w:t>
      </w:r>
      <w:r w:rsidR="00272832">
        <w:rPr>
          <w:rFonts w:ascii="Calibri" w:eastAsia="Calibri" w:hAnsi="Calibri" w:cs="Calibri"/>
          <w:color w:val="000000" w:themeColor="text1"/>
        </w:rPr>
        <w:t xml:space="preserve"> </w:t>
      </w:r>
      <w:r w:rsidR="005175D1">
        <w:rPr>
          <w:rFonts w:ascii="Calibri" w:eastAsia="Calibri" w:hAnsi="Calibri" w:cs="Calibri"/>
          <w:color w:val="000000" w:themeColor="text1"/>
        </w:rPr>
        <w:t xml:space="preserve">analysing the experience of cult rhetoric in therapy, my </w:t>
      </w:r>
      <w:r w:rsidR="00693731">
        <w:rPr>
          <w:rFonts w:ascii="Calibri" w:eastAsia="Calibri" w:hAnsi="Calibri" w:cs="Calibri"/>
          <w:color w:val="000000" w:themeColor="text1"/>
        </w:rPr>
        <w:t xml:space="preserve">research </w:t>
      </w:r>
      <w:r w:rsidR="00825D5E">
        <w:rPr>
          <w:rFonts w:ascii="Calibri" w:eastAsia="Calibri" w:hAnsi="Calibri" w:cs="Calibri"/>
          <w:color w:val="000000" w:themeColor="text1"/>
        </w:rPr>
        <w:t xml:space="preserve">is not part of a transnational </w:t>
      </w:r>
      <w:r w:rsidR="0067279B">
        <w:rPr>
          <w:rFonts w:ascii="Calibri" w:eastAsia="Calibri" w:hAnsi="Calibri" w:cs="Calibri"/>
          <w:color w:val="000000" w:themeColor="text1"/>
        </w:rPr>
        <w:t>collaboration but</w:t>
      </w:r>
      <w:r w:rsidR="00825D5E">
        <w:rPr>
          <w:rFonts w:ascii="Calibri" w:eastAsia="Calibri" w:hAnsi="Calibri" w:cs="Calibri"/>
          <w:color w:val="000000" w:themeColor="text1"/>
        </w:rPr>
        <w:t xml:space="preserve"> </w:t>
      </w:r>
      <w:r w:rsidR="0067279B">
        <w:rPr>
          <w:rFonts w:ascii="Calibri" w:eastAsia="Calibri" w:hAnsi="Calibri" w:cs="Calibri"/>
          <w:color w:val="000000" w:themeColor="text1"/>
        </w:rPr>
        <w:t>an individual, lived experience</w:t>
      </w:r>
      <w:r w:rsidR="00825D5E">
        <w:rPr>
          <w:rFonts w:ascii="Calibri" w:eastAsia="Calibri" w:hAnsi="Calibri" w:cs="Calibri"/>
          <w:color w:val="000000" w:themeColor="text1"/>
        </w:rPr>
        <w:t>.  Unfortunately, this</w:t>
      </w:r>
      <w:r w:rsidR="00693731">
        <w:rPr>
          <w:rFonts w:ascii="Calibri" w:eastAsia="Calibri" w:hAnsi="Calibri" w:cs="Calibri"/>
          <w:color w:val="000000" w:themeColor="text1"/>
        </w:rPr>
        <w:t xml:space="preserve"> risks </w:t>
      </w:r>
      <w:r w:rsidR="005D6C1C">
        <w:rPr>
          <w:rFonts w:ascii="Calibri" w:eastAsia="Calibri" w:hAnsi="Calibri" w:cs="Calibri"/>
          <w:color w:val="000000" w:themeColor="text1"/>
        </w:rPr>
        <w:t>‘</w:t>
      </w:r>
      <w:r w:rsidR="009E4608">
        <w:rPr>
          <w:rFonts w:ascii="Calibri" w:eastAsia="Calibri" w:hAnsi="Calibri" w:cs="Calibri"/>
          <w:color w:val="000000" w:themeColor="text1"/>
        </w:rPr>
        <w:t xml:space="preserve">poking the </w:t>
      </w:r>
      <w:r w:rsidR="00535117">
        <w:rPr>
          <w:rFonts w:ascii="Calibri" w:eastAsia="Calibri" w:hAnsi="Calibri" w:cs="Calibri"/>
          <w:color w:val="000000" w:themeColor="text1"/>
        </w:rPr>
        <w:t xml:space="preserve">anticult </w:t>
      </w:r>
      <w:r w:rsidR="009E4608">
        <w:rPr>
          <w:rFonts w:ascii="Calibri" w:eastAsia="Calibri" w:hAnsi="Calibri" w:cs="Calibri"/>
          <w:color w:val="000000" w:themeColor="text1"/>
        </w:rPr>
        <w:t>bear</w:t>
      </w:r>
      <w:r w:rsidR="00091768">
        <w:rPr>
          <w:rFonts w:ascii="Calibri" w:eastAsia="Calibri" w:hAnsi="Calibri" w:cs="Calibri"/>
          <w:color w:val="000000" w:themeColor="text1"/>
        </w:rPr>
        <w:t>’, thereby inciting attack</w:t>
      </w:r>
      <w:r w:rsidR="009E4608">
        <w:rPr>
          <w:rFonts w:ascii="Calibri" w:eastAsia="Calibri" w:hAnsi="Calibri" w:cs="Calibri"/>
          <w:color w:val="000000" w:themeColor="text1"/>
        </w:rPr>
        <w:t xml:space="preserve"> </w:t>
      </w:r>
      <w:r w:rsidR="005D6C1C">
        <w:rPr>
          <w:rFonts w:ascii="Calibri" w:eastAsia="Calibri" w:hAnsi="Calibri" w:cs="Calibri"/>
          <w:color w:val="000000" w:themeColor="text1"/>
        </w:rPr>
        <w:t>and in</w:t>
      </w:r>
      <w:r w:rsidR="00DC4576">
        <w:rPr>
          <w:rFonts w:ascii="Calibri" w:eastAsia="Calibri" w:hAnsi="Calibri" w:cs="Calibri"/>
          <w:color w:val="000000" w:themeColor="text1"/>
        </w:rPr>
        <w:t xml:space="preserve">viting </w:t>
      </w:r>
      <w:r w:rsidR="00091768">
        <w:rPr>
          <w:rFonts w:ascii="Calibri" w:eastAsia="Calibri" w:hAnsi="Calibri" w:cs="Calibri"/>
          <w:color w:val="000000" w:themeColor="text1"/>
        </w:rPr>
        <w:t>the derogatory label ‘cult apologist’</w:t>
      </w:r>
      <w:r w:rsidR="00693731">
        <w:rPr>
          <w:rFonts w:ascii="Calibri" w:eastAsia="Calibri" w:hAnsi="Calibri" w:cs="Calibri"/>
          <w:color w:val="000000" w:themeColor="text1"/>
        </w:rPr>
        <w:t>.</w:t>
      </w:r>
    </w:p>
    <w:p w14:paraId="03954E49" w14:textId="689A0FF8" w:rsidR="00272832" w:rsidRDefault="001F56D6" w:rsidP="6CB8C7C1">
      <w:pPr>
        <w:rPr>
          <w:rFonts w:ascii="Calibri" w:eastAsia="Calibri" w:hAnsi="Calibri" w:cs="Calibri"/>
          <w:color w:val="000000" w:themeColor="text1"/>
        </w:rPr>
      </w:pPr>
      <w:r>
        <w:rPr>
          <w:rFonts w:ascii="Calibri" w:eastAsia="Calibri" w:hAnsi="Calibri" w:cs="Calibri"/>
          <w:color w:val="000000" w:themeColor="text1"/>
        </w:rPr>
        <w:t>The ideological positions of Inform and the anticult ICSA and Decult organisations then</w:t>
      </w:r>
      <w:r w:rsidR="002643F0">
        <w:rPr>
          <w:rFonts w:ascii="Calibri" w:eastAsia="Calibri" w:hAnsi="Calibri" w:cs="Calibri"/>
          <w:color w:val="000000" w:themeColor="text1"/>
        </w:rPr>
        <w:t>,</w:t>
      </w:r>
      <w:r>
        <w:rPr>
          <w:rFonts w:ascii="Calibri" w:eastAsia="Calibri" w:hAnsi="Calibri" w:cs="Calibri"/>
          <w:color w:val="000000" w:themeColor="text1"/>
        </w:rPr>
        <w:t xml:space="preserve"> generates qualitatively different literature whilst perpetuating modern-day ‘cult wars’.  </w:t>
      </w:r>
      <w:r w:rsidR="00B74F8E">
        <w:rPr>
          <w:rFonts w:ascii="Calibri" w:eastAsia="Calibri" w:hAnsi="Calibri" w:cs="Calibri"/>
          <w:color w:val="000000" w:themeColor="text1"/>
        </w:rPr>
        <w:t>J</w:t>
      </w:r>
      <w:r w:rsidR="002F6FE0">
        <w:rPr>
          <w:rFonts w:ascii="Calibri" w:eastAsia="Calibri" w:hAnsi="Calibri" w:cs="Calibri"/>
          <w:color w:val="000000" w:themeColor="text1"/>
        </w:rPr>
        <w:t>ust as language</w:t>
      </w:r>
      <w:r w:rsidR="0067279B">
        <w:rPr>
          <w:rFonts w:ascii="Calibri" w:eastAsia="Calibri" w:hAnsi="Calibri" w:cs="Calibri"/>
          <w:color w:val="000000" w:themeColor="text1"/>
        </w:rPr>
        <w:t xml:space="preserve"> and definitions</w:t>
      </w:r>
      <w:r w:rsidR="002F6FE0">
        <w:rPr>
          <w:rFonts w:ascii="Calibri" w:eastAsia="Calibri" w:hAnsi="Calibri" w:cs="Calibri"/>
          <w:color w:val="000000" w:themeColor="text1"/>
        </w:rPr>
        <w:t xml:space="preserve"> </w:t>
      </w:r>
      <w:r w:rsidR="0067279B">
        <w:rPr>
          <w:rFonts w:ascii="Calibri" w:eastAsia="Calibri" w:hAnsi="Calibri" w:cs="Calibri"/>
          <w:color w:val="000000" w:themeColor="text1"/>
        </w:rPr>
        <w:t>are</w:t>
      </w:r>
      <w:r w:rsidR="002F6FE0">
        <w:rPr>
          <w:rFonts w:ascii="Calibri" w:eastAsia="Calibri" w:hAnsi="Calibri" w:cs="Calibri"/>
          <w:color w:val="000000" w:themeColor="text1"/>
        </w:rPr>
        <w:t xml:space="preserve"> core to transgender rights, </w:t>
      </w:r>
      <w:r w:rsidR="0067279B">
        <w:rPr>
          <w:rFonts w:ascii="Calibri" w:eastAsia="Calibri" w:hAnsi="Calibri" w:cs="Calibri"/>
          <w:color w:val="000000" w:themeColor="text1"/>
        </w:rPr>
        <w:t>they are</w:t>
      </w:r>
      <w:r w:rsidR="002F6FE0">
        <w:rPr>
          <w:rFonts w:ascii="Calibri" w:eastAsia="Calibri" w:hAnsi="Calibri" w:cs="Calibri"/>
          <w:color w:val="000000" w:themeColor="text1"/>
        </w:rPr>
        <w:t xml:space="preserve"> critical </w:t>
      </w:r>
      <w:r w:rsidR="0067279B">
        <w:rPr>
          <w:rFonts w:ascii="Calibri" w:eastAsia="Calibri" w:hAnsi="Calibri" w:cs="Calibri"/>
          <w:color w:val="000000" w:themeColor="text1"/>
        </w:rPr>
        <w:t>to</w:t>
      </w:r>
      <w:r w:rsidR="002F6FE0">
        <w:rPr>
          <w:rFonts w:ascii="Calibri" w:eastAsia="Calibri" w:hAnsi="Calibri" w:cs="Calibri"/>
          <w:color w:val="000000" w:themeColor="text1"/>
        </w:rPr>
        <w:t xml:space="preserve"> cult rhetoric and its potential social, political and interpersonal impact. </w:t>
      </w:r>
      <w:r w:rsidR="0067279B">
        <w:rPr>
          <w:rFonts w:ascii="Calibri" w:eastAsia="Calibri" w:hAnsi="Calibri" w:cs="Calibri"/>
          <w:color w:val="000000" w:themeColor="text1"/>
        </w:rPr>
        <w:t xml:space="preserve"> C</w:t>
      </w:r>
      <w:r w:rsidR="00027BE3">
        <w:rPr>
          <w:rFonts w:ascii="Calibri" w:eastAsia="Calibri" w:hAnsi="Calibri" w:cs="Calibri"/>
          <w:color w:val="000000" w:themeColor="text1"/>
        </w:rPr>
        <w:t xml:space="preserve">ontroversy </w:t>
      </w:r>
      <w:r w:rsidR="0067279B">
        <w:rPr>
          <w:rFonts w:ascii="Calibri" w:eastAsia="Calibri" w:hAnsi="Calibri" w:cs="Calibri"/>
          <w:color w:val="000000" w:themeColor="text1"/>
        </w:rPr>
        <w:t xml:space="preserve">persists </w:t>
      </w:r>
      <w:r>
        <w:rPr>
          <w:rFonts w:ascii="Calibri" w:eastAsia="Calibri" w:hAnsi="Calibri" w:cs="Calibri"/>
          <w:color w:val="000000" w:themeColor="text1"/>
        </w:rPr>
        <w:t xml:space="preserve">around </w:t>
      </w:r>
      <w:r w:rsidR="00027BE3">
        <w:rPr>
          <w:rFonts w:ascii="Calibri" w:eastAsia="Calibri" w:hAnsi="Calibri" w:cs="Calibri"/>
          <w:color w:val="000000" w:themeColor="text1"/>
        </w:rPr>
        <w:t xml:space="preserve">the use </w:t>
      </w:r>
      <w:r w:rsidR="0067279B">
        <w:rPr>
          <w:rFonts w:ascii="Calibri" w:eastAsia="Calibri" w:hAnsi="Calibri" w:cs="Calibri"/>
          <w:color w:val="000000" w:themeColor="text1"/>
        </w:rPr>
        <w:t xml:space="preserve">and definition </w:t>
      </w:r>
      <w:r w:rsidR="00027BE3">
        <w:rPr>
          <w:rFonts w:ascii="Calibri" w:eastAsia="Calibri" w:hAnsi="Calibri" w:cs="Calibri"/>
          <w:color w:val="000000" w:themeColor="text1"/>
        </w:rPr>
        <w:t xml:space="preserve">of </w:t>
      </w:r>
      <w:r>
        <w:rPr>
          <w:rFonts w:ascii="Calibri" w:eastAsia="Calibri" w:hAnsi="Calibri" w:cs="Calibri"/>
          <w:color w:val="000000" w:themeColor="text1"/>
        </w:rPr>
        <w:t>term</w:t>
      </w:r>
      <w:r w:rsidR="004248C7">
        <w:rPr>
          <w:rFonts w:ascii="Calibri" w:eastAsia="Calibri" w:hAnsi="Calibri" w:cs="Calibri"/>
          <w:color w:val="000000" w:themeColor="text1"/>
        </w:rPr>
        <w:t>s such as ‘cult’ or ‘NRM’</w:t>
      </w:r>
      <w:r>
        <w:rPr>
          <w:rFonts w:ascii="Calibri" w:eastAsia="Calibri" w:hAnsi="Calibri" w:cs="Calibri"/>
          <w:color w:val="000000" w:themeColor="text1"/>
        </w:rPr>
        <w:t xml:space="preserve"> and </w:t>
      </w:r>
      <w:r w:rsidR="00091768">
        <w:rPr>
          <w:rFonts w:ascii="Calibri" w:eastAsia="Calibri" w:hAnsi="Calibri" w:cs="Calibri"/>
          <w:color w:val="000000" w:themeColor="text1"/>
        </w:rPr>
        <w:t xml:space="preserve">specific </w:t>
      </w:r>
      <w:r>
        <w:rPr>
          <w:rFonts w:ascii="Calibri" w:eastAsia="Calibri" w:hAnsi="Calibri" w:cs="Calibri"/>
          <w:color w:val="000000" w:themeColor="text1"/>
        </w:rPr>
        <w:t>concepts such as brainwashing</w:t>
      </w:r>
      <w:r w:rsidR="002643F0">
        <w:rPr>
          <w:rFonts w:ascii="Calibri" w:eastAsia="Calibri" w:hAnsi="Calibri" w:cs="Calibri"/>
          <w:color w:val="000000" w:themeColor="text1"/>
        </w:rPr>
        <w:t xml:space="preserve"> and</w:t>
      </w:r>
      <w:r w:rsidR="00027BE3">
        <w:rPr>
          <w:rFonts w:ascii="Calibri" w:eastAsia="Calibri" w:hAnsi="Calibri" w:cs="Calibri"/>
          <w:color w:val="000000" w:themeColor="text1"/>
        </w:rPr>
        <w:t xml:space="preserve"> </w:t>
      </w:r>
      <w:r>
        <w:rPr>
          <w:rFonts w:ascii="Calibri" w:eastAsia="Calibri" w:hAnsi="Calibri" w:cs="Calibri"/>
          <w:color w:val="000000" w:themeColor="text1"/>
        </w:rPr>
        <w:t xml:space="preserve">thought reform. </w:t>
      </w:r>
    </w:p>
    <w:p w14:paraId="49548AB6" w14:textId="6F0F9DFD" w:rsidR="00AB1CCE" w:rsidRPr="00AB1CCE" w:rsidRDefault="005940D0" w:rsidP="00074BE0">
      <w:pPr>
        <w:pStyle w:val="Heading2"/>
      </w:pPr>
      <w:bookmarkStart w:id="21" w:name="_Toc227689045"/>
      <w:r>
        <w:t>The Problem of D</w:t>
      </w:r>
      <w:r w:rsidR="00FE044E">
        <w:t>efining t</w:t>
      </w:r>
      <w:r w:rsidR="00AB1CCE" w:rsidRPr="00AB1CCE">
        <w:t xml:space="preserve">he </w:t>
      </w:r>
      <w:r w:rsidR="00AB1CCE">
        <w:t>‘</w:t>
      </w:r>
      <w:r w:rsidR="00AB1CCE" w:rsidRPr="00AB1CCE">
        <w:t>C-word</w:t>
      </w:r>
      <w:r w:rsidR="00AB1CCE">
        <w:t>’</w:t>
      </w:r>
      <w:bookmarkEnd w:id="21"/>
      <w:r>
        <w:t xml:space="preserve"> </w:t>
      </w:r>
    </w:p>
    <w:p w14:paraId="3CC5DA9C" w14:textId="3B52D33F" w:rsidR="00F14481" w:rsidRPr="003E5C9F" w:rsidRDefault="000F310D" w:rsidP="00F14481">
      <w:r>
        <w:rPr>
          <w:rFonts w:ascii="Calibri" w:eastAsia="Calibri" w:hAnsi="Calibri" w:cs="Calibri"/>
          <w:color w:val="000000" w:themeColor="text1"/>
        </w:rPr>
        <w:t xml:space="preserve">The use of the term ‘cult’ has fuelled controversy </w:t>
      </w:r>
      <w:r w:rsidR="004A74CA">
        <w:rPr>
          <w:rFonts w:ascii="Calibri" w:eastAsia="Calibri" w:hAnsi="Calibri" w:cs="Calibri"/>
          <w:color w:val="000000" w:themeColor="text1"/>
        </w:rPr>
        <w:t xml:space="preserve">such </w:t>
      </w:r>
      <w:r>
        <w:rPr>
          <w:rFonts w:ascii="Calibri" w:eastAsia="Calibri" w:hAnsi="Calibri" w:cs="Calibri"/>
          <w:color w:val="000000" w:themeColor="text1"/>
        </w:rPr>
        <w:t xml:space="preserve">that </w:t>
      </w:r>
      <w:r w:rsidR="00D818B6">
        <w:rPr>
          <w:rFonts w:ascii="Calibri" w:eastAsia="Calibri" w:hAnsi="Calibri" w:cs="Calibri"/>
          <w:color w:val="000000" w:themeColor="text1"/>
        </w:rPr>
        <w:t xml:space="preserve">those in the field often refer to it as the ‘c-word’ (Graham-Hyde, 2021).  </w:t>
      </w:r>
      <w:r w:rsidR="004A74CA">
        <w:rPr>
          <w:rFonts w:ascii="Calibri" w:eastAsia="Calibri" w:hAnsi="Calibri" w:cs="Calibri"/>
          <w:color w:val="000000" w:themeColor="text1"/>
        </w:rPr>
        <w:t>A</w:t>
      </w:r>
      <w:r w:rsidR="00FE044E">
        <w:rPr>
          <w:rFonts w:ascii="Calibri" w:eastAsia="Calibri" w:hAnsi="Calibri" w:cs="Calibri"/>
          <w:color w:val="000000" w:themeColor="text1"/>
        </w:rPr>
        <w:t xml:space="preserve"> core </w:t>
      </w:r>
      <w:r w:rsidR="00F604A1">
        <w:rPr>
          <w:rFonts w:ascii="Calibri" w:eastAsia="Calibri" w:hAnsi="Calibri" w:cs="Calibri"/>
          <w:color w:val="000000" w:themeColor="text1"/>
        </w:rPr>
        <w:t>issue</w:t>
      </w:r>
      <w:r w:rsidR="00FE044E">
        <w:rPr>
          <w:rFonts w:ascii="Calibri" w:eastAsia="Calibri" w:hAnsi="Calibri" w:cs="Calibri"/>
          <w:color w:val="000000" w:themeColor="text1"/>
        </w:rPr>
        <w:t xml:space="preserve"> is that </w:t>
      </w:r>
      <w:r w:rsidR="005940D0">
        <w:rPr>
          <w:rFonts w:ascii="Calibri" w:eastAsia="Calibri" w:hAnsi="Calibri" w:cs="Calibri"/>
          <w:color w:val="000000" w:themeColor="text1"/>
        </w:rPr>
        <w:t>‘cult’</w:t>
      </w:r>
      <w:r w:rsidR="00FE044E">
        <w:rPr>
          <w:rFonts w:ascii="Calibri" w:eastAsia="Calibri" w:hAnsi="Calibri" w:cs="Calibri"/>
          <w:color w:val="000000" w:themeColor="text1"/>
        </w:rPr>
        <w:t xml:space="preserve"> evades clear definition and therefore lacks </w:t>
      </w:r>
      <w:r w:rsidR="00092933">
        <w:rPr>
          <w:rFonts w:ascii="Calibri" w:eastAsia="Calibri" w:hAnsi="Calibri" w:cs="Calibri"/>
          <w:color w:val="000000" w:themeColor="text1"/>
        </w:rPr>
        <w:t>academic</w:t>
      </w:r>
      <w:r w:rsidR="00FE044E">
        <w:rPr>
          <w:rFonts w:ascii="Calibri" w:eastAsia="Calibri" w:hAnsi="Calibri" w:cs="Calibri"/>
          <w:color w:val="000000" w:themeColor="text1"/>
        </w:rPr>
        <w:t xml:space="preserve"> rigour.  </w:t>
      </w:r>
      <w:r w:rsidR="00D37E75">
        <w:rPr>
          <w:rFonts w:ascii="Calibri" w:eastAsia="Calibri" w:hAnsi="Calibri" w:cs="Calibri"/>
          <w:color w:val="000000" w:themeColor="text1"/>
        </w:rPr>
        <w:t xml:space="preserve">Anticult academics attempt to create definitions around the mechanics of abuse, control, manipulation, group structure and the pathological personality of the leader. </w:t>
      </w:r>
      <w:r w:rsidR="003E5C9F">
        <w:rPr>
          <w:rFonts w:ascii="Calibri" w:eastAsia="Calibri" w:hAnsi="Calibri" w:cs="Calibri"/>
          <w:color w:val="000000" w:themeColor="text1"/>
        </w:rPr>
        <w:t xml:space="preserve"> </w:t>
      </w:r>
      <w:r w:rsidR="003E5C9F">
        <w:t xml:space="preserve">The concept of the leader as a traumatising narcissist </w:t>
      </w:r>
      <w:r w:rsidR="00055FD4">
        <w:t xml:space="preserve">is </w:t>
      </w:r>
      <w:r w:rsidR="003E5C9F">
        <w:t xml:space="preserve">often central to the concept of </w:t>
      </w:r>
      <w:r w:rsidR="00A74CEC">
        <w:t>‘</w:t>
      </w:r>
      <w:r w:rsidR="003E5C9F">
        <w:t>cult</w:t>
      </w:r>
      <w:r w:rsidR="00A74CEC">
        <w:t xml:space="preserve">’, </w:t>
      </w:r>
      <w:r w:rsidR="00213896">
        <w:t xml:space="preserve">a concept </w:t>
      </w:r>
      <w:r w:rsidR="004A74CA">
        <w:t>legitimised</w:t>
      </w:r>
      <w:r w:rsidR="00A74CEC">
        <w:t xml:space="preserve"> </w:t>
      </w:r>
      <w:r w:rsidR="00213896">
        <w:t>through the DSM-5 listing of narcissistic personality disorder (NPD) (APA, 2013)</w:t>
      </w:r>
      <w:r w:rsidR="003E5C9F">
        <w:t xml:space="preserve">.  </w:t>
      </w:r>
      <w:r w:rsidR="00213896">
        <w:t xml:space="preserve">NPD is </w:t>
      </w:r>
      <w:r w:rsidR="00213896" w:rsidRPr="00213896">
        <w:t>characterised by</w:t>
      </w:r>
      <w:r w:rsidR="00213896">
        <w:t xml:space="preserve"> a lack of empathy, grandiosity, entitlement, tendency toward interpersonal exploitation, self-importance and the projection of shamed parts of self onto others (</w:t>
      </w:r>
      <w:proofErr w:type="spellStart"/>
      <w:r w:rsidR="00213896">
        <w:t>Shalchian</w:t>
      </w:r>
      <w:proofErr w:type="spellEnd"/>
      <w:r w:rsidR="00213896">
        <w:t xml:space="preserve">, 2022).  </w:t>
      </w:r>
      <w:r w:rsidR="003E5C9F">
        <w:t xml:space="preserve">It is claimed that </w:t>
      </w:r>
      <w:r w:rsidR="00213896">
        <w:t>traumatic,</w:t>
      </w:r>
      <w:r w:rsidR="003E5C9F">
        <w:t xml:space="preserve"> narcissistic abuse </w:t>
      </w:r>
      <w:r w:rsidR="00D978B1">
        <w:t xml:space="preserve">in cults </w:t>
      </w:r>
      <w:r w:rsidR="003E5C9F">
        <w:t>creates a blend of dependency and adoration mixed with terror (Stein, 201</w:t>
      </w:r>
      <w:r w:rsidR="002C3677">
        <w:t>6</w:t>
      </w:r>
      <w:r w:rsidR="003E5C9F">
        <w:t>; Jenkinson, 2023) and</w:t>
      </w:r>
      <w:r w:rsidR="00BA2D2E">
        <w:t xml:space="preserve"> is</w:t>
      </w:r>
      <w:r w:rsidR="003E5C9F">
        <w:t xml:space="preserve"> perpetuated through shame (Shaw, 2014; 2019; 2023; 2025).  </w:t>
      </w:r>
      <w:r w:rsidR="001B6944">
        <w:t>The structure of these groups is said to be sharply pyramidal, built upon a broad base of members, a close inner circle, second in command and topped by an authoritarian leader</w:t>
      </w:r>
      <w:r w:rsidR="00BA2D2E">
        <w:t xml:space="preserve"> </w:t>
      </w:r>
      <w:r w:rsidR="001B6944">
        <w:t xml:space="preserve">(Jenkinson, 2023). </w:t>
      </w:r>
      <w:r w:rsidR="001B6944">
        <w:rPr>
          <w:rFonts w:ascii="Calibri" w:eastAsia="Calibri" w:hAnsi="Calibri" w:cs="Calibri"/>
          <w:color w:val="000000" w:themeColor="text1"/>
        </w:rPr>
        <w:t>Such groups</w:t>
      </w:r>
      <w:r w:rsidR="003E5C9F">
        <w:rPr>
          <w:rFonts w:ascii="Calibri" w:eastAsia="Calibri" w:hAnsi="Calibri" w:cs="Calibri"/>
          <w:color w:val="000000" w:themeColor="text1"/>
        </w:rPr>
        <w:t xml:space="preserve"> </w:t>
      </w:r>
      <w:r w:rsidR="00092933">
        <w:rPr>
          <w:rFonts w:ascii="Calibri" w:eastAsia="Calibri" w:hAnsi="Calibri" w:cs="Calibri"/>
          <w:color w:val="000000" w:themeColor="text1"/>
        </w:rPr>
        <w:t xml:space="preserve">have been described </w:t>
      </w:r>
      <w:r w:rsidR="001B6944">
        <w:rPr>
          <w:rFonts w:ascii="Calibri" w:eastAsia="Calibri" w:hAnsi="Calibri" w:cs="Calibri"/>
          <w:color w:val="000000" w:themeColor="text1"/>
        </w:rPr>
        <w:t xml:space="preserve">more vaguely </w:t>
      </w:r>
      <w:r w:rsidR="00092933">
        <w:rPr>
          <w:rFonts w:ascii="Calibri" w:eastAsia="Calibri" w:hAnsi="Calibri" w:cs="Calibri"/>
          <w:color w:val="000000" w:themeColor="text1"/>
        </w:rPr>
        <w:t>as abusive</w:t>
      </w:r>
      <w:r w:rsidR="001B6944">
        <w:rPr>
          <w:rFonts w:ascii="Calibri" w:eastAsia="Calibri" w:hAnsi="Calibri" w:cs="Calibri"/>
          <w:color w:val="000000" w:themeColor="text1"/>
        </w:rPr>
        <w:t xml:space="preserve"> and deeply traumatising to</w:t>
      </w:r>
      <w:r w:rsidR="00092933">
        <w:rPr>
          <w:rFonts w:ascii="Calibri" w:eastAsia="Calibri" w:hAnsi="Calibri" w:cs="Calibri"/>
          <w:color w:val="000000" w:themeColor="text1"/>
        </w:rPr>
        <w:t xml:space="preserve"> their members through “relationship [that] seems to enforce an exploitative compliance through subterfuge” (Goldberg </w:t>
      </w:r>
      <w:r w:rsidR="00092933" w:rsidRPr="00654733">
        <w:rPr>
          <w:rFonts w:ascii="Calibri" w:eastAsia="Calibri" w:hAnsi="Calibri" w:cs="Calibri"/>
          <w:i/>
          <w:iCs/>
          <w:color w:val="000000" w:themeColor="text1"/>
        </w:rPr>
        <w:t>et al</w:t>
      </w:r>
      <w:r w:rsidR="00654733">
        <w:rPr>
          <w:rFonts w:ascii="Calibri" w:eastAsia="Calibri" w:hAnsi="Calibri" w:cs="Calibri"/>
          <w:color w:val="000000" w:themeColor="text1"/>
        </w:rPr>
        <w:t>.</w:t>
      </w:r>
      <w:r w:rsidR="00092933">
        <w:rPr>
          <w:rFonts w:ascii="Calibri" w:eastAsia="Calibri" w:hAnsi="Calibri" w:cs="Calibri"/>
          <w:color w:val="000000" w:themeColor="text1"/>
        </w:rPr>
        <w:t xml:space="preserve">, 2017, </w:t>
      </w:r>
      <w:proofErr w:type="spellStart"/>
      <w:r w:rsidR="00092933">
        <w:rPr>
          <w:rFonts w:ascii="Calibri" w:eastAsia="Calibri" w:hAnsi="Calibri" w:cs="Calibri"/>
          <w:color w:val="000000" w:themeColor="text1"/>
        </w:rPr>
        <w:t>p.xviii</w:t>
      </w:r>
      <w:proofErr w:type="spellEnd"/>
      <w:r w:rsidR="00092933">
        <w:rPr>
          <w:rFonts w:ascii="Calibri" w:eastAsia="Calibri" w:hAnsi="Calibri" w:cs="Calibri"/>
          <w:color w:val="000000" w:themeColor="text1"/>
        </w:rPr>
        <w:t>).</w:t>
      </w:r>
      <w:r w:rsidR="00585A1E">
        <w:rPr>
          <w:rFonts w:ascii="Calibri" w:eastAsia="Calibri" w:hAnsi="Calibri" w:cs="Calibri"/>
          <w:color w:val="000000" w:themeColor="text1"/>
        </w:rPr>
        <w:t xml:space="preserve"> </w:t>
      </w:r>
      <w:r w:rsidR="003E5C9F">
        <w:rPr>
          <w:rFonts w:ascii="Calibri" w:eastAsia="Calibri" w:hAnsi="Calibri" w:cs="Calibri"/>
          <w:color w:val="000000" w:themeColor="text1"/>
        </w:rPr>
        <w:t xml:space="preserve"> </w:t>
      </w:r>
      <w:r w:rsidR="00585A1E">
        <w:rPr>
          <w:rFonts w:ascii="Calibri" w:eastAsia="Calibri" w:hAnsi="Calibri" w:cs="Calibri"/>
          <w:color w:val="000000" w:themeColor="text1"/>
        </w:rPr>
        <w:t xml:space="preserve">Lalich defines ‘cult’ as </w:t>
      </w:r>
      <w:r w:rsidR="00F50D32">
        <w:rPr>
          <w:rFonts w:ascii="Calibri" w:eastAsia="Calibri" w:hAnsi="Calibri" w:cs="Calibri"/>
          <w:color w:val="000000" w:themeColor="text1"/>
        </w:rPr>
        <w:t>a “</w:t>
      </w:r>
      <w:r w:rsidR="00F50D32" w:rsidRPr="00F50D32">
        <w:rPr>
          <w:rFonts w:ascii="Calibri" w:eastAsia="Calibri" w:hAnsi="Calibri" w:cs="Calibri"/>
          <w:color w:val="000000" w:themeColor="text1"/>
        </w:rPr>
        <w:t>closed social system featuring charismatic authority, a transcendent belief system, and systems of control and influence</w:t>
      </w:r>
      <w:r w:rsidR="00F50D32">
        <w:rPr>
          <w:rFonts w:ascii="Calibri" w:eastAsia="Calibri" w:hAnsi="Calibri" w:cs="Calibri"/>
          <w:color w:val="000000" w:themeColor="text1"/>
        </w:rPr>
        <w:t>” (Lalich, 2004, p.17)</w:t>
      </w:r>
      <w:r w:rsidR="00585A1E">
        <w:rPr>
          <w:rFonts w:ascii="Calibri" w:eastAsia="Calibri" w:hAnsi="Calibri" w:cs="Calibri"/>
          <w:color w:val="000000" w:themeColor="text1"/>
        </w:rPr>
        <w:t xml:space="preserve">. </w:t>
      </w:r>
      <w:r w:rsidR="00D37E75">
        <w:rPr>
          <w:rFonts w:ascii="Calibri" w:eastAsia="Calibri" w:hAnsi="Calibri" w:cs="Calibri"/>
          <w:color w:val="000000" w:themeColor="text1"/>
        </w:rPr>
        <w:t xml:space="preserve">The BITE </w:t>
      </w:r>
      <w:r w:rsidR="00F14481">
        <w:rPr>
          <w:rFonts w:ascii="Calibri" w:eastAsia="Calibri" w:hAnsi="Calibri" w:cs="Calibri"/>
          <w:color w:val="000000" w:themeColor="text1"/>
        </w:rPr>
        <w:t xml:space="preserve">model of authoritarian control </w:t>
      </w:r>
      <w:r w:rsidR="00EC53DB">
        <w:rPr>
          <w:rFonts w:ascii="Calibri" w:eastAsia="Calibri" w:hAnsi="Calibri" w:cs="Calibri"/>
          <w:color w:val="000000" w:themeColor="text1"/>
        </w:rPr>
        <w:t xml:space="preserve">measured against a continuum </w:t>
      </w:r>
      <w:r w:rsidR="00EC53DB">
        <w:rPr>
          <w:rFonts w:ascii="Calibri" w:eastAsia="Calibri" w:hAnsi="Calibri" w:cs="Calibri"/>
          <w:color w:val="000000" w:themeColor="text1"/>
        </w:rPr>
        <w:lastRenderedPageBreak/>
        <w:t xml:space="preserve">of influence </w:t>
      </w:r>
      <w:r w:rsidR="00F14481">
        <w:rPr>
          <w:rFonts w:ascii="Calibri" w:eastAsia="Calibri" w:hAnsi="Calibri" w:cs="Calibri"/>
          <w:color w:val="000000" w:themeColor="text1"/>
        </w:rPr>
        <w:t>(Hassan, 2020; 2023) outlines a framework of tactics used by cults to recruit and maintain control of members</w:t>
      </w:r>
      <w:r w:rsidR="003E5C9F">
        <w:rPr>
          <w:rFonts w:ascii="Calibri" w:eastAsia="Calibri" w:hAnsi="Calibri" w:cs="Calibri"/>
          <w:color w:val="000000" w:themeColor="text1"/>
        </w:rPr>
        <w:t xml:space="preserve"> whereby </w:t>
      </w:r>
      <w:r w:rsidR="00710E80">
        <w:rPr>
          <w:rFonts w:ascii="Calibri" w:eastAsia="Calibri" w:hAnsi="Calibri" w:cs="Calibri"/>
          <w:color w:val="000000" w:themeColor="text1"/>
        </w:rPr>
        <w:t>pervasive</w:t>
      </w:r>
      <w:r w:rsidR="003E5C9F">
        <w:rPr>
          <w:rFonts w:ascii="Calibri" w:eastAsia="Calibri" w:hAnsi="Calibri" w:cs="Calibri"/>
          <w:color w:val="000000" w:themeColor="text1"/>
        </w:rPr>
        <w:t xml:space="preserve"> </w:t>
      </w:r>
      <w:r w:rsidR="00F14481">
        <w:rPr>
          <w:rFonts w:ascii="Calibri" w:eastAsia="Calibri" w:hAnsi="Calibri" w:cs="Calibri"/>
          <w:color w:val="000000" w:themeColor="text1"/>
        </w:rPr>
        <w:t xml:space="preserve">control is exercised over </w:t>
      </w:r>
      <w:r w:rsidR="00E40116">
        <w:rPr>
          <w:rFonts w:ascii="Calibri" w:eastAsia="Calibri" w:hAnsi="Calibri" w:cs="Calibri"/>
          <w:color w:val="000000" w:themeColor="text1"/>
        </w:rPr>
        <w:t>‘B</w:t>
      </w:r>
      <w:r w:rsidR="00F14481">
        <w:rPr>
          <w:rFonts w:ascii="Calibri" w:eastAsia="Calibri" w:hAnsi="Calibri" w:cs="Calibri"/>
          <w:color w:val="000000" w:themeColor="text1"/>
        </w:rPr>
        <w:t xml:space="preserve">ehaviour, </w:t>
      </w:r>
      <w:r w:rsidR="00E40116">
        <w:rPr>
          <w:rFonts w:ascii="Calibri" w:eastAsia="Calibri" w:hAnsi="Calibri" w:cs="Calibri"/>
          <w:color w:val="000000" w:themeColor="text1"/>
        </w:rPr>
        <w:t>I</w:t>
      </w:r>
      <w:r w:rsidR="00F14481">
        <w:rPr>
          <w:rFonts w:ascii="Calibri" w:eastAsia="Calibri" w:hAnsi="Calibri" w:cs="Calibri"/>
          <w:color w:val="000000" w:themeColor="text1"/>
        </w:rPr>
        <w:t xml:space="preserve">nformation, </w:t>
      </w:r>
      <w:r w:rsidR="00E40116">
        <w:rPr>
          <w:rFonts w:ascii="Calibri" w:eastAsia="Calibri" w:hAnsi="Calibri" w:cs="Calibri"/>
          <w:color w:val="000000" w:themeColor="text1"/>
        </w:rPr>
        <w:t>T</w:t>
      </w:r>
      <w:r w:rsidR="00F14481">
        <w:rPr>
          <w:rFonts w:ascii="Calibri" w:eastAsia="Calibri" w:hAnsi="Calibri" w:cs="Calibri"/>
          <w:color w:val="000000" w:themeColor="text1"/>
        </w:rPr>
        <w:t xml:space="preserve">hought and </w:t>
      </w:r>
      <w:r w:rsidR="00E40116">
        <w:rPr>
          <w:rFonts w:ascii="Calibri" w:eastAsia="Calibri" w:hAnsi="Calibri" w:cs="Calibri"/>
          <w:color w:val="000000" w:themeColor="text1"/>
        </w:rPr>
        <w:t>E</w:t>
      </w:r>
      <w:r w:rsidR="00F14481">
        <w:rPr>
          <w:rFonts w:ascii="Calibri" w:eastAsia="Calibri" w:hAnsi="Calibri" w:cs="Calibri"/>
          <w:color w:val="000000" w:themeColor="text1"/>
        </w:rPr>
        <w:t>motion</w:t>
      </w:r>
      <w:r w:rsidR="00E40116">
        <w:rPr>
          <w:rFonts w:ascii="Calibri" w:eastAsia="Calibri" w:hAnsi="Calibri" w:cs="Calibri"/>
          <w:color w:val="000000" w:themeColor="text1"/>
        </w:rPr>
        <w:t>’</w:t>
      </w:r>
      <w:r w:rsidR="00F14481">
        <w:rPr>
          <w:rFonts w:ascii="Calibri" w:eastAsia="Calibri" w:hAnsi="Calibri" w:cs="Calibri"/>
          <w:color w:val="000000" w:themeColor="text1"/>
        </w:rPr>
        <w:t xml:space="preserve">.  </w:t>
      </w:r>
    </w:p>
    <w:p w14:paraId="5A14FB68" w14:textId="420FDEEB" w:rsidR="001B6944" w:rsidRPr="006A1866" w:rsidRDefault="00F14481" w:rsidP="001B6944">
      <w:pPr>
        <w:rPr>
          <w:b/>
          <w:bCs/>
        </w:rPr>
      </w:pPr>
      <w:r>
        <w:rPr>
          <w:rFonts w:ascii="Calibri" w:eastAsia="Calibri" w:hAnsi="Calibri" w:cs="Calibri"/>
          <w:color w:val="000000" w:themeColor="text1"/>
        </w:rPr>
        <w:t xml:space="preserve">Most of these </w:t>
      </w:r>
      <w:r w:rsidR="00BA2D2E">
        <w:rPr>
          <w:rFonts w:ascii="Calibri" w:eastAsia="Calibri" w:hAnsi="Calibri" w:cs="Calibri"/>
          <w:color w:val="000000" w:themeColor="text1"/>
        </w:rPr>
        <w:t xml:space="preserve">loose </w:t>
      </w:r>
      <w:r>
        <w:rPr>
          <w:rFonts w:ascii="Calibri" w:eastAsia="Calibri" w:hAnsi="Calibri" w:cs="Calibri"/>
          <w:color w:val="000000" w:themeColor="text1"/>
        </w:rPr>
        <w:t xml:space="preserve">definitions rest upon </w:t>
      </w:r>
      <w:r w:rsidR="00F604A1">
        <w:rPr>
          <w:rFonts w:ascii="Calibri" w:eastAsia="Calibri" w:hAnsi="Calibri" w:cs="Calibri"/>
          <w:color w:val="000000" w:themeColor="text1"/>
        </w:rPr>
        <w:t>dated</w:t>
      </w:r>
      <w:r w:rsidR="001B6944">
        <w:rPr>
          <w:rFonts w:ascii="Calibri" w:eastAsia="Calibri" w:hAnsi="Calibri" w:cs="Calibri"/>
          <w:color w:val="000000" w:themeColor="text1"/>
        </w:rPr>
        <w:t xml:space="preserve">, enmeshed </w:t>
      </w:r>
      <w:r>
        <w:rPr>
          <w:rFonts w:ascii="Calibri" w:eastAsia="Calibri" w:hAnsi="Calibri" w:cs="Calibri"/>
          <w:color w:val="000000" w:themeColor="text1"/>
        </w:rPr>
        <w:t xml:space="preserve">concepts of brainwashing, mind control, hypnosis, thought reform and undue influence, all of which </w:t>
      </w:r>
      <w:r w:rsidR="00F604A1">
        <w:rPr>
          <w:rFonts w:ascii="Calibri" w:eastAsia="Calibri" w:hAnsi="Calibri" w:cs="Calibri"/>
          <w:color w:val="000000" w:themeColor="text1"/>
        </w:rPr>
        <w:t xml:space="preserve">remain </w:t>
      </w:r>
      <w:r>
        <w:rPr>
          <w:rFonts w:ascii="Calibri" w:eastAsia="Calibri" w:hAnsi="Calibri" w:cs="Calibri"/>
          <w:color w:val="000000" w:themeColor="text1"/>
        </w:rPr>
        <w:t>controversial</w:t>
      </w:r>
      <w:r w:rsidR="001B6944">
        <w:rPr>
          <w:rFonts w:ascii="Calibri" w:eastAsia="Calibri" w:hAnsi="Calibri" w:cs="Calibri"/>
          <w:color w:val="000000" w:themeColor="text1"/>
        </w:rPr>
        <w:t xml:space="preserve"> but are continually re-hashed and recycled in anticult rhetoric</w:t>
      </w:r>
      <w:r>
        <w:rPr>
          <w:rFonts w:ascii="Calibri" w:eastAsia="Calibri" w:hAnsi="Calibri" w:cs="Calibri"/>
          <w:color w:val="000000" w:themeColor="text1"/>
        </w:rPr>
        <w:t xml:space="preserve">. </w:t>
      </w:r>
      <w:r w:rsidR="001B6944">
        <w:rPr>
          <w:rFonts w:ascii="Calibri" w:eastAsia="Calibri" w:hAnsi="Calibri" w:cs="Calibri"/>
          <w:color w:val="000000" w:themeColor="text1"/>
        </w:rPr>
        <w:t xml:space="preserve">For </w:t>
      </w:r>
      <w:r w:rsidR="00BA2D2E">
        <w:rPr>
          <w:rFonts w:ascii="Calibri" w:eastAsia="Calibri" w:hAnsi="Calibri" w:cs="Calibri"/>
          <w:color w:val="000000" w:themeColor="text1"/>
        </w:rPr>
        <w:t>example</w:t>
      </w:r>
      <w:r w:rsidR="001B6944">
        <w:rPr>
          <w:rFonts w:ascii="Calibri" w:eastAsia="Calibri" w:hAnsi="Calibri" w:cs="Calibri"/>
          <w:color w:val="000000" w:themeColor="text1"/>
        </w:rPr>
        <w:t xml:space="preserve">, </w:t>
      </w:r>
      <w:r w:rsidR="006A1866">
        <w:rPr>
          <w:rFonts w:ascii="Calibri" w:eastAsia="Calibri" w:hAnsi="Calibri" w:cs="Calibri"/>
          <w:color w:val="000000" w:themeColor="text1"/>
        </w:rPr>
        <w:t>Lifton’s (1961) theory of thought reform consists of eight components: milieu control</w:t>
      </w:r>
      <w:r w:rsidR="006A1866">
        <w:t xml:space="preserve">; mystical manipulation; demand for purity; confession; sacred science; loaded language; doctrine over person; dispensing of existence.  </w:t>
      </w:r>
      <w:r w:rsidR="006A1866" w:rsidRPr="006A1866">
        <w:t>But these only appl</w:t>
      </w:r>
      <w:r w:rsidR="00762703">
        <w:t>y</w:t>
      </w:r>
      <w:r w:rsidR="006A1866" w:rsidRPr="006A1866">
        <w:t xml:space="preserve"> </w:t>
      </w:r>
      <w:r w:rsidR="007B794C">
        <w:t xml:space="preserve">holistically </w:t>
      </w:r>
      <w:r w:rsidR="00762703">
        <w:t>to</w:t>
      </w:r>
      <w:r w:rsidR="006A1866" w:rsidRPr="006A1866">
        <w:t xml:space="preserve"> the </w:t>
      </w:r>
      <w:r w:rsidR="006A1866" w:rsidRPr="00762703">
        <w:t xml:space="preserve">original </w:t>
      </w:r>
      <w:r w:rsidR="00CF0B8B" w:rsidRPr="00762703">
        <w:t xml:space="preserve">study concerning Chinese totalism </w:t>
      </w:r>
      <w:r w:rsidR="00762703" w:rsidRPr="00762703">
        <w:t>and do not consistently apply in any other context.</w:t>
      </w:r>
      <w:r w:rsidR="006A1866">
        <w:rPr>
          <w:b/>
          <w:bCs/>
        </w:rPr>
        <w:t xml:space="preserve">  </w:t>
      </w:r>
      <w:r w:rsidR="006A1866" w:rsidRPr="006A1866">
        <w:t>Further,</w:t>
      </w:r>
      <w:r w:rsidR="006A1866">
        <w:rPr>
          <w:b/>
          <w:bCs/>
        </w:rPr>
        <w:t xml:space="preserve"> </w:t>
      </w:r>
      <w:r w:rsidR="001B6944">
        <w:rPr>
          <w:rFonts w:ascii="Calibri" w:eastAsia="Calibri" w:hAnsi="Calibri" w:cs="Calibri"/>
          <w:color w:val="000000" w:themeColor="text1"/>
        </w:rPr>
        <w:t xml:space="preserve">Wright (2025) references a body of empirical research dating back to the 1980s </w:t>
      </w:r>
      <w:r w:rsidR="001B6944">
        <w:t xml:space="preserve">which evidenced that even the most controversial groups had difficulty holding on to their members, thereby dispelling the myth that members were unable to leave </w:t>
      </w:r>
      <w:r w:rsidR="00762703">
        <w:t>due to</w:t>
      </w:r>
      <w:r w:rsidR="001B6944">
        <w:t xml:space="preserve"> brainwashing</w:t>
      </w:r>
      <w:r w:rsidR="00762703">
        <w:t xml:space="preserve"> or</w:t>
      </w:r>
      <w:r w:rsidR="001B6944">
        <w:t xml:space="preserve"> thought reform. </w:t>
      </w:r>
      <w:r w:rsidR="00B17457">
        <w:t xml:space="preserve"> </w:t>
      </w:r>
      <w:r w:rsidR="00551D20">
        <w:t xml:space="preserve">Barker’s </w:t>
      </w:r>
      <w:r w:rsidR="00B17457">
        <w:t xml:space="preserve">(1984) landmark study </w:t>
      </w:r>
      <w:r w:rsidR="00B17457">
        <w:rPr>
          <w:i/>
          <w:iCs/>
        </w:rPr>
        <w:t xml:space="preserve">The Making of a Moonie: Choice or Brainwashing? </w:t>
      </w:r>
      <w:r w:rsidR="00B17457">
        <w:t>demonstrated that over ninety-nine percent of new members left within two years.  For those that remained, a more subtle interplay between free</w:t>
      </w:r>
      <w:r w:rsidR="007C3444">
        <w:t>-</w:t>
      </w:r>
      <w:r w:rsidR="00B17457">
        <w:t xml:space="preserve">will and influence was evident.  </w:t>
      </w:r>
      <w:r w:rsidR="001B6944">
        <w:t xml:space="preserve">Yet </w:t>
      </w:r>
      <w:r w:rsidR="0068006F">
        <w:t xml:space="preserve">ICSA academic members continue to push the same narratives by reframing these concepts.  For example, </w:t>
      </w:r>
      <w:proofErr w:type="spellStart"/>
      <w:r w:rsidR="0068006F">
        <w:t>Corvaglia</w:t>
      </w:r>
      <w:proofErr w:type="spellEnd"/>
      <w:r w:rsidR="0068006F">
        <w:t xml:space="preserve"> (2023) reframes brainwashing as manipulation and preference shifting, couching it in scientific terms </w:t>
      </w:r>
      <w:r w:rsidR="00AD38E8">
        <w:t>to</w:t>
      </w:r>
      <w:r w:rsidR="0068006F">
        <w:t xml:space="preserve"> give the theory positivist cred</w:t>
      </w:r>
      <w:r w:rsidR="00107DA1">
        <w:t>ence</w:t>
      </w:r>
      <w:r w:rsidR="0068006F">
        <w:t xml:space="preserve">.  </w:t>
      </w:r>
      <w:proofErr w:type="spellStart"/>
      <w:r w:rsidR="004D796C">
        <w:t>Introgvi</w:t>
      </w:r>
      <w:r w:rsidR="00A40744">
        <w:t>gne</w:t>
      </w:r>
      <w:proofErr w:type="spellEnd"/>
      <w:r w:rsidR="00A40744">
        <w:t xml:space="preserve"> (2022) notes that the brainwashing-hypnosis concept returns as a convenient explanation whenever unexplainable, deviant behaviours arise. </w:t>
      </w:r>
      <w:r w:rsidR="00107DA1">
        <w:t>Perhaps m</w:t>
      </w:r>
      <w:r w:rsidR="0068006F">
        <w:t>ore deceptivel</w:t>
      </w:r>
      <w:r w:rsidR="00AD38E8">
        <w:t>y</w:t>
      </w:r>
      <w:r w:rsidR="00A40744">
        <w:t xml:space="preserve"> and in tune with the market</w:t>
      </w:r>
      <w:r w:rsidR="0068006F">
        <w:t xml:space="preserve">,  dated research continues to resurface in the IJCAM, such as </w:t>
      </w:r>
      <w:r w:rsidR="0026641A">
        <w:t xml:space="preserve">Whitsett and Rosow’s </w:t>
      </w:r>
      <w:r w:rsidR="00AD38E8">
        <w:t xml:space="preserve">(2026) article about thought reform, charismatic leadership and the sexual exploitation of women in cults.  The article summarised Lalich’s (1997) research, which is almost thirty years old, yet is presented to coincide opportunistically with International Women’s Day in 2026. </w:t>
      </w:r>
    </w:p>
    <w:p w14:paraId="470494F1" w14:textId="0058BDE6" w:rsidR="00FE044E" w:rsidRDefault="00FE044E" w:rsidP="004C6F49">
      <w:pPr>
        <w:rPr>
          <w:rFonts w:ascii="Calibri" w:eastAsia="Calibri" w:hAnsi="Calibri" w:cs="Calibri"/>
          <w:color w:val="000000" w:themeColor="text1"/>
        </w:rPr>
      </w:pPr>
      <w:r>
        <w:rPr>
          <w:rFonts w:ascii="Calibri" w:eastAsia="Calibri" w:hAnsi="Calibri" w:cs="Calibri"/>
          <w:color w:val="000000" w:themeColor="text1"/>
        </w:rPr>
        <w:t xml:space="preserve">In spite of </w:t>
      </w:r>
      <w:r w:rsidR="006A1866">
        <w:rPr>
          <w:rFonts w:ascii="Calibri" w:eastAsia="Calibri" w:hAnsi="Calibri" w:cs="Calibri"/>
          <w:color w:val="000000" w:themeColor="text1"/>
        </w:rPr>
        <w:t>these controversies and</w:t>
      </w:r>
      <w:r>
        <w:rPr>
          <w:rFonts w:ascii="Calibri" w:eastAsia="Calibri" w:hAnsi="Calibri" w:cs="Calibri"/>
          <w:color w:val="000000" w:themeColor="text1"/>
        </w:rPr>
        <w:t xml:space="preserve"> nebulous definitions, </w:t>
      </w:r>
      <w:r w:rsidR="00DA1906">
        <w:rPr>
          <w:rFonts w:ascii="Calibri" w:eastAsia="Calibri" w:hAnsi="Calibri" w:cs="Calibri"/>
          <w:color w:val="000000" w:themeColor="text1"/>
        </w:rPr>
        <w:t>Dubrow-Marshall</w:t>
      </w:r>
      <w:r w:rsidR="00D818B6">
        <w:rPr>
          <w:rFonts w:ascii="Calibri" w:eastAsia="Calibri" w:hAnsi="Calibri" w:cs="Calibri"/>
          <w:color w:val="000000" w:themeColor="text1"/>
        </w:rPr>
        <w:t xml:space="preserve"> </w:t>
      </w:r>
      <w:r w:rsidR="00DA1906">
        <w:rPr>
          <w:rFonts w:ascii="Calibri" w:eastAsia="Calibri" w:hAnsi="Calibri" w:cs="Calibri"/>
          <w:color w:val="000000" w:themeColor="text1"/>
        </w:rPr>
        <w:t xml:space="preserve">argues for acceptance of the term </w:t>
      </w:r>
      <w:r w:rsidR="006A1866">
        <w:rPr>
          <w:rFonts w:ascii="Calibri" w:eastAsia="Calibri" w:hAnsi="Calibri" w:cs="Calibri"/>
          <w:color w:val="000000" w:themeColor="text1"/>
        </w:rPr>
        <w:t xml:space="preserve">‘cult’ </w:t>
      </w:r>
      <w:r w:rsidR="00DA1906">
        <w:rPr>
          <w:rFonts w:ascii="Calibri" w:eastAsia="Calibri" w:hAnsi="Calibri" w:cs="Calibri"/>
          <w:color w:val="000000" w:themeColor="text1"/>
        </w:rPr>
        <w:t xml:space="preserve">as it </w:t>
      </w:r>
      <w:r w:rsidR="00DA1906" w:rsidRPr="006F3689">
        <w:rPr>
          <w:rFonts w:ascii="Calibri" w:eastAsia="Calibri" w:hAnsi="Calibri" w:cs="Calibri"/>
          <w:color w:val="000000" w:themeColor="text1"/>
        </w:rPr>
        <w:t>“provides a clarion call for victims as a deliberately pejorative term which is used with the</w:t>
      </w:r>
      <w:r w:rsidR="00DA1906">
        <w:rPr>
          <w:rFonts w:ascii="Calibri" w:eastAsia="Calibri" w:hAnsi="Calibri" w:cs="Calibri"/>
          <w:color w:val="000000" w:themeColor="text1"/>
        </w:rPr>
        <w:t xml:space="preserve"> </w:t>
      </w:r>
      <w:r w:rsidR="00DA1906" w:rsidRPr="006F3689">
        <w:rPr>
          <w:rFonts w:ascii="Calibri" w:eastAsia="Calibri" w:hAnsi="Calibri" w:cs="Calibri"/>
          <w:color w:val="000000" w:themeColor="text1"/>
        </w:rPr>
        <w:t>intention to call out systemic abuse and coercion in groups, organizations and in societies</w:t>
      </w:r>
      <w:r w:rsidR="00DA1906">
        <w:rPr>
          <w:rFonts w:ascii="Calibri" w:eastAsia="Calibri" w:hAnsi="Calibri" w:cs="Calibri"/>
          <w:color w:val="000000" w:themeColor="text1"/>
        </w:rPr>
        <w:t xml:space="preserve"> </w:t>
      </w:r>
      <w:r w:rsidR="00DA1906" w:rsidRPr="006F3689">
        <w:rPr>
          <w:rFonts w:ascii="Calibri" w:eastAsia="Calibri" w:hAnsi="Calibri" w:cs="Calibri"/>
          <w:color w:val="000000" w:themeColor="text1"/>
        </w:rPr>
        <w:t>in a similar way in which calling out specific forms of harassment, bullying and sexual</w:t>
      </w:r>
      <w:r w:rsidR="00DA1906">
        <w:rPr>
          <w:rFonts w:ascii="Calibri" w:eastAsia="Calibri" w:hAnsi="Calibri" w:cs="Calibri"/>
          <w:color w:val="000000" w:themeColor="text1"/>
        </w:rPr>
        <w:t xml:space="preserve"> </w:t>
      </w:r>
      <w:r w:rsidR="00DA1906" w:rsidRPr="006F3689">
        <w:rPr>
          <w:rFonts w:ascii="Calibri" w:eastAsia="Calibri" w:hAnsi="Calibri" w:cs="Calibri"/>
          <w:color w:val="000000" w:themeColor="text1"/>
        </w:rPr>
        <w:t>assault or rape can highlight specific abuses to an individual”</w:t>
      </w:r>
      <w:r w:rsidR="00485938">
        <w:rPr>
          <w:rFonts w:ascii="Calibri" w:eastAsia="Calibri" w:hAnsi="Calibri" w:cs="Calibri"/>
          <w:color w:val="000000" w:themeColor="text1"/>
        </w:rPr>
        <w:t xml:space="preserve"> </w:t>
      </w:r>
      <w:r w:rsidR="00485938" w:rsidRPr="00485938">
        <w:rPr>
          <w:rFonts w:ascii="Calibri" w:eastAsia="Calibri" w:hAnsi="Calibri" w:cs="Calibri"/>
          <w:color w:val="000000" w:themeColor="text1"/>
        </w:rPr>
        <w:t>(Dubrow-Marshall, 2024, p.96)</w:t>
      </w:r>
      <w:r w:rsidR="00DA1906" w:rsidRPr="00485938">
        <w:rPr>
          <w:rFonts w:ascii="Calibri" w:eastAsia="Calibri" w:hAnsi="Calibri" w:cs="Calibri"/>
          <w:color w:val="000000" w:themeColor="text1"/>
        </w:rPr>
        <w:t>.</w:t>
      </w:r>
      <w:r w:rsidR="00DA1906">
        <w:rPr>
          <w:rFonts w:ascii="Calibri" w:eastAsia="Calibri" w:hAnsi="Calibri" w:cs="Calibri"/>
          <w:color w:val="000000" w:themeColor="text1"/>
        </w:rPr>
        <w:t xml:space="preserve">  This is a clear expression of the anticult activist agenda</w:t>
      </w:r>
      <w:r w:rsidR="0044433A">
        <w:rPr>
          <w:rFonts w:ascii="Calibri" w:eastAsia="Calibri" w:hAnsi="Calibri" w:cs="Calibri"/>
          <w:color w:val="000000" w:themeColor="text1"/>
        </w:rPr>
        <w:t>, often</w:t>
      </w:r>
      <w:r w:rsidR="00DA1906">
        <w:rPr>
          <w:rFonts w:ascii="Calibri" w:eastAsia="Calibri" w:hAnsi="Calibri" w:cs="Calibri"/>
          <w:color w:val="000000" w:themeColor="text1"/>
        </w:rPr>
        <w:t xml:space="preserve"> </w:t>
      </w:r>
      <w:r w:rsidR="004C6F49">
        <w:rPr>
          <w:rFonts w:ascii="Calibri" w:eastAsia="Calibri" w:hAnsi="Calibri" w:cs="Calibri"/>
          <w:color w:val="000000" w:themeColor="text1"/>
        </w:rPr>
        <w:t>leading to the</w:t>
      </w:r>
      <w:r w:rsidR="00DA1906">
        <w:rPr>
          <w:rFonts w:ascii="Calibri" w:eastAsia="Calibri" w:hAnsi="Calibri" w:cs="Calibri"/>
          <w:color w:val="000000" w:themeColor="text1"/>
        </w:rPr>
        <w:t xml:space="preserve"> bandying of </w:t>
      </w:r>
      <w:r w:rsidR="00982D5B">
        <w:rPr>
          <w:rFonts w:ascii="Calibri" w:eastAsia="Calibri" w:hAnsi="Calibri" w:cs="Calibri"/>
          <w:color w:val="000000" w:themeColor="text1"/>
        </w:rPr>
        <w:t>pathologising</w:t>
      </w:r>
      <w:r w:rsidR="0044433A">
        <w:rPr>
          <w:rFonts w:ascii="Calibri" w:eastAsia="Calibri" w:hAnsi="Calibri" w:cs="Calibri"/>
          <w:color w:val="000000" w:themeColor="text1"/>
        </w:rPr>
        <w:t xml:space="preserve"> </w:t>
      </w:r>
      <w:r w:rsidR="00DA1906">
        <w:rPr>
          <w:rFonts w:ascii="Calibri" w:eastAsia="Calibri" w:hAnsi="Calibri" w:cs="Calibri"/>
          <w:color w:val="000000" w:themeColor="text1"/>
        </w:rPr>
        <w:t xml:space="preserve">insults </w:t>
      </w:r>
      <w:r w:rsidR="004C6F49">
        <w:rPr>
          <w:rFonts w:ascii="Calibri" w:eastAsia="Calibri" w:hAnsi="Calibri" w:cs="Calibri"/>
          <w:color w:val="000000" w:themeColor="text1"/>
        </w:rPr>
        <w:t>which parallel those used in popular culture around narcissistic abuse</w:t>
      </w:r>
      <w:r w:rsidR="00DA1906">
        <w:rPr>
          <w:rFonts w:ascii="Calibri" w:eastAsia="Calibri" w:hAnsi="Calibri" w:cs="Calibri"/>
          <w:color w:val="000000" w:themeColor="text1"/>
        </w:rPr>
        <w:t xml:space="preserve">.  Further, Wright (2025) points out that </w:t>
      </w:r>
      <w:r w:rsidR="004C6F49">
        <w:rPr>
          <w:rFonts w:ascii="Calibri" w:eastAsia="Calibri" w:hAnsi="Calibri" w:cs="Calibri"/>
          <w:color w:val="000000" w:themeColor="text1"/>
        </w:rPr>
        <w:t>in the same article Dubrow-Marshall later</w:t>
      </w:r>
      <w:r w:rsidR="00DA1906">
        <w:rPr>
          <w:rFonts w:ascii="Calibri" w:eastAsia="Calibri" w:hAnsi="Calibri" w:cs="Calibri"/>
          <w:color w:val="000000" w:themeColor="text1"/>
        </w:rPr>
        <w:t xml:space="preserve"> denies that </w:t>
      </w:r>
      <w:r w:rsidR="004C6F49">
        <w:rPr>
          <w:rFonts w:ascii="Calibri" w:eastAsia="Calibri" w:hAnsi="Calibri" w:cs="Calibri"/>
          <w:color w:val="000000" w:themeColor="text1"/>
        </w:rPr>
        <w:t>t</w:t>
      </w:r>
      <w:r w:rsidR="00DA1906">
        <w:rPr>
          <w:rFonts w:ascii="Calibri" w:eastAsia="Calibri" w:hAnsi="Calibri" w:cs="Calibri"/>
          <w:color w:val="000000" w:themeColor="text1"/>
        </w:rPr>
        <w:t>he term ‘cult’ is derogative</w:t>
      </w:r>
      <w:r w:rsidR="004C6F49">
        <w:rPr>
          <w:rFonts w:ascii="Calibri" w:eastAsia="Calibri" w:hAnsi="Calibri" w:cs="Calibri"/>
          <w:color w:val="000000" w:themeColor="text1"/>
        </w:rPr>
        <w:t>,</w:t>
      </w:r>
      <w:r w:rsidR="00DA1906">
        <w:rPr>
          <w:rFonts w:ascii="Calibri" w:eastAsia="Calibri" w:hAnsi="Calibri" w:cs="Calibri"/>
          <w:color w:val="000000" w:themeColor="text1"/>
        </w:rPr>
        <w:t xml:space="preserve"> and notes that this kind of contradictory double-speak is prevalent in anticult forums. </w:t>
      </w:r>
      <w:r w:rsidR="004C6F49">
        <w:rPr>
          <w:rFonts w:ascii="Calibri" w:eastAsia="Calibri" w:hAnsi="Calibri" w:cs="Calibri"/>
          <w:color w:val="000000" w:themeColor="text1"/>
        </w:rPr>
        <w:t xml:space="preserve">Critics of the term </w:t>
      </w:r>
      <w:r w:rsidR="00FA2B51">
        <w:rPr>
          <w:rFonts w:ascii="Calibri" w:eastAsia="Calibri" w:hAnsi="Calibri" w:cs="Calibri"/>
          <w:color w:val="000000" w:themeColor="text1"/>
        </w:rPr>
        <w:t xml:space="preserve">concede that it may have limited utility in enabling survivors to articulate abuse, yet </w:t>
      </w:r>
      <w:r w:rsidR="004C6F49">
        <w:rPr>
          <w:rFonts w:ascii="Calibri" w:eastAsia="Calibri" w:hAnsi="Calibri" w:cs="Calibri"/>
          <w:color w:val="000000" w:themeColor="text1"/>
        </w:rPr>
        <w:t xml:space="preserve">avoid using it (Newcombe </w:t>
      </w:r>
      <w:r w:rsidR="002B77FB">
        <w:rPr>
          <w:rFonts w:ascii="Calibri" w:eastAsia="Calibri" w:hAnsi="Calibri" w:cs="Calibri"/>
          <w:color w:val="000000" w:themeColor="text1"/>
        </w:rPr>
        <w:t>and</w:t>
      </w:r>
      <w:r w:rsidR="004C6F49">
        <w:rPr>
          <w:rFonts w:ascii="Calibri" w:eastAsia="Calibri" w:hAnsi="Calibri" w:cs="Calibri"/>
          <w:color w:val="000000" w:themeColor="text1"/>
        </w:rPr>
        <w:t xml:space="preserve"> Harvey, 2024) and argue that it is catch-all, loaded, value laden and othering, and can be weaponised to delegitimise and potentially disband any group one does not like.  Problems </w:t>
      </w:r>
      <w:r w:rsidR="00E40116">
        <w:rPr>
          <w:rFonts w:ascii="Calibri" w:eastAsia="Calibri" w:hAnsi="Calibri" w:cs="Calibri"/>
          <w:color w:val="000000" w:themeColor="text1"/>
        </w:rPr>
        <w:t>occur</w:t>
      </w:r>
      <w:r w:rsidR="004C6F49">
        <w:rPr>
          <w:rFonts w:ascii="Calibri" w:eastAsia="Calibri" w:hAnsi="Calibri" w:cs="Calibri"/>
          <w:color w:val="000000" w:themeColor="text1"/>
        </w:rPr>
        <w:t xml:space="preserve"> due to </w:t>
      </w:r>
      <w:r w:rsidR="00F14481">
        <w:rPr>
          <w:rFonts w:ascii="Calibri" w:eastAsia="Calibri" w:hAnsi="Calibri" w:cs="Calibri"/>
          <w:color w:val="000000" w:themeColor="text1"/>
        </w:rPr>
        <w:t xml:space="preserve">a rise in </w:t>
      </w:r>
      <w:r w:rsidR="004C6F49">
        <w:rPr>
          <w:rFonts w:ascii="Calibri" w:eastAsia="Calibri" w:hAnsi="Calibri" w:cs="Calibri"/>
          <w:color w:val="000000" w:themeColor="text1"/>
        </w:rPr>
        <w:t xml:space="preserve">academics using the popular term without awareness of the </w:t>
      </w:r>
      <w:r w:rsidR="004C6F49">
        <w:rPr>
          <w:rFonts w:ascii="Calibri" w:eastAsia="Calibri" w:hAnsi="Calibri" w:cs="Calibri"/>
          <w:color w:val="000000" w:themeColor="text1"/>
        </w:rPr>
        <w:lastRenderedPageBreak/>
        <w:t>consequences.  Not only is it harmful when it negatively demarcates minority religions and conflates them with danger, it can be used to sweep spiritual and religious experience under a rug</w:t>
      </w:r>
      <w:r w:rsidR="0044433A">
        <w:rPr>
          <w:rFonts w:ascii="Calibri" w:eastAsia="Calibri" w:hAnsi="Calibri" w:cs="Calibri"/>
          <w:color w:val="000000" w:themeColor="text1"/>
        </w:rPr>
        <w:t xml:space="preserve"> (Thomas </w:t>
      </w:r>
      <w:r w:rsidR="002B77FB">
        <w:rPr>
          <w:rFonts w:ascii="Calibri" w:eastAsia="Calibri" w:hAnsi="Calibri" w:cs="Calibri"/>
          <w:color w:val="000000" w:themeColor="text1"/>
        </w:rPr>
        <w:t>and</w:t>
      </w:r>
      <w:r w:rsidR="0044433A">
        <w:rPr>
          <w:rFonts w:ascii="Calibri" w:eastAsia="Calibri" w:hAnsi="Calibri" w:cs="Calibri"/>
          <w:color w:val="000000" w:themeColor="text1"/>
        </w:rPr>
        <w:t xml:space="preserve"> Graham-Hyde, 2024b)</w:t>
      </w:r>
      <w:r w:rsidR="004C6F49">
        <w:rPr>
          <w:rFonts w:ascii="Calibri" w:eastAsia="Calibri" w:hAnsi="Calibri" w:cs="Calibri"/>
          <w:color w:val="000000" w:themeColor="text1"/>
        </w:rPr>
        <w:t xml:space="preserve">.   </w:t>
      </w:r>
      <w:r w:rsidR="00092933">
        <w:rPr>
          <w:rFonts w:ascii="Calibri" w:eastAsia="Calibri" w:hAnsi="Calibri" w:cs="Calibri"/>
          <w:color w:val="000000" w:themeColor="text1"/>
        </w:rPr>
        <w:t>Calling for an end to its use</w:t>
      </w:r>
      <w:r w:rsidR="004C6F49">
        <w:rPr>
          <w:rFonts w:ascii="Calibri" w:eastAsia="Calibri" w:hAnsi="Calibri" w:cs="Calibri"/>
          <w:color w:val="000000" w:themeColor="text1"/>
        </w:rPr>
        <w:t>, Graham-Hyde (2021) asserts that ‘cult’ is not applicable to religious groups in the present day</w:t>
      </w:r>
      <w:r>
        <w:rPr>
          <w:rFonts w:ascii="Calibri" w:eastAsia="Calibri" w:hAnsi="Calibri" w:cs="Calibri"/>
          <w:color w:val="000000" w:themeColor="text1"/>
        </w:rPr>
        <w:t xml:space="preserve"> and </w:t>
      </w:r>
      <w:r w:rsidR="00FA2B51">
        <w:rPr>
          <w:rFonts w:ascii="Calibri" w:eastAsia="Calibri" w:hAnsi="Calibri" w:cs="Calibri"/>
          <w:color w:val="000000" w:themeColor="text1"/>
        </w:rPr>
        <w:t xml:space="preserve">its use </w:t>
      </w:r>
      <w:r w:rsidR="00B47578">
        <w:rPr>
          <w:rFonts w:ascii="Calibri" w:eastAsia="Calibri" w:hAnsi="Calibri" w:cs="Calibri"/>
          <w:color w:val="000000" w:themeColor="text1"/>
        </w:rPr>
        <w:t xml:space="preserve">merely reflects the author’s position and bias.  </w:t>
      </w:r>
      <w:r w:rsidR="000C6A33">
        <w:rPr>
          <w:rFonts w:ascii="Calibri" w:eastAsia="Calibri" w:hAnsi="Calibri" w:cs="Calibri"/>
          <w:color w:val="000000" w:themeColor="text1"/>
        </w:rPr>
        <w:t>Divi</w:t>
      </w:r>
      <w:r w:rsidR="003031FE">
        <w:rPr>
          <w:rFonts w:ascii="Calibri" w:eastAsia="Calibri" w:hAnsi="Calibri" w:cs="Calibri"/>
          <w:color w:val="000000" w:themeColor="text1"/>
        </w:rPr>
        <w:t>d</w:t>
      </w:r>
      <w:r w:rsidR="000C6A33">
        <w:rPr>
          <w:rFonts w:ascii="Calibri" w:eastAsia="Calibri" w:hAnsi="Calibri" w:cs="Calibri"/>
          <w:color w:val="000000" w:themeColor="text1"/>
        </w:rPr>
        <w:t>e</w:t>
      </w:r>
      <w:r w:rsidR="003031FE">
        <w:rPr>
          <w:rFonts w:ascii="Calibri" w:eastAsia="Calibri" w:hAnsi="Calibri" w:cs="Calibri"/>
          <w:color w:val="000000" w:themeColor="text1"/>
        </w:rPr>
        <w:t>d</w:t>
      </w:r>
      <w:r w:rsidR="000C6A33">
        <w:rPr>
          <w:rFonts w:ascii="Calibri" w:eastAsia="Calibri" w:hAnsi="Calibri" w:cs="Calibri"/>
          <w:color w:val="000000" w:themeColor="text1"/>
        </w:rPr>
        <w:t xml:space="preserve"> opinion concerning the term ‘cult’</w:t>
      </w:r>
      <w:r w:rsidR="007C3444">
        <w:rPr>
          <w:rFonts w:ascii="Calibri" w:eastAsia="Calibri" w:hAnsi="Calibri" w:cs="Calibri"/>
          <w:color w:val="000000" w:themeColor="text1"/>
        </w:rPr>
        <w:t>, has led to the evolution of alternative terms.</w:t>
      </w:r>
    </w:p>
    <w:p w14:paraId="0ED0741D" w14:textId="16E28CCE" w:rsidR="0081142E" w:rsidRDefault="00CB36F1" w:rsidP="6CB8C7C1">
      <w:pPr>
        <w:rPr>
          <w:rFonts w:ascii="Calibri" w:eastAsia="Calibri" w:hAnsi="Calibri" w:cs="Calibri"/>
          <w:color w:val="000000" w:themeColor="text1"/>
        </w:rPr>
      </w:pPr>
      <w:r>
        <w:rPr>
          <w:rFonts w:ascii="Calibri" w:eastAsia="Calibri" w:hAnsi="Calibri" w:cs="Calibri"/>
          <w:color w:val="000000" w:themeColor="text1"/>
        </w:rPr>
        <w:t>The term ‘h</w:t>
      </w:r>
      <w:r w:rsidR="000B5481">
        <w:rPr>
          <w:rFonts w:ascii="Calibri" w:eastAsia="Calibri" w:hAnsi="Calibri" w:cs="Calibri"/>
          <w:color w:val="000000" w:themeColor="text1"/>
        </w:rPr>
        <w:t>igh demand group</w:t>
      </w:r>
      <w:r>
        <w:rPr>
          <w:rFonts w:ascii="Calibri" w:eastAsia="Calibri" w:hAnsi="Calibri" w:cs="Calibri"/>
          <w:color w:val="000000" w:themeColor="text1"/>
        </w:rPr>
        <w:t xml:space="preserve">’ (HDG) has been </w:t>
      </w:r>
      <w:r w:rsidR="004C6F49">
        <w:rPr>
          <w:rFonts w:ascii="Calibri" w:eastAsia="Calibri" w:hAnsi="Calibri" w:cs="Calibri"/>
          <w:color w:val="000000" w:themeColor="text1"/>
        </w:rPr>
        <w:t>us</w:t>
      </w:r>
      <w:r w:rsidR="00FA2B51">
        <w:rPr>
          <w:rFonts w:ascii="Calibri" w:eastAsia="Calibri" w:hAnsi="Calibri" w:cs="Calibri"/>
          <w:color w:val="000000" w:themeColor="text1"/>
        </w:rPr>
        <w:t xml:space="preserve">ed as </w:t>
      </w:r>
      <w:r>
        <w:rPr>
          <w:rFonts w:ascii="Calibri" w:eastAsia="Calibri" w:hAnsi="Calibri" w:cs="Calibri"/>
          <w:color w:val="000000" w:themeColor="text1"/>
        </w:rPr>
        <w:t xml:space="preserve">a more precise and </w:t>
      </w:r>
      <w:r w:rsidR="00FE044E">
        <w:rPr>
          <w:rFonts w:ascii="Calibri" w:eastAsia="Calibri" w:hAnsi="Calibri" w:cs="Calibri"/>
          <w:color w:val="000000" w:themeColor="text1"/>
        </w:rPr>
        <w:t xml:space="preserve">seemingly </w:t>
      </w:r>
      <w:r>
        <w:rPr>
          <w:rFonts w:ascii="Calibri" w:eastAsia="Calibri" w:hAnsi="Calibri" w:cs="Calibri"/>
          <w:color w:val="000000" w:themeColor="text1"/>
        </w:rPr>
        <w:t xml:space="preserve">less pejorative label than ‘cult’.  However, Laycock (2024) </w:t>
      </w:r>
      <w:r w:rsidR="00F14481">
        <w:rPr>
          <w:rFonts w:ascii="Calibri" w:eastAsia="Calibri" w:hAnsi="Calibri" w:cs="Calibri"/>
          <w:color w:val="000000" w:themeColor="text1"/>
        </w:rPr>
        <w:t>notes</w:t>
      </w:r>
      <w:r>
        <w:rPr>
          <w:rFonts w:ascii="Calibri" w:eastAsia="Calibri" w:hAnsi="Calibri" w:cs="Calibri"/>
          <w:color w:val="000000" w:themeColor="text1"/>
        </w:rPr>
        <w:t xml:space="preserve"> that </w:t>
      </w:r>
      <w:r w:rsidR="00FA2B51">
        <w:rPr>
          <w:rFonts w:ascii="Calibri" w:eastAsia="Calibri" w:hAnsi="Calibri" w:cs="Calibri"/>
          <w:color w:val="000000" w:themeColor="text1"/>
        </w:rPr>
        <w:t xml:space="preserve">the terms are used interchangeably and </w:t>
      </w:r>
      <w:r>
        <w:rPr>
          <w:rFonts w:ascii="Calibri" w:eastAsia="Calibri" w:hAnsi="Calibri" w:cs="Calibri"/>
          <w:color w:val="000000" w:themeColor="text1"/>
        </w:rPr>
        <w:t xml:space="preserve">this merely creates </w:t>
      </w:r>
      <w:r w:rsidR="0052454B">
        <w:rPr>
          <w:rFonts w:ascii="Calibri" w:eastAsia="Calibri" w:hAnsi="Calibri" w:cs="Calibri"/>
          <w:color w:val="000000" w:themeColor="text1"/>
        </w:rPr>
        <w:t>an illusion</w:t>
      </w:r>
      <w:r>
        <w:rPr>
          <w:rFonts w:ascii="Calibri" w:eastAsia="Calibri" w:hAnsi="Calibri" w:cs="Calibri"/>
          <w:color w:val="000000" w:themeColor="text1"/>
        </w:rPr>
        <w:t xml:space="preserve"> of </w:t>
      </w:r>
      <w:r w:rsidR="00951900">
        <w:rPr>
          <w:rFonts w:ascii="Calibri" w:eastAsia="Calibri" w:hAnsi="Calibri" w:cs="Calibri"/>
          <w:color w:val="000000" w:themeColor="text1"/>
        </w:rPr>
        <w:t xml:space="preserve">scholarly </w:t>
      </w:r>
      <w:r>
        <w:rPr>
          <w:rFonts w:ascii="Calibri" w:eastAsia="Calibri" w:hAnsi="Calibri" w:cs="Calibri"/>
          <w:color w:val="000000" w:themeColor="text1"/>
        </w:rPr>
        <w:t xml:space="preserve">expertise whilst it conceals underlying prejudice.  </w:t>
      </w:r>
      <w:r w:rsidR="00687BE2">
        <w:rPr>
          <w:rFonts w:ascii="Calibri" w:eastAsia="Calibri" w:hAnsi="Calibri" w:cs="Calibri"/>
          <w:color w:val="000000" w:themeColor="text1"/>
        </w:rPr>
        <w:t xml:space="preserve">The academic use of the term NRM evolved </w:t>
      </w:r>
      <w:r w:rsidR="004248C7">
        <w:rPr>
          <w:rFonts w:ascii="Calibri" w:eastAsia="Calibri" w:hAnsi="Calibri" w:cs="Calibri"/>
          <w:color w:val="000000" w:themeColor="text1"/>
        </w:rPr>
        <w:t>to</w:t>
      </w:r>
      <w:r w:rsidR="00687BE2">
        <w:rPr>
          <w:rFonts w:ascii="Calibri" w:eastAsia="Calibri" w:hAnsi="Calibri" w:cs="Calibri"/>
          <w:color w:val="000000" w:themeColor="text1"/>
        </w:rPr>
        <w:t xml:space="preserve"> recalibrate and refine discussion around religion as it intersects with the individual (Graham-Hyde, 2021).</w:t>
      </w:r>
      <w:r w:rsidR="00FA2B51">
        <w:rPr>
          <w:rFonts w:ascii="Calibri" w:eastAsia="Calibri" w:hAnsi="Calibri" w:cs="Calibri"/>
          <w:color w:val="000000" w:themeColor="text1"/>
        </w:rPr>
        <w:t xml:space="preserve"> However, there are also problems and ambiguities surrounding this term (Newcombe </w:t>
      </w:r>
      <w:r w:rsidR="003937D3">
        <w:rPr>
          <w:rFonts w:ascii="Calibri" w:eastAsia="Calibri" w:hAnsi="Calibri" w:cs="Calibri"/>
          <w:color w:val="000000" w:themeColor="text1"/>
        </w:rPr>
        <w:t xml:space="preserve">and </w:t>
      </w:r>
      <w:r w:rsidR="00FA2B51">
        <w:rPr>
          <w:rFonts w:ascii="Calibri" w:eastAsia="Calibri" w:hAnsi="Calibri" w:cs="Calibri"/>
          <w:color w:val="000000" w:themeColor="text1"/>
        </w:rPr>
        <w:t>Harvey, 2024).  Some scholars assert that NRMs are alternatives to mainstream religion, whilst others define them as emergent</w:t>
      </w:r>
      <w:r w:rsidR="008D7066">
        <w:rPr>
          <w:rFonts w:ascii="Calibri" w:eastAsia="Calibri" w:hAnsi="Calibri" w:cs="Calibri"/>
          <w:color w:val="000000" w:themeColor="text1"/>
        </w:rPr>
        <w:t>.</w:t>
      </w:r>
      <w:r w:rsidR="00FE044E">
        <w:rPr>
          <w:rFonts w:ascii="Calibri" w:eastAsia="Calibri" w:hAnsi="Calibri" w:cs="Calibri"/>
          <w:color w:val="000000" w:themeColor="text1"/>
        </w:rPr>
        <w:t xml:space="preserve"> </w:t>
      </w:r>
      <w:proofErr w:type="spellStart"/>
      <w:r w:rsidR="008D7066">
        <w:rPr>
          <w:rFonts w:ascii="Calibri" w:eastAsia="Calibri" w:hAnsi="Calibri" w:cs="Calibri"/>
          <w:color w:val="000000" w:themeColor="text1"/>
        </w:rPr>
        <w:t>Chryssides</w:t>
      </w:r>
      <w:proofErr w:type="spellEnd"/>
      <w:r w:rsidR="008D7066">
        <w:rPr>
          <w:rFonts w:ascii="Calibri" w:eastAsia="Calibri" w:hAnsi="Calibri" w:cs="Calibri"/>
          <w:color w:val="000000" w:themeColor="text1"/>
        </w:rPr>
        <w:t xml:space="preserve"> (2016) defines them as religious, having taken root within the past one-hundred-and-fifty years, and which operate separately from the main culture. Critics</w:t>
      </w:r>
      <w:r w:rsidR="00FE044E">
        <w:rPr>
          <w:rFonts w:ascii="Calibri" w:eastAsia="Calibri" w:hAnsi="Calibri" w:cs="Calibri"/>
          <w:color w:val="000000" w:themeColor="text1"/>
        </w:rPr>
        <w:t xml:space="preserve">, </w:t>
      </w:r>
      <w:r w:rsidR="008D7066">
        <w:rPr>
          <w:rFonts w:ascii="Calibri" w:eastAsia="Calibri" w:hAnsi="Calibri" w:cs="Calibri"/>
          <w:color w:val="000000" w:themeColor="text1"/>
        </w:rPr>
        <w:t>such as Kent (2023)</w:t>
      </w:r>
      <w:r w:rsidR="00FE044E">
        <w:rPr>
          <w:rFonts w:ascii="Calibri" w:eastAsia="Calibri" w:hAnsi="Calibri" w:cs="Calibri"/>
          <w:color w:val="000000" w:themeColor="text1"/>
        </w:rPr>
        <w:t>,</w:t>
      </w:r>
      <w:r w:rsidR="008D7066">
        <w:rPr>
          <w:rFonts w:ascii="Calibri" w:eastAsia="Calibri" w:hAnsi="Calibri" w:cs="Calibri"/>
          <w:color w:val="000000" w:themeColor="text1"/>
        </w:rPr>
        <w:t xml:space="preserve"> argue that many religious or spiritual groups are not new and ask when does a group stop being new?  Many groups are multifaceted and transnational, with only a part-emphasis on religion.  Further, the word ‘movement’ usually describes an effort toward particular social goals and often comprises many different organisations.  </w:t>
      </w:r>
      <w:r w:rsidR="0081142E">
        <w:rPr>
          <w:rFonts w:ascii="Calibri" w:eastAsia="Calibri" w:hAnsi="Calibri" w:cs="Calibri"/>
          <w:color w:val="000000" w:themeColor="text1"/>
        </w:rPr>
        <w:t xml:space="preserve">Thomas </w:t>
      </w:r>
      <w:r w:rsidR="004D7C14">
        <w:rPr>
          <w:rFonts w:ascii="Calibri" w:eastAsia="Calibri" w:hAnsi="Calibri" w:cs="Calibri"/>
          <w:color w:val="000000" w:themeColor="text1"/>
        </w:rPr>
        <w:t>and</w:t>
      </w:r>
      <w:r w:rsidR="0081142E">
        <w:rPr>
          <w:rFonts w:ascii="Calibri" w:eastAsia="Calibri" w:hAnsi="Calibri" w:cs="Calibri"/>
          <w:color w:val="000000" w:themeColor="text1"/>
        </w:rPr>
        <w:t xml:space="preserve"> Graham-Hyde</w:t>
      </w:r>
      <w:r w:rsidR="00585A1E">
        <w:rPr>
          <w:rFonts w:ascii="Calibri" w:eastAsia="Calibri" w:hAnsi="Calibri" w:cs="Calibri"/>
          <w:color w:val="000000" w:themeColor="text1"/>
        </w:rPr>
        <w:t xml:space="preserve"> (</w:t>
      </w:r>
      <w:r w:rsidR="0081142E">
        <w:rPr>
          <w:rFonts w:ascii="Calibri" w:eastAsia="Calibri" w:hAnsi="Calibri" w:cs="Calibri"/>
          <w:color w:val="000000" w:themeColor="text1"/>
        </w:rPr>
        <w:t xml:space="preserve">2021; 2024) </w:t>
      </w:r>
      <w:r w:rsidR="009D76D7">
        <w:rPr>
          <w:rFonts w:ascii="Calibri" w:eastAsia="Calibri" w:hAnsi="Calibri" w:cs="Calibri"/>
          <w:color w:val="000000" w:themeColor="text1"/>
        </w:rPr>
        <w:t>regard the term</w:t>
      </w:r>
      <w:r w:rsidR="008D7066">
        <w:rPr>
          <w:rFonts w:ascii="Calibri" w:eastAsia="Calibri" w:hAnsi="Calibri" w:cs="Calibri"/>
          <w:color w:val="000000" w:themeColor="text1"/>
        </w:rPr>
        <w:t xml:space="preserve"> </w:t>
      </w:r>
      <w:r w:rsidR="0081142E">
        <w:rPr>
          <w:rFonts w:ascii="Calibri" w:eastAsia="Calibri" w:hAnsi="Calibri" w:cs="Calibri"/>
          <w:color w:val="000000" w:themeColor="text1"/>
        </w:rPr>
        <w:t xml:space="preserve">NRM </w:t>
      </w:r>
      <w:r w:rsidR="009D76D7">
        <w:rPr>
          <w:rFonts w:ascii="Calibri" w:eastAsia="Calibri" w:hAnsi="Calibri" w:cs="Calibri"/>
          <w:color w:val="000000" w:themeColor="text1"/>
        </w:rPr>
        <w:t>as unfit for</w:t>
      </w:r>
      <w:r w:rsidR="00B92067">
        <w:rPr>
          <w:rFonts w:ascii="Calibri" w:eastAsia="Calibri" w:hAnsi="Calibri" w:cs="Calibri"/>
          <w:color w:val="000000" w:themeColor="text1"/>
        </w:rPr>
        <w:t xml:space="preserve"> purpose</w:t>
      </w:r>
      <w:r w:rsidR="008D7066">
        <w:rPr>
          <w:rFonts w:ascii="Calibri" w:eastAsia="Calibri" w:hAnsi="Calibri" w:cs="Calibri"/>
          <w:color w:val="000000" w:themeColor="text1"/>
        </w:rPr>
        <w:t xml:space="preserve"> and propose</w:t>
      </w:r>
      <w:r w:rsidR="00B92067">
        <w:rPr>
          <w:rFonts w:ascii="Calibri" w:eastAsia="Calibri" w:hAnsi="Calibri" w:cs="Calibri"/>
          <w:color w:val="000000" w:themeColor="text1"/>
        </w:rPr>
        <w:t xml:space="preserve"> </w:t>
      </w:r>
      <w:r w:rsidR="008D7066">
        <w:rPr>
          <w:rFonts w:ascii="Calibri" w:eastAsia="Calibri" w:hAnsi="Calibri" w:cs="Calibri"/>
          <w:color w:val="000000" w:themeColor="text1"/>
        </w:rPr>
        <w:t>‘</w:t>
      </w:r>
      <w:r w:rsidR="00B92067">
        <w:rPr>
          <w:rFonts w:ascii="Calibri" w:eastAsia="Calibri" w:hAnsi="Calibri" w:cs="Calibri"/>
          <w:color w:val="000000" w:themeColor="text1"/>
        </w:rPr>
        <w:t>minority religion</w:t>
      </w:r>
      <w:r w:rsidR="008D7066">
        <w:rPr>
          <w:rFonts w:ascii="Calibri" w:eastAsia="Calibri" w:hAnsi="Calibri" w:cs="Calibri"/>
          <w:color w:val="000000" w:themeColor="text1"/>
        </w:rPr>
        <w:t xml:space="preserve">’ </w:t>
      </w:r>
      <w:r w:rsidR="00485938">
        <w:rPr>
          <w:rFonts w:ascii="Calibri" w:eastAsia="Calibri" w:hAnsi="Calibri" w:cs="Calibri"/>
          <w:color w:val="000000" w:themeColor="text1"/>
        </w:rPr>
        <w:t xml:space="preserve">(MR) </w:t>
      </w:r>
      <w:r w:rsidR="008D7066">
        <w:rPr>
          <w:rFonts w:ascii="Calibri" w:eastAsia="Calibri" w:hAnsi="Calibri" w:cs="Calibri"/>
          <w:color w:val="000000" w:themeColor="text1"/>
        </w:rPr>
        <w:t>as an alternative</w:t>
      </w:r>
      <w:r w:rsidR="00B92067">
        <w:rPr>
          <w:rFonts w:ascii="Calibri" w:eastAsia="Calibri" w:hAnsi="Calibri" w:cs="Calibri"/>
          <w:color w:val="000000" w:themeColor="text1"/>
        </w:rPr>
        <w:t>.</w:t>
      </w:r>
      <w:r w:rsidR="002A550B">
        <w:rPr>
          <w:rFonts w:ascii="Calibri" w:eastAsia="Calibri" w:hAnsi="Calibri" w:cs="Calibri"/>
          <w:color w:val="000000" w:themeColor="text1"/>
        </w:rPr>
        <w:t xml:space="preserve"> </w:t>
      </w:r>
      <w:r w:rsidR="00EA3C12">
        <w:rPr>
          <w:rFonts w:ascii="Calibri" w:eastAsia="Calibri" w:hAnsi="Calibri" w:cs="Calibri"/>
          <w:color w:val="000000" w:themeColor="text1"/>
        </w:rPr>
        <w:t>M</w:t>
      </w:r>
      <w:r w:rsidR="00485938">
        <w:rPr>
          <w:rFonts w:ascii="Calibri" w:eastAsia="Calibri" w:hAnsi="Calibri" w:cs="Calibri"/>
          <w:color w:val="000000" w:themeColor="text1"/>
        </w:rPr>
        <w:t>R</w:t>
      </w:r>
      <w:r w:rsidR="00EA3C12">
        <w:rPr>
          <w:rFonts w:ascii="Calibri" w:eastAsia="Calibri" w:hAnsi="Calibri" w:cs="Calibri"/>
          <w:color w:val="000000" w:themeColor="text1"/>
        </w:rPr>
        <w:t xml:space="preserve"> might be </w:t>
      </w:r>
      <w:r w:rsidR="009D76D7">
        <w:rPr>
          <w:rFonts w:ascii="Calibri" w:eastAsia="Calibri" w:hAnsi="Calibri" w:cs="Calibri"/>
          <w:color w:val="000000" w:themeColor="text1"/>
        </w:rPr>
        <w:t>conceived</w:t>
      </w:r>
      <w:r w:rsidR="00EA3C12">
        <w:rPr>
          <w:rFonts w:ascii="Calibri" w:eastAsia="Calibri" w:hAnsi="Calibri" w:cs="Calibri"/>
          <w:color w:val="000000" w:themeColor="text1"/>
        </w:rPr>
        <w:t xml:space="preserve"> of </w:t>
      </w:r>
      <w:r w:rsidR="009D76D7">
        <w:rPr>
          <w:rFonts w:ascii="Calibri" w:eastAsia="Calibri" w:hAnsi="Calibri" w:cs="Calibri"/>
          <w:color w:val="000000" w:themeColor="text1"/>
        </w:rPr>
        <w:t xml:space="preserve">as groups other than </w:t>
      </w:r>
      <w:r w:rsidR="00EA3C12">
        <w:rPr>
          <w:rFonts w:ascii="Calibri" w:eastAsia="Calibri" w:hAnsi="Calibri" w:cs="Calibri"/>
          <w:color w:val="000000" w:themeColor="text1"/>
        </w:rPr>
        <w:t xml:space="preserve">the five </w:t>
      </w:r>
      <w:r w:rsidR="009D76D7">
        <w:rPr>
          <w:rFonts w:ascii="Calibri" w:eastAsia="Calibri" w:hAnsi="Calibri" w:cs="Calibri"/>
          <w:color w:val="000000" w:themeColor="text1"/>
        </w:rPr>
        <w:t xml:space="preserve">main </w:t>
      </w:r>
      <w:r w:rsidR="00EA3C12">
        <w:rPr>
          <w:rFonts w:ascii="Calibri" w:eastAsia="Calibri" w:hAnsi="Calibri" w:cs="Calibri"/>
          <w:color w:val="000000" w:themeColor="text1"/>
        </w:rPr>
        <w:t xml:space="preserve">religions: Christianity, Islam, Buddhism, Hinduism and Judaism.  </w:t>
      </w:r>
      <w:r w:rsidR="002A550B">
        <w:rPr>
          <w:rFonts w:ascii="Calibri" w:eastAsia="Calibri" w:hAnsi="Calibri" w:cs="Calibri"/>
          <w:color w:val="000000" w:themeColor="text1"/>
        </w:rPr>
        <w:t>However, it could be argued that with increasing globalisation, it</w:t>
      </w:r>
      <w:r w:rsidR="00D13DAE">
        <w:rPr>
          <w:rFonts w:ascii="Calibri" w:eastAsia="Calibri" w:hAnsi="Calibri" w:cs="Calibri"/>
          <w:color w:val="000000" w:themeColor="text1"/>
        </w:rPr>
        <w:t xml:space="preserve"> may be</w:t>
      </w:r>
      <w:r w:rsidR="002A550B">
        <w:rPr>
          <w:rFonts w:ascii="Calibri" w:eastAsia="Calibri" w:hAnsi="Calibri" w:cs="Calibri"/>
          <w:color w:val="000000" w:themeColor="text1"/>
        </w:rPr>
        <w:t xml:space="preserve"> difficult to </w:t>
      </w:r>
      <w:r w:rsidR="00EA3C12">
        <w:rPr>
          <w:rFonts w:ascii="Calibri" w:eastAsia="Calibri" w:hAnsi="Calibri" w:cs="Calibri"/>
          <w:color w:val="000000" w:themeColor="text1"/>
        </w:rPr>
        <w:t xml:space="preserve">culturally </w:t>
      </w:r>
      <w:r w:rsidR="001A279B">
        <w:rPr>
          <w:rFonts w:ascii="Calibri" w:eastAsia="Calibri" w:hAnsi="Calibri" w:cs="Calibri"/>
          <w:color w:val="000000" w:themeColor="text1"/>
        </w:rPr>
        <w:t>distinguish between</w:t>
      </w:r>
      <w:r w:rsidR="002A550B">
        <w:rPr>
          <w:rFonts w:ascii="Calibri" w:eastAsia="Calibri" w:hAnsi="Calibri" w:cs="Calibri"/>
          <w:color w:val="000000" w:themeColor="text1"/>
        </w:rPr>
        <w:t xml:space="preserve"> </w:t>
      </w:r>
      <w:r w:rsidR="001A279B">
        <w:rPr>
          <w:rFonts w:ascii="Calibri" w:eastAsia="Calibri" w:hAnsi="Calibri" w:cs="Calibri"/>
          <w:color w:val="000000" w:themeColor="text1"/>
        </w:rPr>
        <w:t>‘</w:t>
      </w:r>
      <w:r w:rsidR="002A550B">
        <w:rPr>
          <w:rFonts w:ascii="Calibri" w:eastAsia="Calibri" w:hAnsi="Calibri" w:cs="Calibri"/>
          <w:color w:val="000000" w:themeColor="text1"/>
        </w:rPr>
        <w:t>mainstream</w:t>
      </w:r>
      <w:r w:rsidR="001A279B">
        <w:rPr>
          <w:rFonts w:ascii="Calibri" w:eastAsia="Calibri" w:hAnsi="Calibri" w:cs="Calibri"/>
          <w:color w:val="000000" w:themeColor="text1"/>
        </w:rPr>
        <w:t>’</w:t>
      </w:r>
      <w:r w:rsidR="002A550B">
        <w:rPr>
          <w:rFonts w:ascii="Calibri" w:eastAsia="Calibri" w:hAnsi="Calibri" w:cs="Calibri"/>
          <w:color w:val="000000" w:themeColor="text1"/>
        </w:rPr>
        <w:t xml:space="preserve"> and </w:t>
      </w:r>
      <w:r w:rsidR="001A279B">
        <w:rPr>
          <w:rFonts w:ascii="Calibri" w:eastAsia="Calibri" w:hAnsi="Calibri" w:cs="Calibri"/>
          <w:color w:val="000000" w:themeColor="text1"/>
        </w:rPr>
        <w:t>‘</w:t>
      </w:r>
      <w:r w:rsidR="002A550B">
        <w:rPr>
          <w:rFonts w:ascii="Calibri" w:eastAsia="Calibri" w:hAnsi="Calibri" w:cs="Calibri"/>
          <w:color w:val="000000" w:themeColor="text1"/>
        </w:rPr>
        <w:t>minority</w:t>
      </w:r>
      <w:r w:rsidR="001A279B">
        <w:rPr>
          <w:rFonts w:ascii="Calibri" w:eastAsia="Calibri" w:hAnsi="Calibri" w:cs="Calibri"/>
          <w:color w:val="000000" w:themeColor="text1"/>
        </w:rPr>
        <w:t>’</w:t>
      </w:r>
      <w:r w:rsidR="00EA3C12">
        <w:rPr>
          <w:rFonts w:ascii="Calibri" w:eastAsia="Calibri" w:hAnsi="Calibri" w:cs="Calibri"/>
          <w:color w:val="000000" w:themeColor="text1"/>
        </w:rPr>
        <w:t xml:space="preserve">.  Also, given the Western interpretations of Buddhism, or the different expressions of Christianity, for instance, </w:t>
      </w:r>
      <w:r w:rsidR="00D13DAE">
        <w:rPr>
          <w:rFonts w:ascii="Calibri" w:eastAsia="Calibri" w:hAnsi="Calibri" w:cs="Calibri"/>
          <w:color w:val="000000" w:themeColor="text1"/>
        </w:rPr>
        <w:t>th</w:t>
      </w:r>
      <w:r w:rsidR="00EA3C12">
        <w:rPr>
          <w:rFonts w:ascii="Calibri" w:eastAsia="Calibri" w:hAnsi="Calibri" w:cs="Calibri"/>
          <w:color w:val="000000" w:themeColor="text1"/>
        </w:rPr>
        <w:t>e question of pure doctrine further complicates any definition</w:t>
      </w:r>
      <w:r w:rsidR="002A550B">
        <w:rPr>
          <w:rFonts w:ascii="Calibri" w:eastAsia="Calibri" w:hAnsi="Calibri" w:cs="Calibri"/>
          <w:color w:val="000000" w:themeColor="text1"/>
        </w:rPr>
        <w:t xml:space="preserve">.  Such disparity and ambiguity in definitions </w:t>
      </w:r>
      <w:r w:rsidR="000C1A41">
        <w:rPr>
          <w:rFonts w:ascii="Calibri" w:eastAsia="Calibri" w:hAnsi="Calibri" w:cs="Calibri"/>
          <w:color w:val="000000" w:themeColor="text1"/>
        </w:rPr>
        <w:t xml:space="preserve">potentially </w:t>
      </w:r>
      <w:r w:rsidR="00EA3C12">
        <w:rPr>
          <w:rFonts w:ascii="Calibri" w:eastAsia="Calibri" w:hAnsi="Calibri" w:cs="Calibri"/>
          <w:color w:val="000000" w:themeColor="text1"/>
        </w:rPr>
        <w:t>allows</w:t>
      </w:r>
      <w:r w:rsidR="002A550B">
        <w:rPr>
          <w:rFonts w:ascii="Calibri" w:eastAsia="Calibri" w:hAnsi="Calibri" w:cs="Calibri"/>
          <w:color w:val="000000" w:themeColor="text1"/>
        </w:rPr>
        <w:t xml:space="preserve"> preexisting biases to determine classification (Patel, 2021).  </w:t>
      </w:r>
      <w:r w:rsidR="000C1A41">
        <w:rPr>
          <w:rFonts w:ascii="Calibri" w:eastAsia="Calibri" w:hAnsi="Calibri" w:cs="Calibri"/>
          <w:color w:val="000000" w:themeColor="text1"/>
        </w:rPr>
        <w:t>These issues arise when attempting to c</w:t>
      </w:r>
      <w:r w:rsidR="00947FCA">
        <w:rPr>
          <w:rFonts w:ascii="Calibri" w:eastAsia="Calibri" w:hAnsi="Calibri" w:cs="Calibri"/>
          <w:color w:val="000000" w:themeColor="text1"/>
        </w:rPr>
        <w:t>ategorise</w:t>
      </w:r>
      <w:r w:rsidR="000C1A41">
        <w:rPr>
          <w:rFonts w:ascii="Calibri" w:eastAsia="Calibri" w:hAnsi="Calibri" w:cs="Calibri"/>
          <w:color w:val="000000" w:themeColor="text1"/>
        </w:rPr>
        <w:t xml:space="preserve"> </w:t>
      </w:r>
      <w:r w:rsidR="00947FCA">
        <w:rPr>
          <w:rFonts w:ascii="Calibri" w:eastAsia="Calibri" w:hAnsi="Calibri" w:cs="Calibri"/>
          <w:color w:val="000000" w:themeColor="text1"/>
        </w:rPr>
        <w:t>and</w:t>
      </w:r>
      <w:r w:rsidR="000C1A41">
        <w:rPr>
          <w:rFonts w:ascii="Calibri" w:eastAsia="Calibri" w:hAnsi="Calibri" w:cs="Calibri"/>
          <w:color w:val="000000" w:themeColor="text1"/>
        </w:rPr>
        <w:t xml:space="preserve"> define Sufism, the spiritual path at the centre of my research.  </w:t>
      </w:r>
    </w:p>
    <w:p w14:paraId="6EF40B07" w14:textId="62942EB5" w:rsidR="00CF0B8B" w:rsidRPr="00CF0B8B" w:rsidRDefault="006A357C" w:rsidP="00074BE0">
      <w:pPr>
        <w:pStyle w:val="Heading2"/>
      </w:pPr>
      <w:bookmarkStart w:id="22" w:name="_Toc227689046"/>
      <w:r>
        <w:t xml:space="preserve">The Problem of </w:t>
      </w:r>
      <w:r w:rsidR="00CF0B8B" w:rsidRPr="00CF0B8B">
        <w:t>Defining</w:t>
      </w:r>
      <w:r w:rsidR="000C1A41">
        <w:t xml:space="preserve"> </w:t>
      </w:r>
      <w:r w:rsidR="00CF0B8B" w:rsidRPr="00CF0B8B">
        <w:t>Sufism</w:t>
      </w:r>
      <w:bookmarkEnd w:id="22"/>
    </w:p>
    <w:p w14:paraId="36F33315" w14:textId="69709172" w:rsidR="001104BC" w:rsidRDefault="001104BC" w:rsidP="00B05E57">
      <w:r>
        <w:t xml:space="preserve">Sufism eludes definition </w:t>
      </w:r>
      <w:r w:rsidR="0096799F">
        <w:t>and</w:t>
      </w:r>
      <w:r>
        <w:t xml:space="preserve"> most attempts rest upon external, observable phenomena. In respect of doctrine, scholarly debate persists concerning whether Sufism is at the </w:t>
      </w:r>
      <w:r w:rsidR="00D85526">
        <w:t>core</w:t>
      </w:r>
      <w:r>
        <w:t xml:space="preserve"> of Islam, extra-Islamic, or </w:t>
      </w:r>
      <w:r w:rsidR="00D85526">
        <w:t>entirely separate</w:t>
      </w:r>
      <w:r>
        <w:t xml:space="preserve"> (</w:t>
      </w:r>
      <w:r w:rsidR="00B062A1">
        <w:t>Dickson, 2022</w:t>
      </w:r>
      <w:r>
        <w:t xml:space="preserve">). The association with Islam, through anticult lenses, might lend Sufism to interpretation as a dangerous cult.  </w:t>
      </w:r>
      <w:r w:rsidR="00A94DF2">
        <w:t xml:space="preserve">Entrenched, Western Islamophobia and the </w:t>
      </w:r>
      <w:r>
        <w:t xml:space="preserve">association </w:t>
      </w:r>
      <w:r w:rsidR="00A94DF2">
        <w:t>between</w:t>
      </w:r>
      <w:r>
        <w:t xml:space="preserve"> Islam and terrorism </w:t>
      </w:r>
      <w:r w:rsidR="00A94DF2">
        <w:t>was exacerbated</w:t>
      </w:r>
      <w:r>
        <w:t xml:space="preserve"> </w:t>
      </w:r>
      <w:r w:rsidR="00A94DF2">
        <w:t>after</w:t>
      </w:r>
      <w:r>
        <w:t xml:space="preserve"> </w:t>
      </w:r>
      <w:r w:rsidR="000F7832">
        <w:t xml:space="preserve">a terrorist attack in 2001 destroyed </w:t>
      </w:r>
      <w:r>
        <w:t xml:space="preserve">the </w:t>
      </w:r>
      <w:r w:rsidR="00063290">
        <w:t xml:space="preserve">twin towers of the </w:t>
      </w:r>
      <w:r>
        <w:t>World Trade Centre</w:t>
      </w:r>
      <w:r w:rsidR="00063290">
        <w:t>.  The conflation of dangerous cult with</w:t>
      </w:r>
      <w:r w:rsidR="00933715">
        <w:t xml:space="preserve"> fringe</w:t>
      </w:r>
      <w:r w:rsidR="00063290">
        <w:t xml:space="preserve"> Islam</w:t>
      </w:r>
      <w:r w:rsidR="00933715">
        <w:t>ic groups</w:t>
      </w:r>
      <w:r w:rsidR="00063290">
        <w:t xml:space="preserve"> features in many anticult academic papers, such as Crowley and Jenkinson’s (2022) </w:t>
      </w:r>
      <w:r w:rsidR="00063290">
        <w:rPr>
          <w:i/>
          <w:iCs/>
        </w:rPr>
        <w:t xml:space="preserve">Pathological Spirituality. </w:t>
      </w:r>
      <w:r w:rsidR="00063290">
        <w:t xml:space="preserve"> </w:t>
      </w:r>
      <w:r w:rsidR="00E10991">
        <w:t xml:space="preserve">By association with Islam, Sufi groups potentially risk suspicion of being a dangerous cult.  </w:t>
      </w:r>
      <w:r w:rsidR="00063290">
        <w:t xml:space="preserve">Attempts to mitigate these associations are often still </w:t>
      </w:r>
      <w:r w:rsidR="00315C40">
        <w:t>rooted in</w:t>
      </w:r>
      <w:r w:rsidR="00063290">
        <w:t xml:space="preserve"> prejudice.  For example, Dickson (2022) notes that after the American </w:t>
      </w:r>
      <w:r w:rsidR="00063290">
        <w:lastRenderedPageBreak/>
        <w:t xml:space="preserve">ground-zero-mosque </w:t>
      </w:r>
      <w:r w:rsidR="009D76D7">
        <w:t>event in 2011, the investigation</w:t>
      </w:r>
      <w:r w:rsidR="00063290">
        <w:t xml:space="preserve"> s</w:t>
      </w:r>
      <w:r w:rsidR="009D76D7">
        <w:t xml:space="preserve">trived </w:t>
      </w:r>
      <w:r w:rsidR="00063290">
        <w:t xml:space="preserve">to distinguish Sufi Muslims from other Muslims on the </w:t>
      </w:r>
      <w:r w:rsidR="009D76D7">
        <w:t>perceived basis</w:t>
      </w:r>
      <w:r w:rsidR="00063290">
        <w:t xml:space="preserve"> of them as a Western, hybridised group.</w:t>
      </w:r>
    </w:p>
    <w:p w14:paraId="6B1A6F03" w14:textId="47161962" w:rsidR="00315C40" w:rsidRDefault="00B062A1" w:rsidP="00B062A1">
      <w:r>
        <w:t xml:space="preserve">Indeed, Sufism has spread in the West.  Dickson (2022) notes that while </w:t>
      </w:r>
      <w:r w:rsidRPr="003258A6">
        <w:t>some</w:t>
      </w:r>
      <w:r w:rsidR="007B4188">
        <w:t xml:space="preserve"> </w:t>
      </w:r>
      <w:r w:rsidRPr="003258A6">
        <w:t xml:space="preserve">groups identify as Islamic such as the </w:t>
      </w:r>
      <w:proofErr w:type="spellStart"/>
      <w:r w:rsidRPr="003258A6">
        <w:t>Shadhiliyya</w:t>
      </w:r>
      <w:proofErr w:type="spellEnd"/>
      <w:r w:rsidRPr="003258A6">
        <w:t xml:space="preserve"> </w:t>
      </w:r>
      <w:r w:rsidR="00FA52FE">
        <w:t>O</w:t>
      </w:r>
      <w:r w:rsidRPr="003258A6">
        <w:t>rder in America</w:t>
      </w:r>
      <w:r>
        <w:t xml:space="preserve"> </w:t>
      </w:r>
      <w:r w:rsidRPr="003258A6">
        <w:t>or the ‘</w:t>
      </w:r>
      <w:proofErr w:type="spellStart"/>
      <w:r w:rsidRPr="003258A6">
        <w:t>Alawiyya</w:t>
      </w:r>
      <w:proofErr w:type="spellEnd"/>
      <w:r w:rsidRPr="003258A6">
        <w:t xml:space="preserve"> in Franc</w:t>
      </w:r>
      <w:r>
        <w:t xml:space="preserve">e, others, such as the </w:t>
      </w:r>
      <w:proofErr w:type="spellStart"/>
      <w:r>
        <w:t>Inayati</w:t>
      </w:r>
      <w:proofErr w:type="spellEnd"/>
      <w:r>
        <w:t xml:space="preserve"> Order have centres across the Western globe. The</w:t>
      </w:r>
      <w:r w:rsidR="006B57B5">
        <w:t xml:space="preserve"> </w:t>
      </w:r>
      <w:proofErr w:type="spellStart"/>
      <w:r w:rsidR="006B57B5">
        <w:t>Inayati</w:t>
      </w:r>
      <w:proofErr w:type="spellEnd"/>
      <w:r w:rsidR="006B57B5">
        <w:t xml:space="preserve"> Order</w:t>
      </w:r>
      <w:r>
        <w:t xml:space="preserve"> teach</w:t>
      </w:r>
      <w:r w:rsidR="006B57B5">
        <w:t>es</w:t>
      </w:r>
      <w:r>
        <w:t xml:space="preserve"> that Sufism can connect to Islam </w:t>
      </w:r>
      <w:r w:rsidR="007B4188">
        <w:t>(</w:t>
      </w:r>
      <w:r>
        <w:t>observ</w:t>
      </w:r>
      <w:r w:rsidR="007B4188">
        <w:t>ing</w:t>
      </w:r>
      <w:r>
        <w:t xml:space="preserve"> practices such as prayer and </w:t>
      </w:r>
      <w:r w:rsidR="00315C40">
        <w:t>Ramadan</w:t>
      </w:r>
      <w:r w:rsidR="0073730F">
        <w:t>) but</w:t>
      </w:r>
      <w:r>
        <w:t xml:space="preserve"> remains independent and initiates can </w:t>
      </w:r>
      <w:r w:rsidR="006B57B5">
        <w:t>practice Sufism in the context of</w:t>
      </w:r>
      <w:r>
        <w:t xml:space="preserve"> whatever faith they </w:t>
      </w:r>
      <w:r w:rsidR="006B57B5">
        <w:t>already belong</w:t>
      </w:r>
      <w:r>
        <w:t xml:space="preserve"> (Khan, 2022)</w:t>
      </w:r>
      <w:r w:rsidR="00315C40">
        <w:t xml:space="preserve">.  Further, the </w:t>
      </w:r>
      <w:proofErr w:type="spellStart"/>
      <w:r w:rsidR="00315C40">
        <w:t>Inayati</w:t>
      </w:r>
      <w:proofErr w:type="spellEnd"/>
      <w:r w:rsidR="00315C40">
        <w:t xml:space="preserve"> order originates from India and </w:t>
      </w:r>
      <w:r w:rsidR="00E10991">
        <w:t>culturally intersects with</w:t>
      </w:r>
      <w:r w:rsidR="00315C40">
        <w:t xml:space="preserve"> Hinduism.  The perceived connection with Islam and Hinduism then, which both belong to the main five mainstream religions, frustrates the potential categorisation of Sufism as a </w:t>
      </w:r>
      <w:r w:rsidR="00485938">
        <w:t>MR</w:t>
      </w:r>
      <w:r w:rsidR="005059B7">
        <w:t xml:space="preserve"> or NRM</w:t>
      </w:r>
      <w:r w:rsidR="00315C40">
        <w:t xml:space="preserve">.  </w:t>
      </w:r>
    </w:p>
    <w:p w14:paraId="30C7E3CB" w14:textId="7AEF8AD4" w:rsidR="00CD656A" w:rsidRDefault="006B57B5" w:rsidP="005059B7">
      <w:r>
        <w:t>T</w:t>
      </w:r>
      <w:r w:rsidR="00315C40">
        <w:t xml:space="preserve">his frustration </w:t>
      </w:r>
      <w:r w:rsidR="005059B7">
        <w:t xml:space="preserve">amplifies </w:t>
      </w:r>
      <w:r w:rsidR="00315C40">
        <w:t>with question of whether Sufism can be considered new</w:t>
      </w:r>
      <w:r w:rsidR="00CD656A">
        <w:t>, especially where groups attract the label neo-Sufism (Asbury, 2024)</w:t>
      </w:r>
      <w:r w:rsidR="00315C40">
        <w:t xml:space="preserve">.   </w:t>
      </w:r>
      <w:r>
        <w:t>The Pir o</w:t>
      </w:r>
      <w:r w:rsidR="00CD656A">
        <w:t>f</w:t>
      </w:r>
      <w:r>
        <w:t xml:space="preserve"> the </w:t>
      </w:r>
      <w:proofErr w:type="spellStart"/>
      <w:r>
        <w:t>Inayati</w:t>
      </w:r>
      <w:proofErr w:type="spellEnd"/>
      <w:r>
        <w:t xml:space="preserve"> Order states, “</w:t>
      </w:r>
      <w:r w:rsidRPr="00B53E7D">
        <w:t xml:space="preserve">Sufism </w:t>
      </w:r>
      <w:r>
        <w:t>[…]</w:t>
      </w:r>
      <w:r w:rsidRPr="00B53E7D">
        <w:t xml:space="preserve"> is not a religion nor even a cult with a distinct or definite doctrine.  No better explanation of </w:t>
      </w:r>
      <w:r w:rsidR="005059B7" w:rsidRPr="00B53E7D">
        <w:t>Sufis</w:t>
      </w:r>
      <w:r w:rsidRPr="00B53E7D">
        <w:t xml:space="preserve"> can be give</w:t>
      </w:r>
      <w:r w:rsidR="005059B7">
        <w:t>n</w:t>
      </w:r>
      <w:r w:rsidRPr="00B53E7D">
        <w:t xml:space="preserve"> than by saying that any person who has a knowledge of both outer and inner life is a Sufi.  Thus</w:t>
      </w:r>
      <w:r w:rsidR="005059B7">
        <w:t>,</w:t>
      </w:r>
      <w:r w:rsidRPr="00B53E7D">
        <w:t xml:space="preserve"> there has never at any period of the world’s history been a founder of Sufism, yet Sufism has </w:t>
      </w:r>
      <w:proofErr w:type="gramStart"/>
      <w:r w:rsidRPr="00B53E7D">
        <w:t>existed at all times</w:t>
      </w:r>
      <w:proofErr w:type="gramEnd"/>
      <w:r w:rsidR="005059B7">
        <w:t>” (Khan, 1990, p.</w:t>
      </w:r>
      <w:r w:rsidRPr="00B53E7D">
        <w:t>282</w:t>
      </w:r>
      <w:r w:rsidR="005059B7">
        <w:t xml:space="preserve">).  Asbury (2024) suggests that newness is not necessarily identified by new innovations in doctrine but breaks from traditional understanding may also indicate newness.  </w:t>
      </w:r>
      <w:r w:rsidR="008D4416">
        <w:t>Individuals constantly engage with religion and spirituality in new ways (</w:t>
      </w:r>
      <w:proofErr w:type="spellStart"/>
      <w:r w:rsidR="008D4416">
        <w:t>Asimos</w:t>
      </w:r>
      <w:proofErr w:type="spellEnd"/>
      <w:r w:rsidR="008D4416">
        <w:t>, 2024) and t</w:t>
      </w:r>
      <w:r w:rsidR="005059B7">
        <w:t>hroughout the history of Sufism, the spiritual revelations of saints understanding continuously unfold</w:t>
      </w:r>
      <w:r w:rsidR="00EF3E80">
        <w:t xml:space="preserve">. </w:t>
      </w:r>
      <w:r w:rsidR="000622CF">
        <w:t>However, a</w:t>
      </w:r>
      <w:r w:rsidR="005059B7">
        <w:t xml:space="preserve"> focus on mysticism at the core of Sufism reveals continuity between the present day and distant past</w:t>
      </w:r>
      <w:r w:rsidR="008D4416">
        <w:t xml:space="preserve"> (Asbury, 2024)</w:t>
      </w:r>
      <w:r w:rsidR="005059B7">
        <w:t xml:space="preserve">.  </w:t>
      </w:r>
      <w:r w:rsidR="008B0FB2">
        <w:t>T</w:t>
      </w:r>
      <w:r w:rsidR="005059B7">
        <w:t>hese understandings can only be accessed through experience</w:t>
      </w:r>
      <w:r w:rsidR="008B0FB2">
        <w:t xml:space="preserve">, and Sufism is a mystical journey of the heart.  </w:t>
      </w:r>
      <w:r w:rsidR="00B272C0">
        <w:t>Experiential research</w:t>
      </w:r>
      <w:r w:rsidR="008B0FB2">
        <w:t xml:space="preserve">, such as DiPippo’s (2024a; 2024b) foregrounding of the heart as an organ of perception and anthropological </w:t>
      </w:r>
      <w:r w:rsidR="005C3D2A">
        <w:t>study of</w:t>
      </w:r>
      <w:r w:rsidR="008B0FB2">
        <w:t xml:space="preserve"> a </w:t>
      </w:r>
      <w:proofErr w:type="spellStart"/>
      <w:r w:rsidR="008B0FB2">
        <w:t>Bakshir</w:t>
      </w:r>
      <w:proofErr w:type="spellEnd"/>
      <w:r w:rsidR="008B0FB2">
        <w:t xml:space="preserve"> Sufi group, is extremely sparse.  </w:t>
      </w:r>
      <w:r w:rsidR="00485938">
        <w:t>My</w:t>
      </w:r>
      <w:r w:rsidR="007B4188">
        <w:t xml:space="preserve"> research address</w:t>
      </w:r>
      <w:r w:rsidR="00933715">
        <w:t>es</w:t>
      </w:r>
      <w:r w:rsidR="007B4188">
        <w:t xml:space="preserve"> this sparsity.  Moreover, the d</w:t>
      </w:r>
      <w:r w:rsidR="003D63A7">
        <w:t>isparity between spiritual and rational modes of perception</w:t>
      </w:r>
      <w:r w:rsidR="000E67DE">
        <w:t>, a core element of my heuristic research,</w:t>
      </w:r>
      <w:r w:rsidR="003D63A7">
        <w:t xml:space="preserve"> is apparent here</w:t>
      </w:r>
      <w:r w:rsidR="000E67DE">
        <w:t>.</w:t>
      </w:r>
    </w:p>
    <w:p w14:paraId="15FD1237" w14:textId="2B379B7B" w:rsidR="004E1FBF" w:rsidRDefault="00CD656A" w:rsidP="004E1FBF">
      <w:r>
        <w:t>Whil</w:t>
      </w:r>
      <w:r w:rsidR="00FA52FE">
        <w:t>st</w:t>
      </w:r>
      <w:r>
        <w:t xml:space="preserve"> the spiritual encompasses unity, the rational leans toward separation and othering.  The Inayati Pir claims that Sufis do not need a name and do not call themselves anything – it is other people who call them Sufis (Khan, 2026).  Further ‘Sufism’ is a neologism, or misnomer, since </w:t>
      </w:r>
      <w:r w:rsidR="004E1FBF">
        <w:t>‘</w:t>
      </w:r>
      <w:r>
        <w:t>-ism</w:t>
      </w:r>
      <w:r w:rsidR="004E1FBF">
        <w:t>’</w:t>
      </w:r>
      <w:r>
        <w:t xml:space="preserve"> connotes ideology, doctrine or closed community.  </w:t>
      </w:r>
      <w:r w:rsidR="004E1FBF">
        <w:t>The original Arabic word ‘tasawwuf’ is more accurate and pertains to a dynamic process of becoming.   Sufism is not an organisation to which one belongs, but a transformative experience unique to the individual</w:t>
      </w:r>
      <w:r w:rsidR="00C70C11">
        <w:t>,</w:t>
      </w:r>
      <w:r w:rsidR="004E1FBF">
        <w:t xml:space="preserve"> </w:t>
      </w:r>
      <w:r w:rsidR="007766CD">
        <w:t>w</w:t>
      </w:r>
      <w:r w:rsidR="00E244E0">
        <w:t>ith practices</w:t>
      </w:r>
      <w:r w:rsidR="007766CD">
        <w:t xml:space="preserve"> </w:t>
      </w:r>
      <w:r w:rsidR="00E244E0">
        <w:t>adapted</w:t>
      </w:r>
      <w:r w:rsidR="007766CD">
        <w:t xml:space="preserve"> to the culture and moment in time in which it emerges </w:t>
      </w:r>
      <w:r w:rsidR="004E1FBF">
        <w:t xml:space="preserve">(Khan, 2005).  </w:t>
      </w:r>
      <w:r w:rsidR="003F1979">
        <w:t xml:space="preserve">This </w:t>
      </w:r>
      <w:r w:rsidR="004E1FBF">
        <w:t xml:space="preserve">would seem </w:t>
      </w:r>
      <w:r w:rsidR="00284778">
        <w:t xml:space="preserve">to </w:t>
      </w:r>
      <w:r w:rsidR="003F1979">
        <w:t>parallel</w:t>
      </w:r>
      <w:r w:rsidR="004E1FBF">
        <w:t xml:space="preserve"> Roger’s (1961) humanistic concept of becoming a person</w:t>
      </w:r>
      <w:r w:rsidR="00FA52FE">
        <w:t xml:space="preserve">. </w:t>
      </w:r>
      <w:r w:rsidR="004E1FBF">
        <w:t xml:space="preserve">  </w:t>
      </w:r>
      <w:r w:rsidR="001919E4">
        <w:t xml:space="preserve">Viewed through anticult lenses, however, the pyramidal structure of any Sufi group, with a Pir at the top, might lend itself to interpretation as a cult.  Further, the process of the Sufi path involves the seeker </w:t>
      </w:r>
      <w:r w:rsidR="001919E4">
        <w:lastRenderedPageBreak/>
        <w:t>cultivating an attitude of humility, devotion and idealisation.  Through this the seeker becomes a devotee and merges with the love of the Pir. This is followed by a merging with the love of ‘rasul’</w:t>
      </w:r>
      <w:r w:rsidR="001919E4">
        <w:rPr>
          <w:i/>
          <w:iCs/>
        </w:rPr>
        <w:t xml:space="preserve"> </w:t>
      </w:r>
      <w:r w:rsidR="001919E4">
        <w:t xml:space="preserve">(the personification of divine light and guidance) which finally leads to merging in the love of God.  Ultimately, the devotee themselves becomes love and a source of divine love (Khan, 2022).  </w:t>
      </w:r>
      <w:r w:rsidR="001718A4">
        <w:t xml:space="preserve">Increasing levels of acceptance </w:t>
      </w:r>
      <w:r w:rsidR="00485938">
        <w:t>imbue</w:t>
      </w:r>
      <w:r w:rsidR="001718A4">
        <w:t xml:space="preserve"> this process.  </w:t>
      </w:r>
      <w:r w:rsidR="0096799F">
        <w:t>A</w:t>
      </w:r>
      <w:r w:rsidR="00294EE0">
        <w:t>t one stage the devotee accept</w:t>
      </w:r>
      <w:r w:rsidR="00CA51A9">
        <w:t>s</w:t>
      </w:r>
      <w:r w:rsidR="00294EE0">
        <w:t xml:space="preserve"> both love and poison with equanimity (Khan, 2022).  For the devotee, this is liberating.  However, from an </w:t>
      </w:r>
      <w:r w:rsidR="00C3255C">
        <w:t xml:space="preserve">external, </w:t>
      </w:r>
      <w:r w:rsidR="00294EE0">
        <w:t>anticult perspective</w:t>
      </w:r>
      <w:r w:rsidR="007B0592">
        <w:t>,</w:t>
      </w:r>
      <w:r w:rsidR="00294EE0">
        <w:t xml:space="preserve"> the pyramidal structure, </w:t>
      </w:r>
      <w:r w:rsidR="00C3255C">
        <w:t xml:space="preserve">seemingly </w:t>
      </w:r>
      <w:r w:rsidR="00294EE0">
        <w:t>transcendent belief system, combination of love and poison</w:t>
      </w:r>
      <w:r w:rsidR="007B0592">
        <w:t>, and process of merging with the Pir</w:t>
      </w:r>
      <w:r w:rsidR="00294EE0">
        <w:t xml:space="preserve"> might be seen as </w:t>
      </w:r>
      <w:r w:rsidR="00C3255C">
        <w:t xml:space="preserve">a </w:t>
      </w:r>
      <w:r w:rsidR="00294EE0">
        <w:t xml:space="preserve">pathological, funnel-like process of indoctrination, </w:t>
      </w:r>
      <w:r w:rsidR="00C3255C">
        <w:t xml:space="preserve">and </w:t>
      </w:r>
      <w:r w:rsidR="00294EE0">
        <w:t>opportuni</w:t>
      </w:r>
      <w:r w:rsidR="0096799F">
        <w:t>stic</w:t>
      </w:r>
      <w:r w:rsidR="00294EE0">
        <w:t xml:space="preserve"> for a</w:t>
      </w:r>
      <w:r w:rsidR="0096799F">
        <w:t>n exploitative,</w:t>
      </w:r>
      <w:r w:rsidR="00294EE0">
        <w:t xml:space="preserve"> traumatising</w:t>
      </w:r>
      <w:r w:rsidR="0096799F">
        <w:t>,</w:t>
      </w:r>
      <w:r w:rsidR="00294EE0">
        <w:t xml:space="preserve"> narcissis</w:t>
      </w:r>
      <w:r w:rsidR="008D4416">
        <w:t>tic leader</w:t>
      </w:r>
      <w:r w:rsidR="00294EE0">
        <w:t xml:space="preserve">.  </w:t>
      </w:r>
    </w:p>
    <w:p w14:paraId="38236660" w14:textId="5AFE6D10" w:rsidR="00477107" w:rsidRDefault="00500848" w:rsidP="004E1FBF">
      <w:r>
        <w:t>How Sufi groups</w:t>
      </w:r>
      <w:r w:rsidR="00D96E2A">
        <w:t xml:space="preserve"> are defined</w:t>
      </w:r>
      <w:r>
        <w:t xml:space="preserve"> then, </w:t>
      </w:r>
      <w:r w:rsidR="00FA52FE">
        <w:t xml:space="preserve">and </w:t>
      </w:r>
      <w:r>
        <w:t>whether</w:t>
      </w:r>
      <w:r w:rsidR="00650F14">
        <w:t xml:space="preserve"> </w:t>
      </w:r>
      <w:r>
        <w:t>emic or etic a</w:t>
      </w:r>
      <w:r w:rsidR="00650F14">
        <w:t>nalysis</w:t>
      </w:r>
      <w:r>
        <w:t xml:space="preserve"> is appropriate</w:t>
      </w:r>
      <w:r w:rsidR="00650F14">
        <w:t xml:space="preserve"> (Westbrook, 2024)</w:t>
      </w:r>
      <w:r>
        <w:t>, is highly problematic</w:t>
      </w:r>
      <w:r w:rsidR="00650F14">
        <w:t xml:space="preserve">. Moreover, </w:t>
      </w:r>
      <w:r w:rsidR="00DA4FED">
        <w:t xml:space="preserve">ideological </w:t>
      </w:r>
      <w:r w:rsidR="00650F14">
        <w:t xml:space="preserve">divisions between NRM and anticult </w:t>
      </w:r>
      <w:r w:rsidR="008C335A">
        <w:t>scholars</w:t>
      </w:r>
      <w:r w:rsidR="00650F14">
        <w:t xml:space="preserve"> i</w:t>
      </w:r>
      <w:r w:rsidR="00F07636">
        <w:t>nfluence</w:t>
      </w:r>
      <w:r w:rsidR="00650F14">
        <w:t xml:space="preserve"> clinical perceptions of survivors of abuse in these environments and the therapeutic approaches that are evolving to support this population.</w:t>
      </w:r>
      <w:r w:rsidR="007E36B1">
        <w:t xml:space="preserve">  </w:t>
      </w:r>
    </w:p>
    <w:p w14:paraId="38216361" w14:textId="06A9BF55" w:rsidR="006A357C" w:rsidRPr="006A357C" w:rsidRDefault="006A357C" w:rsidP="00074BE0">
      <w:pPr>
        <w:pStyle w:val="Heading2"/>
      </w:pPr>
      <w:bookmarkStart w:id="23" w:name="_Toc227689047"/>
      <w:r>
        <w:t xml:space="preserve">The Problem of Defining </w:t>
      </w:r>
      <w:r w:rsidRPr="00B95D15">
        <w:t>Cultic</w:t>
      </w:r>
      <w:r>
        <w:t>, Spiritual and Religious</w:t>
      </w:r>
      <w:r w:rsidRPr="00B95D15">
        <w:t xml:space="preserve"> Abuse</w:t>
      </w:r>
      <w:bookmarkEnd w:id="23"/>
    </w:p>
    <w:p w14:paraId="14B10A9C" w14:textId="710D33A4" w:rsidR="00CF6C3C" w:rsidRPr="00CF6C3C" w:rsidRDefault="00CF6C3C" w:rsidP="007E36B1">
      <w:r w:rsidRPr="00CF6C3C">
        <w:t xml:space="preserve">Whether </w:t>
      </w:r>
      <w:r>
        <w:t xml:space="preserve">an adverse experience is defined as cultic, spiritual or religious abuse reveals underlying bias and can </w:t>
      </w:r>
      <w:r w:rsidR="000A69EF">
        <w:t xml:space="preserve">influence </w:t>
      </w:r>
      <w:r>
        <w:t>clinical perception</w:t>
      </w:r>
      <w:r w:rsidR="000A69EF">
        <w:t>s</w:t>
      </w:r>
      <w:r>
        <w:t xml:space="preserve"> of the survivor</w:t>
      </w:r>
      <w:r w:rsidR="009B78C8">
        <w:t xml:space="preserve"> and therapeutic approaches</w:t>
      </w:r>
      <w:r>
        <w:t>.</w:t>
      </w:r>
      <w:r w:rsidR="00AE616B">
        <w:t xml:space="preserve"> </w:t>
      </w:r>
    </w:p>
    <w:p w14:paraId="5ED1F7A1" w14:textId="082515AB" w:rsidR="006A357C" w:rsidRPr="00FC2443" w:rsidRDefault="00E244E0" w:rsidP="00074BE0">
      <w:pPr>
        <w:pStyle w:val="Heading3"/>
      </w:pPr>
      <w:bookmarkStart w:id="24" w:name="_Toc227689048"/>
      <w:r w:rsidRPr="00FC2443">
        <w:t xml:space="preserve">Religious </w:t>
      </w:r>
      <w:r w:rsidR="00FC2443" w:rsidRPr="00FC2443">
        <w:t>A</w:t>
      </w:r>
      <w:r w:rsidRPr="00FC2443">
        <w:t>buse</w:t>
      </w:r>
      <w:r w:rsidR="00FC2443" w:rsidRPr="00FC2443">
        <w:t xml:space="preserve"> (RA)</w:t>
      </w:r>
      <w:bookmarkEnd w:id="24"/>
    </w:p>
    <w:p w14:paraId="7D144634" w14:textId="690E7B45" w:rsidR="00597C8B" w:rsidRDefault="001B32EF" w:rsidP="000A69EF">
      <w:r>
        <w:t xml:space="preserve"> </w:t>
      </w:r>
      <w:r w:rsidR="000A69EF">
        <w:t xml:space="preserve">Anderson, a co-founder of the Religious Trauma </w:t>
      </w:r>
      <w:r w:rsidR="00872754">
        <w:t>Institute</w:t>
      </w:r>
      <w:r w:rsidR="000A69EF">
        <w:t xml:space="preserve"> </w:t>
      </w:r>
      <w:r w:rsidR="001E2770">
        <w:t xml:space="preserve">(RTI) </w:t>
      </w:r>
      <w:r w:rsidR="000A69EF">
        <w:t>(Anderson and Peck, 2025), defines an adverse religious experience (ARE) as “</w:t>
      </w:r>
      <w:r w:rsidR="000A69EF" w:rsidRPr="001B32EF">
        <w:t xml:space="preserve">any experience of a religious belief, practice, or structure that undermines an </w:t>
      </w:r>
      <w:r w:rsidR="0077299E" w:rsidRPr="001B32EF">
        <w:t>individual’s</w:t>
      </w:r>
      <w:r w:rsidR="000A69EF" w:rsidRPr="001B32EF">
        <w:t xml:space="preserve"> sense of safety or autonomy and/or negatively impacts their physical, social, emotional, relational, or psychological well-being. </w:t>
      </w:r>
      <w:r w:rsidR="000A69EF">
        <w:t xml:space="preserve">For example, </w:t>
      </w:r>
      <w:r w:rsidR="000A69EF" w:rsidRPr="001B32EF">
        <w:t>fear of hell or eternal conscious torment, purity culture (esp</w:t>
      </w:r>
      <w:r w:rsidR="000A69EF">
        <w:t xml:space="preserve">ecially around </w:t>
      </w:r>
      <w:r w:rsidR="000A69EF" w:rsidRPr="001B32EF">
        <w:t>sex and abstinence), alter calls, healings, scary sermons, spanking and corporal punishment, patriarchy and oppression.</w:t>
      </w:r>
      <w:r w:rsidR="000A69EF">
        <w:t>” (Anderson, 2023, p.53). Abuse may</w:t>
      </w:r>
      <w:r w:rsidR="00134236">
        <w:t xml:space="preserve"> be exploitative, sexual or ideological and perpetrated in ways that mirror domestic abuse.  </w:t>
      </w:r>
      <w:r w:rsidR="000A69EF">
        <w:t xml:space="preserve"> </w:t>
      </w:r>
      <w:r w:rsidR="00134236">
        <w:t>The</w:t>
      </w:r>
      <w:r w:rsidR="000A69EF">
        <w:t xml:space="preserve"> Duluth model of power and control (</w:t>
      </w:r>
      <w:r w:rsidR="000A69EF" w:rsidRPr="00B544A8">
        <w:t>Domestic Abuse Intervention Program</w:t>
      </w:r>
      <w:r w:rsidR="000A69EF">
        <w:t xml:space="preserve">, </w:t>
      </w:r>
      <w:r w:rsidR="000A69EF" w:rsidRPr="00B544A8">
        <w:t>2025)</w:t>
      </w:r>
      <w:r w:rsidR="000A69EF">
        <w:t xml:space="preserve"> is mapped</w:t>
      </w:r>
      <w:r w:rsidR="000A69EF" w:rsidRPr="00B544A8">
        <w:t xml:space="preserve"> onto </w:t>
      </w:r>
      <w:r w:rsidR="00134236">
        <w:t>RA,</w:t>
      </w:r>
      <w:r w:rsidR="00FC2443">
        <w:t xml:space="preserve"> outlin</w:t>
      </w:r>
      <w:r w:rsidR="00134236">
        <w:t>ing</w:t>
      </w:r>
      <w:r w:rsidR="00FC2443">
        <w:t xml:space="preserve"> a cycle of phases: </w:t>
      </w:r>
      <w:r w:rsidR="00407E31">
        <w:t>love-bombing</w:t>
      </w:r>
      <w:r w:rsidR="00FC2443">
        <w:t>, tension building, explosion and honeymoon, where s</w:t>
      </w:r>
      <w:r w:rsidR="000A69EF" w:rsidRPr="00B544A8">
        <w:t xml:space="preserve">eemingly benign behaviours become mechanisms of control over time.  </w:t>
      </w:r>
      <w:r w:rsidR="00FC2443">
        <w:t xml:space="preserve">Whilst the theory of RA seems to align with concepts of coercive control underpinning anticult rhetoric, they recognise that much of what is perceived as proper or improper is culturally defined. They note that for some, </w:t>
      </w:r>
      <w:r w:rsidR="001E2770">
        <w:t xml:space="preserve">religion is regarded as essentially traumatising and </w:t>
      </w:r>
      <w:r w:rsidR="00FC2443">
        <w:t xml:space="preserve">embracing atheism is part of recovery.  However, </w:t>
      </w:r>
      <w:r w:rsidR="001E2770">
        <w:t>the impact of leaving a religion may also be traumatising (Dille, 2023).  P</w:t>
      </w:r>
      <w:r w:rsidR="00FC2443">
        <w:t>rimarily aligned with Christianity and abuse within the mainstream religion, the</w:t>
      </w:r>
      <w:r w:rsidR="001E2770">
        <w:t xml:space="preserve"> RTI approach to recovery</w:t>
      </w:r>
      <w:r w:rsidR="00FC2443">
        <w:t xml:space="preserve"> is not anti-religion, but seeks to maintain and repair the survivor’s relationship with religion or spirituality.  This </w:t>
      </w:r>
      <w:r w:rsidR="00407E31">
        <w:t>validation</w:t>
      </w:r>
      <w:r w:rsidR="00FC2443">
        <w:t xml:space="preserve"> of </w:t>
      </w:r>
      <w:r w:rsidR="001E2770">
        <w:t xml:space="preserve">mainstream faith aligns with broader cultural bias - it is acceptable for the survivor to remain in the church, move to a different church, </w:t>
      </w:r>
      <w:r w:rsidR="00BA7AB0">
        <w:t xml:space="preserve">or </w:t>
      </w:r>
      <w:r w:rsidR="001E2770">
        <w:t xml:space="preserve">find a new </w:t>
      </w:r>
      <w:r w:rsidR="00597C8B">
        <w:t>understanding of it</w:t>
      </w:r>
      <w:r w:rsidR="001E2770">
        <w:t xml:space="preserve"> without </w:t>
      </w:r>
      <w:r w:rsidR="00597C8B">
        <w:lastRenderedPageBreak/>
        <w:t xml:space="preserve">disparaging or </w:t>
      </w:r>
      <w:r w:rsidR="001E2770">
        <w:t>uprooting their fundamental faith.</w:t>
      </w:r>
      <w:r w:rsidR="00597C8B">
        <w:t xml:space="preserve">  </w:t>
      </w:r>
      <w:r w:rsidR="00F448A9">
        <w:t xml:space="preserve">In terms of healing, some suggest it is possible to use counselling and other forms of support to remain in the group or community (Swindle, 2023).  </w:t>
      </w:r>
      <w:r w:rsidR="00597C8B">
        <w:t>Spiritual abuse is perceived similarly</w:t>
      </w:r>
      <w:r w:rsidR="00F448A9">
        <w:t xml:space="preserve">, with respect for </w:t>
      </w:r>
      <w:r w:rsidR="005F1B91">
        <w:t xml:space="preserve">client </w:t>
      </w:r>
      <w:r w:rsidR="00F448A9">
        <w:t>faith and autonomy</w:t>
      </w:r>
      <w:r w:rsidR="00597C8B">
        <w:t>.</w:t>
      </w:r>
    </w:p>
    <w:p w14:paraId="7C99CEEC" w14:textId="63E9A09F" w:rsidR="00597C8B" w:rsidRPr="00597C8B" w:rsidRDefault="00597C8B" w:rsidP="00074BE0">
      <w:pPr>
        <w:pStyle w:val="Heading3"/>
      </w:pPr>
      <w:bookmarkStart w:id="25" w:name="_Toc227689049"/>
      <w:r w:rsidRPr="00597C8B">
        <w:t>Spiritual Abuse</w:t>
      </w:r>
      <w:r w:rsidR="00DE60D4">
        <w:t xml:space="preserve"> (SA)</w:t>
      </w:r>
      <w:bookmarkEnd w:id="25"/>
    </w:p>
    <w:p w14:paraId="7E871A6D" w14:textId="7083E2B5" w:rsidR="00AD41A5" w:rsidRDefault="004529C9" w:rsidP="00B544A8">
      <w:r>
        <w:t>In some contexts, s</w:t>
      </w:r>
      <w:r w:rsidR="00597C8B">
        <w:t xml:space="preserve">piritual </w:t>
      </w:r>
      <w:r w:rsidR="00DE60D4">
        <w:t xml:space="preserve">and religious abuse are interchangeable terms. </w:t>
      </w:r>
      <w:r w:rsidR="000C2FE5">
        <w:t xml:space="preserve">However, anticult rhetoric intersects with </w:t>
      </w:r>
      <w:r w:rsidR="00DE60D4">
        <w:t>SA</w:t>
      </w:r>
      <w:r w:rsidR="000C2FE5">
        <w:t xml:space="preserve">, with some cult-recovery therapists, such as Jenkinson (2023), </w:t>
      </w:r>
      <w:r w:rsidR="00DE60D4">
        <w:t xml:space="preserve">now </w:t>
      </w:r>
      <w:r w:rsidR="000C2FE5">
        <w:t xml:space="preserve">using the term.  Damgaard (2021) </w:t>
      </w:r>
      <w:r w:rsidR="000C2FE5" w:rsidRPr="002A1BF1">
        <w:t xml:space="preserve">favours term </w:t>
      </w:r>
      <w:r w:rsidR="00DE60D4">
        <w:t>SA</w:t>
      </w:r>
      <w:r w:rsidR="000C2FE5" w:rsidRPr="002A1BF1">
        <w:t xml:space="preserve"> over cult</w:t>
      </w:r>
      <w:r w:rsidR="00C52DA0">
        <w:t>ic abuse</w:t>
      </w:r>
      <w:r w:rsidR="000C2FE5" w:rsidRPr="002A1BF1">
        <w:t xml:space="preserve"> because</w:t>
      </w:r>
      <w:r w:rsidR="000C2FE5">
        <w:t xml:space="preserve"> it</w:t>
      </w:r>
      <w:r w:rsidR="00C52DA0">
        <w:t xml:space="preserve"> more closely describes a</w:t>
      </w:r>
      <w:r w:rsidR="000C2FE5" w:rsidRPr="002A1BF1">
        <w:t xml:space="preserve"> concrete experience.</w:t>
      </w:r>
      <w:r w:rsidR="000C2FE5">
        <w:t xml:space="preserve"> </w:t>
      </w:r>
      <w:r w:rsidR="00C52DA0">
        <w:t xml:space="preserve"> Further, by including mainstream religion, it embraces a wider population.  T</w:t>
      </w:r>
      <w:r w:rsidR="000C2FE5" w:rsidRPr="002A1BF1">
        <w:t>hose who leave Christian groups</w:t>
      </w:r>
      <w:r w:rsidR="000C2FE5">
        <w:t xml:space="preserve"> or other mainstream religions</w:t>
      </w:r>
      <w:r w:rsidR="000C2FE5" w:rsidRPr="002A1BF1">
        <w:t xml:space="preserve"> do not </w:t>
      </w:r>
      <w:r w:rsidR="000C2FE5">
        <w:t>perceive them</w:t>
      </w:r>
      <w:r w:rsidR="000C2FE5" w:rsidRPr="002A1BF1">
        <w:t xml:space="preserve"> as cults</w:t>
      </w:r>
      <w:r w:rsidR="000C2FE5">
        <w:t xml:space="preserve">.  </w:t>
      </w:r>
      <w:r w:rsidR="000C2FE5" w:rsidRPr="002A1BF1">
        <w:t>Both terms refer to manipulative,</w:t>
      </w:r>
      <w:r w:rsidR="00AE616B">
        <w:t xml:space="preserve"> </w:t>
      </w:r>
      <w:r w:rsidR="000C2FE5" w:rsidRPr="002A1BF1">
        <w:t>exploitative environments, but spiritual abuse suggest</w:t>
      </w:r>
      <w:r w:rsidR="000C2FE5">
        <w:t>s</w:t>
      </w:r>
      <w:r w:rsidR="000C2FE5" w:rsidRPr="002A1BF1">
        <w:t xml:space="preserve"> that one’s spirit</w:t>
      </w:r>
      <w:r w:rsidR="000C2FE5">
        <w:t xml:space="preserve"> or</w:t>
      </w:r>
      <w:r w:rsidR="000C2FE5" w:rsidRPr="002A1BF1">
        <w:t xml:space="preserve"> inner core, and one’s relationship to God has been </w:t>
      </w:r>
      <w:r w:rsidR="00F448A9">
        <w:t>deeply wounded</w:t>
      </w:r>
      <w:r w:rsidR="000C2FE5" w:rsidRPr="002A1BF1">
        <w:t>.</w:t>
      </w:r>
      <w:r w:rsidR="000C2FE5">
        <w:t xml:space="preserve">  </w:t>
      </w:r>
      <w:r w:rsidR="00AE616B">
        <w:t>T</w:t>
      </w:r>
      <w:r w:rsidR="00AD41A5">
        <w:t>he types of abuse experienced c</w:t>
      </w:r>
      <w:r w:rsidR="00AE616B">
        <w:t>ould</w:t>
      </w:r>
      <w:r w:rsidR="00AD41A5">
        <w:t xml:space="preserve"> be understood </w:t>
      </w:r>
      <w:r w:rsidR="00C52DA0">
        <w:t xml:space="preserve">and treated </w:t>
      </w:r>
      <w:r w:rsidR="00AE616B">
        <w:t>as specific issues</w:t>
      </w:r>
      <w:r w:rsidR="00AD41A5">
        <w:t>,</w:t>
      </w:r>
      <w:r w:rsidR="00C52DA0">
        <w:t xml:space="preserve"> </w:t>
      </w:r>
      <w:r w:rsidR="00AD41A5">
        <w:t>such as sexual</w:t>
      </w:r>
      <w:r w:rsidR="00F448A9">
        <w:t xml:space="preserve"> and</w:t>
      </w:r>
      <w:r w:rsidR="00AD41A5">
        <w:t xml:space="preserve"> financial abuse, </w:t>
      </w:r>
      <w:r w:rsidR="00F448A9">
        <w:t xml:space="preserve">or even coercive control and narcissistic abuse, </w:t>
      </w:r>
      <w:r w:rsidR="00AD41A5">
        <w:t>since the</w:t>
      </w:r>
      <w:r w:rsidR="00F448A9">
        <w:t>se</w:t>
      </w:r>
      <w:r w:rsidR="00AD41A5">
        <w:t xml:space="preserve"> occur in many </w:t>
      </w:r>
      <w:r w:rsidR="00F448A9">
        <w:t xml:space="preserve">social </w:t>
      </w:r>
      <w:r w:rsidR="00AD41A5">
        <w:t>contexts</w:t>
      </w:r>
      <w:r w:rsidR="00F448A9">
        <w:t xml:space="preserve"> and relationships</w:t>
      </w:r>
      <w:r w:rsidR="00AD41A5">
        <w:t xml:space="preserve">.  However,  </w:t>
      </w:r>
      <w:r w:rsidR="00C52DA0">
        <w:t xml:space="preserve">because </w:t>
      </w:r>
      <w:r w:rsidR="00AD41A5">
        <w:t>spirituality and religion are perceived as protective factors in counselling (Dille, 2023)</w:t>
      </w:r>
      <w:r w:rsidR="00C52DA0">
        <w:t xml:space="preserve"> and the trauma is inherently connected to their spirituality, </w:t>
      </w:r>
      <w:r w:rsidR="00AE616B">
        <w:t xml:space="preserve">Anderson (2023) asserts that </w:t>
      </w:r>
      <w:r w:rsidR="00C52DA0">
        <w:t>there are unique elements which can complicate the healing process</w:t>
      </w:r>
      <w:r w:rsidR="00AE616B">
        <w:t>.</w:t>
      </w:r>
    </w:p>
    <w:p w14:paraId="4C8E6B72" w14:textId="5AF852AF" w:rsidR="00AD41A5" w:rsidRDefault="00C52DA0" w:rsidP="00B544A8">
      <w:r>
        <w:t xml:space="preserve">Clinically, survivors are perceived as potentially presenting with a wide variety of symptoms, such as anxiety and depression, identity issues, loss, grief, shame, </w:t>
      </w:r>
      <w:r w:rsidR="00755C3B">
        <w:t xml:space="preserve">issues around sexuality, </w:t>
      </w:r>
      <w:r>
        <w:t>PTSD and C-PTSD</w:t>
      </w:r>
      <w:r w:rsidR="00755C3B">
        <w:t xml:space="preserve">.  </w:t>
      </w:r>
      <w:r w:rsidR="007B3552">
        <w:t xml:space="preserve">Clinical perceptions of survivors of abuse defined as ritual or cultic include </w:t>
      </w:r>
      <w:r w:rsidR="004F6804">
        <w:t>these yet</w:t>
      </w:r>
      <w:r w:rsidR="007B3552">
        <w:t xml:space="preserve"> exhibit more extreme bias.</w:t>
      </w:r>
    </w:p>
    <w:p w14:paraId="13C16C18" w14:textId="194703AE" w:rsidR="004D796C" w:rsidRDefault="004D796C" w:rsidP="00074BE0">
      <w:pPr>
        <w:pStyle w:val="Heading3"/>
      </w:pPr>
      <w:bookmarkStart w:id="26" w:name="_Toc227689050"/>
      <w:r w:rsidRPr="00004721">
        <w:t>Ritual abuse</w:t>
      </w:r>
      <w:r w:rsidR="00F448A9">
        <w:t xml:space="preserve"> (R</w:t>
      </w:r>
      <w:r w:rsidR="000F1E89">
        <w:t>it</w:t>
      </w:r>
      <w:r w:rsidR="00E31841">
        <w:t>.</w:t>
      </w:r>
      <w:r w:rsidR="00F448A9">
        <w:t>A)</w:t>
      </w:r>
      <w:bookmarkEnd w:id="26"/>
      <w:r w:rsidRPr="00004721">
        <w:t xml:space="preserve"> </w:t>
      </w:r>
    </w:p>
    <w:p w14:paraId="1851BFBE" w14:textId="236037BE" w:rsidR="00E40CB8" w:rsidRPr="00F0607C" w:rsidRDefault="00004721" w:rsidP="00E40CB8">
      <w:r>
        <w:t>R</w:t>
      </w:r>
      <w:r w:rsidR="00F77055">
        <w:t>it.</w:t>
      </w:r>
      <w:r w:rsidR="00F448A9">
        <w:t>A</w:t>
      </w:r>
      <w:r>
        <w:t xml:space="preserve"> is </w:t>
      </w:r>
      <w:r w:rsidR="00755C3B">
        <w:t xml:space="preserve">sometimes referred to </w:t>
      </w:r>
      <w:r w:rsidR="009C765A">
        <w:t xml:space="preserve">within the concepts of religious, spiritual and cultic abuse. All these perspectives acknowledge that </w:t>
      </w:r>
      <w:r w:rsidR="00755C3B">
        <w:t xml:space="preserve">it </w:t>
      </w:r>
      <w:r w:rsidR="009C765A">
        <w:t xml:space="preserve">is </w:t>
      </w:r>
      <w:r>
        <w:t>a subject surrounded by controversy</w:t>
      </w:r>
      <w:r w:rsidR="00E40CB8">
        <w:t xml:space="preserve"> and disbelief</w:t>
      </w:r>
      <w:r w:rsidR="003019AA">
        <w:t xml:space="preserve">. </w:t>
      </w:r>
      <w:r w:rsidR="009B78C8">
        <w:t xml:space="preserve">This is especially true of satanic ritual abuse, where it </w:t>
      </w:r>
      <w:r w:rsidR="0021289F">
        <w:t xml:space="preserve">is </w:t>
      </w:r>
      <w:r w:rsidR="00AC75C3">
        <w:t>claimed</w:t>
      </w:r>
      <w:r w:rsidR="009B78C8">
        <w:t xml:space="preserve"> that teenagers are used to breed babies for </w:t>
      </w:r>
      <w:r w:rsidR="00AC75C3">
        <w:t xml:space="preserve">torture and </w:t>
      </w:r>
      <w:r w:rsidR="009B78C8">
        <w:t xml:space="preserve">ritual sacrifice (Ross, 2017). </w:t>
      </w:r>
      <w:r w:rsidR="003019AA">
        <w:t xml:space="preserve"> The concept</w:t>
      </w:r>
      <w:r w:rsidR="009B78C8">
        <w:t xml:space="preserve"> of R</w:t>
      </w:r>
      <w:r w:rsidR="00F77055">
        <w:t>it.</w:t>
      </w:r>
      <w:r w:rsidR="009B78C8">
        <w:t>A</w:t>
      </w:r>
      <w:r w:rsidR="003019AA">
        <w:t xml:space="preserve"> is underpinned by </w:t>
      </w:r>
      <w:r w:rsidR="00755C3B">
        <w:t>a</w:t>
      </w:r>
      <w:r w:rsidR="003019AA">
        <w:t xml:space="preserve"> theory of</w:t>
      </w:r>
      <w:r w:rsidR="009C765A">
        <w:t xml:space="preserve"> </w:t>
      </w:r>
      <w:r w:rsidR="003019AA">
        <w:t>mind control which involves a deliberate</w:t>
      </w:r>
      <w:r w:rsidR="009C765A">
        <w:t>, traumatic</w:t>
      </w:r>
      <w:r w:rsidR="003019AA">
        <w:t xml:space="preserve"> engineering of the personality, splitting it into </w:t>
      </w:r>
      <w:r w:rsidR="00677D80">
        <w:t>‘alters’</w:t>
      </w:r>
      <w:r w:rsidR="003019AA">
        <w:t>, programming th</w:t>
      </w:r>
      <w:r w:rsidR="00F448A9">
        <w:t>ese</w:t>
      </w:r>
      <w:r w:rsidR="003019AA">
        <w:t xml:space="preserve"> to become obedient and implanting false memories</w:t>
      </w:r>
      <w:r w:rsidR="009C765A">
        <w:t xml:space="preserve"> </w:t>
      </w:r>
      <w:r w:rsidR="00755C3B">
        <w:t xml:space="preserve">and triggers </w:t>
      </w:r>
      <w:r w:rsidR="009C765A">
        <w:t>(Miller, 2024)</w:t>
      </w:r>
      <w:r w:rsidR="003019AA">
        <w:t xml:space="preserve">.  </w:t>
      </w:r>
      <w:r w:rsidR="00E40CB8">
        <w:t>It is claimed that</w:t>
      </w:r>
      <w:r w:rsidR="00F448A9">
        <w:t xml:space="preserve"> this can</w:t>
      </w:r>
      <w:r w:rsidR="00E40CB8">
        <w:t xml:space="preserve"> lead to dissociative identity disorder (DID).  Although DID is listed in the DSM-5 (APA, 2013) it remains a controversial diagnosis. </w:t>
      </w:r>
      <w:r w:rsidR="00DB52A9">
        <w:t xml:space="preserve"> T</w:t>
      </w:r>
      <w:r w:rsidR="00E40CB8">
        <w:t xml:space="preserve">rauma from </w:t>
      </w:r>
      <w:r w:rsidR="00AC75C3">
        <w:t>R</w:t>
      </w:r>
      <w:r w:rsidR="00F77055">
        <w:t>it.</w:t>
      </w:r>
      <w:r w:rsidR="00AC75C3">
        <w:t>A</w:t>
      </w:r>
      <w:r w:rsidR="00E40CB8">
        <w:t xml:space="preserve"> </w:t>
      </w:r>
      <w:r w:rsidR="00DB52A9">
        <w:t xml:space="preserve">has been described </w:t>
      </w:r>
      <w:r w:rsidR="00E40CB8">
        <w:t>as a “</w:t>
      </w:r>
      <w:r w:rsidR="00E40CB8" w:rsidRPr="00F0607C">
        <w:t>culture-bound condition, uniquely born out</w:t>
      </w:r>
      <w:r w:rsidR="00E40CB8">
        <w:t xml:space="preserve"> </w:t>
      </w:r>
      <w:r w:rsidR="00E40CB8" w:rsidRPr="00F0607C">
        <w:t>of the subculture of isolation, torture, religious indoctrination, and coercive programming, inherent in ritual trauma and mind control, understandable only in that context</w:t>
      </w:r>
      <w:r w:rsidR="00E40CB8">
        <w:t xml:space="preserve">” </w:t>
      </w:r>
      <w:r w:rsidR="00E40CB8" w:rsidRPr="00F0607C">
        <w:t>(Lacter and Lehman, 2018, p. 115).</w:t>
      </w:r>
      <w:r w:rsidR="00DB52A9">
        <w:t xml:space="preserve">  </w:t>
      </w:r>
      <w:r w:rsidR="00AE286F">
        <w:t>However, g</w:t>
      </w:r>
      <w:r w:rsidR="009C4D72">
        <w:t>iven the controversies around defining groups, any</w:t>
      </w:r>
      <w:r w:rsidR="00DB52A9">
        <w:t xml:space="preserve"> clinical diagnosis formed by association and definition of a group is </w:t>
      </w:r>
      <w:r w:rsidR="009C4D72">
        <w:t xml:space="preserve">spurious.  Yet it </w:t>
      </w:r>
      <w:r w:rsidR="00780EFA">
        <w:t>persists in</w:t>
      </w:r>
      <w:r w:rsidR="00677D80">
        <w:t xml:space="preserve"> </w:t>
      </w:r>
      <w:r w:rsidR="00780EFA">
        <w:t xml:space="preserve">the </w:t>
      </w:r>
      <w:r w:rsidR="00DB52A9">
        <w:t xml:space="preserve">concept of </w:t>
      </w:r>
      <w:r w:rsidR="00677D80">
        <w:t>R</w:t>
      </w:r>
      <w:r w:rsidR="00F77055">
        <w:t>it.</w:t>
      </w:r>
      <w:r w:rsidR="00677D80">
        <w:t xml:space="preserve">A and </w:t>
      </w:r>
      <w:r w:rsidR="00DB52A9">
        <w:t>cultic abuse.</w:t>
      </w:r>
    </w:p>
    <w:p w14:paraId="6B6AC2DC" w14:textId="2673CF17" w:rsidR="00E244E0" w:rsidRPr="009C765A" w:rsidRDefault="00E244E0" w:rsidP="00074BE0">
      <w:pPr>
        <w:pStyle w:val="Heading3"/>
      </w:pPr>
      <w:bookmarkStart w:id="27" w:name="_Toc227689051"/>
      <w:r w:rsidRPr="009C765A">
        <w:lastRenderedPageBreak/>
        <w:t>Cultic</w:t>
      </w:r>
      <w:r w:rsidR="009C765A">
        <w:t xml:space="preserve"> A</w:t>
      </w:r>
      <w:r w:rsidRPr="009C765A">
        <w:t>buse</w:t>
      </w:r>
      <w:r w:rsidR="00853DF3">
        <w:t xml:space="preserve"> (CA)</w:t>
      </w:r>
      <w:bookmarkEnd w:id="27"/>
    </w:p>
    <w:p w14:paraId="7AA389E6" w14:textId="68025943" w:rsidR="00F0607C" w:rsidRDefault="007B3552" w:rsidP="00F0607C">
      <w:r>
        <w:t xml:space="preserve">The co-authors of </w:t>
      </w:r>
      <w:r>
        <w:rPr>
          <w:i/>
          <w:iCs/>
        </w:rPr>
        <w:t xml:space="preserve">Pathological Spirituality </w:t>
      </w:r>
      <w:r>
        <w:t>(</w:t>
      </w:r>
      <w:r w:rsidR="00F0607C">
        <w:t xml:space="preserve">Crowley </w:t>
      </w:r>
      <w:r w:rsidR="002B77FB">
        <w:t>and</w:t>
      </w:r>
      <w:r w:rsidR="00F0607C">
        <w:t xml:space="preserve"> Jenkinson</w:t>
      </w:r>
      <w:r>
        <w:t xml:space="preserve">, </w:t>
      </w:r>
      <w:r w:rsidR="00F0607C">
        <w:t xml:space="preserve">2022) </w:t>
      </w:r>
      <w:r>
        <w:t xml:space="preserve">claim that </w:t>
      </w:r>
      <w:r w:rsidR="00DE60D4">
        <w:t xml:space="preserve">clinical diagnosis is dependent on determining whether symptoms have been induced by cultic influence </w:t>
      </w:r>
      <w:r w:rsidR="00AE286F">
        <w:t xml:space="preserve">so that </w:t>
      </w:r>
      <w:r>
        <w:t>appropriate treatment</w:t>
      </w:r>
      <w:r w:rsidR="00AE286F">
        <w:t xml:space="preserve"> is given</w:t>
      </w:r>
      <w:r>
        <w:t xml:space="preserve">.  </w:t>
      </w:r>
      <w:r w:rsidR="00AE286F">
        <w:t>Suggesting th</w:t>
      </w:r>
      <w:r w:rsidR="009F2E14">
        <w:t>at</w:t>
      </w:r>
      <w:r w:rsidR="00AE286F">
        <w:t xml:space="preserve"> survivor</w:t>
      </w:r>
      <w:r w:rsidR="009F2E14">
        <w:t>s</w:t>
      </w:r>
      <w:r w:rsidR="00AE286F">
        <w:t xml:space="preserve"> present </w:t>
      </w:r>
      <w:r w:rsidR="009F2E14">
        <w:t xml:space="preserve">with </w:t>
      </w:r>
      <w:r w:rsidR="00AE286F">
        <w:t xml:space="preserve">PTSD, dissociative disorders, and other stress disorders, they reference the Other Specified Dissociative Disorder </w:t>
      </w:r>
      <w:r w:rsidR="00AE286F" w:rsidRPr="00AE286F">
        <w:t xml:space="preserve">300.15 (F44.89)  </w:t>
      </w:r>
      <w:r w:rsidR="00AE286F">
        <w:t>described in the DSM-5 as “</w:t>
      </w:r>
      <w:r w:rsidR="00AE286F" w:rsidRPr="00F0607C">
        <w:t>identity disturbance due to prolonged and intense coercive persuasion:</w:t>
      </w:r>
      <w:r w:rsidR="00AE286F">
        <w:t xml:space="preserve"> </w:t>
      </w:r>
      <w:r w:rsidR="00AE286F" w:rsidRPr="00F0607C">
        <w:t>Individuals who have been subjected to intense coercive persuasion (e.g., brainwashing,</w:t>
      </w:r>
      <w:r w:rsidR="00AE286F">
        <w:t xml:space="preserve"> </w:t>
      </w:r>
      <w:r w:rsidR="00AE286F" w:rsidRPr="00F0607C">
        <w:t>thought reform, indoctrination while captive, torture, long-term political imprisonment,</w:t>
      </w:r>
      <w:r w:rsidR="00AE286F">
        <w:t xml:space="preserve"> </w:t>
      </w:r>
      <w:r w:rsidR="00AE286F" w:rsidRPr="00F0607C">
        <w:t>recruitment by sects/cults or by terror organisations) may present with prolonged</w:t>
      </w:r>
      <w:r w:rsidR="00AE286F">
        <w:t xml:space="preserve"> </w:t>
      </w:r>
      <w:r w:rsidR="00AE286F" w:rsidRPr="00F0607C">
        <w:t>changes in, or conscious questions of, their identity</w:t>
      </w:r>
      <w:r w:rsidR="00AE286F">
        <w:t>” (APA, 2013)</w:t>
      </w:r>
    </w:p>
    <w:p w14:paraId="60D68D51" w14:textId="5B752D6C" w:rsidR="0000451A" w:rsidRDefault="005860F4" w:rsidP="00EC53DB">
      <w:r>
        <w:t xml:space="preserve">These </w:t>
      </w:r>
      <w:r w:rsidR="00ED5517">
        <w:t xml:space="preserve">fundamentally </w:t>
      </w:r>
      <w:r w:rsidR="00982D5B">
        <w:t>pathologising</w:t>
      </w:r>
      <w:r w:rsidR="00ED5517">
        <w:t xml:space="preserve">, </w:t>
      </w:r>
      <w:r>
        <w:t xml:space="preserve">clinical perceptions </w:t>
      </w:r>
      <w:r w:rsidR="00ED5517">
        <w:t>are a feature of anticult rhetoric, where the trauma from cultic abuse is presented as extreme and manifesting in culturally epidemic proportions.  This is exemplified in Healy’s (2017) assertion that post</w:t>
      </w:r>
      <w:r w:rsidR="00883EBE">
        <w:t>-</w:t>
      </w:r>
      <w:r w:rsidR="00ED5517">
        <w:t xml:space="preserve">cult C-PTSD is uniquely and especially traumatising.  </w:t>
      </w:r>
      <w:r w:rsidR="006456EE">
        <w:t xml:space="preserve">Giving his work positivist validation, </w:t>
      </w:r>
      <w:r w:rsidR="00ED5517">
        <w:t>Healy draws on the work of Herman (</w:t>
      </w:r>
      <w:r w:rsidR="00315EAA">
        <w:t>1997</w:t>
      </w:r>
      <w:r w:rsidR="00ED5517">
        <w:t>) and Van der Kolk (</w:t>
      </w:r>
      <w:r w:rsidR="00315EAA">
        <w:t>2015</w:t>
      </w:r>
      <w:r w:rsidR="00ED5517">
        <w:t xml:space="preserve">) </w:t>
      </w:r>
      <w:r w:rsidR="008F0431">
        <w:t>-</w:t>
      </w:r>
      <w:r w:rsidR="00ED5517">
        <w:t>who, at that time, represented the latest neuroscientific understanding of trauma</w:t>
      </w:r>
      <w:r w:rsidR="006456EE">
        <w:t xml:space="preserve"> </w:t>
      </w:r>
      <w:r w:rsidR="008F0431">
        <w:t xml:space="preserve">- </w:t>
      </w:r>
      <w:r w:rsidR="006456EE">
        <w:t xml:space="preserve">to embellish concepts </w:t>
      </w:r>
      <w:r w:rsidR="00F26DE3">
        <w:t>at the root of</w:t>
      </w:r>
      <w:r w:rsidR="00585F97">
        <w:t xml:space="preserve"> anticult rhetoric</w:t>
      </w:r>
      <w:r w:rsidR="000C51A1">
        <w:t xml:space="preserve">, such as </w:t>
      </w:r>
      <w:r w:rsidR="00585F97">
        <w:t>thought reform</w:t>
      </w:r>
      <w:r w:rsidR="000C51A1">
        <w:t xml:space="preserve">, </w:t>
      </w:r>
      <w:r w:rsidR="00585F97">
        <w:t xml:space="preserve">mind control, </w:t>
      </w:r>
      <w:r w:rsidR="000C51A1">
        <w:t>and coercive control.</w:t>
      </w:r>
      <w:r w:rsidR="006456EE">
        <w:t xml:space="preserve">  He claims that victims </w:t>
      </w:r>
      <w:r w:rsidR="000C51A1">
        <w:t>often present in therapy suffering from a loss of safety and trust, heightened reactivity to triggers, phobic avoidance</w:t>
      </w:r>
      <w:r w:rsidR="008F0431">
        <w:t xml:space="preserve">, </w:t>
      </w:r>
      <w:r w:rsidR="000C51A1">
        <w:t>chronic hypervigilance, dissociation</w:t>
      </w:r>
      <w:r w:rsidR="00315EAA">
        <w:t xml:space="preserve">, </w:t>
      </w:r>
      <w:r w:rsidR="000C51A1">
        <w:t xml:space="preserve">difficulty regulating emotion, identity fragmentation, susceptibility to external control, impaired critical thinking and decision making, installed phobias and superstitions, and somatic or motor issues including numbness, paralysis, or coordination. </w:t>
      </w:r>
      <w:r w:rsidR="00646BDF">
        <w:t xml:space="preserve"> </w:t>
      </w:r>
      <w:r w:rsidR="000120E4">
        <w:t xml:space="preserve">While this paints a pathological picture that </w:t>
      </w:r>
      <w:r w:rsidR="00646BDF">
        <w:t xml:space="preserve">Healy claims clinicians should </w:t>
      </w:r>
      <w:r w:rsidR="00D17256">
        <w:t>assume</w:t>
      </w:r>
      <w:r w:rsidR="008F0431">
        <w:t>,</w:t>
      </w:r>
      <w:r w:rsidR="00646BDF">
        <w:t xml:space="preserve"> he gives out a mixed message by </w:t>
      </w:r>
      <w:r w:rsidR="008F0431">
        <w:t>suggesting</w:t>
      </w:r>
      <w:r w:rsidR="00646BDF">
        <w:t xml:space="preserve"> that any treatment and therapeutic relationship should be non-</w:t>
      </w:r>
      <w:r w:rsidR="00982D5B">
        <w:t>pathologising</w:t>
      </w:r>
      <w:r w:rsidR="00646BDF">
        <w:t xml:space="preserve">.   </w:t>
      </w:r>
    </w:p>
    <w:p w14:paraId="495F4AD1" w14:textId="7A4398ED" w:rsidR="009337FC" w:rsidRDefault="003D2737" w:rsidP="00FE191B">
      <w:r>
        <w:t xml:space="preserve">Expanding </w:t>
      </w:r>
      <w:r w:rsidR="00646BDF">
        <w:t>cult-survivor pathology</w:t>
      </w:r>
      <w:r>
        <w:t xml:space="preserve"> into a cultural concern, </w:t>
      </w:r>
      <w:r w:rsidR="000C51A1">
        <w:t xml:space="preserve">Healy asserts that “multiple studies have </w:t>
      </w:r>
      <w:r w:rsidR="000C51A1" w:rsidRPr="000C51A1">
        <w:t>concluded that the prevalence of PTSD is greater for former cult members than for any other specific population</w:t>
      </w:r>
      <w:r w:rsidR="000C51A1">
        <w:t xml:space="preserve">” (Healy, 2017, p.60).  </w:t>
      </w:r>
      <w:r w:rsidR="009E77CF">
        <w:t>Comparing statistics from other studies, he</w:t>
      </w:r>
      <w:r>
        <w:t xml:space="preserve"> asserts that “while lifetime PTSD prevalence is 6.8 percent in the general population and 10-25 percent among post-deployment military personnel, studies of former cult members report rates of 28-44 percent in Spain and over 60-70 percent in U.S. samples</w:t>
      </w:r>
      <w:r w:rsidR="009E77CF">
        <w:t>” (Healy, 2026</w:t>
      </w:r>
      <w:r w:rsidR="00E85342">
        <w:t xml:space="preserve">, </w:t>
      </w:r>
      <w:proofErr w:type="spellStart"/>
      <w:r w:rsidR="00E85342">
        <w:t>n</w:t>
      </w:r>
      <w:r w:rsidR="00E63990">
        <w:t>p</w:t>
      </w:r>
      <w:r w:rsidR="00E85342">
        <w:t>a</w:t>
      </w:r>
      <w:proofErr w:type="spellEnd"/>
      <w:r w:rsidR="009E77CF">
        <w:t>)</w:t>
      </w:r>
      <w:r>
        <w:t xml:space="preserve">.  However, </w:t>
      </w:r>
      <w:r w:rsidR="009B2A42">
        <w:t>both general and ex-military population</w:t>
      </w:r>
      <w:r w:rsidR="00DE6F96">
        <w:t>s</w:t>
      </w:r>
      <w:r w:rsidR="009B2A42">
        <w:t xml:space="preserve"> are broad</w:t>
      </w:r>
      <w:r w:rsidR="00DE6F96">
        <w:t xml:space="preserve"> and</w:t>
      </w:r>
      <w:r w:rsidR="009B2A42">
        <w:t xml:space="preserve"> easily identifiable.  It must be remembered here that ex-cult members are not easily identifiable, those that leave organisations that </w:t>
      </w:r>
      <w:r w:rsidR="009B2A42">
        <w:rPr>
          <w:i/>
          <w:iCs/>
        </w:rPr>
        <w:t>may be</w:t>
      </w:r>
      <w:r w:rsidR="009B2A42">
        <w:t xml:space="preserve"> </w:t>
      </w:r>
      <w:r w:rsidR="00780D31">
        <w:rPr>
          <w:i/>
          <w:iCs/>
        </w:rPr>
        <w:t xml:space="preserve">perceived </w:t>
      </w:r>
      <w:r w:rsidR="00780D31">
        <w:t>as</w:t>
      </w:r>
      <w:r w:rsidR="009B2A42">
        <w:t xml:space="preserve"> cults are a silent majority</w:t>
      </w:r>
      <w:r w:rsidR="00AF39C1">
        <w:t>,</w:t>
      </w:r>
      <w:r w:rsidR="009B2A42">
        <w:t xml:space="preserve"> and those that</w:t>
      </w:r>
      <w:r w:rsidR="00DE6F96">
        <w:t xml:space="preserve"> are seen to</w:t>
      </w:r>
      <w:r w:rsidR="009B2A42">
        <w:t xml:space="preserve"> </w:t>
      </w:r>
      <w:r w:rsidR="00DE6F96">
        <w:t>identify as cult survivors</w:t>
      </w:r>
      <w:r w:rsidR="009B2A42">
        <w:t xml:space="preserve"> are estimated to represent less than 0.23</w:t>
      </w:r>
      <w:r w:rsidR="009B2A42" w:rsidRPr="009B2A42">
        <w:t xml:space="preserve"> </w:t>
      </w:r>
      <w:r w:rsidR="009B2A42">
        <w:t xml:space="preserve">percent of this demographic (Chrissydes, 2024). </w:t>
      </w:r>
      <w:r w:rsidR="00315EAA">
        <w:t xml:space="preserve">Healy’s </w:t>
      </w:r>
      <w:r w:rsidR="00F26DE3">
        <w:t>proportional representation of</w:t>
      </w:r>
      <w:r w:rsidR="009B2A42">
        <w:t xml:space="preserve"> statistics then, </w:t>
      </w:r>
      <w:r w:rsidR="00F26DE3">
        <w:t>is</w:t>
      </w:r>
      <w:r w:rsidR="009B2A42">
        <w:t xml:space="preserve"> </w:t>
      </w:r>
      <w:r w:rsidR="00F26DE3">
        <w:t>highly</w:t>
      </w:r>
      <w:r w:rsidR="009B2A42">
        <w:t xml:space="preserve"> misleading.  </w:t>
      </w:r>
      <w:r w:rsidR="00F26DE3">
        <w:t>Th</w:t>
      </w:r>
      <w:r w:rsidR="00315EAA">
        <w:t>e</w:t>
      </w:r>
      <w:r w:rsidR="00F26DE3">
        <w:t xml:space="preserve"> combin</w:t>
      </w:r>
      <w:r w:rsidR="00780D31">
        <w:t xml:space="preserve">ed distortion of statistics </w:t>
      </w:r>
      <w:r w:rsidR="00F26DE3">
        <w:t>and amplification of pathology, and regurgitation of this somewhat dated research in the latest ICSA journal (Healy, 2026)</w:t>
      </w:r>
      <w:r w:rsidR="00153AB1">
        <w:t>,</w:t>
      </w:r>
      <w:r w:rsidR="00F26DE3">
        <w:t xml:space="preserve"> </w:t>
      </w:r>
      <w:r w:rsidR="00315EAA">
        <w:t>sensationally promotes</w:t>
      </w:r>
      <w:r w:rsidR="00F26DE3">
        <w:t xml:space="preserve"> the anticult activist agenda.  </w:t>
      </w:r>
      <w:r w:rsidR="0069217A">
        <w:t xml:space="preserve">The implicit messaging is that there is an alarming social problem with cults causing significant harm and cult-competent practice and awareness is much needed.  </w:t>
      </w:r>
    </w:p>
    <w:p w14:paraId="19B1DB58" w14:textId="69C59799" w:rsidR="0069217A" w:rsidRDefault="00E16958" w:rsidP="00FE191B">
      <w:r>
        <w:lastRenderedPageBreak/>
        <w:t>That cults present a massive, unrecognised public health issue and create trauma and mental health issues that last a lifetime is often articulated by public speakers, authors and journalists, such as Richter (2025)</w:t>
      </w:r>
      <w:r w:rsidR="00843DD6">
        <w:t xml:space="preserve">, and academics, such as Parsons </w:t>
      </w:r>
      <w:r w:rsidR="00654733">
        <w:rPr>
          <w:i/>
          <w:iCs/>
        </w:rPr>
        <w:t>et al.</w:t>
      </w:r>
      <w:r w:rsidR="00654733">
        <w:t>,</w:t>
      </w:r>
      <w:r w:rsidR="00843DD6">
        <w:t xml:space="preserve"> who describe unseen CA as producing </w:t>
      </w:r>
      <w:r w:rsidR="00843DD6" w:rsidRPr="00CF6C3C">
        <w:t xml:space="preserve">“profound, lasting, detrimental emotional, cognitive, social, practical, physical and behavioural effects”. (Parsons </w:t>
      </w:r>
      <w:r w:rsidR="00843DD6" w:rsidRPr="00654733">
        <w:rPr>
          <w:i/>
          <w:iCs/>
        </w:rPr>
        <w:t>et al</w:t>
      </w:r>
      <w:r w:rsidR="00654733">
        <w:rPr>
          <w:i/>
          <w:iCs/>
        </w:rPr>
        <w:t>.</w:t>
      </w:r>
      <w:r w:rsidR="00843DD6" w:rsidRPr="00CF6C3C">
        <w:t>, 2020, p.2)</w:t>
      </w:r>
      <w:r w:rsidR="00843DD6">
        <w:t xml:space="preserve">. </w:t>
      </w:r>
      <w:r w:rsidR="00315EAA">
        <w:t>However, since only detailed scrutiny can reveal these distortions and biases, i</w:t>
      </w:r>
      <w:r w:rsidR="00F26DE3">
        <w:t xml:space="preserve">t is highly concerning that </w:t>
      </w:r>
      <w:r>
        <w:t>academic articles such as Healy’s are written</w:t>
      </w:r>
      <w:r w:rsidR="00F26DE3">
        <w:t xml:space="preserve"> to inform </w:t>
      </w:r>
      <w:r w:rsidR="00D17256">
        <w:t xml:space="preserve">a wide </w:t>
      </w:r>
      <w:r w:rsidR="00DE6F96">
        <w:t xml:space="preserve">professional </w:t>
      </w:r>
      <w:r w:rsidR="00D17256">
        <w:t xml:space="preserve">sector </w:t>
      </w:r>
      <w:r w:rsidR="00DE6F96">
        <w:t>spanning</w:t>
      </w:r>
      <w:r w:rsidR="00D17256">
        <w:t xml:space="preserve"> </w:t>
      </w:r>
      <w:r w:rsidR="00F26DE3">
        <w:t>mental health, social work,</w:t>
      </w:r>
      <w:r w:rsidR="00D17256">
        <w:t xml:space="preserve"> </w:t>
      </w:r>
      <w:r w:rsidR="00780D31">
        <w:t>pastoral care</w:t>
      </w:r>
      <w:r w:rsidR="00DE6F96">
        <w:t>,</w:t>
      </w:r>
      <w:r w:rsidR="00780D31">
        <w:t xml:space="preserve"> victim support and advocacy services</w:t>
      </w:r>
      <w:r w:rsidR="00DE6F96">
        <w:t xml:space="preserve">. </w:t>
      </w:r>
      <w:r w:rsidR="00D17256">
        <w:t>This</w:t>
      </w:r>
      <w:r w:rsidR="00780D31">
        <w:t xml:space="preserve"> kind of anticult, academic </w:t>
      </w:r>
      <w:r w:rsidR="000120E4">
        <w:t>bias</w:t>
      </w:r>
      <w:r w:rsidR="00780D31">
        <w:t xml:space="preserve"> is often used to inform</w:t>
      </w:r>
      <w:r w:rsidR="00DE6F96">
        <w:t xml:space="preserve"> or develop</w:t>
      </w:r>
      <w:r w:rsidR="00780D31">
        <w:t xml:space="preserve"> counselling approaches and </w:t>
      </w:r>
      <w:r w:rsidR="0034222B">
        <w:t xml:space="preserve">specialist </w:t>
      </w:r>
      <w:r w:rsidR="00780D31">
        <w:t xml:space="preserve">counselling training.  </w:t>
      </w:r>
    </w:p>
    <w:p w14:paraId="565E8BA8" w14:textId="32E9C73E" w:rsidR="00074BE0" w:rsidRPr="00074BE0" w:rsidRDefault="00624C0D" w:rsidP="00074BE0">
      <w:pPr>
        <w:pStyle w:val="Heading2"/>
      </w:pPr>
      <w:bookmarkStart w:id="28" w:name="_Toc227689052"/>
      <w:r w:rsidRPr="00624C0D">
        <w:t>Therapeutic Approaches</w:t>
      </w:r>
      <w:bookmarkEnd w:id="28"/>
      <w:r w:rsidR="00741B98">
        <w:t xml:space="preserve"> </w:t>
      </w:r>
    </w:p>
    <w:p w14:paraId="27DD3381" w14:textId="7DC8A5A6" w:rsidR="00E16958" w:rsidRDefault="00533260" w:rsidP="00624C0D">
      <w:r>
        <w:t xml:space="preserve"> </w:t>
      </w:r>
      <w:r w:rsidR="00E16958">
        <w:t>“</w:t>
      </w:r>
      <w:r w:rsidR="00E16958" w:rsidRPr="00E16958">
        <w:t>I think it is really important to use the cult word.  I managed to get away with using it in my PhD.  I think my university didn’t know enough about it</w:t>
      </w:r>
      <w:r w:rsidR="00D4576C">
        <w:t>,</w:t>
      </w:r>
      <w:r w:rsidR="009339FA">
        <w:t xml:space="preserve"> s</w:t>
      </w:r>
      <w:r w:rsidR="00E16958" w:rsidRPr="00E16958">
        <w:t>o I got away with</w:t>
      </w:r>
      <w:r w:rsidR="00AD6304">
        <w:t>,</w:t>
      </w:r>
      <w:r w:rsidR="00E16958" w:rsidRPr="00E16958">
        <w:t xml:space="preserve"> </w:t>
      </w:r>
      <w:r w:rsidR="00883EBE">
        <w:t>‘</w:t>
      </w:r>
      <w:r w:rsidR="00E16958" w:rsidRPr="00E16958">
        <w:t>What helps former cult members recover</w:t>
      </w:r>
      <w:r w:rsidR="009339FA">
        <w:t>?</w:t>
      </w:r>
      <w:r w:rsidR="00883EBE">
        <w:t>’</w:t>
      </w:r>
      <w:r w:rsidR="00E16958" w:rsidRPr="00E16958">
        <w:t>.  You know, I was in a cult.  And there has been no training for therapists, and that’s probably true worldwide.  So</w:t>
      </w:r>
      <w:r w:rsidR="00D4576C">
        <w:t>,</w:t>
      </w:r>
      <w:r w:rsidR="00E16958" w:rsidRPr="00E16958">
        <w:t xml:space="preserve"> </w:t>
      </w:r>
      <w:r w:rsidR="009339FA">
        <w:t>I</w:t>
      </w:r>
      <w:r w:rsidR="00E16958" w:rsidRPr="00E16958">
        <w:t xml:space="preserve"> set off on this road</w:t>
      </w:r>
      <w:r w:rsidR="00091245">
        <w:t>..</w:t>
      </w:r>
      <w:r w:rsidR="00E16958" w:rsidRPr="00E16958">
        <w:t>.</w:t>
      </w:r>
      <w:r w:rsidR="00E16958">
        <w:t>”</w:t>
      </w:r>
      <w:r w:rsidR="00E16958" w:rsidRPr="00E16958">
        <w:t xml:space="preserve"> </w:t>
      </w:r>
      <w:r>
        <w:t>(Jenkinson, 2025</w:t>
      </w:r>
      <w:r w:rsidR="00892FA2">
        <w:t>a</w:t>
      </w:r>
      <w:r w:rsidR="00DF3EFF">
        <w:t xml:space="preserve">, </w:t>
      </w:r>
      <w:proofErr w:type="spellStart"/>
      <w:r w:rsidR="00DF3EFF">
        <w:t>n</w:t>
      </w:r>
      <w:r w:rsidR="00E63990">
        <w:t>p</w:t>
      </w:r>
      <w:r w:rsidR="00DF3EFF">
        <w:t>a</w:t>
      </w:r>
      <w:proofErr w:type="spellEnd"/>
      <w:r>
        <w:t>)</w:t>
      </w:r>
    </w:p>
    <w:p w14:paraId="3A3CC243" w14:textId="71EBB1E0" w:rsidR="00533260" w:rsidRDefault="00533260" w:rsidP="00624C0D">
      <w:r>
        <w:t xml:space="preserve">Addressing the Decult (2025) conference, Jenkinson’s statement </w:t>
      </w:r>
      <w:r w:rsidR="00D4576C">
        <w:t>proclaims</w:t>
      </w:r>
      <w:r>
        <w:t xml:space="preserve"> anticult </w:t>
      </w:r>
      <w:r w:rsidR="00D4576C">
        <w:t xml:space="preserve">agenda and </w:t>
      </w:r>
      <w:r>
        <w:t>bias and</w:t>
      </w:r>
      <w:r w:rsidR="00BA3A7B">
        <w:t>, aware of the controversy around using the term ‘cult’,</w:t>
      </w:r>
      <w:r>
        <w:t xml:space="preserve"> raises </w:t>
      </w:r>
      <w:r w:rsidR="00BA3A7B">
        <w:t xml:space="preserve">fundamental </w:t>
      </w:r>
      <w:r w:rsidR="00FD7B1C">
        <w:t>concern</w:t>
      </w:r>
      <w:r>
        <w:t xml:space="preserve"> around academic credibility.  A self-identified cult survivor, academic, therapist, member of ICSA and cult ‘expert’, Jenkinson </w:t>
      </w:r>
      <w:r w:rsidR="005804E9">
        <w:t>increasingly</w:t>
      </w:r>
      <w:r>
        <w:t xml:space="preserve"> appears in documentaries about cults, such as </w:t>
      </w:r>
      <w:r w:rsidR="00FD7B1C">
        <w:rPr>
          <w:i/>
          <w:iCs/>
        </w:rPr>
        <w:t xml:space="preserve">Inside the Cult of the Jesus Army </w:t>
      </w:r>
      <w:r w:rsidR="00FD7B1C">
        <w:t>(2025).</w:t>
      </w:r>
      <w:r>
        <w:t xml:space="preserve">  Building on her PhD research </w:t>
      </w:r>
      <w:r w:rsidR="00091245">
        <w:t>J</w:t>
      </w:r>
      <w:r>
        <w:t>enkinson</w:t>
      </w:r>
      <w:r w:rsidR="00091245">
        <w:t xml:space="preserve"> (</w:t>
      </w:r>
      <w:r>
        <w:t xml:space="preserve">2016) developed a specialist </w:t>
      </w:r>
      <w:r w:rsidR="00BA3A7B">
        <w:t>framework</w:t>
      </w:r>
      <w:r>
        <w:t xml:space="preserve"> for counselling </w:t>
      </w:r>
      <w:r w:rsidR="00FD7B1C">
        <w:t xml:space="preserve">cult survivors called Post Cult Counselling (PCC) </w:t>
      </w:r>
      <w:r w:rsidR="00D4576C">
        <w:t xml:space="preserve">and a specialist training for counsellors </w:t>
      </w:r>
      <w:r w:rsidR="00BA3A7B">
        <w:t>in using this framework</w:t>
      </w:r>
      <w:r w:rsidR="001F3BB6">
        <w:t xml:space="preserve">.  Her book </w:t>
      </w:r>
      <w:r w:rsidR="001F3BB6">
        <w:rPr>
          <w:i/>
          <w:iCs/>
        </w:rPr>
        <w:t>Walking Free from the Trauma of Coercive, Cultic and Spiritual Abuse</w:t>
      </w:r>
      <w:r w:rsidR="00BA3A7B">
        <w:t xml:space="preserve"> </w:t>
      </w:r>
      <w:r w:rsidR="00FD7B1C">
        <w:t>(Jenkinson, 2023)</w:t>
      </w:r>
      <w:r w:rsidR="001F3BB6">
        <w:t xml:space="preserve"> is designed for survivors, therapists and other health and social care professionals</w:t>
      </w:r>
      <w:r w:rsidR="00FD7B1C">
        <w:t xml:space="preserve">.  </w:t>
      </w:r>
      <w:r w:rsidR="00BA3A7B">
        <w:t>PCC is rooted in theories</w:t>
      </w:r>
      <w:r w:rsidR="00FD7B1C">
        <w:t xml:space="preserve"> of thought reform, brainwashing, traumatic narcissism and undue influence</w:t>
      </w:r>
      <w:r w:rsidR="00BA3A7B">
        <w:t xml:space="preserve">.  Expanding on these, Jenkinson developed the </w:t>
      </w:r>
      <w:r w:rsidR="00FD7B1C">
        <w:t xml:space="preserve">concept of ‘confluential trance’ </w:t>
      </w:r>
      <w:r w:rsidR="00BA3A7B">
        <w:t>whereby</w:t>
      </w:r>
      <w:r w:rsidR="00FD7B1C">
        <w:t xml:space="preserve"> the member </w:t>
      </w:r>
      <w:r w:rsidR="00D4576C">
        <w:t>develops cult-aligned introjects such</w:t>
      </w:r>
      <w:r w:rsidR="00FD7B1C">
        <w:t xml:space="preserve"> that a pseudo-</w:t>
      </w:r>
      <w:r w:rsidR="00D4576C">
        <w:t>identity</w:t>
      </w:r>
      <w:r w:rsidR="00FD7B1C">
        <w:t xml:space="preserve"> </w:t>
      </w:r>
      <w:r w:rsidR="00D4576C">
        <w:t xml:space="preserve">develops, overlaying their </w:t>
      </w:r>
      <w:proofErr w:type="gramStart"/>
      <w:r w:rsidR="00D4576C">
        <w:t>true identity</w:t>
      </w:r>
      <w:proofErr w:type="gramEnd"/>
      <w:r w:rsidR="00D4576C">
        <w:t xml:space="preserve"> (Jenkinson, 2019b).  </w:t>
      </w:r>
    </w:p>
    <w:p w14:paraId="121ACDC1" w14:textId="2D0209ED" w:rsidR="0065005D" w:rsidRDefault="0065005D" w:rsidP="00624C0D">
      <w:r>
        <w:t>PCC is a</w:t>
      </w:r>
      <w:r w:rsidR="00AE47AC">
        <w:t xml:space="preserve"> </w:t>
      </w:r>
      <w:r>
        <w:t xml:space="preserve">linear, phased approach.  In </w:t>
      </w:r>
      <w:r w:rsidR="00E34B07">
        <w:t>the first phase</w:t>
      </w:r>
      <w:r>
        <w:t xml:space="preserve">, </w:t>
      </w:r>
      <w:r w:rsidR="00E34B07">
        <w:t xml:space="preserve">it is emphasised that </w:t>
      </w:r>
      <w:r>
        <w:t xml:space="preserve">the member </w:t>
      </w:r>
      <w:r w:rsidR="00E34B07">
        <w:t>must</w:t>
      </w:r>
      <w:r>
        <w:t xml:space="preserve"> </w:t>
      </w:r>
      <w:r w:rsidR="00E34B07">
        <w:t xml:space="preserve">physically </w:t>
      </w:r>
      <w:r>
        <w:t xml:space="preserve">leave the group.  </w:t>
      </w:r>
      <w:r w:rsidR="00E34B07">
        <w:t>The second phase</w:t>
      </w:r>
      <w:r>
        <w:t xml:space="preserve"> is focussed on psychoeducation</w:t>
      </w:r>
      <w:r w:rsidR="00AD598D">
        <w:t xml:space="preserve"> and leaving psychologically</w:t>
      </w:r>
      <w:r>
        <w:t>.  T</w:t>
      </w:r>
      <w:r w:rsidR="00DF39E3">
        <w:t>o discover what the cult has done to them, t</w:t>
      </w:r>
      <w:r>
        <w:t>he client tells their story into a series of concepts, including thought reform</w:t>
      </w:r>
      <w:r w:rsidR="00DF39E3">
        <w:t>,</w:t>
      </w:r>
      <w:r>
        <w:t xml:space="preserve"> narcissism</w:t>
      </w:r>
      <w:r w:rsidR="00DF39E3">
        <w:t xml:space="preserve"> and confluential trance</w:t>
      </w:r>
      <w:r>
        <w:t xml:space="preserve">.  </w:t>
      </w:r>
      <w:r w:rsidR="00DF39E3">
        <w:t>Emotional healing in phase three includes processing shame, loss, grief, C-PTSD, and looking at pre-existing vulnerabilities.  Through these processes, the client deconstructs indoctrinated teachings as well as the cult pseudo-</w:t>
      </w:r>
      <w:r w:rsidR="00745FF6">
        <w:t>identity</w:t>
      </w:r>
      <w:r w:rsidR="00DF39E3">
        <w:t xml:space="preserve"> and begins to reconnect with their authentic self.  In the last phase, the client is assumed to </w:t>
      </w:r>
      <w:r w:rsidR="00321C6F">
        <w:t>have stopped blaming themselves and</w:t>
      </w:r>
      <w:r w:rsidR="00DF39E3">
        <w:t xml:space="preserve"> got rid of the cult personality</w:t>
      </w:r>
      <w:r w:rsidR="00321C6F">
        <w:t>.  P</w:t>
      </w:r>
      <w:r w:rsidR="00DF39E3">
        <w:t xml:space="preserve">ost-traumatic growth may occur with the flourishing of the authentic </w:t>
      </w:r>
      <w:r w:rsidR="00823420">
        <w:t>self</w:t>
      </w:r>
      <w:r w:rsidR="00DF39E3">
        <w:t xml:space="preserve"> which has been revealed.</w:t>
      </w:r>
    </w:p>
    <w:p w14:paraId="08A58317" w14:textId="4EA85467" w:rsidR="005F52DA" w:rsidRDefault="00DF39E3" w:rsidP="00624C0D">
      <w:r>
        <w:lastRenderedPageBreak/>
        <w:t xml:space="preserve">There are many </w:t>
      </w:r>
      <w:r w:rsidR="00823420">
        <w:t xml:space="preserve">biases </w:t>
      </w:r>
      <w:r w:rsidR="00AE47AC">
        <w:t xml:space="preserve">and </w:t>
      </w:r>
      <w:r>
        <w:t>assumptions in the PCC framework</w:t>
      </w:r>
      <w:r w:rsidR="00823420">
        <w:t>, which minimise client autonomy and faith</w:t>
      </w:r>
      <w:r>
        <w:t xml:space="preserve">.  </w:t>
      </w:r>
      <w:r w:rsidR="000978A8">
        <w:t xml:space="preserve">Unlike </w:t>
      </w:r>
      <w:r w:rsidR="00AD598D">
        <w:t xml:space="preserve">approaches to RA or SA, where </w:t>
      </w:r>
      <w:r w:rsidR="000978A8">
        <w:t xml:space="preserve">healing </w:t>
      </w:r>
      <w:r w:rsidR="00AD598D">
        <w:t xml:space="preserve">approaches are open to the survivor remaining in the group, </w:t>
      </w:r>
      <w:r w:rsidR="00823420">
        <w:t>PCC</w:t>
      </w:r>
      <w:r w:rsidR="00AD598D">
        <w:t xml:space="preserve"> is </w:t>
      </w:r>
      <w:r w:rsidR="00823420">
        <w:t xml:space="preserve">a secular endeavour which </w:t>
      </w:r>
      <w:r w:rsidR="00AD598D">
        <w:t>assume</w:t>
      </w:r>
      <w:r w:rsidR="00823420">
        <w:t>s</w:t>
      </w:r>
      <w:r w:rsidR="00AD598D">
        <w:t xml:space="preserve"> that </w:t>
      </w:r>
      <w:r w:rsidR="00E34B07">
        <w:t>recovery is dependent upon the</w:t>
      </w:r>
      <w:r w:rsidR="00AD598D">
        <w:t xml:space="preserve"> member </w:t>
      </w:r>
      <w:r w:rsidR="00E34B07">
        <w:t>leaving the group</w:t>
      </w:r>
      <w:r w:rsidR="00AD598D">
        <w:t>.</w:t>
      </w:r>
      <w:r w:rsidR="00823420">
        <w:t xml:space="preserve">   It is suggested that an ex-member is vulnerable to being recruited again, or by other cults, if the PCC process is not completed</w:t>
      </w:r>
      <w:r w:rsidR="000A685F">
        <w:t xml:space="preserve"> or the ex-member is not given the ‘right’ support</w:t>
      </w:r>
      <w:r w:rsidR="00823420">
        <w:t xml:space="preserve">.  </w:t>
      </w:r>
      <w:r w:rsidR="00E34B07">
        <w:t>This is labelled</w:t>
      </w:r>
      <w:r w:rsidR="00823420">
        <w:t xml:space="preserve"> ‘cult hopping’, which carries recidivist undertones. </w:t>
      </w:r>
      <w:r w:rsidR="000978A8">
        <w:t xml:space="preserve"> </w:t>
      </w:r>
      <w:r w:rsidR="0077299E">
        <w:t xml:space="preserve">Rooted in questionable theories of thought reform and brainwashing, the model is inherently </w:t>
      </w:r>
      <w:r w:rsidR="00982D5B">
        <w:t>pathologising</w:t>
      </w:r>
      <w:r w:rsidR="0077299E">
        <w:t xml:space="preserve">.  </w:t>
      </w:r>
      <w:r w:rsidR="000978A8">
        <w:t xml:space="preserve">Jenkinson (2023) concedes that a client may not see the relevance of certain concepts in the model, but rather than </w:t>
      </w:r>
      <w:r w:rsidR="001F3BB6">
        <w:t xml:space="preserve">respecting </w:t>
      </w:r>
      <w:r w:rsidR="00045552">
        <w:t xml:space="preserve">the </w:t>
      </w:r>
      <w:r w:rsidR="009A05DA">
        <w:t>client</w:t>
      </w:r>
      <w:r w:rsidR="00045552">
        <w:t>’s</w:t>
      </w:r>
      <w:r w:rsidR="001F3BB6">
        <w:t xml:space="preserve"> insight</w:t>
      </w:r>
      <w:r w:rsidR="000978A8">
        <w:t>, suggests that the</w:t>
      </w:r>
      <w:r w:rsidR="009A05DA">
        <w:t>y</w:t>
      </w:r>
      <w:r w:rsidR="000978A8">
        <w:t xml:space="preserve"> should spend more time reflecting to discover the relevance.  The implicit messaging is that the client holds faulty belief systems, which need to be undone</w:t>
      </w:r>
      <w:r w:rsidR="009A05DA">
        <w:t xml:space="preserve"> or replaced with </w:t>
      </w:r>
      <w:r w:rsidR="00AE47AC">
        <w:t>‘</w:t>
      </w:r>
      <w:r w:rsidR="009A05DA">
        <w:t>healthy</w:t>
      </w:r>
      <w:r w:rsidR="00AE47AC">
        <w:t>’</w:t>
      </w:r>
      <w:r w:rsidR="009A05DA">
        <w:t xml:space="preserve"> ones</w:t>
      </w:r>
      <w:r w:rsidR="000978A8">
        <w:t xml:space="preserve">.  This prejudice is not too distant from that underpinning cult interventions in the 1960s and 70s where members would be kidnapped and subjected to a deprogramming process.  </w:t>
      </w:r>
      <w:r w:rsidR="005F52DA">
        <w:t xml:space="preserve">Further, Jenkinson asserts that the model is suitable for people who self-identify as cult survivors.  This </w:t>
      </w:r>
      <w:r w:rsidR="009A05DA">
        <w:t>implies</w:t>
      </w:r>
      <w:r w:rsidR="005F52DA">
        <w:t xml:space="preserve"> that the client has already explored and come to some understanding </w:t>
      </w:r>
      <w:r w:rsidR="00251FB6">
        <w:t xml:space="preserve">about </w:t>
      </w:r>
      <w:r w:rsidR="005F52DA">
        <w:t>what has happened to them.  Yet the model is designed to both initiate and facilitate this understanding.  What are the implications then, for a client</w:t>
      </w:r>
      <w:r w:rsidR="00251FB6">
        <w:t xml:space="preserve"> </w:t>
      </w:r>
      <w:r w:rsidR="005F52DA">
        <w:t xml:space="preserve">who </w:t>
      </w:r>
      <w:r w:rsidR="00251FB6">
        <w:t xml:space="preserve">knows little about counselling </w:t>
      </w:r>
      <w:r w:rsidR="00091245">
        <w:t>or</w:t>
      </w:r>
      <w:r w:rsidR="00251FB6">
        <w:t xml:space="preserve"> </w:t>
      </w:r>
      <w:r w:rsidR="005F52DA">
        <w:t xml:space="preserve">is trying to </w:t>
      </w:r>
      <w:r w:rsidR="00A958D3">
        <w:t>integrate</w:t>
      </w:r>
      <w:r w:rsidR="005F52DA">
        <w:t xml:space="preserve"> </w:t>
      </w:r>
      <w:r w:rsidR="00091245">
        <w:t>a</w:t>
      </w:r>
      <w:r w:rsidR="005F52DA">
        <w:t xml:space="preserve"> </w:t>
      </w:r>
      <w:r w:rsidR="0077299E">
        <w:t xml:space="preserve">dichotomous </w:t>
      </w:r>
      <w:r w:rsidR="005F52DA">
        <w:t>experience?  Th</w:t>
      </w:r>
      <w:r w:rsidR="00A958D3">
        <w:t>e latter</w:t>
      </w:r>
      <w:r w:rsidR="005F52DA">
        <w:t xml:space="preserve"> is a core component of my HSSI.</w:t>
      </w:r>
    </w:p>
    <w:p w14:paraId="5BB86B57" w14:textId="13557E3E" w:rsidR="00DF39E3" w:rsidRDefault="00321C6F" w:rsidP="00624C0D">
      <w:r>
        <w:t>There is a</w:t>
      </w:r>
      <w:r w:rsidR="005F52DA">
        <w:t>n</w:t>
      </w:r>
      <w:r>
        <w:t xml:space="preserve"> assumption of shame, vulnerability and lack of sense of self.  </w:t>
      </w:r>
      <w:r w:rsidR="005F52DA">
        <w:t>T</w:t>
      </w:r>
      <w:r w:rsidR="007D6642">
        <w:t>he PCC model rests upon a Western, egocentric sense of self, which is incompatible with more expansive, spiritual and religious concepts of self and unity.</w:t>
      </w:r>
      <w:r>
        <w:t xml:space="preserve">  </w:t>
      </w:r>
      <w:r w:rsidR="007D6642">
        <w:t xml:space="preserve">The client is funnelled through a process of deconstruction, not just around personality, but also spiritual experience; they are </w:t>
      </w:r>
      <w:r w:rsidR="0015096F">
        <w:t xml:space="preserve">potentially </w:t>
      </w:r>
      <w:r w:rsidR="007D6642">
        <w:t xml:space="preserve">psychoeducated until they accept that the cult </w:t>
      </w:r>
      <w:r w:rsidR="003564A6">
        <w:t>“</w:t>
      </w:r>
      <w:r w:rsidR="007D6642">
        <w:t xml:space="preserve">sold </w:t>
      </w:r>
      <w:r w:rsidR="003564A6">
        <w:t>[</w:t>
      </w:r>
      <w:r w:rsidR="007D6642">
        <w:t>them</w:t>
      </w:r>
      <w:r w:rsidR="00091245">
        <w:t xml:space="preserve">] </w:t>
      </w:r>
      <w:r w:rsidR="007D6642">
        <w:t>a</w:t>
      </w:r>
      <w:r w:rsidR="003564A6">
        <w:t xml:space="preserve"> </w:t>
      </w:r>
      <w:r w:rsidR="007D6642">
        <w:t>lie</w:t>
      </w:r>
      <w:r w:rsidR="003564A6">
        <w:t>”</w:t>
      </w:r>
      <w:r w:rsidR="007D6642">
        <w:t xml:space="preserve"> </w:t>
      </w:r>
      <w:r w:rsidR="003564A6">
        <w:t>(Jenkinson, 2025</w:t>
      </w:r>
      <w:r w:rsidR="00892FA2">
        <w:t>b</w:t>
      </w:r>
      <w:r w:rsidR="00C67ABB">
        <w:t xml:space="preserve">, </w:t>
      </w:r>
      <w:proofErr w:type="spellStart"/>
      <w:r w:rsidR="00C67ABB">
        <w:t>n</w:t>
      </w:r>
      <w:r w:rsidR="00E63990">
        <w:t>p</w:t>
      </w:r>
      <w:r w:rsidR="00C67ABB">
        <w:t>a</w:t>
      </w:r>
      <w:proofErr w:type="spellEnd"/>
      <w:r w:rsidR="00C63418">
        <w:t xml:space="preserve">). </w:t>
      </w:r>
      <w:r w:rsidR="007D6642">
        <w:t>The corollary is apostasy.</w:t>
      </w:r>
      <w:r w:rsidR="00853DF3">
        <w:t xml:space="preserve">  </w:t>
      </w:r>
    </w:p>
    <w:p w14:paraId="05741469" w14:textId="22196D9D" w:rsidR="007D6642" w:rsidRDefault="007D6642" w:rsidP="00624C0D">
      <w:r>
        <w:t xml:space="preserve">Crowley </w:t>
      </w:r>
      <w:r w:rsidR="002B77FB">
        <w:t>and</w:t>
      </w:r>
      <w:r>
        <w:t xml:space="preserve"> Jenkinson (202</w:t>
      </w:r>
      <w:r w:rsidR="00C33F71">
        <w:t>2</w:t>
      </w:r>
      <w:r>
        <w:t>) state that t</w:t>
      </w:r>
      <w:r w:rsidR="00853DF3">
        <w:t>he latest research shows that th</w:t>
      </w:r>
      <w:r w:rsidR="00741B98">
        <w:t>e</w:t>
      </w:r>
      <w:r>
        <w:t xml:space="preserve"> phased approach is fundamental to recovery</w:t>
      </w:r>
      <w:r w:rsidR="00853DF3">
        <w:t xml:space="preserve">.  However, this latest research is not evidenced. </w:t>
      </w:r>
      <w:r w:rsidR="00C33F71">
        <w:t xml:space="preserve"> </w:t>
      </w:r>
      <w:r w:rsidR="00741B98">
        <w:t>Approaches to recovery from RA and SA are more flexible and encompass faith and spirituality</w:t>
      </w:r>
      <w:r w:rsidR="00C33F71">
        <w:t>.</w:t>
      </w:r>
      <w:r w:rsidR="00741B98">
        <w:t xml:space="preserve"> </w:t>
      </w:r>
      <w:r w:rsidR="00C33F71">
        <w:t xml:space="preserve"> </w:t>
      </w:r>
      <w:r w:rsidR="00741B98">
        <w:t>For example</w:t>
      </w:r>
      <w:r w:rsidR="00C33F71">
        <w:t>, Farrel (2025) suggests that eco</w:t>
      </w:r>
      <w:r w:rsidR="00265AE8">
        <w:t>-</w:t>
      </w:r>
      <w:r w:rsidR="00C33F71">
        <w:t>spirituality can facilitate grounded spiritual experiences as part of recovery from RA. Zhao (2022) hypothesises that I</w:t>
      </w:r>
      <w:r w:rsidR="001E183D">
        <w:t xml:space="preserve">nternal </w:t>
      </w:r>
      <w:r w:rsidR="00C33F71">
        <w:t>F</w:t>
      </w:r>
      <w:r w:rsidR="001E183D">
        <w:t xml:space="preserve">amily </w:t>
      </w:r>
      <w:r w:rsidR="00C33F71">
        <w:t>S</w:t>
      </w:r>
      <w:r w:rsidR="001E183D">
        <w:t>ystems</w:t>
      </w:r>
      <w:r w:rsidR="00C33F71">
        <w:t>, which has a strong spiritual component</w:t>
      </w:r>
      <w:r w:rsidR="00E76D49">
        <w:t>,</w:t>
      </w:r>
      <w:r w:rsidR="00C33F71">
        <w:t xml:space="preserve"> </w:t>
      </w:r>
      <w:r w:rsidR="00265AE8">
        <w:t>may</w:t>
      </w:r>
      <w:r w:rsidR="00C33F71">
        <w:t xml:space="preserve"> be an effective way to treat victims of religious trauma suffering with PTSD or C-PTSD, by facilitating continued engagement with spirituality.  All  these approaches claim to be evidence based.  However, the evidence base usually resides in the shared, trauma-informed dynamic</w:t>
      </w:r>
      <w:r w:rsidR="00CA788E">
        <w:t xml:space="preserve"> and where the buzz-phrase ‘latest neuroscience’ appears</w:t>
      </w:r>
      <w:r w:rsidR="00C33F71">
        <w:t>.</w:t>
      </w:r>
      <w:r w:rsidR="00CA788E">
        <w:t xml:space="preserve">  Moreover, </w:t>
      </w:r>
      <w:r w:rsidR="00741B98">
        <w:t>a</w:t>
      </w:r>
      <w:r w:rsidR="00853DF3">
        <w:t xml:space="preserve"> scoping review by </w:t>
      </w:r>
      <w:proofErr w:type="spellStart"/>
      <w:r w:rsidR="00853DF3">
        <w:t>Zeaske</w:t>
      </w:r>
      <w:proofErr w:type="spellEnd"/>
      <w:r w:rsidR="00853DF3">
        <w:t xml:space="preserve"> </w:t>
      </w:r>
      <w:r w:rsidR="00654733" w:rsidRPr="00654733">
        <w:rPr>
          <w:i/>
          <w:iCs/>
        </w:rPr>
        <w:t>et al</w:t>
      </w:r>
      <w:r w:rsidR="00654733">
        <w:t xml:space="preserve">. </w:t>
      </w:r>
      <w:r w:rsidR="00853DF3">
        <w:t>(2024) exposed a dearth of research concerning the outcome and process of interventions across the whole spectrum of RA, SA, CA, and adverse religious and spiritual experiences</w:t>
      </w:r>
      <w:r w:rsidR="00087FFB">
        <w:t xml:space="preserve"> (ARSE</w:t>
      </w:r>
      <w:r w:rsidR="00453274">
        <w:t>s</w:t>
      </w:r>
      <w:r w:rsidR="00087FFB">
        <w:t>)</w:t>
      </w:r>
      <w:r w:rsidR="00853DF3">
        <w:t xml:space="preserve">.  </w:t>
      </w:r>
      <w:r w:rsidR="00091245">
        <w:t>M</w:t>
      </w:r>
      <w:r w:rsidR="00853DF3">
        <w:t>ost studies consisted of PhD or Masters qualitative research</w:t>
      </w:r>
      <w:r w:rsidR="00091245">
        <w:t xml:space="preserve">, </w:t>
      </w:r>
      <w:r w:rsidR="00853DF3">
        <w:t xml:space="preserve">where the impact of therapy was not the focus and was discussed tangentially, in relation to harm from the adverse religious or spiritual experience.  My research addresses this </w:t>
      </w:r>
      <w:r w:rsidR="00AE47AC">
        <w:t xml:space="preserve">research </w:t>
      </w:r>
      <w:r w:rsidR="00853DF3">
        <w:t xml:space="preserve">gap </w:t>
      </w:r>
      <w:r w:rsidR="00741B98">
        <w:t>by directly exploring the experience of therapy</w:t>
      </w:r>
      <w:r w:rsidR="00853DF3">
        <w:t xml:space="preserve">.  </w:t>
      </w:r>
    </w:p>
    <w:p w14:paraId="5613859D" w14:textId="77777777" w:rsidR="00CA788E" w:rsidRPr="00CA788E" w:rsidRDefault="00CA788E" w:rsidP="00074BE0">
      <w:pPr>
        <w:pStyle w:val="Heading2"/>
      </w:pPr>
      <w:bookmarkStart w:id="29" w:name="_Toc227689053"/>
      <w:r w:rsidRPr="00CA788E">
        <w:lastRenderedPageBreak/>
        <w:t>Conclusion</w:t>
      </w:r>
      <w:bookmarkEnd w:id="29"/>
    </w:p>
    <w:p w14:paraId="57576D87" w14:textId="5ADE4C75" w:rsidR="006645DC" w:rsidRDefault="00CA788E" w:rsidP="00624C0D">
      <w:r>
        <w:t xml:space="preserve">The ideological divide that perpetuates the modern day ‘cult wars’ </w:t>
      </w:r>
      <w:r w:rsidR="006645DC">
        <w:t xml:space="preserve">creates rhetoric that </w:t>
      </w:r>
      <w:r>
        <w:t xml:space="preserve">filters down to </w:t>
      </w:r>
      <w:r w:rsidR="006645DC">
        <w:t>influence</w:t>
      </w:r>
      <w:r>
        <w:t xml:space="preserve"> clinical perceptions and therapeutic approaches</w:t>
      </w:r>
      <w:r w:rsidR="006645DC">
        <w:t xml:space="preserve"> toward the survivor population</w:t>
      </w:r>
      <w:r>
        <w:t xml:space="preserve">.  </w:t>
      </w:r>
      <w:r w:rsidR="006645DC">
        <w:t>This review has ex</w:t>
      </w:r>
      <w:r w:rsidR="00DD1EA6">
        <w:t>posed</w:t>
      </w:r>
      <w:r w:rsidR="006645DC">
        <w:t xml:space="preserve"> controvers</w:t>
      </w:r>
      <w:r w:rsidR="00DD1EA6">
        <w:t>y and bias</w:t>
      </w:r>
      <w:r w:rsidR="006645DC">
        <w:t xml:space="preserve"> around definitions and categorising groups, with a more detailed focus on Sufism. C</w:t>
      </w:r>
      <w:r w:rsidR="00E15AC5">
        <w:t>ritical examination of c</w:t>
      </w:r>
      <w:r w:rsidR="006645DC">
        <w:t xml:space="preserve">oncepts </w:t>
      </w:r>
      <w:r w:rsidR="00E15AC5">
        <w:t xml:space="preserve">around </w:t>
      </w:r>
      <w:r w:rsidR="006645DC">
        <w:t xml:space="preserve">RA, SA, and CA, </w:t>
      </w:r>
      <w:r w:rsidR="00E15AC5">
        <w:t>and</w:t>
      </w:r>
      <w:r w:rsidR="006645DC">
        <w:t xml:space="preserve"> theories </w:t>
      </w:r>
      <w:r w:rsidR="00DD1EA6">
        <w:t xml:space="preserve">underpinning anticult rhetoric, </w:t>
      </w:r>
      <w:r w:rsidR="006645DC">
        <w:t>such as brainwashing and thought reform</w:t>
      </w:r>
      <w:r w:rsidR="00AD6304">
        <w:t>,</w:t>
      </w:r>
      <w:r w:rsidR="00E15AC5">
        <w:t xml:space="preserve"> reveal a</w:t>
      </w:r>
      <w:r w:rsidR="006645DC">
        <w:t xml:space="preserve"> cluster of issues </w:t>
      </w:r>
      <w:r w:rsidR="00BA7AB0">
        <w:t>concerning</w:t>
      </w:r>
      <w:r w:rsidR="00E76D49">
        <w:t xml:space="preserve"> </w:t>
      </w:r>
      <w:r w:rsidR="00E15AC5">
        <w:t xml:space="preserve">bias and </w:t>
      </w:r>
      <w:r w:rsidR="00E76D49">
        <w:t xml:space="preserve">respect for client autonomy and faith, </w:t>
      </w:r>
      <w:r w:rsidR="006645DC">
        <w:t xml:space="preserve">which </w:t>
      </w:r>
      <w:r w:rsidR="00EC02AF">
        <w:t xml:space="preserve">pose ethical concerns for the counselling profession.  </w:t>
      </w:r>
      <w:r w:rsidR="00E76D49">
        <w:t>A</w:t>
      </w:r>
      <w:r w:rsidR="00EC02AF">
        <w:t xml:space="preserve"> significant gap in literature exists concerning process and outcome of therapeutic approaches for </w:t>
      </w:r>
      <w:r w:rsidR="00C67ABB">
        <w:t>survivors.  R</w:t>
      </w:r>
      <w:r w:rsidR="00E76D49">
        <w:t>esearch is particularly sparse concerning the client experience of such therapy</w:t>
      </w:r>
      <w:r w:rsidR="00EC02AF">
        <w:t>.  My heuristic research addresses this gap and explores the</w:t>
      </w:r>
      <w:r w:rsidR="00E76D49">
        <w:t xml:space="preserve"> experience,</w:t>
      </w:r>
      <w:r w:rsidR="00EC02AF">
        <w:t xml:space="preserve"> implications and potential consequences of cult rhetoric in therapy for the client.</w:t>
      </w:r>
    </w:p>
    <w:p w14:paraId="53A42D9D" w14:textId="77777777" w:rsidR="006645DC" w:rsidRDefault="006645DC" w:rsidP="00624C0D"/>
    <w:p w14:paraId="0B29E037" w14:textId="21CBF93E" w:rsidR="00533260" w:rsidRDefault="00533260" w:rsidP="00624C0D"/>
    <w:p w14:paraId="35714FCC" w14:textId="77777777" w:rsidR="001351EB" w:rsidRDefault="001351EB" w:rsidP="003E693F">
      <w:pPr>
        <w:rPr>
          <w:b/>
          <w:bCs/>
        </w:rPr>
      </w:pPr>
    </w:p>
    <w:p w14:paraId="0231EB16" w14:textId="77777777" w:rsidR="003E693F" w:rsidRPr="003E693F" w:rsidRDefault="003E693F" w:rsidP="003E693F"/>
    <w:p w14:paraId="0E24D048" w14:textId="77777777" w:rsidR="003E693F" w:rsidRPr="003E693F" w:rsidRDefault="003E693F" w:rsidP="003E693F"/>
    <w:p w14:paraId="1016BE08" w14:textId="77777777" w:rsidR="009E77CF" w:rsidRDefault="009E77CF" w:rsidP="00FE191B"/>
    <w:p w14:paraId="4E3A71E4" w14:textId="50DC454C" w:rsidR="00FE191B" w:rsidRDefault="00FE191B" w:rsidP="00FE191B">
      <w:r>
        <w:t xml:space="preserve"> </w:t>
      </w:r>
    </w:p>
    <w:p w14:paraId="57FBDFB4" w14:textId="1D648196" w:rsidR="00C46068" w:rsidRDefault="00E40CB8" w:rsidP="00654B72">
      <w:pPr>
        <w:spacing w:after="160" w:line="259" w:lineRule="auto"/>
      </w:pPr>
      <w:r>
        <w:br w:type="page"/>
      </w:r>
    </w:p>
    <w:p w14:paraId="77793E32" w14:textId="5AFB6482" w:rsidR="002B750B" w:rsidRPr="00F9648C" w:rsidRDefault="00F9648C" w:rsidP="003D5BF0">
      <w:pPr>
        <w:pStyle w:val="Heading1"/>
      </w:pPr>
      <w:r>
        <w:lastRenderedPageBreak/>
        <w:t xml:space="preserve"> </w:t>
      </w:r>
      <w:bookmarkStart w:id="30" w:name="_Toc227689054"/>
      <w:r>
        <w:t>Methodology</w:t>
      </w:r>
      <w:bookmarkEnd w:id="30"/>
    </w:p>
    <w:p w14:paraId="364AE190" w14:textId="77777777" w:rsidR="00122646" w:rsidRDefault="00122646" w:rsidP="00E31841">
      <w:pPr>
        <w:spacing w:after="0" w:line="240" w:lineRule="auto"/>
        <w:rPr>
          <w:rFonts w:ascii="Dreaming Outloud Pro" w:hAnsi="Dreaming Outloud Pro" w:cs="Dreaming Outloud Pro"/>
          <w:b/>
          <w:bCs/>
          <w:sz w:val="28"/>
          <w:szCs w:val="28"/>
        </w:rPr>
      </w:pPr>
    </w:p>
    <w:p w14:paraId="45EA935A" w14:textId="77777777" w:rsidR="00A2030B" w:rsidRDefault="00A2030B" w:rsidP="00E31841">
      <w:pPr>
        <w:spacing w:after="0" w:line="240" w:lineRule="auto"/>
        <w:rPr>
          <w:rFonts w:ascii="Dreaming Outloud Pro" w:hAnsi="Dreaming Outloud Pro" w:cs="Dreaming Outloud Pro"/>
          <w:b/>
          <w:bCs/>
          <w:sz w:val="28"/>
          <w:szCs w:val="28"/>
        </w:rPr>
      </w:pPr>
    </w:p>
    <w:p w14:paraId="1CF464E7" w14:textId="77777777" w:rsidR="00A2030B" w:rsidRDefault="00A2030B" w:rsidP="00E31841">
      <w:pPr>
        <w:spacing w:after="0" w:line="240" w:lineRule="auto"/>
        <w:rPr>
          <w:rFonts w:ascii="Dreaming Outloud Pro" w:hAnsi="Dreaming Outloud Pro" w:cs="Dreaming Outloud Pro"/>
          <w:b/>
          <w:bCs/>
          <w:sz w:val="28"/>
          <w:szCs w:val="28"/>
        </w:rPr>
      </w:pPr>
    </w:p>
    <w:p w14:paraId="5B09C641" w14:textId="551B2982" w:rsidR="00122646" w:rsidRDefault="00A2030B" w:rsidP="00C70AA0">
      <w:pPr>
        <w:spacing w:after="0" w:line="240" w:lineRule="auto"/>
        <w:jc w:val="center"/>
        <w:rPr>
          <w:rFonts w:ascii="Dreaming Outloud Pro" w:hAnsi="Dreaming Outloud Pro" w:cs="Dreaming Outloud Pro"/>
          <w:b/>
          <w:bCs/>
          <w:sz w:val="28"/>
          <w:szCs w:val="28"/>
        </w:rPr>
      </w:pPr>
      <w:r>
        <w:rPr>
          <w:rFonts w:ascii="Dreaming Outloud Pro" w:hAnsi="Dreaming Outloud Pro" w:cs="Dreaming Outloud Pro"/>
          <w:b/>
          <w:bCs/>
          <w:noProof/>
          <w:sz w:val="28"/>
          <w:szCs w:val="28"/>
        </w:rPr>
        <w:drawing>
          <wp:inline distT="0" distB="0" distL="0" distR="0" wp14:anchorId="0E144190" wp14:editId="16AF83B8">
            <wp:extent cx="6120130" cy="4590415"/>
            <wp:effectExtent l="0" t="0" r="1270" b="0"/>
            <wp:docPr id="385653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53397" name="Picture 38565339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2E7EB680" w14:textId="77777777" w:rsidR="00D53A3F" w:rsidRDefault="00D53A3F" w:rsidP="00C70AA0">
      <w:pPr>
        <w:spacing w:after="0" w:line="240" w:lineRule="auto"/>
        <w:jc w:val="center"/>
        <w:rPr>
          <w:rFonts w:ascii="Dreaming Outloud Pro" w:hAnsi="Dreaming Outloud Pro" w:cs="Dreaming Outloud Pro"/>
          <w:b/>
          <w:bCs/>
          <w:sz w:val="28"/>
          <w:szCs w:val="28"/>
        </w:rPr>
      </w:pPr>
    </w:p>
    <w:p w14:paraId="0AF9351F" w14:textId="77777777" w:rsidR="00D53A3F" w:rsidRDefault="00D53A3F" w:rsidP="00C70AA0">
      <w:pPr>
        <w:spacing w:after="0" w:line="240" w:lineRule="auto"/>
        <w:jc w:val="center"/>
        <w:rPr>
          <w:rFonts w:ascii="Dreaming Outloud Pro" w:hAnsi="Dreaming Outloud Pro" w:cs="Dreaming Outloud Pro"/>
          <w:b/>
          <w:bCs/>
          <w:sz w:val="28"/>
          <w:szCs w:val="28"/>
        </w:rPr>
      </w:pPr>
    </w:p>
    <w:p w14:paraId="2AA4BE90" w14:textId="620AB1E0" w:rsidR="00D53A3F" w:rsidRDefault="00A2030B" w:rsidP="00A2030B">
      <w:pPr>
        <w:pStyle w:val="Caption"/>
        <w:jc w:val="center"/>
        <w:rPr>
          <w:b/>
          <w:bCs/>
        </w:rPr>
      </w:pPr>
      <w:bookmarkStart w:id="31" w:name="_Toc227689011"/>
      <w:r w:rsidRPr="00A2030B">
        <w:rPr>
          <w:b/>
          <w:bCs/>
        </w:rPr>
        <w:t xml:space="preserve">Figure </w:t>
      </w:r>
      <w:r w:rsidRPr="00A2030B">
        <w:rPr>
          <w:b/>
          <w:bCs/>
        </w:rPr>
        <w:fldChar w:fldCharType="begin"/>
      </w:r>
      <w:r w:rsidRPr="00A2030B">
        <w:rPr>
          <w:b/>
          <w:bCs/>
        </w:rPr>
        <w:instrText xml:space="preserve"> SEQ Figure \* ARABIC </w:instrText>
      </w:r>
      <w:r w:rsidRPr="00A2030B">
        <w:rPr>
          <w:b/>
          <w:bCs/>
        </w:rPr>
        <w:fldChar w:fldCharType="separate"/>
      </w:r>
      <w:r w:rsidR="008047BA">
        <w:rPr>
          <w:b/>
          <w:bCs/>
          <w:noProof/>
        </w:rPr>
        <w:t>3</w:t>
      </w:r>
      <w:r w:rsidRPr="00A2030B">
        <w:rPr>
          <w:b/>
          <w:bCs/>
        </w:rPr>
        <w:fldChar w:fldCharType="end"/>
      </w:r>
      <w:r>
        <w:rPr>
          <w:b/>
          <w:bCs/>
        </w:rPr>
        <w:t xml:space="preserve"> “The Scholar and the Boatman”</w:t>
      </w:r>
      <w:bookmarkEnd w:id="31"/>
    </w:p>
    <w:p w14:paraId="5C1E1D81" w14:textId="2C928073" w:rsidR="00A2030B" w:rsidRDefault="00A2030B" w:rsidP="00A2030B">
      <w:pPr>
        <w:jc w:val="center"/>
      </w:pPr>
      <w:r>
        <w:t>(Shah, 1983, p.27)</w:t>
      </w:r>
    </w:p>
    <w:p w14:paraId="101BE996" w14:textId="23412EDC" w:rsidR="00A2030B" w:rsidRPr="00A2030B" w:rsidRDefault="00A2030B" w:rsidP="00A2030B">
      <w:pPr>
        <w:jc w:val="center"/>
      </w:pPr>
      <w:r>
        <w:t>(Appendix 3: printed words)</w:t>
      </w:r>
    </w:p>
    <w:p w14:paraId="6F1ABE43" w14:textId="77777777" w:rsidR="00D53A3F" w:rsidRDefault="00D53A3F" w:rsidP="00C70AA0">
      <w:pPr>
        <w:spacing w:after="0" w:line="240" w:lineRule="auto"/>
        <w:jc w:val="center"/>
        <w:rPr>
          <w:rFonts w:ascii="Dreaming Outloud Pro" w:hAnsi="Dreaming Outloud Pro" w:cs="Dreaming Outloud Pro"/>
          <w:b/>
          <w:bCs/>
          <w:sz w:val="28"/>
          <w:szCs w:val="28"/>
        </w:rPr>
      </w:pPr>
    </w:p>
    <w:p w14:paraId="18222E9D" w14:textId="77777777" w:rsidR="00D53A3F" w:rsidRDefault="00D53A3F" w:rsidP="00C70AA0">
      <w:pPr>
        <w:spacing w:after="0" w:line="240" w:lineRule="auto"/>
        <w:jc w:val="center"/>
        <w:rPr>
          <w:rFonts w:ascii="Dreaming Outloud Pro" w:hAnsi="Dreaming Outloud Pro" w:cs="Dreaming Outloud Pro"/>
          <w:b/>
          <w:bCs/>
          <w:sz w:val="28"/>
          <w:szCs w:val="28"/>
        </w:rPr>
      </w:pPr>
    </w:p>
    <w:p w14:paraId="5A60CFDD" w14:textId="77777777" w:rsidR="00D53A3F" w:rsidRDefault="00D53A3F" w:rsidP="00C70AA0">
      <w:pPr>
        <w:spacing w:after="0" w:line="240" w:lineRule="auto"/>
        <w:jc w:val="center"/>
        <w:rPr>
          <w:rFonts w:ascii="Dreaming Outloud Pro" w:hAnsi="Dreaming Outloud Pro" w:cs="Dreaming Outloud Pro"/>
          <w:b/>
          <w:bCs/>
          <w:sz w:val="28"/>
          <w:szCs w:val="28"/>
        </w:rPr>
      </w:pPr>
    </w:p>
    <w:p w14:paraId="2CB24493" w14:textId="77777777" w:rsidR="00D53A3F" w:rsidRDefault="00D53A3F" w:rsidP="00C70AA0">
      <w:pPr>
        <w:spacing w:after="0" w:line="240" w:lineRule="auto"/>
        <w:jc w:val="center"/>
        <w:rPr>
          <w:rFonts w:ascii="Dreaming Outloud Pro" w:hAnsi="Dreaming Outloud Pro" w:cs="Dreaming Outloud Pro"/>
          <w:b/>
          <w:bCs/>
          <w:sz w:val="28"/>
          <w:szCs w:val="28"/>
        </w:rPr>
      </w:pPr>
    </w:p>
    <w:p w14:paraId="138A0640" w14:textId="77777777" w:rsidR="00D53A3F" w:rsidRDefault="00D53A3F" w:rsidP="00C70AA0">
      <w:pPr>
        <w:spacing w:after="0" w:line="240" w:lineRule="auto"/>
        <w:jc w:val="center"/>
        <w:rPr>
          <w:rFonts w:ascii="Dreaming Outloud Pro" w:hAnsi="Dreaming Outloud Pro" w:cs="Dreaming Outloud Pro"/>
          <w:b/>
          <w:bCs/>
          <w:sz w:val="28"/>
          <w:szCs w:val="28"/>
        </w:rPr>
      </w:pPr>
    </w:p>
    <w:p w14:paraId="7BF5A79D" w14:textId="77777777" w:rsidR="00D53A3F" w:rsidRDefault="00D53A3F" w:rsidP="00C70AA0">
      <w:pPr>
        <w:spacing w:after="0" w:line="240" w:lineRule="auto"/>
        <w:jc w:val="center"/>
        <w:rPr>
          <w:rFonts w:ascii="Dreaming Outloud Pro" w:hAnsi="Dreaming Outloud Pro" w:cs="Dreaming Outloud Pro"/>
          <w:b/>
          <w:bCs/>
          <w:sz w:val="28"/>
          <w:szCs w:val="28"/>
        </w:rPr>
      </w:pPr>
    </w:p>
    <w:p w14:paraId="7AD09D26" w14:textId="3029C50C" w:rsidR="00AD6304" w:rsidRDefault="0072445D">
      <w:pPr>
        <w:spacing w:after="160" w:line="259" w:lineRule="auto"/>
      </w:pPr>
      <w:r>
        <w:br w:type="page"/>
      </w:r>
    </w:p>
    <w:p w14:paraId="3AD12667" w14:textId="36BE854E" w:rsidR="0072445D" w:rsidRDefault="00BA1274" w:rsidP="008D5D84">
      <w:pPr>
        <w:pStyle w:val="Heading2"/>
      </w:pPr>
      <w:bookmarkStart w:id="32" w:name="_Toc227689055"/>
      <w:r>
        <w:lastRenderedPageBreak/>
        <w:t>Heuristic Inquiry</w:t>
      </w:r>
      <w:bookmarkEnd w:id="32"/>
    </w:p>
    <w:p w14:paraId="6EE1B3D4" w14:textId="0FB8647E" w:rsidR="000E6E49" w:rsidRPr="000E6E49" w:rsidRDefault="000E6E49" w:rsidP="00BD057D">
      <w:r>
        <w:t>Heuristic inquiry (HI) is a qualitative research methodology, outlined in the first instance by Moustakas (</w:t>
      </w:r>
      <w:r w:rsidR="00FC1C70">
        <w:t xml:space="preserve">1961; </w:t>
      </w:r>
      <w:r>
        <w:t xml:space="preserve">1990), which involves a deep dive into the self to discover the nature of a human experience or phenomenon.  </w:t>
      </w:r>
      <w:r w:rsidR="00AC5686">
        <w:t>Positioned</w:t>
      </w:r>
      <w:r w:rsidR="00EF35E7">
        <w:t xml:space="preserve"> </w:t>
      </w:r>
      <w:r>
        <w:t xml:space="preserve">within the realm of </w:t>
      </w:r>
      <w:r w:rsidR="00417E66">
        <w:t>social constructivism</w:t>
      </w:r>
      <w:r w:rsidR="00EF35E7">
        <w:t>, the creative process</w:t>
      </w:r>
      <w:r>
        <w:t xml:space="preserve"> presents a direct challenge to positivist perspectives.  In conceptualising HI, Moustakas (1990) cites several formative influences: </w:t>
      </w:r>
      <w:r w:rsidRPr="000E6E49">
        <w:rPr>
          <w:lang w:val="en-US"/>
        </w:rPr>
        <w:t xml:space="preserve">Gendlin </w:t>
      </w:r>
      <w:r>
        <w:rPr>
          <w:lang w:val="en-US"/>
        </w:rPr>
        <w:t xml:space="preserve">(1981) </w:t>
      </w:r>
      <w:r w:rsidRPr="000E6E49">
        <w:rPr>
          <w:lang w:val="en-US"/>
        </w:rPr>
        <w:t xml:space="preserve">and </w:t>
      </w:r>
      <w:r>
        <w:rPr>
          <w:lang w:val="en-US"/>
        </w:rPr>
        <w:t xml:space="preserve">the concept of </w:t>
      </w:r>
      <w:r w:rsidRPr="000E6E49">
        <w:rPr>
          <w:lang w:val="en-US"/>
        </w:rPr>
        <w:t>focusing and the felt sense</w:t>
      </w:r>
      <w:r>
        <w:rPr>
          <w:lang w:val="en-US"/>
        </w:rPr>
        <w:t xml:space="preserve">; </w:t>
      </w:r>
      <w:r w:rsidRPr="000E6E49">
        <w:rPr>
          <w:lang w:val="en-US"/>
        </w:rPr>
        <w:t xml:space="preserve">Buber </w:t>
      </w:r>
      <w:r>
        <w:rPr>
          <w:lang w:val="en-US"/>
        </w:rPr>
        <w:t xml:space="preserve">(1970) </w:t>
      </w:r>
      <w:r w:rsidRPr="000E6E49">
        <w:rPr>
          <w:lang w:val="en-US"/>
        </w:rPr>
        <w:t xml:space="preserve">with </w:t>
      </w:r>
      <w:r>
        <w:rPr>
          <w:lang w:val="en-US"/>
        </w:rPr>
        <w:t xml:space="preserve">the </w:t>
      </w:r>
      <w:r w:rsidRPr="000E6E49">
        <w:rPr>
          <w:lang w:val="en-US"/>
        </w:rPr>
        <w:t>concept of the I-Thou relationship and sense of betweenness</w:t>
      </w:r>
      <w:r>
        <w:rPr>
          <w:lang w:val="en-US"/>
        </w:rPr>
        <w:t>;</w:t>
      </w:r>
      <w:r w:rsidRPr="000E6E49">
        <w:rPr>
          <w:lang w:val="en-US"/>
        </w:rPr>
        <w:t xml:space="preserve"> Maslow’s </w:t>
      </w:r>
      <w:r>
        <w:rPr>
          <w:lang w:val="en-US"/>
        </w:rPr>
        <w:t>(1956</w:t>
      </w:r>
      <w:r w:rsidR="002B77FB">
        <w:rPr>
          <w:lang w:val="en-US"/>
        </w:rPr>
        <w:t>;</w:t>
      </w:r>
      <w:r>
        <w:rPr>
          <w:lang w:val="en-US"/>
        </w:rPr>
        <w:t xml:space="preserve"> 197</w:t>
      </w:r>
      <w:r w:rsidR="00A468EF">
        <w:rPr>
          <w:lang w:val="en-US"/>
        </w:rPr>
        <w:t>1</w:t>
      </w:r>
      <w:r>
        <w:rPr>
          <w:lang w:val="en-US"/>
        </w:rPr>
        <w:t xml:space="preserve">) </w:t>
      </w:r>
      <w:r w:rsidRPr="000E6E49">
        <w:rPr>
          <w:lang w:val="en-US"/>
        </w:rPr>
        <w:t>theory of self-actualization</w:t>
      </w:r>
      <w:r>
        <w:rPr>
          <w:lang w:val="en-US"/>
        </w:rPr>
        <w:t>;</w:t>
      </w:r>
      <w:r w:rsidRPr="000E6E49">
        <w:rPr>
          <w:lang w:val="en-US"/>
        </w:rPr>
        <w:t xml:space="preserve"> the person-</w:t>
      </w:r>
      <w:r w:rsidR="002D52CE" w:rsidRPr="000E6E49">
        <w:rPr>
          <w:lang w:val="en-US"/>
        </w:rPr>
        <w:t>centered</w:t>
      </w:r>
      <w:r w:rsidRPr="000E6E49">
        <w:rPr>
          <w:lang w:val="en-US"/>
        </w:rPr>
        <w:t xml:space="preserve"> ideology of Carl Rogers </w:t>
      </w:r>
      <w:r>
        <w:rPr>
          <w:lang w:val="en-US"/>
        </w:rPr>
        <w:t xml:space="preserve">(1961) </w:t>
      </w:r>
      <w:r w:rsidRPr="000E6E49">
        <w:rPr>
          <w:lang w:val="en-US"/>
        </w:rPr>
        <w:t>and idea of the actualizing tendency</w:t>
      </w:r>
      <w:r>
        <w:rPr>
          <w:lang w:val="en-US"/>
        </w:rPr>
        <w:t>;</w:t>
      </w:r>
      <w:r w:rsidRPr="000E6E49">
        <w:rPr>
          <w:lang w:val="en-US"/>
        </w:rPr>
        <w:t xml:space="preserve"> and Polanyi’s </w:t>
      </w:r>
      <w:r>
        <w:rPr>
          <w:lang w:val="en-US"/>
        </w:rPr>
        <w:t>(1966</w:t>
      </w:r>
      <w:r w:rsidR="002B77FB">
        <w:rPr>
          <w:lang w:val="en-US"/>
        </w:rPr>
        <w:t>;</w:t>
      </w:r>
      <w:r>
        <w:rPr>
          <w:lang w:val="en-US"/>
        </w:rPr>
        <w:t xml:space="preserve"> 1969) </w:t>
      </w:r>
      <w:r w:rsidRPr="000E6E49">
        <w:rPr>
          <w:lang w:val="en-US"/>
        </w:rPr>
        <w:t>concept</w:t>
      </w:r>
      <w:r w:rsidR="002D52CE">
        <w:rPr>
          <w:lang w:val="en-US"/>
        </w:rPr>
        <w:t>s</w:t>
      </w:r>
      <w:r w:rsidRPr="000E6E49">
        <w:rPr>
          <w:lang w:val="en-US"/>
        </w:rPr>
        <w:t xml:space="preserve"> of tacit, inner knowledge</w:t>
      </w:r>
      <w:r w:rsidR="002D52CE">
        <w:rPr>
          <w:lang w:val="en-US"/>
        </w:rPr>
        <w:t xml:space="preserve">, </w:t>
      </w:r>
      <w:r>
        <w:rPr>
          <w:lang w:val="en-US"/>
        </w:rPr>
        <w:t>indwelling</w:t>
      </w:r>
      <w:r w:rsidR="002D52CE">
        <w:rPr>
          <w:lang w:val="en-US"/>
        </w:rPr>
        <w:t xml:space="preserve"> and internal frame of reference</w:t>
      </w:r>
      <w:r>
        <w:rPr>
          <w:lang w:val="en-US"/>
        </w:rPr>
        <w:t>.</w:t>
      </w:r>
    </w:p>
    <w:p w14:paraId="7BA1FF71" w14:textId="32B8CBBD" w:rsidR="00F37366" w:rsidRPr="00D641DF" w:rsidRDefault="00FC1C70" w:rsidP="00F37366">
      <w:r>
        <w:t xml:space="preserve">Moustakas </w:t>
      </w:r>
      <w:r w:rsidR="00AD5812">
        <w:t>(1990)</w:t>
      </w:r>
      <w:r w:rsidR="00D641DF">
        <w:t xml:space="preserve"> outlined</w:t>
      </w:r>
      <w:r>
        <w:t xml:space="preserve"> six stages of HI: initial engagement; immersion; incubation; illumination; explication; and creative synthesis.  </w:t>
      </w:r>
      <w:r w:rsidR="00F37366">
        <w:t>During i</w:t>
      </w:r>
      <w:r w:rsidR="00F37366" w:rsidRPr="00F37366">
        <w:t xml:space="preserve">nitial </w:t>
      </w:r>
      <w:r w:rsidR="00F37366">
        <w:t>e</w:t>
      </w:r>
      <w:r w:rsidR="00F37366" w:rsidRPr="00F37366">
        <w:t>ngagement</w:t>
      </w:r>
      <w:r w:rsidR="00F37366">
        <w:t xml:space="preserve"> the researcher engages with an </w:t>
      </w:r>
      <w:r w:rsidR="00F37366" w:rsidRPr="00F37366">
        <w:t>issue that has “personal and compelling implications” (Moustakas, 1990 p.127)</w:t>
      </w:r>
      <w:r w:rsidR="00F37366">
        <w:t xml:space="preserve"> to distil the focus of inquiry and research question.  </w:t>
      </w:r>
      <w:r w:rsidR="00F37366" w:rsidRPr="00D20435">
        <w:t xml:space="preserve">During immersion, the researcher becomes absorbed in the focus of inquiry, attuned to </w:t>
      </w:r>
      <w:r w:rsidR="005046B5">
        <w:t xml:space="preserve">and engaging fully with </w:t>
      </w:r>
      <w:r w:rsidR="00F37366" w:rsidRPr="00D20435">
        <w:t xml:space="preserve">their inner and outer experiencing.  </w:t>
      </w:r>
      <w:r w:rsidR="00D20435" w:rsidRPr="00D20435">
        <w:t>Incubation entails stepping back from the intense focus, allowing the experience to settle so that meanings emerge.  Illumination is marked by clarity or revelation, and initial understandings may be reframed</w:t>
      </w:r>
      <w:r w:rsidR="00D20435">
        <w:t xml:space="preserve">.  Themes </w:t>
      </w:r>
      <w:r w:rsidR="005046B5">
        <w:t xml:space="preserve">emerge and meanings are </w:t>
      </w:r>
      <w:r w:rsidR="00070248">
        <w:t xml:space="preserve">examined and </w:t>
      </w:r>
      <w:r w:rsidR="005046B5">
        <w:t>depicted in the process of explication.  The</w:t>
      </w:r>
      <w:r w:rsidR="00070248">
        <w:t xml:space="preserve"> whole</w:t>
      </w:r>
      <w:r w:rsidR="005046B5">
        <w:t xml:space="preserve"> experience </w:t>
      </w:r>
      <w:r w:rsidR="00070248">
        <w:t>is</w:t>
      </w:r>
      <w:r w:rsidR="005046B5">
        <w:t xml:space="preserve"> then expressed through creative synthesis</w:t>
      </w:r>
      <w:r w:rsidR="001E183D">
        <w:t>,</w:t>
      </w:r>
      <w:r w:rsidR="005046B5">
        <w:t xml:space="preserve"> and the researcher can address the initial question.  </w:t>
      </w:r>
    </w:p>
    <w:p w14:paraId="58F8EE29" w14:textId="4064E03C" w:rsidR="00AD5812" w:rsidRPr="00AD5812" w:rsidRDefault="00A87F3B" w:rsidP="00AD5812">
      <w:r>
        <w:t xml:space="preserve">The process is non-linear, and several </w:t>
      </w:r>
      <w:r w:rsidR="00AD5812" w:rsidRPr="00AD5812">
        <w:t xml:space="preserve">concepts underpin </w:t>
      </w:r>
      <w:r w:rsidR="00AD5812">
        <w:t xml:space="preserve">and deepen </w:t>
      </w:r>
      <w:r>
        <w:t>it</w:t>
      </w:r>
      <w:r w:rsidR="00BA4B31">
        <w:t>:</w:t>
      </w:r>
      <w:r w:rsidR="00AD5812" w:rsidRPr="00777E8E">
        <w:rPr>
          <w:b/>
          <w:bCs/>
        </w:rPr>
        <w:t xml:space="preserve"> </w:t>
      </w:r>
      <w:r w:rsidR="00AD5812" w:rsidRPr="006F60FB">
        <w:t>identification with the focus of inquiry</w:t>
      </w:r>
      <w:r w:rsidR="00BA4B31" w:rsidRPr="006F60FB">
        <w:t>;</w:t>
      </w:r>
      <w:r w:rsidR="00AD5812" w:rsidRPr="006F60FB">
        <w:t xml:space="preserve"> self-dialogue</w:t>
      </w:r>
      <w:r w:rsidR="00BA4B31" w:rsidRPr="006F60FB">
        <w:t>;</w:t>
      </w:r>
      <w:r w:rsidR="00AD5812" w:rsidRPr="006F60FB">
        <w:t xml:space="preserve"> tacit knowledge</w:t>
      </w:r>
      <w:r w:rsidR="00BA4B31" w:rsidRPr="006F60FB">
        <w:t>;</w:t>
      </w:r>
      <w:r w:rsidR="00AD5812" w:rsidRPr="006F60FB">
        <w:t xml:space="preserve"> intuition</w:t>
      </w:r>
      <w:r w:rsidR="00BA4B31" w:rsidRPr="006F60FB">
        <w:t>;</w:t>
      </w:r>
      <w:r w:rsidR="00AD5812" w:rsidRPr="006F60FB">
        <w:t xml:space="preserve"> indwelling</w:t>
      </w:r>
      <w:r w:rsidR="00BA4B31" w:rsidRPr="006F60FB">
        <w:t>;</w:t>
      </w:r>
      <w:r w:rsidR="00AD5812" w:rsidRPr="006F60FB">
        <w:t xml:space="preserve"> and focusing</w:t>
      </w:r>
      <w:r w:rsidR="006F60FB" w:rsidRPr="006F60FB">
        <w:t xml:space="preserve"> (Moustakas, 1990)</w:t>
      </w:r>
      <w:r w:rsidR="00AD5812" w:rsidRPr="006F60FB">
        <w:t>.</w:t>
      </w:r>
      <w:r w:rsidR="00AD5812">
        <w:t xml:space="preserve"> </w:t>
      </w:r>
      <w:r w:rsidR="003036A5">
        <w:t xml:space="preserve">The </w:t>
      </w:r>
      <w:r w:rsidR="00AD5812" w:rsidRPr="00AD5812">
        <w:t xml:space="preserve">researcher demonstrates a </w:t>
      </w:r>
      <w:r w:rsidR="00F54B96">
        <w:t xml:space="preserve">holistically </w:t>
      </w:r>
      <w:r w:rsidR="00AD5812" w:rsidRPr="00AD5812">
        <w:t xml:space="preserve">passionate interest </w:t>
      </w:r>
      <w:r w:rsidR="00F54B96">
        <w:t>in the focus of inquiry</w:t>
      </w:r>
      <w:r w:rsidR="00AD5812" w:rsidRPr="00AD5812">
        <w:t xml:space="preserve">, </w:t>
      </w:r>
      <w:r w:rsidR="003036A5">
        <w:t>which may have</w:t>
      </w:r>
      <w:r w:rsidR="00AD5812" w:rsidRPr="00AD5812">
        <w:t xml:space="preserve"> social or universal significance.  Self-reflective methods are employed here such as journalling, and a review of extant literature can situate the inquiry within a broader social context.</w:t>
      </w:r>
      <w:r w:rsidR="00AD5812">
        <w:t xml:space="preserve"> </w:t>
      </w:r>
      <w:r w:rsidR="003036A5">
        <w:t>Self-dialogue</w:t>
      </w:r>
      <w:r w:rsidR="00F54B96">
        <w:t xml:space="preserve"> occurs in a state of </w:t>
      </w:r>
      <w:r w:rsidR="001B2D16">
        <w:t xml:space="preserve">attuned </w:t>
      </w:r>
      <w:r w:rsidR="00F54B96">
        <w:t xml:space="preserve">receptivity and </w:t>
      </w:r>
      <w:r w:rsidR="00AD5812" w:rsidRPr="00AD5812">
        <w:t>often involves creative processes such as art, songwriting or poetry.</w:t>
      </w:r>
      <w:r w:rsidR="00AD5812">
        <w:t xml:space="preserve"> </w:t>
      </w:r>
      <w:r w:rsidR="00AD5812" w:rsidRPr="00AD5812">
        <w:t>Tacit knowledge emerges as the researcher accesses hidden, creative sources of energy.  This results in revelation and can</w:t>
      </w:r>
      <w:r w:rsidR="00264811">
        <w:t xml:space="preserve"> </w:t>
      </w:r>
      <w:r w:rsidR="00AD5812" w:rsidRPr="00AD5812">
        <w:t>induce a sense of unity.</w:t>
      </w:r>
      <w:r w:rsidR="00AD5812">
        <w:t xml:space="preserve"> </w:t>
      </w:r>
      <w:r w:rsidR="00AD5812" w:rsidRPr="00AD5812">
        <w:t>Moustakas describes intuition as a “bridge between the explicit and the tacit”</w:t>
      </w:r>
      <w:r w:rsidR="00FB2F15">
        <w:t xml:space="preserve"> </w:t>
      </w:r>
      <w:r w:rsidR="00FB2F15" w:rsidRPr="00FB2F15">
        <w:t>(Moustakas, 1990, p.23)</w:t>
      </w:r>
      <w:r w:rsidR="00777E8E">
        <w:t xml:space="preserve"> and</w:t>
      </w:r>
      <w:r w:rsidR="00AD5812" w:rsidRPr="00AD5812">
        <w:t xml:space="preserve"> </w:t>
      </w:r>
      <w:r w:rsidR="00FB2F15">
        <w:t>essential</w:t>
      </w:r>
      <w:r w:rsidR="00AD5812" w:rsidRPr="00AD5812">
        <w:t xml:space="preserve"> “to the subject of scientific enquiry and of the holding of scientific knowledge” </w:t>
      </w:r>
      <w:r w:rsidR="00FB2F15" w:rsidRPr="00FB2F15">
        <w:t xml:space="preserve">(Moustakas, 1990, p.23). </w:t>
      </w:r>
      <w:r w:rsidR="00AD5812">
        <w:t>I</w:t>
      </w:r>
      <w:r w:rsidR="00AD5812" w:rsidRPr="00AD5812">
        <w:t xml:space="preserve">ndwelling </w:t>
      </w:r>
      <w:r w:rsidR="001639DE">
        <w:t>entails</w:t>
      </w:r>
      <w:r w:rsidR="00AD5812" w:rsidRPr="00AD5812">
        <w:t xml:space="preserve"> turning inward to seek qualities or themes of experience.  Throughout the HI process the researcher turns inward and outward until the experience can be explicated externally</w:t>
      </w:r>
      <w:r w:rsidR="0099644D">
        <w:t xml:space="preserve"> </w:t>
      </w:r>
      <w:r w:rsidR="00AD5812" w:rsidRPr="00AD5812">
        <w:t>(Sultan, 2019)</w:t>
      </w:r>
      <w:r w:rsidR="00AD5812">
        <w:t xml:space="preserve">.  </w:t>
      </w:r>
      <w:r w:rsidR="00AD5812" w:rsidRPr="00AD5812">
        <w:t>Focusing assists the process of identifying connecting feelings and thoughts and refining meaning and perception according to internal shifts.</w:t>
      </w:r>
      <w:r w:rsidR="00AD5812">
        <w:t xml:space="preserve"> </w:t>
      </w:r>
      <w:r w:rsidR="0019178A">
        <w:t xml:space="preserve"> Emergent material engages in a cyclic process with the researcher’s internal frame of reference </w:t>
      </w:r>
      <w:r w:rsidR="00AD5812" w:rsidRPr="00AD5812">
        <w:t xml:space="preserve">which </w:t>
      </w:r>
      <w:r w:rsidR="001639DE">
        <w:t xml:space="preserve">catalyses </w:t>
      </w:r>
      <w:r w:rsidR="00AD5812" w:rsidRPr="00AD5812">
        <w:t>self-reflexiv</w:t>
      </w:r>
      <w:r w:rsidR="0019178A">
        <w:t xml:space="preserve">ity </w:t>
      </w:r>
      <w:r w:rsidR="00AD5812" w:rsidRPr="00AD5812">
        <w:t xml:space="preserve">and deepens understanding.  </w:t>
      </w:r>
    </w:p>
    <w:p w14:paraId="17FDB5CA" w14:textId="09A49BF5" w:rsidR="005A0837" w:rsidRDefault="00BA1274" w:rsidP="003005A3">
      <w:r>
        <w:rPr>
          <w:lang w:val="en-US"/>
        </w:rPr>
        <w:lastRenderedPageBreak/>
        <w:t>Since Moustakas, HI has been critiqued and further evolved, with each critique signifying shifts in philosophical</w:t>
      </w:r>
      <w:r w:rsidR="0034082A">
        <w:rPr>
          <w:lang w:val="en-US"/>
        </w:rPr>
        <w:t xml:space="preserve"> </w:t>
      </w:r>
      <w:r>
        <w:rPr>
          <w:lang w:val="en-US"/>
        </w:rPr>
        <w:t xml:space="preserve">awareness.   </w:t>
      </w:r>
      <w:r w:rsidR="003005A3" w:rsidRPr="003005A3">
        <w:rPr>
          <w:lang w:val="en-US"/>
        </w:rPr>
        <w:t xml:space="preserve">Sela-Smith </w:t>
      </w:r>
      <w:r w:rsidR="003005A3">
        <w:rPr>
          <w:lang w:val="en-US"/>
        </w:rPr>
        <w:t>(2001</w:t>
      </w:r>
      <w:r w:rsidR="002B77FB">
        <w:rPr>
          <w:lang w:val="en-US"/>
        </w:rPr>
        <w:t>;</w:t>
      </w:r>
      <w:r w:rsidR="003005A3">
        <w:rPr>
          <w:lang w:val="en-US"/>
        </w:rPr>
        <w:t xml:space="preserve"> 2002) </w:t>
      </w:r>
      <w:r w:rsidR="003005A3" w:rsidRPr="003005A3">
        <w:rPr>
          <w:lang w:val="en-US"/>
        </w:rPr>
        <w:t xml:space="preserve">critiqued Moustakas’ use of co-researchers, suggesting that </w:t>
      </w:r>
      <w:r w:rsidR="00541A1F">
        <w:rPr>
          <w:lang w:val="en-US"/>
        </w:rPr>
        <w:t>an ambivalent model was created in</w:t>
      </w:r>
      <w:r w:rsidR="003005A3" w:rsidRPr="003005A3">
        <w:rPr>
          <w:lang w:val="en-US"/>
        </w:rPr>
        <w:t xml:space="preserve"> </w:t>
      </w:r>
      <w:r w:rsidR="00541A1F">
        <w:rPr>
          <w:lang w:val="en-US"/>
        </w:rPr>
        <w:t>this</w:t>
      </w:r>
      <w:r w:rsidR="003005A3" w:rsidRPr="003005A3">
        <w:rPr>
          <w:lang w:val="en-US"/>
        </w:rPr>
        <w:t xml:space="preserve"> attempt to avert criticism from positivist perspectives</w:t>
      </w:r>
      <w:r w:rsidR="00541A1F">
        <w:rPr>
          <w:lang w:val="en-US"/>
        </w:rPr>
        <w:t xml:space="preserve"> combined with </w:t>
      </w:r>
      <w:r w:rsidR="003005A3" w:rsidRPr="003005A3">
        <w:rPr>
          <w:lang w:val="en-US"/>
        </w:rPr>
        <w:t>unconscious resistance.</w:t>
      </w:r>
      <w:r w:rsidR="003005A3">
        <w:t xml:space="preserve">  </w:t>
      </w:r>
      <w:r w:rsidR="00434745">
        <w:rPr>
          <w:lang w:val="en-US"/>
        </w:rPr>
        <w:t>Instead, she</w:t>
      </w:r>
      <w:r w:rsidR="003005A3" w:rsidRPr="003005A3">
        <w:rPr>
          <w:lang w:val="en-US"/>
        </w:rPr>
        <w:t xml:space="preserve"> proposed </w:t>
      </w:r>
      <w:r w:rsidR="00434745">
        <w:rPr>
          <w:lang w:val="en-US"/>
        </w:rPr>
        <w:t>HSSI</w:t>
      </w:r>
      <w:r w:rsidR="003005A3" w:rsidRPr="003005A3">
        <w:rPr>
          <w:lang w:val="en-US"/>
        </w:rPr>
        <w:t xml:space="preserve"> - a </w:t>
      </w:r>
      <w:r w:rsidR="00C92348">
        <w:rPr>
          <w:lang w:val="en-US"/>
        </w:rPr>
        <w:t>total</w:t>
      </w:r>
      <w:r w:rsidR="003005A3" w:rsidRPr="003005A3">
        <w:rPr>
          <w:lang w:val="en-US"/>
        </w:rPr>
        <w:t xml:space="preserve"> surrender to the </w:t>
      </w:r>
      <w:r w:rsidR="00C92348">
        <w:rPr>
          <w:lang w:val="en-US"/>
        </w:rPr>
        <w:t>subjective, feeling self,</w:t>
      </w:r>
      <w:r w:rsidR="003005A3" w:rsidRPr="003005A3">
        <w:rPr>
          <w:lang w:val="en-US"/>
        </w:rPr>
        <w:t xml:space="preserve"> as a form of self-therapy.  She reframed HI concepts </w:t>
      </w:r>
      <w:r w:rsidR="003005A3" w:rsidRPr="00922E08">
        <w:rPr>
          <w:lang w:val="en-US"/>
        </w:rPr>
        <w:t xml:space="preserve">as </w:t>
      </w:r>
      <w:r w:rsidR="003005A3" w:rsidRPr="00922E08">
        <w:t>self-experience, inward reach, surrender, self- dialogue, self-search, and transformation</w:t>
      </w:r>
      <w:r w:rsidR="00922E08" w:rsidRPr="00922E08">
        <w:t xml:space="preserve"> (Sela-Smith, 2002)</w:t>
      </w:r>
      <w:r w:rsidR="003005A3" w:rsidRPr="00922E08">
        <w:t>,</w:t>
      </w:r>
      <w:r w:rsidR="003005A3" w:rsidRPr="003005A3">
        <w:t xml:space="preserve"> and </w:t>
      </w:r>
      <w:r w:rsidR="002C0FCB">
        <w:t>emphasised</w:t>
      </w:r>
      <w:r w:rsidR="003005A3" w:rsidRPr="003005A3">
        <w:t xml:space="preserve"> </w:t>
      </w:r>
      <w:r w:rsidR="003005A3">
        <w:t>the need for re</w:t>
      </w:r>
      <w:r w:rsidR="00164383">
        <w:t>flexive</w:t>
      </w:r>
      <w:r w:rsidR="003005A3">
        <w:t xml:space="preserve"> awareness </w:t>
      </w:r>
      <w:r w:rsidR="003005A3" w:rsidRPr="003005A3">
        <w:t>of resistance.</w:t>
      </w:r>
      <w:r>
        <w:t xml:space="preserve">  Her perspective aligns with a popular concept of that time – one can change the world by changing oneself. </w:t>
      </w:r>
      <w:r w:rsidR="003005A3" w:rsidRPr="003005A3">
        <w:rPr>
          <w:lang w:val="en-US"/>
        </w:rPr>
        <w:t xml:space="preserve">Kenny </w:t>
      </w:r>
      <w:r>
        <w:rPr>
          <w:lang w:val="en-US"/>
        </w:rPr>
        <w:t xml:space="preserve">(2012) </w:t>
      </w:r>
      <w:r w:rsidR="003005A3" w:rsidRPr="003005A3">
        <w:rPr>
          <w:lang w:val="en-US"/>
        </w:rPr>
        <w:t xml:space="preserve">offered a postmodern critique and raised concern around how </w:t>
      </w:r>
      <w:r w:rsidR="00164383">
        <w:rPr>
          <w:lang w:val="en-US"/>
        </w:rPr>
        <w:t xml:space="preserve">language distances </w:t>
      </w:r>
      <w:r w:rsidR="003005A3" w:rsidRPr="003005A3">
        <w:rPr>
          <w:lang w:val="en-US"/>
        </w:rPr>
        <w:t>the</w:t>
      </w:r>
      <w:r w:rsidR="00801F96">
        <w:rPr>
          <w:lang w:val="en-US"/>
        </w:rPr>
        <w:t xml:space="preserve"> researcher </w:t>
      </w:r>
      <w:r w:rsidR="00164383">
        <w:rPr>
          <w:lang w:val="en-US"/>
        </w:rPr>
        <w:t>from inner experience.</w:t>
      </w:r>
      <w:r>
        <w:t xml:space="preserve">  </w:t>
      </w:r>
      <w:r w:rsidR="003005A3" w:rsidRPr="003005A3">
        <w:rPr>
          <w:lang w:val="en-US"/>
        </w:rPr>
        <w:t xml:space="preserve">Sultan </w:t>
      </w:r>
      <w:r>
        <w:rPr>
          <w:lang w:val="en-US"/>
        </w:rPr>
        <w:t>(2019</w:t>
      </w:r>
      <w:r w:rsidR="002B77FB">
        <w:rPr>
          <w:lang w:val="en-US"/>
        </w:rPr>
        <w:t>;</w:t>
      </w:r>
      <w:r>
        <w:rPr>
          <w:lang w:val="en-US"/>
        </w:rPr>
        <w:t xml:space="preserve"> 2020</w:t>
      </w:r>
      <w:r w:rsidR="002B77FB">
        <w:rPr>
          <w:lang w:val="en-US"/>
        </w:rPr>
        <w:t>;</w:t>
      </w:r>
      <w:r>
        <w:rPr>
          <w:lang w:val="en-US"/>
        </w:rPr>
        <w:t xml:space="preserve"> 2024) </w:t>
      </w:r>
      <w:r w:rsidR="00801F96">
        <w:rPr>
          <w:lang w:val="en-US"/>
        </w:rPr>
        <w:t xml:space="preserve">re-emphasized </w:t>
      </w:r>
      <w:r w:rsidR="003005A3" w:rsidRPr="003005A3">
        <w:rPr>
          <w:lang w:val="en-US"/>
        </w:rPr>
        <w:t xml:space="preserve">the </w:t>
      </w:r>
      <w:r w:rsidR="00801F96">
        <w:rPr>
          <w:lang w:val="en-US"/>
        </w:rPr>
        <w:t>relational dynamic between</w:t>
      </w:r>
      <w:r w:rsidR="003005A3" w:rsidRPr="003005A3">
        <w:rPr>
          <w:lang w:val="en-US"/>
        </w:rPr>
        <w:t xml:space="preserve"> co-researchers.  </w:t>
      </w:r>
      <w:r>
        <w:rPr>
          <w:lang w:val="en-US"/>
        </w:rPr>
        <w:t>He p</w:t>
      </w:r>
      <w:r w:rsidR="003005A3" w:rsidRPr="003005A3">
        <w:rPr>
          <w:lang w:val="en-US"/>
        </w:rPr>
        <w:t>roposed that HI bridged the gap between counselling research and practice and could also be used within contemplative practices.</w:t>
      </w:r>
      <w:r>
        <w:t xml:space="preserve">  </w:t>
      </w:r>
    </w:p>
    <w:p w14:paraId="485C77B8" w14:textId="43FBE13E" w:rsidR="003005A3" w:rsidRPr="00933205" w:rsidRDefault="00DA5EB7" w:rsidP="003005A3">
      <w:r>
        <w:t>Expanding</w:t>
      </w:r>
      <w:r w:rsidR="005A0837">
        <w:t xml:space="preserve"> contemplative practice, </w:t>
      </w:r>
      <w:r w:rsidR="003005A3" w:rsidRPr="003005A3">
        <w:rPr>
          <w:lang w:val="en-US"/>
        </w:rPr>
        <w:t xml:space="preserve">Kilrea </w:t>
      </w:r>
      <w:r w:rsidR="003937D3">
        <w:rPr>
          <w:lang w:val="en-US"/>
        </w:rPr>
        <w:t>and</w:t>
      </w:r>
      <w:r w:rsidR="003005A3" w:rsidRPr="003005A3">
        <w:rPr>
          <w:lang w:val="en-US"/>
        </w:rPr>
        <w:t xml:space="preserve"> McCaslin </w:t>
      </w:r>
      <w:r w:rsidR="00BA1274">
        <w:rPr>
          <w:lang w:val="en-US"/>
        </w:rPr>
        <w:t xml:space="preserve">(2020) </w:t>
      </w:r>
      <w:r w:rsidR="003005A3" w:rsidRPr="003005A3">
        <w:rPr>
          <w:lang w:val="en-US"/>
        </w:rPr>
        <w:t xml:space="preserve">proposed </w:t>
      </w:r>
      <w:r w:rsidR="005A0837">
        <w:rPr>
          <w:lang w:val="en-US"/>
        </w:rPr>
        <w:t xml:space="preserve">that </w:t>
      </w:r>
      <w:r w:rsidR="003005A3" w:rsidRPr="003005A3">
        <w:rPr>
          <w:lang w:val="en-US"/>
        </w:rPr>
        <w:t xml:space="preserve">deep heuristics </w:t>
      </w:r>
      <w:r w:rsidR="005A0837">
        <w:rPr>
          <w:lang w:val="en-US"/>
        </w:rPr>
        <w:t xml:space="preserve">are possible, </w:t>
      </w:r>
      <w:r w:rsidR="003005A3" w:rsidRPr="003005A3">
        <w:rPr>
          <w:lang w:val="en-US"/>
        </w:rPr>
        <w:t xml:space="preserve">whereby </w:t>
      </w:r>
      <w:r w:rsidR="00777E8E">
        <w:rPr>
          <w:lang w:val="en-US"/>
        </w:rPr>
        <w:t>the six stages of HI</w:t>
      </w:r>
      <w:r w:rsidR="0019178A">
        <w:rPr>
          <w:lang w:val="en-US"/>
        </w:rPr>
        <w:t xml:space="preserve"> trans</w:t>
      </w:r>
      <w:r w:rsidR="00777E8E">
        <w:rPr>
          <w:lang w:val="en-US"/>
        </w:rPr>
        <w:t>pose</w:t>
      </w:r>
      <w:r w:rsidR="0019178A">
        <w:rPr>
          <w:lang w:val="en-US"/>
        </w:rPr>
        <w:t xml:space="preserve"> to deep ecological engagement, </w:t>
      </w:r>
      <w:r w:rsidR="003005A3" w:rsidRPr="003005A3">
        <w:rPr>
          <w:lang w:val="en-US"/>
        </w:rPr>
        <w:t xml:space="preserve"> </w:t>
      </w:r>
      <w:r w:rsidR="0019178A">
        <w:rPr>
          <w:lang w:val="en-US"/>
        </w:rPr>
        <w:t xml:space="preserve">deep immersion, creative transcendence, enlightenment, revelation and cultivating creative synergy.  </w:t>
      </w:r>
      <w:r w:rsidR="003005A3" w:rsidRPr="003005A3">
        <w:rPr>
          <w:lang w:val="en-US"/>
        </w:rPr>
        <w:t xml:space="preserve">Tudor </w:t>
      </w:r>
      <w:r w:rsidR="00BA1274">
        <w:rPr>
          <w:lang w:val="en-US"/>
        </w:rPr>
        <w:t xml:space="preserve">(2023) </w:t>
      </w:r>
      <w:r w:rsidR="00F52C49">
        <w:rPr>
          <w:lang w:val="en-US"/>
        </w:rPr>
        <w:t>amalgamated all</w:t>
      </w:r>
      <w:r w:rsidR="005A0837">
        <w:rPr>
          <w:lang w:val="en-US"/>
        </w:rPr>
        <w:t xml:space="preserve"> </w:t>
      </w:r>
      <w:r w:rsidR="003005A3" w:rsidRPr="003005A3">
        <w:rPr>
          <w:lang w:val="en-US"/>
        </w:rPr>
        <w:t xml:space="preserve">these concepts </w:t>
      </w:r>
      <w:r w:rsidR="005A0837">
        <w:rPr>
          <w:lang w:val="en-US"/>
        </w:rPr>
        <w:t xml:space="preserve">to date </w:t>
      </w:r>
      <w:r w:rsidR="004903A5">
        <w:rPr>
          <w:lang w:val="en-US"/>
        </w:rPr>
        <w:t>with</w:t>
      </w:r>
      <w:r w:rsidR="003005A3" w:rsidRPr="003005A3">
        <w:rPr>
          <w:lang w:val="en-US"/>
        </w:rPr>
        <w:t xml:space="preserve"> the element of social justice to create an overall framework</w:t>
      </w:r>
      <w:r w:rsidR="005A0837">
        <w:rPr>
          <w:lang w:val="en-US"/>
        </w:rPr>
        <w:t xml:space="preserve">, </w:t>
      </w:r>
      <w:r w:rsidR="003005A3" w:rsidRPr="003005A3">
        <w:rPr>
          <w:lang w:val="en-US"/>
        </w:rPr>
        <w:t>propos</w:t>
      </w:r>
      <w:r w:rsidR="005A0837">
        <w:rPr>
          <w:lang w:val="en-US"/>
        </w:rPr>
        <w:t>ing</w:t>
      </w:r>
      <w:r w:rsidR="003005A3" w:rsidRPr="003005A3">
        <w:rPr>
          <w:lang w:val="en-US"/>
        </w:rPr>
        <w:t xml:space="preserve"> a shift from the concept of</w:t>
      </w:r>
      <w:r w:rsidR="005A0837">
        <w:rPr>
          <w:lang w:val="en-US"/>
        </w:rPr>
        <w:t xml:space="preserve"> the</w:t>
      </w:r>
      <w:r w:rsidR="003005A3" w:rsidRPr="003005A3">
        <w:rPr>
          <w:lang w:val="en-US"/>
        </w:rPr>
        <w:t xml:space="preserve"> “I that feels” to the “We who care – and act”.</w:t>
      </w:r>
      <w:r w:rsidR="002A0FAC">
        <w:rPr>
          <w:lang w:val="en-US"/>
        </w:rPr>
        <w:t xml:space="preserve">  These shifts since 2019 are in alignment with an emergent, </w:t>
      </w:r>
      <w:r w:rsidR="002A0FAC" w:rsidRPr="00933205">
        <w:rPr>
          <w:lang w:val="en-US"/>
        </w:rPr>
        <w:t xml:space="preserve">metamodern and posthuman paradigm shift whereby </w:t>
      </w:r>
      <w:r w:rsidR="00233E3F" w:rsidRPr="00933205">
        <w:rPr>
          <w:lang w:val="en-US"/>
        </w:rPr>
        <w:t>concepts</w:t>
      </w:r>
      <w:r w:rsidR="002A0FAC" w:rsidRPr="00933205">
        <w:rPr>
          <w:lang w:val="en-US"/>
        </w:rPr>
        <w:t xml:space="preserve"> of </w:t>
      </w:r>
      <w:r w:rsidR="00233E3F" w:rsidRPr="00933205">
        <w:rPr>
          <w:lang w:val="en-US"/>
        </w:rPr>
        <w:t xml:space="preserve">power, </w:t>
      </w:r>
      <w:r w:rsidR="002A0FAC" w:rsidRPr="00933205">
        <w:rPr>
          <w:lang w:val="en-US"/>
        </w:rPr>
        <w:t xml:space="preserve">self and individuality are fluid, </w:t>
      </w:r>
      <w:r w:rsidR="00F230B6" w:rsidRPr="00933205">
        <w:rPr>
          <w:lang w:val="en-US"/>
        </w:rPr>
        <w:t>processural</w:t>
      </w:r>
      <w:r w:rsidR="002A0FAC" w:rsidRPr="00933205">
        <w:rPr>
          <w:lang w:val="en-US"/>
        </w:rPr>
        <w:t>, interdependent</w:t>
      </w:r>
      <w:r w:rsidR="00434745" w:rsidRPr="00933205">
        <w:rPr>
          <w:lang w:val="en-US"/>
        </w:rPr>
        <w:t xml:space="preserve"> and</w:t>
      </w:r>
      <w:r w:rsidR="002A0FAC" w:rsidRPr="00933205">
        <w:rPr>
          <w:lang w:val="en-US"/>
        </w:rPr>
        <w:t xml:space="preserve"> co-created </w:t>
      </w:r>
      <w:r w:rsidR="00434745" w:rsidRPr="00933205">
        <w:rPr>
          <w:lang w:val="en-US"/>
        </w:rPr>
        <w:t>contextually between</w:t>
      </w:r>
      <w:r w:rsidR="002A0FAC" w:rsidRPr="00933205">
        <w:rPr>
          <w:lang w:val="en-US"/>
        </w:rPr>
        <w:t xml:space="preserve"> both human and non-human entities</w:t>
      </w:r>
      <w:r w:rsidR="00F761DE" w:rsidRPr="00933205">
        <w:rPr>
          <w:lang w:val="en-US"/>
        </w:rPr>
        <w:t xml:space="preserve"> (Nayar, 2025)</w:t>
      </w:r>
      <w:r w:rsidR="002A0FAC" w:rsidRPr="00933205">
        <w:rPr>
          <w:lang w:val="en-US"/>
        </w:rPr>
        <w:t>. Within t</w:t>
      </w:r>
      <w:r w:rsidR="00F761DE" w:rsidRPr="00933205">
        <w:rPr>
          <w:lang w:val="en-US"/>
        </w:rPr>
        <w:t>hese</w:t>
      </w:r>
      <w:r w:rsidR="002A0FAC" w:rsidRPr="00933205">
        <w:rPr>
          <w:lang w:val="en-US"/>
        </w:rPr>
        <w:t xml:space="preserve"> shift</w:t>
      </w:r>
      <w:r w:rsidR="00F761DE" w:rsidRPr="00933205">
        <w:rPr>
          <w:lang w:val="en-US"/>
        </w:rPr>
        <w:t>s</w:t>
      </w:r>
      <w:r w:rsidR="002A0FAC" w:rsidRPr="00933205">
        <w:rPr>
          <w:lang w:val="en-US"/>
        </w:rPr>
        <w:t xml:space="preserve"> the concept of transcendence </w:t>
      </w:r>
      <w:r w:rsidR="00963755" w:rsidRPr="00933205">
        <w:rPr>
          <w:lang w:val="en-US"/>
        </w:rPr>
        <w:t>persists</w:t>
      </w:r>
      <w:r w:rsidR="00783923" w:rsidRPr="00933205">
        <w:rPr>
          <w:lang w:val="en-US"/>
        </w:rPr>
        <w:t xml:space="preserve"> in an embodied and grounded form</w:t>
      </w:r>
      <w:r w:rsidR="00963755" w:rsidRPr="00933205">
        <w:rPr>
          <w:lang w:val="en-US"/>
        </w:rPr>
        <w:t xml:space="preserve"> </w:t>
      </w:r>
      <w:r w:rsidR="002A0FAC" w:rsidRPr="00933205">
        <w:rPr>
          <w:lang w:val="en-US"/>
        </w:rPr>
        <w:t>(</w:t>
      </w:r>
      <w:r w:rsidR="00BD0737" w:rsidRPr="00933205">
        <w:rPr>
          <w:lang w:val="en-US"/>
        </w:rPr>
        <w:t>Severan, 2022</w:t>
      </w:r>
      <w:r w:rsidR="002A0FAC" w:rsidRPr="00933205">
        <w:rPr>
          <w:lang w:val="en-US"/>
        </w:rPr>
        <w:t>)</w:t>
      </w:r>
      <w:r w:rsidR="00783923" w:rsidRPr="00933205">
        <w:rPr>
          <w:lang w:val="en-US"/>
        </w:rPr>
        <w:t>,</w:t>
      </w:r>
      <w:r w:rsidR="002A0FAC" w:rsidRPr="00933205">
        <w:rPr>
          <w:lang w:val="en-US"/>
        </w:rPr>
        <w:t xml:space="preserve"> and </w:t>
      </w:r>
      <w:r w:rsidR="00963755" w:rsidRPr="00933205">
        <w:rPr>
          <w:lang w:val="en-US"/>
        </w:rPr>
        <w:t xml:space="preserve">new epistemologies </w:t>
      </w:r>
      <w:r w:rsidR="00593D47" w:rsidRPr="00933205">
        <w:rPr>
          <w:lang w:val="en-US"/>
        </w:rPr>
        <w:t xml:space="preserve">emerge </w:t>
      </w:r>
      <w:r w:rsidR="0021309A" w:rsidRPr="00933205">
        <w:rPr>
          <w:lang w:val="en-US"/>
        </w:rPr>
        <w:t xml:space="preserve">that move away </w:t>
      </w:r>
      <w:r w:rsidR="002A0FAC" w:rsidRPr="00933205">
        <w:rPr>
          <w:lang w:val="en-US"/>
        </w:rPr>
        <w:t xml:space="preserve">from absolutes and </w:t>
      </w:r>
      <w:r w:rsidR="0021309A" w:rsidRPr="00933205">
        <w:rPr>
          <w:lang w:val="en-US"/>
        </w:rPr>
        <w:t>embrace</w:t>
      </w:r>
      <w:r w:rsidR="002A0FAC" w:rsidRPr="00933205">
        <w:rPr>
          <w:lang w:val="en-US"/>
        </w:rPr>
        <w:t xml:space="preserve"> fluid</w:t>
      </w:r>
      <w:r w:rsidR="004903A5" w:rsidRPr="00933205">
        <w:rPr>
          <w:lang w:val="en-US"/>
        </w:rPr>
        <w:t xml:space="preserve"> and soft universals</w:t>
      </w:r>
      <w:r w:rsidR="00593D47" w:rsidRPr="00933205">
        <w:rPr>
          <w:lang w:val="en-US"/>
        </w:rPr>
        <w:t xml:space="preserve"> </w:t>
      </w:r>
      <w:r w:rsidR="00BD0737" w:rsidRPr="00933205">
        <w:rPr>
          <w:lang w:val="en-US"/>
        </w:rPr>
        <w:t>(Storm, 2021</w:t>
      </w:r>
      <w:r w:rsidR="002546B8" w:rsidRPr="00933205">
        <w:rPr>
          <w:lang w:val="en-US"/>
        </w:rPr>
        <w:t>). In terms of therapy, there is an alignment here with Carl Roger’s (</w:t>
      </w:r>
      <w:r w:rsidR="00933205" w:rsidRPr="00933205">
        <w:rPr>
          <w:lang w:val="en-US"/>
        </w:rPr>
        <w:t>1961</w:t>
      </w:r>
      <w:r w:rsidR="002546B8" w:rsidRPr="00933205">
        <w:rPr>
          <w:lang w:val="en-US"/>
        </w:rPr>
        <w:t>) humanistic concepts around self-actualization and self as a process of becoming.</w:t>
      </w:r>
    </w:p>
    <w:p w14:paraId="618684C1" w14:textId="722BAB8C" w:rsidR="00D0215E" w:rsidRPr="009B3523" w:rsidRDefault="00434745" w:rsidP="00BA1274">
      <w:r>
        <w:t xml:space="preserve">I align with these </w:t>
      </w:r>
      <w:r w:rsidR="00233E3F">
        <w:t>paradigm</w:t>
      </w:r>
      <w:r w:rsidR="00F52C49">
        <w:t xml:space="preserve"> shifts</w:t>
      </w:r>
      <w:r>
        <w:t xml:space="preserve">.  Moreover, </w:t>
      </w:r>
      <w:r w:rsidR="004903A5">
        <w:t xml:space="preserve">Najafi </w:t>
      </w:r>
      <w:r w:rsidR="008A20FF">
        <w:rPr>
          <w:i/>
          <w:iCs/>
        </w:rPr>
        <w:t xml:space="preserve">et al. </w:t>
      </w:r>
      <w:r w:rsidR="004903A5">
        <w:t xml:space="preserve">(2025) draw a direct comparison </w:t>
      </w:r>
      <w:r w:rsidR="004903A5" w:rsidRPr="004903A5">
        <w:t xml:space="preserve">between HI and Persian </w:t>
      </w:r>
      <w:r w:rsidR="00F230B6">
        <w:t>I</w:t>
      </w:r>
      <w:r w:rsidR="004903A5" w:rsidRPr="004903A5">
        <w:t>lluminationism</w:t>
      </w:r>
      <w:r w:rsidR="004903A5">
        <w:t xml:space="preserve">, which is saturated with Sufi concepts and poetry, and </w:t>
      </w:r>
      <w:r>
        <w:t xml:space="preserve">Cardo and Tudor (2024) draw a parallel between the stages and process of </w:t>
      </w:r>
      <w:r w:rsidR="004903A5">
        <w:t>HI</w:t>
      </w:r>
      <w:r>
        <w:t xml:space="preserve"> with the Sufi purification of the</w:t>
      </w:r>
      <w:r w:rsidR="004903A5">
        <w:t xml:space="preserve"> spiritual</w:t>
      </w:r>
      <w:r>
        <w:t xml:space="preserve"> heart</w:t>
      </w:r>
      <w:r w:rsidR="004903A5">
        <w:t xml:space="preserve">. </w:t>
      </w:r>
      <w:r w:rsidR="00593D47">
        <w:t>This resonance</w:t>
      </w:r>
      <w:r>
        <w:t xml:space="preserve"> </w:t>
      </w:r>
      <w:r w:rsidR="00B25F2B">
        <w:t>p</w:t>
      </w:r>
      <w:r w:rsidR="00A87F3B">
        <w:t xml:space="preserve">otentially </w:t>
      </w:r>
      <w:r>
        <w:t>amplifies my personal agency</w:t>
      </w:r>
      <w:r w:rsidR="004903A5">
        <w:t xml:space="preserve"> </w:t>
      </w:r>
      <w:r>
        <w:t>and</w:t>
      </w:r>
      <w:r w:rsidR="0021309A">
        <w:t xml:space="preserve"> </w:t>
      </w:r>
      <w:r>
        <w:t xml:space="preserve">deepens </w:t>
      </w:r>
      <w:r w:rsidR="0021309A">
        <w:t>my</w:t>
      </w:r>
      <w:r>
        <w:t xml:space="preserve"> </w:t>
      </w:r>
      <w:r w:rsidR="004903A5">
        <w:t xml:space="preserve">research </w:t>
      </w:r>
      <w:r>
        <w:t xml:space="preserve">process.  </w:t>
      </w:r>
      <w:r w:rsidR="00F230B6">
        <w:t xml:space="preserve">HI has been used to explore issues that intersect with spirituality.  For example, </w:t>
      </w:r>
      <w:r w:rsidR="00F230B6" w:rsidRPr="00F230B6">
        <w:t>the practic</w:t>
      </w:r>
      <w:r w:rsidR="001146BE">
        <w:t xml:space="preserve">ing of </w:t>
      </w:r>
      <w:r w:rsidR="00F230B6" w:rsidRPr="00F230B6">
        <w:t>presence and experienc</w:t>
      </w:r>
      <w:r w:rsidR="001146BE">
        <w:t>ing</w:t>
      </w:r>
      <w:r w:rsidR="00F230B6" w:rsidRPr="00F230B6">
        <w:t xml:space="preserve"> </w:t>
      </w:r>
      <w:r w:rsidR="001146BE">
        <w:t>holiness</w:t>
      </w:r>
      <w:r w:rsidR="00F230B6">
        <w:t xml:space="preserve"> (Inglis, 2021) and the</w:t>
      </w:r>
      <w:r w:rsidR="00F230B6" w:rsidRPr="00F230B6">
        <w:t xml:space="preserve"> </w:t>
      </w:r>
      <w:r w:rsidR="001146BE" w:rsidRPr="00F230B6">
        <w:t>phenomenol</w:t>
      </w:r>
      <w:r w:rsidR="001146BE">
        <w:t>ogy of</w:t>
      </w:r>
      <w:r w:rsidR="00F230B6" w:rsidRPr="00F230B6">
        <w:t xml:space="preserve"> </w:t>
      </w:r>
      <w:r w:rsidR="001146BE">
        <w:t>making art</w:t>
      </w:r>
      <w:r w:rsidR="00F230B6" w:rsidRPr="00F230B6">
        <w:t xml:space="preserve"> from a spiritual </w:t>
      </w:r>
      <w:r w:rsidR="001146BE">
        <w:t>perspective</w:t>
      </w:r>
      <w:r w:rsidR="00F230B6">
        <w:t xml:space="preserve"> (Kawka, 2024)</w:t>
      </w:r>
      <w:r w:rsidR="00F230B6" w:rsidRPr="00F230B6">
        <w:t>.</w:t>
      </w:r>
      <w:r w:rsidR="00F230B6">
        <w:t xml:space="preserve">  </w:t>
      </w:r>
      <w:r w:rsidR="004217A2">
        <w:t xml:space="preserve">As well as its utility in exploring </w:t>
      </w:r>
      <w:r w:rsidR="003243D5">
        <w:t>spirituality</w:t>
      </w:r>
      <w:r w:rsidR="00593D47">
        <w:t xml:space="preserve"> and </w:t>
      </w:r>
      <w:r w:rsidR="004217A2">
        <w:t>lived-experience</w:t>
      </w:r>
      <w:r w:rsidR="00F230B6">
        <w:t xml:space="preserve">, HI </w:t>
      </w:r>
      <w:r w:rsidR="004217A2">
        <w:t>can navigate</w:t>
      </w:r>
      <w:r w:rsidR="00F230B6">
        <w:t xml:space="preserve"> the researcher’s own liminal identity</w:t>
      </w:r>
      <w:r w:rsidR="000D5436">
        <w:t>. F</w:t>
      </w:r>
      <w:r w:rsidR="00F230B6">
        <w:t>or example</w:t>
      </w:r>
      <w:r w:rsidR="000D5436">
        <w:t>,</w:t>
      </w:r>
      <w:r w:rsidR="00F230B6">
        <w:t xml:space="preserve"> one researcher </w:t>
      </w:r>
      <w:r w:rsidR="00C14938">
        <w:t>placed themselves between</w:t>
      </w:r>
      <w:r w:rsidR="00F230B6" w:rsidRPr="00F230B6">
        <w:t xml:space="preserve"> identities as a British white female, a convert Muslim, a T</w:t>
      </w:r>
      <w:r w:rsidR="00D0215E">
        <w:t xml:space="preserve">ransactional </w:t>
      </w:r>
      <w:r w:rsidR="00F230B6" w:rsidRPr="00F230B6">
        <w:t>A</w:t>
      </w:r>
      <w:r w:rsidR="00D0215E">
        <w:t>nalysis</w:t>
      </w:r>
      <w:r w:rsidR="00F230B6" w:rsidRPr="00F230B6">
        <w:t xml:space="preserve"> psychotherapist, and a trainee Islamic psychotherapist </w:t>
      </w:r>
      <w:r w:rsidR="00F230B6">
        <w:t xml:space="preserve">(Cardo </w:t>
      </w:r>
      <w:r w:rsidR="006169E9">
        <w:t>and</w:t>
      </w:r>
      <w:r w:rsidR="00F230B6">
        <w:t xml:space="preserve"> Tudor, 2024).</w:t>
      </w:r>
      <w:r w:rsidR="004217A2">
        <w:t xml:space="preserve">  My identity</w:t>
      </w:r>
      <w:r w:rsidR="00D137CC">
        <w:t>, as expressed in the introduction,</w:t>
      </w:r>
      <w:r w:rsidR="004217A2">
        <w:t xml:space="preserve"> </w:t>
      </w:r>
      <w:r w:rsidR="005D443D">
        <w:t>is</w:t>
      </w:r>
      <w:r w:rsidR="004217A2">
        <w:t xml:space="preserve"> similarly liminal.  This, together with the broader convergence of epistemologies, makes HI the most fitting methodology for this research.</w:t>
      </w:r>
    </w:p>
    <w:p w14:paraId="31D5A058" w14:textId="3C09DD96" w:rsidR="00F230B6" w:rsidRPr="007748E8" w:rsidRDefault="004217A2" w:rsidP="008D5D84">
      <w:pPr>
        <w:pStyle w:val="Heading3"/>
      </w:pPr>
      <w:bookmarkStart w:id="33" w:name="_Toc227689056"/>
      <w:r w:rsidRPr="007748E8">
        <w:lastRenderedPageBreak/>
        <w:t>Limitations and Critiques of HI</w:t>
      </w:r>
      <w:bookmarkEnd w:id="33"/>
    </w:p>
    <w:p w14:paraId="103C6D24" w14:textId="1D2817AC" w:rsidR="000B1540" w:rsidRDefault="000B1540" w:rsidP="000B1540">
      <w:r>
        <w:t xml:space="preserve">Some of the critiques and limitations of HI can be interpreted as strengths.  For example, </w:t>
      </w:r>
      <w:proofErr w:type="spellStart"/>
      <w:r>
        <w:t>Milahache</w:t>
      </w:r>
      <w:proofErr w:type="spellEnd"/>
      <w:r>
        <w:t xml:space="preserve"> (2019) claims that HI is not situated within a clear philosophical frame, yet this flexibility allows HI to </w:t>
      </w:r>
      <w:r w:rsidR="00A73B75">
        <w:t xml:space="preserve">creatively engage with the unknown and </w:t>
      </w:r>
      <w:r>
        <w:t xml:space="preserve">evolve alongside significant paradigm shifts, </w:t>
      </w:r>
      <w:r w:rsidR="00593D47">
        <w:t>such as the metamodern and posthuman,</w:t>
      </w:r>
      <w:r w:rsidR="00BA2D2E">
        <w:t xml:space="preserve"> </w:t>
      </w:r>
      <w:r>
        <w:t xml:space="preserve">described </w:t>
      </w:r>
      <w:r w:rsidR="00593D47">
        <w:t>above</w:t>
      </w:r>
      <w:r>
        <w:t xml:space="preserve">.  HI has also been critiqued as fostering narcissistic preoccupation, or privileging solipsistic narratives (Etherington, 2004), and revealing difference rather than similarity (Sage, 2019), yet HI celebrates difference, lived experience, and </w:t>
      </w:r>
      <w:r w:rsidR="00F52C49">
        <w:t>unique</w:t>
      </w:r>
      <w:r>
        <w:t xml:space="preserve"> intersectionality</w:t>
      </w:r>
      <w:r w:rsidR="00C00FC6">
        <w:t>, as does the metamodern paradigm (Storm, 2021)</w:t>
      </w:r>
      <w:r>
        <w:t>.  It has been suggested that HI lacks objectivity since studies cannot be replicated (Archibald, 2024) and small sample sizes mean that results cannot be generalised (Silvia, 2023), but many may resonate with the findings.</w:t>
      </w:r>
    </w:p>
    <w:p w14:paraId="2CC1DEC1" w14:textId="6ABE18BE" w:rsidR="00BA1274" w:rsidRDefault="00BA1274" w:rsidP="008D5D84">
      <w:pPr>
        <w:pStyle w:val="Heading2"/>
      </w:pPr>
      <w:bookmarkStart w:id="34" w:name="_Toc227689057"/>
      <w:r>
        <w:t>Ethics</w:t>
      </w:r>
      <w:bookmarkEnd w:id="34"/>
    </w:p>
    <w:p w14:paraId="5B128E38" w14:textId="36BC1C5E" w:rsidR="00BB11AC" w:rsidRDefault="00FF2D3C" w:rsidP="00BD057D">
      <w:r>
        <w:t>Ethical approval was granted by UWTSD</w:t>
      </w:r>
      <w:r w:rsidR="009354DB">
        <w:t xml:space="preserve">.  </w:t>
      </w:r>
      <w:r w:rsidR="00BB11AC">
        <w:t>T</w:t>
      </w:r>
      <w:r>
        <w:t xml:space="preserve">he researcher </w:t>
      </w:r>
      <w:r w:rsidR="00BB11AC">
        <w:t>being the</w:t>
      </w:r>
      <w:r>
        <w:t xml:space="preserve"> only participant in HSSI </w:t>
      </w:r>
      <w:r w:rsidR="001A2A3B">
        <w:t>necessitates ethical consideration</w:t>
      </w:r>
      <w:r w:rsidR="00BB11AC">
        <w:t xml:space="preserve"> </w:t>
      </w:r>
      <w:r w:rsidR="00C63418">
        <w:t>regarding</w:t>
      </w:r>
      <w:r w:rsidR="00BB11AC">
        <w:t xml:space="preserve"> self-care</w:t>
      </w:r>
      <w:r w:rsidR="00141CF9">
        <w:t xml:space="preserve">, </w:t>
      </w:r>
      <w:r w:rsidR="009041E9">
        <w:t>confidentiality</w:t>
      </w:r>
      <w:r w:rsidR="006A5610">
        <w:t xml:space="preserve">, </w:t>
      </w:r>
      <w:r w:rsidR="00141CF9">
        <w:t>G</w:t>
      </w:r>
      <w:r w:rsidR="0077246F">
        <w:t xml:space="preserve">eneral </w:t>
      </w:r>
      <w:r w:rsidR="00141CF9">
        <w:t>D</w:t>
      </w:r>
      <w:r w:rsidR="0077246F">
        <w:t xml:space="preserve">ata </w:t>
      </w:r>
      <w:r w:rsidR="00141CF9">
        <w:t>P</w:t>
      </w:r>
      <w:r w:rsidR="0077246F">
        <w:t xml:space="preserve">rotection </w:t>
      </w:r>
      <w:r w:rsidR="00141CF9">
        <w:t>R</w:t>
      </w:r>
      <w:r w:rsidR="007364DE">
        <w:t>egulation (GDPR)</w:t>
      </w:r>
      <w:r w:rsidR="006A5610">
        <w:t>, mitigating bias and ensuring academic rigour</w:t>
      </w:r>
      <w:r w:rsidR="00BB11AC">
        <w:t xml:space="preserve">.  </w:t>
      </w:r>
    </w:p>
    <w:p w14:paraId="387C9EC2" w14:textId="361B70E4" w:rsidR="00141CF9" w:rsidRDefault="00407851" w:rsidP="00141CF9">
      <w:r>
        <w:t>HSSI</w:t>
      </w:r>
      <w:r w:rsidR="00B606FC" w:rsidRPr="00B606FC">
        <w:t xml:space="preserve"> creative processes </w:t>
      </w:r>
      <w:r w:rsidR="005C4BA5">
        <w:t>can result in</w:t>
      </w:r>
      <w:r w:rsidR="00B606FC" w:rsidRPr="00B606FC">
        <w:t xml:space="preserve"> </w:t>
      </w:r>
      <w:r w:rsidR="00B606FC">
        <w:t xml:space="preserve">raw data in the form of physical or digital </w:t>
      </w:r>
      <w:r w:rsidR="00B606FC" w:rsidRPr="00B606FC">
        <w:t>art work</w:t>
      </w:r>
      <w:r w:rsidR="00B606FC">
        <w:t xml:space="preserve"> and/or a reflective journal.  </w:t>
      </w:r>
      <w:r w:rsidR="00141CF9" w:rsidRPr="00141CF9">
        <w:t>As researcher and sole participant, I ha</w:t>
      </w:r>
      <w:r w:rsidR="00141CF9">
        <w:t xml:space="preserve">d </w:t>
      </w:r>
      <w:r w:rsidR="00141CF9" w:rsidRPr="00141CF9">
        <w:t xml:space="preserve">full control of </w:t>
      </w:r>
      <w:r w:rsidR="00141CF9">
        <w:t xml:space="preserve">the </w:t>
      </w:r>
      <w:r w:rsidR="00141CF9" w:rsidRPr="00141CF9">
        <w:t xml:space="preserve">data.  </w:t>
      </w:r>
      <w:r>
        <w:t>To mitigate the risk of transfer of data, p</w:t>
      </w:r>
      <w:r w:rsidR="00141CF9" w:rsidRPr="00141CF9">
        <w:t>hysical data</w:t>
      </w:r>
      <w:r w:rsidR="00141CF9">
        <w:t xml:space="preserve"> w</w:t>
      </w:r>
      <w:r w:rsidR="009D7618">
        <w:t>ere</w:t>
      </w:r>
      <w:r w:rsidR="00141CF9" w:rsidRPr="00141CF9">
        <w:t xml:space="preserve"> locked </w:t>
      </w:r>
      <w:r w:rsidR="009D7618">
        <w:t xml:space="preserve">in home </w:t>
      </w:r>
      <w:r w:rsidR="00141CF9" w:rsidRPr="00141CF9">
        <w:t xml:space="preserve">filing cabinet.  Digital data </w:t>
      </w:r>
      <w:r w:rsidR="00141CF9">
        <w:t>w</w:t>
      </w:r>
      <w:r w:rsidR="00BC46B7">
        <w:t>ere</w:t>
      </w:r>
      <w:r w:rsidR="00141CF9">
        <w:t xml:space="preserve"> </w:t>
      </w:r>
      <w:r w:rsidR="00141CF9" w:rsidRPr="00141CF9">
        <w:t xml:space="preserve">stored on my </w:t>
      </w:r>
      <w:r w:rsidR="00141CF9">
        <w:t xml:space="preserve">password-protected </w:t>
      </w:r>
      <w:r w:rsidR="00141CF9" w:rsidRPr="00141CF9">
        <w:t>laptop</w:t>
      </w:r>
      <w:r w:rsidR="00141CF9">
        <w:t xml:space="preserve">, </w:t>
      </w:r>
      <w:r w:rsidR="00141CF9" w:rsidRPr="00141CF9">
        <w:t>kept at home</w:t>
      </w:r>
      <w:r w:rsidR="00141CF9">
        <w:t xml:space="preserve"> and </w:t>
      </w:r>
      <w:r w:rsidR="00141CF9" w:rsidRPr="00141CF9">
        <w:t>only used at home and university</w:t>
      </w:r>
      <w:r>
        <w:t xml:space="preserve"> and </w:t>
      </w:r>
      <w:r w:rsidR="00141CF9" w:rsidRPr="00141CF9">
        <w:t xml:space="preserve">backed up on the UWTSD Office 365 cloud which is encrypted, password protected and uses a double authentication process.  </w:t>
      </w:r>
    </w:p>
    <w:p w14:paraId="15725CD1" w14:textId="477C140B" w:rsidR="00606F77" w:rsidRPr="005C4BA5" w:rsidRDefault="00606F77" w:rsidP="00141CF9">
      <w:r w:rsidRPr="005C4BA5">
        <w:t xml:space="preserve">The researcher as participant has a responsibility to keep some data confidential and safeguard themselves from potential harm. (Yin, 2014).  </w:t>
      </w:r>
      <w:r w:rsidR="007F323D" w:rsidRPr="005C4BA5">
        <w:t>I had full control over the data and was mindful of what personal information to include in the dissertation.  My dissertation in progress was only shared with a critical student peer and academic supervisor</w:t>
      </w:r>
      <w:r w:rsidR="0077246F" w:rsidRPr="005C4BA5">
        <w:t>, both bound by professional policies concerning confidentiality</w:t>
      </w:r>
      <w:r w:rsidR="007F323D" w:rsidRPr="005C4BA5">
        <w:t xml:space="preserve">.  The dissertation was submitted through the secure UWTSD Turnitin portal on Moodle and a redacted version is stored in the university repository.  To protect the anonymity of others, such as </w:t>
      </w:r>
      <w:r w:rsidR="0077246F" w:rsidRPr="005C4BA5">
        <w:t xml:space="preserve">my personal </w:t>
      </w:r>
      <w:r w:rsidR="007F323D" w:rsidRPr="005C4BA5">
        <w:t xml:space="preserve">therapists, </w:t>
      </w:r>
      <w:r w:rsidR="0077246F" w:rsidRPr="005C4BA5">
        <w:t xml:space="preserve">I applied practices used to protect anonymity as in all types of research, such as non-disclosure of personal details, life events, circumstances, and geographical locations. (Saunders </w:t>
      </w:r>
      <w:r w:rsidR="0077246F" w:rsidRPr="00654733">
        <w:rPr>
          <w:i/>
          <w:iCs/>
        </w:rPr>
        <w:t>et</w:t>
      </w:r>
      <w:r w:rsidR="00654733" w:rsidRPr="00654733">
        <w:rPr>
          <w:i/>
          <w:iCs/>
        </w:rPr>
        <w:t xml:space="preserve"> </w:t>
      </w:r>
      <w:r w:rsidR="0077246F" w:rsidRPr="00654733">
        <w:rPr>
          <w:i/>
          <w:iCs/>
        </w:rPr>
        <w:t>al</w:t>
      </w:r>
      <w:r w:rsidR="00654733">
        <w:t>.</w:t>
      </w:r>
      <w:r w:rsidR="0077246F" w:rsidRPr="005C4BA5">
        <w:t>, 2015).  D</w:t>
      </w:r>
      <w:r w:rsidR="007F323D" w:rsidRPr="005C4BA5">
        <w:t xml:space="preserve">egendered language was </w:t>
      </w:r>
      <w:r w:rsidR="0077246F" w:rsidRPr="005C4BA5">
        <w:t xml:space="preserve">also </w:t>
      </w:r>
      <w:r w:rsidR="007F323D" w:rsidRPr="005C4BA5">
        <w:t>used</w:t>
      </w:r>
      <w:r w:rsidR="0077246F" w:rsidRPr="005C4BA5">
        <w:t xml:space="preserve">. </w:t>
      </w:r>
    </w:p>
    <w:p w14:paraId="624E64E2" w14:textId="65E67CDD" w:rsidR="00D14F44" w:rsidRPr="00D14F44" w:rsidRDefault="00D14F44" w:rsidP="00141CF9">
      <w:r>
        <w:t>HSSI has the potential to create emotional distress and sensitive issues may arise.  However, this research involved a historical issue and as a trained counsellor I am proficient in processing emotions</w:t>
      </w:r>
      <w:r w:rsidR="009C686E">
        <w:t xml:space="preserve"> and</w:t>
      </w:r>
      <w:r>
        <w:t xml:space="preserve"> detecting distress earl</w:t>
      </w:r>
      <w:r w:rsidR="009C686E">
        <w:t>y</w:t>
      </w:r>
      <w:r>
        <w:t xml:space="preserve">.  As both researcher and participant I had full control </w:t>
      </w:r>
      <w:r w:rsidR="002818C8">
        <w:t>concerning</w:t>
      </w:r>
      <w:r>
        <w:t xml:space="preserve"> the direction</w:t>
      </w:r>
      <w:r w:rsidR="002818C8">
        <w:t xml:space="preserve"> and process</w:t>
      </w:r>
      <w:r>
        <w:t xml:space="preserve"> </w:t>
      </w:r>
      <w:r w:rsidR="002818C8">
        <w:t>of the HSSI</w:t>
      </w:r>
      <w:r>
        <w:t xml:space="preserve">.  I also had the support of both my placement and academic supervisor, who are both professional counsellors.  I had an arrangement with my therapist whereby I could have a session at short notice should </w:t>
      </w:r>
      <w:r>
        <w:lastRenderedPageBreak/>
        <w:t xml:space="preserve">I need it.   Self-care is core to the HSSI process, and I maintained a </w:t>
      </w:r>
      <w:r w:rsidR="002818C8">
        <w:t xml:space="preserve">healthy </w:t>
      </w:r>
      <w:r>
        <w:t xml:space="preserve">routine of swimming, good diet and </w:t>
      </w:r>
      <w:r w:rsidR="002818C8">
        <w:t xml:space="preserve">adequate </w:t>
      </w:r>
      <w:r>
        <w:t xml:space="preserve">sleep, and a balance of social activities.  </w:t>
      </w:r>
    </w:p>
    <w:p w14:paraId="23BB3184" w14:textId="30F3FFCB" w:rsidR="0061548F" w:rsidRPr="0077246F" w:rsidRDefault="00BB11AC" w:rsidP="00BD057D">
      <w:r>
        <w:t>Mitigating</w:t>
      </w:r>
      <w:r w:rsidR="00296448">
        <w:t xml:space="preserve"> bias </w:t>
      </w:r>
      <w:r w:rsidR="00EA3421">
        <w:t xml:space="preserve">and </w:t>
      </w:r>
      <w:r w:rsidR="00601DC3">
        <w:t xml:space="preserve">ensuring </w:t>
      </w:r>
      <w:r w:rsidR="00EA3421">
        <w:t xml:space="preserve">academic rigour are </w:t>
      </w:r>
      <w:r>
        <w:t>ethical consideratio</w:t>
      </w:r>
      <w:r w:rsidR="00EA3421">
        <w:t>ns</w:t>
      </w:r>
      <w:r w:rsidR="00296448">
        <w:t xml:space="preserve"> applicable to all research methods</w:t>
      </w:r>
      <w:r w:rsidR="00862357">
        <w:t xml:space="preserve">.  </w:t>
      </w:r>
      <w:r w:rsidR="00F226A5">
        <w:t xml:space="preserve">With this objective, HI is often paired with another method of analysis, such as Braun and Clarke’s </w:t>
      </w:r>
      <w:r w:rsidR="00F226A5" w:rsidRPr="004217A2">
        <w:t>(2021)</w:t>
      </w:r>
      <w:r w:rsidR="00F226A5">
        <w:t xml:space="preserve"> thematic analysis (TA).  I considered using TA but did not feel this was appropriate as it disrupted</w:t>
      </w:r>
      <w:r w:rsidR="004D04B1">
        <w:t xml:space="preserve"> the immersive flow</w:t>
      </w:r>
      <w:r w:rsidR="00F226A5">
        <w:t xml:space="preserve"> </w:t>
      </w:r>
      <w:r w:rsidR="004D04B1">
        <w:t xml:space="preserve">of my </w:t>
      </w:r>
      <w:r w:rsidR="00F226A5">
        <w:t xml:space="preserve">heuristic process.  </w:t>
      </w:r>
      <w:r w:rsidR="00D14F44">
        <w:t xml:space="preserve">Moreover, </w:t>
      </w:r>
      <w:r w:rsidR="00F226A5">
        <w:t xml:space="preserve">HSSI functions as a </w:t>
      </w:r>
      <w:r w:rsidR="009354DB">
        <w:t xml:space="preserve">pure, </w:t>
      </w:r>
      <w:r w:rsidR="00F226A5">
        <w:t xml:space="preserve">stand-alone method </w:t>
      </w:r>
      <w:r w:rsidR="005843BC">
        <w:t xml:space="preserve">(Butcher, 2024) </w:t>
      </w:r>
      <w:r w:rsidR="00F226A5">
        <w:t>wherein themes emerge organically (</w:t>
      </w:r>
      <w:proofErr w:type="spellStart"/>
      <w:r w:rsidR="00F226A5">
        <w:t>Ozertugrul</w:t>
      </w:r>
      <w:proofErr w:type="spellEnd"/>
      <w:r w:rsidR="00F226A5">
        <w:t xml:space="preserve">, 2017).  To mitigate </w:t>
      </w:r>
      <w:r w:rsidR="00B606FC">
        <w:t xml:space="preserve">unconscious </w:t>
      </w:r>
      <w:r w:rsidR="00F226A5">
        <w:t>bias, I regularly shared my process, raw data and emergent themes with a trusted student peer.  Th</w:t>
      </w:r>
      <w:r w:rsidR="00694419">
        <w:t xml:space="preserve">ey </w:t>
      </w:r>
      <w:r w:rsidR="00F226A5">
        <w:t xml:space="preserve">challenged me by asking critical questions </w:t>
      </w:r>
      <w:r w:rsidR="0077246F">
        <w:t>and</w:t>
      </w:r>
      <w:r w:rsidR="00B606FC">
        <w:t xml:space="preserve"> </w:t>
      </w:r>
      <w:r w:rsidR="00F226A5">
        <w:t xml:space="preserve">reviewed my </w:t>
      </w:r>
      <w:r w:rsidR="00694419">
        <w:t xml:space="preserve">creative synthesis and </w:t>
      </w:r>
      <w:r w:rsidR="00F226A5">
        <w:t xml:space="preserve">themes to confirm that I had captured the full experience. </w:t>
      </w:r>
      <w:r w:rsidR="00694419">
        <w:t xml:space="preserve">Further, </w:t>
      </w:r>
      <w:r w:rsidR="00601DC3">
        <w:t>I engaged</w:t>
      </w:r>
      <w:r w:rsidR="00F226A5">
        <w:t xml:space="preserve"> with a diverse spectrum of literature to produce the critical literature review</w:t>
      </w:r>
      <w:r w:rsidR="004D04B1">
        <w:t xml:space="preserve">.  Engaging with this material, and an additional array of literature for the discussion, </w:t>
      </w:r>
      <w:r w:rsidR="001841B1">
        <w:t>also ensured academic rigour</w:t>
      </w:r>
      <w:r w:rsidR="00F226A5">
        <w:t>.</w:t>
      </w:r>
      <w:r w:rsidR="00EA3421">
        <w:t xml:space="preserve">   </w:t>
      </w:r>
      <w:r w:rsidR="00601DC3">
        <w:t>R</w:t>
      </w:r>
      <w:r w:rsidR="001841B1">
        <w:t xml:space="preserve">igour </w:t>
      </w:r>
      <w:r w:rsidR="002D55F1">
        <w:t xml:space="preserve">is </w:t>
      </w:r>
      <w:r w:rsidR="004D04B1">
        <w:t>integral</w:t>
      </w:r>
      <w:r w:rsidR="002D55F1">
        <w:t xml:space="preserve"> to the cyclic</w:t>
      </w:r>
      <w:r w:rsidR="00D14607">
        <w:t>, disciplined and systematic</w:t>
      </w:r>
      <w:r w:rsidR="002D55F1">
        <w:t xml:space="preserve"> HSSI process, whereby themes </w:t>
      </w:r>
      <w:r w:rsidR="00A9236D">
        <w:t xml:space="preserve">and meanings </w:t>
      </w:r>
      <w:r w:rsidR="002D55F1">
        <w:t xml:space="preserve">emerge and are repeatedly returned to, </w:t>
      </w:r>
      <w:r w:rsidR="00A9236D">
        <w:t>producing</w:t>
      </w:r>
      <w:r w:rsidR="002D55F1">
        <w:t xml:space="preserve"> insight and personal transformation.  </w:t>
      </w:r>
    </w:p>
    <w:p w14:paraId="1A5D5D53" w14:textId="44559ED5" w:rsidR="00BA1274" w:rsidRDefault="00593D47" w:rsidP="008D5D84">
      <w:pPr>
        <w:pStyle w:val="Heading2"/>
      </w:pPr>
      <w:bookmarkStart w:id="35" w:name="_Toc227689058"/>
      <w:r>
        <w:t>Data Collection</w:t>
      </w:r>
      <w:r w:rsidR="003243D5">
        <w:t xml:space="preserve"> and Analysis</w:t>
      </w:r>
      <w:bookmarkEnd w:id="35"/>
    </w:p>
    <w:p w14:paraId="26989061" w14:textId="01B9E987" w:rsidR="00EA3421" w:rsidRPr="00D259EC" w:rsidRDefault="00D259EC" w:rsidP="00BD057D">
      <w:r>
        <w:t xml:space="preserve">Using Moustaka’s (1990) six stages of HI, I conducted an HSSI </w:t>
      </w:r>
      <w:r w:rsidR="00E61F23">
        <w:t xml:space="preserve">between November 2025 to April 2026 </w:t>
      </w:r>
      <w:r>
        <w:t>to produce raw data</w:t>
      </w:r>
      <w:r w:rsidR="00250AF2">
        <w:t>.  A reflective journal was kept (</w:t>
      </w:r>
      <w:r w:rsidR="00F86F18" w:rsidRPr="00F86F18">
        <w:t xml:space="preserve">Appendix </w:t>
      </w:r>
      <w:r w:rsidR="00D53A3F">
        <w:t>4</w:t>
      </w:r>
      <w:r w:rsidR="00F86F18" w:rsidRPr="00F86F18">
        <w:t>)</w:t>
      </w:r>
      <w:r w:rsidR="00C837D6">
        <w:t xml:space="preserve"> and a variety of artwork produced</w:t>
      </w:r>
      <w:r w:rsidR="00250AF2" w:rsidRPr="00F86F18">
        <w:t>.</w:t>
      </w:r>
      <w:r w:rsidR="00250AF2">
        <w:t xml:space="preserve"> From the raw data, themes emerged </w:t>
      </w:r>
      <w:r w:rsidR="00670CE1">
        <w:t xml:space="preserve">as part of the pure heuristic process </w:t>
      </w:r>
      <w:r w:rsidR="005A1C86">
        <w:t xml:space="preserve">(Butcher, 2024) </w:t>
      </w:r>
      <w:r w:rsidR="00250AF2">
        <w:t>and were refined</w:t>
      </w:r>
      <w:r w:rsidR="008A3DB7">
        <w:t>, amalgamated</w:t>
      </w:r>
      <w:r w:rsidR="00250AF2">
        <w:t xml:space="preserve"> and named</w:t>
      </w:r>
      <w:r w:rsidR="00916881">
        <w:t xml:space="preserve"> (s</w:t>
      </w:r>
      <w:r w:rsidR="009354DB">
        <w:t xml:space="preserve">ee process example in </w:t>
      </w:r>
      <w:r w:rsidR="00250AF2">
        <w:t xml:space="preserve">Appendix </w:t>
      </w:r>
      <w:r w:rsidR="00D53A3F">
        <w:t>5</w:t>
      </w:r>
      <w:r w:rsidR="00916881">
        <w:t>)</w:t>
      </w:r>
      <w:r w:rsidR="00250AF2">
        <w:t>.  A creative synthesis was produced to capture the full experience</w:t>
      </w:r>
      <w:r w:rsidR="0026125E">
        <w:t xml:space="preserve">.  </w:t>
      </w:r>
      <w:r>
        <w:t>The creative synthesis and themes are presented in the next chapter.</w:t>
      </w:r>
    </w:p>
    <w:p w14:paraId="5AE00CF6" w14:textId="77777777" w:rsidR="00EA3421" w:rsidRDefault="00EA3421" w:rsidP="00BD057D">
      <w:pPr>
        <w:rPr>
          <w:b/>
          <w:bCs/>
          <w:u w:val="single"/>
        </w:rPr>
      </w:pPr>
    </w:p>
    <w:p w14:paraId="0ECC6A88" w14:textId="77777777" w:rsidR="00EA3421" w:rsidRPr="003243D5" w:rsidRDefault="00EA3421" w:rsidP="00BD057D"/>
    <w:p w14:paraId="0153F274" w14:textId="5E5A640C" w:rsidR="002B750B" w:rsidRDefault="004A292B" w:rsidP="007A1768">
      <w:pPr>
        <w:pStyle w:val="Heading1"/>
        <w:rPr>
          <w:noProof w:val="0"/>
        </w:rPr>
      </w:pPr>
      <w:bookmarkStart w:id="36" w:name="_Toc227689059"/>
      <w:r>
        <w:rPr>
          <w:noProof w:val="0"/>
        </w:rPr>
        <w:lastRenderedPageBreak/>
        <w:t>Findings</w:t>
      </w:r>
      <w:bookmarkEnd w:id="36"/>
    </w:p>
    <w:p w14:paraId="2145B858" w14:textId="38CE0003" w:rsidR="00254FB6" w:rsidRDefault="00254FB6" w:rsidP="007C6BD6">
      <w:pPr>
        <w:spacing w:after="0" w:line="240" w:lineRule="auto"/>
        <w:rPr>
          <w:rFonts w:ascii="Dreaming Outloud Pro" w:hAnsi="Dreaming Outloud Pro" w:cs="Dreaming Outloud Pro"/>
          <w:b/>
          <w:bCs/>
          <w:sz w:val="28"/>
          <w:szCs w:val="28"/>
        </w:rPr>
      </w:pPr>
    </w:p>
    <w:p w14:paraId="654F4726" w14:textId="77777777" w:rsidR="003E0864" w:rsidRPr="00254FB6" w:rsidRDefault="003E0864" w:rsidP="007C6BD6">
      <w:pPr>
        <w:spacing w:after="0" w:line="240" w:lineRule="auto"/>
        <w:rPr>
          <w:rFonts w:ascii="Dreaming Outloud Pro" w:hAnsi="Dreaming Outloud Pro" w:cs="Dreaming Outloud Pro"/>
          <w:b/>
          <w:bCs/>
          <w:sz w:val="28"/>
          <w:szCs w:val="28"/>
        </w:rPr>
      </w:pPr>
    </w:p>
    <w:p w14:paraId="0F0E3F4D" w14:textId="0717B3E3" w:rsidR="007C6BD6" w:rsidRDefault="009B71FB" w:rsidP="009B71FB">
      <w:pPr>
        <w:spacing w:after="160" w:line="259" w:lineRule="auto"/>
        <w:jc w:val="center"/>
        <w:rPr>
          <w:b/>
          <w:bCs/>
        </w:rPr>
      </w:pPr>
      <w:r>
        <w:rPr>
          <w:b/>
          <w:bCs/>
          <w:noProof/>
        </w:rPr>
        <w:drawing>
          <wp:inline distT="0" distB="0" distL="0" distR="0" wp14:anchorId="335CC9A8" wp14:editId="7AC2F5F6">
            <wp:extent cx="6120130" cy="4590415"/>
            <wp:effectExtent l="0" t="0" r="1270" b="0"/>
            <wp:docPr id="8776945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94529" name="Picture 87769452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63F1AA58" w14:textId="77777777" w:rsidR="007C6BD6" w:rsidRDefault="007C6BD6">
      <w:pPr>
        <w:spacing w:after="160" w:line="259" w:lineRule="auto"/>
        <w:rPr>
          <w:b/>
          <w:bCs/>
        </w:rPr>
      </w:pPr>
    </w:p>
    <w:p w14:paraId="0AD1D3E0" w14:textId="7E221B4A" w:rsidR="009B71FB" w:rsidRDefault="009B71FB" w:rsidP="009B71FB">
      <w:pPr>
        <w:pStyle w:val="Caption"/>
        <w:jc w:val="center"/>
        <w:rPr>
          <w:b/>
          <w:bCs/>
        </w:rPr>
      </w:pPr>
      <w:bookmarkStart w:id="37" w:name="_Toc227689012"/>
      <w:r w:rsidRPr="009B71FB">
        <w:rPr>
          <w:b/>
          <w:bCs/>
        </w:rPr>
        <w:t xml:space="preserve">Figure </w:t>
      </w:r>
      <w:r w:rsidRPr="009B71FB">
        <w:rPr>
          <w:b/>
          <w:bCs/>
        </w:rPr>
        <w:fldChar w:fldCharType="begin"/>
      </w:r>
      <w:r w:rsidRPr="009B71FB">
        <w:rPr>
          <w:b/>
          <w:bCs/>
        </w:rPr>
        <w:instrText xml:space="preserve"> SEQ Figure \* ARABIC </w:instrText>
      </w:r>
      <w:r w:rsidRPr="009B71FB">
        <w:rPr>
          <w:b/>
          <w:bCs/>
        </w:rPr>
        <w:fldChar w:fldCharType="separate"/>
      </w:r>
      <w:r w:rsidR="008047BA">
        <w:rPr>
          <w:b/>
          <w:bCs/>
          <w:noProof/>
        </w:rPr>
        <w:t>4</w:t>
      </w:r>
      <w:r w:rsidRPr="009B71FB">
        <w:rPr>
          <w:b/>
          <w:bCs/>
        </w:rPr>
        <w:fldChar w:fldCharType="end"/>
      </w:r>
      <w:r>
        <w:rPr>
          <w:b/>
          <w:bCs/>
        </w:rPr>
        <w:t xml:space="preserve"> “The Test”</w:t>
      </w:r>
      <w:bookmarkEnd w:id="37"/>
    </w:p>
    <w:p w14:paraId="68CCF6AE" w14:textId="0DBEE7CE" w:rsidR="009B71FB" w:rsidRDefault="009B71FB" w:rsidP="009B71FB">
      <w:pPr>
        <w:jc w:val="center"/>
      </w:pPr>
      <w:r>
        <w:t>(Shah, 1993, p.79)</w:t>
      </w:r>
    </w:p>
    <w:p w14:paraId="07436983" w14:textId="666CE611" w:rsidR="009B71FB" w:rsidRPr="009B71FB" w:rsidRDefault="009B71FB" w:rsidP="009B71FB">
      <w:pPr>
        <w:jc w:val="center"/>
      </w:pPr>
      <w:r>
        <w:t>(Appendix 6: printed words)</w:t>
      </w:r>
    </w:p>
    <w:p w14:paraId="4B666D25" w14:textId="77777777" w:rsidR="009B71FB" w:rsidRDefault="009B71FB" w:rsidP="007C6BD6">
      <w:pPr>
        <w:spacing w:after="0" w:line="240" w:lineRule="auto"/>
        <w:jc w:val="center"/>
        <w:rPr>
          <w:rFonts w:ascii="Dreaming Outloud Pro" w:hAnsi="Dreaming Outloud Pro" w:cs="Dreaming Outloud Pro"/>
          <w:b/>
          <w:bCs/>
          <w:sz w:val="28"/>
          <w:szCs w:val="28"/>
        </w:rPr>
      </w:pPr>
    </w:p>
    <w:p w14:paraId="4EE2B643" w14:textId="77777777" w:rsidR="009B71FB" w:rsidRDefault="009B71FB" w:rsidP="007C6BD6">
      <w:pPr>
        <w:spacing w:after="0" w:line="240" w:lineRule="auto"/>
        <w:jc w:val="center"/>
        <w:rPr>
          <w:rFonts w:ascii="Dreaming Outloud Pro" w:hAnsi="Dreaming Outloud Pro" w:cs="Dreaming Outloud Pro"/>
          <w:b/>
          <w:bCs/>
          <w:sz w:val="28"/>
          <w:szCs w:val="28"/>
        </w:rPr>
      </w:pPr>
    </w:p>
    <w:p w14:paraId="7261F2F7" w14:textId="77777777" w:rsidR="009B71FB" w:rsidRDefault="009B71FB" w:rsidP="007C6BD6">
      <w:pPr>
        <w:spacing w:after="0" w:line="240" w:lineRule="auto"/>
        <w:jc w:val="center"/>
        <w:rPr>
          <w:rFonts w:ascii="Dreaming Outloud Pro" w:hAnsi="Dreaming Outloud Pro" w:cs="Dreaming Outloud Pro"/>
          <w:b/>
          <w:bCs/>
          <w:sz w:val="28"/>
          <w:szCs w:val="28"/>
        </w:rPr>
      </w:pPr>
    </w:p>
    <w:p w14:paraId="1627F285" w14:textId="77777777" w:rsidR="009B71FB" w:rsidRDefault="009B71FB" w:rsidP="007C6BD6">
      <w:pPr>
        <w:spacing w:after="0" w:line="240" w:lineRule="auto"/>
        <w:jc w:val="center"/>
        <w:rPr>
          <w:rFonts w:ascii="Dreaming Outloud Pro" w:hAnsi="Dreaming Outloud Pro" w:cs="Dreaming Outloud Pro"/>
          <w:b/>
          <w:bCs/>
          <w:sz w:val="28"/>
          <w:szCs w:val="28"/>
        </w:rPr>
      </w:pPr>
    </w:p>
    <w:p w14:paraId="42AFF15A" w14:textId="77777777" w:rsidR="009B71FB" w:rsidRDefault="009B71FB" w:rsidP="007C6BD6">
      <w:pPr>
        <w:spacing w:after="0" w:line="240" w:lineRule="auto"/>
        <w:jc w:val="center"/>
        <w:rPr>
          <w:rFonts w:ascii="Dreaming Outloud Pro" w:hAnsi="Dreaming Outloud Pro" w:cs="Dreaming Outloud Pro"/>
          <w:b/>
          <w:bCs/>
          <w:sz w:val="28"/>
          <w:szCs w:val="28"/>
        </w:rPr>
      </w:pPr>
    </w:p>
    <w:p w14:paraId="6DC6E215" w14:textId="77777777" w:rsidR="009B71FB" w:rsidRDefault="009B71FB" w:rsidP="007C6BD6">
      <w:pPr>
        <w:spacing w:after="0" w:line="240" w:lineRule="auto"/>
        <w:jc w:val="center"/>
        <w:rPr>
          <w:rFonts w:ascii="Dreaming Outloud Pro" w:hAnsi="Dreaming Outloud Pro" w:cs="Dreaming Outloud Pro"/>
          <w:b/>
          <w:bCs/>
          <w:sz w:val="28"/>
          <w:szCs w:val="28"/>
        </w:rPr>
      </w:pPr>
    </w:p>
    <w:p w14:paraId="79EB5BBA" w14:textId="77777777" w:rsidR="009B71FB" w:rsidRDefault="009B71FB" w:rsidP="007C6BD6">
      <w:pPr>
        <w:spacing w:after="0" w:line="240" w:lineRule="auto"/>
        <w:jc w:val="center"/>
        <w:rPr>
          <w:rFonts w:ascii="Dreaming Outloud Pro" w:hAnsi="Dreaming Outloud Pro" w:cs="Dreaming Outloud Pro"/>
          <w:b/>
          <w:bCs/>
          <w:sz w:val="28"/>
          <w:szCs w:val="28"/>
        </w:rPr>
      </w:pPr>
    </w:p>
    <w:p w14:paraId="68510A79" w14:textId="77777777" w:rsidR="009B71FB" w:rsidRDefault="009B71FB" w:rsidP="007C6BD6">
      <w:pPr>
        <w:spacing w:after="0" w:line="240" w:lineRule="auto"/>
        <w:jc w:val="center"/>
        <w:rPr>
          <w:rFonts w:ascii="Dreaming Outloud Pro" w:hAnsi="Dreaming Outloud Pro" w:cs="Dreaming Outloud Pro"/>
          <w:b/>
          <w:bCs/>
          <w:sz w:val="28"/>
          <w:szCs w:val="28"/>
        </w:rPr>
      </w:pPr>
    </w:p>
    <w:p w14:paraId="78F5ED53" w14:textId="2D695A2B" w:rsidR="005D3999" w:rsidRDefault="005D3999" w:rsidP="009B71FB">
      <w:pPr>
        <w:spacing w:after="160" w:line="259" w:lineRule="auto"/>
        <w:rPr>
          <w:b/>
          <w:bCs/>
        </w:rPr>
      </w:pPr>
    </w:p>
    <w:p w14:paraId="5E24DFB1" w14:textId="77777777" w:rsidR="005D3999" w:rsidRDefault="005D3999" w:rsidP="00783923">
      <w:pPr>
        <w:rPr>
          <w:b/>
          <w:bCs/>
        </w:rPr>
      </w:pPr>
    </w:p>
    <w:p w14:paraId="2887B7F9" w14:textId="4AE754BC" w:rsidR="00F604D9" w:rsidRDefault="003E174A" w:rsidP="00F604D9">
      <w:pPr>
        <w:pStyle w:val="Heading2"/>
      </w:pPr>
      <w:bookmarkStart w:id="38" w:name="_Toc227689060"/>
      <w:r>
        <w:lastRenderedPageBreak/>
        <w:t>Themes</w:t>
      </w:r>
      <w:bookmarkEnd w:id="38"/>
    </w:p>
    <w:p w14:paraId="095CC11A" w14:textId="59FE9DCF" w:rsidR="00510216" w:rsidRPr="00510216" w:rsidRDefault="006475A7" w:rsidP="00510216">
      <w:r>
        <w:t xml:space="preserve">“Smoke and Mirrors” </w:t>
      </w:r>
      <w:r w:rsidR="00066EE6">
        <w:t>idiomatically describes</w:t>
      </w:r>
      <w:r w:rsidR="00F327C8">
        <w:t xml:space="preserve"> acts </w:t>
      </w:r>
      <w:r w:rsidR="00023EF3">
        <w:t>which obscure, inflate or embellish the truth.</w:t>
      </w:r>
      <w:r w:rsidR="00F327C8">
        <w:t xml:space="preserve">  </w:t>
      </w:r>
      <w:r w:rsidR="006E1D6E">
        <w:t>As the</w:t>
      </w:r>
      <w:r w:rsidR="00F327C8">
        <w:t xml:space="preserve"> overarching theme</w:t>
      </w:r>
      <w:r w:rsidR="006E1D6E">
        <w:t xml:space="preserve">, it is </w:t>
      </w:r>
      <w:r w:rsidR="00A337FA">
        <w:t>a metaphor for</w:t>
      </w:r>
      <w:r w:rsidR="00F327C8">
        <w:t xml:space="preserve"> </w:t>
      </w:r>
      <w:r w:rsidR="00261379">
        <w:t xml:space="preserve">the essence of </w:t>
      </w:r>
      <w:r w:rsidR="00F327C8">
        <w:t xml:space="preserve">my </w:t>
      </w:r>
      <w:r w:rsidR="00227DBD">
        <w:t>encounter with</w:t>
      </w:r>
      <w:r w:rsidR="00F327C8">
        <w:t xml:space="preserve"> cult rhetoric in therapy</w:t>
      </w:r>
      <w:r w:rsidR="006E1D6E">
        <w:t xml:space="preserve">, </w:t>
      </w:r>
      <w:r w:rsidR="00C6119C">
        <w:t xml:space="preserve">  </w:t>
      </w:r>
      <w:r w:rsidR="00261379">
        <w:t>compris</w:t>
      </w:r>
      <w:r w:rsidR="00B13C78">
        <w:t>ing</w:t>
      </w:r>
      <w:r>
        <w:t xml:space="preserve"> </w:t>
      </w:r>
      <w:r w:rsidR="00227DBD">
        <w:t>four</w:t>
      </w:r>
      <w:r>
        <w:t xml:space="preserve"> </w:t>
      </w:r>
      <w:r w:rsidR="00DE4159">
        <w:t xml:space="preserve">main </w:t>
      </w:r>
      <w:r>
        <w:t xml:space="preserve">themes, each having its own ‘cluster’ of </w:t>
      </w:r>
      <w:r w:rsidR="00DE4159">
        <w:t>sub-</w:t>
      </w:r>
      <w:r>
        <w:t xml:space="preserve">themes.  </w:t>
      </w:r>
      <w:r w:rsidR="00BD6BD1">
        <w:t xml:space="preserve">For clarity and transparency, </w:t>
      </w:r>
      <w:r>
        <w:t xml:space="preserve">Table 1 presents a breakdown </w:t>
      </w:r>
      <w:r w:rsidR="00E62533">
        <w:t xml:space="preserve">and interpretation </w:t>
      </w:r>
      <w:r>
        <w:t xml:space="preserve">of these, with example extracts from </w:t>
      </w:r>
      <w:r w:rsidR="00E62533">
        <w:t>my</w:t>
      </w:r>
      <w:r>
        <w:t xml:space="preserve"> reflective journal.  </w:t>
      </w:r>
    </w:p>
    <w:p w14:paraId="5B68363F" w14:textId="599419C9" w:rsidR="00457590" w:rsidRPr="00DA7DFF" w:rsidRDefault="00DA7DFF" w:rsidP="00DA7DFF">
      <w:pPr>
        <w:pStyle w:val="Caption"/>
        <w:jc w:val="center"/>
        <w:rPr>
          <w:rFonts w:ascii="Calibri" w:hAnsi="Calibri" w:cs="Calibri"/>
          <w:b/>
          <w:bCs/>
          <w:sz w:val="22"/>
          <w:szCs w:val="22"/>
        </w:rPr>
      </w:pPr>
      <w:bookmarkStart w:id="39" w:name="_Toc227688997"/>
      <w:r w:rsidRPr="00DA7DFF">
        <w:rPr>
          <w:b/>
          <w:bCs/>
          <w:sz w:val="22"/>
          <w:szCs w:val="22"/>
        </w:rPr>
        <w:t xml:space="preserve">Table </w:t>
      </w:r>
      <w:r w:rsidRPr="00DA7DFF">
        <w:rPr>
          <w:b/>
          <w:bCs/>
          <w:sz w:val="22"/>
          <w:szCs w:val="22"/>
        </w:rPr>
        <w:fldChar w:fldCharType="begin"/>
      </w:r>
      <w:r w:rsidRPr="00DA7DFF">
        <w:rPr>
          <w:b/>
          <w:bCs/>
          <w:sz w:val="22"/>
          <w:szCs w:val="22"/>
        </w:rPr>
        <w:instrText xml:space="preserve"> SEQ Table \* ARABIC </w:instrText>
      </w:r>
      <w:r w:rsidRPr="00DA7DFF">
        <w:rPr>
          <w:b/>
          <w:bCs/>
          <w:sz w:val="22"/>
          <w:szCs w:val="22"/>
        </w:rPr>
        <w:fldChar w:fldCharType="separate"/>
      </w:r>
      <w:r w:rsidRPr="00DA7DFF">
        <w:rPr>
          <w:b/>
          <w:bCs/>
          <w:noProof/>
          <w:sz w:val="22"/>
          <w:szCs w:val="22"/>
        </w:rPr>
        <w:t>1</w:t>
      </w:r>
      <w:r w:rsidRPr="00DA7DFF">
        <w:rPr>
          <w:b/>
          <w:bCs/>
          <w:sz w:val="22"/>
          <w:szCs w:val="22"/>
        </w:rPr>
        <w:fldChar w:fldCharType="end"/>
      </w:r>
      <w:r w:rsidR="0076129A">
        <w:rPr>
          <w:b/>
          <w:bCs/>
          <w:sz w:val="22"/>
          <w:szCs w:val="22"/>
        </w:rPr>
        <w:t xml:space="preserve"> Breakdown of Themes</w:t>
      </w:r>
      <w:bookmarkEnd w:id="39"/>
    </w:p>
    <w:tbl>
      <w:tblPr>
        <w:tblStyle w:val="TableGrid"/>
        <w:tblW w:w="10490" w:type="dxa"/>
        <w:tblInd w:w="-714" w:type="dxa"/>
        <w:tblLayout w:type="fixed"/>
        <w:tblLook w:val="04A0" w:firstRow="1" w:lastRow="0" w:firstColumn="1" w:lastColumn="0" w:noHBand="0" w:noVBand="1"/>
      </w:tblPr>
      <w:tblGrid>
        <w:gridCol w:w="1985"/>
        <w:gridCol w:w="1843"/>
        <w:gridCol w:w="3673"/>
        <w:gridCol w:w="2989"/>
      </w:tblGrid>
      <w:tr w:rsidR="00457590" w:rsidRPr="00C135E6" w14:paraId="5F6DE020" w14:textId="77777777" w:rsidTr="00BA14AB">
        <w:tc>
          <w:tcPr>
            <w:tcW w:w="10490" w:type="dxa"/>
            <w:gridSpan w:val="4"/>
            <w:shd w:val="clear" w:color="auto" w:fill="E7E6E6" w:themeFill="background2"/>
          </w:tcPr>
          <w:p w14:paraId="7154B034" w14:textId="77777777" w:rsidR="00D4529D" w:rsidRDefault="00457590" w:rsidP="00A163FB">
            <w:pPr>
              <w:spacing w:line="240" w:lineRule="auto"/>
              <w:jc w:val="center"/>
              <w:rPr>
                <w:rFonts w:ascii="Calibri" w:hAnsi="Calibri" w:cs="Calibri"/>
                <w:b/>
                <w:bCs/>
                <w:sz w:val="32"/>
                <w:szCs w:val="32"/>
              </w:rPr>
            </w:pPr>
            <w:r w:rsidRPr="00D8271B">
              <w:rPr>
                <w:rFonts w:ascii="Calibri" w:hAnsi="Calibri" w:cs="Calibri"/>
                <w:b/>
                <w:bCs/>
                <w:sz w:val="32"/>
                <w:szCs w:val="32"/>
              </w:rPr>
              <w:t>Smoke and Mirrors</w:t>
            </w:r>
            <w:r w:rsidR="00D4529D">
              <w:rPr>
                <w:rFonts w:ascii="Calibri" w:hAnsi="Calibri" w:cs="Calibri"/>
                <w:b/>
                <w:bCs/>
                <w:sz w:val="32"/>
                <w:szCs w:val="32"/>
              </w:rPr>
              <w:t xml:space="preserve"> </w:t>
            </w:r>
          </w:p>
          <w:p w14:paraId="6996F625" w14:textId="01D55CC5" w:rsidR="00457590" w:rsidRPr="00D4529D" w:rsidRDefault="00457590" w:rsidP="00A163FB">
            <w:pPr>
              <w:spacing w:line="240" w:lineRule="auto"/>
              <w:jc w:val="center"/>
              <w:rPr>
                <w:rFonts w:ascii="Calibri" w:hAnsi="Calibri" w:cs="Calibri"/>
                <w:b/>
                <w:bCs/>
                <w:sz w:val="32"/>
                <w:szCs w:val="32"/>
              </w:rPr>
            </w:pPr>
            <w:r w:rsidRPr="001E7AA0">
              <w:rPr>
                <w:rFonts w:ascii="Calibri" w:hAnsi="Calibri" w:cs="Calibri"/>
                <w:b/>
                <w:bCs/>
                <w:sz w:val="28"/>
                <w:szCs w:val="28"/>
              </w:rPr>
              <w:t>(overarching theme)</w:t>
            </w:r>
          </w:p>
        </w:tc>
      </w:tr>
      <w:tr w:rsidR="00457590" w:rsidRPr="00C135E6" w14:paraId="1BCA5994" w14:textId="77777777" w:rsidTr="0020332B">
        <w:trPr>
          <w:trHeight w:val="792"/>
        </w:trPr>
        <w:tc>
          <w:tcPr>
            <w:tcW w:w="1985" w:type="dxa"/>
          </w:tcPr>
          <w:p w14:paraId="3ECC4850" w14:textId="3B1B28FE" w:rsidR="00457590" w:rsidRPr="00C135E6" w:rsidRDefault="00457590" w:rsidP="008F0A3B">
            <w:pPr>
              <w:jc w:val="center"/>
              <w:rPr>
                <w:rFonts w:ascii="Calibri" w:hAnsi="Calibri" w:cs="Calibri"/>
                <w:b/>
                <w:bCs/>
              </w:rPr>
            </w:pPr>
            <w:r w:rsidRPr="001E7AA0">
              <w:rPr>
                <w:rFonts w:ascii="Calibri" w:hAnsi="Calibri" w:cs="Calibri"/>
                <w:b/>
                <w:bCs/>
              </w:rPr>
              <w:t>Main Theme</w:t>
            </w:r>
          </w:p>
        </w:tc>
        <w:tc>
          <w:tcPr>
            <w:tcW w:w="1843" w:type="dxa"/>
          </w:tcPr>
          <w:p w14:paraId="3DFEEA12" w14:textId="77777777" w:rsidR="00457590" w:rsidRPr="001E7AA0" w:rsidRDefault="00457590" w:rsidP="00BA14AB">
            <w:pPr>
              <w:jc w:val="center"/>
              <w:rPr>
                <w:rFonts w:ascii="Calibri" w:hAnsi="Calibri" w:cs="Calibri"/>
                <w:b/>
                <w:bCs/>
              </w:rPr>
            </w:pPr>
            <w:r w:rsidRPr="001E7AA0">
              <w:rPr>
                <w:rFonts w:ascii="Calibri" w:hAnsi="Calibri" w:cs="Calibri"/>
                <w:b/>
                <w:bCs/>
              </w:rPr>
              <w:t>Sub-theme</w:t>
            </w:r>
          </w:p>
          <w:p w14:paraId="7766998A" w14:textId="77777777" w:rsidR="00457590" w:rsidRPr="00C135E6" w:rsidRDefault="00457590" w:rsidP="00BA14AB">
            <w:pPr>
              <w:rPr>
                <w:rFonts w:ascii="Calibri" w:hAnsi="Calibri" w:cs="Calibri"/>
                <w:b/>
                <w:bCs/>
              </w:rPr>
            </w:pPr>
          </w:p>
        </w:tc>
        <w:tc>
          <w:tcPr>
            <w:tcW w:w="3673" w:type="dxa"/>
          </w:tcPr>
          <w:p w14:paraId="361D3DA4" w14:textId="77777777" w:rsidR="00457590" w:rsidRPr="00C135E6" w:rsidRDefault="00457590" w:rsidP="00BA14AB">
            <w:pPr>
              <w:jc w:val="center"/>
              <w:rPr>
                <w:rFonts w:ascii="Calibri" w:hAnsi="Calibri" w:cs="Calibri"/>
                <w:b/>
                <w:bCs/>
              </w:rPr>
            </w:pPr>
            <w:r>
              <w:rPr>
                <w:rFonts w:ascii="Calibri" w:hAnsi="Calibri" w:cs="Calibri"/>
                <w:b/>
                <w:bCs/>
              </w:rPr>
              <w:t>Example Journal Entries</w:t>
            </w:r>
          </w:p>
        </w:tc>
        <w:tc>
          <w:tcPr>
            <w:tcW w:w="2989" w:type="dxa"/>
          </w:tcPr>
          <w:p w14:paraId="1AD295D2" w14:textId="77777777" w:rsidR="00457590" w:rsidRPr="00C135E6" w:rsidRDefault="00457590" w:rsidP="00BA14AB">
            <w:pPr>
              <w:jc w:val="center"/>
              <w:rPr>
                <w:rFonts w:ascii="Calibri" w:hAnsi="Calibri" w:cs="Calibri"/>
                <w:b/>
                <w:bCs/>
              </w:rPr>
            </w:pPr>
            <w:r>
              <w:rPr>
                <w:rFonts w:ascii="Calibri" w:hAnsi="Calibri" w:cs="Calibri"/>
                <w:b/>
                <w:bCs/>
              </w:rPr>
              <w:t>Interpretations</w:t>
            </w:r>
          </w:p>
        </w:tc>
      </w:tr>
      <w:tr w:rsidR="00457590" w:rsidRPr="00C135E6" w14:paraId="398534E1" w14:textId="77777777" w:rsidTr="002C076C">
        <w:tc>
          <w:tcPr>
            <w:tcW w:w="1985" w:type="dxa"/>
            <w:vMerge w:val="restart"/>
            <w:shd w:val="clear" w:color="auto" w:fill="E5C2E7"/>
          </w:tcPr>
          <w:p w14:paraId="3CDB56C3" w14:textId="77777777" w:rsidR="00457590" w:rsidRDefault="00457590" w:rsidP="00BA14AB">
            <w:pPr>
              <w:rPr>
                <w:rFonts w:ascii="Calibri" w:hAnsi="Calibri" w:cs="Calibri"/>
                <w:b/>
                <w:bCs/>
              </w:rPr>
            </w:pPr>
          </w:p>
          <w:p w14:paraId="459C4211" w14:textId="77777777" w:rsidR="00457590" w:rsidRDefault="00457590" w:rsidP="00BA14AB">
            <w:pPr>
              <w:rPr>
                <w:rFonts w:ascii="Calibri" w:hAnsi="Calibri" w:cs="Calibri"/>
                <w:b/>
                <w:bCs/>
              </w:rPr>
            </w:pPr>
          </w:p>
          <w:p w14:paraId="169F6E1B" w14:textId="77777777" w:rsidR="00457590" w:rsidRPr="001E7AA0" w:rsidRDefault="00457590" w:rsidP="00BA14AB">
            <w:pPr>
              <w:rPr>
                <w:rFonts w:ascii="Calibri" w:hAnsi="Calibri" w:cs="Calibri"/>
                <w:b/>
                <w:bCs/>
                <w:sz w:val="28"/>
                <w:szCs w:val="28"/>
              </w:rPr>
            </w:pPr>
            <w:r w:rsidRPr="001E7AA0">
              <w:rPr>
                <w:rFonts w:ascii="Calibri" w:hAnsi="Calibri" w:cs="Calibri"/>
                <w:b/>
                <w:bCs/>
                <w:sz w:val="28"/>
                <w:szCs w:val="28"/>
              </w:rPr>
              <w:t>Therapy Mirrors Cult</w:t>
            </w:r>
          </w:p>
        </w:tc>
        <w:tc>
          <w:tcPr>
            <w:tcW w:w="1843" w:type="dxa"/>
          </w:tcPr>
          <w:p w14:paraId="7D4FB2CF" w14:textId="77777777" w:rsidR="00457590" w:rsidRPr="00C135E6" w:rsidRDefault="00457590" w:rsidP="004A2C11">
            <w:pPr>
              <w:spacing w:line="240" w:lineRule="auto"/>
              <w:rPr>
                <w:rFonts w:ascii="Calibri" w:hAnsi="Calibri" w:cs="Calibri"/>
              </w:rPr>
            </w:pPr>
            <w:r>
              <w:rPr>
                <w:rFonts w:ascii="Calibri" w:hAnsi="Calibri" w:cs="Calibri"/>
              </w:rPr>
              <w:t>Thought-stopping Clichés</w:t>
            </w:r>
          </w:p>
        </w:tc>
        <w:tc>
          <w:tcPr>
            <w:tcW w:w="3673" w:type="dxa"/>
          </w:tcPr>
          <w:p w14:paraId="758BA775" w14:textId="355786D4" w:rsidR="00457590" w:rsidRDefault="00457590" w:rsidP="004A2C11">
            <w:pPr>
              <w:spacing w:line="240" w:lineRule="auto"/>
              <w:rPr>
                <w:rFonts w:ascii="Calibri" w:hAnsi="Calibri" w:cs="Calibri"/>
              </w:rPr>
            </w:pPr>
            <w:r>
              <w:rPr>
                <w:rFonts w:ascii="Calibri" w:hAnsi="Calibri" w:cs="Calibri"/>
              </w:rPr>
              <w:t>If I expressed desire to belong to a Sufi group again, I was seen as</w:t>
            </w:r>
            <w:r w:rsidR="00343E00">
              <w:rPr>
                <w:rFonts w:ascii="Calibri" w:hAnsi="Calibri" w:cs="Calibri"/>
              </w:rPr>
              <w:t xml:space="preserve"> </w:t>
            </w:r>
            <w:r>
              <w:rPr>
                <w:rFonts w:ascii="Calibri" w:hAnsi="Calibri" w:cs="Calibri"/>
              </w:rPr>
              <w:t>vulnerable to ‘cult hopping’ (p.35)</w:t>
            </w:r>
          </w:p>
          <w:p w14:paraId="09A421E0" w14:textId="228B9571" w:rsidR="00457590" w:rsidRPr="00C135E6" w:rsidRDefault="00457590" w:rsidP="004A2C11">
            <w:pPr>
              <w:spacing w:line="240" w:lineRule="auto"/>
              <w:rPr>
                <w:rFonts w:ascii="Calibri" w:hAnsi="Calibri" w:cs="Calibri"/>
              </w:rPr>
            </w:pPr>
            <w:r>
              <w:rPr>
                <w:rFonts w:ascii="Calibri" w:hAnsi="Calibri" w:cs="Calibri"/>
              </w:rPr>
              <w:t>Labelling something as a cult shuts down the possibility of nuance.</w:t>
            </w:r>
            <w:r w:rsidR="00916881">
              <w:rPr>
                <w:rFonts w:ascii="Calibri" w:hAnsi="Calibri" w:cs="Calibri"/>
              </w:rPr>
              <w:t xml:space="preserve"> (p.21)</w:t>
            </w:r>
          </w:p>
        </w:tc>
        <w:tc>
          <w:tcPr>
            <w:tcW w:w="2989" w:type="dxa"/>
          </w:tcPr>
          <w:p w14:paraId="78B45747" w14:textId="7823FD5C" w:rsidR="00457590" w:rsidRPr="00C135E6" w:rsidRDefault="00457590" w:rsidP="004A2C11">
            <w:pPr>
              <w:spacing w:line="240" w:lineRule="auto"/>
              <w:rPr>
                <w:rFonts w:ascii="Calibri" w:hAnsi="Calibri" w:cs="Calibri"/>
              </w:rPr>
            </w:pPr>
            <w:r>
              <w:rPr>
                <w:rFonts w:ascii="Calibri" w:hAnsi="Calibri" w:cs="Calibri"/>
              </w:rPr>
              <w:t>Shuts down exploration of feelings, certain topics and potential for nuance</w:t>
            </w:r>
            <w:r w:rsidR="00900A41">
              <w:rPr>
                <w:rFonts w:ascii="Calibri" w:hAnsi="Calibri" w:cs="Calibri"/>
              </w:rPr>
              <w:t xml:space="preserve">.  Mirrors thought stopping clichés said to be mechanism of </w:t>
            </w:r>
            <w:r w:rsidR="005A3A8D">
              <w:rPr>
                <w:rFonts w:ascii="Calibri" w:hAnsi="Calibri" w:cs="Calibri"/>
              </w:rPr>
              <w:t xml:space="preserve">mind </w:t>
            </w:r>
            <w:r w:rsidR="00900A41">
              <w:rPr>
                <w:rFonts w:ascii="Calibri" w:hAnsi="Calibri" w:cs="Calibri"/>
              </w:rPr>
              <w:t>control in cults.</w:t>
            </w:r>
          </w:p>
        </w:tc>
      </w:tr>
      <w:tr w:rsidR="00457590" w:rsidRPr="00C135E6" w14:paraId="138F0A60" w14:textId="77777777" w:rsidTr="002C076C">
        <w:tc>
          <w:tcPr>
            <w:tcW w:w="1985" w:type="dxa"/>
            <w:vMerge/>
            <w:shd w:val="clear" w:color="auto" w:fill="E5C2E7"/>
          </w:tcPr>
          <w:p w14:paraId="464A7FC4" w14:textId="77777777" w:rsidR="00457590" w:rsidRPr="00C135E6" w:rsidRDefault="00457590" w:rsidP="00BA14AB">
            <w:pPr>
              <w:rPr>
                <w:rFonts w:ascii="Calibri" w:hAnsi="Calibri" w:cs="Calibri"/>
              </w:rPr>
            </w:pPr>
          </w:p>
        </w:tc>
        <w:tc>
          <w:tcPr>
            <w:tcW w:w="1843" w:type="dxa"/>
          </w:tcPr>
          <w:p w14:paraId="33146EDA" w14:textId="77777777" w:rsidR="00457590" w:rsidRPr="00C135E6" w:rsidRDefault="00457590" w:rsidP="00BA14AB">
            <w:pPr>
              <w:rPr>
                <w:rFonts w:ascii="Calibri" w:hAnsi="Calibri" w:cs="Calibri"/>
              </w:rPr>
            </w:pPr>
            <w:r>
              <w:rPr>
                <w:rFonts w:ascii="Calibri" w:hAnsi="Calibri" w:cs="Calibri"/>
              </w:rPr>
              <w:t>Loaded language</w:t>
            </w:r>
          </w:p>
        </w:tc>
        <w:tc>
          <w:tcPr>
            <w:tcW w:w="3673" w:type="dxa"/>
          </w:tcPr>
          <w:p w14:paraId="31ED6335" w14:textId="77777777" w:rsidR="00457590" w:rsidRDefault="00457590" w:rsidP="004A2C11">
            <w:pPr>
              <w:spacing w:line="240" w:lineRule="auto"/>
              <w:rPr>
                <w:rFonts w:ascii="Calibri" w:hAnsi="Calibri" w:cs="Calibri"/>
              </w:rPr>
            </w:pPr>
            <w:r>
              <w:rPr>
                <w:rFonts w:ascii="Calibri" w:hAnsi="Calibri" w:cs="Calibri"/>
              </w:rPr>
              <w:t>The word ‘cult’ is loaded…why do I have to take on all that negative social conditioning associated with it? (p.9)</w:t>
            </w:r>
          </w:p>
          <w:p w14:paraId="7B03C310" w14:textId="79A4A667" w:rsidR="00457590" w:rsidRPr="00C135E6" w:rsidRDefault="00457590" w:rsidP="004A2C11">
            <w:pPr>
              <w:spacing w:line="240" w:lineRule="auto"/>
              <w:rPr>
                <w:rFonts w:ascii="Calibri" w:hAnsi="Calibri" w:cs="Calibri"/>
              </w:rPr>
            </w:pPr>
            <w:r>
              <w:rPr>
                <w:rFonts w:ascii="Calibri" w:hAnsi="Calibri" w:cs="Calibri"/>
              </w:rPr>
              <w:t>Narcissism is a loaded word too -its alignment with the dark triad!</w:t>
            </w:r>
            <w:r w:rsidR="00DF25E2">
              <w:rPr>
                <w:rFonts w:ascii="Calibri" w:hAnsi="Calibri" w:cs="Calibri"/>
              </w:rPr>
              <w:t xml:space="preserve"> (p.9)</w:t>
            </w:r>
          </w:p>
        </w:tc>
        <w:tc>
          <w:tcPr>
            <w:tcW w:w="2989" w:type="dxa"/>
          </w:tcPr>
          <w:p w14:paraId="5A5F42B5" w14:textId="630E39D2" w:rsidR="00457590" w:rsidRPr="00C135E6" w:rsidRDefault="00457590" w:rsidP="004A2C11">
            <w:pPr>
              <w:spacing w:line="240" w:lineRule="auto"/>
              <w:rPr>
                <w:rFonts w:ascii="Calibri" w:hAnsi="Calibri" w:cs="Calibri"/>
              </w:rPr>
            </w:pPr>
            <w:r>
              <w:rPr>
                <w:rFonts w:ascii="Calibri" w:hAnsi="Calibri" w:cs="Calibri"/>
              </w:rPr>
              <w:t>Works together with thought-stopping clichés.  Vague, nebulous meaning. Inflates sense of horror.</w:t>
            </w:r>
            <w:r w:rsidR="00900A41">
              <w:rPr>
                <w:rFonts w:ascii="Calibri" w:hAnsi="Calibri" w:cs="Calibri"/>
              </w:rPr>
              <w:t xml:space="preserve">  Mirrors loaded language said to be feature of thought reform.</w:t>
            </w:r>
          </w:p>
        </w:tc>
      </w:tr>
      <w:tr w:rsidR="00457590" w:rsidRPr="00C135E6" w14:paraId="149CD153" w14:textId="77777777" w:rsidTr="002C076C">
        <w:tc>
          <w:tcPr>
            <w:tcW w:w="1985" w:type="dxa"/>
            <w:vMerge/>
            <w:shd w:val="clear" w:color="auto" w:fill="E5C2E7"/>
          </w:tcPr>
          <w:p w14:paraId="718DB893" w14:textId="77777777" w:rsidR="00457590" w:rsidRPr="00C135E6" w:rsidRDefault="00457590" w:rsidP="00BA14AB">
            <w:pPr>
              <w:rPr>
                <w:rFonts w:ascii="Calibri" w:hAnsi="Calibri" w:cs="Calibri"/>
              </w:rPr>
            </w:pPr>
          </w:p>
        </w:tc>
        <w:tc>
          <w:tcPr>
            <w:tcW w:w="1843" w:type="dxa"/>
          </w:tcPr>
          <w:p w14:paraId="64EEC5FA" w14:textId="77777777" w:rsidR="00457590" w:rsidRPr="00C135E6" w:rsidRDefault="00457590" w:rsidP="004A2C11">
            <w:pPr>
              <w:spacing w:line="240" w:lineRule="auto"/>
              <w:rPr>
                <w:rFonts w:ascii="Calibri" w:hAnsi="Calibri" w:cs="Calibri"/>
              </w:rPr>
            </w:pPr>
            <w:r>
              <w:rPr>
                <w:rFonts w:ascii="Calibri" w:hAnsi="Calibri" w:cs="Calibri"/>
              </w:rPr>
              <w:t>Black and White Thinking</w:t>
            </w:r>
          </w:p>
        </w:tc>
        <w:tc>
          <w:tcPr>
            <w:tcW w:w="3673" w:type="dxa"/>
          </w:tcPr>
          <w:p w14:paraId="372DFB49" w14:textId="77777777" w:rsidR="00457590" w:rsidRDefault="00457590" w:rsidP="004A2C11">
            <w:pPr>
              <w:spacing w:line="240" w:lineRule="auto"/>
              <w:rPr>
                <w:rFonts w:ascii="Calibri" w:hAnsi="Calibri" w:cs="Calibri"/>
              </w:rPr>
            </w:pPr>
            <w:r>
              <w:rPr>
                <w:rFonts w:ascii="Calibri" w:hAnsi="Calibri" w:cs="Calibri"/>
              </w:rPr>
              <w:t>In a cult it’s a ‘them and us’, black and white situation.  Now I’m on the other side of the fence, I am asked to do the same thing in reverse. Align with this perspective, not the ideology in the group.  This is good, that is bad. (p.6)</w:t>
            </w:r>
          </w:p>
          <w:p w14:paraId="7A0DF5D5" w14:textId="77777777" w:rsidR="00457590" w:rsidRPr="00C135E6" w:rsidRDefault="00457590" w:rsidP="004A2C11">
            <w:pPr>
              <w:spacing w:line="240" w:lineRule="auto"/>
              <w:rPr>
                <w:rFonts w:ascii="Calibri" w:hAnsi="Calibri" w:cs="Calibri"/>
              </w:rPr>
            </w:pPr>
            <w:r>
              <w:rPr>
                <w:rFonts w:ascii="Calibri" w:hAnsi="Calibri" w:cs="Calibri"/>
              </w:rPr>
              <w:t>Of the workbook…I felt I was being led into a one-sided perspective…What is drawn attention to, it leads and limits a person, like Core 10 – all the questions are negative. (p..8). I had to split myself to fit the narrative of having been in a cult (p.20)</w:t>
            </w:r>
          </w:p>
        </w:tc>
        <w:tc>
          <w:tcPr>
            <w:tcW w:w="2989" w:type="dxa"/>
          </w:tcPr>
          <w:p w14:paraId="049CF62D" w14:textId="75085BAD" w:rsidR="00457590" w:rsidRPr="00C135E6" w:rsidRDefault="00457590" w:rsidP="004A2C11">
            <w:pPr>
              <w:spacing w:line="240" w:lineRule="auto"/>
              <w:rPr>
                <w:rFonts w:ascii="Calibri" w:hAnsi="Calibri" w:cs="Calibri"/>
              </w:rPr>
            </w:pPr>
            <w:r>
              <w:rPr>
                <w:rFonts w:ascii="Calibri" w:hAnsi="Calibri" w:cs="Calibri"/>
              </w:rPr>
              <w:t>Restrictive thinking.  Leading questions.  Othering.  The projection of all that is perceived as bad onto the ‘other’.  Precludes nuance and integration.  Creates ‘splits’ in self.</w:t>
            </w:r>
            <w:r w:rsidR="00900A41">
              <w:rPr>
                <w:rFonts w:ascii="Calibri" w:hAnsi="Calibri" w:cs="Calibri"/>
              </w:rPr>
              <w:t xml:space="preserve">  Mirrors concept of black and white thinking and ‘splitting’ said to happen in cults.</w:t>
            </w:r>
          </w:p>
        </w:tc>
      </w:tr>
      <w:tr w:rsidR="00457590" w:rsidRPr="00C135E6" w14:paraId="178E897A" w14:textId="77777777" w:rsidTr="002C076C">
        <w:tc>
          <w:tcPr>
            <w:tcW w:w="1985" w:type="dxa"/>
            <w:vMerge/>
            <w:shd w:val="clear" w:color="auto" w:fill="E5C2E7"/>
          </w:tcPr>
          <w:p w14:paraId="5F1720BC" w14:textId="77777777" w:rsidR="00457590" w:rsidRPr="00C135E6" w:rsidRDefault="00457590" w:rsidP="00BA14AB">
            <w:pPr>
              <w:rPr>
                <w:rFonts w:ascii="Calibri" w:hAnsi="Calibri" w:cs="Calibri"/>
              </w:rPr>
            </w:pPr>
          </w:p>
        </w:tc>
        <w:tc>
          <w:tcPr>
            <w:tcW w:w="1843" w:type="dxa"/>
          </w:tcPr>
          <w:p w14:paraId="154FC65C" w14:textId="77777777" w:rsidR="00457590" w:rsidRPr="00C135E6" w:rsidRDefault="00457590" w:rsidP="00BA14AB">
            <w:pPr>
              <w:rPr>
                <w:rFonts w:ascii="Calibri" w:hAnsi="Calibri" w:cs="Calibri"/>
              </w:rPr>
            </w:pPr>
            <w:r>
              <w:rPr>
                <w:rFonts w:ascii="Calibri" w:hAnsi="Calibri" w:cs="Calibri"/>
              </w:rPr>
              <w:t>Fear Inducing</w:t>
            </w:r>
          </w:p>
        </w:tc>
        <w:tc>
          <w:tcPr>
            <w:tcW w:w="3673" w:type="dxa"/>
          </w:tcPr>
          <w:p w14:paraId="307966C7" w14:textId="372A2E6F" w:rsidR="00457590" w:rsidRPr="00C135E6" w:rsidRDefault="00457590" w:rsidP="0027703E">
            <w:pPr>
              <w:spacing w:line="240" w:lineRule="auto"/>
              <w:rPr>
                <w:rFonts w:ascii="Calibri" w:hAnsi="Calibri" w:cs="Calibri"/>
              </w:rPr>
            </w:pPr>
            <w:r>
              <w:rPr>
                <w:rFonts w:ascii="Calibri" w:hAnsi="Calibri" w:cs="Calibri"/>
              </w:rPr>
              <w:t xml:space="preserve">Using labels </w:t>
            </w:r>
            <w:r w:rsidR="00916881">
              <w:rPr>
                <w:rFonts w:ascii="Calibri" w:hAnsi="Calibri" w:cs="Calibri"/>
              </w:rPr>
              <w:t>[</w:t>
            </w:r>
            <w:r>
              <w:rPr>
                <w:rFonts w:ascii="Calibri" w:hAnsi="Calibri" w:cs="Calibri"/>
              </w:rPr>
              <w:t xml:space="preserve">such as modern slavery, mind control, brainwashing, spiritual </w:t>
            </w:r>
            <w:r>
              <w:rPr>
                <w:rFonts w:ascii="Calibri" w:hAnsi="Calibri" w:cs="Calibri"/>
              </w:rPr>
              <w:lastRenderedPageBreak/>
              <w:t>rape, narcissistic abuse] created and then amplified feelings of horror! (p.9)</w:t>
            </w:r>
          </w:p>
        </w:tc>
        <w:tc>
          <w:tcPr>
            <w:tcW w:w="2989" w:type="dxa"/>
          </w:tcPr>
          <w:p w14:paraId="3C68B257" w14:textId="1A0E1C41" w:rsidR="00457590" w:rsidRPr="00C135E6" w:rsidRDefault="00457590" w:rsidP="0027703E">
            <w:pPr>
              <w:spacing w:line="240" w:lineRule="auto"/>
              <w:rPr>
                <w:rFonts w:ascii="Calibri" w:hAnsi="Calibri" w:cs="Calibri"/>
              </w:rPr>
            </w:pPr>
            <w:r>
              <w:rPr>
                <w:rFonts w:ascii="Calibri" w:hAnsi="Calibri" w:cs="Calibri"/>
              </w:rPr>
              <w:lastRenderedPageBreak/>
              <w:t>Extreme, sensational labels create distortion and fear.</w:t>
            </w:r>
            <w:r w:rsidR="00900A41">
              <w:rPr>
                <w:rFonts w:ascii="Calibri" w:hAnsi="Calibri" w:cs="Calibri"/>
              </w:rPr>
              <w:t xml:space="preserve"> </w:t>
            </w:r>
            <w:r w:rsidR="00900A41">
              <w:rPr>
                <w:rFonts w:ascii="Calibri" w:hAnsi="Calibri" w:cs="Calibri"/>
              </w:rPr>
              <w:lastRenderedPageBreak/>
              <w:t>Mirrors fear said to be mechanism of control in cults</w:t>
            </w:r>
          </w:p>
        </w:tc>
      </w:tr>
      <w:tr w:rsidR="00457590" w:rsidRPr="00C135E6" w14:paraId="7484D0F7" w14:textId="77777777" w:rsidTr="002C076C">
        <w:tc>
          <w:tcPr>
            <w:tcW w:w="1985" w:type="dxa"/>
            <w:vMerge/>
            <w:shd w:val="clear" w:color="auto" w:fill="E5C2E7"/>
          </w:tcPr>
          <w:p w14:paraId="523CC6F0" w14:textId="77777777" w:rsidR="00457590" w:rsidRPr="00C135E6" w:rsidRDefault="00457590" w:rsidP="00BA14AB">
            <w:pPr>
              <w:rPr>
                <w:rFonts w:ascii="Calibri" w:hAnsi="Calibri" w:cs="Calibri"/>
              </w:rPr>
            </w:pPr>
          </w:p>
        </w:tc>
        <w:tc>
          <w:tcPr>
            <w:tcW w:w="1843" w:type="dxa"/>
          </w:tcPr>
          <w:p w14:paraId="00A8D92E" w14:textId="77777777" w:rsidR="00457590" w:rsidRDefault="00457590" w:rsidP="0027703E">
            <w:pPr>
              <w:spacing w:line="240" w:lineRule="auto"/>
              <w:rPr>
                <w:rFonts w:ascii="Calibri" w:hAnsi="Calibri" w:cs="Calibri"/>
              </w:rPr>
            </w:pPr>
            <w:r>
              <w:rPr>
                <w:rFonts w:ascii="Calibri" w:hAnsi="Calibri" w:cs="Calibri"/>
              </w:rPr>
              <w:t>Exploitation and Manipulation</w:t>
            </w:r>
          </w:p>
        </w:tc>
        <w:tc>
          <w:tcPr>
            <w:tcW w:w="3673" w:type="dxa"/>
          </w:tcPr>
          <w:p w14:paraId="68A07414" w14:textId="77777777" w:rsidR="00457590" w:rsidRDefault="00457590" w:rsidP="0027703E">
            <w:pPr>
              <w:spacing w:line="240" w:lineRule="auto"/>
              <w:rPr>
                <w:rFonts w:ascii="Calibri" w:hAnsi="Calibri" w:cs="Calibri"/>
              </w:rPr>
            </w:pPr>
            <w:r>
              <w:rPr>
                <w:rFonts w:ascii="Calibri" w:hAnsi="Calibri" w:cs="Calibri"/>
              </w:rPr>
              <w:t>Paying for therapy felt exploitative, when there were increases in fees in the middle, and a massive hike after I took a break. (p.6) The demand on my time, expectation of coming every week.  The therapist said I wasn’t ready just to come once a month. (p.18)</w:t>
            </w:r>
          </w:p>
        </w:tc>
        <w:tc>
          <w:tcPr>
            <w:tcW w:w="2989" w:type="dxa"/>
          </w:tcPr>
          <w:p w14:paraId="6E921036" w14:textId="46600AC1" w:rsidR="00457590" w:rsidRDefault="00457590" w:rsidP="0027703E">
            <w:pPr>
              <w:spacing w:line="240" w:lineRule="auto"/>
              <w:rPr>
                <w:rFonts w:ascii="Calibri" w:hAnsi="Calibri" w:cs="Calibri"/>
              </w:rPr>
            </w:pPr>
            <w:r>
              <w:rPr>
                <w:rFonts w:ascii="Calibri" w:hAnsi="Calibri" w:cs="Calibri"/>
              </w:rPr>
              <w:t>Inflexibility in therapeutic frame.  Feelings of being exploited whilst therapist creates dependency</w:t>
            </w:r>
            <w:r w:rsidR="00900A41">
              <w:rPr>
                <w:rFonts w:ascii="Calibri" w:hAnsi="Calibri" w:cs="Calibri"/>
              </w:rPr>
              <w:t>.   Mirrors incremental financial abuse in cults.</w:t>
            </w:r>
          </w:p>
        </w:tc>
      </w:tr>
      <w:tr w:rsidR="00457590" w:rsidRPr="00C135E6" w14:paraId="56EF0783" w14:textId="77777777" w:rsidTr="002C076C">
        <w:tc>
          <w:tcPr>
            <w:tcW w:w="1985" w:type="dxa"/>
            <w:vMerge/>
            <w:shd w:val="clear" w:color="auto" w:fill="E5C2E7"/>
          </w:tcPr>
          <w:p w14:paraId="26517C68" w14:textId="77777777" w:rsidR="00457590" w:rsidRPr="00C135E6" w:rsidRDefault="00457590" w:rsidP="00BA14AB">
            <w:pPr>
              <w:rPr>
                <w:rFonts w:ascii="Calibri" w:hAnsi="Calibri" w:cs="Calibri"/>
              </w:rPr>
            </w:pPr>
          </w:p>
        </w:tc>
        <w:tc>
          <w:tcPr>
            <w:tcW w:w="1843" w:type="dxa"/>
          </w:tcPr>
          <w:p w14:paraId="1F1E722F" w14:textId="77777777" w:rsidR="00457590" w:rsidRDefault="00457590" w:rsidP="00BA14AB">
            <w:pPr>
              <w:rPr>
                <w:rFonts w:ascii="Calibri" w:hAnsi="Calibri" w:cs="Calibri"/>
              </w:rPr>
            </w:pPr>
            <w:r>
              <w:rPr>
                <w:rFonts w:ascii="Calibri" w:hAnsi="Calibri" w:cs="Calibri"/>
              </w:rPr>
              <w:t>Projection</w:t>
            </w:r>
          </w:p>
        </w:tc>
        <w:tc>
          <w:tcPr>
            <w:tcW w:w="3673" w:type="dxa"/>
          </w:tcPr>
          <w:p w14:paraId="6E0F24BA" w14:textId="77777777" w:rsidR="00457590" w:rsidRDefault="00457590" w:rsidP="0027703E">
            <w:pPr>
              <w:spacing w:line="240" w:lineRule="auto"/>
              <w:rPr>
                <w:rFonts w:ascii="Calibri" w:hAnsi="Calibri" w:cs="Calibri"/>
              </w:rPr>
            </w:pPr>
            <w:r>
              <w:rPr>
                <w:rFonts w:ascii="Calibri" w:hAnsi="Calibri" w:cs="Calibri"/>
              </w:rPr>
              <w:t>I was having to fit into their frame of experience.  They would project their own experience onto mine, even spiritual experience (p.13)</w:t>
            </w:r>
          </w:p>
          <w:p w14:paraId="5600E17D" w14:textId="77777777" w:rsidR="00457590" w:rsidRDefault="00457590" w:rsidP="0027703E">
            <w:pPr>
              <w:spacing w:line="240" w:lineRule="auto"/>
              <w:rPr>
                <w:rFonts w:ascii="Calibri" w:hAnsi="Calibri" w:cs="Calibri"/>
              </w:rPr>
            </w:pPr>
            <w:r>
              <w:rPr>
                <w:rFonts w:ascii="Calibri" w:hAnsi="Calibri" w:cs="Calibri"/>
              </w:rPr>
              <w:t>The victim-perpetrator dynamic is perpetuated.  The poor innocent member is exploited and abused by the nasty, traumatising, narcissistic leader. It doesn’t account for my agency. (p.33)</w:t>
            </w:r>
          </w:p>
        </w:tc>
        <w:tc>
          <w:tcPr>
            <w:tcW w:w="2989" w:type="dxa"/>
          </w:tcPr>
          <w:p w14:paraId="7AD7643B" w14:textId="77777777" w:rsidR="00457590" w:rsidRDefault="00457590" w:rsidP="0027703E">
            <w:pPr>
              <w:spacing w:line="240" w:lineRule="auto"/>
              <w:rPr>
                <w:rFonts w:ascii="Calibri" w:hAnsi="Calibri" w:cs="Calibri"/>
              </w:rPr>
            </w:pPr>
            <w:r>
              <w:rPr>
                <w:rFonts w:ascii="Calibri" w:hAnsi="Calibri" w:cs="Calibri"/>
              </w:rPr>
              <w:t>Lack of respect for or inability to work with client internal frame of reference.</w:t>
            </w:r>
          </w:p>
          <w:p w14:paraId="5E5032A6" w14:textId="77777777" w:rsidR="00900A41" w:rsidRDefault="00900A41" w:rsidP="0027703E">
            <w:pPr>
              <w:spacing w:line="240" w:lineRule="auto"/>
              <w:rPr>
                <w:rFonts w:ascii="Calibri" w:hAnsi="Calibri" w:cs="Calibri"/>
              </w:rPr>
            </w:pPr>
          </w:p>
          <w:p w14:paraId="4060A6E2" w14:textId="07B8F9B4" w:rsidR="00457590" w:rsidRDefault="00457590" w:rsidP="0027703E">
            <w:pPr>
              <w:spacing w:line="240" w:lineRule="auto"/>
              <w:rPr>
                <w:rFonts w:ascii="Calibri" w:hAnsi="Calibri" w:cs="Calibri"/>
              </w:rPr>
            </w:pPr>
            <w:r>
              <w:rPr>
                <w:rFonts w:ascii="Calibri" w:hAnsi="Calibri" w:cs="Calibri"/>
              </w:rPr>
              <w:t xml:space="preserve">Projection of all that is bad onto cult leader.  </w:t>
            </w:r>
            <w:r w:rsidR="00900A41">
              <w:rPr>
                <w:rFonts w:ascii="Calibri" w:hAnsi="Calibri" w:cs="Calibri"/>
              </w:rPr>
              <w:t xml:space="preserve">Mirrors said narcissistic abuse of cult leader.  </w:t>
            </w:r>
            <w:r>
              <w:rPr>
                <w:rFonts w:ascii="Calibri" w:hAnsi="Calibri" w:cs="Calibri"/>
              </w:rPr>
              <w:t xml:space="preserve">Keeps client stuck in ‘doer-done to’ perspective.  </w:t>
            </w:r>
          </w:p>
        </w:tc>
      </w:tr>
      <w:tr w:rsidR="00457590" w:rsidRPr="00C135E6" w14:paraId="5C7E1955" w14:textId="77777777" w:rsidTr="005154D8">
        <w:trPr>
          <w:trHeight w:val="5591"/>
        </w:trPr>
        <w:tc>
          <w:tcPr>
            <w:tcW w:w="1985" w:type="dxa"/>
            <w:vMerge/>
            <w:shd w:val="clear" w:color="auto" w:fill="E5C2E7"/>
          </w:tcPr>
          <w:p w14:paraId="2B001D82" w14:textId="77777777" w:rsidR="00457590" w:rsidRPr="00C135E6" w:rsidRDefault="00457590" w:rsidP="00BA14AB">
            <w:pPr>
              <w:rPr>
                <w:rFonts w:ascii="Calibri" w:hAnsi="Calibri" w:cs="Calibri"/>
              </w:rPr>
            </w:pPr>
          </w:p>
        </w:tc>
        <w:tc>
          <w:tcPr>
            <w:tcW w:w="1843" w:type="dxa"/>
          </w:tcPr>
          <w:p w14:paraId="3E78D3CD" w14:textId="77777777" w:rsidR="00457590" w:rsidRDefault="00457590" w:rsidP="00BA14AB">
            <w:pPr>
              <w:rPr>
                <w:rFonts w:ascii="Calibri" w:hAnsi="Calibri" w:cs="Calibri"/>
              </w:rPr>
            </w:pPr>
            <w:r>
              <w:rPr>
                <w:rFonts w:ascii="Calibri" w:hAnsi="Calibri" w:cs="Calibri"/>
              </w:rPr>
              <w:t>Recruitment</w:t>
            </w:r>
          </w:p>
        </w:tc>
        <w:tc>
          <w:tcPr>
            <w:tcW w:w="3673" w:type="dxa"/>
          </w:tcPr>
          <w:p w14:paraId="3C623591" w14:textId="77777777" w:rsidR="00457590" w:rsidRDefault="00457590" w:rsidP="005154D8">
            <w:pPr>
              <w:spacing w:line="240" w:lineRule="auto"/>
              <w:rPr>
                <w:rFonts w:ascii="Calibri" w:hAnsi="Calibri" w:cs="Calibri"/>
              </w:rPr>
            </w:pPr>
            <w:r>
              <w:rPr>
                <w:rFonts w:ascii="Calibri" w:hAnsi="Calibri" w:cs="Calibri"/>
              </w:rPr>
              <w:t>The ‘call a cult a cult’ ideology felt like I was being asked to subscribe to some form of activism…a subtle form of recruitment, that wasn’t my agenda. (p.21)</w:t>
            </w:r>
          </w:p>
          <w:p w14:paraId="1EADCA34" w14:textId="2C6552BF" w:rsidR="00457590" w:rsidRDefault="00457590" w:rsidP="005154D8">
            <w:pPr>
              <w:spacing w:line="240" w:lineRule="auto"/>
              <w:rPr>
                <w:rFonts w:ascii="Calibri" w:hAnsi="Calibri" w:cs="Calibri"/>
              </w:rPr>
            </w:pPr>
            <w:r>
              <w:rPr>
                <w:rFonts w:ascii="Calibri" w:hAnsi="Calibri" w:cs="Calibri"/>
              </w:rPr>
              <w:t xml:space="preserve">I was fed a lot of material and introduced to organisations, like </w:t>
            </w:r>
            <w:r w:rsidR="00900A41">
              <w:rPr>
                <w:rFonts w:ascii="Calibri" w:hAnsi="Calibri" w:cs="Calibri"/>
              </w:rPr>
              <w:t>ICSA -</w:t>
            </w:r>
            <w:r>
              <w:rPr>
                <w:rFonts w:ascii="Calibri" w:hAnsi="Calibri" w:cs="Calibri"/>
              </w:rPr>
              <w:t>it was a big club</w:t>
            </w:r>
            <w:r w:rsidR="00900A41">
              <w:rPr>
                <w:rFonts w:ascii="Calibri" w:hAnsi="Calibri" w:cs="Calibri"/>
              </w:rPr>
              <w:t>.  But you can’t disagree with ICSA without being called a cult apologist or propagandist.  (p.15).</w:t>
            </w:r>
          </w:p>
          <w:p w14:paraId="0C32EE28" w14:textId="0736F94A" w:rsidR="005154D8" w:rsidRPr="005154D8" w:rsidRDefault="00457590" w:rsidP="005154D8">
            <w:pPr>
              <w:spacing w:line="240" w:lineRule="auto"/>
              <w:rPr>
                <w:rFonts w:ascii="Calibri" w:hAnsi="Calibri" w:cs="Calibri"/>
              </w:rPr>
            </w:pPr>
            <w:r>
              <w:rPr>
                <w:rFonts w:ascii="Calibri" w:hAnsi="Calibri" w:cs="Calibri"/>
              </w:rPr>
              <w:t xml:space="preserve">The therapist responded </w:t>
            </w:r>
            <w:r w:rsidR="00B24A0B">
              <w:rPr>
                <w:rFonts w:ascii="Calibri" w:hAnsi="Calibri" w:cs="Calibri"/>
              </w:rPr>
              <w:t>with positive emotion</w:t>
            </w:r>
            <w:r>
              <w:rPr>
                <w:rFonts w:ascii="Calibri" w:hAnsi="Calibri" w:cs="Calibri"/>
              </w:rPr>
              <w:t xml:space="preserve"> to certain things, </w:t>
            </w:r>
            <w:r w:rsidR="00B24A0B">
              <w:rPr>
                <w:rFonts w:ascii="Calibri" w:hAnsi="Calibri" w:cs="Calibri"/>
              </w:rPr>
              <w:t>like reporting the leader, calling me brave</w:t>
            </w:r>
            <w:r>
              <w:rPr>
                <w:rFonts w:ascii="Calibri" w:hAnsi="Calibri" w:cs="Calibri"/>
              </w:rPr>
              <w:t xml:space="preserve">. </w:t>
            </w:r>
            <w:r w:rsidR="00BF746C">
              <w:rPr>
                <w:rFonts w:ascii="Calibri" w:hAnsi="Calibri" w:cs="Calibri"/>
              </w:rPr>
              <w:t xml:space="preserve">But I only did that because I felt threatened by the safeguarding issue they raised </w:t>
            </w:r>
            <w:r>
              <w:rPr>
                <w:rFonts w:ascii="Calibri" w:hAnsi="Calibri" w:cs="Calibri"/>
              </w:rPr>
              <w:t>(p.21)</w:t>
            </w:r>
          </w:p>
        </w:tc>
        <w:tc>
          <w:tcPr>
            <w:tcW w:w="2989" w:type="dxa"/>
          </w:tcPr>
          <w:p w14:paraId="4E9095AD" w14:textId="271760AC" w:rsidR="005A3A8D" w:rsidRDefault="00457590" w:rsidP="005154D8">
            <w:pPr>
              <w:spacing w:line="240" w:lineRule="auto"/>
              <w:rPr>
                <w:rFonts w:ascii="Calibri" w:hAnsi="Calibri" w:cs="Calibri"/>
              </w:rPr>
            </w:pPr>
            <w:r>
              <w:rPr>
                <w:rFonts w:ascii="Calibri" w:hAnsi="Calibri" w:cs="Calibri"/>
              </w:rPr>
              <w:t>Cult rhetoric</w:t>
            </w:r>
            <w:r w:rsidR="005A3A8D">
              <w:rPr>
                <w:rFonts w:ascii="Calibri" w:hAnsi="Calibri" w:cs="Calibri"/>
              </w:rPr>
              <w:t>, ideology</w:t>
            </w:r>
            <w:r>
              <w:rPr>
                <w:rFonts w:ascii="Calibri" w:hAnsi="Calibri" w:cs="Calibri"/>
              </w:rPr>
              <w:t xml:space="preserve"> and activist agenda enter the therapy room.  </w:t>
            </w:r>
          </w:p>
          <w:p w14:paraId="15FBF44A" w14:textId="77777777" w:rsidR="00897963" w:rsidRDefault="00897963" w:rsidP="005154D8">
            <w:pPr>
              <w:spacing w:line="240" w:lineRule="auto"/>
              <w:rPr>
                <w:rFonts w:ascii="Calibri" w:hAnsi="Calibri" w:cs="Calibri"/>
              </w:rPr>
            </w:pPr>
          </w:p>
          <w:p w14:paraId="18E73007" w14:textId="259310E5" w:rsidR="00457590" w:rsidRDefault="00457590" w:rsidP="005154D8">
            <w:pPr>
              <w:spacing w:line="240" w:lineRule="auto"/>
              <w:rPr>
                <w:rFonts w:ascii="Calibri" w:hAnsi="Calibri" w:cs="Calibri"/>
              </w:rPr>
            </w:pPr>
            <w:r>
              <w:rPr>
                <w:rFonts w:ascii="Calibri" w:hAnsi="Calibri" w:cs="Calibri"/>
              </w:rPr>
              <w:t>Creating sense of belonging.</w:t>
            </w:r>
            <w:r w:rsidR="00900A41">
              <w:rPr>
                <w:rFonts w:ascii="Calibri" w:hAnsi="Calibri" w:cs="Calibri"/>
              </w:rPr>
              <w:t xml:space="preserve">  </w:t>
            </w:r>
            <w:r w:rsidR="00B24A0B">
              <w:rPr>
                <w:rFonts w:ascii="Calibri" w:hAnsi="Calibri" w:cs="Calibri"/>
              </w:rPr>
              <w:t>Difficult to challenge ideology of group</w:t>
            </w:r>
          </w:p>
          <w:p w14:paraId="24DCB999" w14:textId="1205F244" w:rsidR="00900A41" w:rsidRDefault="00900A41" w:rsidP="005154D8">
            <w:pPr>
              <w:spacing w:line="240" w:lineRule="auto"/>
              <w:rPr>
                <w:rFonts w:ascii="Calibri" w:hAnsi="Calibri" w:cs="Calibri"/>
              </w:rPr>
            </w:pPr>
            <w:r>
              <w:rPr>
                <w:rFonts w:ascii="Calibri" w:hAnsi="Calibri" w:cs="Calibri"/>
              </w:rPr>
              <w:t>Mirrors said cult recruitment and milieu control.</w:t>
            </w:r>
            <w:r w:rsidR="00B24A0B">
              <w:rPr>
                <w:rFonts w:ascii="Calibri" w:hAnsi="Calibri" w:cs="Calibri"/>
              </w:rPr>
              <w:t xml:space="preserve">  </w:t>
            </w:r>
          </w:p>
          <w:p w14:paraId="2D217CB7" w14:textId="77777777" w:rsidR="00E713B5" w:rsidRDefault="00E713B5" w:rsidP="005154D8">
            <w:pPr>
              <w:spacing w:line="240" w:lineRule="auto"/>
              <w:rPr>
                <w:rFonts w:ascii="Calibri" w:hAnsi="Calibri" w:cs="Calibri"/>
              </w:rPr>
            </w:pPr>
          </w:p>
          <w:p w14:paraId="523E1B93" w14:textId="78BA56E3" w:rsidR="005A3A8D" w:rsidRDefault="005A3A8D" w:rsidP="005154D8">
            <w:pPr>
              <w:spacing w:line="240" w:lineRule="auto"/>
              <w:rPr>
                <w:rFonts w:ascii="Calibri" w:hAnsi="Calibri" w:cs="Calibri"/>
              </w:rPr>
            </w:pPr>
            <w:r>
              <w:rPr>
                <w:rFonts w:ascii="Calibri" w:hAnsi="Calibri" w:cs="Calibri"/>
              </w:rPr>
              <w:t xml:space="preserve">Subtle manipulation – emotional reward for activist-aligned behaviours.  </w:t>
            </w:r>
          </w:p>
          <w:p w14:paraId="06C8B2C0" w14:textId="77777777" w:rsidR="005154D8" w:rsidRPr="005154D8" w:rsidRDefault="005154D8" w:rsidP="005154D8">
            <w:pPr>
              <w:rPr>
                <w:rFonts w:ascii="Calibri" w:hAnsi="Calibri" w:cs="Calibri"/>
              </w:rPr>
            </w:pPr>
          </w:p>
        </w:tc>
      </w:tr>
      <w:tr w:rsidR="00457590" w:rsidRPr="00C135E6" w14:paraId="64F913F0" w14:textId="77777777" w:rsidTr="002C076C">
        <w:tc>
          <w:tcPr>
            <w:tcW w:w="1985" w:type="dxa"/>
            <w:vMerge/>
            <w:shd w:val="clear" w:color="auto" w:fill="E5C2E7"/>
          </w:tcPr>
          <w:p w14:paraId="6C9ECAD0" w14:textId="77777777" w:rsidR="00457590" w:rsidRPr="00C135E6" w:rsidRDefault="00457590" w:rsidP="00BA14AB">
            <w:pPr>
              <w:rPr>
                <w:rFonts w:ascii="Calibri" w:hAnsi="Calibri" w:cs="Calibri"/>
              </w:rPr>
            </w:pPr>
          </w:p>
        </w:tc>
        <w:tc>
          <w:tcPr>
            <w:tcW w:w="1843" w:type="dxa"/>
          </w:tcPr>
          <w:p w14:paraId="22D76DD9" w14:textId="0C1B791C" w:rsidR="00457590" w:rsidRDefault="00982D5B" w:rsidP="00BA14AB">
            <w:pPr>
              <w:rPr>
                <w:rFonts w:ascii="Calibri" w:hAnsi="Calibri" w:cs="Calibri"/>
              </w:rPr>
            </w:pPr>
            <w:r>
              <w:rPr>
                <w:rFonts w:ascii="Calibri" w:hAnsi="Calibri" w:cs="Calibri"/>
              </w:rPr>
              <w:t>Pathologising</w:t>
            </w:r>
          </w:p>
        </w:tc>
        <w:tc>
          <w:tcPr>
            <w:tcW w:w="3673" w:type="dxa"/>
          </w:tcPr>
          <w:p w14:paraId="3D9DE10B" w14:textId="77777777" w:rsidR="00457590" w:rsidRDefault="00457590" w:rsidP="005154D8">
            <w:pPr>
              <w:spacing w:line="240" w:lineRule="auto"/>
              <w:rPr>
                <w:rFonts w:ascii="Calibri" w:hAnsi="Calibri" w:cs="Calibri"/>
              </w:rPr>
            </w:pPr>
            <w:r>
              <w:rPr>
                <w:rFonts w:ascii="Calibri" w:hAnsi="Calibri" w:cs="Calibri"/>
              </w:rPr>
              <w:t xml:space="preserve">I only felt seen through the lens of trauma (p.8) There was an assumption that I had shame and trust issues (p.30) I felt like therapy demanded I give up my spirituality…exposing it as ‘pseudo’ (p.28).  It was all framed in terms of trauma, abuse, control, and the pathology of the leader and the </w:t>
            </w:r>
            <w:r>
              <w:rPr>
                <w:rFonts w:ascii="Calibri" w:hAnsi="Calibri" w:cs="Calibri"/>
              </w:rPr>
              <w:lastRenderedPageBreak/>
              <w:t xml:space="preserve">pathology of my relationship with them. (p.22) </w:t>
            </w:r>
          </w:p>
        </w:tc>
        <w:tc>
          <w:tcPr>
            <w:tcW w:w="2989" w:type="dxa"/>
          </w:tcPr>
          <w:p w14:paraId="6CCF3A36" w14:textId="023C6ED8" w:rsidR="00457590" w:rsidRDefault="00982D5B" w:rsidP="005154D8">
            <w:pPr>
              <w:spacing w:line="240" w:lineRule="auto"/>
              <w:rPr>
                <w:rFonts w:ascii="Calibri" w:hAnsi="Calibri" w:cs="Calibri"/>
              </w:rPr>
            </w:pPr>
            <w:r>
              <w:rPr>
                <w:rFonts w:ascii="Calibri" w:hAnsi="Calibri" w:cs="Calibri"/>
              </w:rPr>
              <w:lastRenderedPageBreak/>
              <w:t>Pathologising</w:t>
            </w:r>
            <w:r w:rsidR="00457590">
              <w:rPr>
                <w:rFonts w:ascii="Calibri" w:hAnsi="Calibri" w:cs="Calibri"/>
              </w:rPr>
              <w:t xml:space="preserve"> tendency is disempowering and harmful.  Can cause internal split – denial of parts of self.  Qualities and strengths not seen.  Potentiating relationship not acknowledged.</w:t>
            </w:r>
          </w:p>
        </w:tc>
      </w:tr>
      <w:tr w:rsidR="00457590" w:rsidRPr="00C135E6" w14:paraId="6E7BEC3D" w14:textId="77777777" w:rsidTr="002C076C">
        <w:tc>
          <w:tcPr>
            <w:tcW w:w="1985" w:type="dxa"/>
            <w:vMerge/>
            <w:shd w:val="clear" w:color="auto" w:fill="E5C2E7"/>
          </w:tcPr>
          <w:p w14:paraId="427ED4CD" w14:textId="77777777" w:rsidR="00457590" w:rsidRPr="00C135E6" w:rsidRDefault="00457590" w:rsidP="00BA14AB">
            <w:pPr>
              <w:rPr>
                <w:rFonts w:ascii="Calibri" w:hAnsi="Calibri" w:cs="Calibri"/>
              </w:rPr>
            </w:pPr>
          </w:p>
        </w:tc>
        <w:tc>
          <w:tcPr>
            <w:tcW w:w="1843" w:type="dxa"/>
          </w:tcPr>
          <w:p w14:paraId="16B6848E" w14:textId="77777777" w:rsidR="00457590" w:rsidRDefault="00457590" w:rsidP="005154D8">
            <w:pPr>
              <w:spacing w:line="240" w:lineRule="auto"/>
              <w:rPr>
                <w:rFonts w:ascii="Calibri" w:hAnsi="Calibri" w:cs="Calibri"/>
              </w:rPr>
            </w:pPr>
            <w:r>
              <w:rPr>
                <w:rFonts w:ascii="Calibri" w:hAnsi="Calibri" w:cs="Calibri"/>
              </w:rPr>
              <w:t>Framing of Experience</w:t>
            </w:r>
          </w:p>
        </w:tc>
        <w:tc>
          <w:tcPr>
            <w:tcW w:w="3673" w:type="dxa"/>
          </w:tcPr>
          <w:p w14:paraId="73080B62" w14:textId="77777777" w:rsidR="00457590" w:rsidRDefault="00457590" w:rsidP="005154D8">
            <w:pPr>
              <w:spacing w:line="240" w:lineRule="auto"/>
              <w:rPr>
                <w:rFonts w:ascii="Calibri" w:hAnsi="Calibri" w:cs="Calibri"/>
              </w:rPr>
            </w:pPr>
            <w:r>
              <w:rPr>
                <w:rFonts w:ascii="Calibri" w:hAnsi="Calibri" w:cs="Calibri"/>
              </w:rPr>
              <w:t>My experiences were framed in an extreme way.  They would interject to label things while I was talking about my experiences. (p.3)  My profound spiritual journey was interpreted as hypnosis and dissociation. (p.4)</w:t>
            </w:r>
          </w:p>
          <w:p w14:paraId="16A9999A" w14:textId="77777777" w:rsidR="00457590" w:rsidRDefault="00457590" w:rsidP="005154D8">
            <w:pPr>
              <w:spacing w:line="240" w:lineRule="auto"/>
              <w:rPr>
                <w:rFonts w:ascii="Calibri" w:hAnsi="Calibri" w:cs="Calibri"/>
              </w:rPr>
            </w:pPr>
            <w:r>
              <w:rPr>
                <w:rFonts w:ascii="Calibri" w:hAnsi="Calibri" w:cs="Calibri"/>
              </w:rPr>
              <w:t>Psychoeducation described brainwashing, thought reform, dissociation - the therapist created a frame and a picture to go in it. (p.4)</w:t>
            </w:r>
          </w:p>
          <w:p w14:paraId="03766B1C" w14:textId="77777777" w:rsidR="00457590" w:rsidRDefault="00457590" w:rsidP="005154D8">
            <w:pPr>
              <w:spacing w:line="240" w:lineRule="auto"/>
              <w:rPr>
                <w:rFonts w:ascii="Calibri" w:hAnsi="Calibri" w:cs="Calibri"/>
              </w:rPr>
            </w:pPr>
            <w:r>
              <w:rPr>
                <w:rFonts w:ascii="Calibri" w:hAnsi="Calibri" w:cs="Calibri"/>
              </w:rPr>
              <w:t>They said, ‘Your trauma is on the high end of the spectrum’. (p.10)</w:t>
            </w:r>
          </w:p>
        </w:tc>
        <w:tc>
          <w:tcPr>
            <w:tcW w:w="2989" w:type="dxa"/>
          </w:tcPr>
          <w:p w14:paraId="71A86685" w14:textId="77777777" w:rsidR="00B24A0B" w:rsidRDefault="00457590" w:rsidP="005154D8">
            <w:pPr>
              <w:spacing w:line="240" w:lineRule="auto"/>
              <w:rPr>
                <w:rFonts w:ascii="Calibri" w:hAnsi="Calibri" w:cs="Calibri"/>
              </w:rPr>
            </w:pPr>
            <w:r>
              <w:rPr>
                <w:rFonts w:ascii="Calibri" w:hAnsi="Calibri" w:cs="Calibri"/>
              </w:rPr>
              <w:t>Subverts client from making own meanings.  Monopoly on truth.  Diminishing/stripping of faith. Defining inner experience is therapist abuse of power.</w:t>
            </w:r>
          </w:p>
          <w:p w14:paraId="70F7D38E" w14:textId="1BCFDFD1" w:rsidR="00B24A0B" w:rsidRDefault="00B24A0B" w:rsidP="005154D8">
            <w:pPr>
              <w:spacing w:line="240" w:lineRule="auto"/>
              <w:rPr>
                <w:rFonts w:ascii="Calibri" w:hAnsi="Calibri" w:cs="Calibri"/>
              </w:rPr>
            </w:pPr>
            <w:r>
              <w:rPr>
                <w:rFonts w:ascii="Calibri" w:hAnsi="Calibri" w:cs="Calibri"/>
              </w:rPr>
              <w:t>Mirrors said cult monopoly on truth and shaming/</w:t>
            </w:r>
            <w:r w:rsidR="00982D5B">
              <w:rPr>
                <w:rFonts w:ascii="Calibri" w:hAnsi="Calibri" w:cs="Calibri"/>
              </w:rPr>
              <w:t>pathologising</w:t>
            </w:r>
            <w:r>
              <w:rPr>
                <w:rFonts w:ascii="Calibri" w:hAnsi="Calibri" w:cs="Calibri"/>
              </w:rPr>
              <w:t xml:space="preserve"> of members.</w:t>
            </w:r>
          </w:p>
        </w:tc>
      </w:tr>
      <w:tr w:rsidR="00457590" w:rsidRPr="00C135E6" w14:paraId="25290EFF" w14:textId="77777777" w:rsidTr="002C076C">
        <w:tc>
          <w:tcPr>
            <w:tcW w:w="1985" w:type="dxa"/>
            <w:vMerge/>
            <w:shd w:val="clear" w:color="auto" w:fill="E5C2E7"/>
          </w:tcPr>
          <w:p w14:paraId="2322D187" w14:textId="77777777" w:rsidR="00457590" w:rsidRPr="00C135E6" w:rsidRDefault="00457590" w:rsidP="00BA14AB">
            <w:pPr>
              <w:rPr>
                <w:rFonts w:ascii="Calibri" w:hAnsi="Calibri" w:cs="Calibri"/>
              </w:rPr>
            </w:pPr>
          </w:p>
        </w:tc>
        <w:tc>
          <w:tcPr>
            <w:tcW w:w="1843" w:type="dxa"/>
          </w:tcPr>
          <w:p w14:paraId="09CCFB24" w14:textId="77777777" w:rsidR="00457590" w:rsidRDefault="00457590" w:rsidP="005154D8">
            <w:pPr>
              <w:spacing w:after="0" w:line="240" w:lineRule="auto"/>
              <w:rPr>
                <w:rFonts w:ascii="Calibri" w:hAnsi="Calibri" w:cs="Calibri"/>
              </w:rPr>
            </w:pPr>
            <w:r>
              <w:rPr>
                <w:rFonts w:ascii="Calibri" w:hAnsi="Calibri" w:cs="Calibri"/>
              </w:rPr>
              <w:t>Religious Prejudice</w:t>
            </w:r>
          </w:p>
        </w:tc>
        <w:tc>
          <w:tcPr>
            <w:tcW w:w="3673" w:type="dxa"/>
          </w:tcPr>
          <w:p w14:paraId="17CB586A" w14:textId="77777777" w:rsidR="00457590" w:rsidRDefault="00457590" w:rsidP="005154D8">
            <w:pPr>
              <w:spacing w:line="240" w:lineRule="auto"/>
              <w:rPr>
                <w:rFonts w:ascii="Calibri" w:hAnsi="Calibri" w:cs="Calibri"/>
              </w:rPr>
            </w:pPr>
            <w:r>
              <w:rPr>
                <w:rFonts w:ascii="Calibri" w:hAnsi="Calibri" w:cs="Calibri"/>
              </w:rPr>
              <w:t>One therapist said, “Sufism is Islam, isn’t it? How on earth did you get mixed up in all that?!” (p.19). There was an evasion of cultural awareness and sensitivity.  They neglected to enquire about Sufism. They saw my wearing a hijab as oppression and control by the group, but it was a personal choice. (p.19)</w:t>
            </w:r>
          </w:p>
        </w:tc>
        <w:tc>
          <w:tcPr>
            <w:tcW w:w="2989" w:type="dxa"/>
          </w:tcPr>
          <w:p w14:paraId="2D18A2C4" w14:textId="47F608B8" w:rsidR="00457590" w:rsidRDefault="00457590" w:rsidP="005154D8">
            <w:pPr>
              <w:spacing w:line="240" w:lineRule="auto"/>
              <w:rPr>
                <w:rFonts w:ascii="Calibri" w:hAnsi="Calibri" w:cs="Calibri"/>
              </w:rPr>
            </w:pPr>
            <w:r>
              <w:rPr>
                <w:rFonts w:ascii="Calibri" w:hAnsi="Calibri" w:cs="Calibri"/>
              </w:rPr>
              <w:t>Islamophobia.  Dangerous cult association. Lack of cultural awareness, intersectional identity, and lack of respect for client autonomy and faith.</w:t>
            </w:r>
          </w:p>
        </w:tc>
      </w:tr>
      <w:tr w:rsidR="00457590" w:rsidRPr="00C135E6" w14:paraId="591B75CB" w14:textId="77777777" w:rsidTr="002C076C">
        <w:tc>
          <w:tcPr>
            <w:tcW w:w="1985" w:type="dxa"/>
            <w:vMerge/>
            <w:shd w:val="clear" w:color="auto" w:fill="E5C2E7"/>
          </w:tcPr>
          <w:p w14:paraId="333125A7" w14:textId="77777777" w:rsidR="00457590" w:rsidRPr="00C135E6" w:rsidRDefault="00457590" w:rsidP="00BA14AB">
            <w:pPr>
              <w:rPr>
                <w:rFonts w:ascii="Calibri" w:hAnsi="Calibri" w:cs="Calibri"/>
              </w:rPr>
            </w:pPr>
          </w:p>
        </w:tc>
        <w:tc>
          <w:tcPr>
            <w:tcW w:w="1843" w:type="dxa"/>
          </w:tcPr>
          <w:p w14:paraId="7F7E4969" w14:textId="77777777" w:rsidR="00457590" w:rsidRDefault="00457590" w:rsidP="00BA14AB">
            <w:pPr>
              <w:rPr>
                <w:rFonts w:ascii="Calibri" w:hAnsi="Calibri" w:cs="Calibri"/>
              </w:rPr>
            </w:pPr>
            <w:r>
              <w:rPr>
                <w:rFonts w:ascii="Calibri" w:hAnsi="Calibri" w:cs="Calibri"/>
              </w:rPr>
              <w:t xml:space="preserve">Harm </w:t>
            </w:r>
          </w:p>
        </w:tc>
        <w:tc>
          <w:tcPr>
            <w:tcW w:w="3673" w:type="dxa"/>
          </w:tcPr>
          <w:p w14:paraId="2AD347DE" w14:textId="77777777" w:rsidR="00457590" w:rsidRDefault="00457590" w:rsidP="005154D8">
            <w:pPr>
              <w:spacing w:line="240" w:lineRule="auto"/>
              <w:rPr>
                <w:rFonts w:ascii="Calibri" w:hAnsi="Calibri" w:cs="Calibri"/>
              </w:rPr>
            </w:pPr>
            <w:r>
              <w:rPr>
                <w:rFonts w:ascii="Calibri" w:hAnsi="Calibri" w:cs="Calibri"/>
              </w:rPr>
              <w:t>There was fallout from a safeguarding issue. The leader was arrested, but it went nowhere. It gave the group more ammunition and destroyed all hope of keeping channels of communication open. Multigenerational links were destroyed. (p.2)</w:t>
            </w:r>
          </w:p>
          <w:p w14:paraId="65468D3D" w14:textId="77777777" w:rsidR="00457590" w:rsidRDefault="00457590" w:rsidP="005154D8">
            <w:pPr>
              <w:spacing w:line="240" w:lineRule="auto"/>
              <w:rPr>
                <w:rFonts w:ascii="Calibri" w:hAnsi="Calibri" w:cs="Calibri"/>
              </w:rPr>
            </w:pPr>
            <w:r>
              <w:rPr>
                <w:rFonts w:ascii="Calibri" w:hAnsi="Calibri" w:cs="Calibri"/>
              </w:rPr>
              <w:t>I had sleep problems, anxiety, and started drinking heavily.  I had to do therapy to meet the requirements of my course, but it was harming me. I got overweight, liver problems, pre-diabetes. I stopped drinking and got better when I stopped therapy. (p.18)</w:t>
            </w:r>
          </w:p>
          <w:p w14:paraId="0660A877" w14:textId="77777777" w:rsidR="00457590" w:rsidRDefault="00457590" w:rsidP="005154D8">
            <w:pPr>
              <w:spacing w:line="240" w:lineRule="auto"/>
              <w:rPr>
                <w:rFonts w:ascii="Calibri" w:hAnsi="Calibri" w:cs="Calibri"/>
              </w:rPr>
            </w:pPr>
            <w:r>
              <w:rPr>
                <w:rFonts w:ascii="Calibri" w:hAnsi="Calibri" w:cs="Calibri"/>
              </w:rPr>
              <w:t>I am being stripped of my faith…my faith was deconstructed.  (p.4)</w:t>
            </w:r>
          </w:p>
          <w:p w14:paraId="32D70760" w14:textId="77777777" w:rsidR="00457590" w:rsidRDefault="00457590" w:rsidP="005154D8">
            <w:pPr>
              <w:spacing w:line="240" w:lineRule="auto"/>
              <w:rPr>
                <w:rFonts w:ascii="Calibri" w:hAnsi="Calibri" w:cs="Calibri"/>
              </w:rPr>
            </w:pPr>
            <w:r>
              <w:rPr>
                <w:rFonts w:ascii="Calibri" w:hAnsi="Calibri" w:cs="Calibri"/>
              </w:rPr>
              <w:t>Through my heart I am connected to everything. To have that pathologized as dissociation, or hypnotism, or spiritual bypassing, it’s a joke.  It’s abusive to ignore my sense of self, my grounded, spiritual sense. (p.31)</w:t>
            </w:r>
          </w:p>
        </w:tc>
        <w:tc>
          <w:tcPr>
            <w:tcW w:w="2989" w:type="dxa"/>
          </w:tcPr>
          <w:p w14:paraId="7E42C503" w14:textId="2F69203A" w:rsidR="00457590" w:rsidRDefault="00457590" w:rsidP="005154D8">
            <w:pPr>
              <w:spacing w:line="240" w:lineRule="auto"/>
              <w:rPr>
                <w:rFonts w:ascii="Calibri" w:hAnsi="Calibri" w:cs="Calibri"/>
              </w:rPr>
            </w:pPr>
            <w:r>
              <w:rPr>
                <w:rFonts w:ascii="Calibri" w:hAnsi="Calibri" w:cs="Calibri"/>
              </w:rPr>
              <w:t xml:space="preserve">Safeguarding not properly assessed, using alarmist perspective and cult rhetoric.  Legal structures not in place re coercive control.  Influencing client toward activist agenda. </w:t>
            </w:r>
            <w:r w:rsidR="00BF746C">
              <w:rPr>
                <w:rFonts w:ascii="Calibri" w:hAnsi="Calibri" w:cs="Calibri"/>
              </w:rPr>
              <w:t>Destructive i</w:t>
            </w:r>
            <w:r>
              <w:rPr>
                <w:rFonts w:ascii="Calibri" w:hAnsi="Calibri" w:cs="Calibri"/>
              </w:rPr>
              <w:t>mpact on client and family.</w:t>
            </w:r>
          </w:p>
          <w:p w14:paraId="628D0DCE" w14:textId="77777777" w:rsidR="00457590" w:rsidRDefault="00457590" w:rsidP="005154D8">
            <w:pPr>
              <w:spacing w:line="240" w:lineRule="auto"/>
              <w:rPr>
                <w:rFonts w:ascii="Calibri" w:hAnsi="Calibri" w:cs="Calibri"/>
              </w:rPr>
            </w:pPr>
          </w:p>
          <w:p w14:paraId="5857927E" w14:textId="77777777" w:rsidR="00457590" w:rsidRDefault="00457590" w:rsidP="005154D8">
            <w:pPr>
              <w:spacing w:line="240" w:lineRule="auto"/>
              <w:rPr>
                <w:rFonts w:ascii="Calibri" w:hAnsi="Calibri" w:cs="Calibri"/>
              </w:rPr>
            </w:pPr>
            <w:r>
              <w:rPr>
                <w:rFonts w:ascii="Calibri" w:hAnsi="Calibri" w:cs="Calibri"/>
              </w:rPr>
              <w:t xml:space="preserve">Therapy which minimises client autonomy and faith, imposes meaning is holistically harmful.   </w:t>
            </w:r>
          </w:p>
          <w:p w14:paraId="329BD2E0" w14:textId="77777777" w:rsidR="00457590" w:rsidRPr="007E35FC" w:rsidRDefault="00457590" w:rsidP="00BA14AB">
            <w:pPr>
              <w:rPr>
                <w:rFonts w:ascii="Calibri" w:hAnsi="Calibri" w:cs="Calibri"/>
              </w:rPr>
            </w:pPr>
          </w:p>
          <w:p w14:paraId="1EF5B2D2" w14:textId="77777777" w:rsidR="00457590" w:rsidRPr="007E35FC" w:rsidRDefault="00457590" w:rsidP="00BA14AB">
            <w:pPr>
              <w:rPr>
                <w:rFonts w:ascii="Calibri" w:hAnsi="Calibri" w:cs="Calibri"/>
              </w:rPr>
            </w:pPr>
          </w:p>
          <w:p w14:paraId="52D9D4CA" w14:textId="77777777" w:rsidR="00457590" w:rsidRPr="007E35FC" w:rsidRDefault="00457590" w:rsidP="00BA14AB">
            <w:pPr>
              <w:rPr>
                <w:rFonts w:ascii="Calibri" w:hAnsi="Calibri" w:cs="Calibri"/>
              </w:rPr>
            </w:pPr>
          </w:p>
          <w:p w14:paraId="09C5338F" w14:textId="77777777" w:rsidR="00457590" w:rsidRDefault="00457590" w:rsidP="00BA14AB">
            <w:pPr>
              <w:rPr>
                <w:rFonts w:ascii="Calibri" w:hAnsi="Calibri" w:cs="Calibri"/>
              </w:rPr>
            </w:pPr>
          </w:p>
          <w:p w14:paraId="6D57B72F" w14:textId="77777777" w:rsidR="00457590" w:rsidRPr="007E35FC" w:rsidRDefault="00457590" w:rsidP="00BA14AB">
            <w:pPr>
              <w:rPr>
                <w:rFonts w:ascii="Calibri" w:hAnsi="Calibri" w:cs="Calibri"/>
              </w:rPr>
            </w:pPr>
          </w:p>
        </w:tc>
      </w:tr>
      <w:tr w:rsidR="00457590" w:rsidRPr="00C135E6" w14:paraId="2C77A08F" w14:textId="77777777" w:rsidTr="00BA14AB">
        <w:tc>
          <w:tcPr>
            <w:tcW w:w="1985" w:type="dxa"/>
            <w:shd w:val="clear" w:color="auto" w:fill="E7E6E6" w:themeFill="background2"/>
          </w:tcPr>
          <w:p w14:paraId="0D82BFFF" w14:textId="77777777" w:rsidR="00457590" w:rsidRPr="00C135E6" w:rsidRDefault="00457590" w:rsidP="00BA14AB">
            <w:pPr>
              <w:rPr>
                <w:rFonts w:ascii="Calibri" w:hAnsi="Calibri" w:cs="Calibri"/>
              </w:rPr>
            </w:pPr>
          </w:p>
        </w:tc>
        <w:tc>
          <w:tcPr>
            <w:tcW w:w="1843" w:type="dxa"/>
            <w:shd w:val="clear" w:color="auto" w:fill="E7E6E6" w:themeFill="background2"/>
          </w:tcPr>
          <w:p w14:paraId="6C0C458B" w14:textId="77777777" w:rsidR="00457590" w:rsidRDefault="00457590" w:rsidP="00BA14AB">
            <w:pPr>
              <w:rPr>
                <w:rFonts w:ascii="Calibri" w:hAnsi="Calibri" w:cs="Calibri"/>
              </w:rPr>
            </w:pPr>
          </w:p>
        </w:tc>
        <w:tc>
          <w:tcPr>
            <w:tcW w:w="3673" w:type="dxa"/>
            <w:shd w:val="clear" w:color="auto" w:fill="E7E6E6" w:themeFill="background2"/>
          </w:tcPr>
          <w:p w14:paraId="2DD4D045" w14:textId="77777777" w:rsidR="00457590" w:rsidRDefault="00457590" w:rsidP="00BA14AB">
            <w:pPr>
              <w:rPr>
                <w:rFonts w:ascii="Calibri" w:hAnsi="Calibri" w:cs="Calibri"/>
              </w:rPr>
            </w:pPr>
          </w:p>
        </w:tc>
        <w:tc>
          <w:tcPr>
            <w:tcW w:w="2989" w:type="dxa"/>
            <w:shd w:val="clear" w:color="auto" w:fill="E7E6E6" w:themeFill="background2"/>
          </w:tcPr>
          <w:p w14:paraId="5846BAC3" w14:textId="77777777" w:rsidR="00457590" w:rsidRDefault="00457590" w:rsidP="00BA14AB">
            <w:pPr>
              <w:rPr>
                <w:rFonts w:ascii="Calibri" w:hAnsi="Calibri" w:cs="Calibri"/>
              </w:rPr>
            </w:pPr>
          </w:p>
        </w:tc>
      </w:tr>
      <w:tr w:rsidR="00133890" w:rsidRPr="00C135E6" w14:paraId="7E4034BD" w14:textId="77777777" w:rsidTr="00481147">
        <w:trPr>
          <w:trHeight w:val="9843"/>
        </w:trPr>
        <w:tc>
          <w:tcPr>
            <w:tcW w:w="1985" w:type="dxa"/>
            <w:shd w:val="clear" w:color="auto" w:fill="DEEAF6" w:themeFill="accent1" w:themeFillTint="33"/>
          </w:tcPr>
          <w:p w14:paraId="04576000" w14:textId="77777777" w:rsidR="00133890" w:rsidRDefault="00133890" w:rsidP="00BA14AB">
            <w:pPr>
              <w:rPr>
                <w:rFonts w:ascii="Calibri" w:hAnsi="Calibri" w:cs="Calibri"/>
                <w:b/>
                <w:bCs/>
              </w:rPr>
            </w:pPr>
          </w:p>
          <w:p w14:paraId="270A8F82" w14:textId="77777777" w:rsidR="00133890" w:rsidRPr="00FC744B" w:rsidRDefault="00133890" w:rsidP="00BA14AB">
            <w:pPr>
              <w:rPr>
                <w:rFonts w:ascii="Calibri" w:hAnsi="Calibri" w:cs="Calibri"/>
                <w:b/>
                <w:bCs/>
              </w:rPr>
            </w:pPr>
            <w:r w:rsidRPr="00FC744B">
              <w:rPr>
                <w:rFonts w:ascii="Calibri" w:hAnsi="Calibri" w:cs="Calibri"/>
                <w:b/>
                <w:bCs/>
              </w:rPr>
              <w:t>Battling to Open a Window</w:t>
            </w:r>
          </w:p>
        </w:tc>
        <w:tc>
          <w:tcPr>
            <w:tcW w:w="1843" w:type="dxa"/>
          </w:tcPr>
          <w:p w14:paraId="462C33CD" w14:textId="77777777" w:rsidR="00133890" w:rsidRDefault="00133890" w:rsidP="00BA14AB">
            <w:pPr>
              <w:rPr>
                <w:rFonts w:ascii="Calibri" w:hAnsi="Calibri" w:cs="Calibri"/>
              </w:rPr>
            </w:pPr>
          </w:p>
          <w:p w14:paraId="5B3027D8" w14:textId="0529FC7F" w:rsidR="006E1D6E" w:rsidRDefault="006E1D6E" w:rsidP="00BA14AB">
            <w:pPr>
              <w:rPr>
                <w:rFonts w:ascii="Calibri" w:hAnsi="Calibri" w:cs="Calibri"/>
              </w:rPr>
            </w:pPr>
            <w:r>
              <w:rPr>
                <w:rFonts w:ascii="Calibri" w:hAnsi="Calibri" w:cs="Calibri"/>
              </w:rPr>
              <w:t>(No sub-themes)</w:t>
            </w:r>
          </w:p>
        </w:tc>
        <w:tc>
          <w:tcPr>
            <w:tcW w:w="3673" w:type="dxa"/>
          </w:tcPr>
          <w:p w14:paraId="2C687930" w14:textId="1FC5DA50" w:rsidR="00133890" w:rsidRDefault="00133890" w:rsidP="007D7CA8">
            <w:pPr>
              <w:spacing w:line="240" w:lineRule="auto"/>
              <w:rPr>
                <w:rFonts w:ascii="Calibri" w:hAnsi="Calibri" w:cs="Calibri"/>
              </w:rPr>
            </w:pPr>
            <w:r>
              <w:rPr>
                <w:rFonts w:ascii="Calibri" w:hAnsi="Calibri" w:cs="Calibri"/>
              </w:rPr>
              <w:t>The dynamic of therapy made it easy for anything I raise</w:t>
            </w:r>
            <w:r w:rsidR="0087731B">
              <w:rPr>
                <w:rFonts w:ascii="Calibri" w:hAnsi="Calibri" w:cs="Calibri"/>
              </w:rPr>
              <w:t>d</w:t>
            </w:r>
            <w:r>
              <w:rPr>
                <w:rFonts w:ascii="Calibri" w:hAnsi="Calibri" w:cs="Calibri"/>
              </w:rPr>
              <w:t xml:space="preserve"> to be turned around, interpreted, pathologized, and made everything about me.  I fought this a lot.  It took a lot of effort.  (p.10)</w:t>
            </w:r>
          </w:p>
          <w:p w14:paraId="3EFDF45D" w14:textId="77777777" w:rsidR="00133890" w:rsidRDefault="00133890" w:rsidP="007D7CA8">
            <w:pPr>
              <w:spacing w:line="240" w:lineRule="auto"/>
              <w:rPr>
                <w:rFonts w:ascii="Calibri" w:hAnsi="Calibri" w:cs="Calibri"/>
              </w:rPr>
            </w:pPr>
            <w:r>
              <w:rPr>
                <w:rFonts w:ascii="Calibri" w:hAnsi="Calibri" w:cs="Calibri"/>
              </w:rPr>
              <w:t>I was mostly explaining myself and trying to break down the restrictive frameworks of the therapist. (p.11)</w:t>
            </w:r>
          </w:p>
          <w:p w14:paraId="2F946A07" w14:textId="77777777" w:rsidR="00133890" w:rsidRDefault="00133890" w:rsidP="007D7CA8">
            <w:pPr>
              <w:spacing w:line="240" w:lineRule="auto"/>
              <w:rPr>
                <w:rFonts w:ascii="Calibri" w:hAnsi="Calibri" w:cs="Calibri"/>
              </w:rPr>
            </w:pPr>
            <w:r>
              <w:rPr>
                <w:rFonts w:ascii="Calibri" w:hAnsi="Calibri" w:cs="Calibri"/>
              </w:rPr>
              <w:t>They were always digging for issues that weren’t there.  (p.30)</w:t>
            </w:r>
          </w:p>
          <w:p w14:paraId="6BB46B01" w14:textId="77777777" w:rsidR="00133890" w:rsidRDefault="00133890" w:rsidP="007D7CA8">
            <w:pPr>
              <w:spacing w:line="240" w:lineRule="auto"/>
              <w:rPr>
                <w:rFonts w:ascii="Calibri" w:hAnsi="Calibri" w:cs="Calibri"/>
              </w:rPr>
            </w:pPr>
            <w:r>
              <w:rPr>
                <w:rFonts w:ascii="Calibri" w:hAnsi="Calibri" w:cs="Calibri"/>
              </w:rPr>
              <w:t>Therapy became tiring, like a play-fight gone on too long. It was irritating, then tiring. Then I got really pissed off. (p.15)</w:t>
            </w:r>
          </w:p>
          <w:p w14:paraId="0379E4C0" w14:textId="77777777" w:rsidR="00133890" w:rsidRDefault="00133890" w:rsidP="007D7CA8">
            <w:pPr>
              <w:spacing w:line="240" w:lineRule="auto"/>
              <w:rPr>
                <w:rFonts w:ascii="Calibri" w:hAnsi="Calibri" w:cs="Calibri"/>
              </w:rPr>
            </w:pPr>
            <w:r>
              <w:rPr>
                <w:rFonts w:ascii="Calibri" w:hAnsi="Calibri" w:cs="Calibri"/>
              </w:rPr>
              <w:t>I had a problem getting the therapist to see that I wasn’t crippled with shame.  When I stood up to them, or challenged them, it got framed as transference, or spiritual bypassing, or shame avoidance.  What a joke.  It felt abusive. (p.10)</w:t>
            </w:r>
          </w:p>
          <w:p w14:paraId="76495610" w14:textId="77777777" w:rsidR="00133890" w:rsidRDefault="00133890" w:rsidP="007D7CA8">
            <w:pPr>
              <w:spacing w:line="240" w:lineRule="auto"/>
              <w:rPr>
                <w:rFonts w:ascii="Calibri" w:hAnsi="Calibri" w:cs="Calibri"/>
              </w:rPr>
            </w:pPr>
            <w:r>
              <w:rPr>
                <w:rFonts w:ascii="Calibri" w:hAnsi="Calibri" w:cs="Calibri"/>
              </w:rPr>
              <w:t>I would wearily challenge them. Sometimes I couldn’t be bothered and would stop sharing. It felt sad, tiresome, and a waste of time. (p.32)</w:t>
            </w:r>
          </w:p>
          <w:p w14:paraId="61757D75" w14:textId="1B1F9D78" w:rsidR="007D7CA8" w:rsidRPr="007D7CA8" w:rsidRDefault="00133890" w:rsidP="007D7CA8">
            <w:pPr>
              <w:spacing w:line="240" w:lineRule="auto"/>
              <w:rPr>
                <w:rFonts w:ascii="Calibri" w:hAnsi="Calibri" w:cs="Calibri"/>
              </w:rPr>
            </w:pPr>
            <w:r>
              <w:rPr>
                <w:rFonts w:ascii="Calibri" w:hAnsi="Calibri" w:cs="Calibri"/>
              </w:rPr>
              <w:t>There was no therapeutic relationship.  It was a boundary battle. (p.41)</w:t>
            </w:r>
          </w:p>
        </w:tc>
        <w:tc>
          <w:tcPr>
            <w:tcW w:w="2989" w:type="dxa"/>
          </w:tcPr>
          <w:p w14:paraId="3ACB3146" w14:textId="315DCCD7" w:rsidR="00133890" w:rsidRDefault="00133890" w:rsidP="007D7CA8">
            <w:pPr>
              <w:spacing w:line="240" w:lineRule="auto"/>
              <w:rPr>
                <w:rFonts w:ascii="Calibri" w:hAnsi="Calibri" w:cs="Calibri"/>
              </w:rPr>
            </w:pPr>
            <w:r>
              <w:rPr>
                <w:rFonts w:ascii="Calibri" w:hAnsi="Calibri" w:cs="Calibri"/>
              </w:rPr>
              <w:t xml:space="preserve">Abuse of power, combined with cult rhetoric and </w:t>
            </w:r>
            <w:r w:rsidR="00982D5B">
              <w:rPr>
                <w:rFonts w:ascii="Calibri" w:hAnsi="Calibri" w:cs="Calibri"/>
              </w:rPr>
              <w:t>pathologising</w:t>
            </w:r>
            <w:r>
              <w:rPr>
                <w:rFonts w:ascii="Calibri" w:hAnsi="Calibri" w:cs="Calibri"/>
              </w:rPr>
              <w:t xml:space="preserve"> tendency, more potent in the therapeutic relationship. </w:t>
            </w:r>
          </w:p>
          <w:p w14:paraId="57410EBA" w14:textId="77777777" w:rsidR="004D31BD" w:rsidRDefault="004D31BD" w:rsidP="007D7CA8">
            <w:pPr>
              <w:spacing w:line="240" w:lineRule="auto"/>
              <w:rPr>
                <w:rFonts w:ascii="Calibri" w:hAnsi="Calibri" w:cs="Calibri"/>
              </w:rPr>
            </w:pPr>
          </w:p>
          <w:p w14:paraId="32A8054A" w14:textId="5E9D6538" w:rsidR="00133890" w:rsidRDefault="00133890" w:rsidP="007D7CA8">
            <w:pPr>
              <w:spacing w:line="240" w:lineRule="auto"/>
              <w:rPr>
                <w:rFonts w:ascii="Calibri" w:hAnsi="Calibri" w:cs="Calibri"/>
              </w:rPr>
            </w:pPr>
            <w:r>
              <w:rPr>
                <w:rFonts w:ascii="Calibri" w:hAnsi="Calibri" w:cs="Calibri"/>
              </w:rPr>
              <w:t>Very difficult for client to challenge due to power dynamic.</w:t>
            </w:r>
          </w:p>
          <w:p w14:paraId="52753BC9" w14:textId="77777777" w:rsidR="00133890" w:rsidRDefault="00133890" w:rsidP="007D7CA8">
            <w:pPr>
              <w:spacing w:line="240" w:lineRule="auto"/>
              <w:rPr>
                <w:rFonts w:ascii="Calibri" w:hAnsi="Calibri" w:cs="Calibri"/>
              </w:rPr>
            </w:pPr>
            <w:r>
              <w:rPr>
                <w:rFonts w:ascii="Calibri" w:hAnsi="Calibri" w:cs="Calibri"/>
              </w:rPr>
              <w:t xml:space="preserve">Undermines therapeutic relationship.  Induces anger, sadness and futility. </w:t>
            </w:r>
          </w:p>
          <w:p w14:paraId="2C33DD93" w14:textId="77777777" w:rsidR="00133890" w:rsidRDefault="00133890" w:rsidP="007D7CA8">
            <w:pPr>
              <w:spacing w:line="240" w:lineRule="auto"/>
              <w:rPr>
                <w:rFonts w:ascii="Calibri" w:hAnsi="Calibri" w:cs="Calibri"/>
              </w:rPr>
            </w:pPr>
          </w:p>
          <w:p w14:paraId="0545E6FE" w14:textId="77777777" w:rsidR="00133890" w:rsidRDefault="00133890" w:rsidP="007D7CA8">
            <w:pPr>
              <w:spacing w:line="240" w:lineRule="auto"/>
              <w:rPr>
                <w:rFonts w:ascii="Calibri" w:hAnsi="Calibri" w:cs="Calibri"/>
              </w:rPr>
            </w:pPr>
          </w:p>
          <w:p w14:paraId="72DFB31C" w14:textId="0454E949" w:rsidR="00133890" w:rsidRDefault="00133890" w:rsidP="007D7CA8">
            <w:pPr>
              <w:spacing w:line="240" w:lineRule="auto"/>
              <w:rPr>
                <w:rFonts w:ascii="Calibri" w:hAnsi="Calibri" w:cs="Calibri"/>
              </w:rPr>
            </w:pPr>
            <w:r>
              <w:rPr>
                <w:rFonts w:ascii="Calibri" w:hAnsi="Calibri" w:cs="Calibri"/>
              </w:rPr>
              <w:t xml:space="preserve"> Therapist projection and abuse of power.</w:t>
            </w:r>
            <w:r w:rsidR="0087731B">
              <w:rPr>
                <w:rFonts w:ascii="Calibri" w:hAnsi="Calibri" w:cs="Calibri"/>
              </w:rPr>
              <w:t xml:space="preserve"> </w:t>
            </w:r>
          </w:p>
          <w:p w14:paraId="0AE7211A" w14:textId="77777777" w:rsidR="00133890" w:rsidRDefault="00133890" w:rsidP="00BA14AB">
            <w:pPr>
              <w:rPr>
                <w:rFonts w:ascii="Calibri" w:hAnsi="Calibri" w:cs="Calibri"/>
              </w:rPr>
            </w:pPr>
          </w:p>
          <w:p w14:paraId="5FED9386" w14:textId="77777777" w:rsidR="00133890" w:rsidRDefault="00133890" w:rsidP="00BA14AB">
            <w:pPr>
              <w:rPr>
                <w:rFonts w:ascii="Calibri" w:hAnsi="Calibri" w:cs="Calibri"/>
              </w:rPr>
            </w:pPr>
          </w:p>
          <w:p w14:paraId="735AD23C" w14:textId="77777777" w:rsidR="00133890" w:rsidRDefault="00133890" w:rsidP="00BA14AB">
            <w:pPr>
              <w:rPr>
                <w:rFonts w:ascii="Calibri" w:hAnsi="Calibri" w:cs="Calibri"/>
              </w:rPr>
            </w:pPr>
          </w:p>
        </w:tc>
      </w:tr>
      <w:tr w:rsidR="00457590" w:rsidRPr="00C135E6" w14:paraId="234800CC" w14:textId="77777777" w:rsidTr="00BA14AB">
        <w:tc>
          <w:tcPr>
            <w:tcW w:w="1985" w:type="dxa"/>
            <w:shd w:val="clear" w:color="auto" w:fill="E7E6E6" w:themeFill="background2"/>
          </w:tcPr>
          <w:p w14:paraId="5725885E" w14:textId="77777777" w:rsidR="00457590" w:rsidRPr="00C135E6" w:rsidRDefault="00457590" w:rsidP="00BA14AB">
            <w:pPr>
              <w:rPr>
                <w:rFonts w:ascii="Calibri" w:hAnsi="Calibri" w:cs="Calibri"/>
              </w:rPr>
            </w:pPr>
          </w:p>
        </w:tc>
        <w:tc>
          <w:tcPr>
            <w:tcW w:w="1843" w:type="dxa"/>
            <w:shd w:val="clear" w:color="auto" w:fill="E7E6E6" w:themeFill="background2"/>
          </w:tcPr>
          <w:p w14:paraId="55ED5404" w14:textId="77777777" w:rsidR="00457590" w:rsidRDefault="00457590" w:rsidP="00BA14AB">
            <w:pPr>
              <w:rPr>
                <w:rFonts w:ascii="Calibri" w:hAnsi="Calibri" w:cs="Calibri"/>
              </w:rPr>
            </w:pPr>
          </w:p>
        </w:tc>
        <w:tc>
          <w:tcPr>
            <w:tcW w:w="3673" w:type="dxa"/>
            <w:shd w:val="clear" w:color="auto" w:fill="E7E6E6" w:themeFill="background2"/>
          </w:tcPr>
          <w:p w14:paraId="0CBCFD71" w14:textId="77777777" w:rsidR="00457590" w:rsidRDefault="00457590" w:rsidP="00BA14AB">
            <w:pPr>
              <w:rPr>
                <w:rFonts w:ascii="Calibri" w:hAnsi="Calibri" w:cs="Calibri"/>
              </w:rPr>
            </w:pPr>
          </w:p>
        </w:tc>
        <w:tc>
          <w:tcPr>
            <w:tcW w:w="2989" w:type="dxa"/>
            <w:shd w:val="clear" w:color="auto" w:fill="E7E6E6" w:themeFill="background2"/>
          </w:tcPr>
          <w:p w14:paraId="49537F50" w14:textId="77777777" w:rsidR="00457590" w:rsidRDefault="00457590" w:rsidP="00BA14AB">
            <w:pPr>
              <w:rPr>
                <w:rFonts w:ascii="Calibri" w:hAnsi="Calibri" w:cs="Calibri"/>
              </w:rPr>
            </w:pPr>
          </w:p>
        </w:tc>
      </w:tr>
      <w:tr w:rsidR="00457590" w:rsidRPr="00C135E6" w14:paraId="3D5E2E04" w14:textId="77777777" w:rsidTr="00EC6391">
        <w:tc>
          <w:tcPr>
            <w:tcW w:w="1985" w:type="dxa"/>
            <w:vMerge w:val="restart"/>
            <w:shd w:val="clear" w:color="auto" w:fill="C5E0B3" w:themeFill="accent6" w:themeFillTint="66"/>
          </w:tcPr>
          <w:p w14:paraId="1C5358B2" w14:textId="77777777" w:rsidR="00457590" w:rsidRPr="00FC744B" w:rsidRDefault="00457590" w:rsidP="00BA14AB">
            <w:pPr>
              <w:rPr>
                <w:rFonts w:ascii="Calibri" w:hAnsi="Calibri" w:cs="Calibri"/>
                <w:b/>
                <w:bCs/>
              </w:rPr>
            </w:pPr>
            <w:r w:rsidRPr="00FC744B">
              <w:rPr>
                <w:rFonts w:ascii="Calibri" w:hAnsi="Calibri" w:cs="Calibri"/>
                <w:b/>
                <w:bCs/>
              </w:rPr>
              <w:t>Behind the Smoke Barrier</w:t>
            </w:r>
          </w:p>
        </w:tc>
        <w:tc>
          <w:tcPr>
            <w:tcW w:w="1843" w:type="dxa"/>
          </w:tcPr>
          <w:p w14:paraId="447E5C30" w14:textId="77777777" w:rsidR="00457590" w:rsidRDefault="00457590" w:rsidP="00BA14AB">
            <w:pPr>
              <w:rPr>
                <w:rFonts w:ascii="Calibri" w:hAnsi="Calibri" w:cs="Calibri"/>
              </w:rPr>
            </w:pPr>
            <w:r>
              <w:rPr>
                <w:rFonts w:ascii="Calibri" w:hAnsi="Calibri" w:cs="Calibri"/>
              </w:rPr>
              <w:t>Self</w:t>
            </w:r>
          </w:p>
        </w:tc>
        <w:tc>
          <w:tcPr>
            <w:tcW w:w="3673" w:type="dxa"/>
          </w:tcPr>
          <w:p w14:paraId="3EA367C4" w14:textId="77777777" w:rsidR="00457590" w:rsidRDefault="00457590" w:rsidP="007D7CA8">
            <w:pPr>
              <w:spacing w:line="240" w:lineRule="auto"/>
              <w:rPr>
                <w:rFonts w:ascii="Calibri" w:hAnsi="Calibri" w:cs="Calibri"/>
              </w:rPr>
            </w:pPr>
            <w:r>
              <w:rPr>
                <w:rFonts w:ascii="Calibri" w:hAnsi="Calibri" w:cs="Calibri"/>
              </w:rPr>
              <w:t>Clamouring to define the cult and deconstruct it, I never felt seen or understood. (p.7)</w:t>
            </w:r>
          </w:p>
          <w:p w14:paraId="1DD0AB3D" w14:textId="2134185F" w:rsidR="00457590" w:rsidRDefault="00457590" w:rsidP="007D7CA8">
            <w:pPr>
              <w:spacing w:line="240" w:lineRule="auto"/>
              <w:rPr>
                <w:rFonts w:ascii="Calibri" w:hAnsi="Calibri" w:cs="Calibri"/>
              </w:rPr>
            </w:pPr>
            <w:r>
              <w:rPr>
                <w:rFonts w:ascii="Calibri" w:hAnsi="Calibri" w:cs="Calibri"/>
              </w:rPr>
              <w:t>Therapy was worse than being in the Sufi group, because it was all based on ego-centric, Western b</w:t>
            </w:r>
            <w:r w:rsidR="00521982">
              <w:rPr>
                <w:rFonts w:ascii="Calibri" w:hAnsi="Calibri" w:cs="Calibri"/>
              </w:rPr>
              <w:t>ollock</w:t>
            </w:r>
            <w:r>
              <w:rPr>
                <w:rFonts w:ascii="Calibri" w:hAnsi="Calibri" w:cs="Calibri"/>
              </w:rPr>
              <w:t>s.  My sense of self and beliefs don’t fit the model. (p.40)</w:t>
            </w:r>
          </w:p>
        </w:tc>
        <w:tc>
          <w:tcPr>
            <w:tcW w:w="2989" w:type="dxa"/>
          </w:tcPr>
          <w:p w14:paraId="6945FF40" w14:textId="77777777" w:rsidR="00457590" w:rsidRDefault="00457590" w:rsidP="007D7CA8">
            <w:pPr>
              <w:spacing w:line="240" w:lineRule="auto"/>
              <w:rPr>
                <w:rFonts w:ascii="Calibri" w:hAnsi="Calibri" w:cs="Calibri"/>
              </w:rPr>
            </w:pPr>
            <w:r>
              <w:rPr>
                <w:rFonts w:ascii="Calibri" w:hAnsi="Calibri" w:cs="Calibri"/>
              </w:rPr>
              <w:t>Sense of self incompatible with therapist’s concept of self.  Impacts whole therapeutic process and relationship.</w:t>
            </w:r>
          </w:p>
        </w:tc>
      </w:tr>
      <w:tr w:rsidR="00457590" w:rsidRPr="00C135E6" w14:paraId="188AA3B0" w14:textId="77777777" w:rsidTr="00EC6391">
        <w:tc>
          <w:tcPr>
            <w:tcW w:w="1985" w:type="dxa"/>
            <w:vMerge/>
            <w:shd w:val="clear" w:color="auto" w:fill="C5E0B3" w:themeFill="accent6" w:themeFillTint="66"/>
          </w:tcPr>
          <w:p w14:paraId="61181B47" w14:textId="77777777" w:rsidR="00457590" w:rsidRDefault="00457590" w:rsidP="00BA14AB">
            <w:pPr>
              <w:rPr>
                <w:rFonts w:ascii="Calibri" w:hAnsi="Calibri" w:cs="Calibri"/>
              </w:rPr>
            </w:pPr>
          </w:p>
        </w:tc>
        <w:tc>
          <w:tcPr>
            <w:tcW w:w="1843" w:type="dxa"/>
          </w:tcPr>
          <w:p w14:paraId="74DB6C19" w14:textId="77777777" w:rsidR="00457590" w:rsidRDefault="00457590" w:rsidP="00BA14AB">
            <w:pPr>
              <w:rPr>
                <w:rFonts w:ascii="Calibri" w:hAnsi="Calibri" w:cs="Calibri"/>
              </w:rPr>
            </w:pPr>
            <w:r>
              <w:rPr>
                <w:rFonts w:ascii="Calibri" w:hAnsi="Calibri" w:cs="Calibri"/>
              </w:rPr>
              <w:t>Qualities</w:t>
            </w:r>
          </w:p>
        </w:tc>
        <w:tc>
          <w:tcPr>
            <w:tcW w:w="3673" w:type="dxa"/>
          </w:tcPr>
          <w:p w14:paraId="20CEFE35" w14:textId="77777777" w:rsidR="00457590" w:rsidRDefault="00457590" w:rsidP="007D7CA8">
            <w:pPr>
              <w:spacing w:line="240" w:lineRule="auto"/>
              <w:rPr>
                <w:rFonts w:ascii="Calibri" w:hAnsi="Calibri" w:cs="Calibri"/>
              </w:rPr>
            </w:pPr>
            <w:r>
              <w:rPr>
                <w:rFonts w:ascii="Calibri" w:hAnsi="Calibri" w:cs="Calibri"/>
              </w:rPr>
              <w:t>I felt very congruent (p.12)</w:t>
            </w:r>
          </w:p>
          <w:p w14:paraId="3FFB0C26" w14:textId="77777777" w:rsidR="00457590" w:rsidRDefault="00457590" w:rsidP="007D7CA8">
            <w:pPr>
              <w:spacing w:line="240" w:lineRule="auto"/>
              <w:rPr>
                <w:rFonts w:ascii="Calibri" w:hAnsi="Calibri" w:cs="Calibri"/>
              </w:rPr>
            </w:pPr>
            <w:r>
              <w:rPr>
                <w:rFonts w:ascii="Calibri" w:hAnsi="Calibri" w:cs="Calibri"/>
              </w:rPr>
              <w:t>I feel wise, like a crone.  I am also childlike and playful.  I love that. (p.22)</w:t>
            </w:r>
          </w:p>
          <w:p w14:paraId="1D0DDFEE" w14:textId="77777777" w:rsidR="00457590" w:rsidRDefault="00457590" w:rsidP="007D7CA8">
            <w:pPr>
              <w:spacing w:line="240" w:lineRule="auto"/>
              <w:rPr>
                <w:rFonts w:ascii="Calibri" w:hAnsi="Calibri" w:cs="Calibri"/>
              </w:rPr>
            </w:pPr>
            <w:r>
              <w:rPr>
                <w:rFonts w:ascii="Calibri" w:hAnsi="Calibri" w:cs="Calibri"/>
              </w:rPr>
              <w:t>Holding dichotomy is maturity.  I am capable of that.  If I had been seen as capable, therapy might have helped me integrate more. (p.22)</w:t>
            </w:r>
          </w:p>
        </w:tc>
        <w:tc>
          <w:tcPr>
            <w:tcW w:w="2989" w:type="dxa"/>
          </w:tcPr>
          <w:p w14:paraId="385463EF" w14:textId="77777777" w:rsidR="00457590" w:rsidRDefault="00457590" w:rsidP="007D7CA8">
            <w:pPr>
              <w:spacing w:line="240" w:lineRule="auto"/>
              <w:rPr>
                <w:rFonts w:ascii="Calibri" w:hAnsi="Calibri" w:cs="Calibri"/>
              </w:rPr>
            </w:pPr>
            <w:r>
              <w:rPr>
                <w:rFonts w:ascii="Calibri" w:hAnsi="Calibri" w:cs="Calibri"/>
              </w:rPr>
              <w:t>Inherent qualities and core self-worth not seen.</w:t>
            </w:r>
          </w:p>
        </w:tc>
      </w:tr>
      <w:tr w:rsidR="00457590" w:rsidRPr="00C135E6" w14:paraId="25393605" w14:textId="77777777" w:rsidTr="00EC6391">
        <w:tc>
          <w:tcPr>
            <w:tcW w:w="1985" w:type="dxa"/>
            <w:vMerge/>
            <w:shd w:val="clear" w:color="auto" w:fill="C5E0B3" w:themeFill="accent6" w:themeFillTint="66"/>
          </w:tcPr>
          <w:p w14:paraId="19B664F1" w14:textId="77777777" w:rsidR="00457590" w:rsidRDefault="00457590" w:rsidP="00BA14AB">
            <w:pPr>
              <w:rPr>
                <w:rFonts w:ascii="Calibri" w:hAnsi="Calibri" w:cs="Calibri"/>
              </w:rPr>
            </w:pPr>
          </w:p>
        </w:tc>
        <w:tc>
          <w:tcPr>
            <w:tcW w:w="1843" w:type="dxa"/>
          </w:tcPr>
          <w:p w14:paraId="054B2867" w14:textId="77777777" w:rsidR="00457590" w:rsidRDefault="00457590" w:rsidP="00BA14AB">
            <w:pPr>
              <w:rPr>
                <w:rFonts w:ascii="Calibri" w:hAnsi="Calibri" w:cs="Calibri"/>
              </w:rPr>
            </w:pPr>
            <w:r>
              <w:rPr>
                <w:rFonts w:ascii="Calibri" w:hAnsi="Calibri" w:cs="Calibri"/>
              </w:rPr>
              <w:t>Intuition</w:t>
            </w:r>
          </w:p>
        </w:tc>
        <w:tc>
          <w:tcPr>
            <w:tcW w:w="3673" w:type="dxa"/>
          </w:tcPr>
          <w:p w14:paraId="2F59A966" w14:textId="77777777" w:rsidR="00457590" w:rsidRDefault="00457590" w:rsidP="007D7CA8">
            <w:pPr>
              <w:spacing w:line="240" w:lineRule="auto"/>
              <w:rPr>
                <w:rFonts w:ascii="Calibri" w:hAnsi="Calibri" w:cs="Calibri"/>
              </w:rPr>
            </w:pPr>
            <w:r>
              <w:rPr>
                <w:rFonts w:ascii="Calibri" w:hAnsi="Calibri" w:cs="Calibri"/>
              </w:rPr>
              <w:t>It was somatic intuition and I rely on intuition through the Heart (p.11)</w:t>
            </w:r>
          </w:p>
          <w:p w14:paraId="1DC46774" w14:textId="77777777" w:rsidR="00457590" w:rsidRDefault="00457590" w:rsidP="007D7CA8">
            <w:pPr>
              <w:spacing w:line="240" w:lineRule="auto"/>
              <w:rPr>
                <w:rFonts w:ascii="Calibri" w:hAnsi="Calibri" w:cs="Calibri"/>
              </w:rPr>
            </w:pPr>
            <w:r>
              <w:rPr>
                <w:rFonts w:ascii="Calibri" w:hAnsi="Calibri" w:cs="Calibri"/>
              </w:rPr>
              <w:t>I had somatic experiences in therapy, linked to my intuition.  I trust it implicitly.  I was attuned to that on the Sufi Path.  It is always right (p.14)</w:t>
            </w:r>
          </w:p>
        </w:tc>
        <w:tc>
          <w:tcPr>
            <w:tcW w:w="2989" w:type="dxa"/>
          </w:tcPr>
          <w:p w14:paraId="12C185DD" w14:textId="77777777" w:rsidR="00457590" w:rsidRDefault="00457590" w:rsidP="007D7CA8">
            <w:pPr>
              <w:spacing w:line="240" w:lineRule="auto"/>
              <w:rPr>
                <w:rFonts w:ascii="Calibri" w:hAnsi="Calibri" w:cs="Calibri"/>
              </w:rPr>
            </w:pPr>
            <w:r>
              <w:rPr>
                <w:rFonts w:ascii="Calibri" w:hAnsi="Calibri" w:cs="Calibri"/>
              </w:rPr>
              <w:t>Intuition not respected, nor that the Sufi path was valuable and a core facet of me.</w:t>
            </w:r>
          </w:p>
        </w:tc>
      </w:tr>
      <w:tr w:rsidR="00457590" w:rsidRPr="00C135E6" w14:paraId="1AFB827D" w14:textId="77777777" w:rsidTr="00EC6391">
        <w:tc>
          <w:tcPr>
            <w:tcW w:w="1985" w:type="dxa"/>
            <w:vMerge/>
            <w:shd w:val="clear" w:color="auto" w:fill="C5E0B3" w:themeFill="accent6" w:themeFillTint="66"/>
          </w:tcPr>
          <w:p w14:paraId="1EDA2347" w14:textId="77777777" w:rsidR="00457590" w:rsidRDefault="00457590" w:rsidP="00BA14AB">
            <w:pPr>
              <w:rPr>
                <w:rFonts w:ascii="Calibri" w:hAnsi="Calibri" w:cs="Calibri"/>
              </w:rPr>
            </w:pPr>
          </w:p>
        </w:tc>
        <w:tc>
          <w:tcPr>
            <w:tcW w:w="1843" w:type="dxa"/>
          </w:tcPr>
          <w:p w14:paraId="31881CE2" w14:textId="77777777" w:rsidR="00457590" w:rsidRDefault="00457590" w:rsidP="00BA14AB">
            <w:pPr>
              <w:rPr>
                <w:rFonts w:ascii="Calibri" w:hAnsi="Calibri" w:cs="Calibri"/>
              </w:rPr>
            </w:pPr>
            <w:r>
              <w:rPr>
                <w:rFonts w:ascii="Calibri" w:hAnsi="Calibri" w:cs="Calibri"/>
              </w:rPr>
              <w:t>Spirituality</w:t>
            </w:r>
          </w:p>
        </w:tc>
        <w:tc>
          <w:tcPr>
            <w:tcW w:w="3673" w:type="dxa"/>
          </w:tcPr>
          <w:p w14:paraId="4DC8C585" w14:textId="77777777" w:rsidR="00457590" w:rsidRDefault="00457590" w:rsidP="007D7CA8">
            <w:pPr>
              <w:spacing w:line="240" w:lineRule="auto"/>
              <w:rPr>
                <w:rFonts w:ascii="Calibri" w:hAnsi="Calibri" w:cs="Calibri"/>
              </w:rPr>
            </w:pPr>
            <w:r>
              <w:rPr>
                <w:rFonts w:ascii="Calibri" w:hAnsi="Calibri" w:cs="Calibri"/>
              </w:rPr>
              <w:t xml:space="preserve">I encountered a genuine spiritual path.(p.7)  My faith was ignored.  There was no curiosity about it (p.41) or what it meant to me.(p.17) </w:t>
            </w:r>
          </w:p>
        </w:tc>
        <w:tc>
          <w:tcPr>
            <w:tcW w:w="2989" w:type="dxa"/>
          </w:tcPr>
          <w:p w14:paraId="2A4E5ABB" w14:textId="77777777" w:rsidR="00457590" w:rsidRDefault="00457590" w:rsidP="007D7CA8">
            <w:pPr>
              <w:spacing w:line="240" w:lineRule="auto"/>
              <w:rPr>
                <w:rFonts w:ascii="Calibri" w:hAnsi="Calibri" w:cs="Calibri"/>
              </w:rPr>
            </w:pPr>
            <w:r>
              <w:rPr>
                <w:rFonts w:ascii="Calibri" w:hAnsi="Calibri" w:cs="Calibri"/>
              </w:rPr>
              <w:t>Spirituality not welcome in the room.  Not valued.</w:t>
            </w:r>
          </w:p>
        </w:tc>
      </w:tr>
      <w:tr w:rsidR="00457590" w:rsidRPr="00C135E6" w14:paraId="5874AF42" w14:textId="77777777" w:rsidTr="00EC6391">
        <w:tc>
          <w:tcPr>
            <w:tcW w:w="1985" w:type="dxa"/>
            <w:vMerge/>
            <w:shd w:val="clear" w:color="auto" w:fill="C5E0B3" w:themeFill="accent6" w:themeFillTint="66"/>
          </w:tcPr>
          <w:p w14:paraId="3DC9C4FC" w14:textId="77777777" w:rsidR="00457590" w:rsidRDefault="00457590" w:rsidP="007D7CA8">
            <w:pPr>
              <w:spacing w:after="0"/>
              <w:rPr>
                <w:rFonts w:ascii="Calibri" w:hAnsi="Calibri" w:cs="Calibri"/>
              </w:rPr>
            </w:pPr>
          </w:p>
        </w:tc>
        <w:tc>
          <w:tcPr>
            <w:tcW w:w="1843" w:type="dxa"/>
          </w:tcPr>
          <w:p w14:paraId="0096CDA5" w14:textId="77777777" w:rsidR="00457590" w:rsidRDefault="00457590" w:rsidP="007D7CA8">
            <w:pPr>
              <w:spacing w:after="0"/>
              <w:rPr>
                <w:rFonts w:ascii="Calibri" w:hAnsi="Calibri" w:cs="Calibri"/>
              </w:rPr>
            </w:pPr>
            <w:r>
              <w:rPr>
                <w:rFonts w:ascii="Calibri" w:hAnsi="Calibri" w:cs="Calibri"/>
              </w:rPr>
              <w:t>Resilience</w:t>
            </w:r>
          </w:p>
        </w:tc>
        <w:tc>
          <w:tcPr>
            <w:tcW w:w="3673" w:type="dxa"/>
          </w:tcPr>
          <w:p w14:paraId="09B297BE" w14:textId="77777777" w:rsidR="007D7CA8" w:rsidRDefault="00457590" w:rsidP="007D7CA8">
            <w:pPr>
              <w:spacing w:after="0" w:line="240" w:lineRule="auto"/>
              <w:rPr>
                <w:rFonts w:ascii="Calibri" w:hAnsi="Calibri" w:cs="Calibri"/>
              </w:rPr>
            </w:pPr>
            <w:r>
              <w:rPr>
                <w:rFonts w:ascii="Calibri" w:hAnsi="Calibri" w:cs="Calibri"/>
              </w:rPr>
              <w:t>I realised the cultic experience didn’t kill me or destroy my soul.  I felt liberated.  Therapists have not been able to grasp that. (p.7)</w:t>
            </w:r>
          </w:p>
          <w:p w14:paraId="038AFA54" w14:textId="77777777" w:rsidR="007D7CA8" w:rsidRDefault="007D7CA8" w:rsidP="007D7CA8">
            <w:pPr>
              <w:spacing w:after="0" w:line="240" w:lineRule="auto"/>
              <w:rPr>
                <w:rFonts w:ascii="Calibri" w:hAnsi="Calibri" w:cs="Calibri"/>
              </w:rPr>
            </w:pPr>
          </w:p>
          <w:p w14:paraId="42F15C13" w14:textId="2113A521" w:rsidR="00457590" w:rsidRDefault="00457590" w:rsidP="007D7CA8">
            <w:pPr>
              <w:spacing w:after="0" w:line="240" w:lineRule="auto"/>
              <w:rPr>
                <w:rFonts w:ascii="Calibri" w:hAnsi="Calibri" w:cs="Calibri"/>
              </w:rPr>
            </w:pPr>
            <w:r>
              <w:rPr>
                <w:rFonts w:ascii="Calibri" w:hAnsi="Calibri" w:cs="Calibri"/>
              </w:rPr>
              <w:t>I am fine.  That’s what resilience is.  You don’t stay traumatised for long, so let’s move on! (p.16)</w:t>
            </w:r>
          </w:p>
          <w:p w14:paraId="1BE8DC75" w14:textId="77777777" w:rsidR="007D7CA8" w:rsidRDefault="007D7CA8" w:rsidP="007D7CA8">
            <w:pPr>
              <w:spacing w:after="0" w:line="240" w:lineRule="auto"/>
              <w:rPr>
                <w:rFonts w:ascii="Calibri" w:hAnsi="Calibri" w:cs="Calibri"/>
              </w:rPr>
            </w:pPr>
          </w:p>
          <w:p w14:paraId="40660BE6" w14:textId="77777777" w:rsidR="00457590" w:rsidRDefault="00457590" w:rsidP="007D7CA8">
            <w:pPr>
              <w:spacing w:after="0" w:line="240" w:lineRule="auto"/>
              <w:rPr>
                <w:rFonts w:ascii="Calibri" w:hAnsi="Calibri" w:cs="Calibri"/>
              </w:rPr>
            </w:pPr>
            <w:r>
              <w:rPr>
                <w:rFonts w:ascii="Calibri" w:hAnsi="Calibri" w:cs="Calibri"/>
              </w:rPr>
              <w:t>None of it crushed me and my spirit remains strong (p.33)</w:t>
            </w:r>
          </w:p>
          <w:p w14:paraId="6D585583" w14:textId="77777777" w:rsidR="007D7CA8" w:rsidRDefault="007D7CA8" w:rsidP="007D7CA8">
            <w:pPr>
              <w:spacing w:after="0" w:line="240" w:lineRule="auto"/>
              <w:rPr>
                <w:rFonts w:ascii="Calibri" w:hAnsi="Calibri" w:cs="Calibri"/>
              </w:rPr>
            </w:pPr>
          </w:p>
          <w:p w14:paraId="25E34143" w14:textId="77777777" w:rsidR="00457590" w:rsidRDefault="00457590" w:rsidP="007D7CA8">
            <w:pPr>
              <w:spacing w:after="0" w:line="240" w:lineRule="auto"/>
              <w:rPr>
                <w:rFonts w:ascii="Calibri" w:hAnsi="Calibri" w:cs="Calibri"/>
              </w:rPr>
            </w:pPr>
            <w:r>
              <w:rPr>
                <w:rFonts w:ascii="Calibri" w:hAnsi="Calibri" w:cs="Calibri"/>
              </w:rPr>
              <w:t>It would have been better for the therapist to view what I had learned in the group from a strength and resilience perspective (p.14)</w:t>
            </w:r>
          </w:p>
        </w:tc>
        <w:tc>
          <w:tcPr>
            <w:tcW w:w="2989" w:type="dxa"/>
          </w:tcPr>
          <w:p w14:paraId="1A4B5E7D" w14:textId="77777777" w:rsidR="00457590" w:rsidRDefault="00457590" w:rsidP="007D7CA8">
            <w:pPr>
              <w:spacing w:after="0" w:line="240" w:lineRule="auto"/>
              <w:rPr>
                <w:rFonts w:ascii="Calibri" w:hAnsi="Calibri" w:cs="Calibri"/>
              </w:rPr>
            </w:pPr>
            <w:r>
              <w:rPr>
                <w:rFonts w:ascii="Calibri" w:hAnsi="Calibri" w:cs="Calibri"/>
              </w:rPr>
              <w:t>Resilience and strengths not acknowledged, or how resilience developed.  Therapists wear ‘trauma lenses’ and ‘cult rhetoric lenses’.</w:t>
            </w:r>
          </w:p>
        </w:tc>
      </w:tr>
      <w:tr w:rsidR="00457590" w:rsidRPr="00C135E6" w14:paraId="31404EF3" w14:textId="77777777" w:rsidTr="00EC6391">
        <w:tc>
          <w:tcPr>
            <w:tcW w:w="1985" w:type="dxa"/>
            <w:vMerge/>
            <w:shd w:val="clear" w:color="auto" w:fill="C5E0B3" w:themeFill="accent6" w:themeFillTint="66"/>
          </w:tcPr>
          <w:p w14:paraId="0F746C9E" w14:textId="77777777" w:rsidR="00457590" w:rsidRDefault="00457590" w:rsidP="00BA14AB">
            <w:pPr>
              <w:rPr>
                <w:rFonts w:ascii="Calibri" w:hAnsi="Calibri" w:cs="Calibri"/>
              </w:rPr>
            </w:pPr>
          </w:p>
        </w:tc>
        <w:tc>
          <w:tcPr>
            <w:tcW w:w="1843" w:type="dxa"/>
          </w:tcPr>
          <w:p w14:paraId="0077A39F" w14:textId="77777777" w:rsidR="00457590" w:rsidRDefault="00457590" w:rsidP="00BA14AB">
            <w:pPr>
              <w:rPr>
                <w:rFonts w:ascii="Calibri" w:hAnsi="Calibri" w:cs="Calibri"/>
              </w:rPr>
            </w:pPr>
            <w:r>
              <w:rPr>
                <w:rFonts w:ascii="Calibri" w:hAnsi="Calibri" w:cs="Calibri"/>
              </w:rPr>
              <w:t>Capacity</w:t>
            </w:r>
          </w:p>
        </w:tc>
        <w:tc>
          <w:tcPr>
            <w:tcW w:w="3673" w:type="dxa"/>
          </w:tcPr>
          <w:p w14:paraId="08CCC369" w14:textId="77777777" w:rsidR="00457590" w:rsidRDefault="00457590" w:rsidP="007D7CA8">
            <w:pPr>
              <w:spacing w:line="240" w:lineRule="auto"/>
              <w:rPr>
                <w:rFonts w:ascii="Calibri" w:hAnsi="Calibri" w:cs="Calibri"/>
              </w:rPr>
            </w:pPr>
            <w:r>
              <w:rPr>
                <w:rFonts w:ascii="Calibri" w:hAnsi="Calibri" w:cs="Calibri"/>
              </w:rPr>
              <w:t>I could argue, present a narrative, fight to win (p.2) I was able to stand in my own power and set boundaries [with the group leader and the therapist] (p.12)</w:t>
            </w:r>
          </w:p>
          <w:p w14:paraId="045E74EF" w14:textId="3CA556E5" w:rsidR="00457590" w:rsidRDefault="00457590" w:rsidP="007D7CA8">
            <w:pPr>
              <w:spacing w:line="240" w:lineRule="auto"/>
              <w:rPr>
                <w:rFonts w:ascii="Calibri" w:hAnsi="Calibri" w:cs="Calibri"/>
              </w:rPr>
            </w:pPr>
            <w:r>
              <w:rPr>
                <w:rFonts w:ascii="Calibri" w:hAnsi="Calibri" w:cs="Calibri"/>
              </w:rPr>
              <w:t xml:space="preserve">The ability to focus inwardly, practice sincerity with self, embodied mindfulness, meditation, dreamwork, reflexivity, visualisation.  I learned all that in the Sufi Way.  I was already adept at the things I encountered in therapy.  But it was pathologized, </w:t>
            </w:r>
            <w:r>
              <w:rPr>
                <w:rFonts w:ascii="Calibri" w:hAnsi="Calibri" w:cs="Calibri"/>
              </w:rPr>
              <w:lastRenderedPageBreak/>
              <w:t>interpreted as dissociation and the like. But I am very grounded.</w:t>
            </w:r>
            <w:r w:rsidR="00133890">
              <w:rPr>
                <w:rFonts w:ascii="Calibri" w:hAnsi="Calibri" w:cs="Calibri"/>
              </w:rPr>
              <w:t xml:space="preserve"> (p.17)</w:t>
            </w:r>
          </w:p>
        </w:tc>
        <w:tc>
          <w:tcPr>
            <w:tcW w:w="2989" w:type="dxa"/>
          </w:tcPr>
          <w:p w14:paraId="6E93A269" w14:textId="77777777" w:rsidR="0064325C" w:rsidRDefault="00457590" w:rsidP="007D7CA8">
            <w:pPr>
              <w:spacing w:line="240" w:lineRule="auto"/>
              <w:rPr>
                <w:rFonts w:ascii="Calibri" w:hAnsi="Calibri" w:cs="Calibri"/>
              </w:rPr>
            </w:pPr>
            <w:r>
              <w:rPr>
                <w:rFonts w:ascii="Calibri" w:hAnsi="Calibri" w:cs="Calibri"/>
              </w:rPr>
              <w:lastRenderedPageBreak/>
              <w:t xml:space="preserve">Strong sense of self.  Internal locus of evaluation. Strong self-worth. Assertiveness. Grounded-ness. Intelligence.  </w:t>
            </w:r>
          </w:p>
          <w:p w14:paraId="549081B0" w14:textId="77777777" w:rsidR="007D7CA8" w:rsidRDefault="007D7CA8" w:rsidP="007D7CA8">
            <w:pPr>
              <w:spacing w:line="240" w:lineRule="auto"/>
              <w:rPr>
                <w:rFonts w:ascii="Calibri" w:hAnsi="Calibri" w:cs="Calibri"/>
              </w:rPr>
            </w:pPr>
          </w:p>
          <w:p w14:paraId="047B6DD3" w14:textId="2E036D9A" w:rsidR="00815699" w:rsidRDefault="00457590" w:rsidP="007D7CA8">
            <w:pPr>
              <w:spacing w:line="240" w:lineRule="auto"/>
              <w:rPr>
                <w:rFonts w:ascii="Calibri" w:hAnsi="Calibri" w:cs="Calibri"/>
              </w:rPr>
            </w:pPr>
            <w:r>
              <w:rPr>
                <w:rFonts w:ascii="Calibri" w:hAnsi="Calibri" w:cs="Calibri"/>
              </w:rPr>
              <w:t xml:space="preserve">Capacity for deep inner work.  Adeptness learned in Sufi Way.  </w:t>
            </w:r>
          </w:p>
          <w:p w14:paraId="66E66F14" w14:textId="0E30F133" w:rsidR="00457590" w:rsidRDefault="00457590" w:rsidP="007D7CA8">
            <w:pPr>
              <w:spacing w:line="240" w:lineRule="auto"/>
              <w:rPr>
                <w:rFonts w:ascii="Calibri" w:hAnsi="Calibri" w:cs="Calibri"/>
              </w:rPr>
            </w:pPr>
            <w:r>
              <w:rPr>
                <w:rFonts w:ascii="Calibri" w:hAnsi="Calibri" w:cs="Calibri"/>
              </w:rPr>
              <w:t>Client viewed through coloured lenses and seen as vulnerable</w:t>
            </w:r>
            <w:r w:rsidR="007A3FC2">
              <w:rPr>
                <w:rFonts w:ascii="Calibri" w:hAnsi="Calibri" w:cs="Calibri"/>
              </w:rPr>
              <w:t>.</w:t>
            </w:r>
          </w:p>
        </w:tc>
      </w:tr>
      <w:tr w:rsidR="00457590" w:rsidRPr="00C135E6" w14:paraId="6D42257E" w14:textId="77777777" w:rsidTr="00BA14AB">
        <w:tc>
          <w:tcPr>
            <w:tcW w:w="1985" w:type="dxa"/>
            <w:shd w:val="clear" w:color="auto" w:fill="E7E6E6" w:themeFill="background2"/>
          </w:tcPr>
          <w:p w14:paraId="0B217D59" w14:textId="77777777" w:rsidR="00457590" w:rsidRDefault="00457590" w:rsidP="00BA14AB">
            <w:pPr>
              <w:rPr>
                <w:rFonts w:ascii="Calibri" w:hAnsi="Calibri" w:cs="Calibri"/>
              </w:rPr>
            </w:pPr>
          </w:p>
        </w:tc>
        <w:tc>
          <w:tcPr>
            <w:tcW w:w="1843" w:type="dxa"/>
            <w:shd w:val="clear" w:color="auto" w:fill="E7E6E6" w:themeFill="background2"/>
          </w:tcPr>
          <w:p w14:paraId="1ED2743C" w14:textId="77777777" w:rsidR="00457590" w:rsidRDefault="00457590" w:rsidP="00BA14AB">
            <w:pPr>
              <w:rPr>
                <w:rFonts w:ascii="Calibri" w:hAnsi="Calibri" w:cs="Calibri"/>
              </w:rPr>
            </w:pPr>
          </w:p>
        </w:tc>
        <w:tc>
          <w:tcPr>
            <w:tcW w:w="3673" w:type="dxa"/>
            <w:shd w:val="clear" w:color="auto" w:fill="E7E6E6" w:themeFill="background2"/>
          </w:tcPr>
          <w:p w14:paraId="0AC1DE6B" w14:textId="77777777" w:rsidR="00457590" w:rsidRDefault="00457590" w:rsidP="00BA14AB">
            <w:pPr>
              <w:rPr>
                <w:rFonts w:ascii="Calibri" w:hAnsi="Calibri" w:cs="Calibri"/>
              </w:rPr>
            </w:pPr>
          </w:p>
        </w:tc>
        <w:tc>
          <w:tcPr>
            <w:tcW w:w="2989" w:type="dxa"/>
            <w:shd w:val="clear" w:color="auto" w:fill="E7E6E6" w:themeFill="background2"/>
          </w:tcPr>
          <w:p w14:paraId="4A7E6053" w14:textId="77777777" w:rsidR="00457590" w:rsidRDefault="00457590" w:rsidP="00BA14AB">
            <w:pPr>
              <w:rPr>
                <w:rFonts w:ascii="Calibri" w:hAnsi="Calibri" w:cs="Calibri"/>
              </w:rPr>
            </w:pPr>
          </w:p>
        </w:tc>
      </w:tr>
      <w:tr w:rsidR="00457590" w:rsidRPr="00C135E6" w14:paraId="798078C8" w14:textId="77777777" w:rsidTr="002C076C">
        <w:tc>
          <w:tcPr>
            <w:tcW w:w="1985" w:type="dxa"/>
            <w:vMerge w:val="restart"/>
            <w:shd w:val="clear" w:color="auto" w:fill="FBFFA7"/>
          </w:tcPr>
          <w:p w14:paraId="1DA54EB5" w14:textId="77777777" w:rsidR="00457590" w:rsidRPr="00FC744B" w:rsidRDefault="00457590" w:rsidP="00BA14AB">
            <w:pPr>
              <w:rPr>
                <w:rFonts w:ascii="Calibri" w:hAnsi="Calibri" w:cs="Calibri"/>
                <w:b/>
                <w:bCs/>
              </w:rPr>
            </w:pPr>
            <w:r w:rsidRPr="00FC744B">
              <w:rPr>
                <w:rFonts w:ascii="Calibri" w:hAnsi="Calibri" w:cs="Calibri"/>
                <w:b/>
                <w:bCs/>
              </w:rPr>
              <w:t>If the Smoke Clears</w:t>
            </w:r>
          </w:p>
        </w:tc>
        <w:tc>
          <w:tcPr>
            <w:tcW w:w="1843" w:type="dxa"/>
          </w:tcPr>
          <w:p w14:paraId="69C939DD" w14:textId="77777777" w:rsidR="00457590" w:rsidRDefault="00457590" w:rsidP="00BA14AB">
            <w:pPr>
              <w:rPr>
                <w:rFonts w:ascii="Calibri" w:hAnsi="Calibri" w:cs="Calibri"/>
              </w:rPr>
            </w:pPr>
            <w:r>
              <w:rPr>
                <w:rFonts w:ascii="Calibri" w:hAnsi="Calibri" w:cs="Calibri"/>
              </w:rPr>
              <w:t xml:space="preserve">Nuance </w:t>
            </w:r>
          </w:p>
        </w:tc>
        <w:tc>
          <w:tcPr>
            <w:tcW w:w="3673" w:type="dxa"/>
          </w:tcPr>
          <w:p w14:paraId="4D6A3D0B" w14:textId="77777777" w:rsidR="00E713B5" w:rsidRDefault="00457590" w:rsidP="007D7CA8">
            <w:pPr>
              <w:spacing w:line="240" w:lineRule="auto"/>
              <w:rPr>
                <w:rFonts w:ascii="Calibri" w:hAnsi="Calibri" w:cs="Calibri"/>
              </w:rPr>
            </w:pPr>
            <w:r>
              <w:rPr>
                <w:rFonts w:ascii="Calibri" w:hAnsi="Calibri" w:cs="Calibri"/>
              </w:rPr>
              <w:t>Where are nuance, balance and complexity here? (p.7)</w:t>
            </w:r>
          </w:p>
          <w:p w14:paraId="734B4EEC" w14:textId="3CE8E371" w:rsidR="00457590" w:rsidRDefault="00457590" w:rsidP="007D7CA8">
            <w:pPr>
              <w:spacing w:line="240" w:lineRule="auto"/>
              <w:rPr>
                <w:rFonts w:ascii="Calibri" w:hAnsi="Calibri" w:cs="Calibri"/>
              </w:rPr>
            </w:pPr>
            <w:r>
              <w:rPr>
                <w:rFonts w:ascii="Calibri" w:hAnsi="Calibri" w:cs="Calibri"/>
              </w:rPr>
              <w:t>I can live with nuance - that is preferable to me. (p.35)</w:t>
            </w:r>
          </w:p>
        </w:tc>
        <w:tc>
          <w:tcPr>
            <w:tcW w:w="2989" w:type="dxa"/>
          </w:tcPr>
          <w:p w14:paraId="2B1FAEC5" w14:textId="77777777" w:rsidR="00457590" w:rsidRDefault="00457590" w:rsidP="007D7CA8">
            <w:pPr>
              <w:spacing w:line="240" w:lineRule="auto"/>
              <w:rPr>
                <w:rFonts w:ascii="Calibri" w:hAnsi="Calibri" w:cs="Calibri"/>
              </w:rPr>
            </w:pPr>
            <w:r>
              <w:rPr>
                <w:rFonts w:ascii="Calibri" w:hAnsi="Calibri" w:cs="Calibri"/>
              </w:rPr>
              <w:t>Desire and capacity for nuanced meaning making inhibited by cult rhetoric.</w:t>
            </w:r>
          </w:p>
        </w:tc>
      </w:tr>
      <w:tr w:rsidR="00457590" w:rsidRPr="00C135E6" w14:paraId="5A337E4F" w14:textId="77777777" w:rsidTr="002C076C">
        <w:tc>
          <w:tcPr>
            <w:tcW w:w="1985" w:type="dxa"/>
            <w:vMerge/>
            <w:shd w:val="clear" w:color="auto" w:fill="FBFFA7"/>
          </w:tcPr>
          <w:p w14:paraId="50A679DB" w14:textId="77777777" w:rsidR="00457590" w:rsidRDefault="00457590" w:rsidP="00BA14AB">
            <w:pPr>
              <w:rPr>
                <w:rFonts w:ascii="Calibri" w:hAnsi="Calibri" w:cs="Calibri"/>
              </w:rPr>
            </w:pPr>
          </w:p>
        </w:tc>
        <w:tc>
          <w:tcPr>
            <w:tcW w:w="1843" w:type="dxa"/>
          </w:tcPr>
          <w:p w14:paraId="1D9DA14D" w14:textId="77777777" w:rsidR="00457590" w:rsidRDefault="00457590" w:rsidP="00BA14AB">
            <w:pPr>
              <w:rPr>
                <w:rFonts w:ascii="Calibri" w:hAnsi="Calibri" w:cs="Calibri"/>
              </w:rPr>
            </w:pPr>
            <w:r>
              <w:rPr>
                <w:rFonts w:ascii="Calibri" w:hAnsi="Calibri" w:cs="Calibri"/>
              </w:rPr>
              <w:t>Relationship</w:t>
            </w:r>
          </w:p>
        </w:tc>
        <w:tc>
          <w:tcPr>
            <w:tcW w:w="3673" w:type="dxa"/>
          </w:tcPr>
          <w:p w14:paraId="4341B92D" w14:textId="77777777" w:rsidR="00457590" w:rsidRDefault="00457590" w:rsidP="007D7CA8">
            <w:pPr>
              <w:spacing w:line="240" w:lineRule="auto"/>
              <w:rPr>
                <w:rFonts w:ascii="Calibri" w:hAnsi="Calibri" w:cs="Calibri"/>
              </w:rPr>
            </w:pPr>
            <w:r>
              <w:rPr>
                <w:rFonts w:ascii="Calibri" w:hAnsi="Calibri" w:cs="Calibri"/>
              </w:rPr>
              <w:t>I hated the artifice and arrogance in the therapeutic relationship and craved equality and ‘realness’.  I wanted to be met in wholeness and by a real person.” (p.10)</w:t>
            </w:r>
          </w:p>
          <w:p w14:paraId="3336D007" w14:textId="40A57967" w:rsidR="00457590" w:rsidRDefault="00E713B5" w:rsidP="007D7CA8">
            <w:pPr>
              <w:spacing w:line="240" w:lineRule="auto"/>
              <w:rPr>
                <w:rFonts w:ascii="Calibri" w:hAnsi="Calibri" w:cs="Calibri"/>
              </w:rPr>
            </w:pPr>
            <w:r>
              <w:rPr>
                <w:rFonts w:ascii="Calibri" w:hAnsi="Calibri" w:cs="Calibri"/>
              </w:rPr>
              <w:t>P</w:t>
            </w:r>
            <w:r w:rsidR="00457590">
              <w:rPr>
                <w:rFonts w:ascii="Calibri" w:hAnsi="Calibri" w:cs="Calibri"/>
              </w:rPr>
              <w:t>eers, who didn’t know anything about the ‘cult’ were better than therapists. When we met in a truly equal and open way, open to not knowing, they were meaningful moments.  A shared, attuned, energetic presence.  They felt me and I felt them. (p.14)</w:t>
            </w:r>
          </w:p>
        </w:tc>
        <w:tc>
          <w:tcPr>
            <w:tcW w:w="2989" w:type="dxa"/>
          </w:tcPr>
          <w:p w14:paraId="382BFBAB" w14:textId="77777777" w:rsidR="00815699" w:rsidRDefault="00457590" w:rsidP="007D7CA8">
            <w:pPr>
              <w:spacing w:line="240" w:lineRule="auto"/>
              <w:rPr>
                <w:rFonts w:ascii="Calibri" w:hAnsi="Calibri" w:cs="Calibri"/>
              </w:rPr>
            </w:pPr>
            <w:r>
              <w:rPr>
                <w:rFonts w:ascii="Calibri" w:hAnsi="Calibri" w:cs="Calibri"/>
              </w:rPr>
              <w:t xml:space="preserve">Relationship compromised by cult rhetoric.  </w:t>
            </w:r>
          </w:p>
          <w:p w14:paraId="071B09FB" w14:textId="77777777" w:rsidR="00815699" w:rsidRDefault="00815699" w:rsidP="007D7CA8">
            <w:pPr>
              <w:spacing w:line="240" w:lineRule="auto"/>
              <w:rPr>
                <w:rFonts w:ascii="Calibri" w:hAnsi="Calibri" w:cs="Calibri"/>
              </w:rPr>
            </w:pPr>
          </w:p>
          <w:p w14:paraId="58D76466" w14:textId="0A62B088" w:rsidR="00457590" w:rsidRDefault="00457590" w:rsidP="007D7CA8">
            <w:pPr>
              <w:spacing w:line="240" w:lineRule="auto"/>
              <w:rPr>
                <w:rFonts w:ascii="Calibri" w:hAnsi="Calibri" w:cs="Calibri"/>
              </w:rPr>
            </w:pPr>
            <w:r>
              <w:rPr>
                <w:rFonts w:ascii="Calibri" w:hAnsi="Calibri" w:cs="Calibri"/>
              </w:rPr>
              <w:t>Desire and capacity for meaningful, creative, relational encounters.</w:t>
            </w:r>
          </w:p>
        </w:tc>
      </w:tr>
      <w:tr w:rsidR="00457590" w:rsidRPr="00C135E6" w14:paraId="4BB5C8C8" w14:textId="77777777" w:rsidTr="002C076C">
        <w:tc>
          <w:tcPr>
            <w:tcW w:w="1985" w:type="dxa"/>
            <w:vMerge/>
            <w:shd w:val="clear" w:color="auto" w:fill="FBFFA7"/>
          </w:tcPr>
          <w:p w14:paraId="04819410" w14:textId="77777777" w:rsidR="00457590" w:rsidRDefault="00457590" w:rsidP="00BA14AB">
            <w:pPr>
              <w:rPr>
                <w:rFonts w:ascii="Calibri" w:hAnsi="Calibri" w:cs="Calibri"/>
              </w:rPr>
            </w:pPr>
          </w:p>
        </w:tc>
        <w:tc>
          <w:tcPr>
            <w:tcW w:w="1843" w:type="dxa"/>
          </w:tcPr>
          <w:p w14:paraId="7A19EAD9" w14:textId="77777777" w:rsidR="00457590" w:rsidRDefault="00457590" w:rsidP="00BA14AB">
            <w:pPr>
              <w:rPr>
                <w:rFonts w:ascii="Calibri" w:hAnsi="Calibri" w:cs="Calibri"/>
              </w:rPr>
            </w:pPr>
            <w:r>
              <w:rPr>
                <w:rFonts w:ascii="Calibri" w:hAnsi="Calibri" w:cs="Calibri"/>
              </w:rPr>
              <w:t>Fluid meanings</w:t>
            </w:r>
          </w:p>
        </w:tc>
        <w:tc>
          <w:tcPr>
            <w:tcW w:w="3673" w:type="dxa"/>
          </w:tcPr>
          <w:p w14:paraId="4F537A25" w14:textId="77777777" w:rsidR="00457590" w:rsidRDefault="00457590" w:rsidP="007D7CA8">
            <w:pPr>
              <w:spacing w:line="240" w:lineRule="auto"/>
              <w:rPr>
                <w:rFonts w:ascii="Calibri" w:hAnsi="Calibri" w:cs="Calibri"/>
              </w:rPr>
            </w:pPr>
            <w:r>
              <w:rPr>
                <w:rFonts w:ascii="Calibri" w:hAnsi="Calibri" w:cs="Calibri"/>
              </w:rPr>
              <w:t>Narratives, being linear and chained to words and ideas, can never tell the whole story.  I prefer to stay fluid. A Sufi is a child of the moment. (p.12)</w:t>
            </w:r>
          </w:p>
          <w:p w14:paraId="5081CC42" w14:textId="77777777" w:rsidR="00457590" w:rsidRDefault="00457590" w:rsidP="007D7CA8">
            <w:pPr>
              <w:spacing w:line="240" w:lineRule="auto"/>
              <w:rPr>
                <w:rFonts w:ascii="Calibri" w:hAnsi="Calibri" w:cs="Calibri"/>
              </w:rPr>
            </w:pPr>
            <w:r>
              <w:rPr>
                <w:rFonts w:ascii="Calibri" w:hAnsi="Calibri" w:cs="Calibri"/>
              </w:rPr>
              <w:t>Cult recovery concepts are just different constructs and belief systems (p.30)</w:t>
            </w:r>
          </w:p>
          <w:p w14:paraId="1E85F29F" w14:textId="77777777" w:rsidR="00457590" w:rsidRDefault="00457590" w:rsidP="007D7CA8">
            <w:pPr>
              <w:spacing w:line="240" w:lineRule="auto"/>
              <w:rPr>
                <w:rFonts w:ascii="Calibri" w:hAnsi="Calibri" w:cs="Calibri"/>
              </w:rPr>
            </w:pPr>
            <w:r>
              <w:rPr>
                <w:rFonts w:ascii="Calibri" w:hAnsi="Calibri" w:cs="Calibri"/>
              </w:rPr>
              <w:t>It would have been better to start therapy with wider lenses, a wider frame, right at the outset (p.9)</w:t>
            </w:r>
          </w:p>
        </w:tc>
        <w:tc>
          <w:tcPr>
            <w:tcW w:w="2989" w:type="dxa"/>
          </w:tcPr>
          <w:p w14:paraId="13B96DCB" w14:textId="77777777" w:rsidR="00457590" w:rsidRDefault="00457590" w:rsidP="007D7CA8">
            <w:pPr>
              <w:spacing w:line="240" w:lineRule="auto"/>
              <w:rPr>
                <w:rFonts w:ascii="Calibri" w:hAnsi="Calibri" w:cs="Calibri"/>
              </w:rPr>
            </w:pPr>
            <w:r>
              <w:rPr>
                <w:rFonts w:ascii="Calibri" w:hAnsi="Calibri" w:cs="Calibri"/>
              </w:rPr>
              <w:t>Fixed ideas in cult rhetoric are a barrier to fluid, nuanced and complex meanings.</w:t>
            </w:r>
          </w:p>
        </w:tc>
      </w:tr>
      <w:tr w:rsidR="00457590" w:rsidRPr="00C135E6" w14:paraId="462DA593" w14:textId="77777777" w:rsidTr="002C076C">
        <w:tc>
          <w:tcPr>
            <w:tcW w:w="1985" w:type="dxa"/>
            <w:vMerge/>
            <w:shd w:val="clear" w:color="auto" w:fill="FBFFA7"/>
          </w:tcPr>
          <w:p w14:paraId="17E477CD" w14:textId="77777777" w:rsidR="00457590" w:rsidRDefault="00457590" w:rsidP="00BA14AB">
            <w:pPr>
              <w:rPr>
                <w:rFonts w:ascii="Calibri" w:hAnsi="Calibri" w:cs="Calibri"/>
              </w:rPr>
            </w:pPr>
          </w:p>
        </w:tc>
        <w:tc>
          <w:tcPr>
            <w:tcW w:w="1843" w:type="dxa"/>
          </w:tcPr>
          <w:p w14:paraId="32D4B077" w14:textId="77777777" w:rsidR="00457590" w:rsidRDefault="00457590" w:rsidP="007D7CA8">
            <w:pPr>
              <w:spacing w:after="0" w:line="240" w:lineRule="auto"/>
              <w:rPr>
                <w:rFonts w:ascii="Calibri" w:hAnsi="Calibri" w:cs="Calibri"/>
              </w:rPr>
            </w:pPr>
            <w:r>
              <w:rPr>
                <w:rFonts w:ascii="Calibri" w:hAnsi="Calibri" w:cs="Calibri"/>
              </w:rPr>
              <w:t>Curiosity/</w:t>
            </w:r>
          </w:p>
          <w:p w14:paraId="24829987" w14:textId="77777777" w:rsidR="00457590" w:rsidRDefault="00457590" w:rsidP="007D7CA8">
            <w:pPr>
              <w:spacing w:after="0" w:line="240" w:lineRule="auto"/>
              <w:rPr>
                <w:rFonts w:ascii="Calibri" w:hAnsi="Calibri" w:cs="Calibri"/>
              </w:rPr>
            </w:pPr>
            <w:r>
              <w:rPr>
                <w:rFonts w:ascii="Calibri" w:hAnsi="Calibri" w:cs="Calibri"/>
              </w:rPr>
              <w:t>Creativity</w:t>
            </w:r>
          </w:p>
        </w:tc>
        <w:tc>
          <w:tcPr>
            <w:tcW w:w="3673" w:type="dxa"/>
          </w:tcPr>
          <w:p w14:paraId="414890C8" w14:textId="77777777" w:rsidR="00457590" w:rsidRDefault="00457590" w:rsidP="007D7CA8">
            <w:pPr>
              <w:spacing w:line="240" w:lineRule="auto"/>
              <w:rPr>
                <w:rFonts w:ascii="Calibri" w:hAnsi="Calibri" w:cs="Calibri"/>
              </w:rPr>
            </w:pPr>
            <w:r>
              <w:rPr>
                <w:rFonts w:ascii="Calibri" w:hAnsi="Calibri" w:cs="Calibri"/>
              </w:rPr>
              <w:t>I didn’t feel free to explore all possibilities, even ridiculous ones.  It’s my creative, exploratory process.  This was curbed.  The therapist would get concerned about me! (p.15)</w:t>
            </w:r>
          </w:p>
          <w:p w14:paraId="17E7201A" w14:textId="1AA5CEFD" w:rsidR="00457590" w:rsidRDefault="00457590" w:rsidP="007D7CA8">
            <w:pPr>
              <w:spacing w:line="240" w:lineRule="auto"/>
              <w:rPr>
                <w:rFonts w:ascii="Calibri" w:hAnsi="Calibri" w:cs="Calibri"/>
              </w:rPr>
            </w:pPr>
            <w:r>
              <w:rPr>
                <w:rFonts w:ascii="Calibri" w:hAnsi="Calibri" w:cs="Calibri"/>
              </w:rPr>
              <w:t>I wanted to explore</w:t>
            </w:r>
            <w:r w:rsidR="00BC07E9">
              <w:rPr>
                <w:rFonts w:ascii="Calibri" w:hAnsi="Calibri" w:cs="Calibri"/>
              </w:rPr>
              <w:t xml:space="preserve"> positive</w:t>
            </w:r>
            <w:r>
              <w:rPr>
                <w:rFonts w:ascii="Calibri" w:hAnsi="Calibri" w:cs="Calibri"/>
              </w:rPr>
              <w:t xml:space="preserve"> internal drivers, parts of me that wanted those experiences in the group. (p.34)</w:t>
            </w:r>
          </w:p>
          <w:p w14:paraId="2DBA2917" w14:textId="272F4D18" w:rsidR="00457590" w:rsidRDefault="00457590" w:rsidP="007D7CA8">
            <w:pPr>
              <w:spacing w:line="240" w:lineRule="auto"/>
              <w:rPr>
                <w:rFonts w:ascii="Calibri" w:hAnsi="Calibri" w:cs="Calibri"/>
              </w:rPr>
            </w:pPr>
            <w:r>
              <w:rPr>
                <w:rFonts w:ascii="Calibri" w:hAnsi="Calibri" w:cs="Calibri"/>
              </w:rPr>
              <w:t xml:space="preserve">I wanted to explore my own transgressive tendencies.  We never touched it.  Yet exploring my shadow </w:t>
            </w:r>
            <w:r>
              <w:rPr>
                <w:rFonts w:ascii="Calibri" w:hAnsi="Calibri" w:cs="Calibri"/>
              </w:rPr>
              <w:lastRenderedPageBreak/>
              <w:t>side was a meaningful way of seeing things for me. (p.35)</w:t>
            </w:r>
          </w:p>
        </w:tc>
        <w:tc>
          <w:tcPr>
            <w:tcW w:w="2989" w:type="dxa"/>
          </w:tcPr>
          <w:p w14:paraId="59C71997" w14:textId="77777777" w:rsidR="00457590" w:rsidRDefault="00457590" w:rsidP="007D7CA8">
            <w:pPr>
              <w:spacing w:line="240" w:lineRule="auto"/>
              <w:rPr>
                <w:rFonts w:ascii="Calibri" w:hAnsi="Calibri" w:cs="Calibri"/>
              </w:rPr>
            </w:pPr>
            <w:r>
              <w:rPr>
                <w:rFonts w:ascii="Calibri" w:hAnsi="Calibri" w:cs="Calibri"/>
              </w:rPr>
              <w:lastRenderedPageBreak/>
              <w:t>Constraints of cult rhetoric and lenses of therapist curbs curiosity and creative process.  Some things off limits!</w:t>
            </w:r>
          </w:p>
        </w:tc>
      </w:tr>
      <w:tr w:rsidR="00457590" w:rsidRPr="00C135E6" w14:paraId="6E2BDDBA" w14:textId="77777777" w:rsidTr="002C076C">
        <w:tc>
          <w:tcPr>
            <w:tcW w:w="1985" w:type="dxa"/>
            <w:vMerge/>
            <w:shd w:val="clear" w:color="auto" w:fill="FBFFA7"/>
          </w:tcPr>
          <w:p w14:paraId="6035CB92" w14:textId="77777777" w:rsidR="00457590" w:rsidRDefault="00457590" w:rsidP="00BA14AB">
            <w:pPr>
              <w:rPr>
                <w:rFonts w:ascii="Calibri" w:hAnsi="Calibri" w:cs="Calibri"/>
              </w:rPr>
            </w:pPr>
          </w:p>
        </w:tc>
        <w:tc>
          <w:tcPr>
            <w:tcW w:w="1843" w:type="dxa"/>
          </w:tcPr>
          <w:p w14:paraId="0ACF91B5" w14:textId="77777777" w:rsidR="00457590" w:rsidRDefault="00457590" w:rsidP="00BA14AB">
            <w:pPr>
              <w:rPr>
                <w:rFonts w:ascii="Calibri" w:hAnsi="Calibri" w:cs="Calibri"/>
              </w:rPr>
            </w:pPr>
            <w:r>
              <w:rPr>
                <w:rFonts w:ascii="Calibri" w:hAnsi="Calibri" w:cs="Calibri"/>
              </w:rPr>
              <w:t>Co-creation</w:t>
            </w:r>
          </w:p>
        </w:tc>
        <w:tc>
          <w:tcPr>
            <w:tcW w:w="3673" w:type="dxa"/>
          </w:tcPr>
          <w:p w14:paraId="58159549" w14:textId="77777777" w:rsidR="00457590" w:rsidRDefault="00457590" w:rsidP="007D7CA8">
            <w:pPr>
              <w:spacing w:line="240" w:lineRule="auto"/>
              <w:rPr>
                <w:rFonts w:ascii="Calibri" w:hAnsi="Calibri" w:cs="Calibri"/>
              </w:rPr>
            </w:pPr>
            <w:r>
              <w:rPr>
                <w:rFonts w:ascii="Calibri" w:hAnsi="Calibri" w:cs="Calibri"/>
              </w:rPr>
              <w:t>Sharing a creative exercise I had done, the therapist missed the point and dug for issues I didn’t have, started poking around for distortions and shame instead. (p.10)</w:t>
            </w:r>
          </w:p>
          <w:p w14:paraId="4F0CE4C4" w14:textId="3A15BFFD" w:rsidR="00457590" w:rsidRDefault="00457590" w:rsidP="007D7CA8">
            <w:pPr>
              <w:spacing w:line="240" w:lineRule="auto"/>
              <w:rPr>
                <w:rFonts w:ascii="Calibri" w:hAnsi="Calibri" w:cs="Calibri"/>
              </w:rPr>
            </w:pPr>
            <w:r>
              <w:rPr>
                <w:rFonts w:ascii="Calibri" w:hAnsi="Calibri" w:cs="Calibri"/>
              </w:rPr>
              <w:t>I wanted real, creative relationships, to be whole, not all this wading around trying to find s</w:t>
            </w:r>
            <w:r w:rsidR="00521982">
              <w:rPr>
                <w:rFonts w:ascii="Calibri" w:hAnsi="Calibri" w:cs="Calibri"/>
              </w:rPr>
              <w:t>hi</w:t>
            </w:r>
            <w:r>
              <w:rPr>
                <w:rFonts w:ascii="Calibri" w:hAnsi="Calibri" w:cs="Calibri"/>
              </w:rPr>
              <w:t>t. (p.16)</w:t>
            </w:r>
          </w:p>
        </w:tc>
        <w:tc>
          <w:tcPr>
            <w:tcW w:w="2989" w:type="dxa"/>
          </w:tcPr>
          <w:p w14:paraId="3CB1057A" w14:textId="77777777" w:rsidR="00457590" w:rsidRDefault="00457590" w:rsidP="007D7CA8">
            <w:pPr>
              <w:spacing w:line="240" w:lineRule="auto"/>
              <w:rPr>
                <w:rFonts w:ascii="Calibri" w:hAnsi="Calibri" w:cs="Calibri"/>
              </w:rPr>
            </w:pPr>
            <w:r>
              <w:rPr>
                <w:rFonts w:ascii="Calibri" w:hAnsi="Calibri" w:cs="Calibri"/>
              </w:rPr>
              <w:t>Focus on pathology and therapist ‘cult rhetoric and trauma lenses’ inhibits creative exploration and co-creation.</w:t>
            </w:r>
          </w:p>
        </w:tc>
      </w:tr>
      <w:tr w:rsidR="00457590" w:rsidRPr="00C135E6" w14:paraId="2BD800A7" w14:textId="77777777" w:rsidTr="002C076C">
        <w:tc>
          <w:tcPr>
            <w:tcW w:w="1985" w:type="dxa"/>
            <w:vMerge/>
            <w:shd w:val="clear" w:color="auto" w:fill="FBFFA7"/>
          </w:tcPr>
          <w:p w14:paraId="23E6228E" w14:textId="77777777" w:rsidR="00457590" w:rsidRDefault="00457590" w:rsidP="00BA14AB">
            <w:pPr>
              <w:rPr>
                <w:rFonts w:ascii="Calibri" w:hAnsi="Calibri" w:cs="Calibri"/>
              </w:rPr>
            </w:pPr>
          </w:p>
        </w:tc>
        <w:tc>
          <w:tcPr>
            <w:tcW w:w="1843" w:type="dxa"/>
          </w:tcPr>
          <w:p w14:paraId="4EC87056" w14:textId="77777777" w:rsidR="00457590" w:rsidRDefault="00457590" w:rsidP="00BA14AB">
            <w:pPr>
              <w:rPr>
                <w:rFonts w:ascii="Calibri" w:hAnsi="Calibri" w:cs="Calibri"/>
              </w:rPr>
            </w:pPr>
            <w:r>
              <w:rPr>
                <w:rFonts w:ascii="Calibri" w:hAnsi="Calibri" w:cs="Calibri"/>
              </w:rPr>
              <w:t>Integration</w:t>
            </w:r>
          </w:p>
        </w:tc>
        <w:tc>
          <w:tcPr>
            <w:tcW w:w="3673" w:type="dxa"/>
          </w:tcPr>
          <w:p w14:paraId="7A8A6968" w14:textId="2CE8BD9A" w:rsidR="00457590" w:rsidRDefault="00457590" w:rsidP="00111DFF">
            <w:pPr>
              <w:spacing w:line="240" w:lineRule="auto"/>
              <w:rPr>
                <w:rFonts w:ascii="Calibri" w:hAnsi="Calibri" w:cs="Calibri"/>
              </w:rPr>
            </w:pPr>
            <w:r>
              <w:rPr>
                <w:rFonts w:ascii="Calibri" w:hAnsi="Calibri" w:cs="Calibri"/>
              </w:rPr>
              <w:t xml:space="preserve">There is this idea </w:t>
            </w:r>
            <w:r w:rsidR="00781C56">
              <w:rPr>
                <w:rFonts w:ascii="Calibri" w:hAnsi="Calibri" w:cs="Calibri"/>
              </w:rPr>
              <w:t>about</w:t>
            </w:r>
            <w:r>
              <w:rPr>
                <w:rFonts w:ascii="Calibri" w:hAnsi="Calibri" w:cs="Calibri"/>
              </w:rPr>
              <w:t xml:space="preserve"> spirituality that it should all be good and nothing bad or harmful should occur.  But at a certain point, everything becomes a valuable experience and the value judgement of good or bad, negative or positive changes. (p.7)  Things can </w:t>
            </w:r>
            <w:r w:rsidR="00C44312">
              <w:rPr>
                <w:rFonts w:ascii="Calibri" w:hAnsi="Calibri" w:cs="Calibri"/>
              </w:rPr>
              <w:t>b</w:t>
            </w:r>
            <w:r>
              <w:rPr>
                <w:rFonts w:ascii="Calibri" w:hAnsi="Calibri" w:cs="Calibri"/>
              </w:rPr>
              <w:t>e terrible and wonderful at the same time, like giving birth, or a volcanic eruption. My relationship with the leader was abusive and potentiating.  I wanted to explore all of that.  The therapist just wanted to poke at s</w:t>
            </w:r>
            <w:r w:rsidR="00521982">
              <w:rPr>
                <w:rFonts w:ascii="Calibri" w:hAnsi="Calibri" w:cs="Calibri"/>
              </w:rPr>
              <w:t>hi</w:t>
            </w:r>
            <w:r>
              <w:rPr>
                <w:rFonts w:ascii="Calibri" w:hAnsi="Calibri" w:cs="Calibri"/>
              </w:rPr>
              <w:t>t. (p.15)</w:t>
            </w:r>
          </w:p>
          <w:p w14:paraId="2AFAB6A4" w14:textId="77777777" w:rsidR="00457590" w:rsidRDefault="00457590" w:rsidP="00111DFF">
            <w:pPr>
              <w:spacing w:line="240" w:lineRule="auto"/>
              <w:rPr>
                <w:rFonts w:ascii="Calibri" w:hAnsi="Calibri" w:cs="Calibri"/>
              </w:rPr>
            </w:pPr>
            <w:r>
              <w:rPr>
                <w:rFonts w:ascii="Calibri" w:hAnsi="Calibri" w:cs="Calibri"/>
              </w:rPr>
              <w:t>Spirituality and reasoning balance each other. Deconstructing either is a distortion. And who gets to decide what’s healthy or not? (p.20)</w:t>
            </w:r>
          </w:p>
          <w:p w14:paraId="6F3D6ECB" w14:textId="77777777" w:rsidR="00457590" w:rsidRDefault="00457590" w:rsidP="00111DFF">
            <w:pPr>
              <w:spacing w:line="240" w:lineRule="auto"/>
              <w:rPr>
                <w:rFonts w:ascii="Calibri" w:hAnsi="Calibri" w:cs="Calibri"/>
              </w:rPr>
            </w:pPr>
            <w:r>
              <w:rPr>
                <w:rFonts w:ascii="Calibri" w:hAnsi="Calibri" w:cs="Calibri"/>
              </w:rPr>
              <w:t>All my experiences taught me about humanity. (p.32)</w:t>
            </w:r>
          </w:p>
        </w:tc>
        <w:tc>
          <w:tcPr>
            <w:tcW w:w="2989" w:type="dxa"/>
          </w:tcPr>
          <w:p w14:paraId="0385BCCC" w14:textId="77777777" w:rsidR="00FE712D" w:rsidRDefault="00457590" w:rsidP="007D7CA8">
            <w:pPr>
              <w:spacing w:line="240" w:lineRule="auto"/>
              <w:rPr>
                <w:rFonts w:ascii="Calibri" w:hAnsi="Calibri" w:cs="Calibri"/>
              </w:rPr>
            </w:pPr>
            <w:r>
              <w:rPr>
                <w:rFonts w:ascii="Calibri" w:hAnsi="Calibri" w:cs="Calibri"/>
              </w:rPr>
              <w:t xml:space="preserve">Integration requires acceptance of opposites and complexity. </w:t>
            </w:r>
          </w:p>
          <w:p w14:paraId="22D04AF3" w14:textId="2023411D" w:rsidR="00457590" w:rsidRDefault="00457590" w:rsidP="007D7CA8">
            <w:pPr>
              <w:spacing w:line="240" w:lineRule="auto"/>
              <w:rPr>
                <w:rFonts w:ascii="Calibri" w:hAnsi="Calibri" w:cs="Calibri"/>
              </w:rPr>
            </w:pPr>
            <w:r>
              <w:rPr>
                <w:rFonts w:ascii="Calibri" w:hAnsi="Calibri" w:cs="Calibri"/>
              </w:rPr>
              <w:t xml:space="preserve">Cult rhetoric was experienced as a barrier to integration.  </w:t>
            </w:r>
          </w:p>
        </w:tc>
      </w:tr>
    </w:tbl>
    <w:p w14:paraId="004D5C48" w14:textId="77777777" w:rsidR="00E44EC5" w:rsidRDefault="00E44EC5" w:rsidP="00BD6BD1">
      <w:pPr>
        <w:rPr>
          <w:rFonts w:ascii="Calibri" w:hAnsi="Calibri" w:cs="Calibri"/>
        </w:rPr>
      </w:pPr>
    </w:p>
    <w:p w14:paraId="080AE458" w14:textId="5CF1EE6B" w:rsidR="00BD6BD1" w:rsidRDefault="00E44EC5" w:rsidP="00457590">
      <w:r>
        <w:rPr>
          <w:rFonts w:ascii="Calibri" w:hAnsi="Calibri" w:cs="Calibri"/>
        </w:rPr>
        <w:t>T</w:t>
      </w:r>
      <w:r w:rsidR="00BD6BD1">
        <w:t xml:space="preserve">he table </w:t>
      </w:r>
      <w:r w:rsidR="00B4717B">
        <w:t>separates</w:t>
      </w:r>
      <w:r w:rsidR="005302F3">
        <w:t xml:space="preserve">, </w:t>
      </w:r>
      <w:r w:rsidR="00BD6BD1">
        <w:t>describe</w:t>
      </w:r>
      <w:r w:rsidR="00B4717B">
        <w:t>s</w:t>
      </w:r>
      <w:r w:rsidR="00BD6BD1">
        <w:t xml:space="preserve"> </w:t>
      </w:r>
      <w:r w:rsidR="005302F3">
        <w:t xml:space="preserve">and </w:t>
      </w:r>
      <w:r>
        <w:t>interprets</w:t>
      </w:r>
      <w:r w:rsidR="00B33353">
        <w:t xml:space="preserve"> </w:t>
      </w:r>
      <w:r w:rsidR="00BD6BD1">
        <w:t>each theme</w:t>
      </w:r>
      <w:r>
        <w:t xml:space="preserve">.  </w:t>
      </w:r>
      <w:r w:rsidR="00BD6BD1">
        <w:t xml:space="preserve">Figure 1 </w:t>
      </w:r>
      <w:r w:rsidR="000D5ABF">
        <w:t xml:space="preserve">below </w:t>
      </w:r>
      <w:r w:rsidR="00BD6BD1">
        <w:t xml:space="preserve">maps the </w:t>
      </w:r>
      <w:r w:rsidR="00F46241">
        <w:t xml:space="preserve">colour-coded </w:t>
      </w:r>
      <w:r w:rsidR="00BD6BD1">
        <w:t xml:space="preserve">themes to illustrate </w:t>
      </w:r>
      <w:r w:rsidR="00F46241">
        <w:t>how they interact to create a</w:t>
      </w:r>
      <w:r w:rsidR="00BD6BD1">
        <w:t xml:space="preserve"> layered, three-dimensional</w:t>
      </w:r>
      <w:r w:rsidR="00B4717B">
        <w:t>,</w:t>
      </w:r>
      <w:r w:rsidR="00BD6BD1">
        <w:t xml:space="preserve"> particulate texture.  This conveys the </w:t>
      </w:r>
      <w:r w:rsidR="00B4717B">
        <w:t xml:space="preserve">obfuscating and distorting </w:t>
      </w:r>
      <w:r w:rsidR="00BD6BD1">
        <w:t xml:space="preserve">nature of </w:t>
      </w:r>
      <w:r w:rsidR="00B4717B">
        <w:t>‘S</w:t>
      </w:r>
      <w:r w:rsidR="00BD6BD1">
        <w:t xml:space="preserve">moke and </w:t>
      </w:r>
      <w:r w:rsidR="00B4717B">
        <w:t>M</w:t>
      </w:r>
      <w:r w:rsidR="00BD6BD1">
        <w:t>irrors</w:t>
      </w:r>
      <w:r w:rsidR="00B4717B">
        <w:t xml:space="preserve">’. </w:t>
      </w:r>
      <w:r w:rsidR="00B33353">
        <w:t xml:space="preserve">Broadly, the theme ‘Therapy Mirrors Cult’ </w:t>
      </w:r>
      <w:r w:rsidR="00E47948">
        <w:t xml:space="preserve">(purple) </w:t>
      </w:r>
      <w:r w:rsidR="00B33353">
        <w:t xml:space="preserve">represents the issues created by cult rhetoric which were experienced as </w:t>
      </w:r>
      <w:r w:rsidR="00E47948">
        <w:t>obscuring</w:t>
      </w:r>
      <w:r w:rsidR="00B33353">
        <w:t xml:space="preserve"> aspects of self and spirituality in ‘Behind the Smoke Barrier’</w:t>
      </w:r>
      <w:r w:rsidR="00E47948">
        <w:t xml:space="preserve"> (green)</w:t>
      </w:r>
      <w:r w:rsidR="00F015A9">
        <w:t>.</w:t>
      </w:r>
      <w:r w:rsidR="00B33353">
        <w:t xml:space="preserve">  </w:t>
      </w:r>
      <w:r w:rsidR="00815699">
        <w:t>Further b</w:t>
      </w:r>
      <w:r w:rsidR="00B33353">
        <w:t>ehind</w:t>
      </w:r>
      <w:r w:rsidR="00815699">
        <w:t xml:space="preserve"> </w:t>
      </w:r>
      <w:r w:rsidR="00BB4CA0">
        <w:t>waits</w:t>
      </w:r>
      <w:r w:rsidR="00B33353">
        <w:t xml:space="preserve"> ‘If the Smoke Clears’</w:t>
      </w:r>
      <w:r w:rsidR="00E47948">
        <w:t>(yellow)</w:t>
      </w:r>
      <w:r w:rsidR="00B33353">
        <w:t xml:space="preserve"> where creative potential</w:t>
      </w:r>
      <w:r w:rsidR="00815699">
        <w:t>s</w:t>
      </w:r>
      <w:r w:rsidR="00E47948">
        <w:t>, connection</w:t>
      </w:r>
      <w:r w:rsidR="00B33353">
        <w:t xml:space="preserve"> and integration</w:t>
      </w:r>
      <w:r w:rsidR="00BB4CA0">
        <w:t xml:space="preserve"> </w:t>
      </w:r>
      <w:r w:rsidR="000D5ABF">
        <w:t>were frustrated by cult rhetori</w:t>
      </w:r>
      <w:r w:rsidR="00815699">
        <w:t>c</w:t>
      </w:r>
      <w:r w:rsidR="00B33353">
        <w:t xml:space="preserve">.  </w:t>
      </w:r>
      <w:r w:rsidR="00BD6BD1">
        <w:t>Th</w:t>
      </w:r>
      <w:r w:rsidR="000D5ABF">
        <w:t>is</w:t>
      </w:r>
      <w:r w:rsidR="00BD6BD1">
        <w:t xml:space="preserve"> layered clustering of themes </w:t>
      </w:r>
      <w:r w:rsidR="00BB4CA0">
        <w:t>shows</w:t>
      </w:r>
      <w:r w:rsidR="00B4717B">
        <w:t xml:space="preserve"> </w:t>
      </w:r>
      <w:r w:rsidR="00BD6BD1">
        <w:t xml:space="preserve">my way of making meaning </w:t>
      </w:r>
      <w:r w:rsidR="00BB4CA0">
        <w:t>in</w:t>
      </w:r>
      <w:r w:rsidR="00BD6BD1">
        <w:t xml:space="preserve"> alignment with metamodern perspectives, where understandings are map-like, textured and fluid, with nodes of meaning created depending on where one is situated within the terrain (Storm, 2021).</w:t>
      </w:r>
    </w:p>
    <w:p w14:paraId="7D8B9B82" w14:textId="77777777" w:rsidR="00A7504A" w:rsidRDefault="00A7504A" w:rsidP="00457590"/>
    <w:p w14:paraId="0E8B8E7E" w14:textId="77777777" w:rsidR="00A7504A" w:rsidRDefault="00A7504A" w:rsidP="00457590"/>
    <w:p w14:paraId="0994D941" w14:textId="77777777" w:rsidR="00A7504A" w:rsidRDefault="00A7504A" w:rsidP="00457590"/>
    <w:p w14:paraId="1A4418AF" w14:textId="77777777" w:rsidR="00A7504A" w:rsidRPr="000C4478" w:rsidRDefault="00A7504A" w:rsidP="00457590"/>
    <w:p w14:paraId="4E1D572E" w14:textId="77777777" w:rsidR="00E713B5" w:rsidRDefault="00E713B5" w:rsidP="00E713B5">
      <w:r>
        <w:rPr>
          <w:noProof/>
        </w:rPr>
        <w:drawing>
          <wp:inline distT="0" distB="0" distL="0" distR="0" wp14:anchorId="473F0276" wp14:editId="78C61084">
            <wp:extent cx="6120130" cy="3835400"/>
            <wp:effectExtent l="0" t="0" r="1270" b="0"/>
            <wp:docPr id="1841746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46826" name="Picture 184174682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0130" cy="3835400"/>
                    </a:xfrm>
                    <a:prstGeom prst="rect">
                      <a:avLst/>
                    </a:prstGeom>
                  </pic:spPr>
                </pic:pic>
              </a:graphicData>
            </a:graphic>
          </wp:inline>
        </w:drawing>
      </w:r>
    </w:p>
    <w:p w14:paraId="56A65CB2" w14:textId="4FA8222D" w:rsidR="00E713B5" w:rsidRDefault="00D67525" w:rsidP="00D67525">
      <w:pPr>
        <w:pStyle w:val="Caption"/>
        <w:jc w:val="center"/>
        <w:rPr>
          <w:b/>
          <w:bCs/>
        </w:rPr>
      </w:pPr>
      <w:bookmarkStart w:id="40" w:name="_Toc227689013"/>
      <w:r w:rsidRPr="00F46241">
        <w:rPr>
          <w:b/>
          <w:bCs/>
          <w:sz w:val="22"/>
          <w:szCs w:val="22"/>
        </w:rPr>
        <w:t xml:space="preserve">Figure </w:t>
      </w:r>
      <w:r w:rsidRPr="00F46241">
        <w:rPr>
          <w:b/>
          <w:bCs/>
          <w:sz w:val="22"/>
          <w:szCs w:val="22"/>
        </w:rPr>
        <w:fldChar w:fldCharType="begin"/>
      </w:r>
      <w:r w:rsidRPr="00F46241">
        <w:rPr>
          <w:b/>
          <w:bCs/>
          <w:sz w:val="22"/>
          <w:szCs w:val="22"/>
        </w:rPr>
        <w:instrText xml:space="preserve"> SEQ Figure \* ARABIC </w:instrText>
      </w:r>
      <w:r w:rsidRPr="00F46241">
        <w:rPr>
          <w:b/>
          <w:bCs/>
          <w:sz w:val="22"/>
          <w:szCs w:val="22"/>
        </w:rPr>
        <w:fldChar w:fldCharType="separate"/>
      </w:r>
      <w:r w:rsidR="008047BA">
        <w:rPr>
          <w:b/>
          <w:bCs/>
          <w:noProof/>
          <w:sz w:val="22"/>
          <w:szCs w:val="22"/>
        </w:rPr>
        <w:t>5</w:t>
      </w:r>
      <w:r w:rsidRPr="00F46241">
        <w:rPr>
          <w:b/>
          <w:bCs/>
          <w:sz w:val="22"/>
          <w:szCs w:val="22"/>
        </w:rPr>
        <w:fldChar w:fldCharType="end"/>
      </w:r>
      <w:r>
        <w:rPr>
          <w:b/>
          <w:bCs/>
          <w:sz w:val="22"/>
          <w:szCs w:val="22"/>
        </w:rPr>
        <w:t xml:space="preserve"> </w:t>
      </w:r>
      <w:r w:rsidR="00E713B5" w:rsidRPr="00D67525">
        <w:rPr>
          <w:b/>
          <w:bCs/>
        </w:rPr>
        <w:t>Particulate</w:t>
      </w:r>
      <w:r w:rsidR="00F46241" w:rsidRPr="00D67525">
        <w:rPr>
          <w:b/>
          <w:bCs/>
        </w:rPr>
        <w:t xml:space="preserve"> of Themes</w:t>
      </w:r>
      <w:bookmarkEnd w:id="40"/>
    </w:p>
    <w:p w14:paraId="7E16BF96" w14:textId="4F0DBDA8" w:rsidR="000C4478" w:rsidRPr="00C135E6" w:rsidRDefault="000C4478" w:rsidP="000C4478">
      <w:pPr>
        <w:rPr>
          <w:rFonts w:ascii="Calibri" w:hAnsi="Calibri" w:cs="Calibri"/>
        </w:rPr>
      </w:pPr>
      <w:r>
        <w:rPr>
          <w:rFonts w:ascii="Calibri" w:hAnsi="Calibri" w:cs="Calibri"/>
        </w:rPr>
        <w:t xml:space="preserve">To illustrate, the node of meaning at the point of ‘Projection’ was explored using the felt sense and the artwork in Figure 2 captured the experience and meaning intersecting with other themes and sub-themes.  </w:t>
      </w:r>
    </w:p>
    <w:p w14:paraId="202EF008" w14:textId="77777777" w:rsidR="000C4478" w:rsidRPr="000C4478" w:rsidRDefault="000C4478" w:rsidP="000C4478"/>
    <w:p w14:paraId="7B89CF18" w14:textId="127CE523" w:rsidR="00457590" w:rsidRPr="00C135E6" w:rsidRDefault="00F46241" w:rsidP="00457590">
      <w:pPr>
        <w:jc w:val="center"/>
        <w:rPr>
          <w:rFonts w:ascii="Calibri" w:hAnsi="Calibri" w:cs="Calibri"/>
        </w:rPr>
      </w:pPr>
      <w:r>
        <w:rPr>
          <w:noProof/>
        </w:rPr>
        <w:lastRenderedPageBreak/>
        <w:drawing>
          <wp:inline distT="0" distB="0" distL="0" distR="0" wp14:anchorId="5C6F2C8E" wp14:editId="6DB795AD">
            <wp:extent cx="6120130" cy="4590415"/>
            <wp:effectExtent l="0" t="0" r="1270" b="0"/>
            <wp:docPr id="307776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13548" name="Picture 127961354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2BCD4F04" w14:textId="48F21CEF" w:rsidR="003E174A" w:rsidRPr="00D67525" w:rsidRDefault="00F46241" w:rsidP="00D67525">
      <w:pPr>
        <w:pStyle w:val="Caption"/>
        <w:jc w:val="center"/>
        <w:rPr>
          <w:rFonts w:ascii="Calibri" w:hAnsi="Calibri" w:cs="Calibri"/>
          <w:b/>
          <w:bCs/>
          <w:sz w:val="22"/>
          <w:szCs w:val="22"/>
        </w:rPr>
      </w:pPr>
      <w:bookmarkStart w:id="41" w:name="_Toc227689014"/>
      <w:r w:rsidRPr="00F46241">
        <w:rPr>
          <w:b/>
          <w:bCs/>
          <w:sz w:val="22"/>
          <w:szCs w:val="22"/>
        </w:rPr>
        <w:t xml:space="preserve">Figure </w:t>
      </w:r>
      <w:r w:rsidRPr="00F46241">
        <w:rPr>
          <w:b/>
          <w:bCs/>
          <w:sz w:val="22"/>
          <w:szCs w:val="22"/>
        </w:rPr>
        <w:fldChar w:fldCharType="begin"/>
      </w:r>
      <w:r w:rsidRPr="00F46241">
        <w:rPr>
          <w:b/>
          <w:bCs/>
          <w:sz w:val="22"/>
          <w:szCs w:val="22"/>
        </w:rPr>
        <w:instrText xml:space="preserve"> SEQ Figure \* ARABIC </w:instrText>
      </w:r>
      <w:r w:rsidRPr="00F46241">
        <w:rPr>
          <w:b/>
          <w:bCs/>
          <w:sz w:val="22"/>
          <w:szCs w:val="22"/>
        </w:rPr>
        <w:fldChar w:fldCharType="separate"/>
      </w:r>
      <w:r w:rsidR="008047BA">
        <w:rPr>
          <w:b/>
          <w:bCs/>
          <w:noProof/>
          <w:sz w:val="22"/>
          <w:szCs w:val="22"/>
        </w:rPr>
        <w:t>6</w:t>
      </w:r>
      <w:r w:rsidRPr="00F46241">
        <w:rPr>
          <w:b/>
          <w:bCs/>
          <w:sz w:val="22"/>
          <w:szCs w:val="22"/>
        </w:rPr>
        <w:fldChar w:fldCharType="end"/>
      </w:r>
      <w:r w:rsidR="00D67525">
        <w:rPr>
          <w:b/>
          <w:bCs/>
          <w:sz w:val="22"/>
          <w:szCs w:val="22"/>
        </w:rPr>
        <w:t xml:space="preserve"> </w:t>
      </w:r>
      <w:r w:rsidRPr="00FD20D4">
        <w:rPr>
          <w:b/>
          <w:bCs/>
          <w:sz w:val="22"/>
          <w:szCs w:val="22"/>
        </w:rPr>
        <w:t>Projection</w:t>
      </w:r>
      <w:bookmarkEnd w:id="41"/>
    </w:p>
    <w:p w14:paraId="20FB454B" w14:textId="78671444" w:rsidR="005302F3" w:rsidRDefault="00257692" w:rsidP="00BC46B7">
      <w:r>
        <w:t xml:space="preserve">I am in shades of grey, signalling </w:t>
      </w:r>
      <w:r w:rsidR="00624887">
        <w:t>‘</w:t>
      </w:r>
      <w:r w:rsidR="006A175C">
        <w:t>N</w:t>
      </w:r>
      <w:r>
        <w:t>uance</w:t>
      </w:r>
      <w:r w:rsidR="00624887">
        <w:t>’</w:t>
      </w:r>
      <w:r>
        <w:t xml:space="preserve"> .  I have bare feet, representing my grounded-ness</w:t>
      </w:r>
      <w:r w:rsidR="00624887">
        <w:t xml:space="preserve"> (</w:t>
      </w:r>
      <w:r w:rsidR="006A175C">
        <w:t>‘Q</w:t>
      </w:r>
      <w:r w:rsidR="00624887">
        <w:t>ualities</w:t>
      </w:r>
      <w:r w:rsidR="006A175C">
        <w:t>’</w:t>
      </w:r>
      <w:r w:rsidR="00624887">
        <w:t>)</w:t>
      </w:r>
      <w:r>
        <w:t xml:space="preserve">. </w:t>
      </w:r>
      <w:r w:rsidR="00B3722E">
        <w:t>The black and white backdrop</w:t>
      </w:r>
      <w:r>
        <w:t xml:space="preserve"> symbolis</w:t>
      </w:r>
      <w:r w:rsidR="00B3722E">
        <w:t>es</w:t>
      </w:r>
      <w:r>
        <w:t xml:space="preserve"> a beast that dominates but is not fully visible because we are so close to it.   Th</w:t>
      </w:r>
      <w:r w:rsidR="00B43C85">
        <w:t>is beast</w:t>
      </w:r>
      <w:r>
        <w:t xml:space="preserve"> represents </w:t>
      </w:r>
      <w:r w:rsidR="00624887">
        <w:t>‘</w:t>
      </w:r>
      <w:r w:rsidR="006A175C">
        <w:t>B</w:t>
      </w:r>
      <w:r w:rsidR="00624887">
        <w:t xml:space="preserve">lack and </w:t>
      </w:r>
      <w:r w:rsidR="006A175C">
        <w:t>W</w:t>
      </w:r>
      <w:r w:rsidR="00624887">
        <w:t xml:space="preserve">hite </w:t>
      </w:r>
      <w:r w:rsidR="006A175C">
        <w:t>T</w:t>
      </w:r>
      <w:r w:rsidR="00624887">
        <w:t xml:space="preserve">hinking’ in </w:t>
      </w:r>
      <w:r>
        <w:t>cult rhetoric</w:t>
      </w:r>
      <w:r w:rsidR="00624887">
        <w:t xml:space="preserve"> </w:t>
      </w:r>
      <w:r>
        <w:t xml:space="preserve">.  My postures </w:t>
      </w:r>
      <w:r w:rsidR="00BC46B7">
        <w:t>demonstrate</w:t>
      </w:r>
      <w:r>
        <w:t xml:space="preserve"> embodied feelings </w:t>
      </w:r>
      <w:r w:rsidR="00624887">
        <w:t>(</w:t>
      </w:r>
      <w:r w:rsidR="001D260E">
        <w:t>‘</w:t>
      </w:r>
      <w:r w:rsidR="006A175C">
        <w:t>C</w:t>
      </w:r>
      <w:r w:rsidR="00624887">
        <w:t>apacity</w:t>
      </w:r>
      <w:r w:rsidR="001D260E">
        <w:t>’</w:t>
      </w:r>
      <w:r w:rsidR="00624887">
        <w:t xml:space="preserve">) </w:t>
      </w:r>
      <w:r>
        <w:t>of frustration, futility and closing off</w:t>
      </w:r>
      <w:r w:rsidR="00B4717B">
        <w:t>;</w:t>
      </w:r>
      <w:r>
        <w:t xml:space="preserve"> trying to assertively </w:t>
      </w:r>
      <w:r w:rsidR="00624887">
        <w:t>(</w:t>
      </w:r>
      <w:r w:rsidR="001D260E">
        <w:t>‘</w:t>
      </w:r>
      <w:r w:rsidR="006A175C">
        <w:t>C</w:t>
      </w:r>
      <w:r w:rsidR="00624887">
        <w:t>apacity</w:t>
      </w:r>
      <w:r w:rsidR="001D260E">
        <w:t>’</w:t>
      </w:r>
      <w:r w:rsidR="00624887">
        <w:t xml:space="preserve">) </w:t>
      </w:r>
      <w:r>
        <w:t>stop the projections from the therapist</w:t>
      </w:r>
      <w:r w:rsidR="00BA4B3A">
        <w:t xml:space="preserve"> (‘Battling to Open a Window’)</w:t>
      </w:r>
      <w:r w:rsidR="00B4717B">
        <w:t>;</w:t>
      </w:r>
      <w:r>
        <w:t xml:space="preserve"> a</w:t>
      </w:r>
      <w:r w:rsidR="00057EA5">
        <w:t>n exasperated</w:t>
      </w:r>
      <w:r>
        <w:t xml:space="preserve"> ‘What more can I possibly show you?’ posture</w:t>
      </w:r>
      <w:r w:rsidR="00B4717B">
        <w:t xml:space="preserve"> (‘Relationship’);</w:t>
      </w:r>
      <w:r>
        <w:t xml:space="preserve"> and a</w:t>
      </w:r>
      <w:r w:rsidR="005302F3">
        <w:t xml:space="preserve"> sardonic</w:t>
      </w:r>
      <w:r w:rsidR="00E35607">
        <w:t>, Jesus on the cross</w:t>
      </w:r>
      <w:r w:rsidR="005302F3">
        <w:t xml:space="preserve"> </w:t>
      </w:r>
      <w:r>
        <w:t xml:space="preserve">pose </w:t>
      </w:r>
      <w:r w:rsidR="005302F3">
        <w:t xml:space="preserve">(‘Harm’ and ‘Religious Prejudice’) </w:t>
      </w:r>
      <w:r>
        <w:t xml:space="preserve">signifying </w:t>
      </w:r>
      <w:r w:rsidR="00E35607">
        <w:t>feelings of resignation and crucifixion</w:t>
      </w:r>
      <w:r>
        <w:t>.  The therapist is authoritatively holding a pen and interjecting to label my experiences</w:t>
      </w:r>
      <w:r w:rsidR="001D260E">
        <w:t xml:space="preserve"> </w:t>
      </w:r>
      <w:r w:rsidR="00FD20D4">
        <w:t>(‘</w:t>
      </w:r>
      <w:r w:rsidR="00982D5B">
        <w:t>Pathologising</w:t>
      </w:r>
      <w:r w:rsidR="00FD20D4">
        <w:t>’, ‘</w:t>
      </w:r>
      <w:r w:rsidR="006A175C">
        <w:t>L</w:t>
      </w:r>
      <w:r w:rsidR="00FD20D4">
        <w:t xml:space="preserve">oaded </w:t>
      </w:r>
      <w:r w:rsidR="006A175C">
        <w:t>L</w:t>
      </w:r>
      <w:r w:rsidR="00FD20D4">
        <w:t>anguage’ and ‘</w:t>
      </w:r>
      <w:r w:rsidR="006A175C">
        <w:t>T</w:t>
      </w:r>
      <w:r w:rsidR="00FD20D4">
        <w:t>hought-</w:t>
      </w:r>
      <w:r w:rsidR="006A175C">
        <w:t>S</w:t>
      </w:r>
      <w:r w:rsidR="00FD20D4">
        <w:t xml:space="preserve">topping </w:t>
      </w:r>
      <w:r w:rsidR="006A175C">
        <w:t>C</w:t>
      </w:r>
      <w:r w:rsidR="00FD20D4">
        <w:t>lichés’)</w:t>
      </w:r>
      <w:r>
        <w:t>.  They have a hidden aspect, holding a clip board, containing their knowledge of cults and fitting my story into it</w:t>
      </w:r>
      <w:r w:rsidR="00BA4B3A">
        <w:t>,</w:t>
      </w:r>
      <w:r>
        <w:t xml:space="preserve"> as well as a hidden</w:t>
      </w:r>
      <w:r w:rsidR="00022122">
        <w:t xml:space="preserve"> activist</w:t>
      </w:r>
      <w:r>
        <w:t xml:space="preserve"> agenda </w:t>
      </w:r>
      <w:r w:rsidR="001D260E">
        <w:t>(‘</w:t>
      </w:r>
      <w:r w:rsidR="006A175C">
        <w:t>R</w:t>
      </w:r>
      <w:r w:rsidR="001D260E">
        <w:t>ecruitment’)</w:t>
      </w:r>
      <w:r w:rsidR="006A175C">
        <w:t xml:space="preserve"> </w:t>
      </w:r>
      <w:r>
        <w:t>and bias. My face is covered with tinfoil, mirroring only the therapist, but also representing tinfoi</w:t>
      </w:r>
      <w:r w:rsidR="001D260E">
        <w:t>l</w:t>
      </w:r>
      <w:r>
        <w:t xml:space="preserve"> mentality and the extremist element</w:t>
      </w:r>
      <w:r w:rsidR="001D260E">
        <w:t xml:space="preserve"> (‘</w:t>
      </w:r>
      <w:r w:rsidR="006A175C">
        <w:t>F</w:t>
      </w:r>
      <w:r w:rsidR="001D260E">
        <w:t xml:space="preserve">ear </w:t>
      </w:r>
      <w:r w:rsidR="006A175C">
        <w:t>I</w:t>
      </w:r>
      <w:r w:rsidR="001D260E">
        <w:t>nducing’)</w:t>
      </w:r>
      <w:r>
        <w:t xml:space="preserve"> in cult rhetoric.  My eyes are covered by it - a window to the soul which the therapist does not see</w:t>
      </w:r>
      <w:r w:rsidR="001D260E">
        <w:t xml:space="preserve"> (‘</w:t>
      </w:r>
      <w:r w:rsidR="006A175C">
        <w:t>R</w:t>
      </w:r>
      <w:r w:rsidR="001D260E">
        <w:t>elationship’</w:t>
      </w:r>
      <w:r w:rsidR="00FD20D4">
        <w:t xml:space="preserve"> and ‘</w:t>
      </w:r>
      <w:r w:rsidR="006A175C">
        <w:t>S</w:t>
      </w:r>
      <w:r w:rsidR="00FD20D4">
        <w:t>pirituality’</w:t>
      </w:r>
      <w:r w:rsidR="001D260E">
        <w:t>)</w:t>
      </w:r>
      <w:r>
        <w:t xml:space="preserve">.  The therapist has only an upper </w:t>
      </w:r>
      <w:r w:rsidR="00BC46B7">
        <w:t>body</w:t>
      </w:r>
      <w:r>
        <w:t xml:space="preserve">, symbolising a lack of embodied resonance </w:t>
      </w:r>
      <w:r w:rsidR="001D260E">
        <w:t>(‘</w:t>
      </w:r>
      <w:r w:rsidR="006A175C">
        <w:t>S</w:t>
      </w:r>
      <w:r w:rsidR="001D260E">
        <w:t>pirituality’</w:t>
      </w:r>
      <w:r w:rsidR="00057EA5">
        <w:t xml:space="preserve"> and</w:t>
      </w:r>
      <w:r w:rsidR="001D260E">
        <w:t xml:space="preserve"> ‘</w:t>
      </w:r>
      <w:r w:rsidR="006A175C">
        <w:t>C</w:t>
      </w:r>
      <w:r w:rsidR="001D260E">
        <w:t>apacity</w:t>
      </w:r>
      <w:r w:rsidR="00057EA5">
        <w:t>’</w:t>
      </w:r>
      <w:r w:rsidR="001D260E">
        <w:t xml:space="preserve">) </w:t>
      </w:r>
      <w:r>
        <w:t>with me</w:t>
      </w:r>
      <w:r w:rsidR="006A175C">
        <w:t>,</w:t>
      </w:r>
      <w:r>
        <w:t xml:space="preserve"> and being in the head.  </w:t>
      </w:r>
    </w:p>
    <w:p w14:paraId="5AE29E64" w14:textId="75DDE0D6" w:rsidR="006404B9" w:rsidRDefault="001D260E" w:rsidP="00BC46B7">
      <w:r>
        <w:lastRenderedPageBreak/>
        <w:t xml:space="preserve">‘Harm’ </w:t>
      </w:r>
      <w:r w:rsidR="00E72124">
        <w:t xml:space="preserve">node </w:t>
      </w:r>
      <w:r w:rsidR="00AB0DC9">
        <w:t>inter</w:t>
      </w:r>
      <w:r w:rsidR="00E72124">
        <w:t>acts</w:t>
      </w:r>
      <w:r w:rsidR="00AB0DC9">
        <w:t xml:space="preserve"> with all the other themes and </w:t>
      </w:r>
      <w:r w:rsidR="00FD20D4">
        <w:t>captures a holistically harmful</w:t>
      </w:r>
      <w:r w:rsidR="00AB0DC9">
        <w:t xml:space="preserve"> experience</w:t>
      </w:r>
      <w:r w:rsidR="00982D5B">
        <w:t xml:space="preserve">.  </w:t>
      </w:r>
      <w:r w:rsidR="006404B9">
        <w:t>B</w:t>
      </w:r>
      <w:r w:rsidR="00982D5B">
        <w:t>ias</w:t>
      </w:r>
      <w:r w:rsidR="006404B9">
        <w:t>, the pr</w:t>
      </w:r>
      <w:r w:rsidR="003D2B9C">
        <w:t>escriptive</w:t>
      </w:r>
      <w:r w:rsidR="006404B9">
        <w:t xml:space="preserve"> framework,</w:t>
      </w:r>
      <w:r w:rsidR="00982D5B">
        <w:t xml:space="preserve"> and </w:t>
      </w:r>
      <w:r w:rsidR="006404B9">
        <w:t xml:space="preserve">the </w:t>
      </w:r>
      <w:r w:rsidR="00982D5B">
        <w:t xml:space="preserve">pathologising tendency in cult rhetoric </w:t>
      </w:r>
      <w:r w:rsidR="006404B9">
        <w:t>were experienced as deconstructing core parts of self, leading to the feeling of splitting:</w:t>
      </w:r>
    </w:p>
    <w:p w14:paraId="523560DD" w14:textId="1D745213" w:rsidR="006404B9" w:rsidRDefault="006404B9" w:rsidP="006404B9">
      <w:pPr>
        <w:jc w:val="center"/>
        <w:rPr>
          <w:rFonts w:ascii="Calibri" w:hAnsi="Calibri" w:cs="Calibri"/>
        </w:rPr>
      </w:pPr>
      <w:r w:rsidRPr="006404B9">
        <w:rPr>
          <w:rFonts w:ascii="Calibri" w:hAnsi="Calibri" w:cs="Calibri"/>
          <w:i/>
          <w:iCs/>
        </w:rPr>
        <w:t>“</w:t>
      </w:r>
      <w:r w:rsidR="00AD23DF" w:rsidRPr="00AD23DF">
        <w:rPr>
          <w:rFonts w:ascii="Calibri" w:hAnsi="Calibri" w:cs="Calibri"/>
          <w:i/>
          <w:iCs/>
        </w:rPr>
        <w:t>It was all based on ego-centric, Western b</w:t>
      </w:r>
      <w:r w:rsidR="00521982">
        <w:rPr>
          <w:rFonts w:ascii="Calibri" w:hAnsi="Calibri" w:cs="Calibri"/>
          <w:i/>
          <w:iCs/>
        </w:rPr>
        <w:t>ollock</w:t>
      </w:r>
      <w:r w:rsidR="00AD23DF" w:rsidRPr="00AD23DF">
        <w:rPr>
          <w:rFonts w:ascii="Calibri" w:hAnsi="Calibri" w:cs="Calibri"/>
          <w:i/>
          <w:iCs/>
        </w:rPr>
        <w:t>s.  My sense of self and beliefs don’t fit the model</w:t>
      </w:r>
      <w:r w:rsidR="00AD23DF">
        <w:rPr>
          <w:rFonts w:ascii="Calibri" w:hAnsi="Calibri" w:cs="Calibri"/>
          <w:i/>
          <w:iCs/>
        </w:rPr>
        <w:t>...</w:t>
      </w:r>
      <w:r w:rsidRPr="006404B9">
        <w:rPr>
          <w:rFonts w:ascii="Calibri" w:hAnsi="Calibri" w:cs="Calibri"/>
          <w:i/>
          <w:iCs/>
        </w:rPr>
        <w:t>I had to split myself to fit the narrative of having been in a cult</w:t>
      </w:r>
      <w:r w:rsidR="0076310F">
        <w:rPr>
          <w:rFonts w:ascii="Calibri" w:hAnsi="Calibri" w:cs="Calibri"/>
          <w:i/>
          <w:iCs/>
        </w:rPr>
        <w:t>.</w:t>
      </w:r>
      <w:r w:rsidRPr="006404B9">
        <w:rPr>
          <w:rFonts w:ascii="Calibri" w:hAnsi="Calibri" w:cs="Calibri"/>
          <w:i/>
          <w:iCs/>
        </w:rPr>
        <w:t>”</w:t>
      </w:r>
      <w:r>
        <w:rPr>
          <w:rFonts w:ascii="Calibri" w:hAnsi="Calibri" w:cs="Calibri"/>
        </w:rPr>
        <w:t xml:space="preserve"> </w:t>
      </w:r>
    </w:p>
    <w:p w14:paraId="68A17A84" w14:textId="00C3263A" w:rsidR="002F7A72" w:rsidRDefault="00195D8F" w:rsidP="006404B9">
      <w:pPr>
        <w:rPr>
          <w:rFonts w:ascii="Calibri" w:hAnsi="Calibri" w:cs="Calibri"/>
        </w:rPr>
      </w:pPr>
      <w:r>
        <w:rPr>
          <w:rFonts w:ascii="Calibri" w:hAnsi="Calibri" w:cs="Calibri"/>
        </w:rPr>
        <w:t xml:space="preserve">My spirituality is core to my sense of self, qualities and capacities. </w:t>
      </w:r>
      <w:r w:rsidR="00A24E61">
        <w:rPr>
          <w:rFonts w:ascii="Calibri" w:hAnsi="Calibri" w:cs="Calibri"/>
        </w:rPr>
        <w:t>T</w:t>
      </w:r>
      <w:r>
        <w:rPr>
          <w:rFonts w:ascii="Calibri" w:hAnsi="Calibri" w:cs="Calibri"/>
        </w:rPr>
        <w:t>he</w:t>
      </w:r>
      <w:r w:rsidR="00A24E61">
        <w:rPr>
          <w:rFonts w:ascii="Calibri" w:hAnsi="Calibri" w:cs="Calibri"/>
        </w:rPr>
        <w:t xml:space="preserve"> split was caused by a con</w:t>
      </w:r>
      <w:r w:rsidR="00815699">
        <w:rPr>
          <w:rFonts w:ascii="Calibri" w:hAnsi="Calibri" w:cs="Calibri"/>
        </w:rPr>
        <w:t>fluence</w:t>
      </w:r>
      <w:r w:rsidR="00A24E61">
        <w:rPr>
          <w:rFonts w:ascii="Calibri" w:hAnsi="Calibri" w:cs="Calibri"/>
        </w:rPr>
        <w:t xml:space="preserve"> of influences, such as thought stopping clichés, loaded language, labelling of experience, therapist lack of cultural or spiritual sensitivity, </w:t>
      </w:r>
      <w:r w:rsidR="00815699">
        <w:rPr>
          <w:rFonts w:ascii="Calibri" w:hAnsi="Calibri" w:cs="Calibri"/>
        </w:rPr>
        <w:t>creating</w:t>
      </w:r>
      <w:r w:rsidR="00A24E61">
        <w:rPr>
          <w:rFonts w:ascii="Calibri" w:hAnsi="Calibri" w:cs="Calibri"/>
        </w:rPr>
        <w:t xml:space="preserve"> the feeling of my faith being minimised</w:t>
      </w:r>
      <w:r w:rsidR="00C42293">
        <w:rPr>
          <w:rFonts w:ascii="Calibri" w:hAnsi="Calibri" w:cs="Calibri"/>
        </w:rPr>
        <w:t>, pathologised</w:t>
      </w:r>
      <w:r w:rsidR="00A24E61">
        <w:rPr>
          <w:rFonts w:ascii="Calibri" w:hAnsi="Calibri" w:cs="Calibri"/>
        </w:rPr>
        <w:t xml:space="preserve"> and</w:t>
      </w:r>
      <w:r w:rsidR="00815699">
        <w:rPr>
          <w:rFonts w:ascii="Calibri" w:hAnsi="Calibri" w:cs="Calibri"/>
        </w:rPr>
        <w:t xml:space="preserve"> </w:t>
      </w:r>
      <w:r w:rsidR="00A24E61">
        <w:rPr>
          <w:rFonts w:ascii="Calibri" w:hAnsi="Calibri" w:cs="Calibri"/>
        </w:rPr>
        <w:t>deconstructed</w:t>
      </w:r>
      <w:r w:rsidR="002F7A72">
        <w:rPr>
          <w:rFonts w:ascii="Calibri" w:hAnsi="Calibri" w:cs="Calibri"/>
        </w:rPr>
        <w:t>:</w:t>
      </w:r>
      <w:r w:rsidR="00A24E61">
        <w:rPr>
          <w:rFonts w:ascii="Calibri" w:hAnsi="Calibri" w:cs="Calibri"/>
        </w:rPr>
        <w:t xml:space="preserve"> </w:t>
      </w:r>
    </w:p>
    <w:p w14:paraId="35F6B42E" w14:textId="51EA4BE1" w:rsidR="002F7A72" w:rsidRPr="002F7A72" w:rsidRDefault="0076310F" w:rsidP="002F7A72">
      <w:pPr>
        <w:jc w:val="center"/>
        <w:rPr>
          <w:i/>
          <w:iCs/>
        </w:rPr>
      </w:pPr>
      <w:r>
        <w:rPr>
          <w:rFonts w:ascii="Calibri" w:hAnsi="Calibri" w:cs="Calibri"/>
          <w:i/>
          <w:iCs/>
        </w:rPr>
        <w:t>“</w:t>
      </w:r>
      <w:r w:rsidR="002F7A72" w:rsidRPr="002F7A72">
        <w:rPr>
          <w:rFonts w:ascii="Calibri" w:hAnsi="Calibri" w:cs="Calibri"/>
          <w:i/>
          <w:iCs/>
        </w:rPr>
        <w:t>I encountered a genuine spiritual path. My faith was ignored.  There was no curiosity about it or what it meant to me</w:t>
      </w:r>
      <w:r w:rsidR="00F31E24">
        <w:rPr>
          <w:rFonts w:ascii="Calibri" w:hAnsi="Calibri" w:cs="Calibri"/>
          <w:i/>
          <w:iCs/>
        </w:rPr>
        <w:t>….</w:t>
      </w:r>
      <w:r w:rsidR="00F31E24" w:rsidRPr="00F31E24">
        <w:rPr>
          <w:rFonts w:ascii="Calibri" w:hAnsi="Calibri" w:cs="Calibri"/>
        </w:rPr>
        <w:t xml:space="preserve"> </w:t>
      </w:r>
      <w:r w:rsidR="00F31E24" w:rsidRPr="00F31E24">
        <w:rPr>
          <w:rFonts w:ascii="Calibri" w:hAnsi="Calibri" w:cs="Calibri"/>
          <w:i/>
          <w:iCs/>
        </w:rPr>
        <w:t>I am being stripped of my faith…my faith was deconstructed</w:t>
      </w:r>
      <w:r w:rsidR="00237AFA">
        <w:rPr>
          <w:rFonts w:ascii="Calibri" w:hAnsi="Calibri" w:cs="Calibri"/>
          <w:i/>
          <w:iCs/>
        </w:rPr>
        <w:t>…</w:t>
      </w:r>
      <w:r w:rsidR="00237AFA" w:rsidRPr="00237AFA">
        <w:rPr>
          <w:rFonts w:ascii="Calibri" w:hAnsi="Calibri" w:cs="Calibri"/>
        </w:rPr>
        <w:t xml:space="preserve"> </w:t>
      </w:r>
      <w:r w:rsidR="00237AFA" w:rsidRPr="00237AFA">
        <w:rPr>
          <w:rFonts w:ascii="Calibri" w:hAnsi="Calibri" w:cs="Calibri"/>
          <w:i/>
          <w:iCs/>
        </w:rPr>
        <w:t>I felt like therapy demanded I give up my spirituality…exposing it as ‘pseudo’</w:t>
      </w:r>
      <w:r w:rsidR="00237AFA">
        <w:rPr>
          <w:rFonts w:ascii="Calibri" w:hAnsi="Calibri" w:cs="Calibri"/>
          <w:i/>
          <w:iCs/>
        </w:rPr>
        <w:t>.</w:t>
      </w:r>
      <w:r>
        <w:rPr>
          <w:rFonts w:ascii="Calibri" w:hAnsi="Calibri" w:cs="Calibri"/>
          <w:i/>
          <w:iCs/>
        </w:rPr>
        <w:t>”</w:t>
      </w:r>
      <w:r w:rsidR="00F31E24" w:rsidRPr="00F31E24">
        <w:rPr>
          <w:rFonts w:ascii="Calibri" w:hAnsi="Calibri" w:cs="Calibri"/>
          <w:i/>
          <w:iCs/>
        </w:rPr>
        <w:t xml:space="preserve">  </w:t>
      </w:r>
    </w:p>
    <w:p w14:paraId="5C3303D3" w14:textId="7A518AD9" w:rsidR="00E327CF" w:rsidRDefault="00A24E61" w:rsidP="00F31E24">
      <w:pPr>
        <w:rPr>
          <w:rFonts w:ascii="Calibri" w:hAnsi="Calibri" w:cs="Calibri"/>
        </w:rPr>
      </w:pPr>
      <w:r>
        <w:rPr>
          <w:rFonts w:ascii="Calibri" w:hAnsi="Calibri" w:cs="Calibri"/>
        </w:rPr>
        <w:t>Further,  extremist interpretation</w:t>
      </w:r>
      <w:r w:rsidR="002D2EBD">
        <w:rPr>
          <w:rFonts w:ascii="Calibri" w:hAnsi="Calibri" w:cs="Calibri"/>
        </w:rPr>
        <w:t>s</w:t>
      </w:r>
      <w:r>
        <w:rPr>
          <w:rFonts w:ascii="Calibri" w:hAnsi="Calibri" w:cs="Calibri"/>
        </w:rPr>
        <w:t xml:space="preserve"> of my experiences led to a safeguarding concern and </w:t>
      </w:r>
      <w:r w:rsidR="002215A0">
        <w:rPr>
          <w:rFonts w:ascii="Calibri" w:hAnsi="Calibri" w:cs="Calibri"/>
        </w:rPr>
        <w:t xml:space="preserve">excessive, damaging </w:t>
      </w:r>
      <w:r>
        <w:rPr>
          <w:rFonts w:ascii="Calibri" w:hAnsi="Calibri" w:cs="Calibri"/>
        </w:rPr>
        <w:t>interventions</w:t>
      </w:r>
      <w:r w:rsidR="002215A0">
        <w:rPr>
          <w:rFonts w:ascii="Calibri" w:hAnsi="Calibri" w:cs="Calibri"/>
        </w:rPr>
        <w:t xml:space="preserve">, including the leader’s arrest.  </w:t>
      </w:r>
      <w:r w:rsidR="000E5004">
        <w:rPr>
          <w:rFonts w:ascii="Calibri" w:hAnsi="Calibri" w:cs="Calibri"/>
        </w:rPr>
        <w:t xml:space="preserve">The investigation felt like a prolonged strip search and </w:t>
      </w:r>
      <w:r w:rsidR="002215A0">
        <w:rPr>
          <w:rFonts w:ascii="Calibri" w:hAnsi="Calibri" w:cs="Calibri"/>
        </w:rPr>
        <w:t xml:space="preserve">entrenched </w:t>
      </w:r>
      <w:r>
        <w:rPr>
          <w:rFonts w:ascii="Calibri" w:hAnsi="Calibri" w:cs="Calibri"/>
        </w:rPr>
        <w:t>division</w:t>
      </w:r>
      <w:r w:rsidR="000E5004">
        <w:rPr>
          <w:rFonts w:ascii="Calibri" w:hAnsi="Calibri" w:cs="Calibri"/>
        </w:rPr>
        <w:t xml:space="preserve">, closing </w:t>
      </w:r>
      <w:r>
        <w:rPr>
          <w:rFonts w:ascii="Calibri" w:hAnsi="Calibri" w:cs="Calibri"/>
        </w:rPr>
        <w:t>potential future communication with multigenerational family members in the group.</w:t>
      </w:r>
      <w:r w:rsidR="002F7A72">
        <w:rPr>
          <w:rFonts w:ascii="Calibri" w:hAnsi="Calibri" w:cs="Calibri"/>
        </w:rPr>
        <w:t xml:space="preserve">  I felt mis</w:t>
      </w:r>
      <w:r w:rsidR="00521E63">
        <w:rPr>
          <w:rFonts w:ascii="Calibri" w:hAnsi="Calibri" w:cs="Calibri"/>
        </w:rPr>
        <w:t>led</w:t>
      </w:r>
      <w:r w:rsidR="002F7A72">
        <w:rPr>
          <w:rFonts w:ascii="Calibri" w:hAnsi="Calibri" w:cs="Calibri"/>
        </w:rPr>
        <w:t xml:space="preserve"> by the therapist regarding coercive control since the structures in law did not support the </w:t>
      </w:r>
      <w:r w:rsidR="00195D8F">
        <w:rPr>
          <w:rFonts w:ascii="Calibri" w:hAnsi="Calibri" w:cs="Calibri"/>
        </w:rPr>
        <w:t xml:space="preserve">safeguarding </w:t>
      </w:r>
      <w:r w:rsidR="002F7A72">
        <w:rPr>
          <w:rFonts w:ascii="Calibri" w:hAnsi="Calibri" w:cs="Calibri"/>
        </w:rPr>
        <w:t xml:space="preserve">concern and I was drawn into a wider activist agenda.   </w:t>
      </w:r>
    </w:p>
    <w:p w14:paraId="34DF3ADF" w14:textId="2548AE4E" w:rsidR="00F31E24" w:rsidRPr="003A744E" w:rsidRDefault="00F31E24" w:rsidP="00F31E24">
      <w:pPr>
        <w:rPr>
          <w:rFonts w:ascii="Calibri" w:hAnsi="Calibri" w:cs="Calibri"/>
        </w:rPr>
      </w:pPr>
      <w:r>
        <w:t xml:space="preserve">I fought cult rhetoric, embodied in the therapist, at the node of ‘Battling to Open a Window’. The </w:t>
      </w:r>
      <w:r w:rsidR="00A94258">
        <w:t>fight</w:t>
      </w:r>
      <w:r w:rsidR="0068176E">
        <w:t>, combined with the feeling of splitting from core parts of myself,</w:t>
      </w:r>
      <w:r>
        <w:t xml:space="preserve"> impacted my physical and mental health over time:</w:t>
      </w:r>
    </w:p>
    <w:p w14:paraId="3CA17C95" w14:textId="30D72E21" w:rsidR="00F31E24" w:rsidRPr="00F31E24" w:rsidRDefault="003B780C" w:rsidP="00F31E24">
      <w:pPr>
        <w:jc w:val="center"/>
        <w:rPr>
          <w:rFonts w:ascii="Calibri" w:hAnsi="Calibri" w:cs="Calibri"/>
          <w:i/>
          <w:iCs/>
        </w:rPr>
      </w:pPr>
      <w:r>
        <w:rPr>
          <w:rFonts w:ascii="Calibri" w:hAnsi="Calibri" w:cs="Calibri"/>
          <w:i/>
          <w:iCs/>
        </w:rPr>
        <w:t>“</w:t>
      </w:r>
      <w:r w:rsidR="00F31E24" w:rsidRPr="00F31E24">
        <w:rPr>
          <w:rFonts w:ascii="Calibri" w:hAnsi="Calibri" w:cs="Calibri"/>
          <w:i/>
          <w:iCs/>
        </w:rPr>
        <w:t>I had sleep problems, anxiety, and started drinking heavily</w:t>
      </w:r>
      <w:r w:rsidR="00F31E24">
        <w:rPr>
          <w:rFonts w:ascii="Calibri" w:hAnsi="Calibri" w:cs="Calibri"/>
          <w:i/>
          <w:iCs/>
        </w:rPr>
        <w:t>.</w:t>
      </w:r>
      <w:r w:rsidR="00F31E24" w:rsidRPr="00F31E24">
        <w:rPr>
          <w:rFonts w:ascii="Calibri" w:hAnsi="Calibri" w:cs="Calibri"/>
        </w:rPr>
        <w:t xml:space="preserve"> </w:t>
      </w:r>
      <w:r w:rsidR="00F31E24" w:rsidRPr="00F31E24">
        <w:rPr>
          <w:rFonts w:ascii="Calibri" w:hAnsi="Calibri" w:cs="Calibri"/>
          <w:i/>
          <w:iCs/>
        </w:rPr>
        <w:t>I had to do therapy to meet the requirements of my course, but it was harming me</w:t>
      </w:r>
      <w:r w:rsidR="00F31E24">
        <w:rPr>
          <w:rFonts w:ascii="Calibri" w:hAnsi="Calibri" w:cs="Calibri"/>
          <w:i/>
          <w:iCs/>
        </w:rPr>
        <w:t xml:space="preserve">. </w:t>
      </w:r>
      <w:r w:rsidR="00F31E24" w:rsidRPr="00F31E24">
        <w:rPr>
          <w:rFonts w:ascii="Calibri" w:hAnsi="Calibri" w:cs="Calibri"/>
          <w:i/>
          <w:iCs/>
        </w:rPr>
        <w:t xml:space="preserve"> I got overweight, liver problems, pre-diabetes. I stopped drinking and got better when I stopped therapy.</w:t>
      </w:r>
      <w:r>
        <w:rPr>
          <w:rFonts w:ascii="Calibri" w:hAnsi="Calibri" w:cs="Calibri"/>
          <w:i/>
          <w:iCs/>
        </w:rPr>
        <w:t>”</w:t>
      </w:r>
    </w:p>
    <w:p w14:paraId="7EEB42D5" w14:textId="1FEC87F6" w:rsidR="007F5814" w:rsidRDefault="00BA4B3A" w:rsidP="00BC46B7">
      <w:r>
        <w:t>‘Relationship’</w:t>
      </w:r>
      <w:r w:rsidR="007F5814">
        <w:t xml:space="preserve"> node</w:t>
      </w:r>
      <w:r>
        <w:t xml:space="preserve"> invokes a more expansive </w:t>
      </w:r>
      <w:r w:rsidR="007E2D5C">
        <w:t>perspective</w:t>
      </w:r>
      <w:r>
        <w:t xml:space="preserve">.  For example, I appreciated that a relationship </w:t>
      </w:r>
      <w:r w:rsidR="0009488B">
        <w:t>was co-created</w:t>
      </w:r>
      <w:r>
        <w:t xml:space="preserve">, but its </w:t>
      </w:r>
      <w:r w:rsidR="005C1FB3">
        <w:t>quality</w:t>
      </w:r>
      <w:r>
        <w:t xml:space="preserve"> was </w:t>
      </w:r>
      <w:r w:rsidR="0009488B">
        <w:t>shaped</w:t>
      </w:r>
      <w:r>
        <w:t xml:space="preserve"> by the way our attention and energy was </w:t>
      </w:r>
      <w:r w:rsidR="0009488B">
        <w:t>focussed</w:t>
      </w:r>
      <w:r w:rsidR="00237AFA">
        <w:t xml:space="preserve"> by cult rhetoric</w:t>
      </w:r>
      <w:r w:rsidR="0009488B">
        <w:t xml:space="preserve">, creating </w:t>
      </w:r>
      <w:r w:rsidR="00B14AE6">
        <w:t xml:space="preserve">fixed </w:t>
      </w:r>
      <w:r w:rsidR="0009488B">
        <w:t xml:space="preserve">channels and </w:t>
      </w:r>
      <w:r w:rsidR="00237AFA">
        <w:t>restricting</w:t>
      </w:r>
      <w:r w:rsidR="0009488B">
        <w:t xml:space="preserve"> its fluidity. </w:t>
      </w:r>
      <w:r>
        <w:t>From any of the yellow</w:t>
      </w:r>
      <w:r w:rsidR="00AB0DC9">
        <w:t>-</w:t>
      </w:r>
      <w:r>
        <w:t>theme nodes</w:t>
      </w:r>
      <w:r w:rsidR="00AB0DC9">
        <w:t xml:space="preserve">, a meta-awareness and </w:t>
      </w:r>
      <w:r>
        <w:t>sense of valuing</w:t>
      </w:r>
      <w:r w:rsidR="00195D8F">
        <w:t xml:space="preserve"> and </w:t>
      </w:r>
      <w:r w:rsidR="00BE32B2">
        <w:t>non-judgement</w:t>
      </w:r>
      <w:r>
        <w:t xml:space="preserve"> </w:t>
      </w:r>
      <w:r w:rsidR="00521E63">
        <w:t>emerge</w:t>
      </w:r>
      <w:r w:rsidR="00BE32B2">
        <w:t>:</w:t>
      </w:r>
      <w:r w:rsidR="00AB0DC9">
        <w:t xml:space="preserve"> </w:t>
      </w:r>
    </w:p>
    <w:p w14:paraId="0C82AE61" w14:textId="0A33050A" w:rsidR="00BA4B3A" w:rsidRDefault="00AB0DC9" w:rsidP="00BC46B7">
      <w:pPr>
        <w:jc w:val="center"/>
        <w:rPr>
          <w:rFonts w:ascii="Calibri" w:hAnsi="Calibri" w:cs="Calibri"/>
          <w:i/>
          <w:iCs/>
        </w:rPr>
      </w:pPr>
      <w:r w:rsidRPr="007F5814">
        <w:rPr>
          <w:i/>
          <w:iCs/>
        </w:rPr>
        <w:t xml:space="preserve">“ </w:t>
      </w:r>
      <w:r w:rsidRPr="007F5814">
        <w:rPr>
          <w:rFonts w:ascii="Calibri" w:hAnsi="Calibri" w:cs="Calibri"/>
          <w:i/>
          <w:iCs/>
        </w:rPr>
        <w:t>All my experiences taught me about humanity</w:t>
      </w:r>
      <w:r w:rsidR="002F7A72">
        <w:rPr>
          <w:rFonts w:ascii="Calibri" w:hAnsi="Calibri" w:cs="Calibri"/>
          <w:i/>
          <w:iCs/>
        </w:rPr>
        <w:t>.</w:t>
      </w:r>
      <w:r w:rsidRPr="007F5814">
        <w:rPr>
          <w:rFonts w:ascii="Calibri" w:hAnsi="Calibri" w:cs="Calibri"/>
          <w:i/>
          <w:iCs/>
        </w:rPr>
        <w:t>”</w:t>
      </w:r>
    </w:p>
    <w:p w14:paraId="0FCF7018" w14:textId="3DF58F95" w:rsidR="00CB5BE2" w:rsidRDefault="00CB5BE2" w:rsidP="00CB5BE2">
      <w:pPr>
        <w:rPr>
          <w:rFonts w:ascii="Calibri" w:hAnsi="Calibri" w:cs="Calibri"/>
        </w:rPr>
      </w:pPr>
      <w:r>
        <w:rPr>
          <w:rFonts w:ascii="Calibri" w:hAnsi="Calibri" w:cs="Calibri"/>
        </w:rPr>
        <w:t>Similarly, standing at any of the green nodes creates meaning from a core, grounded sense of self rooted in spirituality, revealing an array of capacities, but which remained obscured</w:t>
      </w:r>
      <w:r w:rsidR="00126FDC">
        <w:rPr>
          <w:rFonts w:ascii="Calibri" w:hAnsi="Calibri" w:cs="Calibri"/>
        </w:rPr>
        <w:t>, devalued,</w:t>
      </w:r>
      <w:r>
        <w:rPr>
          <w:rFonts w:ascii="Calibri" w:hAnsi="Calibri" w:cs="Calibri"/>
        </w:rPr>
        <w:t xml:space="preserve"> and distorted by cult rhetoric:</w:t>
      </w:r>
    </w:p>
    <w:p w14:paraId="760CEBA8" w14:textId="186D7406" w:rsidR="00CB5BE2" w:rsidRPr="000D5ABF" w:rsidRDefault="00E10520" w:rsidP="00CB5BE2">
      <w:pPr>
        <w:jc w:val="center"/>
        <w:rPr>
          <w:rFonts w:ascii="Calibri" w:hAnsi="Calibri" w:cs="Calibri"/>
        </w:rPr>
      </w:pPr>
      <w:r>
        <w:rPr>
          <w:rFonts w:ascii="Calibri" w:hAnsi="Calibri" w:cs="Calibri"/>
          <w:i/>
          <w:iCs/>
        </w:rPr>
        <w:lastRenderedPageBreak/>
        <w:t>“</w:t>
      </w:r>
      <w:r w:rsidR="00CB5BE2" w:rsidRPr="00CB5BE2">
        <w:rPr>
          <w:rFonts w:ascii="Calibri" w:hAnsi="Calibri" w:cs="Calibri"/>
          <w:i/>
          <w:iCs/>
        </w:rPr>
        <w:t>I was able to stand in my own power and set boundaries [with the group leader and the therapist]</w:t>
      </w:r>
      <w:r w:rsidR="00CB5BE2">
        <w:rPr>
          <w:rFonts w:ascii="Calibri" w:hAnsi="Calibri" w:cs="Calibri"/>
          <w:i/>
          <w:iCs/>
        </w:rPr>
        <w:t>…</w:t>
      </w:r>
      <w:r w:rsidR="00CB5BE2" w:rsidRPr="00CB5BE2">
        <w:rPr>
          <w:rFonts w:ascii="Calibri" w:hAnsi="Calibri" w:cs="Calibri"/>
          <w:i/>
          <w:iCs/>
        </w:rPr>
        <w:t>The ability to focus inwardly, practice sincerity with self, embodied mindfulness, meditation, dreamwork, reflexivity, visualisation.  I learned all that in the Sufi Way.  I was already adept at the things I encountered in therapy.  But it was pathologized, interpreted as dissociation and the like. But I am very grounded.</w:t>
      </w:r>
      <w:r>
        <w:rPr>
          <w:rFonts w:ascii="Calibri" w:hAnsi="Calibri" w:cs="Calibri"/>
          <w:i/>
          <w:iCs/>
        </w:rPr>
        <w:t>”</w:t>
      </w:r>
    </w:p>
    <w:p w14:paraId="6AB77219" w14:textId="359F41B5" w:rsidR="008F5EBF" w:rsidRDefault="00FD20D4" w:rsidP="00BC46B7">
      <w:r>
        <w:t>A</w:t>
      </w:r>
      <w:r w:rsidR="00F1049D">
        <w:t xml:space="preserve"> detailed</w:t>
      </w:r>
      <w:r>
        <w:t xml:space="preserve"> explication of all nodes</w:t>
      </w:r>
      <w:r w:rsidR="0009488B">
        <w:t xml:space="preserve">, </w:t>
      </w:r>
      <w:r>
        <w:t xml:space="preserve">which </w:t>
      </w:r>
      <w:r w:rsidR="0009488B">
        <w:t xml:space="preserve">includes </w:t>
      </w:r>
      <w:r>
        <w:t>the spaces in between and</w:t>
      </w:r>
      <w:r w:rsidR="0009488B">
        <w:t xml:space="preserve"> shifting </w:t>
      </w:r>
      <w:r>
        <w:t>intersection</w:t>
      </w:r>
      <w:r w:rsidR="0009488B">
        <w:t>s,</w:t>
      </w:r>
      <w:r>
        <w:t xml:space="preserve"> is curtailed by word count restriction.  </w:t>
      </w:r>
      <w:r w:rsidR="007F5814">
        <w:t xml:space="preserve"> </w:t>
      </w:r>
      <w:r w:rsidR="00C71297">
        <w:t xml:space="preserve">However, </w:t>
      </w:r>
      <w:r w:rsidR="0019417C">
        <w:t>findings</w:t>
      </w:r>
      <w:r w:rsidR="005F1FBE">
        <w:t xml:space="preserve"> are discussed further in </w:t>
      </w:r>
      <w:r w:rsidR="00E25209">
        <w:t>c</w:t>
      </w:r>
      <w:r w:rsidR="005F1FBE">
        <w:t xml:space="preserve">hapter five, and </w:t>
      </w:r>
      <w:r w:rsidR="00C71297">
        <w:t>t</w:t>
      </w:r>
      <w:r>
        <w:t xml:space="preserve">he creative synthesis captures </w:t>
      </w:r>
      <w:r w:rsidR="00C71297">
        <w:t>my</w:t>
      </w:r>
      <w:r>
        <w:t xml:space="preserve"> encounter with cult rhetoric in therapy as whole.</w:t>
      </w:r>
    </w:p>
    <w:p w14:paraId="5719F6D7" w14:textId="411C30C3" w:rsidR="003E174A" w:rsidRDefault="003E174A" w:rsidP="003E174A">
      <w:pPr>
        <w:pStyle w:val="Heading2"/>
      </w:pPr>
      <w:bookmarkStart w:id="42" w:name="_Toc227689061"/>
      <w:r>
        <w:t>Creative Synthesis: Smoke and Mirrors</w:t>
      </w:r>
      <w:r w:rsidR="003B780C">
        <w:t xml:space="preserve"> (Meta)</w:t>
      </w:r>
      <w:bookmarkEnd w:id="42"/>
    </w:p>
    <w:p w14:paraId="0DF0D42E" w14:textId="77777777" w:rsidR="003E174A" w:rsidRPr="00F604D9" w:rsidRDefault="003E174A" w:rsidP="003E174A"/>
    <w:p w14:paraId="1EECF1AF" w14:textId="77777777" w:rsidR="00DA4FEE" w:rsidRDefault="003E174A" w:rsidP="003E174A">
      <w:pPr>
        <w:jc w:val="center"/>
        <w:rPr>
          <w:b/>
          <w:bCs/>
          <w:u w:val="single"/>
        </w:rPr>
      </w:pPr>
      <w:r w:rsidRPr="005D3999">
        <w:rPr>
          <w:noProof/>
        </w:rPr>
        <w:drawing>
          <wp:inline distT="0" distB="0" distL="0" distR="0" wp14:anchorId="3F8EE3B6" wp14:editId="67C2924F">
            <wp:extent cx="6120130" cy="4590415"/>
            <wp:effectExtent l="0" t="0" r="1270" b="0"/>
            <wp:docPr id="1663745412" name="Picture 3" descr="A drawing on a re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45412" name="Picture 3" descr="A drawing on a red surfac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73CE3651" w14:textId="20C7AF27" w:rsidR="003E174A" w:rsidRDefault="00DA4FEE" w:rsidP="00DA4FEE">
      <w:pPr>
        <w:pStyle w:val="Caption"/>
        <w:jc w:val="center"/>
        <w:rPr>
          <w:b/>
          <w:bCs/>
          <w:u w:val="single"/>
        </w:rPr>
      </w:pPr>
      <w:bookmarkStart w:id="43" w:name="_Toc227689015"/>
      <w:r w:rsidRPr="00DA4FEE">
        <w:rPr>
          <w:b/>
          <w:bCs/>
        </w:rPr>
        <w:t xml:space="preserve">Figure </w:t>
      </w:r>
      <w:r w:rsidRPr="00DA4FEE">
        <w:rPr>
          <w:b/>
          <w:bCs/>
        </w:rPr>
        <w:fldChar w:fldCharType="begin"/>
      </w:r>
      <w:r w:rsidRPr="00DA4FEE">
        <w:rPr>
          <w:b/>
          <w:bCs/>
        </w:rPr>
        <w:instrText xml:space="preserve"> SEQ Figure \* ARABIC </w:instrText>
      </w:r>
      <w:r w:rsidRPr="00DA4FEE">
        <w:rPr>
          <w:b/>
          <w:bCs/>
        </w:rPr>
        <w:fldChar w:fldCharType="separate"/>
      </w:r>
      <w:r w:rsidR="008047BA">
        <w:rPr>
          <w:b/>
          <w:bCs/>
          <w:noProof/>
        </w:rPr>
        <w:t>7</w:t>
      </w:r>
      <w:r w:rsidRPr="00DA4FEE">
        <w:rPr>
          <w:b/>
          <w:bCs/>
        </w:rPr>
        <w:fldChar w:fldCharType="end"/>
      </w:r>
      <w:r>
        <w:rPr>
          <w:b/>
          <w:bCs/>
        </w:rPr>
        <w:t xml:space="preserve"> </w:t>
      </w:r>
      <w:r w:rsidR="003E174A" w:rsidRPr="00DA4FEE">
        <w:rPr>
          <w:b/>
          <w:bCs/>
        </w:rPr>
        <w:t>Smoke and Mirrors</w:t>
      </w:r>
      <w:r>
        <w:rPr>
          <w:b/>
          <w:bCs/>
        </w:rPr>
        <w:t xml:space="preserve"> </w:t>
      </w:r>
      <w:r w:rsidRPr="00DA4FEE">
        <w:rPr>
          <w:b/>
          <w:bCs/>
        </w:rPr>
        <w:t>(Meta)</w:t>
      </w:r>
      <w:bookmarkEnd w:id="43"/>
    </w:p>
    <w:p w14:paraId="5961B569" w14:textId="3C25B18A" w:rsidR="00563210" w:rsidRDefault="000321A0" w:rsidP="005D3999">
      <w:r>
        <w:t xml:space="preserve">In Smoke and Mirrors (Meta), tinfoil mentality - the extreme, paranoid theories around brainwashing and thought reform - is situated in a cardboard therapeutic frame. </w:t>
      </w:r>
      <w:r w:rsidR="002E11E4">
        <w:t>The frame also signifies the framing of my experience.</w:t>
      </w:r>
      <w:r>
        <w:t xml:space="preserve"> The tinfoil is the </w:t>
      </w:r>
      <w:r w:rsidR="00C47021">
        <w:t xml:space="preserve">distorted </w:t>
      </w:r>
      <w:r>
        <w:t xml:space="preserve">mirror, </w:t>
      </w:r>
      <w:r w:rsidR="00C47021">
        <w:t>unable</w:t>
      </w:r>
      <w:r>
        <w:t xml:space="preserve"> to </w:t>
      </w:r>
      <w:r w:rsidR="00D25751">
        <w:t>reflect</w:t>
      </w:r>
      <w:r>
        <w:t xml:space="preserve"> my experiences or sense of self accurately. The frame is insubstantial</w:t>
      </w:r>
      <w:r w:rsidR="00563210">
        <w:t>,</w:t>
      </w:r>
      <w:r>
        <w:t xml:space="preserve"> inadequate</w:t>
      </w:r>
      <w:r w:rsidR="00563210">
        <w:t xml:space="preserve"> and fake against the sun backdrop</w:t>
      </w:r>
      <w:r>
        <w:t>. As it breaks, the mirror shatters into shards across a wide area – my experience of harm. The smoke represents the pollution</w:t>
      </w:r>
      <w:r w:rsidR="00BD33B5">
        <w:t xml:space="preserve">, </w:t>
      </w:r>
      <w:r>
        <w:t xml:space="preserve">and </w:t>
      </w:r>
      <w:r>
        <w:lastRenderedPageBreak/>
        <w:t>obfuscation of self and spirituality</w:t>
      </w:r>
      <w:r w:rsidR="00BD33B5">
        <w:t xml:space="preserve"> created by cult rhetoric. However, there is a sense that the smoke will disperse in the atmosphere. The shards are only tinfoil, not </w:t>
      </w:r>
      <w:r w:rsidR="002A2E66">
        <w:t>hard</w:t>
      </w:r>
      <w:r w:rsidR="00BD33B5">
        <w:t xml:space="preserve"> glass</w:t>
      </w:r>
      <w:r w:rsidR="002A2E66">
        <w:t xml:space="preserve"> that can deeply wound</w:t>
      </w:r>
      <w:r w:rsidR="00BD33B5">
        <w:t xml:space="preserve">, and will disperse on the wind, or burn in the sun.  The cardboard frame will experience a similar end. </w:t>
      </w:r>
      <w:r w:rsidR="00B43C85">
        <w:t xml:space="preserve"> </w:t>
      </w:r>
      <w:r w:rsidR="006A1F49">
        <w:t>The loose</w:t>
      </w:r>
      <w:r w:rsidR="00AE5AF9">
        <w:t xml:space="preserve"> materials</w:t>
      </w:r>
      <w:r w:rsidR="006A1F49">
        <w:t xml:space="preserve"> are not glued</w:t>
      </w:r>
      <w:r w:rsidR="00AE5AF9">
        <w:t xml:space="preserve"> to the paper.  </w:t>
      </w:r>
      <w:r w:rsidR="00B43C85">
        <w:t>T</w:t>
      </w:r>
      <w:r w:rsidR="00456DC7">
        <w:t>hese foreground elements</w:t>
      </w:r>
      <w:r w:rsidR="00BD33B5">
        <w:t xml:space="preserve"> may </w:t>
      </w:r>
      <w:r w:rsidR="00456DC7">
        <w:t xml:space="preserve">converge to temporarily </w:t>
      </w:r>
      <w:r w:rsidR="00BD33B5">
        <w:t>obscure the sun,</w:t>
      </w:r>
      <w:r w:rsidR="00B43C85">
        <w:t xml:space="preserve"> but</w:t>
      </w:r>
      <w:r w:rsidR="00456DC7">
        <w:t xml:space="preserve"> cannot</w:t>
      </w:r>
      <w:r w:rsidR="00BD33B5">
        <w:t xml:space="preserve"> </w:t>
      </w:r>
      <w:r w:rsidR="007E2D5C">
        <w:t xml:space="preserve">impact </w:t>
      </w:r>
      <w:r w:rsidR="00BD33B5">
        <w:t>it</w:t>
      </w:r>
      <w:r w:rsidR="00456DC7">
        <w:t xml:space="preserve">s </w:t>
      </w:r>
      <w:r w:rsidR="007E2D5C">
        <w:t>core</w:t>
      </w:r>
      <w:r w:rsidR="00BD33B5">
        <w:t>.  The sun is what a Sufi feels</w:t>
      </w:r>
      <w:r w:rsidR="00563210">
        <w:t>, what I feel,</w:t>
      </w:r>
      <w:r w:rsidR="00BD33B5">
        <w:t xml:space="preserve"> in the Heart – unity, a burning, a spiritual organ of perception</w:t>
      </w:r>
      <w:r w:rsidR="007E2D5C">
        <w:t>,</w:t>
      </w:r>
      <w:r w:rsidR="00BD33B5">
        <w:t xml:space="preserve"> the real Self, as real as the sun in the sky.</w:t>
      </w:r>
      <w:r w:rsidR="002E11E4">
        <w:t xml:space="preserve">  Between the smoke and the sun is a pendulum, swinging between black and white</w:t>
      </w:r>
      <w:r w:rsidR="00E74535">
        <w:t>,</w:t>
      </w:r>
      <w:r w:rsidR="00FA4566">
        <w:t xml:space="preserve"> </w:t>
      </w:r>
      <w:r w:rsidR="002E11E4">
        <w:t xml:space="preserve">a liminal symbol </w:t>
      </w:r>
      <w:r w:rsidR="00086C03">
        <w:t>mediating</w:t>
      </w:r>
      <w:r w:rsidR="002E11E4">
        <w:t xml:space="preserve"> between the sun and smoke.  It represents both </w:t>
      </w:r>
      <w:r w:rsidR="00456DC7">
        <w:t>‘</w:t>
      </w:r>
      <w:r w:rsidR="002E11E4">
        <w:t>black and white thinking’ in cult rhetoric and metamodern oscillation between binary opposites, which leads to integration. The poem (Figure 4) encapsulates the</w:t>
      </w:r>
      <w:r w:rsidR="00456DC7">
        <w:t xml:space="preserve"> transgressions and boundary </w:t>
      </w:r>
      <w:r w:rsidR="00FA4566">
        <w:t>issues</w:t>
      </w:r>
      <w:r w:rsidR="00456DC7">
        <w:t xml:space="preserve"> in the therapeutic relationship and</w:t>
      </w:r>
      <w:r w:rsidR="002E11E4">
        <w:t xml:space="preserve"> </w:t>
      </w:r>
      <w:r w:rsidR="00456DC7">
        <w:t>my sentiment</w:t>
      </w:r>
      <w:r w:rsidR="007823F4">
        <w:t xml:space="preserve"> toward them</w:t>
      </w:r>
      <w:r w:rsidR="002E11E4">
        <w:t xml:space="preserve">. </w:t>
      </w:r>
      <w:r w:rsidR="00563210">
        <w:t xml:space="preserve"> This creative synthesis is a testimony to the transformative HSSI process, through which I </w:t>
      </w:r>
      <w:r w:rsidR="00B43C85">
        <w:t>gained</w:t>
      </w:r>
      <w:r w:rsidR="00563210">
        <w:t xml:space="preserve"> clarity and experienced </w:t>
      </w:r>
      <w:r w:rsidR="00086C03">
        <w:t>deeper</w:t>
      </w:r>
      <w:r w:rsidR="00563210">
        <w:t xml:space="preserve"> integration</w:t>
      </w:r>
      <w:r w:rsidR="000E5004">
        <w:t>; d</w:t>
      </w:r>
      <w:r w:rsidR="00563210">
        <w:t>uring the process I initiated into another Sufi path</w:t>
      </w:r>
      <w:r w:rsidR="002A2E66">
        <w:t>.</w:t>
      </w:r>
      <w:r w:rsidR="00F728A7">
        <w:t xml:space="preserve"> </w:t>
      </w:r>
      <w:r w:rsidR="007E3887">
        <w:t>Cult hopping?</w:t>
      </w:r>
      <w:r w:rsidR="0024008D">
        <w:t xml:space="preserve"> </w:t>
      </w:r>
      <w:r w:rsidR="004212B0">
        <w:t>I appreciate your concern.</w:t>
      </w:r>
    </w:p>
    <w:p w14:paraId="094F6A98" w14:textId="2AA8CE44" w:rsidR="00C70AA0" w:rsidRDefault="00DA4FEE" w:rsidP="00DA4FEE">
      <w:pPr>
        <w:jc w:val="center"/>
      </w:pPr>
      <w:bookmarkStart w:id="44" w:name="_Toc227689016"/>
      <w:r>
        <w:rPr>
          <w:noProof/>
        </w:rPr>
        <w:drawing>
          <wp:anchor distT="0" distB="0" distL="114300" distR="114300" simplePos="0" relativeHeight="251658240" behindDoc="0" locked="0" layoutInCell="1" allowOverlap="1" wp14:anchorId="755B3BBA" wp14:editId="18588AF6">
            <wp:simplePos x="0" y="0"/>
            <wp:positionH relativeFrom="column">
              <wp:posOffset>1223010</wp:posOffset>
            </wp:positionH>
            <wp:positionV relativeFrom="paragraph">
              <wp:posOffset>3175</wp:posOffset>
            </wp:positionV>
            <wp:extent cx="3936365" cy="3753485"/>
            <wp:effectExtent l="0" t="0" r="635" b="5715"/>
            <wp:wrapTopAndBottom/>
            <wp:docPr id="193017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78849" name="Picture 193017884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36365" cy="3753485"/>
                    </a:xfrm>
                    <a:prstGeom prst="rect">
                      <a:avLst/>
                    </a:prstGeom>
                  </pic:spPr>
                </pic:pic>
              </a:graphicData>
            </a:graphic>
          </wp:anchor>
        </w:drawing>
      </w:r>
      <w:r>
        <w:br w:type="textWrapping" w:clear="all"/>
      </w:r>
      <w:r w:rsidRPr="00DA4FEE">
        <w:rPr>
          <w:b/>
          <w:bCs/>
        </w:rPr>
        <w:t xml:space="preserve">Figure </w:t>
      </w:r>
      <w:r w:rsidRPr="00DA4FEE">
        <w:rPr>
          <w:b/>
          <w:bCs/>
        </w:rPr>
        <w:fldChar w:fldCharType="begin"/>
      </w:r>
      <w:r w:rsidRPr="00DA4FEE">
        <w:rPr>
          <w:b/>
          <w:bCs/>
        </w:rPr>
        <w:instrText xml:space="preserve"> SEQ Figure \* ARABIC </w:instrText>
      </w:r>
      <w:r w:rsidRPr="00DA4FEE">
        <w:rPr>
          <w:b/>
          <w:bCs/>
        </w:rPr>
        <w:fldChar w:fldCharType="separate"/>
      </w:r>
      <w:r w:rsidR="008047BA">
        <w:rPr>
          <w:b/>
          <w:bCs/>
          <w:noProof/>
        </w:rPr>
        <w:t>8</w:t>
      </w:r>
      <w:r w:rsidRPr="00DA4FEE">
        <w:rPr>
          <w:b/>
          <w:bCs/>
        </w:rPr>
        <w:fldChar w:fldCharType="end"/>
      </w:r>
      <w:r>
        <w:t xml:space="preserve"> </w:t>
      </w:r>
      <w:r>
        <w:rPr>
          <w:b/>
          <w:bCs/>
        </w:rPr>
        <w:t>Detail</w:t>
      </w:r>
      <w:r w:rsidR="00D83B24">
        <w:rPr>
          <w:b/>
          <w:bCs/>
        </w:rPr>
        <w:t>: Po</w:t>
      </w:r>
      <w:r w:rsidR="00733C61">
        <w:rPr>
          <w:b/>
          <w:bCs/>
        </w:rPr>
        <w:t>king at Shit</w:t>
      </w:r>
      <w:bookmarkEnd w:id="44"/>
      <w:r w:rsidR="00D83B24">
        <w:rPr>
          <w:b/>
          <w:bCs/>
        </w:rPr>
        <w:t xml:space="preserve"> </w:t>
      </w:r>
    </w:p>
    <w:p w14:paraId="433DF395" w14:textId="322513C0" w:rsidR="00E5620B" w:rsidRPr="00E5620B" w:rsidRDefault="00E5620B" w:rsidP="00DA4FEE">
      <w:pPr>
        <w:jc w:val="center"/>
      </w:pPr>
      <w:r>
        <w:t>(Appendix 3: printed words)</w:t>
      </w:r>
    </w:p>
    <w:p w14:paraId="3A3ECE86" w14:textId="77777777" w:rsidR="00CB5BE2" w:rsidRPr="00DA4FEE" w:rsidRDefault="00CB5BE2" w:rsidP="00DA4FEE"/>
    <w:p w14:paraId="0C88FEDF" w14:textId="6E7EF543" w:rsidR="002B750B" w:rsidRDefault="004A292B" w:rsidP="007A1768">
      <w:pPr>
        <w:pStyle w:val="Heading1"/>
        <w:rPr>
          <w:noProof w:val="0"/>
        </w:rPr>
      </w:pPr>
      <w:bookmarkStart w:id="45" w:name="_Toc227689062"/>
      <w:r>
        <w:rPr>
          <w:noProof w:val="0"/>
        </w:rPr>
        <w:lastRenderedPageBreak/>
        <w:t>Discussion</w:t>
      </w:r>
      <w:r w:rsidR="00BE5A0D">
        <w:rPr>
          <w:noProof w:val="0"/>
        </w:rPr>
        <w:t xml:space="preserve"> and Conclusion</w:t>
      </w:r>
      <w:bookmarkEnd w:id="45"/>
    </w:p>
    <w:p w14:paraId="088D6B99" w14:textId="06574B1A" w:rsidR="00254FB6" w:rsidRDefault="00254FB6" w:rsidP="007C6BD6"/>
    <w:p w14:paraId="347E762A" w14:textId="3CBEC4F3" w:rsidR="00254FB6" w:rsidRDefault="008047BA" w:rsidP="008047BA">
      <w:pPr>
        <w:jc w:val="center"/>
      </w:pPr>
      <w:r>
        <w:rPr>
          <w:noProof/>
        </w:rPr>
        <w:drawing>
          <wp:inline distT="0" distB="0" distL="0" distR="0" wp14:anchorId="7D967AF6" wp14:editId="2BED7032">
            <wp:extent cx="6120130" cy="4590415"/>
            <wp:effectExtent l="0" t="0" r="1270" b="0"/>
            <wp:docPr id="7028545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854568" name="Picture 70285456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4639126C" w14:textId="77777777" w:rsidR="008047BA" w:rsidRDefault="008047BA" w:rsidP="00BD0737"/>
    <w:p w14:paraId="45C7A90B" w14:textId="6174ED4A" w:rsidR="008047BA" w:rsidRPr="008047BA" w:rsidRDefault="008047BA" w:rsidP="008047BA">
      <w:pPr>
        <w:pStyle w:val="Caption"/>
        <w:jc w:val="center"/>
      </w:pPr>
      <w:bookmarkStart w:id="46" w:name="_Toc227689017"/>
      <w:r w:rsidRPr="008047BA">
        <w:rPr>
          <w:b/>
          <w:bCs/>
        </w:rPr>
        <w:t xml:space="preserve">Figure </w:t>
      </w:r>
      <w:r w:rsidRPr="008047BA">
        <w:rPr>
          <w:b/>
          <w:bCs/>
        </w:rPr>
        <w:fldChar w:fldCharType="begin"/>
      </w:r>
      <w:r w:rsidRPr="008047BA">
        <w:rPr>
          <w:b/>
          <w:bCs/>
        </w:rPr>
        <w:instrText xml:space="preserve"> SEQ Figure \* ARABIC </w:instrText>
      </w:r>
      <w:r w:rsidRPr="008047BA">
        <w:rPr>
          <w:b/>
          <w:bCs/>
        </w:rPr>
        <w:fldChar w:fldCharType="separate"/>
      </w:r>
      <w:r w:rsidRPr="008047BA">
        <w:rPr>
          <w:b/>
          <w:bCs/>
          <w:noProof/>
        </w:rPr>
        <w:t>9</w:t>
      </w:r>
      <w:r w:rsidRPr="008047BA">
        <w:rPr>
          <w:b/>
          <w:bCs/>
        </w:rPr>
        <w:fldChar w:fldCharType="end"/>
      </w:r>
      <w:r w:rsidRPr="008047BA">
        <w:rPr>
          <w:b/>
          <w:bCs/>
        </w:rPr>
        <w:t xml:space="preserve"> </w:t>
      </w:r>
      <w:r>
        <w:rPr>
          <w:b/>
          <w:bCs/>
        </w:rPr>
        <w:t>“The Weight of the Stones”</w:t>
      </w:r>
      <w:bookmarkEnd w:id="46"/>
    </w:p>
    <w:p w14:paraId="760588CE" w14:textId="2EF0A576" w:rsidR="008047BA" w:rsidRPr="008047BA" w:rsidRDefault="008047BA" w:rsidP="008047BA">
      <w:pPr>
        <w:jc w:val="center"/>
      </w:pPr>
      <w:r w:rsidRPr="008047BA">
        <w:t>(Shah, 1993, p.176)</w:t>
      </w:r>
    </w:p>
    <w:p w14:paraId="3248B9DE" w14:textId="316FDFE7" w:rsidR="008047BA" w:rsidRDefault="008047BA" w:rsidP="008047BA">
      <w:pPr>
        <w:jc w:val="center"/>
      </w:pPr>
      <w:r>
        <w:t>(Appendix 9: printed words)</w:t>
      </w:r>
    </w:p>
    <w:p w14:paraId="04116A76" w14:textId="77777777" w:rsidR="008047BA" w:rsidRDefault="008047BA" w:rsidP="00BD0737"/>
    <w:p w14:paraId="182851F7" w14:textId="77777777" w:rsidR="008047BA" w:rsidRDefault="008047BA" w:rsidP="00BD0737"/>
    <w:p w14:paraId="18027886" w14:textId="77777777" w:rsidR="007C6BD6" w:rsidRDefault="007C6BD6" w:rsidP="009E0878"/>
    <w:p w14:paraId="13A03752" w14:textId="04810A2A" w:rsidR="00254FB6" w:rsidRDefault="00254FB6">
      <w:pPr>
        <w:spacing w:after="160" w:line="259" w:lineRule="auto"/>
      </w:pPr>
      <w:r>
        <w:br w:type="page"/>
      </w:r>
    </w:p>
    <w:p w14:paraId="656FA9CC" w14:textId="77777777" w:rsidR="00254FB6" w:rsidRDefault="00254FB6" w:rsidP="00BD0737"/>
    <w:p w14:paraId="087FC29C" w14:textId="500D029A" w:rsidR="002661CD" w:rsidRDefault="002661CD" w:rsidP="002661CD">
      <w:pPr>
        <w:pStyle w:val="Heading2"/>
      </w:pPr>
      <w:bookmarkStart w:id="47" w:name="_Toc227689063"/>
      <w:r>
        <w:t>Discussion</w:t>
      </w:r>
      <w:bookmarkEnd w:id="47"/>
    </w:p>
    <w:p w14:paraId="1BCDCF54" w14:textId="3706D5FC" w:rsidR="00DF3D5E" w:rsidRDefault="00261B83" w:rsidP="00BD0737">
      <w:r>
        <w:t>Highly charged rhetoric</w:t>
      </w:r>
      <w:r w:rsidR="00631A22">
        <w:t xml:space="preserve"> that supports an</w:t>
      </w:r>
      <w:r>
        <w:t xml:space="preserve"> activist agenda can lead to becoming like the thing being protested and rallied against</w:t>
      </w:r>
      <w:r w:rsidR="00762B71">
        <w:t xml:space="preserve"> (</w:t>
      </w:r>
      <w:r w:rsidR="00873339">
        <w:t>Nietzsche, 20</w:t>
      </w:r>
      <w:r w:rsidR="001E3408">
        <w:t>02</w:t>
      </w:r>
      <w:r w:rsidR="00762B71">
        <w:t>)</w:t>
      </w:r>
      <w:r>
        <w:t xml:space="preserve">. </w:t>
      </w:r>
      <w:r w:rsidR="00FB3724">
        <w:t xml:space="preserve">My findings suggest that when cult rhetoric influences therapy, the dynamics mirror ‘cultic influence’ in many ways.  The </w:t>
      </w:r>
      <w:r w:rsidR="00850533">
        <w:t xml:space="preserve">imbalance of power in the therapeutic relationship, </w:t>
      </w:r>
      <w:r w:rsidR="00FB3724">
        <w:t>subtle manipulation, ideol</w:t>
      </w:r>
      <w:r w:rsidR="001B7323">
        <w:t xml:space="preserve">ogy, </w:t>
      </w:r>
      <w:r w:rsidR="009576D2">
        <w:t xml:space="preserve">loaded language, </w:t>
      </w:r>
      <w:r w:rsidR="00850533">
        <w:t>milieu influence</w:t>
      </w:r>
      <w:r w:rsidR="00FB3724">
        <w:t xml:space="preserve">, pathologising tendency, and polarising ‘black and white thinking’ coalesce in </w:t>
      </w:r>
      <w:r w:rsidR="009576D2">
        <w:t>a similar way to</w:t>
      </w:r>
      <w:r w:rsidR="00FB3724">
        <w:t xml:space="preserve"> </w:t>
      </w:r>
      <w:r w:rsidR="00850533">
        <w:t xml:space="preserve">the dynamics of coercion and control </w:t>
      </w:r>
      <w:r w:rsidR="001B7323">
        <w:t>that anticult academic</w:t>
      </w:r>
      <w:r w:rsidR="00762B71">
        <w:t>s and therapists</w:t>
      </w:r>
      <w:r w:rsidR="001B7323">
        <w:t xml:space="preserve">, such as </w:t>
      </w:r>
      <w:r w:rsidR="001B7323" w:rsidRPr="004C66ED">
        <w:t>Hassan</w:t>
      </w:r>
      <w:r w:rsidR="004C66ED" w:rsidRPr="004C66ED">
        <w:t xml:space="preserve"> (2020;2023;2025)</w:t>
      </w:r>
      <w:r w:rsidR="001B7323" w:rsidRPr="004C66ED">
        <w:t>, Shaw</w:t>
      </w:r>
      <w:r w:rsidR="00F7016C" w:rsidRPr="004C66ED">
        <w:t xml:space="preserve"> </w:t>
      </w:r>
      <w:r w:rsidR="004C66ED" w:rsidRPr="004C66ED">
        <w:t xml:space="preserve">(2014; 2019; 2023; 2025) </w:t>
      </w:r>
      <w:r w:rsidR="00F7016C" w:rsidRPr="004C66ED">
        <w:t>and</w:t>
      </w:r>
      <w:r w:rsidR="001B7323" w:rsidRPr="004C66ED">
        <w:t xml:space="preserve"> Jenkinson, (</w:t>
      </w:r>
      <w:r w:rsidR="004C66ED" w:rsidRPr="004C66ED">
        <w:t>2016; 2019a; 2019b; 2023</w:t>
      </w:r>
      <w:r w:rsidR="001B7323">
        <w:t>) strive to define</w:t>
      </w:r>
      <w:r w:rsidR="00850533">
        <w:t xml:space="preserve">.  </w:t>
      </w:r>
      <w:r w:rsidR="0049733C">
        <w:t>W</w:t>
      </w:r>
      <w:r w:rsidR="00850533">
        <w:t xml:space="preserve">here </w:t>
      </w:r>
      <w:r w:rsidR="00965113">
        <w:t xml:space="preserve">such </w:t>
      </w:r>
      <w:r w:rsidR="001B7323">
        <w:t xml:space="preserve">therapeutic </w:t>
      </w:r>
      <w:r w:rsidR="00850533">
        <w:t xml:space="preserve">approaches include mindfulness, guided imagery, relaxation or meditation, these mirror </w:t>
      </w:r>
      <w:r w:rsidR="00FB3724">
        <w:t xml:space="preserve">Jenkinson’s </w:t>
      </w:r>
      <w:r w:rsidR="00850533">
        <w:t>(</w:t>
      </w:r>
      <w:r w:rsidR="00762B71">
        <w:t>2019b</w:t>
      </w:r>
      <w:r w:rsidR="00850533">
        <w:t>) concept of confluential trance</w:t>
      </w:r>
      <w:r w:rsidR="00631A22">
        <w:t xml:space="preserve">, said to be one of the main mechanisms of control and influence in cults </w:t>
      </w:r>
      <w:r w:rsidR="00DF3D5E">
        <w:t xml:space="preserve">by keeping </w:t>
      </w:r>
      <w:r w:rsidR="00631A22">
        <w:t>members in an easily suggestible</w:t>
      </w:r>
      <w:r w:rsidR="0049733C">
        <w:t>, merged</w:t>
      </w:r>
      <w:r w:rsidR="00631A22">
        <w:t xml:space="preserve"> state</w:t>
      </w:r>
      <w:r w:rsidR="004C66ED">
        <w:t xml:space="preserve"> where they internalise ideology</w:t>
      </w:r>
      <w:r w:rsidR="00850533">
        <w:t>.</w:t>
      </w:r>
      <w:r w:rsidR="00631A22">
        <w:t xml:space="preserve">  </w:t>
      </w:r>
      <w:r w:rsidR="00DF3D5E">
        <w:t>Intensifying this process away from counterbalancing influences, r</w:t>
      </w:r>
      <w:r w:rsidR="00631A22">
        <w:t>etreats are said to</w:t>
      </w:r>
      <w:r w:rsidR="0049733C">
        <w:t xml:space="preserve"> significantly contribute to the creation of </w:t>
      </w:r>
      <w:r w:rsidR="00631A22">
        <w:t>confluential trance</w:t>
      </w:r>
      <w:r w:rsidR="009576D2">
        <w:t xml:space="preserve"> in cults</w:t>
      </w:r>
      <w:r w:rsidR="00A83CF4">
        <w:t xml:space="preserve"> </w:t>
      </w:r>
      <w:r w:rsidR="00A83CF4" w:rsidRPr="004C66ED">
        <w:t>(</w:t>
      </w:r>
      <w:r w:rsidR="004C66ED" w:rsidRPr="004C66ED">
        <w:t>Jenkinson, 2019).</w:t>
      </w:r>
      <w:r w:rsidR="00631A22" w:rsidRPr="004C66ED">
        <w:t xml:space="preserve">  </w:t>
      </w:r>
      <w:r w:rsidR="00631A22">
        <w:t>Where specialised cult</w:t>
      </w:r>
      <w:r w:rsidR="00DF3D5E">
        <w:t>-</w:t>
      </w:r>
      <w:r w:rsidR="00631A22">
        <w:t xml:space="preserve">recovery </w:t>
      </w:r>
      <w:r w:rsidR="009576D2">
        <w:t xml:space="preserve">group </w:t>
      </w:r>
      <w:r w:rsidR="00631A22">
        <w:t>retreats are suggested, such as Jenkinson’s (</w:t>
      </w:r>
      <w:r w:rsidR="009576D2">
        <w:t>2017</w:t>
      </w:r>
      <w:r w:rsidR="00631A22">
        <w:t>)</w:t>
      </w:r>
      <w:r w:rsidR="009576D2">
        <w:t xml:space="preserve"> relational psychoeducational intensive,</w:t>
      </w:r>
      <w:r w:rsidR="00631A22">
        <w:t xml:space="preserve"> ‘Time Away</w:t>
      </w:r>
      <w:r w:rsidR="009576D2">
        <w:t xml:space="preserve"> for Post Cult Counselling</w:t>
      </w:r>
      <w:r w:rsidR="00631A22">
        <w:t>’</w:t>
      </w:r>
      <w:r w:rsidR="00A83CF4">
        <w:t xml:space="preserve"> (Hope Valley Counselling, 2026)</w:t>
      </w:r>
      <w:r w:rsidR="00631A22">
        <w:t xml:space="preserve">, the parallels </w:t>
      </w:r>
      <w:r w:rsidR="001B7323">
        <w:t xml:space="preserve">with ‘cultic influence’ </w:t>
      </w:r>
      <w:r w:rsidR="00631A22">
        <w:t xml:space="preserve">become </w:t>
      </w:r>
      <w:r w:rsidR="00EE01BC">
        <w:t xml:space="preserve">even </w:t>
      </w:r>
      <w:r w:rsidR="00631A22">
        <w:t xml:space="preserve">more apparent. </w:t>
      </w:r>
    </w:p>
    <w:p w14:paraId="62D45DBC" w14:textId="77BE93C9" w:rsidR="00254FB6" w:rsidRDefault="000776FD" w:rsidP="00BD0737">
      <w:r>
        <w:t>It is broadly asserted in anticult literature that cults</w:t>
      </w:r>
      <w:r w:rsidR="00DF3D5E">
        <w:t xml:space="preserve"> </w:t>
      </w:r>
      <w:r w:rsidR="00C81D80">
        <w:t xml:space="preserve">offer a sense of belonging and yet </w:t>
      </w:r>
      <w:r w:rsidR="00DF3D5E">
        <w:t xml:space="preserve">exploit </w:t>
      </w:r>
      <w:r w:rsidR="00310E6D">
        <w:t xml:space="preserve">members to </w:t>
      </w:r>
      <w:r w:rsidR="00DF3D5E">
        <w:t>serve the leader’s personal agenda</w:t>
      </w:r>
      <w:r w:rsidR="00222CB0">
        <w:t xml:space="preserve">s, such as </w:t>
      </w:r>
      <w:r w:rsidR="00DF3D5E">
        <w:t>increas</w:t>
      </w:r>
      <w:r w:rsidR="00222CB0">
        <w:t>ing</w:t>
      </w:r>
      <w:r w:rsidR="00DF3D5E">
        <w:t xml:space="preserve"> </w:t>
      </w:r>
      <w:r w:rsidR="00222CB0">
        <w:t>wealth</w:t>
      </w:r>
      <w:r>
        <w:t xml:space="preserve">.  </w:t>
      </w:r>
      <w:r w:rsidR="00C81D80">
        <w:t>The alignment with wider anticult movement and organisations such as ICSA similarly offers a sense of belonging</w:t>
      </w:r>
      <w:r w:rsidR="00C44312">
        <w:t>,</w:t>
      </w:r>
      <w:r w:rsidR="00C81D80">
        <w:t xml:space="preserve"> and c</w:t>
      </w:r>
      <w:r w:rsidR="00DF3D5E">
        <w:t xml:space="preserve">ult-recovery </w:t>
      </w:r>
      <w:r w:rsidR="00C81D80">
        <w:t xml:space="preserve">expertise </w:t>
      </w:r>
      <w:r w:rsidR="00DF3D5E">
        <w:t xml:space="preserve">can provide a lucrative income.  My findings suggest that clients </w:t>
      </w:r>
      <w:r w:rsidR="009122F7">
        <w:t>could be</w:t>
      </w:r>
      <w:r w:rsidR="00DF3D5E">
        <w:t xml:space="preserve"> </w:t>
      </w:r>
      <w:r w:rsidR="00222CB0">
        <w:t xml:space="preserve">unethically </w:t>
      </w:r>
      <w:r w:rsidR="00DF3D5E">
        <w:t>pathologised</w:t>
      </w:r>
      <w:r w:rsidR="00222CB0">
        <w:t xml:space="preserve">, </w:t>
      </w:r>
      <w:r w:rsidR="00DF3D5E">
        <w:t>manipulated into dependency</w:t>
      </w:r>
      <w:r w:rsidR="00222CB0">
        <w:t xml:space="preserve"> and exploited</w:t>
      </w:r>
      <w:r w:rsidR="00DF3D5E">
        <w:t xml:space="preserve"> </w:t>
      </w:r>
      <w:r w:rsidR="00F8400E">
        <w:t xml:space="preserve">financially </w:t>
      </w:r>
      <w:r w:rsidR="00222CB0">
        <w:t xml:space="preserve">through professional structures </w:t>
      </w:r>
      <w:r w:rsidR="00DD64B2">
        <w:t xml:space="preserve">presented as </w:t>
      </w:r>
      <w:r w:rsidR="00222CB0">
        <w:t xml:space="preserve">part of the therapeutic frame.  </w:t>
      </w:r>
      <w:r w:rsidR="00281B1A">
        <w:t>Cult e</w:t>
      </w:r>
      <w:r w:rsidR="00DD64B2">
        <w:t xml:space="preserve">xperts such as Jenkinson </w:t>
      </w:r>
      <w:r w:rsidR="00BA6BCB">
        <w:t>(202</w:t>
      </w:r>
      <w:r>
        <w:t>3</w:t>
      </w:r>
      <w:r w:rsidR="00BA6BCB">
        <w:t xml:space="preserve">) </w:t>
      </w:r>
      <w:r w:rsidR="00BA6BCB" w:rsidRPr="00BA6BCB">
        <w:t>and Turner (2026)</w:t>
      </w:r>
      <w:r w:rsidR="00BA6BCB">
        <w:rPr>
          <w:b/>
          <w:bCs/>
        </w:rPr>
        <w:t xml:space="preserve"> </w:t>
      </w:r>
      <w:r w:rsidR="00DD64B2">
        <w:t>have established</w:t>
      </w:r>
      <w:r w:rsidR="00726FF3">
        <w:t xml:space="preserve"> </w:t>
      </w:r>
      <w:r w:rsidR="00DD64B2">
        <w:t>multifaceted</w:t>
      </w:r>
      <w:r w:rsidR="005D7EBC">
        <w:t xml:space="preserve"> </w:t>
      </w:r>
      <w:r w:rsidR="00DD64B2">
        <w:t>career</w:t>
      </w:r>
      <w:r w:rsidR="00831A1B">
        <w:t>s</w:t>
      </w:r>
      <w:r w:rsidR="00DD64B2">
        <w:t xml:space="preserve"> </w:t>
      </w:r>
      <w:r w:rsidR="00281B1A">
        <w:t>founded upon</w:t>
      </w:r>
      <w:r w:rsidR="00DD64B2">
        <w:t xml:space="preserve"> cult rhetoric</w:t>
      </w:r>
      <w:r w:rsidR="00BA6BCB">
        <w:t xml:space="preserve">.  Some </w:t>
      </w:r>
      <w:r w:rsidR="00B07BA7">
        <w:t xml:space="preserve">experts </w:t>
      </w:r>
      <w:r w:rsidR="00BA6BCB">
        <w:t>charge</w:t>
      </w:r>
      <w:r w:rsidR="00DD64B2">
        <w:t xml:space="preserve"> upward o</w:t>
      </w:r>
      <w:r w:rsidR="009D7256">
        <w:t>f one-hundred and twenty pounds</w:t>
      </w:r>
      <w:r w:rsidR="00DD64B2">
        <w:t xml:space="preserve"> per hour for personal therapy. Additional, specialised retreats </w:t>
      </w:r>
      <w:r w:rsidR="009D7256">
        <w:t xml:space="preserve">lasting several days </w:t>
      </w:r>
      <w:r w:rsidR="00DD64B2">
        <w:t xml:space="preserve">are similarly </w:t>
      </w:r>
      <w:r w:rsidR="00BA6BCB">
        <w:t>expensive</w:t>
      </w:r>
      <w:r w:rsidR="009D7256">
        <w:t>.</w:t>
      </w:r>
      <w:r w:rsidR="00F8400E">
        <w:t xml:space="preserve"> F</w:t>
      </w:r>
      <w:r w:rsidR="009D7256">
        <w:t xml:space="preserve">urther </w:t>
      </w:r>
      <w:r w:rsidR="00F8400E">
        <w:t xml:space="preserve">income streams </w:t>
      </w:r>
      <w:r w:rsidR="009122F7">
        <w:t>include</w:t>
      </w:r>
      <w:r w:rsidR="009D7256">
        <w:t xml:space="preserve"> specialised CPD training for counsellors and the wider health and social care sector</w:t>
      </w:r>
      <w:r w:rsidR="00432E44">
        <w:t>, such as offered by Jenkinson’s ‘</w:t>
      </w:r>
      <w:r w:rsidR="00BA6BCB">
        <w:t>Hope Valley Counselling</w:t>
      </w:r>
      <w:r w:rsidR="00432E44">
        <w:t>’ (</w:t>
      </w:r>
      <w:r w:rsidR="00BA6BCB">
        <w:t>2026</w:t>
      </w:r>
      <w:r w:rsidR="009D7256">
        <w:t>)</w:t>
      </w:r>
      <w:r w:rsidR="00A83CF4">
        <w:t xml:space="preserve">, </w:t>
      </w:r>
      <w:r w:rsidR="00432E44">
        <w:t xml:space="preserve">or </w:t>
      </w:r>
      <w:r w:rsidR="00A83CF4">
        <w:t>media work,</w:t>
      </w:r>
      <w:r w:rsidR="00432E44">
        <w:t xml:space="preserve"> </w:t>
      </w:r>
      <w:r w:rsidR="00A83CF4">
        <w:t xml:space="preserve">consultancy and exit support for </w:t>
      </w:r>
      <w:r w:rsidR="00B07BA7">
        <w:t>those</w:t>
      </w:r>
      <w:r w:rsidR="00A83CF4">
        <w:t xml:space="preserve"> concerned about someone who is perceived as belonging to a cul</w:t>
      </w:r>
      <w:r w:rsidR="00432E44">
        <w:t xml:space="preserve">t, such as offered by </w:t>
      </w:r>
      <w:r w:rsidR="00A83CF4">
        <w:t>Turner</w:t>
      </w:r>
      <w:r w:rsidR="00432E44">
        <w:t xml:space="preserve"> (</w:t>
      </w:r>
      <w:r w:rsidR="00A83CF4">
        <w:t>2026).</w:t>
      </w:r>
    </w:p>
    <w:p w14:paraId="691C79D1" w14:textId="79AF2BB4" w:rsidR="0049733C" w:rsidRDefault="00704D37" w:rsidP="007B670B">
      <w:r>
        <w:t xml:space="preserve">These </w:t>
      </w:r>
      <w:r w:rsidR="00565AEE">
        <w:t xml:space="preserve">cult-like </w:t>
      </w:r>
      <w:r>
        <w:t xml:space="preserve">parallels undermine </w:t>
      </w:r>
      <w:r w:rsidR="005F748A">
        <w:t>Berger’s (2025)</w:t>
      </w:r>
      <w:r>
        <w:t xml:space="preserve"> ass</w:t>
      </w:r>
      <w:r w:rsidR="00DC7135">
        <w:t>ertion</w:t>
      </w:r>
      <w:r w:rsidR="00DD64B2">
        <w:t xml:space="preserve"> that </w:t>
      </w:r>
      <w:r w:rsidR="00B7596D">
        <w:t>survivor-</w:t>
      </w:r>
      <w:r w:rsidR="00DD64B2">
        <w:t xml:space="preserve">clients </w:t>
      </w:r>
      <w:r w:rsidR="007B670B">
        <w:t xml:space="preserve">unconsciously </w:t>
      </w:r>
      <w:r w:rsidR="008E2A0A">
        <w:t xml:space="preserve">recreate and </w:t>
      </w:r>
      <w:r w:rsidR="00DD64B2">
        <w:t>project the</w:t>
      </w:r>
      <w:r w:rsidR="008E2A0A">
        <w:t>ir</w:t>
      </w:r>
      <w:r w:rsidR="007B670B">
        <w:t xml:space="preserve"> relationship dynamic with the</w:t>
      </w:r>
      <w:r w:rsidR="00DD64B2">
        <w:t xml:space="preserve"> cult leader onto the therapist</w:t>
      </w:r>
      <w:r w:rsidR="008E2A0A">
        <w:t>,</w:t>
      </w:r>
      <w:r w:rsidR="00DC7135">
        <w:t xml:space="preserve"> </w:t>
      </w:r>
      <w:r>
        <w:t xml:space="preserve">thereby defining the therapeutic relationship in terms of transference and countertransference.  </w:t>
      </w:r>
      <w:r w:rsidR="0051321B">
        <w:t xml:space="preserve">My </w:t>
      </w:r>
      <w:r w:rsidR="00DD64B2">
        <w:t xml:space="preserve">findings </w:t>
      </w:r>
      <w:r w:rsidR="003D3596">
        <w:t>in ‘Battling to Open a Window’ further</w:t>
      </w:r>
      <w:r>
        <w:t xml:space="preserve"> </w:t>
      </w:r>
      <w:r w:rsidR="00DD64B2">
        <w:t>suggest this is</w:t>
      </w:r>
      <w:r w:rsidR="00A83CF4">
        <w:t xml:space="preserve"> </w:t>
      </w:r>
      <w:r w:rsidR="00DD64B2">
        <w:t>difficult for the client to challenge, and doing so can entrench a</w:t>
      </w:r>
      <w:r w:rsidR="0048155C">
        <w:t xml:space="preserve"> highly</w:t>
      </w:r>
      <w:r w:rsidR="00DD64B2">
        <w:t xml:space="preserve"> abusive and harmful dynamic.  </w:t>
      </w:r>
      <w:r w:rsidR="00D27C24">
        <w:t xml:space="preserve">The </w:t>
      </w:r>
      <w:r w:rsidR="00052F95">
        <w:t xml:space="preserve">imbalance of power, </w:t>
      </w:r>
      <w:r w:rsidR="00D27C24">
        <w:t xml:space="preserve">victim-perpetrator perspective, pathologising </w:t>
      </w:r>
      <w:r w:rsidR="00D27C24">
        <w:lastRenderedPageBreak/>
        <w:t xml:space="preserve">tendency and assumption </w:t>
      </w:r>
      <w:r>
        <w:t xml:space="preserve">that </w:t>
      </w:r>
      <w:r w:rsidR="00D27C24">
        <w:t xml:space="preserve">shame and trust issues </w:t>
      </w:r>
      <w:r>
        <w:t xml:space="preserve">have been created by the cult, </w:t>
      </w:r>
      <w:r w:rsidR="00D27C24">
        <w:t xml:space="preserve">can create a straitjacket for the client.  </w:t>
      </w:r>
      <w:r w:rsidR="00C3768A" w:rsidRPr="00594D1C">
        <w:t xml:space="preserve">My perception of </w:t>
      </w:r>
      <w:r w:rsidR="008E2A0A">
        <w:t xml:space="preserve">therapist </w:t>
      </w:r>
      <w:r w:rsidR="00C3768A" w:rsidRPr="00594D1C">
        <w:t xml:space="preserve">abuse </w:t>
      </w:r>
      <w:r w:rsidR="008E2A0A">
        <w:t xml:space="preserve">of power in this regard </w:t>
      </w:r>
      <w:r w:rsidR="00C3768A" w:rsidRPr="00594D1C">
        <w:t>concur</w:t>
      </w:r>
      <w:r w:rsidR="008E2A0A">
        <w:t>s</w:t>
      </w:r>
      <w:r w:rsidR="00C3768A" w:rsidRPr="00594D1C">
        <w:t xml:space="preserve"> with Jones’ (2023) research </w:t>
      </w:r>
      <w:r w:rsidR="008E2A0A">
        <w:t>which highlights</w:t>
      </w:r>
      <w:r w:rsidR="00C3768A" w:rsidRPr="00594D1C">
        <w:t xml:space="preserve"> how some therapists </w:t>
      </w:r>
      <w:r w:rsidR="008B59B1">
        <w:t xml:space="preserve">consciously and unconsciously </w:t>
      </w:r>
      <w:r w:rsidR="00C3768A" w:rsidRPr="00594D1C">
        <w:t xml:space="preserve">abuse </w:t>
      </w:r>
      <w:r w:rsidR="00594D1C">
        <w:t xml:space="preserve">both </w:t>
      </w:r>
      <w:r w:rsidR="008B59B1">
        <w:t xml:space="preserve">self and </w:t>
      </w:r>
      <w:r w:rsidR="00594D1C">
        <w:t xml:space="preserve">client </w:t>
      </w:r>
      <w:r w:rsidR="00C3768A" w:rsidRPr="00594D1C">
        <w:t xml:space="preserve">congruence, especially when challenged, </w:t>
      </w:r>
      <w:r w:rsidR="008E2A0A">
        <w:t>throwing</w:t>
      </w:r>
      <w:r w:rsidR="00C3768A" w:rsidRPr="00594D1C">
        <w:t xml:space="preserve"> it back as “just your stuff” (Jones, 2023 p.283)</w:t>
      </w:r>
      <w:r w:rsidR="00A82E71">
        <w:t xml:space="preserve">.  </w:t>
      </w:r>
    </w:p>
    <w:p w14:paraId="30DCB689" w14:textId="2130BE2A" w:rsidR="008C7203" w:rsidRDefault="008C7203" w:rsidP="00BD0737">
      <w:r>
        <w:t xml:space="preserve">This dynamic echoes the shaming process said to stem from the traumatic narcissism of cult leaders, where they pathologically project all that is felt as ‘bad’ within themselves onto group members </w:t>
      </w:r>
      <w:r w:rsidRPr="000776FD">
        <w:t>(</w:t>
      </w:r>
      <w:r w:rsidR="000776FD" w:rsidRPr="000776FD">
        <w:t>Shaw,</w:t>
      </w:r>
      <w:r w:rsidR="000776FD">
        <w:rPr>
          <w:b/>
          <w:bCs/>
        </w:rPr>
        <w:t xml:space="preserve"> </w:t>
      </w:r>
      <w:r w:rsidR="000776FD" w:rsidRPr="004C66ED">
        <w:t>2014; 2019; 2023; 2025</w:t>
      </w:r>
      <w:r w:rsidRPr="000776FD">
        <w:t>)</w:t>
      </w:r>
      <w:r>
        <w:rPr>
          <w:b/>
          <w:bCs/>
        </w:rPr>
        <w:t xml:space="preserve"> </w:t>
      </w:r>
      <w:r>
        <w:t xml:space="preserve">or the world outside the cult.  The anticult recovery movement appears to have a significant blind spot here.  For example, Levey and Dubrow-Marshall (2026) </w:t>
      </w:r>
      <w:r w:rsidR="00577BB5">
        <w:t xml:space="preserve">suggest that media representations create shame and stigma for survivors, causing them to compound an existing negative view of self developed in the cult. </w:t>
      </w:r>
      <w:r w:rsidR="003427F4">
        <w:t xml:space="preserve">Ignoring </w:t>
      </w:r>
      <w:r w:rsidR="0034120E">
        <w:t>the media contribution of anticult therapists and academics, t</w:t>
      </w:r>
      <w:r w:rsidR="00577BB5">
        <w:t>hey suggest that survivors internalise these negative stereotypes and this hinders recovery</w:t>
      </w:r>
      <w:r w:rsidR="0034120E">
        <w:t>.</w:t>
      </w:r>
      <w:r w:rsidR="00577BB5">
        <w:t xml:space="preserve">  Demonstrating a strong sense of self, proportionate relationship with shame and the capacity to set boundaries, </w:t>
      </w:r>
      <w:r w:rsidR="003427F4">
        <w:t xml:space="preserve">my findings </w:t>
      </w:r>
      <w:r w:rsidR="00577BB5">
        <w:t xml:space="preserve">contradict this.  However, </w:t>
      </w:r>
      <w:r w:rsidR="005E4A9A">
        <w:t xml:space="preserve">compounded by the milieu anticult ideology that is difficult to challenge, </w:t>
      </w:r>
      <w:r w:rsidR="00577BB5">
        <w:t xml:space="preserve">this was compromised </w:t>
      </w:r>
      <w:r w:rsidR="0034120E">
        <w:t xml:space="preserve">over time </w:t>
      </w:r>
      <w:r w:rsidR="00577BB5">
        <w:t xml:space="preserve">through the process of therapy to the point that my sense of self, rooted in spirituality, felt as though it was ‘splitting’.  Again, </w:t>
      </w:r>
      <w:r w:rsidR="005E4A9A">
        <w:t>this mirrors</w:t>
      </w:r>
      <w:r w:rsidR="00577BB5">
        <w:t xml:space="preserve"> the ‘splitting’, caused by cognitive dissonance, said to occur in cults </w:t>
      </w:r>
      <w:r w:rsidR="00577BB5" w:rsidRPr="00D155B3">
        <w:t>(</w:t>
      </w:r>
      <w:r w:rsidR="000776FD" w:rsidRPr="00D155B3">
        <w:t xml:space="preserve">Stein, </w:t>
      </w:r>
      <w:r w:rsidR="00D155B3" w:rsidRPr="00D155B3">
        <w:t>2016</w:t>
      </w:r>
      <w:r w:rsidR="00577BB5" w:rsidRPr="00D155B3">
        <w:t>).</w:t>
      </w:r>
      <w:r w:rsidR="00577BB5">
        <w:rPr>
          <w:b/>
          <w:bCs/>
        </w:rPr>
        <w:t xml:space="preserve"> </w:t>
      </w:r>
      <w:r w:rsidR="003427F4">
        <w:rPr>
          <w:b/>
          <w:bCs/>
        </w:rPr>
        <w:t xml:space="preserve"> </w:t>
      </w:r>
      <w:r w:rsidR="003427F4">
        <w:t>My</w:t>
      </w:r>
      <w:r w:rsidR="00577BB5">
        <w:t xml:space="preserve"> findings concur with </w:t>
      </w:r>
      <w:r w:rsidR="003427F4">
        <w:t>Broughton’s</w:t>
      </w:r>
      <w:r w:rsidR="00577BB5">
        <w:t xml:space="preserve"> (202</w:t>
      </w:r>
      <w:r w:rsidR="003427F4">
        <w:t>5</w:t>
      </w:r>
      <w:r w:rsidR="00577BB5">
        <w:t xml:space="preserve">) assessment that </w:t>
      </w:r>
      <w:r w:rsidR="008D26EB">
        <w:t xml:space="preserve">the therapeutic relationship is </w:t>
      </w:r>
      <w:r w:rsidR="008C02AA">
        <w:t>destroyed,</w:t>
      </w:r>
      <w:r w:rsidR="008D26EB">
        <w:t xml:space="preserve"> and </w:t>
      </w:r>
      <w:r w:rsidR="003427F4">
        <w:t>harm occurs</w:t>
      </w:r>
      <w:r w:rsidR="00577BB5">
        <w:t xml:space="preserve"> </w:t>
      </w:r>
      <w:r w:rsidR="0034120E">
        <w:t>where the</w:t>
      </w:r>
      <w:r w:rsidR="00577BB5">
        <w:t xml:space="preserve"> counsellors’ </w:t>
      </w:r>
      <w:r w:rsidR="0034120E">
        <w:t>concept of individual self conflicts with the client’s collective sense of self.  The stubborn belief in the benign beneficence of therapy and anticult sentiment</w:t>
      </w:r>
      <w:r w:rsidR="005E4A9A">
        <w:t>,</w:t>
      </w:r>
      <w:r w:rsidR="0034120E">
        <w:t xml:space="preserve"> which can only be upheld by sustained outward projection, is exemplified in O’Brian’s </w:t>
      </w:r>
      <w:r w:rsidR="003427F4">
        <w:t>(2022) assertion that survivors avoid therapy because they have been indoctrinated against it and that core dysfunctional beliefs developed in the cult are responsible for mental illness</w:t>
      </w:r>
      <w:r w:rsidR="0034120E">
        <w:t xml:space="preserve">.  </w:t>
      </w:r>
    </w:p>
    <w:p w14:paraId="57ECF5D3" w14:textId="448EEE7C" w:rsidR="005E4A9A" w:rsidRDefault="003427F4" w:rsidP="00BD0737">
      <w:r>
        <w:t xml:space="preserve">In contrast, </w:t>
      </w:r>
      <w:r w:rsidR="00A90D84">
        <w:t xml:space="preserve">my findings show that </w:t>
      </w:r>
      <w:r>
        <w:t xml:space="preserve">Sufism cultivated my strong and resilient sense of self.  </w:t>
      </w:r>
      <w:r w:rsidR="0084058F">
        <w:t>There is an anatomy to the Sufi Way – a mystical experience that can be traced across the ages and is not confined to a particular path.  At core, the Sufi feels God burning in the Heart.  It is a non-physical place of unity</w:t>
      </w:r>
      <w:r w:rsidR="00395E3B">
        <w:t xml:space="preserve"> -</w:t>
      </w:r>
      <w:r w:rsidR="0084058F">
        <w:t xml:space="preserve"> singular, yet plural.  </w:t>
      </w:r>
      <w:r w:rsidR="00855834">
        <w:t xml:space="preserve">Sufi </w:t>
      </w:r>
      <w:r w:rsidR="00B7596D">
        <w:t>mystic</w:t>
      </w:r>
      <w:r w:rsidR="007C4ACF">
        <w:t xml:space="preserve"> A</w:t>
      </w:r>
      <w:r w:rsidR="0084058F">
        <w:t>ttar</w:t>
      </w:r>
      <w:r w:rsidR="00855834">
        <w:t xml:space="preserve"> </w:t>
      </w:r>
      <w:r w:rsidR="0084058F">
        <w:t>describes a valley of love where “Love is fire, mind is smoke</w:t>
      </w:r>
      <w:r w:rsidR="0084058F" w:rsidRPr="007C4ACF">
        <w:t>”</w:t>
      </w:r>
      <w:r w:rsidR="007C4ACF" w:rsidRPr="007C4ACF">
        <w:t xml:space="preserve"> (Attar, 2017, p.104)</w:t>
      </w:r>
      <w:r w:rsidR="0084058F" w:rsidRPr="007C4ACF">
        <w:t>.</w:t>
      </w:r>
      <w:r w:rsidR="006537B7">
        <w:t xml:space="preserve"> Prendergast (2019) describes a fire in the heart, which is a portal to experiencing our true nature</w:t>
      </w:r>
      <w:r w:rsidR="009F5E9A">
        <w:t xml:space="preserve"> in communion with all of life</w:t>
      </w:r>
      <w:r w:rsidR="006537B7">
        <w:t xml:space="preserve">.  </w:t>
      </w:r>
      <w:r w:rsidR="009F5E9A">
        <w:t xml:space="preserve">The plural, processural sense of self is carried on the current of the humanistic work of Carl Rogers’ (1961) principle of </w:t>
      </w:r>
      <w:r w:rsidR="00855834">
        <w:t>becoming</w:t>
      </w:r>
      <w:r w:rsidR="009F5E9A">
        <w:t xml:space="preserve">, and Siegal’s (2022) concept </w:t>
      </w:r>
      <w:r w:rsidR="00B20C9F">
        <w:t xml:space="preserve">of intraconnection </w:t>
      </w:r>
      <w:r w:rsidR="009F5E9A">
        <w:t xml:space="preserve">where </w:t>
      </w:r>
      <w:r w:rsidR="00B20C9F">
        <w:t xml:space="preserve">‘me’ </w:t>
      </w:r>
      <w:r w:rsidR="009F5E9A">
        <w:t>is replaced</w:t>
      </w:r>
      <w:r w:rsidR="00B20C9F">
        <w:t xml:space="preserve"> by ‘Mwe’</w:t>
      </w:r>
      <w:r w:rsidR="009F5E9A">
        <w:t xml:space="preserve">. These concepts reach fruition </w:t>
      </w:r>
      <w:r w:rsidR="00B20C9F">
        <w:t xml:space="preserve">in metamodernism, described as the age of self-actualisation (Storm, 2021), and characterised by </w:t>
      </w:r>
      <w:r w:rsidR="00D8480D">
        <w:t xml:space="preserve">the evolution of transcendence to </w:t>
      </w:r>
      <w:r w:rsidR="00B20C9F">
        <w:t xml:space="preserve">a grounded form of </w:t>
      </w:r>
      <w:r w:rsidR="00071BAD">
        <w:t>immanence</w:t>
      </w:r>
      <w:r w:rsidR="00D8480D">
        <w:t xml:space="preserve"> </w:t>
      </w:r>
      <w:r w:rsidR="00B20C9F">
        <w:t xml:space="preserve">(Severan, 2022). </w:t>
      </w:r>
      <w:r w:rsidR="00385555">
        <w:t xml:space="preserve"> Further, Sufi thought is often behind many of these shifts and even informs psychotherapy (</w:t>
      </w:r>
      <w:proofErr w:type="spellStart"/>
      <w:r w:rsidR="00385555" w:rsidRPr="00385555">
        <w:t>Bozorgzadeh</w:t>
      </w:r>
      <w:proofErr w:type="spellEnd"/>
      <w:r w:rsidR="00385555" w:rsidRPr="00385555">
        <w:t xml:space="preserve"> </w:t>
      </w:r>
      <w:r w:rsidR="00385555">
        <w:t>and</w:t>
      </w:r>
      <w:r w:rsidR="00385555" w:rsidRPr="00385555">
        <w:t xml:space="preserve"> Grasser</w:t>
      </w:r>
      <w:r w:rsidR="00385555">
        <w:t>,</w:t>
      </w:r>
      <w:r w:rsidR="00385555" w:rsidRPr="00385555">
        <w:t xml:space="preserve"> 2022</w:t>
      </w:r>
      <w:r w:rsidR="00385555">
        <w:t xml:space="preserve">).  </w:t>
      </w:r>
      <w:r w:rsidR="00B20C9F">
        <w:t>Cult rhetoric then, needs to catch up with the program.  Moreover, the minimising and pathologising of my spiritual</w:t>
      </w:r>
      <w:r w:rsidR="00A90D84">
        <w:t xml:space="preserve"> identity</w:t>
      </w:r>
      <w:r w:rsidR="00B20C9F">
        <w:t>, flouts the ethical principle</w:t>
      </w:r>
      <w:r w:rsidR="00A90D84">
        <w:t>s</w:t>
      </w:r>
      <w:r w:rsidR="00B20C9F">
        <w:t xml:space="preserve"> of cultural humility toward the client </w:t>
      </w:r>
      <w:r w:rsidR="00A90D84">
        <w:t xml:space="preserve">and responsibility of the therapist to </w:t>
      </w:r>
      <w:r w:rsidR="00A90D84">
        <w:lastRenderedPageBreak/>
        <w:t xml:space="preserve">bracket bias </w:t>
      </w:r>
      <w:r w:rsidR="00B20C9F">
        <w:t>(BACP</w:t>
      </w:r>
      <w:r w:rsidR="00F01D4E">
        <w:t>, 2025</w:t>
      </w:r>
      <w:r w:rsidR="00B20C9F">
        <w:t xml:space="preserve">; Zaeske </w:t>
      </w:r>
      <w:r w:rsidR="00B20C9F" w:rsidRPr="00654733">
        <w:rPr>
          <w:i/>
          <w:iCs/>
        </w:rPr>
        <w:t>et al</w:t>
      </w:r>
      <w:r w:rsidR="00654733">
        <w:rPr>
          <w:i/>
          <w:iCs/>
        </w:rPr>
        <w:t>.</w:t>
      </w:r>
      <w:r w:rsidR="00B20C9F">
        <w:t>, 2024)</w:t>
      </w:r>
      <w:r w:rsidR="00A90D84">
        <w:t xml:space="preserve">.  My experience of Islamophobia and conflation with dangerous cult concurs with Thomas and Graham-Hyde’s (2024b) claim that this </w:t>
      </w:r>
      <w:r w:rsidR="005D240A">
        <w:t>harmfully sweeps spirituality under a rug.  Further, the conflation of dangerous cult and pathology t</w:t>
      </w:r>
      <w:r w:rsidR="00B85174">
        <w:t>hat</w:t>
      </w:r>
      <w:r w:rsidR="005D240A">
        <w:t xml:space="preserve"> further</w:t>
      </w:r>
      <w:r w:rsidR="00B85174">
        <w:t>s</w:t>
      </w:r>
      <w:r w:rsidR="005D240A">
        <w:t xml:space="preserve"> anticult activis</w:t>
      </w:r>
      <w:r w:rsidR="00B85174">
        <w:t>m</w:t>
      </w:r>
      <w:r w:rsidR="005D240A">
        <w:t xml:space="preserve"> can lead to safeguarding issues being distorted, with damaging consequences, as demonstrated by my findings</w:t>
      </w:r>
      <w:r w:rsidR="00A90D84">
        <w:t>.</w:t>
      </w:r>
    </w:p>
    <w:p w14:paraId="317D2B38" w14:textId="428CC591" w:rsidR="005C66AC" w:rsidRDefault="00C53562" w:rsidP="005C66AC">
      <w:r>
        <w:t>A</w:t>
      </w:r>
      <w:r w:rsidR="006E70EC">
        <w:t xml:space="preserve">t </w:t>
      </w:r>
      <w:r w:rsidR="005C66AC">
        <w:t xml:space="preserve">most </w:t>
      </w:r>
      <w:r>
        <w:t>then, my findings</w:t>
      </w:r>
      <w:r w:rsidR="006E70EC">
        <w:t xml:space="preserve"> expose potential</w:t>
      </w:r>
      <w:r w:rsidR="008B59B1">
        <w:t xml:space="preserve"> </w:t>
      </w:r>
      <w:r w:rsidR="006E70EC">
        <w:t>harm</w:t>
      </w:r>
      <w:r w:rsidR="008B59B1">
        <w:t>s</w:t>
      </w:r>
      <w:r w:rsidR="006E70EC">
        <w:t xml:space="preserve"> in cult recovery </w:t>
      </w:r>
      <w:r w:rsidR="00B85174">
        <w:t>on a par with</w:t>
      </w:r>
      <w:r w:rsidR="006E70EC">
        <w:t xml:space="preserve"> harm</w:t>
      </w:r>
      <w:r w:rsidR="008B59B1">
        <w:t>s</w:t>
      </w:r>
      <w:r w:rsidR="006E70EC">
        <w:t xml:space="preserve"> in </w:t>
      </w:r>
      <w:r w:rsidR="00647530">
        <w:t xml:space="preserve">LGBTQ </w:t>
      </w:r>
      <w:r w:rsidR="006E70EC">
        <w:t>conversion therapy</w:t>
      </w:r>
      <w:r w:rsidR="00647530">
        <w:t xml:space="preserve"> (Jones </w:t>
      </w:r>
      <w:r w:rsidR="00647530" w:rsidRPr="00654733">
        <w:rPr>
          <w:i/>
          <w:iCs/>
        </w:rPr>
        <w:t>et al</w:t>
      </w:r>
      <w:r w:rsidR="00654733">
        <w:t>.</w:t>
      </w:r>
      <w:r w:rsidR="00647530">
        <w:t>, 2022)</w:t>
      </w:r>
      <w:r w:rsidR="006E70EC">
        <w:t>, where the goal is focussed on “</w:t>
      </w:r>
      <w:r w:rsidR="006E70EC" w:rsidRPr="006E70EC">
        <w:t xml:space="preserve">false and damaging beliefs </w:t>
      </w:r>
      <w:r w:rsidR="006E70EC">
        <w:t xml:space="preserve">[being] </w:t>
      </w:r>
      <w:r w:rsidR="006E70EC" w:rsidRPr="006E70EC">
        <w:t>replaced with accurate, healthy beliefs” (O’Brian, 2022</w:t>
      </w:r>
      <w:r w:rsidR="00B7596D">
        <w:t xml:space="preserve">, </w:t>
      </w:r>
      <w:proofErr w:type="spellStart"/>
      <w:r w:rsidR="00B7596D">
        <w:t>npa</w:t>
      </w:r>
      <w:proofErr w:type="spellEnd"/>
      <w:r w:rsidR="006E70EC" w:rsidRPr="006E70EC">
        <w:t>).</w:t>
      </w:r>
      <w:r w:rsidR="006E70EC">
        <w:t xml:space="preserve"> At </w:t>
      </w:r>
      <w:r w:rsidR="005C66AC">
        <w:t>least</w:t>
      </w:r>
      <w:r w:rsidR="006E70EC">
        <w:t xml:space="preserve">, </w:t>
      </w:r>
      <w:r w:rsidR="00AD7D1D">
        <w:t>my findings</w:t>
      </w:r>
      <w:r w:rsidR="006E70EC">
        <w:t xml:space="preserve"> belie a core assumption that benign beneficence can be securely attributed to the cult-recovery therapeutic endeavour</w:t>
      </w:r>
      <w:r w:rsidR="00E02D64">
        <w:t xml:space="preserve"> </w:t>
      </w:r>
      <w:r w:rsidR="00D639B2">
        <w:t>,</w:t>
      </w:r>
      <w:r w:rsidR="00E02D64">
        <w:t>and they align with the idea that  “h</w:t>
      </w:r>
      <w:r w:rsidR="00E02D64" w:rsidRPr="00B544A8">
        <w:t>ealing is not just a process of deconstructing old identity and world view and constructing a new one, it is also the willingness to remain open to shifting and changing over the course of one’s life</w:t>
      </w:r>
      <w:r w:rsidR="00E02D64">
        <w:t>” (Anderson, 2023, pp</w:t>
      </w:r>
      <w:r w:rsidR="00E02D64" w:rsidRPr="00B544A8">
        <w:t>.83-84</w:t>
      </w:r>
      <w:r w:rsidR="00E02D64">
        <w:t>).</w:t>
      </w:r>
      <w:r w:rsidR="00036786">
        <w:t xml:space="preserve"> </w:t>
      </w:r>
      <w:r w:rsidR="00DA2CAA">
        <w:t xml:space="preserve">Enmeshed with all </w:t>
      </w:r>
      <w:r w:rsidR="00036786">
        <w:t xml:space="preserve">that sits a capacity that does not disavow the darker </w:t>
      </w:r>
      <w:r w:rsidR="00A1488A">
        <w:t xml:space="preserve">faces </w:t>
      </w:r>
      <w:r w:rsidR="00036786">
        <w:t>of the human condition as integral to spirituality, resonating with Child and Howard’s (2023) perspective that rejects monopolar models of spirituality aligned with health and wellness</w:t>
      </w:r>
      <w:r w:rsidR="00E87698">
        <w:t>.</w:t>
      </w:r>
    </w:p>
    <w:p w14:paraId="3AFF3569" w14:textId="622145BC" w:rsidR="00254FB6" w:rsidRPr="00161A99" w:rsidRDefault="00AE40B0" w:rsidP="005C66AC">
      <w:pPr>
        <w:pStyle w:val="Heading2"/>
      </w:pPr>
      <w:bookmarkStart w:id="48" w:name="_Toc227689064"/>
      <w:r>
        <w:t>Personal Implications and Implications for Counselling Profession</w:t>
      </w:r>
      <w:bookmarkEnd w:id="48"/>
      <w:r w:rsidR="00161A99" w:rsidRPr="00161A99">
        <w:t xml:space="preserve"> </w:t>
      </w:r>
    </w:p>
    <w:p w14:paraId="41C398F4" w14:textId="4651B9B2" w:rsidR="001B0E5E" w:rsidRDefault="00C33D0B" w:rsidP="001B0E5E">
      <w:r>
        <w:t>The personal, professional and counselling profession implications of this research s</w:t>
      </w:r>
      <w:r w:rsidR="00AE40B0">
        <w:t xml:space="preserve">omewhat </w:t>
      </w:r>
      <w:r w:rsidR="00AA7C03">
        <w:t>overlap</w:t>
      </w:r>
      <w:r w:rsidR="00AE40B0">
        <w:t xml:space="preserve">.  </w:t>
      </w:r>
      <w:r>
        <w:t xml:space="preserve">This </w:t>
      </w:r>
      <w:r w:rsidR="00AE40B0">
        <w:t xml:space="preserve">HSSI brought </w:t>
      </w:r>
      <w:r w:rsidR="007167AE">
        <w:t xml:space="preserve">me </w:t>
      </w:r>
      <w:r w:rsidR="00AE40B0">
        <w:t>clarity</w:t>
      </w:r>
      <w:r w:rsidR="00744A48">
        <w:t xml:space="preserve">, </w:t>
      </w:r>
      <w:r w:rsidR="00AE40B0">
        <w:t>integration</w:t>
      </w:r>
      <w:r w:rsidR="002F66B0">
        <w:t xml:space="preserve"> and a deeper reconciliation with the Sufi path</w:t>
      </w:r>
      <w:r w:rsidR="00AE40B0">
        <w:t xml:space="preserve">.  </w:t>
      </w:r>
      <w:r w:rsidR="002F66B0">
        <w:t xml:space="preserve">Sufism </w:t>
      </w:r>
      <w:r>
        <w:t xml:space="preserve">is </w:t>
      </w:r>
      <w:r w:rsidR="002F66B0">
        <w:t xml:space="preserve">core to </w:t>
      </w:r>
      <w:r w:rsidR="00D639B2">
        <w:t xml:space="preserve">my </w:t>
      </w:r>
      <w:r w:rsidR="00A65559">
        <w:t xml:space="preserve">sense of self and </w:t>
      </w:r>
      <w:r w:rsidR="002F66B0">
        <w:t xml:space="preserve">my </w:t>
      </w:r>
      <w:r>
        <w:t xml:space="preserve">humanistic counselling </w:t>
      </w:r>
      <w:r w:rsidR="002F66B0">
        <w:t>practice</w:t>
      </w:r>
      <w:r>
        <w:t xml:space="preserve">, which is </w:t>
      </w:r>
      <w:r w:rsidR="002F66B0">
        <w:t>intuitive</w:t>
      </w:r>
      <w:r>
        <w:t xml:space="preserve">, embodied and </w:t>
      </w:r>
      <w:r w:rsidR="002F66B0">
        <w:t xml:space="preserve">relational.  </w:t>
      </w:r>
      <w:r>
        <w:t>My process and finding</w:t>
      </w:r>
      <w:r w:rsidR="007167AE">
        <w:t>s</w:t>
      </w:r>
      <w:r>
        <w:t xml:space="preserve"> have strengthened</w:t>
      </w:r>
      <w:r w:rsidR="00AE40B0">
        <w:t xml:space="preserve"> my commitment to </w:t>
      </w:r>
      <w:r w:rsidR="00A310BD">
        <w:t>client-led creative process</w:t>
      </w:r>
      <w:r w:rsidR="00DD5110">
        <w:t>, cultural humility and r</w:t>
      </w:r>
      <w:r w:rsidR="00AE40B0">
        <w:t xml:space="preserve">espect for client autonomy and faith. </w:t>
      </w:r>
      <w:r w:rsidR="001B0E5E">
        <w:t xml:space="preserve"> </w:t>
      </w:r>
      <w:r w:rsidR="008B0992">
        <w:t>I may</w:t>
      </w:r>
      <w:r w:rsidR="007167AE">
        <w:t xml:space="preserve"> modify</w:t>
      </w:r>
      <w:r w:rsidR="008B0992">
        <w:t xml:space="preserve"> some anticult constructs as a way of understanding mechanisms of control but remember </w:t>
      </w:r>
      <w:r w:rsidR="00C474FF">
        <w:t>the importance of</w:t>
      </w:r>
      <w:r w:rsidR="001B0E5E">
        <w:t xml:space="preserve"> convey</w:t>
      </w:r>
      <w:r w:rsidR="00C474FF">
        <w:t>ing</w:t>
      </w:r>
      <w:r w:rsidR="001B0E5E">
        <w:t xml:space="preserve"> </w:t>
      </w:r>
      <w:r w:rsidR="008B0992">
        <w:t xml:space="preserve">such </w:t>
      </w:r>
      <w:r w:rsidR="001B0E5E">
        <w:t xml:space="preserve">constructs as models, not </w:t>
      </w:r>
      <w:r w:rsidR="008B0992">
        <w:t xml:space="preserve">ultimate </w:t>
      </w:r>
      <w:r w:rsidR="001B0E5E">
        <w:t xml:space="preserve">truths.  </w:t>
      </w:r>
      <w:r w:rsidR="008B0992">
        <w:t xml:space="preserve">It is important to </w:t>
      </w:r>
      <w:r>
        <w:t xml:space="preserve">explore </w:t>
      </w:r>
      <w:r w:rsidR="00F7016C">
        <w:t>the</w:t>
      </w:r>
      <w:r w:rsidR="004B1EED">
        <w:t>se</w:t>
      </w:r>
      <w:r w:rsidR="00F7016C">
        <w:t xml:space="preserve"> co-creatively</w:t>
      </w:r>
      <w:r w:rsidR="008B0992">
        <w:t xml:space="preserve"> </w:t>
      </w:r>
      <w:r w:rsidR="004B1EED">
        <w:t>whist recognising</w:t>
      </w:r>
      <w:r w:rsidR="00A65559">
        <w:t xml:space="preserve"> their limitations</w:t>
      </w:r>
      <w:r w:rsidR="008B0992">
        <w:t xml:space="preserve">.  This allows </w:t>
      </w:r>
      <w:r w:rsidR="00DD5110">
        <w:t xml:space="preserve">for </w:t>
      </w:r>
      <w:r w:rsidR="008B0992">
        <w:t>the</w:t>
      </w:r>
      <w:r w:rsidR="001B0E5E">
        <w:t xml:space="preserve"> client </w:t>
      </w:r>
      <w:r w:rsidR="008B0992">
        <w:t xml:space="preserve">to </w:t>
      </w:r>
      <w:r w:rsidR="00DD5110">
        <w:t>step outside of</w:t>
      </w:r>
      <w:r w:rsidR="001B0E5E">
        <w:t xml:space="preserve"> </w:t>
      </w:r>
      <w:r w:rsidR="008B0992">
        <w:t xml:space="preserve">pathology and </w:t>
      </w:r>
      <w:r w:rsidR="001B0E5E">
        <w:t>victim-perpetrator dynamic</w:t>
      </w:r>
      <w:r w:rsidR="00392C26">
        <w:t>s</w:t>
      </w:r>
      <w:r w:rsidR="00AA7C03">
        <w:t xml:space="preserve">, </w:t>
      </w:r>
      <w:r w:rsidR="00D639B2">
        <w:t xml:space="preserve">to explore </w:t>
      </w:r>
      <w:r w:rsidR="008B0992">
        <w:t>nuance</w:t>
      </w:r>
      <w:r w:rsidR="007167AE">
        <w:t>, fluid meanings</w:t>
      </w:r>
      <w:r w:rsidR="008B0992">
        <w:t xml:space="preserve"> and integration.  </w:t>
      </w:r>
      <w:r w:rsidR="001B0E5E">
        <w:t>Like Inform</w:t>
      </w:r>
      <w:r w:rsidR="008B0992">
        <w:t xml:space="preserve"> (</w:t>
      </w:r>
      <w:r w:rsidR="00D155B3">
        <w:t>2025</w:t>
      </w:r>
      <w:r w:rsidR="008B0992">
        <w:t>)</w:t>
      </w:r>
      <w:r w:rsidR="001B0E5E">
        <w:t xml:space="preserve">, </w:t>
      </w:r>
      <w:r w:rsidR="004B1EED">
        <w:t>I aspire toward</w:t>
      </w:r>
      <w:r w:rsidR="008B0992">
        <w:t xml:space="preserve"> an ethos of respect that </w:t>
      </w:r>
      <w:r w:rsidR="00DD5110">
        <w:t>facilitates</w:t>
      </w:r>
      <w:r w:rsidR="001B0E5E">
        <w:t xml:space="preserve"> communication rather than division</w:t>
      </w:r>
      <w:r w:rsidR="008B0992">
        <w:t xml:space="preserve">.  I believe this would lead to </w:t>
      </w:r>
      <w:r w:rsidR="001B0E5E">
        <w:t>better outcomes</w:t>
      </w:r>
      <w:r w:rsidR="008B0992">
        <w:t xml:space="preserve"> and reduce the potential for harm in therapy</w:t>
      </w:r>
      <w:r w:rsidR="001B0E5E">
        <w:t xml:space="preserve">.  </w:t>
      </w:r>
    </w:p>
    <w:p w14:paraId="28394116" w14:textId="7A918AEA" w:rsidR="001B0E5E" w:rsidRDefault="007167AE" w:rsidP="00161A99">
      <w:r>
        <w:t xml:space="preserve">I stand behind </w:t>
      </w:r>
      <w:r w:rsidR="00054294">
        <w:t>Graham-Hyde’s (</w:t>
      </w:r>
      <w:r w:rsidR="00D06F68">
        <w:t>2021</w:t>
      </w:r>
      <w:r w:rsidR="00054294">
        <w:t>)</w:t>
      </w:r>
      <w:r>
        <w:t xml:space="preserve"> call</w:t>
      </w:r>
      <w:r w:rsidR="001B0E5E">
        <w:t xml:space="preserve"> </w:t>
      </w:r>
      <w:r>
        <w:t>to end</w:t>
      </w:r>
      <w:r w:rsidR="001B0E5E">
        <w:t xml:space="preserve"> the use of </w:t>
      </w:r>
      <w:r>
        <w:t xml:space="preserve">the </w:t>
      </w:r>
      <w:r w:rsidR="001B0E5E">
        <w:t>loaded term ‘cult</w:t>
      </w:r>
      <w:r>
        <w:t>’ and further advocate</w:t>
      </w:r>
      <w:r w:rsidR="008B0992">
        <w:t xml:space="preserve"> for cult rhetoric to be kept out of the therapeutic space</w:t>
      </w:r>
      <w:r w:rsidR="005B3540">
        <w:t>,</w:t>
      </w:r>
      <w:r w:rsidR="00645FF1">
        <w:t xml:space="preserve"> unless instigated by the client</w:t>
      </w:r>
      <w:r w:rsidR="008B0992">
        <w:t xml:space="preserve">.  </w:t>
      </w:r>
      <w:r w:rsidR="001B0E5E">
        <w:t xml:space="preserve">I am conscious that my research may attract the labels ‘cult propaganda’ and ‘cult apologist’, in a similar vein to derogatory, populist political rhetoric.  </w:t>
      </w:r>
      <w:r w:rsidR="00C33D0B">
        <w:t>However, a</w:t>
      </w:r>
      <w:r w:rsidR="001B0E5E">
        <w:t xml:space="preserve">s Ryan (2026) </w:t>
      </w:r>
      <w:r w:rsidR="00054294">
        <w:t>points out</w:t>
      </w:r>
      <w:r w:rsidR="001B0E5E">
        <w:t xml:space="preserve"> concerning division between NRM </w:t>
      </w:r>
      <w:r w:rsidR="0064719B">
        <w:t xml:space="preserve">and </w:t>
      </w:r>
      <w:r w:rsidR="001B0E5E">
        <w:t xml:space="preserve">anticult </w:t>
      </w:r>
      <w:r w:rsidR="0064719B">
        <w:t>academics</w:t>
      </w:r>
      <w:r w:rsidR="001B0E5E">
        <w:t xml:space="preserve">, I am </w:t>
      </w:r>
      <w:r w:rsidR="00C33D0B">
        <w:t xml:space="preserve">acutely </w:t>
      </w:r>
      <w:r w:rsidR="001B0E5E">
        <w:t xml:space="preserve">aware of potential harms and mechanisms of coercion and control in groups, but I have a different research focus </w:t>
      </w:r>
      <w:r>
        <w:t xml:space="preserve">and therapeutic aim </w:t>
      </w:r>
      <w:r w:rsidR="00D155B3">
        <w:t>that</w:t>
      </w:r>
      <w:r w:rsidR="001B0E5E">
        <w:t xml:space="preserve"> centralises the individual in their intersectional reality.</w:t>
      </w:r>
      <w:r w:rsidR="00001CC2">
        <w:t xml:space="preserve"> </w:t>
      </w:r>
      <w:r>
        <w:t>W</w:t>
      </w:r>
      <w:r w:rsidR="00E72A4C">
        <w:t xml:space="preserve">hile this is personal, I suspect </w:t>
      </w:r>
      <w:r w:rsidR="0064719B">
        <w:t xml:space="preserve">many </w:t>
      </w:r>
      <w:r w:rsidR="00E72A4C">
        <w:t>people</w:t>
      </w:r>
      <w:r w:rsidR="00645FF1">
        <w:t xml:space="preserve"> </w:t>
      </w:r>
      <w:r w:rsidR="0064719B">
        <w:t>have</w:t>
      </w:r>
      <w:r w:rsidR="00404F9C">
        <w:t xml:space="preserve"> </w:t>
      </w:r>
      <w:r w:rsidR="00D155B3">
        <w:t xml:space="preserve">similar </w:t>
      </w:r>
      <w:r w:rsidR="00FC1ED1">
        <w:t>experience</w:t>
      </w:r>
      <w:r w:rsidR="005B3540">
        <w:t>s</w:t>
      </w:r>
      <w:r w:rsidR="00FC1ED1">
        <w:t xml:space="preserve"> but</w:t>
      </w:r>
      <w:r w:rsidR="00E72A4C">
        <w:t xml:space="preserve"> </w:t>
      </w:r>
      <w:r w:rsidR="00404F9C">
        <w:t xml:space="preserve">are </w:t>
      </w:r>
      <w:r w:rsidR="00E72A4C">
        <w:t>un</w:t>
      </w:r>
      <w:r w:rsidR="00404F9C">
        <w:t>motivated</w:t>
      </w:r>
      <w:r w:rsidR="00E72A4C">
        <w:t xml:space="preserve"> to speak out in a hostile climate.</w:t>
      </w:r>
    </w:p>
    <w:p w14:paraId="6F4C6F7E" w14:textId="4E6744A9" w:rsidR="00BA05CA" w:rsidRDefault="00AE40B0" w:rsidP="00C474FF">
      <w:r>
        <w:lastRenderedPageBreak/>
        <w:t xml:space="preserve">My research has drawn attention to </w:t>
      </w:r>
      <w:r w:rsidR="007167AE">
        <w:t>a cluster of e</w:t>
      </w:r>
      <w:r>
        <w:t>thical concerns for counselling profession</w:t>
      </w:r>
      <w:r w:rsidR="007167AE">
        <w:t xml:space="preserve"> concerning cult rhetoric, hidden activist agenda, bias and har</w:t>
      </w:r>
      <w:r w:rsidR="00536131">
        <w:t>m</w:t>
      </w:r>
      <w:r w:rsidR="008D07BA">
        <w:t xml:space="preserve"> </w:t>
      </w:r>
      <w:r w:rsidR="009F2F2A">
        <w:t>and highlighted</w:t>
      </w:r>
      <w:r w:rsidR="008D07BA">
        <w:t xml:space="preserve"> significant blind-spots</w:t>
      </w:r>
      <w:r w:rsidR="007167AE">
        <w:t xml:space="preserve">.  </w:t>
      </w:r>
      <w:r w:rsidR="00536131">
        <w:t>These potentially negatively impact the individual client, whilst cult rhetoric</w:t>
      </w:r>
      <w:r w:rsidR="009D372F">
        <w:t xml:space="preserve"> </w:t>
      </w:r>
      <w:r w:rsidR="00536131">
        <w:t>exert</w:t>
      </w:r>
      <w:r w:rsidR="009D372F">
        <w:t>s</w:t>
      </w:r>
      <w:r w:rsidR="00536131">
        <w:t xml:space="preserve"> increasing influence in the counselling field, offering specialist training to counsellors and the wider health and social care sector.  Like so called cults, therapy is currently an unregulated field.  </w:t>
      </w:r>
      <w:r w:rsidR="008D07BA">
        <w:t xml:space="preserve">There is an opportune moment, </w:t>
      </w:r>
      <w:r w:rsidR="00536131">
        <w:t xml:space="preserve">as the field </w:t>
      </w:r>
      <w:r w:rsidR="00A310BD">
        <w:t>strives toward regulation</w:t>
      </w:r>
      <w:r w:rsidR="00536131">
        <w:t xml:space="preserve"> through SCoPEd (BACP, 2022), to evaluate cult recovery methods and </w:t>
      </w:r>
      <w:r w:rsidR="007D61B9">
        <w:t xml:space="preserve">trainings and </w:t>
      </w:r>
      <w:r w:rsidR="00536131">
        <w:t xml:space="preserve">assess </w:t>
      </w:r>
      <w:r w:rsidR="008C02AA">
        <w:t xml:space="preserve">the influence of </w:t>
      </w:r>
      <w:r w:rsidR="00536131">
        <w:t>cult rhetoric i</w:t>
      </w:r>
      <w:r w:rsidR="008C02AA">
        <w:t>n</w:t>
      </w:r>
      <w:r w:rsidR="00536131">
        <w:t xml:space="preserve"> the field.</w:t>
      </w:r>
      <w:r w:rsidR="00C474FF">
        <w:t xml:space="preserve">  However, since beginning this research, PCC has been renamed ‘Walking Free’ (Hope Valley Counselling, 2026).  On the surface, this suggests a more nuanced</w:t>
      </w:r>
      <w:r w:rsidR="008D6743">
        <w:t>, liberating</w:t>
      </w:r>
      <w:r w:rsidR="00C474FF">
        <w:t xml:space="preserve"> approach.  However, no core changes have been made, signifying a subtle obfuscation of the </w:t>
      </w:r>
      <w:r w:rsidR="00437867">
        <w:t xml:space="preserve">rhetoric and </w:t>
      </w:r>
      <w:r w:rsidR="00C474FF">
        <w:t>activist agenda, as well as an encroachment and widening of the application of cult r</w:t>
      </w:r>
      <w:r w:rsidR="00932AD7">
        <w:t xml:space="preserve">hetoric </w:t>
      </w:r>
      <w:r w:rsidR="00C474FF">
        <w:t xml:space="preserve">to spiritual abuse. </w:t>
      </w:r>
      <w:r w:rsidR="00D91D1A">
        <w:t xml:space="preserve"> Moreover,</w:t>
      </w:r>
      <w:r w:rsidR="00D56BB7">
        <w:t xml:space="preserve"> </w:t>
      </w:r>
      <w:r w:rsidR="00D91D1A">
        <w:t xml:space="preserve">academic discourse is </w:t>
      </w:r>
      <w:r w:rsidR="00216B20">
        <w:t>increasingly</w:t>
      </w:r>
      <w:r w:rsidR="00D91D1A">
        <w:t xml:space="preserve"> shaped through the establishment of the MSc in the Psychology of Coercive Control (Dubrow-Marshall and Dubrow-Marshall, 2017), which is closely aligned with University </w:t>
      </w:r>
      <w:r w:rsidR="00EE322B">
        <w:t xml:space="preserve">of Salford (2026) </w:t>
      </w:r>
      <w:r w:rsidR="00D91D1A">
        <w:t>counselling training</w:t>
      </w:r>
      <w:r w:rsidR="00645FF1">
        <w:t xml:space="preserve"> and ICSA</w:t>
      </w:r>
      <w:r w:rsidR="00EE322B">
        <w:t>.</w:t>
      </w:r>
      <w:r w:rsidR="00D91D1A">
        <w:t xml:space="preserve"> </w:t>
      </w:r>
      <w:r w:rsidR="00C474FF">
        <w:t xml:space="preserve">Such shifting sands suggest that the </w:t>
      </w:r>
      <w:r w:rsidR="00054294">
        <w:t>pervasive</w:t>
      </w:r>
      <w:r w:rsidR="00684CFE">
        <w:t xml:space="preserve"> and distorting</w:t>
      </w:r>
      <w:r w:rsidR="00054294">
        <w:t xml:space="preserve"> </w:t>
      </w:r>
      <w:r w:rsidR="00C474FF">
        <w:t>influence of cult rhetoric may not be</w:t>
      </w:r>
      <w:r w:rsidR="00D56BB7">
        <w:t xml:space="preserve"> </w:t>
      </w:r>
      <w:r w:rsidR="00AF2311">
        <w:t xml:space="preserve">so </w:t>
      </w:r>
      <w:r w:rsidR="00C474FF">
        <w:t>easily identified</w:t>
      </w:r>
      <w:r w:rsidR="00645FF1">
        <w:t xml:space="preserve">, </w:t>
      </w:r>
      <w:r w:rsidR="00645FF1" w:rsidRPr="00AF2311">
        <w:t>m</w:t>
      </w:r>
      <w:r w:rsidR="00216B20" w:rsidRPr="00AF2311">
        <w:t>itigated</w:t>
      </w:r>
      <w:r w:rsidR="00C474FF" w:rsidRPr="00AF2311">
        <w:t xml:space="preserve"> or uprooted.</w:t>
      </w:r>
      <w:r w:rsidR="0043537C">
        <w:t xml:space="preserve">  </w:t>
      </w:r>
    </w:p>
    <w:p w14:paraId="30592080" w14:textId="2D8418C7" w:rsidR="00A82E71" w:rsidRDefault="00AF2311" w:rsidP="00C474FF">
      <w:r>
        <w:t>Against</w:t>
      </w:r>
      <w:r w:rsidR="00684CFE">
        <w:t xml:space="preserve"> a </w:t>
      </w:r>
      <w:r>
        <w:t xml:space="preserve">broader </w:t>
      </w:r>
      <w:r w:rsidR="00684CFE">
        <w:t xml:space="preserve">cultural </w:t>
      </w:r>
      <w:r w:rsidR="00385555">
        <w:t xml:space="preserve">and political </w:t>
      </w:r>
      <w:r w:rsidR="00684CFE">
        <w:t xml:space="preserve">backdrop </w:t>
      </w:r>
      <w:r>
        <w:t>characterised by</w:t>
      </w:r>
      <w:r w:rsidR="00684CFE">
        <w:t xml:space="preserve"> </w:t>
      </w:r>
      <w:r>
        <w:t xml:space="preserve">increasing </w:t>
      </w:r>
      <w:r w:rsidR="00684CFE">
        <w:t xml:space="preserve">polarisation, cult rhetoric in therapy might seem to be just another symptom. </w:t>
      </w:r>
      <w:r w:rsidR="00BA05CA">
        <w:t>Yet even</w:t>
      </w:r>
      <w:r w:rsidR="00684CFE">
        <w:t xml:space="preserve"> cult expert Kelly (2026) mourns the loss of perspective that is gained from interacting </w:t>
      </w:r>
      <w:r w:rsidR="009F6A0B">
        <w:t xml:space="preserve">with </w:t>
      </w:r>
      <w:r w:rsidR="00684CFE">
        <w:t xml:space="preserve">‘the other side’. </w:t>
      </w:r>
      <w:r w:rsidR="00BA05CA">
        <w:t xml:space="preserve"> Further, t</w:t>
      </w:r>
      <w:r w:rsidR="00684CFE">
        <w:t xml:space="preserve">he World </w:t>
      </w:r>
      <w:r w:rsidR="00B2604B">
        <w:t>Psychiatric Association’s position</w:t>
      </w:r>
      <w:r w:rsidR="00684CFE">
        <w:t xml:space="preserve"> statement</w:t>
      </w:r>
      <w:r w:rsidR="00BA05CA">
        <w:t xml:space="preserve"> asserts</w:t>
      </w:r>
      <w:r w:rsidR="005C3A6B">
        <w:t xml:space="preserve"> that faith should be respected as core to an individual’s sense of self and world view</w:t>
      </w:r>
      <w:r w:rsidR="00BA05CA">
        <w:t>; w</w:t>
      </w:r>
      <w:r w:rsidR="00B2604B">
        <w:t xml:space="preserve">hen offering </w:t>
      </w:r>
      <w:r>
        <w:t xml:space="preserve">alternative </w:t>
      </w:r>
      <w:r w:rsidR="00B2604B">
        <w:t xml:space="preserve">interpretation of experience, the limitations </w:t>
      </w:r>
      <w:r w:rsidR="00385555">
        <w:t xml:space="preserve">of those </w:t>
      </w:r>
      <w:r w:rsidR="00BA05CA">
        <w:t>interpretations s</w:t>
      </w:r>
      <w:r w:rsidR="00385555">
        <w:t>hould be clearly explained (Cook and Moreira-Almeida, 2021)</w:t>
      </w:r>
      <w:r w:rsidR="005C3A6B">
        <w:t xml:space="preserve">.  </w:t>
      </w:r>
      <w:r w:rsidR="00A82E71" w:rsidRPr="00594D1C">
        <w:t>H</w:t>
      </w:r>
      <w:r w:rsidR="005C3A6B">
        <w:t>owever, h</w:t>
      </w:r>
      <w:r w:rsidR="00A82E71" w:rsidRPr="00594D1C">
        <w:t xml:space="preserve">arm in therapy </w:t>
      </w:r>
      <w:r w:rsidR="00932AD7">
        <w:t xml:space="preserve">is a large and heterogeneous area (Vybiral </w:t>
      </w:r>
      <w:r w:rsidR="00932AD7" w:rsidRPr="00654733">
        <w:rPr>
          <w:i/>
          <w:iCs/>
        </w:rPr>
        <w:t>et al</w:t>
      </w:r>
      <w:r w:rsidR="00654733">
        <w:rPr>
          <w:i/>
          <w:iCs/>
        </w:rPr>
        <w:t>.</w:t>
      </w:r>
      <w:r w:rsidR="00932AD7">
        <w:t>, 2024)</w:t>
      </w:r>
      <w:r w:rsidR="00A82E71" w:rsidRPr="00594D1C">
        <w:t xml:space="preserve"> </w:t>
      </w:r>
      <w:r w:rsidR="00932AD7">
        <w:t xml:space="preserve"> that </w:t>
      </w:r>
      <w:r w:rsidR="00A82E71" w:rsidRPr="00594D1C">
        <w:t>to date has not been confronted</w:t>
      </w:r>
      <w:r w:rsidR="00790555">
        <w:t xml:space="preserve"> </w:t>
      </w:r>
      <w:r w:rsidR="00A82E71" w:rsidRPr="00594D1C">
        <w:t>by the counselling field head on (</w:t>
      </w:r>
      <w:r w:rsidR="00A82E71">
        <w:t>Broughton, 2025</w:t>
      </w:r>
      <w:r w:rsidR="00A82E71" w:rsidRPr="00594D1C">
        <w:t xml:space="preserve">).   </w:t>
      </w:r>
      <w:r w:rsidR="0043537C">
        <w:t>Perhaps th</w:t>
      </w:r>
      <w:r w:rsidR="00A310BD">
        <w:t>e</w:t>
      </w:r>
      <w:r w:rsidR="0043537C">
        <w:t xml:space="preserve"> </w:t>
      </w:r>
      <w:r w:rsidR="00A310BD">
        <w:t>‘</w:t>
      </w:r>
      <w:r w:rsidR="0043537C">
        <w:t>smoke and mirrors</w:t>
      </w:r>
      <w:r w:rsidR="00A310BD">
        <w:t>’</w:t>
      </w:r>
      <w:r w:rsidR="0043537C">
        <w:t xml:space="preserve"> </w:t>
      </w:r>
      <w:r w:rsidR="00790555">
        <w:t xml:space="preserve">of cult rhetoric </w:t>
      </w:r>
      <w:r w:rsidR="0043537C">
        <w:t>will clear when the broader counselling field</w:t>
      </w:r>
      <w:r w:rsidR="007D61B9">
        <w:t xml:space="preserve"> </w:t>
      </w:r>
      <w:r w:rsidR="0043537C">
        <w:t>reflexively address</w:t>
      </w:r>
      <w:r w:rsidR="007D61B9">
        <w:t>es</w:t>
      </w:r>
      <w:r w:rsidR="0043537C">
        <w:t xml:space="preserve"> its own blind spot</w:t>
      </w:r>
      <w:r w:rsidR="00A310BD">
        <w:t>s</w:t>
      </w:r>
      <w:r w:rsidR="0043537C">
        <w:t xml:space="preserve"> in respect of harm.</w:t>
      </w:r>
    </w:p>
    <w:p w14:paraId="1588E9BF" w14:textId="3CDBF0D7" w:rsidR="00536131" w:rsidRPr="001275F3" w:rsidRDefault="00C474FF" w:rsidP="002661CD">
      <w:pPr>
        <w:pStyle w:val="Heading2"/>
      </w:pPr>
      <w:bookmarkStart w:id="49" w:name="_Toc227689065"/>
      <w:r>
        <w:t>Limitations</w:t>
      </w:r>
      <w:bookmarkEnd w:id="49"/>
    </w:p>
    <w:p w14:paraId="397DC58A" w14:textId="1261D6B8" w:rsidR="001275F3" w:rsidRDefault="00B240E3" w:rsidP="00164383">
      <w:r>
        <w:t xml:space="preserve">HSSI findings are </w:t>
      </w:r>
      <w:r w:rsidR="00DA1679">
        <w:t xml:space="preserve">considered </w:t>
      </w:r>
      <w:r>
        <w:t xml:space="preserve">not generalisable due to there being only one participant.  </w:t>
      </w:r>
      <w:r w:rsidR="00216B20">
        <w:t xml:space="preserve">As </w:t>
      </w:r>
      <w:r w:rsidR="00874890">
        <w:t xml:space="preserve">I fall into the category of first-generation survivors, </w:t>
      </w:r>
      <w:r w:rsidR="00376E94">
        <w:t xml:space="preserve">the findings may not be applicable to </w:t>
      </w:r>
      <w:r w:rsidR="00874890">
        <w:t xml:space="preserve">second- and multi-generational </w:t>
      </w:r>
      <w:r w:rsidR="00376E94">
        <w:t xml:space="preserve">survivors.  </w:t>
      </w:r>
      <w:r>
        <w:t xml:space="preserve">The </w:t>
      </w:r>
      <w:r w:rsidR="0017760F">
        <w:t xml:space="preserve">spiritual aspect of the </w:t>
      </w:r>
      <w:r>
        <w:t>research focussed only on Sufism</w:t>
      </w:r>
      <w:r w:rsidR="00874890">
        <w:t>.  A broad scope of issues and themes emerged</w:t>
      </w:r>
      <w:r w:rsidR="00D639B2">
        <w:t xml:space="preserve"> </w:t>
      </w:r>
      <w:r w:rsidR="00874890">
        <w:t xml:space="preserve">which could not be fully explored within </w:t>
      </w:r>
      <w:r w:rsidR="008E41AB">
        <w:t xml:space="preserve">the limitations of </w:t>
      </w:r>
      <w:r w:rsidR="00874890">
        <w:t>this paper</w:t>
      </w:r>
      <w:r w:rsidR="00216B20">
        <w:t xml:space="preserve"> and w</w:t>
      </w:r>
      <w:r w:rsidR="00874890">
        <w:t xml:space="preserve">ord count restriction necessitated the exclusion of some themes.  For example, </w:t>
      </w:r>
      <w:r w:rsidR="008E41AB">
        <w:t>how</w:t>
      </w:r>
      <w:r w:rsidR="00874890">
        <w:t xml:space="preserve"> AI</w:t>
      </w:r>
      <w:r w:rsidR="00DA1679">
        <w:t xml:space="preserve">, </w:t>
      </w:r>
      <w:r w:rsidR="00874890">
        <w:t xml:space="preserve">Google, and </w:t>
      </w:r>
      <w:r w:rsidR="001F0802">
        <w:t xml:space="preserve">Facebook </w:t>
      </w:r>
      <w:r w:rsidR="00874890">
        <w:t xml:space="preserve">algorithms </w:t>
      </w:r>
      <w:r w:rsidR="008E41AB">
        <w:t>combined with cult rhetoric to influence my</w:t>
      </w:r>
      <w:r w:rsidR="00874890">
        <w:t xml:space="preserve"> finding a specialist therapist.  </w:t>
      </w:r>
    </w:p>
    <w:p w14:paraId="68618839" w14:textId="200FE4D0" w:rsidR="001275F3" w:rsidRDefault="001275F3" w:rsidP="002661CD">
      <w:pPr>
        <w:pStyle w:val="Heading2"/>
      </w:pPr>
      <w:bookmarkStart w:id="50" w:name="_Toc227689066"/>
      <w:r w:rsidRPr="001275F3">
        <w:t>Future Research</w:t>
      </w:r>
      <w:r w:rsidR="001A5A9A">
        <w:t xml:space="preserve"> and Development</w:t>
      </w:r>
      <w:bookmarkEnd w:id="50"/>
    </w:p>
    <w:p w14:paraId="6441316B" w14:textId="3FB7609C" w:rsidR="006F034D" w:rsidRDefault="001A5A9A" w:rsidP="00164383">
      <w:r>
        <w:t>This research has shed light on a b</w:t>
      </w:r>
      <w:r w:rsidR="001275F3">
        <w:t xml:space="preserve">road array of </w:t>
      </w:r>
      <w:r>
        <w:t xml:space="preserve">ethical </w:t>
      </w:r>
      <w:r w:rsidR="001275F3">
        <w:t>issues</w:t>
      </w:r>
      <w:r>
        <w:t xml:space="preserve"> relating to bias and harm</w:t>
      </w:r>
      <w:r w:rsidR="001275F3">
        <w:t>,</w:t>
      </w:r>
      <w:r>
        <w:t xml:space="preserve"> </w:t>
      </w:r>
      <w:r w:rsidR="0017760F">
        <w:t xml:space="preserve">the impact of cult rhetoric in </w:t>
      </w:r>
      <w:r w:rsidR="00A65958">
        <w:t>counsellor</w:t>
      </w:r>
      <w:r w:rsidR="0017760F">
        <w:t>,</w:t>
      </w:r>
      <w:r w:rsidR="00216B20">
        <w:t xml:space="preserve"> </w:t>
      </w:r>
      <w:r w:rsidR="00A65958">
        <w:t xml:space="preserve"> health and social care sector</w:t>
      </w:r>
      <w:r w:rsidR="002D5496">
        <w:t xml:space="preserve"> training</w:t>
      </w:r>
      <w:r w:rsidR="0016317E">
        <w:t>s</w:t>
      </w:r>
      <w:r w:rsidR="0017760F">
        <w:t xml:space="preserve"> and</w:t>
      </w:r>
      <w:r w:rsidR="0016317E">
        <w:t xml:space="preserve"> academia, </w:t>
      </w:r>
      <w:r w:rsidR="00A65958">
        <w:t xml:space="preserve">and issues where cult rhetoric conflicts with </w:t>
      </w:r>
      <w:r w:rsidR="0016317E">
        <w:t xml:space="preserve">self-concept, </w:t>
      </w:r>
      <w:r w:rsidR="00A65958">
        <w:t>intersectionality and faith</w:t>
      </w:r>
      <w:r w:rsidR="0016317E">
        <w:t xml:space="preserve">. </w:t>
      </w:r>
      <w:r w:rsidR="008D0DF8">
        <w:t>All t</w:t>
      </w:r>
      <w:r w:rsidR="00D639B2">
        <w:t>hese provide foci for future research</w:t>
      </w:r>
      <w:r w:rsidR="001275F3">
        <w:t xml:space="preserve">.  </w:t>
      </w:r>
      <w:r w:rsidR="00D53C49">
        <w:t>R</w:t>
      </w:r>
      <w:r w:rsidR="001275F3">
        <w:t xml:space="preserve">esearch </w:t>
      </w:r>
      <w:r w:rsidR="00D53C49">
        <w:lastRenderedPageBreak/>
        <w:t xml:space="preserve">exploring </w:t>
      </w:r>
      <w:r w:rsidR="007743F3">
        <w:t>the process by which</w:t>
      </w:r>
      <w:r w:rsidR="001275F3">
        <w:t xml:space="preserve"> people come to identify as cult survivors</w:t>
      </w:r>
      <w:r w:rsidR="0016317E">
        <w:t>,</w:t>
      </w:r>
      <w:r w:rsidR="001275F3">
        <w:t xml:space="preserve"> and how </w:t>
      </w:r>
      <w:r w:rsidR="0016317E">
        <w:t xml:space="preserve">and why </w:t>
      </w:r>
      <w:r w:rsidR="00CA3D8E">
        <w:t>some</w:t>
      </w:r>
      <w:r w:rsidR="001275F3">
        <w:t xml:space="preserve"> </w:t>
      </w:r>
      <w:r>
        <w:t>reject</w:t>
      </w:r>
      <w:r w:rsidR="001275F3">
        <w:t xml:space="preserve"> that identity</w:t>
      </w:r>
      <w:r w:rsidR="00D53C49">
        <w:t xml:space="preserve">, </w:t>
      </w:r>
      <w:r w:rsidR="007D61B9">
        <w:t>may</w:t>
      </w:r>
      <w:r w:rsidR="00406F4C">
        <w:t xml:space="preserve"> prove</w:t>
      </w:r>
      <w:r w:rsidR="00D53C49">
        <w:t xml:space="preserve"> especially illuminating</w:t>
      </w:r>
      <w:r w:rsidR="001275F3">
        <w:t xml:space="preserve">.  </w:t>
      </w:r>
      <w:r w:rsidR="00BF6E78">
        <w:t>Similarly, research that aims to identify the silent majority that leave ‘cults’</w:t>
      </w:r>
      <w:r w:rsidR="00B7596D">
        <w:t xml:space="preserve">, </w:t>
      </w:r>
      <w:r w:rsidR="00BF6E78">
        <w:t>or explores resilience</w:t>
      </w:r>
      <w:r w:rsidR="00E712E8">
        <w:t>, strengths</w:t>
      </w:r>
      <w:r w:rsidR="00BF6E78">
        <w:t xml:space="preserve"> and integrity in this population</w:t>
      </w:r>
      <w:r w:rsidR="00B7596D">
        <w:t>,</w:t>
      </w:r>
      <w:r w:rsidR="00BF6E78">
        <w:t xml:space="preserve"> </w:t>
      </w:r>
      <w:r w:rsidR="00E712E8">
        <w:t>may</w:t>
      </w:r>
      <w:r w:rsidR="00BF6E78">
        <w:t xml:space="preserve"> balance current</w:t>
      </w:r>
      <w:r w:rsidR="008D0DF8">
        <w:t>, pathologising</w:t>
      </w:r>
      <w:r w:rsidR="00BF6E78">
        <w:t xml:space="preserve"> anticult perspectives.  With an emphasis on lived-experience, m</w:t>
      </w:r>
      <w:r w:rsidR="00D53C49">
        <w:t>y</w:t>
      </w:r>
      <w:r w:rsidR="001275F3">
        <w:t xml:space="preserve"> </w:t>
      </w:r>
      <w:r w:rsidR="008D0E18">
        <w:t>research</w:t>
      </w:r>
      <w:r w:rsidR="001275F3">
        <w:t xml:space="preserve"> support</w:t>
      </w:r>
      <w:r w:rsidR="008D0E18">
        <w:t>s</w:t>
      </w:r>
      <w:r>
        <w:t xml:space="preserve"> </w:t>
      </w:r>
      <w:r w:rsidR="005A2993">
        <w:t xml:space="preserve">the assessment by Zaeske </w:t>
      </w:r>
      <w:r w:rsidR="005A2993" w:rsidRPr="00654733">
        <w:rPr>
          <w:i/>
          <w:iCs/>
        </w:rPr>
        <w:t>et al</w:t>
      </w:r>
      <w:r w:rsidR="00654733">
        <w:t>.</w:t>
      </w:r>
      <w:r w:rsidR="005A2993">
        <w:t xml:space="preserve"> (2024)</w:t>
      </w:r>
      <w:r w:rsidR="001275F3">
        <w:t xml:space="preserve"> that more research is needed </w:t>
      </w:r>
      <w:r w:rsidR="0077078E">
        <w:t>concerning</w:t>
      </w:r>
      <w:r w:rsidR="001275F3">
        <w:t xml:space="preserve"> the process and outcome of therapy </w:t>
      </w:r>
      <w:r w:rsidR="00653CBA">
        <w:t>concerning</w:t>
      </w:r>
      <w:r w:rsidR="001275F3">
        <w:t xml:space="preserve"> CA, SA, </w:t>
      </w:r>
      <w:proofErr w:type="spellStart"/>
      <w:r w:rsidR="001275F3">
        <w:t>Rit.A</w:t>
      </w:r>
      <w:proofErr w:type="spellEnd"/>
      <w:r w:rsidR="001275F3">
        <w:t>,</w:t>
      </w:r>
      <w:r>
        <w:t xml:space="preserve"> and </w:t>
      </w:r>
      <w:r w:rsidR="00490652">
        <w:t>RA</w:t>
      </w:r>
      <w:r w:rsidR="005A2993">
        <w:t>, and t</w:t>
      </w:r>
      <w:r w:rsidR="00653CBA">
        <w:t>herapeutic approaches require development or modification</w:t>
      </w:r>
      <w:r w:rsidR="001275F3">
        <w:t xml:space="preserve"> </w:t>
      </w:r>
      <w:r w:rsidR="00D53C49">
        <w:t xml:space="preserve">so that clients </w:t>
      </w:r>
      <w:r w:rsidR="00653CBA">
        <w:t>can</w:t>
      </w:r>
      <w:r w:rsidR="00D53C49">
        <w:t xml:space="preserve"> </w:t>
      </w:r>
      <w:r w:rsidR="00653CBA">
        <w:t>define</w:t>
      </w:r>
      <w:r w:rsidR="00D53C49">
        <w:t xml:space="preserve"> the</w:t>
      </w:r>
      <w:r w:rsidR="00653CBA">
        <w:t xml:space="preserve">ir own </w:t>
      </w:r>
      <w:r w:rsidR="0025727A">
        <w:t xml:space="preserve">experience and </w:t>
      </w:r>
      <w:r w:rsidR="00D53C49">
        <w:t>relationship with spirituality</w:t>
      </w:r>
      <w:r w:rsidR="007743F3">
        <w:t>.</w:t>
      </w:r>
    </w:p>
    <w:p w14:paraId="2077D2A5" w14:textId="3D4A31FF" w:rsidR="001275F3" w:rsidRDefault="006F034D" w:rsidP="0069441C">
      <w:r w:rsidRPr="000E6D8F">
        <w:t xml:space="preserve">The transformational </w:t>
      </w:r>
      <w:r>
        <w:t xml:space="preserve">process evidenced through my HSSI, suggests that creativity may be healing for the survivor population.  Research </w:t>
      </w:r>
      <w:r w:rsidR="002C27DA">
        <w:t>evidencing this</w:t>
      </w:r>
      <w:r>
        <w:t xml:space="preserve"> is sparse.  However, a pilot study using multimodal workshop ‘Arts for the Blues’ was trialled at an ICSA conference (Parsons </w:t>
      </w:r>
      <w:r w:rsidRPr="00654733">
        <w:rPr>
          <w:i/>
          <w:iCs/>
        </w:rPr>
        <w:t>et al</w:t>
      </w:r>
      <w:r w:rsidR="00654733">
        <w:t>.</w:t>
      </w:r>
      <w:r>
        <w:t xml:space="preserve">, 2020; 2021).  </w:t>
      </w:r>
      <w:r w:rsidR="00216B20">
        <w:t>Parallelling</w:t>
      </w:r>
      <w:r>
        <w:t xml:space="preserve"> my own experience, all participants </w:t>
      </w:r>
      <w:r w:rsidR="00FA57A7">
        <w:t xml:space="preserve">easily </w:t>
      </w:r>
      <w:r>
        <w:t xml:space="preserve">entered a creative flow state through which they processed a pre-selected issue. This is a promising area that merits further investigation. </w:t>
      </w:r>
      <w:r w:rsidR="00D53C49" w:rsidRPr="00AA4292">
        <w:t xml:space="preserve">My research </w:t>
      </w:r>
      <w:r w:rsidR="0069441C" w:rsidRPr="00AA4292">
        <w:t xml:space="preserve">paves the way for </w:t>
      </w:r>
      <w:r w:rsidR="00AA4292" w:rsidRPr="00AA4292">
        <w:t xml:space="preserve">further </w:t>
      </w:r>
      <w:r w:rsidR="0069441C" w:rsidRPr="00AA4292">
        <w:t xml:space="preserve">development. </w:t>
      </w:r>
    </w:p>
    <w:p w14:paraId="7F4185D4" w14:textId="47546F6F" w:rsidR="007A7601" w:rsidRPr="00AA4292" w:rsidRDefault="007A7601" w:rsidP="007A7601">
      <w:pPr>
        <w:pStyle w:val="Heading2"/>
      </w:pPr>
      <w:bookmarkStart w:id="51" w:name="_Toc227689067"/>
      <w:r>
        <w:t>Conclusion</w:t>
      </w:r>
      <w:bookmarkEnd w:id="51"/>
    </w:p>
    <w:p w14:paraId="0DC6B5F0" w14:textId="7D3DC1A2" w:rsidR="00A64925" w:rsidRDefault="00B810C1" w:rsidP="009517CC">
      <w:pPr>
        <w:spacing w:after="0"/>
      </w:pPr>
      <w:r>
        <w:t>On completing the HSSI, I</w:t>
      </w:r>
      <w:r w:rsidR="00A64925">
        <w:t xml:space="preserve"> can now answer the research question.  My encounter with cult rhetoric in therapy after leaving my Sufi group was experienced as harmful</w:t>
      </w:r>
      <w:r w:rsidR="00A13581">
        <w:t>, having a temporary negative impact on my mental, physical and spiritual wellbeing.  Cult rhetoric was found to influence therapy such that the therapy mirrored the dynamics of cultic influence it endeavoured to explain and deconstruct. The ideology, hidden activist agenda, polarising and pathologising tendency facilitated therapist abuse of power, obscured my core sense of self rooted in spirituality, and was a barrier to integration.</w:t>
      </w:r>
    </w:p>
    <w:p w14:paraId="44678DEC" w14:textId="77777777" w:rsidR="00A64925" w:rsidRDefault="00A64925" w:rsidP="009517CC">
      <w:pPr>
        <w:spacing w:after="0"/>
      </w:pPr>
    </w:p>
    <w:p w14:paraId="0D12FAEB" w14:textId="29139CBA" w:rsidR="0076498B" w:rsidRPr="0076498B" w:rsidRDefault="00870BB3" w:rsidP="0076498B">
      <w:r>
        <w:t>E</w:t>
      </w:r>
      <w:r w:rsidR="00B810C1">
        <w:t>xploring lived experience, this research has addressed a</w:t>
      </w:r>
      <w:r w:rsidR="009517CC">
        <w:t xml:space="preserve"> gap in </w:t>
      </w:r>
      <w:r w:rsidR="00B810C1">
        <w:t>literature</w:t>
      </w:r>
      <w:r w:rsidR="009517CC">
        <w:t xml:space="preserve"> evaluating therapeutic approaches </w:t>
      </w:r>
      <w:r w:rsidR="00B810C1">
        <w:t xml:space="preserve">to </w:t>
      </w:r>
      <w:r w:rsidR="009517CC">
        <w:t>working with people who have experienced harm in spiritual and religious contexts</w:t>
      </w:r>
      <w:r w:rsidR="00B810C1">
        <w:t xml:space="preserve">. </w:t>
      </w:r>
      <w:r w:rsidR="00250C8D">
        <w:t xml:space="preserve"> </w:t>
      </w:r>
      <w:r w:rsidR="00B810C1">
        <w:t>The critical literature review examined how cult rhetoric emerges within modern day ‘cult wars’ and demonstrat</w:t>
      </w:r>
      <w:r w:rsidR="00BA05CA">
        <w:t>ed</w:t>
      </w:r>
      <w:r w:rsidR="00B810C1">
        <w:t xml:space="preserve"> how this filters down to influence therapy. </w:t>
      </w:r>
      <w:r w:rsidR="0076498B">
        <w:t>Raising</w:t>
      </w:r>
      <w:r w:rsidR="00B810C1">
        <w:t xml:space="preserve"> a broad range of ethical issues, </w:t>
      </w:r>
      <w:r w:rsidR="00CB2B76">
        <w:t xml:space="preserve">my contribution to knowledge includes </w:t>
      </w:r>
      <w:r w:rsidR="00AA4292">
        <w:t xml:space="preserve">a spotlight </w:t>
      </w:r>
      <w:r w:rsidR="00CB2B76">
        <w:t xml:space="preserve">on </w:t>
      </w:r>
      <w:r w:rsidR="00AA4292">
        <w:t>the therapeutic frame as a potential vehicle for abuse and exploitation</w:t>
      </w:r>
      <w:r w:rsidR="00CB2B76">
        <w:t xml:space="preserve"> in these contexts</w:t>
      </w:r>
      <w:r w:rsidR="00AA4292">
        <w:t>. C</w:t>
      </w:r>
      <w:r w:rsidR="00250C8D">
        <w:t>ontribu</w:t>
      </w:r>
      <w:r w:rsidR="00AA4292">
        <w:t xml:space="preserve">tion to </w:t>
      </w:r>
      <w:r w:rsidR="00250C8D">
        <w:t>wide</w:t>
      </w:r>
      <w:r w:rsidR="00A13581">
        <w:t xml:space="preserve">r </w:t>
      </w:r>
      <w:r w:rsidR="00250C8D">
        <w:t xml:space="preserve">discourse </w:t>
      </w:r>
      <w:r w:rsidR="00AA4292">
        <w:t>includes</w:t>
      </w:r>
      <w:r w:rsidR="00D97E71">
        <w:t xml:space="preserve"> </w:t>
      </w:r>
      <w:r w:rsidR="00B810C1">
        <w:t xml:space="preserve">debate </w:t>
      </w:r>
      <w:r w:rsidR="0044209A">
        <w:t>around terminology and classification,</w:t>
      </w:r>
      <w:r w:rsidR="00B810C1">
        <w:t xml:space="preserve"> </w:t>
      </w:r>
      <w:r w:rsidR="00D97E71">
        <w:t>and the legitimacy of theories such as thought reform and brainwashing</w:t>
      </w:r>
      <w:r w:rsidR="00250C8D">
        <w:t>.</w:t>
      </w:r>
      <w:r w:rsidR="00A13581">
        <w:t xml:space="preserve"> </w:t>
      </w:r>
      <w:r w:rsidR="00250C8D">
        <w:t xml:space="preserve">The transformational HSSI process brought clarity </w:t>
      </w:r>
      <w:r w:rsidR="00A13581">
        <w:t>concerning</w:t>
      </w:r>
      <w:r w:rsidR="00A53574">
        <w:t xml:space="preserve"> my </w:t>
      </w:r>
      <w:r w:rsidR="00A64925">
        <w:t xml:space="preserve">experience of cult rhetoric in therapy </w:t>
      </w:r>
      <w:r w:rsidR="00250C8D">
        <w:t>and facilitated deeper integration and reconciliation with my spiritual path.  This</w:t>
      </w:r>
      <w:r w:rsidR="00EE762E">
        <w:t xml:space="preserve"> </w:t>
      </w:r>
      <w:r w:rsidR="00250C8D">
        <w:t xml:space="preserve">will impact my </w:t>
      </w:r>
      <w:r w:rsidR="0044209A">
        <w:t xml:space="preserve">future </w:t>
      </w:r>
      <w:r w:rsidR="00250C8D">
        <w:t>professional practice</w:t>
      </w:r>
      <w:r w:rsidR="00EE762E">
        <w:t xml:space="preserve">; </w:t>
      </w:r>
      <w:r w:rsidR="00A53574">
        <w:t>I aim to work with issues concerning spirituality, faith and harm.  A</w:t>
      </w:r>
      <w:r w:rsidR="0076498B">
        <w:t>ttuned to</w:t>
      </w:r>
      <w:r w:rsidR="00A53574">
        <w:t xml:space="preserve"> </w:t>
      </w:r>
      <w:r w:rsidR="00744A48">
        <w:t>nuance and humility</w:t>
      </w:r>
      <w:r w:rsidR="00A53574">
        <w:t xml:space="preserve">, my commitment is to client-led, creative process.  </w:t>
      </w:r>
      <w:r w:rsidR="0076498B">
        <w:t xml:space="preserve">My research </w:t>
      </w:r>
      <w:r w:rsidR="0076498B" w:rsidRPr="0076498B">
        <w:t xml:space="preserve">opens the door for the development of a creative approach where autonomy, strengths and resilience are foregrounded, faith and spirituality are integral to process, and clients create their own language and meanings to describe their experiences. </w:t>
      </w:r>
    </w:p>
    <w:p w14:paraId="65AD7428" w14:textId="2C30BF65" w:rsidR="009517CC" w:rsidRDefault="00250C8D" w:rsidP="009517CC">
      <w:pPr>
        <w:spacing w:after="0"/>
      </w:pPr>
      <w:r>
        <w:lastRenderedPageBreak/>
        <w:t>This research has shown that cult rhetoric</w:t>
      </w:r>
      <w:r w:rsidR="00A53574">
        <w:t>, fuelled by an activist agenda,</w:t>
      </w:r>
      <w:r>
        <w:t xml:space="preserve"> </w:t>
      </w:r>
      <w:r w:rsidR="00A53574">
        <w:t>is having a pervasive</w:t>
      </w:r>
      <w:r w:rsidR="000D6753">
        <w:t xml:space="preserve"> and distorting</w:t>
      </w:r>
      <w:r w:rsidR="00A53574">
        <w:t xml:space="preserve"> influence on </w:t>
      </w:r>
      <w:r w:rsidR="004036C2">
        <w:t xml:space="preserve">therapeutic approaches, </w:t>
      </w:r>
      <w:r w:rsidR="00A53574">
        <w:t xml:space="preserve">counsellor </w:t>
      </w:r>
      <w:r w:rsidR="004036C2">
        <w:t xml:space="preserve">CPD </w:t>
      </w:r>
      <w:r w:rsidR="00A53574">
        <w:t>trainings and awareness and trainings in the wider health and social care sector</w:t>
      </w:r>
      <w:r w:rsidR="00EE762E">
        <w:t>, with potentially harmful consequences</w:t>
      </w:r>
      <w:r w:rsidR="00A53574">
        <w:t xml:space="preserve">.  </w:t>
      </w:r>
      <w:r w:rsidR="00EE762E">
        <w:t>Unchecked, t</w:t>
      </w:r>
      <w:r>
        <w:t>he implications for the counselling profession</w:t>
      </w:r>
      <w:r w:rsidR="00A53574">
        <w:t xml:space="preserve"> </w:t>
      </w:r>
      <w:r>
        <w:t>are deep rooted</w:t>
      </w:r>
      <w:r w:rsidR="004036C2">
        <w:t xml:space="preserve">, </w:t>
      </w:r>
      <w:r w:rsidR="00A53574">
        <w:t xml:space="preserve">and </w:t>
      </w:r>
      <w:r w:rsidR="0044209A">
        <w:t xml:space="preserve">remedial or mitigating </w:t>
      </w:r>
      <w:r w:rsidR="00684CFE" w:rsidRPr="0044209A">
        <w:t>action</w:t>
      </w:r>
      <w:r w:rsidR="004036C2">
        <w:t xml:space="preserve"> is </w:t>
      </w:r>
      <w:r w:rsidR="00A53574">
        <w:t xml:space="preserve">dependent upon embracing a </w:t>
      </w:r>
      <w:r w:rsidR="00744A48">
        <w:t>structural</w:t>
      </w:r>
      <w:r w:rsidR="00A53574">
        <w:t>, self-reflexive approach to harm</w:t>
      </w:r>
      <w:r w:rsidR="004036C2">
        <w:t xml:space="preserve"> under regulated auspices</w:t>
      </w:r>
      <w:r>
        <w:t xml:space="preserve">.  </w:t>
      </w:r>
    </w:p>
    <w:p w14:paraId="0264A869" w14:textId="77777777" w:rsidR="000D12F8" w:rsidRDefault="000D12F8" w:rsidP="009517CC">
      <w:pPr>
        <w:spacing w:after="0"/>
      </w:pPr>
    </w:p>
    <w:p w14:paraId="35D202A3" w14:textId="24098EC1" w:rsidR="000D12F8" w:rsidRDefault="000D12F8" w:rsidP="009517CC">
      <w:pPr>
        <w:spacing w:after="0"/>
      </w:pPr>
      <w:r>
        <w:t>Word count: 16,</w:t>
      </w:r>
      <w:r w:rsidR="00DC23A1">
        <w:t>498</w:t>
      </w:r>
      <w:r>
        <w:t>.</w:t>
      </w:r>
    </w:p>
    <w:p w14:paraId="322A1CE2" w14:textId="551CDEE7" w:rsidR="000D211B" w:rsidRDefault="000D211B">
      <w:pPr>
        <w:spacing w:after="160" w:line="259" w:lineRule="auto"/>
      </w:pPr>
      <w:r>
        <w:br w:type="page"/>
      </w:r>
    </w:p>
    <w:p w14:paraId="4BD65655" w14:textId="5E8334B9" w:rsidR="000D211B" w:rsidRDefault="000D211B" w:rsidP="000D211B">
      <w:pPr>
        <w:pStyle w:val="Headingbackmatter"/>
      </w:pPr>
      <w:bookmarkStart w:id="52" w:name="_Toc227689068"/>
      <w:r>
        <w:lastRenderedPageBreak/>
        <w:t>Reference list</w:t>
      </w:r>
      <w:bookmarkEnd w:id="52"/>
      <w:r>
        <w:t xml:space="preserve"> </w:t>
      </w:r>
    </w:p>
    <w:p w14:paraId="1D9C4692" w14:textId="3BA8F403" w:rsidR="000D211B" w:rsidRDefault="000D211B" w:rsidP="000D211B">
      <w:r w:rsidRPr="005812AA">
        <w:t>Aebi-</w:t>
      </w:r>
      <w:proofErr w:type="spellStart"/>
      <w:r w:rsidRPr="005812AA">
        <w:t>Mytton</w:t>
      </w:r>
      <w:proofErr w:type="spellEnd"/>
      <w:r w:rsidRPr="005812AA">
        <w:t xml:space="preserve">, L. (2021) </w:t>
      </w:r>
      <w:r w:rsidR="000A202C">
        <w:t>‘</w:t>
      </w:r>
      <w:r w:rsidRPr="005812AA">
        <w:t>“That’s not me”: An exploration of first-generation, second-generation, and multigenerational adult leavers</w:t>
      </w:r>
      <w:r w:rsidR="000A202C">
        <w:t>’,</w:t>
      </w:r>
      <w:r w:rsidRPr="005812AA">
        <w:t xml:space="preserve"> </w:t>
      </w:r>
      <w:r w:rsidRPr="005812AA">
        <w:rPr>
          <w:i/>
          <w:iCs/>
        </w:rPr>
        <w:t xml:space="preserve">ICSA Today, </w:t>
      </w:r>
      <w:r w:rsidRPr="005812AA">
        <w:t>12</w:t>
      </w:r>
      <w:r w:rsidR="000A202C">
        <w:t>(</w:t>
      </w:r>
      <w:r w:rsidRPr="005812AA">
        <w:t>1</w:t>
      </w:r>
      <w:r w:rsidR="000A202C">
        <w:t>), pp.</w:t>
      </w:r>
      <w:r w:rsidRPr="005812AA">
        <w:t xml:space="preserve"> 6-13.</w:t>
      </w:r>
    </w:p>
    <w:p w14:paraId="729BED07" w14:textId="32924E3A" w:rsidR="000D211B" w:rsidRDefault="000D211B" w:rsidP="000D211B">
      <w:r w:rsidRPr="00EE29C0">
        <w:t xml:space="preserve">Anderson, L. E. (2023) </w:t>
      </w:r>
      <w:r w:rsidRPr="00EE29C0">
        <w:rPr>
          <w:i/>
          <w:iCs/>
        </w:rPr>
        <w:t>When Religion Hurts You: Healing from Religious Trauma and the Impact of High-Control Religion.</w:t>
      </w:r>
      <w:r w:rsidRPr="00EE29C0">
        <w:t xml:space="preserve"> Brazos Press.</w:t>
      </w:r>
    </w:p>
    <w:p w14:paraId="62E112F0" w14:textId="42FEEB74" w:rsidR="000D211B" w:rsidRDefault="000D211B" w:rsidP="000D211B">
      <w:r w:rsidRPr="00D60B55">
        <w:t xml:space="preserve">Anderson, L. </w:t>
      </w:r>
      <w:r w:rsidR="003937D3">
        <w:t>and</w:t>
      </w:r>
      <w:r w:rsidR="00BF7809">
        <w:t xml:space="preserve"> </w:t>
      </w:r>
      <w:r w:rsidRPr="00D60B55">
        <w:t xml:space="preserve">Peck, B. (2025) </w:t>
      </w:r>
      <w:r w:rsidRPr="00D60B55">
        <w:rPr>
          <w:i/>
          <w:iCs/>
        </w:rPr>
        <w:t>Religious Trauma and the Nervous System</w:t>
      </w:r>
      <w:r w:rsidRPr="00D60B55">
        <w:t xml:space="preserve"> Available at: </w:t>
      </w:r>
      <w:hyperlink r:id="rId19" w:history="1">
        <w:r w:rsidRPr="00D60B55">
          <w:rPr>
            <w:rStyle w:val="Hyperlink"/>
          </w:rPr>
          <w:t>https://religioustraumainstitute.heightsplatform.com/courses/what-is-religious-trauma</w:t>
        </w:r>
      </w:hyperlink>
      <w:r w:rsidRPr="00D60B55">
        <w:t xml:space="preserve"> </w:t>
      </w:r>
      <w:r w:rsidR="00BF7809">
        <w:t>(</w:t>
      </w:r>
      <w:r w:rsidRPr="00D60B55">
        <w:t>Accessed</w:t>
      </w:r>
      <w:r w:rsidR="00BF7809">
        <w:t>:</w:t>
      </w:r>
      <w:r w:rsidRPr="00D60B55">
        <w:t xml:space="preserve"> 18 December 2025</w:t>
      </w:r>
      <w:r w:rsidR="00BF7809">
        <w:t>)</w:t>
      </w:r>
    </w:p>
    <w:p w14:paraId="6C2836C7" w14:textId="28B2E69F" w:rsidR="00D92920" w:rsidRPr="00D92920" w:rsidRDefault="00D92920" w:rsidP="000D211B">
      <w:r w:rsidRPr="00D92920">
        <w:t xml:space="preserve">American Psychiatric Association </w:t>
      </w:r>
      <w:r w:rsidR="00BF7809">
        <w:t xml:space="preserve">[APA] </w:t>
      </w:r>
      <w:r w:rsidRPr="00D92920">
        <w:t>(2013) </w:t>
      </w:r>
      <w:r w:rsidRPr="00D92920">
        <w:rPr>
          <w:i/>
          <w:iCs/>
        </w:rPr>
        <w:t xml:space="preserve">Diagnostic and </w:t>
      </w:r>
      <w:r>
        <w:rPr>
          <w:i/>
          <w:iCs/>
        </w:rPr>
        <w:t>S</w:t>
      </w:r>
      <w:r w:rsidRPr="00D92920">
        <w:rPr>
          <w:i/>
          <w:iCs/>
        </w:rPr>
        <w:t xml:space="preserve">tatistical </w:t>
      </w:r>
      <w:r>
        <w:rPr>
          <w:i/>
          <w:iCs/>
        </w:rPr>
        <w:t>M</w:t>
      </w:r>
      <w:r w:rsidRPr="00D92920">
        <w:rPr>
          <w:i/>
          <w:iCs/>
        </w:rPr>
        <w:t xml:space="preserve">anual of </w:t>
      </w:r>
      <w:r>
        <w:rPr>
          <w:i/>
          <w:iCs/>
        </w:rPr>
        <w:t>M</w:t>
      </w:r>
      <w:r w:rsidRPr="00D92920">
        <w:rPr>
          <w:i/>
          <w:iCs/>
        </w:rPr>
        <w:t xml:space="preserve">ental </w:t>
      </w:r>
      <w:r>
        <w:rPr>
          <w:i/>
          <w:iCs/>
        </w:rPr>
        <w:t>D</w:t>
      </w:r>
      <w:r w:rsidRPr="00D92920">
        <w:rPr>
          <w:i/>
          <w:iCs/>
        </w:rPr>
        <w:t>isorders: DSM-5</w:t>
      </w:r>
      <w:r w:rsidRPr="00D92920">
        <w:t>. 5th ed</w:t>
      </w:r>
      <w:r>
        <w:t>ition</w:t>
      </w:r>
      <w:r w:rsidRPr="00D92920">
        <w:t>. American Psychiatric Publishing</w:t>
      </w:r>
      <w:r>
        <w:t xml:space="preserve"> Inc.</w:t>
      </w:r>
    </w:p>
    <w:p w14:paraId="76F06047" w14:textId="003FF010" w:rsidR="000D211B" w:rsidRDefault="000D211B" w:rsidP="000D211B">
      <w:r w:rsidRPr="00700930">
        <w:t xml:space="preserve">American Psychiatric Association </w:t>
      </w:r>
      <w:r w:rsidR="00BF7809">
        <w:t xml:space="preserve">[APA] </w:t>
      </w:r>
      <w:r w:rsidRPr="00700930">
        <w:t xml:space="preserve">(2023) </w:t>
      </w:r>
      <w:r w:rsidRPr="00700930">
        <w:rPr>
          <w:i/>
          <w:iCs/>
        </w:rPr>
        <w:t xml:space="preserve">Diagnostic and Statistical Manual of Mental Disorders: DSM-5-TR, </w:t>
      </w:r>
      <w:r w:rsidRPr="00700930">
        <w:t>6th edition. American Psychiatric Publishing Inc.</w:t>
      </w:r>
    </w:p>
    <w:p w14:paraId="7EAA8D6F" w14:textId="0766D9A8" w:rsidR="000D211B" w:rsidRDefault="000D211B" w:rsidP="000D211B">
      <w:r>
        <w:t xml:space="preserve">American Psychiatric Association </w:t>
      </w:r>
      <w:r w:rsidR="00BF7809">
        <w:t xml:space="preserve">[APA] </w:t>
      </w:r>
      <w:r>
        <w:t xml:space="preserve">(2026) </w:t>
      </w:r>
      <w:r>
        <w:rPr>
          <w:i/>
          <w:iCs/>
        </w:rPr>
        <w:t>APA Concerned About Far-Reaching Consequences from Supreme Court Decision Regarding Therapy as ‘Free Speech’.</w:t>
      </w:r>
      <w:r>
        <w:t xml:space="preserve"> Available at: </w:t>
      </w:r>
      <w:hyperlink r:id="rId20" w:history="1">
        <w:r w:rsidRPr="0064021F">
          <w:rPr>
            <w:rStyle w:val="Hyperlink"/>
          </w:rPr>
          <w:t>https://www.apa.org/news/press/releases/2026/03/chiles-salazar-therapy-free-speech?fbclid=IwY2xjawQ66i1leHRuA2FlbQIxMABzcnRjBmFwcF9pZBAyMjIwMzkxNzg4MjAwODkyAAEe1HH27Es0m8zgmtRJz6GNLWaNs0JxLnswWUSYkuplJM1Bj7iItAaqHOlHBQs_aem_JGG2AsrMmM6Ee-jEZU51Ww</w:t>
        </w:r>
      </w:hyperlink>
    </w:p>
    <w:p w14:paraId="7000CF16" w14:textId="7B65DF83" w:rsidR="000D211B" w:rsidRDefault="000D211B" w:rsidP="000D211B">
      <w:r w:rsidRPr="006C0663">
        <w:t>Archibald, S.D.</w:t>
      </w:r>
      <w:r>
        <w:t xml:space="preserve"> (</w:t>
      </w:r>
      <w:r w:rsidRPr="006C0663">
        <w:t>2024</w:t>
      </w:r>
      <w:r>
        <w:t>)</w:t>
      </w:r>
      <w:r w:rsidRPr="006C0663">
        <w:t> </w:t>
      </w:r>
      <w:r w:rsidRPr="006C0663">
        <w:rPr>
          <w:i/>
          <w:iCs/>
        </w:rPr>
        <w:t xml:space="preserve">A Heuristic Inquiry </w:t>
      </w:r>
      <w:r w:rsidR="00251FAD" w:rsidRPr="006C0663">
        <w:rPr>
          <w:i/>
          <w:iCs/>
        </w:rPr>
        <w:t>into</w:t>
      </w:r>
      <w:r w:rsidRPr="006C0663">
        <w:rPr>
          <w:i/>
          <w:iCs/>
        </w:rPr>
        <w:t xml:space="preserve"> Therapists' Lived Experience of Therapeutic </w:t>
      </w:r>
      <w:r w:rsidRPr="00262CF4">
        <w:rPr>
          <w:i/>
          <w:iCs/>
        </w:rPr>
        <w:t>Relationships</w:t>
      </w:r>
      <w:r w:rsidRPr="006C0663">
        <w:t>. PhD Dissertation. Saybrook University.</w:t>
      </w:r>
    </w:p>
    <w:p w14:paraId="6A157141" w14:textId="3972F8B1" w:rsidR="000D211B" w:rsidRDefault="000D211B" w:rsidP="000D211B">
      <w:r w:rsidRPr="00691822">
        <w:t>Asbury, M.E. `(2024) </w:t>
      </w:r>
      <w:r w:rsidRPr="00691822">
        <w:rPr>
          <w:i/>
          <w:iCs/>
        </w:rPr>
        <w:t>Seeing with the Heart</w:t>
      </w:r>
      <w:r w:rsidR="0041324B">
        <w:rPr>
          <w:i/>
          <w:iCs/>
        </w:rPr>
        <w:t>.</w:t>
      </w:r>
      <w:r w:rsidRPr="00691822">
        <w:t> </w:t>
      </w:r>
      <w:r w:rsidR="004510E9">
        <w:t>PhD D</w:t>
      </w:r>
      <w:r w:rsidRPr="00691822">
        <w:t>issertation</w:t>
      </w:r>
      <w:r w:rsidR="004510E9">
        <w:t>.</w:t>
      </w:r>
      <w:r w:rsidRPr="00691822">
        <w:t xml:space="preserve"> University of Erfurt.</w:t>
      </w:r>
    </w:p>
    <w:p w14:paraId="40C54557" w14:textId="2B4914D4" w:rsidR="000D211B" w:rsidRDefault="000D211B" w:rsidP="000D211B">
      <w:proofErr w:type="spellStart"/>
      <w:r w:rsidRPr="0042016C">
        <w:t>Asimos</w:t>
      </w:r>
      <w:proofErr w:type="spellEnd"/>
      <w:r w:rsidRPr="0042016C">
        <w:t xml:space="preserve">, V. (2024) </w:t>
      </w:r>
      <w:r w:rsidR="00BF7809">
        <w:t>‘</w:t>
      </w:r>
      <w:r w:rsidRPr="0042016C">
        <w:t xml:space="preserve">Playing at religion: </w:t>
      </w:r>
      <w:r w:rsidR="007168CD">
        <w:t>u</w:t>
      </w:r>
      <w:r w:rsidRPr="0042016C">
        <w:t>nderstanding contemporary spiritual experiences in popular culture</w:t>
      </w:r>
      <w:r w:rsidR="00BF7809">
        <w:t>’,</w:t>
      </w:r>
      <w:r w:rsidRPr="0042016C">
        <w:t xml:space="preserve"> </w:t>
      </w:r>
      <w:r w:rsidR="00BF7809">
        <w:t>i</w:t>
      </w:r>
      <w:r w:rsidRPr="0042016C">
        <w:t xml:space="preserve">n </w:t>
      </w:r>
      <w:r w:rsidR="00BF7809">
        <w:t xml:space="preserve">A. </w:t>
      </w:r>
      <w:r w:rsidRPr="0042016C">
        <w:t xml:space="preserve">Thomas </w:t>
      </w:r>
      <w:r w:rsidR="003937D3">
        <w:t>and</w:t>
      </w:r>
      <w:r w:rsidRPr="0042016C">
        <w:t xml:space="preserve"> </w:t>
      </w:r>
      <w:r w:rsidR="00BF7809">
        <w:t xml:space="preserve">E. </w:t>
      </w:r>
      <w:r w:rsidRPr="0042016C">
        <w:t>Graham-Hyde</w:t>
      </w:r>
      <w:r w:rsidR="00BF7809">
        <w:t xml:space="preserve"> </w:t>
      </w:r>
      <w:r w:rsidRPr="0042016C">
        <w:t>(</w:t>
      </w:r>
      <w:r w:rsidR="00BF7809">
        <w:t>e</w:t>
      </w:r>
      <w:r w:rsidRPr="0042016C">
        <w:t>ds)</w:t>
      </w:r>
      <w:r w:rsidR="00BF7809">
        <w:t xml:space="preserve"> </w:t>
      </w:r>
      <w:r w:rsidRPr="0042016C">
        <w:rPr>
          <w:i/>
          <w:iCs/>
        </w:rPr>
        <w:t xml:space="preserve">Cult Rhetoric in the 21st Century: Deconstructing the Study of New Religious Movements. </w:t>
      </w:r>
      <w:r w:rsidRPr="0042016C">
        <w:t>Bloomsbury</w:t>
      </w:r>
      <w:r w:rsidR="00BF7809">
        <w:t>, pp.</w:t>
      </w:r>
      <w:r w:rsidRPr="0042016C">
        <w:t>178- 189.</w:t>
      </w:r>
    </w:p>
    <w:p w14:paraId="43BE1A16" w14:textId="03797103" w:rsidR="000D211B" w:rsidRDefault="000D211B" w:rsidP="000D211B">
      <w:r w:rsidRPr="005F1916">
        <w:t>Attar, F. (2017) </w:t>
      </w:r>
      <w:r w:rsidRPr="005F1916">
        <w:rPr>
          <w:i/>
          <w:iCs/>
        </w:rPr>
        <w:t>The Conference of the Birds</w:t>
      </w:r>
      <w:r w:rsidRPr="005F1916">
        <w:t xml:space="preserve">. Translated from the Persian by S. </w:t>
      </w:r>
      <w:proofErr w:type="spellStart"/>
      <w:r w:rsidRPr="005F1916">
        <w:t>Wolpé</w:t>
      </w:r>
      <w:proofErr w:type="spellEnd"/>
      <w:r w:rsidRPr="005F1916">
        <w:t xml:space="preserve">. W. W. Norton </w:t>
      </w:r>
      <w:r w:rsidR="004D7C14">
        <w:t>and</w:t>
      </w:r>
      <w:r w:rsidRPr="005F1916">
        <w:t xml:space="preserve"> Company</w:t>
      </w:r>
      <w:r>
        <w:t>.</w:t>
      </w:r>
    </w:p>
    <w:p w14:paraId="4791BA4E" w14:textId="59138EB3" w:rsidR="000D211B" w:rsidRDefault="000D211B" w:rsidP="000D211B">
      <w:r w:rsidRPr="009C65F2">
        <w:t xml:space="preserve">Baker, S.A., McLaughlin, E. and Rojek, C. (2024) </w:t>
      </w:r>
      <w:r w:rsidRPr="009C65F2">
        <w:rPr>
          <w:i/>
          <w:iCs/>
        </w:rPr>
        <w:t xml:space="preserve">Cults. </w:t>
      </w:r>
      <w:r w:rsidRPr="009C65F2">
        <w:t>Routledge.</w:t>
      </w:r>
    </w:p>
    <w:p w14:paraId="3CA526F7" w14:textId="3289E243" w:rsidR="000D211B" w:rsidRDefault="000D211B" w:rsidP="000D211B">
      <w:pPr>
        <w:rPr>
          <w:rStyle w:val="Strong"/>
          <w:b w:val="0"/>
          <w:bCs w:val="0"/>
        </w:rPr>
      </w:pPr>
      <w:r>
        <w:t xml:space="preserve">Barker, E. (1984) </w:t>
      </w:r>
      <w:r w:rsidRPr="00551D20">
        <w:rPr>
          <w:i/>
          <w:iCs/>
        </w:rPr>
        <w:t>The Making of a Moonie: Choice or Brainwashing?</w:t>
      </w:r>
      <w:r>
        <w:t xml:space="preserve"> Blackwell.</w:t>
      </w:r>
    </w:p>
    <w:p w14:paraId="47737576" w14:textId="21AE19FD" w:rsidR="000D211B" w:rsidRDefault="000D211B" w:rsidP="000D211B">
      <w:r w:rsidRPr="00DC7135">
        <w:lastRenderedPageBreak/>
        <w:t>Berger, K.H.</w:t>
      </w:r>
      <w:r>
        <w:t xml:space="preserve"> (</w:t>
      </w:r>
      <w:r w:rsidRPr="00DC7135">
        <w:t>2025</w:t>
      </w:r>
      <w:r>
        <w:t>)</w:t>
      </w:r>
      <w:r w:rsidRPr="00DC7135">
        <w:t>. </w:t>
      </w:r>
      <w:r w:rsidRPr="00DC7135">
        <w:rPr>
          <w:i/>
          <w:iCs/>
        </w:rPr>
        <w:t xml:space="preserve">Psychological Recovery from Religious Cult </w:t>
      </w:r>
      <w:proofErr w:type="spellStart"/>
      <w:r w:rsidRPr="00DC7135">
        <w:rPr>
          <w:i/>
          <w:iCs/>
        </w:rPr>
        <w:t>Defenses</w:t>
      </w:r>
      <w:proofErr w:type="spellEnd"/>
      <w:r w:rsidRPr="00DC7135">
        <w:rPr>
          <w:i/>
          <w:iCs/>
        </w:rPr>
        <w:t>: A Feminist and Interpretive Hermeneutic Perspective</w:t>
      </w:r>
      <w:r>
        <w:rPr>
          <w:i/>
          <w:iCs/>
        </w:rPr>
        <w:t>.</w:t>
      </w:r>
      <w:r w:rsidRPr="00DC7135">
        <w:t> </w:t>
      </w:r>
      <w:r>
        <w:t>PhD</w:t>
      </w:r>
      <w:r w:rsidRPr="00DC7135">
        <w:t xml:space="preserve"> </w:t>
      </w:r>
      <w:r>
        <w:t>D</w:t>
      </w:r>
      <w:r w:rsidRPr="00DC7135">
        <w:t>issertation</w:t>
      </w:r>
      <w:r>
        <w:t xml:space="preserve">. </w:t>
      </w:r>
      <w:r w:rsidRPr="00DC7135">
        <w:t>Pacifica Graduate Institute.</w:t>
      </w:r>
    </w:p>
    <w:p w14:paraId="200F8F93" w14:textId="4491CFD9" w:rsidR="000D211B" w:rsidRDefault="000D211B" w:rsidP="000D211B">
      <w:pPr>
        <w:rPr>
          <w:rStyle w:val="Strong"/>
          <w:b w:val="0"/>
          <w:bCs w:val="0"/>
        </w:rPr>
      </w:pPr>
      <w:proofErr w:type="spellStart"/>
      <w:r w:rsidRPr="00B95BBD">
        <w:t>Bosorgzadeh</w:t>
      </w:r>
      <w:proofErr w:type="spellEnd"/>
      <w:r w:rsidRPr="00B95BBD">
        <w:t xml:space="preserve">, S. </w:t>
      </w:r>
      <w:r w:rsidR="006C5F86">
        <w:t>and</w:t>
      </w:r>
      <w:r w:rsidRPr="00B95BBD">
        <w:t xml:space="preserve"> Grasser, L. R. (2022) </w:t>
      </w:r>
      <w:r w:rsidR="00BF7809">
        <w:t>‘</w:t>
      </w:r>
      <w:r w:rsidRPr="00B95BBD">
        <w:t>The integration of the heart-centred paradigm of Sufi psychology in contemporary psychotherapy practice</w:t>
      </w:r>
      <w:r w:rsidR="00BF7809">
        <w:t>’,</w:t>
      </w:r>
      <w:r w:rsidRPr="00B95BBD">
        <w:t xml:space="preserve"> </w:t>
      </w:r>
      <w:r w:rsidRPr="00B95BBD">
        <w:rPr>
          <w:i/>
          <w:iCs/>
        </w:rPr>
        <w:t xml:space="preserve">Psychotherapy, </w:t>
      </w:r>
      <w:r w:rsidRPr="00B95BBD">
        <w:t>59</w:t>
      </w:r>
      <w:r w:rsidR="00BF7809">
        <w:t>(</w:t>
      </w:r>
      <w:r w:rsidRPr="00B95BBD">
        <w:t>3</w:t>
      </w:r>
      <w:r w:rsidR="00BF7809">
        <w:t>), pp.</w:t>
      </w:r>
      <w:r w:rsidRPr="00B95BBD">
        <w:t xml:space="preserve"> 405-414. </w:t>
      </w:r>
      <w:r w:rsidR="00BF7809">
        <w:t xml:space="preserve">Available at: </w:t>
      </w:r>
      <w:hyperlink r:id="rId21" w:history="1">
        <w:r w:rsidR="00BF7809" w:rsidRPr="007D2663">
          <w:rPr>
            <w:rStyle w:val="Hyperlink"/>
          </w:rPr>
          <w:t>https://doi.org/10.1037/pst0000414</w:t>
        </w:r>
      </w:hyperlink>
    </w:p>
    <w:p w14:paraId="1003B932" w14:textId="586764A1" w:rsidR="000D211B" w:rsidRDefault="000D211B" w:rsidP="000D211B">
      <w:pPr>
        <w:rPr>
          <w:rFonts w:asciiTheme="majorHAnsi" w:hAnsiTheme="majorHAnsi" w:cstheme="majorHAnsi"/>
          <w:color w:val="000000" w:themeColor="text1"/>
          <w:shd w:val="clear" w:color="auto" w:fill="FFFFFF"/>
        </w:rPr>
      </w:pPr>
      <w:r w:rsidRPr="004217A2">
        <w:rPr>
          <w:rStyle w:val="Strong"/>
          <w:b w:val="0"/>
          <w:bCs w:val="0"/>
        </w:rPr>
        <w:t>Braun, V. and Clarke, V. (2021)</w:t>
      </w:r>
      <w:r w:rsidRPr="004217A2">
        <w:rPr>
          <w:rStyle w:val="Strong"/>
        </w:rPr>
        <w:t> </w:t>
      </w:r>
      <w:r w:rsidRPr="004217A2">
        <w:rPr>
          <w:rStyle w:val="Emphasis"/>
        </w:rPr>
        <w:t>Thematic Analysis: A Practical Guide</w:t>
      </w:r>
      <w:r w:rsidRPr="004217A2">
        <w:rPr>
          <w:rStyle w:val="Strong"/>
        </w:rPr>
        <w:t xml:space="preserve">. </w:t>
      </w:r>
      <w:r w:rsidRPr="004217A2">
        <w:rPr>
          <w:rStyle w:val="Strong"/>
          <w:b w:val="0"/>
          <w:bCs w:val="0"/>
        </w:rPr>
        <w:t>Sage</w:t>
      </w:r>
      <w:r>
        <w:rPr>
          <w:rStyle w:val="Strong"/>
          <w:b w:val="0"/>
          <w:bCs w:val="0"/>
        </w:rPr>
        <w:t>.</w:t>
      </w:r>
      <w:r w:rsidRPr="004217A2">
        <w:rPr>
          <w:rFonts w:asciiTheme="majorHAnsi" w:hAnsiTheme="majorHAnsi" w:cstheme="majorHAnsi"/>
          <w:color w:val="000000" w:themeColor="text1"/>
          <w:shd w:val="clear" w:color="auto" w:fill="FFFFFF"/>
        </w:rPr>
        <w:t xml:space="preserve"> </w:t>
      </w:r>
    </w:p>
    <w:p w14:paraId="4B7EA506" w14:textId="3F4986B3" w:rsidR="000D211B" w:rsidRDefault="000D211B" w:rsidP="000D211B">
      <w:r w:rsidRPr="00536131">
        <w:t xml:space="preserve">British Association for Counselling and Psychotherapy </w:t>
      </w:r>
      <w:r w:rsidR="004510E9">
        <w:t>[BACP]</w:t>
      </w:r>
      <w:r w:rsidRPr="00536131">
        <w:t>(2022) </w:t>
      </w:r>
      <w:proofErr w:type="spellStart"/>
      <w:r w:rsidRPr="00536131">
        <w:rPr>
          <w:i/>
          <w:iCs/>
        </w:rPr>
        <w:t>SCoPEd</w:t>
      </w:r>
      <w:proofErr w:type="spellEnd"/>
      <w:r w:rsidRPr="00536131">
        <w:rPr>
          <w:i/>
          <w:iCs/>
        </w:rPr>
        <w:t xml:space="preserve"> </w:t>
      </w:r>
      <w:r w:rsidR="00CD30A2">
        <w:rPr>
          <w:i/>
          <w:iCs/>
        </w:rPr>
        <w:t>F</w:t>
      </w:r>
      <w:r w:rsidRPr="00536131">
        <w:rPr>
          <w:i/>
          <w:iCs/>
        </w:rPr>
        <w:t>ramework: January 2022 (amended 2025)</w:t>
      </w:r>
      <w:r w:rsidRPr="00536131">
        <w:t>. Available at: </w:t>
      </w:r>
      <w:hyperlink r:id="rId22" w:history="1">
        <w:r w:rsidRPr="0064021F">
          <w:rPr>
            <w:rStyle w:val="Hyperlink"/>
          </w:rPr>
          <w:t>https://www.bacp.co.uk/media/14435/scoped-framework-january-2022.pdf</w:t>
        </w:r>
      </w:hyperlink>
      <w:r>
        <w:t xml:space="preserve"> (Accessed</w:t>
      </w:r>
      <w:r w:rsidR="00BF7809">
        <w:t>:</w:t>
      </w:r>
      <w:r>
        <w:t xml:space="preserve"> 14 April 2026)</w:t>
      </w:r>
    </w:p>
    <w:p w14:paraId="548DB79D" w14:textId="7858B1B0" w:rsidR="000D211B" w:rsidRDefault="000D211B" w:rsidP="000D211B">
      <w:r>
        <w:t xml:space="preserve">British Association for Counselling and Psychotherapy </w:t>
      </w:r>
      <w:r w:rsidR="004510E9">
        <w:t>[BACP]</w:t>
      </w:r>
      <w:r>
        <w:t xml:space="preserve">(2025) </w:t>
      </w:r>
      <w:r>
        <w:rPr>
          <w:i/>
          <w:iCs/>
        </w:rPr>
        <w:t xml:space="preserve">Ethical Framework for the Counselling Professions. </w:t>
      </w:r>
      <w:hyperlink r:id="rId23" w:history="1">
        <w:r w:rsidRPr="007D2663">
          <w:rPr>
            <w:rStyle w:val="Hyperlink"/>
          </w:rPr>
          <w:t>https://www.bacp.co.uk/media/23628/ethical-framework-for-the-counselling-professions-2025.pdf</w:t>
        </w:r>
      </w:hyperlink>
      <w:r>
        <w:t xml:space="preserve"> (Accessed 17 April 2026)</w:t>
      </w:r>
    </w:p>
    <w:p w14:paraId="74982A8A" w14:textId="6A8C9FFF" w:rsidR="000D211B" w:rsidRDefault="000D211B" w:rsidP="000D211B">
      <w:r w:rsidRPr="00CE0CA5">
        <w:t xml:space="preserve">Broughton, E. (2025) </w:t>
      </w:r>
      <w:r w:rsidR="0041324B">
        <w:t>‘</w:t>
      </w:r>
      <w:r w:rsidRPr="00CE0CA5">
        <w:t>The big issue: the truth about harm in therapy</w:t>
      </w:r>
      <w:r w:rsidR="0041324B">
        <w:t>’,</w:t>
      </w:r>
      <w:r w:rsidRPr="00CE0CA5">
        <w:t xml:space="preserve"> </w:t>
      </w:r>
      <w:r w:rsidRPr="00CE0CA5">
        <w:rPr>
          <w:i/>
          <w:iCs/>
        </w:rPr>
        <w:t xml:space="preserve">Therapy Today </w:t>
      </w:r>
      <w:r w:rsidR="0041324B">
        <w:t>(</w:t>
      </w:r>
      <w:r w:rsidRPr="00CE0CA5">
        <w:t>April</w:t>
      </w:r>
      <w:r w:rsidR="0041324B">
        <w:t>)</w:t>
      </w:r>
      <w:r w:rsidRPr="00CE0CA5">
        <w:t xml:space="preserve"> Available at: </w:t>
      </w:r>
      <w:hyperlink r:id="rId24" w:anchor=":~:text=Most%20harm%20in%20therapy%20is%20far%20less%20headline%2Dgrabbing%20than,Betraying%20trust" w:history="1">
        <w:r w:rsidRPr="00CE0CA5">
          <w:rPr>
            <w:rStyle w:val="Hyperlink"/>
          </w:rPr>
          <w:t>https://www.bacp.co.uk/bacp-journals/therapy-today/2025/articles-april/the-big-issue/#:~:text=Most%20harm%20in%20therapy%20is%20far%20less%20headline%2Dgrabbing%20than,Betraying%20trust</w:t>
        </w:r>
      </w:hyperlink>
    </w:p>
    <w:p w14:paraId="0CA4DF41" w14:textId="2FE2D892" w:rsidR="000D211B" w:rsidRDefault="000D211B" w:rsidP="000D211B">
      <w:r w:rsidRPr="0076623C">
        <w:t xml:space="preserve">Buber, M. (1970) </w:t>
      </w:r>
      <w:r w:rsidRPr="0076623C">
        <w:rPr>
          <w:i/>
          <w:iCs/>
        </w:rPr>
        <w:t xml:space="preserve">I and Thou </w:t>
      </w:r>
      <w:r w:rsidRPr="0076623C">
        <w:t xml:space="preserve">(W. Kaufmann, Trans.). Simon </w:t>
      </w:r>
      <w:r w:rsidR="006C5F86">
        <w:t>and</w:t>
      </w:r>
      <w:r w:rsidRPr="0076623C">
        <w:t xml:space="preserve"> Schuster. (Original work published 1923) </w:t>
      </w:r>
    </w:p>
    <w:p w14:paraId="2C15827A" w14:textId="09B88A95" w:rsidR="000D211B" w:rsidRDefault="000D211B" w:rsidP="000D211B">
      <w:r w:rsidRPr="009354DB">
        <w:t>Butcher, H.K.</w:t>
      </w:r>
      <w:r>
        <w:t xml:space="preserve"> (</w:t>
      </w:r>
      <w:r w:rsidRPr="009354DB">
        <w:t>2024</w:t>
      </w:r>
      <w:r>
        <w:t>)</w:t>
      </w:r>
      <w:r w:rsidRPr="009354DB">
        <w:t xml:space="preserve"> </w:t>
      </w:r>
      <w:r w:rsidR="0041324B">
        <w:t>‘</w:t>
      </w:r>
      <w:r w:rsidRPr="009354DB">
        <w:t>Heuristic Research in Nursing Science</w:t>
      </w:r>
      <w:r w:rsidR="0041324B">
        <w:t>’,</w:t>
      </w:r>
      <w:r w:rsidRPr="009354DB">
        <w:t> </w:t>
      </w:r>
      <w:r w:rsidRPr="009354DB">
        <w:rPr>
          <w:i/>
          <w:iCs/>
        </w:rPr>
        <w:t>Nursing Science Quarterly</w:t>
      </w:r>
      <w:r w:rsidRPr="009354DB">
        <w:t>,</w:t>
      </w:r>
      <w:r>
        <w:t xml:space="preserve"> 37</w:t>
      </w:r>
      <w:r w:rsidR="0041324B">
        <w:t>(</w:t>
      </w:r>
      <w:r w:rsidRPr="009354DB">
        <w:t>3</w:t>
      </w:r>
      <w:r w:rsidR="0041324B">
        <w:t>) pp.</w:t>
      </w:r>
      <w:r>
        <w:t xml:space="preserve"> </w:t>
      </w:r>
      <w:r w:rsidRPr="009354DB">
        <w:t>204-211.</w:t>
      </w:r>
    </w:p>
    <w:p w14:paraId="6E8EDD52" w14:textId="62273532" w:rsidR="000D211B" w:rsidRDefault="000D211B" w:rsidP="000D211B">
      <w:r w:rsidRPr="00BA1274">
        <w:t>Cardo, G. and Tudor, K.</w:t>
      </w:r>
      <w:r>
        <w:t xml:space="preserve"> (</w:t>
      </w:r>
      <w:r w:rsidRPr="00BA1274">
        <w:t>2024</w:t>
      </w:r>
      <w:r>
        <w:t>)</w:t>
      </w:r>
      <w:r w:rsidRPr="00BA1274">
        <w:t xml:space="preserve">. </w:t>
      </w:r>
      <w:r w:rsidR="00440F3B">
        <w:t>‘</w:t>
      </w:r>
      <w:r w:rsidRPr="00BA1274">
        <w:t xml:space="preserve">A comparison between the concepts of Heuristic Enquiry and </w:t>
      </w:r>
      <w:proofErr w:type="spellStart"/>
      <w:r w:rsidRPr="00BA1274">
        <w:t>Tazkiyat</w:t>
      </w:r>
      <w:proofErr w:type="spellEnd"/>
      <w:r w:rsidRPr="00BA1274">
        <w:t>-un-</w:t>
      </w:r>
      <w:proofErr w:type="spellStart"/>
      <w:r w:rsidRPr="00BA1274">
        <w:t>nafs</w:t>
      </w:r>
      <w:proofErr w:type="spellEnd"/>
      <w:r w:rsidR="00440F3B">
        <w:t>’</w:t>
      </w:r>
      <w:r w:rsidR="0041324B">
        <w:t>,</w:t>
      </w:r>
      <w:r w:rsidRPr="00BA1274">
        <w:t> </w:t>
      </w:r>
      <w:r w:rsidRPr="00BA1274">
        <w:rPr>
          <w:i/>
          <w:iCs/>
        </w:rPr>
        <w:t>European Journal for Qualitative Research in Psychotherapy</w:t>
      </w:r>
      <w:r w:rsidRPr="00BA1274">
        <w:t>, </w:t>
      </w:r>
      <w:r w:rsidR="00440F3B">
        <w:t>14, pp.</w:t>
      </w:r>
      <w:r>
        <w:t xml:space="preserve"> </w:t>
      </w:r>
      <w:r w:rsidRPr="00BA1274">
        <w:t>75-90.</w:t>
      </w:r>
    </w:p>
    <w:p w14:paraId="79CD8055" w14:textId="18924397" w:rsidR="000D211B" w:rsidRPr="00EC1265" w:rsidRDefault="000D211B" w:rsidP="000D211B">
      <w:r w:rsidRPr="00EC1265">
        <w:t>Cass, H. (2024) </w:t>
      </w:r>
      <w:r w:rsidRPr="00EC1265">
        <w:rPr>
          <w:i/>
          <w:iCs/>
        </w:rPr>
        <w:t xml:space="preserve">Independent </w:t>
      </w:r>
      <w:r>
        <w:rPr>
          <w:i/>
          <w:iCs/>
        </w:rPr>
        <w:t>R</w:t>
      </w:r>
      <w:r w:rsidRPr="00EC1265">
        <w:rPr>
          <w:i/>
          <w:iCs/>
        </w:rPr>
        <w:t>eview of</w:t>
      </w:r>
      <w:r>
        <w:rPr>
          <w:i/>
          <w:iCs/>
        </w:rPr>
        <w:t xml:space="preserve"> G</w:t>
      </w:r>
      <w:r w:rsidRPr="00EC1265">
        <w:rPr>
          <w:i/>
          <w:iCs/>
        </w:rPr>
        <w:t xml:space="preserve">ender </w:t>
      </w:r>
      <w:r>
        <w:rPr>
          <w:i/>
          <w:iCs/>
        </w:rPr>
        <w:t>I</w:t>
      </w:r>
      <w:r w:rsidRPr="00EC1265">
        <w:rPr>
          <w:i/>
          <w:iCs/>
        </w:rPr>
        <w:t xml:space="preserve">dentity </w:t>
      </w:r>
      <w:r>
        <w:rPr>
          <w:i/>
          <w:iCs/>
        </w:rPr>
        <w:t>S</w:t>
      </w:r>
      <w:r w:rsidRPr="00EC1265">
        <w:rPr>
          <w:i/>
          <w:iCs/>
        </w:rPr>
        <w:t xml:space="preserve">ervices for </w:t>
      </w:r>
      <w:r>
        <w:rPr>
          <w:i/>
          <w:iCs/>
        </w:rPr>
        <w:t>C</w:t>
      </w:r>
      <w:r w:rsidRPr="00EC1265">
        <w:rPr>
          <w:i/>
          <w:iCs/>
        </w:rPr>
        <w:t xml:space="preserve">hildren and </w:t>
      </w:r>
      <w:r>
        <w:rPr>
          <w:i/>
          <w:iCs/>
        </w:rPr>
        <w:t>Y</w:t>
      </w:r>
      <w:r w:rsidRPr="00EC1265">
        <w:rPr>
          <w:i/>
          <w:iCs/>
        </w:rPr>
        <w:t>oung</w:t>
      </w:r>
      <w:r>
        <w:rPr>
          <w:i/>
          <w:iCs/>
        </w:rPr>
        <w:t xml:space="preserve"> P</w:t>
      </w:r>
      <w:r w:rsidRPr="00EC1265">
        <w:rPr>
          <w:i/>
          <w:iCs/>
        </w:rPr>
        <w:t xml:space="preserve">eople: </w:t>
      </w:r>
      <w:r>
        <w:rPr>
          <w:i/>
          <w:iCs/>
        </w:rPr>
        <w:t>F</w:t>
      </w:r>
      <w:r w:rsidRPr="00EC1265">
        <w:rPr>
          <w:i/>
          <w:iCs/>
        </w:rPr>
        <w:t xml:space="preserve">inal </w:t>
      </w:r>
      <w:r>
        <w:rPr>
          <w:i/>
          <w:iCs/>
        </w:rPr>
        <w:t>R</w:t>
      </w:r>
      <w:r w:rsidRPr="00EC1265">
        <w:rPr>
          <w:i/>
          <w:iCs/>
        </w:rPr>
        <w:t>eport</w:t>
      </w:r>
      <w:r w:rsidRPr="00EC1265">
        <w:t xml:space="preserve">. Available at: </w:t>
      </w:r>
      <w:hyperlink r:id="rId25" w:history="1">
        <w:r w:rsidRPr="00EC1265">
          <w:rPr>
            <w:rStyle w:val="Hyperlink"/>
          </w:rPr>
          <w:t>https://cass.independent-review.uk/</w:t>
        </w:r>
      </w:hyperlink>
      <w:r>
        <w:t xml:space="preserve"> </w:t>
      </w:r>
      <w:r w:rsidRPr="00EC1265">
        <w:t xml:space="preserve"> </w:t>
      </w:r>
      <w:r>
        <w:t>(</w:t>
      </w:r>
      <w:r w:rsidRPr="00EC1265">
        <w:t xml:space="preserve">Accessed: </w:t>
      </w:r>
      <w:r>
        <w:t>11 March 2026</w:t>
      </w:r>
      <w:r w:rsidRPr="00EC1265">
        <w:t>).</w:t>
      </w:r>
    </w:p>
    <w:p w14:paraId="1CC77D9B" w14:textId="690487CF" w:rsidR="000D211B" w:rsidRDefault="000D211B" w:rsidP="000D211B">
      <w:r w:rsidRPr="00F41C89">
        <w:t xml:space="preserve">Challacombe, D.J. (2022) </w:t>
      </w:r>
      <w:r w:rsidR="00B75E04">
        <w:t>‘</w:t>
      </w:r>
      <w:r w:rsidRPr="00F41C89">
        <w:t xml:space="preserve">Synergy between cults and terror groups: </w:t>
      </w:r>
      <w:r w:rsidR="007168CD">
        <w:t>a</w:t>
      </w:r>
      <w:r w:rsidRPr="00F41C89">
        <w:t xml:space="preserve"> systematic review of recruitment processes</w:t>
      </w:r>
      <w:r w:rsidR="00B75E04">
        <w:t>’,</w:t>
      </w:r>
      <w:r w:rsidRPr="00F41C89">
        <w:t> </w:t>
      </w:r>
      <w:r w:rsidRPr="00F41C89">
        <w:rPr>
          <w:i/>
          <w:iCs/>
        </w:rPr>
        <w:t>International Journal of Coercion Abuse</w:t>
      </w:r>
      <w:r w:rsidR="006C5F86">
        <w:rPr>
          <w:i/>
          <w:iCs/>
        </w:rPr>
        <w:t xml:space="preserve"> and</w:t>
      </w:r>
      <w:r w:rsidRPr="00F41C89">
        <w:rPr>
          <w:i/>
          <w:iCs/>
        </w:rPr>
        <w:t xml:space="preserve"> Manipulation</w:t>
      </w:r>
      <w:r w:rsidRPr="00F41C89">
        <w:t xml:space="preserve">, 3, </w:t>
      </w:r>
      <w:r w:rsidR="00B75E04">
        <w:t>pp.</w:t>
      </w:r>
      <w:r w:rsidRPr="00F41C89">
        <w:t xml:space="preserve">21-29. DOI: </w:t>
      </w:r>
      <w:hyperlink r:id="rId26" w:history="1">
        <w:r w:rsidRPr="00F41C89">
          <w:rPr>
            <w:rStyle w:val="Hyperlink"/>
          </w:rPr>
          <w:t>doi.org/10.54208/1000/0003/005</w:t>
        </w:r>
      </w:hyperlink>
    </w:p>
    <w:p w14:paraId="292120F1" w14:textId="02EF6C32" w:rsidR="00204A15" w:rsidRDefault="00204A15" w:rsidP="000D211B">
      <w:r w:rsidRPr="00204A15">
        <w:t>Childs, C</w:t>
      </w:r>
      <w:r w:rsidR="000D7B5A">
        <w:t>.</w:t>
      </w:r>
      <w:r w:rsidRPr="00204A15">
        <w:t xml:space="preserve"> </w:t>
      </w:r>
      <w:r w:rsidR="000D7B5A">
        <w:t>and</w:t>
      </w:r>
      <w:r w:rsidRPr="00204A15">
        <w:t xml:space="preserve"> Howard, C. (2023) </w:t>
      </w:r>
      <w:r w:rsidR="00440F3B">
        <w:t>‘</w:t>
      </w:r>
      <w:r w:rsidRPr="00204A15">
        <w:t xml:space="preserve">The yin-yang of spirituality: </w:t>
      </w:r>
      <w:r w:rsidR="007168CD">
        <w:t>a</w:t>
      </w:r>
      <w:r w:rsidRPr="00204A15">
        <w:t>n introduction to the special issue</w:t>
      </w:r>
      <w:r w:rsidR="00440F3B">
        <w:t>’,</w:t>
      </w:r>
      <w:r w:rsidRPr="00204A15">
        <w:t xml:space="preserve"> </w:t>
      </w:r>
      <w:r w:rsidRPr="00204A15">
        <w:rPr>
          <w:i/>
          <w:iCs/>
        </w:rPr>
        <w:t>Journal of Scientific Exploration: Anomalies and Frontier Science</w:t>
      </w:r>
      <w:r w:rsidR="00440F3B">
        <w:rPr>
          <w:i/>
          <w:iCs/>
        </w:rPr>
        <w:t>,</w:t>
      </w:r>
      <w:r w:rsidRPr="00204A15">
        <w:rPr>
          <w:i/>
          <w:iCs/>
        </w:rPr>
        <w:t xml:space="preserve"> </w:t>
      </w:r>
      <w:r w:rsidRPr="00204A15">
        <w:t>37</w:t>
      </w:r>
      <w:r w:rsidR="00440F3B">
        <w:t>(</w:t>
      </w:r>
      <w:r w:rsidRPr="00204A15">
        <w:t>4</w:t>
      </w:r>
      <w:r w:rsidR="00440F3B">
        <w:t>), pp.</w:t>
      </w:r>
      <w:r w:rsidRPr="00204A15">
        <w:t xml:space="preserve"> 582-585</w:t>
      </w:r>
    </w:p>
    <w:p w14:paraId="71E27113" w14:textId="306C1BD5" w:rsidR="000D211B" w:rsidRDefault="00440F3B" w:rsidP="000D211B">
      <w:r>
        <w:rPr>
          <w:i/>
          <w:iCs/>
        </w:rPr>
        <w:t>‘</w:t>
      </w:r>
      <w:r w:rsidR="000D211B" w:rsidRPr="00440F3B">
        <w:t>Chiles v. Salazar</w:t>
      </w:r>
      <w:r w:rsidRPr="00440F3B">
        <w:t>’</w:t>
      </w:r>
      <w:r w:rsidR="000D211B" w:rsidRPr="00C954F4">
        <w:t> (2026) 607 U.S. ___ [Online]. Available at: </w:t>
      </w:r>
      <w:hyperlink r:id="rId27" w:tgtFrame="_blank" w:history="1">
        <w:r w:rsidR="000D211B" w:rsidRPr="00C954F4">
          <w:rPr>
            <w:rStyle w:val="Hyperlink"/>
          </w:rPr>
          <w:t>Supreme Court of the United States</w:t>
        </w:r>
      </w:hyperlink>
      <w:r w:rsidR="000D211B" w:rsidRPr="00C954F4">
        <w:t> (Accessed</w:t>
      </w:r>
      <w:r>
        <w:t>:</w:t>
      </w:r>
      <w:r w:rsidR="000D211B" w:rsidRPr="00C954F4">
        <w:t xml:space="preserve"> 2</w:t>
      </w:r>
      <w:r>
        <w:t xml:space="preserve"> </w:t>
      </w:r>
      <w:r w:rsidR="000D211B" w:rsidRPr="00C954F4">
        <w:t>April 2026).</w:t>
      </w:r>
    </w:p>
    <w:p w14:paraId="601DDD8E" w14:textId="543A0371" w:rsidR="004647A0" w:rsidRDefault="004647A0" w:rsidP="004647A0">
      <w:proofErr w:type="spellStart"/>
      <w:r w:rsidRPr="007C4BA5">
        <w:lastRenderedPageBreak/>
        <w:t>Chryssides</w:t>
      </w:r>
      <w:proofErr w:type="spellEnd"/>
      <w:r w:rsidRPr="007C4BA5">
        <w:t xml:space="preserve">, G. D. (2016) </w:t>
      </w:r>
      <w:r w:rsidRPr="007C4BA5">
        <w:rPr>
          <w:i/>
          <w:iCs/>
        </w:rPr>
        <w:t>Jehovah’s Witnesses: Continuity and Change</w:t>
      </w:r>
      <w:r w:rsidRPr="007C4BA5">
        <w:t>. Ashgate</w:t>
      </w:r>
      <w:r>
        <w:t xml:space="preserve"> </w:t>
      </w:r>
      <w:r w:rsidRPr="007C4BA5">
        <w:t>Publishing.</w:t>
      </w:r>
    </w:p>
    <w:p w14:paraId="78A8003B" w14:textId="66D108C6" w:rsidR="004647A0" w:rsidRDefault="004647A0" w:rsidP="000D211B">
      <w:proofErr w:type="spellStart"/>
      <w:r w:rsidRPr="0042016C">
        <w:t>Chryssides</w:t>
      </w:r>
      <w:proofErr w:type="spellEnd"/>
      <w:r w:rsidRPr="0042016C">
        <w:t xml:space="preserve">, G. D. (2024) </w:t>
      </w:r>
      <w:r w:rsidR="00B75E04">
        <w:t>‘</w:t>
      </w:r>
      <w:r w:rsidRPr="0042016C">
        <w:t>A history of anticult rhetoric</w:t>
      </w:r>
      <w:r w:rsidR="00B75E04">
        <w:t>’,</w:t>
      </w:r>
      <w:r w:rsidRPr="0042016C">
        <w:t xml:space="preserve"> </w:t>
      </w:r>
      <w:r w:rsidR="00B75E04">
        <w:t>i</w:t>
      </w:r>
      <w:r w:rsidRPr="0042016C">
        <w:t xml:space="preserve">n, </w:t>
      </w:r>
      <w:r w:rsidR="00B75E04">
        <w:t xml:space="preserve">A. </w:t>
      </w:r>
      <w:r w:rsidRPr="0042016C">
        <w:t xml:space="preserve">Thomas </w:t>
      </w:r>
      <w:r w:rsidR="004D7C14">
        <w:t>and</w:t>
      </w:r>
      <w:r w:rsidRPr="0042016C">
        <w:t xml:space="preserve"> </w:t>
      </w:r>
      <w:r w:rsidR="00B75E04">
        <w:t xml:space="preserve">E. </w:t>
      </w:r>
      <w:r w:rsidRPr="0042016C">
        <w:t>Graham-Hyde (</w:t>
      </w:r>
      <w:r w:rsidR="00B75E04">
        <w:t>e</w:t>
      </w:r>
      <w:r w:rsidRPr="0042016C">
        <w:t>ds),</w:t>
      </w:r>
      <w:r w:rsidRPr="0042016C">
        <w:rPr>
          <w:i/>
          <w:iCs/>
        </w:rPr>
        <w:t xml:space="preserve">Cult Rhetoric in the 21st Century: Deconstructing the Study of New Religious Movements. </w:t>
      </w:r>
      <w:r w:rsidRPr="0042016C">
        <w:t>Bloomsbury</w:t>
      </w:r>
      <w:r w:rsidR="00B75E04">
        <w:t>, pp.</w:t>
      </w:r>
      <w:r w:rsidRPr="0042016C">
        <w:t>40-58.</w:t>
      </w:r>
    </w:p>
    <w:p w14:paraId="3B50AF4C" w14:textId="28A7A993" w:rsidR="000D211B" w:rsidRDefault="000D211B" w:rsidP="000D211B">
      <w:r w:rsidRPr="00455EEB">
        <w:t xml:space="preserve">Cook, C.C.H and Moreira-Almeida, A. (2021) </w:t>
      </w:r>
      <w:r w:rsidR="00B75E04">
        <w:t>‘</w:t>
      </w:r>
      <w:r w:rsidRPr="00455EEB">
        <w:t>Principles of integrating religion and spirituality in mental health care and the World Psychiatric Association’s position statement</w:t>
      </w:r>
      <w:r w:rsidR="00B75E04">
        <w:t>’,</w:t>
      </w:r>
      <w:r w:rsidRPr="00455EEB">
        <w:t xml:space="preserve"> </w:t>
      </w:r>
      <w:r w:rsidR="00B75E04">
        <w:t>i</w:t>
      </w:r>
      <w:r w:rsidRPr="00455EEB">
        <w:t xml:space="preserve">n </w:t>
      </w:r>
      <w:r w:rsidR="00B75E04">
        <w:t xml:space="preserve">A. </w:t>
      </w:r>
      <w:r w:rsidRPr="00455EEB">
        <w:t xml:space="preserve">Moreira-Almeida (Ed.) </w:t>
      </w:r>
      <w:r w:rsidRPr="00455EEB">
        <w:rPr>
          <w:i/>
          <w:iCs/>
        </w:rPr>
        <w:t xml:space="preserve">Spirituality and Mental Health Across Cultures. </w:t>
      </w:r>
      <w:r w:rsidRPr="00455EEB">
        <w:t>Oxford Medicine Online</w:t>
      </w:r>
      <w:r w:rsidR="00B75E04">
        <w:t>, pp.</w:t>
      </w:r>
      <w:r w:rsidRPr="00455EEB">
        <w:t xml:space="preserve">309-324. </w:t>
      </w:r>
      <w:hyperlink r:id="rId28" w:history="1">
        <w:r w:rsidRPr="00455EEB">
          <w:rPr>
            <w:rStyle w:val="Hyperlink"/>
          </w:rPr>
          <w:t>https://doi.org/10.1093/med/9780198846833.003.0019</w:t>
        </w:r>
      </w:hyperlink>
    </w:p>
    <w:p w14:paraId="3BDF808A" w14:textId="15F1B8D3" w:rsidR="000D211B" w:rsidRDefault="000D211B" w:rsidP="000D211B">
      <w:proofErr w:type="spellStart"/>
      <w:r w:rsidRPr="00FC5958">
        <w:t>Corvaglia</w:t>
      </w:r>
      <w:proofErr w:type="spellEnd"/>
      <w:r w:rsidRPr="00FC5958">
        <w:t xml:space="preserve">, L. (2023) </w:t>
      </w:r>
      <w:r w:rsidR="00461AA0">
        <w:t>‘</w:t>
      </w:r>
      <w:r w:rsidRPr="00FC5958">
        <w:t xml:space="preserve">Cults and persuasion: </w:t>
      </w:r>
      <w:r w:rsidR="007168CD">
        <w:t>s</w:t>
      </w:r>
      <w:r w:rsidRPr="00FC5958">
        <w:t>ubmission as preference shifting</w:t>
      </w:r>
      <w:r w:rsidR="00461AA0">
        <w:t>’,</w:t>
      </w:r>
      <w:r w:rsidRPr="00FC5958">
        <w:t> </w:t>
      </w:r>
      <w:r w:rsidRPr="00FC5958">
        <w:rPr>
          <w:i/>
          <w:iCs/>
        </w:rPr>
        <w:t>International Journal of coercion, Abuse and Manipulation</w:t>
      </w:r>
      <w:r w:rsidRPr="00FC5958">
        <w:t xml:space="preserve">, 8, </w:t>
      </w:r>
      <w:r w:rsidR="00461AA0">
        <w:t>pp.</w:t>
      </w:r>
      <w:r w:rsidRPr="00FC5958">
        <w:t xml:space="preserve">1-10. DOI: </w:t>
      </w:r>
      <w:hyperlink r:id="rId29" w:history="1">
        <w:r w:rsidRPr="00FC5958">
          <w:rPr>
            <w:rStyle w:val="Hyperlink"/>
          </w:rPr>
          <w:t>https://doi.org/10.54208/0008/001</w:t>
        </w:r>
      </w:hyperlink>
    </w:p>
    <w:p w14:paraId="4639C6A1" w14:textId="0669209F" w:rsidR="00962AD8" w:rsidRDefault="000D211B" w:rsidP="00461AA0">
      <w:pPr>
        <w:pStyle w:val="p1"/>
        <w:spacing w:line="360" w:lineRule="auto"/>
        <w:rPr>
          <w:rFonts w:asciiTheme="minorHAnsi" w:hAnsiTheme="minorHAnsi" w:cstheme="minorHAnsi"/>
          <w:sz w:val="22"/>
          <w:szCs w:val="22"/>
        </w:rPr>
      </w:pPr>
      <w:proofErr w:type="spellStart"/>
      <w:r w:rsidRPr="0073055E">
        <w:rPr>
          <w:rFonts w:asciiTheme="minorHAnsi" w:hAnsiTheme="minorHAnsi" w:cstheme="minorHAnsi"/>
          <w:sz w:val="22"/>
          <w:szCs w:val="22"/>
        </w:rPr>
        <w:t>Corvaglia</w:t>
      </w:r>
      <w:proofErr w:type="spellEnd"/>
      <w:r w:rsidRPr="0073055E">
        <w:rPr>
          <w:rFonts w:asciiTheme="minorHAnsi" w:hAnsiTheme="minorHAnsi" w:cstheme="minorHAnsi"/>
          <w:sz w:val="22"/>
          <w:szCs w:val="22"/>
        </w:rPr>
        <w:t xml:space="preserve">, L. (2026) </w:t>
      </w:r>
      <w:r w:rsidR="00461AA0">
        <w:rPr>
          <w:rFonts w:asciiTheme="minorHAnsi" w:hAnsiTheme="minorHAnsi" w:cstheme="minorHAnsi"/>
          <w:sz w:val="22"/>
          <w:szCs w:val="22"/>
        </w:rPr>
        <w:t>‘</w:t>
      </w:r>
      <w:r w:rsidRPr="0073055E">
        <w:rPr>
          <w:rFonts w:asciiTheme="minorHAnsi" w:hAnsiTheme="minorHAnsi" w:cstheme="minorHAnsi"/>
          <w:sz w:val="22"/>
          <w:szCs w:val="22"/>
        </w:rPr>
        <w:t xml:space="preserve">The price of belief: </w:t>
      </w:r>
      <w:r w:rsidR="007168CD">
        <w:rPr>
          <w:rFonts w:asciiTheme="minorHAnsi" w:hAnsiTheme="minorHAnsi" w:cstheme="minorHAnsi"/>
          <w:sz w:val="22"/>
          <w:szCs w:val="22"/>
        </w:rPr>
        <w:t>r</w:t>
      </w:r>
      <w:r w:rsidRPr="0073055E">
        <w:rPr>
          <w:rFonts w:asciiTheme="minorHAnsi" w:hAnsiTheme="minorHAnsi" w:cstheme="minorHAnsi"/>
          <w:sz w:val="22"/>
          <w:szCs w:val="22"/>
        </w:rPr>
        <w:t>ational choice, libertarian ideology, and cult advocacy</w:t>
      </w:r>
      <w:r w:rsidR="00461AA0">
        <w:rPr>
          <w:rFonts w:asciiTheme="minorHAnsi" w:hAnsiTheme="minorHAnsi" w:cstheme="minorHAnsi"/>
          <w:sz w:val="22"/>
          <w:szCs w:val="22"/>
        </w:rPr>
        <w:t>’,</w:t>
      </w:r>
      <w:r w:rsidRPr="0073055E">
        <w:rPr>
          <w:rFonts w:asciiTheme="minorHAnsi" w:hAnsiTheme="minorHAnsi" w:cstheme="minorHAnsi"/>
          <w:sz w:val="22"/>
          <w:szCs w:val="22"/>
        </w:rPr>
        <w:t xml:space="preserve"> </w:t>
      </w:r>
      <w:r w:rsidRPr="0073055E">
        <w:rPr>
          <w:rFonts w:asciiTheme="minorHAnsi" w:hAnsiTheme="minorHAnsi" w:cstheme="minorHAnsi"/>
          <w:i/>
          <w:iCs/>
          <w:sz w:val="22"/>
          <w:szCs w:val="22"/>
        </w:rPr>
        <w:t>International Journal of Coercion, Abuse and Manipulation</w:t>
      </w:r>
      <w:r w:rsidR="00461AA0">
        <w:rPr>
          <w:rFonts w:asciiTheme="minorHAnsi" w:hAnsiTheme="minorHAnsi" w:cstheme="minorHAnsi"/>
          <w:i/>
          <w:iCs/>
          <w:sz w:val="22"/>
          <w:szCs w:val="22"/>
        </w:rPr>
        <w:t>,</w:t>
      </w:r>
      <w:r w:rsidRPr="0073055E">
        <w:rPr>
          <w:rFonts w:asciiTheme="minorHAnsi" w:hAnsiTheme="minorHAnsi" w:cstheme="minorHAnsi"/>
          <w:i/>
          <w:iCs/>
          <w:sz w:val="22"/>
          <w:szCs w:val="22"/>
        </w:rPr>
        <w:t xml:space="preserve"> </w:t>
      </w:r>
      <w:r w:rsidRPr="0073055E">
        <w:rPr>
          <w:rFonts w:asciiTheme="minorHAnsi" w:hAnsiTheme="minorHAnsi" w:cstheme="minorHAnsi"/>
          <w:sz w:val="22"/>
          <w:szCs w:val="22"/>
        </w:rPr>
        <w:t xml:space="preserve">9, </w:t>
      </w:r>
      <w:r w:rsidR="00461AA0">
        <w:rPr>
          <w:rFonts w:asciiTheme="minorHAnsi" w:hAnsiTheme="minorHAnsi" w:cstheme="minorHAnsi"/>
          <w:sz w:val="22"/>
          <w:szCs w:val="22"/>
        </w:rPr>
        <w:t>pp.</w:t>
      </w:r>
      <w:r>
        <w:rPr>
          <w:rFonts w:asciiTheme="minorHAnsi" w:hAnsiTheme="minorHAnsi" w:cstheme="minorHAnsi"/>
          <w:sz w:val="22"/>
          <w:szCs w:val="22"/>
        </w:rPr>
        <w:t xml:space="preserve">103-114. </w:t>
      </w:r>
      <w:r w:rsidRPr="0073055E">
        <w:rPr>
          <w:rFonts w:asciiTheme="minorHAnsi" w:hAnsiTheme="minorHAnsi" w:cstheme="minorHAnsi"/>
          <w:sz w:val="22"/>
          <w:szCs w:val="22"/>
        </w:rPr>
        <w:t>Doi: 10.54208/1000/0009/008</w:t>
      </w:r>
    </w:p>
    <w:p w14:paraId="3BC4E89B" w14:textId="77777777" w:rsidR="00461AA0" w:rsidRPr="00461AA0" w:rsidRDefault="00461AA0" w:rsidP="00461AA0">
      <w:pPr>
        <w:pStyle w:val="p1"/>
        <w:spacing w:line="360" w:lineRule="auto"/>
        <w:rPr>
          <w:rFonts w:asciiTheme="minorHAnsi" w:hAnsiTheme="minorHAnsi" w:cstheme="minorHAnsi"/>
          <w:sz w:val="22"/>
          <w:szCs w:val="22"/>
        </w:rPr>
      </w:pPr>
    </w:p>
    <w:p w14:paraId="77857A0F" w14:textId="6769EE05" w:rsidR="000D211B" w:rsidRDefault="000D211B" w:rsidP="000D211B">
      <w:r w:rsidRPr="0042016C">
        <w:t xml:space="preserve">Crockford, S. (2024) </w:t>
      </w:r>
      <w:r w:rsidR="00D97AC4">
        <w:t>‘</w:t>
      </w:r>
      <w:r w:rsidRPr="0042016C">
        <w:t xml:space="preserve">‘There is no QAnon’: </w:t>
      </w:r>
      <w:r w:rsidR="007168CD">
        <w:t>c</w:t>
      </w:r>
      <w:r w:rsidRPr="0042016C">
        <w:t>ult accusations in contemporary American political and online discourse</w:t>
      </w:r>
      <w:r w:rsidR="00D97AC4">
        <w:t>’, in</w:t>
      </w:r>
      <w:r w:rsidRPr="0042016C">
        <w:t xml:space="preserve"> </w:t>
      </w:r>
      <w:r w:rsidR="00D97AC4">
        <w:t xml:space="preserve">A. </w:t>
      </w:r>
      <w:r w:rsidRPr="0042016C">
        <w:t>Thomas</w:t>
      </w:r>
      <w:r w:rsidR="00D97AC4">
        <w:t xml:space="preserve"> </w:t>
      </w:r>
      <w:r w:rsidR="004D7C14">
        <w:t>and</w:t>
      </w:r>
      <w:r w:rsidRPr="0042016C">
        <w:t xml:space="preserve"> </w:t>
      </w:r>
      <w:r w:rsidR="00D97AC4">
        <w:t xml:space="preserve">E. </w:t>
      </w:r>
      <w:r w:rsidRPr="0042016C">
        <w:t>Graham-Hyde (</w:t>
      </w:r>
      <w:r w:rsidR="00D97AC4">
        <w:t>e</w:t>
      </w:r>
      <w:r w:rsidRPr="0042016C">
        <w:t>ds)</w:t>
      </w:r>
      <w:r w:rsidR="00D97AC4">
        <w:t xml:space="preserve"> </w:t>
      </w:r>
      <w:r w:rsidRPr="0042016C">
        <w:rPr>
          <w:i/>
          <w:iCs/>
        </w:rPr>
        <w:t xml:space="preserve">Cult Rhetoric in the 21st Century: Deconstructing the Study of New Religious Movements. </w:t>
      </w:r>
      <w:r w:rsidRPr="0042016C">
        <w:t>Bloomsbury</w:t>
      </w:r>
      <w:r w:rsidR="00D97AC4">
        <w:t>, pp.</w:t>
      </w:r>
      <w:r w:rsidRPr="0042016C">
        <w:t>154-177.</w:t>
      </w:r>
    </w:p>
    <w:p w14:paraId="1D21D73F" w14:textId="1BC8362E" w:rsidR="000D211B" w:rsidRDefault="000D211B" w:rsidP="000D211B">
      <w:r w:rsidRPr="00BA7CF3">
        <w:t xml:space="preserve">Crowley, N. and Jenkinson, G. (2022) </w:t>
      </w:r>
      <w:r w:rsidR="00D97AC4">
        <w:t>‘</w:t>
      </w:r>
      <w:r w:rsidRPr="00BA7CF3">
        <w:t xml:space="preserve">Pathological </w:t>
      </w:r>
      <w:r>
        <w:t>s</w:t>
      </w:r>
      <w:r w:rsidRPr="00BA7CF3">
        <w:t>pirituality</w:t>
      </w:r>
      <w:r w:rsidR="00D97AC4">
        <w:t>’,</w:t>
      </w:r>
      <w:r>
        <w:t xml:space="preserve"> </w:t>
      </w:r>
      <w:r w:rsidR="00D97AC4">
        <w:t xml:space="preserve">in C.C.H. </w:t>
      </w:r>
      <w:r w:rsidRPr="00BA7CF3">
        <w:t>Cook</w:t>
      </w:r>
      <w:r w:rsidR="00D97AC4">
        <w:t xml:space="preserve"> </w:t>
      </w:r>
      <w:r w:rsidRPr="00BA7CF3">
        <w:t xml:space="preserve">and </w:t>
      </w:r>
      <w:r w:rsidR="00D97AC4">
        <w:t xml:space="preserve">A. </w:t>
      </w:r>
      <w:r w:rsidRPr="00BA7CF3">
        <w:t>Powell</w:t>
      </w:r>
      <w:r w:rsidR="00D97AC4">
        <w:t xml:space="preserve"> </w:t>
      </w:r>
      <w:r w:rsidRPr="00BA7CF3">
        <w:t>(</w:t>
      </w:r>
      <w:r w:rsidR="00D97AC4">
        <w:t>e</w:t>
      </w:r>
      <w:r w:rsidRPr="00BA7CF3">
        <w:t>ds) </w:t>
      </w:r>
      <w:r w:rsidRPr="00BA7CF3">
        <w:rPr>
          <w:i/>
          <w:iCs/>
        </w:rPr>
        <w:t>Spirituality and Psychiatry</w:t>
      </w:r>
      <w:r w:rsidR="00D97AC4">
        <w:t xml:space="preserve">, </w:t>
      </w:r>
      <w:r w:rsidRPr="00BA7CF3">
        <w:t>Cambridge University Press</w:t>
      </w:r>
      <w:r>
        <w:t>,</w:t>
      </w:r>
      <w:r w:rsidRPr="00BA7CF3">
        <w:t xml:space="preserve"> </w:t>
      </w:r>
      <w:r w:rsidR="00D97AC4">
        <w:t>pp.</w:t>
      </w:r>
      <w:r w:rsidRPr="00BA7CF3">
        <w:t>332–354.</w:t>
      </w:r>
      <w:r>
        <w:t xml:space="preserve"> </w:t>
      </w:r>
      <w:hyperlink r:id="rId30" w:history="1">
        <w:r w:rsidRPr="00687F95">
          <w:rPr>
            <w:rStyle w:val="Hyperlink"/>
          </w:rPr>
          <w:t>https://doi.org/10.1017/9781911623311.021</w:t>
        </w:r>
      </w:hyperlink>
    </w:p>
    <w:p w14:paraId="35691C42" w14:textId="2F1C92EA" w:rsidR="000D211B" w:rsidRDefault="000D211B" w:rsidP="000D211B">
      <w:r w:rsidRPr="003312CE">
        <w:t xml:space="preserve">Damgaard (2021) </w:t>
      </w:r>
      <w:r w:rsidRPr="003312CE">
        <w:rPr>
          <w:i/>
          <w:iCs/>
        </w:rPr>
        <w:t xml:space="preserve">Wounded Faith: Understanding and Healing from Spiritual Abuse. </w:t>
      </w:r>
      <w:r w:rsidRPr="003312CE">
        <w:t>ICSA.</w:t>
      </w:r>
    </w:p>
    <w:p w14:paraId="478276AB" w14:textId="5E208894" w:rsidR="001D2598" w:rsidRPr="001D2598" w:rsidRDefault="000D211B" w:rsidP="000D211B">
      <w:pPr>
        <w:rPr>
          <w:color w:val="000000" w:themeColor="text1"/>
        </w:rPr>
      </w:pPr>
      <w:proofErr w:type="spellStart"/>
      <w:r w:rsidRPr="00A203D9">
        <w:t>Decult</w:t>
      </w:r>
      <w:proofErr w:type="spellEnd"/>
      <w:r w:rsidRPr="00A203D9">
        <w:t xml:space="preserve"> (202</w:t>
      </w:r>
      <w:r w:rsidR="006F6043">
        <w:t>5</w:t>
      </w:r>
      <w:r w:rsidRPr="00A203D9">
        <w:t xml:space="preserve">) </w:t>
      </w:r>
      <w:proofErr w:type="spellStart"/>
      <w:r w:rsidRPr="00A203D9">
        <w:rPr>
          <w:i/>
          <w:iCs/>
        </w:rPr>
        <w:t>Decult</w:t>
      </w:r>
      <w:proofErr w:type="spellEnd"/>
      <w:r w:rsidRPr="00A203D9">
        <w:rPr>
          <w:i/>
          <w:iCs/>
        </w:rPr>
        <w:t xml:space="preserve"> Voices - Beyond Belief.</w:t>
      </w:r>
      <w:r w:rsidRPr="00A203D9">
        <w:t xml:space="preserve"> Available at: </w:t>
      </w:r>
      <w:hyperlink r:id="rId31" w:history="1">
        <w:r w:rsidR="001D2598" w:rsidRPr="007D2663">
          <w:rPr>
            <w:rStyle w:val="Hyperlink"/>
            <w:color w:val="48A0FA" w:themeColor="hyperlink" w:themeTint="99"/>
          </w:rPr>
          <w:t>https://www.youtube.com/watch?v=NZMhsGHTn30</w:t>
        </w:r>
      </w:hyperlink>
      <w:r w:rsidR="001D2598">
        <w:rPr>
          <w:color w:val="9CC2E5" w:themeColor="accent1" w:themeTint="99"/>
        </w:rPr>
        <w:t xml:space="preserve"> </w:t>
      </w:r>
      <w:r w:rsidR="001D2598">
        <w:rPr>
          <w:color w:val="000000" w:themeColor="text1"/>
        </w:rPr>
        <w:t>(Accessed: 17 December 2025)</w:t>
      </w:r>
    </w:p>
    <w:p w14:paraId="1C8880D6" w14:textId="57626B36" w:rsidR="006F6043" w:rsidRDefault="006F6043" w:rsidP="000D211B">
      <w:proofErr w:type="spellStart"/>
      <w:r>
        <w:t>Decult</w:t>
      </w:r>
      <w:proofErr w:type="spellEnd"/>
      <w:r>
        <w:t xml:space="preserve"> (2026) </w:t>
      </w:r>
      <w:r w:rsidRPr="00B26899">
        <w:rPr>
          <w:i/>
          <w:iCs/>
        </w:rPr>
        <w:t>Voices or Courage: Pathways to Healing and Justice</w:t>
      </w:r>
      <w:r>
        <w:t xml:space="preserve">, Available at: </w:t>
      </w:r>
      <w:hyperlink r:id="rId32" w:history="1">
        <w:r w:rsidRPr="000B093E">
          <w:rPr>
            <w:rStyle w:val="Hyperlink"/>
          </w:rPr>
          <w:t>https://decult.net/?zlinkid=0d0888c4-9105-46a0-b255-f3bc297c5351</w:t>
        </w:r>
      </w:hyperlink>
      <w:r>
        <w:t xml:space="preserve"> </w:t>
      </w:r>
      <w:r w:rsidR="00846254">
        <w:t>(</w:t>
      </w:r>
      <w:r>
        <w:t>Accessed</w:t>
      </w:r>
      <w:r w:rsidR="00846254">
        <w:t>:</w:t>
      </w:r>
      <w:r>
        <w:t xml:space="preserve"> 16 November 2025</w:t>
      </w:r>
      <w:r w:rsidR="00846254">
        <w:t>)</w:t>
      </w:r>
    </w:p>
    <w:p w14:paraId="00879A11" w14:textId="721DB31B" w:rsidR="000D211B" w:rsidRDefault="000D211B" w:rsidP="000D211B">
      <w:r w:rsidRPr="00FD0B74">
        <w:t xml:space="preserve">Dickson, W.R. (2022) </w:t>
      </w:r>
      <w:r w:rsidR="009B35F9">
        <w:t>‘</w:t>
      </w:r>
      <w:r w:rsidRPr="00FD0B74">
        <w:t xml:space="preserve">Sufism and </w:t>
      </w:r>
      <w:proofErr w:type="spellStart"/>
      <w:r w:rsidRPr="005676EC">
        <w:t>Shari’a</w:t>
      </w:r>
      <w:proofErr w:type="spellEnd"/>
      <w:r w:rsidRPr="00FD0B74">
        <w:t xml:space="preserve">: </w:t>
      </w:r>
      <w:r w:rsidR="007168CD">
        <w:t>c</w:t>
      </w:r>
      <w:r w:rsidRPr="00FD0B74">
        <w:t xml:space="preserve">ontextualizing </w:t>
      </w:r>
      <w:r>
        <w:t>c</w:t>
      </w:r>
      <w:r w:rsidRPr="00FD0B74">
        <w:t>ontemporary Sufi expressions</w:t>
      </w:r>
      <w:r w:rsidR="009B35F9">
        <w:t>’,</w:t>
      </w:r>
      <w:r w:rsidRPr="00FD0B74">
        <w:t xml:space="preserve"> </w:t>
      </w:r>
      <w:r w:rsidRPr="00FD0B74">
        <w:rPr>
          <w:i/>
          <w:iCs/>
        </w:rPr>
        <w:t>Religions</w:t>
      </w:r>
      <w:r w:rsidR="009B35F9">
        <w:rPr>
          <w:i/>
          <w:iCs/>
        </w:rPr>
        <w:t>.</w:t>
      </w:r>
      <w:r w:rsidRPr="00FD0B74">
        <w:t xml:space="preserve"> 13 </w:t>
      </w:r>
      <w:r w:rsidR="009B35F9">
        <w:t>(</w:t>
      </w:r>
      <w:r w:rsidRPr="00FD0B74">
        <w:t>449</w:t>
      </w:r>
      <w:r w:rsidR="009B35F9">
        <w:t>)</w:t>
      </w:r>
      <w:r w:rsidRPr="00FD0B74">
        <w:t xml:space="preserve">. </w:t>
      </w:r>
      <w:hyperlink r:id="rId33" w:history="1">
        <w:r w:rsidRPr="00FD0B74">
          <w:rPr>
            <w:rStyle w:val="Hyperlink"/>
          </w:rPr>
          <w:t>https://doi.org/10.3390/rel13050449</w:t>
        </w:r>
      </w:hyperlink>
    </w:p>
    <w:p w14:paraId="6D2E2A75" w14:textId="0ACABF60" w:rsidR="000D211B" w:rsidRDefault="000D211B" w:rsidP="000D211B">
      <w:r w:rsidRPr="001E35DF">
        <w:t>Dille, A.M. (2023) </w:t>
      </w:r>
      <w:r w:rsidRPr="001E35DF">
        <w:rPr>
          <w:i/>
          <w:iCs/>
        </w:rPr>
        <w:t xml:space="preserve">Healing Spiritual Wounds: The Experience of </w:t>
      </w:r>
      <w:proofErr w:type="spellStart"/>
      <w:r w:rsidRPr="001E35DF">
        <w:rPr>
          <w:i/>
          <w:iCs/>
        </w:rPr>
        <w:t>Counselors</w:t>
      </w:r>
      <w:proofErr w:type="spellEnd"/>
      <w:r w:rsidRPr="001E35DF">
        <w:rPr>
          <w:i/>
          <w:iCs/>
        </w:rPr>
        <w:t xml:space="preserve"> Working with Religious Trauma Survivors. </w:t>
      </w:r>
      <w:r w:rsidRPr="001E35DF">
        <w:t xml:space="preserve">Master’s </w:t>
      </w:r>
      <w:r w:rsidR="00B657AD">
        <w:t>T</w:t>
      </w:r>
      <w:r w:rsidRPr="001E35DF">
        <w:t>hesis</w:t>
      </w:r>
      <w:r w:rsidR="00B657AD">
        <w:t>.</w:t>
      </w:r>
      <w:r w:rsidRPr="001E35DF">
        <w:t xml:space="preserve"> Moody Theological Seminary.</w:t>
      </w:r>
    </w:p>
    <w:p w14:paraId="1F1FB1C2" w14:textId="0B0C4C1A" w:rsidR="000D211B" w:rsidRDefault="000D211B" w:rsidP="000D211B">
      <w:r w:rsidRPr="009D2DAA">
        <w:lastRenderedPageBreak/>
        <w:t>Di Puppo, L. (2024</w:t>
      </w:r>
      <w:r>
        <w:t>a</w:t>
      </w:r>
      <w:r w:rsidRPr="009D2DAA">
        <w:t xml:space="preserve">) </w:t>
      </w:r>
      <w:r w:rsidR="00367C43">
        <w:t>‘</w:t>
      </w:r>
      <w:r w:rsidRPr="009D2DAA">
        <w:t>Between remembrance and forgetfulness: heart perception, oneness and the human-landscape relationship in a Bashkir Sufi circle</w:t>
      </w:r>
      <w:r w:rsidR="00367C43">
        <w:t>’,</w:t>
      </w:r>
      <w:r w:rsidRPr="009D2DAA">
        <w:t> </w:t>
      </w:r>
      <w:r w:rsidRPr="009D2DAA">
        <w:rPr>
          <w:i/>
          <w:iCs/>
        </w:rPr>
        <w:t>Globalizations</w:t>
      </w:r>
      <w:r w:rsidRPr="009D2DAA">
        <w:t xml:space="preserve">, </w:t>
      </w:r>
      <w:r w:rsidR="00367C43">
        <w:t>pp.</w:t>
      </w:r>
      <w:r w:rsidRPr="009D2DAA">
        <w:t xml:space="preserve">1-14. </w:t>
      </w:r>
      <w:hyperlink r:id="rId34" w:history="1">
        <w:r w:rsidRPr="009D2DAA">
          <w:rPr>
            <w:rStyle w:val="Hyperlink"/>
          </w:rPr>
          <w:t>https://doi.org/10.1080/14747731.2024.2383012</w:t>
        </w:r>
      </w:hyperlink>
    </w:p>
    <w:p w14:paraId="1DF32A08" w14:textId="501CBC99" w:rsidR="000D211B" w:rsidRPr="002353D6" w:rsidRDefault="000D211B" w:rsidP="000D211B">
      <w:r w:rsidRPr="0094337C">
        <w:t>Di Puppo, L. (2024</w:t>
      </w:r>
      <w:r>
        <w:t>b</w:t>
      </w:r>
      <w:r w:rsidRPr="0094337C">
        <w:t xml:space="preserve">) </w:t>
      </w:r>
      <w:r w:rsidR="00773192">
        <w:t>‘</w:t>
      </w:r>
      <w:r w:rsidRPr="0094337C">
        <w:t>“What does the heart want?”</w:t>
      </w:r>
      <w:r w:rsidR="00773192">
        <w:t>:</w:t>
      </w:r>
      <w:r w:rsidRPr="0094337C">
        <w:t xml:space="preserve"> </w:t>
      </w:r>
      <w:r w:rsidR="00773192">
        <w:t>b</w:t>
      </w:r>
      <w:r w:rsidRPr="0094337C">
        <w:t>eing seen,</w:t>
      </w:r>
      <w:r w:rsidR="00773192">
        <w:t xml:space="preserve"> </w:t>
      </w:r>
      <w:r w:rsidRPr="0094337C">
        <w:t>“heart ethnography,” and knowledge through surrender in a Bashkir Sufi circle in Russia</w:t>
      </w:r>
      <w:r w:rsidR="00932C36">
        <w:t>’,</w:t>
      </w:r>
      <w:r w:rsidRPr="0094337C">
        <w:t xml:space="preserve"> </w:t>
      </w:r>
      <w:r w:rsidRPr="00932C36">
        <w:rPr>
          <w:i/>
          <w:iCs/>
        </w:rPr>
        <w:t>HAU:</w:t>
      </w:r>
      <w:r w:rsidRPr="0094337C">
        <w:t xml:space="preserve"> </w:t>
      </w:r>
      <w:r w:rsidRPr="0094337C">
        <w:rPr>
          <w:i/>
          <w:iCs/>
        </w:rPr>
        <w:t>Journal of Ethnographic Theory,</w:t>
      </w:r>
      <w:r w:rsidRPr="0094337C">
        <w:t xml:space="preserve"> 14</w:t>
      </w:r>
      <w:r w:rsidR="00932C36">
        <w:t>(</w:t>
      </w:r>
      <w:r w:rsidRPr="0094337C">
        <w:t>1</w:t>
      </w:r>
      <w:r w:rsidR="00932C36">
        <w:t>), pp.</w:t>
      </w:r>
      <w:r w:rsidRPr="0094337C">
        <w:t xml:space="preserve"> 61–73. </w:t>
      </w:r>
      <w:hyperlink r:id="rId35" w:history="1">
        <w:r w:rsidRPr="0094337C">
          <w:rPr>
            <w:rStyle w:val="Hyperlink"/>
          </w:rPr>
          <w:t>https://doi.org/10.1086/729989</w:t>
        </w:r>
      </w:hyperlink>
    </w:p>
    <w:p w14:paraId="14A0447C" w14:textId="0DAA44F7" w:rsidR="000D211B" w:rsidRDefault="000D211B" w:rsidP="000D211B">
      <w:r w:rsidRPr="00700930">
        <w:rPr>
          <w:i/>
          <w:iCs/>
        </w:rPr>
        <w:t>Domestic Abuse Act</w:t>
      </w:r>
      <w:r w:rsidRPr="00700930">
        <w:t xml:space="preserve"> (2021) England and Wales. The Stationary Office.</w:t>
      </w:r>
      <w:r w:rsidR="00FA769D">
        <w:t xml:space="preserve"> Available at: </w:t>
      </w:r>
      <w:hyperlink r:id="rId36" w:history="1">
        <w:r w:rsidR="00FA769D" w:rsidRPr="007D2663">
          <w:rPr>
            <w:rStyle w:val="Hyperlink"/>
          </w:rPr>
          <w:t>https://www.legislation.gov.uk/ukpga/2021/17</w:t>
        </w:r>
      </w:hyperlink>
      <w:r w:rsidR="00FA769D">
        <w:t xml:space="preserve"> (Accessed: 3 December 2025)</w:t>
      </w:r>
    </w:p>
    <w:p w14:paraId="636FF8C6" w14:textId="785649E9" w:rsidR="000D211B" w:rsidRDefault="000D211B" w:rsidP="000D211B">
      <w:r w:rsidRPr="0042016C">
        <w:t xml:space="preserve">Domestic Abuse Intervention Program (2025), </w:t>
      </w:r>
      <w:r w:rsidRPr="0042016C">
        <w:rPr>
          <w:i/>
          <w:iCs/>
        </w:rPr>
        <w:t xml:space="preserve">The Duluth Model. </w:t>
      </w:r>
      <w:r w:rsidRPr="0042016C">
        <w:t xml:space="preserve">Available at: </w:t>
      </w:r>
      <w:hyperlink r:id="rId37" w:history="1">
        <w:r w:rsidRPr="0042016C">
          <w:rPr>
            <w:rStyle w:val="Hyperlink"/>
          </w:rPr>
          <w:t>https://www.theduluthmodel.org/wheels/</w:t>
        </w:r>
      </w:hyperlink>
      <w:r w:rsidRPr="0042016C">
        <w:t xml:space="preserve"> </w:t>
      </w:r>
      <w:r w:rsidR="00801E2F">
        <w:t>(</w:t>
      </w:r>
      <w:r w:rsidRPr="0042016C">
        <w:t>Accessed</w:t>
      </w:r>
      <w:r w:rsidR="00801E2F">
        <w:t>:</w:t>
      </w:r>
      <w:r w:rsidRPr="0042016C">
        <w:t xml:space="preserve"> </w:t>
      </w:r>
      <w:r w:rsidR="00801E2F">
        <w:t>3</w:t>
      </w:r>
      <w:r w:rsidRPr="0042016C">
        <w:t xml:space="preserve"> December 2025</w:t>
      </w:r>
      <w:r w:rsidR="00801E2F">
        <w:t>)</w:t>
      </w:r>
    </w:p>
    <w:p w14:paraId="126A118E" w14:textId="101AF902" w:rsidR="000D211B" w:rsidRDefault="000D211B" w:rsidP="000D211B">
      <w:r w:rsidRPr="002F02E6">
        <w:t xml:space="preserve">Dubrow-Marshall, R. </w:t>
      </w:r>
      <w:r w:rsidR="004D7C14">
        <w:t>and</w:t>
      </w:r>
      <w:r w:rsidRPr="002F02E6">
        <w:t xml:space="preserve"> Dubrow-Marshall, L. J. (2017) </w:t>
      </w:r>
      <w:r w:rsidRPr="002F02E6">
        <w:rPr>
          <w:i/>
          <w:iCs/>
        </w:rPr>
        <w:t xml:space="preserve">MSc Psychology of Coercive Control Programme. </w:t>
      </w:r>
      <w:r w:rsidRPr="002F02E6">
        <w:t xml:space="preserve">University of Salford. Available at: </w:t>
      </w:r>
      <w:hyperlink r:id="rId38" w:history="1">
        <w:r w:rsidRPr="002F02E6">
          <w:rPr>
            <w:rStyle w:val="Hyperlink"/>
          </w:rPr>
          <w:t>www.salford.ac.uk/pgt-courses/psychology-of-coercive-control</w:t>
        </w:r>
      </w:hyperlink>
    </w:p>
    <w:p w14:paraId="0A303015" w14:textId="7728D6BA" w:rsidR="000D211B" w:rsidRDefault="000D211B" w:rsidP="000D211B">
      <w:r w:rsidRPr="000D004A">
        <w:t xml:space="preserve">Dubrow-Marshall, L. </w:t>
      </w:r>
      <w:r w:rsidR="004D7C14">
        <w:t>and</w:t>
      </w:r>
      <w:r w:rsidRPr="000D004A">
        <w:t xml:space="preserve"> Dubrow-`Marshall, R. (2019) </w:t>
      </w:r>
      <w:r w:rsidR="005D6BD1">
        <w:t>‘</w:t>
      </w:r>
      <w:r w:rsidRPr="000D004A">
        <w:t xml:space="preserve">The psychological development and consequences of involvement with new religious movements: </w:t>
      </w:r>
      <w:r w:rsidR="005D6BD1">
        <w:t>c</w:t>
      </w:r>
      <w:r w:rsidRPr="000D004A">
        <w:t>ounselling issues for members, former members and families</w:t>
      </w:r>
      <w:r w:rsidR="005D6BD1">
        <w:t>’,</w:t>
      </w:r>
      <w:r w:rsidRPr="000D004A">
        <w:t xml:space="preserve"> </w:t>
      </w:r>
      <w:r w:rsidR="005D6BD1">
        <w:t>i</w:t>
      </w:r>
      <w:r w:rsidRPr="000D004A">
        <w:t xml:space="preserve">n </w:t>
      </w:r>
      <w:r w:rsidR="005D6BD1">
        <w:t xml:space="preserve">S. </w:t>
      </w:r>
      <w:r w:rsidRPr="000D004A">
        <w:t xml:space="preserve">Harvey, </w:t>
      </w:r>
      <w:r w:rsidR="005D6BD1">
        <w:t xml:space="preserve">J.A. </w:t>
      </w:r>
      <w:r w:rsidRPr="000D004A">
        <w:t>Beckford</w:t>
      </w:r>
      <w:r w:rsidR="005D6BD1">
        <w:t xml:space="preserve"> and S. </w:t>
      </w:r>
      <w:r w:rsidRPr="000D004A">
        <w:t xml:space="preserve">Steidinger, </w:t>
      </w:r>
      <w:r w:rsidRPr="000D004A">
        <w:rPr>
          <w:i/>
          <w:iCs/>
        </w:rPr>
        <w:t>New Religious Movements and Counselling</w:t>
      </w:r>
      <w:r w:rsidRPr="000D004A">
        <w:t xml:space="preserve">. Routledge. </w:t>
      </w:r>
      <w:hyperlink r:id="rId39" w:history="1">
        <w:r w:rsidRPr="000D004A">
          <w:rPr>
            <w:rStyle w:val="Hyperlink"/>
          </w:rPr>
          <w:t>https://doi.org/10.4324/9781315598086</w:t>
        </w:r>
      </w:hyperlink>
    </w:p>
    <w:p w14:paraId="75B151A5" w14:textId="1B9A0421" w:rsidR="000D211B" w:rsidRDefault="000D211B" w:rsidP="000D211B">
      <w:r w:rsidRPr="0042016C">
        <w:t>Dubrow-Marshall, R. P. (2024)</w:t>
      </w:r>
      <w:r w:rsidR="005D6BD1">
        <w:t>’</w:t>
      </w:r>
      <w:r w:rsidRPr="0042016C">
        <w:t xml:space="preserve"> The recognition of cults</w:t>
      </w:r>
      <w:r w:rsidR="005D6BD1">
        <w:t>’,</w:t>
      </w:r>
      <w:r w:rsidRPr="0042016C">
        <w:t xml:space="preserve"> </w:t>
      </w:r>
      <w:r w:rsidR="005D6BD1">
        <w:t>i</w:t>
      </w:r>
      <w:r w:rsidRPr="0042016C">
        <w:t>n</w:t>
      </w:r>
      <w:r w:rsidR="005D6BD1">
        <w:t xml:space="preserve"> A. </w:t>
      </w:r>
      <w:r w:rsidRPr="0042016C">
        <w:t>Thomas</w:t>
      </w:r>
      <w:r w:rsidR="005D6BD1">
        <w:t xml:space="preserve"> </w:t>
      </w:r>
      <w:r w:rsidR="004D7C14">
        <w:t>and</w:t>
      </w:r>
      <w:r w:rsidRPr="0042016C">
        <w:t xml:space="preserve"> </w:t>
      </w:r>
      <w:r w:rsidR="005D6BD1">
        <w:t xml:space="preserve">E. </w:t>
      </w:r>
      <w:r w:rsidRPr="0042016C">
        <w:t>Graham-Hyde (</w:t>
      </w:r>
      <w:r w:rsidR="005D6BD1">
        <w:t>e</w:t>
      </w:r>
      <w:r w:rsidRPr="0042016C">
        <w:t>ds),</w:t>
      </w:r>
      <w:r w:rsidRPr="0042016C">
        <w:rPr>
          <w:i/>
          <w:iCs/>
        </w:rPr>
        <w:t xml:space="preserve">Cult Rhetoric in the 21st Century: Deconstructing the Study of New Religious Movements. </w:t>
      </w:r>
      <w:r w:rsidRPr="0042016C">
        <w:t xml:space="preserve">Bloomsbury. </w:t>
      </w:r>
      <w:r w:rsidR="005D6BD1">
        <w:t>pp.</w:t>
      </w:r>
      <w:r w:rsidRPr="0042016C">
        <w:t>96-113.</w:t>
      </w:r>
    </w:p>
    <w:p w14:paraId="2E9613BD" w14:textId="7BA29F98" w:rsidR="000D211B" w:rsidRDefault="000D211B" w:rsidP="000D211B">
      <w:r w:rsidRPr="00D57C3B">
        <w:t xml:space="preserve">Eichel, S.K. (2022) </w:t>
      </w:r>
      <w:r w:rsidR="008A6D9A">
        <w:t>‘</w:t>
      </w:r>
      <w:r w:rsidRPr="00D57C3B">
        <w:t xml:space="preserve">The theory that won’t go away: </w:t>
      </w:r>
      <w:r w:rsidR="008A6D9A">
        <w:t>a</w:t>
      </w:r>
      <w:r w:rsidRPr="00D57C3B">
        <w:t>n updated review of the role hypnosis plays in mind control</w:t>
      </w:r>
      <w:r w:rsidR="008A6D9A">
        <w:t>’,</w:t>
      </w:r>
      <w:r w:rsidRPr="00D57C3B">
        <w:t> </w:t>
      </w:r>
      <w:r w:rsidRPr="00D57C3B">
        <w:rPr>
          <w:i/>
          <w:iCs/>
        </w:rPr>
        <w:t xml:space="preserve">International Journal of Coercion, Abuse and </w:t>
      </w:r>
      <w:proofErr w:type="gramStart"/>
      <w:r w:rsidRPr="00D57C3B">
        <w:rPr>
          <w:i/>
          <w:iCs/>
        </w:rPr>
        <w:t>Manipulatio</w:t>
      </w:r>
      <w:r w:rsidR="008A6D9A">
        <w:rPr>
          <w:i/>
          <w:iCs/>
        </w:rPr>
        <w:t>,</w:t>
      </w:r>
      <w:r w:rsidRPr="00D57C3B">
        <w:rPr>
          <w:i/>
          <w:iCs/>
        </w:rPr>
        <w:t>.</w:t>
      </w:r>
      <w:proofErr w:type="gramEnd"/>
      <w:r w:rsidRPr="00D57C3B">
        <w:t xml:space="preserve"> 3, </w:t>
      </w:r>
      <w:r w:rsidR="008A6D9A">
        <w:t>pp.</w:t>
      </w:r>
      <w:r w:rsidRPr="00D57C3B">
        <w:t xml:space="preserve">31-36. DOI: </w:t>
      </w:r>
      <w:hyperlink r:id="rId40" w:history="1">
        <w:r w:rsidRPr="00D57C3B">
          <w:rPr>
            <w:rStyle w:val="Hyperlink"/>
          </w:rPr>
          <w:t>doi.org/10.54208/1000/0003/001</w:t>
        </w:r>
      </w:hyperlink>
    </w:p>
    <w:p w14:paraId="4E80099C" w14:textId="052925E1" w:rsidR="000D211B" w:rsidRDefault="000D211B" w:rsidP="000D211B">
      <w:r w:rsidRPr="00600CF2">
        <w:t>Etherington, K. (2004). Heuristic research as a vehicle for personal and professional development, </w:t>
      </w:r>
      <w:r w:rsidRPr="00600CF2">
        <w:rPr>
          <w:i/>
          <w:iCs/>
        </w:rPr>
        <w:t>Counselling and psychotherapy research</w:t>
      </w:r>
      <w:r w:rsidRPr="00600CF2">
        <w:t>, 4</w:t>
      </w:r>
      <w:r w:rsidR="008A6D9A">
        <w:t>(</w:t>
      </w:r>
      <w:r w:rsidRPr="00600CF2">
        <w:t>2</w:t>
      </w:r>
      <w:r w:rsidR="008A6D9A">
        <w:t>)</w:t>
      </w:r>
      <w:r>
        <w:t xml:space="preserve">, </w:t>
      </w:r>
      <w:r w:rsidR="008A6D9A">
        <w:t>pp.</w:t>
      </w:r>
      <w:r w:rsidRPr="00600CF2">
        <w:t xml:space="preserve">48–63. Available at: </w:t>
      </w:r>
      <w:hyperlink r:id="rId41" w:history="1">
        <w:r w:rsidRPr="00600CF2">
          <w:rPr>
            <w:rStyle w:val="Hyperlink"/>
          </w:rPr>
          <w:t>https://doi.org/10.1080/14733140412331383973</w:t>
        </w:r>
      </w:hyperlink>
      <w:r w:rsidRPr="00600CF2">
        <w:t>.</w:t>
      </w:r>
    </w:p>
    <w:p w14:paraId="20FD783F" w14:textId="55CD9B30" w:rsidR="000D211B" w:rsidRDefault="000D211B" w:rsidP="000D211B">
      <w:r w:rsidRPr="0054156E">
        <w:t xml:space="preserve">Equality and Human Rights Commission </w:t>
      </w:r>
      <w:r w:rsidR="00CD30A2">
        <w:t xml:space="preserve">[EHRC] </w:t>
      </w:r>
      <w:r w:rsidRPr="0054156E">
        <w:t>(2025) </w:t>
      </w:r>
      <w:r w:rsidRPr="0054156E">
        <w:rPr>
          <w:i/>
          <w:iCs/>
        </w:rPr>
        <w:t xml:space="preserve">Code of </w:t>
      </w:r>
      <w:r w:rsidR="00CD30A2">
        <w:rPr>
          <w:i/>
          <w:iCs/>
        </w:rPr>
        <w:t>P</w:t>
      </w:r>
      <w:r w:rsidRPr="0054156E">
        <w:rPr>
          <w:i/>
          <w:iCs/>
        </w:rPr>
        <w:t xml:space="preserve">ractice for </w:t>
      </w:r>
      <w:r w:rsidR="00CD30A2">
        <w:rPr>
          <w:i/>
          <w:iCs/>
        </w:rPr>
        <w:t>S</w:t>
      </w:r>
      <w:r w:rsidRPr="0054156E">
        <w:rPr>
          <w:i/>
          <w:iCs/>
        </w:rPr>
        <w:t xml:space="preserve">ervices, </w:t>
      </w:r>
      <w:r w:rsidR="00CD30A2">
        <w:rPr>
          <w:i/>
          <w:iCs/>
        </w:rPr>
        <w:t>P</w:t>
      </w:r>
      <w:r w:rsidRPr="0054156E">
        <w:rPr>
          <w:i/>
          <w:iCs/>
        </w:rPr>
        <w:t xml:space="preserve">ublic </w:t>
      </w:r>
      <w:r w:rsidR="00CD30A2">
        <w:rPr>
          <w:i/>
          <w:iCs/>
        </w:rPr>
        <w:t>F</w:t>
      </w:r>
      <w:r w:rsidRPr="0054156E">
        <w:rPr>
          <w:i/>
          <w:iCs/>
        </w:rPr>
        <w:t xml:space="preserve">unctions and </w:t>
      </w:r>
      <w:r w:rsidR="00CD30A2">
        <w:rPr>
          <w:i/>
          <w:iCs/>
        </w:rPr>
        <w:t>A</w:t>
      </w:r>
      <w:r w:rsidRPr="0054156E">
        <w:rPr>
          <w:i/>
          <w:iCs/>
        </w:rPr>
        <w:t xml:space="preserve">ssociations: </w:t>
      </w:r>
      <w:r w:rsidR="00CD30A2">
        <w:rPr>
          <w:i/>
          <w:iCs/>
        </w:rPr>
        <w:t>U</w:t>
      </w:r>
      <w:r w:rsidRPr="0054156E">
        <w:rPr>
          <w:i/>
          <w:iCs/>
        </w:rPr>
        <w:t xml:space="preserve">pdated </w:t>
      </w:r>
      <w:r w:rsidR="00CD30A2">
        <w:rPr>
          <w:i/>
          <w:iCs/>
        </w:rPr>
        <w:t>D</w:t>
      </w:r>
      <w:r w:rsidRPr="0054156E">
        <w:rPr>
          <w:i/>
          <w:iCs/>
        </w:rPr>
        <w:t>raft</w:t>
      </w:r>
      <w:r w:rsidRPr="0054156E">
        <w:t>. Available at: </w:t>
      </w:r>
      <w:hyperlink r:id="rId42" w:history="1">
        <w:r w:rsidRPr="007E4ED0">
          <w:rPr>
            <w:rStyle w:val="Hyperlink"/>
          </w:rPr>
          <w:t>https://www.equalityhumanrights.com/equality/equality-act-2010/codes-practice/code-practice-consultation-2025-changes-chapter-2</w:t>
        </w:r>
      </w:hyperlink>
      <w:r w:rsidRPr="0054156E">
        <w:t> </w:t>
      </w:r>
      <w:r w:rsidR="008A6D9A">
        <w:t>(</w:t>
      </w:r>
      <w:r>
        <w:t>Accessed</w:t>
      </w:r>
      <w:r w:rsidR="008A6D9A">
        <w:t>:</w:t>
      </w:r>
      <w:r>
        <w:t xml:space="preserve"> 11 March 2026</w:t>
      </w:r>
      <w:r w:rsidR="008A6D9A">
        <w:t>)</w:t>
      </w:r>
    </w:p>
    <w:p w14:paraId="36FAC2CF" w14:textId="7A3F6815" w:rsidR="000D211B" w:rsidRDefault="000D211B" w:rsidP="000D211B">
      <w:r w:rsidRPr="00CA0507">
        <w:lastRenderedPageBreak/>
        <w:t xml:space="preserve">Farrell, S.M. (2025) </w:t>
      </w:r>
      <w:r w:rsidR="000E0E69">
        <w:t>‘</w:t>
      </w:r>
      <w:r w:rsidRPr="00CA0507">
        <w:t xml:space="preserve">Religious trauma: redefinition, attachment theory as a conceptual framework, and a path forward utilizing </w:t>
      </w:r>
      <w:proofErr w:type="spellStart"/>
      <w:r w:rsidR="008A6D9A">
        <w:t>e</w:t>
      </w:r>
      <w:r w:rsidRPr="00CA0507">
        <w:t>cospirituality</w:t>
      </w:r>
      <w:proofErr w:type="spellEnd"/>
      <w:r w:rsidR="000E0E69">
        <w:t>’</w:t>
      </w:r>
      <w:r w:rsidRPr="00CA0507">
        <w:t xml:space="preserve">, </w:t>
      </w:r>
      <w:r w:rsidRPr="00CA0507">
        <w:rPr>
          <w:i/>
          <w:iCs/>
        </w:rPr>
        <w:t xml:space="preserve">Journal of Religion </w:t>
      </w:r>
      <w:r w:rsidR="004D7C14">
        <w:rPr>
          <w:i/>
          <w:iCs/>
        </w:rPr>
        <w:t>and</w:t>
      </w:r>
      <w:r w:rsidRPr="00CA0507">
        <w:rPr>
          <w:i/>
          <w:iCs/>
        </w:rPr>
        <w:t xml:space="preserve"> Spirituality in Social Work: Social Thought</w:t>
      </w:r>
      <w:r w:rsidRPr="00CA0507">
        <w:t>, 44</w:t>
      </w:r>
      <w:r w:rsidR="000E0E69">
        <w:t>(</w:t>
      </w:r>
      <w:r w:rsidRPr="00CA0507">
        <w:t>3</w:t>
      </w:r>
      <w:r w:rsidR="000E0E69">
        <w:t>)</w:t>
      </w:r>
      <w:r w:rsidRPr="00CA0507">
        <w:t xml:space="preserve">, </w:t>
      </w:r>
      <w:r w:rsidR="000E0E69">
        <w:t>pp.</w:t>
      </w:r>
      <w:r w:rsidRPr="00CA0507">
        <w:t>264-277, DOI:10.1080/15426432.2025.2520516</w:t>
      </w:r>
    </w:p>
    <w:p w14:paraId="03CDAD7F" w14:textId="241B857A" w:rsidR="000D211B" w:rsidRPr="009C4349" w:rsidRDefault="000E0E69" w:rsidP="000D211B">
      <w:r>
        <w:t>‘</w:t>
      </w:r>
      <w:r w:rsidR="000D211B" w:rsidRPr="000E0E69">
        <w:t>Ferguson v Jonah</w:t>
      </w:r>
      <w:r>
        <w:t>’</w:t>
      </w:r>
      <w:r w:rsidR="000D211B">
        <w:rPr>
          <w:i/>
          <w:iCs/>
        </w:rPr>
        <w:t xml:space="preserve"> </w:t>
      </w:r>
      <w:r w:rsidR="000D211B">
        <w:t xml:space="preserve">(2015) </w:t>
      </w:r>
      <w:hyperlink r:id="rId43" w:tooltip="New Jersey Superior Court" w:history="1">
        <w:r w:rsidR="000D211B" w:rsidRPr="009C4349">
          <w:rPr>
            <w:rStyle w:val="Hyperlink"/>
          </w:rPr>
          <w:t>New Jersey Superior Court</w:t>
        </w:r>
      </w:hyperlink>
      <w:r w:rsidR="000D211B" w:rsidRPr="009C4349">
        <w:t> No. L-5473-12</w:t>
      </w:r>
      <w:r w:rsidR="000D211B">
        <w:t xml:space="preserve"> </w:t>
      </w:r>
      <w:r w:rsidR="000D211B" w:rsidRPr="0073730F">
        <w:t>(N.J. Super. Ct. Law Div.) [Online]. Available at: </w:t>
      </w:r>
      <w:hyperlink r:id="rId44" w:tgtFrame="_blank" w:history="1">
        <w:r w:rsidR="000D211B" w:rsidRPr="0073730F">
          <w:rPr>
            <w:rStyle w:val="Hyperlink"/>
          </w:rPr>
          <w:t>NJ Courts</w:t>
        </w:r>
      </w:hyperlink>
      <w:r w:rsidR="000D211B" w:rsidRPr="0073730F">
        <w:t> (Accessed: 2 April 2026).</w:t>
      </w:r>
    </w:p>
    <w:p w14:paraId="14A48A9D" w14:textId="6F3639EA" w:rsidR="000D211B" w:rsidRDefault="000E0E69" w:rsidP="000D211B">
      <w:r>
        <w:t>‘</w:t>
      </w:r>
      <w:r w:rsidR="000D211B" w:rsidRPr="000E0E69">
        <w:t xml:space="preserve">For Women Scotland Ltd </w:t>
      </w:r>
      <w:proofErr w:type="gramStart"/>
      <w:r w:rsidR="000D211B" w:rsidRPr="000E0E69">
        <w:t>v</w:t>
      </w:r>
      <w:proofErr w:type="gramEnd"/>
      <w:r w:rsidR="000D211B" w:rsidRPr="000E0E69">
        <w:t xml:space="preserve"> The Scottish Ministers</w:t>
      </w:r>
      <w:r>
        <w:t>’</w:t>
      </w:r>
      <w:r w:rsidR="000D211B" w:rsidRPr="009B5C00">
        <w:t> </w:t>
      </w:r>
      <w:r w:rsidR="000D211B">
        <w:t>(</w:t>
      </w:r>
      <w:r w:rsidR="000D211B" w:rsidRPr="009B5C00">
        <w:t>2025</w:t>
      </w:r>
      <w:r w:rsidR="000D211B">
        <w:t>)</w:t>
      </w:r>
      <w:r w:rsidR="000D211B" w:rsidRPr="009B5C00">
        <w:t xml:space="preserve"> UKSC 16. Available</w:t>
      </w:r>
      <w:r w:rsidR="000D211B">
        <w:t xml:space="preserve"> </w:t>
      </w:r>
      <w:r w:rsidR="000D211B" w:rsidRPr="009B5C00">
        <w:t>at: </w:t>
      </w:r>
      <w:hyperlink r:id="rId45" w:tgtFrame="_blank" w:history="1">
        <w:r w:rsidR="000D211B" w:rsidRPr="009B5C00">
          <w:rPr>
            <w:rStyle w:val="Hyperlink"/>
          </w:rPr>
          <w:t>https://supremecourt.uk/cases/uksc-2024-0042</w:t>
        </w:r>
      </w:hyperlink>
      <w:r w:rsidR="000D211B" w:rsidRPr="009B5C00">
        <w:t> </w:t>
      </w:r>
      <w:r w:rsidR="000D211B">
        <w:t xml:space="preserve"> </w:t>
      </w:r>
      <w:r>
        <w:t>(</w:t>
      </w:r>
      <w:r w:rsidR="000D211B" w:rsidRPr="009B5C00">
        <w:t xml:space="preserve">Accessed: </w:t>
      </w:r>
      <w:r w:rsidR="000D211B">
        <w:t>11 March 2026</w:t>
      </w:r>
      <w:r>
        <w:t>)</w:t>
      </w:r>
    </w:p>
    <w:p w14:paraId="7F33E586" w14:textId="101058EA" w:rsidR="000D211B" w:rsidRDefault="000D211B" w:rsidP="000D211B">
      <w:proofErr w:type="spellStart"/>
      <w:r w:rsidRPr="000E6E49">
        <w:t>Gendlin</w:t>
      </w:r>
      <w:proofErr w:type="spellEnd"/>
      <w:r w:rsidRPr="000E6E49">
        <w:t xml:space="preserve">, E. T. </w:t>
      </w:r>
      <w:r>
        <w:t>(</w:t>
      </w:r>
      <w:r w:rsidRPr="000E6E49">
        <w:t>1981</w:t>
      </w:r>
      <w:r>
        <w:t>)</w:t>
      </w:r>
      <w:r w:rsidRPr="000E6E49">
        <w:t xml:space="preserve">. </w:t>
      </w:r>
      <w:r w:rsidRPr="000E6E49">
        <w:rPr>
          <w:i/>
          <w:iCs/>
        </w:rPr>
        <w:t>Focusing</w:t>
      </w:r>
      <w:r w:rsidRPr="000E6E49">
        <w:t>. 2nd ed</w:t>
      </w:r>
      <w:r w:rsidR="000E0E69">
        <w:t>ition</w:t>
      </w:r>
      <w:r w:rsidRPr="000E6E49">
        <w:t>. Bantam</w:t>
      </w:r>
      <w:r>
        <w:t>.</w:t>
      </w:r>
    </w:p>
    <w:p w14:paraId="67BEBA82" w14:textId="25E30EF2" w:rsidR="000D211B" w:rsidRPr="00E33A5D" w:rsidRDefault="000D211B" w:rsidP="000D211B">
      <w:r w:rsidRPr="00BC240C">
        <w:t xml:space="preserve">Goldberg, L., Goldberg, W., Henry, R. And Langone, M. (2017) </w:t>
      </w:r>
      <w:r w:rsidRPr="00BC240C">
        <w:rPr>
          <w:i/>
          <w:iCs/>
        </w:rPr>
        <w:t xml:space="preserve">Cult Recovery: A Clinician’s Guide to Working with Former Members and Family. </w:t>
      </w:r>
      <w:r w:rsidRPr="00BC240C">
        <w:t>International Cultic Studies Association.</w:t>
      </w:r>
    </w:p>
    <w:p w14:paraId="14B57FA3" w14:textId="41A5F921" w:rsidR="00E71835" w:rsidRDefault="00E71835" w:rsidP="000D211B">
      <w:r w:rsidRPr="00E71835">
        <w:t>Graham-Hyde, E.</w:t>
      </w:r>
      <w:r w:rsidR="0089471C">
        <w:t xml:space="preserve"> (</w:t>
      </w:r>
      <w:r w:rsidRPr="00E71835">
        <w:t>2021</w:t>
      </w:r>
      <w:r w:rsidR="0089471C">
        <w:t>)</w:t>
      </w:r>
      <w:r w:rsidRPr="00E71835">
        <w:t xml:space="preserve"> </w:t>
      </w:r>
      <w:r w:rsidR="0089471C">
        <w:t>‘</w:t>
      </w:r>
      <w:r w:rsidRPr="00E71835">
        <w:t xml:space="preserve">From </w:t>
      </w:r>
      <w:r w:rsidR="0089471C">
        <w:t>b</w:t>
      </w:r>
      <w:r w:rsidRPr="00E71835">
        <w:t xml:space="preserve">ad to </w:t>
      </w:r>
      <w:r w:rsidR="0089471C">
        <w:t>w</w:t>
      </w:r>
      <w:r w:rsidRPr="00E71835">
        <w:t xml:space="preserve">orse: </w:t>
      </w:r>
      <w:r w:rsidR="0089471C">
        <w:t>t</w:t>
      </w:r>
      <w:r w:rsidRPr="00E71835">
        <w:t>he evolving nature of" cult" rhetoric in the wake of Covid-19 and QAnon</w:t>
      </w:r>
      <w:r w:rsidR="0089471C">
        <w:t>’,</w:t>
      </w:r>
      <w:r w:rsidRPr="00E71835">
        <w:t> </w:t>
      </w:r>
      <w:r w:rsidRPr="00E71835">
        <w:rPr>
          <w:i/>
          <w:iCs/>
        </w:rPr>
        <w:t>Implicit religion</w:t>
      </w:r>
      <w:r w:rsidRPr="00E71835">
        <w:t>, 24</w:t>
      </w:r>
      <w:r w:rsidR="0089471C">
        <w:t>(</w:t>
      </w:r>
      <w:r w:rsidRPr="00E71835">
        <w:t>2</w:t>
      </w:r>
      <w:r w:rsidR="0089471C">
        <w:t>)</w:t>
      </w:r>
      <w:r w:rsidRPr="00E71835">
        <w:t xml:space="preserve">, </w:t>
      </w:r>
      <w:r w:rsidR="0089471C">
        <w:t>pp.</w:t>
      </w:r>
      <w:r w:rsidRPr="00E71835">
        <w:t xml:space="preserve">135-159. Available at: </w:t>
      </w:r>
      <w:hyperlink r:id="rId46" w:history="1">
        <w:r w:rsidR="00CE0CF0" w:rsidRPr="007D2663">
          <w:rPr>
            <w:rStyle w:val="Hyperlink"/>
          </w:rPr>
          <w:t>https://doi.org/10.1558/imre.0000</w:t>
        </w:r>
      </w:hyperlink>
    </w:p>
    <w:p w14:paraId="312CDFC7" w14:textId="01EA064C" w:rsidR="000D211B" w:rsidRDefault="000D211B" w:rsidP="000D211B">
      <w:r w:rsidRPr="005A4EC7">
        <w:t>Graham-Hyde, E.</w:t>
      </w:r>
      <w:r>
        <w:t xml:space="preserve"> (</w:t>
      </w:r>
      <w:r w:rsidRPr="005A4EC7">
        <w:t>202</w:t>
      </w:r>
      <w:r>
        <w:t>3)</w:t>
      </w:r>
      <w:r w:rsidRPr="005A4EC7">
        <w:t xml:space="preserve"> From </w:t>
      </w:r>
      <w:r>
        <w:t>b</w:t>
      </w:r>
      <w:r w:rsidRPr="005A4EC7">
        <w:t xml:space="preserve">ad to </w:t>
      </w:r>
      <w:r>
        <w:t>w</w:t>
      </w:r>
      <w:r w:rsidRPr="005A4EC7">
        <w:t xml:space="preserve">orse: </w:t>
      </w:r>
      <w:r w:rsidR="0089471C">
        <w:t>t</w:t>
      </w:r>
      <w:r w:rsidRPr="005A4EC7">
        <w:t>he evolving nature of</w:t>
      </w:r>
      <w:r>
        <w:t xml:space="preserve"> </w:t>
      </w:r>
      <w:r w:rsidR="006341FE">
        <w:t>“</w:t>
      </w:r>
      <w:r w:rsidRPr="005A4EC7">
        <w:t>cult" rhetoric in the wake of Covid-19 and QAnon. </w:t>
      </w:r>
      <w:r w:rsidRPr="005A4EC7">
        <w:rPr>
          <w:i/>
          <w:iCs/>
        </w:rPr>
        <w:t>Implicit religion</w:t>
      </w:r>
      <w:r w:rsidRPr="005A4EC7">
        <w:t>, 24</w:t>
      </w:r>
      <w:r w:rsidR="0089471C">
        <w:t>(</w:t>
      </w:r>
      <w:r w:rsidRPr="005A4EC7">
        <w:t>2</w:t>
      </w:r>
      <w:r w:rsidR="0089471C">
        <w:t>)</w:t>
      </w:r>
      <w:r w:rsidRPr="005A4EC7">
        <w:t xml:space="preserve">, </w:t>
      </w:r>
      <w:r w:rsidR="0089471C">
        <w:t>pp.</w:t>
      </w:r>
      <w:r w:rsidRPr="005A4EC7">
        <w:t xml:space="preserve">135-159. Available at: </w:t>
      </w:r>
      <w:hyperlink r:id="rId47" w:history="1">
        <w:r w:rsidRPr="00687F95">
          <w:rPr>
            <w:rStyle w:val="Hyperlink"/>
          </w:rPr>
          <w:t>https://doi.org/10.1558/imre.0000</w:t>
        </w:r>
      </w:hyperlink>
    </w:p>
    <w:p w14:paraId="21919CDA" w14:textId="63742120" w:rsidR="000D211B" w:rsidRDefault="000D211B" w:rsidP="000D211B">
      <w:r w:rsidRPr="00DF6DC5">
        <w:t xml:space="preserve">Gregg, S. E. </w:t>
      </w:r>
      <w:r w:rsidR="004D7C14">
        <w:t>and</w:t>
      </w:r>
      <w:r w:rsidRPr="00DF6DC5">
        <w:t xml:space="preserve"> </w:t>
      </w:r>
      <w:proofErr w:type="spellStart"/>
      <w:r w:rsidRPr="00DF6DC5">
        <w:t>Chryssides</w:t>
      </w:r>
      <w:proofErr w:type="spellEnd"/>
      <w:r w:rsidRPr="00DF6DC5">
        <w:t xml:space="preserve">, G. D. (2017) </w:t>
      </w:r>
      <w:r w:rsidR="0089471C">
        <w:t>‘</w:t>
      </w:r>
      <w:r w:rsidRPr="00DF6DC5">
        <w:t xml:space="preserve">The silent majority: </w:t>
      </w:r>
      <w:r w:rsidR="0089471C">
        <w:t>u</w:t>
      </w:r>
      <w:r w:rsidRPr="00DF6DC5">
        <w:t>nderstanding apostate testimony beyond ‘insider/outsider’ binaries in the study of new religions</w:t>
      </w:r>
      <w:r w:rsidR="0089471C">
        <w:t>’,</w:t>
      </w:r>
      <w:r w:rsidRPr="00DF6DC5">
        <w:t xml:space="preserve"> </w:t>
      </w:r>
      <w:r w:rsidR="0089471C">
        <w:t>i</w:t>
      </w:r>
      <w:r w:rsidRPr="00DF6DC5">
        <w:t xml:space="preserve">n </w:t>
      </w:r>
      <w:r w:rsidR="0089471C">
        <w:t xml:space="preserve">E.V. </w:t>
      </w:r>
      <w:r w:rsidRPr="00DF6DC5">
        <w:t>Gallagher (</w:t>
      </w:r>
      <w:r w:rsidR="0089471C">
        <w:t>e</w:t>
      </w:r>
      <w:r w:rsidRPr="00DF6DC5">
        <w:t xml:space="preserve">d.) </w:t>
      </w:r>
      <w:r w:rsidRPr="00DF6DC5">
        <w:rPr>
          <w:i/>
          <w:iCs/>
        </w:rPr>
        <w:t xml:space="preserve">Visioning New and Minority Religions, </w:t>
      </w:r>
      <w:r w:rsidR="0089471C">
        <w:t>pp.</w:t>
      </w:r>
      <w:r w:rsidRPr="00DF6DC5">
        <w:t>20-32. Routledge.</w:t>
      </w:r>
    </w:p>
    <w:p w14:paraId="1B21C5CB" w14:textId="7EAC5B66" w:rsidR="000D211B" w:rsidRPr="002020AC" w:rsidRDefault="000D211B" w:rsidP="000D211B">
      <w:r>
        <w:t xml:space="preserve">Harsey, S. and Freyd, J.J. (2020) </w:t>
      </w:r>
      <w:r w:rsidR="005179CD">
        <w:t>‘</w:t>
      </w:r>
      <w:r>
        <w:t xml:space="preserve">Deny, attack, and reverse victim and offender (DARVO): </w:t>
      </w:r>
      <w:r w:rsidR="005179CD">
        <w:t>w</w:t>
      </w:r>
      <w:r>
        <w:t>hat is the influence on perceived perpetrator and victim credibility?</w:t>
      </w:r>
      <w:r w:rsidR="005179CD">
        <w:t>’,</w:t>
      </w:r>
      <w:r>
        <w:t xml:space="preserve"> </w:t>
      </w:r>
      <w:r>
        <w:rPr>
          <w:i/>
          <w:iCs/>
        </w:rPr>
        <w:t>Journal of Aggression, Maltreatment and Trauma</w:t>
      </w:r>
      <w:r w:rsidR="005179CD">
        <w:rPr>
          <w:i/>
          <w:iCs/>
        </w:rPr>
        <w:t>,</w:t>
      </w:r>
      <w:r>
        <w:rPr>
          <w:i/>
          <w:iCs/>
        </w:rPr>
        <w:t xml:space="preserve"> </w:t>
      </w:r>
      <w:r>
        <w:t>2</w:t>
      </w:r>
      <w:r w:rsidR="005179CD">
        <w:t>9(</w:t>
      </w:r>
      <w:r>
        <w:t>8</w:t>
      </w:r>
      <w:r w:rsidR="005179CD">
        <w:t>)</w:t>
      </w:r>
      <w:r>
        <w:t xml:space="preserve">, </w:t>
      </w:r>
      <w:r w:rsidR="005179CD">
        <w:t>pp.</w:t>
      </w:r>
      <w:r>
        <w:t>897-916.</w:t>
      </w:r>
    </w:p>
    <w:p w14:paraId="177C4A50" w14:textId="427EB916" w:rsidR="000D211B" w:rsidRDefault="000D211B" w:rsidP="000D211B">
      <w:r w:rsidRPr="00160EE9">
        <w:t>Hassan, S.A.</w:t>
      </w:r>
      <w:r>
        <w:t xml:space="preserve"> (</w:t>
      </w:r>
      <w:r w:rsidRPr="00160EE9">
        <w:t>2020</w:t>
      </w:r>
      <w:r>
        <w:t>)</w:t>
      </w:r>
      <w:r w:rsidRPr="00160EE9">
        <w:t> </w:t>
      </w:r>
      <w:r w:rsidRPr="00160EE9">
        <w:rPr>
          <w:i/>
          <w:iCs/>
        </w:rPr>
        <w:t xml:space="preserve">The BITE model of authoritarian control: </w:t>
      </w:r>
      <w:r w:rsidR="005179CD">
        <w:rPr>
          <w:i/>
          <w:iCs/>
        </w:rPr>
        <w:t>u</w:t>
      </w:r>
      <w:r w:rsidRPr="00160EE9">
        <w:rPr>
          <w:i/>
          <w:iCs/>
        </w:rPr>
        <w:t>ndue influence, thought reform, brainwashing, mind control, trafficking and the law</w:t>
      </w:r>
      <w:r w:rsidRPr="00160EE9">
        <w:t xml:space="preserve">. </w:t>
      </w:r>
      <w:r>
        <w:t xml:space="preserve">PhD Dissertation. </w:t>
      </w:r>
      <w:r w:rsidRPr="00160EE9">
        <w:t>Fielding Graduate University.</w:t>
      </w:r>
    </w:p>
    <w:p w14:paraId="163B9CE2" w14:textId="55CE3E57" w:rsidR="000D211B" w:rsidRPr="00E12F06" w:rsidRDefault="000D211B" w:rsidP="000D211B">
      <w:r>
        <w:t xml:space="preserve">Hassan, S.A. (2023) </w:t>
      </w:r>
      <w:r w:rsidR="005179CD">
        <w:t>‘</w:t>
      </w:r>
      <w:r>
        <w:t>The bite model of authoritarian control</w:t>
      </w:r>
      <w:r w:rsidR="005179CD">
        <w:t>’,</w:t>
      </w:r>
      <w:r>
        <w:t xml:space="preserve"> </w:t>
      </w:r>
      <w:r>
        <w:rPr>
          <w:i/>
          <w:iCs/>
        </w:rPr>
        <w:t xml:space="preserve">Freedom of Mind Resource Centre. </w:t>
      </w:r>
      <w:r>
        <w:t xml:space="preserve">Available at: </w:t>
      </w:r>
      <w:hyperlink r:id="rId48" w:history="1">
        <w:r w:rsidRPr="007E4ED0">
          <w:rPr>
            <w:rStyle w:val="Hyperlink"/>
          </w:rPr>
          <w:t>https://freedomofmind.com/wp-content/uploads/2023/08/BITE-model.pdf</w:t>
        </w:r>
      </w:hyperlink>
      <w:r>
        <w:t xml:space="preserve"> (Accessed</w:t>
      </w:r>
      <w:r w:rsidR="005179CD">
        <w:t>:</w:t>
      </w:r>
      <w:r>
        <w:t xml:space="preserve"> 13 March 2026)</w:t>
      </w:r>
    </w:p>
    <w:p w14:paraId="07FE37F6" w14:textId="20757650" w:rsidR="000D211B" w:rsidRDefault="000D211B" w:rsidP="000D211B">
      <w:r w:rsidRPr="00B479A3">
        <w:t>Hassan, S.</w:t>
      </w:r>
      <w:r>
        <w:t>A.</w:t>
      </w:r>
      <w:r w:rsidRPr="00B479A3">
        <w:t xml:space="preserve"> (2025) </w:t>
      </w:r>
      <w:r w:rsidR="00484478">
        <w:t>‘</w:t>
      </w:r>
      <w:r w:rsidRPr="00B479A3">
        <w:t xml:space="preserve">Cult </w:t>
      </w:r>
      <w:r w:rsidR="00484478">
        <w:t>a</w:t>
      </w:r>
      <w:r w:rsidRPr="00B479A3">
        <w:t xml:space="preserve">pologists and </w:t>
      </w:r>
      <w:r w:rsidR="00484478">
        <w:t>d</w:t>
      </w:r>
      <w:r w:rsidRPr="00B479A3">
        <w:t>efenders with Dr Steven Hassan (Part 1)</w:t>
      </w:r>
      <w:r w:rsidR="00484478">
        <w:t xml:space="preserve">’, </w:t>
      </w:r>
      <w:r w:rsidRPr="00B479A3">
        <w:rPr>
          <w:i/>
          <w:iCs/>
        </w:rPr>
        <w:t xml:space="preserve">Cult Chat, </w:t>
      </w:r>
      <w:r w:rsidRPr="00B479A3">
        <w:t xml:space="preserve">Episode 73. Available at: </w:t>
      </w:r>
      <w:hyperlink r:id="rId49" w:history="1">
        <w:r w:rsidRPr="00B479A3">
          <w:rPr>
            <w:rStyle w:val="Hyperlink"/>
          </w:rPr>
          <w:t>https://www.youtube.com/watch?v=JuFCfXLpSas</w:t>
        </w:r>
      </w:hyperlink>
      <w:r w:rsidRPr="00B479A3">
        <w:t xml:space="preserve"> </w:t>
      </w:r>
      <w:r>
        <w:t>(</w:t>
      </w:r>
      <w:r w:rsidRPr="00B479A3">
        <w:t>Accessed</w:t>
      </w:r>
      <w:r w:rsidR="00484478">
        <w:t>:</w:t>
      </w:r>
      <w:r w:rsidRPr="00B479A3">
        <w:t xml:space="preserve"> 17 December 2025</w:t>
      </w:r>
      <w:r>
        <w:t>)</w:t>
      </w:r>
    </w:p>
    <w:p w14:paraId="3EB59223" w14:textId="22424A7C" w:rsidR="000D211B" w:rsidRDefault="000D211B" w:rsidP="000D211B">
      <w:r w:rsidRPr="007C4BA5">
        <w:t xml:space="preserve">Hassan, S. and Shah, M. J. (2019) </w:t>
      </w:r>
      <w:r w:rsidR="00484478">
        <w:t>‘</w:t>
      </w:r>
      <w:r w:rsidRPr="007C4BA5">
        <w:t>The anatomy</w:t>
      </w:r>
      <w:r>
        <w:t xml:space="preserve"> </w:t>
      </w:r>
      <w:r w:rsidRPr="007C4BA5">
        <w:t>of undue influence used by terrorist cults</w:t>
      </w:r>
      <w:r>
        <w:t xml:space="preserve"> </w:t>
      </w:r>
      <w:r w:rsidRPr="007C4BA5">
        <w:t>and traffickers to induce helplessness</w:t>
      </w:r>
      <w:r>
        <w:t xml:space="preserve"> </w:t>
      </w:r>
      <w:r w:rsidRPr="007C4BA5">
        <w:t>and trauma, so creating false identities</w:t>
      </w:r>
      <w:r w:rsidR="00484478">
        <w:t>’,</w:t>
      </w:r>
      <w:r>
        <w:t xml:space="preserve"> </w:t>
      </w:r>
      <w:r w:rsidRPr="007C4BA5">
        <w:rPr>
          <w:i/>
          <w:iCs/>
        </w:rPr>
        <w:t>Ethics, Medicine and Public Health</w:t>
      </w:r>
      <w:r w:rsidRPr="007C4BA5">
        <w:t>, 8,</w:t>
      </w:r>
      <w:r>
        <w:t xml:space="preserve"> </w:t>
      </w:r>
      <w:r w:rsidR="00484478">
        <w:t>pp.</w:t>
      </w:r>
      <w:r w:rsidRPr="007C4BA5">
        <w:t>97–107.</w:t>
      </w:r>
    </w:p>
    <w:p w14:paraId="57E09048" w14:textId="714FCBCD" w:rsidR="000D211B" w:rsidRDefault="000D211B" w:rsidP="000D211B">
      <w:r>
        <w:lastRenderedPageBreak/>
        <w:t xml:space="preserve">Healy, D.P. (2017) The unique characteristics of </w:t>
      </w:r>
      <w:proofErr w:type="spellStart"/>
      <w:r>
        <w:t>postcult</w:t>
      </w:r>
      <w:proofErr w:type="spellEnd"/>
      <w:r>
        <w:t xml:space="preserve"> </w:t>
      </w:r>
      <w:proofErr w:type="spellStart"/>
      <w:r>
        <w:t>post traumatic</w:t>
      </w:r>
      <w:proofErr w:type="spellEnd"/>
      <w:r>
        <w:t xml:space="preserve"> stress disorder and suggested therapeutic approaches. </w:t>
      </w:r>
      <w:r>
        <w:rPr>
          <w:i/>
          <w:iCs/>
        </w:rPr>
        <w:t xml:space="preserve">International Journal of Cultic Studies. </w:t>
      </w:r>
      <w:r>
        <w:t>8, 60-70.</w:t>
      </w:r>
    </w:p>
    <w:p w14:paraId="5D0C07DA" w14:textId="0E1BAFCD" w:rsidR="000D211B" w:rsidRDefault="000D211B" w:rsidP="000D211B">
      <w:r>
        <w:t xml:space="preserve">Healy, D.P. (2026) </w:t>
      </w:r>
      <w:r w:rsidR="00E02A02">
        <w:t>‘</w:t>
      </w:r>
      <w:r>
        <w:t>The unique characteristics of post-cult PTSD and suggested therapeutic approaches</w:t>
      </w:r>
      <w:r w:rsidR="00E02A02">
        <w:t>’,</w:t>
      </w:r>
      <w:r>
        <w:t xml:space="preserve"> </w:t>
      </w:r>
      <w:r>
        <w:rPr>
          <w:i/>
          <w:iCs/>
        </w:rPr>
        <w:t xml:space="preserve">ICSA Today. </w:t>
      </w:r>
      <w:r>
        <w:t>Available at</w:t>
      </w:r>
      <w:r w:rsidR="00E02A02">
        <w:rPr>
          <w:color w:val="000000" w:themeColor="text1"/>
        </w:rPr>
        <w:t>:</w:t>
      </w:r>
      <w:r w:rsidRPr="00060BF7">
        <w:rPr>
          <w:color w:val="00B0F0"/>
        </w:rPr>
        <w:t xml:space="preserve"> </w:t>
      </w:r>
      <w:hyperlink r:id="rId50" w:history="1">
        <w:r w:rsidRPr="00060BF7">
          <w:rPr>
            <w:rStyle w:val="Hyperlink"/>
            <w:color w:val="00B0F0"/>
          </w:rPr>
          <w:t>https://internationalculticstudies.org/research-highlights/the-unique-characteristics-of-post-cult-ptsd-and-suggested-therapeutic-approaches/?fbclid=IwY2xjawQK7NlleHRuA2FlbQIxMABzcnRjBmFwcF9pZBAyMjIwMzkxNzg4MjAwODkyAAEevyfrfxO-I_GQYJMFrxuNk5W1cOMDqJVkHlZZMOyu0-NUe-_3kmxc0mKGw1Q_aem_Pe7yym8Hfp6o_EC5JDbYLQ</w:t>
        </w:r>
      </w:hyperlink>
      <w:r>
        <w:t xml:space="preserve"> (Accessed</w:t>
      </w:r>
      <w:r w:rsidR="00E02A02">
        <w:t xml:space="preserve">: </w:t>
      </w:r>
      <w:r>
        <w:t>24 February 2026).</w:t>
      </w:r>
    </w:p>
    <w:p w14:paraId="77343D50" w14:textId="541D0A27" w:rsidR="000D211B" w:rsidRDefault="000D211B" w:rsidP="000D211B">
      <w:r w:rsidRPr="00646BDF">
        <w:t xml:space="preserve">Herman, J. (1997). </w:t>
      </w:r>
      <w:r w:rsidRPr="00646BDF">
        <w:rPr>
          <w:i/>
          <w:iCs/>
        </w:rPr>
        <w:t>Trauma and Recovery</w:t>
      </w:r>
      <w:r w:rsidRPr="00646BDF">
        <w:t>. Basic Books.</w:t>
      </w:r>
    </w:p>
    <w:p w14:paraId="2A210BAB" w14:textId="09E16A3E" w:rsidR="000D211B" w:rsidRDefault="000D211B" w:rsidP="000D211B">
      <w:r w:rsidRPr="00B775E8">
        <w:t xml:space="preserve">Hesse, H. (2001) </w:t>
      </w:r>
      <w:r w:rsidRPr="00B775E8">
        <w:rPr>
          <w:i/>
          <w:iCs/>
        </w:rPr>
        <w:t xml:space="preserve">Siddartha. </w:t>
      </w:r>
      <w:r w:rsidRPr="00B775E8">
        <w:t>Available at:</w:t>
      </w:r>
      <w:r>
        <w:t xml:space="preserve"> </w:t>
      </w:r>
      <w:hyperlink r:id="rId51" w:history="1">
        <w:r w:rsidRPr="00B775E8">
          <w:rPr>
            <w:rStyle w:val="Hyperlink"/>
          </w:rPr>
          <w:t>https://www.online-literature.com/hesse/siddhartha/12/</w:t>
        </w:r>
      </w:hyperlink>
      <w:r>
        <w:t xml:space="preserve"> </w:t>
      </w:r>
      <w:r w:rsidR="004A16D6">
        <w:t>(</w:t>
      </w:r>
      <w:r>
        <w:t>Accessed</w:t>
      </w:r>
      <w:r w:rsidR="004A16D6">
        <w:t>:</w:t>
      </w:r>
      <w:r>
        <w:t xml:space="preserve"> 14 November 2025</w:t>
      </w:r>
      <w:r w:rsidR="004A16D6">
        <w:t>)</w:t>
      </w:r>
    </w:p>
    <w:p w14:paraId="50C95E49" w14:textId="7E619D1B" w:rsidR="000D211B" w:rsidRDefault="000D211B" w:rsidP="000D211B">
      <w:r>
        <w:t xml:space="preserve">Hilliard, A. (2025) ‘The </w:t>
      </w:r>
      <w:r w:rsidR="004A16D6">
        <w:t>p</w:t>
      </w:r>
      <w:r>
        <w:t xml:space="preserve">sychology of </w:t>
      </w:r>
      <w:r w:rsidR="004A16D6">
        <w:t>c</w:t>
      </w:r>
      <w:r>
        <w:t xml:space="preserve">ults’, </w:t>
      </w:r>
      <w:r w:rsidRPr="00801398">
        <w:rPr>
          <w:i/>
          <w:iCs/>
        </w:rPr>
        <w:t>Cult News 101.</w:t>
      </w:r>
      <w:r>
        <w:t xml:space="preserve"> Available at: </w:t>
      </w:r>
      <w:hyperlink r:id="rId52" w:history="1">
        <w:r w:rsidRPr="000B093E">
          <w:rPr>
            <w:rStyle w:val="Hyperlink"/>
          </w:rPr>
          <w:t>https://www.cultnews101.com/2025/10/the-psychology-of-cults.html?fbclid=IwY2xjawNK-qVleHRuA2FlbQIxMAABHhRzsDTiEQ6R7hSn-jZDty6QkhwCgrK9RUrqpxuwFQVFLWP0b_XGUbfnZyYE_aem_KpJrC6sQvQr85FZzqUlnWw</w:t>
        </w:r>
      </w:hyperlink>
      <w:r>
        <w:t xml:space="preserve"> </w:t>
      </w:r>
      <w:r w:rsidR="004A16D6">
        <w:t>(</w:t>
      </w:r>
      <w:r>
        <w:t>Accessed 19</w:t>
      </w:r>
      <w:r w:rsidR="004A16D6">
        <w:rPr>
          <w:vertAlign w:val="superscript"/>
        </w:rPr>
        <w:t xml:space="preserve"> </w:t>
      </w:r>
      <w:r>
        <w:t>November 2025</w:t>
      </w:r>
      <w:r w:rsidR="004A16D6">
        <w:t>)</w:t>
      </w:r>
    </w:p>
    <w:p w14:paraId="35F0E2F2" w14:textId="3F63C609" w:rsidR="000D211B" w:rsidRDefault="000D211B" w:rsidP="000D211B">
      <w:r w:rsidRPr="000D1A3A">
        <w:t>Hope Valley Counselling (2026) </w:t>
      </w:r>
      <w:r w:rsidRPr="000D1A3A">
        <w:rPr>
          <w:i/>
          <w:iCs/>
        </w:rPr>
        <w:t>Services</w:t>
      </w:r>
      <w:r w:rsidRPr="000D1A3A">
        <w:t xml:space="preserve">. Available at: </w:t>
      </w:r>
      <w:hyperlink r:id="rId53" w:history="1">
        <w:r w:rsidRPr="0064021F">
          <w:rPr>
            <w:rStyle w:val="Hyperlink"/>
          </w:rPr>
          <w:t>https://www.hopevalleycounselling.com/services</w:t>
        </w:r>
      </w:hyperlink>
      <w:r>
        <w:t xml:space="preserve"> (Accessed</w:t>
      </w:r>
      <w:r w:rsidR="004A16D6">
        <w:t>:</w:t>
      </w:r>
      <w:r>
        <w:t xml:space="preserve"> 14 April 2026)</w:t>
      </w:r>
    </w:p>
    <w:p w14:paraId="753F4038" w14:textId="62878306" w:rsidR="000D211B" w:rsidRDefault="008E163C" w:rsidP="000D211B">
      <w:r>
        <w:t>International Cultic Studies Association [</w:t>
      </w:r>
      <w:r w:rsidR="000D211B">
        <w:t>ICSA</w:t>
      </w:r>
      <w:r>
        <w:t>]</w:t>
      </w:r>
      <w:r w:rsidR="000D211B">
        <w:t xml:space="preserve"> (2025a) </w:t>
      </w:r>
      <w:r>
        <w:rPr>
          <w:i/>
          <w:iCs/>
        </w:rPr>
        <w:t xml:space="preserve">Empowering minds, advancing research, supporting recovery. </w:t>
      </w:r>
      <w:r w:rsidR="000D211B">
        <w:t xml:space="preserve">  Available at: </w:t>
      </w:r>
      <w:hyperlink r:id="rId54" w:history="1">
        <w:r w:rsidR="000D211B" w:rsidRPr="00CF0F5A">
          <w:rPr>
            <w:rStyle w:val="Hyperlink"/>
          </w:rPr>
          <w:t>https://internationalculticstudies.org/</w:t>
        </w:r>
      </w:hyperlink>
      <w:r>
        <w:t xml:space="preserve"> (Accessed: 14 December 2025)</w:t>
      </w:r>
    </w:p>
    <w:p w14:paraId="02A76D26" w14:textId="5D28F696" w:rsidR="008E163C" w:rsidRDefault="00C1541F" w:rsidP="000D211B">
      <w:r>
        <w:t xml:space="preserve">International Cultic Studies Association </w:t>
      </w:r>
      <w:r>
        <w:t>[</w:t>
      </w:r>
      <w:r w:rsidR="000D211B">
        <w:t>ICSA</w:t>
      </w:r>
      <w:r>
        <w:t>]</w:t>
      </w:r>
      <w:r w:rsidR="000D211B">
        <w:t xml:space="preserve"> (2025b) </w:t>
      </w:r>
      <w:r w:rsidR="000D211B" w:rsidRPr="00B26899">
        <w:rPr>
          <w:i/>
          <w:iCs/>
        </w:rPr>
        <w:t xml:space="preserve">Pathways to </w:t>
      </w:r>
      <w:r w:rsidR="008E163C">
        <w:rPr>
          <w:i/>
          <w:iCs/>
        </w:rPr>
        <w:t>e</w:t>
      </w:r>
      <w:r w:rsidR="000D211B" w:rsidRPr="00B26899">
        <w:rPr>
          <w:i/>
          <w:iCs/>
        </w:rPr>
        <w:t xml:space="preserve">xpanding the scope of coercive control: </w:t>
      </w:r>
      <w:r w:rsidR="008E163C">
        <w:rPr>
          <w:i/>
          <w:iCs/>
        </w:rPr>
        <w:t>u</w:t>
      </w:r>
      <w:r w:rsidR="000D211B" w:rsidRPr="00B26899">
        <w:rPr>
          <w:i/>
          <w:iCs/>
        </w:rPr>
        <w:t>nderstanding abusive dynamics and their impacts across interpersonal, institutional, and cultic contexts</w:t>
      </w:r>
      <w:r w:rsidR="000D211B">
        <w:t xml:space="preserve">.  Available at: </w:t>
      </w:r>
      <w:hyperlink r:id="rId55" w:history="1">
        <w:r w:rsidR="000D211B" w:rsidRPr="000B093E">
          <w:rPr>
            <w:rStyle w:val="Hyperlink"/>
          </w:rPr>
          <w:t>https://internationalculticstudies.org/icsa-conference-2026/call-for-proposals-2026/?zlinkid=75247332-b873-46b6-af17-c59cdf6952af</w:t>
        </w:r>
      </w:hyperlink>
      <w:r w:rsidR="008E163C">
        <w:t xml:space="preserve"> (Accessed: 15 December 2025)</w:t>
      </w:r>
    </w:p>
    <w:p w14:paraId="1BB48E22" w14:textId="164622C9" w:rsidR="000D211B" w:rsidRDefault="00493432" w:rsidP="000D211B">
      <w:r w:rsidRPr="00493432">
        <w:rPr>
          <w:i/>
          <w:iCs/>
        </w:rPr>
        <w:t>International Journal of Coercion, Abuse and Manipulation</w:t>
      </w:r>
      <w:r>
        <w:t xml:space="preserve"> [</w:t>
      </w:r>
      <w:r w:rsidR="000D211B">
        <w:t>IJCAM</w:t>
      </w:r>
      <w:r>
        <w:t>]</w:t>
      </w:r>
      <w:r w:rsidR="000D211B">
        <w:t xml:space="preserve"> (202</w:t>
      </w:r>
      <w:r>
        <w:t>0 - present</w:t>
      </w:r>
      <w:r w:rsidR="000D211B">
        <w:t>)</w:t>
      </w:r>
      <w:r w:rsidR="000D211B">
        <w:rPr>
          <w:i/>
          <w:iCs/>
        </w:rPr>
        <w:t xml:space="preserve">. </w:t>
      </w:r>
      <w:r w:rsidR="000D211B">
        <w:t xml:space="preserve">Available at: </w:t>
      </w:r>
      <w:hyperlink r:id="rId56" w:history="1">
        <w:r w:rsidR="000D211B" w:rsidRPr="00CF0F5A">
          <w:rPr>
            <w:rStyle w:val="Hyperlink"/>
          </w:rPr>
          <w:t>https://library.internationalculticstudies.org/24n6hkd/</w:t>
        </w:r>
      </w:hyperlink>
      <w:r>
        <w:t xml:space="preserve"> (Accessed: 20 November 2025)</w:t>
      </w:r>
    </w:p>
    <w:p w14:paraId="1444F4DB" w14:textId="404A91BC" w:rsidR="000D211B" w:rsidRDefault="008E163C" w:rsidP="000D211B">
      <w:r>
        <w:t>Information Network Focus on Religious Movements [</w:t>
      </w:r>
      <w:r w:rsidR="000D211B">
        <w:t>Inform</w:t>
      </w:r>
      <w:r>
        <w:t>]</w:t>
      </w:r>
      <w:r w:rsidR="000D211B">
        <w:t xml:space="preserve"> (2025) </w:t>
      </w:r>
      <w:r w:rsidR="000D211B" w:rsidRPr="00F60A73">
        <w:rPr>
          <w:i/>
          <w:iCs/>
        </w:rPr>
        <w:t xml:space="preserve">Inform General Policies. </w:t>
      </w:r>
      <w:r w:rsidR="000D211B" w:rsidRPr="00F60A73">
        <w:t xml:space="preserve">Available at: </w:t>
      </w:r>
      <w:hyperlink r:id="rId57" w:history="1">
        <w:r w:rsidR="000D211B" w:rsidRPr="00F60A73">
          <w:rPr>
            <w:rStyle w:val="Hyperlink"/>
          </w:rPr>
          <w:t>https://inform.ac/about-us-old/inform_policy/</w:t>
        </w:r>
      </w:hyperlink>
      <w:r w:rsidR="000D211B" w:rsidRPr="00F60A73">
        <w:t xml:space="preserve"> </w:t>
      </w:r>
      <w:r>
        <w:t>(</w:t>
      </w:r>
      <w:r w:rsidR="000D211B" w:rsidRPr="00F60A73">
        <w:t>Accessed</w:t>
      </w:r>
      <w:r>
        <w:t>:</w:t>
      </w:r>
      <w:r w:rsidR="000D211B" w:rsidRPr="00F60A73">
        <w:t xml:space="preserve"> 16 December 2025</w:t>
      </w:r>
      <w:r>
        <w:t>)</w:t>
      </w:r>
    </w:p>
    <w:p w14:paraId="34722763" w14:textId="740CDA85" w:rsidR="000D211B" w:rsidRDefault="000D211B" w:rsidP="000D211B">
      <w:r w:rsidRPr="00F230B6">
        <w:t>Inglis, S.H.</w:t>
      </w:r>
      <w:r>
        <w:t xml:space="preserve"> (</w:t>
      </w:r>
      <w:r w:rsidRPr="00F230B6">
        <w:t>2021</w:t>
      </w:r>
      <w:r>
        <w:t>)</w:t>
      </w:r>
      <w:r w:rsidRPr="00F230B6">
        <w:t xml:space="preserve"> </w:t>
      </w:r>
      <w:r w:rsidRPr="00F230B6">
        <w:rPr>
          <w:i/>
          <w:iCs/>
        </w:rPr>
        <w:t xml:space="preserve">Union and </w:t>
      </w:r>
      <w:r w:rsidR="008E163C">
        <w:rPr>
          <w:i/>
          <w:iCs/>
        </w:rPr>
        <w:t>c</w:t>
      </w:r>
      <w:r w:rsidRPr="00F230B6">
        <w:rPr>
          <w:i/>
          <w:iCs/>
        </w:rPr>
        <w:t xml:space="preserve">ommunion: </w:t>
      </w:r>
      <w:r w:rsidR="008E163C">
        <w:rPr>
          <w:i/>
          <w:iCs/>
        </w:rPr>
        <w:t>a</w:t>
      </w:r>
      <w:r w:rsidRPr="00F230B6">
        <w:rPr>
          <w:i/>
          <w:iCs/>
        </w:rPr>
        <w:t xml:space="preserve"> </w:t>
      </w:r>
      <w:r w:rsidR="008E163C">
        <w:rPr>
          <w:i/>
          <w:iCs/>
        </w:rPr>
        <w:t>h</w:t>
      </w:r>
      <w:r w:rsidRPr="00F230B6">
        <w:rPr>
          <w:i/>
          <w:iCs/>
        </w:rPr>
        <w:t xml:space="preserve">euristic </w:t>
      </w:r>
      <w:r w:rsidR="008E163C">
        <w:rPr>
          <w:i/>
          <w:iCs/>
        </w:rPr>
        <w:t>i</w:t>
      </w:r>
      <w:r w:rsidRPr="00F230B6">
        <w:rPr>
          <w:i/>
          <w:iCs/>
        </w:rPr>
        <w:t xml:space="preserve">nquiry into the </w:t>
      </w:r>
      <w:r w:rsidR="008E163C">
        <w:rPr>
          <w:i/>
          <w:iCs/>
        </w:rPr>
        <w:t>p</w:t>
      </w:r>
      <w:r w:rsidRPr="00F230B6">
        <w:rPr>
          <w:i/>
          <w:iCs/>
        </w:rPr>
        <w:t xml:space="preserve">ractice of </w:t>
      </w:r>
      <w:r w:rsidR="008E163C">
        <w:rPr>
          <w:i/>
          <w:iCs/>
        </w:rPr>
        <w:t>p</w:t>
      </w:r>
      <w:r w:rsidRPr="00F230B6">
        <w:rPr>
          <w:i/>
          <w:iCs/>
        </w:rPr>
        <w:t xml:space="preserve">resence and the </w:t>
      </w:r>
      <w:r w:rsidR="008E163C">
        <w:rPr>
          <w:i/>
          <w:iCs/>
        </w:rPr>
        <w:t>e</w:t>
      </w:r>
      <w:r w:rsidRPr="00F230B6">
        <w:rPr>
          <w:i/>
          <w:iCs/>
        </w:rPr>
        <w:t xml:space="preserve">xperience of the </w:t>
      </w:r>
      <w:r w:rsidR="008E163C">
        <w:rPr>
          <w:i/>
          <w:iCs/>
        </w:rPr>
        <w:t>h</w:t>
      </w:r>
      <w:r w:rsidRPr="00F230B6">
        <w:rPr>
          <w:i/>
          <w:iCs/>
        </w:rPr>
        <w:t xml:space="preserve">oly. </w:t>
      </w:r>
      <w:r w:rsidRPr="00F230B6">
        <w:t>PhD Dissertation. St Stephen’s College, Alberta</w:t>
      </w:r>
      <w:r>
        <w:t>.</w:t>
      </w:r>
    </w:p>
    <w:p w14:paraId="1A5DD2CA" w14:textId="48DCC53D" w:rsidR="000D211B" w:rsidRDefault="000D211B" w:rsidP="000D211B">
      <w:r>
        <w:rPr>
          <w:i/>
          <w:iCs/>
        </w:rPr>
        <w:lastRenderedPageBreak/>
        <w:t xml:space="preserve">Inside the Cult of the Jesus Army </w:t>
      </w:r>
      <w:r>
        <w:t xml:space="preserve">(2025) </w:t>
      </w:r>
      <w:r w:rsidR="00760365">
        <w:t xml:space="preserve">BBC iPlayer. </w:t>
      </w:r>
      <w:r>
        <w:t xml:space="preserve">Available </w:t>
      </w:r>
      <w:r w:rsidR="00B37A1A">
        <w:t>at</w:t>
      </w:r>
      <w:r>
        <w:t xml:space="preserve">: </w:t>
      </w:r>
      <w:hyperlink r:id="rId58" w:history="1">
        <w:r w:rsidR="00760365" w:rsidRPr="007D2663">
          <w:rPr>
            <w:rStyle w:val="Hyperlink"/>
          </w:rPr>
          <w:t>https://www.bbc.co.uk/iplayer/episodes/m002fxr6/inside-the-cult-of-the-jesus-army</w:t>
        </w:r>
      </w:hyperlink>
      <w:r w:rsidR="00760365">
        <w:t xml:space="preserve"> </w:t>
      </w:r>
      <w:r w:rsidR="00B37A1A">
        <w:t>(</w:t>
      </w:r>
      <w:r>
        <w:t>Accessed</w:t>
      </w:r>
      <w:r w:rsidR="00B37A1A">
        <w:t>:</w:t>
      </w:r>
      <w:r>
        <w:t xml:space="preserve"> 19 November 2025</w:t>
      </w:r>
      <w:r w:rsidR="00B37A1A">
        <w:t>)</w:t>
      </w:r>
    </w:p>
    <w:p w14:paraId="02532C52" w14:textId="6966CDCF" w:rsidR="000D211B" w:rsidRDefault="000D211B" w:rsidP="000D211B">
      <w:proofErr w:type="spellStart"/>
      <w:r>
        <w:t>Introvigne</w:t>
      </w:r>
      <w:proofErr w:type="spellEnd"/>
      <w:r>
        <w:t xml:space="preserve">, M. (2022) </w:t>
      </w:r>
      <w:r w:rsidRPr="007104D0">
        <w:rPr>
          <w:i/>
          <w:iCs/>
        </w:rPr>
        <w:t>Brainwashing: Reality or Myth</w:t>
      </w:r>
      <w:r>
        <w:t>. Cambridge University Press.</w:t>
      </w:r>
    </w:p>
    <w:p w14:paraId="3582CE66" w14:textId="6F4B7489" w:rsidR="000D211B" w:rsidRDefault="000D211B" w:rsidP="000D211B">
      <w:r w:rsidRPr="006108A1">
        <w:t>Jenkinson, G. (2016) </w:t>
      </w:r>
      <w:r w:rsidRPr="006108A1">
        <w:rPr>
          <w:i/>
          <w:iCs/>
        </w:rPr>
        <w:t xml:space="preserve">Freeing the Authentic Self: Phases of Recovery and Growth from an Abusive Cult Experience. </w:t>
      </w:r>
      <w:r w:rsidRPr="006108A1">
        <w:t xml:space="preserve">PhD </w:t>
      </w:r>
      <w:r w:rsidR="00564FDA">
        <w:t>D</w:t>
      </w:r>
      <w:r w:rsidRPr="006108A1">
        <w:t>issertation</w:t>
      </w:r>
      <w:r w:rsidR="00564FDA">
        <w:t>.</w:t>
      </w:r>
      <w:r w:rsidRPr="006108A1">
        <w:t xml:space="preserve"> University of Nottingham.</w:t>
      </w:r>
    </w:p>
    <w:p w14:paraId="7634EDBA" w14:textId="7CEE7316" w:rsidR="000D211B" w:rsidRDefault="000D211B" w:rsidP="000D211B">
      <w:r w:rsidRPr="00A856F1">
        <w:t xml:space="preserve">Jenkinson, G. (2017) </w:t>
      </w:r>
      <w:r w:rsidR="00880CA9">
        <w:t>‘</w:t>
      </w:r>
      <w:r w:rsidRPr="00A856F1">
        <w:t xml:space="preserve">Relational psychoeducational intensive: </w:t>
      </w:r>
      <w:r w:rsidR="00880CA9">
        <w:t>t</w:t>
      </w:r>
      <w:r w:rsidRPr="00A856F1">
        <w:t>ime away for post cult counselling</w:t>
      </w:r>
      <w:r w:rsidR="00880CA9">
        <w:t>’,</w:t>
      </w:r>
      <w:r w:rsidRPr="00A856F1">
        <w:t xml:space="preserve"> </w:t>
      </w:r>
      <w:r w:rsidR="00880CA9">
        <w:t>in R.</w:t>
      </w:r>
      <w:r w:rsidRPr="00A856F1">
        <w:t xml:space="preserve"> Boyle (</w:t>
      </w:r>
      <w:r w:rsidR="00880CA9">
        <w:t>e</w:t>
      </w:r>
      <w:r w:rsidRPr="00A856F1">
        <w:t xml:space="preserve">d.) </w:t>
      </w:r>
      <w:r w:rsidRPr="00A856F1">
        <w:rPr>
          <w:i/>
          <w:iCs/>
        </w:rPr>
        <w:t xml:space="preserve">Cult Recovery: A Clinician’s Guide to Working with Former Members and Families. </w:t>
      </w:r>
      <w:r w:rsidRPr="00A856F1">
        <w:t>ICSA</w:t>
      </w:r>
      <w:r w:rsidR="00880CA9">
        <w:t>,</w:t>
      </w:r>
      <w:r w:rsidRPr="00A856F1">
        <w:t xml:space="preserve"> </w:t>
      </w:r>
      <w:r w:rsidR="00880CA9">
        <w:t>pp.</w:t>
      </w:r>
      <w:r w:rsidRPr="00A856F1">
        <w:t>215-240</w:t>
      </w:r>
      <w:r w:rsidR="00880CA9">
        <w:t>.</w:t>
      </w:r>
    </w:p>
    <w:p w14:paraId="6790EE21" w14:textId="37FF9D50" w:rsidR="000D211B" w:rsidRDefault="000D211B" w:rsidP="000D211B">
      <w:r w:rsidRPr="00776D83">
        <w:t>Jenkinson, G. (2019</w:t>
      </w:r>
      <w:r>
        <w:t>a</w:t>
      </w:r>
      <w:r w:rsidRPr="00776D83">
        <w:t xml:space="preserve">) </w:t>
      </w:r>
      <w:r w:rsidR="00C2495F">
        <w:t>‘</w:t>
      </w:r>
      <w:r w:rsidRPr="00776D83">
        <w:t xml:space="preserve">Out in the world: </w:t>
      </w:r>
      <w:r w:rsidR="00C2495F">
        <w:t>p</w:t>
      </w:r>
      <w:r w:rsidRPr="00776D83">
        <w:t>ost-cult recovery</w:t>
      </w:r>
      <w:r w:rsidR="00C2495F">
        <w:t>’,</w:t>
      </w:r>
      <w:r w:rsidRPr="00776D83">
        <w:t xml:space="preserve"> </w:t>
      </w:r>
      <w:r w:rsidRPr="00776D83">
        <w:rPr>
          <w:i/>
          <w:iCs/>
        </w:rPr>
        <w:t xml:space="preserve">Therapy </w:t>
      </w:r>
      <w:r w:rsidRPr="00C2495F">
        <w:t>Today</w:t>
      </w:r>
      <w:r w:rsidR="00C2495F">
        <w:t>, (</w:t>
      </w:r>
      <w:r w:rsidRPr="00C2495F">
        <w:t>March</w:t>
      </w:r>
      <w:r w:rsidR="00C2495F">
        <w:t>) pp.</w:t>
      </w:r>
      <w:r w:rsidR="00E10BFE">
        <w:t xml:space="preserve"> </w:t>
      </w:r>
      <w:r w:rsidRPr="00776D83">
        <w:t>23-26.</w:t>
      </w:r>
    </w:p>
    <w:p w14:paraId="3E0C680B" w14:textId="77730942" w:rsidR="000D211B" w:rsidRDefault="000D211B" w:rsidP="000D211B">
      <w:r w:rsidRPr="000624DA">
        <w:t xml:space="preserve">Jenkinson, G. (2019b) </w:t>
      </w:r>
      <w:r w:rsidR="00E10BFE">
        <w:t>‘</w:t>
      </w:r>
      <w:r w:rsidRPr="000624DA">
        <w:t xml:space="preserve">Leaving psychologically - breaking the </w:t>
      </w:r>
      <w:proofErr w:type="spellStart"/>
      <w:r w:rsidRPr="000624DA">
        <w:t>confluential</w:t>
      </w:r>
      <w:proofErr w:type="spellEnd"/>
      <w:r w:rsidRPr="000624DA">
        <w:t xml:space="preserve"> trance</w:t>
      </w:r>
      <w:r w:rsidR="00E10BFE">
        <w:t>’,</w:t>
      </w:r>
      <w:r w:rsidRPr="000624DA">
        <w:t xml:space="preserve"> </w:t>
      </w:r>
      <w:r w:rsidRPr="000624DA">
        <w:rPr>
          <w:i/>
          <w:iCs/>
        </w:rPr>
        <w:t>International Journal of Cultic Studies</w:t>
      </w:r>
      <w:r w:rsidR="00E10BFE">
        <w:rPr>
          <w:i/>
          <w:iCs/>
        </w:rPr>
        <w:t>,</w:t>
      </w:r>
      <w:r w:rsidRPr="000624DA">
        <w:rPr>
          <w:i/>
          <w:iCs/>
        </w:rPr>
        <w:t xml:space="preserve"> </w:t>
      </w:r>
      <w:r w:rsidRPr="000624DA">
        <w:t xml:space="preserve">10, </w:t>
      </w:r>
      <w:r w:rsidR="00E10BFE">
        <w:t xml:space="preserve">pp. </w:t>
      </w:r>
      <w:r w:rsidRPr="000624DA">
        <w:t>72-80.</w:t>
      </w:r>
    </w:p>
    <w:p w14:paraId="480DE2C2" w14:textId="58AE7AC4" w:rsidR="000D7B5A" w:rsidRDefault="000D211B" w:rsidP="000D211B">
      <w:r w:rsidRPr="00040FBA">
        <w:t xml:space="preserve">Jenkinson, G. (2023) </w:t>
      </w:r>
      <w:r w:rsidRPr="00040FBA">
        <w:rPr>
          <w:i/>
          <w:iCs/>
        </w:rPr>
        <w:t xml:space="preserve">Walking Free from the Trauma of Coercive, Cultic and Spiritual Abuse. </w:t>
      </w:r>
      <w:r w:rsidRPr="00040FBA">
        <w:t>Routledge.</w:t>
      </w:r>
    </w:p>
    <w:p w14:paraId="0B80B492" w14:textId="0063A96D" w:rsidR="000D211B" w:rsidRDefault="000D211B" w:rsidP="000D211B">
      <w:r w:rsidRPr="00122959">
        <w:t>Jenkinson, G. (2025</w:t>
      </w:r>
      <w:r w:rsidR="00892FA2">
        <w:t>a</w:t>
      </w:r>
      <w:r w:rsidRPr="00122959">
        <w:t xml:space="preserve">) </w:t>
      </w:r>
      <w:proofErr w:type="spellStart"/>
      <w:r w:rsidRPr="00122959">
        <w:rPr>
          <w:i/>
          <w:iCs/>
        </w:rPr>
        <w:t>Decult</w:t>
      </w:r>
      <w:proofErr w:type="spellEnd"/>
      <w:r w:rsidRPr="00122959">
        <w:rPr>
          <w:i/>
          <w:iCs/>
        </w:rPr>
        <w:t xml:space="preserve"> </w:t>
      </w:r>
      <w:r w:rsidR="00400F09">
        <w:rPr>
          <w:i/>
          <w:iCs/>
        </w:rPr>
        <w:t>v</w:t>
      </w:r>
      <w:r w:rsidRPr="00122959">
        <w:rPr>
          <w:i/>
          <w:iCs/>
        </w:rPr>
        <w:t xml:space="preserve">oices - </w:t>
      </w:r>
      <w:r w:rsidR="00400F09">
        <w:rPr>
          <w:i/>
          <w:iCs/>
        </w:rPr>
        <w:t>b</w:t>
      </w:r>
      <w:r w:rsidRPr="00122959">
        <w:rPr>
          <w:i/>
          <w:iCs/>
        </w:rPr>
        <w:t xml:space="preserve">eyond </w:t>
      </w:r>
      <w:r w:rsidR="00400F09">
        <w:rPr>
          <w:i/>
          <w:iCs/>
        </w:rPr>
        <w:t>b</w:t>
      </w:r>
      <w:r w:rsidRPr="00122959">
        <w:rPr>
          <w:i/>
          <w:iCs/>
        </w:rPr>
        <w:t>elief.</w:t>
      </w:r>
      <w:r w:rsidRPr="00122959">
        <w:t xml:space="preserve"> Available at: </w:t>
      </w:r>
      <w:hyperlink r:id="rId59" w:history="1">
        <w:r w:rsidRPr="00122959">
          <w:rPr>
            <w:rStyle w:val="Hyperlink"/>
          </w:rPr>
          <w:t>https://www.youtube.com/watch?v=NZMhsGHTn30</w:t>
        </w:r>
      </w:hyperlink>
      <w:r w:rsidRPr="00122959">
        <w:t xml:space="preserve"> (Accessed</w:t>
      </w:r>
      <w:r w:rsidR="00E10BFE">
        <w:t>:</w:t>
      </w:r>
      <w:r w:rsidRPr="00122959">
        <w:t xml:space="preserve"> 17 December 2025)</w:t>
      </w:r>
    </w:p>
    <w:p w14:paraId="639BEC3A" w14:textId="7A0694B6" w:rsidR="000D211B" w:rsidRDefault="000D211B" w:rsidP="000D211B">
      <w:r>
        <w:t>Jenkinson, G. (2025</w:t>
      </w:r>
      <w:r w:rsidR="00892FA2">
        <w:t>b</w:t>
      </w:r>
      <w:r>
        <w:t xml:space="preserve">) </w:t>
      </w:r>
      <w:r w:rsidR="00714669">
        <w:t>‘”</w:t>
      </w:r>
      <w:r>
        <w:t>You’re sold a lie</w:t>
      </w:r>
      <w:r w:rsidR="00714669">
        <w:t>”</w:t>
      </w:r>
      <w:r>
        <w:t xml:space="preserve">: </w:t>
      </w:r>
      <w:r w:rsidR="00714669">
        <w:t>h</w:t>
      </w:r>
      <w:r>
        <w:t>ow do you spot a cult?</w:t>
      </w:r>
      <w:r w:rsidR="00714669">
        <w:t>’</w:t>
      </w:r>
      <w:r>
        <w:t xml:space="preserve"> </w:t>
      </w:r>
      <w:r>
        <w:rPr>
          <w:i/>
          <w:iCs/>
        </w:rPr>
        <w:t>BBC News</w:t>
      </w:r>
      <w:r w:rsidR="00714669">
        <w:rPr>
          <w:i/>
          <w:iCs/>
        </w:rPr>
        <w:t>,</w:t>
      </w:r>
      <w:r>
        <w:rPr>
          <w:i/>
          <w:iCs/>
        </w:rPr>
        <w:t xml:space="preserve"> </w:t>
      </w:r>
      <w:r>
        <w:t>2</w:t>
      </w:r>
      <w:r w:rsidR="00714669">
        <w:rPr>
          <w:vertAlign w:val="superscript"/>
        </w:rPr>
        <w:t xml:space="preserve"> </w:t>
      </w:r>
      <w:r>
        <w:t xml:space="preserve">August. Available at: </w:t>
      </w:r>
      <w:hyperlink r:id="rId60" w:history="1">
        <w:r w:rsidRPr="0064021F">
          <w:rPr>
            <w:rStyle w:val="Hyperlink"/>
          </w:rPr>
          <w:t>https://www.bbc.co.uk/news/articles/cj4w95452eeo</w:t>
        </w:r>
      </w:hyperlink>
      <w:r>
        <w:t xml:space="preserve"> </w:t>
      </w:r>
      <w:r w:rsidR="00714669">
        <w:t>(</w:t>
      </w:r>
      <w:r>
        <w:t>Accessed</w:t>
      </w:r>
      <w:r w:rsidR="00714669">
        <w:t>:</w:t>
      </w:r>
      <w:r>
        <w:t xml:space="preserve"> 5 April 2026</w:t>
      </w:r>
      <w:r w:rsidR="00714669">
        <w:t>)</w:t>
      </w:r>
    </w:p>
    <w:p w14:paraId="6FC246D5" w14:textId="4792450D" w:rsidR="000D211B" w:rsidRDefault="000D211B" w:rsidP="000D211B">
      <w:r w:rsidRPr="006756A1">
        <w:t xml:space="preserve">Jones, C. (2023) </w:t>
      </w:r>
      <w:r w:rsidR="00714669">
        <w:t>‘</w:t>
      </w:r>
      <w:r w:rsidRPr="006756A1">
        <w:t xml:space="preserve">“That is just your stuff”: </w:t>
      </w:r>
      <w:r w:rsidR="00714669">
        <w:t>t</w:t>
      </w:r>
      <w:r w:rsidRPr="006756A1">
        <w:t>he potential use and abuse of congruence in counselling and psychotherapy practice and training</w:t>
      </w:r>
      <w:r w:rsidR="00714669">
        <w:t>’,</w:t>
      </w:r>
      <w:r w:rsidRPr="006756A1">
        <w:t xml:space="preserve"> </w:t>
      </w:r>
      <w:r w:rsidRPr="006756A1">
        <w:rPr>
          <w:i/>
          <w:iCs/>
        </w:rPr>
        <w:t>Counselling and Psychotherapy Research</w:t>
      </w:r>
      <w:r w:rsidRPr="006756A1">
        <w:t>, 23</w:t>
      </w:r>
      <w:r w:rsidR="00714669">
        <w:t>(</w:t>
      </w:r>
      <w:r w:rsidRPr="006756A1">
        <w:t>2</w:t>
      </w:r>
      <w:r w:rsidR="00714669">
        <w:t>), pp.</w:t>
      </w:r>
      <w:r w:rsidRPr="006756A1">
        <w:t xml:space="preserve"> 283-287. DOI: 10.1002/capr.12620</w:t>
      </w:r>
    </w:p>
    <w:p w14:paraId="0B244A73" w14:textId="6454B980" w:rsidR="000D211B" w:rsidRDefault="000D211B" w:rsidP="000D211B">
      <w:r w:rsidRPr="00647530">
        <w:t xml:space="preserve">Jones, T. W., Power, J., </w:t>
      </w:r>
      <w:r w:rsidR="004D7C14">
        <w:t>and</w:t>
      </w:r>
      <w:r w:rsidRPr="00647530">
        <w:t xml:space="preserve"> Jones, T. M. (2022)</w:t>
      </w:r>
      <w:r>
        <w:t xml:space="preserve"> </w:t>
      </w:r>
      <w:r w:rsidR="00714669">
        <w:t>‘</w:t>
      </w:r>
      <w:r w:rsidRPr="00647530">
        <w:t>Religious trauma and moral injury from LGBTQA+</w:t>
      </w:r>
      <w:r>
        <w:t xml:space="preserve"> </w:t>
      </w:r>
      <w:r w:rsidRPr="00647530">
        <w:t>conversion practices</w:t>
      </w:r>
      <w:r w:rsidR="00714669">
        <w:t>’,</w:t>
      </w:r>
      <w:r w:rsidRPr="00647530">
        <w:t xml:space="preserve"> </w:t>
      </w:r>
      <w:r w:rsidRPr="00B70709">
        <w:rPr>
          <w:i/>
          <w:iCs/>
        </w:rPr>
        <w:t xml:space="preserve">Social Science </w:t>
      </w:r>
      <w:r w:rsidR="004D7C14">
        <w:rPr>
          <w:i/>
          <w:iCs/>
        </w:rPr>
        <w:t>and</w:t>
      </w:r>
      <w:r w:rsidRPr="00B70709">
        <w:rPr>
          <w:i/>
          <w:iCs/>
        </w:rPr>
        <w:t xml:space="preserve"> Medicine</w:t>
      </w:r>
      <w:r w:rsidRPr="00647530">
        <w:t>,</w:t>
      </w:r>
      <w:r>
        <w:t xml:space="preserve"> </w:t>
      </w:r>
      <w:r w:rsidRPr="00647530">
        <w:t xml:space="preserve">305, Article 115040. </w:t>
      </w:r>
      <w:hyperlink r:id="rId61" w:history="1">
        <w:r w:rsidRPr="0064021F">
          <w:rPr>
            <w:rStyle w:val="Hyperlink"/>
          </w:rPr>
          <w:t>https://doi.org/10.1016/j.socscimed.2022.115040</w:t>
        </w:r>
      </w:hyperlink>
    </w:p>
    <w:p w14:paraId="168EC403" w14:textId="3BCDC4F9" w:rsidR="000D211B" w:rsidRDefault="000D211B" w:rsidP="000D211B">
      <w:r w:rsidRPr="004A7C93">
        <w:t>Kawka, M.</w:t>
      </w:r>
      <w:r>
        <w:t xml:space="preserve"> (</w:t>
      </w:r>
      <w:r w:rsidRPr="004A7C93">
        <w:t>2024</w:t>
      </w:r>
      <w:r>
        <w:t>)</w:t>
      </w:r>
      <w:r w:rsidRPr="004A7C93">
        <w:t xml:space="preserve"> </w:t>
      </w:r>
      <w:r w:rsidR="00714669">
        <w:t>‘</w:t>
      </w:r>
      <w:r w:rsidRPr="004A7C93">
        <w:t>A heuristic inquiry into the phenomenon of creating art from a spiritual viewpoint</w:t>
      </w:r>
      <w:r w:rsidR="00714669">
        <w:t>’</w:t>
      </w:r>
      <w:r w:rsidRPr="004A7C93">
        <w:t xml:space="preserve">, </w:t>
      </w:r>
      <w:r w:rsidRPr="004A7C93">
        <w:rPr>
          <w:i/>
          <w:iCs/>
        </w:rPr>
        <w:t>Journal for the Study of Spirituality</w:t>
      </w:r>
      <w:r w:rsidRPr="004A7C93">
        <w:t>, 14</w:t>
      </w:r>
      <w:r w:rsidR="00714669">
        <w:t>(</w:t>
      </w:r>
      <w:r w:rsidRPr="004A7C93">
        <w:t>2</w:t>
      </w:r>
      <w:r w:rsidR="00714669">
        <w:t>)</w:t>
      </w:r>
      <w:r w:rsidRPr="004A7C93">
        <w:t xml:space="preserve">, </w:t>
      </w:r>
      <w:r w:rsidR="00714669">
        <w:t xml:space="preserve">pp. </w:t>
      </w:r>
      <w:r w:rsidRPr="004A7C93">
        <w:t>124-142, DOI: 10.1080/20440243.2024.2375212</w:t>
      </w:r>
    </w:p>
    <w:p w14:paraId="3B987B81" w14:textId="7A8EFF13" w:rsidR="000D211B" w:rsidRPr="004903A5" w:rsidRDefault="000D211B" w:rsidP="000D211B">
      <w:r>
        <w:t xml:space="preserve">Kelly, J. (2025) </w:t>
      </w:r>
      <w:r w:rsidR="00714669">
        <w:t>‘</w:t>
      </w:r>
      <w:r>
        <w:t>How do the pros get someone to leave a cult? Manipulate them into thinking it was their idea</w:t>
      </w:r>
      <w:r w:rsidR="00714669">
        <w:t>’</w:t>
      </w:r>
      <w:r>
        <w:t xml:space="preserve">, </w:t>
      </w:r>
      <w:r>
        <w:rPr>
          <w:i/>
          <w:iCs/>
        </w:rPr>
        <w:t>The Guardian</w:t>
      </w:r>
      <w:r>
        <w:t xml:space="preserve">, 19 November. Available at: </w:t>
      </w:r>
      <w:hyperlink r:id="rId62" w:history="1">
        <w:r w:rsidRPr="000B093E">
          <w:rPr>
            <w:rStyle w:val="Hyperlink"/>
          </w:rPr>
          <w:t>https://www.theguardian.com/science/2025/nov/19/how-to-leave-a-cult-experts-intervention</w:t>
        </w:r>
      </w:hyperlink>
      <w:r>
        <w:t xml:space="preserve"> </w:t>
      </w:r>
      <w:r w:rsidR="00714669">
        <w:t>(</w:t>
      </w:r>
      <w:r>
        <w:t>Accessed</w:t>
      </w:r>
      <w:r w:rsidR="00714669">
        <w:t>:</w:t>
      </w:r>
      <w:r>
        <w:t xml:space="preserve"> 21</w:t>
      </w:r>
      <w:r w:rsidR="00714669">
        <w:t xml:space="preserve"> </w:t>
      </w:r>
      <w:r>
        <w:t>November 2025</w:t>
      </w:r>
      <w:r w:rsidR="00714669">
        <w:t>)</w:t>
      </w:r>
    </w:p>
    <w:p w14:paraId="63C6CF50" w14:textId="7C068BA7" w:rsidR="000D211B" w:rsidRDefault="000D211B" w:rsidP="000D211B">
      <w:r>
        <w:lastRenderedPageBreak/>
        <w:t xml:space="preserve">Kelly, J. (2026) </w:t>
      </w:r>
      <w:r w:rsidR="00714669">
        <w:t>‘</w:t>
      </w:r>
      <w:r>
        <w:t>Cult mediation with Patrick Ryan and Joe Kelly</w:t>
      </w:r>
      <w:r w:rsidR="00714669">
        <w:t>:</w:t>
      </w:r>
      <w:r>
        <w:t xml:space="preserve"> </w:t>
      </w:r>
      <w:r w:rsidR="00714669">
        <w:t>c</w:t>
      </w:r>
      <w:r>
        <w:t>an the field move beyond the ‘cult wars’ of the 1970s an 80s?</w:t>
      </w:r>
      <w:r w:rsidR="00714669">
        <w:t>’,</w:t>
      </w:r>
      <w:r>
        <w:t xml:space="preserve"> </w:t>
      </w:r>
      <w:r>
        <w:rPr>
          <w:i/>
          <w:iCs/>
        </w:rPr>
        <w:t>Ecstatic Integration</w:t>
      </w:r>
      <w:r w:rsidR="00584ADF">
        <w:rPr>
          <w:i/>
          <w:iCs/>
        </w:rPr>
        <w:t>,</w:t>
      </w:r>
      <w:r>
        <w:rPr>
          <w:i/>
          <w:iCs/>
        </w:rPr>
        <w:t xml:space="preserve"> </w:t>
      </w:r>
      <w:r>
        <w:t xml:space="preserve">20 March. Available at: </w:t>
      </w:r>
      <w:hyperlink r:id="rId63" w:history="1">
        <w:r w:rsidRPr="00A73C77">
          <w:rPr>
            <w:rStyle w:val="Hyperlink"/>
          </w:rPr>
          <w:t>https://www.ecstaticintegration.org/p/cult-mediation-with-patrick-ryan?fbclid=IwY2xjawQqQb9leHRuA2FlbQIxMABzcnRjBmFwcF9pZBAyMjIwMzkxNzg4MjAwODkyAAEe9cU1nIIxxeEbibwsB1u7LEkg9FITLGQBc6Ws_fyNHN0tBbcwmbglTcTAIAI_aem_NwjbQ79OLNamQyYPP6437A</w:t>
        </w:r>
      </w:hyperlink>
      <w:r>
        <w:t xml:space="preserve"> (Accessed</w:t>
      </w:r>
      <w:r w:rsidR="006E3234">
        <w:t>:</w:t>
      </w:r>
      <w:r>
        <w:t xml:space="preserve"> 20 March 2026) </w:t>
      </w:r>
    </w:p>
    <w:p w14:paraId="5D0C2CE4" w14:textId="4BBF41FC" w:rsidR="000D211B" w:rsidRDefault="000D211B" w:rsidP="000D211B">
      <w:r w:rsidRPr="00BA1274">
        <w:t xml:space="preserve">Kenny, G. </w:t>
      </w:r>
      <w:r>
        <w:t>(</w:t>
      </w:r>
      <w:r w:rsidRPr="00BA1274">
        <w:t>2012</w:t>
      </w:r>
      <w:r>
        <w:t>)</w:t>
      </w:r>
      <w:r w:rsidRPr="00BA1274">
        <w:t xml:space="preserve">. </w:t>
      </w:r>
      <w:r w:rsidR="006E3234">
        <w:t>‘</w:t>
      </w:r>
      <w:r w:rsidRPr="00BA1274">
        <w:t>An introduction to Moustakas’s heuristic method</w:t>
      </w:r>
      <w:r w:rsidR="006E3234">
        <w:t>’</w:t>
      </w:r>
      <w:r w:rsidRPr="00BA1274">
        <w:t xml:space="preserve">, </w:t>
      </w:r>
      <w:r w:rsidRPr="00BA1274">
        <w:rPr>
          <w:i/>
          <w:iCs/>
        </w:rPr>
        <w:t xml:space="preserve">Nurse Researcher, </w:t>
      </w:r>
      <w:r w:rsidRPr="00BA1274">
        <w:t>19</w:t>
      </w:r>
      <w:r w:rsidR="006E3234">
        <w:t>(</w:t>
      </w:r>
      <w:r w:rsidRPr="00BA1274">
        <w:t>3</w:t>
      </w:r>
      <w:r w:rsidR="006E3234">
        <w:t>)</w:t>
      </w:r>
      <w:r>
        <w:t xml:space="preserve">, </w:t>
      </w:r>
      <w:r w:rsidR="006E3234">
        <w:t xml:space="preserve">pp. </w:t>
      </w:r>
      <w:r w:rsidRPr="00BA1274">
        <w:t>6-11.  DOI: </w:t>
      </w:r>
      <w:hyperlink r:id="rId64" w:history="1">
        <w:r w:rsidRPr="00BA1274">
          <w:rPr>
            <w:rStyle w:val="Hyperlink"/>
          </w:rPr>
          <w:t>10.7748/nr2012.04.19.3.6.c9052</w:t>
        </w:r>
      </w:hyperlink>
    </w:p>
    <w:p w14:paraId="39C489FB" w14:textId="78A7387C" w:rsidR="009254B5" w:rsidRDefault="009254B5" w:rsidP="000D211B">
      <w:r w:rsidRPr="009254B5">
        <w:t>Kent, S.A. (2023) Interviewed by Arshy Mann for ‘CULTS #4 – The Cult Wars’, </w:t>
      </w:r>
      <w:r w:rsidRPr="009254B5">
        <w:rPr>
          <w:i/>
          <w:iCs/>
        </w:rPr>
        <w:t>COMMONS</w:t>
      </w:r>
      <w:r w:rsidRPr="009254B5">
        <w:t xml:space="preserve">, 8 November [Podcast]. Available at: </w:t>
      </w:r>
      <w:hyperlink r:id="rId65" w:history="1">
        <w:r w:rsidRPr="007D2663">
          <w:rPr>
            <w:rStyle w:val="Hyperlink"/>
          </w:rPr>
          <w:t>https://www.canadaland.com/podcast/cults-4-the-cult-wars/</w:t>
        </w:r>
      </w:hyperlink>
      <w:r>
        <w:t xml:space="preserve"> </w:t>
      </w:r>
      <w:r w:rsidRPr="009254B5">
        <w:t> (Accessed: 19 April 2026)</w:t>
      </w:r>
    </w:p>
    <w:p w14:paraId="37231832" w14:textId="06F7B56C" w:rsidR="000D211B" w:rsidRDefault="000D211B" w:rsidP="000D211B">
      <w:r w:rsidRPr="00593D47">
        <w:t xml:space="preserve">Khan, H. I. (1990) </w:t>
      </w:r>
      <w:r w:rsidR="002E342A">
        <w:t>‘</w:t>
      </w:r>
      <w:r w:rsidRPr="00593D47">
        <w:t>The unity of religious ideals</w:t>
      </w:r>
      <w:r w:rsidR="002E342A">
        <w:t>’,</w:t>
      </w:r>
      <w:r w:rsidRPr="00593D47">
        <w:t xml:space="preserve"> </w:t>
      </w:r>
      <w:r w:rsidRPr="00593D47">
        <w:rPr>
          <w:i/>
          <w:iCs/>
        </w:rPr>
        <w:t xml:space="preserve">The Sufi Message. </w:t>
      </w:r>
      <w:r w:rsidRPr="00593D47">
        <w:t xml:space="preserve">Volume 9. Motilal </w:t>
      </w:r>
      <w:proofErr w:type="spellStart"/>
      <w:r w:rsidRPr="00593D47">
        <w:t>Banarsidass</w:t>
      </w:r>
      <w:proofErr w:type="spellEnd"/>
      <w:r w:rsidRPr="00593D47">
        <w:t xml:space="preserve"> Press.</w:t>
      </w:r>
    </w:p>
    <w:p w14:paraId="5864092F" w14:textId="7A047906" w:rsidR="000D211B" w:rsidRDefault="000D211B" w:rsidP="000D211B">
      <w:r w:rsidRPr="0042016C">
        <w:t xml:space="preserve">Khan, Z. I. (2005) </w:t>
      </w:r>
      <w:r w:rsidR="002E342A">
        <w:t>‘</w:t>
      </w:r>
      <w:r w:rsidRPr="0042016C">
        <w:t>The essence of Sufism</w:t>
      </w:r>
      <w:r w:rsidR="002E342A">
        <w:t>’,</w:t>
      </w:r>
      <w:r w:rsidRPr="0042016C">
        <w:t xml:space="preserve"> </w:t>
      </w:r>
      <w:r w:rsidRPr="0042016C">
        <w:rPr>
          <w:i/>
          <w:iCs/>
        </w:rPr>
        <w:t xml:space="preserve">The Power of Love. </w:t>
      </w:r>
      <w:r w:rsidRPr="0042016C">
        <w:t>Omega Institute.</w:t>
      </w:r>
      <w:r w:rsidRPr="0042016C">
        <w:rPr>
          <w:i/>
          <w:iCs/>
        </w:rPr>
        <w:t xml:space="preserve"> </w:t>
      </w:r>
      <w:r w:rsidRPr="0042016C">
        <w:t xml:space="preserve">Available at: </w:t>
      </w:r>
      <w:hyperlink r:id="rId66" w:history="1">
        <w:r w:rsidRPr="007E4ED0">
          <w:rPr>
            <w:rStyle w:val="Hyperlink"/>
          </w:rPr>
          <w:t>https://wahiduddin.net/sufi/sufism.htm. Accessed 28th November 2025</w:t>
        </w:r>
      </w:hyperlink>
      <w:r w:rsidRPr="0042016C">
        <w:t>.</w:t>
      </w:r>
    </w:p>
    <w:p w14:paraId="10C133CF" w14:textId="34CA2E1E" w:rsidR="000D211B" w:rsidRPr="001D4D54" w:rsidRDefault="000D211B" w:rsidP="000D211B">
      <w:r>
        <w:t xml:space="preserve">Khan, Z.I. (2022) </w:t>
      </w:r>
      <w:r>
        <w:rPr>
          <w:i/>
          <w:iCs/>
        </w:rPr>
        <w:t xml:space="preserve">Caravan of Souls: An Introduction to the Sufi Path of Hazrat Inayat Khan. </w:t>
      </w:r>
      <w:r>
        <w:t>Suluk Press.</w:t>
      </w:r>
    </w:p>
    <w:p w14:paraId="5EED369B" w14:textId="134F9D30" w:rsidR="000D211B" w:rsidRDefault="000D211B" w:rsidP="000D211B">
      <w:r w:rsidRPr="006A167F">
        <w:t xml:space="preserve">Khan, Z. I. (2025) </w:t>
      </w:r>
      <w:r w:rsidR="002E342A">
        <w:t>‘</w:t>
      </w:r>
      <w:r w:rsidRPr="002E342A">
        <w:t>In an Eastern Rose Garden</w:t>
      </w:r>
      <w:r w:rsidR="002E342A">
        <w:t>’</w:t>
      </w:r>
      <w:r w:rsidRPr="006A167F">
        <w:rPr>
          <w:i/>
          <w:iCs/>
        </w:rPr>
        <w:t xml:space="preserve"> </w:t>
      </w:r>
      <w:r w:rsidRPr="006A167F">
        <w:t>[Webinar]</w:t>
      </w:r>
      <w:r w:rsidR="002E342A">
        <w:t xml:space="preserve">. </w:t>
      </w:r>
      <w:proofErr w:type="gramStart"/>
      <w:r w:rsidRPr="002E342A">
        <w:rPr>
          <w:i/>
          <w:iCs/>
        </w:rPr>
        <w:t>The</w:t>
      </w:r>
      <w:proofErr w:type="gramEnd"/>
      <w:r w:rsidRPr="002E342A">
        <w:rPr>
          <w:i/>
          <w:iCs/>
        </w:rPr>
        <w:t xml:space="preserve"> </w:t>
      </w:r>
      <w:proofErr w:type="spellStart"/>
      <w:r w:rsidRPr="002E342A">
        <w:rPr>
          <w:i/>
          <w:iCs/>
        </w:rPr>
        <w:t>Inayati</w:t>
      </w:r>
      <w:proofErr w:type="spellEnd"/>
      <w:r w:rsidRPr="002E342A">
        <w:rPr>
          <w:i/>
          <w:iCs/>
        </w:rPr>
        <w:t xml:space="preserve"> Order.</w:t>
      </w:r>
      <w:r w:rsidRPr="006A167F">
        <w:t xml:space="preserve"> 25</w:t>
      </w:r>
      <w:r w:rsidR="002E342A">
        <w:t xml:space="preserve"> </w:t>
      </w:r>
      <w:r w:rsidRPr="006A167F">
        <w:t>October 2025.</w:t>
      </w:r>
    </w:p>
    <w:p w14:paraId="49E937EF" w14:textId="3D79FEE9" w:rsidR="000D211B" w:rsidRDefault="000D211B" w:rsidP="000D211B">
      <w:r w:rsidRPr="00BA1274">
        <w:t>Kilrea, K.A. and McCaslin, M.L.</w:t>
      </w:r>
      <w:r>
        <w:t xml:space="preserve"> (</w:t>
      </w:r>
      <w:r w:rsidRPr="00BA1274">
        <w:t>2020</w:t>
      </w:r>
      <w:r>
        <w:t>)</w:t>
      </w:r>
      <w:r w:rsidRPr="00BA1274">
        <w:t xml:space="preserve"> </w:t>
      </w:r>
      <w:r w:rsidR="002E342A">
        <w:t>‘</w:t>
      </w:r>
      <w:r w:rsidRPr="00BA1274">
        <w:t xml:space="preserve">Deep heuristics: </w:t>
      </w:r>
      <w:r w:rsidR="002E342A">
        <w:t>a</w:t>
      </w:r>
      <w:r w:rsidRPr="00BA1274">
        <w:t xml:space="preserve">n emergent methodology for transformative, actualizing, </w:t>
      </w:r>
      <w:r w:rsidR="004D7C14">
        <w:t>and</w:t>
      </w:r>
      <w:r w:rsidRPr="00BA1274">
        <w:t xml:space="preserve"> potentiating relationships</w:t>
      </w:r>
      <w:r w:rsidR="002E342A">
        <w:t xml:space="preserve"> (</w:t>
      </w:r>
      <w:r w:rsidRPr="002E342A">
        <w:t>Transformative Inquiry in Action</w:t>
      </w:r>
      <w:r w:rsidR="002E342A">
        <w:t>)’,</w:t>
      </w:r>
      <w:r w:rsidR="002E342A">
        <w:rPr>
          <w:i/>
          <w:iCs/>
        </w:rPr>
        <w:t xml:space="preserve"> </w:t>
      </w:r>
      <w:r w:rsidR="002E342A" w:rsidRPr="002E342A">
        <w:rPr>
          <w:i/>
          <w:iCs/>
        </w:rPr>
        <w:t xml:space="preserve">The Qualitative Report 11th Annual Conference, </w:t>
      </w:r>
      <w:r w:rsidR="002E342A" w:rsidRPr="002E342A">
        <w:t xml:space="preserve">Fort Lauderdale, Florida, 16 January. Available at: </w:t>
      </w:r>
      <w:hyperlink r:id="rId67" w:history="1">
        <w:r w:rsidR="002E342A" w:rsidRPr="007D2663">
          <w:rPr>
            <w:rStyle w:val="Hyperlink"/>
          </w:rPr>
          <w:t>https://nsuworks.nova.edu/tqrc/eleventh/day2/20/</w:t>
        </w:r>
      </w:hyperlink>
    </w:p>
    <w:p w14:paraId="691E24F1" w14:textId="651C6104" w:rsidR="00892FA2" w:rsidRDefault="00892FA2" w:rsidP="000D211B">
      <w:r w:rsidRPr="00892FA2">
        <w:t>Lacter, E.P. and Lehman, K. (2018) </w:t>
      </w:r>
      <w:r w:rsidRPr="00892FA2">
        <w:rPr>
          <w:i/>
          <w:iCs/>
        </w:rPr>
        <w:t>Guidelines to Differential Diagnosis between Schizophrenia and Ritual Abuse/Mind Control Traumatic Stress</w:t>
      </w:r>
      <w:r w:rsidR="003F7BCD">
        <w:t xml:space="preserve">, </w:t>
      </w:r>
      <w:r w:rsidRPr="00892FA2">
        <w:t>Available at: </w:t>
      </w:r>
      <w:hyperlink r:id="rId68" w:history="1">
        <w:r w:rsidRPr="007D2663">
          <w:rPr>
            <w:rStyle w:val="Hyperlink"/>
          </w:rPr>
          <w:t>http://endritualabuse.org/wp-content/uploads/2018/03/chapter4finalrevisions2008.pdf</w:t>
        </w:r>
      </w:hyperlink>
      <w:r>
        <w:t xml:space="preserve"> </w:t>
      </w:r>
      <w:r w:rsidRPr="00892FA2">
        <w:t> (Accessed: 19 April 2026)</w:t>
      </w:r>
    </w:p>
    <w:p w14:paraId="433AB19C" w14:textId="45876806" w:rsidR="00031C10" w:rsidRDefault="00031C10" w:rsidP="000D211B">
      <w:r w:rsidRPr="00031C10">
        <w:t xml:space="preserve">Lalich, J. (1997) </w:t>
      </w:r>
      <w:r w:rsidR="003F7BCD">
        <w:t>‘</w:t>
      </w:r>
      <w:r w:rsidRPr="00031C10">
        <w:t>Dominance and submission: the psychosexual exploitation of women in cults</w:t>
      </w:r>
      <w:r w:rsidR="003F7BCD">
        <w:t>’</w:t>
      </w:r>
      <w:r w:rsidRPr="00031C10">
        <w:t>, </w:t>
      </w:r>
      <w:r w:rsidRPr="00031C10">
        <w:rPr>
          <w:i/>
          <w:iCs/>
        </w:rPr>
        <w:t>Cultic Studies Journal</w:t>
      </w:r>
      <w:r w:rsidRPr="00031C10">
        <w:t>, 14</w:t>
      </w:r>
      <w:r w:rsidR="003F7BCD">
        <w:t>(</w:t>
      </w:r>
      <w:r w:rsidRPr="00031C10">
        <w:t>1</w:t>
      </w:r>
      <w:r w:rsidR="003F7BCD">
        <w:t>)</w:t>
      </w:r>
      <w:r w:rsidRPr="00031C10">
        <w:t xml:space="preserve">, </w:t>
      </w:r>
      <w:r w:rsidR="003F7BCD">
        <w:t xml:space="preserve">pp. </w:t>
      </w:r>
      <w:r w:rsidRPr="00031C10">
        <w:t>4–21.</w:t>
      </w:r>
    </w:p>
    <w:p w14:paraId="78CCFD86" w14:textId="128D20AB" w:rsidR="000D211B" w:rsidRPr="00D37E75" w:rsidRDefault="000D211B" w:rsidP="000D211B">
      <w:r>
        <w:t xml:space="preserve">Lalich, J. (2004) </w:t>
      </w:r>
      <w:r>
        <w:rPr>
          <w:i/>
          <w:iCs/>
        </w:rPr>
        <w:t xml:space="preserve">Bounded Choice: True Believers and Charismatic Cults. </w:t>
      </w:r>
      <w:r>
        <w:t>University of California Press.</w:t>
      </w:r>
    </w:p>
    <w:p w14:paraId="67A618A9" w14:textId="39EE57E7" w:rsidR="000D211B" w:rsidRDefault="000D211B" w:rsidP="000D211B">
      <w:r w:rsidRPr="00FA7E3B">
        <w:t xml:space="preserve">Laycock, J.P. (2024) </w:t>
      </w:r>
      <w:r w:rsidR="003F7BCD">
        <w:t>‘</w:t>
      </w:r>
      <w:r w:rsidRPr="00FA7E3B">
        <w:t xml:space="preserve">A </w:t>
      </w:r>
      <w:r w:rsidR="003F7BCD">
        <w:t>c</w:t>
      </w:r>
      <w:r w:rsidRPr="00FA7E3B">
        <w:t xml:space="preserve">ult by </w:t>
      </w:r>
      <w:r w:rsidR="003F7BCD">
        <w:t>a</w:t>
      </w:r>
      <w:r w:rsidRPr="00FA7E3B">
        <w:t xml:space="preserve">ny </w:t>
      </w:r>
      <w:r w:rsidR="003F7BCD">
        <w:t>o</w:t>
      </w:r>
      <w:r w:rsidRPr="00FA7E3B">
        <w:t xml:space="preserve">ther </w:t>
      </w:r>
      <w:r w:rsidR="003F7BCD">
        <w:t>n</w:t>
      </w:r>
      <w:r w:rsidRPr="00FA7E3B">
        <w:t xml:space="preserve">ame: </w:t>
      </w:r>
      <w:r w:rsidR="003F7BCD">
        <w:t>i</w:t>
      </w:r>
      <w:r w:rsidRPr="00FA7E3B">
        <w:t xml:space="preserve">s "High Demand Group" a </w:t>
      </w:r>
      <w:r w:rsidR="003F7BCD">
        <w:t>u</w:t>
      </w:r>
      <w:r w:rsidRPr="00FA7E3B">
        <w:t xml:space="preserve">seful </w:t>
      </w:r>
      <w:r w:rsidR="003F7BCD">
        <w:t>c</w:t>
      </w:r>
      <w:r w:rsidRPr="00FA7E3B">
        <w:t>ategory? (Perspectives Essay)</w:t>
      </w:r>
      <w:r w:rsidR="003F7BCD">
        <w:t xml:space="preserve">’, </w:t>
      </w:r>
      <w:r w:rsidRPr="00FA7E3B">
        <w:rPr>
          <w:i/>
          <w:iCs/>
        </w:rPr>
        <w:t>Nova Religio</w:t>
      </w:r>
      <w:r w:rsidR="003F7BCD">
        <w:rPr>
          <w:i/>
          <w:iCs/>
        </w:rPr>
        <w:t>,</w:t>
      </w:r>
      <w:r w:rsidRPr="00FA7E3B">
        <w:t> 28</w:t>
      </w:r>
      <w:r w:rsidR="003F7BCD">
        <w:t>(</w:t>
      </w:r>
      <w:r w:rsidRPr="00FA7E3B">
        <w:t>1</w:t>
      </w:r>
      <w:r w:rsidR="003F7BCD">
        <w:t>)</w:t>
      </w:r>
      <w:r w:rsidRPr="00FA7E3B">
        <w:t xml:space="preserve">, </w:t>
      </w:r>
      <w:r w:rsidR="003F7BCD">
        <w:t xml:space="preserve">pp. </w:t>
      </w:r>
      <w:r w:rsidRPr="00FA7E3B">
        <w:t>90-104. </w:t>
      </w:r>
      <w:hyperlink r:id="rId69" w:history="1">
        <w:r w:rsidRPr="00FA7E3B">
          <w:rPr>
            <w:rStyle w:val="Hyperlink"/>
          </w:rPr>
          <w:t>https://dx.doi.org/10.1353/nvr.2024.a935565</w:t>
        </w:r>
      </w:hyperlink>
    </w:p>
    <w:p w14:paraId="3B01EC8A" w14:textId="3AE9EA6D" w:rsidR="000D211B" w:rsidRDefault="000D211B" w:rsidP="000D211B">
      <w:r w:rsidRPr="00F52C49">
        <w:lastRenderedPageBreak/>
        <w:t xml:space="preserve">Levey, D. </w:t>
      </w:r>
      <w:r w:rsidR="004D7C14">
        <w:t>and</w:t>
      </w:r>
      <w:r w:rsidRPr="00F52C49">
        <w:t xml:space="preserve"> Dubrow-Marshall, R. (202</w:t>
      </w:r>
      <w:r>
        <w:t>6</w:t>
      </w:r>
      <w:r w:rsidRPr="00F52C49">
        <w:t xml:space="preserve">) </w:t>
      </w:r>
      <w:r w:rsidR="003B0B46">
        <w:t>‘</w:t>
      </w:r>
      <w:r w:rsidRPr="00F52C49">
        <w:t xml:space="preserve">Cults and </w:t>
      </w:r>
      <w:r w:rsidR="003B0B46">
        <w:t>m</w:t>
      </w:r>
      <w:r w:rsidRPr="00F52C49">
        <w:t xml:space="preserve">edia </w:t>
      </w:r>
      <w:r w:rsidR="003B0B46">
        <w:t>s</w:t>
      </w:r>
      <w:r w:rsidRPr="00F52C49">
        <w:t xml:space="preserve">tereotypes: </w:t>
      </w:r>
      <w:r w:rsidR="003B0B46">
        <w:t>d</w:t>
      </w:r>
      <w:r w:rsidRPr="00F52C49">
        <w:t xml:space="preserve">oes </w:t>
      </w:r>
      <w:r w:rsidR="003B0B46">
        <w:t>m</w:t>
      </w:r>
      <w:r w:rsidRPr="00F52C49">
        <w:t xml:space="preserve">edia </w:t>
      </w:r>
      <w:r w:rsidR="003B0B46">
        <w:t>c</w:t>
      </w:r>
      <w:r w:rsidRPr="00F52C49">
        <w:t xml:space="preserve">overage of </w:t>
      </w:r>
      <w:r w:rsidR="003B0B46">
        <w:t>c</w:t>
      </w:r>
      <w:r w:rsidRPr="00F52C49">
        <w:t xml:space="preserve">urrent and </w:t>
      </w:r>
      <w:r w:rsidR="003B0B46">
        <w:t>f</w:t>
      </w:r>
      <w:r w:rsidRPr="00F52C49">
        <w:t xml:space="preserve">ormer </w:t>
      </w:r>
      <w:r w:rsidR="003B0B46">
        <w:t>c</w:t>
      </w:r>
      <w:r w:rsidRPr="00F52C49">
        <w:t>u</w:t>
      </w:r>
      <w:r w:rsidR="003B0B46">
        <w:t>l</w:t>
      </w:r>
      <w:r w:rsidRPr="00F52C49">
        <w:t xml:space="preserve">t </w:t>
      </w:r>
      <w:r w:rsidR="003B0B46">
        <w:t>m</w:t>
      </w:r>
      <w:r w:rsidRPr="00F52C49">
        <w:t xml:space="preserve">embers </w:t>
      </w:r>
      <w:r w:rsidR="003B0B46">
        <w:t>h</w:t>
      </w:r>
      <w:r w:rsidRPr="00F52C49">
        <w:t xml:space="preserve">inder </w:t>
      </w:r>
      <w:r w:rsidR="003B0B46">
        <w:t>vi</w:t>
      </w:r>
      <w:r w:rsidRPr="00F52C49">
        <w:t xml:space="preserve">ctims’ </w:t>
      </w:r>
      <w:r w:rsidR="003B0B46">
        <w:t>r</w:t>
      </w:r>
      <w:r w:rsidRPr="00F52C49">
        <w:t xml:space="preserve">ecovery? </w:t>
      </w:r>
      <w:r w:rsidRPr="00F52C49">
        <w:rPr>
          <w:i/>
          <w:iCs/>
        </w:rPr>
        <w:t>International Journal of Coercion, Abuse and Manipulation</w:t>
      </w:r>
      <w:r w:rsidR="003B0B46">
        <w:rPr>
          <w:i/>
          <w:iCs/>
        </w:rPr>
        <w:t>,</w:t>
      </w:r>
      <w:r>
        <w:t xml:space="preserve"> 5, </w:t>
      </w:r>
      <w:r w:rsidR="003B0B46">
        <w:t xml:space="preserve">pp. </w:t>
      </w:r>
      <w:r>
        <w:t xml:space="preserve">9-21. </w:t>
      </w:r>
      <w:r w:rsidRPr="00F52C49">
        <w:rPr>
          <w:i/>
          <w:iCs/>
        </w:rPr>
        <w:t xml:space="preserve"> </w:t>
      </w:r>
      <w:r w:rsidRPr="00F52C49">
        <w:t>DOI</w:t>
      </w:r>
      <w:r>
        <w:t xml:space="preserve">: </w:t>
      </w:r>
      <w:r w:rsidRPr="00F52C49">
        <w:t>10.54208/1000/0005/003</w:t>
      </w:r>
    </w:p>
    <w:p w14:paraId="41D573E6" w14:textId="5CE9E690" w:rsidR="000D211B" w:rsidRDefault="000D211B" w:rsidP="000D211B">
      <w:r w:rsidRPr="00E53E0F">
        <w:t xml:space="preserve">Lifton, R. J. (1961) </w:t>
      </w:r>
      <w:r w:rsidRPr="00E53E0F">
        <w:rPr>
          <w:i/>
          <w:iCs/>
        </w:rPr>
        <w:t xml:space="preserve">Thought Reform and the Psychology of Totalism: A Study of ‘brainwashing’ in China. </w:t>
      </w:r>
      <w:r w:rsidRPr="00E53E0F">
        <w:t>University of `North Carolina Press.</w:t>
      </w:r>
    </w:p>
    <w:p w14:paraId="6B988883" w14:textId="2CBEACAA" w:rsidR="0097436E" w:rsidRDefault="0097436E" w:rsidP="000D211B">
      <w:r w:rsidRPr="0097436E">
        <w:t>Mann, A. (2023) 'CULTS #4 – The Cult Wars', </w:t>
      </w:r>
      <w:r w:rsidRPr="0097436E">
        <w:rPr>
          <w:i/>
          <w:iCs/>
        </w:rPr>
        <w:t>COMMONS</w:t>
      </w:r>
      <w:r w:rsidRPr="0097436E">
        <w:t>, [Podcast]. 8 November. Available at: </w:t>
      </w:r>
      <w:hyperlink r:id="rId70" w:tgtFrame="_blank" w:history="1">
        <w:r w:rsidRPr="0097436E">
          <w:rPr>
            <w:rStyle w:val="Hyperlink"/>
          </w:rPr>
          <w:t>https://www.canadaland.com/podcast/cults-4-the-cult-wars/</w:t>
        </w:r>
      </w:hyperlink>
      <w:r w:rsidRPr="0097436E">
        <w:t> (Accessed: 19 April 2026)</w:t>
      </w:r>
    </w:p>
    <w:p w14:paraId="2E12D69A" w14:textId="6E887CEA" w:rsidR="000D211B" w:rsidRPr="0076623C" w:rsidRDefault="000D211B" w:rsidP="000D211B">
      <w:r w:rsidRPr="0076623C">
        <w:t>Maslow, A. H.</w:t>
      </w:r>
      <w:r>
        <w:t xml:space="preserve"> (</w:t>
      </w:r>
      <w:r w:rsidRPr="0076623C">
        <w:t>1956</w:t>
      </w:r>
      <w:r>
        <w:t>)</w:t>
      </w:r>
      <w:r w:rsidR="004C584C">
        <w:t xml:space="preserve"> ‘</w:t>
      </w:r>
      <w:r w:rsidRPr="0076623C">
        <w:t xml:space="preserve">Self-actualizing people: </w:t>
      </w:r>
      <w:r w:rsidR="004C584C">
        <w:t>a</w:t>
      </w:r>
      <w:r w:rsidRPr="0076623C">
        <w:t xml:space="preserve"> study of psychological health</w:t>
      </w:r>
      <w:r w:rsidR="004C584C">
        <w:t>’,</w:t>
      </w:r>
      <w:r w:rsidRPr="0076623C">
        <w:t xml:space="preserve"> </w:t>
      </w:r>
      <w:r w:rsidR="004C584C">
        <w:t>in C.</w:t>
      </w:r>
      <w:r w:rsidRPr="0076623C">
        <w:t xml:space="preserve"> Moustakas (</w:t>
      </w:r>
      <w:r w:rsidR="004C584C">
        <w:t>e</w:t>
      </w:r>
      <w:r w:rsidRPr="0076623C">
        <w:t xml:space="preserve">d.) </w:t>
      </w:r>
      <w:r w:rsidRPr="0076623C">
        <w:rPr>
          <w:i/>
          <w:iCs/>
        </w:rPr>
        <w:t>The Self</w:t>
      </w:r>
      <w:r w:rsidR="004C584C">
        <w:rPr>
          <w:i/>
          <w:iCs/>
        </w:rPr>
        <w:t xml:space="preserve">, </w:t>
      </w:r>
      <w:r w:rsidR="004C584C">
        <w:t xml:space="preserve">pp. </w:t>
      </w:r>
      <w:r w:rsidRPr="0076623C">
        <w:t xml:space="preserve">160–194. Harper </w:t>
      </w:r>
      <w:r w:rsidR="004D7C14">
        <w:t>and</w:t>
      </w:r>
      <w:r w:rsidRPr="0076623C">
        <w:t xml:space="preserve"> Brothers. </w:t>
      </w:r>
    </w:p>
    <w:p w14:paraId="23BFA4E5" w14:textId="01B68C35" w:rsidR="000D211B" w:rsidRDefault="000D211B" w:rsidP="000D211B">
      <w:r w:rsidRPr="0076623C">
        <w:t>Maslow, A. H.</w:t>
      </w:r>
      <w:r>
        <w:t xml:space="preserve"> (</w:t>
      </w:r>
      <w:r w:rsidRPr="0076623C">
        <w:t>1971</w:t>
      </w:r>
      <w:r>
        <w:t>)</w:t>
      </w:r>
      <w:r w:rsidRPr="0076623C">
        <w:t xml:space="preserve">. </w:t>
      </w:r>
      <w:r w:rsidRPr="0076623C">
        <w:rPr>
          <w:i/>
          <w:iCs/>
        </w:rPr>
        <w:t xml:space="preserve">The Farther Reaches of Human Nature. </w:t>
      </w:r>
      <w:r w:rsidRPr="0076623C">
        <w:t>Penguin.</w:t>
      </w:r>
    </w:p>
    <w:p w14:paraId="1A5ECBE0" w14:textId="4A8CEF06" w:rsidR="000D211B" w:rsidRDefault="000D211B" w:rsidP="000D211B">
      <w:r w:rsidRPr="000B1540">
        <w:t>Mihalache, G.</w:t>
      </w:r>
      <w:r>
        <w:t xml:space="preserve"> (</w:t>
      </w:r>
      <w:r w:rsidRPr="000B1540">
        <w:t>2019</w:t>
      </w:r>
      <w:r>
        <w:t>)</w:t>
      </w:r>
      <w:r w:rsidRPr="000B1540">
        <w:t xml:space="preserve"> </w:t>
      </w:r>
      <w:r w:rsidR="004C584C">
        <w:t>‘</w:t>
      </w:r>
      <w:r w:rsidRPr="000B1540">
        <w:t xml:space="preserve">Heuristic inquiry: </w:t>
      </w:r>
      <w:r w:rsidR="004C584C">
        <w:t>d</w:t>
      </w:r>
      <w:r w:rsidRPr="000B1540">
        <w:t>ifferentiated from descriptive phenomenology and aligned with transpersonal research methods</w:t>
      </w:r>
      <w:r w:rsidR="004C584C">
        <w:t>’,</w:t>
      </w:r>
      <w:r w:rsidRPr="000B1540">
        <w:t> </w:t>
      </w:r>
      <w:r w:rsidRPr="000B1540">
        <w:rPr>
          <w:i/>
          <w:iCs/>
        </w:rPr>
        <w:t>The Humanistic Psychologist</w:t>
      </w:r>
      <w:r w:rsidRPr="000B1540">
        <w:t>, </w:t>
      </w:r>
      <w:r w:rsidR="004C584C">
        <w:t>47(</w:t>
      </w:r>
      <w:r w:rsidRPr="000B1540">
        <w:t>2</w:t>
      </w:r>
      <w:r w:rsidR="004C584C">
        <w:t>)</w:t>
      </w:r>
      <w:r>
        <w:t xml:space="preserve">, </w:t>
      </w:r>
      <w:r w:rsidR="004C584C">
        <w:t>p.</w:t>
      </w:r>
      <w:r w:rsidRPr="000B1540">
        <w:t>136.</w:t>
      </w:r>
    </w:p>
    <w:p w14:paraId="151610AB" w14:textId="742E8371" w:rsidR="000D211B" w:rsidRDefault="000D211B" w:rsidP="000D211B">
      <w:r w:rsidRPr="00FC1C70">
        <w:t>Moustakas, C.</w:t>
      </w:r>
      <w:r>
        <w:t xml:space="preserve"> (</w:t>
      </w:r>
      <w:r w:rsidRPr="00FC1C70">
        <w:t>1961</w:t>
      </w:r>
      <w:r>
        <w:t>)</w:t>
      </w:r>
      <w:r w:rsidRPr="00FC1C70">
        <w:t xml:space="preserve">. </w:t>
      </w:r>
      <w:r w:rsidRPr="00FC1C70">
        <w:rPr>
          <w:i/>
          <w:iCs/>
        </w:rPr>
        <w:t>Loneliness</w:t>
      </w:r>
      <w:r w:rsidRPr="00FC1C70">
        <w:t>. Prentice-Hall.</w:t>
      </w:r>
    </w:p>
    <w:p w14:paraId="0A8A270C" w14:textId="3FC1E041" w:rsidR="000D211B" w:rsidRDefault="000D211B" w:rsidP="000D211B">
      <w:r w:rsidRPr="000E6E49">
        <w:t>Moustakas, C.</w:t>
      </w:r>
      <w:r>
        <w:t xml:space="preserve"> (</w:t>
      </w:r>
      <w:r w:rsidRPr="000E6E49">
        <w:t>1990</w:t>
      </w:r>
      <w:r>
        <w:t>)</w:t>
      </w:r>
      <w:r w:rsidRPr="000E6E49">
        <w:t>. </w:t>
      </w:r>
      <w:r w:rsidRPr="000E6E49">
        <w:rPr>
          <w:i/>
          <w:iCs/>
        </w:rPr>
        <w:t>Heuristic Research: Design, Methodology, and Applications</w:t>
      </w:r>
      <w:r w:rsidRPr="000E6E49">
        <w:t>. Sage Publications.</w:t>
      </w:r>
    </w:p>
    <w:p w14:paraId="75607BF8" w14:textId="676354E3" w:rsidR="000D211B" w:rsidRDefault="000D211B" w:rsidP="000D211B">
      <w:pPr>
        <w:rPr>
          <w:i/>
          <w:iCs/>
        </w:rPr>
      </w:pPr>
      <w:r w:rsidRPr="004903A5">
        <w:t>Najafi, H.</w:t>
      </w:r>
      <w:r w:rsidR="00597BAB">
        <w:t>, Tudor, K. and Ings, W. (</w:t>
      </w:r>
      <w:r w:rsidRPr="004903A5">
        <w:t>2025</w:t>
      </w:r>
      <w:r w:rsidR="00597BAB">
        <w:t>)</w:t>
      </w:r>
      <w:r w:rsidRPr="004903A5">
        <w:t xml:space="preserve">  </w:t>
      </w:r>
      <w:r w:rsidR="00597BAB">
        <w:t>‘</w:t>
      </w:r>
      <w:r w:rsidRPr="004903A5">
        <w:t xml:space="preserve">Resonances between heuristic inquiry and Persian illuminative thinking: </w:t>
      </w:r>
      <w:r w:rsidR="00597BAB">
        <w:t>a</w:t>
      </w:r>
      <w:r w:rsidRPr="004903A5">
        <w:t xml:space="preserve"> review of the evolution of heuristic inquiry</w:t>
      </w:r>
      <w:r w:rsidR="00597BAB">
        <w:t>’,</w:t>
      </w:r>
      <w:r w:rsidRPr="004903A5">
        <w:t xml:space="preserve"> </w:t>
      </w:r>
      <w:r w:rsidR="00597BAB" w:rsidRPr="00597BAB">
        <w:t>in W. Ings and K. Tudor (eds.) </w:t>
      </w:r>
      <w:r w:rsidRPr="004903A5">
        <w:rPr>
          <w:i/>
          <w:iCs/>
        </w:rPr>
        <w:t>Heuristic Enquiries</w:t>
      </w:r>
      <w:r w:rsidR="00597BAB">
        <w:rPr>
          <w:i/>
          <w:iCs/>
        </w:rPr>
        <w:t>:</w:t>
      </w:r>
      <w:r w:rsidR="00597BAB" w:rsidRPr="00597BAB">
        <w:rPr>
          <w:rFonts w:ascii="Arial" w:hAnsi="Arial" w:cs="Arial"/>
          <w:i/>
          <w:iCs/>
          <w:color w:val="0A0A0A"/>
          <w:shd w:val="clear" w:color="auto" w:fill="FFFFFF"/>
        </w:rPr>
        <w:t xml:space="preserve"> </w:t>
      </w:r>
      <w:r w:rsidR="00597BAB" w:rsidRPr="00597BAB">
        <w:rPr>
          <w:i/>
          <w:iCs/>
        </w:rPr>
        <w:t xml:space="preserve">Research Across Disciplines and Professions. </w:t>
      </w:r>
      <w:r w:rsidR="00597BAB" w:rsidRPr="00597BAB">
        <w:t>Routledge, pp. 11–26.</w:t>
      </w:r>
      <w:r w:rsidRPr="004903A5">
        <w:rPr>
          <w:i/>
          <w:iCs/>
        </w:rPr>
        <w:t> </w:t>
      </w:r>
    </w:p>
    <w:p w14:paraId="1180DEFE" w14:textId="3538E24A" w:rsidR="000D211B" w:rsidRPr="00C155BF" w:rsidRDefault="000D211B" w:rsidP="000D211B">
      <w:r w:rsidRPr="00C155BF">
        <w:t>Nayar, P.K.</w:t>
      </w:r>
      <w:r>
        <w:t xml:space="preserve"> (</w:t>
      </w:r>
      <w:r w:rsidRPr="00C155BF">
        <w:t>2025</w:t>
      </w:r>
      <w:r>
        <w:t xml:space="preserve">) </w:t>
      </w:r>
      <w:r w:rsidR="00067090">
        <w:t>‘</w:t>
      </w:r>
      <w:r w:rsidRPr="00C155BF">
        <w:t>Posthumanism</w:t>
      </w:r>
      <w:r w:rsidR="00067090">
        <w:t>’,</w:t>
      </w:r>
      <w:r w:rsidRPr="00C155BF">
        <w:t> </w:t>
      </w:r>
      <w:r w:rsidRPr="00C155BF">
        <w:rPr>
          <w:i/>
          <w:iCs/>
        </w:rPr>
        <w:t>The Year's Work in Critical and Cultural Theory</w:t>
      </w:r>
      <w:r w:rsidRPr="00C155BF">
        <w:t>, p.mbaf014.</w:t>
      </w:r>
      <w:r>
        <w:t xml:space="preserve"> Available at: </w:t>
      </w:r>
      <w:hyperlink r:id="rId71" w:history="1">
        <w:r w:rsidRPr="00C155BF">
          <w:rPr>
            <w:rStyle w:val="Hyperlink"/>
          </w:rPr>
          <w:t>https://doi.org/10.1093/ywcct/mbaf014</w:t>
        </w:r>
      </w:hyperlink>
    </w:p>
    <w:p w14:paraId="17F78088" w14:textId="62B6FE26" w:rsidR="000D211B" w:rsidRPr="0095656D" w:rsidRDefault="000D211B" w:rsidP="000D211B">
      <w:r>
        <w:t xml:space="preserve">Newcombe, S., Harvey, S., Thomas, A., </w:t>
      </w:r>
      <w:r w:rsidR="004D7C14">
        <w:t>and</w:t>
      </w:r>
      <w:r>
        <w:t xml:space="preserve"> Graham-Hyde, E. (</w:t>
      </w:r>
      <w:r w:rsidR="00067090">
        <w:t>e</w:t>
      </w:r>
      <w:r>
        <w:t xml:space="preserve">ds.) (2013-2026) </w:t>
      </w:r>
      <w:r>
        <w:rPr>
          <w:i/>
          <w:iCs/>
        </w:rPr>
        <w:t>Religion at the Boundaries.</w:t>
      </w:r>
      <w:r>
        <w:t xml:space="preserve"> Bloomsbury.</w:t>
      </w:r>
    </w:p>
    <w:p w14:paraId="0D0A951C" w14:textId="380E604D" w:rsidR="000D211B" w:rsidRDefault="000D211B" w:rsidP="000D211B">
      <w:r w:rsidRPr="0042016C">
        <w:t xml:space="preserve">Newcombe, S. </w:t>
      </w:r>
      <w:r w:rsidR="004D7C14">
        <w:t>and</w:t>
      </w:r>
      <w:r w:rsidRPr="0042016C">
        <w:t xml:space="preserve"> Harvey, S. (2024) </w:t>
      </w:r>
      <w:r w:rsidR="00067090">
        <w:t>‘</w:t>
      </w:r>
      <w:r w:rsidRPr="0042016C">
        <w:t>Balancing pragmatism and precision: Inform’s approach to cult rhetoric</w:t>
      </w:r>
      <w:r w:rsidR="00067090">
        <w:t>’,</w:t>
      </w:r>
      <w:r w:rsidRPr="0042016C">
        <w:t xml:space="preserve"> </w:t>
      </w:r>
      <w:r w:rsidR="00067090">
        <w:t>i</w:t>
      </w:r>
      <w:r w:rsidRPr="0042016C">
        <w:t>n</w:t>
      </w:r>
      <w:r w:rsidR="00067090">
        <w:t xml:space="preserve"> A.</w:t>
      </w:r>
      <w:r w:rsidRPr="0042016C">
        <w:t xml:space="preserve"> Thomas</w:t>
      </w:r>
      <w:r w:rsidR="00067090">
        <w:t xml:space="preserve"> </w:t>
      </w:r>
      <w:r w:rsidR="004D7C14">
        <w:t>and</w:t>
      </w:r>
      <w:r w:rsidRPr="0042016C">
        <w:t xml:space="preserve"> </w:t>
      </w:r>
      <w:r w:rsidR="00067090">
        <w:t xml:space="preserve">E. </w:t>
      </w:r>
      <w:r w:rsidRPr="0042016C">
        <w:t>Graham-Hyde (</w:t>
      </w:r>
      <w:r w:rsidR="00067090">
        <w:t>e</w:t>
      </w:r>
      <w:r w:rsidRPr="0042016C">
        <w:t>ds),</w:t>
      </w:r>
      <w:r w:rsidR="00067090">
        <w:t xml:space="preserve"> </w:t>
      </w:r>
      <w:r w:rsidRPr="0042016C">
        <w:rPr>
          <w:i/>
          <w:iCs/>
        </w:rPr>
        <w:t xml:space="preserve">Cult Rhetoric in the 21st Century: Deconstructing the Study of New Religious Movements. </w:t>
      </w:r>
      <w:r w:rsidRPr="0042016C">
        <w:t>Bloomsbury</w:t>
      </w:r>
      <w:r w:rsidR="00067090">
        <w:t>, pp.</w:t>
      </w:r>
      <w:r w:rsidRPr="0042016C">
        <w:t xml:space="preserve"> 21-39.</w:t>
      </w:r>
    </w:p>
    <w:p w14:paraId="6A071362" w14:textId="4E6AC034" w:rsidR="000D211B" w:rsidRPr="00873339" w:rsidRDefault="000D211B" w:rsidP="000D211B">
      <w:pPr>
        <w:rPr>
          <w:i/>
          <w:iCs/>
        </w:rPr>
      </w:pPr>
      <w:r w:rsidRPr="00873339">
        <w:t>Nietzsche, F. (2002)</w:t>
      </w:r>
      <w:r>
        <w:t xml:space="preserve"> </w:t>
      </w:r>
      <w:r>
        <w:rPr>
          <w:i/>
          <w:iCs/>
        </w:rPr>
        <w:t>Beyond Good and Evil: Prelude to a Philosophy of the Future.</w:t>
      </w:r>
      <w:r w:rsidRPr="00873339">
        <w:rPr>
          <w:i/>
          <w:iCs/>
          <w:color w:val="000000" w:themeColor="text1"/>
        </w:rPr>
        <w:t xml:space="preserve"> </w:t>
      </w:r>
      <w:r w:rsidRPr="00873339">
        <w:t xml:space="preserve">Edited by R. Horstmann and J. Norman </w:t>
      </w:r>
      <w:r w:rsidR="00111D6F">
        <w:t>(</w:t>
      </w:r>
      <w:r w:rsidRPr="00873339">
        <w:t>Tr</w:t>
      </w:r>
      <w:r>
        <w:t>.</w:t>
      </w:r>
      <w:r w:rsidRPr="00873339">
        <w:t xml:space="preserve"> J. Norman</w:t>
      </w:r>
      <w:r w:rsidR="00111D6F">
        <w:t>),</w:t>
      </w:r>
      <w:r w:rsidRPr="00873339">
        <w:t xml:space="preserve"> Cambridge University Press.</w:t>
      </w:r>
    </w:p>
    <w:p w14:paraId="09014696" w14:textId="110E2179" w:rsidR="00E41061" w:rsidRDefault="00E41061" w:rsidP="000D211B">
      <w:r w:rsidRPr="00E41061">
        <w:t xml:space="preserve">O’Brian, D. (2022) </w:t>
      </w:r>
      <w:r w:rsidR="005F5360">
        <w:t>‘</w:t>
      </w:r>
      <w:r w:rsidRPr="00E41061">
        <w:t xml:space="preserve">Pathways to healing: The importance of </w:t>
      </w:r>
      <w:r w:rsidR="005F5360" w:rsidRPr="00E41061">
        <w:t>psychoeducation</w:t>
      </w:r>
      <w:r w:rsidRPr="00E41061">
        <w:t xml:space="preserve"> in the process of recovery and healing after leaving a cult</w:t>
      </w:r>
      <w:r w:rsidR="005F5360">
        <w:t>’,</w:t>
      </w:r>
      <w:r w:rsidRPr="00E41061">
        <w:t xml:space="preserve"> </w:t>
      </w:r>
      <w:r w:rsidRPr="00E41061">
        <w:rPr>
          <w:i/>
          <w:iCs/>
        </w:rPr>
        <w:t xml:space="preserve">ICSA Annual Conference. </w:t>
      </w:r>
      <w:r w:rsidRPr="00E41061">
        <w:t xml:space="preserve">Available at: </w:t>
      </w:r>
      <w:hyperlink r:id="rId72" w:history="1">
        <w:r w:rsidRPr="00E41061">
          <w:rPr>
            <w:rStyle w:val="Hyperlink"/>
          </w:rPr>
          <w:t>https://whova.com/web/icsaa_202207/</w:t>
        </w:r>
      </w:hyperlink>
    </w:p>
    <w:p w14:paraId="224C8AF4" w14:textId="5AE62F38" w:rsidR="000D211B" w:rsidRDefault="000D211B" w:rsidP="000D211B">
      <w:proofErr w:type="spellStart"/>
      <w:r w:rsidRPr="0069550E">
        <w:lastRenderedPageBreak/>
        <w:t>Ozertugrul</w:t>
      </w:r>
      <w:proofErr w:type="spellEnd"/>
      <w:r w:rsidRPr="0069550E">
        <w:t>, E. (2017) </w:t>
      </w:r>
      <w:r w:rsidR="005F5360">
        <w:t>‘</w:t>
      </w:r>
      <w:r w:rsidRPr="0069550E">
        <w:t xml:space="preserve">Heuristic </w:t>
      </w:r>
      <w:r w:rsidR="005F5360">
        <w:t>s</w:t>
      </w:r>
      <w:r w:rsidRPr="0069550E">
        <w:t>elf-</w:t>
      </w:r>
      <w:r w:rsidR="005F5360">
        <w:t>s</w:t>
      </w:r>
      <w:r w:rsidRPr="0069550E">
        <w:t xml:space="preserve">earch </w:t>
      </w:r>
      <w:r w:rsidR="005F5360">
        <w:t>i</w:t>
      </w:r>
      <w:r w:rsidRPr="0069550E">
        <w:t xml:space="preserve">nquiry into </w:t>
      </w:r>
      <w:r w:rsidR="005F5360">
        <w:t>o</w:t>
      </w:r>
      <w:r w:rsidRPr="0069550E">
        <w:t xml:space="preserve">ne </w:t>
      </w:r>
      <w:r w:rsidR="005F5360">
        <w:t>e</w:t>
      </w:r>
      <w:r w:rsidRPr="0069550E">
        <w:t xml:space="preserve">xperience of </w:t>
      </w:r>
      <w:r w:rsidR="005F5360">
        <w:t>o</w:t>
      </w:r>
      <w:r w:rsidRPr="0069550E">
        <w:t>bsessive-</w:t>
      </w:r>
      <w:r w:rsidR="005F5360">
        <w:t>c</w:t>
      </w:r>
      <w:r w:rsidRPr="0069550E">
        <w:t xml:space="preserve">ompulsive </w:t>
      </w:r>
      <w:r w:rsidR="005F5360">
        <w:t>d</w:t>
      </w:r>
      <w:r w:rsidRPr="0069550E">
        <w:t>isorder</w:t>
      </w:r>
      <w:r w:rsidR="005F5360">
        <w:t>’,</w:t>
      </w:r>
      <w:r w:rsidRPr="0069550E">
        <w:t> </w:t>
      </w:r>
      <w:r w:rsidRPr="0069550E">
        <w:rPr>
          <w:i/>
          <w:iCs/>
        </w:rPr>
        <w:t>Journal of Humanistic Psychology</w:t>
      </w:r>
      <w:r w:rsidRPr="0069550E">
        <w:t>, 57</w:t>
      </w:r>
      <w:r w:rsidR="005F5360">
        <w:t>(</w:t>
      </w:r>
      <w:r>
        <w:t>3</w:t>
      </w:r>
      <w:r w:rsidR="005F5360">
        <w:t>), pp.</w:t>
      </w:r>
      <w:r w:rsidRPr="0069550E">
        <w:t xml:space="preserve"> 215–242.</w:t>
      </w:r>
      <w:r>
        <w:t xml:space="preserve"> Available at: </w:t>
      </w:r>
      <w:hyperlink r:id="rId73" w:history="1">
        <w:r w:rsidRPr="0064021F">
          <w:rPr>
            <w:rStyle w:val="Hyperlink"/>
          </w:rPr>
          <w:t>https://journals.sagepub.com/doi/abs/10.1177/0022167815592503</w:t>
        </w:r>
      </w:hyperlink>
    </w:p>
    <w:p w14:paraId="6D7B72C7" w14:textId="2D90C359" w:rsidR="000D211B" w:rsidRDefault="000D211B" w:rsidP="000D211B">
      <w:r>
        <w:t xml:space="preserve">Palmer, J. (2023) </w:t>
      </w:r>
      <w:r w:rsidR="005F5360">
        <w:t>‘</w:t>
      </w:r>
      <w:r>
        <w:t>Commons cults no. 4 – the cult wars</w:t>
      </w:r>
      <w:r w:rsidR="005F5360">
        <w:t>’,</w:t>
      </w:r>
      <w:r>
        <w:t xml:space="preserve"> </w:t>
      </w:r>
      <w:proofErr w:type="spellStart"/>
      <w:r>
        <w:rPr>
          <w:i/>
          <w:iCs/>
        </w:rPr>
        <w:t>Canadaland</w:t>
      </w:r>
      <w:proofErr w:type="spellEnd"/>
      <w:r>
        <w:rPr>
          <w:i/>
          <w:iCs/>
        </w:rPr>
        <w:t xml:space="preserve"> </w:t>
      </w:r>
      <w:r>
        <w:t xml:space="preserve">[Podcast], 8 November. Available at: </w:t>
      </w:r>
      <w:hyperlink r:id="rId74" w:history="1">
        <w:r w:rsidRPr="000B093E">
          <w:rPr>
            <w:rStyle w:val="Hyperlink"/>
          </w:rPr>
          <w:t>https://www.canadaland.com/podcast/cults-4-the-cult-wars/</w:t>
        </w:r>
      </w:hyperlink>
      <w:r>
        <w:t xml:space="preserve"> </w:t>
      </w:r>
      <w:r w:rsidR="005F5360">
        <w:t>(</w:t>
      </w:r>
      <w:r>
        <w:t>Accessed</w:t>
      </w:r>
      <w:r w:rsidR="005F5360">
        <w:t>:</w:t>
      </w:r>
      <w:r>
        <w:t xml:space="preserve"> 21 November 2025</w:t>
      </w:r>
      <w:r w:rsidR="005F5360">
        <w:t>)</w:t>
      </w:r>
    </w:p>
    <w:p w14:paraId="33EF28B7" w14:textId="61B16120" w:rsidR="000D211B" w:rsidRDefault="000D211B" w:rsidP="000D211B">
      <w:r w:rsidRPr="00A97DA3">
        <w:t xml:space="preserve">Parsons, A., </w:t>
      </w:r>
      <w:proofErr w:type="spellStart"/>
      <w:r w:rsidRPr="00A97DA3">
        <w:t>Kefalogianni</w:t>
      </w:r>
      <w:proofErr w:type="spellEnd"/>
      <w:r w:rsidRPr="00A97DA3">
        <w:t xml:space="preserve">, M., </w:t>
      </w:r>
      <w:proofErr w:type="spellStart"/>
      <w:r w:rsidRPr="00A97DA3">
        <w:t>Dubrow_Marshall</w:t>
      </w:r>
      <w:proofErr w:type="spellEnd"/>
      <w:r w:rsidRPr="00A97DA3">
        <w:t xml:space="preserve">, L., Turner, R., Ingleton, H., </w:t>
      </w:r>
      <w:proofErr w:type="spellStart"/>
      <w:r w:rsidRPr="00A97DA3">
        <w:t>Omylinska</w:t>
      </w:r>
      <w:proofErr w:type="spellEnd"/>
      <w:r w:rsidRPr="00A97DA3">
        <w:t>-Thurston, J., Thurston, S.</w:t>
      </w:r>
      <w:r w:rsidR="005F5360">
        <w:t xml:space="preserve"> a</w:t>
      </w:r>
      <w:r w:rsidRPr="00A97DA3">
        <w:t xml:space="preserve">nd Krakow, V. (2020) </w:t>
      </w:r>
      <w:r w:rsidR="005F5360">
        <w:t>‘</w:t>
      </w:r>
      <w:r w:rsidRPr="00A97DA3">
        <w:t>Reflections on offering a therapeutic creative arts intervention with cult survivors: a collective biography</w:t>
      </w:r>
      <w:r w:rsidR="005F5360">
        <w:t>’,</w:t>
      </w:r>
      <w:r w:rsidRPr="00A97DA3">
        <w:t xml:space="preserve"> </w:t>
      </w:r>
      <w:r w:rsidRPr="00A97DA3">
        <w:rPr>
          <w:i/>
          <w:iCs/>
        </w:rPr>
        <w:t>International Journal of Coercion, Abuse, and Manipulation</w:t>
      </w:r>
      <w:r w:rsidR="005F5360">
        <w:rPr>
          <w:i/>
          <w:iCs/>
        </w:rPr>
        <w:t>,</w:t>
      </w:r>
      <w:r w:rsidRPr="00A97DA3">
        <w:rPr>
          <w:i/>
          <w:iCs/>
        </w:rPr>
        <w:t xml:space="preserve"> </w:t>
      </w:r>
      <w:r w:rsidRPr="00A97DA3">
        <w:t>1</w:t>
      </w:r>
      <w:r w:rsidR="005F5360">
        <w:t>(</w:t>
      </w:r>
      <w:r w:rsidRPr="00A97DA3">
        <w:t>1</w:t>
      </w:r>
      <w:r w:rsidR="005F5360">
        <w:t>)</w:t>
      </w:r>
      <w:r w:rsidRPr="00A97DA3">
        <w:t xml:space="preserve">, </w:t>
      </w:r>
      <w:r w:rsidR="005F5360">
        <w:t xml:space="preserve">pp. </w:t>
      </w:r>
      <w:r w:rsidRPr="00A97DA3">
        <w:t>1-14.</w:t>
      </w:r>
    </w:p>
    <w:p w14:paraId="78F9C806" w14:textId="3885F1A6" w:rsidR="000D211B" w:rsidRDefault="000D211B" w:rsidP="000D211B">
      <w:r w:rsidRPr="005310F8">
        <w:t xml:space="preserve">Parsons, A., Turner, R., Ingleton, H., Dubrow-Marshall, L., </w:t>
      </w:r>
      <w:proofErr w:type="spellStart"/>
      <w:r w:rsidRPr="005310F8">
        <w:t>Kefalogianni</w:t>
      </w:r>
      <w:proofErr w:type="spellEnd"/>
      <w:r w:rsidRPr="005310F8">
        <w:t xml:space="preserve">, M., </w:t>
      </w:r>
      <w:proofErr w:type="spellStart"/>
      <w:r w:rsidRPr="005310F8">
        <w:t>Omylinska</w:t>
      </w:r>
      <w:proofErr w:type="spellEnd"/>
      <w:r w:rsidRPr="005310F8">
        <w:t xml:space="preserve">-Thurston, J., Krakow, V. and Thurston, S. (2021) </w:t>
      </w:r>
      <w:r w:rsidR="005F5360">
        <w:t>‘</w:t>
      </w:r>
      <w:r w:rsidRPr="005310F8">
        <w:t xml:space="preserve">Flowing towards freedom with multimodal creative therapy: </w:t>
      </w:r>
      <w:r w:rsidR="005F5360">
        <w:t>t</w:t>
      </w:r>
      <w:r w:rsidRPr="005310F8">
        <w:t>he healing power of therapeutic arts for ex cult-members</w:t>
      </w:r>
      <w:r w:rsidR="005F5360">
        <w:t>’,</w:t>
      </w:r>
      <w:r w:rsidRPr="005310F8">
        <w:t xml:space="preserve"> </w:t>
      </w:r>
      <w:r w:rsidRPr="005310F8">
        <w:rPr>
          <w:i/>
          <w:iCs/>
        </w:rPr>
        <w:t xml:space="preserve">The Arts in Psychotherapy. </w:t>
      </w:r>
      <w:r w:rsidRPr="005310F8">
        <w:t>72</w:t>
      </w:r>
      <w:r w:rsidR="005F5360">
        <w:t>(</w:t>
      </w:r>
      <w:r w:rsidRPr="005310F8">
        <w:t>101743</w:t>
      </w:r>
      <w:r w:rsidR="005F5360">
        <w:t>)</w:t>
      </w:r>
      <w:r w:rsidRPr="005310F8">
        <w:t xml:space="preserve">, </w:t>
      </w:r>
      <w:r w:rsidR="005F5360">
        <w:t xml:space="preserve">pp. </w:t>
      </w:r>
      <w:r w:rsidRPr="005310F8">
        <w:t xml:space="preserve">1-9.  </w:t>
      </w:r>
      <w:hyperlink r:id="rId75" w:history="1">
        <w:r w:rsidRPr="005310F8">
          <w:rPr>
            <w:rStyle w:val="Hyperlink"/>
          </w:rPr>
          <w:t>https://doi.org/10.1016/j.aip.2020.101743</w:t>
        </w:r>
      </w:hyperlink>
    </w:p>
    <w:p w14:paraId="217B7C54" w14:textId="2101F014" w:rsidR="000D211B" w:rsidRDefault="000D211B" w:rsidP="000D211B">
      <w:r w:rsidRPr="00AA31C2">
        <w:t xml:space="preserve">Patel, C. (2021) </w:t>
      </w:r>
      <w:r w:rsidRPr="00AA31C2">
        <w:rPr>
          <w:i/>
          <w:iCs/>
        </w:rPr>
        <w:t>Conceptualizing the Cult Classification: The Structural Impacts of Mainstream Anti-Cult Ideology.</w:t>
      </w:r>
      <w:r w:rsidRPr="00AA31C2">
        <w:t xml:space="preserve"> Honors Program Thes</w:t>
      </w:r>
      <w:r w:rsidR="005F5360">
        <w:t>e</w:t>
      </w:r>
      <w:r w:rsidRPr="00AA31C2">
        <w:t xml:space="preserve">s. 133. </w:t>
      </w:r>
      <w:hyperlink r:id="rId76" w:history="1">
        <w:r w:rsidRPr="00AA31C2">
          <w:rPr>
            <w:rStyle w:val="Hyperlink"/>
          </w:rPr>
          <w:t>https://scholarship.rollins.edu/honors/133</w:t>
        </w:r>
      </w:hyperlink>
    </w:p>
    <w:p w14:paraId="2B7FAAC8" w14:textId="10EAFDFA" w:rsidR="000D211B" w:rsidRPr="0076623C" w:rsidRDefault="000D211B" w:rsidP="000D211B">
      <w:r w:rsidRPr="0076623C">
        <w:t>Polanyi, M.</w:t>
      </w:r>
      <w:r>
        <w:t xml:space="preserve"> (</w:t>
      </w:r>
      <w:r w:rsidRPr="0076623C">
        <w:t>1966</w:t>
      </w:r>
      <w:r>
        <w:t>)</w:t>
      </w:r>
      <w:r w:rsidRPr="0076623C">
        <w:t xml:space="preserve"> </w:t>
      </w:r>
      <w:r w:rsidRPr="0076623C">
        <w:rPr>
          <w:i/>
          <w:iCs/>
        </w:rPr>
        <w:t xml:space="preserve">The Tacit Dimension. </w:t>
      </w:r>
      <w:r w:rsidRPr="0076623C">
        <w:t>University of Chicago Press.</w:t>
      </w:r>
    </w:p>
    <w:p w14:paraId="5BC78BF4" w14:textId="6D973D23" w:rsidR="000D211B" w:rsidRDefault="000D211B" w:rsidP="000D211B">
      <w:r w:rsidRPr="0076623C">
        <w:t>Polanyi, M.</w:t>
      </w:r>
      <w:r>
        <w:t xml:space="preserve"> (</w:t>
      </w:r>
      <w:r w:rsidRPr="0076623C">
        <w:t>1969</w:t>
      </w:r>
      <w:r>
        <w:t>)</w:t>
      </w:r>
      <w:r w:rsidRPr="0076623C">
        <w:t xml:space="preserve">. </w:t>
      </w:r>
      <w:r w:rsidRPr="0076623C">
        <w:rPr>
          <w:i/>
          <w:iCs/>
        </w:rPr>
        <w:t xml:space="preserve">Knowing and </w:t>
      </w:r>
      <w:proofErr w:type="gramStart"/>
      <w:r w:rsidRPr="0076623C">
        <w:rPr>
          <w:i/>
          <w:iCs/>
        </w:rPr>
        <w:t>Being</w:t>
      </w:r>
      <w:proofErr w:type="gramEnd"/>
      <w:r w:rsidRPr="0076623C">
        <w:rPr>
          <w:i/>
          <w:iCs/>
        </w:rPr>
        <w:t xml:space="preserve">. </w:t>
      </w:r>
      <w:r w:rsidRPr="0076623C">
        <w:t>University of Chicago Press.</w:t>
      </w:r>
    </w:p>
    <w:p w14:paraId="6DC7A2F6" w14:textId="1881259B" w:rsidR="000D211B" w:rsidRDefault="000D211B" w:rsidP="000D211B">
      <w:r w:rsidRPr="006537B7">
        <w:t>Prendergast, J. J. (2019) </w:t>
      </w:r>
      <w:hyperlink r:id="rId77" w:history="1">
        <w:r w:rsidRPr="006537B7">
          <w:rPr>
            <w:rStyle w:val="Hyperlink"/>
            <w:i/>
            <w:iCs/>
            <w:color w:val="000000" w:themeColor="text1"/>
            <w:u w:val="none"/>
          </w:rPr>
          <w:t>The Deep Heart: Our Portal to Presence</w:t>
        </w:r>
      </w:hyperlink>
      <w:r>
        <w:rPr>
          <w:color w:val="000000" w:themeColor="text1"/>
        </w:rPr>
        <w:t>.</w:t>
      </w:r>
      <w:r>
        <w:rPr>
          <w:i/>
          <w:iCs/>
        </w:rPr>
        <w:t xml:space="preserve"> </w:t>
      </w:r>
      <w:r w:rsidRPr="006537B7">
        <w:t>Sounds True.</w:t>
      </w:r>
    </w:p>
    <w:p w14:paraId="304039FE" w14:textId="3AD1621B" w:rsidR="00B871CE" w:rsidRPr="00B871CE" w:rsidRDefault="00B871CE" w:rsidP="00B871CE">
      <w:r>
        <w:rPr>
          <w:i/>
          <w:iCs/>
        </w:rPr>
        <w:t>Qur’an</w:t>
      </w:r>
      <w:r w:rsidRPr="00B871CE">
        <w:t xml:space="preserve"> (2008) Translated by M.A.S. Abdel Haleem. Oxford University Press.</w:t>
      </w:r>
    </w:p>
    <w:p w14:paraId="0FEDF57C" w14:textId="13A786CF" w:rsidR="000D211B" w:rsidRDefault="000D211B" w:rsidP="000D211B">
      <w:r w:rsidRPr="00E16958">
        <w:t xml:space="preserve">Richter, A. (2025) </w:t>
      </w:r>
      <w:proofErr w:type="spellStart"/>
      <w:r w:rsidRPr="00E16958">
        <w:rPr>
          <w:i/>
          <w:iCs/>
        </w:rPr>
        <w:t>Decult</w:t>
      </w:r>
      <w:proofErr w:type="spellEnd"/>
      <w:r w:rsidRPr="00E16958">
        <w:rPr>
          <w:i/>
          <w:iCs/>
        </w:rPr>
        <w:t xml:space="preserve"> </w:t>
      </w:r>
      <w:r w:rsidR="0096489B">
        <w:rPr>
          <w:i/>
          <w:iCs/>
        </w:rPr>
        <w:t>v</w:t>
      </w:r>
      <w:r w:rsidRPr="00E16958">
        <w:rPr>
          <w:i/>
          <w:iCs/>
        </w:rPr>
        <w:t xml:space="preserve">oices - </w:t>
      </w:r>
      <w:r w:rsidR="0096489B">
        <w:rPr>
          <w:i/>
          <w:iCs/>
        </w:rPr>
        <w:t>b</w:t>
      </w:r>
      <w:r w:rsidRPr="00E16958">
        <w:rPr>
          <w:i/>
          <w:iCs/>
        </w:rPr>
        <w:t xml:space="preserve">eyond </w:t>
      </w:r>
      <w:r w:rsidR="0096489B">
        <w:rPr>
          <w:i/>
          <w:iCs/>
        </w:rPr>
        <w:t>b</w:t>
      </w:r>
      <w:r w:rsidRPr="00E16958">
        <w:rPr>
          <w:i/>
          <w:iCs/>
        </w:rPr>
        <w:t xml:space="preserve">elief. </w:t>
      </w:r>
      <w:r w:rsidRPr="00E16958">
        <w:t xml:space="preserve">Available at: </w:t>
      </w:r>
      <w:hyperlink r:id="rId78" w:history="1">
        <w:r w:rsidRPr="00E16958">
          <w:rPr>
            <w:rStyle w:val="Hyperlink"/>
          </w:rPr>
          <w:t>https://www.youtube.com/watch?v=NZMhsGHTn30</w:t>
        </w:r>
      </w:hyperlink>
      <w:r w:rsidRPr="00E16958">
        <w:t xml:space="preserve"> </w:t>
      </w:r>
      <w:r>
        <w:t>(</w:t>
      </w:r>
      <w:r w:rsidRPr="00E16958">
        <w:t>Accessed</w:t>
      </w:r>
      <w:r w:rsidR="0096489B">
        <w:t xml:space="preserve">: </w:t>
      </w:r>
      <w:r w:rsidRPr="00E16958">
        <w:t>17 December 2025</w:t>
      </w:r>
      <w:r>
        <w:t>)</w:t>
      </w:r>
    </w:p>
    <w:p w14:paraId="36EF4B8C" w14:textId="2162DD24" w:rsidR="000D211B" w:rsidRDefault="000D211B" w:rsidP="000D211B">
      <w:r w:rsidRPr="0076623C">
        <w:t>Rogers, C.R.</w:t>
      </w:r>
      <w:r>
        <w:t xml:space="preserve"> (</w:t>
      </w:r>
      <w:r w:rsidRPr="0076623C">
        <w:t>1961</w:t>
      </w:r>
      <w:r>
        <w:t>)</w:t>
      </w:r>
      <w:r w:rsidRPr="0076623C">
        <w:t>. </w:t>
      </w:r>
      <w:r w:rsidRPr="0076623C">
        <w:rPr>
          <w:i/>
          <w:iCs/>
        </w:rPr>
        <w:t>On Becoming a Person: A Therapist's View of Psychotherapy</w:t>
      </w:r>
      <w:r w:rsidRPr="0076623C">
        <w:t>. Boston.</w:t>
      </w:r>
    </w:p>
    <w:p w14:paraId="3B646022" w14:textId="303DA80B" w:rsidR="000D211B" w:rsidRDefault="000D211B" w:rsidP="000D211B">
      <w:r w:rsidRPr="000C4442">
        <w:t xml:space="preserve">Ross, C. (2017) </w:t>
      </w:r>
      <w:r w:rsidR="0096489B">
        <w:t>‘</w:t>
      </w:r>
      <w:r w:rsidRPr="000C4442">
        <w:t>Treatment strategies for programming and ritual abuse</w:t>
      </w:r>
      <w:r w:rsidR="0096489B">
        <w:t>’</w:t>
      </w:r>
      <w:r w:rsidRPr="000C4442">
        <w:t>,</w:t>
      </w:r>
      <w:r>
        <w:t xml:space="preserve"> </w:t>
      </w:r>
      <w:r w:rsidRPr="000C4442">
        <w:rPr>
          <w:i/>
          <w:iCs/>
        </w:rPr>
        <w:t xml:space="preserve">Journal of Trauma </w:t>
      </w:r>
      <w:r w:rsidR="004D7C14">
        <w:rPr>
          <w:i/>
          <w:iCs/>
        </w:rPr>
        <w:t>and</w:t>
      </w:r>
      <w:r w:rsidRPr="000C4442">
        <w:rPr>
          <w:i/>
          <w:iCs/>
        </w:rPr>
        <w:t xml:space="preserve"> Dissociation</w:t>
      </w:r>
      <w:r w:rsidRPr="000C4442">
        <w:t>, 18</w:t>
      </w:r>
      <w:r w:rsidR="0096489B">
        <w:t>(</w:t>
      </w:r>
      <w:r w:rsidRPr="000C4442">
        <w:t>3</w:t>
      </w:r>
      <w:r w:rsidR="0096489B">
        <w:t>)</w:t>
      </w:r>
      <w:r w:rsidRPr="000C4442">
        <w:t xml:space="preserve">, </w:t>
      </w:r>
      <w:r w:rsidR="0096489B">
        <w:t xml:space="preserve">pp. </w:t>
      </w:r>
      <w:r w:rsidRPr="000C4442">
        <w:t>454-464, DOI: 10.1080/15299732.2017.1295427</w:t>
      </w:r>
    </w:p>
    <w:p w14:paraId="76FAF60E" w14:textId="0F1E4DAD" w:rsidR="000D211B" w:rsidRDefault="000D211B" w:rsidP="000D211B">
      <w:r>
        <w:t xml:space="preserve">Ryan, P. (2026) </w:t>
      </w:r>
      <w:r w:rsidR="0096489B">
        <w:t>‘</w:t>
      </w:r>
      <w:r>
        <w:t>Cult mediation with Patrick Ryan and Joe Kelly Can the field move beyond the ‘cult wars’ of the 1970s an 80s?</w:t>
      </w:r>
      <w:r w:rsidR="0096489B">
        <w:t>’</w:t>
      </w:r>
      <w:r>
        <w:t xml:space="preserve"> </w:t>
      </w:r>
      <w:r>
        <w:rPr>
          <w:i/>
          <w:iCs/>
        </w:rPr>
        <w:t xml:space="preserve">Ecstatic Integration. </w:t>
      </w:r>
      <w:r>
        <w:t xml:space="preserve">20 March. Available at: </w:t>
      </w:r>
      <w:hyperlink r:id="rId79" w:history="1">
        <w:r w:rsidRPr="00A73C77">
          <w:rPr>
            <w:rStyle w:val="Hyperlink"/>
          </w:rPr>
          <w:t>https://www.ecstaticintegration.org/p/cult-mediation-with-patrick-ryan?fbclid=IwY2xjawQqQb9leHRuA2FlbQIxMABzcnRjBmFwcF9pZBAyMjIwMzkxNzg4MjAwODkyAAEe9cU1</w:t>
        </w:r>
        <w:r w:rsidRPr="00A73C77">
          <w:rPr>
            <w:rStyle w:val="Hyperlink"/>
          </w:rPr>
          <w:lastRenderedPageBreak/>
          <w:t>nIIxxeEbibwsB1u7LEkg9FITLGQBc6Ws_fyNHN0tBbcwmbglTcTAIAI_aem_NwjbQ79OLNamQyYPP6437A</w:t>
        </w:r>
      </w:hyperlink>
      <w:r>
        <w:t xml:space="preserve"> (Accessed</w:t>
      </w:r>
      <w:r w:rsidR="0096489B">
        <w:t>:</w:t>
      </w:r>
      <w:r>
        <w:t xml:space="preserve"> 20</w:t>
      </w:r>
      <w:r w:rsidR="0096489B">
        <w:rPr>
          <w:vertAlign w:val="superscript"/>
        </w:rPr>
        <w:t xml:space="preserve"> </w:t>
      </w:r>
      <w:r>
        <w:t xml:space="preserve">March 2026) </w:t>
      </w:r>
    </w:p>
    <w:p w14:paraId="14BE7C89" w14:textId="556D82BA" w:rsidR="000D211B" w:rsidRDefault="000D211B" w:rsidP="000D211B">
      <w:r w:rsidRPr="00166ED2">
        <w:t xml:space="preserve">Sage, </w:t>
      </w:r>
      <w:r>
        <w:t>(</w:t>
      </w:r>
      <w:r w:rsidRPr="00166ED2">
        <w:t>2019</w:t>
      </w:r>
      <w:r>
        <w:t>)</w:t>
      </w:r>
      <w:r w:rsidRPr="00166ED2">
        <w:t xml:space="preserve"> Available at: </w:t>
      </w:r>
      <w:hyperlink r:id="rId80" w:history="1">
        <w:r w:rsidRPr="00166ED2">
          <w:rPr>
            <w:rStyle w:val="Hyperlink"/>
          </w:rPr>
          <w:t>https://uk.sagepub.com/sites/default/files/upm-binaries/93607_Chapter_1__What_is_Heuristic_Inquiry_Anyway.pdf</w:t>
        </w:r>
      </w:hyperlink>
      <w:r w:rsidRPr="00166ED2">
        <w:t xml:space="preserve"> . Sage Publications Inc.</w:t>
      </w:r>
    </w:p>
    <w:p w14:paraId="56EBAC31" w14:textId="5A73E34A" w:rsidR="000D211B" w:rsidRPr="00CE657B" w:rsidRDefault="000D211B" w:rsidP="000D211B">
      <w:r w:rsidRPr="00CE657B">
        <w:t xml:space="preserve">Saunders, Kitzinger, J., </w:t>
      </w:r>
      <w:r w:rsidR="004D7C14">
        <w:t>and</w:t>
      </w:r>
      <w:r w:rsidRPr="00CE657B">
        <w:t xml:space="preserve"> Kitzinger, C. (2015). ‘Anonymising interview data: challenges and compromise in practice’. </w:t>
      </w:r>
      <w:r w:rsidRPr="00CE657B">
        <w:rPr>
          <w:i/>
          <w:iCs/>
        </w:rPr>
        <w:t>Qualitative Research</w:t>
      </w:r>
      <w:r w:rsidRPr="00CE657B">
        <w:t xml:space="preserve"> : </w:t>
      </w:r>
      <w:r w:rsidRPr="0096489B">
        <w:rPr>
          <w:i/>
          <w:iCs/>
        </w:rPr>
        <w:t>QR</w:t>
      </w:r>
      <w:r w:rsidRPr="00CE657B">
        <w:t xml:space="preserve">, 15(5), </w:t>
      </w:r>
      <w:r w:rsidR="0096489B">
        <w:t xml:space="preserve">pp. </w:t>
      </w:r>
      <w:r w:rsidRPr="00CE657B">
        <w:t xml:space="preserve">616–632. </w:t>
      </w:r>
      <w:hyperlink r:id="rId81">
        <w:r w:rsidRPr="00CE657B">
          <w:rPr>
            <w:rStyle w:val="Hyperlink"/>
          </w:rPr>
          <w:t>https://doi.org/10.1177/1468794114550439.</w:t>
        </w:r>
      </w:hyperlink>
    </w:p>
    <w:p w14:paraId="2A39B822" w14:textId="73761A33" w:rsidR="000D211B" w:rsidRPr="003005A3" w:rsidRDefault="000D211B" w:rsidP="000D211B">
      <w:r w:rsidRPr="003005A3">
        <w:t>Sela-Smith, S.</w:t>
      </w:r>
      <w:r>
        <w:t xml:space="preserve"> (</w:t>
      </w:r>
      <w:r w:rsidRPr="003005A3">
        <w:t>2001</w:t>
      </w:r>
      <w:r>
        <w:t xml:space="preserve">) </w:t>
      </w:r>
      <w:r w:rsidRPr="003005A3">
        <w:rPr>
          <w:i/>
          <w:iCs/>
        </w:rPr>
        <w:t xml:space="preserve">Heuristic self-search inquiry: </w:t>
      </w:r>
      <w:r w:rsidR="0096489B">
        <w:rPr>
          <w:i/>
          <w:iCs/>
        </w:rPr>
        <w:t>c</w:t>
      </w:r>
      <w:r w:rsidRPr="003005A3">
        <w:rPr>
          <w:i/>
          <w:iCs/>
        </w:rPr>
        <w:t>larification of Moustakas' heuristic research.</w:t>
      </w:r>
      <w:r w:rsidRPr="003005A3">
        <w:t>  PhD Dissertation, Saybrook University. ProQuest Dissertations Publishing. </w:t>
      </w:r>
    </w:p>
    <w:p w14:paraId="0359AC26" w14:textId="364C5E65" w:rsidR="000D211B" w:rsidRDefault="000D211B" w:rsidP="000D211B">
      <w:r w:rsidRPr="003005A3">
        <w:t>Sela-Smith, S.</w:t>
      </w:r>
      <w:r>
        <w:t xml:space="preserve"> (</w:t>
      </w:r>
      <w:r w:rsidRPr="003005A3">
        <w:t>2002</w:t>
      </w:r>
      <w:r>
        <w:t>)</w:t>
      </w:r>
      <w:r w:rsidRPr="003005A3">
        <w:t xml:space="preserve"> </w:t>
      </w:r>
      <w:r w:rsidR="0096489B">
        <w:t>‘</w:t>
      </w:r>
      <w:r w:rsidRPr="003005A3">
        <w:t xml:space="preserve">Heuristic research: </w:t>
      </w:r>
      <w:r w:rsidR="0096489B">
        <w:t>a</w:t>
      </w:r>
      <w:r w:rsidRPr="003005A3">
        <w:t xml:space="preserve"> review and critique of Moustakas’s method</w:t>
      </w:r>
      <w:r w:rsidR="0096489B">
        <w:t>’,</w:t>
      </w:r>
      <w:r w:rsidRPr="003005A3">
        <w:t> </w:t>
      </w:r>
      <w:r w:rsidRPr="003005A3">
        <w:rPr>
          <w:i/>
          <w:iCs/>
        </w:rPr>
        <w:t>Journal of Humanistic Psychology</w:t>
      </w:r>
      <w:r w:rsidRPr="003005A3">
        <w:t>, </w:t>
      </w:r>
      <w:r w:rsidR="0096489B">
        <w:t>42(</w:t>
      </w:r>
      <w:r w:rsidRPr="003005A3">
        <w:t>3</w:t>
      </w:r>
      <w:r w:rsidR="0096489B">
        <w:t>)</w:t>
      </w:r>
      <w:r>
        <w:t xml:space="preserve">, </w:t>
      </w:r>
      <w:r w:rsidR="0096489B">
        <w:t xml:space="preserve">pp. </w:t>
      </w:r>
      <w:r w:rsidRPr="003005A3">
        <w:t>53-88.</w:t>
      </w:r>
    </w:p>
    <w:p w14:paraId="222DDF56" w14:textId="3389BCCC" w:rsidR="000D211B" w:rsidRDefault="000D211B" w:rsidP="000D211B">
      <w:r w:rsidRPr="00700930">
        <w:rPr>
          <w:i/>
          <w:iCs/>
        </w:rPr>
        <w:t>Serious Crime Act</w:t>
      </w:r>
      <w:r w:rsidRPr="00700930">
        <w:t xml:space="preserve"> (2015) England and Wales. The Stationary Office.</w:t>
      </w:r>
    </w:p>
    <w:p w14:paraId="54DD9C31" w14:textId="69D745EF" w:rsidR="000D211B" w:rsidRDefault="000D211B" w:rsidP="000D211B">
      <w:r w:rsidRPr="00460BEE">
        <w:t>Severan, A.</w:t>
      </w:r>
      <w:r>
        <w:t xml:space="preserve"> (</w:t>
      </w:r>
      <w:r w:rsidRPr="00460BEE">
        <w:t>2022</w:t>
      </w:r>
      <w:r>
        <w:t>)</w:t>
      </w:r>
      <w:r w:rsidRPr="00460BEE">
        <w:t xml:space="preserve"> </w:t>
      </w:r>
      <w:r w:rsidRPr="00460BEE">
        <w:rPr>
          <w:i/>
          <w:iCs/>
        </w:rPr>
        <w:t>Metamodernism and the Return of Transcendence.</w:t>
      </w:r>
      <w:r w:rsidRPr="00460BEE">
        <w:t xml:space="preserve"> Metamodern Spirituality Series, Vol 1</w:t>
      </w:r>
      <w:r w:rsidR="0096489B">
        <w:t>,</w:t>
      </w:r>
      <w:r w:rsidRPr="00460BEE">
        <w:t xml:space="preserve"> </w:t>
      </w:r>
      <w:r w:rsidR="0096489B">
        <w:t xml:space="preserve">B. G. </w:t>
      </w:r>
      <w:r w:rsidRPr="00460BEE">
        <w:t>Dempsey</w:t>
      </w:r>
      <w:r w:rsidR="0096489B">
        <w:t xml:space="preserve"> (ed.)</w:t>
      </w:r>
      <w:r w:rsidRPr="00460BEE">
        <w:t xml:space="preserve"> Palimpsest Press. </w:t>
      </w:r>
    </w:p>
    <w:p w14:paraId="11AABCBD" w14:textId="75474DD4" w:rsidR="000D211B" w:rsidRDefault="000D211B" w:rsidP="000D211B">
      <w:r w:rsidRPr="00B82974">
        <w:t xml:space="preserve">Shah, I. (1983) </w:t>
      </w:r>
      <w:r w:rsidRPr="00B82974">
        <w:rPr>
          <w:i/>
          <w:iCs/>
        </w:rPr>
        <w:t>The Exploits of the Incomparable Mulla Nasrudin</w:t>
      </w:r>
      <w:r w:rsidRPr="00B82974">
        <w:t xml:space="preserve">. Octagon Press Ltd. </w:t>
      </w:r>
      <w:r>
        <w:t>p.27.</w:t>
      </w:r>
    </w:p>
    <w:p w14:paraId="5E1752E2" w14:textId="241B2240" w:rsidR="000D211B" w:rsidRDefault="000D211B" w:rsidP="000D211B">
      <w:r w:rsidRPr="00B82974">
        <w:t xml:space="preserve">Shah, I. (1993) </w:t>
      </w:r>
      <w:r w:rsidRPr="00B82974">
        <w:rPr>
          <w:i/>
          <w:iCs/>
        </w:rPr>
        <w:t>The Pleasantries of the Incredible Mulla Nasrudin</w:t>
      </w:r>
      <w:r w:rsidRPr="00B82974">
        <w:t>. Penguin. p.115.</w:t>
      </w:r>
    </w:p>
    <w:p w14:paraId="33A50443" w14:textId="255D7641" w:rsidR="000D211B" w:rsidRDefault="000D211B" w:rsidP="000D211B">
      <w:proofErr w:type="spellStart"/>
      <w:r w:rsidRPr="00213896">
        <w:t>Shalchian</w:t>
      </w:r>
      <w:proofErr w:type="spellEnd"/>
      <w:r w:rsidRPr="00213896">
        <w:t xml:space="preserve">, S.(2022)  </w:t>
      </w:r>
      <w:r w:rsidRPr="0096489B">
        <w:rPr>
          <w:i/>
          <w:iCs/>
        </w:rPr>
        <w:t>Clinician’s recommendations in treating victims and survivors of narcissistic abuse</w:t>
      </w:r>
      <w:r w:rsidR="0096489B">
        <w:t>,</w:t>
      </w:r>
      <w:r w:rsidRPr="00213896">
        <w:t xml:space="preserve"> </w:t>
      </w:r>
      <w:r w:rsidR="0096489B">
        <w:t>PhD Dissertation</w:t>
      </w:r>
      <w:r w:rsidR="0096489B" w:rsidRPr="00213896">
        <w:t xml:space="preserve">. </w:t>
      </w:r>
      <w:r w:rsidRPr="0096489B">
        <w:t>Loma Linda University Electronic Theses</w:t>
      </w:r>
      <w:r w:rsidRPr="00213896">
        <w:t xml:space="preserve">. </w:t>
      </w:r>
    </w:p>
    <w:p w14:paraId="5CA1504F" w14:textId="26B0E1F0" w:rsidR="000D211B" w:rsidRDefault="000D211B" w:rsidP="000D211B">
      <w:r w:rsidRPr="00D2610C">
        <w:t>Shaw, D. (2014)</w:t>
      </w:r>
      <w:r w:rsidR="0096489B">
        <w:t xml:space="preserve"> ‘</w:t>
      </w:r>
      <w:r w:rsidRPr="00D2610C">
        <w:t>The relational system of the traumatizing narcissist</w:t>
      </w:r>
      <w:r w:rsidR="0096489B">
        <w:t>’</w:t>
      </w:r>
      <w:r>
        <w:t>,</w:t>
      </w:r>
      <w:r w:rsidRPr="00D2610C">
        <w:t xml:space="preserve"> </w:t>
      </w:r>
      <w:r w:rsidRPr="00D2610C">
        <w:rPr>
          <w:i/>
          <w:iCs/>
        </w:rPr>
        <w:t>International Journal</w:t>
      </w:r>
      <w:r>
        <w:t xml:space="preserve"> </w:t>
      </w:r>
      <w:r w:rsidRPr="00D2610C">
        <w:rPr>
          <w:i/>
          <w:iCs/>
        </w:rPr>
        <w:t>of Cultic Studies</w:t>
      </w:r>
      <w:r w:rsidRPr="00D2610C">
        <w:t xml:space="preserve">, 5, </w:t>
      </w:r>
      <w:r w:rsidR="0096489B">
        <w:t xml:space="preserve">pp. </w:t>
      </w:r>
      <w:r w:rsidRPr="00D2610C">
        <w:t>4–11.</w:t>
      </w:r>
    </w:p>
    <w:p w14:paraId="3392DBF7" w14:textId="31862EBD" w:rsidR="000D211B" w:rsidRDefault="000D211B" w:rsidP="000D211B">
      <w:r w:rsidRPr="004C7797">
        <w:t xml:space="preserve">Shaw, C. (2019) </w:t>
      </w:r>
      <w:r w:rsidR="00202916">
        <w:t>‘</w:t>
      </w:r>
      <w:r w:rsidRPr="004C7797">
        <w:t>Anxiety of hope in two new religious movements</w:t>
      </w:r>
      <w:r w:rsidR="00202916">
        <w:t>’,</w:t>
      </w:r>
      <w:r w:rsidRPr="004C7797">
        <w:t xml:space="preserve"> </w:t>
      </w:r>
      <w:r w:rsidR="00202916">
        <w:t xml:space="preserve">in S. </w:t>
      </w:r>
      <w:r w:rsidRPr="004C7797">
        <w:t xml:space="preserve">Harvey, </w:t>
      </w:r>
      <w:r w:rsidR="00202916">
        <w:t xml:space="preserve">J. A. </w:t>
      </w:r>
      <w:r w:rsidRPr="004C7797">
        <w:t>Beckford</w:t>
      </w:r>
      <w:r w:rsidR="00202916">
        <w:t xml:space="preserve"> and S. </w:t>
      </w:r>
      <w:r w:rsidRPr="004C7797">
        <w:t xml:space="preserve">Steidinger, </w:t>
      </w:r>
      <w:r w:rsidRPr="004C7797">
        <w:rPr>
          <w:i/>
          <w:iCs/>
        </w:rPr>
        <w:t>New Religious Movements and Counselling</w:t>
      </w:r>
      <w:r w:rsidRPr="004C7797">
        <w:t xml:space="preserve">. Routledge. </w:t>
      </w:r>
      <w:hyperlink r:id="rId82" w:history="1">
        <w:r w:rsidRPr="004C7797">
          <w:rPr>
            <w:rStyle w:val="Hyperlink"/>
          </w:rPr>
          <w:t>https://doi.org/10.4324/9781315598086</w:t>
        </w:r>
      </w:hyperlink>
    </w:p>
    <w:p w14:paraId="240D5079" w14:textId="48E10A85" w:rsidR="000D211B" w:rsidRDefault="000D211B" w:rsidP="000D211B">
      <w:r w:rsidRPr="00D2610C">
        <w:t xml:space="preserve">Shaw, D. (2023) </w:t>
      </w:r>
      <w:r w:rsidR="00C67231">
        <w:t>‘</w:t>
      </w:r>
      <w:r w:rsidRPr="00D2610C">
        <w:t xml:space="preserve">The </w:t>
      </w:r>
      <w:r w:rsidR="00C67231">
        <w:t>r</w:t>
      </w:r>
      <w:r w:rsidRPr="00D2610C">
        <w:t xml:space="preserve">ole of </w:t>
      </w:r>
      <w:r w:rsidR="00C67231">
        <w:t>s</w:t>
      </w:r>
      <w:r w:rsidRPr="00D2610C">
        <w:t xml:space="preserve">hame in </w:t>
      </w:r>
      <w:r w:rsidR="00C67231">
        <w:t>c</w:t>
      </w:r>
      <w:r w:rsidRPr="00D2610C">
        <w:t>ults</w:t>
      </w:r>
      <w:r w:rsidR="00C67231">
        <w:t>: f</w:t>
      </w:r>
      <w:r w:rsidRPr="00D2610C">
        <w:t xml:space="preserve">rom </w:t>
      </w:r>
      <w:r w:rsidR="00C67231">
        <w:t>r</w:t>
      </w:r>
      <w:r w:rsidRPr="00D2610C">
        <w:t xml:space="preserve">ecruitment to </w:t>
      </w:r>
      <w:r w:rsidR="00C67231">
        <w:t>r</w:t>
      </w:r>
      <w:r w:rsidRPr="00D2610C">
        <w:t>ecovery,</w:t>
      </w:r>
      <w:r>
        <w:t xml:space="preserve"> </w:t>
      </w:r>
      <w:r w:rsidRPr="00D2610C">
        <w:rPr>
          <w:i/>
          <w:iCs/>
        </w:rPr>
        <w:t>Psychoanalytic Dialogues</w:t>
      </w:r>
      <w:r w:rsidRPr="00D2610C">
        <w:t>, 33</w:t>
      </w:r>
      <w:r w:rsidR="00C67231">
        <w:t>(</w:t>
      </w:r>
      <w:r w:rsidRPr="00D2610C">
        <w:t>6</w:t>
      </w:r>
      <w:r w:rsidR="00C67231">
        <w:t>)</w:t>
      </w:r>
      <w:r w:rsidRPr="00D2610C">
        <w:t xml:space="preserve">, </w:t>
      </w:r>
      <w:r w:rsidR="00C67231">
        <w:t xml:space="preserve">pp. </w:t>
      </w:r>
      <w:r w:rsidRPr="00D2610C">
        <w:t>779-795, DOI: 10.1080/10481885.2023.2263056</w:t>
      </w:r>
    </w:p>
    <w:p w14:paraId="2DD4FF36" w14:textId="3EF1E6E4" w:rsidR="000D211B" w:rsidRPr="00EC100F" w:rsidRDefault="000D211B" w:rsidP="000D211B">
      <w:pPr>
        <w:rPr>
          <w:rFonts w:ascii="Arial" w:hAnsi="Arial" w:cs="Arial"/>
          <w:color w:val="1C1B1B"/>
          <w:shd w:val="clear" w:color="auto" w:fill="FFFFFF"/>
        </w:rPr>
      </w:pPr>
      <w:r>
        <w:t xml:space="preserve">Shaw, D. (2025) </w:t>
      </w:r>
      <w:r w:rsidR="00C67231">
        <w:t>‘</w:t>
      </w:r>
      <w:r w:rsidRPr="00EC100F">
        <w:t>Understanding the traumatic narcissism theory and its clinical utility</w:t>
      </w:r>
      <w:r w:rsidR="00C67231">
        <w:t>’</w:t>
      </w:r>
      <w:r>
        <w:t xml:space="preserve">, </w:t>
      </w:r>
      <w:r w:rsidRPr="00EC100F">
        <w:rPr>
          <w:i/>
          <w:iCs/>
        </w:rPr>
        <w:t>International Journal of Coercion, Abuse, and Manipulation</w:t>
      </w:r>
      <w:r w:rsidR="00C67231">
        <w:rPr>
          <w:i/>
          <w:iCs/>
        </w:rPr>
        <w:t xml:space="preserve">, </w:t>
      </w:r>
      <w:r w:rsidR="00C67231">
        <w:t>8,</w:t>
      </w:r>
      <w:r w:rsidR="00C67231">
        <w:rPr>
          <w:i/>
          <w:iCs/>
        </w:rPr>
        <w:t xml:space="preserve"> </w:t>
      </w:r>
      <w:r w:rsidR="00C67231">
        <w:t>pp.</w:t>
      </w:r>
      <w:r w:rsidRPr="00EC100F">
        <w:rPr>
          <w:i/>
          <w:iCs/>
        </w:rPr>
        <w:t xml:space="preserve"> </w:t>
      </w:r>
      <w:r w:rsidRPr="00EC100F">
        <w:t>8</w:t>
      </w:r>
      <w:r>
        <w:t xml:space="preserve">1-92. DOI: </w:t>
      </w:r>
      <w:r>
        <w:rPr>
          <w:rFonts w:ascii="Arial" w:hAnsi="Arial" w:cs="Arial"/>
          <w:color w:val="1C1B1B"/>
          <w:shd w:val="clear" w:color="auto" w:fill="FFFFFF"/>
        </w:rPr>
        <w:t>10.54208/1000/0008/006</w:t>
      </w:r>
    </w:p>
    <w:p w14:paraId="5F4F7882" w14:textId="0871E664" w:rsidR="000D211B" w:rsidRDefault="000D211B" w:rsidP="000D211B">
      <w:r w:rsidRPr="00BD0737">
        <w:t>Siegal, D.J.</w:t>
      </w:r>
      <w:r>
        <w:t xml:space="preserve"> (</w:t>
      </w:r>
      <w:r w:rsidRPr="00BD0737">
        <w:t>2022</w:t>
      </w:r>
      <w:r>
        <w:t>)</w:t>
      </w:r>
      <w:r w:rsidRPr="00BD0737">
        <w:t xml:space="preserve"> </w:t>
      </w:r>
      <w:proofErr w:type="spellStart"/>
      <w:r w:rsidRPr="00BD0737">
        <w:rPr>
          <w:i/>
          <w:iCs/>
        </w:rPr>
        <w:t>Intraconnected</w:t>
      </w:r>
      <w:proofErr w:type="spellEnd"/>
      <w:r w:rsidRPr="00BD0737">
        <w:rPr>
          <w:i/>
          <w:iCs/>
        </w:rPr>
        <w:t>: MWe (</w:t>
      </w:r>
      <w:proofErr w:type="spellStart"/>
      <w:r w:rsidRPr="00BD0737">
        <w:rPr>
          <w:i/>
          <w:iCs/>
        </w:rPr>
        <w:t>Me+We</w:t>
      </w:r>
      <w:proofErr w:type="spellEnd"/>
      <w:r w:rsidRPr="00BD0737">
        <w:rPr>
          <w:i/>
          <w:iCs/>
        </w:rPr>
        <w:t>) as the Integration of Self, Identity, and Belonging.</w:t>
      </w:r>
      <w:r w:rsidRPr="00BD0737">
        <w:t xml:space="preserve"> Norton.</w:t>
      </w:r>
    </w:p>
    <w:p w14:paraId="06CEEE6B" w14:textId="46463358" w:rsidR="000D211B" w:rsidRDefault="000D211B" w:rsidP="000D211B">
      <w:r w:rsidRPr="00675A52">
        <w:lastRenderedPageBreak/>
        <w:t xml:space="preserve">Silvia., A. </w:t>
      </w:r>
      <w:r>
        <w:t>(</w:t>
      </w:r>
      <w:r w:rsidRPr="00675A52">
        <w:t>2024</w:t>
      </w:r>
      <w:r>
        <w:t>)</w:t>
      </w:r>
      <w:r w:rsidRPr="00675A52">
        <w:t xml:space="preserve"> </w:t>
      </w:r>
      <w:r w:rsidR="00C67231">
        <w:t>‘</w:t>
      </w:r>
      <w:r w:rsidRPr="00675A52">
        <w:t>Criticism of the phenomenological approach (understanding the limits of subjectivity and objectivity in research)</w:t>
      </w:r>
      <w:r w:rsidR="00C67231">
        <w:t>’,</w:t>
      </w:r>
      <w:r w:rsidRPr="00675A52">
        <w:t xml:space="preserve"> </w:t>
      </w:r>
      <w:r w:rsidRPr="00675A52">
        <w:rPr>
          <w:i/>
          <w:iCs/>
        </w:rPr>
        <w:t>Journal of Sumatera Sociological Indicators,</w:t>
      </w:r>
      <w:r w:rsidRPr="00675A52">
        <w:t xml:space="preserve"> </w:t>
      </w:r>
      <w:r w:rsidR="00C67231">
        <w:t>3(</w:t>
      </w:r>
      <w:r w:rsidRPr="00675A52">
        <w:t>1</w:t>
      </w:r>
      <w:r w:rsidR="00C67231">
        <w:t>)</w:t>
      </w:r>
      <w:r w:rsidRPr="00675A52">
        <w:t>,</w:t>
      </w:r>
      <w:r>
        <w:t xml:space="preserve"> </w:t>
      </w:r>
      <w:r w:rsidR="00C67231">
        <w:t xml:space="preserve">pp. </w:t>
      </w:r>
      <w:r w:rsidRPr="00675A52">
        <w:t>238-243.</w:t>
      </w:r>
    </w:p>
    <w:p w14:paraId="0DCDC896" w14:textId="4787CA03" w:rsidR="000D211B" w:rsidRDefault="000D211B" w:rsidP="000D211B">
      <w:r w:rsidRPr="000F0B9A">
        <w:t>Sponholz, H.K., (2005). </w:t>
      </w:r>
      <w:r w:rsidRPr="000F0B9A">
        <w:rPr>
          <w:i/>
          <w:iCs/>
        </w:rPr>
        <w:t>From the inside out: A theoretical study on cults from a depth psychological perspective</w:t>
      </w:r>
      <w:r w:rsidRPr="000F0B9A">
        <w:t xml:space="preserve">, </w:t>
      </w:r>
      <w:r w:rsidR="00E4192E">
        <w:t xml:space="preserve">PhD Dissertation. </w:t>
      </w:r>
      <w:r w:rsidRPr="000F0B9A">
        <w:t>Pacifica Graduate Institute.</w:t>
      </w:r>
    </w:p>
    <w:p w14:paraId="2AC49E0F" w14:textId="3F5DB333" w:rsidR="000D211B" w:rsidRPr="00785D55" w:rsidRDefault="000D211B" w:rsidP="000D211B">
      <w:r w:rsidRPr="00785D55">
        <w:t xml:space="preserve">Stein, A. (2016) </w:t>
      </w:r>
      <w:r w:rsidRPr="00E4192E">
        <w:rPr>
          <w:i/>
          <w:iCs/>
        </w:rPr>
        <w:t>Terror, Love and Brainwashing: Attachment in Cults and Totalitarian Systems.</w:t>
      </w:r>
      <w:r>
        <w:t xml:space="preserve"> </w:t>
      </w:r>
      <w:r w:rsidRPr="00785D55">
        <w:t>Routledge.</w:t>
      </w:r>
    </w:p>
    <w:p w14:paraId="53F081AF" w14:textId="55D371CE" w:rsidR="000D211B" w:rsidRDefault="000D211B" w:rsidP="000D211B">
      <w:r w:rsidRPr="003005A3">
        <w:t>Storm, J.A.J.</w:t>
      </w:r>
      <w:r>
        <w:t xml:space="preserve"> (</w:t>
      </w:r>
      <w:r w:rsidRPr="003005A3">
        <w:t>2021</w:t>
      </w:r>
      <w:r>
        <w:t>)</w:t>
      </w:r>
      <w:r w:rsidR="00E4192E">
        <w:t xml:space="preserve"> </w:t>
      </w:r>
      <w:r w:rsidRPr="003005A3">
        <w:rPr>
          <w:i/>
          <w:iCs/>
        </w:rPr>
        <w:t>Metamodernism: The Future of Theory.</w:t>
      </w:r>
      <w:r w:rsidRPr="003005A3">
        <w:t xml:space="preserve"> University of Chicago Press. </w:t>
      </w:r>
    </w:p>
    <w:p w14:paraId="28D98E89" w14:textId="4A4AC2E6" w:rsidR="000D211B" w:rsidRDefault="000D211B" w:rsidP="000D211B">
      <w:r w:rsidRPr="00AD5812">
        <w:t xml:space="preserve">Sultan, N. </w:t>
      </w:r>
      <w:r>
        <w:t>(</w:t>
      </w:r>
      <w:r w:rsidRPr="00AD5812">
        <w:t>2019</w:t>
      </w:r>
      <w:r>
        <w:t>)</w:t>
      </w:r>
      <w:r w:rsidRPr="00AD5812">
        <w:t xml:space="preserve"> </w:t>
      </w:r>
      <w:r w:rsidRPr="00AD5812">
        <w:rPr>
          <w:i/>
          <w:iCs/>
        </w:rPr>
        <w:t xml:space="preserve">Heuristic </w:t>
      </w:r>
      <w:r w:rsidR="00E4192E">
        <w:rPr>
          <w:i/>
          <w:iCs/>
        </w:rPr>
        <w:t>I</w:t>
      </w:r>
      <w:r w:rsidRPr="00AD5812">
        <w:rPr>
          <w:i/>
          <w:iCs/>
        </w:rPr>
        <w:t xml:space="preserve">nquiry: </w:t>
      </w:r>
      <w:r w:rsidR="00E4192E">
        <w:rPr>
          <w:i/>
          <w:iCs/>
        </w:rPr>
        <w:t>R</w:t>
      </w:r>
      <w:r w:rsidRPr="00AD5812">
        <w:rPr>
          <w:i/>
          <w:iCs/>
        </w:rPr>
        <w:t xml:space="preserve">esearching </w:t>
      </w:r>
      <w:r w:rsidR="00E4192E">
        <w:rPr>
          <w:i/>
          <w:iCs/>
        </w:rPr>
        <w:t>H</w:t>
      </w:r>
      <w:r w:rsidRPr="00AD5812">
        <w:rPr>
          <w:i/>
          <w:iCs/>
        </w:rPr>
        <w:t xml:space="preserve">uman </w:t>
      </w:r>
      <w:r w:rsidR="00E4192E">
        <w:rPr>
          <w:i/>
          <w:iCs/>
        </w:rPr>
        <w:t>E</w:t>
      </w:r>
      <w:r w:rsidRPr="00AD5812">
        <w:rPr>
          <w:i/>
          <w:iCs/>
        </w:rPr>
        <w:t xml:space="preserve">xperience </w:t>
      </w:r>
      <w:r w:rsidR="00E4192E">
        <w:rPr>
          <w:i/>
          <w:iCs/>
        </w:rPr>
        <w:t>H</w:t>
      </w:r>
      <w:r w:rsidRPr="00AD5812">
        <w:rPr>
          <w:i/>
          <w:iCs/>
        </w:rPr>
        <w:t xml:space="preserve">olistically. </w:t>
      </w:r>
      <w:r w:rsidRPr="00AD5812">
        <w:t>Sage Publications. </w:t>
      </w:r>
    </w:p>
    <w:p w14:paraId="3D3DEBEC" w14:textId="20963B3A" w:rsidR="000D211B" w:rsidRPr="00BA1274" w:rsidRDefault="000D211B" w:rsidP="000D211B">
      <w:r w:rsidRPr="00A468EF">
        <w:t>Sultan, N</w:t>
      </w:r>
      <w:r w:rsidRPr="00BA1274">
        <w:rPr>
          <w:i/>
          <w:iCs/>
        </w:rPr>
        <w:t xml:space="preserve">. </w:t>
      </w:r>
      <w:r w:rsidRPr="00BA1274">
        <w:t>(2020)</w:t>
      </w:r>
      <w:r>
        <w:rPr>
          <w:i/>
          <w:iCs/>
        </w:rPr>
        <w:t xml:space="preserve"> </w:t>
      </w:r>
      <w:r w:rsidR="00E4192E">
        <w:t>‘</w:t>
      </w:r>
      <w:r w:rsidRPr="00BA1274">
        <w:t xml:space="preserve">Heuristic Inquiry: Bridging Humanistic Research and </w:t>
      </w:r>
      <w:proofErr w:type="spellStart"/>
      <w:r w:rsidRPr="00BA1274">
        <w:t>Counseling</w:t>
      </w:r>
      <w:proofErr w:type="spellEnd"/>
      <w:r w:rsidRPr="00BA1274">
        <w:t xml:space="preserve"> Practice</w:t>
      </w:r>
      <w:r w:rsidR="00E4192E">
        <w:t>’,</w:t>
      </w:r>
      <w:r w:rsidRPr="00BA1274">
        <w:rPr>
          <w:i/>
          <w:iCs/>
        </w:rPr>
        <w:t xml:space="preserve"> The Journal of Humanistic </w:t>
      </w:r>
      <w:proofErr w:type="spellStart"/>
      <w:r w:rsidRPr="00BA1274">
        <w:rPr>
          <w:i/>
          <w:iCs/>
        </w:rPr>
        <w:t>Counseling</w:t>
      </w:r>
      <w:proofErr w:type="spellEnd"/>
      <w:r w:rsidRPr="00BA1274">
        <w:rPr>
          <w:i/>
          <w:iCs/>
        </w:rPr>
        <w:t xml:space="preserve">, </w:t>
      </w:r>
      <w:r w:rsidRPr="00E4192E">
        <w:t>59,</w:t>
      </w:r>
      <w:r>
        <w:rPr>
          <w:i/>
          <w:iCs/>
        </w:rPr>
        <w:t xml:space="preserve"> </w:t>
      </w:r>
      <w:r w:rsidR="00E4192E">
        <w:t>pp.</w:t>
      </w:r>
      <w:r w:rsidRPr="00BA1274">
        <w:t>158-172. </w:t>
      </w:r>
      <w:hyperlink r:id="rId83" w:history="1">
        <w:r w:rsidRPr="00BA1274">
          <w:rPr>
            <w:rStyle w:val="Hyperlink"/>
          </w:rPr>
          <w:t>https://doi.org/10.1002/johc.12142</w:t>
        </w:r>
      </w:hyperlink>
    </w:p>
    <w:p w14:paraId="0B908186" w14:textId="5F22483D" w:rsidR="000D211B" w:rsidRDefault="000D211B" w:rsidP="000D211B">
      <w:r w:rsidRPr="00BA1274">
        <w:t>Sultan, N.</w:t>
      </w:r>
      <w:r>
        <w:t xml:space="preserve"> (</w:t>
      </w:r>
      <w:r w:rsidRPr="00BA1274">
        <w:t>2024</w:t>
      </w:r>
      <w:r>
        <w:t>)</w:t>
      </w:r>
      <w:r w:rsidRPr="00BA1274">
        <w:t xml:space="preserve"> </w:t>
      </w:r>
      <w:r w:rsidR="00E4192E">
        <w:t>‘</w:t>
      </w:r>
      <w:r w:rsidRPr="00BA1274">
        <w:t>Heuristic inquiry as contemplative practice</w:t>
      </w:r>
      <w:r w:rsidR="00E4192E">
        <w:t>’,</w:t>
      </w:r>
      <w:r w:rsidRPr="00BA1274">
        <w:t> </w:t>
      </w:r>
      <w:r w:rsidR="009858D5">
        <w:t xml:space="preserve">in B. Flannagan and C. Clough (eds) </w:t>
      </w:r>
      <w:r w:rsidRPr="00BA1274">
        <w:rPr>
          <w:i/>
          <w:iCs/>
        </w:rPr>
        <w:t>The Routledge Handbook of Research Methods in Spirituality and Contemplative Studies</w:t>
      </w:r>
      <w:r w:rsidR="00A468EF">
        <w:rPr>
          <w:i/>
          <w:iCs/>
        </w:rPr>
        <w:t>,</w:t>
      </w:r>
      <w:r w:rsidRPr="00BA1274">
        <w:t xml:space="preserve"> Routledge</w:t>
      </w:r>
      <w:r w:rsidR="00E4192E">
        <w:t xml:space="preserve">, pp. </w:t>
      </w:r>
      <w:r w:rsidR="00E4192E" w:rsidRPr="00BA1274">
        <w:t>41-49.</w:t>
      </w:r>
    </w:p>
    <w:p w14:paraId="54E81204" w14:textId="1ABB5F49" w:rsidR="000D211B" w:rsidRDefault="000D211B" w:rsidP="000D211B">
      <w:r w:rsidRPr="009F6FE6">
        <w:t>Swindle, P.J., Cashwell, C. and Tangen, J.L.</w:t>
      </w:r>
      <w:r w:rsidR="009858D5">
        <w:t xml:space="preserve"> (</w:t>
      </w:r>
      <w:r w:rsidRPr="009F6FE6">
        <w:t>2023</w:t>
      </w:r>
      <w:r w:rsidR="009858D5">
        <w:t>)</w:t>
      </w:r>
      <w:r w:rsidRPr="009F6FE6">
        <w:t> </w:t>
      </w:r>
      <w:proofErr w:type="spellStart"/>
      <w:r w:rsidRPr="009F6FE6">
        <w:rPr>
          <w:i/>
          <w:iCs/>
        </w:rPr>
        <w:t>Counseling</w:t>
      </w:r>
      <w:proofErr w:type="spellEnd"/>
      <w:r w:rsidRPr="009F6FE6">
        <w:rPr>
          <w:i/>
          <w:iCs/>
        </w:rPr>
        <w:t xml:space="preserve"> Survivors of Religious Abuse.</w:t>
      </w:r>
      <w:r w:rsidRPr="009F6FE6">
        <w:t xml:space="preserve"> Routledge.  </w:t>
      </w:r>
      <w:hyperlink r:id="rId84" w:history="1">
        <w:r w:rsidRPr="009F6FE6">
          <w:rPr>
            <w:rStyle w:val="Hyperlink"/>
          </w:rPr>
          <w:t>https://doi.org/10.4324/9781003029465</w:t>
        </w:r>
      </w:hyperlink>
    </w:p>
    <w:p w14:paraId="64A4B9FC" w14:textId="74D7A0C3" w:rsidR="0097436E" w:rsidRDefault="0097436E" w:rsidP="0097436E">
      <w:r w:rsidRPr="0097436E">
        <w:t xml:space="preserve">Thomas, A. and Graham-Hyde, E. (2021) </w:t>
      </w:r>
      <w:r w:rsidR="009858D5">
        <w:t>‘</w:t>
      </w:r>
      <w:r w:rsidRPr="0097436E">
        <w:t>Seeking New Approaches to the Alternative: The Merging of New Religious Movements and the Study of Religion</w:t>
      </w:r>
      <w:r w:rsidR="009858D5">
        <w:t>’</w:t>
      </w:r>
      <w:r w:rsidRPr="0097436E">
        <w:t>, </w:t>
      </w:r>
      <w:r w:rsidRPr="0097436E">
        <w:rPr>
          <w:i/>
          <w:iCs/>
        </w:rPr>
        <w:t>Rogue: Journal for Alternative Academia</w:t>
      </w:r>
      <w:r>
        <w:rPr>
          <w:i/>
          <w:iCs/>
        </w:rPr>
        <w:t xml:space="preserve"> </w:t>
      </w:r>
      <w:r w:rsidR="009858D5">
        <w:t>1(</w:t>
      </w:r>
      <w:r w:rsidRPr="0097436E">
        <w:t>1</w:t>
      </w:r>
      <w:r w:rsidR="009858D5">
        <w:t>)</w:t>
      </w:r>
      <w:r w:rsidRPr="0097436E">
        <w:t xml:space="preserve"> Available at: </w:t>
      </w:r>
      <w:hyperlink r:id="rId85" w:history="1">
        <w:r w:rsidRPr="007D2663">
          <w:rPr>
            <w:rStyle w:val="Hyperlink"/>
          </w:rPr>
          <w:t>https://www.researchgate.net/publication/348477945_Seeking_New_Approaches_to_the_Alternative_The_Merging_of_New_Religious_Movements_and_the_Study_of_Religion</w:t>
        </w:r>
      </w:hyperlink>
    </w:p>
    <w:p w14:paraId="7375DE62" w14:textId="2C836B87" w:rsidR="000D211B" w:rsidRDefault="000D211B" w:rsidP="000D211B">
      <w:r w:rsidRPr="0042016C">
        <w:t xml:space="preserve">Thomas, A. </w:t>
      </w:r>
      <w:r w:rsidR="004D7C14">
        <w:t>and</w:t>
      </w:r>
      <w:r w:rsidRPr="0042016C">
        <w:t xml:space="preserve"> Graham-Hyde, E. (2024</w:t>
      </w:r>
      <w:r>
        <w:t>a</w:t>
      </w:r>
      <w:r w:rsidRPr="0042016C">
        <w:t xml:space="preserve">) </w:t>
      </w:r>
      <w:r w:rsidR="009858D5">
        <w:t>‘</w:t>
      </w:r>
      <w:r w:rsidRPr="0042016C">
        <w:t>Cult rhetoric in the 21st Century: the disconnect between popular discourse and the ivory tower</w:t>
      </w:r>
      <w:r w:rsidR="009858D5">
        <w:t>’,</w:t>
      </w:r>
      <w:r w:rsidRPr="0042016C">
        <w:t xml:space="preserve"> </w:t>
      </w:r>
      <w:r w:rsidR="009858D5">
        <w:t>in A.</w:t>
      </w:r>
      <w:r w:rsidRPr="0042016C">
        <w:t xml:space="preserve"> Thomas</w:t>
      </w:r>
      <w:r w:rsidR="009858D5">
        <w:t xml:space="preserve"> </w:t>
      </w:r>
      <w:r w:rsidR="004D7C14">
        <w:t>and</w:t>
      </w:r>
      <w:r w:rsidRPr="0042016C">
        <w:t xml:space="preserve"> </w:t>
      </w:r>
      <w:r w:rsidR="009858D5">
        <w:t xml:space="preserve">E. </w:t>
      </w:r>
      <w:r w:rsidRPr="0042016C">
        <w:t>Graham-Hyde</w:t>
      </w:r>
      <w:r w:rsidR="009858D5">
        <w:t xml:space="preserve"> </w:t>
      </w:r>
      <w:r w:rsidRPr="0042016C">
        <w:t>(</w:t>
      </w:r>
      <w:r w:rsidR="009858D5">
        <w:t>e</w:t>
      </w:r>
      <w:r w:rsidRPr="0042016C">
        <w:t>ds),</w:t>
      </w:r>
      <w:r w:rsidR="009858D5">
        <w:t xml:space="preserve"> </w:t>
      </w:r>
      <w:r w:rsidRPr="0042016C">
        <w:rPr>
          <w:i/>
          <w:iCs/>
        </w:rPr>
        <w:t xml:space="preserve">Cult Rhetoric in the 21st Century: Deconstructing the Study of New Religious Movements. </w:t>
      </w:r>
      <w:r w:rsidRPr="0042016C">
        <w:t>Bloomsbury</w:t>
      </w:r>
      <w:r w:rsidR="009858D5">
        <w:t xml:space="preserve">, pp. </w:t>
      </w:r>
      <w:r w:rsidRPr="0042016C">
        <w:t>3-20.</w:t>
      </w:r>
    </w:p>
    <w:p w14:paraId="0BE14134" w14:textId="5439C565" w:rsidR="000D211B" w:rsidRDefault="000D211B" w:rsidP="000D211B">
      <w:r w:rsidRPr="0069041D">
        <w:t xml:space="preserve">Thomas, A. </w:t>
      </w:r>
      <w:r w:rsidR="004D7C14">
        <w:t>and</w:t>
      </w:r>
      <w:r w:rsidRPr="0069041D">
        <w:t xml:space="preserve"> Graham-Hyde, E. (2024b) </w:t>
      </w:r>
      <w:r w:rsidR="009858D5">
        <w:t>‘</w:t>
      </w:r>
      <w:r w:rsidRPr="0069041D">
        <w:t xml:space="preserve">The C word: </w:t>
      </w:r>
      <w:r w:rsidR="009858D5">
        <w:t>w</w:t>
      </w:r>
      <w:r w:rsidRPr="0069041D">
        <w:t>hy academics are concerned about the word ‘cult’</w:t>
      </w:r>
      <w:r w:rsidR="009858D5">
        <w:t>’</w:t>
      </w:r>
      <w:r w:rsidRPr="0069041D">
        <w:t xml:space="preserve"> </w:t>
      </w:r>
      <w:r w:rsidRPr="0069041D">
        <w:rPr>
          <w:i/>
          <w:iCs/>
        </w:rPr>
        <w:t>The Impact of Social Science.</w:t>
      </w:r>
      <w:r w:rsidRPr="0069041D">
        <w:t xml:space="preserve"> The London School of Economics and Political Science.</w:t>
      </w:r>
      <w:r w:rsidRPr="0069041D">
        <w:rPr>
          <w:i/>
          <w:iCs/>
        </w:rPr>
        <w:t xml:space="preserve"> </w:t>
      </w:r>
      <w:r w:rsidRPr="0069041D">
        <w:t xml:space="preserve">Available at: </w:t>
      </w:r>
      <w:hyperlink r:id="rId86" w:history="1">
        <w:r w:rsidRPr="0069041D">
          <w:rPr>
            <w:rStyle w:val="Hyperlink"/>
          </w:rPr>
          <w:t>https://blogs.lse.ac.uk/impactofsocialsciences/2024/06/20/the-c-word-why-academics-are-concerned-about-the-word-cult/</w:t>
        </w:r>
      </w:hyperlink>
      <w:r w:rsidRPr="0069041D">
        <w:t xml:space="preserve"> </w:t>
      </w:r>
      <w:r w:rsidR="009858D5">
        <w:t>(</w:t>
      </w:r>
      <w:r w:rsidRPr="0069041D">
        <w:t>Accessed</w:t>
      </w:r>
      <w:r w:rsidR="009858D5">
        <w:t xml:space="preserve">: </w:t>
      </w:r>
      <w:r w:rsidRPr="0069041D">
        <w:t>16 December 2025.</w:t>
      </w:r>
    </w:p>
    <w:p w14:paraId="4C4630A3" w14:textId="77777777" w:rsidR="0089416F" w:rsidRDefault="000D211B" w:rsidP="000D211B">
      <w:r w:rsidRPr="00BA1274">
        <w:t>Tudor, K.</w:t>
      </w:r>
      <w:r>
        <w:t xml:space="preserve"> (</w:t>
      </w:r>
      <w:r w:rsidRPr="00BA1274">
        <w:t>2023</w:t>
      </w:r>
      <w:r>
        <w:t>)</w:t>
      </w:r>
      <w:r w:rsidR="009858D5">
        <w:t xml:space="preserve"> ‘</w:t>
      </w:r>
      <w:r w:rsidRPr="00BA1274">
        <w:t xml:space="preserve">Critical heuristics in psychotherapy research: </w:t>
      </w:r>
      <w:r w:rsidR="009858D5">
        <w:t>f</w:t>
      </w:r>
      <w:r w:rsidRPr="00BA1274">
        <w:t>rom ‘I-who-feels’ to ‘We-who-care—and act’</w:t>
      </w:r>
      <w:r w:rsidR="009858D5">
        <w:t>, i</w:t>
      </w:r>
      <w:r w:rsidRPr="00BA1274">
        <w:t>n</w:t>
      </w:r>
      <w:r w:rsidR="009858D5">
        <w:t xml:space="preserve"> K. Tudor and J. Wyatt (eds), </w:t>
      </w:r>
      <w:r w:rsidRPr="00BA1274">
        <w:rPr>
          <w:i/>
          <w:iCs/>
        </w:rPr>
        <w:t>Qualitative Research Approaches for Psychotherapy</w:t>
      </w:r>
      <w:r w:rsidR="009858D5">
        <w:rPr>
          <w:i/>
          <w:iCs/>
        </w:rPr>
        <w:t>,</w:t>
      </w:r>
      <w:r w:rsidRPr="00BA1274">
        <w:rPr>
          <w:i/>
          <w:iCs/>
        </w:rPr>
        <w:t xml:space="preserve"> </w:t>
      </w:r>
      <w:r w:rsidRPr="00BA1274">
        <w:t>Routledge</w:t>
      </w:r>
      <w:r w:rsidR="009858D5">
        <w:t xml:space="preserve">, pp. </w:t>
      </w:r>
      <w:r w:rsidR="009858D5" w:rsidRPr="00BA1274">
        <w:t>115-132.</w:t>
      </w:r>
    </w:p>
    <w:p w14:paraId="726CB0DC" w14:textId="203064F1" w:rsidR="000D211B" w:rsidRDefault="000D211B" w:rsidP="000D211B">
      <w:r>
        <w:t xml:space="preserve">Turner, R. (2026) </w:t>
      </w:r>
      <w:r>
        <w:rPr>
          <w:i/>
          <w:iCs/>
        </w:rPr>
        <w:t xml:space="preserve">To Think Again. </w:t>
      </w:r>
      <w:r>
        <w:t xml:space="preserve">Available at: </w:t>
      </w:r>
      <w:hyperlink r:id="rId87" w:history="1">
        <w:r w:rsidRPr="0064021F">
          <w:rPr>
            <w:rStyle w:val="Hyperlink"/>
          </w:rPr>
          <w:t>https://www.tothinkagain.co.uk/</w:t>
        </w:r>
      </w:hyperlink>
      <w:r>
        <w:t xml:space="preserve"> (Accessed</w:t>
      </w:r>
      <w:r w:rsidR="0089416F">
        <w:t>:</w:t>
      </w:r>
      <w:r>
        <w:t xml:space="preserve"> 14 April 2026)</w:t>
      </w:r>
    </w:p>
    <w:p w14:paraId="4EC9E367" w14:textId="066F702B" w:rsidR="000D211B" w:rsidRPr="00BA6BCB" w:rsidRDefault="000D211B" w:rsidP="000D211B">
      <w:r w:rsidRPr="00EE322B">
        <w:lastRenderedPageBreak/>
        <w:t>University of Salford (2026) </w:t>
      </w:r>
      <w:r w:rsidRPr="00EE322B">
        <w:rPr>
          <w:i/>
          <w:iCs/>
        </w:rPr>
        <w:t>MSc/</w:t>
      </w:r>
      <w:proofErr w:type="spellStart"/>
      <w:r w:rsidRPr="00EE322B">
        <w:rPr>
          <w:i/>
          <w:iCs/>
        </w:rPr>
        <w:t>PgDip</w:t>
      </w:r>
      <w:proofErr w:type="spellEnd"/>
      <w:r w:rsidRPr="00EE322B">
        <w:rPr>
          <w:i/>
          <w:iCs/>
        </w:rPr>
        <w:t xml:space="preserve"> Counselling and Psychotherapy (Professional Training)</w:t>
      </w:r>
      <w:r w:rsidRPr="00EE322B">
        <w:t xml:space="preserve">. </w:t>
      </w:r>
      <w:r>
        <w:t xml:space="preserve">Available at: </w:t>
      </w:r>
      <w:hyperlink r:id="rId88" w:history="1">
        <w:r w:rsidRPr="0064021F">
          <w:rPr>
            <w:rStyle w:val="Hyperlink"/>
          </w:rPr>
          <w:t>https://www.salford.ac.uk/courses/postgraduate/counselling-and-psychotherapy-professional-training</w:t>
        </w:r>
      </w:hyperlink>
      <w:r>
        <w:t xml:space="preserve"> (Accessed</w:t>
      </w:r>
      <w:r w:rsidR="00A263AB">
        <w:t>:</w:t>
      </w:r>
      <w:r>
        <w:t xml:space="preserve"> 14</w:t>
      </w:r>
      <w:r w:rsidR="00A263AB">
        <w:t xml:space="preserve"> </w:t>
      </w:r>
      <w:r>
        <w:t>April 2026)</w:t>
      </w:r>
    </w:p>
    <w:p w14:paraId="3225CD72" w14:textId="0C810AD0" w:rsidR="000D211B" w:rsidRDefault="000D211B" w:rsidP="000D211B">
      <w:r w:rsidRPr="00316C59">
        <w:t xml:space="preserve">Van der Kolk, B. (2015) </w:t>
      </w:r>
      <w:r w:rsidRPr="00316C59">
        <w:rPr>
          <w:i/>
          <w:iCs/>
        </w:rPr>
        <w:t xml:space="preserve">The Body Keeps the Score: Brain, Mind and Body in the Healing of Trauma. </w:t>
      </w:r>
      <w:r w:rsidRPr="00316C59">
        <w:t>Penguin.</w:t>
      </w:r>
    </w:p>
    <w:p w14:paraId="20100774" w14:textId="285DD945" w:rsidR="000D211B" w:rsidRDefault="000D211B" w:rsidP="000D211B">
      <w:r w:rsidRPr="00C825B0">
        <w:t xml:space="preserve">Vybíral, Z., Ogles, B.M., </w:t>
      </w:r>
      <w:proofErr w:type="spellStart"/>
      <w:r w:rsidRPr="00C825B0">
        <w:t>Řiháček</w:t>
      </w:r>
      <w:proofErr w:type="spellEnd"/>
      <w:r w:rsidRPr="00C825B0">
        <w:t xml:space="preserve">, T., </w:t>
      </w:r>
      <w:proofErr w:type="spellStart"/>
      <w:r w:rsidRPr="00C825B0">
        <w:t>Urbancová</w:t>
      </w:r>
      <w:proofErr w:type="spellEnd"/>
      <w:r w:rsidRPr="00C825B0">
        <w:t xml:space="preserve">, B. and </w:t>
      </w:r>
      <w:proofErr w:type="spellStart"/>
      <w:r w:rsidRPr="00C825B0">
        <w:t>Gocieková</w:t>
      </w:r>
      <w:proofErr w:type="spellEnd"/>
      <w:r w:rsidRPr="00C825B0">
        <w:t xml:space="preserve">, V. (2024) </w:t>
      </w:r>
      <w:r w:rsidR="00A263AB">
        <w:t>‘</w:t>
      </w:r>
      <w:r w:rsidRPr="00C825B0">
        <w:t xml:space="preserve">Negative experiences in psychotherapy from clients’ perspective: </w:t>
      </w:r>
      <w:r w:rsidR="00A263AB">
        <w:t>a</w:t>
      </w:r>
      <w:r w:rsidRPr="00C825B0">
        <w:t xml:space="preserve"> qualitative meta-analysis</w:t>
      </w:r>
      <w:r w:rsidR="00A263AB">
        <w:t xml:space="preserve">’, </w:t>
      </w:r>
      <w:r w:rsidRPr="00C825B0">
        <w:rPr>
          <w:i/>
          <w:iCs/>
        </w:rPr>
        <w:t>Psychotherapy Research</w:t>
      </w:r>
      <w:r w:rsidRPr="00C825B0">
        <w:t>, 34</w:t>
      </w:r>
      <w:r w:rsidR="00A263AB">
        <w:t>(</w:t>
      </w:r>
      <w:r w:rsidRPr="00C825B0">
        <w:t>3</w:t>
      </w:r>
      <w:r w:rsidR="00A263AB">
        <w:t>)</w:t>
      </w:r>
      <w:r w:rsidRPr="00C825B0">
        <w:t xml:space="preserve">, </w:t>
      </w:r>
      <w:r w:rsidR="00A263AB">
        <w:t xml:space="preserve">pp. </w:t>
      </w:r>
      <w:r w:rsidRPr="00C825B0">
        <w:t>279-292.  DOI:10.1080/10503307.2023.2226813</w:t>
      </w:r>
    </w:p>
    <w:p w14:paraId="5992DA14" w14:textId="2AB868BC" w:rsidR="000D211B" w:rsidRDefault="000D211B" w:rsidP="000D211B">
      <w:r w:rsidRPr="0042016C">
        <w:t xml:space="preserve">Westbrook, D. A. (2024) </w:t>
      </w:r>
      <w:r w:rsidR="00A263AB">
        <w:t>‘</w:t>
      </w:r>
      <w:r w:rsidRPr="0042016C">
        <w:t>The light of the world: La Luz del Mundo, liminality and NRM studies</w:t>
      </w:r>
      <w:r w:rsidR="00A263AB">
        <w:t>’,</w:t>
      </w:r>
      <w:r w:rsidRPr="0042016C">
        <w:t xml:space="preserve"> </w:t>
      </w:r>
      <w:r w:rsidR="00A263AB">
        <w:t>i</w:t>
      </w:r>
      <w:r w:rsidRPr="0042016C">
        <w:t>n</w:t>
      </w:r>
      <w:r w:rsidR="00A263AB">
        <w:t xml:space="preserve"> A. </w:t>
      </w:r>
      <w:r w:rsidRPr="0042016C">
        <w:t>Thomas</w:t>
      </w:r>
      <w:r w:rsidR="00A263AB">
        <w:t xml:space="preserve"> </w:t>
      </w:r>
      <w:r w:rsidR="004D7C14">
        <w:t>and</w:t>
      </w:r>
      <w:r w:rsidRPr="0042016C">
        <w:t xml:space="preserve"> </w:t>
      </w:r>
      <w:r w:rsidR="00A263AB">
        <w:t xml:space="preserve">E. </w:t>
      </w:r>
      <w:r w:rsidRPr="0042016C">
        <w:t>Graham-Hyde</w:t>
      </w:r>
      <w:r w:rsidR="00A263AB">
        <w:t xml:space="preserve"> </w:t>
      </w:r>
      <w:r w:rsidRPr="0042016C">
        <w:t>(</w:t>
      </w:r>
      <w:r w:rsidR="00A263AB">
        <w:t>e</w:t>
      </w:r>
      <w:r w:rsidRPr="0042016C">
        <w:t>ds),</w:t>
      </w:r>
      <w:r w:rsidR="00A263AB">
        <w:t xml:space="preserve"> </w:t>
      </w:r>
      <w:r w:rsidRPr="0042016C">
        <w:rPr>
          <w:i/>
          <w:iCs/>
        </w:rPr>
        <w:t xml:space="preserve">Cult Rhetoric in the 21st Century: Deconstructing the Study of New Religious Movements. </w:t>
      </w:r>
      <w:r w:rsidRPr="0042016C">
        <w:t>Bloomsbury</w:t>
      </w:r>
      <w:r w:rsidR="00A263AB">
        <w:t xml:space="preserve">, pp. </w:t>
      </w:r>
      <w:r w:rsidRPr="0042016C">
        <w:t>115-130.</w:t>
      </w:r>
    </w:p>
    <w:p w14:paraId="65A55D65" w14:textId="39341573" w:rsidR="00031C10" w:rsidRDefault="00031C10" w:rsidP="000D211B">
      <w:r w:rsidRPr="00031C10">
        <w:t xml:space="preserve">Whitsett, D. and Rosow, N.P. (2026) </w:t>
      </w:r>
      <w:r w:rsidR="00A263AB">
        <w:t>‘</w:t>
      </w:r>
      <w:r w:rsidRPr="00031C10">
        <w:t>Global violence of women in cults: deliberate and structured mechanisms of control</w:t>
      </w:r>
      <w:r w:rsidR="00A263AB">
        <w:t>’</w:t>
      </w:r>
      <w:r w:rsidRPr="00031C10">
        <w:t>, </w:t>
      </w:r>
      <w:r w:rsidRPr="00031C10">
        <w:rPr>
          <w:i/>
          <w:iCs/>
        </w:rPr>
        <w:t>ICSA Today</w:t>
      </w:r>
      <w:r w:rsidRPr="00031C10">
        <w:t>. Available at: </w:t>
      </w:r>
      <w:hyperlink r:id="rId89" w:tgtFrame="_blank" w:history="1">
        <w:r w:rsidRPr="00031C10">
          <w:rPr>
            <w:rStyle w:val="Hyperlink"/>
          </w:rPr>
          <w:t>https://internationalculticstudies.org/icsa-today/</w:t>
        </w:r>
      </w:hyperlink>
      <w:r w:rsidRPr="00031C10">
        <w:t> (Accessed: 19 April 2026)</w:t>
      </w:r>
    </w:p>
    <w:p w14:paraId="5D3BB8BA" w14:textId="0BE63EE1" w:rsidR="000D211B" w:rsidRDefault="000D211B" w:rsidP="000D211B">
      <w:r w:rsidRPr="00474E64">
        <w:t xml:space="preserve">Wright, S.A. (2025) </w:t>
      </w:r>
      <w:r w:rsidR="00A263AB">
        <w:t>‘</w:t>
      </w:r>
      <w:r w:rsidRPr="00474E64">
        <w:t>‘Cult’ Rhetoric in the 21st Century: Deconstructing</w:t>
      </w:r>
      <w:r>
        <w:t xml:space="preserve"> </w:t>
      </w:r>
      <w:r w:rsidRPr="00474E64">
        <w:t>the Study of New Religious Movements</w:t>
      </w:r>
      <w:r w:rsidR="00A263AB">
        <w:t>’</w:t>
      </w:r>
      <w:r w:rsidRPr="00474E64">
        <w:t xml:space="preserve">, </w:t>
      </w:r>
      <w:r w:rsidRPr="00474E64">
        <w:rPr>
          <w:i/>
          <w:iCs/>
        </w:rPr>
        <w:t>Journal of Contemporary Religion</w:t>
      </w:r>
      <w:r w:rsidRPr="00474E64">
        <w:t>, 40</w:t>
      </w:r>
      <w:r w:rsidR="00A263AB">
        <w:t>(</w:t>
      </w:r>
      <w:r w:rsidRPr="00474E64">
        <w:t>2</w:t>
      </w:r>
      <w:r w:rsidR="00A263AB">
        <w:t>)</w:t>
      </w:r>
      <w:r w:rsidRPr="00474E64">
        <w:t xml:space="preserve">, </w:t>
      </w:r>
      <w:r w:rsidR="00A263AB">
        <w:t xml:space="preserve">pp. </w:t>
      </w:r>
      <w:r w:rsidRPr="00474E64">
        <w:t>367-370, DOI:10.1080/13537903.2025.2452079</w:t>
      </w:r>
    </w:p>
    <w:p w14:paraId="572AA9E9" w14:textId="1300DE01" w:rsidR="000D211B" w:rsidRDefault="000D211B" w:rsidP="000D211B">
      <w:r w:rsidRPr="00271948">
        <w:t xml:space="preserve">Yadlin-Gadot, S., (2023) </w:t>
      </w:r>
      <w:r w:rsidR="00A263AB">
        <w:t>‘</w:t>
      </w:r>
      <w:r w:rsidRPr="00271948">
        <w:t>On shame, love, mourning, and desire</w:t>
      </w:r>
      <w:r w:rsidR="00A263AB">
        <w:t>’</w:t>
      </w:r>
      <w:r w:rsidRPr="00271948">
        <w:t xml:space="preserve">, </w:t>
      </w:r>
      <w:r w:rsidRPr="00271948">
        <w:rPr>
          <w:i/>
          <w:iCs/>
        </w:rPr>
        <w:t>Psychoanalytic</w:t>
      </w:r>
      <w:r>
        <w:t xml:space="preserve"> </w:t>
      </w:r>
      <w:r w:rsidRPr="00271948">
        <w:rPr>
          <w:i/>
          <w:iCs/>
        </w:rPr>
        <w:t>Dialogues,</w:t>
      </w:r>
      <w:r w:rsidRPr="00271948">
        <w:t xml:space="preserve"> 33</w:t>
      </w:r>
      <w:r w:rsidR="00A263AB">
        <w:t>(</w:t>
      </w:r>
      <w:r w:rsidRPr="00271948">
        <w:t>6</w:t>
      </w:r>
      <w:r w:rsidR="00A263AB">
        <w:t>)</w:t>
      </w:r>
      <w:r w:rsidRPr="00271948">
        <w:t xml:space="preserve">, </w:t>
      </w:r>
      <w:r w:rsidR="00A263AB">
        <w:t xml:space="preserve">pp. </w:t>
      </w:r>
      <w:r w:rsidRPr="00271948">
        <w:t>803-810</w:t>
      </w:r>
      <w:r w:rsidR="00A263AB">
        <w:t>.</w:t>
      </w:r>
      <w:r w:rsidRPr="00271948">
        <w:t xml:space="preserve"> DOI: 10.1080/10481885.2023.2263057</w:t>
      </w:r>
    </w:p>
    <w:p w14:paraId="1AC53088" w14:textId="4B7101B5" w:rsidR="000D211B" w:rsidRPr="00CE657B" w:rsidRDefault="000D211B" w:rsidP="000D211B">
      <w:r w:rsidRPr="00CE657B">
        <w:t xml:space="preserve">Yin, R. K. (2014). ‘Case </w:t>
      </w:r>
      <w:r w:rsidR="00A263AB">
        <w:t>s</w:t>
      </w:r>
      <w:r w:rsidRPr="00CE657B">
        <w:t xml:space="preserve">tudy </w:t>
      </w:r>
      <w:r w:rsidR="00A263AB">
        <w:t>r</w:t>
      </w:r>
      <w:r w:rsidRPr="00CE657B">
        <w:t xml:space="preserve">esearch </w:t>
      </w:r>
      <w:r w:rsidR="00A263AB">
        <w:t>d</w:t>
      </w:r>
      <w:r w:rsidRPr="00CE657B">
        <w:t xml:space="preserve">esign and </w:t>
      </w:r>
      <w:r w:rsidR="00A263AB">
        <w:t>m</w:t>
      </w:r>
      <w:r w:rsidRPr="00CE657B">
        <w:t>ethods (5th ed</w:t>
      </w:r>
      <w:r w:rsidR="00FE31B3">
        <w:t>ition</w:t>
      </w:r>
      <w:r w:rsidRPr="00CE657B">
        <w:t>)’, C</w:t>
      </w:r>
      <w:r w:rsidRPr="00CE657B">
        <w:rPr>
          <w:i/>
          <w:iCs/>
        </w:rPr>
        <w:t xml:space="preserve">anadian </w:t>
      </w:r>
      <w:r w:rsidR="00A263AB">
        <w:rPr>
          <w:i/>
          <w:iCs/>
        </w:rPr>
        <w:t>J</w:t>
      </w:r>
      <w:r w:rsidRPr="00CE657B">
        <w:rPr>
          <w:i/>
          <w:iCs/>
        </w:rPr>
        <w:t xml:space="preserve">ournal of </w:t>
      </w:r>
      <w:r w:rsidR="00A263AB">
        <w:rPr>
          <w:i/>
          <w:iCs/>
        </w:rPr>
        <w:t>P</w:t>
      </w:r>
      <w:r w:rsidRPr="00CE657B">
        <w:rPr>
          <w:i/>
          <w:iCs/>
        </w:rPr>
        <w:t xml:space="preserve">rogram </w:t>
      </w:r>
      <w:r w:rsidR="00A263AB">
        <w:rPr>
          <w:i/>
          <w:iCs/>
        </w:rPr>
        <w:t>E</w:t>
      </w:r>
      <w:r w:rsidRPr="00CE657B">
        <w:rPr>
          <w:i/>
          <w:iCs/>
        </w:rPr>
        <w:t>valuation</w:t>
      </w:r>
      <w:r w:rsidRPr="00CE657B">
        <w:t xml:space="preserve">, 30(1), pp. 108–110. Available at: </w:t>
      </w:r>
      <w:hyperlink r:id="rId90">
        <w:r w:rsidRPr="00CE657B">
          <w:rPr>
            <w:rStyle w:val="Hyperlink"/>
          </w:rPr>
          <w:t>https://doi.org/10.3138/cjpe.30.1.108</w:t>
        </w:r>
      </w:hyperlink>
    </w:p>
    <w:p w14:paraId="19E37F91" w14:textId="56F062C6" w:rsidR="000D211B" w:rsidRDefault="000D211B" w:rsidP="000D211B">
      <w:r w:rsidRPr="000F0B9A">
        <w:t xml:space="preserve">Zaeske, L. M., Dye, A. R., Spadoni, S., Strothkamp, R., Kane, M. L., Ridgway, K., Dugan, A. J., Patterson, T. P., McEathron, S. R., </w:t>
      </w:r>
      <w:r w:rsidR="004D7C14">
        <w:t xml:space="preserve">and </w:t>
      </w:r>
      <w:r w:rsidRPr="000F0B9A">
        <w:t xml:space="preserve">Cole, B. P. (2024) </w:t>
      </w:r>
      <w:r w:rsidR="00702BC8">
        <w:t>‘</w:t>
      </w:r>
      <w:r w:rsidRPr="000F0B9A">
        <w:t>Addressing harm from adverse religious/spiritual experiences in psychotherapy: A scoping review</w:t>
      </w:r>
      <w:r w:rsidR="00702BC8">
        <w:t>’,</w:t>
      </w:r>
      <w:r w:rsidRPr="000F0B9A">
        <w:t> </w:t>
      </w:r>
      <w:r w:rsidRPr="000F0B9A">
        <w:rPr>
          <w:i/>
          <w:iCs/>
        </w:rPr>
        <w:t>Practice Innovations</w:t>
      </w:r>
      <w:r w:rsidRPr="000F0B9A">
        <w:t>, 9</w:t>
      </w:r>
      <w:r w:rsidR="00702BC8">
        <w:t>(</w:t>
      </w:r>
      <w:r w:rsidRPr="000F0B9A">
        <w:t>1</w:t>
      </w:r>
      <w:r w:rsidR="00702BC8">
        <w:t>)</w:t>
      </w:r>
      <w:r w:rsidRPr="000F0B9A">
        <w:t xml:space="preserve">, </w:t>
      </w:r>
      <w:r w:rsidR="00702BC8">
        <w:t xml:space="preserve">pp. </w:t>
      </w:r>
      <w:r w:rsidRPr="000F0B9A">
        <w:t>1–18. </w:t>
      </w:r>
      <w:hyperlink r:id="rId91" w:history="1">
        <w:r w:rsidRPr="00687F95">
          <w:rPr>
            <w:rStyle w:val="Hyperlink"/>
          </w:rPr>
          <w:t>https://doi.org/10.1037/pri0000237</w:t>
        </w:r>
      </w:hyperlink>
    </w:p>
    <w:p w14:paraId="4B8B259E" w14:textId="540D3599" w:rsidR="000D211B" w:rsidRPr="000F0B9A" w:rsidRDefault="000D211B" w:rsidP="000D211B">
      <w:r w:rsidRPr="000F0B9A">
        <w:t xml:space="preserve">Zhao, R. Y. (2022) </w:t>
      </w:r>
      <w:r w:rsidRPr="000F0B9A">
        <w:rPr>
          <w:i/>
          <w:iCs/>
        </w:rPr>
        <w:t xml:space="preserve">Internal family systems therapy with victims of religious trauma: </w:t>
      </w:r>
      <w:r w:rsidR="00702BC8">
        <w:rPr>
          <w:i/>
          <w:iCs/>
        </w:rPr>
        <w:t>e</w:t>
      </w:r>
      <w:r w:rsidRPr="000F0B9A">
        <w:rPr>
          <w:i/>
          <w:iCs/>
        </w:rPr>
        <w:t xml:space="preserve">fficacy in treating trauma symptoms and impact on the desire to engage with spirituality </w:t>
      </w:r>
      <w:r w:rsidRPr="000F0B9A">
        <w:t xml:space="preserve">[Poster presentation]. 20th Annual SPFC Research Conference, Seattle, WA. </w:t>
      </w:r>
      <w:r w:rsidR="00702BC8">
        <w:t xml:space="preserve">Available at: </w:t>
      </w:r>
      <w:hyperlink r:id="rId92" w:history="1">
        <w:r w:rsidR="0021226E" w:rsidRPr="007D2663">
          <w:rPr>
            <w:rStyle w:val="Hyperlink"/>
          </w:rPr>
          <w:t>https://digitalcommons.spu.edu/spfc_research_conference/spfc_conf_2022/spfc_conf_</w:t>
        </w:r>
      </w:hyperlink>
      <w:r w:rsidRPr="000F0B9A">
        <w:t>2022_events/31/</w:t>
      </w:r>
    </w:p>
    <w:p w14:paraId="342EFE02" w14:textId="77777777" w:rsidR="000D211B" w:rsidRDefault="000D211B" w:rsidP="000D211B"/>
    <w:p w14:paraId="4FA01870" w14:textId="77777777" w:rsidR="009517CC" w:rsidRDefault="009517CC" w:rsidP="009517CC">
      <w:pPr>
        <w:spacing w:after="0"/>
      </w:pPr>
    </w:p>
    <w:p w14:paraId="7BA71A3B" w14:textId="77777777" w:rsidR="009517CC" w:rsidRDefault="009517CC" w:rsidP="009517CC"/>
    <w:p w14:paraId="0790EFEF" w14:textId="77777777" w:rsidR="00C57EB6" w:rsidRPr="00C57EB6" w:rsidRDefault="00C57EB6" w:rsidP="0021226E">
      <w:pPr>
        <w:sectPr w:rsidR="00C57EB6" w:rsidRPr="00C57EB6" w:rsidSect="00AB1BFB">
          <w:pgSz w:w="11906" w:h="16838"/>
          <w:pgMar w:top="1134" w:right="1134" w:bottom="1134" w:left="1134" w:header="709" w:footer="709" w:gutter="0"/>
          <w:pgNumType w:start="1"/>
          <w:cols w:space="708"/>
          <w:docGrid w:linePitch="360"/>
        </w:sectPr>
      </w:pPr>
    </w:p>
    <w:p w14:paraId="69E53F5A" w14:textId="4134A0D5" w:rsidR="005159A8" w:rsidRDefault="005159A8" w:rsidP="005159A8">
      <w:pPr>
        <w:pStyle w:val="Headingbackmatter"/>
      </w:pPr>
      <w:bookmarkStart w:id="53" w:name="_Toc227689069"/>
      <w:r w:rsidRPr="008067C7">
        <w:lastRenderedPageBreak/>
        <w:t xml:space="preserve">Appendix </w:t>
      </w:r>
      <w:r>
        <w:t>1: “Desire”</w:t>
      </w:r>
      <w:bookmarkEnd w:id="53"/>
      <w:r>
        <w:t xml:space="preserve"> </w:t>
      </w:r>
    </w:p>
    <w:p w14:paraId="7B83E45C" w14:textId="77777777" w:rsidR="00FE6F6E" w:rsidRDefault="00FE6F6E" w:rsidP="005159A8">
      <w:pPr>
        <w:spacing w:after="0" w:line="240" w:lineRule="auto"/>
        <w:jc w:val="center"/>
        <w:rPr>
          <w:rFonts w:ascii="Dreaming Outloud Pro" w:hAnsi="Dreaming Outloud Pro" w:cs="Dreaming Outloud Pro"/>
          <w:b/>
          <w:bCs/>
          <w:sz w:val="28"/>
          <w:szCs w:val="28"/>
        </w:rPr>
      </w:pPr>
    </w:p>
    <w:p w14:paraId="65669FF9" w14:textId="77777777" w:rsidR="00FE6F6E" w:rsidRDefault="00FE6F6E" w:rsidP="005159A8">
      <w:pPr>
        <w:spacing w:after="0" w:line="240" w:lineRule="auto"/>
        <w:jc w:val="center"/>
        <w:rPr>
          <w:rFonts w:ascii="Dreaming Outloud Pro" w:hAnsi="Dreaming Outloud Pro" w:cs="Dreaming Outloud Pro"/>
          <w:b/>
          <w:bCs/>
          <w:sz w:val="28"/>
          <w:szCs w:val="28"/>
        </w:rPr>
      </w:pPr>
    </w:p>
    <w:p w14:paraId="754D21AE" w14:textId="0DDCA9B1" w:rsidR="005159A8" w:rsidRPr="00B53030" w:rsidRDefault="005159A8" w:rsidP="005159A8">
      <w:pPr>
        <w:spacing w:after="0" w:line="240" w:lineRule="auto"/>
        <w:jc w:val="center"/>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Nasrudin had a buffalo whose horns were very wide apart. He had often thought that if he could mount between them, it would be just like sitting on a throne. One day the animal sat down near him, and he simply had to sit between the horns. He could not resist the temptation. The buffalo almost immediately stood up and tossed him. His wife, finding him lying on the ground stunned, began to cry.</w:t>
      </w:r>
    </w:p>
    <w:p w14:paraId="2B11FFDB" w14:textId="77777777" w:rsidR="005159A8" w:rsidRPr="00B53030" w:rsidRDefault="005159A8" w:rsidP="005159A8">
      <w:pPr>
        <w:spacing w:after="0" w:line="240" w:lineRule="auto"/>
        <w:jc w:val="center"/>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“Weep not!” said the Mulla, as he came around. “I have had my suffering, but at least I have also attained my desire.”</w:t>
      </w:r>
    </w:p>
    <w:p w14:paraId="0319BDCA" w14:textId="77777777" w:rsidR="00E53E7A" w:rsidRDefault="00E53E7A" w:rsidP="00E53E7A">
      <w:pPr>
        <w:spacing w:line="240" w:lineRule="auto"/>
        <w:jc w:val="center"/>
        <w:rPr>
          <w:rFonts w:ascii="Dreaming Outloud Pro" w:hAnsi="Dreaming Outloud Pro" w:cs="Dreaming Outloud Pro"/>
          <w:b/>
          <w:bCs/>
          <w:i/>
          <w:iCs/>
          <w:sz w:val="28"/>
          <w:szCs w:val="28"/>
        </w:rPr>
      </w:pPr>
    </w:p>
    <w:p w14:paraId="6C9140C2" w14:textId="0C931F05" w:rsidR="005159A8" w:rsidRPr="00B53030" w:rsidRDefault="005159A8" w:rsidP="00E53E7A">
      <w:pPr>
        <w:spacing w:line="240" w:lineRule="auto"/>
        <w:jc w:val="right"/>
        <w:rPr>
          <w:rFonts w:ascii="Dreaming Outloud Pro" w:hAnsi="Dreaming Outloud Pro" w:cs="Dreaming Outloud Pro"/>
          <w:b/>
          <w:bCs/>
          <w:i/>
          <w:iCs/>
          <w:sz w:val="28"/>
          <w:szCs w:val="28"/>
        </w:rPr>
      </w:pPr>
      <w:r w:rsidRPr="00B53030">
        <w:rPr>
          <w:rFonts w:ascii="Dreaming Outloud Pro" w:hAnsi="Dreaming Outloud Pro" w:cs="Dreaming Outloud Pro"/>
          <w:b/>
          <w:bCs/>
          <w:i/>
          <w:iCs/>
          <w:sz w:val="28"/>
          <w:szCs w:val="28"/>
        </w:rPr>
        <w:t xml:space="preserve">Mulla Nasrudin </w:t>
      </w:r>
      <w:r w:rsidRPr="00B53030">
        <w:rPr>
          <w:rFonts w:ascii="Dreaming Outloud Pro" w:hAnsi="Dreaming Outloud Pro" w:cs="Dreaming Outloud Pro"/>
          <w:b/>
          <w:bCs/>
          <w:sz w:val="28"/>
          <w:szCs w:val="28"/>
        </w:rPr>
        <w:t>(Shah, 1993, p.115)</w:t>
      </w:r>
    </w:p>
    <w:p w14:paraId="537E50D5" w14:textId="77777777" w:rsidR="005159A8" w:rsidRDefault="005159A8" w:rsidP="005159A8"/>
    <w:p w14:paraId="204F1A79" w14:textId="234CFE7E" w:rsidR="00E53E7A" w:rsidRDefault="00E53E7A" w:rsidP="00E53E7A">
      <w:pPr>
        <w:pStyle w:val="Headingbackmatter"/>
      </w:pPr>
      <w:bookmarkStart w:id="54" w:name="_Toc227689070"/>
      <w:r>
        <w:lastRenderedPageBreak/>
        <w:t>Appendix 2: “ I Believe You are Right”</w:t>
      </w:r>
      <w:bookmarkEnd w:id="54"/>
    </w:p>
    <w:p w14:paraId="15358C86" w14:textId="77777777" w:rsidR="00FE6F6E" w:rsidRDefault="00FE6F6E" w:rsidP="00E53E7A">
      <w:pPr>
        <w:spacing w:after="0" w:line="240" w:lineRule="auto"/>
        <w:jc w:val="center"/>
        <w:rPr>
          <w:rFonts w:ascii="Dreaming Outloud Pro" w:hAnsi="Dreaming Outloud Pro" w:cs="Dreaming Outloud Pro"/>
          <w:b/>
          <w:bCs/>
          <w:sz w:val="28"/>
          <w:szCs w:val="28"/>
        </w:rPr>
      </w:pPr>
    </w:p>
    <w:p w14:paraId="79F24318" w14:textId="77777777" w:rsidR="00FE6F6E" w:rsidRDefault="00FE6F6E" w:rsidP="00E53E7A">
      <w:pPr>
        <w:spacing w:after="0" w:line="240" w:lineRule="auto"/>
        <w:jc w:val="center"/>
        <w:rPr>
          <w:rFonts w:ascii="Dreaming Outloud Pro" w:hAnsi="Dreaming Outloud Pro" w:cs="Dreaming Outloud Pro"/>
          <w:b/>
          <w:bCs/>
          <w:sz w:val="28"/>
          <w:szCs w:val="28"/>
        </w:rPr>
      </w:pPr>
    </w:p>
    <w:p w14:paraId="3DF72E9A" w14:textId="425CB756" w:rsidR="00E53E7A" w:rsidRPr="00B53030" w:rsidRDefault="00E53E7A" w:rsidP="00E53E7A">
      <w:pPr>
        <w:spacing w:after="0" w:line="240" w:lineRule="auto"/>
        <w:jc w:val="center"/>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The Mulla was made a magistrate. During his first case the plaintiff argued so persuasively that he exclaimed, “I believe you are right!”</w:t>
      </w:r>
    </w:p>
    <w:p w14:paraId="4EC3A9DA" w14:textId="77777777" w:rsidR="00E53E7A" w:rsidRPr="00B53030" w:rsidRDefault="00E53E7A" w:rsidP="00E53E7A">
      <w:pPr>
        <w:spacing w:after="0" w:line="240" w:lineRule="auto"/>
        <w:jc w:val="center"/>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The clerk of the Court begged him to restrain himself, for the defendant had not been heard yet.</w:t>
      </w:r>
    </w:p>
    <w:p w14:paraId="4357FD37" w14:textId="77777777" w:rsidR="00E53E7A" w:rsidRPr="00B53030" w:rsidRDefault="00E53E7A" w:rsidP="00E53E7A">
      <w:pPr>
        <w:spacing w:after="0" w:line="240" w:lineRule="auto"/>
        <w:jc w:val="center"/>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Nasrudin was so carried away by the eloquence of the defendant that he cried out as soon as the man had finished his evidence, “I believe you are right!”</w:t>
      </w:r>
    </w:p>
    <w:p w14:paraId="219A0BD6" w14:textId="77777777" w:rsidR="00E53E7A" w:rsidRPr="00B53030" w:rsidRDefault="00E53E7A" w:rsidP="00E53E7A">
      <w:pPr>
        <w:spacing w:after="0" w:line="240" w:lineRule="auto"/>
        <w:jc w:val="center"/>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The clerk of the Court could not allow this.</w:t>
      </w:r>
    </w:p>
    <w:p w14:paraId="2DC4D6F4" w14:textId="77777777" w:rsidR="00E53E7A" w:rsidRPr="00B53030" w:rsidRDefault="00E53E7A" w:rsidP="00E53E7A">
      <w:pPr>
        <w:spacing w:after="0" w:line="240" w:lineRule="auto"/>
        <w:jc w:val="center"/>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“Your honour, they cannot both be right.”</w:t>
      </w:r>
    </w:p>
    <w:p w14:paraId="737709AE" w14:textId="6D198975" w:rsidR="00E53E7A" w:rsidRDefault="00E53E7A" w:rsidP="00E53E7A">
      <w:pPr>
        <w:spacing w:after="0" w:line="240" w:lineRule="auto"/>
        <w:jc w:val="center"/>
        <w:rPr>
          <w:rFonts w:ascii="Dreaming Outloud Pro" w:hAnsi="Dreaming Outloud Pro" w:cs="Dreaming Outloud Pro"/>
          <w:b/>
          <w:bCs/>
          <w:sz w:val="28"/>
          <w:szCs w:val="28"/>
        </w:rPr>
      </w:pPr>
      <w:r w:rsidRPr="00B53030">
        <w:rPr>
          <w:rFonts w:ascii="Dreaming Outloud Pro" w:hAnsi="Dreaming Outloud Pro" w:cs="Dreaming Outloud Pro"/>
          <w:b/>
          <w:bCs/>
          <w:sz w:val="28"/>
          <w:szCs w:val="28"/>
        </w:rPr>
        <w:t>“I believe you are right!” said Nasrudin.</w:t>
      </w:r>
    </w:p>
    <w:p w14:paraId="38BB5D82" w14:textId="77777777" w:rsidR="00E53E7A" w:rsidRPr="00B53030" w:rsidRDefault="00E53E7A" w:rsidP="00E53E7A">
      <w:pPr>
        <w:spacing w:after="0" w:line="240" w:lineRule="auto"/>
        <w:jc w:val="center"/>
        <w:rPr>
          <w:rFonts w:ascii="Dreaming Outloud Pro" w:hAnsi="Dreaming Outloud Pro" w:cs="Dreaming Outloud Pro"/>
          <w:b/>
          <w:bCs/>
          <w:sz w:val="28"/>
          <w:szCs w:val="28"/>
        </w:rPr>
      </w:pPr>
    </w:p>
    <w:p w14:paraId="06FF2377" w14:textId="07BB2D1E" w:rsidR="00E53E7A" w:rsidRPr="00B53030" w:rsidRDefault="00E53E7A" w:rsidP="00E53E7A">
      <w:pPr>
        <w:spacing w:line="240" w:lineRule="auto"/>
        <w:jc w:val="right"/>
        <w:rPr>
          <w:rFonts w:ascii="Dreaming Outloud Pro" w:hAnsi="Dreaming Outloud Pro" w:cs="Dreaming Outloud Pro"/>
          <w:b/>
          <w:bCs/>
          <w:sz w:val="28"/>
          <w:szCs w:val="28"/>
        </w:rPr>
      </w:pPr>
      <w:r w:rsidRPr="00B53030">
        <w:rPr>
          <w:rFonts w:ascii="Dreaming Outloud Pro" w:hAnsi="Dreaming Outloud Pro" w:cs="Dreaming Outloud Pro"/>
          <w:b/>
          <w:bCs/>
          <w:i/>
          <w:iCs/>
          <w:sz w:val="28"/>
          <w:szCs w:val="28"/>
        </w:rPr>
        <w:t>Mullah Nasrudin</w:t>
      </w:r>
      <w:r w:rsidRPr="00B53030">
        <w:rPr>
          <w:rFonts w:ascii="Dreaming Outloud Pro" w:hAnsi="Dreaming Outloud Pro" w:cs="Dreaming Outloud Pro"/>
          <w:b/>
          <w:bCs/>
          <w:sz w:val="28"/>
          <w:szCs w:val="28"/>
        </w:rPr>
        <w:t xml:space="preserve"> (Shah, 1993, p.67)</w:t>
      </w:r>
    </w:p>
    <w:p w14:paraId="133E7931" w14:textId="77777777" w:rsidR="005159A8" w:rsidRDefault="005159A8" w:rsidP="005159A8"/>
    <w:p w14:paraId="659FB0BA" w14:textId="450755A2" w:rsidR="00BB6B90" w:rsidRDefault="00BB6B90" w:rsidP="00BB6B90">
      <w:pPr>
        <w:pStyle w:val="Headingbackmatter"/>
      </w:pPr>
      <w:bookmarkStart w:id="55" w:name="_Toc227689071"/>
      <w:r>
        <w:lastRenderedPageBreak/>
        <w:t>Appendix 3: “The Scholar and the Boatman”</w:t>
      </w:r>
      <w:bookmarkEnd w:id="55"/>
    </w:p>
    <w:p w14:paraId="2C0120F8" w14:textId="77777777" w:rsidR="00FE6F6E" w:rsidRDefault="00FE6F6E" w:rsidP="00BB6B90">
      <w:pPr>
        <w:spacing w:after="0" w:line="240" w:lineRule="auto"/>
        <w:jc w:val="center"/>
        <w:rPr>
          <w:rFonts w:ascii="Dreaming Outloud Pro" w:hAnsi="Dreaming Outloud Pro" w:cs="Dreaming Outloud Pro"/>
          <w:b/>
          <w:bCs/>
          <w:sz w:val="28"/>
          <w:szCs w:val="28"/>
        </w:rPr>
      </w:pPr>
    </w:p>
    <w:p w14:paraId="29B7805A" w14:textId="77777777" w:rsidR="00FE6F6E" w:rsidRDefault="00FE6F6E" w:rsidP="00BB6B90">
      <w:pPr>
        <w:spacing w:after="0" w:line="240" w:lineRule="auto"/>
        <w:jc w:val="center"/>
        <w:rPr>
          <w:rFonts w:ascii="Dreaming Outloud Pro" w:hAnsi="Dreaming Outloud Pro" w:cs="Dreaming Outloud Pro"/>
          <w:b/>
          <w:bCs/>
          <w:sz w:val="28"/>
          <w:szCs w:val="28"/>
        </w:rPr>
      </w:pPr>
    </w:p>
    <w:p w14:paraId="258DD107" w14:textId="425A9FF6"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A scholar was being ferried across a fast-flowing river by Nasrudin.</w:t>
      </w:r>
    </w:p>
    <w:p w14:paraId="4C98C9A4"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“Have you ever studied grammar?” asked the scholar.</w:t>
      </w:r>
    </w:p>
    <w:p w14:paraId="1C7C7917"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“No,” said Nasrudin.</w:t>
      </w:r>
    </w:p>
    <w:p w14:paraId="6E3E1908"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“Then you have wasted half your life.”</w:t>
      </w:r>
    </w:p>
    <w:p w14:paraId="5F533227"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A few minutes later Nasrudin turned to his passenger.</w:t>
      </w:r>
    </w:p>
    <w:p w14:paraId="15B7F1BD"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“Have you ever learned to swim?”</w:t>
      </w:r>
    </w:p>
    <w:p w14:paraId="4CC1A4E5"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“No.”</w:t>
      </w:r>
    </w:p>
    <w:p w14:paraId="3BDFB8BD"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“Then your whole life is wasted—we are sinking!”</w:t>
      </w:r>
    </w:p>
    <w:p w14:paraId="0867B358" w14:textId="77777777" w:rsidR="00BB6B90" w:rsidRPr="00784F85" w:rsidRDefault="00BB6B90" w:rsidP="00BB6B90">
      <w:pPr>
        <w:spacing w:line="240" w:lineRule="auto"/>
        <w:jc w:val="right"/>
        <w:rPr>
          <w:rFonts w:ascii="Dreaming Outloud Pro" w:hAnsi="Dreaming Outloud Pro" w:cs="Dreaming Outloud Pro"/>
          <w:b/>
          <w:bCs/>
          <w:sz w:val="28"/>
          <w:szCs w:val="28"/>
        </w:rPr>
      </w:pPr>
      <w:r w:rsidRPr="00784F85">
        <w:rPr>
          <w:rFonts w:ascii="Dreaming Outloud Pro" w:hAnsi="Dreaming Outloud Pro" w:cs="Dreaming Outloud Pro"/>
          <w:b/>
          <w:bCs/>
          <w:i/>
          <w:iCs/>
          <w:sz w:val="28"/>
          <w:szCs w:val="28"/>
        </w:rPr>
        <w:t>Mulla Nasrudin</w:t>
      </w:r>
      <w:r w:rsidRPr="00784F85">
        <w:rPr>
          <w:rFonts w:ascii="Dreaming Outloud Pro" w:hAnsi="Dreaming Outloud Pro" w:cs="Dreaming Outloud Pro"/>
          <w:b/>
          <w:bCs/>
          <w:sz w:val="28"/>
          <w:szCs w:val="28"/>
        </w:rPr>
        <w:t xml:space="preserve"> (Shah, 1983, p.27)</w:t>
      </w:r>
    </w:p>
    <w:p w14:paraId="7A33AAF5" w14:textId="77777777" w:rsidR="005159A8" w:rsidRDefault="005159A8" w:rsidP="00BB6B90"/>
    <w:p w14:paraId="5E5165AF" w14:textId="53ECDCF4" w:rsidR="002B750B" w:rsidRPr="008067C7" w:rsidRDefault="002B750B" w:rsidP="009846EC">
      <w:pPr>
        <w:pStyle w:val="Headingbackmatter"/>
      </w:pPr>
      <w:bookmarkStart w:id="56" w:name="_Toc227689072"/>
      <w:r w:rsidRPr="008067C7">
        <w:lastRenderedPageBreak/>
        <w:t xml:space="preserve">Appendix </w:t>
      </w:r>
      <w:r w:rsidR="00BB6B90">
        <w:t>4</w:t>
      </w:r>
      <w:r w:rsidR="004B6ADF">
        <w:t>:</w:t>
      </w:r>
      <w:r w:rsidR="004C6AA2">
        <w:t xml:space="preserve"> </w:t>
      </w:r>
      <w:r w:rsidR="00A841D8">
        <w:t>Journal Excerpt (highlighted themes)</w:t>
      </w:r>
      <w:bookmarkEnd w:id="56"/>
    </w:p>
    <w:p w14:paraId="1BED3BF8" w14:textId="77777777" w:rsidR="005159A8" w:rsidRPr="008067C7" w:rsidRDefault="005159A8" w:rsidP="00142974"/>
    <w:p w14:paraId="4E9F0E5D" w14:textId="5608E476" w:rsidR="00A841D8" w:rsidRDefault="00A841D8" w:rsidP="00142974">
      <w:pPr>
        <w:rPr>
          <w:noProof/>
        </w:rPr>
      </w:pPr>
      <w:r>
        <w:rPr>
          <w:noProof/>
        </w:rPr>
        <w:drawing>
          <wp:inline distT="0" distB="0" distL="0" distR="0" wp14:anchorId="51732FB4" wp14:editId="07563919">
            <wp:extent cx="8160385" cy="6120130"/>
            <wp:effectExtent l="4128" t="0" r="0" b="0"/>
            <wp:docPr id="941058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58108" name="Picture 941058108"/>
                    <pic:cNvPicPr/>
                  </pic:nvPicPr>
                  <pic:blipFill>
                    <a:blip r:embed="rId93" cstate="print">
                      <a:extLst>
                        <a:ext uri="{28A0092B-C50C-407E-A947-70E740481C1C}">
                          <a14:useLocalDpi xmlns:a14="http://schemas.microsoft.com/office/drawing/2010/main" val="0"/>
                        </a:ext>
                      </a:extLst>
                    </a:blip>
                    <a:stretch>
                      <a:fillRect/>
                    </a:stretch>
                  </pic:blipFill>
                  <pic:spPr>
                    <a:xfrm rot="5400000">
                      <a:off x="0" y="0"/>
                      <a:ext cx="8160385" cy="6120130"/>
                    </a:xfrm>
                    <a:prstGeom prst="rect">
                      <a:avLst/>
                    </a:prstGeom>
                  </pic:spPr>
                </pic:pic>
              </a:graphicData>
            </a:graphic>
          </wp:inline>
        </w:drawing>
      </w:r>
    </w:p>
    <w:p w14:paraId="48E65BB9" w14:textId="680EFD83" w:rsidR="00832E12" w:rsidRDefault="00A841D8" w:rsidP="00A841D8">
      <w:pPr>
        <w:pStyle w:val="Headingbackmatter"/>
      </w:pPr>
      <w:bookmarkStart w:id="57" w:name="_Toc227689073"/>
      <w:r>
        <w:lastRenderedPageBreak/>
        <w:t xml:space="preserve">Appendix </w:t>
      </w:r>
      <w:r w:rsidR="00BB6B90">
        <w:t>5</w:t>
      </w:r>
      <w:r>
        <w:t>: Process of Refining Themes</w:t>
      </w:r>
      <w:bookmarkEnd w:id="57"/>
    </w:p>
    <w:p w14:paraId="33D5FCD7" w14:textId="71C60251" w:rsidR="00832E12" w:rsidRDefault="00A841D8" w:rsidP="00EC45A2">
      <w:r>
        <w:t>Example of refining themes process:</w:t>
      </w:r>
    </w:p>
    <w:p w14:paraId="2BFF1E17" w14:textId="348E0D05" w:rsidR="00A841D8" w:rsidRDefault="00A841D8" w:rsidP="00EC45A2">
      <w:pPr>
        <w:rPr>
          <w:noProof/>
        </w:rPr>
      </w:pPr>
      <w:r>
        <w:rPr>
          <w:noProof/>
        </w:rPr>
        <w:drawing>
          <wp:inline distT="0" distB="0" distL="0" distR="0" wp14:anchorId="48965B59" wp14:editId="471D4054">
            <wp:extent cx="6120130" cy="4590415"/>
            <wp:effectExtent l="0" t="0" r="1270" b="0"/>
            <wp:docPr id="12297227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22769" name="Picture 1229722769"/>
                    <pic:cNvPicPr/>
                  </pic:nvPicPr>
                  <pic:blipFill>
                    <a:blip r:embed="rId94"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5AEF5B26" w14:textId="77777777" w:rsidR="00A841D8" w:rsidRDefault="00A841D8" w:rsidP="00A841D8">
      <w:pPr>
        <w:rPr>
          <w:noProof/>
        </w:rPr>
      </w:pPr>
    </w:p>
    <w:p w14:paraId="2DA4F0CD" w14:textId="55132D67" w:rsidR="00A841D8" w:rsidRDefault="00BB6B90" w:rsidP="00BB6B90">
      <w:pPr>
        <w:pStyle w:val="Headingbackmatter"/>
      </w:pPr>
      <w:bookmarkStart w:id="58" w:name="_Toc227689074"/>
      <w:r>
        <w:lastRenderedPageBreak/>
        <w:t>Appendix 6: “The Test”</w:t>
      </w:r>
      <w:bookmarkEnd w:id="58"/>
    </w:p>
    <w:p w14:paraId="7583FE34" w14:textId="77777777" w:rsidR="00FE6F6E" w:rsidRDefault="00FE6F6E" w:rsidP="00BB6B90">
      <w:pPr>
        <w:spacing w:after="0" w:line="240" w:lineRule="auto"/>
        <w:jc w:val="center"/>
        <w:rPr>
          <w:rFonts w:ascii="Dreaming Outloud Pro" w:hAnsi="Dreaming Outloud Pro" w:cs="Dreaming Outloud Pro"/>
          <w:b/>
          <w:bCs/>
          <w:sz w:val="28"/>
          <w:szCs w:val="28"/>
        </w:rPr>
      </w:pPr>
    </w:p>
    <w:p w14:paraId="3DB27C74" w14:textId="77777777" w:rsidR="00FE6F6E" w:rsidRDefault="00FE6F6E" w:rsidP="00BB6B90">
      <w:pPr>
        <w:spacing w:after="0" w:line="240" w:lineRule="auto"/>
        <w:jc w:val="center"/>
        <w:rPr>
          <w:rFonts w:ascii="Dreaming Outloud Pro" w:hAnsi="Dreaming Outloud Pro" w:cs="Dreaming Outloud Pro"/>
          <w:b/>
          <w:bCs/>
          <w:sz w:val="28"/>
          <w:szCs w:val="28"/>
        </w:rPr>
      </w:pPr>
    </w:p>
    <w:p w14:paraId="675A5879" w14:textId="63BBFBA9"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‘According to the general opinion of the uninitiated,’ mused Nasrudin, […] ‘dervishes are mad. According to the sages, however, they are the true masters of the world.  I would like to test one, and myself, to make sure.’</w:t>
      </w:r>
    </w:p>
    <w:p w14:paraId="1001027C"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 xml:space="preserve">Then he saw a tall figure, robed like an </w:t>
      </w:r>
      <w:proofErr w:type="spellStart"/>
      <w:r w:rsidRPr="00C70AA0">
        <w:rPr>
          <w:rFonts w:ascii="Dreaming Outloud Pro" w:hAnsi="Dreaming Outloud Pro" w:cs="Dreaming Outloud Pro"/>
          <w:b/>
          <w:bCs/>
          <w:sz w:val="28"/>
          <w:szCs w:val="28"/>
        </w:rPr>
        <w:t>Akldan</w:t>
      </w:r>
      <w:proofErr w:type="spellEnd"/>
      <w:r w:rsidRPr="00C70AA0">
        <w:rPr>
          <w:rFonts w:ascii="Dreaming Outloud Pro" w:hAnsi="Dreaming Outloud Pro" w:cs="Dreaming Outloud Pro"/>
          <w:b/>
          <w:bCs/>
          <w:sz w:val="28"/>
          <w:szCs w:val="28"/>
        </w:rPr>
        <w:t xml:space="preserve"> dervish – reputed to be exceptionally enlightened men – coming towards him.</w:t>
      </w:r>
    </w:p>
    <w:p w14:paraId="11C91170"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‘Friend,’ said the Mulla, ‘I want to perform an experiment, to test your powers of psychic penetration, and also my sanity.’</w:t>
      </w:r>
    </w:p>
    <w:p w14:paraId="69AEA69D"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 xml:space="preserve">‘Proceed,’ said the </w:t>
      </w:r>
      <w:proofErr w:type="spellStart"/>
      <w:r w:rsidRPr="00C70AA0">
        <w:rPr>
          <w:rFonts w:ascii="Dreaming Outloud Pro" w:hAnsi="Dreaming Outloud Pro" w:cs="Dreaming Outloud Pro"/>
          <w:b/>
          <w:bCs/>
          <w:sz w:val="28"/>
          <w:szCs w:val="28"/>
        </w:rPr>
        <w:t>Akldan</w:t>
      </w:r>
      <w:proofErr w:type="spellEnd"/>
      <w:r w:rsidRPr="00C70AA0">
        <w:rPr>
          <w:rFonts w:ascii="Dreaming Outloud Pro" w:hAnsi="Dreaming Outloud Pro" w:cs="Dreaming Outloud Pro"/>
          <w:b/>
          <w:bCs/>
          <w:sz w:val="28"/>
          <w:szCs w:val="28"/>
        </w:rPr>
        <w:t>.</w:t>
      </w:r>
    </w:p>
    <w:p w14:paraId="6C3AC653"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Nasrudin made a sudden sweeping motion with his arm, then clenched his fist. ‘What have I in my hand?’</w:t>
      </w:r>
    </w:p>
    <w:p w14:paraId="25D75092"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 xml:space="preserve">‘A horse, chariot and driver,’ said the </w:t>
      </w:r>
      <w:proofErr w:type="spellStart"/>
      <w:r w:rsidRPr="00C70AA0">
        <w:rPr>
          <w:rFonts w:ascii="Dreaming Outloud Pro" w:hAnsi="Dreaming Outloud Pro" w:cs="Dreaming Outloud Pro"/>
          <w:b/>
          <w:bCs/>
          <w:sz w:val="28"/>
          <w:szCs w:val="28"/>
        </w:rPr>
        <w:t>Akldan</w:t>
      </w:r>
      <w:proofErr w:type="spellEnd"/>
      <w:r w:rsidRPr="00C70AA0">
        <w:rPr>
          <w:rFonts w:ascii="Dreaming Outloud Pro" w:hAnsi="Dreaming Outloud Pro" w:cs="Dreaming Outloud Pro"/>
          <w:b/>
          <w:bCs/>
          <w:sz w:val="28"/>
          <w:szCs w:val="28"/>
        </w:rPr>
        <w:t xml:space="preserve"> immediately.</w:t>
      </w:r>
    </w:p>
    <w:p w14:paraId="503AB29A" w14:textId="77777777" w:rsidR="00BB6B90" w:rsidRPr="00C70AA0" w:rsidRDefault="00BB6B90" w:rsidP="00BB6B90">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‘That’s no real test,’ – Nasrudin was petulant – ‘because you saw me pick them up.’</w:t>
      </w:r>
    </w:p>
    <w:p w14:paraId="76E2954F" w14:textId="77777777" w:rsidR="00BB6B90" w:rsidRPr="00C70AA0" w:rsidRDefault="00BB6B90" w:rsidP="00BB6B90">
      <w:pPr>
        <w:jc w:val="right"/>
        <w:rPr>
          <w:rFonts w:ascii="Dreaming Outloud Pro" w:hAnsi="Dreaming Outloud Pro" w:cs="Dreaming Outloud Pro"/>
          <w:b/>
          <w:bCs/>
          <w:sz w:val="28"/>
          <w:szCs w:val="28"/>
        </w:rPr>
      </w:pPr>
      <w:r w:rsidRPr="00C70AA0">
        <w:rPr>
          <w:rFonts w:ascii="Dreaming Outloud Pro" w:hAnsi="Dreaming Outloud Pro" w:cs="Dreaming Outloud Pro"/>
          <w:b/>
          <w:bCs/>
          <w:i/>
          <w:iCs/>
          <w:sz w:val="28"/>
          <w:szCs w:val="28"/>
        </w:rPr>
        <w:t>Mulla Nasrudin</w:t>
      </w:r>
      <w:r w:rsidRPr="00C70AA0">
        <w:rPr>
          <w:rFonts w:ascii="Dreaming Outloud Pro" w:hAnsi="Dreaming Outloud Pro" w:cs="Dreaming Outloud Pro"/>
          <w:b/>
          <w:bCs/>
          <w:sz w:val="28"/>
          <w:szCs w:val="28"/>
        </w:rPr>
        <w:t xml:space="preserve"> (Shah, 1993, p.79)</w:t>
      </w:r>
    </w:p>
    <w:p w14:paraId="7C9B27FF" w14:textId="199704C8" w:rsidR="00BB6B90" w:rsidRDefault="00BB6B90" w:rsidP="00A841D8">
      <w:pPr>
        <w:rPr>
          <w:noProof/>
        </w:rPr>
      </w:pPr>
    </w:p>
    <w:p w14:paraId="00FA9CF6" w14:textId="77777777" w:rsidR="00BB6B90" w:rsidRDefault="00BB6B90" w:rsidP="00A841D8">
      <w:pPr>
        <w:rPr>
          <w:noProof/>
        </w:rPr>
      </w:pPr>
    </w:p>
    <w:p w14:paraId="04820787" w14:textId="77777777" w:rsidR="00BB6B90" w:rsidRDefault="00BB6B90" w:rsidP="00A841D8">
      <w:pPr>
        <w:rPr>
          <w:noProof/>
        </w:rPr>
      </w:pPr>
    </w:p>
    <w:p w14:paraId="6F76581B" w14:textId="77777777" w:rsidR="00BB6B90" w:rsidRDefault="00BB6B90" w:rsidP="00A841D8">
      <w:pPr>
        <w:rPr>
          <w:noProof/>
        </w:rPr>
      </w:pPr>
    </w:p>
    <w:p w14:paraId="35E1CB4F" w14:textId="77777777" w:rsidR="00BB6B90" w:rsidRDefault="00BB6B90" w:rsidP="00A841D8">
      <w:pPr>
        <w:rPr>
          <w:noProof/>
        </w:rPr>
      </w:pPr>
    </w:p>
    <w:p w14:paraId="60D3487C" w14:textId="77777777" w:rsidR="00BB6B90" w:rsidRDefault="00BB6B90" w:rsidP="00A841D8">
      <w:pPr>
        <w:rPr>
          <w:noProof/>
        </w:rPr>
      </w:pPr>
    </w:p>
    <w:p w14:paraId="7ACCD059" w14:textId="54A9DC14" w:rsidR="00A841D8" w:rsidRDefault="00A841D8" w:rsidP="00A841D8">
      <w:pPr>
        <w:pStyle w:val="Headingbackmatter"/>
      </w:pPr>
      <w:bookmarkStart w:id="59" w:name="_Toc227689075"/>
      <w:r>
        <w:lastRenderedPageBreak/>
        <w:t xml:space="preserve">Appendix </w:t>
      </w:r>
      <w:r w:rsidR="00193B2C">
        <w:t>7</w:t>
      </w:r>
      <w:r w:rsidR="004B6ADF">
        <w:t>: Po</w:t>
      </w:r>
      <w:r w:rsidR="00030F82">
        <w:t>king at Shit (Printed words)</w:t>
      </w:r>
      <w:bookmarkEnd w:id="59"/>
      <w:r w:rsidR="004B6ADF">
        <w:t xml:space="preserve"> </w:t>
      </w:r>
    </w:p>
    <w:p w14:paraId="5BF0D30F" w14:textId="77777777" w:rsidR="00A841D8" w:rsidRDefault="00A841D8" w:rsidP="00A841D8">
      <w:pPr>
        <w:spacing w:line="276" w:lineRule="auto"/>
      </w:pPr>
    </w:p>
    <w:p w14:paraId="108AD356" w14:textId="29B9E772" w:rsidR="00A841D8" w:rsidRDefault="00A841D8" w:rsidP="00A841D8">
      <w:pPr>
        <w:spacing w:line="276" w:lineRule="auto"/>
      </w:pPr>
      <w:r>
        <w:t>Dear Therapist,</w:t>
      </w:r>
    </w:p>
    <w:p w14:paraId="38DA3CE5" w14:textId="77777777" w:rsidR="00A841D8" w:rsidRDefault="00A841D8" w:rsidP="00F16207">
      <w:pPr>
        <w:spacing w:line="276" w:lineRule="auto"/>
      </w:pPr>
      <w:r>
        <w:t>If you poke at shit with a stick</w:t>
      </w:r>
    </w:p>
    <w:p w14:paraId="275EEEF1" w14:textId="77777777" w:rsidR="00A841D8" w:rsidRDefault="00A841D8" w:rsidP="00F16207">
      <w:pPr>
        <w:spacing w:line="276" w:lineRule="auto"/>
      </w:pPr>
      <w:r>
        <w:t>You make a very sticky mess.</w:t>
      </w:r>
    </w:p>
    <w:p w14:paraId="00014D8D" w14:textId="77777777" w:rsidR="00A841D8" w:rsidRDefault="00A841D8" w:rsidP="00F16207">
      <w:pPr>
        <w:spacing w:line="276" w:lineRule="auto"/>
      </w:pPr>
      <w:r>
        <w:t>If you tread in shit, unaware,</w:t>
      </w:r>
    </w:p>
    <w:p w14:paraId="4D08BDF7" w14:textId="77777777" w:rsidR="00A841D8" w:rsidRDefault="00A841D8" w:rsidP="00F16207">
      <w:pPr>
        <w:spacing w:line="276" w:lineRule="auto"/>
      </w:pPr>
      <w:r>
        <w:t>You spread it everywhere.</w:t>
      </w:r>
    </w:p>
    <w:p w14:paraId="636C78DB" w14:textId="77777777" w:rsidR="00A841D8" w:rsidRDefault="00A841D8" w:rsidP="00F16207">
      <w:pPr>
        <w:spacing w:line="276" w:lineRule="auto"/>
      </w:pPr>
      <w:r>
        <w:t>Please take off your shoes before entering my house.</w:t>
      </w:r>
    </w:p>
    <w:p w14:paraId="5365663D" w14:textId="77777777" w:rsidR="00A841D8" w:rsidRDefault="00A841D8" w:rsidP="00F16207">
      <w:pPr>
        <w:spacing w:line="276" w:lineRule="auto"/>
      </w:pPr>
      <w:r>
        <w:t>Then, if you happen to tread in some shit,</w:t>
      </w:r>
    </w:p>
    <w:p w14:paraId="74101596" w14:textId="77777777" w:rsidR="00A841D8" w:rsidRDefault="00A841D8" w:rsidP="00F16207">
      <w:pPr>
        <w:spacing w:line="276" w:lineRule="auto"/>
      </w:pPr>
      <w:r>
        <w:t>You will feel it between your toes.</w:t>
      </w:r>
    </w:p>
    <w:p w14:paraId="49BDC712" w14:textId="77777777" w:rsidR="00A841D8" w:rsidRDefault="00A841D8" w:rsidP="00A841D8">
      <w:pPr>
        <w:rPr>
          <w:noProof/>
        </w:rPr>
      </w:pPr>
    </w:p>
    <w:p w14:paraId="373977ED" w14:textId="7FF7A4EA" w:rsidR="003655B4" w:rsidRDefault="00193B2C" w:rsidP="00CD0168">
      <w:pPr>
        <w:pStyle w:val="Headingbackmatter"/>
      </w:pPr>
      <w:bookmarkStart w:id="60" w:name="_Toc227689076"/>
      <w:r>
        <w:lastRenderedPageBreak/>
        <w:t xml:space="preserve">Appendix 8: </w:t>
      </w:r>
      <w:r w:rsidR="00CD0168">
        <w:t>“The Weight of the Stones”</w:t>
      </w:r>
      <w:bookmarkEnd w:id="60"/>
    </w:p>
    <w:p w14:paraId="267B925E" w14:textId="77777777" w:rsidR="00FE6F6E" w:rsidRDefault="00FE6F6E" w:rsidP="00CD0168">
      <w:pPr>
        <w:spacing w:after="0" w:line="240" w:lineRule="auto"/>
        <w:jc w:val="center"/>
        <w:rPr>
          <w:rFonts w:ascii="Dreaming Outloud Pro" w:hAnsi="Dreaming Outloud Pro" w:cs="Dreaming Outloud Pro"/>
          <w:b/>
          <w:bCs/>
          <w:sz w:val="28"/>
          <w:szCs w:val="28"/>
        </w:rPr>
      </w:pPr>
    </w:p>
    <w:p w14:paraId="511789AC" w14:textId="77777777" w:rsidR="00FE6F6E" w:rsidRDefault="00FE6F6E" w:rsidP="00CD0168">
      <w:pPr>
        <w:spacing w:after="0" w:line="240" w:lineRule="auto"/>
        <w:jc w:val="center"/>
        <w:rPr>
          <w:rFonts w:ascii="Dreaming Outloud Pro" w:hAnsi="Dreaming Outloud Pro" w:cs="Dreaming Outloud Pro"/>
          <w:b/>
          <w:bCs/>
          <w:sz w:val="28"/>
          <w:szCs w:val="28"/>
        </w:rPr>
      </w:pPr>
    </w:p>
    <w:p w14:paraId="46E66F9B" w14:textId="6DAAEB73" w:rsidR="00CD0168" w:rsidRPr="00C70AA0" w:rsidRDefault="00CD0168" w:rsidP="00CD0168">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Nasrudin bought a handful of dates and sat down to eat them. His wife noticed that he put each stone carefully in his pocket.</w:t>
      </w:r>
    </w:p>
    <w:p w14:paraId="1154620E" w14:textId="77777777" w:rsidR="00CD0168" w:rsidRPr="00C70AA0" w:rsidRDefault="00CD0168" w:rsidP="00CD0168">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‘Why don’t you throw away the stones, like everyone else does?’</w:t>
      </w:r>
    </w:p>
    <w:p w14:paraId="6D427745" w14:textId="77777777" w:rsidR="00CD0168" w:rsidRPr="00C70AA0" w:rsidRDefault="00CD0168" w:rsidP="00CD0168">
      <w:pPr>
        <w:spacing w:after="0" w:line="240" w:lineRule="auto"/>
        <w:jc w:val="center"/>
        <w:rPr>
          <w:rFonts w:ascii="Dreaming Outloud Pro" w:hAnsi="Dreaming Outloud Pro" w:cs="Dreaming Outloud Pro"/>
          <w:b/>
          <w:bCs/>
          <w:sz w:val="28"/>
          <w:szCs w:val="28"/>
        </w:rPr>
      </w:pPr>
      <w:r w:rsidRPr="00C70AA0">
        <w:rPr>
          <w:rFonts w:ascii="Dreaming Outloud Pro" w:hAnsi="Dreaming Outloud Pro" w:cs="Dreaming Outloud Pro"/>
          <w:b/>
          <w:bCs/>
          <w:sz w:val="28"/>
          <w:szCs w:val="28"/>
        </w:rPr>
        <w:t>‘Because when I bought the dates, I asked the greengrocer if the price quoted for the dates included stones as well.  He said: ‘”Yes, all included.” So, the stones are mine as well as the fruit.  I can keep them or throw them away.’</w:t>
      </w:r>
    </w:p>
    <w:p w14:paraId="29E67725" w14:textId="77777777" w:rsidR="00CD0168" w:rsidRPr="00C70AA0" w:rsidRDefault="00CD0168" w:rsidP="00CD0168">
      <w:pPr>
        <w:spacing w:after="0" w:line="240" w:lineRule="auto"/>
        <w:jc w:val="center"/>
        <w:rPr>
          <w:rFonts w:ascii="Dreaming Outloud Pro" w:hAnsi="Dreaming Outloud Pro" w:cs="Dreaming Outloud Pro"/>
          <w:b/>
          <w:bCs/>
          <w:sz w:val="28"/>
          <w:szCs w:val="28"/>
        </w:rPr>
      </w:pPr>
    </w:p>
    <w:p w14:paraId="0975A1A2" w14:textId="77777777" w:rsidR="00CD0168" w:rsidRPr="00C70AA0" w:rsidRDefault="00CD0168" w:rsidP="00CD0168">
      <w:pPr>
        <w:spacing w:after="0" w:line="240" w:lineRule="auto"/>
        <w:jc w:val="right"/>
        <w:rPr>
          <w:rFonts w:ascii="Dreaming Outloud Pro" w:hAnsi="Dreaming Outloud Pro" w:cs="Dreaming Outloud Pro"/>
          <w:b/>
          <w:bCs/>
          <w:sz w:val="28"/>
          <w:szCs w:val="28"/>
        </w:rPr>
      </w:pPr>
      <w:r w:rsidRPr="00C70AA0">
        <w:rPr>
          <w:rFonts w:ascii="Dreaming Outloud Pro" w:hAnsi="Dreaming Outloud Pro" w:cs="Dreaming Outloud Pro"/>
          <w:b/>
          <w:bCs/>
          <w:i/>
          <w:iCs/>
          <w:sz w:val="28"/>
          <w:szCs w:val="28"/>
        </w:rPr>
        <w:t>Mulla Nasrudin</w:t>
      </w:r>
      <w:r w:rsidRPr="00C70AA0">
        <w:rPr>
          <w:rFonts w:ascii="Dreaming Outloud Pro" w:hAnsi="Dreaming Outloud Pro" w:cs="Dreaming Outloud Pro"/>
          <w:b/>
          <w:bCs/>
          <w:sz w:val="28"/>
          <w:szCs w:val="28"/>
        </w:rPr>
        <w:t xml:space="preserve"> (Shah, 1993, p.176)</w:t>
      </w:r>
    </w:p>
    <w:p w14:paraId="79582DEA" w14:textId="77777777" w:rsidR="00CD0168" w:rsidRPr="003655B4" w:rsidRDefault="00CD0168" w:rsidP="003655B4"/>
    <w:p w14:paraId="3B02E6F0" w14:textId="77777777" w:rsidR="003655B4" w:rsidRDefault="003655B4" w:rsidP="003655B4">
      <w:pPr>
        <w:rPr>
          <w:rFonts w:asciiTheme="majorHAnsi" w:eastAsiaTheme="majorEastAsia" w:hAnsiTheme="majorHAnsi" w:cstheme="majorBidi"/>
          <w:b/>
          <w:noProof/>
          <w:sz w:val="32"/>
          <w:szCs w:val="32"/>
        </w:rPr>
      </w:pPr>
    </w:p>
    <w:p w14:paraId="7902A5AA" w14:textId="77777777" w:rsidR="00FE6F6E" w:rsidRDefault="00FE6F6E" w:rsidP="00FE6F6E">
      <w:pPr>
        <w:spacing w:after="0" w:line="240" w:lineRule="auto"/>
        <w:jc w:val="center"/>
        <w:rPr>
          <w:rFonts w:ascii="Dreaming Outloud Pro" w:hAnsi="Dreaming Outloud Pro" w:cs="Dreaming Outloud Pro"/>
          <w:b/>
          <w:bCs/>
          <w:sz w:val="28"/>
          <w:szCs w:val="28"/>
        </w:rPr>
      </w:pPr>
    </w:p>
    <w:p w14:paraId="4E1AFEC2" w14:textId="7CAC305D" w:rsidR="003655B4" w:rsidRPr="003655B4" w:rsidRDefault="003655B4" w:rsidP="003655B4">
      <w:pPr>
        <w:tabs>
          <w:tab w:val="left" w:pos="2309"/>
        </w:tabs>
      </w:pPr>
      <w:r>
        <w:tab/>
      </w:r>
    </w:p>
    <w:sectPr w:rsidR="003655B4" w:rsidRPr="003655B4" w:rsidSect="00AB1BFB">
      <w:footerReference w:type="default" r:id="rId95"/>
      <w:pgSz w:w="11906" w:h="16838"/>
      <w:pgMar w:top="1134" w:right="1134" w:bottom="1134" w:left="1134" w:header="709" w:footer="709"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8AEC6" w14:textId="77777777" w:rsidR="00D114BA" w:rsidRDefault="00D114BA" w:rsidP="00531639">
      <w:pPr>
        <w:spacing w:after="0" w:line="240" w:lineRule="auto"/>
      </w:pPr>
      <w:r>
        <w:separator/>
      </w:r>
    </w:p>
    <w:p w14:paraId="46D5AC2F" w14:textId="77777777" w:rsidR="00D114BA" w:rsidRDefault="00D114BA"/>
  </w:endnote>
  <w:endnote w:type="continuationSeparator" w:id="0">
    <w:p w14:paraId="170A624B" w14:textId="77777777" w:rsidR="00D114BA" w:rsidRDefault="00D114BA" w:rsidP="00531639">
      <w:pPr>
        <w:spacing w:after="0" w:line="240" w:lineRule="auto"/>
      </w:pPr>
      <w:r>
        <w:continuationSeparator/>
      </w:r>
    </w:p>
    <w:p w14:paraId="0469A447" w14:textId="77777777" w:rsidR="00D114BA" w:rsidRDefault="00D114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Dreaming Outloud Pro">
    <w:panose1 w:val="03050502040302030504"/>
    <w:charset w:val="4D"/>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A3BAA" w14:textId="77777777" w:rsidR="002B750B" w:rsidRDefault="002B750B">
    <w:pPr>
      <w:pStyle w:val="Footer"/>
      <w:jc w:val="center"/>
    </w:pPr>
  </w:p>
  <w:p w14:paraId="78BF9723" w14:textId="77777777" w:rsidR="002B750B" w:rsidRDefault="002B7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583153"/>
      <w:docPartObj>
        <w:docPartGallery w:val="Page Numbers (Bottom of Page)"/>
        <w:docPartUnique/>
      </w:docPartObj>
    </w:sdtPr>
    <w:sdtEndPr>
      <w:rPr>
        <w:noProof/>
      </w:rPr>
    </w:sdtEndPr>
    <w:sdtContent>
      <w:p w14:paraId="0CAE6392" w14:textId="77777777" w:rsidR="009A04B0" w:rsidRDefault="00531639" w:rsidP="002B750B">
        <w:pPr>
          <w:pStyle w:val="Footer"/>
          <w:jc w:val="center"/>
        </w:pPr>
        <w:r>
          <w:fldChar w:fldCharType="begin"/>
        </w:r>
        <w:r>
          <w:instrText xml:space="preserve"> PAGE   \* MERGEFORMAT </w:instrText>
        </w:r>
        <w:r>
          <w:fldChar w:fldCharType="separate"/>
        </w:r>
        <w:r w:rsidR="00D42406">
          <w:rPr>
            <w:noProof/>
          </w:rPr>
          <w:t>7</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048923"/>
      <w:docPartObj>
        <w:docPartGallery w:val="Page Numbers (Bottom of Page)"/>
        <w:docPartUnique/>
      </w:docPartObj>
    </w:sdtPr>
    <w:sdtEndPr>
      <w:rPr>
        <w:noProof/>
      </w:rPr>
    </w:sdtEndPr>
    <w:sdtContent>
      <w:p w14:paraId="2BF29E60" w14:textId="77777777" w:rsidR="002B750B" w:rsidRDefault="002B750B" w:rsidP="002B750B">
        <w:pPr>
          <w:pStyle w:val="Footer"/>
          <w:jc w:val="center"/>
        </w:pPr>
        <w:r>
          <w:fldChar w:fldCharType="begin"/>
        </w:r>
        <w:r>
          <w:instrText xml:space="preserve"> PAGE   \* MERGEFORMAT </w:instrText>
        </w:r>
        <w:r>
          <w:fldChar w:fldCharType="separate"/>
        </w:r>
        <w:r w:rsidR="00D42406">
          <w:rPr>
            <w:noProof/>
          </w:rPr>
          <w:t>I</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144F5" w14:textId="77777777" w:rsidR="00D114BA" w:rsidRDefault="00D114BA" w:rsidP="00531639">
      <w:pPr>
        <w:spacing w:after="0" w:line="240" w:lineRule="auto"/>
      </w:pPr>
      <w:r>
        <w:separator/>
      </w:r>
    </w:p>
    <w:p w14:paraId="5D2F51BB" w14:textId="77777777" w:rsidR="00D114BA" w:rsidRDefault="00D114BA"/>
  </w:footnote>
  <w:footnote w:type="continuationSeparator" w:id="0">
    <w:p w14:paraId="123C37AA" w14:textId="77777777" w:rsidR="00D114BA" w:rsidRDefault="00D114BA" w:rsidP="00531639">
      <w:pPr>
        <w:spacing w:after="0" w:line="240" w:lineRule="auto"/>
      </w:pPr>
      <w:r>
        <w:continuationSeparator/>
      </w:r>
    </w:p>
    <w:p w14:paraId="2B3036C5" w14:textId="77777777" w:rsidR="00D114BA" w:rsidRDefault="00D114B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C984904"/>
    <w:multiLevelType w:val="hybridMultilevel"/>
    <w:tmpl w:val="DBACE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832C5"/>
    <w:multiLevelType w:val="hybridMultilevel"/>
    <w:tmpl w:val="03401972"/>
    <w:lvl w:ilvl="0" w:tplc="6EF0908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5082EB9"/>
    <w:multiLevelType w:val="multilevel"/>
    <w:tmpl w:val="981257C6"/>
    <w:lvl w:ilvl="0">
      <w:start w:val="1"/>
      <w:numFmt w:val="decimal"/>
      <w:pStyle w:val="Heading1"/>
      <w:suff w:val="space"/>
      <w:lvlText w:val="Chapter %1"/>
      <w:lvlJc w:val="left"/>
      <w:pPr>
        <w:ind w:left="999" w:hanging="432"/>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45773997"/>
    <w:multiLevelType w:val="hybridMultilevel"/>
    <w:tmpl w:val="B1382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055C8B"/>
    <w:multiLevelType w:val="hybridMultilevel"/>
    <w:tmpl w:val="02220F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D360C3A"/>
    <w:multiLevelType w:val="hybridMultilevel"/>
    <w:tmpl w:val="A31E36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77337B0"/>
    <w:multiLevelType w:val="multilevel"/>
    <w:tmpl w:val="43883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9A4022"/>
    <w:multiLevelType w:val="hybridMultilevel"/>
    <w:tmpl w:val="77463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2553983">
    <w:abstractNumId w:val="3"/>
  </w:num>
  <w:num w:numId="2" w16cid:durableId="1967469152">
    <w:abstractNumId w:val="2"/>
  </w:num>
  <w:num w:numId="3" w16cid:durableId="798571015">
    <w:abstractNumId w:val="1"/>
  </w:num>
  <w:num w:numId="4" w16cid:durableId="761535631">
    <w:abstractNumId w:val="5"/>
  </w:num>
  <w:num w:numId="5" w16cid:durableId="2107070749">
    <w:abstractNumId w:val="6"/>
  </w:num>
  <w:num w:numId="6" w16cid:durableId="1902591418">
    <w:abstractNumId w:val="0"/>
  </w:num>
  <w:num w:numId="7" w16cid:durableId="1546521139">
    <w:abstractNumId w:val="7"/>
  </w:num>
  <w:num w:numId="8" w16cid:durableId="1178697465">
    <w:abstractNumId w:val="4"/>
  </w:num>
  <w:num w:numId="9" w16cid:durableId="147883608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oNotDisplayPageBoundaries/>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xNDQztTAxMrM0MDVX0lEKTi0uzszPAykwqgUAUSPwdiwAAAA="/>
  </w:docVars>
  <w:rsids>
    <w:rsidRoot w:val="003258F0"/>
    <w:rsid w:val="00001CC2"/>
    <w:rsid w:val="00003203"/>
    <w:rsid w:val="00003B47"/>
    <w:rsid w:val="0000451A"/>
    <w:rsid w:val="00004721"/>
    <w:rsid w:val="000076D5"/>
    <w:rsid w:val="000120E4"/>
    <w:rsid w:val="000125E7"/>
    <w:rsid w:val="00012D41"/>
    <w:rsid w:val="00013CE6"/>
    <w:rsid w:val="00015230"/>
    <w:rsid w:val="000154BE"/>
    <w:rsid w:val="00017D6C"/>
    <w:rsid w:val="0002055E"/>
    <w:rsid w:val="00020EBD"/>
    <w:rsid w:val="000211D7"/>
    <w:rsid w:val="000218ED"/>
    <w:rsid w:val="00021C24"/>
    <w:rsid w:val="00022122"/>
    <w:rsid w:val="0002319D"/>
    <w:rsid w:val="00023D11"/>
    <w:rsid w:val="00023EF3"/>
    <w:rsid w:val="0002560F"/>
    <w:rsid w:val="00027BC0"/>
    <w:rsid w:val="00027BE3"/>
    <w:rsid w:val="00030F82"/>
    <w:rsid w:val="00031626"/>
    <w:rsid w:val="00031C10"/>
    <w:rsid w:val="000321A0"/>
    <w:rsid w:val="000349B2"/>
    <w:rsid w:val="00036786"/>
    <w:rsid w:val="00036A01"/>
    <w:rsid w:val="00036A35"/>
    <w:rsid w:val="00037F51"/>
    <w:rsid w:val="00040FBA"/>
    <w:rsid w:val="00043BF6"/>
    <w:rsid w:val="00045552"/>
    <w:rsid w:val="00047584"/>
    <w:rsid w:val="00047665"/>
    <w:rsid w:val="00047B85"/>
    <w:rsid w:val="000503E1"/>
    <w:rsid w:val="00051A84"/>
    <w:rsid w:val="00052D0A"/>
    <w:rsid w:val="00052F95"/>
    <w:rsid w:val="00054294"/>
    <w:rsid w:val="00055FD4"/>
    <w:rsid w:val="0005649E"/>
    <w:rsid w:val="00057EA5"/>
    <w:rsid w:val="00060BF7"/>
    <w:rsid w:val="000622CF"/>
    <w:rsid w:val="000624DA"/>
    <w:rsid w:val="00062F3F"/>
    <w:rsid w:val="000631A4"/>
    <w:rsid w:val="00063290"/>
    <w:rsid w:val="00063A69"/>
    <w:rsid w:val="00065358"/>
    <w:rsid w:val="00066EE6"/>
    <w:rsid w:val="00067090"/>
    <w:rsid w:val="00070248"/>
    <w:rsid w:val="00070617"/>
    <w:rsid w:val="00071BAD"/>
    <w:rsid w:val="00073C8D"/>
    <w:rsid w:val="00074272"/>
    <w:rsid w:val="00074BE0"/>
    <w:rsid w:val="00075088"/>
    <w:rsid w:val="00075626"/>
    <w:rsid w:val="000757C2"/>
    <w:rsid w:val="00076771"/>
    <w:rsid w:val="000776FD"/>
    <w:rsid w:val="00077A8A"/>
    <w:rsid w:val="00077F2E"/>
    <w:rsid w:val="00080310"/>
    <w:rsid w:val="00080B2A"/>
    <w:rsid w:val="00080C89"/>
    <w:rsid w:val="00084E48"/>
    <w:rsid w:val="00086368"/>
    <w:rsid w:val="00086C03"/>
    <w:rsid w:val="00087FFB"/>
    <w:rsid w:val="00091245"/>
    <w:rsid w:val="00091768"/>
    <w:rsid w:val="00092933"/>
    <w:rsid w:val="0009439D"/>
    <w:rsid w:val="0009488B"/>
    <w:rsid w:val="0009543B"/>
    <w:rsid w:val="000974BC"/>
    <w:rsid w:val="000978A8"/>
    <w:rsid w:val="000A0084"/>
    <w:rsid w:val="000A202C"/>
    <w:rsid w:val="000A2A5F"/>
    <w:rsid w:val="000A335C"/>
    <w:rsid w:val="000A38AD"/>
    <w:rsid w:val="000A3CD8"/>
    <w:rsid w:val="000A4161"/>
    <w:rsid w:val="000A4629"/>
    <w:rsid w:val="000A4A10"/>
    <w:rsid w:val="000A4CB5"/>
    <w:rsid w:val="000A57C7"/>
    <w:rsid w:val="000A685F"/>
    <w:rsid w:val="000A69EF"/>
    <w:rsid w:val="000A6A73"/>
    <w:rsid w:val="000B1540"/>
    <w:rsid w:val="000B2457"/>
    <w:rsid w:val="000B36A4"/>
    <w:rsid w:val="000B39A9"/>
    <w:rsid w:val="000B3EED"/>
    <w:rsid w:val="000B5481"/>
    <w:rsid w:val="000B77B1"/>
    <w:rsid w:val="000B7FAD"/>
    <w:rsid w:val="000C1A41"/>
    <w:rsid w:val="000C2CAB"/>
    <w:rsid w:val="000C2FE5"/>
    <w:rsid w:val="000C4442"/>
    <w:rsid w:val="000C4478"/>
    <w:rsid w:val="000C51A1"/>
    <w:rsid w:val="000C679A"/>
    <w:rsid w:val="000C6A33"/>
    <w:rsid w:val="000D004A"/>
    <w:rsid w:val="000D0276"/>
    <w:rsid w:val="000D12F8"/>
    <w:rsid w:val="000D1A3A"/>
    <w:rsid w:val="000D1DA8"/>
    <w:rsid w:val="000D211B"/>
    <w:rsid w:val="000D4EF7"/>
    <w:rsid w:val="000D5436"/>
    <w:rsid w:val="000D5ABF"/>
    <w:rsid w:val="000D6753"/>
    <w:rsid w:val="000D7B5A"/>
    <w:rsid w:val="000D7C6B"/>
    <w:rsid w:val="000E0E69"/>
    <w:rsid w:val="000E16EE"/>
    <w:rsid w:val="000E241E"/>
    <w:rsid w:val="000E5004"/>
    <w:rsid w:val="000E67DE"/>
    <w:rsid w:val="000E6D8F"/>
    <w:rsid w:val="000E6E49"/>
    <w:rsid w:val="000F0B9A"/>
    <w:rsid w:val="000F1E89"/>
    <w:rsid w:val="000F237B"/>
    <w:rsid w:val="000F2FA0"/>
    <w:rsid w:val="000F310D"/>
    <w:rsid w:val="000F418F"/>
    <w:rsid w:val="000F5902"/>
    <w:rsid w:val="000F5912"/>
    <w:rsid w:val="000F68D6"/>
    <w:rsid w:val="000F7832"/>
    <w:rsid w:val="001001F1"/>
    <w:rsid w:val="00100C1F"/>
    <w:rsid w:val="00103B85"/>
    <w:rsid w:val="00104A39"/>
    <w:rsid w:val="00104E47"/>
    <w:rsid w:val="00107DA1"/>
    <w:rsid w:val="001104BC"/>
    <w:rsid w:val="00111D6F"/>
    <w:rsid w:val="00111DFF"/>
    <w:rsid w:val="001128BD"/>
    <w:rsid w:val="001132C5"/>
    <w:rsid w:val="00113666"/>
    <w:rsid w:val="001146BE"/>
    <w:rsid w:val="00114C1F"/>
    <w:rsid w:val="00115F9D"/>
    <w:rsid w:val="00117091"/>
    <w:rsid w:val="00117B07"/>
    <w:rsid w:val="00120F1A"/>
    <w:rsid w:val="00122646"/>
    <w:rsid w:val="00122959"/>
    <w:rsid w:val="00126FDC"/>
    <w:rsid w:val="00127036"/>
    <w:rsid w:val="001275F3"/>
    <w:rsid w:val="001276B2"/>
    <w:rsid w:val="0013169E"/>
    <w:rsid w:val="00133890"/>
    <w:rsid w:val="00133E49"/>
    <w:rsid w:val="00134236"/>
    <w:rsid w:val="001345B5"/>
    <w:rsid w:val="001351EB"/>
    <w:rsid w:val="001369CF"/>
    <w:rsid w:val="00136A97"/>
    <w:rsid w:val="0014097C"/>
    <w:rsid w:val="0014161E"/>
    <w:rsid w:val="00141CF9"/>
    <w:rsid w:val="00142974"/>
    <w:rsid w:val="00142D46"/>
    <w:rsid w:val="0015096F"/>
    <w:rsid w:val="001513C6"/>
    <w:rsid w:val="00153AB1"/>
    <w:rsid w:val="00155026"/>
    <w:rsid w:val="00155668"/>
    <w:rsid w:val="00155CA2"/>
    <w:rsid w:val="00155EED"/>
    <w:rsid w:val="00156F13"/>
    <w:rsid w:val="0015778F"/>
    <w:rsid w:val="00160A0D"/>
    <w:rsid w:val="00160AAD"/>
    <w:rsid w:val="00160EE9"/>
    <w:rsid w:val="00161A99"/>
    <w:rsid w:val="00162C55"/>
    <w:rsid w:val="0016317E"/>
    <w:rsid w:val="001638E3"/>
    <w:rsid w:val="001639DE"/>
    <w:rsid w:val="00164383"/>
    <w:rsid w:val="0016633D"/>
    <w:rsid w:val="00166ED2"/>
    <w:rsid w:val="001672B6"/>
    <w:rsid w:val="001701B9"/>
    <w:rsid w:val="00170738"/>
    <w:rsid w:val="00171443"/>
    <w:rsid w:val="001718A4"/>
    <w:rsid w:val="0017207E"/>
    <w:rsid w:val="00174C5C"/>
    <w:rsid w:val="00177464"/>
    <w:rsid w:val="001774D6"/>
    <w:rsid w:val="0017760F"/>
    <w:rsid w:val="00180AE6"/>
    <w:rsid w:val="0018340D"/>
    <w:rsid w:val="00183C2E"/>
    <w:rsid w:val="001841B1"/>
    <w:rsid w:val="00184A38"/>
    <w:rsid w:val="00185CAA"/>
    <w:rsid w:val="00187F65"/>
    <w:rsid w:val="0019178A"/>
    <w:rsid w:val="001919E4"/>
    <w:rsid w:val="00193B2C"/>
    <w:rsid w:val="0019417C"/>
    <w:rsid w:val="00195B4F"/>
    <w:rsid w:val="00195D8F"/>
    <w:rsid w:val="001976E4"/>
    <w:rsid w:val="001A1190"/>
    <w:rsid w:val="001A279B"/>
    <w:rsid w:val="001A2A3B"/>
    <w:rsid w:val="001A345D"/>
    <w:rsid w:val="001A3A1D"/>
    <w:rsid w:val="001A458C"/>
    <w:rsid w:val="001A55BF"/>
    <w:rsid w:val="001A5A9A"/>
    <w:rsid w:val="001A5BEC"/>
    <w:rsid w:val="001A5CFF"/>
    <w:rsid w:val="001B0569"/>
    <w:rsid w:val="001B0E5E"/>
    <w:rsid w:val="001B1531"/>
    <w:rsid w:val="001B21B9"/>
    <w:rsid w:val="001B2792"/>
    <w:rsid w:val="001B2D16"/>
    <w:rsid w:val="001B329C"/>
    <w:rsid w:val="001B32EF"/>
    <w:rsid w:val="001B44C0"/>
    <w:rsid w:val="001B6944"/>
    <w:rsid w:val="001B6971"/>
    <w:rsid w:val="001B7323"/>
    <w:rsid w:val="001B7CA8"/>
    <w:rsid w:val="001C0CFA"/>
    <w:rsid w:val="001C0D7A"/>
    <w:rsid w:val="001C1B12"/>
    <w:rsid w:val="001C1B98"/>
    <w:rsid w:val="001C2965"/>
    <w:rsid w:val="001C3F26"/>
    <w:rsid w:val="001C3F32"/>
    <w:rsid w:val="001C4106"/>
    <w:rsid w:val="001C5DCD"/>
    <w:rsid w:val="001C798E"/>
    <w:rsid w:val="001C7F86"/>
    <w:rsid w:val="001D0BF1"/>
    <w:rsid w:val="001D1566"/>
    <w:rsid w:val="001D1828"/>
    <w:rsid w:val="001D190F"/>
    <w:rsid w:val="001D21B0"/>
    <w:rsid w:val="001D2598"/>
    <w:rsid w:val="001D260E"/>
    <w:rsid w:val="001D4D54"/>
    <w:rsid w:val="001D6284"/>
    <w:rsid w:val="001D6329"/>
    <w:rsid w:val="001E070B"/>
    <w:rsid w:val="001E183D"/>
    <w:rsid w:val="001E2770"/>
    <w:rsid w:val="001E2BAA"/>
    <w:rsid w:val="001E3408"/>
    <w:rsid w:val="001E35DF"/>
    <w:rsid w:val="001E3663"/>
    <w:rsid w:val="001E375F"/>
    <w:rsid w:val="001E4F32"/>
    <w:rsid w:val="001E552D"/>
    <w:rsid w:val="001E6D7C"/>
    <w:rsid w:val="001F0802"/>
    <w:rsid w:val="001F1FBF"/>
    <w:rsid w:val="001F3BB6"/>
    <w:rsid w:val="001F3D5A"/>
    <w:rsid w:val="001F56D6"/>
    <w:rsid w:val="0020089E"/>
    <w:rsid w:val="0020113A"/>
    <w:rsid w:val="0020138B"/>
    <w:rsid w:val="002020AC"/>
    <w:rsid w:val="00202916"/>
    <w:rsid w:val="00202A0D"/>
    <w:rsid w:val="0020332B"/>
    <w:rsid w:val="00204A15"/>
    <w:rsid w:val="00206487"/>
    <w:rsid w:val="0021087F"/>
    <w:rsid w:val="00211CB0"/>
    <w:rsid w:val="00211ED6"/>
    <w:rsid w:val="0021226E"/>
    <w:rsid w:val="0021247B"/>
    <w:rsid w:val="0021289F"/>
    <w:rsid w:val="0021309A"/>
    <w:rsid w:val="00213896"/>
    <w:rsid w:val="00213B12"/>
    <w:rsid w:val="00213EC1"/>
    <w:rsid w:val="00215577"/>
    <w:rsid w:val="00215E13"/>
    <w:rsid w:val="00216738"/>
    <w:rsid w:val="00216B20"/>
    <w:rsid w:val="00217185"/>
    <w:rsid w:val="002200D9"/>
    <w:rsid w:val="002205DE"/>
    <w:rsid w:val="002215A0"/>
    <w:rsid w:val="00221EE3"/>
    <w:rsid w:val="00222CB0"/>
    <w:rsid w:val="00223660"/>
    <w:rsid w:val="002236E2"/>
    <w:rsid w:val="0022707E"/>
    <w:rsid w:val="00227CB8"/>
    <w:rsid w:val="00227DBD"/>
    <w:rsid w:val="00233E3F"/>
    <w:rsid w:val="002353D6"/>
    <w:rsid w:val="00235BE1"/>
    <w:rsid w:val="00237AFA"/>
    <w:rsid w:val="0024008D"/>
    <w:rsid w:val="00240359"/>
    <w:rsid w:val="00241B6B"/>
    <w:rsid w:val="00241BA3"/>
    <w:rsid w:val="00241E39"/>
    <w:rsid w:val="00241F9A"/>
    <w:rsid w:val="00246242"/>
    <w:rsid w:val="002478E9"/>
    <w:rsid w:val="00250AF2"/>
    <w:rsid w:val="00250C8D"/>
    <w:rsid w:val="00251FAD"/>
    <w:rsid w:val="00251FB6"/>
    <w:rsid w:val="002527F5"/>
    <w:rsid w:val="0025284F"/>
    <w:rsid w:val="00252B5D"/>
    <w:rsid w:val="002539F9"/>
    <w:rsid w:val="002546B8"/>
    <w:rsid w:val="00254FB6"/>
    <w:rsid w:val="0025608E"/>
    <w:rsid w:val="002561DF"/>
    <w:rsid w:val="00256408"/>
    <w:rsid w:val="0025727A"/>
    <w:rsid w:val="00257384"/>
    <w:rsid w:val="00257692"/>
    <w:rsid w:val="00257D2B"/>
    <w:rsid w:val="0026125E"/>
    <w:rsid w:val="00261379"/>
    <w:rsid w:val="00261B83"/>
    <w:rsid w:val="00262B3E"/>
    <w:rsid w:val="00262CF4"/>
    <w:rsid w:val="00263BFA"/>
    <w:rsid w:val="00264303"/>
    <w:rsid w:val="002643F0"/>
    <w:rsid w:val="00264811"/>
    <w:rsid w:val="00265AE8"/>
    <w:rsid w:val="00265D0B"/>
    <w:rsid w:val="002661CD"/>
    <w:rsid w:val="0026641A"/>
    <w:rsid w:val="00266C6E"/>
    <w:rsid w:val="0026742F"/>
    <w:rsid w:val="00271948"/>
    <w:rsid w:val="002719F1"/>
    <w:rsid w:val="0027204D"/>
    <w:rsid w:val="00272832"/>
    <w:rsid w:val="002733F3"/>
    <w:rsid w:val="00273AD2"/>
    <w:rsid w:val="00273B0E"/>
    <w:rsid w:val="00275309"/>
    <w:rsid w:val="00275A6F"/>
    <w:rsid w:val="0027703E"/>
    <w:rsid w:val="002800EA"/>
    <w:rsid w:val="002805B2"/>
    <w:rsid w:val="002818C8"/>
    <w:rsid w:val="00281B1A"/>
    <w:rsid w:val="00282457"/>
    <w:rsid w:val="002846DA"/>
    <w:rsid w:val="00284778"/>
    <w:rsid w:val="002918EA"/>
    <w:rsid w:val="002938CF"/>
    <w:rsid w:val="00294C24"/>
    <w:rsid w:val="00294EE0"/>
    <w:rsid w:val="00294F37"/>
    <w:rsid w:val="00296448"/>
    <w:rsid w:val="0029649A"/>
    <w:rsid w:val="00297393"/>
    <w:rsid w:val="00297D98"/>
    <w:rsid w:val="002A0FAC"/>
    <w:rsid w:val="002A1BF1"/>
    <w:rsid w:val="002A1E12"/>
    <w:rsid w:val="002A2E66"/>
    <w:rsid w:val="002A402C"/>
    <w:rsid w:val="002A54E1"/>
    <w:rsid w:val="002A550B"/>
    <w:rsid w:val="002A7DE4"/>
    <w:rsid w:val="002A7E79"/>
    <w:rsid w:val="002B1DAB"/>
    <w:rsid w:val="002B2457"/>
    <w:rsid w:val="002B3D90"/>
    <w:rsid w:val="002B4362"/>
    <w:rsid w:val="002B69A7"/>
    <w:rsid w:val="002B6EC2"/>
    <w:rsid w:val="002B7198"/>
    <w:rsid w:val="002B750B"/>
    <w:rsid w:val="002B77FB"/>
    <w:rsid w:val="002C02B1"/>
    <w:rsid w:val="002C0574"/>
    <w:rsid w:val="002C076C"/>
    <w:rsid w:val="002C0C42"/>
    <w:rsid w:val="002C0FCB"/>
    <w:rsid w:val="002C27DA"/>
    <w:rsid w:val="002C2B07"/>
    <w:rsid w:val="002C3677"/>
    <w:rsid w:val="002C506D"/>
    <w:rsid w:val="002C5AAF"/>
    <w:rsid w:val="002C7246"/>
    <w:rsid w:val="002C7DF9"/>
    <w:rsid w:val="002D0668"/>
    <w:rsid w:val="002D09F7"/>
    <w:rsid w:val="002D13CA"/>
    <w:rsid w:val="002D2CEE"/>
    <w:rsid w:val="002D2EBD"/>
    <w:rsid w:val="002D52CE"/>
    <w:rsid w:val="002D5485"/>
    <w:rsid w:val="002D5496"/>
    <w:rsid w:val="002D55F1"/>
    <w:rsid w:val="002D6935"/>
    <w:rsid w:val="002D7655"/>
    <w:rsid w:val="002E11E4"/>
    <w:rsid w:val="002E19D2"/>
    <w:rsid w:val="002E1CDB"/>
    <w:rsid w:val="002E2C6E"/>
    <w:rsid w:val="002E32FA"/>
    <w:rsid w:val="002E342A"/>
    <w:rsid w:val="002E4DA8"/>
    <w:rsid w:val="002E4E4D"/>
    <w:rsid w:val="002E5D85"/>
    <w:rsid w:val="002F02E6"/>
    <w:rsid w:val="002F12FF"/>
    <w:rsid w:val="002F1FCC"/>
    <w:rsid w:val="002F29C9"/>
    <w:rsid w:val="002F2B3B"/>
    <w:rsid w:val="002F476A"/>
    <w:rsid w:val="002F486F"/>
    <w:rsid w:val="002F4BF0"/>
    <w:rsid w:val="002F5503"/>
    <w:rsid w:val="002F66B0"/>
    <w:rsid w:val="002F6FE0"/>
    <w:rsid w:val="002F7A72"/>
    <w:rsid w:val="003005A3"/>
    <w:rsid w:val="003010CC"/>
    <w:rsid w:val="003019AA"/>
    <w:rsid w:val="003031FE"/>
    <w:rsid w:val="0030351E"/>
    <w:rsid w:val="003036A5"/>
    <w:rsid w:val="00305BBC"/>
    <w:rsid w:val="00307139"/>
    <w:rsid w:val="003073F1"/>
    <w:rsid w:val="0031052D"/>
    <w:rsid w:val="00310E6D"/>
    <w:rsid w:val="00313E89"/>
    <w:rsid w:val="00314159"/>
    <w:rsid w:val="00315C40"/>
    <w:rsid w:val="00315DA7"/>
    <w:rsid w:val="00315EAA"/>
    <w:rsid w:val="00315EB7"/>
    <w:rsid w:val="00316C59"/>
    <w:rsid w:val="00317F80"/>
    <w:rsid w:val="00321630"/>
    <w:rsid w:val="00321C6F"/>
    <w:rsid w:val="003243D5"/>
    <w:rsid w:val="003258A6"/>
    <w:rsid w:val="003258F0"/>
    <w:rsid w:val="00327D9F"/>
    <w:rsid w:val="003312CE"/>
    <w:rsid w:val="00332174"/>
    <w:rsid w:val="003325CE"/>
    <w:rsid w:val="003331B3"/>
    <w:rsid w:val="00336CC4"/>
    <w:rsid w:val="00337388"/>
    <w:rsid w:val="003404F1"/>
    <w:rsid w:val="0034082A"/>
    <w:rsid w:val="0034120E"/>
    <w:rsid w:val="003417D5"/>
    <w:rsid w:val="0034203A"/>
    <w:rsid w:val="0034222B"/>
    <w:rsid w:val="00342297"/>
    <w:rsid w:val="003427F4"/>
    <w:rsid w:val="00343187"/>
    <w:rsid w:val="00343771"/>
    <w:rsid w:val="00343E00"/>
    <w:rsid w:val="003446AF"/>
    <w:rsid w:val="003456A7"/>
    <w:rsid w:val="00347422"/>
    <w:rsid w:val="00351242"/>
    <w:rsid w:val="00354A65"/>
    <w:rsid w:val="0035586A"/>
    <w:rsid w:val="003564A6"/>
    <w:rsid w:val="00357C3C"/>
    <w:rsid w:val="00357F82"/>
    <w:rsid w:val="00357FCC"/>
    <w:rsid w:val="003616DE"/>
    <w:rsid w:val="00361CB5"/>
    <w:rsid w:val="003655B4"/>
    <w:rsid w:val="00366444"/>
    <w:rsid w:val="00367BF8"/>
    <w:rsid w:val="00367C43"/>
    <w:rsid w:val="00370FA5"/>
    <w:rsid w:val="00374119"/>
    <w:rsid w:val="00376CCF"/>
    <w:rsid w:val="00376E94"/>
    <w:rsid w:val="0038239A"/>
    <w:rsid w:val="003827E4"/>
    <w:rsid w:val="00384E14"/>
    <w:rsid w:val="00385555"/>
    <w:rsid w:val="00387445"/>
    <w:rsid w:val="0038761F"/>
    <w:rsid w:val="00390BBB"/>
    <w:rsid w:val="00392229"/>
    <w:rsid w:val="00392C26"/>
    <w:rsid w:val="00392CFB"/>
    <w:rsid w:val="003937D3"/>
    <w:rsid w:val="00394318"/>
    <w:rsid w:val="00394FB1"/>
    <w:rsid w:val="00395E3B"/>
    <w:rsid w:val="00396B1D"/>
    <w:rsid w:val="003975E3"/>
    <w:rsid w:val="00397E85"/>
    <w:rsid w:val="003A1127"/>
    <w:rsid w:val="003A3812"/>
    <w:rsid w:val="003A5DCE"/>
    <w:rsid w:val="003A744E"/>
    <w:rsid w:val="003A7593"/>
    <w:rsid w:val="003B0B46"/>
    <w:rsid w:val="003B18C7"/>
    <w:rsid w:val="003B2C25"/>
    <w:rsid w:val="003B618F"/>
    <w:rsid w:val="003B6AA3"/>
    <w:rsid w:val="003B780C"/>
    <w:rsid w:val="003B7DEE"/>
    <w:rsid w:val="003C0409"/>
    <w:rsid w:val="003C07A8"/>
    <w:rsid w:val="003C0FA1"/>
    <w:rsid w:val="003C26DC"/>
    <w:rsid w:val="003C331D"/>
    <w:rsid w:val="003C4D6F"/>
    <w:rsid w:val="003D0800"/>
    <w:rsid w:val="003D1D8B"/>
    <w:rsid w:val="003D2737"/>
    <w:rsid w:val="003D2B9C"/>
    <w:rsid w:val="003D3596"/>
    <w:rsid w:val="003D439E"/>
    <w:rsid w:val="003D44FC"/>
    <w:rsid w:val="003D4925"/>
    <w:rsid w:val="003D4B67"/>
    <w:rsid w:val="003D590A"/>
    <w:rsid w:val="003D5BF0"/>
    <w:rsid w:val="003D63A7"/>
    <w:rsid w:val="003D68D9"/>
    <w:rsid w:val="003D6A0F"/>
    <w:rsid w:val="003E026F"/>
    <w:rsid w:val="003E0864"/>
    <w:rsid w:val="003E174A"/>
    <w:rsid w:val="003E1A9F"/>
    <w:rsid w:val="003E1B92"/>
    <w:rsid w:val="003E21BC"/>
    <w:rsid w:val="003E472B"/>
    <w:rsid w:val="003E564B"/>
    <w:rsid w:val="003E5C9F"/>
    <w:rsid w:val="003E5DA1"/>
    <w:rsid w:val="003E635C"/>
    <w:rsid w:val="003E693F"/>
    <w:rsid w:val="003E6D41"/>
    <w:rsid w:val="003F0C46"/>
    <w:rsid w:val="003F1979"/>
    <w:rsid w:val="003F1D1F"/>
    <w:rsid w:val="003F3CCE"/>
    <w:rsid w:val="003F4AE1"/>
    <w:rsid w:val="003F652D"/>
    <w:rsid w:val="003F739D"/>
    <w:rsid w:val="003F7BCD"/>
    <w:rsid w:val="00400937"/>
    <w:rsid w:val="00400F09"/>
    <w:rsid w:val="004036C2"/>
    <w:rsid w:val="00404ADA"/>
    <w:rsid w:val="00404F9C"/>
    <w:rsid w:val="00406F4C"/>
    <w:rsid w:val="004076A9"/>
    <w:rsid w:val="00407851"/>
    <w:rsid w:val="00407C7A"/>
    <w:rsid w:val="00407E31"/>
    <w:rsid w:val="00410482"/>
    <w:rsid w:val="00411320"/>
    <w:rsid w:val="00411A1F"/>
    <w:rsid w:val="0041324B"/>
    <w:rsid w:val="004137D0"/>
    <w:rsid w:val="00415005"/>
    <w:rsid w:val="00415904"/>
    <w:rsid w:val="00416EA0"/>
    <w:rsid w:val="00417E66"/>
    <w:rsid w:val="0042016C"/>
    <w:rsid w:val="004212B0"/>
    <w:rsid w:val="004217A2"/>
    <w:rsid w:val="00422F1A"/>
    <w:rsid w:val="004248C7"/>
    <w:rsid w:val="00426120"/>
    <w:rsid w:val="00427E5B"/>
    <w:rsid w:val="004306A1"/>
    <w:rsid w:val="00430AD0"/>
    <w:rsid w:val="00430FBB"/>
    <w:rsid w:val="00432E44"/>
    <w:rsid w:val="00434745"/>
    <w:rsid w:val="00434F3B"/>
    <w:rsid w:val="0043537C"/>
    <w:rsid w:val="00436C27"/>
    <w:rsid w:val="00436D32"/>
    <w:rsid w:val="00437867"/>
    <w:rsid w:val="00437E31"/>
    <w:rsid w:val="0044053D"/>
    <w:rsid w:val="00440F3B"/>
    <w:rsid w:val="0044209A"/>
    <w:rsid w:val="004429B4"/>
    <w:rsid w:val="004439AF"/>
    <w:rsid w:val="0044433A"/>
    <w:rsid w:val="00445224"/>
    <w:rsid w:val="00446410"/>
    <w:rsid w:val="00446647"/>
    <w:rsid w:val="00446DE9"/>
    <w:rsid w:val="00447C72"/>
    <w:rsid w:val="00450210"/>
    <w:rsid w:val="004509A9"/>
    <w:rsid w:val="004510E9"/>
    <w:rsid w:val="004529C9"/>
    <w:rsid w:val="00453274"/>
    <w:rsid w:val="00454EA8"/>
    <w:rsid w:val="00455EEB"/>
    <w:rsid w:val="00456CBB"/>
    <w:rsid w:val="00456DC7"/>
    <w:rsid w:val="00457590"/>
    <w:rsid w:val="00457F55"/>
    <w:rsid w:val="00460124"/>
    <w:rsid w:val="00460BEE"/>
    <w:rsid w:val="00461AA0"/>
    <w:rsid w:val="00461CDD"/>
    <w:rsid w:val="004631F7"/>
    <w:rsid w:val="004647A0"/>
    <w:rsid w:val="00466F9E"/>
    <w:rsid w:val="00467B9E"/>
    <w:rsid w:val="00467F4C"/>
    <w:rsid w:val="0047027C"/>
    <w:rsid w:val="0047301B"/>
    <w:rsid w:val="00473AE9"/>
    <w:rsid w:val="00473F43"/>
    <w:rsid w:val="00474D82"/>
    <w:rsid w:val="00474E64"/>
    <w:rsid w:val="00475DA6"/>
    <w:rsid w:val="00477107"/>
    <w:rsid w:val="00481147"/>
    <w:rsid w:val="0048155C"/>
    <w:rsid w:val="004842BF"/>
    <w:rsid w:val="00484478"/>
    <w:rsid w:val="00485901"/>
    <w:rsid w:val="00485938"/>
    <w:rsid w:val="004877BE"/>
    <w:rsid w:val="00487C72"/>
    <w:rsid w:val="00487EE0"/>
    <w:rsid w:val="00487F22"/>
    <w:rsid w:val="004903A5"/>
    <w:rsid w:val="00490652"/>
    <w:rsid w:val="00490C23"/>
    <w:rsid w:val="00491845"/>
    <w:rsid w:val="004923E4"/>
    <w:rsid w:val="00493432"/>
    <w:rsid w:val="004944ED"/>
    <w:rsid w:val="00494A21"/>
    <w:rsid w:val="0049502A"/>
    <w:rsid w:val="0049733C"/>
    <w:rsid w:val="00497897"/>
    <w:rsid w:val="004A0948"/>
    <w:rsid w:val="004A09F3"/>
    <w:rsid w:val="004A1391"/>
    <w:rsid w:val="004A14B9"/>
    <w:rsid w:val="004A152C"/>
    <w:rsid w:val="004A16D6"/>
    <w:rsid w:val="004A292B"/>
    <w:rsid w:val="004A2C11"/>
    <w:rsid w:val="004A5143"/>
    <w:rsid w:val="004A5ADB"/>
    <w:rsid w:val="004A67EC"/>
    <w:rsid w:val="004A6C95"/>
    <w:rsid w:val="004A74CA"/>
    <w:rsid w:val="004A7C93"/>
    <w:rsid w:val="004B1EED"/>
    <w:rsid w:val="004B2BF2"/>
    <w:rsid w:val="004B38E7"/>
    <w:rsid w:val="004B3A13"/>
    <w:rsid w:val="004B5037"/>
    <w:rsid w:val="004B61B9"/>
    <w:rsid w:val="004B6ADF"/>
    <w:rsid w:val="004C1E9A"/>
    <w:rsid w:val="004C22E8"/>
    <w:rsid w:val="004C28DA"/>
    <w:rsid w:val="004C44EC"/>
    <w:rsid w:val="004C4515"/>
    <w:rsid w:val="004C584C"/>
    <w:rsid w:val="004C6428"/>
    <w:rsid w:val="004C66ED"/>
    <w:rsid w:val="004C6AA2"/>
    <w:rsid w:val="004C6F49"/>
    <w:rsid w:val="004C7797"/>
    <w:rsid w:val="004D04B1"/>
    <w:rsid w:val="004D0F7F"/>
    <w:rsid w:val="004D2C4C"/>
    <w:rsid w:val="004D30DF"/>
    <w:rsid w:val="004D31BD"/>
    <w:rsid w:val="004D3D0A"/>
    <w:rsid w:val="004D4978"/>
    <w:rsid w:val="004D52EB"/>
    <w:rsid w:val="004D578F"/>
    <w:rsid w:val="004D6C18"/>
    <w:rsid w:val="004D71DD"/>
    <w:rsid w:val="004D77CC"/>
    <w:rsid w:val="004D796C"/>
    <w:rsid w:val="004D7BE6"/>
    <w:rsid w:val="004D7C14"/>
    <w:rsid w:val="004D7C87"/>
    <w:rsid w:val="004E1FBF"/>
    <w:rsid w:val="004E28B2"/>
    <w:rsid w:val="004E3579"/>
    <w:rsid w:val="004E43E1"/>
    <w:rsid w:val="004E65F5"/>
    <w:rsid w:val="004E7155"/>
    <w:rsid w:val="004F0307"/>
    <w:rsid w:val="004F0323"/>
    <w:rsid w:val="004F07B8"/>
    <w:rsid w:val="004F0F4B"/>
    <w:rsid w:val="004F1A0B"/>
    <w:rsid w:val="004F3366"/>
    <w:rsid w:val="004F4609"/>
    <w:rsid w:val="004F6804"/>
    <w:rsid w:val="004F71AD"/>
    <w:rsid w:val="004F7693"/>
    <w:rsid w:val="00500764"/>
    <w:rsid w:val="00500848"/>
    <w:rsid w:val="00500EA9"/>
    <w:rsid w:val="00501797"/>
    <w:rsid w:val="00501880"/>
    <w:rsid w:val="0050231B"/>
    <w:rsid w:val="0050251D"/>
    <w:rsid w:val="00502C4F"/>
    <w:rsid w:val="005032AA"/>
    <w:rsid w:val="00503C6F"/>
    <w:rsid w:val="00503D95"/>
    <w:rsid w:val="005046B5"/>
    <w:rsid w:val="00504E85"/>
    <w:rsid w:val="00505665"/>
    <w:rsid w:val="005059B7"/>
    <w:rsid w:val="00510216"/>
    <w:rsid w:val="005116F6"/>
    <w:rsid w:val="00511ACA"/>
    <w:rsid w:val="00511E7E"/>
    <w:rsid w:val="0051321B"/>
    <w:rsid w:val="005141E1"/>
    <w:rsid w:val="005154D8"/>
    <w:rsid w:val="005159A8"/>
    <w:rsid w:val="00515A1A"/>
    <w:rsid w:val="00516874"/>
    <w:rsid w:val="0051698C"/>
    <w:rsid w:val="00516F6D"/>
    <w:rsid w:val="005175D1"/>
    <w:rsid w:val="005179CD"/>
    <w:rsid w:val="00521982"/>
    <w:rsid w:val="00521E63"/>
    <w:rsid w:val="005224A8"/>
    <w:rsid w:val="00523851"/>
    <w:rsid w:val="0052397A"/>
    <w:rsid w:val="0052454B"/>
    <w:rsid w:val="005302F3"/>
    <w:rsid w:val="005310F8"/>
    <w:rsid w:val="0053114F"/>
    <w:rsid w:val="00531639"/>
    <w:rsid w:val="00531CF2"/>
    <w:rsid w:val="00533260"/>
    <w:rsid w:val="00533679"/>
    <w:rsid w:val="00534A4E"/>
    <w:rsid w:val="00535117"/>
    <w:rsid w:val="00535EF0"/>
    <w:rsid w:val="00536131"/>
    <w:rsid w:val="00536232"/>
    <w:rsid w:val="00537941"/>
    <w:rsid w:val="00540F2A"/>
    <w:rsid w:val="0054156E"/>
    <w:rsid w:val="00541A1F"/>
    <w:rsid w:val="00542438"/>
    <w:rsid w:val="00542EFA"/>
    <w:rsid w:val="00544031"/>
    <w:rsid w:val="00547921"/>
    <w:rsid w:val="00550D7A"/>
    <w:rsid w:val="00551D20"/>
    <w:rsid w:val="00553307"/>
    <w:rsid w:val="00555FC6"/>
    <w:rsid w:val="00556279"/>
    <w:rsid w:val="005567EB"/>
    <w:rsid w:val="00560810"/>
    <w:rsid w:val="00561A27"/>
    <w:rsid w:val="00562962"/>
    <w:rsid w:val="00563210"/>
    <w:rsid w:val="00564FDA"/>
    <w:rsid w:val="00565AEE"/>
    <w:rsid w:val="005676EC"/>
    <w:rsid w:val="00567B0F"/>
    <w:rsid w:val="00567DFE"/>
    <w:rsid w:val="00573B48"/>
    <w:rsid w:val="00573DF3"/>
    <w:rsid w:val="005752F9"/>
    <w:rsid w:val="00575EA9"/>
    <w:rsid w:val="00576964"/>
    <w:rsid w:val="00577BB5"/>
    <w:rsid w:val="005804E9"/>
    <w:rsid w:val="005812AA"/>
    <w:rsid w:val="0058250F"/>
    <w:rsid w:val="00583171"/>
    <w:rsid w:val="005836D2"/>
    <w:rsid w:val="005843BC"/>
    <w:rsid w:val="00584ADF"/>
    <w:rsid w:val="00585A1E"/>
    <w:rsid w:val="00585F97"/>
    <w:rsid w:val="005860F4"/>
    <w:rsid w:val="005874B5"/>
    <w:rsid w:val="0059186B"/>
    <w:rsid w:val="00593D47"/>
    <w:rsid w:val="005940D0"/>
    <w:rsid w:val="00594D1C"/>
    <w:rsid w:val="00596C53"/>
    <w:rsid w:val="00596E96"/>
    <w:rsid w:val="00597BAB"/>
    <w:rsid w:val="00597C8B"/>
    <w:rsid w:val="005A0837"/>
    <w:rsid w:val="005A0B84"/>
    <w:rsid w:val="005A0FE2"/>
    <w:rsid w:val="005A1C86"/>
    <w:rsid w:val="005A290B"/>
    <w:rsid w:val="005A2993"/>
    <w:rsid w:val="005A324F"/>
    <w:rsid w:val="005A3A8D"/>
    <w:rsid w:val="005A3EA8"/>
    <w:rsid w:val="005A4EC7"/>
    <w:rsid w:val="005A69AF"/>
    <w:rsid w:val="005A6B6A"/>
    <w:rsid w:val="005A714D"/>
    <w:rsid w:val="005A7CDF"/>
    <w:rsid w:val="005B1BA2"/>
    <w:rsid w:val="005B3540"/>
    <w:rsid w:val="005B4E8F"/>
    <w:rsid w:val="005C1FB3"/>
    <w:rsid w:val="005C3A6B"/>
    <w:rsid w:val="005C3D2A"/>
    <w:rsid w:val="005C424E"/>
    <w:rsid w:val="005C4BA5"/>
    <w:rsid w:val="005C66AC"/>
    <w:rsid w:val="005C79F0"/>
    <w:rsid w:val="005D0A38"/>
    <w:rsid w:val="005D0F1C"/>
    <w:rsid w:val="005D1DF0"/>
    <w:rsid w:val="005D240A"/>
    <w:rsid w:val="005D2AFB"/>
    <w:rsid w:val="005D3999"/>
    <w:rsid w:val="005D443D"/>
    <w:rsid w:val="005D4947"/>
    <w:rsid w:val="005D594C"/>
    <w:rsid w:val="005D6BD1"/>
    <w:rsid w:val="005D6C1C"/>
    <w:rsid w:val="005D7635"/>
    <w:rsid w:val="005D7EBC"/>
    <w:rsid w:val="005E0D4E"/>
    <w:rsid w:val="005E1C42"/>
    <w:rsid w:val="005E1EFD"/>
    <w:rsid w:val="005E4A9A"/>
    <w:rsid w:val="005E4C79"/>
    <w:rsid w:val="005E5343"/>
    <w:rsid w:val="005E7C1B"/>
    <w:rsid w:val="005F0BDD"/>
    <w:rsid w:val="005F18FF"/>
    <w:rsid w:val="005F1916"/>
    <w:rsid w:val="005F1B91"/>
    <w:rsid w:val="005F1FBE"/>
    <w:rsid w:val="005F23DC"/>
    <w:rsid w:val="005F316F"/>
    <w:rsid w:val="005F512A"/>
    <w:rsid w:val="005F52DA"/>
    <w:rsid w:val="005F5360"/>
    <w:rsid w:val="005F5DF8"/>
    <w:rsid w:val="005F5FE9"/>
    <w:rsid w:val="005F64F6"/>
    <w:rsid w:val="005F748A"/>
    <w:rsid w:val="00600621"/>
    <w:rsid w:val="00600CF2"/>
    <w:rsid w:val="0060119F"/>
    <w:rsid w:val="0060191A"/>
    <w:rsid w:val="00601D5D"/>
    <w:rsid w:val="00601DC3"/>
    <w:rsid w:val="006026B0"/>
    <w:rsid w:val="00606F77"/>
    <w:rsid w:val="00606FB7"/>
    <w:rsid w:val="00607880"/>
    <w:rsid w:val="0061039E"/>
    <w:rsid w:val="006108A1"/>
    <w:rsid w:val="00611F18"/>
    <w:rsid w:val="00613252"/>
    <w:rsid w:val="0061548F"/>
    <w:rsid w:val="006156A3"/>
    <w:rsid w:val="006169E9"/>
    <w:rsid w:val="00617014"/>
    <w:rsid w:val="00617547"/>
    <w:rsid w:val="00620125"/>
    <w:rsid w:val="00620871"/>
    <w:rsid w:val="00622810"/>
    <w:rsid w:val="00622BE2"/>
    <w:rsid w:val="00623824"/>
    <w:rsid w:val="00624887"/>
    <w:rsid w:val="00624C0D"/>
    <w:rsid w:val="00626194"/>
    <w:rsid w:val="00627DE2"/>
    <w:rsid w:val="00631A22"/>
    <w:rsid w:val="00632833"/>
    <w:rsid w:val="006341FE"/>
    <w:rsid w:val="00634349"/>
    <w:rsid w:val="00634635"/>
    <w:rsid w:val="00637F6F"/>
    <w:rsid w:val="006404AE"/>
    <w:rsid w:val="006404B9"/>
    <w:rsid w:val="006420F9"/>
    <w:rsid w:val="00642DD2"/>
    <w:rsid w:val="0064325C"/>
    <w:rsid w:val="0064385A"/>
    <w:rsid w:val="00643B0B"/>
    <w:rsid w:val="00644080"/>
    <w:rsid w:val="006456EE"/>
    <w:rsid w:val="00645FF1"/>
    <w:rsid w:val="00646BDF"/>
    <w:rsid w:val="0064719B"/>
    <w:rsid w:val="00647530"/>
    <w:rsid w:val="006475A7"/>
    <w:rsid w:val="0065005D"/>
    <w:rsid w:val="006502C7"/>
    <w:rsid w:val="00650F14"/>
    <w:rsid w:val="0065135D"/>
    <w:rsid w:val="00651A6F"/>
    <w:rsid w:val="0065294B"/>
    <w:rsid w:val="006537B7"/>
    <w:rsid w:val="00653CBA"/>
    <w:rsid w:val="00654733"/>
    <w:rsid w:val="006549D8"/>
    <w:rsid w:val="00654B72"/>
    <w:rsid w:val="00654ED1"/>
    <w:rsid w:val="00655174"/>
    <w:rsid w:val="006554D9"/>
    <w:rsid w:val="0065699C"/>
    <w:rsid w:val="0065730B"/>
    <w:rsid w:val="00660420"/>
    <w:rsid w:val="00660E2A"/>
    <w:rsid w:val="00660ECE"/>
    <w:rsid w:val="00661888"/>
    <w:rsid w:val="00664128"/>
    <w:rsid w:val="006645DC"/>
    <w:rsid w:val="006649F8"/>
    <w:rsid w:val="006665DA"/>
    <w:rsid w:val="006669FB"/>
    <w:rsid w:val="00666D85"/>
    <w:rsid w:val="006703DF"/>
    <w:rsid w:val="00670CE1"/>
    <w:rsid w:val="00671324"/>
    <w:rsid w:val="00671CE6"/>
    <w:rsid w:val="0067279B"/>
    <w:rsid w:val="006733E8"/>
    <w:rsid w:val="00673ADB"/>
    <w:rsid w:val="006756A1"/>
    <w:rsid w:val="00675A52"/>
    <w:rsid w:val="006767C9"/>
    <w:rsid w:val="00677D80"/>
    <w:rsid w:val="00680029"/>
    <w:rsid w:val="0068006F"/>
    <w:rsid w:val="00680223"/>
    <w:rsid w:val="0068176E"/>
    <w:rsid w:val="00681D73"/>
    <w:rsid w:val="00684CFE"/>
    <w:rsid w:val="00685CD1"/>
    <w:rsid w:val="00687772"/>
    <w:rsid w:val="00687BE2"/>
    <w:rsid w:val="0069041D"/>
    <w:rsid w:val="006913F7"/>
    <w:rsid w:val="006915AD"/>
    <w:rsid w:val="00691822"/>
    <w:rsid w:val="0069217A"/>
    <w:rsid w:val="00693731"/>
    <w:rsid w:val="00694419"/>
    <w:rsid w:val="0069441C"/>
    <w:rsid w:val="00695264"/>
    <w:rsid w:val="0069550E"/>
    <w:rsid w:val="00696065"/>
    <w:rsid w:val="006A1594"/>
    <w:rsid w:val="006A167F"/>
    <w:rsid w:val="006A175C"/>
    <w:rsid w:val="006A1866"/>
    <w:rsid w:val="006A1F49"/>
    <w:rsid w:val="006A357C"/>
    <w:rsid w:val="006A3A06"/>
    <w:rsid w:val="006A5610"/>
    <w:rsid w:val="006A6D40"/>
    <w:rsid w:val="006A7F6D"/>
    <w:rsid w:val="006B0BDA"/>
    <w:rsid w:val="006B0F28"/>
    <w:rsid w:val="006B18A3"/>
    <w:rsid w:val="006B18DC"/>
    <w:rsid w:val="006B408F"/>
    <w:rsid w:val="006B57B5"/>
    <w:rsid w:val="006B5B8B"/>
    <w:rsid w:val="006B5DFB"/>
    <w:rsid w:val="006B6996"/>
    <w:rsid w:val="006C0255"/>
    <w:rsid w:val="006C0663"/>
    <w:rsid w:val="006C178E"/>
    <w:rsid w:val="006C2930"/>
    <w:rsid w:val="006C3CFD"/>
    <w:rsid w:val="006C40B4"/>
    <w:rsid w:val="006C4658"/>
    <w:rsid w:val="006C483D"/>
    <w:rsid w:val="006C49C8"/>
    <w:rsid w:val="006C5BA9"/>
    <w:rsid w:val="006C5F86"/>
    <w:rsid w:val="006C65BD"/>
    <w:rsid w:val="006C7441"/>
    <w:rsid w:val="006D19AC"/>
    <w:rsid w:val="006D2624"/>
    <w:rsid w:val="006D3005"/>
    <w:rsid w:val="006D30B5"/>
    <w:rsid w:val="006D38A6"/>
    <w:rsid w:val="006D40D1"/>
    <w:rsid w:val="006D41DE"/>
    <w:rsid w:val="006D4C1C"/>
    <w:rsid w:val="006D56B2"/>
    <w:rsid w:val="006D6CD1"/>
    <w:rsid w:val="006E0EF6"/>
    <w:rsid w:val="006E1D6E"/>
    <w:rsid w:val="006E216E"/>
    <w:rsid w:val="006E3234"/>
    <w:rsid w:val="006E37AB"/>
    <w:rsid w:val="006E70EC"/>
    <w:rsid w:val="006F034D"/>
    <w:rsid w:val="006F091F"/>
    <w:rsid w:val="006F2B8F"/>
    <w:rsid w:val="006F2BCF"/>
    <w:rsid w:val="006F3689"/>
    <w:rsid w:val="006F4BD4"/>
    <w:rsid w:val="006F6043"/>
    <w:rsid w:val="006F60FB"/>
    <w:rsid w:val="00700719"/>
    <w:rsid w:val="00700930"/>
    <w:rsid w:val="00701379"/>
    <w:rsid w:val="00701A68"/>
    <w:rsid w:val="00702BC8"/>
    <w:rsid w:val="00704D37"/>
    <w:rsid w:val="00705C8F"/>
    <w:rsid w:val="00706710"/>
    <w:rsid w:val="007076F2"/>
    <w:rsid w:val="00707DDA"/>
    <w:rsid w:val="00710157"/>
    <w:rsid w:val="007104D0"/>
    <w:rsid w:val="00710E80"/>
    <w:rsid w:val="007116B3"/>
    <w:rsid w:val="00712026"/>
    <w:rsid w:val="0071277B"/>
    <w:rsid w:val="00714669"/>
    <w:rsid w:val="007157B1"/>
    <w:rsid w:val="007164D3"/>
    <w:rsid w:val="007167AE"/>
    <w:rsid w:val="007168CD"/>
    <w:rsid w:val="007169AF"/>
    <w:rsid w:val="00722F97"/>
    <w:rsid w:val="0072445D"/>
    <w:rsid w:val="00724724"/>
    <w:rsid w:val="00724B5C"/>
    <w:rsid w:val="007264B0"/>
    <w:rsid w:val="00726AC4"/>
    <w:rsid w:val="00726DC9"/>
    <w:rsid w:val="00726FF3"/>
    <w:rsid w:val="007271EF"/>
    <w:rsid w:val="0073055E"/>
    <w:rsid w:val="00730673"/>
    <w:rsid w:val="00730933"/>
    <w:rsid w:val="00730C9F"/>
    <w:rsid w:val="00732288"/>
    <w:rsid w:val="00733C61"/>
    <w:rsid w:val="0073534E"/>
    <w:rsid w:val="00735E3F"/>
    <w:rsid w:val="007364DE"/>
    <w:rsid w:val="0073730F"/>
    <w:rsid w:val="00740A10"/>
    <w:rsid w:val="00741B1D"/>
    <w:rsid w:val="00741B98"/>
    <w:rsid w:val="00744055"/>
    <w:rsid w:val="007440D5"/>
    <w:rsid w:val="00744A48"/>
    <w:rsid w:val="00745657"/>
    <w:rsid w:val="00745FF6"/>
    <w:rsid w:val="007463EF"/>
    <w:rsid w:val="0074671E"/>
    <w:rsid w:val="00747B5C"/>
    <w:rsid w:val="007516F0"/>
    <w:rsid w:val="00751DE7"/>
    <w:rsid w:val="00752118"/>
    <w:rsid w:val="007528CB"/>
    <w:rsid w:val="0075390B"/>
    <w:rsid w:val="00754B30"/>
    <w:rsid w:val="00755C3B"/>
    <w:rsid w:val="0075721E"/>
    <w:rsid w:val="00760365"/>
    <w:rsid w:val="0076129A"/>
    <w:rsid w:val="00761A2B"/>
    <w:rsid w:val="007626DE"/>
    <w:rsid w:val="00762703"/>
    <w:rsid w:val="00762B71"/>
    <w:rsid w:val="0076310F"/>
    <w:rsid w:val="00763F3B"/>
    <w:rsid w:val="0076498B"/>
    <w:rsid w:val="00765251"/>
    <w:rsid w:val="00765A92"/>
    <w:rsid w:val="00765D66"/>
    <w:rsid w:val="007660A0"/>
    <w:rsid w:val="0076623C"/>
    <w:rsid w:val="00767470"/>
    <w:rsid w:val="0077078E"/>
    <w:rsid w:val="0077086F"/>
    <w:rsid w:val="007714C0"/>
    <w:rsid w:val="0077246F"/>
    <w:rsid w:val="0077299E"/>
    <w:rsid w:val="00773192"/>
    <w:rsid w:val="0077376D"/>
    <w:rsid w:val="007743F3"/>
    <w:rsid w:val="007748E8"/>
    <w:rsid w:val="007766CD"/>
    <w:rsid w:val="00776D83"/>
    <w:rsid w:val="00777E8E"/>
    <w:rsid w:val="00780B7C"/>
    <w:rsid w:val="00780D31"/>
    <w:rsid w:val="00780EFA"/>
    <w:rsid w:val="0078109E"/>
    <w:rsid w:val="00781C56"/>
    <w:rsid w:val="007823F4"/>
    <w:rsid w:val="00783923"/>
    <w:rsid w:val="00784403"/>
    <w:rsid w:val="00784867"/>
    <w:rsid w:val="00784CFE"/>
    <w:rsid w:val="00785D55"/>
    <w:rsid w:val="00786282"/>
    <w:rsid w:val="00790006"/>
    <w:rsid w:val="00790555"/>
    <w:rsid w:val="007905B8"/>
    <w:rsid w:val="00790FBD"/>
    <w:rsid w:val="007919AD"/>
    <w:rsid w:val="007957D8"/>
    <w:rsid w:val="00796241"/>
    <w:rsid w:val="00796CAE"/>
    <w:rsid w:val="0079779C"/>
    <w:rsid w:val="00797E10"/>
    <w:rsid w:val="007A0598"/>
    <w:rsid w:val="007A0C0F"/>
    <w:rsid w:val="007A0EB4"/>
    <w:rsid w:val="007A1768"/>
    <w:rsid w:val="007A23D3"/>
    <w:rsid w:val="007A3FC2"/>
    <w:rsid w:val="007A50D4"/>
    <w:rsid w:val="007A6A2A"/>
    <w:rsid w:val="007A7601"/>
    <w:rsid w:val="007A7BAB"/>
    <w:rsid w:val="007B015A"/>
    <w:rsid w:val="007B0592"/>
    <w:rsid w:val="007B05B7"/>
    <w:rsid w:val="007B3552"/>
    <w:rsid w:val="007B359A"/>
    <w:rsid w:val="007B37DD"/>
    <w:rsid w:val="007B3D72"/>
    <w:rsid w:val="007B3E9B"/>
    <w:rsid w:val="007B4188"/>
    <w:rsid w:val="007B46DE"/>
    <w:rsid w:val="007B5CD6"/>
    <w:rsid w:val="007B670B"/>
    <w:rsid w:val="007B685A"/>
    <w:rsid w:val="007B701E"/>
    <w:rsid w:val="007B7420"/>
    <w:rsid w:val="007B794C"/>
    <w:rsid w:val="007C0548"/>
    <w:rsid w:val="007C0D3C"/>
    <w:rsid w:val="007C3444"/>
    <w:rsid w:val="007C43D3"/>
    <w:rsid w:val="007C4ACF"/>
    <w:rsid w:val="007C4BA5"/>
    <w:rsid w:val="007C6BD6"/>
    <w:rsid w:val="007D04EA"/>
    <w:rsid w:val="007D3EDF"/>
    <w:rsid w:val="007D61B9"/>
    <w:rsid w:val="007D656E"/>
    <w:rsid w:val="007D6642"/>
    <w:rsid w:val="007D6A05"/>
    <w:rsid w:val="007D6CD6"/>
    <w:rsid w:val="007D7BBA"/>
    <w:rsid w:val="007D7CA8"/>
    <w:rsid w:val="007E2D5C"/>
    <w:rsid w:val="007E36B1"/>
    <w:rsid w:val="007E3887"/>
    <w:rsid w:val="007E60FC"/>
    <w:rsid w:val="007E6C93"/>
    <w:rsid w:val="007E6D65"/>
    <w:rsid w:val="007E6FD2"/>
    <w:rsid w:val="007E7DA3"/>
    <w:rsid w:val="007F2CFE"/>
    <w:rsid w:val="007F323D"/>
    <w:rsid w:val="007F5814"/>
    <w:rsid w:val="007F5F6F"/>
    <w:rsid w:val="007F6794"/>
    <w:rsid w:val="007F7891"/>
    <w:rsid w:val="00800356"/>
    <w:rsid w:val="00801398"/>
    <w:rsid w:val="00801557"/>
    <w:rsid w:val="00801869"/>
    <w:rsid w:val="00801E2F"/>
    <w:rsid w:val="00801E4F"/>
    <w:rsid w:val="00801F96"/>
    <w:rsid w:val="00802F46"/>
    <w:rsid w:val="0080331E"/>
    <w:rsid w:val="008047BA"/>
    <w:rsid w:val="008067C7"/>
    <w:rsid w:val="00806B09"/>
    <w:rsid w:val="00806E65"/>
    <w:rsid w:val="00807099"/>
    <w:rsid w:val="00807B13"/>
    <w:rsid w:val="00810AE3"/>
    <w:rsid w:val="0081142E"/>
    <w:rsid w:val="00811DCB"/>
    <w:rsid w:val="008120CB"/>
    <w:rsid w:val="00815699"/>
    <w:rsid w:val="00815C0D"/>
    <w:rsid w:val="0081632D"/>
    <w:rsid w:val="00816708"/>
    <w:rsid w:val="00816F28"/>
    <w:rsid w:val="008214E0"/>
    <w:rsid w:val="008224F8"/>
    <w:rsid w:val="00823420"/>
    <w:rsid w:val="00825D5E"/>
    <w:rsid w:val="008315C0"/>
    <w:rsid w:val="00831A1B"/>
    <w:rsid w:val="00832E12"/>
    <w:rsid w:val="00833CC6"/>
    <w:rsid w:val="00833E69"/>
    <w:rsid w:val="00835419"/>
    <w:rsid w:val="00836763"/>
    <w:rsid w:val="00836980"/>
    <w:rsid w:val="008370C4"/>
    <w:rsid w:val="008375D4"/>
    <w:rsid w:val="00837D7A"/>
    <w:rsid w:val="0084058F"/>
    <w:rsid w:val="0084105A"/>
    <w:rsid w:val="008421A8"/>
    <w:rsid w:val="00843DD6"/>
    <w:rsid w:val="00845A8C"/>
    <w:rsid w:val="00845DEB"/>
    <w:rsid w:val="00846254"/>
    <w:rsid w:val="00846612"/>
    <w:rsid w:val="00850040"/>
    <w:rsid w:val="00850533"/>
    <w:rsid w:val="008505B8"/>
    <w:rsid w:val="00850E01"/>
    <w:rsid w:val="00853DF3"/>
    <w:rsid w:val="0085451C"/>
    <w:rsid w:val="00854755"/>
    <w:rsid w:val="00854A3A"/>
    <w:rsid w:val="00854C46"/>
    <w:rsid w:val="00855590"/>
    <w:rsid w:val="00855834"/>
    <w:rsid w:val="00855D33"/>
    <w:rsid w:val="008577DD"/>
    <w:rsid w:val="00862357"/>
    <w:rsid w:val="00862D59"/>
    <w:rsid w:val="00863650"/>
    <w:rsid w:val="00863DCF"/>
    <w:rsid w:val="00865B04"/>
    <w:rsid w:val="00867B5C"/>
    <w:rsid w:val="00870BB3"/>
    <w:rsid w:val="00871B75"/>
    <w:rsid w:val="00872754"/>
    <w:rsid w:val="00873339"/>
    <w:rsid w:val="00874890"/>
    <w:rsid w:val="00874EED"/>
    <w:rsid w:val="0087731B"/>
    <w:rsid w:val="00880347"/>
    <w:rsid w:val="00880CA9"/>
    <w:rsid w:val="008819C2"/>
    <w:rsid w:val="0088217F"/>
    <w:rsid w:val="00883EBE"/>
    <w:rsid w:val="00884381"/>
    <w:rsid w:val="00891273"/>
    <w:rsid w:val="008914B3"/>
    <w:rsid w:val="00891936"/>
    <w:rsid w:val="00892519"/>
    <w:rsid w:val="00892FA2"/>
    <w:rsid w:val="008939FC"/>
    <w:rsid w:val="0089416F"/>
    <w:rsid w:val="0089471C"/>
    <w:rsid w:val="00895BF9"/>
    <w:rsid w:val="008960A9"/>
    <w:rsid w:val="00897963"/>
    <w:rsid w:val="008A12EE"/>
    <w:rsid w:val="008A12F7"/>
    <w:rsid w:val="008A20FF"/>
    <w:rsid w:val="008A28EE"/>
    <w:rsid w:val="008A3DB7"/>
    <w:rsid w:val="008A402E"/>
    <w:rsid w:val="008A4FF9"/>
    <w:rsid w:val="008A5CC8"/>
    <w:rsid w:val="008A68E9"/>
    <w:rsid w:val="008A6932"/>
    <w:rsid w:val="008A6CB3"/>
    <w:rsid w:val="008A6D9A"/>
    <w:rsid w:val="008A6F3F"/>
    <w:rsid w:val="008A72C7"/>
    <w:rsid w:val="008B0992"/>
    <w:rsid w:val="008B0FB2"/>
    <w:rsid w:val="008B1DDB"/>
    <w:rsid w:val="008B2E3D"/>
    <w:rsid w:val="008B437D"/>
    <w:rsid w:val="008B467E"/>
    <w:rsid w:val="008B59B1"/>
    <w:rsid w:val="008C00FC"/>
    <w:rsid w:val="008C02AA"/>
    <w:rsid w:val="008C057E"/>
    <w:rsid w:val="008C2D74"/>
    <w:rsid w:val="008C32CE"/>
    <w:rsid w:val="008C335A"/>
    <w:rsid w:val="008C4C25"/>
    <w:rsid w:val="008C7203"/>
    <w:rsid w:val="008D07BA"/>
    <w:rsid w:val="008D0DF8"/>
    <w:rsid w:val="008D0E18"/>
    <w:rsid w:val="008D26EB"/>
    <w:rsid w:val="008D2F88"/>
    <w:rsid w:val="008D3F80"/>
    <w:rsid w:val="008D4416"/>
    <w:rsid w:val="008D5D84"/>
    <w:rsid w:val="008D637E"/>
    <w:rsid w:val="008D650D"/>
    <w:rsid w:val="008D654D"/>
    <w:rsid w:val="008D6743"/>
    <w:rsid w:val="008D7066"/>
    <w:rsid w:val="008E159C"/>
    <w:rsid w:val="008E163C"/>
    <w:rsid w:val="008E19DC"/>
    <w:rsid w:val="008E2A0A"/>
    <w:rsid w:val="008E2E04"/>
    <w:rsid w:val="008E41AB"/>
    <w:rsid w:val="008E45BD"/>
    <w:rsid w:val="008E4E7A"/>
    <w:rsid w:val="008E6FA6"/>
    <w:rsid w:val="008F0431"/>
    <w:rsid w:val="008F0A3B"/>
    <w:rsid w:val="008F0AD7"/>
    <w:rsid w:val="008F23B6"/>
    <w:rsid w:val="008F5EBF"/>
    <w:rsid w:val="008F6F77"/>
    <w:rsid w:val="00900A41"/>
    <w:rsid w:val="00900D1A"/>
    <w:rsid w:val="00902987"/>
    <w:rsid w:val="00902AD2"/>
    <w:rsid w:val="009041E9"/>
    <w:rsid w:val="009050A1"/>
    <w:rsid w:val="009059BF"/>
    <w:rsid w:val="009077A8"/>
    <w:rsid w:val="00910076"/>
    <w:rsid w:val="00910343"/>
    <w:rsid w:val="00911939"/>
    <w:rsid w:val="009122F7"/>
    <w:rsid w:val="009131C5"/>
    <w:rsid w:val="0091415C"/>
    <w:rsid w:val="00914A73"/>
    <w:rsid w:val="00914AA0"/>
    <w:rsid w:val="009153D2"/>
    <w:rsid w:val="00916382"/>
    <w:rsid w:val="00916881"/>
    <w:rsid w:val="0091748A"/>
    <w:rsid w:val="0092065A"/>
    <w:rsid w:val="009214E7"/>
    <w:rsid w:val="00921C02"/>
    <w:rsid w:val="009224D7"/>
    <w:rsid w:val="009226FA"/>
    <w:rsid w:val="00922E08"/>
    <w:rsid w:val="00923AED"/>
    <w:rsid w:val="00923C5D"/>
    <w:rsid w:val="00924D75"/>
    <w:rsid w:val="009254B5"/>
    <w:rsid w:val="00926395"/>
    <w:rsid w:val="00926E82"/>
    <w:rsid w:val="009271A3"/>
    <w:rsid w:val="00931749"/>
    <w:rsid w:val="00932AD7"/>
    <w:rsid w:val="00932C36"/>
    <w:rsid w:val="00933205"/>
    <w:rsid w:val="009333C3"/>
    <w:rsid w:val="009335DF"/>
    <w:rsid w:val="00933715"/>
    <w:rsid w:val="009337FC"/>
    <w:rsid w:val="009339F1"/>
    <w:rsid w:val="009339FA"/>
    <w:rsid w:val="009354DB"/>
    <w:rsid w:val="00935811"/>
    <w:rsid w:val="0094019C"/>
    <w:rsid w:val="009401DC"/>
    <w:rsid w:val="00941DB4"/>
    <w:rsid w:val="009431D7"/>
    <w:rsid w:val="0094337C"/>
    <w:rsid w:val="00943F4B"/>
    <w:rsid w:val="00944FF4"/>
    <w:rsid w:val="009473C6"/>
    <w:rsid w:val="00947FCA"/>
    <w:rsid w:val="009506A1"/>
    <w:rsid w:val="00950D69"/>
    <w:rsid w:val="009517CC"/>
    <w:rsid w:val="00951900"/>
    <w:rsid w:val="00952BB1"/>
    <w:rsid w:val="0095656D"/>
    <w:rsid w:val="009576D2"/>
    <w:rsid w:val="00957DD8"/>
    <w:rsid w:val="00961CF9"/>
    <w:rsid w:val="00962AD8"/>
    <w:rsid w:val="00963755"/>
    <w:rsid w:val="0096489B"/>
    <w:rsid w:val="00964A85"/>
    <w:rsid w:val="00965113"/>
    <w:rsid w:val="00965B5A"/>
    <w:rsid w:val="0096781A"/>
    <w:rsid w:val="0096799F"/>
    <w:rsid w:val="009723C6"/>
    <w:rsid w:val="0097271C"/>
    <w:rsid w:val="0097436E"/>
    <w:rsid w:val="00974D8D"/>
    <w:rsid w:val="00975F07"/>
    <w:rsid w:val="00981CE1"/>
    <w:rsid w:val="00982D5B"/>
    <w:rsid w:val="009838FC"/>
    <w:rsid w:val="009846EC"/>
    <w:rsid w:val="009851F4"/>
    <w:rsid w:val="009858D5"/>
    <w:rsid w:val="009863A6"/>
    <w:rsid w:val="0098749B"/>
    <w:rsid w:val="00987E6C"/>
    <w:rsid w:val="00990BAD"/>
    <w:rsid w:val="009911B9"/>
    <w:rsid w:val="009918FE"/>
    <w:rsid w:val="00991E81"/>
    <w:rsid w:val="00993237"/>
    <w:rsid w:val="00993A79"/>
    <w:rsid w:val="0099644D"/>
    <w:rsid w:val="009A04B0"/>
    <w:rsid w:val="009A04E4"/>
    <w:rsid w:val="009A05DA"/>
    <w:rsid w:val="009A0B98"/>
    <w:rsid w:val="009A2B1B"/>
    <w:rsid w:val="009A57F5"/>
    <w:rsid w:val="009B16B1"/>
    <w:rsid w:val="009B23FF"/>
    <w:rsid w:val="009B2439"/>
    <w:rsid w:val="009B2A42"/>
    <w:rsid w:val="009B2DBA"/>
    <w:rsid w:val="009B3523"/>
    <w:rsid w:val="009B35F9"/>
    <w:rsid w:val="009B3B5A"/>
    <w:rsid w:val="009B4A47"/>
    <w:rsid w:val="009B5C00"/>
    <w:rsid w:val="009B71FB"/>
    <w:rsid w:val="009B7385"/>
    <w:rsid w:val="009B78C8"/>
    <w:rsid w:val="009C2B74"/>
    <w:rsid w:val="009C3009"/>
    <w:rsid w:val="009C4349"/>
    <w:rsid w:val="009C4D72"/>
    <w:rsid w:val="009C541E"/>
    <w:rsid w:val="009C6182"/>
    <w:rsid w:val="009C65F2"/>
    <w:rsid w:val="009C686E"/>
    <w:rsid w:val="009C7067"/>
    <w:rsid w:val="009C765A"/>
    <w:rsid w:val="009C7B3F"/>
    <w:rsid w:val="009C7E14"/>
    <w:rsid w:val="009D2DAA"/>
    <w:rsid w:val="009D372F"/>
    <w:rsid w:val="009D7256"/>
    <w:rsid w:val="009D7618"/>
    <w:rsid w:val="009D76D7"/>
    <w:rsid w:val="009D7C01"/>
    <w:rsid w:val="009E0878"/>
    <w:rsid w:val="009E0A2E"/>
    <w:rsid w:val="009E2D25"/>
    <w:rsid w:val="009E39C9"/>
    <w:rsid w:val="009E4608"/>
    <w:rsid w:val="009E57CD"/>
    <w:rsid w:val="009E77CF"/>
    <w:rsid w:val="009F0E48"/>
    <w:rsid w:val="009F1ACD"/>
    <w:rsid w:val="009F2E03"/>
    <w:rsid w:val="009F2E14"/>
    <w:rsid w:val="009F2F2A"/>
    <w:rsid w:val="009F313A"/>
    <w:rsid w:val="009F451F"/>
    <w:rsid w:val="009F4B31"/>
    <w:rsid w:val="009F5E9A"/>
    <w:rsid w:val="009F67DF"/>
    <w:rsid w:val="009F6A0B"/>
    <w:rsid w:val="009F6FE6"/>
    <w:rsid w:val="00A00EB2"/>
    <w:rsid w:val="00A02A43"/>
    <w:rsid w:val="00A06665"/>
    <w:rsid w:val="00A066F3"/>
    <w:rsid w:val="00A06A05"/>
    <w:rsid w:val="00A06FC7"/>
    <w:rsid w:val="00A10D04"/>
    <w:rsid w:val="00A12B8E"/>
    <w:rsid w:val="00A13581"/>
    <w:rsid w:val="00A13660"/>
    <w:rsid w:val="00A1488A"/>
    <w:rsid w:val="00A14B9F"/>
    <w:rsid w:val="00A163FB"/>
    <w:rsid w:val="00A172F0"/>
    <w:rsid w:val="00A2030B"/>
    <w:rsid w:val="00A203D9"/>
    <w:rsid w:val="00A20710"/>
    <w:rsid w:val="00A2089D"/>
    <w:rsid w:val="00A216C3"/>
    <w:rsid w:val="00A24E61"/>
    <w:rsid w:val="00A25633"/>
    <w:rsid w:val="00A263AB"/>
    <w:rsid w:val="00A26BB3"/>
    <w:rsid w:val="00A27CDF"/>
    <w:rsid w:val="00A30FDD"/>
    <w:rsid w:val="00A310BD"/>
    <w:rsid w:val="00A312E2"/>
    <w:rsid w:val="00A3309A"/>
    <w:rsid w:val="00A337FA"/>
    <w:rsid w:val="00A339F4"/>
    <w:rsid w:val="00A33BB9"/>
    <w:rsid w:val="00A344F2"/>
    <w:rsid w:val="00A34B50"/>
    <w:rsid w:val="00A35434"/>
    <w:rsid w:val="00A35496"/>
    <w:rsid w:val="00A35E26"/>
    <w:rsid w:val="00A3638B"/>
    <w:rsid w:val="00A40744"/>
    <w:rsid w:val="00A408BE"/>
    <w:rsid w:val="00A41353"/>
    <w:rsid w:val="00A41579"/>
    <w:rsid w:val="00A41616"/>
    <w:rsid w:val="00A41785"/>
    <w:rsid w:val="00A43403"/>
    <w:rsid w:val="00A43D1F"/>
    <w:rsid w:val="00A468EF"/>
    <w:rsid w:val="00A469A4"/>
    <w:rsid w:val="00A47BA1"/>
    <w:rsid w:val="00A5024B"/>
    <w:rsid w:val="00A50702"/>
    <w:rsid w:val="00A53574"/>
    <w:rsid w:val="00A55F56"/>
    <w:rsid w:val="00A600C0"/>
    <w:rsid w:val="00A60553"/>
    <w:rsid w:val="00A60C01"/>
    <w:rsid w:val="00A60D67"/>
    <w:rsid w:val="00A61BEE"/>
    <w:rsid w:val="00A6233C"/>
    <w:rsid w:val="00A6240C"/>
    <w:rsid w:val="00A624E9"/>
    <w:rsid w:val="00A62D63"/>
    <w:rsid w:val="00A6457E"/>
    <w:rsid w:val="00A64925"/>
    <w:rsid w:val="00A65559"/>
    <w:rsid w:val="00A65958"/>
    <w:rsid w:val="00A65F17"/>
    <w:rsid w:val="00A669BF"/>
    <w:rsid w:val="00A66B9F"/>
    <w:rsid w:val="00A707AD"/>
    <w:rsid w:val="00A73B75"/>
    <w:rsid w:val="00A73FDD"/>
    <w:rsid w:val="00A74750"/>
    <w:rsid w:val="00A74CEC"/>
    <w:rsid w:val="00A7504A"/>
    <w:rsid w:val="00A77FB5"/>
    <w:rsid w:val="00A8184E"/>
    <w:rsid w:val="00A82E71"/>
    <w:rsid w:val="00A83074"/>
    <w:rsid w:val="00A83CF4"/>
    <w:rsid w:val="00A841D8"/>
    <w:rsid w:val="00A856F1"/>
    <w:rsid w:val="00A86012"/>
    <w:rsid w:val="00A87AC4"/>
    <w:rsid w:val="00A87F3B"/>
    <w:rsid w:val="00A90199"/>
    <w:rsid w:val="00A901C9"/>
    <w:rsid w:val="00A90D84"/>
    <w:rsid w:val="00A91ABB"/>
    <w:rsid w:val="00A9236D"/>
    <w:rsid w:val="00A92BFE"/>
    <w:rsid w:val="00A94258"/>
    <w:rsid w:val="00A94DF2"/>
    <w:rsid w:val="00A958D3"/>
    <w:rsid w:val="00A95B14"/>
    <w:rsid w:val="00A9612C"/>
    <w:rsid w:val="00A97388"/>
    <w:rsid w:val="00A9794C"/>
    <w:rsid w:val="00A979B1"/>
    <w:rsid w:val="00A97DA3"/>
    <w:rsid w:val="00AA208E"/>
    <w:rsid w:val="00AA31C2"/>
    <w:rsid w:val="00AA34BB"/>
    <w:rsid w:val="00AA364B"/>
    <w:rsid w:val="00AA4292"/>
    <w:rsid w:val="00AA5FCD"/>
    <w:rsid w:val="00AA633E"/>
    <w:rsid w:val="00AA7168"/>
    <w:rsid w:val="00AA7C03"/>
    <w:rsid w:val="00AB0DC9"/>
    <w:rsid w:val="00AB1BFB"/>
    <w:rsid w:val="00AB1CCE"/>
    <w:rsid w:val="00AB2927"/>
    <w:rsid w:val="00AB46F8"/>
    <w:rsid w:val="00AB69AE"/>
    <w:rsid w:val="00AB7A60"/>
    <w:rsid w:val="00AC0A92"/>
    <w:rsid w:val="00AC1097"/>
    <w:rsid w:val="00AC10C9"/>
    <w:rsid w:val="00AC29A8"/>
    <w:rsid w:val="00AC2D3D"/>
    <w:rsid w:val="00AC4CF4"/>
    <w:rsid w:val="00AC5686"/>
    <w:rsid w:val="00AC72BB"/>
    <w:rsid w:val="00AC75C3"/>
    <w:rsid w:val="00AC7F67"/>
    <w:rsid w:val="00AD0720"/>
    <w:rsid w:val="00AD1ECA"/>
    <w:rsid w:val="00AD23DF"/>
    <w:rsid w:val="00AD2BF1"/>
    <w:rsid w:val="00AD38E8"/>
    <w:rsid w:val="00AD41A5"/>
    <w:rsid w:val="00AD54C5"/>
    <w:rsid w:val="00AD5812"/>
    <w:rsid w:val="00AD598D"/>
    <w:rsid w:val="00AD5A01"/>
    <w:rsid w:val="00AD62E0"/>
    <w:rsid w:val="00AD6304"/>
    <w:rsid w:val="00AD681C"/>
    <w:rsid w:val="00AD7C10"/>
    <w:rsid w:val="00AD7D1D"/>
    <w:rsid w:val="00AE002C"/>
    <w:rsid w:val="00AE2329"/>
    <w:rsid w:val="00AE286F"/>
    <w:rsid w:val="00AE2AE3"/>
    <w:rsid w:val="00AE3C39"/>
    <w:rsid w:val="00AE40B0"/>
    <w:rsid w:val="00AE47AC"/>
    <w:rsid w:val="00AE5AF9"/>
    <w:rsid w:val="00AE616B"/>
    <w:rsid w:val="00AF09AA"/>
    <w:rsid w:val="00AF2311"/>
    <w:rsid w:val="00AF2C8D"/>
    <w:rsid w:val="00AF39C1"/>
    <w:rsid w:val="00AF3A63"/>
    <w:rsid w:val="00AF3BF5"/>
    <w:rsid w:val="00AF4376"/>
    <w:rsid w:val="00AF4CF5"/>
    <w:rsid w:val="00AF4D52"/>
    <w:rsid w:val="00AF5CB4"/>
    <w:rsid w:val="00B03560"/>
    <w:rsid w:val="00B03569"/>
    <w:rsid w:val="00B03D05"/>
    <w:rsid w:val="00B05E57"/>
    <w:rsid w:val="00B062A1"/>
    <w:rsid w:val="00B06B7B"/>
    <w:rsid w:val="00B06D56"/>
    <w:rsid w:val="00B07BA7"/>
    <w:rsid w:val="00B12CC2"/>
    <w:rsid w:val="00B12FCB"/>
    <w:rsid w:val="00B13C78"/>
    <w:rsid w:val="00B14AE6"/>
    <w:rsid w:val="00B155FA"/>
    <w:rsid w:val="00B157F2"/>
    <w:rsid w:val="00B17457"/>
    <w:rsid w:val="00B202AA"/>
    <w:rsid w:val="00B20C9F"/>
    <w:rsid w:val="00B21618"/>
    <w:rsid w:val="00B22209"/>
    <w:rsid w:val="00B240E3"/>
    <w:rsid w:val="00B24A0B"/>
    <w:rsid w:val="00B24C84"/>
    <w:rsid w:val="00B25F2B"/>
    <w:rsid w:val="00B2604B"/>
    <w:rsid w:val="00B2657E"/>
    <w:rsid w:val="00B265DC"/>
    <w:rsid w:val="00B26882"/>
    <w:rsid w:val="00B26899"/>
    <w:rsid w:val="00B272C0"/>
    <w:rsid w:val="00B33353"/>
    <w:rsid w:val="00B336A4"/>
    <w:rsid w:val="00B347E7"/>
    <w:rsid w:val="00B35BBC"/>
    <w:rsid w:val="00B3722E"/>
    <w:rsid w:val="00B37A1A"/>
    <w:rsid w:val="00B37E05"/>
    <w:rsid w:val="00B405DE"/>
    <w:rsid w:val="00B43007"/>
    <w:rsid w:val="00B437FC"/>
    <w:rsid w:val="00B43C85"/>
    <w:rsid w:val="00B4419C"/>
    <w:rsid w:val="00B4717B"/>
    <w:rsid w:val="00B47578"/>
    <w:rsid w:val="00B479A3"/>
    <w:rsid w:val="00B53030"/>
    <w:rsid w:val="00B53E7D"/>
    <w:rsid w:val="00B540E0"/>
    <w:rsid w:val="00B544A8"/>
    <w:rsid w:val="00B55514"/>
    <w:rsid w:val="00B57064"/>
    <w:rsid w:val="00B57995"/>
    <w:rsid w:val="00B603AD"/>
    <w:rsid w:val="00B606FC"/>
    <w:rsid w:val="00B657AD"/>
    <w:rsid w:val="00B65970"/>
    <w:rsid w:val="00B65CAE"/>
    <w:rsid w:val="00B66702"/>
    <w:rsid w:val="00B70709"/>
    <w:rsid w:val="00B723D8"/>
    <w:rsid w:val="00B7259D"/>
    <w:rsid w:val="00B729DD"/>
    <w:rsid w:val="00B73D94"/>
    <w:rsid w:val="00B747D4"/>
    <w:rsid w:val="00B74F8E"/>
    <w:rsid w:val="00B750FA"/>
    <w:rsid w:val="00B75735"/>
    <w:rsid w:val="00B7596D"/>
    <w:rsid w:val="00B75E04"/>
    <w:rsid w:val="00B76035"/>
    <w:rsid w:val="00B77221"/>
    <w:rsid w:val="00B775E8"/>
    <w:rsid w:val="00B807AF"/>
    <w:rsid w:val="00B80E12"/>
    <w:rsid w:val="00B810C1"/>
    <w:rsid w:val="00B815A1"/>
    <w:rsid w:val="00B82974"/>
    <w:rsid w:val="00B83E27"/>
    <w:rsid w:val="00B844EE"/>
    <w:rsid w:val="00B8486B"/>
    <w:rsid w:val="00B85174"/>
    <w:rsid w:val="00B85A72"/>
    <w:rsid w:val="00B86619"/>
    <w:rsid w:val="00B871CE"/>
    <w:rsid w:val="00B874D7"/>
    <w:rsid w:val="00B90536"/>
    <w:rsid w:val="00B90DA4"/>
    <w:rsid w:val="00B92067"/>
    <w:rsid w:val="00B93001"/>
    <w:rsid w:val="00B93325"/>
    <w:rsid w:val="00B93A98"/>
    <w:rsid w:val="00B93AF1"/>
    <w:rsid w:val="00B95BBD"/>
    <w:rsid w:val="00B95D15"/>
    <w:rsid w:val="00B9684D"/>
    <w:rsid w:val="00BA05CA"/>
    <w:rsid w:val="00BA091E"/>
    <w:rsid w:val="00BA0E92"/>
    <w:rsid w:val="00BA1274"/>
    <w:rsid w:val="00BA2D2E"/>
    <w:rsid w:val="00BA3A7B"/>
    <w:rsid w:val="00BA3E76"/>
    <w:rsid w:val="00BA4416"/>
    <w:rsid w:val="00BA4B31"/>
    <w:rsid w:val="00BA4B3A"/>
    <w:rsid w:val="00BA6129"/>
    <w:rsid w:val="00BA6BCB"/>
    <w:rsid w:val="00BA7AB0"/>
    <w:rsid w:val="00BA7CF3"/>
    <w:rsid w:val="00BA7E12"/>
    <w:rsid w:val="00BB0CDA"/>
    <w:rsid w:val="00BB0F9E"/>
    <w:rsid w:val="00BB11AC"/>
    <w:rsid w:val="00BB2917"/>
    <w:rsid w:val="00BB4CA0"/>
    <w:rsid w:val="00BB537A"/>
    <w:rsid w:val="00BB5ECE"/>
    <w:rsid w:val="00BB6B90"/>
    <w:rsid w:val="00BB6C73"/>
    <w:rsid w:val="00BB710C"/>
    <w:rsid w:val="00BB7EA2"/>
    <w:rsid w:val="00BC06E4"/>
    <w:rsid w:val="00BC07E9"/>
    <w:rsid w:val="00BC240C"/>
    <w:rsid w:val="00BC2876"/>
    <w:rsid w:val="00BC2C08"/>
    <w:rsid w:val="00BC31F3"/>
    <w:rsid w:val="00BC46B7"/>
    <w:rsid w:val="00BC4C53"/>
    <w:rsid w:val="00BC54F2"/>
    <w:rsid w:val="00BD057D"/>
    <w:rsid w:val="00BD0737"/>
    <w:rsid w:val="00BD1977"/>
    <w:rsid w:val="00BD29E8"/>
    <w:rsid w:val="00BD33B5"/>
    <w:rsid w:val="00BD5AD1"/>
    <w:rsid w:val="00BD6BD1"/>
    <w:rsid w:val="00BD71F1"/>
    <w:rsid w:val="00BD7754"/>
    <w:rsid w:val="00BE0A3C"/>
    <w:rsid w:val="00BE2F13"/>
    <w:rsid w:val="00BE3021"/>
    <w:rsid w:val="00BE32B2"/>
    <w:rsid w:val="00BE36C1"/>
    <w:rsid w:val="00BE380F"/>
    <w:rsid w:val="00BE43A7"/>
    <w:rsid w:val="00BE4C69"/>
    <w:rsid w:val="00BE5A0D"/>
    <w:rsid w:val="00BF2458"/>
    <w:rsid w:val="00BF37CC"/>
    <w:rsid w:val="00BF3A2C"/>
    <w:rsid w:val="00BF3FCA"/>
    <w:rsid w:val="00BF4081"/>
    <w:rsid w:val="00BF444B"/>
    <w:rsid w:val="00BF6321"/>
    <w:rsid w:val="00BF6565"/>
    <w:rsid w:val="00BF675A"/>
    <w:rsid w:val="00BF6987"/>
    <w:rsid w:val="00BF6E78"/>
    <w:rsid w:val="00BF746C"/>
    <w:rsid w:val="00BF7809"/>
    <w:rsid w:val="00C00997"/>
    <w:rsid w:val="00C00FC6"/>
    <w:rsid w:val="00C0136D"/>
    <w:rsid w:val="00C023D7"/>
    <w:rsid w:val="00C0256F"/>
    <w:rsid w:val="00C02AE4"/>
    <w:rsid w:val="00C0482E"/>
    <w:rsid w:val="00C06A7B"/>
    <w:rsid w:val="00C07AD5"/>
    <w:rsid w:val="00C10658"/>
    <w:rsid w:val="00C116AE"/>
    <w:rsid w:val="00C11A2F"/>
    <w:rsid w:val="00C125E5"/>
    <w:rsid w:val="00C12FB2"/>
    <w:rsid w:val="00C14938"/>
    <w:rsid w:val="00C1541F"/>
    <w:rsid w:val="00C155BF"/>
    <w:rsid w:val="00C17D43"/>
    <w:rsid w:val="00C2099C"/>
    <w:rsid w:val="00C222E4"/>
    <w:rsid w:val="00C23A92"/>
    <w:rsid w:val="00C23D0B"/>
    <w:rsid w:val="00C2495F"/>
    <w:rsid w:val="00C2571A"/>
    <w:rsid w:val="00C25DBC"/>
    <w:rsid w:val="00C302EC"/>
    <w:rsid w:val="00C31EF1"/>
    <w:rsid w:val="00C3255C"/>
    <w:rsid w:val="00C33D0B"/>
    <w:rsid w:val="00C33F71"/>
    <w:rsid w:val="00C36177"/>
    <w:rsid w:val="00C3768A"/>
    <w:rsid w:val="00C413BD"/>
    <w:rsid w:val="00C4145D"/>
    <w:rsid w:val="00C415AD"/>
    <w:rsid w:val="00C41838"/>
    <w:rsid w:val="00C41FCF"/>
    <w:rsid w:val="00C42293"/>
    <w:rsid w:val="00C43C9B"/>
    <w:rsid w:val="00C44179"/>
    <w:rsid w:val="00C44312"/>
    <w:rsid w:val="00C4590C"/>
    <w:rsid w:val="00C46068"/>
    <w:rsid w:val="00C46081"/>
    <w:rsid w:val="00C47021"/>
    <w:rsid w:val="00C474FF"/>
    <w:rsid w:val="00C52495"/>
    <w:rsid w:val="00C5255A"/>
    <w:rsid w:val="00C52C9A"/>
    <w:rsid w:val="00C52DA0"/>
    <w:rsid w:val="00C53562"/>
    <w:rsid w:val="00C535C2"/>
    <w:rsid w:val="00C53DF2"/>
    <w:rsid w:val="00C55176"/>
    <w:rsid w:val="00C553F9"/>
    <w:rsid w:val="00C564E5"/>
    <w:rsid w:val="00C5737A"/>
    <w:rsid w:val="00C575FD"/>
    <w:rsid w:val="00C57EB6"/>
    <w:rsid w:val="00C61121"/>
    <w:rsid w:val="00C6119C"/>
    <w:rsid w:val="00C62B44"/>
    <w:rsid w:val="00C63418"/>
    <w:rsid w:val="00C638A6"/>
    <w:rsid w:val="00C64B92"/>
    <w:rsid w:val="00C64EC3"/>
    <w:rsid w:val="00C67231"/>
    <w:rsid w:val="00C679D4"/>
    <w:rsid w:val="00C67ABB"/>
    <w:rsid w:val="00C67D6A"/>
    <w:rsid w:val="00C706EF"/>
    <w:rsid w:val="00C70AA0"/>
    <w:rsid w:val="00C70C11"/>
    <w:rsid w:val="00C71297"/>
    <w:rsid w:val="00C71EE9"/>
    <w:rsid w:val="00C72C79"/>
    <w:rsid w:val="00C72FE3"/>
    <w:rsid w:val="00C74C67"/>
    <w:rsid w:val="00C74F99"/>
    <w:rsid w:val="00C75AC0"/>
    <w:rsid w:val="00C75B5D"/>
    <w:rsid w:val="00C7651B"/>
    <w:rsid w:val="00C77DF5"/>
    <w:rsid w:val="00C8042F"/>
    <w:rsid w:val="00C8092A"/>
    <w:rsid w:val="00C81D80"/>
    <w:rsid w:val="00C825B0"/>
    <w:rsid w:val="00C837D6"/>
    <w:rsid w:val="00C86D49"/>
    <w:rsid w:val="00C87623"/>
    <w:rsid w:val="00C87A60"/>
    <w:rsid w:val="00C901EC"/>
    <w:rsid w:val="00C92348"/>
    <w:rsid w:val="00C92C9D"/>
    <w:rsid w:val="00C93420"/>
    <w:rsid w:val="00C9463A"/>
    <w:rsid w:val="00C94753"/>
    <w:rsid w:val="00C952DD"/>
    <w:rsid w:val="00C954F4"/>
    <w:rsid w:val="00C967F1"/>
    <w:rsid w:val="00C968D6"/>
    <w:rsid w:val="00C96BB8"/>
    <w:rsid w:val="00CA009F"/>
    <w:rsid w:val="00CA0507"/>
    <w:rsid w:val="00CA0A26"/>
    <w:rsid w:val="00CA200C"/>
    <w:rsid w:val="00CA262F"/>
    <w:rsid w:val="00CA3A57"/>
    <w:rsid w:val="00CA3D8E"/>
    <w:rsid w:val="00CA3EA6"/>
    <w:rsid w:val="00CA3FC2"/>
    <w:rsid w:val="00CA51A9"/>
    <w:rsid w:val="00CA61B8"/>
    <w:rsid w:val="00CA788E"/>
    <w:rsid w:val="00CB23D6"/>
    <w:rsid w:val="00CB2B76"/>
    <w:rsid w:val="00CB2DC3"/>
    <w:rsid w:val="00CB3343"/>
    <w:rsid w:val="00CB36F1"/>
    <w:rsid w:val="00CB46C6"/>
    <w:rsid w:val="00CB4A35"/>
    <w:rsid w:val="00CB5BE2"/>
    <w:rsid w:val="00CB5BEE"/>
    <w:rsid w:val="00CB5F9E"/>
    <w:rsid w:val="00CB6BE9"/>
    <w:rsid w:val="00CB7929"/>
    <w:rsid w:val="00CC1A71"/>
    <w:rsid w:val="00CC1AF1"/>
    <w:rsid w:val="00CC4243"/>
    <w:rsid w:val="00CC6B02"/>
    <w:rsid w:val="00CD0168"/>
    <w:rsid w:val="00CD0FB8"/>
    <w:rsid w:val="00CD2457"/>
    <w:rsid w:val="00CD30A2"/>
    <w:rsid w:val="00CD60C5"/>
    <w:rsid w:val="00CD656A"/>
    <w:rsid w:val="00CE02B2"/>
    <w:rsid w:val="00CE05B8"/>
    <w:rsid w:val="00CE0CA5"/>
    <w:rsid w:val="00CE0CF0"/>
    <w:rsid w:val="00CE21EF"/>
    <w:rsid w:val="00CE44D1"/>
    <w:rsid w:val="00CE582D"/>
    <w:rsid w:val="00CE657B"/>
    <w:rsid w:val="00CF0703"/>
    <w:rsid w:val="00CF0B8B"/>
    <w:rsid w:val="00CF32C4"/>
    <w:rsid w:val="00CF43A0"/>
    <w:rsid w:val="00CF470E"/>
    <w:rsid w:val="00CF522B"/>
    <w:rsid w:val="00CF6C3C"/>
    <w:rsid w:val="00D00BD2"/>
    <w:rsid w:val="00D00E02"/>
    <w:rsid w:val="00D01C44"/>
    <w:rsid w:val="00D0215E"/>
    <w:rsid w:val="00D02F74"/>
    <w:rsid w:val="00D03B0E"/>
    <w:rsid w:val="00D03F6C"/>
    <w:rsid w:val="00D03F85"/>
    <w:rsid w:val="00D052A8"/>
    <w:rsid w:val="00D056D7"/>
    <w:rsid w:val="00D05CA2"/>
    <w:rsid w:val="00D06F68"/>
    <w:rsid w:val="00D072AC"/>
    <w:rsid w:val="00D0740C"/>
    <w:rsid w:val="00D114BA"/>
    <w:rsid w:val="00D12204"/>
    <w:rsid w:val="00D137CC"/>
    <w:rsid w:val="00D13CD8"/>
    <w:rsid w:val="00D13DAE"/>
    <w:rsid w:val="00D14607"/>
    <w:rsid w:val="00D14F44"/>
    <w:rsid w:val="00D155B3"/>
    <w:rsid w:val="00D16F77"/>
    <w:rsid w:val="00D17256"/>
    <w:rsid w:val="00D17D68"/>
    <w:rsid w:val="00D17D9F"/>
    <w:rsid w:val="00D20435"/>
    <w:rsid w:val="00D221CD"/>
    <w:rsid w:val="00D2286F"/>
    <w:rsid w:val="00D23114"/>
    <w:rsid w:val="00D236AB"/>
    <w:rsid w:val="00D24CCA"/>
    <w:rsid w:val="00D2519F"/>
    <w:rsid w:val="00D25751"/>
    <w:rsid w:val="00D259EC"/>
    <w:rsid w:val="00D25E97"/>
    <w:rsid w:val="00D25FB0"/>
    <w:rsid w:val="00D2610C"/>
    <w:rsid w:val="00D27C24"/>
    <w:rsid w:val="00D32160"/>
    <w:rsid w:val="00D33E1A"/>
    <w:rsid w:val="00D34035"/>
    <w:rsid w:val="00D34498"/>
    <w:rsid w:val="00D344C3"/>
    <w:rsid w:val="00D34E19"/>
    <w:rsid w:val="00D35FBC"/>
    <w:rsid w:val="00D37E75"/>
    <w:rsid w:val="00D41732"/>
    <w:rsid w:val="00D417B7"/>
    <w:rsid w:val="00D42406"/>
    <w:rsid w:val="00D434FB"/>
    <w:rsid w:val="00D43F5E"/>
    <w:rsid w:val="00D4529D"/>
    <w:rsid w:val="00D4576C"/>
    <w:rsid w:val="00D470B1"/>
    <w:rsid w:val="00D47FB9"/>
    <w:rsid w:val="00D53A3F"/>
    <w:rsid w:val="00D53C49"/>
    <w:rsid w:val="00D5544C"/>
    <w:rsid w:val="00D56BB7"/>
    <w:rsid w:val="00D571CB"/>
    <w:rsid w:val="00D5775B"/>
    <w:rsid w:val="00D57C3B"/>
    <w:rsid w:val="00D57E9B"/>
    <w:rsid w:val="00D60B55"/>
    <w:rsid w:val="00D62BEF"/>
    <w:rsid w:val="00D639B2"/>
    <w:rsid w:val="00D641DF"/>
    <w:rsid w:val="00D65ED6"/>
    <w:rsid w:val="00D66388"/>
    <w:rsid w:val="00D668F7"/>
    <w:rsid w:val="00D67525"/>
    <w:rsid w:val="00D70475"/>
    <w:rsid w:val="00D71FD4"/>
    <w:rsid w:val="00D74A3C"/>
    <w:rsid w:val="00D75A12"/>
    <w:rsid w:val="00D76385"/>
    <w:rsid w:val="00D76E47"/>
    <w:rsid w:val="00D771A5"/>
    <w:rsid w:val="00D77570"/>
    <w:rsid w:val="00D77690"/>
    <w:rsid w:val="00D818B6"/>
    <w:rsid w:val="00D83078"/>
    <w:rsid w:val="00D83B24"/>
    <w:rsid w:val="00D83D1E"/>
    <w:rsid w:val="00D84089"/>
    <w:rsid w:val="00D8480D"/>
    <w:rsid w:val="00D850AF"/>
    <w:rsid w:val="00D85526"/>
    <w:rsid w:val="00D85C88"/>
    <w:rsid w:val="00D867E3"/>
    <w:rsid w:val="00D871A9"/>
    <w:rsid w:val="00D91D1A"/>
    <w:rsid w:val="00D923B8"/>
    <w:rsid w:val="00D92920"/>
    <w:rsid w:val="00D93703"/>
    <w:rsid w:val="00D96E2A"/>
    <w:rsid w:val="00D96ED2"/>
    <w:rsid w:val="00D978B1"/>
    <w:rsid w:val="00D97AC4"/>
    <w:rsid w:val="00D97E71"/>
    <w:rsid w:val="00DA0178"/>
    <w:rsid w:val="00DA108A"/>
    <w:rsid w:val="00DA10BF"/>
    <w:rsid w:val="00DA1679"/>
    <w:rsid w:val="00DA1906"/>
    <w:rsid w:val="00DA1E00"/>
    <w:rsid w:val="00DA2CAA"/>
    <w:rsid w:val="00DA337F"/>
    <w:rsid w:val="00DA4233"/>
    <w:rsid w:val="00DA4FED"/>
    <w:rsid w:val="00DA4FEE"/>
    <w:rsid w:val="00DA5792"/>
    <w:rsid w:val="00DA59EF"/>
    <w:rsid w:val="00DA5EB7"/>
    <w:rsid w:val="00DA6377"/>
    <w:rsid w:val="00DA7DFF"/>
    <w:rsid w:val="00DB14BC"/>
    <w:rsid w:val="00DB1F16"/>
    <w:rsid w:val="00DB40FB"/>
    <w:rsid w:val="00DB52A9"/>
    <w:rsid w:val="00DB5A28"/>
    <w:rsid w:val="00DB699E"/>
    <w:rsid w:val="00DB7E1A"/>
    <w:rsid w:val="00DC0E07"/>
    <w:rsid w:val="00DC10C6"/>
    <w:rsid w:val="00DC23A1"/>
    <w:rsid w:val="00DC2AC5"/>
    <w:rsid w:val="00DC404B"/>
    <w:rsid w:val="00DC4576"/>
    <w:rsid w:val="00DC483F"/>
    <w:rsid w:val="00DC5CA3"/>
    <w:rsid w:val="00DC7135"/>
    <w:rsid w:val="00DD1597"/>
    <w:rsid w:val="00DD17B5"/>
    <w:rsid w:val="00DD1DFC"/>
    <w:rsid w:val="00DD1EA6"/>
    <w:rsid w:val="00DD4D2F"/>
    <w:rsid w:val="00DD5110"/>
    <w:rsid w:val="00DD64B2"/>
    <w:rsid w:val="00DE1EE5"/>
    <w:rsid w:val="00DE2D33"/>
    <w:rsid w:val="00DE4159"/>
    <w:rsid w:val="00DE48F7"/>
    <w:rsid w:val="00DE60D4"/>
    <w:rsid w:val="00DE6F96"/>
    <w:rsid w:val="00DE75D3"/>
    <w:rsid w:val="00DF0F38"/>
    <w:rsid w:val="00DF1226"/>
    <w:rsid w:val="00DF1560"/>
    <w:rsid w:val="00DF1E8E"/>
    <w:rsid w:val="00DF22EC"/>
    <w:rsid w:val="00DF25E2"/>
    <w:rsid w:val="00DF39E3"/>
    <w:rsid w:val="00DF3D5E"/>
    <w:rsid w:val="00DF3EFF"/>
    <w:rsid w:val="00DF599C"/>
    <w:rsid w:val="00DF6DC5"/>
    <w:rsid w:val="00E00F0B"/>
    <w:rsid w:val="00E02105"/>
    <w:rsid w:val="00E02A02"/>
    <w:rsid w:val="00E02D64"/>
    <w:rsid w:val="00E034CE"/>
    <w:rsid w:val="00E0525C"/>
    <w:rsid w:val="00E06E68"/>
    <w:rsid w:val="00E10520"/>
    <w:rsid w:val="00E10991"/>
    <w:rsid w:val="00E10BFE"/>
    <w:rsid w:val="00E11FFF"/>
    <w:rsid w:val="00E12F06"/>
    <w:rsid w:val="00E1349C"/>
    <w:rsid w:val="00E139BB"/>
    <w:rsid w:val="00E13F01"/>
    <w:rsid w:val="00E15AC5"/>
    <w:rsid w:val="00E16131"/>
    <w:rsid w:val="00E16151"/>
    <w:rsid w:val="00E16958"/>
    <w:rsid w:val="00E16AEB"/>
    <w:rsid w:val="00E20602"/>
    <w:rsid w:val="00E20747"/>
    <w:rsid w:val="00E21473"/>
    <w:rsid w:val="00E22204"/>
    <w:rsid w:val="00E2408A"/>
    <w:rsid w:val="00E244E0"/>
    <w:rsid w:val="00E24C05"/>
    <w:rsid w:val="00E25209"/>
    <w:rsid w:val="00E274A1"/>
    <w:rsid w:val="00E31391"/>
    <w:rsid w:val="00E31841"/>
    <w:rsid w:val="00E327CF"/>
    <w:rsid w:val="00E32B98"/>
    <w:rsid w:val="00E33A5D"/>
    <w:rsid w:val="00E3422D"/>
    <w:rsid w:val="00E34503"/>
    <w:rsid w:val="00E34B07"/>
    <w:rsid w:val="00E352BF"/>
    <w:rsid w:val="00E35382"/>
    <w:rsid w:val="00E35607"/>
    <w:rsid w:val="00E35E93"/>
    <w:rsid w:val="00E40116"/>
    <w:rsid w:val="00E40CB8"/>
    <w:rsid w:val="00E41061"/>
    <w:rsid w:val="00E41408"/>
    <w:rsid w:val="00E415BF"/>
    <w:rsid w:val="00E4192E"/>
    <w:rsid w:val="00E449C8"/>
    <w:rsid w:val="00E44EC5"/>
    <w:rsid w:val="00E45A82"/>
    <w:rsid w:val="00E45DAD"/>
    <w:rsid w:val="00E47948"/>
    <w:rsid w:val="00E5127F"/>
    <w:rsid w:val="00E52C8D"/>
    <w:rsid w:val="00E52FB3"/>
    <w:rsid w:val="00E5333A"/>
    <w:rsid w:val="00E53589"/>
    <w:rsid w:val="00E53E0F"/>
    <w:rsid w:val="00E53E65"/>
    <w:rsid w:val="00E53E7A"/>
    <w:rsid w:val="00E557BE"/>
    <w:rsid w:val="00E55CEB"/>
    <w:rsid w:val="00E5620B"/>
    <w:rsid w:val="00E57284"/>
    <w:rsid w:val="00E5729C"/>
    <w:rsid w:val="00E60121"/>
    <w:rsid w:val="00E60CE9"/>
    <w:rsid w:val="00E61228"/>
    <w:rsid w:val="00E618E8"/>
    <w:rsid w:val="00E61A80"/>
    <w:rsid w:val="00E61E67"/>
    <w:rsid w:val="00E61F23"/>
    <w:rsid w:val="00E62533"/>
    <w:rsid w:val="00E625BF"/>
    <w:rsid w:val="00E6299F"/>
    <w:rsid w:val="00E63990"/>
    <w:rsid w:val="00E6659C"/>
    <w:rsid w:val="00E67ED0"/>
    <w:rsid w:val="00E70753"/>
    <w:rsid w:val="00E712E8"/>
    <w:rsid w:val="00E713B5"/>
    <w:rsid w:val="00E71658"/>
    <w:rsid w:val="00E71835"/>
    <w:rsid w:val="00E7193D"/>
    <w:rsid w:val="00E72124"/>
    <w:rsid w:val="00E72A4C"/>
    <w:rsid w:val="00E72C73"/>
    <w:rsid w:val="00E74497"/>
    <w:rsid w:val="00E74535"/>
    <w:rsid w:val="00E74790"/>
    <w:rsid w:val="00E74E41"/>
    <w:rsid w:val="00E76D49"/>
    <w:rsid w:val="00E7777A"/>
    <w:rsid w:val="00E81605"/>
    <w:rsid w:val="00E83A0D"/>
    <w:rsid w:val="00E84D96"/>
    <w:rsid w:val="00E85342"/>
    <w:rsid w:val="00E853CD"/>
    <w:rsid w:val="00E861BA"/>
    <w:rsid w:val="00E86688"/>
    <w:rsid w:val="00E86811"/>
    <w:rsid w:val="00E86E59"/>
    <w:rsid w:val="00E8757A"/>
    <w:rsid w:val="00E87698"/>
    <w:rsid w:val="00E93639"/>
    <w:rsid w:val="00E9409C"/>
    <w:rsid w:val="00E94691"/>
    <w:rsid w:val="00E964AB"/>
    <w:rsid w:val="00E96E8B"/>
    <w:rsid w:val="00E9769B"/>
    <w:rsid w:val="00E97919"/>
    <w:rsid w:val="00E97ED5"/>
    <w:rsid w:val="00EA00B2"/>
    <w:rsid w:val="00EA057E"/>
    <w:rsid w:val="00EA07B0"/>
    <w:rsid w:val="00EA0A85"/>
    <w:rsid w:val="00EA1668"/>
    <w:rsid w:val="00EA1D7A"/>
    <w:rsid w:val="00EA3421"/>
    <w:rsid w:val="00EA381A"/>
    <w:rsid w:val="00EA3C12"/>
    <w:rsid w:val="00EA540C"/>
    <w:rsid w:val="00EA6427"/>
    <w:rsid w:val="00EA6D00"/>
    <w:rsid w:val="00EA749C"/>
    <w:rsid w:val="00EA7B0A"/>
    <w:rsid w:val="00EA7E76"/>
    <w:rsid w:val="00EB7105"/>
    <w:rsid w:val="00EC02AF"/>
    <w:rsid w:val="00EC0D97"/>
    <w:rsid w:val="00EC100F"/>
    <w:rsid w:val="00EC1265"/>
    <w:rsid w:val="00EC2948"/>
    <w:rsid w:val="00EC3810"/>
    <w:rsid w:val="00EC45A2"/>
    <w:rsid w:val="00EC53DB"/>
    <w:rsid w:val="00EC6391"/>
    <w:rsid w:val="00EC64CF"/>
    <w:rsid w:val="00EC66CA"/>
    <w:rsid w:val="00ED0640"/>
    <w:rsid w:val="00ED2453"/>
    <w:rsid w:val="00ED30C4"/>
    <w:rsid w:val="00ED5517"/>
    <w:rsid w:val="00EE01BC"/>
    <w:rsid w:val="00EE17D6"/>
    <w:rsid w:val="00EE217E"/>
    <w:rsid w:val="00EE29C0"/>
    <w:rsid w:val="00EE2EE0"/>
    <w:rsid w:val="00EE322B"/>
    <w:rsid w:val="00EE360F"/>
    <w:rsid w:val="00EE3D6E"/>
    <w:rsid w:val="00EE762E"/>
    <w:rsid w:val="00EF0233"/>
    <w:rsid w:val="00EF03FB"/>
    <w:rsid w:val="00EF05D1"/>
    <w:rsid w:val="00EF35E7"/>
    <w:rsid w:val="00EF3E80"/>
    <w:rsid w:val="00EF4177"/>
    <w:rsid w:val="00EF560C"/>
    <w:rsid w:val="00EF5D31"/>
    <w:rsid w:val="00EF6361"/>
    <w:rsid w:val="00EF6A84"/>
    <w:rsid w:val="00EF7376"/>
    <w:rsid w:val="00EF7AD5"/>
    <w:rsid w:val="00F015A9"/>
    <w:rsid w:val="00F01D4E"/>
    <w:rsid w:val="00F025FE"/>
    <w:rsid w:val="00F02F69"/>
    <w:rsid w:val="00F0607C"/>
    <w:rsid w:val="00F072FD"/>
    <w:rsid w:val="00F07636"/>
    <w:rsid w:val="00F1049D"/>
    <w:rsid w:val="00F11996"/>
    <w:rsid w:val="00F1294B"/>
    <w:rsid w:val="00F13B29"/>
    <w:rsid w:val="00F13ED8"/>
    <w:rsid w:val="00F14481"/>
    <w:rsid w:val="00F14F18"/>
    <w:rsid w:val="00F16207"/>
    <w:rsid w:val="00F224B6"/>
    <w:rsid w:val="00F226A5"/>
    <w:rsid w:val="00F230B6"/>
    <w:rsid w:val="00F248B5"/>
    <w:rsid w:val="00F26085"/>
    <w:rsid w:val="00F26DE3"/>
    <w:rsid w:val="00F27C54"/>
    <w:rsid w:val="00F31E24"/>
    <w:rsid w:val="00F326EE"/>
    <w:rsid w:val="00F327C8"/>
    <w:rsid w:val="00F32B8B"/>
    <w:rsid w:val="00F337BA"/>
    <w:rsid w:val="00F34902"/>
    <w:rsid w:val="00F356B3"/>
    <w:rsid w:val="00F371D0"/>
    <w:rsid w:val="00F37366"/>
    <w:rsid w:val="00F37FF8"/>
    <w:rsid w:val="00F41C89"/>
    <w:rsid w:val="00F41F67"/>
    <w:rsid w:val="00F448A9"/>
    <w:rsid w:val="00F46241"/>
    <w:rsid w:val="00F465C9"/>
    <w:rsid w:val="00F46BD3"/>
    <w:rsid w:val="00F47041"/>
    <w:rsid w:val="00F5077E"/>
    <w:rsid w:val="00F507C3"/>
    <w:rsid w:val="00F50D32"/>
    <w:rsid w:val="00F521D9"/>
    <w:rsid w:val="00F52C49"/>
    <w:rsid w:val="00F53DF1"/>
    <w:rsid w:val="00F54A25"/>
    <w:rsid w:val="00F54B96"/>
    <w:rsid w:val="00F555A6"/>
    <w:rsid w:val="00F558C4"/>
    <w:rsid w:val="00F55FCD"/>
    <w:rsid w:val="00F565EC"/>
    <w:rsid w:val="00F604A1"/>
    <w:rsid w:val="00F604D9"/>
    <w:rsid w:val="00F60A73"/>
    <w:rsid w:val="00F6111A"/>
    <w:rsid w:val="00F644E7"/>
    <w:rsid w:val="00F6554C"/>
    <w:rsid w:val="00F65DA2"/>
    <w:rsid w:val="00F7016C"/>
    <w:rsid w:val="00F728A7"/>
    <w:rsid w:val="00F72E9E"/>
    <w:rsid w:val="00F74F8D"/>
    <w:rsid w:val="00F761DE"/>
    <w:rsid w:val="00F76873"/>
    <w:rsid w:val="00F76FB5"/>
    <w:rsid w:val="00F77055"/>
    <w:rsid w:val="00F81F1F"/>
    <w:rsid w:val="00F831AD"/>
    <w:rsid w:val="00F8400E"/>
    <w:rsid w:val="00F86F18"/>
    <w:rsid w:val="00F87975"/>
    <w:rsid w:val="00F92108"/>
    <w:rsid w:val="00F92F1A"/>
    <w:rsid w:val="00F9343C"/>
    <w:rsid w:val="00F93F43"/>
    <w:rsid w:val="00F947A7"/>
    <w:rsid w:val="00F949C6"/>
    <w:rsid w:val="00F94D54"/>
    <w:rsid w:val="00F96189"/>
    <w:rsid w:val="00F9620D"/>
    <w:rsid w:val="00F9648C"/>
    <w:rsid w:val="00F96546"/>
    <w:rsid w:val="00F97477"/>
    <w:rsid w:val="00FA10CF"/>
    <w:rsid w:val="00FA1F40"/>
    <w:rsid w:val="00FA2B51"/>
    <w:rsid w:val="00FA3882"/>
    <w:rsid w:val="00FA4566"/>
    <w:rsid w:val="00FA52FE"/>
    <w:rsid w:val="00FA57A7"/>
    <w:rsid w:val="00FA66EB"/>
    <w:rsid w:val="00FA6AD7"/>
    <w:rsid w:val="00FA769D"/>
    <w:rsid w:val="00FA7E3B"/>
    <w:rsid w:val="00FB0663"/>
    <w:rsid w:val="00FB1D8A"/>
    <w:rsid w:val="00FB22E1"/>
    <w:rsid w:val="00FB283A"/>
    <w:rsid w:val="00FB2D68"/>
    <w:rsid w:val="00FB2F15"/>
    <w:rsid w:val="00FB3724"/>
    <w:rsid w:val="00FB38BA"/>
    <w:rsid w:val="00FB6A9D"/>
    <w:rsid w:val="00FB764F"/>
    <w:rsid w:val="00FC039A"/>
    <w:rsid w:val="00FC1C70"/>
    <w:rsid w:val="00FC1ED1"/>
    <w:rsid w:val="00FC2022"/>
    <w:rsid w:val="00FC2373"/>
    <w:rsid w:val="00FC2443"/>
    <w:rsid w:val="00FC2770"/>
    <w:rsid w:val="00FC3859"/>
    <w:rsid w:val="00FC3DB2"/>
    <w:rsid w:val="00FC47F8"/>
    <w:rsid w:val="00FC5958"/>
    <w:rsid w:val="00FC749A"/>
    <w:rsid w:val="00FC7B6C"/>
    <w:rsid w:val="00FD0A30"/>
    <w:rsid w:val="00FD0A75"/>
    <w:rsid w:val="00FD0B74"/>
    <w:rsid w:val="00FD20D4"/>
    <w:rsid w:val="00FD227F"/>
    <w:rsid w:val="00FD2909"/>
    <w:rsid w:val="00FD318C"/>
    <w:rsid w:val="00FD5E16"/>
    <w:rsid w:val="00FD6785"/>
    <w:rsid w:val="00FD72FC"/>
    <w:rsid w:val="00FD7B1C"/>
    <w:rsid w:val="00FE044E"/>
    <w:rsid w:val="00FE191B"/>
    <w:rsid w:val="00FE232B"/>
    <w:rsid w:val="00FE31B3"/>
    <w:rsid w:val="00FE47BC"/>
    <w:rsid w:val="00FE6BAA"/>
    <w:rsid w:val="00FE6F6E"/>
    <w:rsid w:val="00FE712D"/>
    <w:rsid w:val="00FE7174"/>
    <w:rsid w:val="00FE7BF1"/>
    <w:rsid w:val="00FF0E04"/>
    <w:rsid w:val="00FF2246"/>
    <w:rsid w:val="00FF2D3C"/>
    <w:rsid w:val="00FF3A3C"/>
    <w:rsid w:val="00FF7401"/>
    <w:rsid w:val="5CD8796E"/>
    <w:rsid w:val="6CB8C7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71C5E"/>
  <w15:chartTrackingRefBased/>
  <w15:docId w15:val="{A4DE32D3-90B0-4B93-BD5F-295A9B821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1D8"/>
    <w:pPr>
      <w:spacing w:after="240" w:line="360" w:lineRule="auto"/>
    </w:pPr>
  </w:style>
  <w:style w:type="paragraph" w:styleId="Heading1">
    <w:name w:val="heading 1"/>
    <w:basedOn w:val="Normal"/>
    <w:next w:val="Normal"/>
    <w:link w:val="Heading1Char"/>
    <w:uiPriority w:val="9"/>
    <w:qFormat/>
    <w:rsid w:val="007A1768"/>
    <w:pPr>
      <w:keepNext/>
      <w:keepLines/>
      <w:pageBreakBefore/>
      <w:numPr>
        <w:numId w:val="1"/>
      </w:numPr>
      <w:spacing w:line="240" w:lineRule="auto"/>
      <w:ind w:left="431" w:hanging="431"/>
      <w:outlineLvl w:val="0"/>
    </w:pPr>
    <w:rPr>
      <w:rFonts w:asciiTheme="majorHAnsi" w:eastAsiaTheme="majorEastAsia" w:hAnsiTheme="majorHAnsi" w:cstheme="majorBidi"/>
      <w:b/>
      <w:noProof/>
      <w:sz w:val="32"/>
      <w:szCs w:val="32"/>
    </w:rPr>
  </w:style>
  <w:style w:type="paragraph" w:styleId="Heading2">
    <w:name w:val="heading 2"/>
    <w:basedOn w:val="Normal"/>
    <w:next w:val="Normal"/>
    <w:link w:val="Heading2Char"/>
    <w:uiPriority w:val="9"/>
    <w:unhideWhenUsed/>
    <w:qFormat/>
    <w:rsid w:val="00A35434"/>
    <w:pPr>
      <w:keepNext/>
      <w:keepLines/>
      <w:numPr>
        <w:ilvl w:val="1"/>
        <w:numId w:val="1"/>
      </w:numPr>
      <w:spacing w:before="120" w:after="120" w:line="240" w:lineRule="auto"/>
      <w:outlineLvl w:val="1"/>
    </w:pPr>
    <w:rPr>
      <w:rFonts w:asciiTheme="majorHAnsi" w:eastAsiaTheme="majorEastAsia" w:hAnsiTheme="majorHAnsi" w:cstheme="majorBidi"/>
      <w:b/>
      <w:color w:val="000000" w:themeColor="text1"/>
      <w:sz w:val="28"/>
      <w:szCs w:val="26"/>
    </w:rPr>
  </w:style>
  <w:style w:type="paragraph" w:styleId="Heading3">
    <w:name w:val="heading 3"/>
    <w:basedOn w:val="Normal"/>
    <w:next w:val="Normal"/>
    <w:link w:val="Heading3Char"/>
    <w:uiPriority w:val="9"/>
    <w:unhideWhenUsed/>
    <w:qFormat/>
    <w:rsid w:val="00A35434"/>
    <w:pPr>
      <w:keepNext/>
      <w:keepLines/>
      <w:numPr>
        <w:ilvl w:val="2"/>
        <w:numId w:val="1"/>
      </w:numPr>
      <w:spacing w:before="40" w:after="120" w:line="240" w:lineRule="auto"/>
      <w:outlineLvl w:val="2"/>
    </w:pPr>
    <w:rPr>
      <w:rFonts w:asciiTheme="majorHAnsi" w:eastAsiaTheme="majorEastAsia" w:hAnsiTheme="majorHAnsi" w:cstheme="majorBidi"/>
      <w:b/>
      <w:color w:val="000000" w:themeColor="text1"/>
      <w:sz w:val="24"/>
      <w:szCs w:val="24"/>
    </w:rPr>
  </w:style>
  <w:style w:type="paragraph" w:styleId="Heading4">
    <w:name w:val="heading 4"/>
    <w:basedOn w:val="Normal"/>
    <w:next w:val="Normal"/>
    <w:link w:val="Heading4Char"/>
    <w:uiPriority w:val="9"/>
    <w:unhideWhenUsed/>
    <w:qFormat/>
    <w:rsid w:val="00A35434"/>
    <w:pPr>
      <w:numPr>
        <w:ilvl w:val="3"/>
        <w:numId w:val="1"/>
      </w:numPr>
      <w:spacing w:after="40" w:line="240" w:lineRule="auto"/>
      <w:outlineLvl w:val="3"/>
    </w:pPr>
    <w:rPr>
      <w:noProof/>
      <w:lang w:val="fr-FR"/>
    </w:rPr>
  </w:style>
  <w:style w:type="paragraph" w:styleId="Heading5">
    <w:name w:val="heading 5"/>
    <w:basedOn w:val="Normal"/>
    <w:next w:val="Normal"/>
    <w:link w:val="Heading5Char"/>
    <w:uiPriority w:val="9"/>
    <w:semiHidden/>
    <w:unhideWhenUsed/>
    <w:rsid w:val="007A1768"/>
    <w:pPr>
      <w:keepNext/>
      <w:keepLines/>
      <w:numPr>
        <w:ilvl w:val="4"/>
        <w:numId w:val="1"/>
      </w:numPr>
      <w:spacing w:before="4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850E0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50E0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50E0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0E0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768"/>
    <w:rPr>
      <w:rFonts w:asciiTheme="majorHAnsi" w:eastAsiaTheme="majorEastAsia" w:hAnsiTheme="majorHAnsi" w:cstheme="majorBidi"/>
      <w:b/>
      <w:noProof/>
      <w:sz w:val="32"/>
      <w:szCs w:val="32"/>
    </w:rPr>
  </w:style>
  <w:style w:type="character" w:customStyle="1" w:styleId="Heading2Char">
    <w:name w:val="Heading 2 Char"/>
    <w:basedOn w:val="DefaultParagraphFont"/>
    <w:link w:val="Heading2"/>
    <w:uiPriority w:val="9"/>
    <w:rsid w:val="00A35434"/>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A35434"/>
    <w:rPr>
      <w:rFonts w:asciiTheme="majorHAnsi" w:eastAsiaTheme="majorEastAsia" w:hAnsiTheme="majorHAnsi" w:cstheme="majorBidi"/>
      <w:b/>
      <w:color w:val="000000" w:themeColor="text1"/>
      <w:sz w:val="24"/>
      <w:szCs w:val="24"/>
    </w:rPr>
  </w:style>
  <w:style w:type="character" w:customStyle="1" w:styleId="Heading4Char">
    <w:name w:val="Heading 4 Char"/>
    <w:basedOn w:val="DefaultParagraphFont"/>
    <w:link w:val="Heading4"/>
    <w:uiPriority w:val="9"/>
    <w:rsid w:val="00A35434"/>
    <w:rPr>
      <w:noProof/>
      <w:lang w:val="fr-FR"/>
    </w:rPr>
  </w:style>
  <w:style w:type="character" w:customStyle="1" w:styleId="Heading5Char">
    <w:name w:val="Heading 5 Char"/>
    <w:basedOn w:val="DefaultParagraphFont"/>
    <w:link w:val="Heading5"/>
    <w:uiPriority w:val="9"/>
    <w:semiHidden/>
    <w:rsid w:val="007A1768"/>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sid w:val="00850E0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50E0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50E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0E0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E02105"/>
    <w:pPr>
      <w:spacing w:line="240" w:lineRule="auto"/>
    </w:pPr>
    <w:rPr>
      <w:iCs/>
      <w:sz w:val="20"/>
      <w:szCs w:val="18"/>
    </w:rPr>
  </w:style>
  <w:style w:type="paragraph" w:styleId="TOCHeading">
    <w:name w:val="TOC Heading"/>
    <w:basedOn w:val="Headingfrontmatter"/>
    <w:next w:val="Normal"/>
    <w:uiPriority w:val="39"/>
    <w:unhideWhenUsed/>
    <w:qFormat/>
    <w:rsid w:val="004D4978"/>
  </w:style>
  <w:style w:type="paragraph" w:styleId="ListParagraph">
    <w:name w:val="List Paragraph"/>
    <w:basedOn w:val="Normal"/>
    <w:uiPriority w:val="34"/>
    <w:qFormat/>
    <w:rsid w:val="00A90199"/>
    <w:pPr>
      <w:ind w:left="720"/>
      <w:contextualSpacing/>
    </w:pPr>
  </w:style>
  <w:style w:type="table" w:styleId="TableGrid">
    <w:name w:val="Table Grid"/>
    <w:basedOn w:val="TableNormal"/>
    <w:uiPriority w:val="39"/>
    <w:rsid w:val="002A5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frontmatter">
    <w:name w:val="Heading front matter"/>
    <w:basedOn w:val="Heading2"/>
    <w:next w:val="Normal"/>
    <w:qFormat/>
    <w:rsid w:val="002B750B"/>
    <w:pPr>
      <w:pageBreakBefore/>
      <w:numPr>
        <w:ilvl w:val="0"/>
        <w:numId w:val="0"/>
      </w:numPr>
    </w:pPr>
    <w:rPr>
      <w:sz w:val="32"/>
      <w:lang w:val="fr-FR"/>
    </w:rPr>
  </w:style>
  <w:style w:type="paragraph" w:styleId="Footer">
    <w:name w:val="footer"/>
    <w:basedOn w:val="Normal"/>
    <w:link w:val="FooterChar"/>
    <w:uiPriority w:val="99"/>
    <w:unhideWhenUsed/>
    <w:rsid w:val="002C5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AAF"/>
  </w:style>
  <w:style w:type="paragraph" w:styleId="Header">
    <w:name w:val="header"/>
    <w:basedOn w:val="Normal"/>
    <w:link w:val="HeaderChar"/>
    <w:uiPriority w:val="99"/>
    <w:unhideWhenUsed/>
    <w:rsid w:val="0053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639"/>
  </w:style>
  <w:style w:type="paragraph" w:styleId="Quote">
    <w:name w:val="Quote"/>
    <w:basedOn w:val="Normal"/>
    <w:next w:val="Normal"/>
    <w:link w:val="QuoteChar"/>
    <w:uiPriority w:val="29"/>
    <w:qFormat/>
    <w:rsid w:val="00A6233C"/>
    <w:pPr>
      <w:spacing w:before="120" w:after="360" w:line="240" w:lineRule="auto"/>
      <w:ind w:left="567" w:right="567"/>
    </w:pPr>
    <w:rPr>
      <w:iCs/>
    </w:rPr>
  </w:style>
  <w:style w:type="character" w:customStyle="1" w:styleId="QuoteChar">
    <w:name w:val="Quote Char"/>
    <w:basedOn w:val="DefaultParagraphFont"/>
    <w:link w:val="Quote"/>
    <w:uiPriority w:val="29"/>
    <w:rsid w:val="00A6233C"/>
    <w:rPr>
      <w:iCs/>
    </w:rPr>
  </w:style>
  <w:style w:type="paragraph" w:styleId="Title">
    <w:name w:val="Title"/>
    <w:basedOn w:val="Normal"/>
    <w:next w:val="Normal"/>
    <w:link w:val="TitleChar"/>
    <w:uiPriority w:val="10"/>
    <w:qFormat/>
    <w:rsid w:val="002B750B"/>
    <w:pPr>
      <w:jc w:val="center"/>
    </w:pPr>
    <w:rPr>
      <w:rFonts w:cstheme="minorHAnsi"/>
      <w:noProof/>
      <w:sz w:val="32"/>
      <w:szCs w:val="32"/>
    </w:rPr>
  </w:style>
  <w:style w:type="character" w:customStyle="1" w:styleId="TitleChar">
    <w:name w:val="Title Char"/>
    <w:basedOn w:val="DefaultParagraphFont"/>
    <w:link w:val="Title"/>
    <w:uiPriority w:val="10"/>
    <w:rsid w:val="002B750B"/>
    <w:rPr>
      <w:rFonts w:cstheme="minorHAnsi"/>
      <w:noProof/>
      <w:sz w:val="32"/>
      <w:szCs w:val="32"/>
    </w:rPr>
  </w:style>
  <w:style w:type="paragraph" w:styleId="Subtitle">
    <w:name w:val="Subtitle"/>
    <w:basedOn w:val="Normal"/>
    <w:next w:val="Normal"/>
    <w:link w:val="SubtitleChar"/>
    <w:uiPriority w:val="11"/>
    <w:rsid w:val="002B750B"/>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2B750B"/>
    <w:rPr>
      <w:color w:val="5A5A5A" w:themeColor="text1" w:themeTint="A5"/>
      <w:spacing w:val="15"/>
    </w:rPr>
  </w:style>
  <w:style w:type="paragraph" w:styleId="TOC2">
    <w:name w:val="toc 2"/>
    <w:basedOn w:val="Normal"/>
    <w:next w:val="Normal"/>
    <w:autoRedefine/>
    <w:uiPriority w:val="39"/>
    <w:unhideWhenUsed/>
    <w:rsid w:val="004D4978"/>
    <w:pPr>
      <w:spacing w:after="100"/>
      <w:ind w:left="220"/>
    </w:pPr>
  </w:style>
  <w:style w:type="paragraph" w:styleId="TOC1">
    <w:name w:val="toc 1"/>
    <w:basedOn w:val="Normal"/>
    <w:next w:val="Normal"/>
    <w:autoRedefine/>
    <w:uiPriority w:val="39"/>
    <w:unhideWhenUsed/>
    <w:rsid w:val="004D4978"/>
    <w:pPr>
      <w:spacing w:after="100"/>
    </w:pPr>
  </w:style>
  <w:style w:type="character" w:styleId="Hyperlink">
    <w:name w:val="Hyperlink"/>
    <w:basedOn w:val="DefaultParagraphFont"/>
    <w:uiPriority w:val="99"/>
    <w:unhideWhenUsed/>
    <w:rsid w:val="004D4978"/>
    <w:rPr>
      <w:color w:val="0563C1" w:themeColor="hyperlink"/>
      <w:u w:val="single"/>
    </w:rPr>
  </w:style>
  <w:style w:type="character" w:styleId="PlaceholderText">
    <w:name w:val="Placeholder Text"/>
    <w:basedOn w:val="DefaultParagraphFont"/>
    <w:uiPriority w:val="99"/>
    <w:semiHidden/>
    <w:rsid w:val="00D571CB"/>
    <w:rPr>
      <w:color w:val="808080"/>
    </w:rPr>
  </w:style>
  <w:style w:type="paragraph" w:customStyle="1" w:styleId="Guidancenotes">
    <w:name w:val="Guidance notes"/>
    <w:basedOn w:val="Normal"/>
    <w:qFormat/>
    <w:rsid w:val="00A41353"/>
    <w:pPr>
      <w:pBdr>
        <w:left w:val="single" w:sz="18" w:space="4" w:color="C00000"/>
      </w:pBdr>
      <w:spacing w:after="0"/>
    </w:pPr>
    <w:rPr>
      <w:b/>
      <w:color w:val="1F3864" w:themeColor="accent5" w:themeShade="80"/>
    </w:rPr>
  </w:style>
  <w:style w:type="character" w:customStyle="1" w:styleId="UnresolvedMention1">
    <w:name w:val="Unresolved Mention1"/>
    <w:basedOn w:val="DefaultParagraphFont"/>
    <w:uiPriority w:val="99"/>
    <w:semiHidden/>
    <w:unhideWhenUsed/>
    <w:rsid w:val="005D7635"/>
    <w:rPr>
      <w:color w:val="605E5C"/>
      <w:shd w:val="clear" w:color="auto" w:fill="E1DFDD"/>
    </w:rPr>
  </w:style>
  <w:style w:type="paragraph" w:styleId="TableofFigures">
    <w:name w:val="table of figures"/>
    <w:basedOn w:val="Normal"/>
    <w:next w:val="Normal"/>
    <w:uiPriority w:val="99"/>
    <w:unhideWhenUsed/>
    <w:rsid w:val="005F5DF8"/>
    <w:pPr>
      <w:spacing w:after="0"/>
    </w:pPr>
  </w:style>
  <w:style w:type="paragraph" w:customStyle="1" w:styleId="Headingbackmatter">
    <w:name w:val="Heading back matter"/>
    <w:basedOn w:val="Heading1"/>
    <w:qFormat/>
    <w:rsid w:val="009846EC"/>
    <w:pPr>
      <w:numPr>
        <w:numId w:val="0"/>
      </w:numPr>
    </w:pPr>
  </w:style>
  <w:style w:type="character" w:styleId="UnresolvedMention">
    <w:name w:val="Unresolved Mention"/>
    <w:basedOn w:val="DefaultParagraphFont"/>
    <w:uiPriority w:val="99"/>
    <w:semiHidden/>
    <w:unhideWhenUsed/>
    <w:rsid w:val="00801869"/>
    <w:rPr>
      <w:color w:val="605E5C"/>
      <w:shd w:val="clear" w:color="auto" w:fill="E1DFDD"/>
    </w:rPr>
  </w:style>
  <w:style w:type="paragraph" w:customStyle="1" w:styleId="Captionextra">
    <w:name w:val="Caption extra"/>
    <w:basedOn w:val="Caption"/>
    <w:next w:val="Normal"/>
    <w:qFormat/>
    <w:rsid w:val="00E02105"/>
    <w:rPr>
      <w:noProof/>
      <w:lang w:val="en-US"/>
    </w:rPr>
  </w:style>
  <w:style w:type="paragraph" w:customStyle="1" w:styleId="Tabletext">
    <w:name w:val="Table text"/>
    <w:basedOn w:val="Normal"/>
    <w:qFormat/>
    <w:rsid w:val="00655174"/>
    <w:pPr>
      <w:spacing w:before="80" w:after="80" w:line="240" w:lineRule="auto"/>
    </w:pPr>
    <w:rPr>
      <w:sz w:val="20"/>
    </w:rPr>
  </w:style>
  <w:style w:type="character" w:styleId="FollowedHyperlink">
    <w:name w:val="FollowedHyperlink"/>
    <w:basedOn w:val="DefaultParagraphFont"/>
    <w:uiPriority w:val="99"/>
    <w:semiHidden/>
    <w:unhideWhenUsed/>
    <w:rsid w:val="003258F0"/>
    <w:rPr>
      <w:color w:val="954F72" w:themeColor="followedHyperlink"/>
      <w:u w:val="single"/>
    </w:rPr>
  </w:style>
  <w:style w:type="paragraph" w:styleId="NormalWeb">
    <w:name w:val="Normal (Web)"/>
    <w:basedOn w:val="Normal"/>
    <w:uiPriority w:val="99"/>
    <w:semiHidden/>
    <w:unhideWhenUsed/>
    <w:rsid w:val="00AD5812"/>
    <w:rPr>
      <w:rFonts w:ascii="Times New Roman" w:hAnsi="Times New Roman" w:cs="Times New Roman"/>
      <w:sz w:val="24"/>
      <w:szCs w:val="24"/>
    </w:rPr>
  </w:style>
  <w:style w:type="character" w:styleId="Strong">
    <w:name w:val="Strong"/>
    <w:basedOn w:val="DefaultParagraphFont"/>
    <w:uiPriority w:val="22"/>
    <w:qFormat/>
    <w:rsid w:val="004217A2"/>
    <w:rPr>
      <w:b/>
      <w:bCs/>
    </w:rPr>
  </w:style>
  <w:style w:type="character" w:styleId="Emphasis">
    <w:name w:val="Emphasis"/>
    <w:basedOn w:val="DefaultParagraphFont"/>
    <w:uiPriority w:val="20"/>
    <w:qFormat/>
    <w:rsid w:val="004217A2"/>
    <w:rPr>
      <w:i/>
      <w:iCs/>
    </w:rPr>
  </w:style>
  <w:style w:type="paragraph" w:customStyle="1" w:styleId="p1">
    <w:name w:val="p1"/>
    <w:basedOn w:val="Normal"/>
    <w:rsid w:val="0073055E"/>
    <w:pPr>
      <w:spacing w:after="0" w:line="240" w:lineRule="auto"/>
    </w:pPr>
    <w:rPr>
      <w:rFonts w:ascii="Helvetica" w:eastAsia="Times New Roman" w:hAnsi="Helvetica" w:cs="Times New Roman"/>
      <w:color w:val="141413"/>
      <w:sz w:val="18"/>
      <w:szCs w:val="18"/>
      <w:lang w:eastAsia="en-GB"/>
    </w:rPr>
  </w:style>
  <w:style w:type="paragraph" w:styleId="TOC3">
    <w:name w:val="toc 3"/>
    <w:basedOn w:val="Normal"/>
    <w:next w:val="Normal"/>
    <w:autoRedefine/>
    <w:uiPriority w:val="39"/>
    <w:unhideWhenUsed/>
    <w:rsid w:val="0091415C"/>
    <w:pPr>
      <w:spacing w:after="100"/>
      <w:ind w:left="440"/>
    </w:pPr>
  </w:style>
  <w:style w:type="character" w:styleId="CommentReference">
    <w:name w:val="annotation reference"/>
    <w:uiPriority w:val="99"/>
    <w:semiHidden/>
    <w:unhideWhenUsed/>
    <w:rsid w:val="00606F77"/>
    <w:rPr>
      <w:sz w:val="16"/>
      <w:szCs w:val="16"/>
    </w:rPr>
  </w:style>
  <w:style w:type="paragraph" w:styleId="CommentText">
    <w:name w:val="annotation text"/>
    <w:basedOn w:val="Normal"/>
    <w:link w:val="CommentTextChar"/>
    <w:uiPriority w:val="99"/>
    <w:unhideWhenUsed/>
    <w:rsid w:val="00606F77"/>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606F77"/>
    <w:rPr>
      <w:rFonts w:ascii="Times New Roman" w:eastAsia="Times New Roman" w:hAnsi="Times New Roman" w:cs="Times New Roman"/>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doi.org/10.54208/1000/0003/005" TargetMode="External"/><Relationship Id="rId21" Type="http://schemas.openxmlformats.org/officeDocument/2006/relationships/hyperlink" Target="https://doi.org/10.1037/pst0000414" TargetMode="External"/><Relationship Id="rId42" Type="http://schemas.openxmlformats.org/officeDocument/2006/relationships/hyperlink" Target="https://www.equalityhumanrights.com/equality/equality-act-2010/codes-practice/code-practice-consultation-2025-changes-chapter-2" TargetMode="External"/><Relationship Id="rId47" Type="http://schemas.openxmlformats.org/officeDocument/2006/relationships/hyperlink" Target="https://doi.org/10.1558/imre.0000" TargetMode="External"/><Relationship Id="rId63" Type="http://schemas.openxmlformats.org/officeDocument/2006/relationships/hyperlink" Target="https://www.ecstaticintegration.org/p/cult-mediation-with-patrick-ryan?fbclid=IwY2xjawQqQb9leHRuA2FlbQIxMABzcnRjBmFwcF9pZBAyMjIwMzkxNzg4MjAwODkyAAEe9cU1nIIxxeEbibwsB1u7LEkg9FITLGQBc6Ws_fyNHN0tBbcwmbglTcTAIAI_aem_NwjbQ79OLNamQyYPP6437A" TargetMode="External"/><Relationship Id="rId68" Type="http://schemas.openxmlformats.org/officeDocument/2006/relationships/hyperlink" Target="http://endritualabuse.org/wp-content/uploads/2018/03/chapter4finalrevisions2008.pdf" TargetMode="External"/><Relationship Id="rId84" Type="http://schemas.openxmlformats.org/officeDocument/2006/relationships/hyperlink" Target="https://doi.org/10.4324/9781003029465" TargetMode="External"/><Relationship Id="rId89" Type="http://schemas.openxmlformats.org/officeDocument/2006/relationships/hyperlink" Target="https://internationalculticstudies.org/icsa-today/" TargetMode="External"/><Relationship Id="rId16" Type="http://schemas.openxmlformats.org/officeDocument/2006/relationships/image" Target="media/image7.jpeg"/><Relationship Id="rId11" Type="http://schemas.openxmlformats.org/officeDocument/2006/relationships/image" Target="media/image2.jpeg"/><Relationship Id="rId32" Type="http://schemas.openxmlformats.org/officeDocument/2006/relationships/hyperlink" Target="https://decult.net/?zlinkid=0d0888c4-9105-46a0-b255-f3bc297c5351" TargetMode="External"/><Relationship Id="rId37" Type="http://schemas.openxmlformats.org/officeDocument/2006/relationships/hyperlink" Target="https://www.theduluthmodel.org/wheels/" TargetMode="External"/><Relationship Id="rId53" Type="http://schemas.openxmlformats.org/officeDocument/2006/relationships/hyperlink" Target="https://www.hopevalleycounselling.com/services" TargetMode="External"/><Relationship Id="rId58" Type="http://schemas.openxmlformats.org/officeDocument/2006/relationships/hyperlink" Target="https://www.bbc.co.uk/iplayer/episodes/m002fxr6/inside-the-cult-of-the-jesus-army" TargetMode="External"/><Relationship Id="rId74" Type="http://schemas.openxmlformats.org/officeDocument/2006/relationships/hyperlink" Target="https://www.canadaland.com/podcast/cults-4-the-cult-wars/" TargetMode="External"/><Relationship Id="rId79" Type="http://schemas.openxmlformats.org/officeDocument/2006/relationships/hyperlink" Target="https://www.ecstaticintegration.org/p/cult-mediation-with-patrick-ryan?fbclid=IwY2xjawQqQb9leHRuA2FlbQIxMABzcnRjBmFwcF9pZBAyMjIwMzkxNzg4MjAwODkyAAEe9cU1nIIxxeEbibwsB1u7LEkg9FITLGQBc6Ws_fyNHN0tBbcwmbglTcTAIAI_aem_NwjbQ79OLNamQyYPP6437A" TargetMode="External"/><Relationship Id="rId5" Type="http://schemas.openxmlformats.org/officeDocument/2006/relationships/webSettings" Target="webSettings.xml"/><Relationship Id="rId90" Type="http://schemas.openxmlformats.org/officeDocument/2006/relationships/hyperlink" Target="https://doi.org/10.3138/cjpe.30.1.108" TargetMode="External"/><Relationship Id="rId95" Type="http://schemas.openxmlformats.org/officeDocument/2006/relationships/footer" Target="footer3.xml"/><Relationship Id="rId22" Type="http://schemas.openxmlformats.org/officeDocument/2006/relationships/hyperlink" Target="https://www.bacp.co.uk/media/14435/scoped-framework-january-2022.pdf" TargetMode="External"/><Relationship Id="rId27" Type="http://schemas.openxmlformats.org/officeDocument/2006/relationships/hyperlink" Target="https://www.supremecourt.gov/opinions/25pdf/24-539_fd9g.pdf" TargetMode="External"/><Relationship Id="rId43" Type="http://schemas.openxmlformats.org/officeDocument/2006/relationships/hyperlink" Target="https://en.wikipedia.org/wiki/New_Jersey_Superior_Court" TargetMode="External"/><Relationship Id="rId48" Type="http://schemas.openxmlformats.org/officeDocument/2006/relationships/hyperlink" Target="https://freedomofmind.com/wp-content/uploads/2023/08/BITE-model.pdf" TargetMode="External"/><Relationship Id="rId64" Type="http://schemas.openxmlformats.org/officeDocument/2006/relationships/hyperlink" Target="http://dx.doi.org/10.7748/nr2012.04.19.3.6.c9052" TargetMode="External"/><Relationship Id="rId69" Type="http://schemas.openxmlformats.org/officeDocument/2006/relationships/hyperlink" Target="https://dx.doi.org/10.1353/nvr.2024.a935565" TargetMode="External"/><Relationship Id="rId80" Type="http://schemas.openxmlformats.org/officeDocument/2006/relationships/hyperlink" Target="https://uk.sagepub.com/sites/default/files/upm-binaries/93607_Chapter_1__What_is_Heuristic_Inquiry_Anyway.pdf" TargetMode="External"/><Relationship Id="rId85" Type="http://schemas.openxmlformats.org/officeDocument/2006/relationships/hyperlink" Target="https://www.researchgate.net/publication/348477945_Seeking_New_Approaches_to_the_Alternative_The_Merging_of_New_Religious_Movements_and_the_Study_of_Religion"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cass.independent-review.uk/" TargetMode="External"/><Relationship Id="rId33" Type="http://schemas.openxmlformats.org/officeDocument/2006/relationships/hyperlink" Target="https://doi.org/10.3390/rel13050449" TargetMode="External"/><Relationship Id="rId38" Type="http://schemas.openxmlformats.org/officeDocument/2006/relationships/hyperlink" Target="http://www.salford.ac.uk/pgt-courses/psychology-of-coercive-control" TargetMode="External"/><Relationship Id="rId46" Type="http://schemas.openxmlformats.org/officeDocument/2006/relationships/hyperlink" Target="https://doi.org/10.1558/imre.0000" TargetMode="External"/><Relationship Id="rId59" Type="http://schemas.openxmlformats.org/officeDocument/2006/relationships/hyperlink" Target="https://www.youtube.com/watch?v=NZMhsGHTn30" TargetMode="External"/><Relationship Id="rId67" Type="http://schemas.openxmlformats.org/officeDocument/2006/relationships/hyperlink" Target="https://nsuworks.nova.edu/tqrc/eleventh/day2/20/" TargetMode="External"/><Relationship Id="rId20" Type="http://schemas.openxmlformats.org/officeDocument/2006/relationships/hyperlink" Target="https://www.apa.org/news/press/releases/2026/03/chiles-salazar-therapy-free-speech?fbclid=IwY2xjawQ66i1leHRuA2FlbQIxMABzcnRjBmFwcF9pZBAyMjIwMzkxNzg4MjAwODkyAAEe1HH27Es0m8zgmtRJz6GNLWaNs0JxLnswWUSYkuplJM1Bj7iItAaqHOlHBQs_aem_JGG2AsrMmM6Ee-jEZU51Ww" TargetMode="External"/><Relationship Id="rId41" Type="http://schemas.openxmlformats.org/officeDocument/2006/relationships/hyperlink" Target="https://doi.org/10.1080/14733140412331383973" TargetMode="External"/><Relationship Id="rId54" Type="http://schemas.openxmlformats.org/officeDocument/2006/relationships/hyperlink" Target="https://internationalculticstudies.org/" TargetMode="External"/><Relationship Id="rId62" Type="http://schemas.openxmlformats.org/officeDocument/2006/relationships/hyperlink" Target="https://www.theguardian.com/science/2025/nov/19/how-to-leave-a-cult-experts-intervention" TargetMode="External"/><Relationship Id="rId70" Type="http://schemas.openxmlformats.org/officeDocument/2006/relationships/hyperlink" Target="https://www.canadaland.com/podcast/cults-4-the-cult-wars/" TargetMode="External"/><Relationship Id="rId75" Type="http://schemas.openxmlformats.org/officeDocument/2006/relationships/hyperlink" Target="https://doi.org/10.1016/j.aip.2020.101743" TargetMode="External"/><Relationship Id="rId83" Type="http://schemas.openxmlformats.org/officeDocument/2006/relationships/hyperlink" Target="https://doi.org/10.1002/johc.12142" TargetMode="External"/><Relationship Id="rId88" Type="http://schemas.openxmlformats.org/officeDocument/2006/relationships/hyperlink" Target="https://www.salford.ac.uk/courses/postgraduate/counselling-and-psychotherapy-professional-training" TargetMode="External"/><Relationship Id="rId91" Type="http://schemas.openxmlformats.org/officeDocument/2006/relationships/hyperlink" Target="https://doi.org/10.1037/pri0000237"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www.bacp.co.uk/media/23628/ethical-framework-for-the-counselling-professions-2025.pdf" TargetMode="External"/><Relationship Id="rId28" Type="http://schemas.openxmlformats.org/officeDocument/2006/relationships/hyperlink" Target="https://doi.org/10.1093/med/9780198846833.003.0019" TargetMode="External"/><Relationship Id="rId36" Type="http://schemas.openxmlformats.org/officeDocument/2006/relationships/hyperlink" Target="https://www.legislation.gov.uk/ukpga/2021/17" TargetMode="External"/><Relationship Id="rId49" Type="http://schemas.openxmlformats.org/officeDocument/2006/relationships/hyperlink" Target="https://www.youtube.com/watch?v=JuFCfXLpSas" TargetMode="External"/><Relationship Id="rId57" Type="http://schemas.openxmlformats.org/officeDocument/2006/relationships/hyperlink" Target="https://inform.ac/about-us-old/inform_policy/" TargetMode="External"/><Relationship Id="rId10" Type="http://schemas.openxmlformats.org/officeDocument/2006/relationships/image" Target="media/image1.jpeg"/><Relationship Id="rId31" Type="http://schemas.openxmlformats.org/officeDocument/2006/relationships/hyperlink" Target="https://www.youtube.com/watch?v=NZMhsGHTn30" TargetMode="External"/><Relationship Id="rId44" Type="http://schemas.openxmlformats.org/officeDocument/2006/relationships/hyperlink" Target="https://www.njcourts.gov/system/files/court-opinions/2019/fergusonvjonah.pdf" TargetMode="External"/><Relationship Id="rId52" Type="http://schemas.openxmlformats.org/officeDocument/2006/relationships/hyperlink" Target="https://www.cultnews101.com/2025/10/the-psychology-of-cults.html?fbclid=IwY2xjawNK-qVleHRuA2FlbQIxMAABHhRzsDTiEQ6R7hSn-jZDty6QkhwCgrK9RUrqpxuwFQVFLWP0b_XGUbfnZyYE_aem_KpJrC6sQvQr85FZzqUlnWw" TargetMode="External"/><Relationship Id="rId60" Type="http://schemas.openxmlformats.org/officeDocument/2006/relationships/hyperlink" Target="https://www.bbc.co.uk/news/articles/cj4w95452eeo" TargetMode="External"/><Relationship Id="rId65" Type="http://schemas.openxmlformats.org/officeDocument/2006/relationships/hyperlink" Target="https://www.canadaland.com/podcast/cults-4-the-cult-wars/" TargetMode="External"/><Relationship Id="rId73" Type="http://schemas.openxmlformats.org/officeDocument/2006/relationships/hyperlink" Target="https://journals.sagepub.com/doi/abs/10.1177/0022167815592503" TargetMode="External"/><Relationship Id="rId78" Type="http://schemas.openxmlformats.org/officeDocument/2006/relationships/hyperlink" Target="https://www.youtube.com/watch?v=NZMhsGHTn30" TargetMode="External"/><Relationship Id="rId81" Type="http://schemas.openxmlformats.org/officeDocument/2006/relationships/hyperlink" Target="https://doi.org/10.1177/1468794114550439." TargetMode="External"/><Relationship Id="rId86" Type="http://schemas.openxmlformats.org/officeDocument/2006/relationships/hyperlink" Target="https://blogs.lse.ac.uk/impactofsocialsciences/2024/06/20/the-c-word-why-academics-are-concerned-about-the-word-cult/" TargetMode="External"/><Relationship Id="rId94"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2.xml"/><Relationship Id="rId13" Type="http://schemas.openxmlformats.org/officeDocument/2006/relationships/image" Target="media/image4.jpeg"/><Relationship Id="rId18" Type="http://schemas.openxmlformats.org/officeDocument/2006/relationships/image" Target="media/image9.jpeg"/><Relationship Id="rId39" Type="http://schemas.openxmlformats.org/officeDocument/2006/relationships/hyperlink" Target="https://doi.org/10.4324/9781315598086" TargetMode="External"/><Relationship Id="rId34" Type="http://schemas.openxmlformats.org/officeDocument/2006/relationships/hyperlink" Target="https://doi.org/10.1080/14747731.2024.2383012" TargetMode="External"/><Relationship Id="rId50" Type="http://schemas.openxmlformats.org/officeDocument/2006/relationships/hyperlink" Target="https://internationalculticstudies.org/research-highlights/the-unique-characteristics-of-post-cult-ptsd-and-suggested-therapeutic-approaches/?fbclid=IwY2xjawQK7NlleHRuA2FlbQIxMABzcnRjBmFwcF9pZBAyMjIwMzkxNzg4MjAwODkyAAEevyfrfxO-I_GQYJMFrxuNk5W1cOMDqJVkHlZZMOyu0-NUe-_3kmxc0mKGw1Q_aem_Pe7yym8Hfp6o_EC5JDbYLQ" TargetMode="External"/><Relationship Id="rId55" Type="http://schemas.openxmlformats.org/officeDocument/2006/relationships/hyperlink" Target="https://internationalculticstudies.org/icsa-conference-2026/call-for-proposals-2026/?zlinkid=75247332-b873-46b6-af17-c59cdf6952af" TargetMode="External"/><Relationship Id="rId76" Type="http://schemas.openxmlformats.org/officeDocument/2006/relationships/hyperlink" Target="https://scholarship.rollins.edu/honors/133" TargetMode="External"/><Relationship Id="rId97"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hyperlink" Target="https://doi.org/10.1093/ywcct/mbaf014" TargetMode="External"/><Relationship Id="rId92" Type="http://schemas.openxmlformats.org/officeDocument/2006/relationships/hyperlink" Target="https://digitalcommons.spu.edu/spfc_research_conference/spfc_conf_2022/spfc_conf_" TargetMode="External"/><Relationship Id="rId2" Type="http://schemas.openxmlformats.org/officeDocument/2006/relationships/numbering" Target="numbering.xml"/><Relationship Id="rId29" Type="http://schemas.openxmlformats.org/officeDocument/2006/relationships/hyperlink" Target="https://doi.org/10.54208/0008/001" TargetMode="External"/><Relationship Id="rId24" Type="http://schemas.openxmlformats.org/officeDocument/2006/relationships/hyperlink" Target="https://www.bacp.co.uk/bacp-journals/therapy-today/2025/articles-april/the-big-issue/" TargetMode="External"/><Relationship Id="rId40" Type="http://schemas.openxmlformats.org/officeDocument/2006/relationships/hyperlink" Target="http://doi.org/10.54208/1000/0003/001" TargetMode="External"/><Relationship Id="rId45" Type="http://schemas.openxmlformats.org/officeDocument/2006/relationships/hyperlink" Target="https://supremecourt.uk/cases/uksc-2024-0042" TargetMode="External"/><Relationship Id="rId66" Type="http://schemas.openxmlformats.org/officeDocument/2006/relationships/hyperlink" Target="https://wahiduddin.net/sufi/sufism.htm.%20Accessed%2028th%20November%202025" TargetMode="External"/><Relationship Id="rId87" Type="http://schemas.openxmlformats.org/officeDocument/2006/relationships/hyperlink" Target="https://www.tothinkagain.co.uk/" TargetMode="External"/><Relationship Id="rId61" Type="http://schemas.openxmlformats.org/officeDocument/2006/relationships/hyperlink" Target="https://doi.org/10.1016/j.socscimed.2022.115040" TargetMode="External"/><Relationship Id="rId82" Type="http://schemas.openxmlformats.org/officeDocument/2006/relationships/hyperlink" Target="https://doi.org/10.4324/9781315598086" TargetMode="External"/><Relationship Id="rId19" Type="http://schemas.openxmlformats.org/officeDocument/2006/relationships/hyperlink" Target="https://religioustraumainstitute.heightsplatform.com/courses/what-is-religious-trauma" TargetMode="External"/><Relationship Id="rId14" Type="http://schemas.openxmlformats.org/officeDocument/2006/relationships/image" Target="media/image5.png"/><Relationship Id="rId30" Type="http://schemas.openxmlformats.org/officeDocument/2006/relationships/hyperlink" Target="https://doi.org/10.1017/9781911623311.021" TargetMode="External"/><Relationship Id="rId35" Type="http://schemas.openxmlformats.org/officeDocument/2006/relationships/hyperlink" Target="https://doi.org/10.1086/729989" TargetMode="External"/><Relationship Id="rId56" Type="http://schemas.openxmlformats.org/officeDocument/2006/relationships/hyperlink" Target="https://library.internationalculticstudies.org/24n6hkd/" TargetMode="External"/><Relationship Id="rId77" Type="http://schemas.openxmlformats.org/officeDocument/2006/relationships/hyperlink" Target="https://www.google.com/search?q=the+deep+heart:+our+portal+to+presence&amp;kgmid=/g/11fq8h22dd&amp;sa=X&amp;ved=2ahUKEwjGrobhk_STAxVObEEAHTdBO2AQ3egRegYIAQgFEAI" TargetMode="External"/><Relationship Id="rId8" Type="http://schemas.openxmlformats.org/officeDocument/2006/relationships/footer" Target="footer1.xml"/><Relationship Id="rId51" Type="http://schemas.openxmlformats.org/officeDocument/2006/relationships/hyperlink" Target="https://www.online-literature.com/hesse/siddhartha/12/" TargetMode="External"/><Relationship Id="rId72" Type="http://schemas.openxmlformats.org/officeDocument/2006/relationships/hyperlink" Target="https://whova.com/web/icsaa_202207/" TargetMode="External"/><Relationship Id="rId93" Type="http://schemas.openxmlformats.org/officeDocument/2006/relationships/image" Target="media/image10.jpeg"/><Relationship Id="rId98"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F:\Downloads\Template_Numbered_Thesis_or_Disserta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963434F85401EB8924A6268A151DD"/>
        <w:category>
          <w:name w:val="General"/>
          <w:gallery w:val="placeholder"/>
        </w:category>
        <w:types>
          <w:type w:val="bbPlcHdr"/>
        </w:types>
        <w:behaviors>
          <w:behavior w:val="content"/>
        </w:behaviors>
        <w:guid w:val="{079982B5-9AAF-4578-8CC2-DEC8DFFB72A1}"/>
      </w:docPartPr>
      <w:docPartBody>
        <w:p w:rsidR="00E22204" w:rsidRDefault="00FD318C">
          <w:pPr>
            <w:pStyle w:val="BDB963434F85401EB8924A6268A151DD"/>
          </w:pPr>
          <w:r w:rsidRPr="00944ECA">
            <w:rPr>
              <w:rStyle w:val="PlaceholderText"/>
            </w:rPr>
            <w:t>Click or tap here to enter text.</w:t>
          </w:r>
        </w:p>
      </w:docPartBody>
    </w:docPart>
    <w:docPart>
      <w:docPartPr>
        <w:name w:val="E32FEC29F6B4471981CE394E20E5D941"/>
        <w:category>
          <w:name w:val="General"/>
          <w:gallery w:val="placeholder"/>
        </w:category>
        <w:types>
          <w:type w:val="bbPlcHdr"/>
        </w:types>
        <w:behaviors>
          <w:behavior w:val="content"/>
        </w:behaviors>
        <w:guid w:val="{F78CD67A-7CCF-442D-891A-E9C3E0A3B083}"/>
      </w:docPartPr>
      <w:docPartBody>
        <w:p w:rsidR="00E22204" w:rsidRDefault="00E22204" w:rsidP="00E22204">
          <w:pPr>
            <w:pStyle w:val="E32FEC29F6B4471981CE394E20E5D9411"/>
          </w:pPr>
          <w:r w:rsidRPr="008067C7">
            <w:rPr>
              <w:rStyle w:val="PlaceholderText"/>
              <w:noProof w:val="0"/>
            </w:rPr>
            <w:t>Choose an item.</w:t>
          </w:r>
        </w:p>
      </w:docPartBody>
    </w:docPart>
    <w:docPart>
      <w:docPartPr>
        <w:name w:val="9801BE713DE64AB7AEE8F34AC6A68B68"/>
        <w:category>
          <w:name w:val="General"/>
          <w:gallery w:val="placeholder"/>
        </w:category>
        <w:types>
          <w:type w:val="bbPlcHdr"/>
        </w:types>
        <w:behaviors>
          <w:behavior w:val="content"/>
        </w:behaviors>
        <w:guid w:val="{E50A05BA-CC7E-4CE2-A38F-5BCB6250F200}"/>
      </w:docPartPr>
      <w:docPartBody>
        <w:p w:rsidR="00E22204" w:rsidRDefault="00E22204" w:rsidP="00E22204">
          <w:pPr>
            <w:pStyle w:val="9801BE713DE64AB7AEE8F34AC6A68B681"/>
          </w:pPr>
          <w:r w:rsidRPr="008067C7">
            <w:rPr>
              <w:rStyle w:val="PlaceholderText"/>
              <w:noProof w:val="0"/>
            </w:rPr>
            <w:t>Click or tap here to enter text.</w:t>
          </w:r>
        </w:p>
      </w:docPartBody>
    </w:docPart>
    <w:docPart>
      <w:docPartPr>
        <w:name w:val="195452B345254646976FD2FB684A3BC5"/>
        <w:category>
          <w:name w:val="General"/>
          <w:gallery w:val="placeholder"/>
        </w:category>
        <w:types>
          <w:type w:val="bbPlcHdr"/>
        </w:types>
        <w:behaviors>
          <w:behavior w:val="content"/>
        </w:behaviors>
        <w:guid w:val="{C26248F0-D0D5-4A19-96AD-EBD3F5FA662C}"/>
      </w:docPartPr>
      <w:docPartBody>
        <w:p w:rsidR="00E22204" w:rsidRDefault="00E22204" w:rsidP="00E22204">
          <w:pPr>
            <w:pStyle w:val="195452B345254646976FD2FB684A3BC51"/>
          </w:pPr>
          <w:r w:rsidRPr="008067C7">
            <w:rPr>
              <w:rStyle w:val="PlaceholderText"/>
              <w:noProof w:val="0"/>
            </w:rPr>
            <w:t>Click or tap here to enter text.</w:t>
          </w:r>
        </w:p>
      </w:docPartBody>
    </w:docPart>
    <w:docPart>
      <w:docPartPr>
        <w:name w:val="3D09294CD44E40F0A8F7BE3F6E07DB5F"/>
        <w:category>
          <w:name w:val="General"/>
          <w:gallery w:val="placeholder"/>
        </w:category>
        <w:types>
          <w:type w:val="bbPlcHdr"/>
        </w:types>
        <w:behaviors>
          <w:behavior w:val="content"/>
        </w:behaviors>
        <w:guid w:val="{340B7543-0F3F-492F-B005-997BBB47EAD8}"/>
      </w:docPartPr>
      <w:docPartBody>
        <w:p w:rsidR="00E22204" w:rsidRDefault="00FD318C">
          <w:pPr>
            <w:pStyle w:val="3D09294CD44E40F0A8F7BE3F6E07DB5F"/>
          </w:pPr>
          <w:r w:rsidRPr="00944ECA">
            <w:rPr>
              <w:rStyle w:val="PlaceholderText"/>
            </w:rPr>
            <w:t>Click or tap to enter a date.</w:t>
          </w:r>
        </w:p>
      </w:docPartBody>
    </w:docPart>
    <w:docPart>
      <w:docPartPr>
        <w:name w:val="4BC49453F8F147518C34E478B34209FE"/>
        <w:category>
          <w:name w:val="General"/>
          <w:gallery w:val="placeholder"/>
        </w:category>
        <w:types>
          <w:type w:val="bbPlcHdr"/>
        </w:types>
        <w:behaviors>
          <w:behavior w:val="content"/>
        </w:behaviors>
        <w:guid w:val="{32E9D481-E6CC-4664-B3C8-7F267B62AE96}"/>
      </w:docPartPr>
      <w:docPartBody>
        <w:p w:rsidR="004357E0" w:rsidRDefault="00E22204" w:rsidP="00E22204">
          <w:pPr>
            <w:pStyle w:val="4BC49453F8F147518C34E478B34209FE1"/>
          </w:pPr>
          <w:r w:rsidRPr="00944ECA">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Dreaming Outloud Pro">
    <w:panose1 w:val="03050502040302030504"/>
    <w:charset w:val="4D"/>
    <w:family w:val="script"/>
    <w:pitch w:val="variable"/>
    <w:sig w:usb0="800000EF" w:usb1="0000000A" w:usb2="00000008"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8C"/>
    <w:rsid w:val="0001414B"/>
    <w:rsid w:val="00045B2C"/>
    <w:rsid w:val="000A7E00"/>
    <w:rsid w:val="000B33A7"/>
    <w:rsid w:val="000C2344"/>
    <w:rsid w:val="000D4EBB"/>
    <w:rsid w:val="000D7559"/>
    <w:rsid w:val="000F3770"/>
    <w:rsid w:val="000F47F7"/>
    <w:rsid w:val="00111B41"/>
    <w:rsid w:val="00111D5E"/>
    <w:rsid w:val="00146380"/>
    <w:rsid w:val="0016677A"/>
    <w:rsid w:val="001848F8"/>
    <w:rsid w:val="00186189"/>
    <w:rsid w:val="001A526D"/>
    <w:rsid w:val="001A6ABB"/>
    <w:rsid w:val="001C2379"/>
    <w:rsid w:val="001C3F26"/>
    <w:rsid w:val="001C7B29"/>
    <w:rsid w:val="001E60C2"/>
    <w:rsid w:val="001F22F4"/>
    <w:rsid w:val="001F4DF5"/>
    <w:rsid w:val="00201A9E"/>
    <w:rsid w:val="002026F2"/>
    <w:rsid w:val="002027D3"/>
    <w:rsid w:val="00211699"/>
    <w:rsid w:val="00213C8F"/>
    <w:rsid w:val="0021597B"/>
    <w:rsid w:val="00217DFD"/>
    <w:rsid w:val="0025284F"/>
    <w:rsid w:val="00252872"/>
    <w:rsid w:val="00261351"/>
    <w:rsid w:val="00277A3E"/>
    <w:rsid w:val="00282ABF"/>
    <w:rsid w:val="0028352D"/>
    <w:rsid w:val="00284F55"/>
    <w:rsid w:val="00290EB0"/>
    <w:rsid w:val="002A70EE"/>
    <w:rsid w:val="002D27E6"/>
    <w:rsid w:val="002E4E4D"/>
    <w:rsid w:val="00301FBC"/>
    <w:rsid w:val="00321E9B"/>
    <w:rsid w:val="00345342"/>
    <w:rsid w:val="00354803"/>
    <w:rsid w:val="003E017E"/>
    <w:rsid w:val="003E7C9F"/>
    <w:rsid w:val="003F2772"/>
    <w:rsid w:val="003F7208"/>
    <w:rsid w:val="004138E3"/>
    <w:rsid w:val="00415A23"/>
    <w:rsid w:val="00416406"/>
    <w:rsid w:val="00422F1A"/>
    <w:rsid w:val="0042427C"/>
    <w:rsid w:val="004357E0"/>
    <w:rsid w:val="00437134"/>
    <w:rsid w:val="00442010"/>
    <w:rsid w:val="00442AAE"/>
    <w:rsid w:val="00453BD9"/>
    <w:rsid w:val="00460D7B"/>
    <w:rsid w:val="00477B23"/>
    <w:rsid w:val="004853AB"/>
    <w:rsid w:val="00491C99"/>
    <w:rsid w:val="004A60E6"/>
    <w:rsid w:val="004E6C19"/>
    <w:rsid w:val="00511F52"/>
    <w:rsid w:val="005267EF"/>
    <w:rsid w:val="00546ACB"/>
    <w:rsid w:val="00546F9D"/>
    <w:rsid w:val="00555557"/>
    <w:rsid w:val="00560480"/>
    <w:rsid w:val="00562BFF"/>
    <w:rsid w:val="0058068C"/>
    <w:rsid w:val="00587AB3"/>
    <w:rsid w:val="00591173"/>
    <w:rsid w:val="005A5BAB"/>
    <w:rsid w:val="006041A2"/>
    <w:rsid w:val="006064B5"/>
    <w:rsid w:val="00617B7D"/>
    <w:rsid w:val="00626099"/>
    <w:rsid w:val="00642DD2"/>
    <w:rsid w:val="00647E03"/>
    <w:rsid w:val="0065643C"/>
    <w:rsid w:val="006567C3"/>
    <w:rsid w:val="006656A4"/>
    <w:rsid w:val="00696137"/>
    <w:rsid w:val="00697E81"/>
    <w:rsid w:val="006A61A3"/>
    <w:rsid w:val="006E689E"/>
    <w:rsid w:val="006E7ED9"/>
    <w:rsid w:val="006F0749"/>
    <w:rsid w:val="006F13A5"/>
    <w:rsid w:val="006F5771"/>
    <w:rsid w:val="00715C93"/>
    <w:rsid w:val="00746B31"/>
    <w:rsid w:val="0075643B"/>
    <w:rsid w:val="007617B1"/>
    <w:rsid w:val="007814D3"/>
    <w:rsid w:val="00786678"/>
    <w:rsid w:val="00787578"/>
    <w:rsid w:val="00792B39"/>
    <w:rsid w:val="007A5BEF"/>
    <w:rsid w:val="007B7186"/>
    <w:rsid w:val="007E29AD"/>
    <w:rsid w:val="007E3CC3"/>
    <w:rsid w:val="007F3AC1"/>
    <w:rsid w:val="008072E0"/>
    <w:rsid w:val="008210F8"/>
    <w:rsid w:val="00833073"/>
    <w:rsid w:val="00840849"/>
    <w:rsid w:val="008453AA"/>
    <w:rsid w:val="00884197"/>
    <w:rsid w:val="0089696E"/>
    <w:rsid w:val="008B4C82"/>
    <w:rsid w:val="008C6DC7"/>
    <w:rsid w:val="008D1E77"/>
    <w:rsid w:val="00910167"/>
    <w:rsid w:val="00915017"/>
    <w:rsid w:val="00956C3E"/>
    <w:rsid w:val="009643A2"/>
    <w:rsid w:val="00976FA7"/>
    <w:rsid w:val="009B17ED"/>
    <w:rsid w:val="009B4212"/>
    <w:rsid w:val="009C46B0"/>
    <w:rsid w:val="009D18CA"/>
    <w:rsid w:val="00A009A3"/>
    <w:rsid w:val="00A204B9"/>
    <w:rsid w:val="00A26543"/>
    <w:rsid w:val="00A8577D"/>
    <w:rsid w:val="00A968B5"/>
    <w:rsid w:val="00A97EFF"/>
    <w:rsid w:val="00AB54D9"/>
    <w:rsid w:val="00AB5F52"/>
    <w:rsid w:val="00AC081C"/>
    <w:rsid w:val="00AC4245"/>
    <w:rsid w:val="00AD4BE6"/>
    <w:rsid w:val="00AE0B26"/>
    <w:rsid w:val="00AF64CD"/>
    <w:rsid w:val="00B03569"/>
    <w:rsid w:val="00B2703B"/>
    <w:rsid w:val="00B2731F"/>
    <w:rsid w:val="00B326E2"/>
    <w:rsid w:val="00B350F5"/>
    <w:rsid w:val="00B35BBC"/>
    <w:rsid w:val="00B36691"/>
    <w:rsid w:val="00B36BF6"/>
    <w:rsid w:val="00B413A4"/>
    <w:rsid w:val="00B426CE"/>
    <w:rsid w:val="00B54CED"/>
    <w:rsid w:val="00B65B69"/>
    <w:rsid w:val="00B75A91"/>
    <w:rsid w:val="00BA4CFC"/>
    <w:rsid w:val="00BA6817"/>
    <w:rsid w:val="00BB3109"/>
    <w:rsid w:val="00BC2BCB"/>
    <w:rsid w:val="00BD6B85"/>
    <w:rsid w:val="00C03657"/>
    <w:rsid w:val="00C14D4F"/>
    <w:rsid w:val="00C446C7"/>
    <w:rsid w:val="00C459E3"/>
    <w:rsid w:val="00C53E76"/>
    <w:rsid w:val="00C76E1C"/>
    <w:rsid w:val="00C859A8"/>
    <w:rsid w:val="00C90AAB"/>
    <w:rsid w:val="00CA680D"/>
    <w:rsid w:val="00CB151C"/>
    <w:rsid w:val="00CF3D9A"/>
    <w:rsid w:val="00D30FC0"/>
    <w:rsid w:val="00D52A00"/>
    <w:rsid w:val="00D95615"/>
    <w:rsid w:val="00DA59EF"/>
    <w:rsid w:val="00DD09D4"/>
    <w:rsid w:val="00DD5AA6"/>
    <w:rsid w:val="00E00A25"/>
    <w:rsid w:val="00E02C6E"/>
    <w:rsid w:val="00E056CD"/>
    <w:rsid w:val="00E07ED0"/>
    <w:rsid w:val="00E13F01"/>
    <w:rsid w:val="00E22204"/>
    <w:rsid w:val="00E40CE2"/>
    <w:rsid w:val="00E5333A"/>
    <w:rsid w:val="00E6530B"/>
    <w:rsid w:val="00E8012B"/>
    <w:rsid w:val="00E84038"/>
    <w:rsid w:val="00EA095F"/>
    <w:rsid w:val="00EA2BAA"/>
    <w:rsid w:val="00EC4001"/>
    <w:rsid w:val="00ED1884"/>
    <w:rsid w:val="00ED3514"/>
    <w:rsid w:val="00EE34A2"/>
    <w:rsid w:val="00EE73B5"/>
    <w:rsid w:val="00EF1899"/>
    <w:rsid w:val="00F34795"/>
    <w:rsid w:val="00F500A4"/>
    <w:rsid w:val="00F819A2"/>
    <w:rsid w:val="00FA2A59"/>
    <w:rsid w:val="00FD318C"/>
    <w:rsid w:val="00FE1C35"/>
    <w:rsid w:val="00FE1D05"/>
    <w:rsid w:val="00FE7081"/>
    <w:rsid w:val="00FE7F08"/>
    <w:rsid w:val="00FF3FC2"/>
    <w:rsid w:val="00FF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2204"/>
    <w:rPr>
      <w:color w:val="808080"/>
    </w:rPr>
  </w:style>
  <w:style w:type="paragraph" w:customStyle="1" w:styleId="BDB963434F85401EB8924A6268A151DD">
    <w:name w:val="BDB963434F85401EB8924A6268A151DD"/>
  </w:style>
  <w:style w:type="paragraph" w:customStyle="1" w:styleId="3D09294CD44E40F0A8F7BE3F6E07DB5F">
    <w:name w:val="3D09294CD44E40F0A8F7BE3F6E07DB5F"/>
  </w:style>
  <w:style w:type="paragraph" w:customStyle="1" w:styleId="4BC49453F8F147518C34E478B34209FE1">
    <w:name w:val="4BC49453F8F147518C34E478B34209FE1"/>
    <w:rsid w:val="00E22204"/>
    <w:pPr>
      <w:spacing w:after="240" w:line="360" w:lineRule="auto"/>
      <w:jc w:val="center"/>
    </w:pPr>
    <w:rPr>
      <w:rFonts w:cstheme="minorHAnsi"/>
      <w:noProof/>
      <w:sz w:val="32"/>
      <w:szCs w:val="32"/>
      <w:lang w:eastAsia="zh-CN"/>
    </w:rPr>
  </w:style>
  <w:style w:type="paragraph" w:customStyle="1" w:styleId="E32FEC29F6B4471981CE394E20E5D9411">
    <w:name w:val="E32FEC29F6B4471981CE394E20E5D9411"/>
    <w:rsid w:val="00E22204"/>
    <w:pPr>
      <w:spacing w:after="240" w:line="360" w:lineRule="auto"/>
      <w:jc w:val="center"/>
    </w:pPr>
    <w:rPr>
      <w:rFonts w:cstheme="minorHAnsi"/>
      <w:noProof/>
      <w:sz w:val="32"/>
      <w:szCs w:val="32"/>
      <w:lang w:eastAsia="zh-CN"/>
    </w:rPr>
  </w:style>
  <w:style w:type="paragraph" w:customStyle="1" w:styleId="9801BE713DE64AB7AEE8F34AC6A68B681">
    <w:name w:val="9801BE713DE64AB7AEE8F34AC6A68B681"/>
    <w:rsid w:val="00E22204"/>
    <w:pPr>
      <w:spacing w:after="240" w:line="360" w:lineRule="auto"/>
      <w:jc w:val="center"/>
    </w:pPr>
    <w:rPr>
      <w:rFonts w:cstheme="minorHAnsi"/>
      <w:noProof/>
      <w:sz w:val="32"/>
      <w:szCs w:val="32"/>
      <w:lang w:eastAsia="zh-CN"/>
    </w:rPr>
  </w:style>
  <w:style w:type="paragraph" w:customStyle="1" w:styleId="195452B345254646976FD2FB684A3BC51">
    <w:name w:val="195452B345254646976FD2FB684A3BC51"/>
    <w:rsid w:val="00E22204"/>
    <w:pPr>
      <w:spacing w:after="240" w:line="360" w:lineRule="auto"/>
      <w:jc w:val="center"/>
    </w:pPr>
    <w:rPr>
      <w:rFonts w:cstheme="minorHAnsi"/>
      <w:noProof/>
      <w:sz w:val="32"/>
      <w:szCs w:val="32"/>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4ED01-E1BC-4E98-8F48-F68DD17A9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F:\Downloads\Template_Numbered_Thesis_or_Dissertation.dotx</Template>
  <TotalTime>7533</TotalTime>
  <Pages>78</Pages>
  <Words>24139</Words>
  <Characters>137593</Characters>
  <Application>Microsoft Office Word</Application>
  <DocSecurity>0</DocSecurity>
  <Lines>1146</Lines>
  <Paragraphs>322</Paragraphs>
  <ScaleCrop>false</ScaleCrop>
  <Company>University of Hull</Company>
  <LinksUpToDate>false</LinksUpToDate>
  <CharactersWithSpaces>161410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Bartram</dc:creator>
  <cp:keywords/>
  <dc:description/>
  <cp:lastModifiedBy>Elaine Greener (1922960)</cp:lastModifiedBy>
  <cp:revision>1062</cp:revision>
  <cp:lastPrinted>2018-03-14T12:26:00Z</cp:lastPrinted>
  <dcterms:created xsi:type="dcterms:W3CDTF">2026-02-03T11:53:00Z</dcterms:created>
  <dcterms:modified xsi:type="dcterms:W3CDTF">2026-04-22T12:22:00Z</dcterms:modified>
</cp:coreProperties>
</file>