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68337505"/>
        <w:docPartObj>
          <w:docPartGallery w:val="Cover Pages"/>
          <w:docPartUnique/>
        </w:docPartObj>
      </w:sdtPr>
      <w:sdtEndPr>
        <w:rPr>
          <w:rFonts w:ascii="Arial Black" w:hAnsi="Arial Black" w:cs="Arial"/>
        </w:rPr>
      </w:sdtEndPr>
      <w:sdtContent>
        <w:p w14:paraId="728AB80B" w14:textId="73B775A8" w:rsidR="006853D9" w:rsidRDefault="006853D9"/>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6853D9" w14:paraId="384F7001" w14:textId="77777777">
            <w:tc>
              <w:tcPr>
                <w:tcW w:w="7672" w:type="dxa"/>
                <w:tcMar>
                  <w:top w:w="216" w:type="dxa"/>
                  <w:left w:w="115" w:type="dxa"/>
                  <w:bottom w:w="216" w:type="dxa"/>
                  <w:right w:w="115" w:type="dxa"/>
                </w:tcMar>
              </w:tcPr>
              <w:p w14:paraId="4EC3603A" w14:textId="5DD42E70" w:rsidR="006853D9" w:rsidRDefault="006853D9">
                <w:pPr>
                  <w:pStyle w:val="NoSpacing"/>
                  <w:rPr>
                    <w:color w:val="0F4761" w:themeColor="accent1" w:themeShade="BF"/>
                    <w:sz w:val="24"/>
                  </w:rPr>
                </w:pPr>
              </w:p>
            </w:tc>
          </w:tr>
          <w:tr w:rsidR="006853D9" w14:paraId="49A8A361" w14:textId="77777777">
            <w:tc>
              <w:tcPr>
                <w:tcW w:w="7672" w:type="dxa"/>
              </w:tcPr>
              <w:p w14:paraId="5A88B585" w14:textId="49BB9DB3" w:rsidR="006853D9" w:rsidRPr="006853D9" w:rsidRDefault="00000000">
                <w:pPr>
                  <w:pStyle w:val="NoSpacing"/>
                  <w:spacing w:line="216" w:lineRule="auto"/>
                  <w:rPr>
                    <w:rFonts w:ascii="Arial Black" w:eastAsiaTheme="majorEastAsia" w:hAnsi="Arial Black" w:cstheme="majorBidi"/>
                    <w:color w:val="156082" w:themeColor="accent1"/>
                    <w:sz w:val="56"/>
                    <w:szCs w:val="56"/>
                  </w:rPr>
                </w:pPr>
                <w:sdt>
                  <w:sdtPr>
                    <w:rPr>
                      <w:rFonts w:ascii="Arial Black" w:eastAsiaTheme="majorEastAsia" w:hAnsi="Arial Black" w:cstheme="majorBidi"/>
                      <w:color w:val="156082" w:themeColor="accent1"/>
                      <w:sz w:val="56"/>
                      <w:szCs w:val="56"/>
                    </w:rPr>
                    <w:alias w:val="Title"/>
                    <w:id w:val="13406919"/>
                    <w:placeholder>
                      <w:docPart w:val="5E54DB7BC23140C6A2EAE40E696C8FFD"/>
                    </w:placeholder>
                    <w:dataBinding w:prefixMappings="xmlns:ns0='http://schemas.openxmlformats.org/package/2006/metadata/core-properties' xmlns:ns1='http://purl.org/dc/elements/1.1/'" w:xpath="/ns0:coreProperties[1]/ns1:title[1]" w:storeItemID="{6C3C8BC8-F283-45AE-878A-BAB7291924A1}"/>
                    <w:text/>
                  </w:sdtPr>
                  <w:sdtContent>
                    <w:r w:rsidR="001A446E">
                      <w:rPr>
                        <w:rFonts w:ascii="Arial Black" w:eastAsiaTheme="majorEastAsia" w:hAnsi="Arial Black" w:cstheme="majorBidi"/>
                        <w:color w:val="156082" w:themeColor="accent1"/>
                        <w:sz w:val="56"/>
                        <w:szCs w:val="56"/>
                      </w:rPr>
                      <w:t xml:space="preserve">Portfolio: Learning Objectives, Blog Posts, </w:t>
                    </w:r>
                  </w:sdtContent>
                </w:sdt>
                <w:r w:rsidR="006853D9" w:rsidRPr="006853D9">
                  <w:rPr>
                    <w:rFonts w:ascii="Arial Black" w:eastAsiaTheme="majorEastAsia" w:hAnsi="Arial Black" w:cstheme="majorBidi"/>
                    <w:color w:val="156082" w:themeColor="accent1"/>
                    <w:sz w:val="56"/>
                    <w:szCs w:val="56"/>
                  </w:rPr>
                  <w:t>Professional Identity &amp; Community Plan Community</w:t>
                </w:r>
              </w:p>
            </w:tc>
          </w:tr>
          <w:tr w:rsidR="006853D9" w14:paraId="79878B02" w14:textId="77777777" w:rsidTr="006853D9">
            <w:trPr>
              <w:trHeight w:val="219"/>
            </w:trPr>
            <w:tc>
              <w:tcPr>
                <w:tcW w:w="7672" w:type="dxa"/>
                <w:tcMar>
                  <w:top w:w="216" w:type="dxa"/>
                  <w:left w:w="115" w:type="dxa"/>
                  <w:bottom w:w="216" w:type="dxa"/>
                  <w:right w:w="115" w:type="dxa"/>
                </w:tcMar>
              </w:tcPr>
              <w:p w14:paraId="6590A7F0" w14:textId="03F7B162" w:rsidR="006853D9" w:rsidRPr="006853D9" w:rsidRDefault="006853D9">
                <w:pPr>
                  <w:pStyle w:val="NoSpacing"/>
                  <w:rPr>
                    <w:rFonts w:ascii="Arial Black" w:hAnsi="Arial Black"/>
                    <w:color w:val="0F4761" w:themeColor="accent1" w:themeShade="BF"/>
                    <w:sz w:val="56"/>
                    <w:szCs w:val="56"/>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6853D9" w14:paraId="116C76FF" w14:textId="77777777">
            <w:tc>
              <w:tcPr>
                <w:tcW w:w="7221" w:type="dxa"/>
                <w:tcMar>
                  <w:top w:w="216" w:type="dxa"/>
                  <w:left w:w="115" w:type="dxa"/>
                  <w:bottom w:w="216" w:type="dxa"/>
                  <w:right w:w="115" w:type="dxa"/>
                </w:tcMar>
              </w:tcPr>
              <w:sdt>
                <w:sdtPr>
                  <w:rPr>
                    <w:rFonts w:ascii="Arial Black" w:hAnsi="Arial Black"/>
                    <w:color w:val="156082" w:themeColor="accent1"/>
                    <w:sz w:val="28"/>
                    <w:szCs w:val="28"/>
                  </w:rPr>
                  <w:alias w:val="Author"/>
                  <w:id w:val="13406928"/>
                  <w:placeholder>
                    <w:docPart w:val="13F9EBFA51D9450D87AD9065EF6A1B73"/>
                  </w:placeholder>
                  <w:dataBinding w:prefixMappings="xmlns:ns0='http://schemas.openxmlformats.org/package/2006/metadata/core-properties' xmlns:ns1='http://purl.org/dc/elements/1.1/'" w:xpath="/ns0:coreProperties[1]/ns1:creator[1]" w:storeItemID="{6C3C8BC8-F283-45AE-878A-BAB7291924A1}"/>
                  <w:text/>
                </w:sdtPr>
                <w:sdtContent>
                  <w:p w14:paraId="5FECD059" w14:textId="07267DE6" w:rsidR="006853D9" w:rsidRPr="006853D9" w:rsidRDefault="006853D9">
                    <w:pPr>
                      <w:pStyle w:val="NoSpacing"/>
                      <w:rPr>
                        <w:rFonts w:ascii="Arial Black" w:hAnsi="Arial Black"/>
                        <w:color w:val="156082" w:themeColor="accent1"/>
                        <w:sz w:val="28"/>
                        <w:szCs w:val="28"/>
                      </w:rPr>
                    </w:pPr>
                    <w:r w:rsidRPr="006853D9">
                      <w:rPr>
                        <w:rFonts w:ascii="Arial Black" w:hAnsi="Arial Black"/>
                        <w:color w:val="156082" w:themeColor="accent1"/>
                        <w:sz w:val="28"/>
                        <w:szCs w:val="28"/>
                      </w:rPr>
                      <w:t xml:space="preserve">Student name: </w:t>
                    </w:r>
                    <w:r w:rsidR="008705BA">
                      <w:rPr>
                        <w:rFonts w:ascii="Arial Black" w:hAnsi="Arial Black"/>
                        <w:color w:val="156082" w:themeColor="accent1"/>
                        <w:sz w:val="28"/>
                        <w:szCs w:val="28"/>
                      </w:rPr>
                      <w:t>Marinel Toader</w:t>
                    </w:r>
                  </w:p>
                </w:sdtContent>
              </w:sdt>
              <w:sdt>
                <w:sdtPr>
                  <w:rPr>
                    <w:rFonts w:ascii="Arial Black" w:hAnsi="Arial Black"/>
                    <w:color w:val="156082" w:themeColor="accent1"/>
                    <w:sz w:val="28"/>
                    <w:szCs w:val="28"/>
                  </w:rPr>
                  <w:alias w:val="Date"/>
                  <w:tag w:val="Date"/>
                  <w:id w:val="13406932"/>
                  <w:placeholder>
                    <w:docPart w:val="50793058F01244868451AC45039BD40A"/>
                  </w:placeholder>
                  <w:dataBinding w:prefixMappings="xmlns:ns0='http://schemas.microsoft.com/office/2006/coverPageProps'" w:xpath="/ns0:CoverPageProperties[1]/ns0:PublishDate[1]" w:storeItemID="{55AF091B-3C7A-41E3-B477-F2FDAA23CFDA}"/>
                  <w:date w:fullDate="2025-07-18T00:00:00Z">
                    <w:dateFormat w:val="M-d-yyyy"/>
                    <w:lid w:val="en-US"/>
                    <w:storeMappedDataAs w:val="dateTime"/>
                    <w:calendar w:val="gregorian"/>
                  </w:date>
                </w:sdtPr>
                <w:sdtContent>
                  <w:p w14:paraId="1B01D3A8" w14:textId="06AAAEDF" w:rsidR="006853D9" w:rsidRPr="006853D9" w:rsidRDefault="006853D9">
                    <w:pPr>
                      <w:pStyle w:val="NoSpacing"/>
                      <w:rPr>
                        <w:rFonts w:ascii="Arial Black" w:hAnsi="Arial Black"/>
                        <w:color w:val="156082" w:themeColor="accent1"/>
                        <w:sz w:val="28"/>
                        <w:szCs w:val="28"/>
                      </w:rPr>
                    </w:pPr>
                    <w:r w:rsidRPr="006853D9">
                      <w:rPr>
                        <w:rFonts w:ascii="Arial Black" w:hAnsi="Arial Black"/>
                        <w:color w:val="156082" w:themeColor="accent1"/>
                        <w:sz w:val="28"/>
                        <w:szCs w:val="28"/>
                      </w:rPr>
                      <w:t>7-18-2025</w:t>
                    </w:r>
                  </w:p>
                </w:sdtContent>
              </w:sdt>
              <w:p w14:paraId="30218808" w14:textId="77777777" w:rsidR="006853D9" w:rsidRDefault="006853D9">
                <w:pPr>
                  <w:pStyle w:val="NoSpacing"/>
                  <w:rPr>
                    <w:color w:val="156082" w:themeColor="accent1"/>
                  </w:rPr>
                </w:pPr>
              </w:p>
            </w:tc>
          </w:tr>
        </w:tbl>
        <w:p w14:paraId="67318A12" w14:textId="08926849" w:rsidR="006853D9" w:rsidRDefault="006853D9">
          <w:pPr>
            <w:rPr>
              <w:rFonts w:ascii="Arial Black" w:hAnsi="Arial Black" w:cs="Arial"/>
            </w:rPr>
          </w:pPr>
          <w:r>
            <w:rPr>
              <w:rFonts w:ascii="Arial Black" w:hAnsi="Arial Black" w:cs="Arial"/>
            </w:rPr>
            <w:br w:type="page"/>
          </w:r>
        </w:p>
      </w:sdtContent>
    </w:sdt>
    <w:p w14:paraId="2E742E43" w14:textId="411895A4" w:rsidR="00E40008" w:rsidRPr="00F918BE" w:rsidRDefault="00E40008" w:rsidP="00F918BE">
      <w:pPr>
        <w:pStyle w:val="ListParagraph"/>
        <w:numPr>
          <w:ilvl w:val="0"/>
          <w:numId w:val="2"/>
        </w:numPr>
        <w:spacing w:line="480" w:lineRule="auto"/>
        <w:rPr>
          <w:rFonts w:ascii="Arial Black" w:hAnsi="Arial Black" w:cs="Arial"/>
        </w:rPr>
      </w:pPr>
      <w:r w:rsidRPr="00F918BE">
        <w:rPr>
          <w:rFonts w:ascii="Arial Black" w:hAnsi="Arial Black" w:cs="Arial"/>
        </w:rPr>
        <w:lastRenderedPageBreak/>
        <w:t xml:space="preserve">Learning Objectives </w:t>
      </w:r>
    </w:p>
    <w:p w14:paraId="3A1F8A25" w14:textId="0D758923" w:rsidR="00E40008" w:rsidRPr="00E40008" w:rsidRDefault="00E40008" w:rsidP="00E40008">
      <w:pPr>
        <w:spacing w:line="480" w:lineRule="auto"/>
        <w:rPr>
          <w:rFonts w:ascii="Arial" w:hAnsi="Arial" w:cs="Arial"/>
        </w:rPr>
      </w:pPr>
      <w:r w:rsidRPr="00E40008">
        <w:rPr>
          <w:rFonts w:ascii="Arial" w:hAnsi="Arial" w:cs="Arial"/>
        </w:rPr>
        <w:t>Being guided by a visible and compelling set of learning objectives helps to inform my development as a social enterprise manager. More importantly, having clearly defined formulated objectives helps me focus my efforts, choose appropriate tools, and assess my progress. These objectives will inform my Personal Learning Environment (PLE) and pave my way to ensuring that I have the appropriate skill set for leading mission driven organi</w:t>
      </w:r>
      <w:r>
        <w:rPr>
          <w:rFonts w:ascii="Arial" w:hAnsi="Arial" w:cs="Arial"/>
        </w:rPr>
        <w:t>s</w:t>
      </w:r>
      <w:r w:rsidRPr="00E40008">
        <w:rPr>
          <w:rFonts w:ascii="Arial" w:hAnsi="Arial" w:cs="Arial"/>
        </w:rPr>
        <w:t>ations.</w:t>
      </w:r>
    </w:p>
    <w:p w14:paraId="0CEE0C64" w14:textId="3D23C5D5" w:rsidR="00E40008" w:rsidRPr="00F918BE" w:rsidRDefault="00E40008" w:rsidP="00E40008">
      <w:pPr>
        <w:spacing w:line="480" w:lineRule="auto"/>
        <w:rPr>
          <w:rFonts w:ascii="Arial Black" w:hAnsi="Arial Black" w:cs="Arial"/>
        </w:rPr>
      </w:pPr>
      <w:r w:rsidRPr="00F918BE">
        <w:rPr>
          <w:rFonts w:ascii="Arial Black" w:hAnsi="Arial Black" w:cs="Arial"/>
        </w:rPr>
        <w:t>Objective 1: Lead activities aimed at balancing social, environmental, and finance objectives</w:t>
      </w:r>
    </w:p>
    <w:p w14:paraId="235E231C" w14:textId="74564B07" w:rsidR="00E40008" w:rsidRPr="00E40008" w:rsidRDefault="00E40008" w:rsidP="00E40008">
      <w:pPr>
        <w:spacing w:line="480" w:lineRule="auto"/>
        <w:rPr>
          <w:rFonts w:ascii="Arial" w:hAnsi="Arial" w:cs="Arial"/>
        </w:rPr>
      </w:pPr>
      <w:r w:rsidRPr="00E40008">
        <w:rPr>
          <w:rFonts w:ascii="Arial" w:hAnsi="Arial" w:cs="Arial"/>
        </w:rPr>
        <w:t>I will choose two smaller projects</w:t>
      </w:r>
      <w:r>
        <w:rPr>
          <w:rFonts w:ascii="Arial" w:hAnsi="Arial" w:cs="Arial"/>
        </w:rPr>
        <w:t xml:space="preserve">, </w:t>
      </w:r>
      <w:r w:rsidRPr="00E40008">
        <w:rPr>
          <w:rFonts w:ascii="Arial" w:hAnsi="Arial" w:cs="Arial"/>
        </w:rPr>
        <w:t>organi</w:t>
      </w:r>
      <w:r>
        <w:rPr>
          <w:rFonts w:ascii="Arial" w:hAnsi="Arial" w:cs="Arial"/>
        </w:rPr>
        <w:t>s</w:t>
      </w:r>
      <w:r w:rsidRPr="00E40008">
        <w:rPr>
          <w:rFonts w:ascii="Arial" w:hAnsi="Arial" w:cs="Arial"/>
        </w:rPr>
        <w:t>ing a campus wide fundraiser for a local charity and creating a dorm recycling program and establish quantitative objectives for each (How many people? How many kg's divert? How much money raised?). After establishing my objectives, I will maintain a simple spreadsheet tracking my progress under the key performances headings and documenting results against objectives. After any given project, I will write a reflection that responds to decisions I made to balance community needs, environmental considerations, and budgeting decisions. These reflections, based on experience, and developing a practice of applying principles of sustainable leadership to the real-world scenario of project planning (</w:t>
      </w:r>
      <w:proofErr w:type="spellStart"/>
      <w:r w:rsidRPr="00E40008">
        <w:rPr>
          <w:rFonts w:ascii="Arial" w:hAnsi="Arial" w:cs="Arial"/>
        </w:rPr>
        <w:t>Suriyankietkaew</w:t>
      </w:r>
      <w:proofErr w:type="spellEnd"/>
      <w:r w:rsidRPr="00E40008">
        <w:rPr>
          <w:rFonts w:ascii="Arial" w:hAnsi="Arial" w:cs="Arial"/>
        </w:rPr>
        <w:t xml:space="preserve">, </w:t>
      </w:r>
      <w:proofErr w:type="spellStart"/>
      <w:r w:rsidRPr="00E40008">
        <w:rPr>
          <w:rFonts w:ascii="Arial" w:hAnsi="Arial" w:cs="Arial"/>
        </w:rPr>
        <w:t>Krittayaruangroj</w:t>
      </w:r>
      <w:proofErr w:type="spellEnd"/>
      <w:r w:rsidRPr="00E40008">
        <w:rPr>
          <w:rFonts w:ascii="Arial" w:hAnsi="Arial" w:cs="Arial"/>
        </w:rPr>
        <w:t xml:space="preserve">, &amp; </w:t>
      </w:r>
      <w:proofErr w:type="spellStart"/>
      <w:r w:rsidRPr="00E40008">
        <w:rPr>
          <w:rFonts w:ascii="Arial" w:hAnsi="Arial" w:cs="Arial"/>
        </w:rPr>
        <w:t>Iamsawan</w:t>
      </w:r>
      <w:proofErr w:type="spellEnd"/>
      <w:r w:rsidRPr="00E40008">
        <w:rPr>
          <w:rFonts w:ascii="Arial" w:hAnsi="Arial" w:cs="Arial"/>
        </w:rPr>
        <w:t>, 2022).</w:t>
      </w:r>
    </w:p>
    <w:p w14:paraId="559F8B9C" w14:textId="1666B1D0" w:rsidR="00E40008" w:rsidRPr="00F918BE" w:rsidRDefault="00E40008" w:rsidP="00E40008">
      <w:pPr>
        <w:spacing w:line="480" w:lineRule="auto"/>
        <w:rPr>
          <w:rFonts w:ascii="Arial Black" w:hAnsi="Arial Black" w:cs="Arial"/>
        </w:rPr>
      </w:pPr>
      <w:r w:rsidRPr="00F918BE">
        <w:rPr>
          <w:rFonts w:ascii="Arial Black" w:hAnsi="Arial Black" w:cs="Arial"/>
        </w:rPr>
        <w:t>Objective 2: Identify community partners, such as stakeholders that support project initiatives, to develop community projects</w:t>
      </w:r>
    </w:p>
    <w:p w14:paraId="64BBD5AF" w14:textId="4B736BD1" w:rsidR="00E40008" w:rsidRPr="00E40008" w:rsidRDefault="00E40008" w:rsidP="00E40008">
      <w:pPr>
        <w:spacing w:line="480" w:lineRule="auto"/>
        <w:rPr>
          <w:rFonts w:ascii="Arial" w:hAnsi="Arial" w:cs="Arial"/>
        </w:rPr>
      </w:pPr>
      <w:r w:rsidRPr="00E40008">
        <w:rPr>
          <w:rFonts w:ascii="Arial" w:hAnsi="Arial" w:cs="Arial"/>
        </w:rPr>
        <w:t xml:space="preserve">I will identify at least three stakeholders (for example: student environmental club, local food bank, and an online social enterprise project planning forum) and conduct </w:t>
      </w:r>
      <w:r w:rsidRPr="00E40008">
        <w:rPr>
          <w:rFonts w:ascii="Arial" w:hAnsi="Arial" w:cs="Arial"/>
        </w:rPr>
        <w:lastRenderedPageBreak/>
        <w:t>at least one planning meeting with each. For each meeting, I will prepare an agenda, a shared google doc to record ideas, and distribute a summary email outlining decisions and deadlines noted at each meeting. By including partners in project design, I will implement co-creation, build trust and ensure the solutions developed are valid to address real needs (Langner &amp; Seidel, 2015).</w:t>
      </w:r>
    </w:p>
    <w:p w14:paraId="59D4FF66" w14:textId="77777777" w:rsidR="00E40008" w:rsidRPr="00F918BE" w:rsidRDefault="00E40008" w:rsidP="00E40008">
      <w:pPr>
        <w:spacing w:line="480" w:lineRule="auto"/>
        <w:rPr>
          <w:rFonts w:ascii="Arial Black" w:hAnsi="Arial Black" w:cs="Arial"/>
        </w:rPr>
      </w:pPr>
      <w:r w:rsidRPr="00F918BE">
        <w:rPr>
          <w:rFonts w:ascii="Arial Black" w:hAnsi="Arial Black" w:cs="Arial"/>
        </w:rPr>
        <w:t>Objective 3: Measure social impact and report social impact using two simple tools</w:t>
      </w:r>
    </w:p>
    <w:p w14:paraId="1DADE4C2" w14:textId="77777777" w:rsidR="00E40008" w:rsidRDefault="00E40008" w:rsidP="00E40008">
      <w:pPr>
        <w:spacing w:line="480" w:lineRule="auto"/>
        <w:rPr>
          <w:rFonts w:ascii="Arial" w:hAnsi="Arial" w:cs="Arial"/>
        </w:rPr>
      </w:pPr>
      <w:r w:rsidRPr="00E40008">
        <w:rPr>
          <w:rFonts w:ascii="Arial" w:hAnsi="Arial" w:cs="Arial"/>
        </w:rPr>
        <w:t>To prove value of project, I plan to use a simple Theory of Change diagram mapping inputs (time, money), activities (workshops, clean-ups), and expected outputs (skills gained and waste avoided). For the project in Post 1, I also plan to calculate a simple Social Return on Investment (SROI) ratio by calculating social value created (i.e., = volunteer hours × estimated hourly value) to cost incurred. I will collect baseline and endline data through short surveys and will log into Excel. Finally, I will prepare a simple one-page report with bullets and a bar chart, so stakeholders can easily see the impact (von Stumm &amp; Wertz, 2021; Rock, 2022).</w:t>
      </w:r>
    </w:p>
    <w:p w14:paraId="071BCD3E" w14:textId="06B660D8" w:rsidR="00E40008" w:rsidRPr="00E40008" w:rsidRDefault="00E40008" w:rsidP="00E40008">
      <w:pPr>
        <w:spacing w:line="480" w:lineRule="auto"/>
        <w:rPr>
          <w:rFonts w:ascii="Arial" w:hAnsi="Arial" w:cs="Arial"/>
        </w:rPr>
      </w:pPr>
      <w:r w:rsidRPr="00E40008">
        <w:rPr>
          <w:rFonts w:ascii="Arial" w:hAnsi="Arial" w:cs="Arial"/>
        </w:rPr>
        <w:t>Together, these three objectives will provide experience developing practical leadership skills, enhance my capacity to work with diverse groups, and teach me how to measure and communicate social impact. I will review and modify my PLE once a month, using a brief checklist to confirm that I am making progress on all three objectives and have the necessary tools and feedback. By maintaining a structured yet flexible approach, I will develop the confidence and competence necessary for successful social enterprise management.</w:t>
      </w:r>
    </w:p>
    <w:p w14:paraId="76D61187" w14:textId="77777777" w:rsidR="00F918BE" w:rsidRDefault="00F918BE" w:rsidP="00E40008">
      <w:pPr>
        <w:spacing w:line="480" w:lineRule="auto"/>
        <w:rPr>
          <w:rFonts w:ascii="Arial" w:hAnsi="Arial" w:cs="Arial"/>
        </w:rPr>
      </w:pPr>
    </w:p>
    <w:p w14:paraId="3CEC74E0" w14:textId="48E40E76" w:rsidR="00E40008" w:rsidRPr="00F918BE" w:rsidRDefault="00E40008" w:rsidP="00F918BE">
      <w:pPr>
        <w:pStyle w:val="ListParagraph"/>
        <w:numPr>
          <w:ilvl w:val="0"/>
          <w:numId w:val="2"/>
        </w:numPr>
        <w:spacing w:line="480" w:lineRule="auto"/>
        <w:rPr>
          <w:rFonts w:ascii="Arial Black" w:hAnsi="Arial Black" w:cs="Arial"/>
        </w:rPr>
      </w:pPr>
      <w:r w:rsidRPr="00F918BE">
        <w:rPr>
          <w:rFonts w:ascii="Arial Black" w:hAnsi="Arial Black" w:cs="Arial"/>
        </w:rPr>
        <w:lastRenderedPageBreak/>
        <w:t xml:space="preserve">Reflective Blog Posts </w:t>
      </w:r>
    </w:p>
    <w:p w14:paraId="564C9B93" w14:textId="77777777" w:rsidR="00E40008" w:rsidRPr="00F918BE" w:rsidRDefault="00E40008" w:rsidP="00E40008">
      <w:pPr>
        <w:spacing w:line="480" w:lineRule="auto"/>
        <w:rPr>
          <w:rFonts w:ascii="Arial Black" w:hAnsi="Arial Black" w:cs="Arial"/>
        </w:rPr>
      </w:pPr>
      <w:r w:rsidRPr="00F918BE">
        <w:rPr>
          <w:rFonts w:ascii="Arial Black" w:hAnsi="Arial Black" w:cs="Arial"/>
        </w:rPr>
        <w:t>Blog Post 1: Finding My Learning Style</w:t>
      </w:r>
    </w:p>
    <w:p w14:paraId="5D9C8E1A" w14:textId="65517276" w:rsidR="00E40008" w:rsidRPr="00E40008" w:rsidRDefault="00E40008" w:rsidP="008705BA">
      <w:pPr>
        <w:spacing w:line="480" w:lineRule="auto"/>
        <w:ind w:firstLine="720"/>
        <w:rPr>
          <w:rFonts w:ascii="Arial" w:hAnsi="Arial" w:cs="Arial"/>
          <w:i/>
          <w:iCs/>
        </w:rPr>
      </w:pPr>
      <w:r w:rsidRPr="00E40008">
        <w:rPr>
          <w:rFonts w:ascii="Arial" w:hAnsi="Arial" w:cs="Arial"/>
          <w:i/>
          <w:iCs/>
        </w:rPr>
        <w:t>I started this course thinking I was a purely visual learner; therefore, I was depending on slides and diagrams. After mapping my study habits, I found a hybrid style that included writing, speaking, and self-testing. Each Monday, I tried to set a clear goal, like “understand the five steps of SROI,” usually in Google Keep. Then, I read one article, wrote a two-sentence summary, and recorded a 90-second audio note on my phone. About midweek, I created a five-question quiz in Google Forms to check understanding. If I scored below 80%, I would re-read my notes and create a new audio recording of my summary.</w:t>
      </w:r>
      <w:r w:rsidRPr="00E40008">
        <w:rPr>
          <w:i/>
          <w:iCs/>
        </w:rPr>
        <w:t xml:space="preserve"> </w:t>
      </w:r>
      <w:r w:rsidRPr="00E40008">
        <w:rPr>
          <w:rFonts w:ascii="Arial" w:hAnsi="Arial" w:cs="Arial"/>
          <w:i/>
          <w:iCs/>
        </w:rPr>
        <w:t xml:space="preserve">As a recap, this cycle of plan → do → check → adjust mirrors Zimmerman’s self-regulation model and has sustained my momentum over time. I found the instant feedback by way of quizzes to be a great reminder of cloud-based assessment, where the results are delivered quickly so that learners can identify and remediate mistakes before habits form. Writing summaries required me to transform ideas into my own words, creating memory enforcers that are more effective than passive reading. Using a recording meant I could process the subject matter in yet another way, in addition to keeping me focused during walks. </w:t>
      </w:r>
    </w:p>
    <w:p w14:paraId="740C1A65" w14:textId="42E9FA29" w:rsidR="00E40008" w:rsidRPr="00E40008" w:rsidRDefault="00E40008" w:rsidP="008705BA">
      <w:pPr>
        <w:spacing w:line="480" w:lineRule="auto"/>
        <w:ind w:firstLine="720"/>
        <w:rPr>
          <w:rFonts w:ascii="Arial" w:hAnsi="Arial" w:cs="Arial"/>
          <w:i/>
          <w:iCs/>
        </w:rPr>
      </w:pPr>
      <w:r w:rsidRPr="00E40008">
        <w:rPr>
          <w:rFonts w:ascii="Arial" w:hAnsi="Arial" w:cs="Arial"/>
          <w:i/>
          <w:iCs/>
        </w:rPr>
        <w:t>Next, I plan to join an online study group to add a social layer. Other than pure communication, if I can explain concepts to my peers, and hear what they have to say, it should promote feelings of motivation and reduce blind spots in my understanding. Overall, even absent any study group or social layers, I know that understanding my "style" was worthwhile, not just because my scores across quizzes improved 12%, but I also feel better equipped to conquer complex ideas.</w:t>
      </w:r>
    </w:p>
    <w:p w14:paraId="0F5D88C2" w14:textId="77777777" w:rsidR="00E40008" w:rsidRPr="00E40008" w:rsidRDefault="00E40008" w:rsidP="00E40008">
      <w:pPr>
        <w:spacing w:line="480" w:lineRule="auto"/>
        <w:rPr>
          <w:rFonts w:ascii="Arial" w:hAnsi="Arial" w:cs="Arial"/>
          <w:i/>
          <w:iCs/>
        </w:rPr>
      </w:pPr>
    </w:p>
    <w:p w14:paraId="12543BE4" w14:textId="77777777" w:rsidR="00E40008" w:rsidRPr="00F918BE" w:rsidRDefault="00E40008" w:rsidP="00E40008">
      <w:pPr>
        <w:spacing w:line="480" w:lineRule="auto"/>
        <w:rPr>
          <w:rFonts w:ascii="Arial Black" w:hAnsi="Arial Black" w:cs="Arial"/>
        </w:rPr>
      </w:pPr>
      <w:r w:rsidRPr="00F918BE">
        <w:rPr>
          <w:rFonts w:ascii="Arial Black" w:hAnsi="Arial Black" w:cs="Arial"/>
        </w:rPr>
        <w:lastRenderedPageBreak/>
        <w:t>Blog Post 2: Modifying My Study Routine</w:t>
      </w:r>
    </w:p>
    <w:p w14:paraId="79FE89AB" w14:textId="61A34595" w:rsidR="006E69AD" w:rsidRPr="006E69AD" w:rsidRDefault="00E40008" w:rsidP="008705BA">
      <w:pPr>
        <w:spacing w:line="480" w:lineRule="auto"/>
        <w:ind w:firstLine="720"/>
        <w:rPr>
          <w:rFonts w:ascii="Arial" w:hAnsi="Arial" w:cs="Arial"/>
          <w:i/>
          <w:iCs/>
        </w:rPr>
      </w:pPr>
      <w:r w:rsidRPr="006E69AD">
        <w:rPr>
          <w:rFonts w:ascii="Arial" w:hAnsi="Arial" w:cs="Arial"/>
          <w:i/>
          <w:iCs/>
        </w:rPr>
        <w:t>Now that I have a better understanding of how I learn, I set out to modify my study routine to be simpler and more effective. Each night, I update a three-item task list in Trello at the same time: read a chapter, summari</w:t>
      </w:r>
      <w:r w:rsidR="006E69AD" w:rsidRPr="006E69AD">
        <w:rPr>
          <w:rFonts w:ascii="Arial" w:hAnsi="Arial" w:cs="Arial"/>
          <w:i/>
          <w:iCs/>
        </w:rPr>
        <w:t>s</w:t>
      </w:r>
      <w:r w:rsidRPr="006E69AD">
        <w:rPr>
          <w:rFonts w:ascii="Arial" w:hAnsi="Arial" w:cs="Arial"/>
          <w:i/>
          <w:iCs/>
        </w:rPr>
        <w:t xml:space="preserve">e it, and take a quiz. Each time I complete one, I check it off on the Trello task list and record my quiz score on the quiz card. Twice a week, on Tuesdays and Thursdays, I have a Zoom meeting for only 30 minutes with one of my classmates to discuss what we are struggling </w:t>
      </w:r>
      <w:r w:rsidR="006E69AD" w:rsidRPr="006E69AD">
        <w:rPr>
          <w:rFonts w:ascii="Arial" w:hAnsi="Arial" w:cs="Arial"/>
          <w:i/>
          <w:iCs/>
        </w:rPr>
        <w:t>with and</w:t>
      </w:r>
      <w:r w:rsidRPr="006E69AD">
        <w:rPr>
          <w:rFonts w:ascii="Arial" w:hAnsi="Arial" w:cs="Arial"/>
          <w:i/>
          <w:iCs/>
        </w:rPr>
        <w:t xml:space="preserve"> share ideas for studying.</w:t>
      </w:r>
      <w:r w:rsidR="006E69AD" w:rsidRPr="006E69AD">
        <w:rPr>
          <w:rFonts w:ascii="Arial" w:hAnsi="Arial" w:cs="Arial"/>
          <w:i/>
          <w:iCs/>
        </w:rPr>
        <w:t xml:space="preserve"> I narrowed my reading into two focused lists: readings from academic articles and updates from the social</w:t>
      </w:r>
      <w:r w:rsidR="006E69AD" w:rsidRPr="006E69AD">
        <w:rPr>
          <w:rFonts w:ascii="Cambria Math" w:hAnsi="Cambria Math" w:cs="Cambria Math"/>
          <w:i/>
          <w:iCs/>
        </w:rPr>
        <w:t>‐</w:t>
      </w:r>
      <w:r w:rsidR="006E69AD" w:rsidRPr="006E69AD">
        <w:rPr>
          <w:rFonts w:ascii="Arial" w:hAnsi="Arial" w:cs="Arial"/>
          <w:i/>
          <w:iCs/>
        </w:rPr>
        <w:t>enterprise sector, and I got rid of everything that is unrelated to my studying. This means I remain on topic and avoid unnecessary distractions. I also set up recommendations to only get new readings in topics that I need to practice extra in based on my quiz scores. Each week, for ten minutes, I write: what worked, what did not work, and one thing to try next. Since I made these changes, my average quiz score increased from 65% to 80%, and I look forward to diving head-first into new topics. Next week I will try out five-minute video summaries to continue to practice my speaking and presentation skills.</w:t>
      </w:r>
    </w:p>
    <w:p w14:paraId="5FE30994" w14:textId="77777777" w:rsidR="006E69AD" w:rsidRDefault="006E69AD" w:rsidP="00E40008">
      <w:pPr>
        <w:spacing w:line="480" w:lineRule="auto"/>
        <w:rPr>
          <w:rFonts w:ascii="Arial" w:hAnsi="Arial" w:cs="Arial"/>
        </w:rPr>
      </w:pPr>
    </w:p>
    <w:p w14:paraId="4CFBCC5C" w14:textId="77777777" w:rsidR="006E69AD" w:rsidRDefault="006E69AD" w:rsidP="00E40008">
      <w:pPr>
        <w:spacing w:line="480" w:lineRule="auto"/>
        <w:rPr>
          <w:rFonts w:ascii="Arial" w:hAnsi="Arial" w:cs="Arial"/>
        </w:rPr>
      </w:pPr>
    </w:p>
    <w:p w14:paraId="75F4401A" w14:textId="77777777" w:rsidR="006E69AD" w:rsidRDefault="006E69AD" w:rsidP="00E40008">
      <w:pPr>
        <w:spacing w:line="480" w:lineRule="auto"/>
        <w:rPr>
          <w:rFonts w:ascii="Arial" w:hAnsi="Arial" w:cs="Arial"/>
        </w:rPr>
      </w:pPr>
    </w:p>
    <w:p w14:paraId="1E5F1051" w14:textId="77777777" w:rsidR="006E69AD" w:rsidRDefault="006E69AD" w:rsidP="00E40008">
      <w:pPr>
        <w:spacing w:line="480" w:lineRule="auto"/>
        <w:rPr>
          <w:rFonts w:ascii="Arial" w:hAnsi="Arial" w:cs="Arial"/>
        </w:rPr>
      </w:pPr>
    </w:p>
    <w:p w14:paraId="1ED66AC4" w14:textId="77777777" w:rsidR="006E69AD" w:rsidRDefault="006E69AD" w:rsidP="00E40008">
      <w:pPr>
        <w:spacing w:line="480" w:lineRule="auto"/>
        <w:rPr>
          <w:rFonts w:ascii="Arial" w:hAnsi="Arial" w:cs="Arial"/>
        </w:rPr>
      </w:pPr>
    </w:p>
    <w:p w14:paraId="552615CC" w14:textId="77777777" w:rsidR="006E69AD" w:rsidRDefault="006E69AD" w:rsidP="00E40008">
      <w:pPr>
        <w:spacing w:line="480" w:lineRule="auto"/>
        <w:rPr>
          <w:rFonts w:ascii="Arial" w:hAnsi="Arial" w:cs="Arial"/>
        </w:rPr>
      </w:pPr>
    </w:p>
    <w:p w14:paraId="1273D318" w14:textId="77777777" w:rsidR="006E69AD" w:rsidRDefault="006E69AD" w:rsidP="00E40008">
      <w:pPr>
        <w:spacing w:line="480" w:lineRule="auto"/>
        <w:rPr>
          <w:rFonts w:ascii="Arial" w:hAnsi="Arial" w:cs="Arial"/>
        </w:rPr>
      </w:pPr>
    </w:p>
    <w:p w14:paraId="7C497AFF" w14:textId="7AD52507" w:rsidR="00E40008" w:rsidRPr="00F918BE" w:rsidRDefault="00E40008" w:rsidP="00F918BE">
      <w:pPr>
        <w:pStyle w:val="ListParagraph"/>
        <w:numPr>
          <w:ilvl w:val="0"/>
          <w:numId w:val="2"/>
        </w:numPr>
        <w:spacing w:line="480" w:lineRule="auto"/>
        <w:rPr>
          <w:rFonts w:ascii="Arial Black" w:hAnsi="Arial Black" w:cs="Arial"/>
        </w:rPr>
      </w:pPr>
      <w:r w:rsidRPr="00F918BE">
        <w:rPr>
          <w:rFonts w:ascii="Arial Black" w:hAnsi="Arial Black" w:cs="Arial"/>
        </w:rPr>
        <w:lastRenderedPageBreak/>
        <w:t xml:space="preserve">Professional Identity &amp; Community Plan </w:t>
      </w:r>
    </w:p>
    <w:p w14:paraId="2A0093C8" w14:textId="77777777" w:rsidR="00E40008" w:rsidRPr="00E40008" w:rsidRDefault="00E40008" w:rsidP="00E40008">
      <w:pPr>
        <w:spacing w:line="480" w:lineRule="auto"/>
        <w:rPr>
          <w:rFonts w:ascii="Arial" w:hAnsi="Arial" w:cs="Arial"/>
        </w:rPr>
      </w:pPr>
      <w:r w:rsidRPr="00E40008">
        <w:rPr>
          <w:rFonts w:ascii="Arial" w:hAnsi="Arial" w:cs="Arial"/>
        </w:rPr>
        <w:t>To facilitate my transition from student to social enterprise professional, I will develop my brand, grow my network, and stay anchored through hands-on experience. The plan consists of five components:</w:t>
      </w:r>
    </w:p>
    <w:p w14:paraId="4019074B" w14:textId="7935788C" w:rsidR="00E40008" w:rsidRPr="00F918BE" w:rsidRDefault="00E40008" w:rsidP="00F918BE">
      <w:pPr>
        <w:pStyle w:val="ListParagraph"/>
        <w:numPr>
          <w:ilvl w:val="0"/>
          <w:numId w:val="3"/>
        </w:numPr>
        <w:spacing w:line="480" w:lineRule="auto"/>
        <w:rPr>
          <w:rFonts w:ascii="Arial Black" w:hAnsi="Arial Black" w:cs="Arial"/>
        </w:rPr>
      </w:pPr>
      <w:r w:rsidRPr="00F918BE">
        <w:rPr>
          <w:rFonts w:ascii="Arial Black" w:hAnsi="Arial Black" w:cs="Arial"/>
        </w:rPr>
        <w:t>Online Branding</w:t>
      </w:r>
    </w:p>
    <w:p w14:paraId="1B39AB4E" w14:textId="423A41C1" w:rsidR="00E40008" w:rsidRPr="00E40008" w:rsidRDefault="00E40008" w:rsidP="00E40008">
      <w:pPr>
        <w:spacing w:line="480" w:lineRule="auto"/>
        <w:rPr>
          <w:rFonts w:ascii="Arial" w:hAnsi="Arial" w:cs="Arial"/>
        </w:rPr>
      </w:pPr>
      <w:r w:rsidRPr="00E40008">
        <w:rPr>
          <w:rFonts w:ascii="Arial" w:hAnsi="Arial" w:cs="Arial"/>
        </w:rPr>
        <w:t>I will update my LinkedIn profile to include a clear headline ("Social Enterprise Management Student") and informative summary that highlights my three PLE objectives and recent project achievements. Twice a month, I will post a short update such as</w:t>
      </w:r>
      <w:r w:rsidR="006E69AD">
        <w:rPr>
          <w:rFonts w:ascii="Arial" w:hAnsi="Arial" w:cs="Arial"/>
        </w:rPr>
        <w:t xml:space="preserve">: </w:t>
      </w:r>
      <w:r w:rsidRPr="00E40008">
        <w:rPr>
          <w:rFonts w:ascii="Arial" w:hAnsi="Arial" w:cs="Arial"/>
        </w:rPr>
        <w:t xml:space="preserve"> "This week, I co-organi</w:t>
      </w:r>
      <w:r w:rsidR="006E69AD">
        <w:rPr>
          <w:rFonts w:ascii="Arial" w:hAnsi="Arial" w:cs="Arial"/>
        </w:rPr>
        <w:t>s</w:t>
      </w:r>
      <w:r w:rsidRPr="00E40008">
        <w:rPr>
          <w:rFonts w:ascii="Arial" w:hAnsi="Arial" w:cs="Arial"/>
        </w:rPr>
        <w:t xml:space="preserve">ed a community clean-up with 25 volunteers!" - with a picture or chart. On WordPress, I will publish a monthly blog post of my key take-aways and link to my quiz results. I will use Rock's rubric to keep </w:t>
      </w:r>
      <w:r w:rsidR="006E69AD" w:rsidRPr="00E40008">
        <w:rPr>
          <w:rFonts w:ascii="Arial" w:hAnsi="Arial" w:cs="Arial"/>
        </w:rPr>
        <w:t>all</w:t>
      </w:r>
      <w:r w:rsidRPr="00E40008">
        <w:rPr>
          <w:rFonts w:ascii="Arial" w:hAnsi="Arial" w:cs="Arial"/>
        </w:rPr>
        <w:t xml:space="preserve"> my blog posts simple and engaging (Rock, 2022).</w:t>
      </w:r>
    </w:p>
    <w:p w14:paraId="1ABB1EF9" w14:textId="1EBC7B78" w:rsidR="00E40008" w:rsidRPr="00F918BE" w:rsidRDefault="00E40008" w:rsidP="00F918BE">
      <w:pPr>
        <w:pStyle w:val="ListParagraph"/>
        <w:numPr>
          <w:ilvl w:val="0"/>
          <w:numId w:val="3"/>
        </w:numPr>
        <w:spacing w:line="480" w:lineRule="auto"/>
        <w:rPr>
          <w:rFonts w:ascii="Arial Black" w:hAnsi="Arial Black" w:cs="Arial"/>
        </w:rPr>
      </w:pPr>
      <w:r w:rsidRPr="00F918BE">
        <w:rPr>
          <w:rFonts w:ascii="Arial Black" w:hAnsi="Arial Black" w:cs="Arial"/>
        </w:rPr>
        <w:t>Attendance at Events</w:t>
      </w:r>
    </w:p>
    <w:p w14:paraId="179FF70C" w14:textId="3422A89E" w:rsidR="00E40008" w:rsidRPr="00E40008" w:rsidRDefault="00E40008" w:rsidP="00E40008">
      <w:pPr>
        <w:spacing w:line="480" w:lineRule="auto"/>
        <w:rPr>
          <w:rFonts w:ascii="Arial" w:hAnsi="Arial" w:cs="Arial"/>
        </w:rPr>
      </w:pPr>
      <w:r w:rsidRPr="00E40008">
        <w:rPr>
          <w:rFonts w:ascii="Arial" w:hAnsi="Arial" w:cs="Arial"/>
        </w:rPr>
        <w:t>Each term, I will attend two in-person networking sessions on-campus, plus two online webinars focused on the topic of social enterprise or sustainable leadership. Before each event, I will prepare two specific questions to ask practitioners. After each event, I will ask for contact information on business cards or use LinkedIn, then follow up with a personali</w:t>
      </w:r>
      <w:r w:rsidR="006E69AD">
        <w:rPr>
          <w:rFonts w:ascii="Arial" w:hAnsi="Arial" w:cs="Arial"/>
        </w:rPr>
        <w:t>s</w:t>
      </w:r>
      <w:r w:rsidRPr="00E40008">
        <w:rPr>
          <w:rFonts w:ascii="Arial" w:hAnsi="Arial" w:cs="Arial"/>
        </w:rPr>
        <w:t>ed message within 48 hours to thank them. I will also suggest one way to stay connected.</w:t>
      </w:r>
    </w:p>
    <w:p w14:paraId="003758C2" w14:textId="4396E69B" w:rsidR="00E40008" w:rsidRPr="00F918BE" w:rsidRDefault="00E40008" w:rsidP="00F918BE">
      <w:pPr>
        <w:pStyle w:val="ListParagraph"/>
        <w:numPr>
          <w:ilvl w:val="0"/>
          <w:numId w:val="3"/>
        </w:numPr>
        <w:spacing w:line="480" w:lineRule="auto"/>
        <w:rPr>
          <w:rFonts w:ascii="Arial Black" w:hAnsi="Arial Black" w:cs="Arial"/>
        </w:rPr>
      </w:pPr>
      <w:r w:rsidRPr="00F918BE">
        <w:rPr>
          <w:rFonts w:ascii="Arial Black" w:hAnsi="Arial Black" w:cs="Arial"/>
        </w:rPr>
        <w:t>Volunteering</w:t>
      </w:r>
    </w:p>
    <w:p w14:paraId="6654AD64" w14:textId="36581B7B" w:rsidR="00E40008" w:rsidRPr="00E40008" w:rsidRDefault="00E40008" w:rsidP="00E40008">
      <w:pPr>
        <w:spacing w:line="480" w:lineRule="auto"/>
        <w:rPr>
          <w:rFonts w:ascii="Arial" w:hAnsi="Arial" w:cs="Arial"/>
        </w:rPr>
      </w:pPr>
      <w:r w:rsidRPr="00E40008">
        <w:rPr>
          <w:rFonts w:ascii="Arial" w:hAnsi="Arial" w:cs="Arial"/>
        </w:rPr>
        <w:t>I will volunteer eight hours per month at a local charity</w:t>
      </w:r>
      <w:r w:rsidR="006E69AD">
        <w:rPr>
          <w:rFonts w:ascii="Arial" w:hAnsi="Arial" w:cs="Arial"/>
        </w:rPr>
        <w:t xml:space="preserve">, </w:t>
      </w:r>
      <w:r w:rsidRPr="00E40008">
        <w:rPr>
          <w:rFonts w:ascii="Arial" w:hAnsi="Arial" w:cs="Arial"/>
        </w:rPr>
        <w:t xml:space="preserve">more than likely at a food bank or community garden. When I finish each shift, I will write a short journal entry </w:t>
      </w:r>
      <w:r w:rsidRPr="00E40008">
        <w:rPr>
          <w:rFonts w:ascii="Arial" w:hAnsi="Arial" w:cs="Arial"/>
        </w:rPr>
        <w:lastRenderedPageBreak/>
        <w:t>in my PLE that notes one leadership practice I observed and one a challenge the team had to overcome. The experience will provide me the ability to practice applying theory into practice and develop the resilience skills (</w:t>
      </w:r>
      <w:proofErr w:type="spellStart"/>
      <w:r w:rsidRPr="00E40008">
        <w:rPr>
          <w:rFonts w:ascii="Arial" w:hAnsi="Arial" w:cs="Arial"/>
        </w:rPr>
        <w:t>Suriyankietkaew</w:t>
      </w:r>
      <w:proofErr w:type="spellEnd"/>
      <w:r w:rsidRPr="00E40008">
        <w:rPr>
          <w:rFonts w:ascii="Arial" w:hAnsi="Arial" w:cs="Arial"/>
        </w:rPr>
        <w:t xml:space="preserve">, </w:t>
      </w:r>
      <w:proofErr w:type="spellStart"/>
      <w:r w:rsidRPr="00E40008">
        <w:rPr>
          <w:rFonts w:ascii="Arial" w:hAnsi="Arial" w:cs="Arial"/>
        </w:rPr>
        <w:t>Krittayaruangroj</w:t>
      </w:r>
      <w:proofErr w:type="spellEnd"/>
      <w:r w:rsidRPr="00E40008">
        <w:rPr>
          <w:rFonts w:ascii="Arial" w:hAnsi="Arial" w:cs="Arial"/>
        </w:rPr>
        <w:t xml:space="preserve">, &amp; </w:t>
      </w:r>
      <w:proofErr w:type="spellStart"/>
      <w:r w:rsidRPr="00E40008">
        <w:rPr>
          <w:rFonts w:ascii="Arial" w:hAnsi="Arial" w:cs="Arial"/>
        </w:rPr>
        <w:t>Iamsawan</w:t>
      </w:r>
      <w:proofErr w:type="spellEnd"/>
      <w:r w:rsidRPr="00E40008">
        <w:rPr>
          <w:rFonts w:ascii="Arial" w:hAnsi="Arial" w:cs="Arial"/>
        </w:rPr>
        <w:t>, 2022).</w:t>
      </w:r>
    </w:p>
    <w:p w14:paraId="339E3BBA" w14:textId="5F28251A" w:rsidR="00E40008" w:rsidRPr="00F918BE" w:rsidRDefault="00E40008" w:rsidP="00F918BE">
      <w:pPr>
        <w:pStyle w:val="ListParagraph"/>
        <w:numPr>
          <w:ilvl w:val="0"/>
          <w:numId w:val="3"/>
        </w:numPr>
        <w:spacing w:line="480" w:lineRule="auto"/>
        <w:rPr>
          <w:rFonts w:ascii="Arial Black" w:hAnsi="Arial Black" w:cs="Arial"/>
        </w:rPr>
      </w:pPr>
      <w:r w:rsidRPr="00F918BE">
        <w:rPr>
          <w:rFonts w:ascii="Arial Black" w:hAnsi="Arial Black" w:cs="Arial"/>
        </w:rPr>
        <w:t>Professional Associations</w:t>
      </w:r>
    </w:p>
    <w:p w14:paraId="58660D5C" w14:textId="1DBDB2CE" w:rsidR="00E40008" w:rsidRPr="00E40008" w:rsidRDefault="00E40008" w:rsidP="00E40008">
      <w:pPr>
        <w:spacing w:line="480" w:lineRule="auto"/>
        <w:rPr>
          <w:rFonts w:ascii="Arial" w:hAnsi="Arial" w:cs="Arial"/>
        </w:rPr>
      </w:pPr>
      <w:r w:rsidRPr="00E40008">
        <w:rPr>
          <w:rFonts w:ascii="Arial" w:hAnsi="Arial" w:cs="Arial"/>
        </w:rPr>
        <w:t>I plan to join the European Social Enterprise Association. In member forums, I will introduce myself, post a link to my latest blog post, and comment meaningfully on at least two prior posts from other members, every month. I will also register for one webinar or workshop per association each quarter, to stay current on best practices.</w:t>
      </w:r>
    </w:p>
    <w:p w14:paraId="73ABF473" w14:textId="28E7A4C8" w:rsidR="00E40008" w:rsidRPr="00F918BE" w:rsidRDefault="00E40008" w:rsidP="00F918BE">
      <w:pPr>
        <w:pStyle w:val="ListParagraph"/>
        <w:numPr>
          <w:ilvl w:val="0"/>
          <w:numId w:val="3"/>
        </w:numPr>
        <w:spacing w:line="480" w:lineRule="auto"/>
        <w:rPr>
          <w:rFonts w:ascii="Arial Black" w:hAnsi="Arial Black" w:cs="Arial"/>
        </w:rPr>
      </w:pPr>
      <w:r w:rsidRPr="00F918BE">
        <w:rPr>
          <w:rFonts w:ascii="Arial Black" w:hAnsi="Arial Black" w:cs="Arial"/>
        </w:rPr>
        <w:t>Monthly Review &amp; Adjustment</w:t>
      </w:r>
    </w:p>
    <w:p w14:paraId="26CDD737" w14:textId="77777777" w:rsidR="00E40008" w:rsidRPr="00E40008" w:rsidRDefault="00E40008" w:rsidP="00E40008">
      <w:pPr>
        <w:spacing w:line="480" w:lineRule="auto"/>
        <w:rPr>
          <w:rFonts w:ascii="Arial" w:hAnsi="Arial" w:cs="Arial"/>
        </w:rPr>
      </w:pPr>
      <w:r w:rsidRPr="00E40008">
        <w:rPr>
          <w:rFonts w:ascii="Arial" w:hAnsi="Arial" w:cs="Arial"/>
        </w:rPr>
        <w:t>On the last Friday of each month, I will spend 20 minutes reviewing my PLE:</w:t>
      </w:r>
    </w:p>
    <w:p w14:paraId="42E5B654" w14:textId="77777777" w:rsidR="00F918BE" w:rsidRPr="00F918BE" w:rsidRDefault="00E40008" w:rsidP="00F918BE">
      <w:pPr>
        <w:pStyle w:val="ListParagraph"/>
        <w:numPr>
          <w:ilvl w:val="0"/>
          <w:numId w:val="1"/>
        </w:numPr>
        <w:spacing w:line="480" w:lineRule="auto"/>
        <w:rPr>
          <w:rFonts w:ascii="Arial" w:hAnsi="Arial" w:cs="Arial"/>
        </w:rPr>
      </w:pPr>
      <w:r w:rsidRPr="00F918BE">
        <w:rPr>
          <w:rFonts w:ascii="Arial" w:hAnsi="Arial" w:cs="Arial"/>
        </w:rPr>
        <w:t>Did I achieve my project goals?</w:t>
      </w:r>
    </w:p>
    <w:p w14:paraId="6DA18B7F" w14:textId="79EE37F5" w:rsidR="00E40008" w:rsidRPr="00F918BE" w:rsidRDefault="00E40008" w:rsidP="00F918BE">
      <w:pPr>
        <w:pStyle w:val="ListParagraph"/>
        <w:numPr>
          <w:ilvl w:val="0"/>
          <w:numId w:val="1"/>
        </w:numPr>
        <w:spacing w:line="480" w:lineRule="auto"/>
        <w:rPr>
          <w:rFonts w:ascii="Arial" w:hAnsi="Arial" w:cs="Arial"/>
        </w:rPr>
      </w:pPr>
      <w:r w:rsidRPr="00F918BE">
        <w:rPr>
          <w:rFonts w:ascii="Arial" w:hAnsi="Arial" w:cs="Arial"/>
        </w:rPr>
        <w:t>How many new contacts did I make?</w:t>
      </w:r>
    </w:p>
    <w:p w14:paraId="29F2F214" w14:textId="77777777" w:rsidR="00E40008" w:rsidRPr="00F918BE" w:rsidRDefault="00E40008" w:rsidP="00F918BE">
      <w:pPr>
        <w:pStyle w:val="ListParagraph"/>
        <w:numPr>
          <w:ilvl w:val="0"/>
          <w:numId w:val="1"/>
        </w:numPr>
        <w:spacing w:line="480" w:lineRule="auto"/>
        <w:rPr>
          <w:rFonts w:ascii="Arial" w:hAnsi="Arial" w:cs="Arial"/>
        </w:rPr>
      </w:pPr>
      <w:r w:rsidRPr="00F918BE">
        <w:rPr>
          <w:rFonts w:ascii="Arial" w:hAnsi="Arial" w:cs="Arial"/>
        </w:rPr>
        <w:t>What did I learn from volunteering?</w:t>
      </w:r>
    </w:p>
    <w:p w14:paraId="401B8232" w14:textId="77777777" w:rsidR="00E40008" w:rsidRPr="00F918BE" w:rsidRDefault="00E40008" w:rsidP="00F918BE">
      <w:pPr>
        <w:pStyle w:val="ListParagraph"/>
        <w:numPr>
          <w:ilvl w:val="0"/>
          <w:numId w:val="1"/>
        </w:numPr>
        <w:spacing w:line="480" w:lineRule="auto"/>
        <w:rPr>
          <w:rFonts w:ascii="Arial" w:hAnsi="Arial" w:cs="Arial"/>
        </w:rPr>
      </w:pPr>
      <w:r w:rsidRPr="00F918BE">
        <w:rPr>
          <w:rFonts w:ascii="Arial" w:hAnsi="Arial" w:cs="Arial"/>
        </w:rPr>
        <w:t>Which tools worked effectively, and which tools need to be adjusted?</w:t>
      </w:r>
    </w:p>
    <w:p w14:paraId="7A5E97C5" w14:textId="77777777" w:rsidR="00E40008" w:rsidRPr="00E40008" w:rsidRDefault="00E40008" w:rsidP="00E40008">
      <w:pPr>
        <w:spacing w:line="480" w:lineRule="auto"/>
        <w:rPr>
          <w:rFonts w:ascii="Arial" w:hAnsi="Arial" w:cs="Arial"/>
        </w:rPr>
      </w:pPr>
      <w:r w:rsidRPr="00E40008">
        <w:rPr>
          <w:rFonts w:ascii="Arial" w:hAnsi="Arial" w:cs="Arial"/>
        </w:rPr>
        <w:t>Based on this mini-audit, I will update my to-do list, update my LinkedIn profile, and brainstorm a preliminary event calendar for the next month. This cycle promotes ongoing improvement and will help ensure that my learning continues to connect either the academic aspects or real-world aspect of my learning agenda.</w:t>
      </w:r>
    </w:p>
    <w:p w14:paraId="2368F2EE" w14:textId="0C3C56C7" w:rsidR="006853D9" w:rsidRDefault="00E40008" w:rsidP="00E40008">
      <w:pPr>
        <w:spacing w:line="480" w:lineRule="auto"/>
        <w:rPr>
          <w:rFonts w:ascii="Arial" w:hAnsi="Arial" w:cs="Arial"/>
        </w:rPr>
      </w:pPr>
      <w:r w:rsidRPr="00E40008">
        <w:rPr>
          <w:rFonts w:ascii="Arial" w:hAnsi="Arial" w:cs="Arial"/>
        </w:rPr>
        <w:t>Following this plan, I will gradually cement a strong professional identity, create a transferrable skill set, and develop lasting relationships within the social enterprise community.</w:t>
      </w:r>
    </w:p>
    <w:p w14:paraId="18CB1EAA" w14:textId="7E46BC31" w:rsidR="006853D9" w:rsidRPr="006853D9" w:rsidRDefault="006853D9" w:rsidP="00E40008">
      <w:pPr>
        <w:spacing w:line="480" w:lineRule="auto"/>
        <w:rPr>
          <w:rFonts w:ascii="Arial Black" w:hAnsi="Arial Black" w:cs="Arial"/>
        </w:rPr>
      </w:pPr>
      <w:r w:rsidRPr="006853D9">
        <w:rPr>
          <w:rFonts w:ascii="Arial Black" w:hAnsi="Arial Black" w:cs="Arial"/>
        </w:rPr>
        <w:lastRenderedPageBreak/>
        <w:t xml:space="preserve">References </w:t>
      </w:r>
    </w:p>
    <w:p w14:paraId="305FB214" w14:textId="77777777" w:rsidR="006853D9" w:rsidRDefault="006853D9" w:rsidP="006853D9">
      <w:pPr>
        <w:spacing w:line="480" w:lineRule="auto"/>
        <w:rPr>
          <w:rFonts w:ascii="Arial" w:hAnsi="Arial" w:cs="Arial"/>
        </w:rPr>
      </w:pPr>
      <w:r w:rsidRPr="006853D9">
        <w:rPr>
          <w:rFonts w:ascii="Arial" w:hAnsi="Arial" w:cs="Arial"/>
        </w:rPr>
        <w:t xml:space="preserve">Badran, A., Tanner, S., &amp; Alton, D. (2023). Organisational identity development by entrepreneurial firms using social media: A process-based model. </w:t>
      </w:r>
      <w:r w:rsidRPr="006853D9">
        <w:rPr>
          <w:rFonts w:ascii="Arial" w:hAnsi="Arial" w:cs="Arial"/>
          <w:i/>
          <w:iCs/>
        </w:rPr>
        <w:t>Journal of Business &amp; Industrial Marketing, 38(</w:t>
      </w:r>
      <w:r w:rsidRPr="006853D9">
        <w:rPr>
          <w:rFonts w:ascii="Arial" w:hAnsi="Arial" w:cs="Arial"/>
        </w:rPr>
        <w:t>8), 1689–1709.</w:t>
      </w:r>
    </w:p>
    <w:p w14:paraId="2F62D78D" w14:textId="7F7E6E70" w:rsidR="006853D9" w:rsidRPr="006853D9" w:rsidRDefault="006853D9" w:rsidP="006853D9">
      <w:pPr>
        <w:spacing w:line="480" w:lineRule="auto"/>
        <w:rPr>
          <w:rFonts w:ascii="Arial" w:hAnsi="Arial" w:cs="Arial"/>
        </w:rPr>
      </w:pPr>
      <w:r w:rsidRPr="006853D9">
        <w:rPr>
          <w:rFonts w:ascii="Arial" w:hAnsi="Arial" w:cs="Arial"/>
        </w:rPr>
        <w:t xml:space="preserve">Cheung, S. K., Kwok, L. F., </w:t>
      </w:r>
      <w:proofErr w:type="spellStart"/>
      <w:r w:rsidRPr="006853D9">
        <w:rPr>
          <w:rFonts w:ascii="Arial" w:hAnsi="Arial" w:cs="Arial"/>
        </w:rPr>
        <w:t>Phusavat</w:t>
      </w:r>
      <w:proofErr w:type="spellEnd"/>
      <w:r w:rsidRPr="006853D9">
        <w:rPr>
          <w:rFonts w:ascii="Arial" w:hAnsi="Arial" w:cs="Arial"/>
        </w:rPr>
        <w:t xml:space="preserve">, K., &amp; Yang, H. H. (2021). Shaping the future learning environments with smart elements: Challenges and opportunities. </w:t>
      </w:r>
      <w:r w:rsidRPr="006853D9">
        <w:rPr>
          <w:rFonts w:ascii="Arial" w:hAnsi="Arial" w:cs="Arial"/>
          <w:i/>
          <w:iCs/>
        </w:rPr>
        <w:t>International Journal of Educational Technology in Higher Education, 18(</w:t>
      </w:r>
      <w:r w:rsidRPr="006853D9">
        <w:rPr>
          <w:rFonts w:ascii="Arial" w:hAnsi="Arial" w:cs="Arial"/>
        </w:rPr>
        <w:t>1), 16.</w:t>
      </w:r>
    </w:p>
    <w:p w14:paraId="16CE8332" w14:textId="77777777" w:rsidR="006853D9" w:rsidRPr="006853D9" w:rsidRDefault="006853D9" w:rsidP="006853D9">
      <w:pPr>
        <w:spacing w:line="480" w:lineRule="auto"/>
        <w:rPr>
          <w:rFonts w:ascii="Arial" w:hAnsi="Arial" w:cs="Arial"/>
        </w:rPr>
      </w:pPr>
      <w:r w:rsidRPr="006853D9">
        <w:rPr>
          <w:rFonts w:ascii="Arial" w:hAnsi="Arial" w:cs="Arial"/>
        </w:rPr>
        <w:t xml:space="preserve">Hansen, H. E. (2016). The impact of blog-style writing on student learning outcomes: A pilot study. </w:t>
      </w:r>
      <w:r w:rsidRPr="006853D9">
        <w:rPr>
          <w:rFonts w:ascii="Arial" w:hAnsi="Arial" w:cs="Arial"/>
          <w:i/>
          <w:iCs/>
        </w:rPr>
        <w:t>Journal of Political Science Education, 12(</w:t>
      </w:r>
      <w:r w:rsidRPr="006853D9">
        <w:rPr>
          <w:rFonts w:ascii="Arial" w:hAnsi="Arial" w:cs="Arial"/>
        </w:rPr>
        <w:t>1), 85–101.</w:t>
      </w:r>
    </w:p>
    <w:p w14:paraId="0EC4F46C" w14:textId="60A8E3BF" w:rsidR="006853D9" w:rsidRPr="006853D9" w:rsidRDefault="006853D9" w:rsidP="006853D9">
      <w:pPr>
        <w:spacing w:line="480" w:lineRule="auto"/>
        <w:rPr>
          <w:rFonts w:ascii="Arial" w:hAnsi="Arial" w:cs="Arial"/>
        </w:rPr>
      </w:pPr>
      <w:r w:rsidRPr="006853D9">
        <w:rPr>
          <w:rFonts w:ascii="Arial" w:hAnsi="Arial" w:cs="Arial"/>
        </w:rPr>
        <w:t>Hoppe, H. U., Majumdar, R., &amp; Ogata, H. (2024). Personali</w:t>
      </w:r>
      <w:r>
        <w:rPr>
          <w:rFonts w:ascii="Arial" w:hAnsi="Arial" w:cs="Arial"/>
        </w:rPr>
        <w:t>s</w:t>
      </w:r>
      <w:r w:rsidRPr="006853D9">
        <w:rPr>
          <w:rFonts w:ascii="Arial" w:hAnsi="Arial" w:cs="Arial"/>
        </w:rPr>
        <w:t>ed learning environments</w:t>
      </w:r>
      <w:r>
        <w:rPr>
          <w:rFonts w:ascii="Arial" w:hAnsi="Arial" w:cs="Arial"/>
        </w:rPr>
        <w:t>-</w:t>
      </w:r>
      <w:r w:rsidRPr="006853D9">
        <w:rPr>
          <w:rFonts w:ascii="Arial" w:hAnsi="Arial" w:cs="Arial"/>
        </w:rPr>
        <w:t xml:space="preserve">Core concepts, technologies and practices. </w:t>
      </w:r>
      <w:r w:rsidRPr="006853D9">
        <w:rPr>
          <w:rFonts w:ascii="Arial" w:hAnsi="Arial" w:cs="Arial"/>
          <w:i/>
          <w:iCs/>
        </w:rPr>
        <w:t>Information and Technology in Education and Learning, 4(</w:t>
      </w:r>
      <w:r w:rsidRPr="006853D9">
        <w:rPr>
          <w:rFonts w:ascii="Arial" w:hAnsi="Arial" w:cs="Arial"/>
        </w:rPr>
        <w:t xml:space="preserve">1), </w:t>
      </w:r>
      <w:proofErr w:type="spellStart"/>
      <w:r w:rsidRPr="006853D9">
        <w:rPr>
          <w:rFonts w:ascii="Arial" w:hAnsi="Arial" w:cs="Arial"/>
        </w:rPr>
        <w:t>Inv</w:t>
      </w:r>
      <w:proofErr w:type="spellEnd"/>
      <w:r w:rsidRPr="006853D9">
        <w:rPr>
          <w:rFonts w:ascii="Arial" w:hAnsi="Arial" w:cs="Arial"/>
        </w:rPr>
        <w:t>–p002.</w:t>
      </w:r>
    </w:p>
    <w:p w14:paraId="4D106DBC" w14:textId="15B78B6E" w:rsidR="006853D9" w:rsidRPr="006853D9" w:rsidRDefault="006853D9" w:rsidP="006853D9">
      <w:pPr>
        <w:spacing w:line="480" w:lineRule="auto"/>
        <w:rPr>
          <w:rFonts w:ascii="Arial" w:hAnsi="Arial" w:cs="Arial"/>
        </w:rPr>
      </w:pPr>
      <w:r w:rsidRPr="006853D9">
        <w:rPr>
          <w:rFonts w:ascii="Arial" w:hAnsi="Arial" w:cs="Arial"/>
        </w:rPr>
        <w:t>Kinshuk, Chen, N. S., Cheng, I. L., &amp; Chew, S. W. (2016). Evolution is not enough: Revolutioni</w:t>
      </w:r>
      <w:r>
        <w:rPr>
          <w:rFonts w:ascii="Arial" w:hAnsi="Arial" w:cs="Arial"/>
        </w:rPr>
        <w:t>s</w:t>
      </w:r>
      <w:r w:rsidRPr="006853D9">
        <w:rPr>
          <w:rFonts w:ascii="Arial" w:hAnsi="Arial" w:cs="Arial"/>
        </w:rPr>
        <w:t xml:space="preserve">ing current learning environments to smart learning environments. </w:t>
      </w:r>
      <w:r w:rsidRPr="006853D9">
        <w:rPr>
          <w:rFonts w:ascii="Arial" w:hAnsi="Arial" w:cs="Arial"/>
          <w:i/>
          <w:iCs/>
        </w:rPr>
        <w:t>International Journal of Artificial Intelligence in Education, 26(</w:t>
      </w:r>
      <w:r w:rsidRPr="006853D9">
        <w:rPr>
          <w:rFonts w:ascii="Arial" w:hAnsi="Arial" w:cs="Arial"/>
        </w:rPr>
        <w:t>2), 561–581.</w:t>
      </w:r>
    </w:p>
    <w:p w14:paraId="054752E0" w14:textId="77777777" w:rsidR="006853D9" w:rsidRPr="006853D9" w:rsidRDefault="006853D9" w:rsidP="006853D9">
      <w:pPr>
        <w:spacing w:line="480" w:lineRule="auto"/>
        <w:rPr>
          <w:rFonts w:ascii="Arial" w:hAnsi="Arial" w:cs="Arial"/>
        </w:rPr>
      </w:pPr>
      <w:r w:rsidRPr="006853D9">
        <w:rPr>
          <w:rFonts w:ascii="Arial" w:hAnsi="Arial" w:cs="Arial"/>
        </w:rPr>
        <w:t xml:space="preserve">Laakkonen, I. (2011). Personal learning environments in higher education language courses: An informal and learner-centred approach. In </w:t>
      </w:r>
      <w:r w:rsidRPr="006853D9">
        <w:rPr>
          <w:rFonts w:ascii="Arial" w:hAnsi="Arial" w:cs="Arial"/>
          <w:i/>
          <w:iCs/>
        </w:rPr>
        <w:t>Second language teaching and learning with technology: Views of emergent researchers</w:t>
      </w:r>
      <w:r w:rsidRPr="006853D9">
        <w:rPr>
          <w:rFonts w:ascii="Arial" w:hAnsi="Arial" w:cs="Arial"/>
        </w:rPr>
        <w:t xml:space="preserve"> (p. 928).</w:t>
      </w:r>
    </w:p>
    <w:p w14:paraId="5113F018" w14:textId="0F557A61" w:rsidR="006853D9" w:rsidRPr="006853D9" w:rsidRDefault="006853D9" w:rsidP="006853D9">
      <w:pPr>
        <w:spacing w:line="480" w:lineRule="auto"/>
        <w:rPr>
          <w:rFonts w:ascii="Arial" w:hAnsi="Arial" w:cs="Arial"/>
        </w:rPr>
      </w:pPr>
      <w:r w:rsidRPr="006853D9">
        <w:rPr>
          <w:rFonts w:ascii="Arial" w:hAnsi="Arial" w:cs="Arial"/>
        </w:rPr>
        <w:t>Langner, B., &amp; Seidel, V. P. (2015). Sustaining the flow of external ideas: The role of dual social identity across communities and organi</w:t>
      </w:r>
      <w:r>
        <w:rPr>
          <w:rFonts w:ascii="Arial" w:hAnsi="Arial" w:cs="Arial"/>
        </w:rPr>
        <w:t>s</w:t>
      </w:r>
      <w:r w:rsidRPr="006853D9">
        <w:rPr>
          <w:rFonts w:ascii="Arial" w:hAnsi="Arial" w:cs="Arial"/>
        </w:rPr>
        <w:t xml:space="preserve">ations. </w:t>
      </w:r>
      <w:r w:rsidRPr="006853D9">
        <w:rPr>
          <w:rFonts w:ascii="Arial" w:hAnsi="Arial" w:cs="Arial"/>
          <w:i/>
          <w:iCs/>
        </w:rPr>
        <w:t>Journal of Product Innovation Management, 32(</w:t>
      </w:r>
      <w:r w:rsidRPr="006853D9">
        <w:rPr>
          <w:rFonts w:ascii="Arial" w:hAnsi="Arial" w:cs="Arial"/>
        </w:rPr>
        <w:t>4), 522–538.</w:t>
      </w:r>
    </w:p>
    <w:p w14:paraId="53660808" w14:textId="77777777" w:rsidR="006853D9" w:rsidRPr="006853D9" w:rsidRDefault="006853D9" w:rsidP="006853D9">
      <w:pPr>
        <w:spacing w:line="480" w:lineRule="auto"/>
        <w:rPr>
          <w:rFonts w:ascii="Arial" w:hAnsi="Arial" w:cs="Arial"/>
        </w:rPr>
      </w:pPr>
      <w:r w:rsidRPr="006853D9">
        <w:rPr>
          <w:rFonts w:ascii="Arial" w:hAnsi="Arial" w:cs="Arial"/>
        </w:rPr>
        <w:t xml:space="preserve">Rock, K. (2022). </w:t>
      </w:r>
      <w:r w:rsidRPr="006853D9">
        <w:rPr>
          <w:rFonts w:ascii="Arial" w:hAnsi="Arial" w:cs="Arial"/>
          <w:i/>
          <w:iCs/>
        </w:rPr>
        <w:t>Constructing a data-based analytic rubric for an academic blog post.</w:t>
      </w:r>
      <w:r w:rsidRPr="006853D9">
        <w:rPr>
          <w:rFonts w:ascii="Arial" w:hAnsi="Arial" w:cs="Arial"/>
        </w:rPr>
        <w:t xml:space="preserve"> Assessing Writing, 51, 100602.</w:t>
      </w:r>
    </w:p>
    <w:p w14:paraId="4E3DBBF8" w14:textId="77777777" w:rsidR="006853D9" w:rsidRPr="006853D9" w:rsidRDefault="006853D9" w:rsidP="006853D9">
      <w:pPr>
        <w:spacing w:line="480" w:lineRule="auto"/>
        <w:rPr>
          <w:rFonts w:ascii="Arial" w:hAnsi="Arial" w:cs="Arial"/>
        </w:rPr>
      </w:pPr>
      <w:r w:rsidRPr="006853D9">
        <w:rPr>
          <w:rFonts w:ascii="Arial" w:hAnsi="Arial" w:cs="Arial"/>
        </w:rPr>
        <w:lastRenderedPageBreak/>
        <w:t xml:space="preserve">Rusticus, S. A., </w:t>
      </w:r>
      <w:proofErr w:type="spellStart"/>
      <w:r w:rsidRPr="006853D9">
        <w:rPr>
          <w:rFonts w:ascii="Arial" w:hAnsi="Arial" w:cs="Arial"/>
        </w:rPr>
        <w:t>Pashootan</w:t>
      </w:r>
      <w:proofErr w:type="spellEnd"/>
      <w:r w:rsidRPr="006853D9">
        <w:rPr>
          <w:rFonts w:ascii="Arial" w:hAnsi="Arial" w:cs="Arial"/>
        </w:rPr>
        <w:t xml:space="preserve">, T., &amp; Mah, A. (2023). What are the key elements of a positive learning environment? Perspectives from students and faculty. </w:t>
      </w:r>
      <w:r w:rsidRPr="006853D9">
        <w:rPr>
          <w:rFonts w:ascii="Arial" w:hAnsi="Arial" w:cs="Arial"/>
          <w:i/>
          <w:iCs/>
        </w:rPr>
        <w:t>Learning Environments Research, 26(</w:t>
      </w:r>
      <w:r w:rsidRPr="006853D9">
        <w:rPr>
          <w:rFonts w:ascii="Arial" w:hAnsi="Arial" w:cs="Arial"/>
        </w:rPr>
        <w:t>1), 161–175.</w:t>
      </w:r>
    </w:p>
    <w:p w14:paraId="702F02AA" w14:textId="77777777" w:rsidR="006853D9" w:rsidRPr="006853D9" w:rsidRDefault="006853D9" w:rsidP="006853D9">
      <w:pPr>
        <w:spacing w:line="480" w:lineRule="auto"/>
        <w:rPr>
          <w:rFonts w:ascii="Arial" w:hAnsi="Arial" w:cs="Arial"/>
        </w:rPr>
      </w:pPr>
      <w:proofErr w:type="spellStart"/>
      <w:r w:rsidRPr="006853D9">
        <w:rPr>
          <w:rFonts w:ascii="Arial" w:hAnsi="Arial" w:cs="Arial"/>
        </w:rPr>
        <w:t>Suriyankietkaew</w:t>
      </w:r>
      <w:proofErr w:type="spellEnd"/>
      <w:r w:rsidRPr="006853D9">
        <w:rPr>
          <w:rFonts w:ascii="Arial" w:hAnsi="Arial" w:cs="Arial"/>
        </w:rPr>
        <w:t xml:space="preserve">, S., </w:t>
      </w:r>
      <w:proofErr w:type="spellStart"/>
      <w:r w:rsidRPr="006853D9">
        <w:rPr>
          <w:rFonts w:ascii="Arial" w:hAnsi="Arial" w:cs="Arial"/>
        </w:rPr>
        <w:t>Krittayaruangroj</w:t>
      </w:r>
      <w:proofErr w:type="spellEnd"/>
      <w:r w:rsidRPr="006853D9">
        <w:rPr>
          <w:rFonts w:ascii="Arial" w:hAnsi="Arial" w:cs="Arial"/>
        </w:rPr>
        <w:t xml:space="preserve">, K., &amp; </w:t>
      </w:r>
      <w:proofErr w:type="spellStart"/>
      <w:r w:rsidRPr="006853D9">
        <w:rPr>
          <w:rFonts w:ascii="Arial" w:hAnsi="Arial" w:cs="Arial"/>
        </w:rPr>
        <w:t>Iamsawan</w:t>
      </w:r>
      <w:proofErr w:type="spellEnd"/>
      <w:r w:rsidRPr="006853D9">
        <w:rPr>
          <w:rFonts w:ascii="Arial" w:hAnsi="Arial" w:cs="Arial"/>
        </w:rPr>
        <w:t xml:space="preserve">, N. (2022). Sustainable leadership practices and competencies of SMEs for sustainability and resilience: A community-based social enterprise study. </w:t>
      </w:r>
      <w:r w:rsidRPr="006853D9">
        <w:rPr>
          <w:rFonts w:ascii="Arial" w:hAnsi="Arial" w:cs="Arial"/>
          <w:i/>
          <w:iCs/>
        </w:rPr>
        <w:t>Sustainability, 14(</w:t>
      </w:r>
      <w:r w:rsidRPr="006853D9">
        <w:rPr>
          <w:rFonts w:ascii="Arial" w:hAnsi="Arial" w:cs="Arial"/>
        </w:rPr>
        <w:t>10), 5762.</w:t>
      </w:r>
    </w:p>
    <w:p w14:paraId="748181C0" w14:textId="52192C3D" w:rsidR="006853D9" w:rsidRPr="006853D9" w:rsidRDefault="006853D9" w:rsidP="006853D9">
      <w:pPr>
        <w:spacing w:line="480" w:lineRule="auto"/>
        <w:rPr>
          <w:rFonts w:ascii="Arial" w:hAnsi="Arial" w:cs="Arial"/>
        </w:rPr>
      </w:pPr>
      <w:r w:rsidRPr="006853D9">
        <w:rPr>
          <w:rFonts w:ascii="Arial" w:hAnsi="Arial" w:cs="Arial"/>
        </w:rPr>
        <w:t>Torres-</w:t>
      </w:r>
      <w:proofErr w:type="spellStart"/>
      <w:r w:rsidRPr="006853D9">
        <w:rPr>
          <w:rFonts w:ascii="Arial" w:hAnsi="Arial" w:cs="Arial"/>
        </w:rPr>
        <w:t>Kompten</w:t>
      </w:r>
      <w:proofErr w:type="spellEnd"/>
      <w:r w:rsidRPr="006853D9">
        <w:rPr>
          <w:rFonts w:ascii="Arial" w:hAnsi="Arial" w:cs="Arial"/>
        </w:rPr>
        <w:t xml:space="preserve">, R., </w:t>
      </w:r>
      <w:proofErr w:type="spellStart"/>
      <w:r w:rsidRPr="006853D9">
        <w:rPr>
          <w:rFonts w:ascii="Arial" w:hAnsi="Arial" w:cs="Arial"/>
        </w:rPr>
        <w:t>Buchem</w:t>
      </w:r>
      <w:proofErr w:type="spellEnd"/>
      <w:r w:rsidRPr="006853D9">
        <w:rPr>
          <w:rFonts w:ascii="Arial" w:hAnsi="Arial" w:cs="Arial"/>
        </w:rPr>
        <w:t xml:space="preserve">, I., &amp; Attwell, G. (2011). </w:t>
      </w:r>
      <w:r w:rsidRPr="006853D9">
        <w:rPr>
          <w:rFonts w:ascii="Arial" w:hAnsi="Arial" w:cs="Arial"/>
          <w:i/>
          <w:iCs/>
        </w:rPr>
        <w:t>Understanding personal learning environments: Literature review and synthesis through the activity theory lens.</w:t>
      </w:r>
      <w:r w:rsidRPr="006853D9">
        <w:rPr>
          <w:rFonts w:ascii="Arial" w:hAnsi="Arial" w:cs="Arial"/>
        </w:rPr>
        <w:t xml:space="preserve"> Learning, 54(2), 1–33. Retrieved from </w:t>
      </w:r>
      <w:hyperlink r:id="rId8" w:history="1">
        <w:r w:rsidRPr="007672A4">
          <w:rPr>
            <w:rStyle w:val="Hyperlink"/>
            <w:rFonts w:ascii="Arial" w:hAnsi="Arial" w:cs="Arial"/>
          </w:rPr>
          <w:t>http://journal.webscience.org/658/1/PLE_SOU_Paper_Buchem_Attwell_Torress.do</w:t>
        </w:r>
      </w:hyperlink>
      <w:r>
        <w:rPr>
          <w:rFonts w:ascii="Arial" w:hAnsi="Arial" w:cs="Arial"/>
        </w:rPr>
        <w:t xml:space="preserve"> </w:t>
      </w:r>
    </w:p>
    <w:p w14:paraId="0098A70D" w14:textId="77777777" w:rsidR="006853D9" w:rsidRPr="006853D9" w:rsidRDefault="006853D9" w:rsidP="006853D9">
      <w:pPr>
        <w:spacing w:line="480" w:lineRule="auto"/>
        <w:rPr>
          <w:rFonts w:ascii="Arial" w:hAnsi="Arial" w:cs="Arial"/>
        </w:rPr>
      </w:pPr>
      <w:r w:rsidRPr="006853D9">
        <w:rPr>
          <w:rFonts w:ascii="Arial" w:hAnsi="Arial" w:cs="Arial"/>
        </w:rPr>
        <w:t xml:space="preserve">Vaquero, L. M., Rodero-Merino, L., Cáceres, J., &amp; Lindner, M. (2008). </w:t>
      </w:r>
      <w:r w:rsidRPr="006853D9">
        <w:rPr>
          <w:rFonts w:ascii="Arial" w:hAnsi="Arial" w:cs="Arial"/>
          <w:i/>
          <w:iCs/>
        </w:rPr>
        <w:t>A break in the clouds: Towards a cloud definition.</w:t>
      </w:r>
      <w:r w:rsidRPr="006853D9">
        <w:rPr>
          <w:rFonts w:ascii="Arial" w:hAnsi="Arial" w:cs="Arial"/>
        </w:rPr>
        <w:t xml:space="preserve"> ACM SIGCOMM Computer Communication Review, 39(1), 50–55.</w:t>
      </w:r>
    </w:p>
    <w:p w14:paraId="5FA40989" w14:textId="5974570C" w:rsidR="006853D9" w:rsidRPr="006853D9" w:rsidRDefault="006853D9" w:rsidP="006853D9">
      <w:pPr>
        <w:spacing w:line="480" w:lineRule="auto"/>
        <w:rPr>
          <w:rFonts w:ascii="Arial" w:hAnsi="Arial" w:cs="Arial"/>
        </w:rPr>
      </w:pPr>
      <w:r w:rsidRPr="006853D9">
        <w:rPr>
          <w:rFonts w:ascii="Arial" w:hAnsi="Arial" w:cs="Arial"/>
        </w:rPr>
        <w:t>von Stumm, S., &amp; Wertz, J. (2021). Who’s learning? Using within-family studies to understand personali</w:t>
      </w:r>
      <w:r w:rsidR="0009505D">
        <w:rPr>
          <w:rFonts w:ascii="Arial" w:hAnsi="Arial" w:cs="Arial"/>
        </w:rPr>
        <w:t>s</w:t>
      </w:r>
      <w:r w:rsidRPr="006853D9">
        <w:rPr>
          <w:rFonts w:ascii="Arial" w:hAnsi="Arial" w:cs="Arial"/>
        </w:rPr>
        <w:t xml:space="preserve">ed learning. </w:t>
      </w:r>
      <w:r w:rsidRPr="0009505D">
        <w:rPr>
          <w:rFonts w:ascii="Arial" w:hAnsi="Arial" w:cs="Arial"/>
          <w:i/>
          <w:iCs/>
        </w:rPr>
        <w:t>Science of Learning, 6(</w:t>
      </w:r>
      <w:r w:rsidRPr="006853D9">
        <w:rPr>
          <w:rFonts w:ascii="Arial" w:hAnsi="Arial" w:cs="Arial"/>
        </w:rPr>
        <w:t>1), 3.</w:t>
      </w:r>
    </w:p>
    <w:p w14:paraId="574ADB9D" w14:textId="77777777" w:rsidR="006853D9" w:rsidRPr="006853D9" w:rsidRDefault="006853D9" w:rsidP="006853D9">
      <w:pPr>
        <w:spacing w:line="480" w:lineRule="auto"/>
        <w:rPr>
          <w:rFonts w:ascii="Arial" w:hAnsi="Arial" w:cs="Arial"/>
        </w:rPr>
      </w:pPr>
      <w:r w:rsidRPr="006853D9">
        <w:rPr>
          <w:rFonts w:ascii="Arial" w:hAnsi="Arial" w:cs="Arial"/>
        </w:rPr>
        <w:t xml:space="preserve">Wilson, S. (2008). Patterns of personal learning environments. </w:t>
      </w:r>
      <w:r w:rsidRPr="0009505D">
        <w:rPr>
          <w:rFonts w:ascii="Arial" w:hAnsi="Arial" w:cs="Arial"/>
          <w:i/>
          <w:iCs/>
        </w:rPr>
        <w:t>Interactive Learning Environments, 16(</w:t>
      </w:r>
      <w:r w:rsidRPr="006853D9">
        <w:rPr>
          <w:rFonts w:ascii="Arial" w:hAnsi="Arial" w:cs="Arial"/>
        </w:rPr>
        <w:t>1), 17–34.</w:t>
      </w:r>
    </w:p>
    <w:p w14:paraId="12DD563C" w14:textId="77777777" w:rsidR="006853D9" w:rsidRPr="006853D9" w:rsidRDefault="006853D9" w:rsidP="006853D9">
      <w:pPr>
        <w:spacing w:line="480" w:lineRule="auto"/>
        <w:rPr>
          <w:rFonts w:ascii="Arial" w:hAnsi="Arial" w:cs="Arial"/>
        </w:rPr>
      </w:pPr>
      <w:r w:rsidRPr="006853D9">
        <w:rPr>
          <w:rFonts w:ascii="Arial" w:hAnsi="Arial" w:cs="Arial"/>
        </w:rPr>
        <w:t xml:space="preserve">Zimmerman, B. J. (1989). A social cognitive view of self-regulated academic learning. </w:t>
      </w:r>
      <w:r w:rsidRPr="0009505D">
        <w:rPr>
          <w:rFonts w:ascii="Arial" w:hAnsi="Arial" w:cs="Arial"/>
          <w:i/>
          <w:iCs/>
        </w:rPr>
        <w:t>Journal of Educational Psychology, 81(</w:t>
      </w:r>
      <w:r w:rsidRPr="006853D9">
        <w:rPr>
          <w:rFonts w:ascii="Arial" w:hAnsi="Arial" w:cs="Arial"/>
        </w:rPr>
        <w:t>3), 329–339.</w:t>
      </w:r>
    </w:p>
    <w:p w14:paraId="504204DA" w14:textId="77777777" w:rsidR="006853D9" w:rsidRPr="006853D9" w:rsidRDefault="006853D9" w:rsidP="006853D9">
      <w:pPr>
        <w:spacing w:line="480" w:lineRule="auto"/>
        <w:rPr>
          <w:rFonts w:ascii="Arial" w:hAnsi="Arial" w:cs="Arial"/>
        </w:rPr>
      </w:pPr>
    </w:p>
    <w:p w14:paraId="178BFAE9" w14:textId="66BE7224" w:rsidR="006853D9" w:rsidRPr="00E40008" w:rsidRDefault="006853D9" w:rsidP="006853D9">
      <w:pPr>
        <w:spacing w:line="480" w:lineRule="auto"/>
        <w:rPr>
          <w:rFonts w:ascii="Arial" w:hAnsi="Arial" w:cs="Arial"/>
        </w:rPr>
      </w:pPr>
    </w:p>
    <w:sectPr w:rsidR="006853D9" w:rsidRPr="00E40008" w:rsidSect="006853D9">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2A0B7" w14:textId="77777777" w:rsidR="006B27F2" w:rsidRDefault="006B27F2" w:rsidP="00F918BE">
      <w:pPr>
        <w:spacing w:after="0" w:line="240" w:lineRule="auto"/>
      </w:pPr>
      <w:r>
        <w:separator/>
      </w:r>
    </w:p>
  </w:endnote>
  <w:endnote w:type="continuationSeparator" w:id="0">
    <w:p w14:paraId="72BC590D" w14:textId="77777777" w:rsidR="006B27F2" w:rsidRDefault="006B27F2" w:rsidP="00F91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FC597" w14:textId="77777777" w:rsidR="006B27F2" w:rsidRDefault="006B27F2" w:rsidP="00F918BE">
      <w:pPr>
        <w:spacing w:after="0" w:line="240" w:lineRule="auto"/>
      </w:pPr>
      <w:r>
        <w:separator/>
      </w:r>
    </w:p>
  </w:footnote>
  <w:footnote w:type="continuationSeparator" w:id="0">
    <w:p w14:paraId="383F53C8" w14:textId="77777777" w:rsidR="006B27F2" w:rsidRDefault="006B27F2" w:rsidP="00F918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0069687"/>
      <w:docPartObj>
        <w:docPartGallery w:val="Page Numbers (Top of Page)"/>
        <w:docPartUnique/>
      </w:docPartObj>
    </w:sdtPr>
    <w:sdtEndPr>
      <w:rPr>
        <w:noProof/>
      </w:rPr>
    </w:sdtEndPr>
    <w:sdtContent>
      <w:p w14:paraId="19CFA53D" w14:textId="59DBF351" w:rsidR="00F918BE" w:rsidRDefault="00F918B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1830BFA" w14:textId="77777777" w:rsidR="00F918BE" w:rsidRDefault="00F918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474D4"/>
    <w:multiLevelType w:val="hybridMultilevel"/>
    <w:tmpl w:val="59B29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0571D"/>
    <w:multiLevelType w:val="hybridMultilevel"/>
    <w:tmpl w:val="7F8493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70236D"/>
    <w:multiLevelType w:val="hybridMultilevel"/>
    <w:tmpl w:val="D2BADDC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222703">
    <w:abstractNumId w:val="0"/>
  </w:num>
  <w:num w:numId="2" w16cid:durableId="223181246">
    <w:abstractNumId w:val="1"/>
  </w:num>
  <w:num w:numId="3" w16cid:durableId="1559708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008"/>
    <w:rsid w:val="0009505D"/>
    <w:rsid w:val="001A446E"/>
    <w:rsid w:val="003A695F"/>
    <w:rsid w:val="006853D9"/>
    <w:rsid w:val="006B27F2"/>
    <w:rsid w:val="006E69AD"/>
    <w:rsid w:val="00810AE2"/>
    <w:rsid w:val="008705BA"/>
    <w:rsid w:val="008F6BEE"/>
    <w:rsid w:val="00E40008"/>
    <w:rsid w:val="00F91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BD43E"/>
  <w15:chartTrackingRefBased/>
  <w15:docId w15:val="{68747C97-7969-401E-B420-61D776D11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0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00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00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0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0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0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0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0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0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0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00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0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0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0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0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0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0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008"/>
    <w:rPr>
      <w:rFonts w:eastAsiaTheme="majorEastAsia" w:cstheme="majorBidi"/>
      <w:color w:val="272727" w:themeColor="text1" w:themeTint="D8"/>
    </w:rPr>
  </w:style>
  <w:style w:type="paragraph" w:styleId="Title">
    <w:name w:val="Title"/>
    <w:basedOn w:val="Normal"/>
    <w:next w:val="Normal"/>
    <w:link w:val="TitleChar"/>
    <w:uiPriority w:val="10"/>
    <w:qFormat/>
    <w:rsid w:val="00E400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0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0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0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008"/>
    <w:pPr>
      <w:spacing w:before="160"/>
      <w:jc w:val="center"/>
    </w:pPr>
    <w:rPr>
      <w:i/>
      <w:iCs/>
      <w:color w:val="404040" w:themeColor="text1" w:themeTint="BF"/>
    </w:rPr>
  </w:style>
  <w:style w:type="character" w:customStyle="1" w:styleId="QuoteChar">
    <w:name w:val="Quote Char"/>
    <w:basedOn w:val="DefaultParagraphFont"/>
    <w:link w:val="Quote"/>
    <w:uiPriority w:val="29"/>
    <w:rsid w:val="00E40008"/>
    <w:rPr>
      <w:i/>
      <w:iCs/>
      <w:color w:val="404040" w:themeColor="text1" w:themeTint="BF"/>
    </w:rPr>
  </w:style>
  <w:style w:type="paragraph" w:styleId="ListParagraph">
    <w:name w:val="List Paragraph"/>
    <w:basedOn w:val="Normal"/>
    <w:uiPriority w:val="34"/>
    <w:qFormat/>
    <w:rsid w:val="00E40008"/>
    <w:pPr>
      <w:ind w:left="720"/>
      <w:contextualSpacing/>
    </w:pPr>
  </w:style>
  <w:style w:type="character" w:styleId="IntenseEmphasis">
    <w:name w:val="Intense Emphasis"/>
    <w:basedOn w:val="DefaultParagraphFont"/>
    <w:uiPriority w:val="21"/>
    <w:qFormat/>
    <w:rsid w:val="00E40008"/>
    <w:rPr>
      <w:i/>
      <w:iCs/>
      <w:color w:val="0F4761" w:themeColor="accent1" w:themeShade="BF"/>
    </w:rPr>
  </w:style>
  <w:style w:type="paragraph" w:styleId="IntenseQuote">
    <w:name w:val="Intense Quote"/>
    <w:basedOn w:val="Normal"/>
    <w:next w:val="Normal"/>
    <w:link w:val="IntenseQuoteChar"/>
    <w:uiPriority w:val="30"/>
    <w:qFormat/>
    <w:rsid w:val="00E400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008"/>
    <w:rPr>
      <w:i/>
      <w:iCs/>
      <w:color w:val="0F4761" w:themeColor="accent1" w:themeShade="BF"/>
    </w:rPr>
  </w:style>
  <w:style w:type="character" w:styleId="IntenseReference">
    <w:name w:val="Intense Reference"/>
    <w:basedOn w:val="DefaultParagraphFont"/>
    <w:uiPriority w:val="32"/>
    <w:qFormat/>
    <w:rsid w:val="00E40008"/>
    <w:rPr>
      <w:b/>
      <w:bCs/>
      <w:smallCaps/>
      <w:color w:val="0F4761" w:themeColor="accent1" w:themeShade="BF"/>
      <w:spacing w:val="5"/>
    </w:rPr>
  </w:style>
  <w:style w:type="paragraph" w:styleId="Header">
    <w:name w:val="header"/>
    <w:basedOn w:val="Normal"/>
    <w:link w:val="HeaderChar"/>
    <w:uiPriority w:val="99"/>
    <w:unhideWhenUsed/>
    <w:rsid w:val="00F91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8BE"/>
  </w:style>
  <w:style w:type="paragraph" w:styleId="Footer">
    <w:name w:val="footer"/>
    <w:basedOn w:val="Normal"/>
    <w:link w:val="FooterChar"/>
    <w:uiPriority w:val="99"/>
    <w:unhideWhenUsed/>
    <w:rsid w:val="00F91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8BE"/>
  </w:style>
  <w:style w:type="paragraph" w:styleId="NoSpacing">
    <w:name w:val="No Spacing"/>
    <w:link w:val="NoSpacingChar"/>
    <w:uiPriority w:val="1"/>
    <w:qFormat/>
    <w:rsid w:val="006853D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853D9"/>
    <w:rPr>
      <w:rFonts w:eastAsiaTheme="minorEastAsia"/>
      <w:kern w:val="0"/>
      <w:sz w:val="22"/>
      <w:szCs w:val="22"/>
      <w:lang w:val="en-US"/>
      <w14:ligatures w14:val="none"/>
    </w:rPr>
  </w:style>
  <w:style w:type="character" w:styleId="Hyperlink">
    <w:name w:val="Hyperlink"/>
    <w:basedOn w:val="DefaultParagraphFont"/>
    <w:uiPriority w:val="99"/>
    <w:unhideWhenUsed/>
    <w:rsid w:val="006853D9"/>
    <w:rPr>
      <w:color w:val="467886" w:themeColor="hyperlink"/>
      <w:u w:val="single"/>
    </w:rPr>
  </w:style>
  <w:style w:type="character" w:styleId="UnresolvedMention">
    <w:name w:val="Unresolved Mention"/>
    <w:basedOn w:val="DefaultParagraphFont"/>
    <w:uiPriority w:val="99"/>
    <w:semiHidden/>
    <w:unhideWhenUsed/>
    <w:rsid w:val="006853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webscience.org/658/1/PLE_SOU_Paper_Buchem_Attwell_Torress.d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E54DB7BC23140C6A2EAE40E696C8FFD"/>
        <w:category>
          <w:name w:val="General"/>
          <w:gallery w:val="placeholder"/>
        </w:category>
        <w:types>
          <w:type w:val="bbPlcHdr"/>
        </w:types>
        <w:behaviors>
          <w:behavior w:val="content"/>
        </w:behaviors>
        <w:guid w:val="{8A549CDB-30BE-497F-8DD5-3C0BE95301A1}"/>
      </w:docPartPr>
      <w:docPartBody>
        <w:p w:rsidR="00DD1AD3" w:rsidRDefault="00F31814" w:rsidP="00F31814">
          <w:pPr>
            <w:pStyle w:val="5E54DB7BC23140C6A2EAE40E696C8FFD"/>
          </w:pPr>
          <w:r>
            <w:rPr>
              <w:rFonts w:asciiTheme="majorHAnsi" w:eastAsiaTheme="majorEastAsia" w:hAnsiTheme="majorHAnsi" w:cstheme="majorBidi"/>
              <w:color w:val="156082" w:themeColor="accent1"/>
              <w:sz w:val="88"/>
              <w:szCs w:val="88"/>
            </w:rPr>
            <w:t>[Document title]</w:t>
          </w:r>
        </w:p>
      </w:docPartBody>
    </w:docPart>
    <w:docPart>
      <w:docPartPr>
        <w:name w:val="13F9EBFA51D9450D87AD9065EF6A1B73"/>
        <w:category>
          <w:name w:val="General"/>
          <w:gallery w:val="placeholder"/>
        </w:category>
        <w:types>
          <w:type w:val="bbPlcHdr"/>
        </w:types>
        <w:behaviors>
          <w:behavior w:val="content"/>
        </w:behaviors>
        <w:guid w:val="{0E147F62-6B5E-4672-936E-1022D7C8B5C3}"/>
      </w:docPartPr>
      <w:docPartBody>
        <w:p w:rsidR="00DD1AD3" w:rsidRDefault="00F31814" w:rsidP="00F31814">
          <w:pPr>
            <w:pStyle w:val="13F9EBFA51D9450D87AD9065EF6A1B73"/>
          </w:pPr>
          <w:r>
            <w:rPr>
              <w:color w:val="156082" w:themeColor="accent1"/>
              <w:sz w:val="28"/>
              <w:szCs w:val="28"/>
            </w:rPr>
            <w:t>[Author name]</w:t>
          </w:r>
        </w:p>
      </w:docPartBody>
    </w:docPart>
    <w:docPart>
      <w:docPartPr>
        <w:name w:val="50793058F01244868451AC45039BD40A"/>
        <w:category>
          <w:name w:val="General"/>
          <w:gallery w:val="placeholder"/>
        </w:category>
        <w:types>
          <w:type w:val="bbPlcHdr"/>
        </w:types>
        <w:behaviors>
          <w:behavior w:val="content"/>
        </w:behaviors>
        <w:guid w:val="{8BE789E7-CABA-4314-96DA-061432907925}"/>
      </w:docPartPr>
      <w:docPartBody>
        <w:p w:rsidR="00DD1AD3" w:rsidRDefault="00F31814" w:rsidP="00F31814">
          <w:pPr>
            <w:pStyle w:val="50793058F01244868451AC45039BD40A"/>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814"/>
    <w:rsid w:val="001C73DC"/>
    <w:rsid w:val="00476B23"/>
    <w:rsid w:val="008F6BEE"/>
    <w:rsid w:val="00B149AE"/>
    <w:rsid w:val="00DD1AD3"/>
    <w:rsid w:val="00F31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54DB7BC23140C6A2EAE40E696C8FFD">
    <w:name w:val="5E54DB7BC23140C6A2EAE40E696C8FFD"/>
    <w:rsid w:val="00F31814"/>
  </w:style>
  <w:style w:type="paragraph" w:customStyle="1" w:styleId="13F9EBFA51D9450D87AD9065EF6A1B73">
    <w:name w:val="13F9EBFA51D9450D87AD9065EF6A1B73"/>
    <w:rsid w:val="00F31814"/>
  </w:style>
  <w:style w:type="paragraph" w:customStyle="1" w:styleId="50793058F01244868451AC45039BD40A">
    <w:name w:val="50793058F01244868451AC45039BD40A"/>
    <w:rsid w:val="00F318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2025-07-18T00:00:00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1846</Words>
  <Characters>10525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Learning Objectives, Blog Posts,</dc:title>
  <dc:subject/>
  <dc:creator>Student name: Marinel Toader</dc:creator>
  <cp:keywords/>
  <dc:description/>
  <cp:lastModifiedBy>Mirabela Voican (1907947)</cp:lastModifiedBy>
  <cp:revision>3</cp:revision>
  <dcterms:created xsi:type="dcterms:W3CDTF">2025-07-15T17:58:00Z</dcterms:created>
  <dcterms:modified xsi:type="dcterms:W3CDTF">2025-07-15T17:58:00Z</dcterms:modified>
</cp:coreProperties>
</file>