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3FE06" w14:textId="77777777" w:rsidR="00407714" w:rsidRPr="00665EBB" w:rsidRDefault="00000000">
      <w:pPr>
        <w:pStyle w:val="Title"/>
        <w:rPr>
          <w:color w:val="auto"/>
        </w:rPr>
      </w:pPr>
      <w:r w:rsidRPr="00665EBB">
        <w:rPr>
          <w:color w:val="auto"/>
        </w:rPr>
        <w:t>The Disappearance of Dr. Dana Hart: An Ethical and Investigative Report</w:t>
      </w:r>
    </w:p>
    <w:p w14:paraId="5CB5045E" w14:textId="77777777" w:rsidR="00407714" w:rsidRPr="00CE0EB9" w:rsidRDefault="00000000" w:rsidP="00CE0EB9">
      <w:pPr>
        <w:rPr>
          <w:b/>
          <w:bCs/>
          <w:sz w:val="32"/>
          <w:szCs w:val="32"/>
        </w:rPr>
      </w:pPr>
      <w:r w:rsidRPr="00CE0EB9">
        <w:rPr>
          <w:b/>
          <w:bCs/>
          <w:sz w:val="32"/>
          <w:szCs w:val="32"/>
        </w:rPr>
        <w:t>Executive Summary</w:t>
      </w:r>
    </w:p>
    <w:p w14:paraId="27758256" w14:textId="67BC2EEF" w:rsidR="00407714" w:rsidRDefault="00000000">
      <w:r>
        <w:t xml:space="preserve">This report investigates the mysterious disappearance of Dr. Dana Hart, a senior Artificial Intelligence and Robotics Engineer at </w:t>
      </w:r>
      <w:proofErr w:type="spellStart"/>
      <w:r>
        <w:t>NovaTech</w:t>
      </w:r>
      <w:proofErr w:type="spellEnd"/>
      <w:r>
        <w:t xml:space="preserve"> and a respected authority in AI ethics. </w:t>
      </w:r>
      <w:r w:rsidR="007555B5">
        <w:t>T</w:t>
      </w:r>
      <w:r>
        <w:t>he report reviews her professional background, outlines the potential motives and risks she faced, and examines evidence gathered before and after her vanishing. Ethical implications surrounding her work</w:t>
      </w:r>
      <w:r w:rsidR="007555B5">
        <w:t>.</w:t>
      </w:r>
      <w:r>
        <w:t xml:space="preserve"> Several theories are proposed, and recommendations are made for ethical and transparent investigative procedures moving forward.</w:t>
      </w:r>
    </w:p>
    <w:p w14:paraId="6215DE34" w14:textId="77777777" w:rsidR="00407714" w:rsidRPr="00CE0EB9" w:rsidRDefault="00000000" w:rsidP="00CE0EB9">
      <w:pPr>
        <w:rPr>
          <w:b/>
          <w:bCs/>
          <w:sz w:val="32"/>
          <w:szCs w:val="32"/>
        </w:rPr>
      </w:pPr>
      <w:r w:rsidRPr="00CE0EB9">
        <w:rPr>
          <w:b/>
          <w:bCs/>
          <w:sz w:val="32"/>
          <w:szCs w:val="32"/>
        </w:rPr>
        <w:t>Background</w:t>
      </w:r>
    </w:p>
    <w:p w14:paraId="7BFA5D3C" w14:textId="5EBA8B45" w:rsidR="00407714" w:rsidRDefault="00000000">
      <w:r>
        <w:t xml:space="preserve">Dr. Dana Hart was a </w:t>
      </w:r>
      <w:r w:rsidR="007555B5">
        <w:t>famous</w:t>
      </w:r>
      <w:r>
        <w:t xml:space="preserve"> figure in robotics and AI ethics, recognized for her work on the ethical of artificial intelligence, especially in military and medical contexts. She authored over 100 public works, with research often addressing critical concerns around autonomous weapons, surveillance technologies</w:t>
      </w:r>
      <w:r w:rsidR="007555B5">
        <w:t xml:space="preserve"> </w:t>
      </w:r>
      <w:r>
        <w:t>and ethical decision-making in AI.</w:t>
      </w:r>
    </w:p>
    <w:p w14:paraId="4ED7B9A9" w14:textId="5F07D8E6" w:rsidR="00407714" w:rsidRPr="00CE0EB9" w:rsidRDefault="00000000" w:rsidP="00CE0EB9">
      <w:pPr>
        <w:rPr>
          <w:b/>
          <w:bCs/>
          <w:sz w:val="32"/>
          <w:szCs w:val="32"/>
        </w:rPr>
      </w:pPr>
      <w:r w:rsidRPr="00CE0EB9">
        <w:rPr>
          <w:b/>
          <w:bCs/>
          <w:sz w:val="32"/>
          <w:szCs w:val="32"/>
        </w:rPr>
        <w:t>Overview</w:t>
      </w:r>
    </w:p>
    <w:p w14:paraId="44FA73C4" w14:textId="490D40F8" w:rsidR="00407714" w:rsidRDefault="00000000">
      <w:r>
        <w:t xml:space="preserve">Dr. Hart disappeared on Sunday, 5th January, under suspicious circumstances. She was last seen by a colleague at approximately 9:30 PM leaving her lab, as confirmed by security footage. That same evening, she emailed </w:t>
      </w:r>
      <w:proofErr w:type="spellStart"/>
      <w:r>
        <w:t>NovaTech’s</w:t>
      </w:r>
      <w:proofErr w:type="spellEnd"/>
      <w:r>
        <w:t xml:space="preserve"> CEO, Felix Morgan, at 8:30 PM about an urgent matter she wanted to discuss</w:t>
      </w:r>
      <w:r w:rsidR="007555B5">
        <w:t>.</w:t>
      </w:r>
      <w:r>
        <w:br/>
        <w:t>Prior to this, Dr. Hart had received multiple threatening emails from a corporate legal team. The tone of these messages—one of which is partially recovered—warned her to “refocus [her] efforts on safer ground,” hinting at underlying threats to her safety should she continue pursuing certain lines of ethical critique. These veiled threats, combined with rising tensions at her workplace, suggest that her work—and her refusal to be silenced—could have made her a target.</w:t>
      </w:r>
    </w:p>
    <w:p w14:paraId="57380B35" w14:textId="64B8734D" w:rsidR="00407714" w:rsidRPr="00CE0EB9" w:rsidRDefault="00000000" w:rsidP="00CE0EB9">
      <w:pPr>
        <w:rPr>
          <w:b/>
          <w:bCs/>
          <w:sz w:val="32"/>
          <w:szCs w:val="32"/>
        </w:rPr>
      </w:pPr>
      <w:r w:rsidRPr="00CE0EB9">
        <w:rPr>
          <w:b/>
          <w:bCs/>
          <w:sz w:val="32"/>
          <w:szCs w:val="32"/>
        </w:rPr>
        <w:t>Investigation and Evidence</w:t>
      </w:r>
    </w:p>
    <w:p w14:paraId="1C12C467" w14:textId="11297BEE" w:rsidR="00407714" w:rsidRDefault="00000000">
      <w:r>
        <w:t>The analysis of available evidence suggests several red flags:</w:t>
      </w:r>
      <w:r>
        <w:br/>
      </w:r>
      <w:r>
        <w:br/>
        <w:t>- Threatening Communications: Dr. Hart received numerous  threats via email, including one excerpted note implying danger if she continued her research.</w:t>
      </w:r>
      <w:r>
        <w:br/>
        <w:t>- Corporate Pressure: Emails  records indicate Hart was under pressure to retract her criticisms of AI surveillance and medical systems.</w:t>
      </w:r>
      <w:r>
        <w:br/>
        <w:t xml:space="preserve">- Workplace Tension: Dr. Hart had reportedly expressed feeling isolated and unsafe, </w:t>
      </w:r>
      <w:r>
        <w:lastRenderedPageBreak/>
        <w:t>describing a “hostile work environment” marked by internal disputes and breaches of security protocol.</w:t>
      </w:r>
      <w:r>
        <w:br/>
        <w:t>- Disrupted Lab: Upon investigation, Dr. Hart’s lab—the last known place she was seen—showed signs of forced entry. A single piece of paper, potentially related to her research, was the only item recovered, indicating a possible cover-up or abduction.</w:t>
      </w:r>
      <w:r>
        <w:br/>
      </w:r>
      <w:r>
        <w:br/>
        <w:t>One colleague, Dr. Avery Cho, criticized Hart for being “too obsessed with AI ethics,” dismissing her concerns as overblown</w:t>
      </w:r>
      <w:r w:rsidR="007555B5">
        <w:t xml:space="preserve"> </w:t>
      </w:r>
      <w:r>
        <w:t>and possibly the reason someone wanted her silenced.</w:t>
      </w:r>
    </w:p>
    <w:p w14:paraId="17055639" w14:textId="77777777" w:rsidR="00407714" w:rsidRPr="00CE0EB9" w:rsidRDefault="00000000" w:rsidP="00CE0EB9">
      <w:pPr>
        <w:rPr>
          <w:b/>
          <w:bCs/>
          <w:sz w:val="32"/>
          <w:szCs w:val="32"/>
        </w:rPr>
      </w:pPr>
      <w:r w:rsidRPr="00CE0EB9">
        <w:rPr>
          <w:b/>
          <w:bCs/>
          <w:sz w:val="32"/>
          <w:szCs w:val="32"/>
        </w:rPr>
        <w:t>Theories and Solutions</w:t>
      </w:r>
    </w:p>
    <w:p w14:paraId="42C98207" w14:textId="24D4EFE1" w:rsidR="00407714" w:rsidRDefault="00000000">
      <w:r>
        <w:br/>
        <w:t>1. Corporate Silencing: Dr. Hart’s disappearance may have been orchestrated by individuals threatened by her revelations about unethical AI applications. The timing of the threatening emails, her last communication, and the breach in her lab suggest premeditation.</w:t>
      </w:r>
      <w:r>
        <w:br/>
        <w:t xml:space="preserve">2. Internal Sabotage: The hostile work environment and internal disputes point to the possibility of sabotage from within </w:t>
      </w:r>
      <w:proofErr w:type="spellStart"/>
      <w:r>
        <w:t>NovaTech</w:t>
      </w:r>
      <w:proofErr w:type="spellEnd"/>
      <w:r>
        <w:t>. This could involve efforts to suppress Hart’s influence or research findings.</w:t>
      </w:r>
      <w:r>
        <w:br/>
        <w:t xml:space="preserve">3. Voluntary Disappearance: Though unlikely, one theory posits that Dr. Hart may have </w:t>
      </w:r>
      <w:proofErr w:type="gramStart"/>
      <w:r>
        <w:t>gone into</w:t>
      </w:r>
      <w:proofErr w:type="gramEnd"/>
      <w:r>
        <w:t xml:space="preserve"> hiding due to escalating threats. However, her sudden departure and abandoned belongings make this scenario implausible without further evidence.</w:t>
      </w:r>
      <w:r>
        <w:br/>
        <w:t>4. Whistleblower Retaliation: Given her stance on AI ethics and public criticisms, Hart may have become the target of retaliation—a trend observed in similar cases involving whistleblowers within tech sectors.</w:t>
      </w:r>
    </w:p>
    <w:p w14:paraId="478E1EA9" w14:textId="77777777" w:rsidR="00407714" w:rsidRPr="00CE0EB9" w:rsidRDefault="00000000" w:rsidP="00CE0EB9">
      <w:pPr>
        <w:rPr>
          <w:b/>
          <w:bCs/>
          <w:sz w:val="32"/>
          <w:szCs w:val="32"/>
        </w:rPr>
      </w:pPr>
      <w:r w:rsidRPr="00CE0EB9">
        <w:rPr>
          <w:b/>
          <w:bCs/>
          <w:sz w:val="32"/>
          <w:szCs w:val="32"/>
        </w:rPr>
        <w:t>Recommendations</w:t>
      </w:r>
    </w:p>
    <w:p w14:paraId="323B0440" w14:textId="77777777" w:rsidR="00407714" w:rsidRDefault="00000000">
      <w:r>
        <w:t>To ensure ethical integrity and justice, the following steps are recommended:</w:t>
      </w:r>
      <w:r>
        <w:br/>
      </w:r>
      <w:r>
        <w:br/>
        <w:t>- Independent Investigation: An impartial inquiry should be launched, possibly involving an external ethics oversight body, to avoid conflicts of interest.</w:t>
      </w:r>
      <w:r>
        <w:br/>
        <w:t xml:space="preserve">- Data Security Audit: </w:t>
      </w:r>
      <w:proofErr w:type="spellStart"/>
      <w:r>
        <w:t>NovaTech</w:t>
      </w:r>
      <w:proofErr w:type="spellEnd"/>
      <w:r>
        <w:t xml:space="preserve"> should undergo an internal audit to examine any tampering with Dr. Hart’s work and potential suppression of sensitive research.</w:t>
      </w:r>
      <w:r>
        <w:br/>
        <w:t>- Whistleblower Protections: Enhanced safeguards must be implemented for researchers voicing ethical concerns in AI fields.</w:t>
      </w:r>
      <w:r>
        <w:br/>
        <w:t>- Ethical Review Boards: Institutions should establish or strengthen ethical review protocols for AI development, especially where public safety is at stake.</w:t>
      </w:r>
    </w:p>
    <w:p w14:paraId="1D1ED056" w14:textId="77777777" w:rsidR="00407714" w:rsidRPr="00CE0EB9" w:rsidRDefault="00000000" w:rsidP="00CE0EB9">
      <w:pPr>
        <w:rPr>
          <w:b/>
          <w:bCs/>
          <w:sz w:val="32"/>
          <w:szCs w:val="32"/>
        </w:rPr>
      </w:pPr>
      <w:bookmarkStart w:id="0" w:name="_Hlk201761707"/>
      <w:r w:rsidRPr="00CE0EB9">
        <w:rPr>
          <w:b/>
          <w:bCs/>
          <w:sz w:val="32"/>
          <w:szCs w:val="32"/>
        </w:rPr>
        <w:t>Conclusion</w:t>
      </w:r>
    </w:p>
    <w:bookmarkEnd w:id="0"/>
    <w:p w14:paraId="422B38DA" w14:textId="6A1BD244" w:rsidR="00407714" w:rsidRDefault="00000000">
      <w:r>
        <w:t xml:space="preserve">The disappearance of Dr. Dana Hart is more than a tragic </w:t>
      </w:r>
      <w:proofErr w:type="gramStart"/>
      <w:r>
        <w:t>mystery</w:t>
      </w:r>
      <w:r w:rsidR="00665EBB">
        <w:t>,</w:t>
      </w:r>
      <w:proofErr w:type="gramEnd"/>
      <w:r w:rsidR="00665EBB">
        <w:t xml:space="preserve"> </w:t>
      </w:r>
      <w:r>
        <w:t xml:space="preserve">it is a case that underscores the dangers faced by professionals advocating for ethical boundaries in powerful technological domains. Her story serves as a cautionary tale about the costs of </w:t>
      </w:r>
      <w:r>
        <w:lastRenderedPageBreak/>
        <w:t>integrity in a field increasingly influenced by profit, secrecy, and unchecked innovation. Continued investigation, transparency, and accountability are essential—not only to uncover what happened to Dr. Hart, but to ensure that those who follow in her footsteps can do so without fear.</w:t>
      </w:r>
    </w:p>
    <w:p w14:paraId="62207F47" w14:textId="32B7E896" w:rsidR="00665EBB" w:rsidRPr="00CE0EB9" w:rsidRDefault="00665EBB" w:rsidP="00CE0EB9">
      <w:pPr>
        <w:rPr>
          <w:b/>
          <w:bCs/>
          <w:sz w:val="32"/>
          <w:szCs w:val="32"/>
        </w:rPr>
      </w:pPr>
      <w:r w:rsidRPr="00CE0EB9">
        <w:rPr>
          <w:b/>
          <w:bCs/>
          <w:sz w:val="32"/>
          <w:szCs w:val="32"/>
        </w:rPr>
        <w:t>References</w:t>
      </w:r>
    </w:p>
    <w:p w14:paraId="71783444" w14:textId="4098C3CC" w:rsidR="00665EBB" w:rsidRPr="00665EBB" w:rsidRDefault="00665EBB">
      <w:pPr>
        <w:rPr>
          <w:sz w:val="20"/>
          <w:szCs w:val="20"/>
        </w:rPr>
      </w:pPr>
    </w:p>
    <w:p w14:paraId="6C371107" w14:textId="7A919FC0" w:rsidR="00665EBB" w:rsidRPr="00665EBB" w:rsidRDefault="00665EBB" w:rsidP="00665EBB">
      <w:pPr>
        <w:numPr>
          <w:ilvl w:val="0"/>
          <w:numId w:val="10"/>
        </w:numPr>
        <w:shd w:val="clear" w:color="auto" w:fill="FFFFFF"/>
        <w:spacing w:after="180" w:line="240" w:lineRule="auto"/>
        <w:rPr>
          <w:rFonts w:ascii="New" w:eastAsia="Times New Roman" w:hAnsi="New" w:cs="Helvetica"/>
          <w:color w:val="1D2228"/>
          <w:sz w:val="20"/>
          <w:szCs w:val="20"/>
        </w:rPr>
      </w:pPr>
      <w:r w:rsidRPr="00665EBB">
        <w:rPr>
          <w:rFonts w:ascii="New" w:eastAsia="Times New Roman" w:hAnsi="New" w:cs="Helvetica"/>
          <w:color w:val="1D2228"/>
          <w:sz w:val="20"/>
          <w:szCs w:val="20"/>
        </w:rPr>
        <w:br/>
        <w:t>Wynn</w:t>
      </w:r>
      <w:r w:rsidRPr="00665EBB">
        <w:rPr>
          <w:rFonts w:ascii="New" w:eastAsia="Times New Roman" w:hAnsi="New" w:cs="Helvetica"/>
          <w:color w:val="1D2228"/>
          <w:sz w:val="20"/>
          <w:szCs w:val="20"/>
        </w:rPr>
        <w:noBreakHyphen/>
        <w:t>Williams, S. (2025) Whistleblower claims Meta helped China develop advanced AI to ‘outcompete American companies’: bombshell testimony, New York Post, 9 April.</w:t>
      </w:r>
      <w:r>
        <w:rPr>
          <w:rFonts w:ascii="New" w:eastAsia="Times New Roman" w:hAnsi="New" w:cs="Helvetica"/>
          <w:color w:val="1D2228"/>
          <w:sz w:val="20"/>
          <w:szCs w:val="20"/>
        </w:rPr>
        <w:t xml:space="preserve"> </w:t>
      </w:r>
      <w:hyperlink r:id="rId6" w:history="1">
        <w:r w:rsidRPr="001E321D">
          <w:rPr>
            <w:rStyle w:val="Hyperlink"/>
            <w:rFonts w:ascii="New" w:eastAsia="Times New Roman" w:hAnsi="New" w:cs="Helvetica"/>
            <w:sz w:val="20"/>
            <w:szCs w:val="20"/>
          </w:rPr>
          <w:t>https://nypost.com/2025/04/09/business/meta-helped-china-develop-advanced-ai-to-outcompete-american-companies-whistleblower/</w:t>
        </w:r>
      </w:hyperlink>
      <w:r>
        <w:rPr>
          <w:rFonts w:ascii="New" w:eastAsia="Times New Roman" w:hAnsi="New" w:cs="Helvetica"/>
          <w:color w:val="1D2228"/>
          <w:sz w:val="20"/>
          <w:szCs w:val="20"/>
        </w:rPr>
        <w:t xml:space="preserve"> </w:t>
      </w:r>
    </w:p>
    <w:p w14:paraId="17952990" w14:textId="138F2441" w:rsidR="00665EBB" w:rsidRDefault="00665EBB" w:rsidP="00665EBB">
      <w:pPr>
        <w:numPr>
          <w:ilvl w:val="0"/>
          <w:numId w:val="10"/>
        </w:numPr>
        <w:shd w:val="clear" w:color="auto" w:fill="FFFFFF"/>
        <w:spacing w:after="180" w:line="240" w:lineRule="auto"/>
        <w:rPr>
          <w:rFonts w:ascii="New" w:eastAsia="Times New Roman" w:hAnsi="New" w:cs="Helvetica"/>
          <w:color w:val="1D2228"/>
          <w:sz w:val="20"/>
          <w:szCs w:val="20"/>
        </w:rPr>
      </w:pPr>
      <w:r w:rsidRPr="00665EBB">
        <w:rPr>
          <w:rFonts w:ascii="New" w:eastAsia="Times New Roman" w:hAnsi="New" w:cs="Helvetica"/>
          <w:color w:val="1D2228"/>
          <w:sz w:val="20"/>
          <w:szCs w:val="20"/>
        </w:rPr>
        <w:t>Balaji, S. (2025) Suchir Balaji, Wikipedia, retrieved.</w:t>
      </w:r>
    </w:p>
    <w:p w14:paraId="2C2852B3" w14:textId="2D176D61" w:rsidR="00665EBB" w:rsidRPr="00665EBB" w:rsidRDefault="00665EBB" w:rsidP="007555B5">
      <w:pPr>
        <w:shd w:val="clear" w:color="auto" w:fill="FFFFFF"/>
        <w:spacing w:after="180" w:line="240" w:lineRule="auto"/>
        <w:ind w:left="720"/>
        <w:rPr>
          <w:rFonts w:ascii="New" w:eastAsia="Times New Roman" w:hAnsi="New" w:cs="Helvetica"/>
          <w:color w:val="1D2228"/>
          <w:sz w:val="20"/>
          <w:szCs w:val="20"/>
        </w:rPr>
      </w:pPr>
      <w:r w:rsidRPr="00665EBB">
        <w:rPr>
          <w:rFonts w:ascii="New" w:eastAsia="Times New Roman" w:hAnsi="New" w:cs="Helvetica"/>
          <w:color w:val="1D2228"/>
          <w:sz w:val="20"/>
          <w:szCs w:val="20"/>
        </w:rPr>
        <w:t>https://techcrunch.com/2025/02/15/death-of-openai-whistleblower-deemed-suicide-in-new-autopsy-report/</w:t>
      </w:r>
    </w:p>
    <w:p w14:paraId="50684211" w14:textId="6EB96347" w:rsidR="00665EBB" w:rsidRPr="00665EBB" w:rsidRDefault="00665EBB" w:rsidP="00665EBB">
      <w:pPr>
        <w:numPr>
          <w:ilvl w:val="0"/>
          <w:numId w:val="10"/>
        </w:numPr>
        <w:shd w:val="clear" w:color="auto" w:fill="FFFFFF"/>
        <w:spacing w:after="180" w:line="240" w:lineRule="auto"/>
        <w:rPr>
          <w:rFonts w:ascii="New" w:eastAsia="Times New Roman" w:hAnsi="New" w:cs="Helvetica"/>
          <w:color w:val="1D2228"/>
          <w:sz w:val="20"/>
          <w:szCs w:val="20"/>
        </w:rPr>
      </w:pPr>
      <w:r w:rsidRPr="00665EBB">
        <w:rPr>
          <w:rFonts w:ascii="New" w:eastAsia="Times New Roman" w:hAnsi="New" w:cs="Helvetica"/>
          <w:color w:val="1D2228"/>
          <w:sz w:val="20"/>
          <w:szCs w:val="20"/>
        </w:rPr>
        <w:t>Rodgers, J. (2025) Big Tech whistleblower’s parents sue San Francisco, sounding alarm over son’s unexpected death, New York Post, 8 February.</w:t>
      </w:r>
      <w:r w:rsidRPr="00665EBB">
        <w:t xml:space="preserve"> </w:t>
      </w:r>
      <w:r>
        <w:t xml:space="preserve"> </w:t>
      </w:r>
      <w:r w:rsidRPr="00665EBB">
        <w:rPr>
          <w:rFonts w:ascii="New" w:eastAsia="Times New Roman" w:hAnsi="New" w:cs="Helvetica"/>
          <w:color w:val="1D2228"/>
          <w:sz w:val="20"/>
          <w:szCs w:val="20"/>
        </w:rPr>
        <w:t>https://nypost.com/2025/02/08/us-news/big-tech-whistleblowers-parents-sue-san-francisco-sounding-alarm-over-sons-unexpected-death/</w:t>
      </w:r>
    </w:p>
    <w:p w14:paraId="4ABB6E53" w14:textId="53E21B64" w:rsidR="00665EBB" w:rsidRPr="00665EBB" w:rsidRDefault="00665EBB" w:rsidP="00665EBB">
      <w:pPr>
        <w:numPr>
          <w:ilvl w:val="0"/>
          <w:numId w:val="10"/>
        </w:numPr>
        <w:shd w:val="clear" w:color="auto" w:fill="FFFFFF"/>
        <w:spacing w:after="180" w:line="240" w:lineRule="auto"/>
        <w:rPr>
          <w:rFonts w:ascii="New" w:eastAsia="Times New Roman" w:hAnsi="New" w:cs="Helvetica"/>
          <w:color w:val="1D2228"/>
          <w:sz w:val="20"/>
          <w:szCs w:val="20"/>
        </w:rPr>
      </w:pPr>
      <w:r w:rsidRPr="00665EBB">
        <w:rPr>
          <w:rFonts w:ascii="New" w:eastAsia="Times New Roman" w:hAnsi="New" w:cs="Helvetica"/>
          <w:color w:val="1D2228"/>
          <w:sz w:val="20"/>
          <w:szCs w:val="20"/>
        </w:rPr>
        <w:t xml:space="preserve">Mitchell, M. (2025) Margaret </w:t>
      </w:r>
      <w:r w:rsidR="007555B5">
        <w:rPr>
          <w:rFonts w:ascii="New" w:eastAsia="Times New Roman" w:hAnsi="New" w:cs="Helvetica"/>
          <w:color w:val="1D2228"/>
          <w:sz w:val="20"/>
          <w:szCs w:val="20"/>
        </w:rPr>
        <w:t>Mitchell</w:t>
      </w:r>
      <w:r w:rsidRPr="00665EBB">
        <w:rPr>
          <w:rFonts w:ascii="New" w:eastAsia="Times New Roman" w:hAnsi="New" w:cs="Helvetica"/>
          <w:color w:val="1D2228"/>
          <w:sz w:val="20"/>
          <w:szCs w:val="20"/>
        </w:rPr>
        <w:t>: artificial general intelligence is ‘just vibes and snake oil’, Financial Times,</w:t>
      </w:r>
      <w:r w:rsidR="007555B5">
        <w:rPr>
          <w:rFonts w:ascii="New" w:eastAsia="Times New Roman" w:hAnsi="New" w:cs="Helvetica"/>
          <w:color w:val="1D2228"/>
          <w:sz w:val="20"/>
          <w:szCs w:val="20"/>
        </w:rPr>
        <w:t xml:space="preserve"> </w:t>
      </w:r>
      <w:r w:rsidR="007555B5" w:rsidRPr="007555B5">
        <w:rPr>
          <w:rFonts w:ascii="New" w:eastAsia="Times New Roman" w:hAnsi="New" w:cs="Helvetica"/>
          <w:color w:val="1D2228"/>
          <w:sz w:val="20"/>
          <w:szCs w:val="20"/>
        </w:rPr>
        <w:t>https://www.ft.com/content/7089bff2-25fc-4a25-98bf-8828ab24f48e</w:t>
      </w:r>
    </w:p>
    <w:p w14:paraId="64B86A32" w14:textId="1097DD74" w:rsidR="00665EBB" w:rsidRPr="00665EBB" w:rsidRDefault="00665EBB" w:rsidP="00AD4CB9">
      <w:pPr>
        <w:numPr>
          <w:ilvl w:val="0"/>
          <w:numId w:val="10"/>
        </w:numPr>
        <w:shd w:val="clear" w:color="auto" w:fill="FFFFFF"/>
        <w:spacing w:after="180" w:line="240" w:lineRule="auto"/>
        <w:rPr>
          <w:sz w:val="20"/>
          <w:szCs w:val="20"/>
        </w:rPr>
      </w:pPr>
      <w:r w:rsidRPr="00665EBB">
        <w:rPr>
          <w:rFonts w:ascii="New" w:eastAsia="Times New Roman" w:hAnsi="New" w:cs="Helvetica"/>
          <w:color w:val="1D2228"/>
          <w:sz w:val="20"/>
          <w:szCs w:val="20"/>
        </w:rPr>
        <w:t>Haugen, F. (2024) Frances Haugen Makes the Case for More Whistleblowing in the Age of AI, Wall Street Journal</w:t>
      </w:r>
      <w:r w:rsidR="007555B5">
        <w:rPr>
          <w:rFonts w:ascii="New" w:eastAsia="Times New Roman" w:hAnsi="New" w:cs="Helvetica"/>
          <w:color w:val="1D2228"/>
          <w:sz w:val="20"/>
          <w:szCs w:val="20"/>
        </w:rPr>
        <w:t xml:space="preserve">. </w:t>
      </w:r>
      <w:r w:rsidR="007555B5" w:rsidRPr="007555B5">
        <w:rPr>
          <w:rFonts w:ascii="New" w:eastAsia="Times New Roman" w:hAnsi="New" w:cs="Helvetica"/>
          <w:color w:val="1D2228"/>
          <w:sz w:val="20"/>
          <w:szCs w:val="20"/>
        </w:rPr>
        <w:t>https://www.wsj.com/articles/frances-haugen-makes-the-case-for-more-whistleblowing-in-the-age-of-ai-b0fa7697</w:t>
      </w:r>
    </w:p>
    <w:sectPr w:rsidR="00665EBB" w:rsidRPr="00665EB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New">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61013E"/>
    <w:multiLevelType w:val="multilevel"/>
    <w:tmpl w:val="9D5E9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8083962">
    <w:abstractNumId w:val="8"/>
  </w:num>
  <w:num w:numId="2" w16cid:durableId="818763706">
    <w:abstractNumId w:val="6"/>
  </w:num>
  <w:num w:numId="3" w16cid:durableId="729891297">
    <w:abstractNumId w:val="5"/>
  </w:num>
  <w:num w:numId="4" w16cid:durableId="787165387">
    <w:abstractNumId w:val="4"/>
  </w:num>
  <w:num w:numId="5" w16cid:durableId="410347647">
    <w:abstractNumId w:val="7"/>
  </w:num>
  <w:num w:numId="6" w16cid:durableId="1313217654">
    <w:abstractNumId w:val="3"/>
  </w:num>
  <w:num w:numId="7" w16cid:durableId="166749020">
    <w:abstractNumId w:val="2"/>
  </w:num>
  <w:num w:numId="8" w16cid:durableId="785545505">
    <w:abstractNumId w:val="1"/>
  </w:num>
  <w:num w:numId="9" w16cid:durableId="1381900930">
    <w:abstractNumId w:val="0"/>
  </w:num>
  <w:num w:numId="10" w16cid:durableId="11367279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07714"/>
    <w:rsid w:val="00665EBB"/>
    <w:rsid w:val="007555B5"/>
    <w:rsid w:val="00AA1D8D"/>
    <w:rsid w:val="00AF347F"/>
    <w:rsid w:val="00B47730"/>
    <w:rsid w:val="00C26F27"/>
    <w:rsid w:val="00CB0664"/>
    <w:rsid w:val="00CE0EB9"/>
    <w:rsid w:val="00FC693F"/>
    <w:rsid w:val="00FF68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108E43"/>
  <w14:defaultImageDpi w14:val="300"/>
  <w15:docId w15:val="{B135FF6E-89E3-4CB1-B326-3EEABA826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665EBB"/>
    <w:rPr>
      <w:color w:val="0000FF" w:themeColor="hyperlink"/>
      <w:u w:val="single"/>
    </w:rPr>
  </w:style>
  <w:style w:type="character" w:styleId="UnresolvedMention">
    <w:name w:val="Unresolved Mention"/>
    <w:basedOn w:val="DefaultParagraphFont"/>
    <w:uiPriority w:val="99"/>
    <w:semiHidden/>
    <w:unhideWhenUsed/>
    <w:rsid w:val="00665E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9143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nypost.com/2025/04/09/business/meta-helped-china-develop-advanced-ai-to-outcompete-american-companies-whistleblowe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928</Words>
  <Characters>5294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6210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Cosmin Vasar (2421847)</cp:lastModifiedBy>
  <cp:revision>4</cp:revision>
  <dcterms:created xsi:type="dcterms:W3CDTF">2025-06-26T00:02:00Z</dcterms:created>
  <dcterms:modified xsi:type="dcterms:W3CDTF">2025-06-26T01:13:00Z</dcterms:modified>
  <cp:category/>
</cp:coreProperties>
</file>