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49A9E" w14:textId="77777777" w:rsidR="008F1765" w:rsidRPr="001E1149" w:rsidRDefault="008F1765" w:rsidP="008F1765">
      <w:pPr>
        <w:jc w:val="center"/>
        <w:rPr>
          <w:rFonts w:cs="Times New Roman"/>
          <w:sz w:val="32"/>
        </w:rPr>
      </w:pPr>
      <w:r w:rsidRPr="001E1149">
        <w:rPr>
          <w:rFonts w:cs="Times New Roman"/>
          <w:noProof/>
          <w:lang w:eastAsia="en-GB"/>
        </w:rPr>
        <w:drawing>
          <wp:inline distT="0" distB="0" distL="0" distR="0" wp14:anchorId="3649E94F" wp14:editId="4C884C8C">
            <wp:extent cx="2591189" cy="819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596087" cy="820698"/>
                    </a:xfrm>
                    <a:prstGeom prst="rect">
                      <a:avLst/>
                    </a:prstGeom>
                  </pic:spPr>
                </pic:pic>
              </a:graphicData>
            </a:graphic>
          </wp:inline>
        </w:drawing>
      </w:r>
    </w:p>
    <w:p w14:paraId="174C4C5C" w14:textId="77777777" w:rsidR="008F1765" w:rsidRPr="001E1149" w:rsidRDefault="008F1765" w:rsidP="008F1765">
      <w:pPr>
        <w:jc w:val="center"/>
        <w:rPr>
          <w:rFonts w:cs="Times New Roman"/>
          <w:sz w:val="32"/>
        </w:rPr>
      </w:pPr>
    </w:p>
    <w:p w14:paraId="651A184C" w14:textId="77777777" w:rsidR="008F1765" w:rsidRPr="001E1149" w:rsidRDefault="008F1765" w:rsidP="008F1765">
      <w:pPr>
        <w:jc w:val="center"/>
        <w:rPr>
          <w:rFonts w:cs="Times New Roman"/>
          <w:sz w:val="32"/>
        </w:rPr>
      </w:pPr>
      <w:r w:rsidRPr="001E1149">
        <w:rPr>
          <w:rFonts w:cs="Times New Roman"/>
          <w:sz w:val="32"/>
        </w:rPr>
        <w:t>LCMB7035</w:t>
      </w:r>
    </w:p>
    <w:p w14:paraId="352310A1" w14:textId="77777777" w:rsidR="008F1765" w:rsidRPr="001E1149" w:rsidRDefault="008F1765" w:rsidP="008F1765">
      <w:pPr>
        <w:jc w:val="center"/>
        <w:rPr>
          <w:rFonts w:cs="Times New Roman"/>
          <w:sz w:val="32"/>
        </w:rPr>
      </w:pPr>
      <w:r w:rsidRPr="001E1149">
        <w:rPr>
          <w:rFonts w:cs="Times New Roman"/>
          <w:sz w:val="32"/>
        </w:rPr>
        <w:t>Dissertation</w:t>
      </w:r>
    </w:p>
    <w:p w14:paraId="1D41C78F" w14:textId="77777777" w:rsidR="008F1765" w:rsidRDefault="008F1765" w:rsidP="008F1765">
      <w:pPr>
        <w:rPr>
          <w:rFonts w:cs="Times New Roman"/>
          <w:sz w:val="32"/>
        </w:rPr>
      </w:pPr>
    </w:p>
    <w:p w14:paraId="7F916EF8" w14:textId="77777777" w:rsidR="004D3C99" w:rsidRPr="001E1149" w:rsidRDefault="004D3C99" w:rsidP="008F1765">
      <w:pPr>
        <w:rPr>
          <w:rFonts w:cs="Times New Roman"/>
          <w:sz w:val="32"/>
        </w:rPr>
      </w:pPr>
    </w:p>
    <w:p w14:paraId="095B1EE0" w14:textId="77777777" w:rsidR="008F1765" w:rsidRPr="001E1149" w:rsidRDefault="008F1765" w:rsidP="008F1765">
      <w:pPr>
        <w:spacing w:line="276" w:lineRule="auto"/>
        <w:jc w:val="center"/>
        <w:rPr>
          <w:rFonts w:cs="Times New Roman"/>
          <w:b/>
          <w:sz w:val="28"/>
          <w:u w:val="single"/>
        </w:rPr>
      </w:pPr>
    </w:p>
    <w:p w14:paraId="07BC37BE" w14:textId="77777777" w:rsidR="008F1765" w:rsidRPr="001E1149" w:rsidRDefault="008F1765" w:rsidP="008F1765">
      <w:pPr>
        <w:spacing w:line="276" w:lineRule="auto"/>
        <w:jc w:val="center"/>
        <w:rPr>
          <w:rFonts w:cs="Times New Roman"/>
          <w:b/>
          <w:sz w:val="28"/>
          <w:u w:val="single"/>
        </w:rPr>
      </w:pPr>
      <w:r w:rsidRPr="001E1149">
        <w:rPr>
          <w:rFonts w:cs="Times New Roman"/>
          <w:b/>
          <w:sz w:val="28"/>
          <w:u w:val="single"/>
        </w:rPr>
        <w:t>Sustainable Fashion and the Circular Economy: Reducing Waste in the UK Fast Fashion Industry with Insights from ASOS PLC</w:t>
      </w:r>
    </w:p>
    <w:p w14:paraId="5AB3289F" w14:textId="77777777" w:rsidR="008F1765" w:rsidRPr="001E1149" w:rsidRDefault="008F1765" w:rsidP="008F1765">
      <w:pPr>
        <w:spacing w:line="276" w:lineRule="auto"/>
        <w:jc w:val="center"/>
        <w:rPr>
          <w:rFonts w:cs="Times New Roman"/>
          <w:sz w:val="32"/>
        </w:rPr>
      </w:pPr>
      <w:r w:rsidRPr="001E1149">
        <w:rPr>
          <w:rFonts w:cs="Times New Roman"/>
          <w:b/>
          <w:sz w:val="28"/>
          <w:u w:val="single"/>
        </w:rPr>
        <w:t> </w:t>
      </w:r>
    </w:p>
    <w:p w14:paraId="262A493C" w14:textId="77777777" w:rsidR="008F1765" w:rsidRPr="001E1149" w:rsidRDefault="008F1765" w:rsidP="008F1765">
      <w:pPr>
        <w:spacing w:line="276" w:lineRule="auto"/>
        <w:jc w:val="center"/>
        <w:rPr>
          <w:rFonts w:cs="Times New Roman"/>
          <w:sz w:val="32"/>
        </w:rPr>
      </w:pPr>
    </w:p>
    <w:p w14:paraId="3F4844BC" w14:textId="77777777" w:rsidR="008F1765" w:rsidRPr="001E1149" w:rsidRDefault="008F1765" w:rsidP="008F1765">
      <w:pPr>
        <w:spacing w:line="276" w:lineRule="auto"/>
        <w:jc w:val="center"/>
        <w:rPr>
          <w:rFonts w:cs="Times New Roman"/>
          <w:sz w:val="32"/>
        </w:rPr>
      </w:pPr>
    </w:p>
    <w:p w14:paraId="5281B424" w14:textId="77777777" w:rsidR="008F1765" w:rsidRPr="001E1149" w:rsidRDefault="008F1765" w:rsidP="008F1765">
      <w:pPr>
        <w:rPr>
          <w:rFonts w:cs="Times New Roman"/>
          <w:b/>
          <w:sz w:val="28"/>
          <w:u w:val="single"/>
        </w:rPr>
      </w:pPr>
      <w:r w:rsidRPr="001E1149">
        <w:rPr>
          <w:rFonts w:cs="Times New Roman"/>
          <w:b/>
          <w:sz w:val="28"/>
          <w:u w:val="single"/>
        </w:rPr>
        <w:t>Submitted by-</w:t>
      </w:r>
    </w:p>
    <w:p w14:paraId="54E8ACBB" w14:textId="77777777" w:rsidR="008F1765" w:rsidRPr="001E1149" w:rsidRDefault="008F1765" w:rsidP="008F1765">
      <w:pPr>
        <w:rPr>
          <w:rFonts w:cs="Times New Roman"/>
          <w:sz w:val="28"/>
        </w:rPr>
      </w:pPr>
      <w:r w:rsidRPr="001E1149">
        <w:rPr>
          <w:rFonts w:cs="Times New Roman"/>
          <w:sz w:val="28"/>
        </w:rPr>
        <w:t xml:space="preserve">Student Name- MD </w:t>
      </w:r>
      <w:proofErr w:type="spellStart"/>
      <w:r w:rsidRPr="001E1149">
        <w:rPr>
          <w:rFonts w:cs="Times New Roman"/>
          <w:sz w:val="28"/>
        </w:rPr>
        <w:t>Ashik</w:t>
      </w:r>
      <w:proofErr w:type="spellEnd"/>
      <w:r w:rsidRPr="001E1149">
        <w:rPr>
          <w:rFonts w:cs="Times New Roman"/>
          <w:sz w:val="28"/>
        </w:rPr>
        <w:t xml:space="preserve"> Mahmud </w:t>
      </w:r>
      <w:proofErr w:type="spellStart"/>
      <w:r w:rsidRPr="001E1149">
        <w:rPr>
          <w:rFonts w:cs="Times New Roman"/>
          <w:sz w:val="28"/>
        </w:rPr>
        <w:t>Reshat</w:t>
      </w:r>
      <w:proofErr w:type="spellEnd"/>
    </w:p>
    <w:p w14:paraId="7D377219" w14:textId="77777777" w:rsidR="008F1765" w:rsidRDefault="008F1765" w:rsidP="008F1765">
      <w:pPr>
        <w:rPr>
          <w:rFonts w:cs="Times New Roman"/>
          <w:sz w:val="28"/>
        </w:rPr>
      </w:pPr>
      <w:r w:rsidRPr="001E1149">
        <w:rPr>
          <w:rFonts w:cs="Times New Roman"/>
          <w:sz w:val="28"/>
        </w:rPr>
        <w:t>Student ID- 2412813</w:t>
      </w:r>
    </w:p>
    <w:p w14:paraId="40434EF6" w14:textId="77777777" w:rsidR="00FF2AF3" w:rsidRDefault="00FF2AF3" w:rsidP="008F1765">
      <w:pPr>
        <w:rPr>
          <w:rFonts w:cs="Times New Roman"/>
          <w:sz w:val="28"/>
        </w:rPr>
      </w:pPr>
    </w:p>
    <w:p w14:paraId="31BFDE54" w14:textId="77777777" w:rsidR="00FF2AF3" w:rsidRDefault="00FF2AF3" w:rsidP="008F1765">
      <w:pPr>
        <w:rPr>
          <w:rFonts w:cs="Times New Roman"/>
          <w:sz w:val="28"/>
        </w:rPr>
      </w:pPr>
    </w:p>
    <w:p w14:paraId="0FFF8FB4" w14:textId="07933573" w:rsidR="00FF2AF3" w:rsidRDefault="00FF2AF3" w:rsidP="002E0220">
      <w:pPr>
        <w:jc w:val="center"/>
        <w:rPr>
          <w:rFonts w:cs="Times New Roman"/>
          <w:sz w:val="28"/>
        </w:rPr>
      </w:pPr>
      <w:r>
        <w:rPr>
          <w:rFonts w:cs="Times New Roman"/>
          <w:sz w:val="28"/>
        </w:rPr>
        <w:t>Submi</w:t>
      </w:r>
      <w:r w:rsidR="002E0220">
        <w:rPr>
          <w:rFonts w:cs="Times New Roman"/>
          <w:sz w:val="28"/>
        </w:rPr>
        <w:t xml:space="preserve">ssion date- </w:t>
      </w:r>
      <w:r>
        <w:rPr>
          <w:rFonts w:cs="Times New Roman"/>
          <w:sz w:val="28"/>
        </w:rPr>
        <w:t>Date: 27-01-2025</w:t>
      </w:r>
    </w:p>
    <w:p w14:paraId="53212610" w14:textId="77777777" w:rsidR="00DA5DB6" w:rsidRDefault="00DA5DB6" w:rsidP="008F1765">
      <w:pPr>
        <w:rPr>
          <w:rFonts w:cs="Times New Roman"/>
          <w:sz w:val="28"/>
        </w:rPr>
      </w:pPr>
    </w:p>
    <w:p w14:paraId="39BE0CC1" w14:textId="77777777" w:rsidR="00DA5DB6" w:rsidRDefault="00DA5DB6" w:rsidP="008F1765">
      <w:pPr>
        <w:rPr>
          <w:rFonts w:cs="Times New Roman"/>
          <w:sz w:val="28"/>
        </w:rPr>
      </w:pPr>
    </w:p>
    <w:p w14:paraId="1CD18C9D" w14:textId="77777777" w:rsidR="00DA5DB6" w:rsidRDefault="00DA5DB6" w:rsidP="008F1765">
      <w:pPr>
        <w:rPr>
          <w:rFonts w:cs="Times New Roman"/>
          <w:sz w:val="28"/>
        </w:rPr>
      </w:pPr>
    </w:p>
    <w:p w14:paraId="2E0C19BC" w14:textId="77777777" w:rsidR="00DA5DB6" w:rsidRPr="00DA5DB6" w:rsidRDefault="00DA5DB6" w:rsidP="00DA5DB6">
      <w:pPr>
        <w:pStyle w:val="Heading1"/>
      </w:pPr>
      <w:bookmarkStart w:id="0" w:name="_Toc220509256"/>
      <w:r>
        <w:lastRenderedPageBreak/>
        <w:t>Acknowledgement</w:t>
      </w:r>
      <w:bookmarkEnd w:id="0"/>
    </w:p>
    <w:p w14:paraId="21440BB4" w14:textId="0B608657" w:rsidR="00DA5DB6" w:rsidRPr="00647754" w:rsidRDefault="002A327E" w:rsidP="00647754">
      <w:r>
        <w:t xml:space="preserve">I, </w:t>
      </w:r>
      <w:r w:rsidRPr="00A56B3E">
        <w:t xml:space="preserve">MD </w:t>
      </w:r>
      <w:proofErr w:type="spellStart"/>
      <w:r w:rsidRPr="00A56B3E">
        <w:t>Ashik</w:t>
      </w:r>
      <w:proofErr w:type="spellEnd"/>
      <w:r w:rsidRPr="00A56B3E">
        <w:t xml:space="preserve"> Mahmud </w:t>
      </w:r>
      <w:proofErr w:type="spellStart"/>
      <w:r w:rsidRPr="00A56B3E">
        <w:t>Reshat</w:t>
      </w:r>
      <w:proofErr w:type="spellEnd"/>
      <w:r w:rsidR="00760D24">
        <w:t xml:space="preserve">, </w:t>
      </w:r>
      <w:r w:rsidR="00DA5DB6" w:rsidRPr="00647754">
        <w:t>like to thank all my supporters who assisted me during the period of the given research. To begin with, I would like to say a few words about my supervisor</w:t>
      </w:r>
      <w:r w:rsidR="00065AE9">
        <w:t xml:space="preserve"> </w:t>
      </w:r>
      <w:proofErr w:type="spellStart"/>
      <w:r w:rsidR="00065AE9" w:rsidRPr="00065AE9">
        <w:t>Balendran</w:t>
      </w:r>
      <w:proofErr w:type="spellEnd"/>
      <w:r w:rsidR="00065AE9" w:rsidRPr="00065AE9">
        <w:t xml:space="preserve"> </w:t>
      </w:r>
      <w:proofErr w:type="spellStart"/>
      <w:r w:rsidR="00065AE9" w:rsidRPr="00065AE9">
        <w:t>Kandasamy</w:t>
      </w:r>
      <w:proofErr w:type="spellEnd"/>
      <w:r w:rsidR="00DA5DB6" w:rsidRPr="00647754">
        <w:t xml:space="preserve"> and his invaluable support, advice, and feedback, which he showed me during my dissertation. Their experience and tolerance allowed me to perfect my thoughts and style.</w:t>
      </w:r>
      <w:r w:rsidR="00647754" w:rsidRPr="00647754">
        <w:t xml:space="preserve"> </w:t>
      </w:r>
      <w:r w:rsidR="00DA5DB6" w:rsidRPr="00647754">
        <w:t>I would also like to give my heartfelt gratitude to my relatives and friends who remained supportive and encouraging and kept me going. I would like to express my gratitude to ASOS PLC, as they gave me the case study material that helped me to gain experience studying sustainable practises in the sector of fast fashion.</w:t>
      </w:r>
      <w:r w:rsidR="00647754" w:rsidRPr="00647754">
        <w:t xml:space="preserve"> </w:t>
      </w:r>
      <w:r w:rsidR="00DA5DB6" w:rsidRPr="00647754">
        <w:t>Finally, I would like to mention the list of authors and researchers whose works led to the establishment of this study. Their ideas concerning sustainability, a circular economy</w:t>
      </w:r>
      <w:r w:rsidR="0098565B">
        <w:t xml:space="preserve"> a</w:t>
      </w:r>
      <w:r w:rsidR="00DA5DB6" w:rsidRPr="00647754">
        <w:t>nd fast fashion had a key role in my research.</w:t>
      </w:r>
    </w:p>
    <w:p w14:paraId="4A81BA07" w14:textId="77777777" w:rsidR="00DA5DB6" w:rsidRDefault="00DA5DB6" w:rsidP="00DA5DB6">
      <w:pPr>
        <w:rPr>
          <w:rFonts w:cs="Times New Roman"/>
          <w:sz w:val="28"/>
        </w:rPr>
      </w:pPr>
    </w:p>
    <w:p w14:paraId="6DCA7CE0" w14:textId="77777777" w:rsidR="00DA5DB6" w:rsidRDefault="00DA5DB6" w:rsidP="00DA5DB6">
      <w:pPr>
        <w:rPr>
          <w:rFonts w:cs="Times New Roman"/>
          <w:sz w:val="28"/>
        </w:rPr>
      </w:pPr>
    </w:p>
    <w:p w14:paraId="0C259184" w14:textId="77777777" w:rsidR="00DA5DB6" w:rsidRDefault="00DA5DB6" w:rsidP="00DA5DB6">
      <w:pPr>
        <w:rPr>
          <w:rFonts w:cs="Times New Roman"/>
          <w:sz w:val="28"/>
        </w:rPr>
      </w:pPr>
    </w:p>
    <w:p w14:paraId="184C3D43" w14:textId="77777777" w:rsidR="00DA5DB6" w:rsidRDefault="00DA5DB6" w:rsidP="00DA5DB6">
      <w:pPr>
        <w:rPr>
          <w:rFonts w:cs="Times New Roman"/>
          <w:sz w:val="28"/>
        </w:rPr>
      </w:pPr>
    </w:p>
    <w:p w14:paraId="3FD6F1AE" w14:textId="77777777" w:rsidR="00DA5DB6" w:rsidRDefault="00DA5DB6" w:rsidP="00DA5DB6">
      <w:pPr>
        <w:rPr>
          <w:rFonts w:cs="Times New Roman"/>
          <w:sz w:val="28"/>
        </w:rPr>
      </w:pPr>
    </w:p>
    <w:p w14:paraId="34027ED9" w14:textId="77777777" w:rsidR="00DA5DB6" w:rsidRDefault="00DA5DB6" w:rsidP="00DA5DB6">
      <w:pPr>
        <w:rPr>
          <w:rFonts w:cs="Times New Roman"/>
          <w:sz w:val="28"/>
        </w:rPr>
      </w:pPr>
    </w:p>
    <w:p w14:paraId="5EC90E1E" w14:textId="77777777" w:rsidR="00122DCF" w:rsidRDefault="00122DCF" w:rsidP="00DA5DB6">
      <w:pPr>
        <w:rPr>
          <w:rFonts w:cs="Times New Roman"/>
          <w:sz w:val="28"/>
        </w:rPr>
      </w:pPr>
    </w:p>
    <w:p w14:paraId="622F7315" w14:textId="77777777" w:rsidR="00122DCF" w:rsidRDefault="00122DCF" w:rsidP="00DA5DB6">
      <w:pPr>
        <w:rPr>
          <w:rFonts w:cs="Times New Roman"/>
          <w:sz w:val="28"/>
        </w:rPr>
      </w:pPr>
    </w:p>
    <w:p w14:paraId="515ED2D5" w14:textId="77777777" w:rsidR="00122DCF" w:rsidRDefault="00122DCF" w:rsidP="00DA5DB6">
      <w:pPr>
        <w:rPr>
          <w:rFonts w:cs="Times New Roman"/>
          <w:sz w:val="28"/>
        </w:rPr>
      </w:pPr>
    </w:p>
    <w:p w14:paraId="3DCB05ED" w14:textId="77777777" w:rsidR="00DA5DB6" w:rsidRDefault="00DA5DB6" w:rsidP="00DA5DB6">
      <w:pPr>
        <w:rPr>
          <w:rFonts w:cs="Times New Roman"/>
          <w:sz w:val="28"/>
        </w:rPr>
      </w:pPr>
    </w:p>
    <w:p w14:paraId="30AF390E" w14:textId="77777777" w:rsidR="00DA5DB6" w:rsidRDefault="00DA5DB6" w:rsidP="00DA5DB6">
      <w:pPr>
        <w:rPr>
          <w:rFonts w:cs="Times New Roman"/>
          <w:sz w:val="28"/>
        </w:rPr>
      </w:pPr>
    </w:p>
    <w:p w14:paraId="4D2C8D66" w14:textId="77777777" w:rsidR="00DA5DB6" w:rsidRDefault="00DA5DB6" w:rsidP="00DA5DB6">
      <w:pPr>
        <w:rPr>
          <w:rFonts w:cs="Times New Roman"/>
          <w:sz w:val="28"/>
        </w:rPr>
      </w:pPr>
    </w:p>
    <w:p w14:paraId="41396E8D" w14:textId="77777777" w:rsidR="00DA5DB6" w:rsidRDefault="00DA5DB6" w:rsidP="00DA5DB6">
      <w:pPr>
        <w:rPr>
          <w:rFonts w:cs="Times New Roman"/>
          <w:sz w:val="28"/>
        </w:rPr>
      </w:pPr>
    </w:p>
    <w:p w14:paraId="5352F1A9" w14:textId="77777777" w:rsidR="00DA5DB6" w:rsidRDefault="00DA5DB6" w:rsidP="00DA5DB6">
      <w:pPr>
        <w:rPr>
          <w:rFonts w:cs="Times New Roman"/>
          <w:sz w:val="28"/>
        </w:rPr>
      </w:pPr>
    </w:p>
    <w:p w14:paraId="300DC373" w14:textId="77777777" w:rsidR="00DA5DB6" w:rsidRPr="00DA5DB6" w:rsidRDefault="00DA5DB6" w:rsidP="00122DCF">
      <w:pPr>
        <w:pStyle w:val="Heading1"/>
      </w:pPr>
      <w:bookmarkStart w:id="1" w:name="_Toc220509257"/>
      <w:r>
        <w:lastRenderedPageBreak/>
        <w:t>Abstract</w:t>
      </w:r>
      <w:bookmarkEnd w:id="1"/>
    </w:p>
    <w:p w14:paraId="1B0FF190" w14:textId="77777777" w:rsidR="00DA5DB6" w:rsidRPr="00122DCF" w:rsidRDefault="00DA5DB6" w:rsidP="00122DCF">
      <w:r w:rsidRPr="00122DCF">
        <w:t>The fashion industry has also emerged as a major source of environmental degradation, especially the fast fashion industry because of its utilisation of the linear model of take-make-dispose. The paper is a dissertation attempting to understand the ways in which the negative impacts of fast fashion on the environment in the UK can be alleviated by making use of the circular economy (CE) model that entails a reduction of wastes and better utilisation of resources to reduce wastes and maximise resource use through reuse, recycling, and regeneration. As a case study, the research critically analyses the sustainability strategies of the ASOS PLC including its Fashion with Integrity 2030 programme, which is intended to resolve the problem of textile waste, carbon emissions, and overproduction.</w:t>
      </w:r>
      <w:r w:rsidR="00122DCF" w:rsidRPr="00122DCF">
        <w:t xml:space="preserve"> </w:t>
      </w:r>
      <w:r w:rsidRPr="00122DCF">
        <w:t>Using qualitative analysis of secondary data such as reports on corporate sustainability, academic materials, and industry models, this dissertation analyses the threats and opportunities that ASOS encounter when implementing the principles of a circular economy. The analysis shows that, although ASOS has achieved a lot in adopting circular practises, including adding recyclable materials and responsible sourcing activities, the company continues to stumble with the challenges of overproduction, use of synthetic fibres, and the extent to which the practise can be scaled.</w:t>
      </w:r>
      <w:r w:rsidR="00122DCF" w:rsidRPr="00122DCF">
        <w:t xml:space="preserve"> </w:t>
      </w:r>
      <w:r w:rsidRPr="00122DCF">
        <w:t>The paper also investigates how UK policy frameworks like WRAP Textiles 2030 initiative and Waste Prevention Programme by DEFRA can facilitate the concept of circularity in the fast fashion sector. The results outline the importance of more stringent control and concentration on the cooperation of the industries in developing substantial waste decrease. Lastly, the dissertation provides the policy suggestions and strategic ideas on improving the sustainability performance of the fast fashion brands, especially in the framework of a circular economy.</w:t>
      </w:r>
    </w:p>
    <w:p w14:paraId="4DB2F289" w14:textId="77777777" w:rsidR="00DA5DB6" w:rsidRPr="00DA5DB6" w:rsidRDefault="00DA5DB6" w:rsidP="00DA5DB6">
      <w:pPr>
        <w:rPr>
          <w:rFonts w:cs="Times New Roman"/>
          <w:sz w:val="28"/>
        </w:rPr>
      </w:pPr>
    </w:p>
    <w:p w14:paraId="650F47B6" w14:textId="77777777" w:rsidR="00DA5DB6" w:rsidRPr="00DA5DB6" w:rsidRDefault="00DA5DB6" w:rsidP="00DA5DB6">
      <w:pPr>
        <w:rPr>
          <w:rFonts w:cs="Times New Roman"/>
          <w:sz w:val="28"/>
        </w:rPr>
      </w:pPr>
    </w:p>
    <w:p w14:paraId="163EF812" w14:textId="77777777" w:rsidR="00DA5DB6" w:rsidRDefault="00DA5DB6" w:rsidP="00DA5DB6">
      <w:pPr>
        <w:rPr>
          <w:rFonts w:cs="Times New Roman"/>
          <w:sz w:val="28"/>
        </w:rPr>
      </w:pPr>
    </w:p>
    <w:p w14:paraId="08BF940C" w14:textId="77777777" w:rsidR="00C81A7D" w:rsidRDefault="00C81A7D" w:rsidP="00DA5DB6">
      <w:pPr>
        <w:rPr>
          <w:rFonts w:cs="Times New Roman"/>
          <w:sz w:val="28"/>
        </w:rPr>
      </w:pPr>
    </w:p>
    <w:p w14:paraId="389F4B1B" w14:textId="77777777" w:rsidR="00C81A7D" w:rsidRDefault="00C81A7D" w:rsidP="00DA5DB6">
      <w:pPr>
        <w:rPr>
          <w:rFonts w:cs="Times New Roman"/>
          <w:sz w:val="28"/>
        </w:rPr>
      </w:pPr>
    </w:p>
    <w:p w14:paraId="52110DDE" w14:textId="77777777" w:rsidR="00C81A7D" w:rsidRDefault="00C81A7D" w:rsidP="00DA5DB6">
      <w:pPr>
        <w:rPr>
          <w:rFonts w:cs="Times New Roman"/>
          <w:sz w:val="28"/>
        </w:rPr>
      </w:pPr>
    </w:p>
    <w:p w14:paraId="734DED4A" w14:textId="77777777" w:rsidR="00C81A7D" w:rsidRPr="00DA5DB6" w:rsidRDefault="00C81A7D" w:rsidP="00DA5DB6">
      <w:pPr>
        <w:rPr>
          <w:rFonts w:cs="Times New Roman"/>
          <w:sz w:val="28"/>
        </w:rPr>
      </w:pPr>
    </w:p>
    <w:p w14:paraId="0F952274" w14:textId="77777777" w:rsidR="00DA5DB6" w:rsidRDefault="00C81A7D" w:rsidP="00C81A7D">
      <w:pPr>
        <w:pStyle w:val="Heading1"/>
      </w:pPr>
      <w:bookmarkStart w:id="2" w:name="_Toc220509258"/>
      <w:r>
        <w:lastRenderedPageBreak/>
        <w:t>Declaration</w:t>
      </w:r>
      <w:bookmarkEnd w:id="2"/>
    </w:p>
    <w:p w14:paraId="67576546" w14:textId="77777777" w:rsidR="00226E52" w:rsidRPr="0025627E" w:rsidRDefault="00226E52" w:rsidP="0025627E">
      <w:pPr>
        <w:pBdr>
          <w:top w:val="single" w:sz="4" w:space="1" w:color="auto"/>
          <w:left w:val="single" w:sz="4" w:space="4" w:color="auto"/>
          <w:bottom w:val="single" w:sz="4" w:space="1" w:color="auto"/>
          <w:right w:val="single" w:sz="4" w:space="4" w:color="auto"/>
        </w:pBdr>
        <w:spacing w:after="120"/>
        <w:jc w:val="center"/>
      </w:pPr>
      <w:r w:rsidRPr="001046B8">
        <w:rPr>
          <w:noProof/>
          <w:lang w:eastAsia="en-GB"/>
        </w:rPr>
        <w:drawing>
          <wp:inline distT="0" distB="0" distL="0" distR="0" wp14:anchorId="397620BD" wp14:editId="03D2BD71">
            <wp:extent cx="2118339" cy="864339"/>
            <wp:effectExtent l="0" t="0" r="0" b="0"/>
            <wp:docPr id="13" name="Picture 1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24919" cy="867024"/>
                    </a:xfrm>
                    <a:prstGeom prst="rect">
                      <a:avLst/>
                    </a:prstGeom>
                    <a:noFill/>
                    <a:ln>
                      <a:noFill/>
                    </a:ln>
                  </pic:spPr>
                </pic:pic>
              </a:graphicData>
            </a:graphic>
          </wp:inline>
        </w:drawing>
      </w:r>
    </w:p>
    <w:p w14:paraId="1ED523EB" w14:textId="77777777" w:rsidR="00226E52" w:rsidRPr="00341068" w:rsidRDefault="00226E52" w:rsidP="00E9462B">
      <w:pPr>
        <w:pBdr>
          <w:top w:val="single" w:sz="4" w:space="1" w:color="auto"/>
          <w:left w:val="single" w:sz="4" w:space="4" w:color="auto"/>
          <w:bottom w:val="single" w:sz="4" w:space="1" w:color="auto"/>
          <w:right w:val="single" w:sz="4" w:space="4" w:color="auto"/>
        </w:pBdr>
        <w:spacing w:after="120"/>
        <w:jc w:val="center"/>
        <w:rPr>
          <w:sz w:val="28"/>
          <w:szCs w:val="28"/>
        </w:rPr>
      </w:pPr>
      <w:r w:rsidRPr="001046B8">
        <w:rPr>
          <w:b/>
          <w:sz w:val="28"/>
          <w:szCs w:val="28"/>
        </w:rPr>
        <w:t>Master’s Degrees by Examination and Dissertation</w:t>
      </w:r>
    </w:p>
    <w:p w14:paraId="71CFC104" w14:textId="628FF7DC" w:rsidR="00226E52" w:rsidRPr="001046B8" w:rsidRDefault="00EE6D1B" w:rsidP="00226E52">
      <w:pPr>
        <w:pBdr>
          <w:top w:val="single" w:sz="4" w:space="1" w:color="auto"/>
          <w:left w:val="single" w:sz="4" w:space="4" w:color="auto"/>
          <w:bottom w:val="single" w:sz="4" w:space="1" w:color="auto"/>
          <w:right w:val="single" w:sz="4" w:space="4" w:color="auto"/>
        </w:pBdr>
        <w:spacing w:after="120" w:line="480" w:lineRule="auto"/>
      </w:pPr>
      <w:r>
        <w:t xml:space="preserve">I, </w:t>
      </w:r>
      <w:r w:rsidRPr="00A56B3E">
        <w:t xml:space="preserve">MD </w:t>
      </w:r>
      <w:proofErr w:type="spellStart"/>
      <w:r w:rsidRPr="00A56B3E">
        <w:t>Ashik</w:t>
      </w:r>
      <w:proofErr w:type="spellEnd"/>
      <w:r w:rsidRPr="00A56B3E">
        <w:t xml:space="preserve"> Mahmud </w:t>
      </w:r>
      <w:proofErr w:type="spellStart"/>
      <w:r w:rsidRPr="00A56B3E">
        <w:t>Reshat</w:t>
      </w:r>
      <w:proofErr w:type="spellEnd"/>
      <w:r>
        <w:t xml:space="preserve">, </w:t>
      </w:r>
      <w:r w:rsidR="0025627E" w:rsidRPr="0025627E">
        <w:t xml:space="preserve">also state that this dissertation is written by me and that all the sources used by me are mentioned. None of the sections of this dissertation has been used to submit a degree or any other qualification. I do confirm to have conducted the research conducted and in compliance with the ethical requirements and standards of </w:t>
      </w:r>
      <w:r w:rsidR="00CB5FE5" w:rsidRPr="00CB5FE5">
        <w:t>University of Wales Trinity Saint David</w:t>
      </w:r>
      <w:r w:rsidR="00E05900">
        <w:t xml:space="preserve">. </w:t>
      </w:r>
      <w:r w:rsidR="0025627E" w:rsidRPr="0025627E">
        <w:t>The information and results described in the given dissertation are novel, and the reference to other literature materials has been properly provided.</w:t>
      </w:r>
    </w:p>
    <w:p w14:paraId="4A2C9DB4" w14:textId="77777777" w:rsidR="00226E52" w:rsidRPr="001046B8" w:rsidRDefault="00226E52" w:rsidP="00226E52">
      <w:pPr>
        <w:pBdr>
          <w:top w:val="single" w:sz="4" w:space="1" w:color="auto"/>
          <w:left w:val="single" w:sz="4" w:space="4" w:color="auto"/>
          <w:bottom w:val="single" w:sz="4" w:space="1" w:color="auto"/>
          <w:right w:val="single" w:sz="4" w:space="4" w:color="auto"/>
        </w:pBdr>
        <w:spacing w:after="120" w:line="480" w:lineRule="auto"/>
      </w:pPr>
      <w:r w:rsidRPr="001046B8">
        <w:t xml:space="preserve">Signature: </w:t>
      </w:r>
      <w:r w:rsidR="00A56B3E" w:rsidRPr="00A56B3E">
        <w:t xml:space="preserve">MD </w:t>
      </w:r>
      <w:proofErr w:type="spellStart"/>
      <w:r w:rsidR="00A56B3E" w:rsidRPr="00A56B3E">
        <w:t>Ashik</w:t>
      </w:r>
      <w:proofErr w:type="spellEnd"/>
      <w:r w:rsidR="00A56B3E" w:rsidRPr="00A56B3E">
        <w:t xml:space="preserve"> Mahmud </w:t>
      </w:r>
      <w:proofErr w:type="spellStart"/>
      <w:r w:rsidR="00A56B3E" w:rsidRPr="00A56B3E">
        <w:t>Reshat</w:t>
      </w:r>
      <w:proofErr w:type="spellEnd"/>
    </w:p>
    <w:p w14:paraId="2CAAE7C5" w14:textId="542B0430" w:rsidR="00226E52" w:rsidRPr="001046B8" w:rsidRDefault="00226E52" w:rsidP="00226E52">
      <w:pPr>
        <w:pBdr>
          <w:top w:val="single" w:sz="4" w:space="1" w:color="auto"/>
          <w:left w:val="single" w:sz="4" w:space="4" w:color="auto"/>
          <w:bottom w:val="single" w:sz="4" w:space="1" w:color="auto"/>
          <w:right w:val="single" w:sz="4" w:space="4" w:color="auto"/>
        </w:pBdr>
        <w:spacing w:after="120" w:line="480" w:lineRule="auto"/>
      </w:pPr>
      <w:r w:rsidRPr="001046B8">
        <w:t>Date</w:t>
      </w:r>
      <w:r>
        <w:t xml:space="preserve">: </w:t>
      </w:r>
      <w:r w:rsidR="00E86308">
        <w:t>27-01-2025</w:t>
      </w:r>
    </w:p>
    <w:p w14:paraId="338A4131" w14:textId="77777777" w:rsidR="00226E52" w:rsidRPr="001046B8" w:rsidRDefault="00226E52" w:rsidP="00226E52">
      <w:pPr>
        <w:pBdr>
          <w:top w:val="single" w:sz="4" w:space="1" w:color="auto"/>
          <w:left w:val="single" w:sz="4" w:space="4" w:color="auto"/>
          <w:bottom w:val="single" w:sz="4" w:space="1" w:color="auto"/>
          <w:right w:val="single" w:sz="4" w:space="4" w:color="auto"/>
        </w:pBdr>
        <w:spacing w:after="120"/>
      </w:pPr>
    </w:p>
    <w:p w14:paraId="59F3B95C" w14:textId="77777777" w:rsidR="00226E52" w:rsidRPr="00226E52" w:rsidRDefault="00226E52" w:rsidP="00226E52">
      <w:pPr>
        <w:rPr>
          <w:lang w:eastAsia="ja-JP"/>
        </w:rPr>
      </w:pPr>
    </w:p>
    <w:p w14:paraId="761ADFFA" w14:textId="77777777" w:rsidR="008F1765" w:rsidRPr="001E1149" w:rsidRDefault="008F1765" w:rsidP="008F1765">
      <w:pPr>
        <w:rPr>
          <w:rFonts w:cs="Times New Roman"/>
          <w:sz w:val="28"/>
        </w:rPr>
      </w:pPr>
    </w:p>
    <w:p w14:paraId="000F66B2" w14:textId="77777777" w:rsidR="008F1765" w:rsidRPr="001E1149" w:rsidRDefault="008F1765" w:rsidP="008F1765">
      <w:pPr>
        <w:rPr>
          <w:rFonts w:cs="Times New Roman"/>
          <w:sz w:val="28"/>
        </w:rPr>
      </w:pPr>
    </w:p>
    <w:p w14:paraId="69E36B4A" w14:textId="77777777" w:rsidR="00C40460" w:rsidRPr="001E1149" w:rsidRDefault="00C40460" w:rsidP="008F1765">
      <w:pPr>
        <w:rPr>
          <w:rFonts w:cs="Times New Roman"/>
          <w:sz w:val="28"/>
        </w:rPr>
      </w:pPr>
    </w:p>
    <w:p w14:paraId="5497F1AA" w14:textId="77777777" w:rsidR="00C40460" w:rsidRPr="001E1149" w:rsidRDefault="00C40460" w:rsidP="008F1765">
      <w:pPr>
        <w:rPr>
          <w:rFonts w:cs="Times New Roman"/>
          <w:sz w:val="28"/>
        </w:rPr>
      </w:pPr>
    </w:p>
    <w:p w14:paraId="641EF0EE" w14:textId="77777777" w:rsidR="005104E9" w:rsidRDefault="005104E9" w:rsidP="008F1765">
      <w:pPr>
        <w:rPr>
          <w:rFonts w:cs="Times New Roman"/>
          <w:sz w:val="28"/>
        </w:rPr>
      </w:pPr>
    </w:p>
    <w:p w14:paraId="120DC310" w14:textId="77777777" w:rsidR="00F55A87" w:rsidRDefault="00F55A87" w:rsidP="008F1765">
      <w:pPr>
        <w:rPr>
          <w:rFonts w:cs="Times New Roman"/>
          <w:sz w:val="28"/>
        </w:rPr>
      </w:pPr>
    </w:p>
    <w:p w14:paraId="3501062B" w14:textId="77777777" w:rsidR="005104E9" w:rsidRPr="001E1149" w:rsidRDefault="005104E9" w:rsidP="008F1765">
      <w:pPr>
        <w:rPr>
          <w:rFonts w:cs="Times New Roman"/>
          <w:sz w:val="28"/>
        </w:rPr>
      </w:pPr>
    </w:p>
    <w:sdt>
      <w:sdtPr>
        <w:rPr>
          <w:rFonts w:ascii="Times New Roman" w:eastAsiaTheme="minorHAnsi" w:hAnsi="Times New Roman" w:cs="Times New Roman"/>
          <w:color w:val="auto"/>
          <w:sz w:val="24"/>
          <w:szCs w:val="22"/>
          <w:lang w:val="en-GB"/>
        </w:rPr>
        <w:id w:val="966772791"/>
        <w:docPartObj>
          <w:docPartGallery w:val="Table of Contents"/>
          <w:docPartUnique/>
        </w:docPartObj>
      </w:sdtPr>
      <w:sdtEndPr>
        <w:rPr>
          <w:b/>
          <w:bCs/>
          <w:noProof/>
        </w:rPr>
      </w:sdtEndPr>
      <w:sdtContent>
        <w:p w14:paraId="035672CC" w14:textId="77777777" w:rsidR="008F1765" w:rsidRPr="001E1149" w:rsidRDefault="008F1765" w:rsidP="008F1765">
          <w:pPr>
            <w:pStyle w:val="TOCHeading"/>
            <w:jc w:val="center"/>
            <w:rPr>
              <w:rFonts w:ascii="Times New Roman" w:hAnsi="Times New Roman" w:cs="Times New Roman"/>
            </w:rPr>
          </w:pPr>
          <w:r w:rsidRPr="001E1149">
            <w:rPr>
              <w:rFonts w:ascii="Times New Roman" w:hAnsi="Times New Roman" w:cs="Times New Roman"/>
            </w:rPr>
            <w:t>Table of Contents</w:t>
          </w:r>
        </w:p>
        <w:p w14:paraId="3C00039D" w14:textId="29DB941D" w:rsidR="00651CEB" w:rsidRDefault="008F1765">
          <w:pPr>
            <w:pStyle w:val="TOC1"/>
            <w:tabs>
              <w:tab w:val="right" w:leader="dot" w:pos="9016"/>
            </w:tabs>
            <w:rPr>
              <w:rFonts w:asciiTheme="minorHAnsi" w:eastAsiaTheme="minorEastAsia" w:hAnsiTheme="minorHAnsi"/>
              <w:noProof/>
              <w:kern w:val="2"/>
              <w:szCs w:val="24"/>
              <w:lang w:val="en-US"/>
              <w14:ligatures w14:val="standardContextual"/>
            </w:rPr>
          </w:pPr>
          <w:r w:rsidRPr="001E1149">
            <w:rPr>
              <w:rFonts w:cs="Times New Roman"/>
            </w:rPr>
            <w:fldChar w:fldCharType="begin"/>
          </w:r>
          <w:r w:rsidRPr="001E1149">
            <w:rPr>
              <w:rFonts w:cs="Times New Roman"/>
            </w:rPr>
            <w:instrText xml:space="preserve"> TOC \o "1-3" \h \z \u </w:instrText>
          </w:r>
          <w:r w:rsidRPr="001E1149">
            <w:rPr>
              <w:rFonts w:cs="Times New Roman"/>
            </w:rPr>
            <w:fldChar w:fldCharType="separate"/>
          </w:r>
          <w:hyperlink w:anchor="_Toc220509256" w:history="1">
            <w:r w:rsidR="00651CEB" w:rsidRPr="00F87D98">
              <w:rPr>
                <w:rStyle w:val="Hyperlink"/>
                <w:noProof/>
              </w:rPr>
              <w:t>Acknowledgement</w:t>
            </w:r>
            <w:r w:rsidR="00651CEB">
              <w:rPr>
                <w:noProof/>
                <w:webHidden/>
              </w:rPr>
              <w:tab/>
            </w:r>
            <w:r w:rsidR="00651CEB">
              <w:rPr>
                <w:noProof/>
                <w:webHidden/>
              </w:rPr>
              <w:fldChar w:fldCharType="begin"/>
            </w:r>
            <w:r w:rsidR="00651CEB">
              <w:rPr>
                <w:noProof/>
                <w:webHidden/>
              </w:rPr>
              <w:instrText xml:space="preserve"> PAGEREF _Toc220509256 \h </w:instrText>
            </w:r>
            <w:r w:rsidR="00651CEB">
              <w:rPr>
                <w:noProof/>
                <w:webHidden/>
              </w:rPr>
            </w:r>
            <w:r w:rsidR="00651CEB">
              <w:rPr>
                <w:noProof/>
                <w:webHidden/>
              </w:rPr>
              <w:fldChar w:fldCharType="separate"/>
            </w:r>
            <w:r w:rsidR="00651CEB">
              <w:rPr>
                <w:noProof/>
                <w:webHidden/>
              </w:rPr>
              <w:t>2</w:t>
            </w:r>
            <w:r w:rsidR="00651CEB">
              <w:rPr>
                <w:noProof/>
                <w:webHidden/>
              </w:rPr>
              <w:fldChar w:fldCharType="end"/>
            </w:r>
          </w:hyperlink>
        </w:p>
        <w:p w14:paraId="67976D75" w14:textId="5E332EF1" w:rsidR="00651CEB" w:rsidRDefault="00651CEB">
          <w:pPr>
            <w:pStyle w:val="TOC1"/>
            <w:tabs>
              <w:tab w:val="right" w:leader="dot" w:pos="9016"/>
            </w:tabs>
            <w:rPr>
              <w:rFonts w:asciiTheme="minorHAnsi" w:eastAsiaTheme="minorEastAsia" w:hAnsiTheme="minorHAnsi"/>
              <w:noProof/>
              <w:kern w:val="2"/>
              <w:szCs w:val="24"/>
              <w:lang w:val="en-US"/>
              <w14:ligatures w14:val="standardContextual"/>
            </w:rPr>
          </w:pPr>
          <w:hyperlink w:anchor="_Toc220509257" w:history="1">
            <w:r w:rsidRPr="00F87D98">
              <w:rPr>
                <w:rStyle w:val="Hyperlink"/>
                <w:noProof/>
              </w:rPr>
              <w:t>Abstract</w:t>
            </w:r>
            <w:r>
              <w:rPr>
                <w:noProof/>
                <w:webHidden/>
              </w:rPr>
              <w:tab/>
            </w:r>
            <w:r>
              <w:rPr>
                <w:noProof/>
                <w:webHidden/>
              </w:rPr>
              <w:fldChar w:fldCharType="begin"/>
            </w:r>
            <w:r>
              <w:rPr>
                <w:noProof/>
                <w:webHidden/>
              </w:rPr>
              <w:instrText xml:space="preserve"> PAGEREF _Toc220509257 \h </w:instrText>
            </w:r>
            <w:r>
              <w:rPr>
                <w:noProof/>
                <w:webHidden/>
              </w:rPr>
            </w:r>
            <w:r>
              <w:rPr>
                <w:noProof/>
                <w:webHidden/>
              </w:rPr>
              <w:fldChar w:fldCharType="separate"/>
            </w:r>
            <w:r>
              <w:rPr>
                <w:noProof/>
                <w:webHidden/>
              </w:rPr>
              <w:t>3</w:t>
            </w:r>
            <w:r>
              <w:rPr>
                <w:noProof/>
                <w:webHidden/>
              </w:rPr>
              <w:fldChar w:fldCharType="end"/>
            </w:r>
          </w:hyperlink>
        </w:p>
        <w:p w14:paraId="374F1006" w14:textId="5297BCC8" w:rsidR="00651CEB" w:rsidRDefault="00651CEB">
          <w:pPr>
            <w:pStyle w:val="TOC1"/>
            <w:tabs>
              <w:tab w:val="right" w:leader="dot" w:pos="9016"/>
            </w:tabs>
            <w:rPr>
              <w:rFonts w:asciiTheme="minorHAnsi" w:eastAsiaTheme="minorEastAsia" w:hAnsiTheme="minorHAnsi"/>
              <w:noProof/>
              <w:kern w:val="2"/>
              <w:szCs w:val="24"/>
              <w:lang w:val="en-US"/>
              <w14:ligatures w14:val="standardContextual"/>
            </w:rPr>
          </w:pPr>
          <w:hyperlink w:anchor="_Toc220509258" w:history="1">
            <w:r w:rsidRPr="00F87D98">
              <w:rPr>
                <w:rStyle w:val="Hyperlink"/>
                <w:noProof/>
              </w:rPr>
              <w:t>Declaration</w:t>
            </w:r>
            <w:r>
              <w:rPr>
                <w:noProof/>
                <w:webHidden/>
              </w:rPr>
              <w:tab/>
            </w:r>
            <w:r>
              <w:rPr>
                <w:noProof/>
                <w:webHidden/>
              </w:rPr>
              <w:fldChar w:fldCharType="begin"/>
            </w:r>
            <w:r>
              <w:rPr>
                <w:noProof/>
                <w:webHidden/>
              </w:rPr>
              <w:instrText xml:space="preserve"> PAGEREF _Toc220509258 \h </w:instrText>
            </w:r>
            <w:r>
              <w:rPr>
                <w:noProof/>
                <w:webHidden/>
              </w:rPr>
            </w:r>
            <w:r>
              <w:rPr>
                <w:noProof/>
                <w:webHidden/>
              </w:rPr>
              <w:fldChar w:fldCharType="separate"/>
            </w:r>
            <w:r>
              <w:rPr>
                <w:noProof/>
                <w:webHidden/>
              </w:rPr>
              <w:t>4</w:t>
            </w:r>
            <w:r>
              <w:rPr>
                <w:noProof/>
                <w:webHidden/>
              </w:rPr>
              <w:fldChar w:fldCharType="end"/>
            </w:r>
          </w:hyperlink>
        </w:p>
        <w:p w14:paraId="6F268CF2" w14:textId="7AAE5E70" w:rsidR="00651CEB" w:rsidRDefault="00651CEB">
          <w:pPr>
            <w:pStyle w:val="TOC1"/>
            <w:tabs>
              <w:tab w:val="right" w:leader="dot" w:pos="9016"/>
            </w:tabs>
            <w:rPr>
              <w:rFonts w:asciiTheme="minorHAnsi" w:eastAsiaTheme="minorEastAsia" w:hAnsiTheme="minorHAnsi"/>
              <w:noProof/>
              <w:kern w:val="2"/>
              <w:szCs w:val="24"/>
              <w:lang w:val="en-US"/>
              <w14:ligatures w14:val="standardContextual"/>
            </w:rPr>
          </w:pPr>
          <w:hyperlink w:anchor="_Toc220509259" w:history="1">
            <w:r w:rsidRPr="00F87D98">
              <w:rPr>
                <w:rStyle w:val="Hyperlink"/>
                <w:rFonts w:cs="Times New Roman"/>
                <w:noProof/>
              </w:rPr>
              <w:t>Chapter 1. Introduction</w:t>
            </w:r>
            <w:r>
              <w:rPr>
                <w:noProof/>
                <w:webHidden/>
              </w:rPr>
              <w:tab/>
            </w:r>
            <w:r>
              <w:rPr>
                <w:noProof/>
                <w:webHidden/>
              </w:rPr>
              <w:fldChar w:fldCharType="begin"/>
            </w:r>
            <w:r>
              <w:rPr>
                <w:noProof/>
                <w:webHidden/>
              </w:rPr>
              <w:instrText xml:space="preserve"> PAGEREF _Toc220509259 \h </w:instrText>
            </w:r>
            <w:r>
              <w:rPr>
                <w:noProof/>
                <w:webHidden/>
              </w:rPr>
            </w:r>
            <w:r>
              <w:rPr>
                <w:noProof/>
                <w:webHidden/>
              </w:rPr>
              <w:fldChar w:fldCharType="separate"/>
            </w:r>
            <w:r>
              <w:rPr>
                <w:noProof/>
                <w:webHidden/>
              </w:rPr>
              <w:t>7</w:t>
            </w:r>
            <w:r>
              <w:rPr>
                <w:noProof/>
                <w:webHidden/>
              </w:rPr>
              <w:fldChar w:fldCharType="end"/>
            </w:r>
          </w:hyperlink>
        </w:p>
        <w:p w14:paraId="34FA06CB" w14:textId="1290E079"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0" w:history="1">
            <w:r w:rsidRPr="00F87D98">
              <w:rPr>
                <w:rStyle w:val="Hyperlink"/>
                <w:rFonts w:cs="Times New Roman"/>
                <w:noProof/>
              </w:rPr>
              <w:t>1.1 Research Title</w:t>
            </w:r>
            <w:r>
              <w:rPr>
                <w:noProof/>
                <w:webHidden/>
              </w:rPr>
              <w:tab/>
            </w:r>
            <w:r>
              <w:rPr>
                <w:noProof/>
                <w:webHidden/>
              </w:rPr>
              <w:fldChar w:fldCharType="begin"/>
            </w:r>
            <w:r>
              <w:rPr>
                <w:noProof/>
                <w:webHidden/>
              </w:rPr>
              <w:instrText xml:space="preserve"> PAGEREF _Toc220509260 \h </w:instrText>
            </w:r>
            <w:r>
              <w:rPr>
                <w:noProof/>
                <w:webHidden/>
              </w:rPr>
            </w:r>
            <w:r>
              <w:rPr>
                <w:noProof/>
                <w:webHidden/>
              </w:rPr>
              <w:fldChar w:fldCharType="separate"/>
            </w:r>
            <w:r>
              <w:rPr>
                <w:noProof/>
                <w:webHidden/>
              </w:rPr>
              <w:t>7</w:t>
            </w:r>
            <w:r>
              <w:rPr>
                <w:noProof/>
                <w:webHidden/>
              </w:rPr>
              <w:fldChar w:fldCharType="end"/>
            </w:r>
          </w:hyperlink>
        </w:p>
        <w:p w14:paraId="76E35C5B" w14:textId="32CF4C55"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1" w:history="1">
            <w:r w:rsidRPr="00F87D98">
              <w:rPr>
                <w:rStyle w:val="Hyperlink"/>
                <w:rFonts w:cs="Times New Roman"/>
                <w:noProof/>
              </w:rPr>
              <w:t>1.2 Study Background</w:t>
            </w:r>
            <w:r>
              <w:rPr>
                <w:noProof/>
                <w:webHidden/>
              </w:rPr>
              <w:tab/>
            </w:r>
            <w:r>
              <w:rPr>
                <w:noProof/>
                <w:webHidden/>
              </w:rPr>
              <w:fldChar w:fldCharType="begin"/>
            </w:r>
            <w:r>
              <w:rPr>
                <w:noProof/>
                <w:webHidden/>
              </w:rPr>
              <w:instrText xml:space="preserve"> PAGEREF _Toc220509261 \h </w:instrText>
            </w:r>
            <w:r>
              <w:rPr>
                <w:noProof/>
                <w:webHidden/>
              </w:rPr>
            </w:r>
            <w:r>
              <w:rPr>
                <w:noProof/>
                <w:webHidden/>
              </w:rPr>
              <w:fldChar w:fldCharType="separate"/>
            </w:r>
            <w:r>
              <w:rPr>
                <w:noProof/>
                <w:webHidden/>
              </w:rPr>
              <w:t>7</w:t>
            </w:r>
            <w:r>
              <w:rPr>
                <w:noProof/>
                <w:webHidden/>
              </w:rPr>
              <w:fldChar w:fldCharType="end"/>
            </w:r>
          </w:hyperlink>
        </w:p>
        <w:p w14:paraId="0B5AFB42" w14:textId="6262FC5A"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2" w:history="1">
            <w:r w:rsidRPr="00F87D98">
              <w:rPr>
                <w:rStyle w:val="Hyperlink"/>
                <w:rFonts w:cs="Times New Roman"/>
                <w:noProof/>
              </w:rPr>
              <w:t>1.3 Problem Statement</w:t>
            </w:r>
            <w:r>
              <w:rPr>
                <w:noProof/>
                <w:webHidden/>
              </w:rPr>
              <w:tab/>
            </w:r>
            <w:r>
              <w:rPr>
                <w:noProof/>
                <w:webHidden/>
              </w:rPr>
              <w:fldChar w:fldCharType="begin"/>
            </w:r>
            <w:r>
              <w:rPr>
                <w:noProof/>
                <w:webHidden/>
              </w:rPr>
              <w:instrText xml:space="preserve"> PAGEREF _Toc220509262 \h </w:instrText>
            </w:r>
            <w:r>
              <w:rPr>
                <w:noProof/>
                <w:webHidden/>
              </w:rPr>
            </w:r>
            <w:r>
              <w:rPr>
                <w:noProof/>
                <w:webHidden/>
              </w:rPr>
              <w:fldChar w:fldCharType="separate"/>
            </w:r>
            <w:r>
              <w:rPr>
                <w:noProof/>
                <w:webHidden/>
              </w:rPr>
              <w:t>8</w:t>
            </w:r>
            <w:r>
              <w:rPr>
                <w:noProof/>
                <w:webHidden/>
              </w:rPr>
              <w:fldChar w:fldCharType="end"/>
            </w:r>
          </w:hyperlink>
        </w:p>
        <w:p w14:paraId="3C65D18B" w14:textId="37007380"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3" w:history="1">
            <w:r w:rsidRPr="00F87D98">
              <w:rPr>
                <w:rStyle w:val="Hyperlink"/>
                <w:rFonts w:cs="Times New Roman"/>
                <w:noProof/>
              </w:rPr>
              <w:t>1.4 Research Rationale</w:t>
            </w:r>
            <w:r>
              <w:rPr>
                <w:noProof/>
                <w:webHidden/>
              </w:rPr>
              <w:tab/>
            </w:r>
            <w:r>
              <w:rPr>
                <w:noProof/>
                <w:webHidden/>
              </w:rPr>
              <w:fldChar w:fldCharType="begin"/>
            </w:r>
            <w:r>
              <w:rPr>
                <w:noProof/>
                <w:webHidden/>
              </w:rPr>
              <w:instrText xml:space="preserve"> PAGEREF _Toc220509263 \h </w:instrText>
            </w:r>
            <w:r>
              <w:rPr>
                <w:noProof/>
                <w:webHidden/>
              </w:rPr>
            </w:r>
            <w:r>
              <w:rPr>
                <w:noProof/>
                <w:webHidden/>
              </w:rPr>
              <w:fldChar w:fldCharType="separate"/>
            </w:r>
            <w:r>
              <w:rPr>
                <w:noProof/>
                <w:webHidden/>
              </w:rPr>
              <w:t>9</w:t>
            </w:r>
            <w:r>
              <w:rPr>
                <w:noProof/>
                <w:webHidden/>
              </w:rPr>
              <w:fldChar w:fldCharType="end"/>
            </w:r>
          </w:hyperlink>
        </w:p>
        <w:p w14:paraId="29248EAD" w14:textId="050C125D"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4" w:history="1">
            <w:r w:rsidRPr="00F87D98">
              <w:rPr>
                <w:rStyle w:val="Hyperlink"/>
                <w:rFonts w:cs="Times New Roman"/>
                <w:noProof/>
              </w:rPr>
              <w:t>1.5 Aim, Objectives, and Questions of the research.</w:t>
            </w:r>
            <w:r>
              <w:rPr>
                <w:noProof/>
                <w:webHidden/>
              </w:rPr>
              <w:tab/>
            </w:r>
            <w:r>
              <w:rPr>
                <w:noProof/>
                <w:webHidden/>
              </w:rPr>
              <w:fldChar w:fldCharType="begin"/>
            </w:r>
            <w:r>
              <w:rPr>
                <w:noProof/>
                <w:webHidden/>
              </w:rPr>
              <w:instrText xml:space="preserve"> PAGEREF _Toc220509264 \h </w:instrText>
            </w:r>
            <w:r>
              <w:rPr>
                <w:noProof/>
                <w:webHidden/>
              </w:rPr>
            </w:r>
            <w:r>
              <w:rPr>
                <w:noProof/>
                <w:webHidden/>
              </w:rPr>
              <w:fldChar w:fldCharType="separate"/>
            </w:r>
            <w:r>
              <w:rPr>
                <w:noProof/>
                <w:webHidden/>
              </w:rPr>
              <w:t>10</w:t>
            </w:r>
            <w:r>
              <w:rPr>
                <w:noProof/>
                <w:webHidden/>
              </w:rPr>
              <w:fldChar w:fldCharType="end"/>
            </w:r>
          </w:hyperlink>
        </w:p>
        <w:p w14:paraId="7A8239C4" w14:textId="357DD7BA"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5" w:history="1">
            <w:r w:rsidRPr="00F87D98">
              <w:rPr>
                <w:rStyle w:val="Hyperlink"/>
                <w:rFonts w:cs="Times New Roman"/>
                <w:noProof/>
              </w:rPr>
              <w:t>1.6 Research Hypothesis</w:t>
            </w:r>
            <w:r>
              <w:rPr>
                <w:noProof/>
                <w:webHidden/>
              </w:rPr>
              <w:tab/>
            </w:r>
            <w:r>
              <w:rPr>
                <w:noProof/>
                <w:webHidden/>
              </w:rPr>
              <w:fldChar w:fldCharType="begin"/>
            </w:r>
            <w:r>
              <w:rPr>
                <w:noProof/>
                <w:webHidden/>
              </w:rPr>
              <w:instrText xml:space="preserve"> PAGEREF _Toc220509265 \h </w:instrText>
            </w:r>
            <w:r>
              <w:rPr>
                <w:noProof/>
                <w:webHidden/>
              </w:rPr>
            </w:r>
            <w:r>
              <w:rPr>
                <w:noProof/>
                <w:webHidden/>
              </w:rPr>
              <w:fldChar w:fldCharType="separate"/>
            </w:r>
            <w:r>
              <w:rPr>
                <w:noProof/>
                <w:webHidden/>
              </w:rPr>
              <w:t>11</w:t>
            </w:r>
            <w:r>
              <w:rPr>
                <w:noProof/>
                <w:webHidden/>
              </w:rPr>
              <w:fldChar w:fldCharType="end"/>
            </w:r>
          </w:hyperlink>
        </w:p>
        <w:p w14:paraId="70EF19DF" w14:textId="564DE1A6"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6" w:history="1">
            <w:r w:rsidRPr="00F87D98">
              <w:rPr>
                <w:rStyle w:val="Hyperlink"/>
                <w:rFonts w:cs="Times New Roman"/>
                <w:noProof/>
              </w:rPr>
              <w:t>1.7 Structure of the Dissertation</w:t>
            </w:r>
            <w:r>
              <w:rPr>
                <w:noProof/>
                <w:webHidden/>
              </w:rPr>
              <w:tab/>
            </w:r>
            <w:r>
              <w:rPr>
                <w:noProof/>
                <w:webHidden/>
              </w:rPr>
              <w:fldChar w:fldCharType="begin"/>
            </w:r>
            <w:r>
              <w:rPr>
                <w:noProof/>
                <w:webHidden/>
              </w:rPr>
              <w:instrText xml:space="preserve"> PAGEREF _Toc220509266 \h </w:instrText>
            </w:r>
            <w:r>
              <w:rPr>
                <w:noProof/>
                <w:webHidden/>
              </w:rPr>
            </w:r>
            <w:r>
              <w:rPr>
                <w:noProof/>
                <w:webHidden/>
              </w:rPr>
              <w:fldChar w:fldCharType="separate"/>
            </w:r>
            <w:r>
              <w:rPr>
                <w:noProof/>
                <w:webHidden/>
              </w:rPr>
              <w:t>12</w:t>
            </w:r>
            <w:r>
              <w:rPr>
                <w:noProof/>
                <w:webHidden/>
              </w:rPr>
              <w:fldChar w:fldCharType="end"/>
            </w:r>
          </w:hyperlink>
        </w:p>
        <w:p w14:paraId="1FC08204" w14:textId="35DE92FF"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7" w:history="1">
            <w:r w:rsidRPr="00F87D98">
              <w:rPr>
                <w:rStyle w:val="Hyperlink"/>
                <w:rFonts w:cs="Times New Roman"/>
                <w:noProof/>
              </w:rPr>
              <w:t>1.8 Summary of each chapter</w:t>
            </w:r>
            <w:r>
              <w:rPr>
                <w:noProof/>
                <w:webHidden/>
              </w:rPr>
              <w:tab/>
            </w:r>
            <w:r>
              <w:rPr>
                <w:noProof/>
                <w:webHidden/>
              </w:rPr>
              <w:fldChar w:fldCharType="begin"/>
            </w:r>
            <w:r>
              <w:rPr>
                <w:noProof/>
                <w:webHidden/>
              </w:rPr>
              <w:instrText xml:space="preserve"> PAGEREF _Toc220509267 \h </w:instrText>
            </w:r>
            <w:r>
              <w:rPr>
                <w:noProof/>
                <w:webHidden/>
              </w:rPr>
            </w:r>
            <w:r>
              <w:rPr>
                <w:noProof/>
                <w:webHidden/>
              </w:rPr>
              <w:fldChar w:fldCharType="separate"/>
            </w:r>
            <w:r>
              <w:rPr>
                <w:noProof/>
                <w:webHidden/>
              </w:rPr>
              <w:t>13</w:t>
            </w:r>
            <w:r>
              <w:rPr>
                <w:noProof/>
                <w:webHidden/>
              </w:rPr>
              <w:fldChar w:fldCharType="end"/>
            </w:r>
          </w:hyperlink>
        </w:p>
        <w:p w14:paraId="37488CA0" w14:textId="1D7F6185" w:rsidR="00651CEB" w:rsidRDefault="00651CEB">
          <w:pPr>
            <w:pStyle w:val="TOC1"/>
            <w:tabs>
              <w:tab w:val="right" w:leader="dot" w:pos="9016"/>
            </w:tabs>
            <w:rPr>
              <w:rFonts w:asciiTheme="minorHAnsi" w:eastAsiaTheme="minorEastAsia" w:hAnsiTheme="minorHAnsi"/>
              <w:noProof/>
              <w:kern w:val="2"/>
              <w:szCs w:val="24"/>
              <w:lang w:val="en-US"/>
              <w14:ligatures w14:val="standardContextual"/>
            </w:rPr>
          </w:pPr>
          <w:hyperlink w:anchor="_Toc220509268" w:history="1">
            <w:r w:rsidRPr="00F87D98">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_Toc220509268 \h </w:instrText>
            </w:r>
            <w:r>
              <w:rPr>
                <w:noProof/>
                <w:webHidden/>
              </w:rPr>
            </w:r>
            <w:r>
              <w:rPr>
                <w:noProof/>
                <w:webHidden/>
              </w:rPr>
              <w:fldChar w:fldCharType="separate"/>
            </w:r>
            <w:r>
              <w:rPr>
                <w:noProof/>
                <w:webHidden/>
              </w:rPr>
              <w:t>14</w:t>
            </w:r>
            <w:r>
              <w:rPr>
                <w:noProof/>
                <w:webHidden/>
              </w:rPr>
              <w:fldChar w:fldCharType="end"/>
            </w:r>
          </w:hyperlink>
        </w:p>
        <w:p w14:paraId="7547A04D" w14:textId="62327068"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69" w:history="1">
            <w:r w:rsidRPr="00F87D98">
              <w:rPr>
                <w:rStyle w:val="Hyperlink"/>
                <w:rFonts w:cs="Times New Roman"/>
                <w:noProof/>
              </w:rPr>
              <w:t>2.1 Introduction</w:t>
            </w:r>
            <w:r>
              <w:rPr>
                <w:noProof/>
                <w:webHidden/>
              </w:rPr>
              <w:tab/>
            </w:r>
            <w:r>
              <w:rPr>
                <w:noProof/>
                <w:webHidden/>
              </w:rPr>
              <w:fldChar w:fldCharType="begin"/>
            </w:r>
            <w:r>
              <w:rPr>
                <w:noProof/>
                <w:webHidden/>
              </w:rPr>
              <w:instrText xml:space="preserve"> PAGEREF _Toc220509269 \h </w:instrText>
            </w:r>
            <w:r>
              <w:rPr>
                <w:noProof/>
                <w:webHidden/>
              </w:rPr>
            </w:r>
            <w:r>
              <w:rPr>
                <w:noProof/>
                <w:webHidden/>
              </w:rPr>
              <w:fldChar w:fldCharType="separate"/>
            </w:r>
            <w:r>
              <w:rPr>
                <w:noProof/>
                <w:webHidden/>
              </w:rPr>
              <w:t>14</w:t>
            </w:r>
            <w:r>
              <w:rPr>
                <w:noProof/>
                <w:webHidden/>
              </w:rPr>
              <w:fldChar w:fldCharType="end"/>
            </w:r>
          </w:hyperlink>
        </w:p>
        <w:p w14:paraId="57DDA36E" w14:textId="145F3B60"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0" w:history="1">
            <w:r w:rsidRPr="00F87D98">
              <w:rPr>
                <w:rStyle w:val="Hyperlink"/>
                <w:rFonts w:cs="Times New Roman"/>
                <w:noProof/>
              </w:rPr>
              <w:t>2.2 Theoretical Frameworks</w:t>
            </w:r>
            <w:r>
              <w:rPr>
                <w:noProof/>
                <w:webHidden/>
              </w:rPr>
              <w:tab/>
            </w:r>
            <w:r>
              <w:rPr>
                <w:noProof/>
                <w:webHidden/>
              </w:rPr>
              <w:fldChar w:fldCharType="begin"/>
            </w:r>
            <w:r>
              <w:rPr>
                <w:noProof/>
                <w:webHidden/>
              </w:rPr>
              <w:instrText xml:space="preserve"> PAGEREF _Toc220509270 \h </w:instrText>
            </w:r>
            <w:r>
              <w:rPr>
                <w:noProof/>
                <w:webHidden/>
              </w:rPr>
            </w:r>
            <w:r>
              <w:rPr>
                <w:noProof/>
                <w:webHidden/>
              </w:rPr>
              <w:fldChar w:fldCharType="separate"/>
            </w:r>
            <w:r>
              <w:rPr>
                <w:noProof/>
                <w:webHidden/>
              </w:rPr>
              <w:t>14</w:t>
            </w:r>
            <w:r>
              <w:rPr>
                <w:noProof/>
                <w:webHidden/>
              </w:rPr>
              <w:fldChar w:fldCharType="end"/>
            </w:r>
          </w:hyperlink>
        </w:p>
        <w:p w14:paraId="6CD39DBB" w14:textId="4C55B62F"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1" w:history="1">
            <w:r w:rsidRPr="00F87D98">
              <w:rPr>
                <w:rStyle w:val="Hyperlink"/>
                <w:rFonts w:cs="Times New Roman"/>
                <w:noProof/>
              </w:rPr>
              <w:t>2.3 Circular Economy in Fashion</w:t>
            </w:r>
            <w:r>
              <w:rPr>
                <w:noProof/>
                <w:webHidden/>
              </w:rPr>
              <w:tab/>
            </w:r>
            <w:r>
              <w:rPr>
                <w:noProof/>
                <w:webHidden/>
              </w:rPr>
              <w:fldChar w:fldCharType="begin"/>
            </w:r>
            <w:r>
              <w:rPr>
                <w:noProof/>
                <w:webHidden/>
              </w:rPr>
              <w:instrText xml:space="preserve"> PAGEREF _Toc220509271 \h </w:instrText>
            </w:r>
            <w:r>
              <w:rPr>
                <w:noProof/>
                <w:webHidden/>
              </w:rPr>
            </w:r>
            <w:r>
              <w:rPr>
                <w:noProof/>
                <w:webHidden/>
              </w:rPr>
              <w:fldChar w:fldCharType="separate"/>
            </w:r>
            <w:r>
              <w:rPr>
                <w:noProof/>
                <w:webHidden/>
              </w:rPr>
              <w:t>17</w:t>
            </w:r>
            <w:r>
              <w:rPr>
                <w:noProof/>
                <w:webHidden/>
              </w:rPr>
              <w:fldChar w:fldCharType="end"/>
            </w:r>
          </w:hyperlink>
        </w:p>
        <w:p w14:paraId="0D5708EC" w14:textId="67FF64C1"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2" w:history="1">
            <w:r w:rsidRPr="00F87D98">
              <w:rPr>
                <w:rStyle w:val="Hyperlink"/>
                <w:rFonts w:cs="Times New Roman"/>
                <w:noProof/>
              </w:rPr>
              <w:t>2.4 Quick Fashion and Sustainability Pressures.</w:t>
            </w:r>
            <w:r>
              <w:rPr>
                <w:noProof/>
                <w:webHidden/>
              </w:rPr>
              <w:tab/>
            </w:r>
            <w:r>
              <w:rPr>
                <w:noProof/>
                <w:webHidden/>
              </w:rPr>
              <w:fldChar w:fldCharType="begin"/>
            </w:r>
            <w:r>
              <w:rPr>
                <w:noProof/>
                <w:webHidden/>
              </w:rPr>
              <w:instrText xml:space="preserve"> PAGEREF _Toc220509272 \h </w:instrText>
            </w:r>
            <w:r>
              <w:rPr>
                <w:noProof/>
                <w:webHidden/>
              </w:rPr>
            </w:r>
            <w:r>
              <w:rPr>
                <w:noProof/>
                <w:webHidden/>
              </w:rPr>
              <w:fldChar w:fldCharType="separate"/>
            </w:r>
            <w:r>
              <w:rPr>
                <w:noProof/>
                <w:webHidden/>
              </w:rPr>
              <w:t>19</w:t>
            </w:r>
            <w:r>
              <w:rPr>
                <w:noProof/>
                <w:webHidden/>
              </w:rPr>
              <w:fldChar w:fldCharType="end"/>
            </w:r>
          </w:hyperlink>
        </w:p>
        <w:p w14:paraId="5EFDEE1F" w14:textId="7D9F0FAE"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3" w:history="1">
            <w:r w:rsidRPr="00F87D98">
              <w:rPr>
                <w:rStyle w:val="Hyperlink"/>
                <w:rFonts w:cs="Times New Roman"/>
                <w:noProof/>
              </w:rPr>
              <w:t>2.5 ASOS PLC Sustainable Strategies.</w:t>
            </w:r>
            <w:r>
              <w:rPr>
                <w:noProof/>
                <w:webHidden/>
              </w:rPr>
              <w:tab/>
            </w:r>
            <w:r>
              <w:rPr>
                <w:noProof/>
                <w:webHidden/>
              </w:rPr>
              <w:fldChar w:fldCharType="begin"/>
            </w:r>
            <w:r>
              <w:rPr>
                <w:noProof/>
                <w:webHidden/>
              </w:rPr>
              <w:instrText xml:space="preserve"> PAGEREF _Toc220509273 \h </w:instrText>
            </w:r>
            <w:r>
              <w:rPr>
                <w:noProof/>
                <w:webHidden/>
              </w:rPr>
            </w:r>
            <w:r>
              <w:rPr>
                <w:noProof/>
                <w:webHidden/>
              </w:rPr>
              <w:fldChar w:fldCharType="separate"/>
            </w:r>
            <w:r>
              <w:rPr>
                <w:noProof/>
                <w:webHidden/>
              </w:rPr>
              <w:t>21</w:t>
            </w:r>
            <w:r>
              <w:rPr>
                <w:noProof/>
                <w:webHidden/>
              </w:rPr>
              <w:fldChar w:fldCharType="end"/>
            </w:r>
          </w:hyperlink>
        </w:p>
        <w:p w14:paraId="4EA4F16E" w14:textId="0413D955"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4" w:history="1">
            <w:r w:rsidRPr="00F87D98">
              <w:rPr>
                <w:rStyle w:val="Hyperlink"/>
                <w:rFonts w:cs="Times New Roman"/>
                <w:noProof/>
              </w:rPr>
              <w:t>2.6 Comparative Studies and Industry Benchmarks.</w:t>
            </w:r>
            <w:r>
              <w:rPr>
                <w:noProof/>
                <w:webHidden/>
              </w:rPr>
              <w:tab/>
            </w:r>
            <w:r>
              <w:rPr>
                <w:noProof/>
                <w:webHidden/>
              </w:rPr>
              <w:fldChar w:fldCharType="begin"/>
            </w:r>
            <w:r>
              <w:rPr>
                <w:noProof/>
                <w:webHidden/>
              </w:rPr>
              <w:instrText xml:space="preserve"> PAGEREF _Toc220509274 \h </w:instrText>
            </w:r>
            <w:r>
              <w:rPr>
                <w:noProof/>
                <w:webHidden/>
              </w:rPr>
            </w:r>
            <w:r>
              <w:rPr>
                <w:noProof/>
                <w:webHidden/>
              </w:rPr>
              <w:fldChar w:fldCharType="separate"/>
            </w:r>
            <w:r>
              <w:rPr>
                <w:noProof/>
                <w:webHidden/>
              </w:rPr>
              <w:t>22</w:t>
            </w:r>
            <w:r>
              <w:rPr>
                <w:noProof/>
                <w:webHidden/>
              </w:rPr>
              <w:fldChar w:fldCharType="end"/>
            </w:r>
          </w:hyperlink>
        </w:p>
        <w:p w14:paraId="28CEDE75" w14:textId="7D01975F"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5" w:history="1">
            <w:r w:rsidRPr="00F87D98">
              <w:rPr>
                <w:rStyle w:val="Hyperlink"/>
                <w:rFonts w:cs="Times New Roman"/>
                <w:noProof/>
              </w:rPr>
              <w:t>2.7 UK Policy Frameworks and the UK context.</w:t>
            </w:r>
            <w:r>
              <w:rPr>
                <w:noProof/>
                <w:webHidden/>
              </w:rPr>
              <w:tab/>
            </w:r>
            <w:r>
              <w:rPr>
                <w:noProof/>
                <w:webHidden/>
              </w:rPr>
              <w:fldChar w:fldCharType="begin"/>
            </w:r>
            <w:r>
              <w:rPr>
                <w:noProof/>
                <w:webHidden/>
              </w:rPr>
              <w:instrText xml:space="preserve"> PAGEREF _Toc220509275 \h </w:instrText>
            </w:r>
            <w:r>
              <w:rPr>
                <w:noProof/>
                <w:webHidden/>
              </w:rPr>
            </w:r>
            <w:r>
              <w:rPr>
                <w:noProof/>
                <w:webHidden/>
              </w:rPr>
              <w:fldChar w:fldCharType="separate"/>
            </w:r>
            <w:r>
              <w:rPr>
                <w:noProof/>
                <w:webHidden/>
              </w:rPr>
              <w:t>24</w:t>
            </w:r>
            <w:r>
              <w:rPr>
                <w:noProof/>
                <w:webHidden/>
              </w:rPr>
              <w:fldChar w:fldCharType="end"/>
            </w:r>
          </w:hyperlink>
        </w:p>
        <w:p w14:paraId="2338EBA6" w14:textId="7B0E74E2"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6" w:history="1">
            <w:r w:rsidRPr="00F87D98">
              <w:rPr>
                <w:rStyle w:val="Hyperlink"/>
                <w:rFonts w:cs="Times New Roman"/>
                <w:noProof/>
              </w:rPr>
              <w:t>2.8 PRISMA 2020 Flow Diagram</w:t>
            </w:r>
            <w:r>
              <w:rPr>
                <w:noProof/>
                <w:webHidden/>
              </w:rPr>
              <w:tab/>
            </w:r>
            <w:r>
              <w:rPr>
                <w:noProof/>
                <w:webHidden/>
              </w:rPr>
              <w:fldChar w:fldCharType="begin"/>
            </w:r>
            <w:r>
              <w:rPr>
                <w:noProof/>
                <w:webHidden/>
              </w:rPr>
              <w:instrText xml:space="preserve"> PAGEREF _Toc220509276 \h </w:instrText>
            </w:r>
            <w:r>
              <w:rPr>
                <w:noProof/>
                <w:webHidden/>
              </w:rPr>
            </w:r>
            <w:r>
              <w:rPr>
                <w:noProof/>
                <w:webHidden/>
              </w:rPr>
              <w:fldChar w:fldCharType="separate"/>
            </w:r>
            <w:r>
              <w:rPr>
                <w:noProof/>
                <w:webHidden/>
              </w:rPr>
              <w:t>25</w:t>
            </w:r>
            <w:r>
              <w:rPr>
                <w:noProof/>
                <w:webHidden/>
              </w:rPr>
              <w:fldChar w:fldCharType="end"/>
            </w:r>
          </w:hyperlink>
        </w:p>
        <w:p w14:paraId="59B4FB2C" w14:textId="42DD00DE"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7" w:history="1">
            <w:r w:rsidRPr="00F87D98">
              <w:rPr>
                <w:rStyle w:val="Hyperlink"/>
                <w:rFonts w:cs="Times New Roman"/>
                <w:noProof/>
              </w:rPr>
              <w:t>2.9 CASP Critical Appraisal Table</w:t>
            </w:r>
            <w:r>
              <w:rPr>
                <w:noProof/>
                <w:webHidden/>
              </w:rPr>
              <w:tab/>
            </w:r>
            <w:r>
              <w:rPr>
                <w:noProof/>
                <w:webHidden/>
              </w:rPr>
              <w:fldChar w:fldCharType="begin"/>
            </w:r>
            <w:r>
              <w:rPr>
                <w:noProof/>
                <w:webHidden/>
              </w:rPr>
              <w:instrText xml:space="preserve"> PAGEREF _Toc220509277 \h </w:instrText>
            </w:r>
            <w:r>
              <w:rPr>
                <w:noProof/>
                <w:webHidden/>
              </w:rPr>
            </w:r>
            <w:r>
              <w:rPr>
                <w:noProof/>
                <w:webHidden/>
              </w:rPr>
              <w:fldChar w:fldCharType="separate"/>
            </w:r>
            <w:r>
              <w:rPr>
                <w:noProof/>
                <w:webHidden/>
              </w:rPr>
              <w:t>27</w:t>
            </w:r>
            <w:r>
              <w:rPr>
                <w:noProof/>
                <w:webHidden/>
              </w:rPr>
              <w:fldChar w:fldCharType="end"/>
            </w:r>
          </w:hyperlink>
        </w:p>
        <w:p w14:paraId="0F14A5D9" w14:textId="7994CD34"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8" w:history="1">
            <w:r w:rsidRPr="00F87D98">
              <w:rPr>
                <w:rStyle w:val="Hyperlink"/>
                <w:rFonts w:cs="Times New Roman"/>
                <w:noProof/>
              </w:rPr>
              <w:t>2.10 Thematic Analysis of the chosen literature</w:t>
            </w:r>
            <w:r>
              <w:rPr>
                <w:noProof/>
                <w:webHidden/>
              </w:rPr>
              <w:tab/>
            </w:r>
            <w:r>
              <w:rPr>
                <w:noProof/>
                <w:webHidden/>
              </w:rPr>
              <w:fldChar w:fldCharType="begin"/>
            </w:r>
            <w:r>
              <w:rPr>
                <w:noProof/>
                <w:webHidden/>
              </w:rPr>
              <w:instrText xml:space="preserve"> PAGEREF _Toc220509278 \h </w:instrText>
            </w:r>
            <w:r>
              <w:rPr>
                <w:noProof/>
                <w:webHidden/>
              </w:rPr>
            </w:r>
            <w:r>
              <w:rPr>
                <w:noProof/>
                <w:webHidden/>
              </w:rPr>
              <w:fldChar w:fldCharType="separate"/>
            </w:r>
            <w:r>
              <w:rPr>
                <w:noProof/>
                <w:webHidden/>
              </w:rPr>
              <w:t>28</w:t>
            </w:r>
            <w:r>
              <w:rPr>
                <w:noProof/>
                <w:webHidden/>
              </w:rPr>
              <w:fldChar w:fldCharType="end"/>
            </w:r>
          </w:hyperlink>
        </w:p>
        <w:p w14:paraId="262B27A9" w14:textId="4A223328"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79" w:history="1">
            <w:r w:rsidRPr="00F87D98">
              <w:rPr>
                <w:rStyle w:val="Hyperlink"/>
                <w:rFonts w:cs="Times New Roman"/>
                <w:noProof/>
              </w:rPr>
              <w:t>2.11 Gaps in the Literature</w:t>
            </w:r>
            <w:r>
              <w:rPr>
                <w:noProof/>
                <w:webHidden/>
              </w:rPr>
              <w:tab/>
            </w:r>
            <w:r>
              <w:rPr>
                <w:noProof/>
                <w:webHidden/>
              </w:rPr>
              <w:fldChar w:fldCharType="begin"/>
            </w:r>
            <w:r>
              <w:rPr>
                <w:noProof/>
                <w:webHidden/>
              </w:rPr>
              <w:instrText xml:space="preserve"> PAGEREF _Toc220509279 \h </w:instrText>
            </w:r>
            <w:r>
              <w:rPr>
                <w:noProof/>
                <w:webHidden/>
              </w:rPr>
            </w:r>
            <w:r>
              <w:rPr>
                <w:noProof/>
                <w:webHidden/>
              </w:rPr>
              <w:fldChar w:fldCharType="separate"/>
            </w:r>
            <w:r>
              <w:rPr>
                <w:noProof/>
                <w:webHidden/>
              </w:rPr>
              <w:t>30</w:t>
            </w:r>
            <w:r>
              <w:rPr>
                <w:noProof/>
                <w:webHidden/>
              </w:rPr>
              <w:fldChar w:fldCharType="end"/>
            </w:r>
          </w:hyperlink>
        </w:p>
        <w:p w14:paraId="609D5037" w14:textId="40929984" w:rsidR="00651CEB" w:rsidRDefault="00651CEB">
          <w:pPr>
            <w:pStyle w:val="TOC1"/>
            <w:tabs>
              <w:tab w:val="right" w:leader="dot" w:pos="9016"/>
            </w:tabs>
            <w:rPr>
              <w:rFonts w:asciiTheme="minorHAnsi" w:eastAsiaTheme="minorEastAsia" w:hAnsiTheme="minorHAnsi"/>
              <w:noProof/>
              <w:kern w:val="2"/>
              <w:szCs w:val="24"/>
              <w:lang w:val="en-US"/>
              <w14:ligatures w14:val="standardContextual"/>
            </w:rPr>
          </w:pPr>
          <w:hyperlink w:anchor="_Toc220509280" w:history="1">
            <w:r w:rsidRPr="00F87D98">
              <w:rPr>
                <w:rStyle w:val="Hyperlink"/>
                <w:rFonts w:cs="Times New Roman"/>
                <w:noProof/>
              </w:rPr>
              <w:t>Chapter 3. Methodology</w:t>
            </w:r>
            <w:r>
              <w:rPr>
                <w:noProof/>
                <w:webHidden/>
              </w:rPr>
              <w:tab/>
            </w:r>
            <w:r>
              <w:rPr>
                <w:noProof/>
                <w:webHidden/>
              </w:rPr>
              <w:fldChar w:fldCharType="begin"/>
            </w:r>
            <w:r>
              <w:rPr>
                <w:noProof/>
                <w:webHidden/>
              </w:rPr>
              <w:instrText xml:space="preserve"> PAGEREF _Toc220509280 \h </w:instrText>
            </w:r>
            <w:r>
              <w:rPr>
                <w:noProof/>
                <w:webHidden/>
              </w:rPr>
            </w:r>
            <w:r>
              <w:rPr>
                <w:noProof/>
                <w:webHidden/>
              </w:rPr>
              <w:fldChar w:fldCharType="separate"/>
            </w:r>
            <w:r>
              <w:rPr>
                <w:noProof/>
                <w:webHidden/>
              </w:rPr>
              <w:t>31</w:t>
            </w:r>
            <w:r>
              <w:rPr>
                <w:noProof/>
                <w:webHidden/>
              </w:rPr>
              <w:fldChar w:fldCharType="end"/>
            </w:r>
          </w:hyperlink>
        </w:p>
        <w:p w14:paraId="0E1B354F" w14:textId="64E0A58F"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1" w:history="1">
            <w:r w:rsidRPr="00F87D98">
              <w:rPr>
                <w:rStyle w:val="Hyperlink"/>
                <w:rFonts w:cs="Times New Roman"/>
                <w:noProof/>
              </w:rPr>
              <w:t>3.1 Research Onion Layer</w:t>
            </w:r>
            <w:r>
              <w:rPr>
                <w:noProof/>
                <w:webHidden/>
              </w:rPr>
              <w:tab/>
            </w:r>
            <w:r>
              <w:rPr>
                <w:noProof/>
                <w:webHidden/>
              </w:rPr>
              <w:fldChar w:fldCharType="begin"/>
            </w:r>
            <w:r>
              <w:rPr>
                <w:noProof/>
                <w:webHidden/>
              </w:rPr>
              <w:instrText xml:space="preserve"> PAGEREF _Toc220509281 \h </w:instrText>
            </w:r>
            <w:r>
              <w:rPr>
                <w:noProof/>
                <w:webHidden/>
              </w:rPr>
            </w:r>
            <w:r>
              <w:rPr>
                <w:noProof/>
                <w:webHidden/>
              </w:rPr>
              <w:fldChar w:fldCharType="separate"/>
            </w:r>
            <w:r>
              <w:rPr>
                <w:noProof/>
                <w:webHidden/>
              </w:rPr>
              <w:t>31</w:t>
            </w:r>
            <w:r>
              <w:rPr>
                <w:noProof/>
                <w:webHidden/>
              </w:rPr>
              <w:fldChar w:fldCharType="end"/>
            </w:r>
          </w:hyperlink>
        </w:p>
        <w:p w14:paraId="44D8DDAF" w14:textId="3B26D7D5"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2" w:history="1">
            <w:r w:rsidRPr="00F87D98">
              <w:rPr>
                <w:rStyle w:val="Hyperlink"/>
                <w:rFonts w:cs="Times New Roman"/>
                <w:noProof/>
              </w:rPr>
              <w:t>3.2 Data Analysis Method</w:t>
            </w:r>
            <w:r>
              <w:rPr>
                <w:noProof/>
                <w:webHidden/>
              </w:rPr>
              <w:tab/>
            </w:r>
            <w:r>
              <w:rPr>
                <w:noProof/>
                <w:webHidden/>
              </w:rPr>
              <w:fldChar w:fldCharType="begin"/>
            </w:r>
            <w:r>
              <w:rPr>
                <w:noProof/>
                <w:webHidden/>
              </w:rPr>
              <w:instrText xml:space="preserve"> PAGEREF _Toc220509282 \h </w:instrText>
            </w:r>
            <w:r>
              <w:rPr>
                <w:noProof/>
                <w:webHidden/>
              </w:rPr>
            </w:r>
            <w:r>
              <w:rPr>
                <w:noProof/>
                <w:webHidden/>
              </w:rPr>
              <w:fldChar w:fldCharType="separate"/>
            </w:r>
            <w:r>
              <w:rPr>
                <w:noProof/>
                <w:webHidden/>
              </w:rPr>
              <w:t>34</w:t>
            </w:r>
            <w:r>
              <w:rPr>
                <w:noProof/>
                <w:webHidden/>
              </w:rPr>
              <w:fldChar w:fldCharType="end"/>
            </w:r>
          </w:hyperlink>
        </w:p>
        <w:p w14:paraId="4EBD4F13" w14:textId="277FEE21"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3" w:history="1">
            <w:r w:rsidRPr="00F87D98">
              <w:rPr>
                <w:rStyle w:val="Hyperlink"/>
                <w:rFonts w:cs="Times New Roman"/>
                <w:noProof/>
              </w:rPr>
              <w:t>3.3 Ethical Considerations</w:t>
            </w:r>
            <w:r>
              <w:rPr>
                <w:noProof/>
                <w:webHidden/>
              </w:rPr>
              <w:tab/>
            </w:r>
            <w:r>
              <w:rPr>
                <w:noProof/>
                <w:webHidden/>
              </w:rPr>
              <w:fldChar w:fldCharType="begin"/>
            </w:r>
            <w:r>
              <w:rPr>
                <w:noProof/>
                <w:webHidden/>
              </w:rPr>
              <w:instrText xml:space="preserve"> PAGEREF _Toc220509283 \h </w:instrText>
            </w:r>
            <w:r>
              <w:rPr>
                <w:noProof/>
                <w:webHidden/>
              </w:rPr>
            </w:r>
            <w:r>
              <w:rPr>
                <w:noProof/>
                <w:webHidden/>
              </w:rPr>
              <w:fldChar w:fldCharType="separate"/>
            </w:r>
            <w:r>
              <w:rPr>
                <w:noProof/>
                <w:webHidden/>
              </w:rPr>
              <w:t>36</w:t>
            </w:r>
            <w:r>
              <w:rPr>
                <w:noProof/>
                <w:webHidden/>
              </w:rPr>
              <w:fldChar w:fldCharType="end"/>
            </w:r>
          </w:hyperlink>
        </w:p>
        <w:p w14:paraId="4F8F7733" w14:textId="19AE7911"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4" w:history="1">
            <w:r w:rsidRPr="00F87D98">
              <w:rPr>
                <w:rStyle w:val="Hyperlink"/>
                <w:rFonts w:cs="Times New Roman"/>
                <w:noProof/>
              </w:rPr>
              <w:t>3.4 The Chosen Case Study and Reasons of Choosing a Case Study.</w:t>
            </w:r>
            <w:r>
              <w:rPr>
                <w:noProof/>
                <w:webHidden/>
              </w:rPr>
              <w:tab/>
            </w:r>
            <w:r>
              <w:rPr>
                <w:noProof/>
                <w:webHidden/>
              </w:rPr>
              <w:fldChar w:fldCharType="begin"/>
            </w:r>
            <w:r>
              <w:rPr>
                <w:noProof/>
                <w:webHidden/>
              </w:rPr>
              <w:instrText xml:space="preserve"> PAGEREF _Toc220509284 \h </w:instrText>
            </w:r>
            <w:r>
              <w:rPr>
                <w:noProof/>
                <w:webHidden/>
              </w:rPr>
            </w:r>
            <w:r>
              <w:rPr>
                <w:noProof/>
                <w:webHidden/>
              </w:rPr>
              <w:fldChar w:fldCharType="separate"/>
            </w:r>
            <w:r>
              <w:rPr>
                <w:noProof/>
                <w:webHidden/>
              </w:rPr>
              <w:t>36</w:t>
            </w:r>
            <w:r>
              <w:rPr>
                <w:noProof/>
                <w:webHidden/>
              </w:rPr>
              <w:fldChar w:fldCharType="end"/>
            </w:r>
          </w:hyperlink>
        </w:p>
        <w:p w14:paraId="4DDCBD90" w14:textId="738F7A02"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5" w:history="1">
            <w:r w:rsidRPr="00F87D98">
              <w:rPr>
                <w:rStyle w:val="Hyperlink"/>
                <w:rFonts w:cs="Times New Roman"/>
                <w:noProof/>
              </w:rPr>
              <w:t>3.5 Case Study Method Strengths and Weaknesses</w:t>
            </w:r>
            <w:r>
              <w:rPr>
                <w:noProof/>
                <w:webHidden/>
              </w:rPr>
              <w:tab/>
            </w:r>
            <w:r>
              <w:rPr>
                <w:noProof/>
                <w:webHidden/>
              </w:rPr>
              <w:fldChar w:fldCharType="begin"/>
            </w:r>
            <w:r>
              <w:rPr>
                <w:noProof/>
                <w:webHidden/>
              </w:rPr>
              <w:instrText xml:space="preserve"> PAGEREF _Toc220509285 \h </w:instrText>
            </w:r>
            <w:r>
              <w:rPr>
                <w:noProof/>
                <w:webHidden/>
              </w:rPr>
            </w:r>
            <w:r>
              <w:rPr>
                <w:noProof/>
                <w:webHidden/>
              </w:rPr>
              <w:fldChar w:fldCharType="separate"/>
            </w:r>
            <w:r>
              <w:rPr>
                <w:noProof/>
                <w:webHidden/>
              </w:rPr>
              <w:t>37</w:t>
            </w:r>
            <w:r>
              <w:rPr>
                <w:noProof/>
                <w:webHidden/>
              </w:rPr>
              <w:fldChar w:fldCharType="end"/>
            </w:r>
          </w:hyperlink>
        </w:p>
        <w:p w14:paraId="28611594" w14:textId="17565E97"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6" w:history="1">
            <w:r w:rsidRPr="00F87D98">
              <w:rPr>
                <w:rStyle w:val="Hyperlink"/>
                <w:rFonts w:cs="Times New Roman"/>
                <w:noProof/>
              </w:rPr>
              <w:t>3.6 Limitation</w:t>
            </w:r>
            <w:r>
              <w:rPr>
                <w:noProof/>
                <w:webHidden/>
              </w:rPr>
              <w:tab/>
            </w:r>
            <w:r>
              <w:rPr>
                <w:noProof/>
                <w:webHidden/>
              </w:rPr>
              <w:fldChar w:fldCharType="begin"/>
            </w:r>
            <w:r>
              <w:rPr>
                <w:noProof/>
                <w:webHidden/>
              </w:rPr>
              <w:instrText xml:space="preserve"> PAGEREF _Toc220509286 \h </w:instrText>
            </w:r>
            <w:r>
              <w:rPr>
                <w:noProof/>
                <w:webHidden/>
              </w:rPr>
            </w:r>
            <w:r>
              <w:rPr>
                <w:noProof/>
                <w:webHidden/>
              </w:rPr>
              <w:fldChar w:fldCharType="separate"/>
            </w:r>
            <w:r>
              <w:rPr>
                <w:noProof/>
                <w:webHidden/>
              </w:rPr>
              <w:t>37</w:t>
            </w:r>
            <w:r>
              <w:rPr>
                <w:noProof/>
                <w:webHidden/>
              </w:rPr>
              <w:fldChar w:fldCharType="end"/>
            </w:r>
          </w:hyperlink>
        </w:p>
        <w:p w14:paraId="2F85A78F" w14:textId="6E8B75D0" w:rsidR="00651CEB" w:rsidRDefault="00651CEB">
          <w:pPr>
            <w:pStyle w:val="TOC1"/>
            <w:tabs>
              <w:tab w:val="right" w:leader="dot" w:pos="9016"/>
            </w:tabs>
            <w:rPr>
              <w:rFonts w:asciiTheme="minorHAnsi" w:eastAsiaTheme="minorEastAsia" w:hAnsiTheme="minorHAnsi"/>
              <w:noProof/>
              <w:kern w:val="2"/>
              <w:szCs w:val="24"/>
              <w:lang w:val="en-US"/>
              <w14:ligatures w14:val="standardContextual"/>
            </w:rPr>
          </w:pPr>
          <w:hyperlink w:anchor="_Toc220509287" w:history="1">
            <w:r w:rsidRPr="00F87D98">
              <w:rPr>
                <w:rStyle w:val="Hyperlink"/>
                <w:noProof/>
              </w:rPr>
              <w:t>Chapter 4: Results- Case Study analysis</w:t>
            </w:r>
            <w:r>
              <w:rPr>
                <w:noProof/>
                <w:webHidden/>
              </w:rPr>
              <w:tab/>
            </w:r>
            <w:r>
              <w:rPr>
                <w:noProof/>
                <w:webHidden/>
              </w:rPr>
              <w:fldChar w:fldCharType="begin"/>
            </w:r>
            <w:r>
              <w:rPr>
                <w:noProof/>
                <w:webHidden/>
              </w:rPr>
              <w:instrText xml:space="preserve"> PAGEREF _Toc220509287 \h </w:instrText>
            </w:r>
            <w:r>
              <w:rPr>
                <w:noProof/>
                <w:webHidden/>
              </w:rPr>
            </w:r>
            <w:r>
              <w:rPr>
                <w:noProof/>
                <w:webHidden/>
              </w:rPr>
              <w:fldChar w:fldCharType="separate"/>
            </w:r>
            <w:r>
              <w:rPr>
                <w:noProof/>
                <w:webHidden/>
              </w:rPr>
              <w:t>38</w:t>
            </w:r>
            <w:r>
              <w:rPr>
                <w:noProof/>
                <w:webHidden/>
              </w:rPr>
              <w:fldChar w:fldCharType="end"/>
            </w:r>
          </w:hyperlink>
        </w:p>
        <w:p w14:paraId="3579D5CB" w14:textId="14E20818"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8" w:history="1">
            <w:r w:rsidRPr="00F87D98">
              <w:rPr>
                <w:rStyle w:val="Hyperlink"/>
                <w:noProof/>
                <w:lang w:eastAsia="ja-JP"/>
              </w:rPr>
              <w:t>4.1 Introduction to the Case Study: ASOS PLC</w:t>
            </w:r>
            <w:r>
              <w:rPr>
                <w:noProof/>
                <w:webHidden/>
              </w:rPr>
              <w:tab/>
            </w:r>
            <w:r>
              <w:rPr>
                <w:noProof/>
                <w:webHidden/>
              </w:rPr>
              <w:fldChar w:fldCharType="begin"/>
            </w:r>
            <w:r>
              <w:rPr>
                <w:noProof/>
                <w:webHidden/>
              </w:rPr>
              <w:instrText xml:space="preserve"> PAGEREF _Toc220509288 \h </w:instrText>
            </w:r>
            <w:r>
              <w:rPr>
                <w:noProof/>
                <w:webHidden/>
              </w:rPr>
            </w:r>
            <w:r>
              <w:rPr>
                <w:noProof/>
                <w:webHidden/>
              </w:rPr>
              <w:fldChar w:fldCharType="separate"/>
            </w:r>
            <w:r>
              <w:rPr>
                <w:noProof/>
                <w:webHidden/>
              </w:rPr>
              <w:t>38</w:t>
            </w:r>
            <w:r>
              <w:rPr>
                <w:noProof/>
                <w:webHidden/>
              </w:rPr>
              <w:fldChar w:fldCharType="end"/>
            </w:r>
          </w:hyperlink>
        </w:p>
        <w:p w14:paraId="1E0B931B" w14:textId="18BF32CE"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89" w:history="1">
            <w:r w:rsidRPr="00F87D98">
              <w:rPr>
                <w:rStyle w:val="Hyperlink"/>
                <w:noProof/>
              </w:rPr>
              <w:t>4.2 Research Methodology Overview</w:t>
            </w:r>
            <w:r>
              <w:rPr>
                <w:noProof/>
                <w:webHidden/>
              </w:rPr>
              <w:tab/>
            </w:r>
            <w:r>
              <w:rPr>
                <w:noProof/>
                <w:webHidden/>
              </w:rPr>
              <w:fldChar w:fldCharType="begin"/>
            </w:r>
            <w:r>
              <w:rPr>
                <w:noProof/>
                <w:webHidden/>
              </w:rPr>
              <w:instrText xml:space="preserve"> PAGEREF _Toc220509289 \h </w:instrText>
            </w:r>
            <w:r>
              <w:rPr>
                <w:noProof/>
                <w:webHidden/>
              </w:rPr>
            </w:r>
            <w:r>
              <w:rPr>
                <w:noProof/>
                <w:webHidden/>
              </w:rPr>
              <w:fldChar w:fldCharType="separate"/>
            </w:r>
            <w:r>
              <w:rPr>
                <w:noProof/>
                <w:webHidden/>
              </w:rPr>
              <w:t>38</w:t>
            </w:r>
            <w:r>
              <w:rPr>
                <w:noProof/>
                <w:webHidden/>
              </w:rPr>
              <w:fldChar w:fldCharType="end"/>
            </w:r>
          </w:hyperlink>
        </w:p>
        <w:p w14:paraId="3D173BCA" w14:textId="565ED233"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0" w:history="1">
            <w:r w:rsidRPr="00F87D98">
              <w:rPr>
                <w:rStyle w:val="Hyperlink"/>
                <w:noProof/>
              </w:rPr>
              <w:t>4.3 Data Collection and First familiarisation</w:t>
            </w:r>
            <w:r>
              <w:rPr>
                <w:noProof/>
                <w:webHidden/>
              </w:rPr>
              <w:tab/>
            </w:r>
            <w:r>
              <w:rPr>
                <w:noProof/>
                <w:webHidden/>
              </w:rPr>
              <w:fldChar w:fldCharType="begin"/>
            </w:r>
            <w:r>
              <w:rPr>
                <w:noProof/>
                <w:webHidden/>
              </w:rPr>
              <w:instrText xml:space="preserve"> PAGEREF _Toc220509290 \h </w:instrText>
            </w:r>
            <w:r>
              <w:rPr>
                <w:noProof/>
                <w:webHidden/>
              </w:rPr>
            </w:r>
            <w:r>
              <w:rPr>
                <w:noProof/>
                <w:webHidden/>
              </w:rPr>
              <w:fldChar w:fldCharType="separate"/>
            </w:r>
            <w:r>
              <w:rPr>
                <w:noProof/>
                <w:webHidden/>
              </w:rPr>
              <w:t>39</w:t>
            </w:r>
            <w:r>
              <w:rPr>
                <w:noProof/>
                <w:webHidden/>
              </w:rPr>
              <w:fldChar w:fldCharType="end"/>
            </w:r>
          </w:hyperlink>
        </w:p>
        <w:p w14:paraId="3F5D8B13" w14:textId="7B28168B"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1" w:history="1">
            <w:r w:rsidRPr="00F87D98">
              <w:rPr>
                <w:rStyle w:val="Hyperlink"/>
                <w:noProof/>
              </w:rPr>
              <w:t>4.4 Thematic Analysis- ASOS Sustainability Strategies</w:t>
            </w:r>
            <w:r>
              <w:rPr>
                <w:noProof/>
                <w:webHidden/>
              </w:rPr>
              <w:tab/>
            </w:r>
            <w:r>
              <w:rPr>
                <w:noProof/>
                <w:webHidden/>
              </w:rPr>
              <w:fldChar w:fldCharType="begin"/>
            </w:r>
            <w:r>
              <w:rPr>
                <w:noProof/>
                <w:webHidden/>
              </w:rPr>
              <w:instrText xml:space="preserve"> PAGEREF _Toc220509291 \h </w:instrText>
            </w:r>
            <w:r>
              <w:rPr>
                <w:noProof/>
                <w:webHidden/>
              </w:rPr>
            </w:r>
            <w:r>
              <w:rPr>
                <w:noProof/>
                <w:webHidden/>
              </w:rPr>
              <w:fldChar w:fldCharType="separate"/>
            </w:r>
            <w:r>
              <w:rPr>
                <w:noProof/>
                <w:webHidden/>
              </w:rPr>
              <w:t>40</w:t>
            </w:r>
            <w:r>
              <w:rPr>
                <w:noProof/>
                <w:webHidden/>
              </w:rPr>
              <w:fldChar w:fldCharType="end"/>
            </w:r>
          </w:hyperlink>
        </w:p>
        <w:p w14:paraId="02AD37D1" w14:textId="2E2E4AF8"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2" w:history="1">
            <w:r w:rsidRPr="00F87D98">
              <w:rPr>
                <w:rStyle w:val="Hyperlink"/>
                <w:noProof/>
              </w:rPr>
              <w:t>4.5 Challenges in Circular Economy Adoption at ASOS</w:t>
            </w:r>
            <w:r>
              <w:rPr>
                <w:noProof/>
                <w:webHidden/>
              </w:rPr>
              <w:tab/>
            </w:r>
            <w:r>
              <w:rPr>
                <w:noProof/>
                <w:webHidden/>
              </w:rPr>
              <w:fldChar w:fldCharType="begin"/>
            </w:r>
            <w:r>
              <w:rPr>
                <w:noProof/>
                <w:webHidden/>
              </w:rPr>
              <w:instrText xml:space="preserve"> PAGEREF _Toc220509292 \h </w:instrText>
            </w:r>
            <w:r>
              <w:rPr>
                <w:noProof/>
                <w:webHidden/>
              </w:rPr>
            </w:r>
            <w:r>
              <w:rPr>
                <w:noProof/>
                <w:webHidden/>
              </w:rPr>
              <w:fldChar w:fldCharType="separate"/>
            </w:r>
            <w:r>
              <w:rPr>
                <w:noProof/>
                <w:webHidden/>
              </w:rPr>
              <w:t>44</w:t>
            </w:r>
            <w:r>
              <w:rPr>
                <w:noProof/>
                <w:webHidden/>
              </w:rPr>
              <w:fldChar w:fldCharType="end"/>
            </w:r>
          </w:hyperlink>
        </w:p>
        <w:p w14:paraId="4A42ED38" w14:textId="0B694ECA"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3" w:history="1">
            <w:r w:rsidRPr="00F87D98">
              <w:rPr>
                <w:rStyle w:val="Hyperlink"/>
                <w:noProof/>
              </w:rPr>
              <w:t>4.6 Assessment of the Performance of ASOS in Term of Circular Economy Principle</w:t>
            </w:r>
            <w:r>
              <w:rPr>
                <w:noProof/>
                <w:webHidden/>
              </w:rPr>
              <w:tab/>
            </w:r>
            <w:r>
              <w:rPr>
                <w:noProof/>
                <w:webHidden/>
              </w:rPr>
              <w:fldChar w:fldCharType="begin"/>
            </w:r>
            <w:r>
              <w:rPr>
                <w:noProof/>
                <w:webHidden/>
              </w:rPr>
              <w:instrText xml:space="preserve"> PAGEREF _Toc220509293 \h </w:instrText>
            </w:r>
            <w:r>
              <w:rPr>
                <w:noProof/>
                <w:webHidden/>
              </w:rPr>
            </w:r>
            <w:r>
              <w:rPr>
                <w:noProof/>
                <w:webHidden/>
              </w:rPr>
              <w:fldChar w:fldCharType="separate"/>
            </w:r>
            <w:r>
              <w:rPr>
                <w:noProof/>
                <w:webHidden/>
              </w:rPr>
              <w:t>45</w:t>
            </w:r>
            <w:r>
              <w:rPr>
                <w:noProof/>
                <w:webHidden/>
              </w:rPr>
              <w:fldChar w:fldCharType="end"/>
            </w:r>
          </w:hyperlink>
        </w:p>
        <w:p w14:paraId="04936234" w14:textId="3EE1567C"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4" w:history="1">
            <w:r w:rsidRPr="00F87D98">
              <w:rPr>
                <w:rStyle w:val="Hyperlink"/>
                <w:noProof/>
              </w:rPr>
              <w:t>4.7 UK Regulatory and Policy Frameworks Effect on ASOS</w:t>
            </w:r>
            <w:r>
              <w:rPr>
                <w:noProof/>
                <w:webHidden/>
              </w:rPr>
              <w:tab/>
            </w:r>
            <w:r>
              <w:rPr>
                <w:noProof/>
                <w:webHidden/>
              </w:rPr>
              <w:fldChar w:fldCharType="begin"/>
            </w:r>
            <w:r>
              <w:rPr>
                <w:noProof/>
                <w:webHidden/>
              </w:rPr>
              <w:instrText xml:space="preserve"> PAGEREF _Toc220509294 \h </w:instrText>
            </w:r>
            <w:r>
              <w:rPr>
                <w:noProof/>
                <w:webHidden/>
              </w:rPr>
            </w:r>
            <w:r>
              <w:rPr>
                <w:noProof/>
                <w:webHidden/>
              </w:rPr>
              <w:fldChar w:fldCharType="separate"/>
            </w:r>
            <w:r>
              <w:rPr>
                <w:noProof/>
                <w:webHidden/>
              </w:rPr>
              <w:t>46</w:t>
            </w:r>
            <w:r>
              <w:rPr>
                <w:noProof/>
                <w:webHidden/>
              </w:rPr>
              <w:fldChar w:fldCharType="end"/>
            </w:r>
          </w:hyperlink>
        </w:p>
        <w:p w14:paraId="252B1BBD" w14:textId="055B3203"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5" w:history="1">
            <w:r w:rsidRPr="00F87D98">
              <w:rPr>
                <w:rStyle w:val="Hyperlink"/>
                <w:noProof/>
              </w:rPr>
              <w:t>4.8 Greenwashing issues in the ASOS Sustainability Reporting.</w:t>
            </w:r>
            <w:r>
              <w:rPr>
                <w:noProof/>
                <w:webHidden/>
              </w:rPr>
              <w:tab/>
            </w:r>
            <w:r>
              <w:rPr>
                <w:noProof/>
                <w:webHidden/>
              </w:rPr>
              <w:fldChar w:fldCharType="begin"/>
            </w:r>
            <w:r>
              <w:rPr>
                <w:noProof/>
                <w:webHidden/>
              </w:rPr>
              <w:instrText xml:space="preserve"> PAGEREF _Toc220509295 \h </w:instrText>
            </w:r>
            <w:r>
              <w:rPr>
                <w:noProof/>
                <w:webHidden/>
              </w:rPr>
            </w:r>
            <w:r>
              <w:rPr>
                <w:noProof/>
                <w:webHidden/>
              </w:rPr>
              <w:fldChar w:fldCharType="separate"/>
            </w:r>
            <w:r>
              <w:rPr>
                <w:noProof/>
                <w:webHidden/>
              </w:rPr>
              <w:t>46</w:t>
            </w:r>
            <w:r>
              <w:rPr>
                <w:noProof/>
                <w:webHidden/>
              </w:rPr>
              <w:fldChar w:fldCharType="end"/>
            </w:r>
          </w:hyperlink>
        </w:p>
        <w:p w14:paraId="01D3FA01" w14:textId="3862443D"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6" w:history="1">
            <w:r w:rsidRPr="00F87D98">
              <w:rPr>
                <w:rStyle w:val="Hyperlink"/>
                <w:noProof/>
              </w:rPr>
              <w:t>4.9 ASOS Strategic Recommendations</w:t>
            </w:r>
            <w:r>
              <w:rPr>
                <w:noProof/>
                <w:webHidden/>
              </w:rPr>
              <w:tab/>
            </w:r>
            <w:r>
              <w:rPr>
                <w:noProof/>
                <w:webHidden/>
              </w:rPr>
              <w:fldChar w:fldCharType="begin"/>
            </w:r>
            <w:r>
              <w:rPr>
                <w:noProof/>
                <w:webHidden/>
              </w:rPr>
              <w:instrText xml:space="preserve"> PAGEREF _Toc220509296 \h </w:instrText>
            </w:r>
            <w:r>
              <w:rPr>
                <w:noProof/>
                <w:webHidden/>
              </w:rPr>
            </w:r>
            <w:r>
              <w:rPr>
                <w:noProof/>
                <w:webHidden/>
              </w:rPr>
              <w:fldChar w:fldCharType="separate"/>
            </w:r>
            <w:r>
              <w:rPr>
                <w:noProof/>
                <w:webHidden/>
              </w:rPr>
              <w:t>47</w:t>
            </w:r>
            <w:r>
              <w:rPr>
                <w:noProof/>
                <w:webHidden/>
              </w:rPr>
              <w:fldChar w:fldCharType="end"/>
            </w:r>
          </w:hyperlink>
        </w:p>
        <w:p w14:paraId="3C2AB1C2" w14:textId="4075FA10"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7" w:history="1">
            <w:r w:rsidRPr="00F87D98">
              <w:rPr>
                <w:rStyle w:val="Hyperlink"/>
                <w:noProof/>
              </w:rPr>
              <w:t>4.10 Limitations</w:t>
            </w:r>
            <w:r>
              <w:rPr>
                <w:noProof/>
                <w:webHidden/>
              </w:rPr>
              <w:tab/>
            </w:r>
            <w:r>
              <w:rPr>
                <w:noProof/>
                <w:webHidden/>
              </w:rPr>
              <w:fldChar w:fldCharType="begin"/>
            </w:r>
            <w:r>
              <w:rPr>
                <w:noProof/>
                <w:webHidden/>
              </w:rPr>
              <w:instrText xml:space="preserve"> PAGEREF _Toc220509297 \h </w:instrText>
            </w:r>
            <w:r>
              <w:rPr>
                <w:noProof/>
                <w:webHidden/>
              </w:rPr>
            </w:r>
            <w:r>
              <w:rPr>
                <w:noProof/>
                <w:webHidden/>
              </w:rPr>
              <w:fldChar w:fldCharType="separate"/>
            </w:r>
            <w:r>
              <w:rPr>
                <w:noProof/>
                <w:webHidden/>
              </w:rPr>
              <w:t>48</w:t>
            </w:r>
            <w:r>
              <w:rPr>
                <w:noProof/>
                <w:webHidden/>
              </w:rPr>
              <w:fldChar w:fldCharType="end"/>
            </w:r>
          </w:hyperlink>
        </w:p>
        <w:p w14:paraId="4CF23E90" w14:textId="709315F3"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298" w:history="1">
            <w:r w:rsidRPr="00F87D98">
              <w:rPr>
                <w:rStyle w:val="Hyperlink"/>
                <w:noProof/>
              </w:rPr>
              <w:t>4.11 Conclusion</w:t>
            </w:r>
            <w:r>
              <w:rPr>
                <w:noProof/>
                <w:webHidden/>
              </w:rPr>
              <w:tab/>
            </w:r>
            <w:r>
              <w:rPr>
                <w:noProof/>
                <w:webHidden/>
              </w:rPr>
              <w:fldChar w:fldCharType="begin"/>
            </w:r>
            <w:r>
              <w:rPr>
                <w:noProof/>
                <w:webHidden/>
              </w:rPr>
              <w:instrText xml:space="preserve"> PAGEREF _Toc220509298 \h </w:instrText>
            </w:r>
            <w:r>
              <w:rPr>
                <w:noProof/>
                <w:webHidden/>
              </w:rPr>
            </w:r>
            <w:r>
              <w:rPr>
                <w:noProof/>
                <w:webHidden/>
              </w:rPr>
              <w:fldChar w:fldCharType="separate"/>
            </w:r>
            <w:r>
              <w:rPr>
                <w:noProof/>
                <w:webHidden/>
              </w:rPr>
              <w:t>48</w:t>
            </w:r>
            <w:r>
              <w:rPr>
                <w:noProof/>
                <w:webHidden/>
              </w:rPr>
              <w:fldChar w:fldCharType="end"/>
            </w:r>
          </w:hyperlink>
        </w:p>
        <w:p w14:paraId="0456F80D" w14:textId="723953FD" w:rsidR="00651CEB" w:rsidRDefault="00651CEB" w:rsidP="003B3FA9">
          <w:pPr>
            <w:pStyle w:val="TOC1"/>
            <w:tabs>
              <w:tab w:val="right" w:leader="dot" w:pos="9016"/>
            </w:tabs>
            <w:spacing w:after="0"/>
            <w:rPr>
              <w:rFonts w:asciiTheme="minorHAnsi" w:eastAsiaTheme="minorEastAsia" w:hAnsiTheme="minorHAnsi"/>
              <w:noProof/>
              <w:kern w:val="2"/>
              <w:szCs w:val="24"/>
              <w:lang w:val="en-US"/>
              <w14:ligatures w14:val="standardContextual"/>
            </w:rPr>
          </w:pPr>
          <w:hyperlink w:anchor="_Toc220509299" w:history="1">
            <w:r w:rsidRPr="00F87D98">
              <w:rPr>
                <w:rStyle w:val="Hyperlink"/>
                <w:noProof/>
              </w:rPr>
              <w:t>Chapter 5: Findings and Discussion</w:t>
            </w:r>
            <w:r>
              <w:rPr>
                <w:noProof/>
                <w:webHidden/>
              </w:rPr>
              <w:tab/>
            </w:r>
            <w:r>
              <w:rPr>
                <w:noProof/>
                <w:webHidden/>
              </w:rPr>
              <w:fldChar w:fldCharType="begin"/>
            </w:r>
            <w:r>
              <w:rPr>
                <w:noProof/>
                <w:webHidden/>
              </w:rPr>
              <w:instrText xml:space="preserve"> PAGEREF _Toc220509299 \h </w:instrText>
            </w:r>
            <w:r>
              <w:rPr>
                <w:noProof/>
                <w:webHidden/>
              </w:rPr>
            </w:r>
            <w:r>
              <w:rPr>
                <w:noProof/>
                <w:webHidden/>
              </w:rPr>
              <w:fldChar w:fldCharType="separate"/>
            </w:r>
            <w:r>
              <w:rPr>
                <w:noProof/>
                <w:webHidden/>
              </w:rPr>
              <w:t>49</w:t>
            </w:r>
            <w:r>
              <w:rPr>
                <w:noProof/>
                <w:webHidden/>
              </w:rPr>
              <w:fldChar w:fldCharType="end"/>
            </w:r>
          </w:hyperlink>
        </w:p>
        <w:p w14:paraId="1776C71E" w14:textId="77E90A79" w:rsidR="00651CEB" w:rsidRDefault="00651CEB" w:rsidP="003B3FA9">
          <w:pPr>
            <w:pStyle w:val="TOC2"/>
            <w:tabs>
              <w:tab w:val="right" w:leader="dot" w:pos="9016"/>
            </w:tabs>
            <w:spacing w:after="0"/>
            <w:rPr>
              <w:rFonts w:asciiTheme="minorHAnsi" w:eastAsiaTheme="minorEastAsia" w:hAnsiTheme="minorHAnsi"/>
              <w:noProof/>
              <w:kern w:val="2"/>
              <w:szCs w:val="24"/>
              <w:lang w:val="en-US"/>
              <w14:ligatures w14:val="standardContextual"/>
            </w:rPr>
          </w:pPr>
          <w:hyperlink w:anchor="_Toc220509300" w:history="1">
            <w:r w:rsidRPr="00F87D98">
              <w:rPr>
                <w:rStyle w:val="Hyperlink"/>
                <w:noProof/>
              </w:rPr>
              <w:t>5.1 Findings</w:t>
            </w:r>
            <w:r>
              <w:rPr>
                <w:noProof/>
                <w:webHidden/>
              </w:rPr>
              <w:tab/>
            </w:r>
            <w:r>
              <w:rPr>
                <w:noProof/>
                <w:webHidden/>
              </w:rPr>
              <w:fldChar w:fldCharType="begin"/>
            </w:r>
            <w:r>
              <w:rPr>
                <w:noProof/>
                <w:webHidden/>
              </w:rPr>
              <w:instrText xml:space="preserve"> PAGEREF _Toc220509300 \h </w:instrText>
            </w:r>
            <w:r>
              <w:rPr>
                <w:noProof/>
                <w:webHidden/>
              </w:rPr>
            </w:r>
            <w:r>
              <w:rPr>
                <w:noProof/>
                <w:webHidden/>
              </w:rPr>
              <w:fldChar w:fldCharType="separate"/>
            </w:r>
            <w:r>
              <w:rPr>
                <w:noProof/>
                <w:webHidden/>
              </w:rPr>
              <w:t>49</w:t>
            </w:r>
            <w:r>
              <w:rPr>
                <w:noProof/>
                <w:webHidden/>
              </w:rPr>
              <w:fldChar w:fldCharType="end"/>
            </w:r>
          </w:hyperlink>
        </w:p>
        <w:p w14:paraId="42C18CCF" w14:textId="3CC08AF4" w:rsidR="00651CEB" w:rsidRDefault="00651CEB" w:rsidP="003B3FA9">
          <w:pPr>
            <w:pStyle w:val="TOC2"/>
            <w:tabs>
              <w:tab w:val="right" w:leader="dot" w:pos="9016"/>
            </w:tabs>
            <w:spacing w:after="0"/>
            <w:rPr>
              <w:rFonts w:asciiTheme="minorHAnsi" w:eastAsiaTheme="minorEastAsia" w:hAnsiTheme="minorHAnsi"/>
              <w:noProof/>
              <w:kern w:val="2"/>
              <w:szCs w:val="24"/>
              <w:lang w:val="en-US"/>
              <w14:ligatures w14:val="standardContextual"/>
            </w:rPr>
          </w:pPr>
          <w:hyperlink w:anchor="_Toc220509301" w:history="1">
            <w:r w:rsidRPr="00F87D98">
              <w:rPr>
                <w:rStyle w:val="Hyperlink"/>
                <w:noProof/>
              </w:rPr>
              <w:t>5.2 Discussion</w:t>
            </w:r>
            <w:r>
              <w:rPr>
                <w:noProof/>
                <w:webHidden/>
              </w:rPr>
              <w:tab/>
            </w:r>
            <w:r>
              <w:rPr>
                <w:noProof/>
                <w:webHidden/>
              </w:rPr>
              <w:fldChar w:fldCharType="begin"/>
            </w:r>
            <w:r>
              <w:rPr>
                <w:noProof/>
                <w:webHidden/>
              </w:rPr>
              <w:instrText xml:space="preserve"> PAGEREF _Toc220509301 \h </w:instrText>
            </w:r>
            <w:r>
              <w:rPr>
                <w:noProof/>
                <w:webHidden/>
              </w:rPr>
            </w:r>
            <w:r>
              <w:rPr>
                <w:noProof/>
                <w:webHidden/>
              </w:rPr>
              <w:fldChar w:fldCharType="separate"/>
            </w:r>
            <w:r>
              <w:rPr>
                <w:noProof/>
                <w:webHidden/>
              </w:rPr>
              <w:t>52</w:t>
            </w:r>
            <w:r>
              <w:rPr>
                <w:noProof/>
                <w:webHidden/>
              </w:rPr>
              <w:fldChar w:fldCharType="end"/>
            </w:r>
          </w:hyperlink>
        </w:p>
        <w:p w14:paraId="1643C2E9" w14:textId="22A627CB" w:rsidR="00651CEB" w:rsidRDefault="00651CEB" w:rsidP="003B3FA9">
          <w:pPr>
            <w:pStyle w:val="TOC1"/>
            <w:tabs>
              <w:tab w:val="right" w:leader="dot" w:pos="9016"/>
            </w:tabs>
            <w:spacing w:after="0"/>
            <w:rPr>
              <w:rFonts w:asciiTheme="minorHAnsi" w:eastAsiaTheme="minorEastAsia" w:hAnsiTheme="minorHAnsi"/>
              <w:noProof/>
              <w:kern w:val="2"/>
              <w:szCs w:val="24"/>
              <w:lang w:val="en-US"/>
              <w14:ligatures w14:val="standardContextual"/>
            </w:rPr>
          </w:pPr>
          <w:hyperlink w:anchor="_Toc220509302" w:history="1">
            <w:r w:rsidRPr="00F87D98">
              <w:rPr>
                <w:rStyle w:val="Hyperlink"/>
                <w:noProof/>
              </w:rPr>
              <w:t>Chapter 6: Conclusion and Recommendations</w:t>
            </w:r>
            <w:r>
              <w:rPr>
                <w:noProof/>
                <w:webHidden/>
              </w:rPr>
              <w:tab/>
            </w:r>
            <w:r>
              <w:rPr>
                <w:noProof/>
                <w:webHidden/>
              </w:rPr>
              <w:fldChar w:fldCharType="begin"/>
            </w:r>
            <w:r>
              <w:rPr>
                <w:noProof/>
                <w:webHidden/>
              </w:rPr>
              <w:instrText xml:space="preserve"> PAGEREF _Toc220509302 \h </w:instrText>
            </w:r>
            <w:r>
              <w:rPr>
                <w:noProof/>
                <w:webHidden/>
              </w:rPr>
            </w:r>
            <w:r>
              <w:rPr>
                <w:noProof/>
                <w:webHidden/>
              </w:rPr>
              <w:fldChar w:fldCharType="separate"/>
            </w:r>
            <w:r>
              <w:rPr>
                <w:noProof/>
                <w:webHidden/>
              </w:rPr>
              <w:t>55</w:t>
            </w:r>
            <w:r>
              <w:rPr>
                <w:noProof/>
                <w:webHidden/>
              </w:rPr>
              <w:fldChar w:fldCharType="end"/>
            </w:r>
          </w:hyperlink>
        </w:p>
        <w:p w14:paraId="409912BA" w14:textId="5DD1E23E" w:rsidR="00651CEB" w:rsidRDefault="00651CEB" w:rsidP="003B3FA9">
          <w:pPr>
            <w:pStyle w:val="TOC2"/>
            <w:tabs>
              <w:tab w:val="right" w:leader="dot" w:pos="9016"/>
            </w:tabs>
            <w:spacing w:after="0"/>
            <w:rPr>
              <w:rFonts w:asciiTheme="minorHAnsi" w:eastAsiaTheme="minorEastAsia" w:hAnsiTheme="minorHAnsi"/>
              <w:noProof/>
              <w:kern w:val="2"/>
              <w:szCs w:val="24"/>
              <w:lang w:val="en-US"/>
              <w14:ligatures w14:val="standardContextual"/>
            </w:rPr>
          </w:pPr>
          <w:hyperlink w:anchor="_Toc220509303" w:history="1">
            <w:r w:rsidRPr="00F87D98">
              <w:rPr>
                <w:rStyle w:val="Hyperlink"/>
                <w:noProof/>
              </w:rPr>
              <w:t>6.1 Conclusion</w:t>
            </w:r>
            <w:r>
              <w:rPr>
                <w:noProof/>
                <w:webHidden/>
              </w:rPr>
              <w:tab/>
            </w:r>
            <w:r>
              <w:rPr>
                <w:noProof/>
                <w:webHidden/>
              </w:rPr>
              <w:fldChar w:fldCharType="begin"/>
            </w:r>
            <w:r>
              <w:rPr>
                <w:noProof/>
                <w:webHidden/>
              </w:rPr>
              <w:instrText xml:space="preserve"> PAGEREF _Toc220509303 \h </w:instrText>
            </w:r>
            <w:r>
              <w:rPr>
                <w:noProof/>
                <w:webHidden/>
              </w:rPr>
            </w:r>
            <w:r>
              <w:rPr>
                <w:noProof/>
                <w:webHidden/>
              </w:rPr>
              <w:fldChar w:fldCharType="separate"/>
            </w:r>
            <w:r>
              <w:rPr>
                <w:noProof/>
                <w:webHidden/>
              </w:rPr>
              <w:t>55</w:t>
            </w:r>
            <w:r>
              <w:rPr>
                <w:noProof/>
                <w:webHidden/>
              </w:rPr>
              <w:fldChar w:fldCharType="end"/>
            </w:r>
          </w:hyperlink>
        </w:p>
        <w:p w14:paraId="4B70383F" w14:textId="7758E4FF" w:rsidR="00651CEB" w:rsidRDefault="00651CEB" w:rsidP="003B3FA9">
          <w:pPr>
            <w:pStyle w:val="TOC2"/>
            <w:tabs>
              <w:tab w:val="right" w:leader="dot" w:pos="9016"/>
            </w:tabs>
            <w:spacing w:after="0"/>
            <w:rPr>
              <w:rFonts w:asciiTheme="minorHAnsi" w:eastAsiaTheme="minorEastAsia" w:hAnsiTheme="minorHAnsi"/>
              <w:noProof/>
              <w:kern w:val="2"/>
              <w:szCs w:val="24"/>
              <w:lang w:val="en-US"/>
              <w14:ligatures w14:val="standardContextual"/>
            </w:rPr>
          </w:pPr>
          <w:hyperlink w:anchor="_Toc220509304" w:history="1">
            <w:r w:rsidRPr="00F87D98">
              <w:rPr>
                <w:rStyle w:val="Hyperlink"/>
                <w:noProof/>
              </w:rPr>
              <w:t>6.2 Recommendations</w:t>
            </w:r>
            <w:r>
              <w:rPr>
                <w:noProof/>
                <w:webHidden/>
              </w:rPr>
              <w:tab/>
            </w:r>
            <w:r>
              <w:rPr>
                <w:noProof/>
                <w:webHidden/>
              </w:rPr>
              <w:fldChar w:fldCharType="begin"/>
            </w:r>
            <w:r>
              <w:rPr>
                <w:noProof/>
                <w:webHidden/>
              </w:rPr>
              <w:instrText xml:space="preserve"> PAGEREF _Toc220509304 \h </w:instrText>
            </w:r>
            <w:r>
              <w:rPr>
                <w:noProof/>
                <w:webHidden/>
              </w:rPr>
            </w:r>
            <w:r>
              <w:rPr>
                <w:noProof/>
                <w:webHidden/>
              </w:rPr>
              <w:fldChar w:fldCharType="separate"/>
            </w:r>
            <w:r>
              <w:rPr>
                <w:noProof/>
                <w:webHidden/>
              </w:rPr>
              <w:t>56</w:t>
            </w:r>
            <w:r>
              <w:rPr>
                <w:noProof/>
                <w:webHidden/>
              </w:rPr>
              <w:fldChar w:fldCharType="end"/>
            </w:r>
          </w:hyperlink>
        </w:p>
        <w:p w14:paraId="2B2A9816" w14:textId="079D0F46" w:rsidR="00651CEB" w:rsidRDefault="00651CEB" w:rsidP="003B3FA9">
          <w:pPr>
            <w:pStyle w:val="TOC2"/>
            <w:tabs>
              <w:tab w:val="right" w:leader="dot" w:pos="9016"/>
            </w:tabs>
            <w:spacing w:after="0"/>
            <w:rPr>
              <w:rFonts w:asciiTheme="minorHAnsi" w:eastAsiaTheme="minorEastAsia" w:hAnsiTheme="minorHAnsi"/>
              <w:noProof/>
              <w:kern w:val="2"/>
              <w:szCs w:val="24"/>
              <w:lang w:val="en-US"/>
              <w14:ligatures w14:val="standardContextual"/>
            </w:rPr>
          </w:pPr>
          <w:hyperlink w:anchor="_Toc220509305" w:history="1">
            <w:r w:rsidRPr="00F87D98">
              <w:rPr>
                <w:rStyle w:val="Hyperlink"/>
                <w:noProof/>
              </w:rPr>
              <w:t>6.3 Personal Learning and Future Research Scope</w:t>
            </w:r>
            <w:r>
              <w:rPr>
                <w:noProof/>
                <w:webHidden/>
              </w:rPr>
              <w:tab/>
            </w:r>
            <w:r>
              <w:rPr>
                <w:noProof/>
                <w:webHidden/>
              </w:rPr>
              <w:fldChar w:fldCharType="begin"/>
            </w:r>
            <w:r>
              <w:rPr>
                <w:noProof/>
                <w:webHidden/>
              </w:rPr>
              <w:instrText xml:space="preserve"> PAGEREF _Toc220509305 \h </w:instrText>
            </w:r>
            <w:r>
              <w:rPr>
                <w:noProof/>
                <w:webHidden/>
              </w:rPr>
            </w:r>
            <w:r>
              <w:rPr>
                <w:noProof/>
                <w:webHidden/>
              </w:rPr>
              <w:fldChar w:fldCharType="separate"/>
            </w:r>
            <w:r>
              <w:rPr>
                <w:noProof/>
                <w:webHidden/>
              </w:rPr>
              <w:t>58</w:t>
            </w:r>
            <w:r>
              <w:rPr>
                <w:noProof/>
                <w:webHidden/>
              </w:rPr>
              <w:fldChar w:fldCharType="end"/>
            </w:r>
          </w:hyperlink>
        </w:p>
        <w:p w14:paraId="1C195D9C" w14:textId="027BF454" w:rsidR="00651CEB" w:rsidRDefault="00651CEB" w:rsidP="003B3FA9">
          <w:pPr>
            <w:pStyle w:val="TOC1"/>
            <w:tabs>
              <w:tab w:val="right" w:leader="dot" w:pos="9016"/>
            </w:tabs>
            <w:spacing w:after="0"/>
            <w:rPr>
              <w:rFonts w:asciiTheme="minorHAnsi" w:eastAsiaTheme="minorEastAsia" w:hAnsiTheme="minorHAnsi"/>
              <w:noProof/>
              <w:kern w:val="2"/>
              <w:szCs w:val="24"/>
              <w:lang w:val="en-US"/>
              <w14:ligatures w14:val="standardContextual"/>
            </w:rPr>
          </w:pPr>
          <w:hyperlink w:anchor="_Toc220509306" w:history="1">
            <w:r w:rsidRPr="00F87D98">
              <w:rPr>
                <w:rStyle w:val="Hyperlink"/>
                <w:rFonts w:cs="Times New Roman"/>
                <w:noProof/>
              </w:rPr>
              <w:t>Chapter 7. References</w:t>
            </w:r>
            <w:r>
              <w:rPr>
                <w:noProof/>
                <w:webHidden/>
              </w:rPr>
              <w:tab/>
            </w:r>
            <w:r>
              <w:rPr>
                <w:noProof/>
                <w:webHidden/>
              </w:rPr>
              <w:fldChar w:fldCharType="begin"/>
            </w:r>
            <w:r>
              <w:rPr>
                <w:noProof/>
                <w:webHidden/>
              </w:rPr>
              <w:instrText xml:space="preserve"> PAGEREF _Toc220509306 \h </w:instrText>
            </w:r>
            <w:r>
              <w:rPr>
                <w:noProof/>
                <w:webHidden/>
              </w:rPr>
            </w:r>
            <w:r>
              <w:rPr>
                <w:noProof/>
                <w:webHidden/>
              </w:rPr>
              <w:fldChar w:fldCharType="separate"/>
            </w:r>
            <w:r>
              <w:rPr>
                <w:noProof/>
                <w:webHidden/>
              </w:rPr>
              <w:t>59</w:t>
            </w:r>
            <w:r>
              <w:rPr>
                <w:noProof/>
                <w:webHidden/>
              </w:rPr>
              <w:fldChar w:fldCharType="end"/>
            </w:r>
          </w:hyperlink>
        </w:p>
        <w:p w14:paraId="1428E671" w14:textId="3752D394" w:rsidR="00651CEB" w:rsidRDefault="00651CEB" w:rsidP="003B3FA9">
          <w:pPr>
            <w:pStyle w:val="TOC1"/>
            <w:tabs>
              <w:tab w:val="right" w:leader="dot" w:pos="9016"/>
            </w:tabs>
            <w:spacing w:after="0"/>
            <w:rPr>
              <w:rFonts w:asciiTheme="minorHAnsi" w:eastAsiaTheme="minorEastAsia" w:hAnsiTheme="minorHAnsi"/>
              <w:noProof/>
              <w:kern w:val="2"/>
              <w:szCs w:val="24"/>
              <w:lang w:val="en-US"/>
              <w14:ligatures w14:val="standardContextual"/>
            </w:rPr>
          </w:pPr>
          <w:hyperlink w:anchor="_Toc220509307" w:history="1">
            <w:r w:rsidRPr="00F87D98">
              <w:rPr>
                <w:rStyle w:val="Hyperlink"/>
                <w:noProof/>
              </w:rPr>
              <w:t>Chapter 8. Appendix</w:t>
            </w:r>
            <w:r>
              <w:rPr>
                <w:noProof/>
                <w:webHidden/>
              </w:rPr>
              <w:tab/>
            </w:r>
            <w:r>
              <w:rPr>
                <w:noProof/>
                <w:webHidden/>
              </w:rPr>
              <w:fldChar w:fldCharType="begin"/>
            </w:r>
            <w:r>
              <w:rPr>
                <w:noProof/>
                <w:webHidden/>
              </w:rPr>
              <w:instrText xml:space="preserve"> PAGEREF _Toc220509307 \h </w:instrText>
            </w:r>
            <w:r>
              <w:rPr>
                <w:noProof/>
                <w:webHidden/>
              </w:rPr>
            </w:r>
            <w:r>
              <w:rPr>
                <w:noProof/>
                <w:webHidden/>
              </w:rPr>
              <w:fldChar w:fldCharType="separate"/>
            </w:r>
            <w:r>
              <w:rPr>
                <w:noProof/>
                <w:webHidden/>
              </w:rPr>
              <w:t>63</w:t>
            </w:r>
            <w:r>
              <w:rPr>
                <w:noProof/>
                <w:webHidden/>
              </w:rPr>
              <w:fldChar w:fldCharType="end"/>
            </w:r>
          </w:hyperlink>
        </w:p>
        <w:p w14:paraId="001D3C72" w14:textId="29A2A56B" w:rsidR="00651CEB" w:rsidRDefault="00651CEB" w:rsidP="003B3FA9">
          <w:pPr>
            <w:pStyle w:val="TOC2"/>
            <w:tabs>
              <w:tab w:val="right" w:leader="dot" w:pos="9016"/>
            </w:tabs>
            <w:spacing w:after="0"/>
            <w:rPr>
              <w:rFonts w:asciiTheme="minorHAnsi" w:eastAsiaTheme="minorEastAsia" w:hAnsiTheme="minorHAnsi"/>
              <w:noProof/>
              <w:kern w:val="2"/>
              <w:szCs w:val="24"/>
              <w:lang w:val="en-US"/>
              <w14:ligatures w14:val="standardContextual"/>
            </w:rPr>
          </w:pPr>
          <w:hyperlink w:anchor="_Toc220509308" w:history="1">
            <w:r w:rsidRPr="00F87D98">
              <w:rPr>
                <w:rStyle w:val="Hyperlink"/>
                <w:rFonts w:eastAsia="Times New Roman"/>
                <w:noProof/>
                <w:lang w:val="en-US"/>
              </w:rPr>
              <w:t>8.1 Work Breakdown Structure (WBS)</w:t>
            </w:r>
            <w:r>
              <w:rPr>
                <w:noProof/>
                <w:webHidden/>
              </w:rPr>
              <w:tab/>
            </w:r>
            <w:r>
              <w:rPr>
                <w:noProof/>
                <w:webHidden/>
              </w:rPr>
              <w:fldChar w:fldCharType="begin"/>
            </w:r>
            <w:r>
              <w:rPr>
                <w:noProof/>
                <w:webHidden/>
              </w:rPr>
              <w:instrText xml:space="preserve"> PAGEREF _Toc220509308 \h </w:instrText>
            </w:r>
            <w:r>
              <w:rPr>
                <w:noProof/>
                <w:webHidden/>
              </w:rPr>
            </w:r>
            <w:r>
              <w:rPr>
                <w:noProof/>
                <w:webHidden/>
              </w:rPr>
              <w:fldChar w:fldCharType="separate"/>
            </w:r>
            <w:r>
              <w:rPr>
                <w:noProof/>
                <w:webHidden/>
              </w:rPr>
              <w:t>63</w:t>
            </w:r>
            <w:r>
              <w:rPr>
                <w:noProof/>
                <w:webHidden/>
              </w:rPr>
              <w:fldChar w:fldCharType="end"/>
            </w:r>
          </w:hyperlink>
        </w:p>
        <w:p w14:paraId="7CA48826" w14:textId="1A63E512" w:rsidR="00651CEB" w:rsidRDefault="00651CEB">
          <w:pPr>
            <w:pStyle w:val="TOC2"/>
            <w:tabs>
              <w:tab w:val="right" w:leader="dot" w:pos="9016"/>
            </w:tabs>
            <w:rPr>
              <w:rFonts w:asciiTheme="minorHAnsi" w:eastAsiaTheme="minorEastAsia" w:hAnsiTheme="minorHAnsi"/>
              <w:noProof/>
              <w:kern w:val="2"/>
              <w:szCs w:val="24"/>
              <w:lang w:val="en-US"/>
              <w14:ligatures w14:val="standardContextual"/>
            </w:rPr>
          </w:pPr>
          <w:hyperlink w:anchor="_Toc220509309" w:history="1">
            <w:r w:rsidRPr="00F87D98">
              <w:rPr>
                <w:rStyle w:val="Hyperlink"/>
                <w:noProof/>
              </w:rPr>
              <w:t>8.2 Gantt Chart</w:t>
            </w:r>
            <w:r>
              <w:rPr>
                <w:noProof/>
                <w:webHidden/>
              </w:rPr>
              <w:tab/>
            </w:r>
            <w:r>
              <w:rPr>
                <w:noProof/>
                <w:webHidden/>
              </w:rPr>
              <w:fldChar w:fldCharType="begin"/>
            </w:r>
            <w:r>
              <w:rPr>
                <w:noProof/>
                <w:webHidden/>
              </w:rPr>
              <w:instrText xml:space="preserve"> PAGEREF _Toc220509309 \h </w:instrText>
            </w:r>
            <w:r>
              <w:rPr>
                <w:noProof/>
                <w:webHidden/>
              </w:rPr>
            </w:r>
            <w:r>
              <w:rPr>
                <w:noProof/>
                <w:webHidden/>
              </w:rPr>
              <w:fldChar w:fldCharType="separate"/>
            </w:r>
            <w:r>
              <w:rPr>
                <w:noProof/>
                <w:webHidden/>
              </w:rPr>
              <w:t>64</w:t>
            </w:r>
            <w:r>
              <w:rPr>
                <w:noProof/>
                <w:webHidden/>
              </w:rPr>
              <w:fldChar w:fldCharType="end"/>
            </w:r>
          </w:hyperlink>
        </w:p>
        <w:p w14:paraId="0CB95A96" w14:textId="4F08167C" w:rsidR="008F1765" w:rsidRPr="001E1149" w:rsidRDefault="008F1765" w:rsidP="008F1765">
          <w:pPr>
            <w:rPr>
              <w:rFonts w:cs="Times New Roman"/>
            </w:rPr>
          </w:pPr>
          <w:r w:rsidRPr="001E1149">
            <w:rPr>
              <w:rFonts w:cs="Times New Roman"/>
              <w:b/>
              <w:bCs/>
              <w:noProof/>
            </w:rPr>
            <w:fldChar w:fldCharType="end"/>
          </w:r>
        </w:p>
      </w:sdtContent>
    </w:sdt>
    <w:p w14:paraId="3DD4F459" w14:textId="77777777" w:rsidR="008F1765" w:rsidRPr="001E1149" w:rsidRDefault="00BB0FDE" w:rsidP="008F1765">
      <w:pPr>
        <w:pStyle w:val="Heading1"/>
        <w:rPr>
          <w:rFonts w:cs="Times New Roman"/>
        </w:rPr>
      </w:pPr>
      <w:bookmarkStart w:id="3" w:name="_Toc220509259"/>
      <w:r w:rsidRPr="001E1149">
        <w:rPr>
          <w:rFonts w:cs="Times New Roman"/>
        </w:rPr>
        <w:lastRenderedPageBreak/>
        <w:t xml:space="preserve">Chapter </w:t>
      </w:r>
      <w:r w:rsidR="008F1765" w:rsidRPr="001E1149">
        <w:rPr>
          <w:rFonts w:cs="Times New Roman"/>
        </w:rPr>
        <w:t>1. Introduction</w:t>
      </w:r>
      <w:bookmarkEnd w:id="3"/>
    </w:p>
    <w:p w14:paraId="2DAEDB97" w14:textId="77777777" w:rsidR="008F1765" w:rsidRPr="001E1149" w:rsidRDefault="008F1765" w:rsidP="008F1765">
      <w:pPr>
        <w:pStyle w:val="Heading2"/>
        <w:rPr>
          <w:rFonts w:cs="Times New Roman"/>
        </w:rPr>
      </w:pPr>
      <w:bookmarkStart w:id="4" w:name="_Toc220509260"/>
      <w:r w:rsidRPr="001E1149">
        <w:rPr>
          <w:rFonts w:cs="Times New Roman"/>
        </w:rPr>
        <w:t>1.1 Research Title</w:t>
      </w:r>
      <w:bookmarkEnd w:id="4"/>
    </w:p>
    <w:p w14:paraId="282B00DB" w14:textId="77777777" w:rsidR="008F1765" w:rsidRPr="001E1149" w:rsidRDefault="008F1765" w:rsidP="002C3646">
      <w:pPr>
        <w:rPr>
          <w:rFonts w:cs="Times New Roman"/>
        </w:rPr>
      </w:pPr>
      <w:r w:rsidRPr="001E1149">
        <w:rPr>
          <w:rFonts w:cs="Times New Roman"/>
        </w:rPr>
        <w:t>Sustainable Fashion and the Circular Economy: Reducing Waste in the UK Fast Fashion Industry with Insights from ASOS PLC</w:t>
      </w:r>
    </w:p>
    <w:p w14:paraId="14CC9299" w14:textId="77777777" w:rsidR="008F1765" w:rsidRPr="001E1149" w:rsidRDefault="008F1765" w:rsidP="008F1765">
      <w:pPr>
        <w:pStyle w:val="Heading2"/>
        <w:rPr>
          <w:rFonts w:cs="Times New Roman"/>
        </w:rPr>
      </w:pPr>
      <w:bookmarkStart w:id="5" w:name="_Toc220509261"/>
      <w:r w:rsidRPr="001E1149">
        <w:rPr>
          <w:rFonts w:cs="Times New Roman"/>
        </w:rPr>
        <w:t>1.2 Study Background</w:t>
      </w:r>
      <w:bookmarkEnd w:id="5"/>
    </w:p>
    <w:p w14:paraId="0720C48A" w14:textId="77777777" w:rsidR="008F1765" w:rsidRPr="001E1149" w:rsidRDefault="008F1765" w:rsidP="008F1765">
      <w:pPr>
        <w:rPr>
          <w:rFonts w:cs="Times New Roman"/>
        </w:rPr>
      </w:pPr>
      <w:r w:rsidRPr="001E1149">
        <w:rPr>
          <w:rFonts w:cs="Times New Roman"/>
        </w:rPr>
        <w:t xml:space="preserve">The emergence of fast fashion has changed the way clothes are produced and consumed in the world, and has devastating environmental, ethical, and social effects. The United Kingdom being among the prominent markets of fast fashion is under a growing pressure to extract waste produced by textile and move towards a model of the circular economy. The Waste and Resources Action Programme (WRAP) showed that the UK disposes of around 1.7 million tonnes of textile waste every year with only a minor portion being recycled (WRAP, 2023). “ASOS PLC”, Boohoo, and </w:t>
      </w:r>
      <w:proofErr w:type="spellStart"/>
      <w:r w:rsidRPr="001E1149">
        <w:rPr>
          <w:rFonts w:cs="Times New Roman"/>
        </w:rPr>
        <w:t>PrettyLittleThing</w:t>
      </w:r>
      <w:proofErr w:type="spellEnd"/>
      <w:r w:rsidRPr="001E1149">
        <w:rPr>
          <w:rFonts w:cs="Times New Roman"/>
        </w:rPr>
        <w:t xml:space="preserve"> dominate the UK market; these fast fashion brands are based on low-cost production, turnover speed, and the needs of customers to be supplied with something new every day (Joy et al., 2020).</w:t>
      </w:r>
    </w:p>
    <w:p w14:paraId="0F208427" w14:textId="77777777" w:rsidR="008F1765" w:rsidRPr="001E1149" w:rsidRDefault="008F1765" w:rsidP="008F1765">
      <w:pPr>
        <w:jc w:val="center"/>
        <w:rPr>
          <w:rFonts w:cs="Times New Roman"/>
        </w:rPr>
      </w:pPr>
      <w:r w:rsidRPr="001E1149">
        <w:rPr>
          <w:rFonts w:cs="Times New Roman"/>
          <w:noProof/>
          <w:lang w:eastAsia="en-GB"/>
        </w:rPr>
        <w:drawing>
          <wp:inline distT="0" distB="0" distL="0" distR="0" wp14:anchorId="23ED7053" wp14:editId="66FAF558">
            <wp:extent cx="2952750" cy="1552575"/>
            <wp:effectExtent l="0" t="0" r="0" b="9525"/>
            <wp:docPr id="1" name="Picture 1" descr="C:\Users\MURAD\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C:\Users\MURAD\Desktop\images.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1552575"/>
                    </a:xfrm>
                    <a:prstGeom prst="rect">
                      <a:avLst/>
                    </a:prstGeom>
                    <a:noFill/>
                    <a:ln>
                      <a:noFill/>
                    </a:ln>
                  </pic:spPr>
                </pic:pic>
              </a:graphicData>
            </a:graphic>
          </wp:inline>
        </w:drawing>
      </w:r>
    </w:p>
    <w:p w14:paraId="6D7A9179" w14:textId="77777777" w:rsidR="008F1765" w:rsidRPr="001E1149" w:rsidRDefault="008F1765" w:rsidP="008F1765">
      <w:pPr>
        <w:jc w:val="center"/>
        <w:rPr>
          <w:rFonts w:cs="Times New Roman"/>
        </w:rPr>
      </w:pPr>
      <w:r w:rsidRPr="001E1149">
        <w:rPr>
          <w:rFonts w:cs="Times New Roman"/>
        </w:rPr>
        <w:t>Figure: “ASOS PLC” (WRAP, 2023).</w:t>
      </w:r>
    </w:p>
    <w:p w14:paraId="122BCFD6" w14:textId="77777777" w:rsidR="008F1765" w:rsidRPr="001E1149" w:rsidRDefault="008F1765" w:rsidP="008F1765">
      <w:pPr>
        <w:rPr>
          <w:rFonts w:cs="Times New Roman"/>
        </w:rPr>
      </w:pPr>
      <w:r w:rsidRPr="001E1149">
        <w:rPr>
          <w:rFonts w:cs="Times New Roman"/>
        </w:rPr>
        <w:t xml:space="preserve">The fashion business has now turned into a pillar of the contemporary consumer culture as well as a great contributor to the deterioration of the environment. Rapid production and low cost consumption, which are the pillars of fast fashion, create too much waste of textiles, and drain the resources. This dissertation will examine how the circular economy as a regenerative model that emphasises on reuse, recycling, and minimization of waste can help to deal with challenges of sustainability in the UK fast fashion industry. </w:t>
      </w:r>
    </w:p>
    <w:p w14:paraId="35D10867" w14:textId="77777777" w:rsidR="00A341B7" w:rsidRPr="001E1149" w:rsidRDefault="00A341B7" w:rsidP="008F1765">
      <w:pPr>
        <w:rPr>
          <w:rFonts w:cs="Times New Roman"/>
        </w:rPr>
      </w:pPr>
    </w:p>
    <w:p w14:paraId="2F3C3215" w14:textId="77777777" w:rsidR="00A341B7" w:rsidRPr="001E1149" w:rsidRDefault="00A341B7" w:rsidP="008F1765">
      <w:pPr>
        <w:rPr>
          <w:rFonts w:cs="Times New Roman"/>
        </w:rPr>
      </w:pPr>
    </w:p>
    <w:p w14:paraId="335A213A" w14:textId="77777777" w:rsidR="008F1765" w:rsidRPr="001E1149" w:rsidRDefault="008F1765" w:rsidP="008F1765">
      <w:pPr>
        <w:rPr>
          <w:rFonts w:cs="Times New Roman"/>
        </w:rPr>
      </w:pPr>
      <w:r w:rsidRPr="001E1149">
        <w:rPr>
          <w:rFonts w:cs="Times New Roman"/>
        </w:rPr>
        <w:lastRenderedPageBreak/>
        <w:t xml:space="preserve">Based on the corporate strategies, policies and practises of “ASOS PLC”, which are used as the case study, a critical analysis of the corporate strategies is presented with the view to minimise waste and therefore enhancing long-term sustainability of the production and consumption cycle. The resulting endless production and consumption process leads to unsustainable business, such as carbon emission, water pollution, micro plastic, and overconsumption of landfill. </w:t>
      </w:r>
    </w:p>
    <w:p w14:paraId="23B9807E" w14:textId="77777777" w:rsidR="008F1765" w:rsidRPr="001E1149" w:rsidRDefault="008F1765" w:rsidP="008F1765">
      <w:pPr>
        <w:rPr>
          <w:rFonts w:cs="Times New Roman"/>
        </w:rPr>
      </w:pPr>
      <w:r w:rsidRPr="001E1149">
        <w:rPr>
          <w:rFonts w:cs="Times New Roman"/>
        </w:rPr>
        <w:t>Fashion industry contributes approximately 10 percent to the total carbon emission in the world, surpassing even the transport of the air and seas. Therefore, the industry is facing increased scrutiny among policy-makers, NGOs, and even consumers. Circular economy offers a crucial conceptual response to such challenges by no longer focusing on linear modes of take-make-dispose, but instead aiming to offer systems of repair, reuse, recycling, and using resources efficiently (Ellen MacArthur Foundation, 2021).</w:t>
      </w:r>
    </w:p>
    <w:p w14:paraId="1E83341F" w14:textId="77777777" w:rsidR="008F1765" w:rsidRPr="001E1149" w:rsidRDefault="008F1765" w:rsidP="008F1765">
      <w:pPr>
        <w:pStyle w:val="Heading2"/>
        <w:rPr>
          <w:rFonts w:cs="Times New Roman"/>
        </w:rPr>
      </w:pPr>
      <w:bookmarkStart w:id="6" w:name="_Toc220509262"/>
      <w:r w:rsidRPr="001E1149">
        <w:rPr>
          <w:rFonts w:cs="Times New Roman"/>
        </w:rPr>
        <w:t>1.3 Problem Statement</w:t>
      </w:r>
      <w:bookmarkEnd w:id="6"/>
    </w:p>
    <w:p w14:paraId="2A7354A4" w14:textId="77777777" w:rsidR="008F1765" w:rsidRPr="001E1149" w:rsidRDefault="008F1765" w:rsidP="008F1765">
      <w:pPr>
        <w:rPr>
          <w:rFonts w:cs="Times New Roman"/>
        </w:rPr>
      </w:pPr>
      <w:r w:rsidRPr="001E1149">
        <w:rPr>
          <w:rFonts w:cs="Times New Roman"/>
        </w:rPr>
        <w:t>Although the world is becoming more conscious of the issue of sustainability, the industry of fast fashion in the UK remains deeply dependent on a linear manufacturing process in which alternative factors such as speed and low cost are given precedence over the issue of environmental responsibility. The negative impact of this take-make-dispose model has resulted in gross depleted resources, defilement, and social injustices in world supply chains. The absence of uniform accountability systems has enabled most brands to partake in greenwashing- advertising sustainability in rhetoric without making significant changes in their operations (</w:t>
      </w:r>
      <w:proofErr w:type="spellStart"/>
      <w:r w:rsidRPr="001E1149">
        <w:rPr>
          <w:rFonts w:cs="Times New Roman"/>
        </w:rPr>
        <w:t>Delmas</w:t>
      </w:r>
      <w:proofErr w:type="spellEnd"/>
      <w:r w:rsidRPr="001E1149">
        <w:rPr>
          <w:rFonts w:cs="Times New Roman"/>
        </w:rPr>
        <w:t xml:space="preserve"> and </w:t>
      </w:r>
      <w:proofErr w:type="spellStart"/>
      <w:r w:rsidRPr="001E1149">
        <w:rPr>
          <w:rFonts w:cs="Times New Roman"/>
        </w:rPr>
        <w:t>Burbano</w:t>
      </w:r>
      <w:proofErr w:type="spellEnd"/>
      <w:r w:rsidRPr="001E1149">
        <w:rPr>
          <w:rFonts w:cs="Times New Roman"/>
        </w:rPr>
        <w:t>, 2019).</w:t>
      </w:r>
    </w:p>
    <w:p w14:paraId="2582E714" w14:textId="77777777" w:rsidR="008F1765" w:rsidRPr="001E1149" w:rsidRDefault="008F1765" w:rsidP="008F1765">
      <w:pPr>
        <w:rPr>
          <w:rFonts w:cs="Times New Roman"/>
        </w:rPr>
      </w:pPr>
      <w:r w:rsidRPr="001E1149">
        <w:rPr>
          <w:rFonts w:cs="Times New Roman"/>
        </w:rPr>
        <w:t>Although the ASOS and its competitors have implemented sustainability programmes, they are still applied in a fragmented fashion. The main areas of problems are excess dependence on synthetic fibres, inadequate investment in recycling facilities, and absence of disclosure in the supply of materials (Bick et al., 2018). Besides, the problem is exacerbated by consumer behaviour, which promotes excessive consumption and the limited lifecycle of garments of fast fashion due to their affordability.</w:t>
      </w:r>
    </w:p>
    <w:p w14:paraId="29E7B964" w14:textId="77777777" w:rsidR="008F1765" w:rsidRPr="001E1149" w:rsidRDefault="008F1765" w:rsidP="008F1765">
      <w:pPr>
        <w:rPr>
          <w:rFonts w:cs="Times New Roman"/>
        </w:rPr>
      </w:pPr>
    </w:p>
    <w:p w14:paraId="39C003FA" w14:textId="77777777" w:rsidR="006442F6" w:rsidRPr="001E1149" w:rsidRDefault="006442F6" w:rsidP="008F1765">
      <w:pPr>
        <w:rPr>
          <w:rFonts w:cs="Times New Roman"/>
        </w:rPr>
      </w:pPr>
    </w:p>
    <w:p w14:paraId="16654EB6" w14:textId="77777777" w:rsidR="008F1765" w:rsidRPr="001E1149" w:rsidRDefault="008F1765" w:rsidP="008F1765">
      <w:pPr>
        <w:pStyle w:val="Heading2"/>
        <w:rPr>
          <w:rFonts w:cs="Times New Roman"/>
        </w:rPr>
      </w:pPr>
      <w:bookmarkStart w:id="7" w:name="_Toc220509263"/>
      <w:r w:rsidRPr="001E1149">
        <w:rPr>
          <w:rFonts w:cs="Times New Roman"/>
        </w:rPr>
        <w:lastRenderedPageBreak/>
        <w:t>1.4 Research Rationale</w:t>
      </w:r>
      <w:bookmarkEnd w:id="7"/>
    </w:p>
    <w:p w14:paraId="47895B22" w14:textId="77777777" w:rsidR="008F1765" w:rsidRPr="001E1149" w:rsidRDefault="008F1765" w:rsidP="008F1765">
      <w:pPr>
        <w:rPr>
          <w:rFonts w:cs="Times New Roman"/>
        </w:rPr>
      </w:pPr>
      <w:r w:rsidRPr="001E1149">
        <w:rPr>
          <w:rFonts w:cs="Times New Roman"/>
        </w:rPr>
        <w:t xml:space="preserve">This research comes at the right time and place when the issue of sustainability is becoming a challenge to the fashion industry. First, it deals with the urgent environmental implication of the current textile waste crisis in UK by exploring practical frames through which the change can be initiated to measurable change. Secondly, it adds to the scholarly discourses on how business innovation and environmental responsibility can intersect, specifically within the framework of the uptake of circular economics. </w:t>
      </w:r>
    </w:p>
    <w:p w14:paraId="7B79F7F9" w14:textId="77777777" w:rsidR="008F1765" w:rsidRPr="001E1149" w:rsidRDefault="008F1765" w:rsidP="008F1765">
      <w:pPr>
        <w:rPr>
          <w:rFonts w:cs="Times New Roman"/>
        </w:rPr>
      </w:pPr>
      <w:r w:rsidRPr="001E1149">
        <w:rPr>
          <w:rFonts w:cs="Times New Roman"/>
        </w:rPr>
        <w:t>Moreover, this study complies with the sustainability policies of the UK such as the Waste Prevention Programme by DEFRA (2021) and WRAP targets of Textiles 2030. The examination of how ASOS has reacted to these structures creates knowledge that is useful to policymakers and other industry leaders who aim to have scalable circular systems. Finally, the study generates a gap in scholarly literature and applied corporate sustainability, which represents a blueprint to assist fast fashion businesses in achieving sustainability on the environment and profitability (H&amp;M Foundation, 2021).</w:t>
      </w:r>
    </w:p>
    <w:p w14:paraId="112AF662" w14:textId="77777777" w:rsidR="008F1765" w:rsidRPr="001E1149" w:rsidRDefault="008F1765" w:rsidP="008F1765">
      <w:pPr>
        <w:jc w:val="center"/>
        <w:rPr>
          <w:rFonts w:cs="Times New Roman"/>
        </w:rPr>
      </w:pPr>
      <w:r w:rsidRPr="001E1149">
        <w:rPr>
          <w:rFonts w:cs="Times New Roman"/>
          <w:noProof/>
          <w:lang w:eastAsia="en-GB"/>
        </w:rPr>
        <w:drawing>
          <wp:inline distT="0" distB="0" distL="0" distR="0" wp14:anchorId="44A31EF7" wp14:editId="40E7B615">
            <wp:extent cx="5610225" cy="3076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10225" cy="3076575"/>
                    </a:xfrm>
                    <a:prstGeom prst="rect">
                      <a:avLst/>
                    </a:prstGeom>
                  </pic:spPr>
                </pic:pic>
              </a:graphicData>
            </a:graphic>
          </wp:inline>
        </w:drawing>
      </w:r>
    </w:p>
    <w:p w14:paraId="383AC8DF" w14:textId="77777777" w:rsidR="008F1765" w:rsidRPr="001E1149" w:rsidRDefault="008F1765" w:rsidP="008F1765">
      <w:pPr>
        <w:jc w:val="center"/>
        <w:rPr>
          <w:rFonts w:cs="Times New Roman"/>
        </w:rPr>
      </w:pPr>
      <w:r w:rsidRPr="001E1149">
        <w:rPr>
          <w:rFonts w:cs="Times New Roman"/>
        </w:rPr>
        <w:t>Figure: Sustainable Fashion (</w:t>
      </w:r>
      <w:proofErr w:type="spellStart"/>
      <w:r w:rsidRPr="001E1149">
        <w:rPr>
          <w:rFonts w:cs="Times New Roman"/>
        </w:rPr>
        <w:t>Bryman</w:t>
      </w:r>
      <w:proofErr w:type="spellEnd"/>
      <w:r w:rsidRPr="001E1149">
        <w:rPr>
          <w:rFonts w:cs="Times New Roman"/>
        </w:rPr>
        <w:t xml:space="preserve"> &amp; Bell, 2021).</w:t>
      </w:r>
    </w:p>
    <w:p w14:paraId="4238E07D" w14:textId="77777777" w:rsidR="008F1765" w:rsidRPr="001E1149" w:rsidRDefault="008F1765" w:rsidP="008F1765">
      <w:pPr>
        <w:rPr>
          <w:rFonts w:cs="Times New Roman"/>
        </w:rPr>
      </w:pPr>
    </w:p>
    <w:p w14:paraId="1B08EE35" w14:textId="77777777" w:rsidR="008F1765" w:rsidRPr="001E1149" w:rsidRDefault="008F1765" w:rsidP="008F1765">
      <w:pPr>
        <w:rPr>
          <w:rFonts w:cs="Times New Roman"/>
        </w:rPr>
      </w:pPr>
    </w:p>
    <w:p w14:paraId="40A73614" w14:textId="77777777" w:rsidR="008F1765" w:rsidRPr="001E1149" w:rsidRDefault="008F1765" w:rsidP="008F1765">
      <w:pPr>
        <w:pStyle w:val="Heading2"/>
        <w:rPr>
          <w:rFonts w:cs="Times New Roman"/>
        </w:rPr>
      </w:pPr>
      <w:bookmarkStart w:id="8" w:name="_Toc220509264"/>
      <w:r w:rsidRPr="001E1149">
        <w:rPr>
          <w:rFonts w:cs="Times New Roman"/>
        </w:rPr>
        <w:lastRenderedPageBreak/>
        <w:t>1.5 Aim, Objectives, and Questions of the research.</w:t>
      </w:r>
      <w:bookmarkEnd w:id="8"/>
    </w:p>
    <w:p w14:paraId="69D27A66" w14:textId="77777777" w:rsidR="008F1765" w:rsidRPr="001E1149" w:rsidRDefault="004D3C99" w:rsidP="008F1765">
      <w:pPr>
        <w:rPr>
          <w:rFonts w:cs="Times New Roman"/>
          <w:b/>
        </w:rPr>
      </w:pPr>
      <w:r>
        <w:rPr>
          <w:rFonts w:cs="Times New Roman"/>
          <w:b/>
        </w:rPr>
        <w:t>Aim</w:t>
      </w:r>
    </w:p>
    <w:p w14:paraId="4AAE92CA" w14:textId="77777777" w:rsidR="008F1765" w:rsidRPr="001E1149" w:rsidRDefault="008F1765" w:rsidP="008F1765">
      <w:pPr>
        <w:rPr>
          <w:rFonts w:cs="Times New Roman"/>
        </w:rPr>
      </w:pPr>
      <w:r w:rsidRPr="001E1149">
        <w:rPr>
          <w:rFonts w:cs="Times New Roman"/>
        </w:rPr>
        <w:t>To investigate the way in which concepts of atomized economy can help in minimising waste in the fast fashion sector in the UK, especially in “ASOS PLC”.</w:t>
      </w:r>
    </w:p>
    <w:p w14:paraId="26423344" w14:textId="77777777" w:rsidR="008F1765" w:rsidRPr="001E1149" w:rsidRDefault="004D3C99" w:rsidP="008F1765">
      <w:pPr>
        <w:rPr>
          <w:rFonts w:cs="Times New Roman"/>
          <w:b/>
        </w:rPr>
      </w:pPr>
      <w:r>
        <w:rPr>
          <w:rFonts w:cs="Times New Roman"/>
          <w:b/>
        </w:rPr>
        <w:t>Objectives</w:t>
      </w:r>
    </w:p>
    <w:p w14:paraId="54B5700C" w14:textId="77777777" w:rsidR="008F1765" w:rsidRPr="001E1149" w:rsidRDefault="008F1765" w:rsidP="008F1765">
      <w:pPr>
        <w:pStyle w:val="ListParagraph"/>
        <w:numPr>
          <w:ilvl w:val="0"/>
          <w:numId w:val="1"/>
        </w:numPr>
        <w:rPr>
          <w:rFonts w:cs="Times New Roman"/>
        </w:rPr>
      </w:pPr>
      <w:r w:rsidRPr="001E1149">
        <w:rPr>
          <w:rFonts w:cs="Times New Roman"/>
        </w:rPr>
        <w:t>To examine the connexion of sustainable fashion and the circular economy.</w:t>
      </w:r>
    </w:p>
    <w:p w14:paraId="4F986CFA" w14:textId="77777777" w:rsidR="008F1765" w:rsidRPr="001E1149" w:rsidRDefault="008F1765" w:rsidP="008F1765">
      <w:pPr>
        <w:pStyle w:val="ListParagraph"/>
        <w:numPr>
          <w:ilvl w:val="0"/>
          <w:numId w:val="1"/>
        </w:numPr>
        <w:rPr>
          <w:rFonts w:cs="Times New Roman"/>
        </w:rPr>
      </w:pPr>
      <w:r w:rsidRPr="001E1149">
        <w:rPr>
          <w:rFonts w:cs="Times New Roman"/>
        </w:rPr>
        <w:t>To assess the plans of “ASOS PLC” to adopt circular practise.</w:t>
      </w:r>
    </w:p>
    <w:p w14:paraId="25998CE3" w14:textId="77777777" w:rsidR="008F1765" w:rsidRPr="001E1149" w:rsidRDefault="008F1765" w:rsidP="008F1765">
      <w:pPr>
        <w:pStyle w:val="ListParagraph"/>
        <w:numPr>
          <w:ilvl w:val="0"/>
          <w:numId w:val="1"/>
        </w:numPr>
        <w:rPr>
          <w:rFonts w:cs="Times New Roman"/>
        </w:rPr>
      </w:pPr>
      <w:r w:rsidRPr="001E1149">
        <w:rPr>
          <w:rFonts w:cs="Times New Roman"/>
        </w:rPr>
        <w:t>To determine obstacles and opportunities of reducing waste in the fast fashion sector.</w:t>
      </w:r>
    </w:p>
    <w:p w14:paraId="0EBEA0AF" w14:textId="77777777" w:rsidR="008F1765" w:rsidRPr="001E1149" w:rsidRDefault="008F1765" w:rsidP="008F1765">
      <w:pPr>
        <w:pStyle w:val="ListParagraph"/>
        <w:numPr>
          <w:ilvl w:val="0"/>
          <w:numId w:val="1"/>
        </w:numPr>
        <w:rPr>
          <w:rFonts w:cs="Times New Roman"/>
        </w:rPr>
      </w:pPr>
      <w:r w:rsidRPr="001E1149">
        <w:rPr>
          <w:rFonts w:cs="Times New Roman"/>
        </w:rPr>
        <w:t>To offer sustainable performance suggestions on UK fast fashion.</w:t>
      </w:r>
    </w:p>
    <w:p w14:paraId="4227003D" w14:textId="77777777" w:rsidR="008F1765" w:rsidRPr="001E1149" w:rsidRDefault="004D3C99" w:rsidP="008F1765">
      <w:pPr>
        <w:rPr>
          <w:rFonts w:cs="Times New Roman"/>
          <w:b/>
        </w:rPr>
      </w:pPr>
      <w:r>
        <w:rPr>
          <w:rFonts w:cs="Times New Roman"/>
          <w:b/>
        </w:rPr>
        <w:t>Research Questions</w:t>
      </w:r>
    </w:p>
    <w:p w14:paraId="6D40F382" w14:textId="77777777" w:rsidR="008F1765" w:rsidRPr="001E1149" w:rsidRDefault="008F1765" w:rsidP="008F1765">
      <w:pPr>
        <w:pStyle w:val="ListParagraph"/>
        <w:numPr>
          <w:ilvl w:val="0"/>
          <w:numId w:val="2"/>
        </w:numPr>
        <w:rPr>
          <w:rFonts w:cs="Times New Roman"/>
        </w:rPr>
      </w:pPr>
      <w:r w:rsidRPr="001E1149">
        <w:rPr>
          <w:rFonts w:cs="Times New Roman"/>
        </w:rPr>
        <w:t>What are the opportunities to implement the principles of the circular economy to minimise waste in the UK fast fashion industry?</w:t>
      </w:r>
    </w:p>
    <w:p w14:paraId="6FCAA9C6" w14:textId="77777777" w:rsidR="008F1765" w:rsidRPr="001E1149" w:rsidRDefault="008F1765" w:rsidP="008F1765">
      <w:pPr>
        <w:pStyle w:val="ListParagraph"/>
        <w:numPr>
          <w:ilvl w:val="0"/>
          <w:numId w:val="2"/>
        </w:numPr>
        <w:rPr>
          <w:rFonts w:cs="Times New Roman"/>
        </w:rPr>
      </w:pPr>
      <w:r w:rsidRPr="001E1149">
        <w:rPr>
          <w:rFonts w:cs="Times New Roman"/>
        </w:rPr>
        <w:t>What should sustainability and circularity efforts by “ASOS PLC” entail?</w:t>
      </w:r>
    </w:p>
    <w:p w14:paraId="4CE0122E" w14:textId="77777777" w:rsidR="008F1765" w:rsidRPr="001E1149" w:rsidRDefault="008F1765" w:rsidP="008F1765">
      <w:pPr>
        <w:pStyle w:val="ListParagraph"/>
        <w:numPr>
          <w:ilvl w:val="0"/>
          <w:numId w:val="2"/>
        </w:numPr>
        <w:rPr>
          <w:rFonts w:cs="Times New Roman"/>
        </w:rPr>
      </w:pPr>
      <w:r w:rsidRPr="001E1149">
        <w:rPr>
          <w:rFonts w:cs="Times New Roman"/>
        </w:rPr>
        <w:t>What are some of the issues that ASOS can face in rolling out these strategies successfully?</w:t>
      </w:r>
    </w:p>
    <w:p w14:paraId="4B26554A" w14:textId="77777777" w:rsidR="008F1765" w:rsidRPr="001E1149" w:rsidRDefault="008F1765" w:rsidP="008F1765">
      <w:pPr>
        <w:pStyle w:val="ListParagraph"/>
        <w:numPr>
          <w:ilvl w:val="0"/>
          <w:numId w:val="2"/>
        </w:numPr>
        <w:rPr>
          <w:rFonts w:cs="Times New Roman"/>
        </w:rPr>
      </w:pPr>
      <w:r w:rsidRPr="001E1149">
        <w:rPr>
          <w:rFonts w:cs="Times New Roman"/>
        </w:rPr>
        <w:t>What are some of the policy and strategic suggestions that may facilitate a circular transformation?</w:t>
      </w:r>
    </w:p>
    <w:p w14:paraId="18A2C4E9" w14:textId="77777777" w:rsidR="00E269A3" w:rsidRPr="001E1149" w:rsidRDefault="00E269A3">
      <w:pPr>
        <w:spacing w:line="259" w:lineRule="auto"/>
        <w:jc w:val="left"/>
        <w:rPr>
          <w:rFonts w:cs="Times New Roman"/>
        </w:rPr>
      </w:pPr>
      <w:r w:rsidRPr="001E1149">
        <w:rPr>
          <w:rFonts w:cs="Times New Roman"/>
        </w:rPr>
        <w:br w:type="page"/>
      </w:r>
    </w:p>
    <w:p w14:paraId="3768EDFF" w14:textId="77777777" w:rsidR="00E269A3" w:rsidRPr="001E1149" w:rsidRDefault="00E269A3" w:rsidP="00BD4E10">
      <w:pPr>
        <w:pStyle w:val="Heading2"/>
        <w:rPr>
          <w:rFonts w:cs="Times New Roman"/>
        </w:rPr>
      </w:pPr>
      <w:bookmarkStart w:id="9" w:name="_Toc220509265"/>
      <w:r w:rsidRPr="001E1149">
        <w:rPr>
          <w:rFonts w:cs="Times New Roman"/>
        </w:rPr>
        <w:lastRenderedPageBreak/>
        <w:t>1.6 Research Hypothesis</w:t>
      </w:r>
      <w:bookmarkEnd w:id="9"/>
    </w:p>
    <w:p w14:paraId="4F7F10D3" w14:textId="77777777" w:rsidR="00E269A3" w:rsidRPr="001E1149" w:rsidRDefault="00E269A3" w:rsidP="00BD4E10">
      <w:pPr>
        <w:rPr>
          <w:rFonts w:cs="Times New Roman"/>
        </w:rPr>
      </w:pPr>
      <w:r w:rsidRPr="001E1149">
        <w:rPr>
          <w:rFonts w:cs="Times New Roman"/>
        </w:rPr>
        <w:t xml:space="preserve">The study </w:t>
      </w:r>
      <w:r w:rsidR="00BD4E10" w:rsidRPr="001E1149">
        <w:rPr>
          <w:rFonts w:cs="Times New Roman"/>
        </w:rPr>
        <w:t>assumes</w:t>
      </w:r>
      <w:r w:rsidRPr="001E1149">
        <w:rPr>
          <w:rFonts w:cs="Times New Roman"/>
        </w:rPr>
        <w:t xml:space="preserve"> that the implementation of the principles of the circular economy (CE) by the fast fashion businesses in the UK and, more specifically, the ASOS PLC can considerably decrease the amount of textile waste and enhance its general sustainabi</w:t>
      </w:r>
      <w:r w:rsidR="00BD4E10" w:rsidRPr="001E1149">
        <w:rPr>
          <w:rFonts w:cs="Times New Roman"/>
        </w:rPr>
        <w:t>lity.</w:t>
      </w:r>
    </w:p>
    <w:p w14:paraId="58B5498A" w14:textId="77777777" w:rsidR="00E269A3" w:rsidRPr="001E1149" w:rsidRDefault="00E269A3" w:rsidP="00BD4E10">
      <w:pPr>
        <w:rPr>
          <w:rFonts w:cs="Times New Roman"/>
        </w:rPr>
      </w:pPr>
      <w:r w:rsidRPr="001E1149">
        <w:rPr>
          <w:rFonts w:cs="Times New Roman"/>
        </w:rPr>
        <w:t>The hypothesis is based on the idea that the linear take- make-dispose model prevailing within the fast fashion industry is unsustainable in terms of environmental issues and inefficient in terms of financial aspects (</w:t>
      </w:r>
      <w:proofErr w:type="spellStart"/>
      <w:r w:rsidRPr="001E1149">
        <w:rPr>
          <w:rFonts w:cs="Times New Roman"/>
        </w:rPr>
        <w:t>Geissdoerfer</w:t>
      </w:r>
      <w:proofErr w:type="spellEnd"/>
      <w:r w:rsidRPr="001E1149">
        <w:rPr>
          <w:rFonts w:cs="Times New Roman"/>
        </w:rPr>
        <w:t xml:space="preserve"> et al., 2017). The paper presupposes that the combination of circular economy initiatives, the recyclability and </w:t>
      </w:r>
      <w:proofErr w:type="spellStart"/>
      <w:r w:rsidRPr="001E1149">
        <w:rPr>
          <w:rFonts w:cs="Times New Roman"/>
        </w:rPr>
        <w:t>upcyclability</w:t>
      </w:r>
      <w:proofErr w:type="spellEnd"/>
      <w:r w:rsidRPr="001E1149">
        <w:rPr>
          <w:rFonts w:cs="Times New Roman"/>
        </w:rPr>
        <w:t xml:space="preserve"> of </w:t>
      </w:r>
      <w:r w:rsidR="00BD4E10" w:rsidRPr="001E1149">
        <w:rPr>
          <w:rFonts w:cs="Times New Roman"/>
        </w:rPr>
        <w:t>products</w:t>
      </w:r>
      <w:r w:rsidRPr="001E1149">
        <w:rPr>
          <w:rFonts w:cs="Times New Roman"/>
        </w:rPr>
        <w:t xml:space="preserve"> and recovery of resources can drive quantifiable positive changes in waste management, decreasing carbon, and positive brand image (Ell</w:t>
      </w:r>
      <w:r w:rsidR="00BD4E10" w:rsidRPr="001E1149">
        <w:rPr>
          <w:rFonts w:cs="Times New Roman"/>
        </w:rPr>
        <w:t>en MacArthur Foundation, 2021).</w:t>
      </w:r>
    </w:p>
    <w:p w14:paraId="3DD319A3" w14:textId="77777777" w:rsidR="00E269A3" w:rsidRPr="001E1149" w:rsidRDefault="00E269A3" w:rsidP="00BD4E10">
      <w:pPr>
        <w:rPr>
          <w:rFonts w:cs="Times New Roman"/>
        </w:rPr>
      </w:pPr>
      <w:r w:rsidRPr="001E1149">
        <w:rPr>
          <w:rFonts w:cs="Times New Roman"/>
        </w:rPr>
        <w:t xml:space="preserve">In particular, the </w:t>
      </w:r>
      <w:r w:rsidR="00BD4E10" w:rsidRPr="001E1149">
        <w:rPr>
          <w:rFonts w:cs="Times New Roman"/>
        </w:rPr>
        <w:t>hypothesis below is postulated:</w:t>
      </w:r>
    </w:p>
    <w:p w14:paraId="668B4845" w14:textId="77777777" w:rsidR="00E269A3" w:rsidRPr="001E1149" w:rsidRDefault="00E269A3" w:rsidP="002725DE">
      <w:pPr>
        <w:pStyle w:val="ListParagraph"/>
        <w:numPr>
          <w:ilvl w:val="0"/>
          <w:numId w:val="3"/>
        </w:numPr>
        <w:rPr>
          <w:rFonts w:cs="Times New Roman"/>
        </w:rPr>
      </w:pPr>
      <w:r w:rsidRPr="001E1149">
        <w:rPr>
          <w:rFonts w:cs="Times New Roman"/>
        </w:rPr>
        <w:t xml:space="preserve">The use of circular design and recycling at ASOS PLC will result in a real decrease </w:t>
      </w:r>
      <w:r w:rsidR="002725DE" w:rsidRPr="001E1149">
        <w:rPr>
          <w:rFonts w:cs="Times New Roman"/>
        </w:rPr>
        <w:t>for</w:t>
      </w:r>
      <w:r w:rsidR="00BD4E10" w:rsidRPr="001E1149">
        <w:rPr>
          <w:rFonts w:cs="Times New Roman"/>
        </w:rPr>
        <w:t xml:space="preserve"> waste.</w:t>
      </w:r>
    </w:p>
    <w:p w14:paraId="086078E7" w14:textId="77777777" w:rsidR="00E269A3" w:rsidRPr="001E1149" w:rsidRDefault="00E269A3" w:rsidP="002725DE">
      <w:pPr>
        <w:pStyle w:val="ListParagraph"/>
        <w:numPr>
          <w:ilvl w:val="0"/>
          <w:numId w:val="3"/>
        </w:numPr>
        <w:rPr>
          <w:rFonts w:cs="Times New Roman"/>
        </w:rPr>
      </w:pPr>
      <w:r w:rsidRPr="001E1149">
        <w:rPr>
          <w:rFonts w:cs="Times New Roman"/>
        </w:rPr>
        <w:t>Adoption of the CE principles is improving the environmental performance as well as business competitiveness i</w:t>
      </w:r>
      <w:r w:rsidR="00BD4E10" w:rsidRPr="001E1149">
        <w:rPr>
          <w:rFonts w:cs="Times New Roman"/>
        </w:rPr>
        <w:t>n the UK fast fashion industry.</w:t>
      </w:r>
    </w:p>
    <w:p w14:paraId="780AF6BA" w14:textId="77777777" w:rsidR="00E269A3" w:rsidRPr="001E1149" w:rsidRDefault="00E269A3" w:rsidP="002725DE">
      <w:pPr>
        <w:pStyle w:val="ListParagraph"/>
        <w:numPr>
          <w:ilvl w:val="0"/>
          <w:numId w:val="3"/>
        </w:numPr>
        <w:rPr>
          <w:rFonts w:cs="Times New Roman"/>
        </w:rPr>
      </w:pPr>
      <w:r w:rsidRPr="001E1149">
        <w:rPr>
          <w:rFonts w:cs="Times New Roman"/>
        </w:rPr>
        <w:t>The regulatory and policy frameworks (e.g. Textiles 2030 offered by WRAP, Waste Prevention Programme by DEFRA) have a positive impact as it is implemented successfull</w:t>
      </w:r>
      <w:r w:rsidR="00BD4E10" w:rsidRPr="001E1149">
        <w:rPr>
          <w:rFonts w:cs="Times New Roman"/>
        </w:rPr>
        <w:t>y by ASOS PLC in the UK.</w:t>
      </w:r>
    </w:p>
    <w:p w14:paraId="57A84258" w14:textId="77777777" w:rsidR="00E269A3" w:rsidRPr="001E1149" w:rsidRDefault="00E269A3" w:rsidP="00BD4E10">
      <w:pPr>
        <w:rPr>
          <w:rFonts w:cs="Times New Roman"/>
        </w:rPr>
      </w:pPr>
      <w:r w:rsidRPr="001E1149">
        <w:rPr>
          <w:rFonts w:cs="Times New Roman"/>
        </w:rPr>
        <w:t>The hypothesis will be tested with the help of thematic and comparative analysis of the sustainability strategies of ASOS and the associated practises in the industry based on the secondary data and literature.</w:t>
      </w:r>
    </w:p>
    <w:p w14:paraId="6D05FEB6" w14:textId="77777777" w:rsidR="00E269A3" w:rsidRPr="001E1149" w:rsidRDefault="00E269A3" w:rsidP="00BD4E10">
      <w:pPr>
        <w:rPr>
          <w:rFonts w:cs="Times New Roman"/>
        </w:rPr>
      </w:pPr>
    </w:p>
    <w:p w14:paraId="1A0976AB" w14:textId="77777777" w:rsidR="00BD4E10" w:rsidRPr="001E1149" w:rsidRDefault="00BD4E10" w:rsidP="00BD4E10">
      <w:pPr>
        <w:rPr>
          <w:rFonts w:cs="Times New Roman"/>
        </w:rPr>
      </w:pPr>
    </w:p>
    <w:p w14:paraId="781A3CD5" w14:textId="77777777" w:rsidR="00BD4E10" w:rsidRPr="001E1149" w:rsidRDefault="00BD4E10" w:rsidP="00BD4E10">
      <w:pPr>
        <w:rPr>
          <w:rFonts w:cs="Times New Roman"/>
        </w:rPr>
      </w:pPr>
    </w:p>
    <w:p w14:paraId="219CB8DB" w14:textId="77777777" w:rsidR="00BD4E10" w:rsidRPr="001E1149" w:rsidRDefault="00BD4E10" w:rsidP="00BD4E10">
      <w:pPr>
        <w:rPr>
          <w:rFonts w:cs="Times New Roman"/>
        </w:rPr>
      </w:pPr>
    </w:p>
    <w:p w14:paraId="146C7E9B" w14:textId="77777777" w:rsidR="00BD4E10" w:rsidRPr="001E1149" w:rsidRDefault="00BD4E10" w:rsidP="00BD4E10">
      <w:pPr>
        <w:rPr>
          <w:rFonts w:cs="Times New Roman"/>
        </w:rPr>
      </w:pPr>
    </w:p>
    <w:p w14:paraId="2141BA01" w14:textId="77777777" w:rsidR="00BD4E10" w:rsidRPr="001E1149" w:rsidRDefault="00BD4E10" w:rsidP="00BD4E10">
      <w:pPr>
        <w:rPr>
          <w:rFonts w:cs="Times New Roman"/>
        </w:rPr>
      </w:pPr>
    </w:p>
    <w:p w14:paraId="71898CF4" w14:textId="77777777" w:rsidR="00BD4E10" w:rsidRPr="001E1149" w:rsidRDefault="00BD4E10" w:rsidP="00BD4E10">
      <w:pPr>
        <w:rPr>
          <w:rFonts w:cs="Times New Roman"/>
        </w:rPr>
      </w:pPr>
    </w:p>
    <w:p w14:paraId="44F16F9E" w14:textId="77777777" w:rsidR="002725DE" w:rsidRPr="001E1149" w:rsidRDefault="002725DE" w:rsidP="002725DE">
      <w:pPr>
        <w:pStyle w:val="Heading2"/>
        <w:rPr>
          <w:rFonts w:cs="Times New Roman"/>
        </w:rPr>
      </w:pPr>
      <w:bookmarkStart w:id="10" w:name="_Toc220509266"/>
      <w:r w:rsidRPr="001E1149">
        <w:rPr>
          <w:rFonts w:cs="Times New Roman"/>
        </w:rPr>
        <w:lastRenderedPageBreak/>
        <w:t>1.7 Structure of the Dissertation</w:t>
      </w:r>
      <w:bookmarkEnd w:id="10"/>
    </w:p>
    <w:p w14:paraId="7D53C75A" w14:textId="77777777" w:rsidR="00E269A3" w:rsidRPr="001E1149" w:rsidRDefault="00E269A3" w:rsidP="00BD4E10">
      <w:pPr>
        <w:rPr>
          <w:rFonts w:cs="Times New Roman"/>
        </w:rPr>
      </w:pPr>
      <w:r w:rsidRPr="001E1149">
        <w:rPr>
          <w:rFonts w:cs="Times New Roman"/>
        </w:rPr>
        <w:t>The dissertation will have six constituent chapters, which support the overall objective of examining the role of the circular economy practises to reduce wastage in the UK fast fashion industry, with a</w:t>
      </w:r>
      <w:r w:rsidR="002725DE" w:rsidRPr="001E1149">
        <w:rPr>
          <w:rFonts w:cs="Times New Roman"/>
        </w:rPr>
        <w:t xml:space="preserve"> special reference to ASOS PLC.</w:t>
      </w:r>
    </w:p>
    <w:p w14:paraId="1213C86D" w14:textId="77777777" w:rsidR="002725DE" w:rsidRPr="001E1149" w:rsidRDefault="002725DE" w:rsidP="00BD4E10">
      <w:pPr>
        <w:rPr>
          <w:rFonts w:cs="Times New Roman"/>
        </w:rPr>
      </w:pPr>
      <w:r w:rsidRPr="001E1149">
        <w:rPr>
          <w:rFonts w:cs="Times New Roman"/>
          <w:noProof/>
          <w:lang w:eastAsia="en-GB"/>
        </w:rPr>
        <w:drawing>
          <wp:inline distT="0" distB="0" distL="0" distR="0" wp14:anchorId="4895EA1B" wp14:editId="3A42F283">
            <wp:extent cx="5731510" cy="4826306"/>
            <wp:effectExtent l="0" t="38100" r="78740" b="508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BFCB353" w14:textId="77777777" w:rsidR="002725DE" w:rsidRPr="001E1149" w:rsidRDefault="002725DE" w:rsidP="00BD4E10">
      <w:pPr>
        <w:rPr>
          <w:rFonts w:cs="Times New Roman"/>
        </w:rPr>
      </w:pPr>
    </w:p>
    <w:p w14:paraId="487833B2" w14:textId="77777777" w:rsidR="002725DE" w:rsidRPr="001E1149" w:rsidRDefault="002725DE" w:rsidP="00BD4E10">
      <w:pPr>
        <w:rPr>
          <w:rFonts w:cs="Times New Roman"/>
        </w:rPr>
      </w:pPr>
    </w:p>
    <w:p w14:paraId="46640483" w14:textId="77777777" w:rsidR="002725DE" w:rsidRPr="001E1149" w:rsidRDefault="002725DE" w:rsidP="00BD4E10">
      <w:pPr>
        <w:rPr>
          <w:rFonts w:cs="Times New Roman"/>
        </w:rPr>
      </w:pPr>
    </w:p>
    <w:p w14:paraId="060DEF0F" w14:textId="77777777" w:rsidR="002725DE" w:rsidRPr="001E1149" w:rsidRDefault="002725DE" w:rsidP="00BD4E10">
      <w:pPr>
        <w:rPr>
          <w:rFonts w:cs="Times New Roman"/>
        </w:rPr>
      </w:pPr>
    </w:p>
    <w:p w14:paraId="5F98C147" w14:textId="77777777" w:rsidR="002725DE" w:rsidRPr="001E1149" w:rsidRDefault="002725DE" w:rsidP="00BD4E10">
      <w:pPr>
        <w:rPr>
          <w:rFonts w:cs="Times New Roman"/>
        </w:rPr>
      </w:pPr>
    </w:p>
    <w:p w14:paraId="023BAECB" w14:textId="77777777" w:rsidR="002725DE" w:rsidRPr="001E1149" w:rsidRDefault="002725DE" w:rsidP="00BD4E10">
      <w:pPr>
        <w:rPr>
          <w:rFonts w:cs="Times New Roman"/>
        </w:rPr>
      </w:pPr>
    </w:p>
    <w:p w14:paraId="46AD47BC" w14:textId="77777777" w:rsidR="002725DE" w:rsidRPr="001E1149" w:rsidRDefault="002725DE" w:rsidP="00BD4E10">
      <w:pPr>
        <w:rPr>
          <w:rFonts w:cs="Times New Roman"/>
        </w:rPr>
      </w:pPr>
    </w:p>
    <w:p w14:paraId="00A5D4AA" w14:textId="77777777" w:rsidR="004B3FF0" w:rsidRPr="001E1149" w:rsidRDefault="004B3FF0" w:rsidP="004B3FF0">
      <w:pPr>
        <w:pStyle w:val="Heading2"/>
        <w:rPr>
          <w:rFonts w:cs="Times New Roman"/>
        </w:rPr>
      </w:pPr>
      <w:bookmarkStart w:id="11" w:name="_Toc210331275"/>
      <w:bookmarkStart w:id="12" w:name="_Toc214105074"/>
      <w:bookmarkStart w:id="13" w:name="_Toc220509267"/>
      <w:r w:rsidRPr="001E1149">
        <w:rPr>
          <w:rFonts w:cs="Times New Roman"/>
        </w:rPr>
        <w:lastRenderedPageBreak/>
        <w:t>1.8 Summary of each chapter</w:t>
      </w:r>
      <w:bookmarkEnd w:id="11"/>
      <w:bookmarkEnd w:id="12"/>
      <w:bookmarkEnd w:id="13"/>
    </w:p>
    <w:p w14:paraId="74DC2E4F" w14:textId="77777777" w:rsidR="00B93DB4" w:rsidRPr="001E1149" w:rsidRDefault="00B93DB4" w:rsidP="00B93DB4">
      <w:pPr>
        <w:rPr>
          <w:rFonts w:cs="Times New Roman"/>
        </w:rPr>
      </w:pPr>
      <w:r w:rsidRPr="001E1149">
        <w:rPr>
          <w:rFonts w:cs="Times New Roman"/>
          <w:b/>
        </w:rPr>
        <w:t>Chapter 1: Introduction -</w:t>
      </w:r>
      <w:r w:rsidRPr="001E1149">
        <w:rPr>
          <w:rFonts w:cs="Times New Roman"/>
        </w:rPr>
        <w:t xml:space="preserve"> Provides the background of the research, constructs the sustainability issues of the fast fashion sector of the UK, provides the problem statement, objective, hypothesis, and scope of the study.</w:t>
      </w:r>
    </w:p>
    <w:p w14:paraId="3DE98184" w14:textId="77777777" w:rsidR="00B93DB4" w:rsidRPr="001E1149" w:rsidRDefault="00B93DB4" w:rsidP="00B93DB4">
      <w:pPr>
        <w:rPr>
          <w:rFonts w:cs="Times New Roman"/>
        </w:rPr>
      </w:pPr>
      <w:r w:rsidRPr="001E1149">
        <w:rPr>
          <w:rFonts w:cs="Times New Roman"/>
          <w:b/>
        </w:rPr>
        <w:t>Chapter 2: Literature Review -</w:t>
      </w:r>
      <w:r w:rsidRPr="001E1149">
        <w:rPr>
          <w:rFonts w:cs="Times New Roman"/>
        </w:rPr>
        <w:t>Critically reviews academic literature concerning sustainable fashion, the circular economy, consumer behaviour, and corporate strategies. It analyses such theoretical frameworks as the Circular Economy and Triple Bottom Line models and finds the gaps in current research.</w:t>
      </w:r>
    </w:p>
    <w:p w14:paraId="421A6AB6" w14:textId="77777777" w:rsidR="00B93DB4" w:rsidRPr="001E1149" w:rsidRDefault="00B93DB4" w:rsidP="00B93DB4">
      <w:pPr>
        <w:rPr>
          <w:rFonts w:cs="Times New Roman"/>
        </w:rPr>
      </w:pPr>
      <w:r w:rsidRPr="001E1149">
        <w:rPr>
          <w:rFonts w:cs="Times New Roman"/>
          <w:b/>
        </w:rPr>
        <w:t>Chapter 3: Methodology</w:t>
      </w:r>
      <w:r w:rsidRPr="001E1149">
        <w:rPr>
          <w:rFonts w:cs="Times New Roman"/>
        </w:rPr>
        <w:t xml:space="preserve"> - explains the philosophy of research (</w:t>
      </w:r>
      <w:proofErr w:type="spellStart"/>
      <w:r w:rsidRPr="001E1149">
        <w:rPr>
          <w:rFonts w:cs="Times New Roman"/>
        </w:rPr>
        <w:t>interpretivism</w:t>
      </w:r>
      <w:proofErr w:type="spellEnd"/>
      <w:r w:rsidRPr="001E1149">
        <w:rPr>
          <w:rFonts w:cs="Times New Roman"/>
        </w:rPr>
        <w:t>), approach (inductive), and design (qualitative case study). It elaborates on the ways of how secondary research is gathered and interpreted with the use of thematic analysis and ethical issues.</w:t>
      </w:r>
    </w:p>
    <w:p w14:paraId="0A7CA615" w14:textId="77777777" w:rsidR="00B93DB4" w:rsidRPr="001E1149" w:rsidRDefault="00B93DB4" w:rsidP="00B93DB4">
      <w:pPr>
        <w:rPr>
          <w:rFonts w:cs="Times New Roman"/>
        </w:rPr>
      </w:pPr>
      <w:r w:rsidRPr="001E1149">
        <w:rPr>
          <w:rFonts w:cs="Times New Roman"/>
          <w:b/>
        </w:rPr>
        <w:t>Chapter 4: Results -</w:t>
      </w:r>
      <w:r w:rsidRPr="001E1149">
        <w:rPr>
          <w:rFonts w:cs="Times New Roman"/>
        </w:rPr>
        <w:t xml:space="preserve"> Introduces the most important results of analysing the data on sustainability of ASOS PLC and frames of policies and comparison standards. It outlines repeat patterns and trends that show the developments and issues of ASOS.</w:t>
      </w:r>
    </w:p>
    <w:p w14:paraId="6AFC1E8F" w14:textId="77777777" w:rsidR="00B93DB4" w:rsidRPr="001E1149" w:rsidRDefault="00B93DB4" w:rsidP="00B93DB4">
      <w:pPr>
        <w:rPr>
          <w:rFonts w:cs="Times New Roman"/>
        </w:rPr>
      </w:pPr>
      <w:r w:rsidRPr="001E1149">
        <w:rPr>
          <w:rFonts w:cs="Times New Roman"/>
          <w:b/>
        </w:rPr>
        <w:t>Chapter 5: Discussion -</w:t>
      </w:r>
      <w:r w:rsidRPr="001E1149">
        <w:rPr>
          <w:rFonts w:cs="Times New Roman"/>
        </w:rPr>
        <w:t xml:space="preserve"> Explains the results in terms of theoretical concepts, connects them with previous literature to either support or disprove the hypothesis. It evaluates the sustainability implication of the fast fashion industry in the UK.</w:t>
      </w:r>
    </w:p>
    <w:p w14:paraId="652D5739" w14:textId="77777777" w:rsidR="00B93DB4" w:rsidRPr="001E1149" w:rsidRDefault="00B93DB4" w:rsidP="00B93DB4">
      <w:pPr>
        <w:rPr>
          <w:rFonts w:cs="Times New Roman"/>
        </w:rPr>
      </w:pPr>
      <w:r w:rsidRPr="001E1149">
        <w:rPr>
          <w:rFonts w:cs="Times New Roman"/>
          <w:b/>
        </w:rPr>
        <w:t>Chapter 6: Conclusion and Recommendations -</w:t>
      </w:r>
      <w:r w:rsidRPr="001E1149">
        <w:rPr>
          <w:rFonts w:cs="Times New Roman"/>
        </w:rPr>
        <w:t xml:space="preserve"> Concludes the main findings of the paper and answers the question of whether the hypothesis was proved or not, offered some recommendations on how the waste reduction and sustainability practises can be improved along with the implementation of policies.</w:t>
      </w:r>
    </w:p>
    <w:p w14:paraId="1778088A" w14:textId="77777777" w:rsidR="00B93DB4" w:rsidRPr="001E1149" w:rsidRDefault="00B93DB4" w:rsidP="00B93DB4">
      <w:pPr>
        <w:rPr>
          <w:rFonts w:cs="Times New Roman"/>
        </w:rPr>
      </w:pPr>
      <w:r w:rsidRPr="001E1149">
        <w:rPr>
          <w:rFonts w:cs="Times New Roman"/>
        </w:rPr>
        <w:t>Such organisation guarantees the rational development of theoretical knowledge starting with theoretical understanding, through practical consideration and strategy suggestions.</w:t>
      </w:r>
    </w:p>
    <w:p w14:paraId="72EC6002" w14:textId="77777777" w:rsidR="00B93DB4" w:rsidRPr="001E1149" w:rsidRDefault="00B93DB4" w:rsidP="00BD4E10">
      <w:pPr>
        <w:rPr>
          <w:rFonts w:cs="Times New Roman"/>
        </w:rPr>
      </w:pPr>
    </w:p>
    <w:p w14:paraId="712C30AC" w14:textId="77777777" w:rsidR="008F1765" w:rsidRPr="001E1149" w:rsidRDefault="008F1765" w:rsidP="00BD4E10">
      <w:pPr>
        <w:rPr>
          <w:rFonts w:cs="Times New Roman"/>
        </w:rPr>
      </w:pPr>
      <w:r w:rsidRPr="001E1149">
        <w:rPr>
          <w:rFonts w:cs="Times New Roman"/>
        </w:rPr>
        <w:br w:type="page"/>
      </w:r>
    </w:p>
    <w:p w14:paraId="475431BE" w14:textId="77777777" w:rsidR="008F1765" w:rsidRPr="001E1149" w:rsidRDefault="002B38E7" w:rsidP="008F1765">
      <w:pPr>
        <w:pStyle w:val="Heading1"/>
        <w:rPr>
          <w:rFonts w:cs="Times New Roman"/>
        </w:rPr>
      </w:pPr>
      <w:bookmarkStart w:id="14" w:name="_Toc220509268"/>
      <w:r w:rsidRPr="001E1149">
        <w:rPr>
          <w:rFonts w:cs="Times New Roman"/>
        </w:rPr>
        <w:lastRenderedPageBreak/>
        <w:t xml:space="preserve">Chapter </w:t>
      </w:r>
      <w:r w:rsidR="008F1765" w:rsidRPr="001E1149">
        <w:rPr>
          <w:rFonts w:cs="Times New Roman"/>
        </w:rPr>
        <w:t>2. Literature Review</w:t>
      </w:r>
      <w:bookmarkEnd w:id="14"/>
    </w:p>
    <w:p w14:paraId="04051839" w14:textId="77777777" w:rsidR="008F1765" w:rsidRPr="001E1149" w:rsidRDefault="008F1765" w:rsidP="008F1765">
      <w:pPr>
        <w:pStyle w:val="Heading2"/>
        <w:rPr>
          <w:rFonts w:cs="Times New Roman"/>
        </w:rPr>
      </w:pPr>
      <w:bookmarkStart w:id="15" w:name="_Toc220509269"/>
      <w:r w:rsidRPr="001E1149">
        <w:rPr>
          <w:rFonts w:cs="Times New Roman"/>
        </w:rPr>
        <w:t>2.1 Introduction</w:t>
      </w:r>
      <w:bookmarkEnd w:id="15"/>
    </w:p>
    <w:p w14:paraId="527F0026" w14:textId="77777777" w:rsidR="008F1765" w:rsidRPr="001E1149" w:rsidRDefault="008F1765" w:rsidP="008F1765">
      <w:pPr>
        <w:rPr>
          <w:rFonts w:cs="Times New Roman"/>
        </w:rPr>
      </w:pPr>
      <w:r w:rsidRPr="001E1149">
        <w:rPr>
          <w:rFonts w:cs="Times New Roman"/>
        </w:rPr>
        <w:t xml:space="preserve">According to the literature on sustainable fashion and the circular economy, there exists a shift in paradigm with the linear model of production to the regenerative and closed-loop models. Researchers and players in the fashion industry realise the need to move away from the fast production and disposal approach of fast fashion towards environmental sustainability. This review is a synthesis of both theoretical and empirical literatures in order to examine how the principles in the circular economy can be functionalised to minimise wastes and enhance the sustainability performance in the fast fashion sector in the UK. </w:t>
      </w:r>
      <w:r w:rsidR="006416A0" w:rsidRPr="001E1149">
        <w:rPr>
          <w:rFonts w:cs="Times New Roman"/>
        </w:rPr>
        <w:t>The discussion of sustainable fashion and circular economy is a paradigm shift in an industry traditionally characterised by linear, extractive, and wasteful industries.</w:t>
      </w:r>
    </w:p>
    <w:p w14:paraId="6D35898B" w14:textId="77777777" w:rsidR="008F1765" w:rsidRPr="001E1149" w:rsidRDefault="008F1765" w:rsidP="008F1765">
      <w:pPr>
        <w:pStyle w:val="Heading2"/>
        <w:rPr>
          <w:rFonts w:cs="Times New Roman"/>
        </w:rPr>
      </w:pPr>
      <w:bookmarkStart w:id="16" w:name="_Toc220509270"/>
      <w:r w:rsidRPr="001E1149">
        <w:rPr>
          <w:rFonts w:cs="Times New Roman"/>
        </w:rPr>
        <w:t>2.2 Theoretical Frameworks</w:t>
      </w:r>
      <w:bookmarkEnd w:id="16"/>
    </w:p>
    <w:p w14:paraId="39EA8E3C" w14:textId="77777777" w:rsidR="008F1765" w:rsidRPr="001E1149" w:rsidRDefault="008F1765" w:rsidP="008F1765">
      <w:pPr>
        <w:rPr>
          <w:rFonts w:cs="Times New Roman"/>
        </w:rPr>
      </w:pPr>
      <w:r w:rsidRPr="001E1149">
        <w:rPr>
          <w:rFonts w:cs="Times New Roman"/>
        </w:rPr>
        <w:t xml:space="preserve">The paper will be rooted in two theories, the Circular Economy (CE) theory and Triple Bottom Line (TBL) framework. </w:t>
      </w:r>
      <w:r w:rsidR="00AF45AB" w:rsidRPr="001E1149">
        <w:rPr>
          <w:rFonts w:cs="Times New Roman"/>
        </w:rPr>
        <w:t>The following two theoretical frameworks, which are related, provide a foundation to this research: the Circular Economy (CE) and the Triple Bottom Line (TBL). They are combined to give a holistic prism of the analysis of sustainability transitions in which systemic material ambitions are balanced with the larger socio-economic demands.</w:t>
      </w:r>
    </w:p>
    <w:p w14:paraId="765F6D7C" w14:textId="77777777" w:rsidR="008F1765" w:rsidRPr="001E1149" w:rsidRDefault="008F1765" w:rsidP="008F1765">
      <w:pPr>
        <w:jc w:val="center"/>
        <w:rPr>
          <w:rFonts w:cs="Times New Roman"/>
        </w:rPr>
      </w:pPr>
      <w:r w:rsidRPr="001E1149">
        <w:rPr>
          <w:rFonts w:cs="Times New Roman"/>
          <w:noProof/>
          <w:lang w:eastAsia="en-GB"/>
        </w:rPr>
        <w:drawing>
          <wp:inline distT="0" distB="0" distL="0" distR="0" wp14:anchorId="144120FE" wp14:editId="219B7031">
            <wp:extent cx="5943535" cy="2861953"/>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52324" cy="2866185"/>
                    </a:xfrm>
                    <a:prstGeom prst="rect">
                      <a:avLst/>
                    </a:prstGeom>
                  </pic:spPr>
                </pic:pic>
              </a:graphicData>
            </a:graphic>
          </wp:inline>
        </w:drawing>
      </w:r>
    </w:p>
    <w:p w14:paraId="45F81825" w14:textId="77777777" w:rsidR="008F1765" w:rsidRPr="001E1149" w:rsidRDefault="008F1765" w:rsidP="006416A0">
      <w:pPr>
        <w:jc w:val="center"/>
        <w:rPr>
          <w:rFonts w:cs="Times New Roman"/>
        </w:rPr>
      </w:pPr>
      <w:r w:rsidRPr="001E1149">
        <w:rPr>
          <w:rFonts w:cs="Times New Roman"/>
        </w:rPr>
        <w:t>Figure: issues (H&amp;M Foundation, 2021).</w:t>
      </w:r>
    </w:p>
    <w:p w14:paraId="59C32512" w14:textId="77777777" w:rsidR="00247B54" w:rsidRPr="001E1149" w:rsidRDefault="00B93474" w:rsidP="00B93474">
      <w:pPr>
        <w:rPr>
          <w:rFonts w:cs="Times New Roman"/>
        </w:rPr>
      </w:pPr>
      <w:r w:rsidRPr="001E1149">
        <w:rPr>
          <w:rFonts w:cs="Times New Roman"/>
          <w:b/>
        </w:rPr>
        <w:lastRenderedPageBreak/>
        <w:t>Circular Economy (CE):</w:t>
      </w:r>
      <w:r w:rsidRPr="001E1149">
        <w:rPr>
          <w:rFonts w:cs="Times New Roman"/>
        </w:rPr>
        <w:t xml:space="preserve"> Not to be confused with the linear model, the concept of circling economy is </w:t>
      </w:r>
      <w:proofErr w:type="spellStart"/>
      <w:r w:rsidRPr="001E1149">
        <w:rPr>
          <w:rFonts w:cs="Times New Roman"/>
        </w:rPr>
        <w:t>strategised</w:t>
      </w:r>
      <w:proofErr w:type="spellEnd"/>
      <w:r w:rsidRPr="001E1149">
        <w:rPr>
          <w:rFonts w:cs="Times New Roman"/>
        </w:rPr>
        <w:t xml:space="preserve"> as an industrial system with a regenerative and restorative design (</w:t>
      </w:r>
      <w:proofErr w:type="spellStart"/>
      <w:r w:rsidRPr="001E1149">
        <w:rPr>
          <w:rFonts w:cs="Times New Roman"/>
        </w:rPr>
        <w:t>Geissdoerfer</w:t>
      </w:r>
      <w:proofErr w:type="spellEnd"/>
      <w:r w:rsidRPr="001E1149">
        <w:rPr>
          <w:rFonts w:cs="Times New Roman"/>
        </w:rPr>
        <w:t xml:space="preserve"> et al., 2017). According to the Ellen MacArthur Foundation (2021), its fundamental values have to be to end waste and pollution, use products and materials at maximum value, and regenerate nature. In the fashion industry, this can be translated to lifecycle-long strategies, such as designing; creating durability, </w:t>
      </w:r>
      <w:proofErr w:type="spellStart"/>
      <w:r w:rsidRPr="001E1149">
        <w:rPr>
          <w:rFonts w:cs="Times New Roman"/>
        </w:rPr>
        <w:t>repairability</w:t>
      </w:r>
      <w:proofErr w:type="spellEnd"/>
      <w:r w:rsidRPr="001E1149">
        <w:rPr>
          <w:rFonts w:cs="Times New Roman"/>
        </w:rPr>
        <w:t>, and disassembly, using safe, recycled, or regenerative materials, creating business models, such as rental, resale, and repair; and making end-of-life recycling effective (</w:t>
      </w:r>
      <w:proofErr w:type="spellStart"/>
      <w:r w:rsidRPr="001E1149">
        <w:rPr>
          <w:rFonts w:cs="Times New Roman"/>
        </w:rPr>
        <w:t>Kirchherr</w:t>
      </w:r>
      <w:proofErr w:type="spellEnd"/>
      <w:r w:rsidRPr="001E1149">
        <w:rPr>
          <w:rFonts w:cs="Times New Roman"/>
        </w:rPr>
        <w:t xml:space="preserve"> et al., 2017). </w:t>
      </w:r>
    </w:p>
    <w:p w14:paraId="2E721761" w14:textId="77777777" w:rsidR="00B93474" w:rsidRPr="001E1149" w:rsidRDefault="00B93474" w:rsidP="00B93474">
      <w:pPr>
        <w:rPr>
          <w:rFonts w:cs="Times New Roman"/>
        </w:rPr>
      </w:pPr>
      <w:r w:rsidRPr="001E1149">
        <w:rPr>
          <w:rFonts w:cs="Times New Roman"/>
        </w:rPr>
        <w:t xml:space="preserve">The CE model also alters the perspective of only dealing with the </w:t>
      </w:r>
      <w:r w:rsidR="00324602" w:rsidRPr="001E1149">
        <w:rPr>
          <w:rFonts w:cs="Times New Roman"/>
        </w:rPr>
        <w:t>product</w:t>
      </w:r>
      <w:r w:rsidRPr="001E1149">
        <w:rPr>
          <w:rFonts w:cs="Times New Roman"/>
        </w:rPr>
        <w:t xml:space="preserve"> of waste to </w:t>
      </w:r>
      <w:r w:rsidR="00324602" w:rsidRPr="001E1149">
        <w:rPr>
          <w:rFonts w:cs="Times New Roman"/>
        </w:rPr>
        <w:t>constructing</w:t>
      </w:r>
      <w:r w:rsidRPr="001E1149">
        <w:rPr>
          <w:rFonts w:cs="Times New Roman"/>
        </w:rPr>
        <w:t xml:space="preserve"> the whole process of inputs, use and post-use recovery. Nevertheless, some lines of critique have been raised by the academia, including the risk of co-opting the idea of circularity to achieve marginalised improvement in efficiency, instead of fundamentally affecting the overall system (</w:t>
      </w:r>
      <w:proofErr w:type="spellStart"/>
      <w:r w:rsidRPr="001E1149">
        <w:rPr>
          <w:rFonts w:cs="Times New Roman"/>
        </w:rPr>
        <w:t>Corvellec</w:t>
      </w:r>
      <w:proofErr w:type="spellEnd"/>
      <w:r w:rsidRPr="001E1149">
        <w:rPr>
          <w:rFonts w:cs="Times New Roman"/>
        </w:rPr>
        <w:t xml:space="preserve"> et al., 2022), as well as the difficulties in applying the concept of circular logistics in complex, globalised supply cha</w:t>
      </w:r>
      <w:r w:rsidR="00CD3164" w:rsidRPr="001E1149">
        <w:rPr>
          <w:rFonts w:cs="Times New Roman"/>
        </w:rPr>
        <w:t>ins (Goldsworthy et al., 2018). The Circular Economy encourages the restorative utilisation of materials by retaining products and resources in circulation as long as conceivable by reusing them, recycling them, and remaking those (</w:t>
      </w:r>
      <w:proofErr w:type="spellStart"/>
      <w:r w:rsidR="00CD3164" w:rsidRPr="001E1149">
        <w:rPr>
          <w:rFonts w:cs="Times New Roman"/>
        </w:rPr>
        <w:t>Geissdoerfer</w:t>
      </w:r>
      <w:proofErr w:type="spellEnd"/>
      <w:r w:rsidR="00CD3164" w:rsidRPr="001E1149">
        <w:rPr>
          <w:rFonts w:cs="Times New Roman"/>
        </w:rPr>
        <w:t xml:space="preserve"> et al., 2017). It does not subscribe to the linear approach based on take-make-dispose and is rather centred on regenerative design, life-cycle thinking, and systemic innovation (Ellen MacArthur Foundation, 2021).</w:t>
      </w:r>
    </w:p>
    <w:p w14:paraId="69F7B708" w14:textId="77777777" w:rsidR="00247B54" w:rsidRPr="001E1149" w:rsidRDefault="00B93474" w:rsidP="00B93474">
      <w:pPr>
        <w:rPr>
          <w:rFonts w:cs="Times New Roman"/>
        </w:rPr>
      </w:pPr>
      <w:r w:rsidRPr="001E1149">
        <w:rPr>
          <w:rFonts w:cs="Times New Roman"/>
          <w:b/>
        </w:rPr>
        <w:t>Triple Bottom Line (TBL):</w:t>
      </w:r>
      <w:r w:rsidRPr="001E1149">
        <w:rPr>
          <w:rFonts w:cs="Times New Roman"/>
        </w:rPr>
        <w:t xml:space="preserve"> TBL framework is proposed by </w:t>
      </w:r>
      <w:proofErr w:type="spellStart"/>
      <w:r w:rsidRPr="001E1149">
        <w:rPr>
          <w:rFonts w:cs="Times New Roman"/>
        </w:rPr>
        <w:t>Elkington</w:t>
      </w:r>
      <w:proofErr w:type="spellEnd"/>
      <w:r w:rsidRPr="001E1149">
        <w:rPr>
          <w:rFonts w:cs="Times New Roman"/>
        </w:rPr>
        <w:t xml:space="preserve"> (1997) who extends the list of metrics of organisational success and redefines success as </w:t>
      </w:r>
      <w:r w:rsidR="00324602" w:rsidRPr="001E1149">
        <w:rPr>
          <w:rFonts w:cs="Times New Roman"/>
        </w:rPr>
        <w:t>about not only</w:t>
      </w:r>
      <w:r w:rsidRPr="001E1149">
        <w:rPr>
          <w:rFonts w:cs="Times New Roman"/>
        </w:rPr>
        <w:t xml:space="preserve"> financial profit, but also social equity (people), and environmental stewardship (planet). It also offers a normative basis to corporate sustainability in which viability in a long term is assured with a balance between all the three dimensions. In the sphere of fashion, it implies evaluating not just the economical price of a piece of clothing, but its ecological impact (carbon, water, chemicals), the social aspects of its production (fair salaries, healthy working conditions) as well (</w:t>
      </w:r>
      <w:proofErr w:type="spellStart"/>
      <w:r w:rsidRPr="001E1149">
        <w:rPr>
          <w:rFonts w:cs="Times New Roman"/>
        </w:rPr>
        <w:t>Henninger</w:t>
      </w:r>
      <w:proofErr w:type="spellEnd"/>
      <w:r w:rsidRPr="001E1149">
        <w:rPr>
          <w:rFonts w:cs="Times New Roman"/>
        </w:rPr>
        <w:t xml:space="preserve"> et al., 2016). </w:t>
      </w:r>
    </w:p>
    <w:p w14:paraId="5F35A318" w14:textId="77777777" w:rsidR="00286C7A" w:rsidRPr="001E1149" w:rsidRDefault="00286C7A" w:rsidP="00B93474">
      <w:pPr>
        <w:rPr>
          <w:rFonts w:cs="Times New Roman"/>
        </w:rPr>
      </w:pPr>
    </w:p>
    <w:p w14:paraId="27BEACDB" w14:textId="77777777" w:rsidR="00286C7A" w:rsidRPr="001E1149" w:rsidRDefault="00286C7A" w:rsidP="00B93474">
      <w:pPr>
        <w:rPr>
          <w:rFonts w:cs="Times New Roman"/>
        </w:rPr>
      </w:pPr>
    </w:p>
    <w:p w14:paraId="58FA1EEE" w14:textId="77777777" w:rsidR="00286C7A" w:rsidRPr="001E1149" w:rsidRDefault="00286C7A" w:rsidP="00B93474">
      <w:pPr>
        <w:rPr>
          <w:rFonts w:cs="Times New Roman"/>
        </w:rPr>
      </w:pPr>
    </w:p>
    <w:p w14:paraId="0E817458" w14:textId="77777777" w:rsidR="00B93474" w:rsidRPr="001E1149" w:rsidRDefault="00B93474" w:rsidP="00B93474">
      <w:pPr>
        <w:rPr>
          <w:rFonts w:cs="Times New Roman"/>
        </w:rPr>
      </w:pPr>
      <w:r w:rsidRPr="001E1149">
        <w:rPr>
          <w:rFonts w:cs="Times New Roman"/>
        </w:rPr>
        <w:lastRenderedPageBreak/>
        <w:t xml:space="preserve">TBL will also play a critical role in assessment of the CE initiatives; a recycling </w:t>
      </w:r>
      <w:r w:rsidR="006706DF" w:rsidRPr="001E1149">
        <w:rPr>
          <w:rFonts w:cs="Times New Roman"/>
        </w:rPr>
        <w:t>programme, which</w:t>
      </w:r>
      <w:r w:rsidRPr="001E1149">
        <w:rPr>
          <w:rFonts w:cs="Times New Roman"/>
        </w:rPr>
        <w:t xml:space="preserve"> enhances the environmental indicators but uses exploitative labour will fail the people test. </w:t>
      </w:r>
      <w:proofErr w:type="spellStart"/>
      <w:r w:rsidRPr="001E1149">
        <w:rPr>
          <w:rFonts w:cs="Times New Roman"/>
        </w:rPr>
        <w:t>Elkington</w:t>
      </w:r>
      <w:proofErr w:type="spellEnd"/>
      <w:r w:rsidRPr="001E1149">
        <w:rPr>
          <w:rFonts w:cs="Times New Roman"/>
        </w:rPr>
        <w:t xml:space="preserve"> himself has recommended a strategic recall of the concept, which he has claimed has been too frequently watered down into accounting instead of driving the transformative change (</w:t>
      </w:r>
      <w:proofErr w:type="spellStart"/>
      <w:r w:rsidRPr="001E1149">
        <w:rPr>
          <w:rFonts w:cs="Times New Roman"/>
        </w:rPr>
        <w:t>Elkington</w:t>
      </w:r>
      <w:proofErr w:type="spellEnd"/>
      <w:r w:rsidRPr="001E1149">
        <w:rPr>
          <w:rFonts w:cs="Times New Roman"/>
        </w:rPr>
        <w:t>, 2018). However, it is still an important heuristic of integrated sustainability assessment.</w:t>
      </w:r>
    </w:p>
    <w:p w14:paraId="17590C51" w14:textId="77777777" w:rsidR="00B93474" w:rsidRPr="001E1149" w:rsidRDefault="00B93474" w:rsidP="008F1765">
      <w:pPr>
        <w:rPr>
          <w:rFonts w:cs="Times New Roman"/>
        </w:rPr>
      </w:pPr>
      <w:r w:rsidRPr="001E1149">
        <w:rPr>
          <w:rFonts w:cs="Times New Roman"/>
          <w:b/>
        </w:rPr>
        <w:t>Theoretical Synthesis:</w:t>
      </w:r>
      <w:r w:rsidRPr="001E1149">
        <w:rPr>
          <w:rFonts w:cs="Times New Roman"/>
        </w:rPr>
        <w:t xml:space="preserve"> CE and TBL are both synergistic. CE provides the pragmatic, systemic ways, the how, of accomplishing material sustainability. TBL puts these pathways in opposition to the larger ethical an</w:t>
      </w:r>
      <w:r w:rsidR="002A5B9C" w:rsidRPr="001E1149">
        <w:rPr>
          <w:rFonts w:cs="Times New Roman"/>
        </w:rPr>
        <w:t xml:space="preserve">d social justice requirements. </w:t>
      </w:r>
      <w:r w:rsidRPr="001E1149">
        <w:rPr>
          <w:rFonts w:cs="Times New Roman"/>
        </w:rPr>
        <w:t>In case of a business such as ASOS, it means that their circularity initiatives (e.g. recycled polyester) should not only be reviewed in terms of waste reduction, but also regarding the effect on the supply chain and their economic sustainability. This combined theoretical approach is a defence against the trap of finding a solution to an environmental issue by formulat</w:t>
      </w:r>
      <w:r w:rsidR="00CE785F" w:rsidRPr="001E1149">
        <w:rPr>
          <w:rFonts w:cs="Times New Roman"/>
        </w:rPr>
        <w:t>ing or escalating a social one.</w:t>
      </w:r>
    </w:p>
    <w:p w14:paraId="4E3A49AE" w14:textId="77777777" w:rsidR="008F1765" w:rsidRPr="001E1149" w:rsidRDefault="008F1765" w:rsidP="008F1765">
      <w:pPr>
        <w:rPr>
          <w:rFonts w:cs="Times New Roman"/>
        </w:rPr>
      </w:pPr>
      <w:r w:rsidRPr="001E1149">
        <w:rPr>
          <w:rFonts w:cs="Times New Roman"/>
        </w:rPr>
        <w:t xml:space="preserve">TBL, designed by </w:t>
      </w:r>
      <w:proofErr w:type="spellStart"/>
      <w:r w:rsidRPr="001E1149">
        <w:rPr>
          <w:rFonts w:cs="Times New Roman"/>
        </w:rPr>
        <w:t>Elkington</w:t>
      </w:r>
      <w:proofErr w:type="spellEnd"/>
      <w:r w:rsidRPr="001E1149">
        <w:rPr>
          <w:rFonts w:cs="Times New Roman"/>
        </w:rPr>
        <w:t xml:space="preserve"> (2018), expands the meaning of corporate performance to three aspects people, planet, and profit. The model can be used to undertake an integrated assessment of the environmental, economic, and social impacts. The TBL and the CE frameworks in the fashion context are mutually reinforcing the circular economy offers the pragmatic solutions to sustainability, whereas the TBL implies the social and economic concerns are taken into account as well as the environmental destinations.</w:t>
      </w:r>
    </w:p>
    <w:p w14:paraId="2D297247" w14:textId="77777777" w:rsidR="00D74F6E" w:rsidRPr="001E1149" w:rsidRDefault="006416A0" w:rsidP="006416A0">
      <w:pPr>
        <w:rPr>
          <w:rFonts w:cs="Times New Roman"/>
        </w:rPr>
      </w:pPr>
      <w:r w:rsidRPr="001E1149">
        <w:rPr>
          <w:rFonts w:cs="Times New Roman"/>
        </w:rPr>
        <w:t xml:space="preserve">The discussions of sustainable fashion and circular economy can be seen as paradigmatic change of the fundamental concepts of the industry that has been rooted on linear, extractive, and disposal concepts in the past. Fast fashion has caused the growth of material throughput exponentially, which has led to what some critics describe as a take-make-dispose system, which has tremendous environmental and social externalities (Bick et al., 2018). As a reaction, the circular economy (CE) has become one of the most pervasive concept frames, which propose regenerative and restorative types of industrial innovation that do not depend on resource depletion (Ellen MacArthur Foundation, 2021). </w:t>
      </w:r>
    </w:p>
    <w:p w14:paraId="2A11CE02" w14:textId="77777777" w:rsidR="002A5B9C" w:rsidRPr="001E1149" w:rsidRDefault="002A5B9C" w:rsidP="006416A0">
      <w:pPr>
        <w:rPr>
          <w:rFonts w:cs="Times New Roman"/>
        </w:rPr>
      </w:pPr>
    </w:p>
    <w:p w14:paraId="0818EFC2" w14:textId="77777777" w:rsidR="002A5B9C" w:rsidRPr="001E1149" w:rsidRDefault="002A5B9C" w:rsidP="006416A0">
      <w:pPr>
        <w:rPr>
          <w:rFonts w:cs="Times New Roman"/>
        </w:rPr>
      </w:pPr>
    </w:p>
    <w:p w14:paraId="3FB28E76" w14:textId="77777777" w:rsidR="002A5B9C" w:rsidRPr="001E1149" w:rsidRDefault="002A5B9C" w:rsidP="006416A0">
      <w:pPr>
        <w:rPr>
          <w:rFonts w:cs="Times New Roman"/>
        </w:rPr>
      </w:pPr>
    </w:p>
    <w:p w14:paraId="40102C6B" w14:textId="77777777" w:rsidR="006416A0" w:rsidRPr="001E1149" w:rsidRDefault="006416A0" w:rsidP="006416A0">
      <w:pPr>
        <w:rPr>
          <w:rFonts w:cs="Times New Roman"/>
        </w:rPr>
      </w:pPr>
      <w:r w:rsidRPr="001E1149">
        <w:rPr>
          <w:rFonts w:cs="Times New Roman"/>
        </w:rPr>
        <w:lastRenderedPageBreak/>
        <w:t>In this literature review, theoretical literature and empirical studies are synthesised to examine the interaction of the two concepts, and more precisely how they can be applied in the context of the fast fashion industry in the UK. On a main case ASOS PLC, current review analyses the theoretical foundations of CE, systemic pressures involved in the fast fashion industry, corporate approaches to sustainability, industry standards, and the facilitating (or hindering) effect of UK policy regimes. This chapter sets the academic stage and rationale on the current study through its long-standing deficits of filling the gap between theory and practise.</w:t>
      </w:r>
    </w:p>
    <w:p w14:paraId="4784DFC2" w14:textId="77777777" w:rsidR="00B93474" w:rsidRPr="001E1149" w:rsidRDefault="00B93474" w:rsidP="008F1765">
      <w:pPr>
        <w:rPr>
          <w:rFonts w:cs="Times New Roman"/>
        </w:rPr>
      </w:pPr>
    </w:p>
    <w:p w14:paraId="4F88FBFA" w14:textId="77777777" w:rsidR="008F1765" w:rsidRPr="001E1149" w:rsidRDefault="008F1765" w:rsidP="008F1765">
      <w:pPr>
        <w:pStyle w:val="Heading2"/>
        <w:rPr>
          <w:rFonts w:cs="Times New Roman"/>
        </w:rPr>
      </w:pPr>
      <w:bookmarkStart w:id="17" w:name="_Toc220509271"/>
      <w:r w:rsidRPr="001E1149">
        <w:rPr>
          <w:rFonts w:cs="Times New Roman"/>
        </w:rPr>
        <w:t>2.3 Circular Economy in Fashion</w:t>
      </w:r>
      <w:bookmarkEnd w:id="17"/>
    </w:p>
    <w:p w14:paraId="5537923E" w14:textId="77777777" w:rsidR="008F1765" w:rsidRPr="001E1149" w:rsidRDefault="008F1765" w:rsidP="008F1765">
      <w:pPr>
        <w:rPr>
          <w:rFonts w:cs="Times New Roman"/>
        </w:rPr>
      </w:pPr>
      <w:r w:rsidRPr="001E1149">
        <w:rPr>
          <w:rFonts w:cs="Times New Roman"/>
        </w:rPr>
        <w:t>The world fashion industry is among the most resource intensive industries with high rates of carbon emissions, water-consumption, and wastes on the textile industry. The volume of textile waste that is produced per year all at about 92 million tonnes in the world of which a significant portion is deposited in landfills or incinerators (</w:t>
      </w:r>
      <w:proofErr w:type="spellStart"/>
      <w:r w:rsidRPr="001E1149">
        <w:rPr>
          <w:rFonts w:cs="Times New Roman"/>
        </w:rPr>
        <w:t>Niinimaki</w:t>
      </w:r>
      <w:proofErr w:type="spellEnd"/>
      <w:r w:rsidRPr="001E1149">
        <w:rPr>
          <w:rFonts w:cs="Times New Roman"/>
        </w:rPr>
        <w:t xml:space="preserve"> et al., 2020). Circular economy as an alternative has advanced innovations like product life cycle, material recycling and disassembly design.</w:t>
      </w:r>
    </w:p>
    <w:p w14:paraId="4FF227FE" w14:textId="77777777" w:rsidR="008F1765" w:rsidRPr="001E1149" w:rsidRDefault="008F1765" w:rsidP="008F1765">
      <w:pPr>
        <w:rPr>
          <w:rFonts w:cs="Times New Roman"/>
        </w:rPr>
      </w:pPr>
      <w:r w:rsidRPr="001E1149">
        <w:rPr>
          <w:rFonts w:cs="Times New Roman"/>
        </w:rPr>
        <w:t xml:space="preserve">Such brands as Patagonia, Stella McCartney, and Eileen Fisher have also led the way in so-called circular initiatives, including resale platforms, repair programmes, and zero-waste production (Fletcher and </w:t>
      </w:r>
      <w:proofErr w:type="spellStart"/>
      <w:r w:rsidRPr="001E1149">
        <w:rPr>
          <w:rFonts w:cs="Times New Roman"/>
        </w:rPr>
        <w:t>Tham</w:t>
      </w:r>
      <w:proofErr w:type="spellEnd"/>
      <w:r w:rsidRPr="001E1149">
        <w:rPr>
          <w:rFonts w:cs="Times New Roman"/>
        </w:rPr>
        <w:t>, 2019). These programmes show that a cyclical practise does not have to be opposite to profitability and brand loyalty. But in the case of major mass-scale fast fashion retailers, it is difficult to change these practises without interfering with the speed and pricing that they serve as keystones to their business (</w:t>
      </w:r>
      <w:proofErr w:type="spellStart"/>
      <w:r w:rsidRPr="001E1149">
        <w:rPr>
          <w:rFonts w:cs="Times New Roman"/>
        </w:rPr>
        <w:t>Moorhouse</w:t>
      </w:r>
      <w:proofErr w:type="spellEnd"/>
      <w:r w:rsidRPr="001E1149">
        <w:rPr>
          <w:rFonts w:cs="Times New Roman"/>
        </w:rPr>
        <w:t xml:space="preserve"> &amp; </w:t>
      </w:r>
      <w:proofErr w:type="spellStart"/>
      <w:r w:rsidRPr="001E1149">
        <w:rPr>
          <w:rFonts w:cs="Times New Roman"/>
        </w:rPr>
        <w:t>Moorhouse</w:t>
      </w:r>
      <w:proofErr w:type="spellEnd"/>
      <w:r w:rsidRPr="001E1149">
        <w:rPr>
          <w:rFonts w:cs="Times New Roman"/>
        </w:rPr>
        <w:t>, 2017).</w:t>
      </w:r>
    </w:p>
    <w:p w14:paraId="17F52274" w14:textId="77777777" w:rsidR="008F1765" w:rsidRPr="001E1149" w:rsidRDefault="008F1765" w:rsidP="008F1765">
      <w:pPr>
        <w:jc w:val="center"/>
        <w:rPr>
          <w:rFonts w:cs="Times New Roman"/>
        </w:rPr>
      </w:pPr>
      <w:r w:rsidRPr="001E1149">
        <w:rPr>
          <w:rFonts w:cs="Times New Roman"/>
          <w:noProof/>
          <w:lang w:eastAsia="en-GB"/>
        </w:rPr>
        <w:drawing>
          <wp:inline distT="0" distB="0" distL="0" distR="0" wp14:anchorId="632BB8F4" wp14:editId="1F63487A">
            <wp:extent cx="3550915" cy="2305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90569" cy="2330791"/>
                    </a:xfrm>
                    <a:prstGeom prst="rect">
                      <a:avLst/>
                    </a:prstGeom>
                  </pic:spPr>
                </pic:pic>
              </a:graphicData>
            </a:graphic>
          </wp:inline>
        </w:drawing>
      </w:r>
    </w:p>
    <w:p w14:paraId="32377430" w14:textId="77777777" w:rsidR="00286C7A" w:rsidRPr="001E1149" w:rsidRDefault="008F1765" w:rsidP="00F64888">
      <w:pPr>
        <w:jc w:val="center"/>
        <w:rPr>
          <w:rFonts w:cs="Times New Roman"/>
        </w:rPr>
      </w:pPr>
      <w:r w:rsidRPr="001E1149">
        <w:rPr>
          <w:rFonts w:cs="Times New Roman"/>
        </w:rPr>
        <w:t>Figure: Circular economy (</w:t>
      </w:r>
      <w:proofErr w:type="spellStart"/>
      <w:r w:rsidRPr="001E1149">
        <w:rPr>
          <w:rFonts w:cs="Times New Roman"/>
        </w:rPr>
        <w:t>Geissdoerfer</w:t>
      </w:r>
      <w:proofErr w:type="spellEnd"/>
      <w:r w:rsidRPr="001E1149">
        <w:rPr>
          <w:rFonts w:cs="Times New Roman"/>
        </w:rPr>
        <w:t xml:space="preserve"> et al., 2017).</w:t>
      </w:r>
    </w:p>
    <w:p w14:paraId="14712A2F" w14:textId="77777777" w:rsidR="00286C7A" w:rsidRPr="001E1149" w:rsidRDefault="00286C7A" w:rsidP="00286C7A">
      <w:pPr>
        <w:rPr>
          <w:rFonts w:cs="Times New Roman"/>
        </w:rPr>
      </w:pPr>
      <w:r w:rsidRPr="001E1149">
        <w:rPr>
          <w:rFonts w:cs="Times New Roman"/>
        </w:rPr>
        <w:lastRenderedPageBreak/>
        <w:t>The fashion industry is one such sector in the world, which can be subjected to a circular intervention of the global nature, as it is among the most polluted and resource-consuming industries across the world. It is approximated that it contributes to up to 10 percent global carbon emission, 20 percent industrial wastewater pollution and produces more than 92 million tonnes of textile waste every year, most of which is discarded in landfills or burned (</w:t>
      </w:r>
      <w:proofErr w:type="spellStart"/>
      <w:r w:rsidRPr="001E1149">
        <w:rPr>
          <w:rFonts w:cs="Times New Roman"/>
        </w:rPr>
        <w:t>Niinimaki</w:t>
      </w:r>
      <w:proofErr w:type="spellEnd"/>
      <w:r w:rsidRPr="001E1149">
        <w:rPr>
          <w:rFonts w:cs="Times New Roman"/>
        </w:rPr>
        <w:t xml:space="preserve"> et al., 2020; UNEP, 2019). The inefficiency of the linear model is staggering: the percentage of the material that is has been used to create new clothing to be recycled is less than 1 percent (Ell</w:t>
      </w:r>
      <w:r w:rsidR="00F64888" w:rsidRPr="001E1149">
        <w:rPr>
          <w:rFonts w:cs="Times New Roman"/>
        </w:rPr>
        <w:t>en MacArthur Foundation, 2017).</w:t>
      </w:r>
    </w:p>
    <w:p w14:paraId="546C1142" w14:textId="77777777" w:rsidR="00286C7A" w:rsidRPr="001E1149" w:rsidRDefault="00286C7A" w:rsidP="00286C7A">
      <w:pPr>
        <w:rPr>
          <w:rFonts w:cs="Times New Roman"/>
        </w:rPr>
      </w:pPr>
      <w:r w:rsidRPr="001E1149">
        <w:rPr>
          <w:rFonts w:cs="Times New Roman"/>
        </w:rPr>
        <w:t>A literature on the different uses of CE in the fashion industry has spread in the literature and industry:</w:t>
      </w:r>
    </w:p>
    <w:p w14:paraId="50DEF60E" w14:textId="77777777" w:rsidR="00286C7A" w:rsidRPr="001E1149" w:rsidRDefault="00286C7A" w:rsidP="00286C7A">
      <w:pPr>
        <w:rPr>
          <w:rFonts w:cs="Times New Roman"/>
        </w:rPr>
      </w:pPr>
      <w:r w:rsidRPr="001E1149">
        <w:rPr>
          <w:rFonts w:cs="Times New Roman"/>
          <w:b/>
        </w:rPr>
        <w:t>Design to Circularity:</w:t>
      </w:r>
      <w:r w:rsidRPr="001E1149">
        <w:rPr>
          <w:rFonts w:cs="Times New Roman"/>
        </w:rPr>
        <w:t xml:space="preserve"> It is the initial place to start, which proposes principles of a circular design. It implies the use of </w:t>
      </w:r>
      <w:proofErr w:type="spellStart"/>
      <w:r w:rsidRPr="001E1149">
        <w:rPr>
          <w:rFonts w:cs="Times New Roman"/>
        </w:rPr>
        <w:t>monomaterials</w:t>
      </w:r>
      <w:proofErr w:type="spellEnd"/>
      <w:r w:rsidRPr="001E1149">
        <w:rPr>
          <w:rFonts w:cs="Times New Roman"/>
        </w:rPr>
        <w:t xml:space="preserve"> to optimise their easy recycling, the creation of objects that are durable and emotionally long-lasting, and the design of objects that can be easily disassembled to recover its materials (Fletcher and </w:t>
      </w:r>
      <w:proofErr w:type="spellStart"/>
      <w:r w:rsidRPr="001E1149">
        <w:rPr>
          <w:rFonts w:cs="Times New Roman"/>
        </w:rPr>
        <w:t>Tham</w:t>
      </w:r>
      <w:proofErr w:type="spellEnd"/>
      <w:r w:rsidRPr="001E1149">
        <w:rPr>
          <w:rFonts w:cs="Times New Roman"/>
        </w:rPr>
        <w:t>, 2019). Such brands as Patagonia (with its Worn Wear repair programme) and Eileen Fisher (with its Renew take-back scheme) are often mentioned as pioneers</w:t>
      </w:r>
      <w:r w:rsidR="00F64888" w:rsidRPr="001E1149">
        <w:rPr>
          <w:rFonts w:cs="Times New Roman"/>
        </w:rPr>
        <w:t xml:space="preserve"> (</w:t>
      </w:r>
      <w:proofErr w:type="spellStart"/>
      <w:r w:rsidR="00F64888" w:rsidRPr="001E1149">
        <w:rPr>
          <w:rFonts w:cs="Times New Roman"/>
        </w:rPr>
        <w:t>Moorhouse</w:t>
      </w:r>
      <w:proofErr w:type="spellEnd"/>
      <w:r w:rsidR="00F64888" w:rsidRPr="001E1149">
        <w:rPr>
          <w:rFonts w:cs="Times New Roman"/>
        </w:rPr>
        <w:t xml:space="preserve"> &amp; </w:t>
      </w:r>
      <w:proofErr w:type="spellStart"/>
      <w:r w:rsidR="00F64888" w:rsidRPr="001E1149">
        <w:rPr>
          <w:rFonts w:cs="Times New Roman"/>
        </w:rPr>
        <w:t>Moorhouse</w:t>
      </w:r>
      <w:proofErr w:type="spellEnd"/>
      <w:r w:rsidR="00F64888" w:rsidRPr="001E1149">
        <w:rPr>
          <w:rFonts w:cs="Times New Roman"/>
        </w:rPr>
        <w:t>, 2017).</w:t>
      </w:r>
    </w:p>
    <w:p w14:paraId="14925234" w14:textId="77777777" w:rsidR="00286C7A" w:rsidRPr="001E1149" w:rsidRDefault="00286C7A" w:rsidP="00286C7A">
      <w:pPr>
        <w:rPr>
          <w:rFonts w:cs="Times New Roman"/>
        </w:rPr>
      </w:pPr>
      <w:r w:rsidRPr="001E1149">
        <w:rPr>
          <w:rFonts w:cs="Times New Roman"/>
          <w:b/>
        </w:rPr>
        <w:t>Circular Business Models:</w:t>
      </w:r>
      <w:r w:rsidRPr="001E1149">
        <w:rPr>
          <w:rFonts w:cs="Times New Roman"/>
        </w:rPr>
        <w:t xml:space="preserve"> These business models separate revenues and volume of </w:t>
      </w:r>
      <w:r w:rsidR="00F64888" w:rsidRPr="001E1149">
        <w:rPr>
          <w:rFonts w:cs="Times New Roman"/>
        </w:rPr>
        <w:t>fresh items sold. They include:</w:t>
      </w:r>
    </w:p>
    <w:p w14:paraId="4C684392" w14:textId="77777777" w:rsidR="00286C7A" w:rsidRPr="001E1149" w:rsidRDefault="00286C7A" w:rsidP="00286C7A">
      <w:pPr>
        <w:rPr>
          <w:rFonts w:cs="Times New Roman"/>
        </w:rPr>
      </w:pPr>
      <w:r w:rsidRPr="001E1149">
        <w:rPr>
          <w:rFonts w:cs="Times New Roman"/>
          <w:b/>
        </w:rPr>
        <w:t>Product-Service Systems (PSS):</w:t>
      </w:r>
      <w:r w:rsidRPr="001E1149">
        <w:rPr>
          <w:rFonts w:cs="Times New Roman"/>
        </w:rPr>
        <w:t xml:space="preserve"> Rental and subscription (e.g., Rent the Runway, the since-discontinued Rental trial by H&amp;M) and garment-maximising (i.e., utilising a garment that maxims its garment u</w:t>
      </w:r>
      <w:r w:rsidR="00F64888" w:rsidRPr="001E1149">
        <w:rPr>
          <w:rFonts w:cs="Times New Roman"/>
        </w:rPr>
        <w:t>sage) (Armstrong et al., 2015).</w:t>
      </w:r>
    </w:p>
    <w:p w14:paraId="56F51819" w14:textId="77777777" w:rsidR="00286C7A" w:rsidRPr="001E1149" w:rsidRDefault="00286C7A" w:rsidP="00286C7A">
      <w:pPr>
        <w:rPr>
          <w:rFonts w:cs="Times New Roman"/>
        </w:rPr>
      </w:pPr>
      <w:r w:rsidRPr="001E1149">
        <w:rPr>
          <w:rFonts w:cs="Times New Roman"/>
          <w:b/>
        </w:rPr>
        <w:t>Resale/</w:t>
      </w:r>
      <w:r w:rsidR="00D15B9B" w:rsidRPr="001E1149">
        <w:rPr>
          <w:rFonts w:cs="Times New Roman"/>
          <w:b/>
        </w:rPr>
        <w:t>Recommence</w:t>
      </w:r>
      <w:r w:rsidRPr="001E1149">
        <w:rPr>
          <w:rFonts w:cs="Times New Roman"/>
          <w:b/>
        </w:rPr>
        <w:t>:</w:t>
      </w:r>
      <w:r w:rsidRPr="001E1149">
        <w:rPr>
          <w:rFonts w:cs="Times New Roman"/>
        </w:rPr>
        <w:t xml:space="preserve"> Second-hand stores, including peer-to-peer ones (e.g., </w:t>
      </w:r>
      <w:proofErr w:type="spellStart"/>
      <w:r w:rsidRPr="001E1149">
        <w:rPr>
          <w:rFonts w:cs="Times New Roman"/>
        </w:rPr>
        <w:t>Depop</w:t>
      </w:r>
      <w:proofErr w:type="spellEnd"/>
      <w:r w:rsidRPr="001E1149">
        <w:rPr>
          <w:rFonts w:cs="Times New Roman"/>
        </w:rPr>
        <w:t xml:space="preserve">, </w:t>
      </w:r>
      <w:proofErr w:type="spellStart"/>
      <w:r w:rsidRPr="001E1149">
        <w:rPr>
          <w:rFonts w:cs="Times New Roman"/>
        </w:rPr>
        <w:t>Vinted</w:t>
      </w:r>
      <w:proofErr w:type="spellEnd"/>
      <w:r w:rsidRPr="001E1149">
        <w:rPr>
          <w:rFonts w:cs="Times New Roman"/>
        </w:rPr>
        <w:t xml:space="preserve">) and brands-owned ones (e.g., Patagonia Worn Wear, </w:t>
      </w:r>
      <w:proofErr w:type="spellStart"/>
      <w:r w:rsidRPr="001E1149">
        <w:rPr>
          <w:rFonts w:cs="Times New Roman"/>
        </w:rPr>
        <w:t>Arc’teryx</w:t>
      </w:r>
      <w:proofErr w:type="spellEnd"/>
      <w:r w:rsidRPr="001E1149">
        <w:rPr>
          <w:rFonts w:cs="Times New Roman"/>
        </w:rPr>
        <w:t xml:space="preserve"> </w:t>
      </w:r>
      <w:proofErr w:type="spellStart"/>
      <w:r w:rsidRPr="001E1149">
        <w:rPr>
          <w:rFonts w:cs="Times New Roman"/>
        </w:rPr>
        <w:t>ReGear</w:t>
      </w:r>
      <w:proofErr w:type="spellEnd"/>
      <w:r w:rsidRPr="001E1149">
        <w:rPr>
          <w:rFonts w:cs="Times New Roman"/>
        </w:rPr>
        <w:t xml:space="preserve">). According to </w:t>
      </w:r>
      <w:proofErr w:type="spellStart"/>
      <w:r w:rsidRPr="001E1149">
        <w:rPr>
          <w:rFonts w:cs="Times New Roman"/>
        </w:rPr>
        <w:t>ThredUp</w:t>
      </w:r>
      <w:proofErr w:type="spellEnd"/>
      <w:r w:rsidRPr="001E1149">
        <w:rPr>
          <w:rFonts w:cs="Times New Roman"/>
        </w:rPr>
        <w:t xml:space="preserve"> (2023), the resale market is increasing 11x bas</w:t>
      </w:r>
      <w:r w:rsidR="00F64888" w:rsidRPr="001E1149">
        <w:rPr>
          <w:rFonts w:cs="Times New Roman"/>
        </w:rPr>
        <w:t>er than the traditional retail.</w:t>
      </w:r>
    </w:p>
    <w:p w14:paraId="13AA4BAE" w14:textId="77777777" w:rsidR="00286C7A" w:rsidRPr="001E1149" w:rsidRDefault="00286C7A" w:rsidP="00286C7A">
      <w:pPr>
        <w:rPr>
          <w:rFonts w:cs="Times New Roman"/>
        </w:rPr>
      </w:pPr>
      <w:r w:rsidRPr="001E1149">
        <w:rPr>
          <w:rFonts w:cs="Times New Roman"/>
          <w:b/>
        </w:rPr>
        <w:t>Repair and Remaking:</w:t>
      </w:r>
      <w:r w:rsidRPr="001E1149">
        <w:rPr>
          <w:rFonts w:cs="Times New Roman"/>
        </w:rPr>
        <w:t xml:space="preserve"> Repair services that add value to prolong the lifespan of the product in the market, such as in-store repairs, using deadstock to make new collections (e.</w:t>
      </w:r>
      <w:r w:rsidR="00F64888" w:rsidRPr="001E1149">
        <w:rPr>
          <w:rFonts w:cs="Times New Roman"/>
        </w:rPr>
        <w:t>g., Bethany Williams, Re/Done).</w:t>
      </w:r>
    </w:p>
    <w:p w14:paraId="07260876" w14:textId="77777777" w:rsidR="00F64888" w:rsidRPr="001E1149" w:rsidRDefault="00F64888" w:rsidP="00286C7A">
      <w:pPr>
        <w:rPr>
          <w:rFonts w:cs="Times New Roman"/>
        </w:rPr>
      </w:pPr>
    </w:p>
    <w:p w14:paraId="591F5DD3" w14:textId="77777777" w:rsidR="00F64888" w:rsidRPr="001E1149" w:rsidRDefault="00F64888" w:rsidP="00286C7A">
      <w:pPr>
        <w:rPr>
          <w:rFonts w:cs="Times New Roman"/>
        </w:rPr>
      </w:pPr>
    </w:p>
    <w:p w14:paraId="235F4205" w14:textId="77777777" w:rsidR="00286C7A" w:rsidRPr="001E1149" w:rsidRDefault="00286C7A" w:rsidP="00286C7A">
      <w:pPr>
        <w:rPr>
          <w:rFonts w:cs="Times New Roman"/>
        </w:rPr>
      </w:pPr>
      <w:r w:rsidRPr="001E1149">
        <w:rPr>
          <w:rFonts w:cs="Times New Roman"/>
          <w:b/>
        </w:rPr>
        <w:lastRenderedPageBreak/>
        <w:t>Loop Closing - Recycling:</w:t>
      </w:r>
      <w:r w:rsidRPr="001E1149">
        <w:rPr>
          <w:rFonts w:cs="Times New Roman"/>
        </w:rPr>
        <w:t xml:space="preserve"> This is quite a technical issue. The blended fabrics can be recycled mechanically to reduce fibre quality, whereas chemical recycling (e.g. polyester or cellulose) is also energy-intensive and currently available only on a pilot scale (</w:t>
      </w:r>
      <w:proofErr w:type="spellStart"/>
      <w:r w:rsidRPr="001E1149">
        <w:rPr>
          <w:rFonts w:cs="Times New Roman"/>
        </w:rPr>
        <w:t>Sandin</w:t>
      </w:r>
      <w:proofErr w:type="spellEnd"/>
      <w:r w:rsidRPr="001E1149">
        <w:rPr>
          <w:rFonts w:cs="Times New Roman"/>
        </w:rPr>
        <w:t xml:space="preserve"> &amp; Peters, 2018). The complexity of designing the recycling system, the absence of standardised collection facilities as well as the economic disadvantage to that of low-cost virgin materials all contribute to poor recycl</w:t>
      </w:r>
      <w:r w:rsidR="00F64888" w:rsidRPr="001E1149">
        <w:rPr>
          <w:rFonts w:cs="Times New Roman"/>
        </w:rPr>
        <w:t>ing (Goldsworthy et al., 2018).</w:t>
      </w:r>
    </w:p>
    <w:p w14:paraId="18746F8B" w14:textId="77777777" w:rsidR="00286C7A" w:rsidRPr="001E1149" w:rsidRDefault="00286C7A" w:rsidP="00286C7A">
      <w:pPr>
        <w:rPr>
          <w:rFonts w:cs="Times New Roman"/>
        </w:rPr>
      </w:pPr>
      <w:r w:rsidRPr="001E1149">
        <w:rPr>
          <w:rFonts w:cs="Times New Roman"/>
        </w:rPr>
        <w:t xml:space="preserve">One of the most important strands of the literature is sceptical of the </w:t>
      </w:r>
      <w:r w:rsidR="00276E4A" w:rsidRPr="001E1149">
        <w:rPr>
          <w:rFonts w:cs="Times New Roman"/>
        </w:rPr>
        <w:t>scalability</w:t>
      </w:r>
      <w:r w:rsidRPr="001E1149">
        <w:rPr>
          <w:rFonts w:cs="Times New Roman"/>
        </w:rPr>
        <w:t xml:space="preserve"> of these initiatives in the fast fashion paradigm. The very logic of fast fashion, which includes high volume and low costs and rapid turnover, is inherently opposite to the principles of a circle, slowing down and closing (Remy et al., 2016). Without pushing the root cause of excess production and excess consumption, scholars believe that CE initiatives will be reduced to just a </w:t>
      </w:r>
      <w:proofErr w:type="spellStart"/>
      <w:r w:rsidRPr="001E1149">
        <w:rPr>
          <w:rFonts w:cs="Times New Roman"/>
        </w:rPr>
        <w:t>band-aid</w:t>
      </w:r>
      <w:proofErr w:type="spellEnd"/>
      <w:r w:rsidRPr="001E1149">
        <w:rPr>
          <w:rFonts w:cs="Times New Roman"/>
        </w:rPr>
        <w:t xml:space="preserve"> that justifies business-as-usual (</w:t>
      </w:r>
      <w:proofErr w:type="spellStart"/>
      <w:r w:rsidRPr="001E1149">
        <w:rPr>
          <w:rFonts w:cs="Times New Roman"/>
        </w:rPr>
        <w:t>Corvellec</w:t>
      </w:r>
      <w:proofErr w:type="spellEnd"/>
      <w:r w:rsidRPr="001E1149">
        <w:rPr>
          <w:rFonts w:cs="Times New Roman"/>
        </w:rPr>
        <w:t xml:space="preserve"> et al., 2022).</w:t>
      </w:r>
    </w:p>
    <w:p w14:paraId="45E7E40A" w14:textId="77777777" w:rsidR="00286C7A" w:rsidRPr="001E1149" w:rsidRDefault="00286C7A" w:rsidP="00F64888">
      <w:pPr>
        <w:rPr>
          <w:rFonts w:cs="Times New Roman"/>
        </w:rPr>
      </w:pPr>
    </w:p>
    <w:p w14:paraId="6C24247A" w14:textId="77777777" w:rsidR="00286C7A" w:rsidRPr="001E1149" w:rsidRDefault="00286C7A" w:rsidP="008F1765">
      <w:pPr>
        <w:jc w:val="center"/>
        <w:rPr>
          <w:rFonts w:cs="Times New Roman"/>
        </w:rPr>
      </w:pPr>
    </w:p>
    <w:p w14:paraId="41985C26" w14:textId="77777777" w:rsidR="008F1765" w:rsidRPr="001E1149" w:rsidRDefault="008F1765" w:rsidP="008F1765">
      <w:pPr>
        <w:pStyle w:val="Heading2"/>
        <w:rPr>
          <w:rFonts w:cs="Times New Roman"/>
        </w:rPr>
      </w:pPr>
      <w:bookmarkStart w:id="18" w:name="_Toc220509272"/>
      <w:r w:rsidRPr="001E1149">
        <w:rPr>
          <w:rFonts w:cs="Times New Roman"/>
        </w:rPr>
        <w:t>2.4 Quick Fashion and Sustainability Pressures.</w:t>
      </w:r>
      <w:bookmarkEnd w:id="18"/>
    </w:p>
    <w:p w14:paraId="0D13F300" w14:textId="77777777" w:rsidR="008F1765" w:rsidRPr="001E1149" w:rsidRDefault="008F1765" w:rsidP="008F1765">
      <w:pPr>
        <w:rPr>
          <w:rFonts w:cs="Times New Roman"/>
        </w:rPr>
      </w:pPr>
      <w:r w:rsidRPr="001E1149">
        <w:rPr>
          <w:rFonts w:cs="Times New Roman"/>
        </w:rPr>
        <w:t>The fashion industry is being driven around a plan of excessive production, cheapness, and consumption that resulted in an endemic crisis of waste and overconsumption. According to House of Commons Environmental Audit Committee (2019), consumers in the UK today buy five times fewer garments than they bought at the beginning of the 2000s. The result of such behaviour is product lifecycles are reduced as well as the culture of throwaway perpetuates.</w:t>
      </w:r>
    </w:p>
    <w:p w14:paraId="515E0EA1" w14:textId="77777777" w:rsidR="008F1765" w:rsidRPr="001E1149" w:rsidRDefault="008F1765" w:rsidP="008F1765">
      <w:pPr>
        <w:rPr>
          <w:rFonts w:cs="Times New Roman"/>
        </w:rPr>
      </w:pPr>
      <w:r w:rsidRPr="001E1149">
        <w:rPr>
          <w:rFonts w:cs="Times New Roman"/>
        </w:rPr>
        <w:t xml:space="preserve">Although more awareness has been created, there is still a discrepancy in the attitudes and behaviour of consumers. According to </w:t>
      </w:r>
      <w:proofErr w:type="spellStart"/>
      <w:r w:rsidRPr="001E1149">
        <w:rPr>
          <w:rFonts w:cs="Times New Roman"/>
        </w:rPr>
        <w:t>Henninger</w:t>
      </w:r>
      <w:proofErr w:type="spellEnd"/>
      <w:r w:rsidRPr="001E1149">
        <w:rPr>
          <w:rFonts w:cs="Times New Roman"/>
        </w:rPr>
        <w:t xml:space="preserve"> et al. (2019), the consumers of the UK also serve as an expression of environmental concern, yet they rarely put it into practise, as they tend to think that more sustainable fashion is more expensive. This behaviour is called the attitude-behaviour gap by scholars. Additionally, micro plastic contamination is enhanced by excessive dependence on synthetic fibres, which are the product of fossil fuel (Norris and Kingston, 2020).</w:t>
      </w:r>
    </w:p>
    <w:p w14:paraId="20642935" w14:textId="77777777" w:rsidR="00DA42AE" w:rsidRPr="001E1149" w:rsidRDefault="00DA42AE" w:rsidP="008F1765">
      <w:pPr>
        <w:rPr>
          <w:rFonts w:cs="Times New Roman"/>
        </w:rPr>
      </w:pPr>
    </w:p>
    <w:p w14:paraId="3D8D8D40" w14:textId="77777777" w:rsidR="00DA42AE" w:rsidRPr="001E1149" w:rsidRDefault="00DA42AE" w:rsidP="008F1765">
      <w:pPr>
        <w:rPr>
          <w:rFonts w:cs="Times New Roman"/>
        </w:rPr>
      </w:pPr>
    </w:p>
    <w:p w14:paraId="7A70B686" w14:textId="77777777" w:rsidR="00F64888" w:rsidRPr="001E1149" w:rsidRDefault="00F64888" w:rsidP="00F64888">
      <w:pPr>
        <w:rPr>
          <w:rFonts w:cs="Times New Roman"/>
        </w:rPr>
      </w:pPr>
      <w:r w:rsidRPr="001E1149">
        <w:rPr>
          <w:rFonts w:cs="Times New Roman"/>
        </w:rPr>
        <w:lastRenderedPageBreak/>
        <w:t xml:space="preserve">It is especially relevant in the UK, which is a very prominent market of fast fashion in Europe. The model made perfect by designers such as Boohoo, </w:t>
      </w:r>
      <w:proofErr w:type="spellStart"/>
      <w:r w:rsidRPr="001E1149">
        <w:rPr>
          <w:rFonts w:cs="Times New Roman"/>
        </w:rPr>
        <w:t>Missguided</w:t>
      </w:r>
      <w:proofErr w:type="spellEnd"/>
      <w:r w:rsidRPr="001E1149">
        <w:rPr>
          <w:rFonts w:cs="Times New Roman"/>
        </w:rPr>
        <w:t xml:space="preserve"> and ASOS is based on highly responsive supply chain, digital marketing and extremely low prices to create a disposability culture (Joy et al., 2012). Instead, UK consumers have been widely notorious in purchasing more clothes on a per-capita basis than any other country in the European region, according to the House of Commons Environmental Audit Committee (2019), with their clothing frequently used</w:t>
      </w:r>
      <w:r w:rsidR="00DA42AE" w:rsidRPr="001E1149">
        <w:rPr>
          <w:rFonts w:cs="Times New Roman"/>
        </w:rPr>
        <w:t xml:space="preserve"> no more than a few times each.</w:t>
      </w:r>
    </w:p>
    <w:p w14:paraId="5117308F" w14:textId="77777777" w:rsidR="00F64888" w:rsidRPr="001E1149" w:rsidRDefault="00F64888" w:rsidP="00F64888">
      <w:pPr>
        <w:rPr>
          <w:rFonts w:cs="Times New Roman"/>
        </w:rPr>
      </w:pPr>
      <w:r w:rsidRPr="001E1149">
        <w:rPr>
          <w:rFonts w:cs="Times New Roman"/>
        </w:rPr>
        <w:t>The forces of sus</w:t>
      </w:r>
      <w:r w:rsidR="00DA42AE" w:rsidRPr="001E1149">
        <w:rPr>
          <w:rFonts w:cs="Times New Roman"/>
        </w:rPr>
        <w:t>tainability created are varied:</w:t>
      </w:r>
    </w:p>
    <w:p w14:paraId="01AEBDC9" w14:textId="77777777" w:rsidR="00F64888" w:rsidRPr="001E1149" w:rsidRDefault="00F64888" w:rsidP="00F64888">
      <w:pPr>
        <w:rPr>
          <w:rFonts w:cs="Times New Roman"/>
        </w:rPr>
      </w:pPr>
      <w:r w:rsidRPr="001E1149">
        <w:rPr>
          <w:rFonts w:cs="Times New Roman"/>
          <w:b/>
        </w:rPr>
        <w:t>Environmental:</w:t>
      </w:r>
      <w:r w:rsidRPr="001E1149">
        <w:rPr>
          <w:rFonts w:cs="Times New Roman"/>
        </w:rPr>
        <w:t xml:space="preserve"> In addition to the aggregate wastes, the use of synthetic fibres such as polyester (which is made out of fossil fuel) leads to </w:t>
      </w:r>
      <w:proofErr w:type="spellStart"/>
      <w:r w:rsidRPr="001E1149">
        <w:rPr>
          <w:rFonts w:cs="Times New Roman"/>
        </w:rPr>
        <w:t>microplastic</w:t>
      </w:r>
      <w:proofErr w:type="spellEnd"/>
      <w:r w:rsidRPr="001E1149">
        <w:rPr>
          <w:rFonts w:cs="Times New Roman"/>
        </w:rPr>
        <w:t xml:space="preserve"> pollution during washing. It adds to the carbon footprint that global logistics are complex and production is energy-inte</w:t>
      </w:r>
      <w:r w:rsidR="00DA42AE" w:rsidRPr="001E1149">
        <w:rPr>
          <w:rFonts w:cs="Times New Roman"/>
        </w:rPr>
        <w:t>nsive (</w:t>
      </w:r>
      <w:proofErr w:type="spellStart"/>
      <w:r w:rsidR="00DA42AE" w:rsidRPr="001E1149">
        <w:rPr>
          <w:rFonts w:cs="Times New Roman"/>
        </w:rPr>
        <w:t>Niinimaki</w:t>
      </w:r>
      <w:proofErr w:type="spellEnd"/>
      <w:r w:rsidR="00DA42AE" w:rsidRPr="001E1149">
        <w:rPr>
          <w:rFonts w:cs="Times New Roman"/>
        </w:rPr>
        <w:t xml:space="preserve"> et al., 2020).</w:t>
      </w:r>
    </w:p>
    <w:p w14:paraId="27B387B6" w14:textId="77777777" w:rsidR="00F64888" w:rsidRPr="001E1149" w:rsidRDefault="00F64888" w:rsidP="00F64888">
      <w:pPr>
        <w:rPr>
          <w:rFonts w:cs="Times New Roman"/>
        </w:rPr>
      </w:pPr>
      <w:r w:rsidRPr="001E1149">
        <w:rPr>
          <w:rFonts w:cs="Times New Roman"/>
          <w:b/>
        </w:rPr>
        <w:t>Social,</w:t>
      </w:r>
      <w:r w:rsidRPr="001E1149">
        <w:rPr>
          <w:rFonts w:cs="Times New Roman"/>
        </w:rPr>
        <w:t xml:space="preserve"> </w:t>
      </w:r>
      <w:r w:rsidR="00D15B9B" w:rsidRPr="001E1149">
        <w:rPr>
          <w:rFonts w:cs="Times New Roman"/>
        </w:rPr>
        <w:t>this</w:t>
      </w:r>
      <w:r w:rsidRPr="001E1149">
        <w:rPr>
          <w:rFonts w:cs="Times New Roman"/>
        </w:rPr>
        <w:t xml:space="preserve"> demand has also been associated with labour rights violations in supply chains, which has even seen scandals in Leicester, in the UK, involving Boohoo and beyond (BBC, 2020). Socia</w:t>
      </w:r>
      <w:r w:rsidR="00DA42AE" w:rsidRPr="001E1149">
        <w:rPr>
          <w:rFonts w:cs="Times New Roman"/>
        </w:rPr>
        <w:t>l TBL pillar is often violated.</w:t>
      </w:r>
    </w:p>
    <w:p w14:paraId="2D6A13BB" w14:textId="77777777" w:rsidR="00F64888" w:rsidRPr="001E1149" w:rsidRDefault="00F64888" w:rsidP="00F64888">
      <w:pPr>
        <w:rPr>
          <w:rFonts w:cs="Times New Roman"/>
        </w:rPr>
      </w:pPr>
      <w:r w:rsidRPr="001E1149">
        <w:rPr>
          <w:rFonts w:cs="Times New Roman"/>
          <w:b/>
        </w:rPr>
        <w:t>Behavioural-Consumerism</w:t>
      </w:r>
      <w:r w:rsidRPr="001E1149">
        <w:rPr>
          <w:rFonts w:cs="Times New Roman"/>
        </w:rPr>
        <w:t xml:space="preserve">: A literature exists on the topic of the attitude-behaviour gap, or the ways in which consumers claim they are concerned with sustainability but their buying behaviour is led by price, </w:t>
      </w:r>
      <w:proofErr w:type="spellStart"/>
      <w:r w:rsidRPr="001E1149">
        <w:rPr>
          <w:rFonts w:cs="Times New Roman"/>
        </w:rPr>
        <w:t>fashionability</w:t>
      </w:r>
      <w:proofErr w:type="spellEnd"/>
      <w:r w:rsidRPr="001E1149">
        <w:rPr>
          <w:rFonts w:cs="Times New Roman"/>
        </w:rPr>
        <w:t xml:space="preserve">, and convenience (Carrington et al., 2014). This is effectively used by fast fashion brands who market their products, producing the feeling of the necessity of always being different. Such a divide is a significant obstacle to the model of circles in which consumers are expected to contribute </w:t>
      </w:r>
      <w:r w:rsidR="00DA42AE" w:rsidRPr="001E1149">
        <w:rPr>
          <w:rFonts w:cs="Times New Roman"/>
        </w:rPr>
        <w:t>to the return, repair, or care.</w:t>
      </w:r>
    </w:p>
    <w:p w14:paraId="5983C9C5" w14:textId="77777777" w:rsidR="00F64888" w:rsidRPr="001E1149" w:rsidRDefault="00F64888" w:rsidP="00F64888">
      <w:pPr>
        <w:rPr>
          <w:rFonts w:cs="Times New Roman"/>
        </w:rPr>
      </w:pPr>
      <w:r w:rsidRPr="001E1149">
        <w:rPr>
          <w:rFonts w:cs="Times New Roman"/>
        </w:rPr>
        <w:t>According to the literature, there is the upsurge of regulatory or NGO pressure. Organisations such as Fashion Revolution, Extinction Rebellion, and incriminating parliamentary reports have put the industry in the spotlight, making brands create sustainability storeys (</w:t>
      </w:r>
      <w:proofErr w:type="spellStart"/>
      <w:r w:rsidRPr="001E1149">
        <w:rPr>
          <w:rFonts w:cs="Times New Roman"/>
        </w:rPr>
        <w:t>Goworek</w:t>
      </w:r>
      <w:proofErr w:type="spellEnd"/>
      <w:r w:rsidRPr="001E1149">
        <w:rPr>
          <w:rFonts w:cs="Times New Roman"/>
        </w:rPr>
        <w:t xml:space="preserve"> et al., 2020).</w:t>
      </w:r>
    </w:p>
    <w:p w14:paraId="2FE0666E" w14:textId="77777777" w:rsidR="00F64888" w:rsidRPr="001E1149" w:rsidRDefault="00F64888" w:rsidP="008F1765">
      <w:pPr>
        <w:rPr>
          <w:rFonts w:cs="Times New Roman"/>
        </w:rPr>
      </w:pPr>
    </w:p>
    <w:p w14:paraId="4EC657F6" w14:textId="77777777" w:rsidR="00DA42AE" w:rsidRPr="001E1149" w:rsidRDefault="00DA42AE" w:rsidP="008F1765">
      <w:pPr>
        <w:rPr>
          <w:rFonts w:cs="Times New Roman"/>
        </w:rPr>
      </w:pPr>
    </w:p>
    <w:p w14:paraId="2A295594" w14:textId="77777777" w:rsidR="00DA42AE" w:rsidRPr="001E1149" w:rsidRDefault="00DA42AE" w:rsidP="008F1765">
      <w:pPr>
        <w:rPr>
          <w:rFonts w:cs="Times New Roman"/>
        </w:rPr>
      </w:pPr>
    </w:p>
    <w:p w14:paraId="0EC4E71C" w14:textId="77777777" w:rsidR="00DA42AE" w:rsidRPr="001E1149" w:rsidRDefault="00DA42AE" w:rsidP="008F1765">
      <w:pPr>
        <w:rPr>
          <w:rFonts w:cs="Times New Roman"/>
        </w:rPr>
      </w:pPr>
    </w:p>
    <w:p w14:paraId="32E2D691" w14:textId="77777777" w:rsidR="008F1765" w:rsidRPr="001E1149" w:rsidRDefault="008F1765" w:rsidP="008F1765">
      <w:pPr>
        <w:pStyle w:val="Heading2"/>
        <w:rPr>
          <w:rFonts w:cs="Times New Roman"/>
        </w:rPr>
      </w:pPr>
      <w:bookmarkStart w:id="19" w:name="_Toc220509273"/>
      <w:r w:rsidRPr="001E1149">
        <w:rPr>
          <w:rFonts w:cs="Times New Roman"/>
        </w:rPr>
        <w:lastRenderedPageBreak/>
        <w:t>2.5 ASOS PLC Sustainable Strategies.</w:t>
      </w:r>
      <w:bookmarkEnd w:id="19"/>
    </w:p>
    <w:p w14:paraId="434E57C3" w14:textId="77777777" w:rsidR="008F1765" w:rsidRPr="001E1149" w:rsidRDefault="008F1765" w:rsidP="008F1765">
      <w:pPr>
        <w:rPr>
          <w:rFonts w:cs="Times New Roman"/>
        </w:rPr>
      </w:pPr>
      <w:r w:rsidRPr="001E1149">
        <w:rPr>
          <w:rFonts w:cs="Times New Roman"/>
        </w:rPr>
        <w:t>“ASOS PLC” is among the leading online companies dealing with fashion in the UK, and it has gone a long way in using sustainability in its corporate strategy. ASOS has a Fashion with Integrity 2030 programme that sets long-term goals that are dedicated to four pillars, which include circular design, ethical partnerships, responsible sourcing, and carbon reduction (ASOS, 2022).</w:t>
      </w:r>
    </w:p>
    <w:p w14:paraId="2F899A93" w14:textId="77777777" w:rsidR="008F1765" w:rsidRPr="001E1149" w:rsidRDefault="008F1765" w:rsidP="008F1765">
      <w:pPr>
        <w:rPr>
          <w:rFonts w:cs="Times New Roman"/>
        </w:rPr>
      </w:pPr>
      <w:r w:rsidRPr="001E1149">
        <w:rPr>
          <w:rFonts w:cs="Times New Roman"/>
        </w:rPr>
        <w:t>ASOS has also introduced such product philtres as Responsible Edit, to allow consumers to select those garments that align to certain standards as defined by sustainability. In addition, the company has made commitments to reach net-zero carbon emissions target of 2030 and get rid of virgin plastics in packaging. Regardless of these efforts, the observers claim that the store is too dependent on cheap overseas manufacturers and unnatural materials and that reduces its sustainability efforts (Clark, 2021).</w:t>
      </w:r>
    </w:p>
    <w:p w14:paraId="4CFBBEDC" w14:textId="77777777" w:rsidR="00DA42AE" w:rsidRPr="001E1149" w:rsidRDefault="00DA42AE" w:rsidP="00DA42AE">
      <w:pPr>
        <w:rPr>
          <w:rFonts w:cs="Times New Roman"/>
        </w:rPr>
      </w:pPr>
      <w:r w:rsidRPr="001E1149">
        <w:rPr>
          <w:rFonts w:cs="Times New Roman"/>
        </w:rPr>
        <w:t>ASOS PLC is one of the digital-native fashion giants in the fast fashion sector, which shows an interesting example of how companies can strive to meet their sustainability goals by balancing high-volume business practises with them. The main social responsibility effort it has made is the Fashion with Integrity programme and plans to have a strategy in 2030 with four pillars Be Transparent, Be Good to People, Reduce Environmental Impact, and Be Circular (ASOS, 2022).</w:t>
      </w:r>
    </w:p>
    <w:p w14:paraId="70D5E65F" w14:textId="77777777" w:rsidR="00DA42AE" w:rsidRPr="001E1149" w:rsidRDefault="00DA42AE" w:rsidP="00DA42AE">
      <w:pPr>
        <w:rPr>
          <w:rFonts w:cs="Times New Roman"/>
        </w:rPr>
      </w:pPr>
      <w:r w:rsidRPr="001E1149">
        <w:rPr>
          <w:rFonts w:cs="Times New Roman"/>
        </w:rPr>
        <w:t>An analysis of scholarly and grey literature denotes a contradictory image:</w:t>
      </w:r>
    </w:p>
    <w:p w14:paraId="58F3AC4B" w14:textId="77777777" w:rsidR="00DA42AE" w:rsidRPr="001E1149" w:rsidRDefault="00DA42AE" w:rsidP="00DA42AE">
      <w:pPr>
        <w:rPr>
          <w:rFonts w:cs="Times New Roman"/>
        </w:rPr>
      </w:pPr>
      <w:r w:rsidRPr="001E1149">
        <w:rPr>
          <w:rFonts w:cs="Times New Roman"/>
          <w:b/>
        </w:rPr>
        <w:t>Believable Initiatives:</w:t>
      </w:r>
      <w:r w:rsidRPr="001E1149">
        <w:rPr>
          <w:rFonts w:cs="Times New Roman"/>
        </w:rPr>
        <w:t xml:space="preserve"> ASOS has a number of CE-consistent initiatives. Its Responsible Edit shopping philtre lets customers use specific sustainability characteristics to shop (e.g., recycled materials, organic cotton). It has established scientifically-based carbon cut down and goal of net-zero by 2030. In Bangladesh, it has collaborated with the "Circular Fashion Partnership" to test recycling ways of post-production waste (Global Fashion Agenda, 2021). Its demand forecasting is also mentioned as using data analytics as a potential way of reducing overproduction (Morgan, 2022).</w:t>
      </w:r>
    </w:p>
    <w:p w14:paraId="172594BD" w14:textId="77777777" w:rsidR="00DA42AE" w:rsidRPr="001E1149" w:rsidRDefault="00DA42AE" w:rsidP="00DA42AE">
      <w:pPr>
        <w:rPr>
          <w:rFonts w:cs="Times New Roman"/>
        </w:rPr>
      </w:pPr>
      <w:r w:rsidRPr="001E1149">
        <w:rPr>
          <w:rFonts w:cs="Times New Roman"/>
          <w:b/>
        </w:rPr>
        <w:t xml:space="preserve">Criticisms and Contradictions </w:t>
      </w:r>
      <w:r w:rsidR="00D15B9B" w:rsidRPr="001E1149">
        <w:rPr>
          <w:rFonts w:cs="Times New Roman"/>
          <w:b/>
        </w:rPr>
        <w:t>Cryer’s</w:t>
      </w:r>
      <w:r w:rsidRPr="001E1149">
        <w:rPr>
          <w:rFonts w:cs="Times New Roman"/>
          <w:b/>
        </w:rPr>
        <w:t xml:space="preserve"> of the main tensions.</w:t>
      </w:r>
      <w:r w:rsidRPr="001E1149">
        <w:rPr>
          <w:rFonts w:cs="Times New Roman"/>
        </w:rPr>
        <w:t xml:space="preserve"> The business concept of ASOS is still based on the selling of large volumes of new, trend-based products. The feature of its See Now, Buy Now catwalk defines the culture of speed CE purposely seeks to address. Use of synthetic fibre is still high, and even after promises of recycled polyester, this does not cope with </w:t>
      </w:r>
      <w:r w:rsidR="00D15B9B" w:rsidRPr="001E1149">
        <w:rPr>
          <w:rFonts w:cs="Times New Roman"/>
        </w:rPr>
        <w:t>micro plastics</w:t>
      </w:r>
      <w:r w:rsidRPr="001E1149">
        <w:rPr>
          <w:rFonts w:cs="Times New Roman"/>
        </w:rPr>
        <w:t xml:space="preserve"> shedding or final garment recyclability (Clark, 2021). Moreover, its huge, </w:t>
      </w:r>
      <w:r w:rsidRPr="001E1149">
        <w:rPr>
          <w:rFonts w:cs="Times New Roman"/>
        </w:rPr>
        <w:lastRenderedPageBreak/>
        <w:t>multi-layered supply chain renders actual transparency and moral control very complex, casting a shade of doubt in the benefit of the people pillar of TBL (</w:t>
      </w:r>
      <w:r w:rsidR="00B72CCD" w:rsidRPr="001E1149">
        <w:rPr>
          <w:rFonts w:cs="Times New Roman"/>
        </w:rPr>
        <w:t xml:space="preserve"> Clean Clothes Campaign, 2022).</w:t>
      </w:r>
    </w:p>
    <w:p w14:paraId="17C7C1D2" w14:textId="77777777" w:rsidR="00DA42AE" w:rsidRPr="001E1149" w:rsidRDefault="00DA42AE" w:rsidP="00DA42AE">
      <w:pPr>
        <w:rPr>
          <w:rFonts w:cs="Times New Roman"/>
        </w:rPr>
      </w:pPr>
      <w:r w:rsidRPr="001E1149">
        <w:rPr>
          <w:rFonts w:cs="Times New Roman"/>
          <w:b/>
        </w:rPr>
        <w:t>Greenwashing Accusations:</w:t>
      </w:r>
      <w:r w:rsidRPr="001E1149">
        <w:rPr>
          <w:rFonts w:cs="Times New Roman"/>
        </w:rPr>
        <w:t xml:space="preserve"> ASOS and its competitors in the fast fashion industry have also been accused of greenwashing, whereby the sustainability message at the expense of doing anything truly good is bigger than the actual action (</w:t>
      </w:r>
      <w:proofErr w:type="spellStart"/>
      <w:r w:rsidRPr="001E1149">
        <w:rPr>
          <w:rFonts w:cs="Times New Roman"/>
        </w:rPr>
        <w:t>Delmas</w:t>
      </w:r>
      <w:proofErr w:type="spellEnd"/>
      <w:r w:rsidRPr="001E1149">
        <w:rPr>
          <w:rFonts w:cs="Times New Roman"/>
        </w:rPr>
        <w:t xml:space="preserve"> &amp; </w:t>
      </w:r>
      <w:proofErr w:type="spellStart"/>
      <w:r w:rsidRPr="001E1149">
        <w:rPr>
          <w:rFonts w:cs="Times New Roman"/>
        </w:rPr>
        <w:t>Burbano</w:t>
      </w:r>
      <w:proofErr w:type="spellEnd"/>
      <w:r w:rsidRPr="001E1149">
        <w:rPr>
          <w:rFonts w:cs="Times New Roman"/>
        </w:rPr>
        <w:t xml:space="preserve">, 2011). Its marketing initiatives have vastly advocated its own so-called Responsible Edit, which critics believe is a small portion of its larger mix, providing an ethical </w:t>
      </w:r>
      <w:proofErr w:type="spellStart"/>
      <w:r w:rsidRPr="001E1149">
        <w:rPr>
          <w:rFonts w:cs="Times New Roman"/>
        </w:rPr>
        <w:t>ilusion</w:t>
      </w:r>
      <w:proofErr w:type="spellEnd"/>
      <w:r w:rsidRPr="001E1149">
        <w:rPr>
          <w:rFonts w:cs="Times New Roman"/>
        </w:rPr>
        <w:t xml:space="preserve"> of a </w:t>
      </w:r>
      <w:proofErr w:type="spellStart"/>
      <w:r w:rsidRPr="001E1149">
        <w:rPr>
          <w:rFonts w:cs="Times New Roman"/>
        </w:rPr>
        <w:t>halalo</w:t>
      </w:r>
      <w:proofErr w:type="spellEnd"/>
      <w:r w:rsidRPr="001E1149">
        <w:rPr>
          <w:rFonts w:cs="Times New Roman"/>
        </w:rPr>
        <w:t xml:space="preserve"> effect on its mainstream, unsustainable business (Thomas, 2023). This is consistent with the general criticism of the strategic application of sustainability as a risk and reputational instrument by fast fashion instead of leveraging it as a source of fundamental change (</w:t>
      </w:r>
      <w:proofErr w:type="spellStart"/>
      <w:r w:rsidRPr="001E1149">
        <w:rPr>
          <w:rFonts w:cs="Times New Roman"/>
        </w:rPr>
        <w:t>Lundblad</w:t>
      </w:r>
      <w:proofErr w:type="spellEnd"/>
      <w:r w:rsidRPr="001E1149">
        <w:rPr>
          <w:rFonts w:cs="Times New Roman"/>
        </w:rPr>
        <w:t xml:space="preserve"> and Davies, 2016).</w:t>
      </w:r>
    </w:p>
    <w:p w14:paraId="656360BD" w14:textId="77777777" w:rsidR="008F1765" w:rsidRPr="001E1149" w:rsidRDefault="008F1765" w:rsidP="008F1765">
      <w:pPr>
        <w:rPr>
          <w:rFonts w:cs="Times New Roman"/>
        </w:rPr>
      </w:pPr>
    </w:p>
    <w:p w14:paraId="30832F7E" w14:textId="77777777" w:rsidR="008F1765" w:rsidRPr="001E1149" w:rsidRDefault="008F1765" w:rsidP="008F1765">
      <w:pPr>
        <w:pStyle w:val="Heading2"/>
        <w:rPr>
          <w:rFonts w:cs="Times New Roman"/>
        </w:rPr>
      </w:pPr>
      <w:bookmarkStart w:id="20" w:name="_Toc220509274"/>
      <w:r w:rsidRPr="001E1149">
        <w:rPr>
          <w:rFonts w:cs="Times New Roman"/>
        </w:rPr>
        <w:t>2.6 Comparative Studies and Industry Benchmarks.</w:t>
      </w:r>
      <w:bookmarkEnd w:id="20"/>
    </w:p>
    <w:p w14:paraId="33C1BFC7" w14:textId="77777777" w:rsidR="008F1765" w:rsidRPr="001E1149" w:rsidRDefault="008F1765" w:rsidP="008F1765">
      <w:pPr>
        <w:rPr>
          <w:rFonts w:cs="Times New Roman"/>
        </w:rPr>
      </w:pPr>
      <w:r w:rsidRPr="001E1149">
        <w:rPr>
          <w:rFonts w:cs="Times New Roman"/>
        </w:rPr>
        <w:t>The comparative literature indicates that the result of sustainability performance in ASOS is average as compared to its global counterparts, including H&amp;M, Zara, and Primark. The Garment Collecting Programme of H&amp;M as well as the Join Life collection of Zara have launched recycling and eco-material sourcing at this level, but both brands encounter the same issue with the questions of full supply chain transparency (Norris &amp; Kingston, 2020).</w:t>
      </w:r>
    </w:p>
    <w:p w14:paraId="2AE70851" w14:textId="77777777" w:rsidR="008F1765" w:rsidRPr="001E1149" w:rsidRDefault="008F1765" w:rsidP="008F1765">
      <w:pPr>
        <w:rPr>
          <w:rFonts w:cs="Times New Roman"/>
        </w:rPr>
      </w:pPr>
      <w:r w:rsidRPr="001E1149">
        <w:rPr>
          <w:rFonts w:cs="Times New Roman"/>
        </w:rPr>
        <w:t xml:space="preserve">The distinguishing feature of ASOS is digital leadership - the utilisation of data analytics to predict demand and reduce overproduction. Research by Morgan (2022) points out the efficiency of AI systems in ASOS to enhance inventory control to prevent wastage in non-sold items. </w:t>
      </w:r>
    </w:p>
    <w:p w14:paraId="7C36C8CA" w14:textId="77777777" w:rsidR="00B72CCD" w:rsidRPr="001E1149" w:rsidRDefault="00B72CCD" w:rsidP="00B72CCD">
      <w:pPr>
        <w:rPr>
          <w:rFonts w:cs="Times New Roman"/>
        </w:rPr>
      </w:pPr>
      <w:r w:rsidRPr="001E1149">
        <w:rPr>
          <w:rFonts w:cs="Times New Roman"/>
        </w:rPr>
        <w:t xml:space="preserve">When ASOS is placed in a bigger fast fashion environment, one can identify some similarities in challenges and some aspects of distinction. The most important rivals such as H&amp;M, </w:t>
      </w:r>
      <w:proofErr w:type="spellStart"/>
      <w:r w:rsidRPr="001E1149">
        <w:rPr>
          <w:rFonts w:cs="Times New Roman"/>
        </w:rPr>
        <w:t>Inditex</w:t>
      </w:r>
      <w:proofErr w:type="spellEnd"/>
      <w:r w:rsidRPr="001E1149">
        <w:rPr>
          <w:rFonts w:cs="Times New Roman"/>
        </w:rPr>
        <w:t xml:space="preserve"> (Zara), and Primark have also introduced large-scale sustainability platforms.</w:t>
      </w:r>
    </w:p>
    <w:p w14:paraId="5CC1E484" w14:textId="77777777" w:rsidR="00B72CCD" w:rsidRPr="001E1149" w:rsidRDefault="00B72CCD" w:rsidP="00B72CCD">
      <w:pPr>
        <w:rPr>
          <w:rFonts w:cs="Times New Roman"/>
        </w:rPr>
      </w:pPr>
      <w:r w:rsidRPr="001E1149">
        <w:rPr>
          <w:rFonts w:cs="Times New Roman"/>
          <w:b/>
        </w:rPr>
        <w:t>H&amp;M:</w:t>
      </w:r>
      <w:r w:rsidRPr="001E1149">
        <w:rPr>
          <w:rFonts w:cs="Times New Roman"/>
        </w:rPr>
        <w:t xml:space="preserve"> H&amp;M has been a long-term advocate of sustainability, and it has a worldwide system of garment re-gathering and other initiatives such as recycling technologies through its LOOP (a hydrothermal re-cycle technology) venture. Nonetheless, it is also associated with the same criticism regarding the further increase in volume</w:t>
      </w:r>
      <w:r w:rsidR="00585E4C" w:rsidRPr="001E1149">
        <w:rPr>
          <w:rFonts w:cs="Times New Roman"/>
        </w:rPr>
        <w:t xml:space="preserve"> and greenwashing (WRAP, 2023).</w:t>
      </w:r>
    </w:p>
    <w:p w14:paraId="156894D1" w14:textId="77777777" w:rsidR="00B72CCD" w:rsidRPr="001E1149" w:rsidRDefault="00B72CCD" w:rsidP="00B72CCD">
      <w:pPr>
        <w:rPr>
          <w:rFonts w:cs="Times New Roman"/>
        </w:rPr>
      </w:pPr>
      <w:proofErr w:type="spellStart"/>
      <w:r w:rsidRPr="001E1149">
        <w:rPr>
          <w:rFonts w:cs="Times New Roman"/>
          <w:b/>
        </w:rPr>
        <w:lastRenderedPageBreak/>
        <w:t>Inditex</w:t>
      </w:r>
      <w:proofErr w:type="spellEnd"/>
      <w:r w:rsidRPr="001E1149">
        <w:rPr>
          <w:rFonts w:cs="Times New Roman"/>
          <w:b/>
        </w:rPr>
        <w:t xml:space="preserve"> (Zara):</w:t>
      </w:r>
      <w:r w:rsidRPr="001E1149">
        <w:rPr>
          <w:rFonts w:cs="Times New Roman"/>
        </w:rPr>
        <w:t xml:space="preserve"> Has also introduced its own line, the Join Life, and has vowed to use fully sustainable garments by the year 2025. It has also put effort on pre-consumer recycling technologies. One of its strengths is a highly nimble, partly nearshored supply chain that theoretically may enable circ</w:t>
      </w:r>
      <w:r w:rsidR="00585E4C" w:rsidRPr="001E1149">
        <w:rPr>
          <w:rFonts w:cs="Times New Roman"/>
        </w:rPr>
        <w:t>ular logistics (</w:t>
      </w:r>
      <w:proofErr w:type="spellStart"/>
      <w:r w:rsidR="00585E4C" w:rsidRPr="001E1149">
        <w:rPr>
          <w:rFonts w:cs="Times New Roman"/>
        </w:rPr>
        <w:t>Inditex</w:t>
      </w:r>
      <w:proofErr w:type="spellEnd"/>
      <w:r w:rsidR="00585E4C" w:rsidRPr="001E1149">
        <w:rPr>
          <w:rFonts w:cs="Times New Roman"/>
        </w:rPr>
        <w:t>, 2023).</w:t>
      </w:r>
    </w:p>
    <w:p w14:paraId="6821C8E0" w14:textId="77777777" w:rsidR="00B72CCD" w:rsidRPr="001E1149" w:rsidRDefault="00B72CCD" w:rsidP="00B72CCD">
      <w:pPr>
        <w:rPr>
          <w:rFonts w:cs="Times New Roman"/>
        </w:rPr>
      </w:pPr>
      <w:r w:rsidRPr="001E1149">
        <w:rPr>
          <w:rFonts w:cs="Times New Roman"/>
          <w:b/>
        </w:rPr>
        <w:t>Primark:</w:t>
      </w:r>
      <w:r w:rsidRPr="001E1149">
        <w:rPr>
          <w:rFonts w:cs="Times New Roman"/>
        </w:rPr>
        <w:t xml:space="preserve"> The attention in its supply chain is centred on ethical audits, and certain stores have launched clothing recycling boxes. Its model, centred on the lowest possible price, introduces possibly the most serious issue of integrating expensive circ</w:t>
      </w:r>
      <w:r w:rsidR="00585E4C" w:rsidRPr="001E1149">
        <w:rPr>
          <w:rFonts w:cs="Times New Roman"/>
        </w:rPr>
        <w:t>ular practises (Primark, 2022).</w:t>
      </w:r>
    </w:p>
    <w:p w14:paraId="732426FE" w14:textId="77777777" w:rsidR="00B72CCD" w:rsidRPr="001E1149" w:rsidRDefault="00B72CCD" w:rsidP="00B72CCD">
      <w:pPr>
        <w:rPr>
          <w:rFonts w:cs="Times New Roman"/>
        </w:rPr>
      </w:pPr>
      <w:r w:rsidRPr="001E1149">
        <w:rPr>
          <w:rFonts w:cs="Times New Roman"/>
        </w:rPr>
        <w:t>In 2023, WRAP Textiles has circulated a 2030 progress report that benchmarks members, which includes ASOS, M and S and Next. It demonstrates the improvement in terms of carbon and water intensity decrease but emphasises the fact that as an overall sales are growing, absolute waste and carbon footprints are not decreasing. This efficiency/absolute impact paradox is one of the main results of the comparison studies in comparative problems (WRAP, 2023). ASOS is usually compared to these brick-and-mortar retailers in terms of desktop-centric model. It has no stores which can be viewed as a strength (they do not need many operational units) yet a weakness when it comes to adopting circular services such as convenient in-store take-back packages.</w:t>
      </w:r>
    </w:p>
    <w:p w14:paraId="4CF8D483" w14:textId="77777777" w:rsidR="00E53FBB" w:rsidRPr="001E1149" w:rsidRDefault="00E53FBB">
      <w:pPr>
        <w:spacing w:line="259" w:lineRule="auto"/>
        <w:jc w:val="left"/>
        <w:rPr>
          <w:rFonts w:cs="Times New Roman"/>
        </w:rPr>
      </w:pPr>
      <w:r w:rsidRPr="001E1149">
        <w:rPr>
          <w:rFonts w:cs="Times New Roman"/>
        </w:rPr>
        <w:br w:type="page"/>
      </w:r>
    </w:p>
    <w:p w14:paraId="00FD7132" w14:textId="77777777" w:rsidR="00E53FBB" w:rsidRPr="001E1149" w:rsidRDefault="00E53FBB" w:rsidP="00E53FBB">
      <w:pPr>
        <w:pStyle w:val="Heading2"/>
        <w:rPr>
          <w:rFonts w:cs="Times New Roman"/>
        </w:rPr>
      </w:pPr>
      <w:bookmarkStart w:id="21" w:name="_Toc220509275"/>
      <w:r w:rsidRPr="001E1149">
        <w:rPr>
          <w:rFonts w:cs="Times New Roman"/>
        </w:rPr>
        <w:lastRenderedPageBreak/>
        <w:t>2.7 UK Policy Frameworks and the UK context.</w:t>
      </w:r>
      <w:bookmarkEnd w:id="21"/>
    </w:p>
    <w:p w14:paraId="15EC4935" w14:textId="77777777" w:rsidR="00E53FBB" w:rsidRPr="001E1149" w:rsidRDefault="00E53FBB" w:rsidP="00E53FBB">
      <w:pPr>
        <w:rPr>
          <w:rFonts w:cs="Times New Roman"/>
        </w:rPr>
      </w:pPr>
      <w:r w:rsidRPr="001E1149">
        <w:rPr>
          <w:rFonts w:cs="Times New Roman"/>
        </w:rPr>
        <w:t>The UK government is actively involved in the agenda setting of sustainability by using policy tools and collaborations. Textiles, 2030, which is a WRAP initiative, brings together large retailers, such as ASOS, H&amp;M and Next, to have a common environmental goal to cut carbon and water footprint by 50 percent by 2030 (WRAP, 2023). On the same note, the Waste Prevention Programme by DEFRA (2021) also supports the idea of extended producer responsibility (EPR), mandating brands to be responsible of the post-consumer waste.</w:t>
      </w:r>
    </w:p>
    <w:p w14:paraId="24C13905" w14:textId="77777777" w:rsidR="00E53FBB" w:rsidRPr="001E1149" w:rsidRDefault="00E53FBB" w:rsidP="00E53FBB">
      <w:pPr>
        <w:rPr>
          <w:rFonts w:cs="Times New Roman"/>
        </w:rPr>
      </w:pPr>
      <w:r w:rsidRPr="001E1149">
        <w:rPr>
          <w:rFonts w:cs="Times New Roman"/>
        </w:rPr>
        <w:t>The strong involvement in WRAP by ASOS and its adherence to the goals of the DEFRA also makes it a leader among the UK online-based fashion companies. However, to realise the real change, circular principles should be obligatory throughout the sector, and economic incentives on innovation and penalties in case of environmental carelessness should be enacted.</w:t>
      </w:r>
    </w:p>
    <w:p w14:paraId="23B52DBA" w14:textId="77777777" w:rsidR="00E53FBB" w:rsidRPr="001E1149" w:rsidRDefault="00E53FBB" w:rsidP="00E53FBB">
      <w:pPr>
        <w:rPr>
          <w:rFonts w:cs="Times New Roman"/>
        </w:rPr>
      </w:pPr>
      <w:r w:rsidRPr="001E1149">
        <w:rPr>
          <w:rFonts w:cs="Times New Roman"/>
        </w:rPr>
        <w:t>The UK government has gradually created a policy environment that seeks to create sustainability in the textile industry, but critics believe that it does not have the regulatory strength of EU projects such as the Strategy on Sustainable and Circular Textiles coming up.</w:t>
      </w:r>
    </w:p>
    <w:p w14:paraId="78A7FD8A" w14:textId="77777777" w:rsidR="00E53FBB" w:rsidRPr="001E1149" w:rsidRDefault="00E53FBB" w:rsidP="00E53FBB">
      <w:pPr>
        <w:rPr>
          <w:rFonts w:cs="Times New Roman"/>
        </w:rPr>
      </w:pPr>
      <w:r w:rsidRPr="001E1149">
        <w:rPr>
          <w:rFonts w:cs="Times New Roman"/>
          <w:b/>
        </w:rPr>
        <w:t>WRAP:</w:t>
      </w:r>
      <w:r w:rsidRPr="001E1149">
        <w:rPr>
          <w:rFonts w:cs="Times New Roman"/>
        </w:rPr>
        <w:t xml:space="preserve"> Textiles 2030: This voluntary scheme forms a foundation, to which signatories (including ASOS) have made bold carbon, water, and circular targets. It offers a standardised measurement system (Textiles Metrics) and enables a provision of pre-competitive teamwork. It also depends on corporate goodwill and pressure on the public reporting (WRAP, 2023).</w:t>
      </w:r>
    </w:p>
    <w:p w14:paraId="5FB68BD5" w14:textId="77777777" w:rsidR="00E53FBB" w:rsidRPr="001E1149" w:rsidRDefault="00E53FBB" w:rsidP="00E53FBB">
      <w:pPr>
        <w:rPr>
          <w:rFonts w:cs="Times New Roman"/>
        </w:rPr>
      </w:pPr>
      <w:r w:rsidRPr="001E1149">
        <w:rPr>
          <w:rFonts w:cs="Times New Roman"/>
          <w:b/>
        </w:rPr>
        <w:t>Policy:</w:t>
      </w:r>
      <w:r w:rsidRPr="001E1149">
        <w:rPr>
          <w:rFonts w:cs="Times New Roman"/>
        </w:rPr>
        <w:t xml:space="preserve"> Waste Prevention Programme (2021) is an indication of a shift towards the Extended Producer Responsibility (EPR) of textiles, which would hold producers in charge of textile waste disposal and treatment after use. It may be a strong economic engine of the circular design. Due diligence provisions on the environment act 2021 also covers forest-risk commodities, which potentially affect the viscose and other cellulosic fibres (DEFRA, 2021).</w:t>
      </w:r>
    </w:p>
    <w:p w14:paraId="791F53CD" w14:textId="77777777" w:rsidR="00E53FBB" w:rsidRPr="001E1149" w:rsidRDefault="00E53FBB" w:rsidP="00E53FBB">
      <w:pPr>
        <w:rPr>
          <w:rFonts w:cs="Times New Roman"/>
        </w:rPr>
      </w:pPr>
      <w:r w:rsidRPr="001E1149">
        <w:rPr>
          <w:rFonts w:cs="Times New Roman"/>
          <w:b/>
        </w:rPr>
        <w:t>Policy Critiques and Gaps</w:t>
      </w:r>
      <w:r w:rsidRPr="001E1149">
        <w:rPr>
          <w:rFonts w:cs="Times New Roman"/>
        </w:rPr>
        <w:t>: According to the analysts, the existing UK policy is still based on voluntary reporting and does not have binding targets, sanctions, or major fiscal incentives to drive the circular innovation (Environmental Audit Committee, 2019). The policy gaps include also the policy gaps concerning the eco-design requirements on the durability and recyclability, and the lack of assistance in the development of recycling infrastructure in the UK, making the UK rely on the export of textile waste (</w:t>
      </w:r>
      <w:proofErr w:type="spellStart"/>
      <w:r w:rsidRPr="001E1149">
        <w:rPr>
          <w:rFonts w:cs="Times New Roman"/>
        </w:rPr>
        <w:t>Brydges</w:t>
      </w:r>
      <w:proofErr w:type="spellEnd"/>
      <w:r w:rsidRPr="001E1149">
        <w:rPr>
          <w:rFonts w:cs="Times New Roman"/>
        </w:rPr>
        <w:t>, 2021).</w:t>
      </w:r>
    </w:p>
    <w:p w14:paraId="41DECF1E" w14:textId="77777777" w:rsidR="00E53FBB" w:rsidRPr="001E1149" w:rsidRDefault="00E53FBB" w:rsidP="00E53FBB">
      <w:pPr>
        <w:rPr>
          <w:rFonts w:cs="Times New Roman"/>
        </w:rPr>
      </w:pPr>
    </w:p>
    <w:p w14:paraId="1BBC7E1A" w14:textId="77777777" w:rsidR="00E53FBB" w:rsidRPr="001E1149" w:rsidRDefault="00E53FBB" w:rsidP="00E53FBB">
      <w:pPr>
        <w:rPr>
          <w:rFonts w:cs="Times New Roman"/>
        </w:rPr>
      </w:pPr>
      <w:r w:rsidRPr="001E1149">
        <w:rPr>
          <w:rFonts w:cs="Times New Roman"/>
        </w:rPr>
        <w:lastRenderedPageBreak/>
        <w:t>In the case of ASOS, this policy has an opportunity as well as a threat. Textiles 2030 participation provides organisation and good publicity. Nevertheless, there are high likelihood of financial and operational future risk because of stringent EPR regulations, which is a high volume of low cost, possibly hard-to-recycle items in the business model. Another aspect of the sustainability strategy, which is a subject of analysis but is poorly studied, is the public position of the company and its lobbying strategies in this area of policy.</w:t>
      </w:r>
    </w:p>
    <w:p w14:paraId="293E7ADF" w14:textId="77777777" w:rsidR="00B72CCD" w:rsidRPr="001E1149" w:rsidRDefault="00D15B9B" w:rsidP="00F0225A">
      <w:pPr>
        <w:pStyle w:val="Heading2"/>
        <w:rPr>
          <w:rFonts w:cs="Times New Roman"/>
        </w:rPr>
      </w:pPr>
      <w:bookmarkStart w:id="22" w:name="_Toc220509276"/>
      <w:r w:rsidRPr="001E1149">
        <w:rPr>
          <w:rFonts w:cs="Times New Roman"/>
        </w:rPr>
        <w:t xml:space="preserve">2.8 </w:t>
      </w:r>
      <w:r w:rsidR="00F0225A" w:rsidRPr="001E1149">
        <w:rPr>
          <w:rFonts w:cs="Times New Roman"/>
        </w:rPr>
        <w:t>PRISMA 2020 Flow Diagram</w:t>
      </w:r>
      <w:bookmarkEnd w:id="22"/>
    </w:p>
    <w:p w14:paraId="5CFC852B" w14:textId="77777777" w:rsidR="00C164CD" w:rsidRPr="001E1149" w:rsidRDefault="00C164CD" w:rsidP="00C164CD">
      <w:pPr>
        <w:rPr>
          <w:rFonts w:cs="Times New Roman"/>
        </w:rPr>
      </w:pPr>
      <w:r w:rsidRPr="001E1149">
        <w:rPr>
          <w:rFonts w:cs="Times New Roman"/>
        </w:rPr>
        <w:t xml:space="preserve">To enhance the level of transparency and replicability of the secondary literature process, the identification, screening, and selection of academic and grey sources to be included in the literature review were documented in PRISMA 2020 principles. This was suitable since the dissertation uses secondary evidence to study how circular economy (CE) can be used to minimize waste in UK fast fashion using ASOS PLC as a case study. </w:t>
      </w:r>
    </w:p>
    <w:p w14:paraId="5E8D9963" w14:textId="77777777" w:rsidR="00C164CD" w:rsidRPr="001E1149" w:rsidRDefault="00C164CD" w:rsidP="00C164CD">
      <w:pPr>
        <w:rPr>
          <w:rFonts w:cs="Times New Roman"/>
        </w:rPr>
      </w:pPr>
      <w:r w:rsidRPr="001E1149">
        <w:rPr>
          <w:rFonts w:cs="Times New Roman"/>
        </w:rPr>
        <w:t xml:space="preserve">During the identification phase, it was possible to collect peer-reviewed literature on CE and sustainability in fashion (e.g., CE theory, TBL, impact of fast fashion, challenges with recycling and reuse) and authoritative grey literature that is central to the context of the UK. They consisted of WRAP outputs on textile waste and the Waste Prevention Programme of the DEFRA as well as the CE principles and the textiles work of the Ellen MacArthur Foundation. </w:t>
      </w:r>
    </w:p>
    <w:p w14:paraId="794251D7" w14:textId="77777777" w:rsidR="00C164CD" w:rsidRPr="001E1149" w:rsidRDefault="00C164CD" w:rsidP="00C164CD">
      <w:pPr>
        <w:rPr>
          <w:rFonts w:cs="Times New Roman"/>
        </w:rPr>
      </w:pPr>
      <w:r w:rsidRPr="001E1149">
        <w:rPr>
          <w:rFonts w:cs="Times New Roman"/>
        </w:rPr>
        <w:t xml:space="preserve">During the screening phase, duplicate data were eliminated and titles/abstracts were evaluated as per relevancy criteria. The records were included when they referred to (1) CE interventions in fashion (design to be durable/repairable, reuse, recycle, circular business model), (2) fast fashion sustainability pressures (waste, micro plastics, labour problems, consumer overconsumption), (3) ASOS sustainability strategies, and (4) policy frameworks in the UK that govern the management of textile wastes. </w:t>
      </w:r>
    </w:p>
    <w:p w14:paraId="004A8E02" w14:textId="77777777" w:rsidR="00C164CD" w:rsidRPr="001E1149" w:rsidRDefault="00C164CD" w:rsidP="00C164CD">
      <w:pPr>
        <w:rPr>
          <w:rFonts w:cs="Times New Roman"/>
        </w:rPr>
      </w:pPr>
      <w:r w:rsidRPr="001E1149">
        <w:rPr>
          <w:rFonts w:cs="Times New Roman"/>
        </w:rPr>
        <w:t>During the eligibility phase, the full texts were examined to ensure methodological credibility and conceptual validity. Sources were filtered out based on the criteria of not being directly related to CE and waste reduction in fashion, not providing enough evidence, and being promotional without critical analysis (significant due to the problem of greenwashing in fast fashion). The included studies and reports constituted the ultimate evidence base that was employed to synthesise the themes on CE feasibility, industry contradictions, and UK policy-practice dynamics.</w:t>
      </w:r>
    </w:p>
    <w:p w14:paraId="4736A197" w14:textId="77777777" w:rsidR="00C164CD" w:rsidRPr="001E1149" w:rsidRDefault="00C164CD" w:rsidP="00C164CD">
      <w:pPr>
        <w:rPr>
          <w:rFonts w:cs="Times New Roman"/>
        </w:rPr>
      </w:pPr>
    </w:p>
    <w:p w14:paraId="15E206E9" w14:textId="77777777" w:rsidR="00D15B9B" w:rsidRPr="001E1149" w:rsidRDefault="00D15B9B" w:rsidP="00D15B9B">
      <w:pPr>
        <w:jc w:val="center"/>
        <w:rPr>
          <w:rFonts w:cs="Times New Roman"/>
          <w:sz w:val="28"/>
        </w:rPr>
      </w:pPr>
      <w:r w:rsidRPr="001E1149">
        <w:rPr>
          <w:rFonts w:cs="Times New Roman"/>
          <w:sz w:val="28"/>
        </w:rPr>
        <w:lastRenderedPageBreak/>
        <w:t>PRISMA 2020 Flow Diagram</w:t>
      </w:r>
    </w:p>
    <w:p w14:paraId="1B2FCD79" w14:textId="77777777" w:rsidR="00D15B9B" w:rsidRPr="001E1149" w:rsidRDefault="00D15B9B" w:rsidP="00D15B9B">
      <w:pPr>
        <w:jc w:val="center"/>
        <w:rPr>
          <w:rFonts w:cs="Times New Roman"/>
        </w:rPr>
      </w:pPr>
      <w:r w:rsidRPr="001E1149">
        <w:rPr>
          <w:rFonts w:cs="Times New Roman"/>
          <w:noProof/>
          <w:lang w:eastAsia="en-GB"/>
        </w:rPr>
        <w:drawing>
          <wp:inline distT="0" distB="0" distL="0" distR="0" wp14:anchorId="3B920B5A" wp14:editId="6CCA5981">
            <wp:extent cx="5891251" cy="5022376"/>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5592" cy="5034602"/>
                    </a:xfrm>
                    <a:prstGeom prst="rect">
                      <a:avLst/>
                    </a:prstGeom>
                  </pic:spPr>
                </pic:pic>
              </a:graphicData>
            </a:graphic>
          </wp:inline>
        </w:drawing>
      </w:r>
    </w:p>
    <w:p w14:paraId="13EA509C" w14:textId="77777777" w:rsidR="00D15B9B" w:rsidRPr="001E1149" w:rsidRDefault="00D15B9B" w:rsidP="00D15B9B">
      <w:pPr>
        <w:jc w:val="center"/>
        <w:rPr>
          <w:rFonts w:cs="Times New Roman"/>
        </w:rPr>
      </w:pPr>
      <w:r w:rsidRPr="001E1149">
        <w:rPr>
          <w:rFonts w:cs="Times New Roman"/>
        </w:rPr>
        <w:t>Figure: PRISMA 2020 Flow Diagram</w:t>
      </w:r>
      <w:r w:rsidR="00C21D19" w:rsidRPr="001E1149">
        <w:rPr>
          <w:rFonts w:cs="Times New Roman"/>
        </w:rPr>
        <w:t xml:space="preserve"> (</w:t>
      </w:r>
      <w:proofErr w:type="spellStart"/>
      <w:r w:rsidR="00C21D19" w:rsidRPr="001E1149">
        <w:rPr>
          <w:rFonts w:cs="Times New Roman"/>
        </w:rPr>
        <w:t>Brydges</w:t>
      </w:r>
      <w:proofErr w:type="spellEnd"/>
      <w:r w:rsidR="00C21D19" w:rsidRPr="001E1149">
        <w:rPr>
          <w:rFonts w:cs="Times New Roman"/>
        </w:rPr>
        <w:t>, 2021).</w:t>
      </w:r>
    </w:p>
    <w:p w14:paraId="1F23263F" w14:textId="77777777" w:rsidR="00D15B9B" w:rsidRPr="001E1149" w:rsidRDefault="00D15B9B" w:rsidP="008F1765">
      <w:pPr>
        <w:rPr>
          <w:rFonts w:cs="Times New Roman"/>
        </w:rPr>
      </w:pPr>
    </w:p>
    <w:p w14:paraId="227F13DC" w14:textId="77777777" w:rsidR="006F6E24" w:rsidRPr="001E1149" w:rsidRDefault="006F6E24" w:rsidP="008F1765">
      <w:pPr>
        <w:rPr>
          <w:rFonts w:cs="Times New Roman"/>
        </w:rPr>
      </w:pPr>
    </w:p>
    <w:p w14:paraId="002991A7" w14:textId="77777777" w:rsidR="00C164CD" w:rsidRPr="001E1149" w:rsidRDefault="00C164CD" w:rsidP="008F1765">
      <w:pPr>
        <w:rPr>
          <w:rFonts w:cs="Times New Roman"/>
        </w:rPr>
      </w:pPr>
    </w:p>
    <w:p w14:paraId="55C56605" w14:textId="77777777" w:rsidR="00C164CD" w:rsidRPr="001E1149" w:rsidRDefault="00C164CD" w:rsidP="008F1765">
      <w:pPr>
        <w:rPr>
          <w:rFonts w:cs="Times New Roman"/>
        </w:rPr>
      </w:pPr>
    </w:p>
    <w:p w14:paraId="10E7AA0F" w14:textId="77777777" w:rsidR="00C164CD" w:rsidRPr="001E1149" w:rsidRDefault="00C164CD" w:rsidP="008F1765">
      <w:pPr>
        <w:rPr>
          <w:rFonts w:cs="Times New Roman"/>
        </w:rPr>
      </w:pPr>
    </w:p>
    <w:p w14:paraId="2273B3F4" w14:textId="77777777" w:rsidR="00C164CD" w:rsidRPr="001E1149" w:rsidRDefault="00C164CD" w:rsidP="008F1765">
      <w:pPr>
        <w:rPr>
          <w:rFonts w:cs="Times New Roman"/>
        </w:rPr>
      </w:pPr>
    </w:p>
    <w:p w14:paraId="4BCB5B73" w14:textId="77777777" w:rsidR="00C164CD" w:rsidRPr="001E1149" w:rsidRDefault="00C164CD" w:rsidP="008F1765">
      <w:pPr>
        <w:rPr>
          <w:rFonts w:cs="Times New Roman"/>
        </w:rPr>
      </w:pPr>
    </w:p>
    <w:p w14:paraId="53803360" w14:textId="77777777" w:rsidR="00F0225A" w:rsidRPr="001E1149" w:rsidRDefault="00F0225A" w:rsidP="008F1765">
      <w:pPr>
        <w:pStyle w:val="Heading2"/>
        <w:rPr>
          <w:rFonts w:cs="Times New Roman"/>
        </w:rPr>
      </w:pPr>
      <w:bookmarkStart w:id="23" w:name="_Toc220509277"/>
      <w:r w:rsidRPr="001E1149">
        <w:rPr>
          <w:rFonts w:cs="Times New Roman"/>
        </w:rPr>
        <w:lastRenderedPageBreak/>
        <w:t>2.9 CASP Critical Appraisal Table</w:t>
      </w:r>
      <w:bookmarkEnd w:id="23"/>
    </w:p>
    <w:p w14:paraId="783FD997" w14:textId="77777777" w:rsidR="00C164CD" w:rsidRPr="001E1149" w:rsidRDefault="00C164CD" w:rsidP="00C164CD">
      <w:pPr>
        <w:rPr>
          <w:rFonts w:cs="Times New Roman"/>
        </w:rPr>
      </w:pPr>
      <w:r w:rsidRPr="001E1149">
        <w:rPr>
          <w:rFonts w:cs="Times New Roman"/>
        </w:rPr>
        <w:t xml:space="preserve">The presence of clear research objectives, well-developed conceptual frameworks, and relevance of the research to the practice of a circular economy in fashion, showing high scoring (9-10) in such studies as Ellen MacArthur Foundation (2017; 2021) and </w:t>
      </w:r>
      <w:proofErr w:type="spellStart"/>
      <w:r w:rsidRPr="001E1149">
        <w:rPr>
          <w:rFonts w:cs="Times New Roman"/>
        </w:rPr>
        <w:t>Geissdoerfer</w:t>
      </w:r>
      <w:proofErr w:type="spellEnd"/>
      <w:r w:rsidRPr="001E1149">
        <w:rPr>
          <w:rFonts w:cs="Times New Roman"/>
        </w:rPr>
        <w:t xml:space="preserve"> et al. (2017), makes them worthy of it. Empirical and review-based research on textile waste, recycling constraints and lifecycle effects, as in </w:t>
      </w:r>
      <w:proofErr w:type="spellStart"/>
      <w:r w:rsidRPr="001E1149">
        <w:rPr>
          <w:rFonts w:cs="Times New Roman"/>
        </w:rPr>
        <w:t>Niinimaki</w:t>
      </w:r>
      <w:proofErr w:type="spellEnd"/>
      <w:r w:rsidRPr="001E1149">
        <w:rPr>
          <w:rFonts w:cs="Times New Roman"/>
        </w:rPr>
        <w:t xml:space="preserve"> et al. (2020) and </w:t>
      </w:r>
      <w:proofErr w:type="spellStart"/>
      <w:r w:rsidRPr="001E1149">
        <w:rPr>
          <w:rFonts w:cs="Times New Roman"/>
        </w:rPr>
        <w:t>Sandin</w:t>
      </w:r>
      <w:proofErr w:type="spellEnd"/>
      <w:r w:rsidRPr="001E1149">
        <w:rPr>
          <w:rFonts w:cs="Times New Roman"/>
        </w:rPr>
        <w:t xml:space="preserve"> and Peters (2018) demonstrate good methodology and transparency, which corroborate high credibility</w:t>
      </w:r>
    </w:p>
    <w:p w14:paraId="448B6F64" w14:textId="77777777" w:rsidR="00C164CD" w:rsidRPr="001E1149" w:rsidRDefault="00C164CD" w:rsidP="00C164CD">
      <w:pPr>
        <w:rPr>
          <w:rFonts w:cs="Times New Roman"/>
        </w:rPr>
      </w:pPr>
      <w:r w:rsidRPr="001E1149">
        <w:rPr>
          <w:rFonts w:cs="Times New Roman"/>
        </w:rPr>
        <w:t xml:space="preserve">Analytical depth and relevancy in determining the risks of greenwashing to fast fashion sustainability claims were highly rated in critical perspectives, such as </w:t>
      </w:r>
      <w:proofErr w:type="spellStart"/>
      <w:r w:rsidRPr="001E1149">
        <w:rPr>
          <w:rFonts w:cs="Times New Roman"/>
        </w:rPr>
        <w:t>Corvellec</w:t>
      </w:r>
      <w:proofErr w:type="spellEnd"/>
      <w:r w:rsidRPr="001E1149">
        <w:rPr>
          <w:rFonts w:cs="Times New Roman"/>
        </w:rPr>
        <w:t xml:space="preserve"> et al. (2022) and </w:t>
      </w:r>
      <w:proofErr w:type="spellStart"/>
      <w:r w:rsidRPr="001E1149">
        <w:rPr>
          <w:rFonts w:cs="Times New Roman"/>
        </w:rPr>
        <w:t>Delmas</w:t>
      </w:r>
      <w:proofErr w:type="spellEnd"/>
      <w:r w:rsidRPr="001E1149">
        <w:rPr>
          <w:rFonts w:cs="Times New Roman"/>
        </w:rPr>
        <w:t xml:space="preserve"> and </w:t>
      </w:r>
      <w:proofErr w:type="spellStart"/>
      <w:r w:rsidRPr="001E1149">
        <w:rPr>
          <w:rFonts w:cs="Times New Roman"/>
        </w:rPr>
        <w:t>Burbano</w:t>
      </w:r>
      <w:proofErr w:type="spellEnd"/>
      <w:r w:rsidRPr="001E1149">
        <w:rPr>
          <w:rFonts w:cs="Times New Roman"/>
        </w:rPr>
        <w:t xml:space="preserve"> (2011). The policy-oriented literature, like WRAP (2023), DEFRA (2021), and the House of Commons Environmental Audit Committee (2019) were rated high as institutional credibility and directly applicable in the UK regulation setting. The sources that were rated as medium-high (e.g., Global Fashion Agenda, 2021; Morgan, 2022) because they could be biased by organisations, still prove useful in the contextual analysis.</w:t>
      </w:r>
    </w:p>
    <w:tbl>
      <w:tblPr>
        <w:tblStyle w:val="TableGrid"/>
        <w:tblW w:w="0" w:type="auto"/>
        <w:tblLook w:val="04A0" w:firstRow="1" w:lastRow="0" w:firstColumn="1" w:lastColumn="0" w:noHBand="0" w:noVBand="1"/>
      </w:tblPr>
      <w:tblGrid>
        <w:gridCol w:w="1196"/>
        <w:gridCol w:w="4556"/>
        <w:gridCol w:w="1723"/>
        <w:gridCol w:w="1541"/>
      </w:tblGrid>
      <w:tr w:rsidR="00F0225A" w:rsidRPr="00F0225A" w14:paraId="1ED00238" w14:textId="77777777" w:rsidTr="00F0225A">
        <w:tc>
          <w:tcPr>
            <w:tcW w:w="0" w:type="auto"/>
            <w:hideMark/>
          </w:tcPr>
          <w:p w14:paraId="343D1AA2" w14:textId="77777777" w:rsidR="00F0225A" w:rsidRPr="00F0225A" w:rsidRDefault="00F0225A" w:rsidP="00F0225A">
            <w:pPr>
              <w:spacing w:line="240" w:lineRule="auto"/>
              <w:jc w:val="center"/>
              <w:rPr>
                <w:rFonts w:eastAsia="Times New Roman" w:cs="Times New Roman"/>
                <w:b/>
                <w:bCs/>
                <w:szCs w:val="24"/>
                <w:lang w:eastAsia="en-GB"/>
              </w:rPr>
            </w:pPr>
            <w:r w:rsidRPr="00F0225A">
              <w:rPr>
                <w:rFonts w:eastAsia="Times New Roman" w:cs="Times New Roman"/>
                <w:b/>
                <w:bCs/>
                <w:szCs w:val="24"/>
                <w:lang w:eastAsia="en-GB"/>
              </w:rPr>
              <w:t>Article No.</w:t>
            </w:r>
          </w:p>
        </w:tc>
        <w:tc>
          <w:tcPr>
            <w:tcW w:w="0" w:type="auto"/>
            <w:hideMark/>
          </w:tcPr>
          <w:p w14:paraId="27338162" w14:textId="77777777" w:rsidR="00F0225A" w:rsidRPr="00F0225A" w:rsidRDefault="00F0225A" w:rsidP="00F0225A">
            <w:pPr>
              <w:spacing w:line="240" w:lineRule="auto"/>
              <w:jc w:val="center"/>
              <w:rPr>
                <w:rFonts w:eastAsia="Times New Roman" w:cs="Times New Roman"/>
                <w:b/>
                <w:bCs/>
                <w:szCs w:val="24"/>
                <w:lang w:eastAsia="en-GB"/>
              </w:rPr>
            </w:pPr>
            <w:r w:rsidRPr="00F0225A">
              <w:rPr>
                <w:rFonts w:eastAsia="Times New Roman" w:cs="Times New Roman"/>
                <w:b/>
                <w:bCs/>
                <w:szCs w:val="24"/>
                <w:lang w:eastAsia="en-GB"/>
              </w:rPr>
              <w:t>Author(s) &amp; Year</w:t>
            </w:r>
          </w:p>
        </w:tc>
        <w:tc>
          <w:tcPr>
            <w:tcW w:w="0" w:type="auto"/>
            <w:hideMark/>
          </w:tcPr>
          <w:p w14:paraId="7DF75FD8" w14:textId="77777777" w:rsidR="00F0225A" w:rsidRPr="00F0225A" w:rsidRDefault="00F0225A" w:rsidP="00F0225A">
            <w:pPr>
              <w:spacing w:line="240" w:lineRule="auto"/>
              <w:jc w:val="center"/>
              <w:rPr>
                <w:rFonts w:eastAsia="Times New Roman" w:cs="Times New Roman"/>
                <w:b/>
                <w:bCs/>
                <w:szCs w:val="24"/>
                <w:lang w:eastAsia="en-GB"/>
              </w:rPr>
            </w:pPr>
            <w:r w:rsidRPr="00F0225A">
              <w:rPr>
                <w:rFonts w:eastAsia="Times New Roman" w:cs="Times New Roman"/>
                <w:b/>
                <w:bCs/>
                <w:szCs w:val="24"/>
                <w:lang w:eastAsia="en-GB"/>
              </w:rPr>
              <w:t>CASP Score (1–10)</w:t>
            </w:r>
          </w:p>
        </w:tc>
        <w:tc>
          <w:tcPr>
            <w:tcW w:w="0" w:type="auto"/>
            <w:hideMark/>
          </w:tcPr>
          <w:p w14:paraId="1624DA1B" w14:textId="77777777" w:rsidR="00F0225A" w:rsidRPr="00F0225A" w:rsidRDefault="00F0225A" w:rsidP="00F0225A">
            <w:pPr>
              <w:spacing w:line="240" w:lineRule="auto"/>
              <w:jc w:val="center"/>
              <w:rPr>
                <w:rFonts w:eastAsia="Times New Roman" w:cs="Times New Roman"/>
                <w:b/>
                <w:bCs/>
                <w:szCs w:val="24"/>
                <w:lang w:eastAsia="en-GB"/>
              </w:rPr>
            </w:pPr>
            <w:r w:rsidRPr="00F0225A">
              <w:rPr>
                <w:rFonts w:eastAsia="Times New Roman" w:cs="Times New Roman"/>
                <w:b/>
                <w:bCs/>
                <w:szCs w:val="24"/>
                <w:lang w:eastAsia="en-GB"/>
              </w:rPr>
              <w:t>Quality Rating</w:t>
            </w:r>
          </w:p>
        </w:tc>
      </w:tr>
      <w:tr w:rsidR="00F0225A" w:rsidRPr="00F0225A" w14:paraId="0BF50272" w14:textId="77777777" w:rsidTr="00F0225A">
        <w:tc>
          <w:tcPr>
            <w:tcW w:w="0" w:type="auto"/>
            <w:hideMark/>
          </w:tcPr>
          <w:p w14:paraId="2CF1F1F7"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w:t>
            </w:r>
          </w:p>
        </w:tc>
        <w:tc>
          <w:tcPr>
            <w:tcW w:w="0" w:type="auto"/>
            <w:hideMark/>
          </w:tcPr>
          <w:p w14:paraId="58DC5F7B"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Ellen MacArthur Foundation (2017)</w:t>
            </w:r>
          </w:p>
        </w:tc>
        <w:tc>
          <w:tcPr>
            <w:tcW w:w="0" w:type="auto"/>
            <w:hideMark/>
          </w:tcPr>
          <w:p w14:paraId="1947C7DB"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10</w:t>
            </w:r>
          </w:p>
        </w:tc>
        <w:tc>
          <w:tcPr>
            <w:tcW w:w="0" w:type="auto"/>
            <w:hideMark/>
          </w:tcPr>
          <w:p w14:paraId="71CACBB0"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6FA2202A" w14:textId="77777777" w:rsidTr="00F0225A">
        <w:tc>
          <w:tcPr>
            <w:tcW w:w="0" w:type="auto"/>
            <w:hideMark/>
          </w:tcPr>
          <w:p w14:paraId="516B8B48"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2</w:t>
            </w:r>
          </w:p>
        </w:tc>
        <w:tc>
          <w:tcPr>
            <w:tcW w:w="0" w:type="auto"/>
            <w:hideMark/>
          </w:tcPr>
          <w:p w14:paraId="25CB2804"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Ellen MacArthur Foundation (2021)</w:t>
            </w:r>
          </w:p>
        </w:tc>
        <w:tc>
          <w:tcPr>
            <w:tcW w:w="0" w:type="auto"/>
            <w:hideMark/>
          </w:tcPr>
          <w:p w14:paraId="7DCAF9A4"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10</w:t>
            </w:r>
          </w:p>
        </w:tc>
        <w:tc>
          <w:tcPr>
            <w:tcW w:w="0" w:type="auto"/>
            <w:hideMark/>
          </w:tcPr>
          <w:p w14:paraId="6ED800C3"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0E3751D4" w14:textId="77777777" w:rsidTr="00F0225A">
        <w:tc>
          <w:tcPr>
            <w:tcW w:w="0" w:type="auto"/>
            <w:hideMark/>
          </w:tcPr>
          <w:p w14:paraId="39B8D7AE"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3</w:t>
            </w:r>
          </w:p>
        </w:tc>
        <w:tc>
          <w:tcPr>
            <w:tcW w:w="0" w:type="auto"/>
            <w:hideMark/>
          </w:tcPr>
          <w:p w14:paraId="033701C3"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Geissdoerfer</w:t>
            </w:r>
            <w:proofErr w:type="spellEnd"/>
            <w:r w:rsidRPr="00F0225A">
              <w:rPr>
                <w:rFonts w:eastAsia="Times New Roman" w:cs="Times New Roman"/>
                <w:szCs w:val="24"/>
                <w:lang w:eastAsia="en-GB"/>
              </w:rPr>
              <w:t xml:space="preserve"> et al. (2017)</w:t>
            </w:r>
          </w:p>
        </w:tc>
        <w:tc>
          <w:tcPr>
            <w:tcW w:w="0" w:type="auto"/>
            <w:hideMark/>
          </w:tcPr>
          <w:p w14:paraId="704B3741"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1093B945"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04640BC1" w14:textId="77777777" w:rsidTr="00F0225A">
        <w:tc>
          <w:tcPr>
            <w:tcW w:w="0" w:type="auto"/>
            <w:hideMark/>
          </w:tcPr>
          <w:p w14:paraId="7B4AE99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4</w:t>
            </w:r>
          </w:p>
        </w:tc>
        <w:tc>
          <w:tcPr>
            <w:tcW w:w="0" w:type="auto"/>
            <w:hideMark/>
          </w:tcPr>
          <w:p w14:paraId="03F0FD56"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Kirchherr</w:t>
            </w:r>
            <w:proofErr w:type="spellEnd"/>
            <w:r w:rsidRPr="00F0225A">
              <w:rPr>
                <w:rFonts w:eastAsia="Times New Roman" w:cs="Times New Roman"/>
                <w:szCs w:val="24"/>
                <w:lang w:eastAsia="en-GB"/>
              </w:rPr>
              <w:t xml:space="preserve"> et al. (2017)</w:t>
            </w:r>
          </w:p>
        </w:tc>
        <w:tc>
          <w:tcPr>
            <w:tcW w:w="0" w:type="auto"/>
            <w:hideMark/>
          </w:tcPr>
          <w:p w14:paraId="4F3382DD"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06304216"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6225CE45" w14:textId="77777777" w:rsidTr="00F0225A">
        <w:tc>
          <w:tcPr>
            <w:tcW w:w="0" w:type="auto"/>
            <w:hideMark/>
          </w:tcPr>
          <w:p w14:paraId="0D23A2B7"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5</w:t>
            </w:r>
          </w:p>
        </w:tc>
        <w:tc>
          <w:tcPr>
            <w:tcW w:w="0" w:type="auto"/>
            <w:hideMark/>
          </w:tcPr>
          <w:p w14:paraId="2B25F16A"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Niinimäki</w:t>
            </w:r>
            <w:proofErr w:type="spellEnd"/>
            <w:r w:rsidRPr="00F0225A">
              <w:rPr>
                <w:rFonts w:eastAsia="Times New Roman" w:cs="Times New Roman"/>
                <w:szCs w:val="24"/>
                <w:lang w:eastAsia="en-GB"/>
              </w:rPr>
              <w:t xml:space="preserve"> et al. (2020)</w:t>
            </w:r>
          </w:p>
        </w:tc>
        <w:tc>
          <w:tcPr>
            <w:tcW w:w="0" w:type="auto"/>
            <w:hideMark/>
          </w:tcPr>
          <w:p w14:paraId="69AB4C6B"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6B9F87B3"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53A25A8E" w14:textId="77777777" w:rsidTr="00F0225A">
        <w:tc>
          <w:tcPr>
            <w:tcW w:w="0" w:type="auto"/>
            <w:hideMark/>
          </w:tcPr>
          <w:p w14:paraId="5F670AA6"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6</w:t>
            </w:r>
          </w:p>
        </w:tc>
        <w:tc>
          <w:tcPr>
            <w:tcW w:w="0" w:type="auto"/>
            <w:hideMark/>
          </w:tcPr>
          <w:p w14:paraId="0F107D7D"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Bick et al. (2018)</w:t>
            </w:r>
          </w:p>
        </w:tc>
        <w:tc>
          <w:tcPr>
            <w:tcW w:w="0" w:type="auto"/>
            <w:hideMark/>
          </w:tcPr>
          <w:p w14:paraId="06AAEF91"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66B54845"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126C63BB" w14:textId="77777777" w:rsidTr="00F0225A">
        <w:tc>
          <w:tcPr>
            <w:tcW w:w="0" w:type="auto"/>
            <w:hideMark/>
          </w:tcPr>
          <w:p w14:paraId="1678CB1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7</w:t>
            </w:r>
          </w:p>
        </w:tc>
        <w:tc>
          <w:tcPr>
            <w:tcW w:w="0" w:type="auto"/>
            <w:hideMark/>
          </w:tcPr>
          <w:p w14:paraId="3314BCA0"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 xml:space="preserve">Fletcher &amp; </w:t>
            </w:r>
            <w:proofErr w:type="spellStart"/>
            <w:r w:rsidRPr="00F0225A">
              <w:rPr>
                <w:rFonts w:eastAsia="Times New Roman" w:cs="Times New Roman"/>
                <w:szCs w:val="24"/>
                <w:lang w:eastAsia="en-GB"/>
              </w:rPr>
              <w:t>Tham</w:t>
            </w:r>
            <w:proofErr w:type="spellEnd"/>
            <w:r w:rsidRPr="00F0225A">
              <w:rPr>
                <w:rFonts w:eastAsia="Times New Roman" w:cs="Times New Roman"/>
                <w:szCs w:val="24"/>
                <w:lang w:eastAsia="en-GB"/>
              </w:rPr>
              <w:t xml:space="preserve"> (2019)</w:t>
            </w:r>
          </w:p>
        </w:tc>
        <w:tc>
          <w:tcPr>
            <w:tcW w:w="0" w:type="auto"/>
            <w:hideMark/>
          </w:tcPr>
          <w:p w14:paraId="3D951C98"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1C76BE39"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44C7A021" w14:textId="77777777" w:rsidTr="00F0225A">
        <w:tc>
          <w:tcPr>
            <w:tcW w:w="0" w:type="auto"/>
            <w:hideMark/>
          </w:tcPr>
          <w:p w14:paraId="633ABA4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5F09ECBE"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Moorhouse</w:t>
            </w:r>
            <w:proofErr w:type="spellEnd"/>
            <w:r w:rsidRPr="00F0225A">
              <w:rPr>
                <w:rFonts w:eastAsia="Times New Roman" w:cs="Times New Roman"/>
                <w:szCs w:val="24"/>
                <w:lang w:eastAsia="en-GB"/>
              </w:rPr>
              <w:t xml:space="preserve"> &amp; </w:t>
            </w:r>
            <w:proofErr w:type="spellStart"/>
            <w:r w:rsidRPr="00F0225A">
              <w:rPr>
                <w:rFonts w:eastAsia="Times New Roman" w:cs="Times New Roman"/>
                <w:szCs w:val="24"/>
                <w:lang w:eastAsia="en-GB"/>
              </w:rPr>
              <w:t>Moorhouse</w:t>
            </w:r>
            <w:proofErr w:type="spellEnd"/>
            <w:r w:rsidRPr="00F0225A">
              <w:rPr>
                <w:rFonts w:eastAsia="Times New Roman" w:cs="Times New Roman"/>
                <w:szCs w:val="24"/>
                <w:lang w:eastAsia="en-GB"/>
              </w:rPr>
              <w:t xml:space="preserve"> (2017)</w:t>
            </w:r>
          </w:p>
        </w:tc>
        <w:tc>
          <w:tcPr>
            <w:tcW w:w="0" w:type="auto"/>
            <w:hideMark/>
          </w:tcPr>
          <w:p w14:paraId="1ACC2DE3"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2609106B"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3C1D3EB3" w14:textId="77777777" w:rsidTr="00F0225A">
        <w:tc>
          <w:tcPr>
            <w:tcW w:w="0" w:type="auto"/>
            <w:hideMark/>
          </w:tcPr>
          <w:p w14:paraId="3956E1DD"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5523A6E3"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Sandin</w:t>
            </w:r>
            <w:proofErr w:type="spellEnd"/>
            <w:r w:rsidRPr="00F0225A">
              <w:rPr>
                <w:rFonts w:eastAsia="Times New Roman" w:cs="Times New Roman"/>
                <w:szCs w:val="24"/>
                <w:lang w:eastAsia="en-GB"/>
              </w:rPr>
              <w:t xml:space="preserve"> &amp; Peters (2018)</w:t>
            </w:r>
          </w:p>
        </w:tc>
        <w:tc>
          <w:tcPr>
            <w:tcW w:w="0" w:type="auto"/>
            <w:hideMark/>
          </w:tcPr>
          <w:p w14:paraId="53C636DE"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7633CBC5"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5D801FF6" w14:textId="77777777" w:rsidTr="00F0225A">
        <w:tc>
          <w:tcPr>
            <w:tcW w:w="0" w:type="auto"/>
            <w:hideMark/>
          </w:tcPr>
          <w:p w14:paraId="48FB35B7"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10</w:t>
            </w:r>
          </w:p>
        </w:tc>
        <w:tc>
          <w:tcPr>
            <w:tcW w:w="0" w:type="auto"/>
            <w:hideMark/>
          </w:tcPr>
          <w:p w14:paraId="68487B67"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Corvellec</w:t>
            </w:r>
            <w:proofErr w:type="spellEnd"/>
            <w:r w:rsidRPr="00F0225A">
              <w:rPr>
                <w:rFonts w:eastAsia="Times New Roman" w:cs="Times New Roman"/>
                <w:szCs w:val="24"/>
                <w:lang w:eastAsia="en-GB"/>
              </w:rPr>
              <w:t xml:space="preserve"> et al. (2022)</w:t>
            </w:r>
          </w:p>
        </w:tc>
        <w:tc>
          <w:tcPr>
            <w:tcW w:w="0" w:type="auto"/>
            <w:hideMark/>
          </w:tcPr>
          <w:p w14:paraId="3FB31B06"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552091A4"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0DA462DB" w14:textId="77777777" w:rsidTr="00F0225A">
        <w:tc>
          <w:tcPr>
            <w:tcW w:w="0" w:type="auto"/>
            <w:hideMark/>
          </w:tcPr>
          <w:p w14:paraId="175702FA"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11</w:t>
            </w:r>
          </w:p>
        </w:tc>
        <w:tc>
          <w:tcPr>
            <w:tcW w:w="0" w:type="auto"/>
            <w:hideMark/>
          </w:tcPr>
          <w:p w14:paraId="0019E5CD"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Remy et al. (2016)</w:t>
            </w:r>
          </w:p>
        </w:tc>
        <w:tc>
          <w:tcPr>
            <w:tcW w:w="0" w:type="auto"/>
            <w:hideMark/>
          </w:tcPr>
          <w:p w14:paraId="7C9186B1"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75E92E5B"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185EF74C" w14:textId="77777777" w:rsidTr="00F0225A">
        <w:tc>
          <w:tcPr>
            <w:tcW w:w="0" w:type="auto"/>
            <w:hideMark/>
          </w:tcPr>
          <w:p w14:paraId="76712088"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12</w:t>
            </w:r>
          </w:p>
        </w:tc>
        <w:tc>
          <w:tcPr>
            <w:tcW w:w="0" w:type="auto"/>
            <w:hideMark/>
          </w:tcPr>
          <w:p w14:paraId="6CF9EB5A"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Norris &amp; Kingston (2020)</w:t>
            </w:r>
          </w:p>
        </w:tc>
        <w:tc>
          <w:tcPr>
            <w:tcW w:w="0" w:type="auto"/>
            <w:hideMark/>
          </w:tcPr>
          <w:p w14:paraId="4AC6D5C1"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490322E8"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132B8DBC" w14:textId="77777777" w:rsidTr="00F0225A">
        <w:tc>
          <w:tcPr>
            <w:tcW w:w="0" w:type="auto"/>
            <w:hideMark/>
          </w:tcPr>
          <w:p w14:paraId="0E41F05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13</w:t>
            </w:r>
          </w:p>
        </w:tc>
        <w:tc>
          <w:tcPr>
            <w:tcW w:w="0" w:type="auto"/>
            <w:hideMark/>
          </w:tcPr>
          <w:p w14:paraId="12AEB36B"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Henninger</w:t>
            </w:r>
            <w:proofErr w:type="spellEnd"/>
            <w:r w:rsidRPr="00F0225A">
              <w:rPr>
                <w:rFonts w:eastAsia="Times New Roman" w:cs="Times New Roman"/>
                <w:szCs w:val="24"/>
                <w:lang w:eastAsia="en-GB"/>
              </w:rPr>
              <w:t xml:space="preserve"> et al. (2016)</w:t>
            </w:r>
          </w:p>
        </w:tc>
        <w:tc>
          <w:tcPr>
            <w:tcW w:w="0" w:type="auto"/>
            <w:hideMark/>
          </w:tcPr>
          <w:p w14:paraId="5325D9F9"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6E2817F2"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53F360B9" w14:textId="77777777" w:rsidTr="00F0225A">
        <w:tc>
          <w:tcPr>
            <w:tcW w:w="0" w:type="auto"/>
            <w:hideMark/>
          </w:tcPr>
          <w:p w14:paraId="08E931A7"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14</w:t>
            </w:r>
          </w:p>
        </w:tc>
        <w:tc>
          <w:tcPr>
            <w:tcW w:w="0" w:type="auto"/>
            <w:hideMark/>
          </w:tcPr>
          <w:p w14:paraId="75228AAA"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Henninger</w:t>
            </w:r>
            <w:proofErr w:type="spellEnd"/>
            <w:r w:rsidRPr="00F0225A">
              <w:rPr>
                <w:rFonts w:eastAsia="Times New Roman" w:cs="Times New Roman"/>
                <w:szCs w:val="24"/>
                <w:lang w:eastAsia="en-GB"/>
              </w:rPr>
              <w:t xml:space="preserve"> et al. (2019)</w:t>
            </w:r>
          </w:p>
        </w:tc>
        <w:tc>
          <w:tcPr>
            <w:tcW w:w="0" w:type="auto"/>
            <w:hideMark/>
          </w:tcPr>
          <w:p w14:paraId="492E8209"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183F6ADD"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25C8EB59" w14:textId="77777777" w:rsidTr="00F0225A">
        <w:tc>
          <w:tcPr>
            <w:tcW w:w="0" w:type="auto"/>
            <w:hideMark/>
          </w:tcPr>
          <w:p w14:paraId="3AD27B24"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15</w:t>
            </w:r>
          </w:p>
        </w:tc>
        <w:tc>
          <w:tcPr>
            <w:tcW w:w="0" w:type="auto"/>
            <w:hideMark/>
          </w:tcPr>
          <w:p w14:paraId="37CAD711" w14:textId="77777777" w:rsidR="00F0225A" w:rsidRPr="00F0225A" w:rsidRDefault="00F0225A" w:rsidP="00F0225A">
            <w:pPr>
              <w:spacing w:line="240" w:lineRule="auto"/>
              <w:jc w:val="left"/>
              <w:rPr>
                <w:rFonts w:eastAsia="Times New Roman" w:cs="Times New Roman"/>
                <w:szCs w:val="24"/>
                <w:lang w:eastAsia="en-GB"/>
              </w:rPr>
            </w:pPr>
            <w:proofErr w:type="spellStart"/>
            <w:r w:rsidRPr="00F0225A">
              <w:rPr>
                <w:rFonts w:eastAsia="Times New Roman" w:cs="Times New Roman"/>
                <w:szCs w:val="24"/>
                <w:lang w:eastAsia="en-GB"/>
              </w:rPr>
              <w:t>Delmas</w:t>
            </w:r>
            <w:proofErr w:type="spellEnd"/>
            <w:r w:rsidRPr="00F0225A">
              <w:rPr>
                <w:rFonts w:eastAsia="Times New Roman" w:cs="Times New Roman"/>
                <w:szCs w:val="24"/>
                <w:lang w:eastAsia="en-GB"/>
              </w:rPr>
              <w:t xml:space="preserve"> &amp; </w:t>
            </w:r>
            <w:proofErr w:type="spellStart"/>
            <w:r w:rsidRPr="00F0225A">
              <w:rPr>
                <w:rFonts w:eastAsia="Times New Roman" w:cs="Times New Roman"/>
                <w:szCs w:val="24"/>
                <w:lang w:eastAsia="en-GB"/>
              </w:rPr>
              <w:t>Burbano</w:t>
            </w:r>
            <w:proofErr w:type="spellEnd"/>
            <w:r w:rsidRPr="00F0225A">
              <w:rPr>
                <w:rFonts w:eastAsia="Times New Roman" w:cs="Times New Roman"/>
                <w:szCs w:val="24"/>
                <w:lang w:eastAsia="en-GB"/>
              </w:rPr>
              <w:t xml:space="preserve"> (2011)</w:t>
            </w:r>
          </w:p>
        </w:tc>
        <w:tc>
          <w:tcPr>
            <w:tcW w:w="0" w:type="auto"/>
            <w:hideMark/>
          </w:tcPr>
          <w:p w14:paraId="7BA9697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2D40B0B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626DE4E1" w14:textId="77777777" w:rsidTr="00F0225A">
        <w:tc>
          <w:tcPr>
            <w:tcW w:w="0" w:type="auto"/>
            <w:hideMark/>
          </w:tcPr>
          <w:p w14:paraId="27F98103"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16</w:t>
            </w:r>
          </w:p>
        </w:tc>
        <w:tc>
          <w:tcPr>
            <w:tcW w:w="0" w:type="auto"/>
            <w:hideMark/>
          </w:tcPr>
          <w:p w14:paraId="29D7151A"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WRAP (2023)</w:t>
            </w:r>
          </w:p>
        </w:tc>
        <w:tc>
          <w:tcPr>
            <w:tcW w:w="0" w:type="auto"/>
            <w:hideMark/>
          </w:tcPr>
          <w:p w14:paraId="3B514516"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37D43123"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3A9C472E" w14:textId="77777777" w:rsidTr="00F0225A">
        <w:tc>
          <w:tcPr>
            <w:tcW w:w="0" w:type="auto"/>
            <w:hideMark/>
          </w:tcPr>
          <w:p w14:paraId="2CF26B6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17</w:t>
            </w:r>
          </w:p>
        </w:tc>
        <w:tc>
          <w:tcPr>
            <w:tcW w:w="0" w:type="auto"/>
            <w:hideMark/>
          </w:tcPr>
          <w:p w14:paraId="6B0FE659"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DEFRA (2021)</w:t>
            </w:r>
          </w:p>
        </w:tc>
        <w:tc>
          <w:tcPr>
            <w:tcW w:w="0" w:type="auto"/>
            <w:hideMark/>
          </w:tcPr>
          <w:p w14:paraId="5C04D58C"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40814762"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7532DB2D" w14:textId="77777777" w:rsidTr="00F0225A">
        <w:tc>
          <w:tcPr>
            <w:tcW w:w="0" w:type="auto"/>
            <w:hideMark/>
          </w:tcPr>
          <w:p w14:paraId="18637B9E"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18</w:t>
            </w:r>
          </w:p>
        </w:tc>
        <w:tc>
          <w:tcPr>
            <w:tcW w:w="0" w:type="auto"/>
            <w:hideMark/>
          </w:tcPr>
          <w:p w14:paraId="3B8A0FF3"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House of Commons Environmental Audit Committee (2019)</w:t>
            </w:r>
          </w:p>
        </w:tc>
        <w:tc>
          <w:tcPr>
            <w:tcW w:w="0" w:type="auto"/>
            <w:hideMark/>
          </w:tcPr>
          <w:p w14:paraId="3A92B5EB"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9</w:t>
            </w:r>
          </w:p>
        </w:tc>
        <w:tc>
          <w:tcPr>
            <w:tcW w:w="0" w:type="auto"/>
            <w:hideMark/>
          </w:tcPr>
          <w:p w14:paraId="2959CDA4"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High</w:t>
            </w:r>
          </w:p>
        </w:tc>
      </w:tr>
      <w:tr w:rsidR="00F0225A" w:rsidRPr="00F0225A" w14:paraId="1A80A61A" w14:textId="77777777" w:rsidTr="00F0225A">
        <w:tc>
          <w:tcPr>
            <w:tcW w:w="0" w:type="auto"/>
            <w:hideMark/>
          </w:tcPr>
          <w:p w14:paraId="3B0F3BF1"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19</w:t>
            </w:r>
          </w:p>
        </w:tc>
        <w:tc>
          <w:tcPr>
            <w:tcW w:w="0" w:type="auto"/>
            <w:hideMark/>
          </w:tcPr>
          <w:p w14:paraId="527B6A49"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Global Fashion Agenda (2021)</w:t>
            </w:r>
          </w:p>
        </w:tc>
        <w:tc>
          <w:tcPr>
            <w:tcW w:w="0" w:type="auto"/>
            <w:hideMark/>
          </w:tcPr>
          <w:p w14:paraId="63A95546"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8</w:t>
            </w:r>
          </w:p>
        </w:tc>
        <w:tc>
          <w:tcPr>
            <w:tcW w:w="0" w:type="auto"/>
            <w:hideMark/>
          </w:tcPr>
          <w:p w14:paraId="723947B4"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Medium–High</w:t>
            </w:r>
          </w:p>
        </w:tc>
      </w:tr>
      <w:tr w:rsidR="00F0225A" w:rsidRPr="00F0225A" w14:paraId="13AD36CE" w14:textId="77777777" w:rsidTr="00F0225A">
        <w:tc>
          <w:tcPr>
            <w:tcW w:w="0" w:type="auto"/>
            <w:hideMark/>
          </w:tcPr>
          <w:p w14:paraId="5470E186"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20</w:t>
            </w:r>
          </w:p>
        </w:tc>
        <w:tc>
          <w:tcPr>
            <w:tcW w:w="0" w:type="auto"/>
            <w:hideMark/>
          </w:tcPr>
          <w:p w14:paraId="0988C6B9"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Morgan (2022)</w:t>
            </w:r>
          </w:p>
        </w:tc>
        <w:tc>
          <w:tcPr>
            <w:tcW w:w="0" w:type="auto"/>
            <w:hideMark/>
          </w:tcPr>
          <w:p w14:paraId="5F3C500B"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7</w:t>
            </w:r>
          </w:p>
        </w:tc>
        <w:tc>
          <w:tcPr>
            <w:tcW w:w="0" w:type="auto"/>
            <w:hideMark/>
          </w:tcPr>
          <w:p w14:paraId="27D78F9D" w14:textId="77777777" w:rsidR="00F0225A" w:rsidRPr="00F0225A" w:rsidRDefault="00F0225A" w:rsidP="00F0225A">
            <w:pPr>
              <w:spacing w:line="240" w:lineRule="auto"/>
              <w:jc w:val="left"/>
              <w:rPr>
                <w:rFonts w:eastAsia="Times New Roman" w:cs="Times New Roman"/>
                <w:szCs w:val="24"/>
                <w:lang w:eastAsia="en-GB"/>
              </w:rPr>
            </w:pPr>
            <w:r w:rsidRPr="00F0225A">
              <w:rPr>
                <w:rFonts w:eastAsia="Times New Roman" w:cs="Times New Roman"/>
                <w:szCs w:val="24"/>
                <w:lang w:eastAsia="en-GB"/>
              </w:rPr>
              <w:t>Medium–High</w:t>
            </w:r>
          </w:p>
        </w:tc>
      </w:tr>
    </w:tbl>
    <w:p w14:paraId="771C3C39" w14:textId="77777777" w:rsidR="00C164CD" w:rsidRPr="001E1149" w:rsidRDefault="00C164CD" w:rsidP="00F0225A">
      <w:pPr>
        <w:rPr>
          <w:rFonts w:cs="Times New Roman"/>
        </w:rPr>
      </w:pPr>
    </w:p>
    <w:p w14:paraId="113F4A2D" w14:textId="77777777" w:rsidR="00F0225A" w:rsidRPr="001E1149" w:rsidRDefault="00F0225A" w:rsidP="00C164CD">
      <w:pPr>
        <w:pStyle w:val="Heading2"/>
        <w:rPr>
          <w:rFonts w:cs="Times New Roman"/>
        </w:rPr>
      </w:pPr>
      <w:bookmarkStart w:id="24" w:name="_Toc220509278"/>
      <w:r w:rsidRPr="001E1149">
        <w:rPr>
          <w:rFonts w:cs="Times New Roman"/>
        </w:rPr>
        <w:lastRenderedPageBreak/>
        <w:t>2.10 Thematic An</w:t>
      </w:r>
      <w:r w:rsidR="00C164CD" w:rsidRPr="001E1149">
        <w:rPr>
          <w:rFonts w:cs="Times New Roman"/>
        </w:rPr>
        <w:t>alysis of the chosen literature</w:t>
      </w:r>
      <w:bookmarkEnd w:id="24"/>
    </w:p>
    <w:p w14:paraId="440D5060" w14:textId="77777777" w:rsidR="00F0225A" w:rsidRPr="001E1149" w:rsidRDefault="00F0225A" w:rsidP="00F0225A">
      <w:pPr>
        <w:rPr>
          <w:rFonts w:cs="Times New Roman"/>
        </w:rPr>
      </w:pPr>
      <w:r w:rsidRPr="001E1149">
        <w:rPr>
          <w:rFonts w:cs="Times New Roman"/>
        </w:rPr>
        <w:t>A thematic analysis was employed to generalise trends in the chosen literature on the topic of adopting the circular economy, waste minimisation, and sustainability in the UK fast fashion sector. The analysis shows that there are five prevailing themes that experience repetition in academi</w:t>
      </w:r>
      <w:r w:rsidR="00072CD3" w:rsidRPr="001E1149">
        <w:rPr>
          <w:rFonts w:cs="Times New Roman"/>
        </w:rPr>
        <w:t>c, policy and industry sources.</w:t>
      </w:r>
    </w:p>
    <w:p w14:paraId="4DD15D46" w14:textId="77777777" w:rsidR="00F0225A" w:rsidRPr="001E1149" w:rsidRDefault="00F0225A" w:rsidP="00F0225A">
      <w:pPr>
        <w:rPr>
          <w:rFonts w:cs="Times New Roman"/>
          <w:b/>
        </w:rPr>
      </w:pPr>
      <w:r w:rsidRPr="001E1149">
        <w:rPr>
          <w:rFonts w:cs="Times New Roman"/>
          <w:b/>
        </w:rPr>
        <w:t>Theme 1 Structural Dominance of</w:t>
      </w:r>
      <w:r w:rsidR="00072CD3" w:rsidRPr="001E1149">
        <w:rPr>
          <w:rFonts w:cs="Times New Roman"/>
          <w:b/>
        </w:rPr>
        <w:t xml:space="preserve"> the Linear Fast Fashion Model.</w:t>
      </w:r>
    </w:p>
    <w:p w14:paraId="73F41D92" w14:textId="77777777" w:rsidR="00F0225A" w:rsidRPr="001E1149" w:rsidRDefault="00F0225A" w:rsidP="00F0225A">
      <w:pPr>
        <w:rPr>
          <w:rFonts w:cs="Times New Roman"/>
        </w:rPr>
      </w:pPr>
      <w:r w:rsidRPr="001E1149">
        <w:rPr>
          <w:rFonts w:cs="Times New Roman"/>
        </w:rPr>
        <w:t xml:space="preserve">One of its themes is the continuity of the linear take-make-dispose model of production that runs high in the fast fashion industry. Researchers sustain that mass production with a low cost and a tendency-driven production leads to overproduction of the textile and the shortage of the garment life (Bick et al., 2018; </w:t>
      </w:r>
      <w:proofErr w:type="spellStart"/>
      <w:r w:rsidRPr="001E1149">
        <w:rPr>
          <w:rFonts w:cs="Times New Roman"/>
        </w:rPr>
        <w:t>Niinimaki</w:t>
      </w:r>
      <w:proofErr w:type="spellEnd"/>
      <w:r w:rsidRPr="001E1149">
        <w:rPr>
          <w:rFonts w:cs="Times New Roman"/>
        </w:rPr>
        <w:t xml:space="preserve"> et al., 2020). The UK consumers spend more money on clothing than any other European nation, which increases the pressure on waste (House of Commons Environmental Audit Committee, 2019). This organizational reliance on haste and expendability is a basic defiance of the pr</w:t>
      </w:r>
      <w:r w:rsidR="00072CD3" w:rsidRPr="001E1149">
        <w:rPr>
          <w:rFonts w:cs="Times New Roman"/>
        </w:rPr>
        <w:t>inciples of a circular economy.</w:t>
      </w:r>
    </w:p>
    <w:p w14:paraId="771F4D64" w14:textId="77777777" w:rsidR="00F0225A" w:rsidRPr="001E1149" w:rsidRDefault="00F0225A" w:rsidP="00F0225A">
      <w:pPr>
        <w:rPr>
          <w:rFonts w:cs="Times New Roman"/>
          <w:b/>
        </w:rPr>
      </w:pPr>
      <w:r w:rsidRPr="001E1149">
        <w:rPr>
          <w:rFonts w:cs="Times New Roman"/>
          <w:b/>
        </w:rPr>
        <w:t>Theme 2: Circular Economy as a</w:t>
      </w:r>
      <w:r w:rsidR="00072CD3" w:rsidRPr="001E1149">
        <w:rPr>
          <w:rFonts w:cs="Times New Roman"/>
          <w:b/>
        </w:rPr>
        <w:t xml:space="preserve"> Bigger but Halt-Half Solution.</w:t>
      </w:r>
    </w:p>
    <w:p w14:paraId="06E8EFFD" w14:textId="77777777" w:rsidR="00F0225A" w:rsidRPr="001E1149" w:rsidRDefault="00F0225A" w:rsidP="00F0225A">
      <w:pPr>
        <w:rPr>
          <w:rFonts w:cs="Times New Roman"/>
        </w:rPr>
      </w:pPr>
      <w:r w:rsidRPr="001E1149">
        <w:rPr>
          <w:rFonts w:cs="Times New Roman"/>
        </w:rPr>
        <w:t xml:space="preserve">Circular economy is popularly discussed as the alternative to linear fashion systems (Ellen MacArthur Foundation, 2017; </w:t>
      </w:r>
      <w:proofErr w:type="spellStart"/>
      <w:r w:rsidRPr="001E1149">
        <w:rPr>
          <w:rFonts w:cs="Times New Roman"/>
        </w:rPr>
        <w:t>Geissdoerfer</w:t>
      </w:r>
      <w:proofErr w:type="spellEnd"/>
      <w:r w:rsidRPr="001E1149">
        <w:rPr>
          <w:rFonts w:cs="Times New Roman"/>
        </w:rPr>
        <w:t xml:space="preserve"> et al., 2017). CE strategies, like designing to be durable, repairable, reusable, and </w:t>
      </w:r>
      <w:r w:rsidR="00A955A5" w:rsidRPr="001E1149">
        <w:rPr>
          <w:rFonts w:cs="Times New Roman"/>
        </w:rPr>
        <w:t>recyclable</w:t>
      </w:r>
      <w:r w:rsidRPr="001E1149">
        <w:rPr>
          <w:rFonts w:cs="Times New Roman"/>
        </w:rPr>
        <w:t xml:space="preserve">, are continually cited as needed to alleviate the amount of textile waste. Nevertheless, several sources warn that most CE efforts in the fast fashion sector tend to be incremental as opposed to systematic, which restricts the scope of their overall effectiveness (Remy et al., 2016; </w:t>
      </w:r>
      <w:proofErr w:type="spellStart"/>
      <w:r w:rsidRPr="001E1149">
        <w:rPr>
          <w:rFonts w:cs="Times New Roman"/>
        </w:rPr>
        <w:t>Corvellec</w:t>
      </w:r>
      <w:proofErr w:type="spellEnd"/>
      <w:r w:rsidRPr="001E1149">
        <w:rPr>
          <w:rFonts w:cs="Times New Roman"/>
        </w:rPr>
        <w:t xml:space="preserve"> e</w:t>
      </w:r>
      <w:r w:rsidR="00072CD3" w:rsidRPr="001E1149">
        <w:rPr>
          <w:rFonts w:cs="Times New Roman"/>
        </w:rPr>
        <w:t>t al., 2022).</w:t>
      </w:r>
    </w:p>
    <w:p w14:paraId="314B7DB9" w14:textId="77777777" w:rsidR="00F0225A" w:rsidRPr="001E1149" w:rsidRDefault="00F0225A" w:rsidP="00F0225A">
      <w:pPr>
        <w:rPr>
          <w:rFonts w:cs="Times New Roman"/>
          <w:b/>
        </w:rPr>
      </w:pPr>
      <w:r w:rsidRPr="001E1149">
        <w:rPr>
          <w:rFonts w:cs="Times New Roman"/>
          <w:b/>
        </w:rPr>
        <w:t xml:space="preserve">Theme 3: Recycling </w:t>
      </w:r>
      <w:r w:rsidR="00072CD3" w:rsidRPr="001E1149">
        <w:rPr>
          <w:rFonts w:cs="Times New Roman"/>
          <w:b/>
        </w:rPr>
        <w:t>and Technological restrictions.</w:t>
      </w:r>
    </w:p>
    <w:p w14:paraId="3823009E" w14:textId="77777777" w:rsidR="00F0225A" w:rsidRPr="001E1149" w:rsidRDefault="00F0225A" w:rsidP="00F0225A">
      <w:pPr>
        <w:rPr>
          <w:rFonts w:cs="Times New Roman"/>
        </w:rPr>
      </w:pPr>
      <w:r w:rsidRPr="001E1149">
        <w:rPr>
          <w:rFonts w:cs="Times New Roman"/>
        </w:rPr>
        <w:t>There is a common theme of the technical constraints of textile recycling. Mechanical recycling reduces the quality of fibres, whereas chemical recycling is expensive and consumes energy (</w:t>
      </w:r>
      <w:proofErr w:type="spellStart"/>
      <w:r w:rsidRPr="001E1149">
        <w:rPr>
          <w:rFonts w:cs="Times New Roman"/>
        </w:rPr>
        <w:t>Sandin</w:t>
      </w:r>
      <w:proofErr w:type="spellEnd"/>
      <w:r w:rsidRPr="001E1149">
        <w:rPr>
          <w:rFonts w:cs="Times New Roman"/>
        </w:rPr>
        <w:t xml:space="preserve"> and Peters, 2018). The use of mixed fabrics and artificial fibres also complicate the recycling process, which leads to the problem of </w:t>
      </w:r>
      <w:proofErr w:type="spellStart"/>
      <w:r w:rsidRPr="001E1149">
        <w:rPr>
          <w:rFonts w:cs="Times New Roman"/>
        </w:rPr>
        <w:t>microplastics</w:t>
      </w:r>
      <w:proofErr w:type="spellEnd"/>
      <w:r w:rsidRPr="001E1149">
        <w:rPr>
          <w:rFonts w:cs="Times New Roman"/>
        </w:rPr>
        <w:t xml:space="preserve"> pollution (Norris and Kingston, 2020). These issues limit the scalability of closed loop systems within supply chain of fast fashion.</w:t>
      </w:r>
    </w:p>
    <w:p w14:paraId="31DB8225" w14:textId="77777777" w:rsidR="00F0225A" w:rsidRPr="001E1149" w:rsidRDefault="00F0225A" w:rsidP="00F0225A">
      <w:pPr>
        <w:rPr>
          <w:rFonts w:cs="Times New Roman"/>
        </w:rPr>
      </w:pPr>
    </w:p>
    <w:p w14:paraId="4D1C89A0" w14:textId="77777777" w:rsidR="00072CD3" w:rsidRPr="001E1149" w:rsidRDefault="00072CD3" w:rsidP="00F0225A">
      <w:pPr>
        <w:rPr>
          <w:rFonts w:cs="Times New Roman"/>
        </w:rPr>
      </w:pPr>
    </w:p>
    <w:p w14:paraId="5AD8A434" w14:textId="77777777" w:rsidR="00072CD3" w:rsidRPr="001E1149" w:rsidRDefault="00072CD3" w:rsidP="00F0225A">
      <w:pPr>
        <w:rPr>
          <w:rFonts w:cs="Times New Roman"/>
        </w:rPr>
      </w:pPr>
    </w:p>
    <w:p w14:paraId="44203A01" w14:textId="77777777" w:rsidR="00F0225A" w:rsidRPr="001E1149" w:rsidRDefault="00F0225A" w:rsidP="00F0225A">
      <w:pPr>
        <w:rPr>
          <w:rFonts w:cs="Times New Roman"/>
          <w:b/>
        </w:rPr>
      </w:pPr>
      <w:r w:rsidRPr="001E1149">
        <w:rPr>
          <w:rFonts w:cs="Times New Roman"/>
          <w:b/>
        </w:rPr>
        <w:lastRenderedPageBreak/>
        <w:t>Theme 4: Contradictions and Greenwashi</w:t>
      </w:r>
      <w:r w:rsidR="00072CD3" w:rsidRPr="001E1149">
        <w:rPr>
          <w:rFonts w:cs="Times New Roman"/>
          <w:b/>
        </w:rPr>
        <w:t>ng of Corporate Sustainability.</w:t>
      </w:r>
    </w:p>
    <w:p w14:paraId="235E0D69" w14:textId="77777777" w:rsidR="00F0225A" w:rsidRPr="001E1149" w:rsidRDefault="00F0225A" w:rsidP="00F0225A">
      <w:pPr>
        <w:rPr>
          <w:rFonts w:cs="Times New Roman"/>
        </w:rPr>
      </w:pPr>
      <w:r w:rsidRPr="001E1149">
        <w:rPr>
          <w:rFonts w:cs="Times New Roman"/>
        </w:rPr>
        <w:t>A number of authors highlight the incongruity between the business models of fast fashion and their sustainability promises. Corporate sustainability projects, like recycled materials or responsible collections, have the risk of acting as reputational instruments and not as changers of system (</w:t>
      </w:r>
      <w:proofErr w:type="spellStart"/>
      <w:r w:rsidRPr="001E1149">
        <w:rPr>
          <w:rFonts w:cs="Times New Roman"/>
        </w:rPr>
        <w:t>Delmas</w:t>
      </w:r>
      <w:proofErr w:type="spellEnd"/>
      <w:r w:rsidRPr="001E1149">
        <w:rPr>
          <w:rFonts w:cs="Times New Roman"/>
        </w:rPr>
        <w:t xml:space="preserve"> &amp; </w:t>
      </w:r>
      <w:proofErr w:type="spellStart"/>
      <w:r w:rsidRPr="001E1149">
        <w:rPr>
          <w:rFonts w:cs="Times New Roman"/>
        </w:rPr>
        <w:t>Burbano</w:t>
      </w:r>
      <w:proofErr w:type="spellEnd"/>
      <w:r w:rsidRPr="001E1149">
        <w:rPr>
          <w:rFonts w:cs="Times New Roman"/>
        </w:rPr>
        <w:t xml:space="preserve">, 2011; </w:t>
      </w:r>
      <w:proofErr w:type="spellStart"/>
      <w:r w:rsidRPr="001E1149">
        <w:rPr>
          <w:rFonts w:cs="Times New Roman"/>
        </w:rPr>
        <w:t>Corvellec</w:t>
      </w:r>
      <w:proofErr w:type="spellEnd"/>
      <w:r w:rsidRPr="001E1149">
        <w:rPr>
          <w:rFonts w:cs="Times New Roman"/>
        </w:rPr>
        <w:t xml:space="preserve"> et al., 2022). In the example of ASOS, even such programmes as Fashion with Integrity correspond to the rhetoric of CE, but high turnover and use of synthetic fibres have no</w:t>
      </w:r>
      <w:r w:rsidR="00072CD3" w:rsidRPr="001E1149">
        <w:rPr>
          <w:rFonts w:cs="Times New Roman"/>
        </w:rPr>
        <w:t>t been solved yet (WRAP, 2023).</w:t>
      </w:r>
    </w:p>
    <w:p w14:paraId="6A352ED6" w14:textId="77777777" w:rsidR="00F0225A" w:rsidRPr="001E1149" w:rsidRDefault="00F0225A" w:rsidP="00F0225A">
      <w:pPr>
        <w:rPr>
          <w:rFonts w:cs="Times New Roman"/>
          <w:b/>
        </w:rPr>
      </w:pPr>
      <w:r w:rsidRPr="001E1149">
        <w:rPr>
          <w:rFonts w:cs="Times New Roman"/>
          <w:b/>
        </w:rPr>
        <w:t>Theme 5: UK Policy and Gover</w:t>
      </w:r>
      <w:r w:rsidR="00072CD3" w:rsidRPr="001E1149">
        <w:rPr>
          <w:rFonts w:cs="Times New Roman"/>
          <w:b/>
        </w:rPr>
        <w:t>nance Framework Playing a Role.</w:t>
      </w:r>
    </w:p>
    <w:p w14:paraId="1552C2B4" w14:textId="77777777" w:rsidR="00072CD3" w:rsidRPr="001E1149" w:rsidRDefault="00F0225A" w:rsidP="00F0225A">
      <w:pPr>
        <w:rPr>
          <w:rFonts w:cs="Times New Roman"/>
        </w:rPr>
      </w:pPr>
      <w:r w:rsidRPr="001E1149">
        <w:rPr>
          <w:rFonts w:cs="Times New Roman"/>
        </w:rPr>
        <w:t>Textiles 2030 or Waste Prevention Programme are policy measures of the UK, which facilitates the promotion of circularity but to a lesser extent (DEFRA, 2021; WRAP, 2023). The voluntary character of these structures and the lack of enforceable measures are the weaknesses of the literature (House of Commons Environmental Audit Committee, 2019). Although alignment of policies offers direction, more powerful tools of regulation are required to change practices in</w:t>
      </w:r>
      <w:r w:rsidR="00072CD3" w:rsidRPr="001E1149">
        <w:rPr>
          <w:rFonts w:cs="Times New Roman"/>
        </w:rPr>
        <w:t xml:space="preserve"> the industry on a large scale.</w:t>
      </w:r>
    </w:p>
    <w:p w14:paraId="230429A4" w14:textId="77777777" w:rsidR="00F0225A" w:rsidRPr="001E1149" w:rsidRDefault="00072CD3" w:rsidP="00F0225A">
      <w:pPr>
        <w:rPr>
          <w:rFonts w:cs="Times New Roman"/>
          <w:b/>
        </w:rPr>
      </w:pPr>
      <w:r w:rsidRPr="001E1149">
        <w:rPr>
          <w:rFonts w:cs="Times New Roman"/>
          <w:b/>
        </w:rPr>
        <w:t>Summary</w:t>
      </w:r>
    </w:p>
    <w:p w14:paraId="71BE3F88" w14:textId="77777777" w:rsidR="00F0225A" w:rsidRPr="001E1149" w:rsidRDefault="00F0225A" w:rsidP="00F0225A">
      <w:pPr>
        <w:rPr>
          <w:rFonts w:cs="Times New Roman"/>
        </w:rPr>
      </w:pPr>
      <w:r w:rsidRPr="001E1149">
        <w:rPr>
          <w:rFonts w:cs="Times New Roman"/>
        </w:rPr>
        <w:t>All in all, the thematic analysis has shown that there is an agreement that the principles of the circular economy can be instrumental in managing textile waste of fast fashion, but the opportunities of structural, technological, and behavioural obstacles limit their implementation. The need to implement coordinated strategies involving corporate strategy, consumer engagement and enhanced UK policy intervention is supported by the literature.</w:t>
      </w:r>
    </w:p>
    <w:p w14:paraId="2A984522" w14:textId="77777777" w:rsidR="00072CD3" w:rsidRPr="001E1149" w:rsidRDefault="00072CD3" w:rsidP="00F0225A">
      <w:pPr>
        <w:rPr>
          <w:rFonts w:cs="Times New Roman"/>
        </w:rPr>
      </w:pPr>
    </w:p>
    <w:p w14:paraId="2EA10571" w14:textId="77777777" w:rsidR="00072CD3" w:rsidRPr="001E1149" w:rsidRDefault="00072CD3" w:rsidP="00F0225A">
      <w:pPr>
        <w:rPr>
          <w:rFonts w:cs="Times New Roman"/>
        </w:rPr>
      </w:pPr>
    </w:p>
    <w:p w14:paraId="725A7C97" w14:textId="77777777" w:rsidR="00072CD3" w:rsidRPr="001E1149" w:rsidRDefault="00072CD3" w:rsidP="00F0225A">
      <w:pPr>
        <w:rPr>
          <w:rFonts w:cs="Times New Roman"/>
        </w:rPr>
      </w:pPr>
    </w:p>
    <w:p w14:paraId="146AA412" w14:textId="77777777" w:rsidR="00072CD3" w:rsidRPr="001E1149" w:rsidRDefault="00072CD3" w:rsidP="00F0225A">
      <w:pPr>
        <w:rPr>
          <w:rFonts w:cs="Times New Roman"/>
        </w:rPr>
      </w:pPr>
    </w:p>
    <w:p w14:paraId="5A24F9B7" w14:textId="77777777" w:rsidR="00072CD3" w:rsidRPr="001E1149" w:rsidRDefault="00072CD3" w:rsidP="00F0225A">
      <w:pPr>
        <w:rPr>
          <w:rFonts w:cs="Times New Roman"/>
        </w:rPr>
      </w:pPr>
    </w:p>
    <w:p w14:paraId="578CBDA4" w14:textId="77777777" w:rsidR="00072CD3" w:rsidRPr="001E1149" w:rsidRDefault="00072CD3" w:rsidP="00F0225A">
      <w:pPr>
        <w:rPr>
          <w:rFonts w:cs="Times New Roman"/>
        </w:rPr>
      </w:pPr>
    </w:p>
    <w:p w14:paraId="4D542674" w14:textId="77777777" w:rsidR="008F1765" w:rsidRPr="001E1149" w:rsidRDefault="00072CD3" w:rsidP="008F1765">
      <w:pPr>
        <w:pStyle w:val="Heading2"/>
        <w:rPr>
          <w:rFonts w:cs="Times New Roman"/>
        </w:rPr>
      </w:pPr>
      <w:bookmarkStart w:id="25" w:name="_Toc220509279"/>
      <w:r w:rsidRPr="001E1149">
        <w:rPr>
          <w:rFonts w:cs="Times New Roman"/>
        </w:rPr>
        <w:lastRenderedPageBreak/>
        <w:t xml:space="preserve">2.11 </w:t>
      </w:r>
      <w:r w:rsidR="008F1765" w:rsidRPr="001E1149">
        <w:rPr>
          <w:rFonts w:cs="Times New Roman"/>
        </w:rPr>
        <w:t>Gaps in the Literature</w:t>
      </w:r>
      <w:bookmarkEnd w:id="25"/>
    </w:p>
    <w:p w14:paraId="3053FCDE" w14:textId="77777777" w:rsidR="008F1765" w:rsidRPr="001E1149" w:rsidRDefault="008F1765" w:rsidP="008F1765">
      <w:pPr>
        <w:rPr>
          <w:rFonts w:cs="Times New Roman"/>
        </w:rPr>
      </w:pPr>
      <w:r w:rsidRPr="001E1149">
        <w:rPr>
          <w:rFonts w:cs="Times New Roman"/>
        </w:rPr>
        <w:t xml:space="preserve">Even though a lot of research has been conducted on the topic of sustainability in fashion, there are still gaps in knowledge about how digital-first companies such as ASOS introduce and assess the concepts of a circular economy. Most of the literature out there looks at consumer behaviour or supply chain ethics individually. </w:t>
      </w:r>
    </w:p>
    <w:p w14:paraId="2118AA7D" w14:textId="77777777" w:rsidR="008F1765" w:rsidRPr="001E1149" w:rsidRDefault="008F1765" w:rsidP="00072CD3">
      <w:pPr>
        <w:rPr>
          <w:rFonts w:cs="Times New Roman"/>
        </w:rPr>
      </w:pPr>
      <w:r w:rsidRPr="001E1149">
        <w:rPr>
          <w:rFonts w:cs="Times New Roman"/>
        </w:rPr>
        <w:t xml:space="preserve">Moreover, there is not much empirical evidence regarding fast fashion brands based in the UK in comparison with European ones. The study thus plays its part in putting ASOS in the context of the UK regulation framework and in investigating how corporate sustainability practises can be coordinated with national interests of the circular economy. This gap will add value to the body of knowledge and to the managerial knowledge of sustainable </w:t>
      </w:r>
      <w:r w:rsidR="00072CD3" w:rsidRPr="001E1149">
        <w:rPr>
          <w:rFonts w:cs="Times New Roman"/>
        </w:rPr>
        <w:t xml:space="preserve">change in online fashion retail </w:t>
      </w:r>
      <w:r w:rsidRPr="001E1149">
        <w:rPr>
          <w:rFonts w:cs="Times New Roman"/>
        </w:rPr>
        <w:t>(</w:t>
      </w:r>
      <w:proofErr w:type="spellStart"/>
      <w:r w:rsidRPr="001E1149">
        <w:rPr>
          <w:rFonts w:cs="Times New Roman"/>
        </w:rPr>
        <w:t>Bryman</w:t>
      </w:r>
      <w:proofErr w:type="spellEnd"/>
      <w:r w:rsidRPr="001E1149">
        <w:rPr>
          <w:rFonts w:cs="Times New Roman"/>
        </w:rPr>
        <w:t xml:space="preserve"> &amp; Bell, 2021).</w:t>
      </w:r>
    </w:p>
    <w:p w14:paraId="4A514F15" w14:textId="77777777" w:rsidR="00585E4C" w:rsidRPr="001E1149" w:rsidRDefault="00585E4C" w:rsidP="00585E4C">
      <w:pPr>
        <w:rPr>
          <w:rFonts w:cs="Times New Roman"/>
        </w:rPr>
      </w:pPr>
      <w:r w:rsidRPr="001E1149">
        <w:rPr>
          <w:rFonts w:cs="Times New Roman"/>
        </w:rPr>
        <w:t>Although the literature is rich, serious gaps are observed which the proposed dissertation will fill:</w:t>
      </w:r>
    </w:p>
    <w:p w14:paraId="2C53B205" w14:textId="77777777" w:rsidR="00585E4C" w:rsidRPr="001E1149" w:rsidRDefault="00585E4C" w:rsidP="00585E4C">
      <w:pPr>
        <w:rPr>
          <w:rFonts w:cs="Times New Roman"/>
        </w:rPr>
      </w:pPr>
      <w:r w:rsidRPr="001E1149">
        <w:rPr>
          <w:rFonts w:cs="Times New Roman"/>
          <w:b/>
        </w:rPr>
        <w:t>Digital-First Circularity:</w:t>
      </w:r>
      <w:r w:rsidRPr="001E1149">
        <w:rPr>
          <w:rFonts w:cs="Times New Roman"/>
        </w:rPr>
        <w:t xml:space="preserve"> CE fashion literature </w:t>
      </w:r>
      <w:r w:rsidR="00072CD3" w:rsidRPr="001E1149">
        <w:rPr>
          <w:rFonts w:cs="Times New Roman"/>
        </w:rPr>
        <w:t>corporate</w:t>
      </w:r>
      <w:r w:rsidRPr="001E1149">
        <w:rPr>
          <w:rFonts w:cs="Times New Roman"/>
        </w:rPr>
        <w:t xml:space="preserve"> literature in the field is predominantly concerned with models of physical retailing or niche sustainability brands. Critical and detailed analysis on the operationalised form of circularity in digital-native, pure-play online retailers such as ASOS is lacking. Their direct customer relationship, data deposits and absence of physical infrastructures form a distinct CE strategies environment that is underutilised.</w:t>
      </w:r>
    </w:p>
    <w:p w14:paraId="21E1380B" w14:textId="77777777" w:rsidR="00585E4C" w:rsidRPr="001E1149" w:rsidRDefault="00585E4C" w:rsidP="00585E4C">
      <w:pPr>
        <w:rPr>
          <w:rFonts w:cs="Times New Roman"/>
        </w:rPr>
      </w:pPr>
      <w:r w:rsidRPr="001E1149">
        <w:rPr>
          <w:rFonts w:cs="Times New Roman"/>
          <w:b/>
        </w:rPr>
        <w:t>Integration vs. Isolation:</w:t>
      </w:r>
      <w:r w:rsidRPr="001E1149">
        <w:rPr>
          <w:rFonts w:cs="Times New Roman"/>
        </w:rPr>
        <w:t xml:space="preserve"> Research findings tend to consider individual projects (e.g. a recycling programme) in isolation. There is a gap in the comprehensive analysis of how (or whether) the principles of CE are being introduced into the business strategy, its design processes, and its financial decisions of a fast fashion corporation, as opposed to being see</w:t>
      </w:r>
      <w:r w:rsidR="00164A7A" w:rsidRPr="001E1149">
        <w:rPr>
          <w:rFonts w:cs="Times New Roman"/>
        </w:rPr>
        <w:t>n as a marginal CSR initiative.</w:t>
      </w:r>
    </w:p>
    <w:p w14:paraId="582FC9BF" w14:textId="77777777" w:rsidR="00585E4C" w:rsidRPr="001E1149" w:rsidRDefault="00585E4C" w:rsidP="00F666E6">
      <w:pPr>
        <w:rPr>
          <w:rFonts w:cs="Times New Roman"/>
        </w:rPr>
      </w:pPr>
      <w:r w:rsidRPr="001E1149">
        <w:rPr>
          <w:rFonts w:cs="Times New Roman"/>
          <w:b/>
        </w:rPr>
        <w:t>UK Policy-Practise Nexus:</w:t>
      </w:r>
      <w:r w:rsidRPr="001E1149">
        <w:rPr>
          <w:rFonts w:cs="Times New Roman"/>
        </w:rPr>
        <w:t xml:space="preserve"> UK policies on waste such as the Waste Prevention Programme or Textiles 2030 are available on paper, but very few studies are critically assessing the way the given frameworks are being interpreted, implemented and lobbied by individual fast fashion companies. The interaction between national policy and corporate action can be shedding some li</w:t>
      </w:r>
      <w:r w:rsidR="00164A7A" w:rsidRPr="001E1149">
        <w:rPr>
          <w:rFonts w:cs="Times New Roman"/>
        </w:rPr>
        <w:t>ght with a detailed case study.</w:t>
      </w:r>
    </w:p>
    <w:p w14:paraId="3C5B96BA" w14:textId="77777777" w:rsidR="00F666E6" w:rsidRPr="001E1149" w:rsidRDefault="00F666E6" w:rsidP="00F666E6">
      <w:pPr>
        <w:rPr>
          <w:rFonts w:cs="Times New Roman"/>
        </w:rPr>
      </w:pPr>
    </w:p>
    <w:p w14:paraId="20B23E74" w14:textId="77777777" w:rsidR="00F666E6" w:rsidRPr="001E1149" w:rsidRDefault="00396741" w:rsidP="004355DB">
      <w:pPr>
        <w:pStyle w:val="Heading1"/>
        <w:rPr>
          <w:rFonts w:cs="Times New Roman"/>
        </w:rPr>
      </w:pPr>
      <w:bookmarkStart w:id="26" w:name="_Toc220509280"/>
      <w:r w:rsidRPr="001E1149">
        <w:rPr>
          <w:rFonts w:cs="Times New Roman"/>
        </w:rPr>
        <w:lastRenderedPageBreak/>
        <w:t>Chapter 3. Methodology</w:t>
      </w:r>
      <w:bookmarkEnd w:id="26"/>
    </w:p>
    <w:p w14:paraId="7112BCA8" w14:textId="77777777" w:rsidR="00F666E6" w:rsidRPr="001E1149" w:rsidRDefault="00F666E6" w:rsidP="00F666E6">
      <w:pPr>
        <w:rPr>
          <w:rFonts w:cs="Times New Roman"/>
        </w:rPr>
      </w:pPr>
      <w:r w:rsidRPr="001E1149">
        <w:rPr>
          <w:rFonts w:cs="Times New Roman"/>
        </w:rPr>
        <w:t>In this chapter, the approach to the implementation of the research aimed at exploring the ways in which the principles of the circular economy (CE) could be relevant to the process of decreasing wastes in the UK fast fashion sector and more specifically, in the ASOS PLC. They are based on methodological decisions led by the research aim, objectives and hypotheses presented in Chapter 1 and informed by the conceptual foundations presented in Chapter 2. The problem of sustainability and circular economy practises can be highly complex and multi-dimensional and socially constructed, so the qualitative study grounded in secondary data, and a case study-based strategy was chosen. This chapter describes the research onion layers, method of data analysis, ethical considerations, rationale in regard to the selected case study, strengths and weaknesses of the case study research, and l</w:t>
      </w:r>
      <w:r w:rsidR="004355DB" w:rsidRPr="001E1149">
        <w:rPr>
          <w:rFonts w:cs="Times New Roman"/>
        </w:rPr>
        <w:t>imitations of a research study.</w:t>
      </w:r>
    </w:p>
    <w:p w14:paraId="76DC7509" w14:textId="77777777" w:rsidR="00F666E6" w:rsidRPr="001E1149" w:rsidRDefault="004355DB" w:rsidP="004355DB">
      <w:pPr>
        <w:pStyle w:val="Heading2"/>
        <w:rPr>
          <w:rFonts w:cs="Times New Roman"/>
        </w:rPr>
      </w:pPr>
      <w:bookmarkStart w:id="27" w:name="_Toc220509281"/>
      <w:r w:rsidRPr="001E1149">
        <w:rPr>
          <w:rFonts w:cs="Times New Roman"/>
        </w:rPr>
        <w:t>3.1 Research Onion Layer</w:t>
      </w:r>
      <w:bookmarkEnd w:id="27"/>
    </w:p>
    <w:p w14:paraId="0282CBCA" w14:textId="77777777" w:rsidR="00F666E6" w:rsidRPr="001E1149" w:rsidRDefault="00F666E6" w:rsidP="00F666E6">
      <w:pPr>
        <w:rPr>
          <w:rFonts w:cs="Times New Roman"/>
        </w:rPr>
      </w:pPr>
      <w:r w:rsidRPr="001E1149">
        <w:rPr>
          <w:rFonts w:cs="Times New Roman"/>
        </w:rPr>
        <w:t>In order to use a systematic and coherent research design, the research is carried out using the research onion model suggested by Saunders et al. (2019). The research onion gives a systematic methodological decision-making process by shifting the philosophical assumptions to research methods so that there is a fit between research questions, sources of data,</w:t>
      </w:r>
      <w:r w:rsidR="004355DB" w:rsidRPr="001E1149">
        <w:rPr>
          <w:rFonts w:cs="Times New Roman"/>
        </w:rPr>
        <w:t xml:space="preserve"> and methods of their analysis.</w:t>
      </w:r>
    </w:p>
    <w:p w14:paraId="6ED0BF0D" w14:textId="77777777" w:rsidR="00F666E6" w:rsidRPr="001E1149" w:rsidRDefault="004355DB" w:rsidP="004E4D37">
      <w:pPr>
        <w:rPr>
          <w:rFonts w:cs="Times New Roman"/>
          <w:b/>
        </w:rPr>
      </w:pPr>
      <w:r w:rsidRPr="001E1149">
        <w:rPr>
          <w:rFonts w:cs="Times New Roman"/>
          <w:b/>
        </w:rPr>
        <w:t>3.1.1 Research Philosophy</w:t>
      </w:r>
    </w:p>
    <w:p w14:paraId="593E382E" w14:textId="77777777" w:rsidR="00F666E6" w:rsidRPr="001E1149" w:rsidRDefault="00F666E6" w:rsidP="00F666E6">
      <w:pPr>
        <w:rPr>
          <w:rFonts w:cs="Times New Roman"/>
        </w:rPr>
      </w:pPr>
      <w:r w:rsidRPr="001E1149">
        <w:rPr>
          <w:rFonts w:cs="Times New Roman"/>
        </w:rPr>
        <w:t xml:space="preserve">The research is supported by an </w:t>
      </w:r>
      <w:proofErr w:type="spellStart"/>
      <w:r w:rsidRPr="001E1149">
        <w:rPr>
          <w:rFonts w:cs="Times New Roman"/>
        </w:rPr>
        <w:t>interpretivist</w:t>
      </w:r>
      <w:proofErr w:type="spellEnd"/>
      <w:r w:rsidRPr="001E1149">
        <w:rPr>
          <w:rFonts w:cs="Times New Roman"/>
        </w:rPr>
        <w:t xml:space="preserve"> research philosophy. </w:t>
      </w:r>
      <w:proofErr w:type="spellStart"/>
      <w:r w:rsidRPr="001E1149">
        <w:rPr>
          <w:rFonts w:cs="Times New Roman"/>
        </w:rPr>
        <w:t>Interpretivism</w:t>
      </w:r>
      <w:proofErr w:type="spellEnd"/>
      <w:r w:rsidRPr="001E1149">
        <w:rPr>
          <w:rFonts w:cs="Times New Roman"/>
        </w:rPr>
        <w:t xml:space="preserve"> presupposes that the world is social, and meaning is a construction of human interaction, institutions, and cultural interpretation and is not an objective and measurable phenomenon (</w:t>
      </w:r>
      <w:proofErr w:type="spellStart"/>
      <w:r w:rsidRPr="001E1149">
        <w:rPr>
          <w:rFonts w:cs="Times New Roman"/>
        </w:rPr>
        <w:t>Bryman</w:t>
      </w:r>
      <w:proofErr w:type="spellEnd"/>
      <w:r w:rsidRPr="001E1149">
        <w:rPr>
          <w:rFonts w:cs="Times New Roman"/>
        </w:rPr>
        <w:t xml:space="preserve"> and Bell, 2021). The given philosophical position fits especially well in the studies on sustainability and circular economy practises, where organisational policies, policy frameworks, and corporate disclosures are formed under the influence of competing interest</w:t>
      </w:r>
      <w:r w:rsidR="006334DE" w:rsidRPr="001E1149">
        <w:rPr>
          <w:rFonts w:cs="Times New Roman"/>
        </w:rPr>
        <w:t>s, values, and power relations.</w:t>
      </w:r>
    </w:p>
    <w:p w14:paraId="42FE210A" w14:textId="77777777" w:rsidR="006334DE" w:rsidRPr="001E1149" w:rsidRDefault="00F666E6" w:rsidP="00F666E6">
      <w:pPr>
        <w:rPr>
          <w:rFonts w:cs="Times New Roman"/>
        </w:rPr>
      </w:pPr>
      <w:r w:rsidRPr="001E1149">
        <w:rPr>
          <w:rFonts w:cs="Times New Roman"/>
        </w:rPr>
        <w:t xml:space="preserve">Sustainability is not a splinter group concept as regards the fast fashion industry. As opposed to that, corporations, policymakers, non-governmental organisations, and consumers hold a different perception on the same. To illustrate, the fact that such companies as ASOS market interventions like recycled materials and so-called responsible edits does not mean that the interventions do not coexist with the core unsustainability business model with great volumes and rapid turnover (Bick et al., 2018; </w:t>
      </w:r>
      <w:proofErr w:type="spellStart"/>
      <w:r w:rsidRPr="001E1149">
        <w:rPr>
          <w:rFonts w:cs="Times New Roman"/>
        </w:rPr>
        <w:t>Corvellec</w:t>
      </w:r>
      <w:proofErr w:type="spellEnd"/>
      <w:r w:rsidRPr="001E1149">
        <w:rPr>
          <w:rFonts w:cs="Times New Roman"/>
        </w:rPr>
        <w:t xml:space="preserve"> et al., 2022). </w:t>
      </w:r>
    </w:p>
    <w:p w14:paraId="2A465ECA" w14:textId="77777777" w:rsidR="00F666E6" w:rsidRPr="001E1149" w:rsidRDefault="00F666E6" w:rsidP="00F666E6">
      <w:pPr>
        <w:rPr>
          <w:rFonts w:cs="Times New Roman"/>
        </w:rPr>
      </w:pPr>
      <w:r w:rsidRPr="001E1149">
        <w:rPr>
          <w:rFonts w:cs="Times New Roman"/>
        </w:rPr>
        <w:lastRenderedPageBreak/>
        <w:t xml:space="preserve">An </w:t>
      </w:r>
      <w:proofErr w:type="spellStart"/>
      <w:r w:rsidRPr="001E1149">
        <w:rPr>
          <w:rFonts w:cs="Times New Roman"/>
        </w:rPr>
        <w:t>interpretivist</w:t>
      </w:r>
      <w:proofErr w:type="spellEnd"/>
      <w:r w:rsidRPr="001E1149">
        <w:rPr>
          <w:rFonts w:cs="Times New Roman"/>
        </w:rPr>
        <w:t xml:space="preserve"> method allows the researcher to critically analyse the political framing, justification, and operationalisation of the principles of the circular economy instead of assuming that sustainability purports are direct indic</w:t>
      </w:r>
      <w:r w:rsidR="006334DE" w:rsidRPr="001E1149">
        <w:rPr>
          <w:rFonts w:cs="Times New Roman"/>
        </w:rPr>
        <w:t>ators of environmental results.</w:t>
      </w:r>
    </w:p>
    <w:p w14:paraId="68AF4346" w14:textId="77777777" w:rsidR="00F666E6" w:rsidRPr="001E1149" w:rsidRDefault="00F666E6" w:rsidP="00F666E6">
      <w:pPr>
        <w:rPr>
          <w:rFonts w:cs="Times New Roman"/>
        </w:rPr>
      </w:pPr>
      <w:r w:rsidRPr="001E1149">
        <w:rPr>
          <w:rFonts w:cs="Times New Roman"/>
        </w:rPr>
        <w:t>Furthermore, as noted in the literature, greenwashing is eminent in fast fashion industry with sustainability being communicated strategically in order to become known as a more reputable company without any systemic impact (</w:t>
      </w:r>
      <w:proofErr w:type="spellStart"/>
      <w:r w:rsidRPr="001E1149">
        <w:rPr>
          <w:rFonts w:cs="Times New Roman"/>
        </w:rPr>
        <w:t>Delmas</w:t>
      </w:r>
      <w:proofErr w:type="spellEnd"/>
      <w:r w:rsidRPr="001E1149">
        <w:rPr>
          <w:rFonts w:cs="Times New Roman"/>
        </w:rPr>
        <w:t xml:space="preserve"> and </w:t>
      </w:r>
      <w:proofErr w:type="spellStart"/>
      <w:r w:rsidRPr="001E1149">
        <w:rPr>
          <w:rFonts w:cs="Times New Roman"/>
        </w:rPr>
        <w:t>Burbano</w:t>
      </w:r>
      <w:proofErr w:type="spellEnd"/>
      <w:r w:rsidRPr="001E1149">
        <w:rPr>
          <w:rFonts w:cs="Times New Roman"/>
        </w:rPr>
        <w:t xml:space="preserve">, 2011). </w:t>
      </w:r>
      <w:proofErr w:type="spellStart"/>
      <w:r w:rsidRPr="001E1149">
        <w:rPr>
          <w:rFonts w:cs="Times New Roman"/>
        </w:rPr>
        <w:t>Interpretivism</w:t>
      </w:r>
      <w:proofErr w:type="spellEnd"/>
      <w:r w:rsidRPr="001E1149">
        <w:rPr>
          <w:rFonts w:cs="Times New Roman"/>
        </w:rPr>
        <w:t xml:space="preserve"> enables one to critique such storeys, and it is also acknowledged that reputational, regulatory, and market pressures play a role in corporate sustainability reporting but not en</w:t>
      </w:r>
      <w:r w:rsidR="006334DE" w:rsidRPr="001E1149">
        <w:rPr>
          <w:rFonts w:cs="Times New Roman"/>
        </w:rPr>
        <w:t>tirely environmental interests.</w:t>
      </w:r>
    </w:p>
    <w:p w14:paraId="26B4B0BE" w14:textId="77777777" w:rsidR="00F666E6" w:rsidRPr="001E1149" w:rsidRDefault="006334DE" w:rsidP="00CF0348">
      <w:pPr>
        <w:rPr>
          <w:rFonts w:cs="Times New Roman"/>
          <w:b/>
        </w:rPr>
      </w:pPr>
      <w:r w:rsidRPr="001E1149">
        <w:rPr>
          <w:rFonts w:cs="Times New Roman"/>
          <w:b/>
        </w:rPr>
        <w:t>3.1.2 Research Approach</w:t>
      </w:r>
    </w:p>
    <w:p w14:paraId="7CED3A78" w14:textId="77777777" w:rsidR="00F666E6" w:rsidRPr="001E1149" w:rsidRDefault="00F666E6" w:rsidP="00F666E6">
      <w:pPr>
        <w:rPr>
          <w:rFonts w:cs="Times New Roman"/>
        </w:rPr>
      </w:pPr>
      <w:r w:rsidRPr="001E1149">
        <w:rPr>
          <w:rFonts w:cs="Times New Roman"/>
        </w:rPr>
        <w:t>In this research, an inductive research approach was used. Induction and construction of insights and conceptual understanding based on existing data as opposed to testing hypotheses based on statistical measurement (Saunders et al., 2019). This is a suitable method of conducting the research due to its exploratory nature and absence of discussions about the implementation of principles of the circular economy</w:t>
      </w:r>
      <w:r w:rsidR="006334DE" w:rsidRPr="001E1149">
        <w:rPr>
          <w:rFonts w:cs="Times New Roman"/>
        </w:rPr>
        <w:t xml:space="preserve"> in the sphere of fast fashion.</w:t>
      </w:r>
    </w:p>
    <w:p w14:paraId="33E8F871" w14:textId="77777777" w:rsidR="00F666E6" w:rsidRPr="001E1149" w:rsidRDefault="00F666E6" w:rsidP="00F666E6">
      <w:pPr>
        <w:rPr>
          <w:rFonts w:cs="Times New Roman"/>
        </w:rPr>
      </w:pPr>
      <w:r w:rsidRPr="001E1149">
        <w:rPr>
          <w:rFonts w:cs="Times New Roman"/>
        </w:rPr>
        <w:t>Even though hypotheses were stated in Chapter 1, they are more of guiding propositions, not spent on variables that are to be empirically tested. The study aims to find out the role and the existence of circular economy initiatives in reducing waste through the synthesis of evidence in available academic literature, policy documents, and corporate reports. This inductive reasoning aligns with much of the current in the literature on the circular economy and sustainability overall, which prioritises qualitative synthesis because challenges related to the environment are systemic and context-specific (</w:t>
      </w:r>
      <w:proofErr w:type="spellStart"/>
      <w:r w:rsidRPr="001E1149">
        <w:rPr>
          <w:rFonts w:cs="Times New Roman"/>
        </w:rPr>
        <w:t>Geissdoerfer</w:t>
      </w:r>
      <w:proofErr w:type="spellEnd"/>
      <w:r w:rsidRPr="001E1149">
        <w:rPr>
          <w:rFonts w:cs="Times New Roman"/>
        </w:rPr>
        <w:t xml:space="preserve"> et al.,</w:t>
      </w:r>
      <w:r w:rsidR="006334DE" w:rsidRPr="001E1149">
        <w:rPr>
          <w:rFonts w:cs="Times New Roman"/>
        </w:rPr>
        <w:t xml:space="preserve"> 2017; </w:t>
      </w:r>
      <w:proofErr w:type="spellStart"/>
      <w:r w:rsidR="006334DE" w:rsidRPr="001E1149">
        <w:rPr>
          <w:rFonts w:cs="Times New Roman"/>
        </w:rPr>
        <w:t>Niinimaki</w:t>
      </w:r>
      <w:proofErr w:type="spellEnd"/>
      <w:r w:rsidR="006334DE" w:rsidRPr="001E1149">
        <w:rPr>
          <w:rFonts w:cs="Times New Roman"/>
        </w:rPr>
        <w:t xml:space="preserve"> et al., 2020).</w:t>
      </w:r>
    </w:p>
    <w:p w14:paraId="0B8FE1A5" w14:textId="77777777" w:rsidR="00F666E6" w:rsidRPr="001E1149" w:rsidRDefault="00F666E6" w:rsidP="00F666E6">
      <w:pPr>
        <w:rPr>
          <w:rFonts w:cs="Times New Roman"/>
        </w:rPr>
      </w:pPr>
      <w:r w:rsidRPr="001E1149">
        <w:rPr>
          <w:rFonts w:cs="Times New Roman"/>
        </w:rPr>
        <w:t>The discovery of contradictions and unintended consequences, including the tension between the fast fashion growth models and the principles of circularity that focus on slowing down the material flows and the lifecycles of the products as well (Remy et al., 2016), can also be achieved through an inductive approach.</w:t>
      </w:r>
    </w:p>
    <w:p w14:paraId="29D01B35" w14:textId="77777777" w:rsidR="00F666E6" w:rsidRPr="001E1149" w:rsidRDefault="00F666E6" w:rsidP="00F666E6">
      <w:pPr>
        <w:rPr>
          <w:rFonts w:cs="Times New Roman"/>
        </w:rPr>
      </w:pPr>
    </w:p>
    <w:p w14:paraId="2FB096CC" w14:textId="77777777" w:rsidR="006334DE" w:rsidRPr="001E1149" w:rsidRDefault="006334DE" w:rsidP="00F666E6">
      <w:pPr>
        <w:rPr>
          <w:rFonts w:cs="Times New Roman"/>
        </w:rPr>
      </w:pPr>
    </w:p>
    <w:p w14:paraId="2495E215" w14:textId="77777777" w:rsidR="006334DE" w:rsidRPr="001E1149" w:rsidRDefault="006334DE" w:rsidP="00F666E6">
      <w:pPr>
        <w:rPr>
          <w:rFonts w:cs="Times New Roman"/>
        </w:rPr>
      </w:pPr>
    </w:p>
    <w:p w14:paraId="250F0E88" w14:textId="77777777" w:rsidR="00F666E6" w:rsidRPr="001E1149" w:rsidRDefault="006334DE" w:rsidP="00F666E6">
      <w:pPr>
        <w:rPr>
          <w:rFonts w:cs="Times New Roman"/>
          <w:b/>
        </w:rPr>
      </w:pPr>
      <w:r w:rsidRPr="001E1149">
        <w:rPr>
          <w:rFonts w:cs="Times New Roman"/>
          <w:b/>
        </w:rPr>
        <w:lastRenderedPageBreak/>
        <w:t>3.1.3 Research Strategy</w:t>
      </w:r>
    </w:p>
    <w:p w14:paraId="4DAD3526" w14:textId="77777777" w:rsidR="00F666E6" w:rsidRPr="001E1149" w:rsidRDefault="00F666E6" w:rsidP="00F666E6">
      <w:pPr>
        <w:rPr>
          <w:rFonts w:cs="Times New Roman"/>
        </w:rPr>
      </w:pPr>
      <w:r w:rsidRPr="001E1149">
        <w:rPr>
          <w:rFonts w:cs="Times New Roman"/>
        </w:rPr>
        <w:t>The study takes a case study approach which is qualitative. It is commonly known that case studies can be effective when considering the complex phenomena in real-life settings when it is difficult to delineate the borders between the phenomenon and its context (Yin, 2018). Such practises as the circular economy adoption in the fast fashion industry are interconnected (such as the structure of the supply chain, material innovation, regulatory policies, consumer behaviour and corporate governance) and therefore are appropriated with neither the reductionist</w:t>
      </w:r>
      <w:r w:rsidR="006334DE" w:rsidRPr="001E1149">
        <w:rPr>
          <w:rFonts w:cs="Times New Roman"/>
        </w:rPr>
        <w:t xml:space="preserve"> nor the quantitative measures.</w:t>
      </w:r>
    </w:p>
    <w:p w14:paraId="08DCC00F" w14:textId="77777777" w:rsidR="00F666E6" w:rsidRPr="001E1149" w:rsidRDefault="00F666E6" w:rsidP="00F666E6">
      <w:pPr>
        <w:rPr>
          <w:rFonts w:cs="Times New Roman"/>
        </w:rPr>
      </w:pPr>
      <w:r w:rsidRPr="001E1149">
        <w:rPr>
          <w:rFonts w:cs="Times New Roman"/>
        </w:rPr>
        <w:t>The choice of the focus case study was possible because ASOS PLC stands out in the UK fast fashion market, operates in a digital-first business model, and publicly supports the idea of sustainability and a circular economy. The line of Fashion with Integrity 2030 strategy at the company gives us a well-defined template in terms of which we can discuss circularity, responsibility in sourcing, and waste elimination (WRAP, 2023). These commitments will be studied more deeply through the case study approach which enables them to be in contact with the reality</w:t>
      </w:r>
      <w:r w:rsidR="009E1F20" w:rsidRPr="001E1149">
        <w:rPr>
          <w:rFonts w:cs="Times New Roman"/>
        </w:rPr>
        <w:t xml:space="preserve"> of operations of fast fashion.</w:t>
      </w:r>
    </w:p>
    <w:p w14:paraId="17C0BD58" w14:textId="77777777" w:rsidR="00F666E6" w:rsidRPr="001E1149" w:rsidRDefault="009E1F20" w:rsidP="00F666E6">
      <w:pPr>
        <w:rPr>
          <w:rFonts w:cs="Times New Roman"/>
          <w:b/>
        </w:rPr>
      </w:pPr>
      <w:r w:rsidRPr="001E1149">
        <w:rPr>
          <w:rFonts w:cs="Times New Roman"/>
          <w:b/>
        </w:rPr>
        <w:t>3.1.4 Time Horizon</w:t>
      </w:r>
    </w:p>
    <w:p w14:paraId="582C8DCB" w14:textId="77777777" w:rsidR="00F666E6" w:rsidRPr="001E1149" w:rsidRDefault="00F666E6" w:rsidP="00F666E6">
      <w:pPr>
        <w:rPr>
          <w:rFonts w:cs="Times New Roman"/>
        </w:rPr>
      </w:pPr>
      <w:r w:rsidRPr="001E1149">
        <w:rPr>
          <w:rFonts w:cs="Times New Roman"/>
        </w:rPr>
        <w:t>It is a cross-sectional time study based on existing data published mostly in 2016-23. They involve an increased attention given to the environmental effects of fast fashion, the development of the concept of a circular economy as one of the policy and industry frameworks, and the launch of such initiatives as WRAP's Textiles 2030 and the Waste Prevention Programme of DEFRA (DEFRA, 2021; WRAP, 2023). The current method of research should be cross-sectional because the study focus is to examine contemporary practises as opposed to the long term historical transformation.</w:t>
      </w:r>
    </w:p>
    <w:p w14:paraId="404880C2" w14:textId="77777777" w:rsidR="00F666E6" w:rsidRPr="001E1149" w:rsidRDefault="00F666E6" w:rsidP="00F666E6">
      <w:pPr>
        <w:rPr>
          <w:rFonts w:cs="Times New Roman"/>
        </w:rPr>
      </w:pPr>
    </w:p>
    <w:p w14:paraId="38806E6A" w14:textId="77777777" w:rsidR="009E1F20" w:rsidRPr="001E1149" w:rsidRDefault="009E1F20" w:rsidP="00F666E6">
      <w:pPr>
        <w:rPr>
          <w:rFonts w:cs="Times New Roman"/>
        </w:rPr>
      </w:pPr>
    </w:p>
    <w:p w14:paraId="3218AD7A" w14:textId="77777777" w:rsidR="009E1F20" w:rsidRPr="001E1149" w:rsidRDefault="009E1F20" w:rsidP="00F666E6">
      <w:pPr>
        <w:rPr>
          <w:rFonts w:cs="Times New Roman"/>
        </w:rPr>
      </w:pPr>
    </w:p>
    <w:p w14:paraId="77C3FA68" w14:textId="77777777" w:rsidR="009E1F20" w:rsidRPr="001E1149" w:rsidRDefault="009E1F20" w:rsidP="00F666E6">
      <w:pPr>
        <w:rPr>
          <w:rFonts w:cs="Times New Roman"/>
        </w:rPr>
      </w:pPr>
    </w:p>
    <w:p w14:paraId="346A66DC" w14:textId="77777777" w:rsidR="009E1F20" w:rsidRPr="001E1149" w:rsidRDefault="009E1F20" w:rsidP="00F666E6">
      <w:pPr>
        <w:rPr>
          <w:rFonts w:cs="Times New Roman"/>
        </w:rPr>
      </w:pPr>
    </w:p>
    <w:p w14:paraId="70F8E228" w14:textId="77777777" w:rsidR="009E1F20" w:rsidRPr="001E1149" w:rsidRDefault="009E1F20" w:rsidP="00F666E6">
      <w:pPr>
        <w:rPr>
          <w:rFonts w:cs="Times New Roman"/>
        </w:rPr>
      </w:pPr>
    </w:p>
    <w:p w14:paraId="17090960" w14:textId="77777777" w:rsidR="00F666E6" w:rsidRPr="001E1149" w:rsidRDefault="00F666E6" w:rsidP="00F666E6">
      <w:pPr>
        <w:rPr>
          <w:rFonts w:cs="Times New Roman"/>
          <w:b/>
        </w:rPr>
      </w:pPr>
      <w:r w:rsidRPr="001E1149">
        <w:rPr>
          <w:rFonts w:cs="Times New Roman"/>
          <w:b/>
        </w:rPr>
        <w:lastRenderedPageBreak/>
        <w:t>3</w:t>
      </w:r>
      <w:r w:rsidR="009E1F20" w:rsidRPr="001E1149">
        <w:rPr>
          <w:rFonts w:cs="Times New Roman"/>
          <w:b/>
        </w:rPr>
        <w:t>.1.5 Data Collection Techniques</w:t>
      </w:r>
    </w:p>
    <w:p w14:paraId="50B9707B" w14:textId="77777777" w:rsidR="00F666E6" w:rsidRPr="001E1149" w:rsidRDefault="00F666E6" w:rsidP="00F666E6">
      <w:pPr>
        <w:rPr>
          <w:rFonts w:cs="Times New Roman"/>
        </w:rPr>
      </w:pPr>
      <w:r w:rsidRPr="001E1149">
        <w:rPr>
          <w:rFonts w:cs="Times New Roman"/>
        </w:rPr>
        <w:t>The study is based on secondary qualitative information. Data sour</w:t>
      </w:r>
      <w:r w:rsidR="009E1F20" w:rsidRPr="001E1149">
        <w:rPr>
          <w:rFonts w:cs="Times New Roman"/>
        </w:rPr>
        <w:t>ces include:</w:t>
      </w:r>
    </w:p>
    <w:p w14:paraId="751CF8E5" w14:textId="77777777" w:rsidR="00F666E6" w:rsidRPr="001E1149" w:rsidRDefault="00F666E6" w:rsidP="00AB34D1">
      <w:pPr>
        <w:pStyle w:val="ListParagraph"/>
        <w:numPr>
          <w:ilvl w:val="0"/>
          <w:numId w:val="4"/>
        </w:numPr>
        <w:rPr>
          <w:rFonts w:cs="Times New Roman"/>
        </w:rPr>
      </w:pPr>
      <w:r w:rsidRPr="001E1149">
        <w:rPr>
          <w:rFonts w:cs="Times New Roman"/>
        </w:rPr>
        <w:t>Academic journal articles that discuss circular economy, sustainable fashion and waste management that we</w:t>
      </w:r>
      <w:r w:rsidR="009E1F20" w:rsidRPr="001E1149">
        <w:rPr>
          <w:rFonts w:cs="Times New Roman"/>
        </w:rPr>
        <w:t>re published and peer-reviewed.</w:t>
      </w:r>
    </w:p>
    <w:p w14:paraId="73855DB4" w14:textId="77777777" w:rsidR="00F666E6" w:rsidRPr="001E1149" w:rsidRDefault="00F666E6" w:rsidP="00AB34D1">
      <w:pPr>
        <w:pStyle w:val="ListParagraph"/>
        <w:numPr>
          <w:ilvl w:val="0"/>
          <w:numId w:val="4"/>
        </w:numPr>
        <w:rPr>
          <w:rFonts w:cs="Times New Roman"/>
        </w:rPr>
      </w:pPr>
      <w:r w:rsidRPr="001E1149">
        <w:rPr>
          <w:rFonts w:cs="Times New Roman"/>
        </w:rPr>
        <w:t>Government and parliament reports in UK on te</w:t>
      </w:r>
      <w:r w:rsidR="009E1F20" w:rsidRPr="001E1149">
        <w:rPr>
          <w:rFonts w:cs="Times New Roman"/>
        </w:rPr>
        <w:t>xtile waste and sustainability.</w:t>
      </w:r>
    </w:p>
    <w:p w14:paraId="5E68AD9D" w14:textId="77777777" w:rsidR="00F666E6" w:rsidRPr="001E1149" w:rsidRDefault="00F666E6" w:rsidP="00AB34D1">
      <w:pPr>
        <w:pStyle w:val="ListParagraph"/>
        <w:numPr>
          <w:ilvl w:val="0"/>
          <w:numId w:val="4"/>
        </w:numPr>
        <w:rPr>
          <w:rFonts w:cs="Times New Roman"/>
        </w:rPr>
      </w:pPr>
      <w:r w:rsidRPr="001E1149">
        <w:rPr>
          <w:rFonts w:cs="Times New Roman"/>
        </w:rPr>
        <w:t>Publications by organisations, like WRAP and the Ellen MacArthur Found</w:t>
      </w:r>
      <w:r w:rsidR="009E1F20" w:rsidRPr="001E1149">
        <w:rPr>
          <w:rFonts w:cs="Times New Roman"/>
        </w:rPr>
        <w:t>ation, in the industry and NGO.</w:t>
      </w:r>
    </w:p>
    <w:p w14:paraId="70D9372D" w14:textId="77777777" w:rsidR="00F666E6" w:rsidRPr="001E1149" w:rsidRDefault="00F666E6" w:rsidP="00AB34D1">
      <w:pPr>
        <w:pStyle w:val="ListParagraph"/>
        <w:numPr>
          <w:ilvl w:val="0"/>
          <w:numId w:val="4"/>
        </w:numPr>
        <w:rPr>
          <w:rFonts w:cs="Times New Roman"/>
        </w:rPr>
      </w:pPr>
      <w:r w:rsidRPr="001E1149">
        <w:rPr>
          <w:rFonts w:cs="Times New Roman"/>
        </w:rPr>
        <w:t>Corporate Sustainability repor</w:t>
      </w:r>
      <w:r w:rsidR="009E1F20" w:rsidRPr="001E1149">
        <w:rPr>
          <w:rFonts w:cs="Times New Roman"/>
        </w:rPr>
        <w:t>ts and disclosures of ASOS PLC.</w:t>
      </w:r>
    </w:p>
    <w:p w14:paraId="58269CB4" w14:textId="77777777" w:rsidR="00F666E6" w:rsidRPr="001E1149" w:rsidRDefault="00F666E6" w:rsidP="00F666E6">
      <w:pPr>
        <w:rPr>
          <w:rFonts w:cs="Times New Roman"/>
        </w:rPr>
      </w:pPr>
      <w:r w:rsidRPr="001E1149">
        <w:rPr>
          <w:rFonts w:cs="Times New Roman"/>
        </w:rPr>
        <w:t>Secondary data was chosen because it is readily available, credible and contemporary to the research questions. Secondary analysis is efficient and scholarly sound due to the large amount of current available research on the topic of circular economy and fashion sustainability (</w:t>
      </w:r>
      <w:proofErr w:type="spellStart"/>
      <w:r w:rsidRPr="001E1149">
        <w:rPr>
          <w:rFonts w:cs="Times New Roman"/>
        </w:rPr>
        <w:t>Bryman</w:t>
      </w:r>
      <w:proofErr w:type="spellEnd"/>
      <w:r w:rsidRPr="001E1149">
        <w:rPr>
          <w:rFonts w:cs="Times New Roman"/>
        </w:rPr>
        <w:t xml:space="preserve"> and Bell, 2021).</w:t>
      </w:r>
    </w:p>
    <w:p w14:paraId="5C5679AF" w14:textId="77777777" w:rsidR="00F666E6" w:rsidRPr="001E1149" w:rsidRDefault="00F666E6" w:rsidP="00F666E6">
      <w:pPr>
        <w:rPr>
          <w:rFonts w:cs="Times New Roman"/>
        </w:rPr>
      </w:pPr>
    </w:p>
    <w:p w14:paraId="7C8715AC" w14:textId="77777777" w:rsidR="00F666E6" w:rsidRPr="001E1149" w:rsidRDefault="000F7EF8" w:rsidP="000F7EF8">
      <w:pPr>
        <w:pStyle w:val="Heading2"/>
        <w:rPr>
          <w:rFonts w:cs="Times New Roman"/>
        </w:rPr>
      </w:pPr>
      <w:bookmarkStart w:id="28" w:name="_Toc220509282"/>
      <w:r w:rsidRPr="001E1149">
        <w:rPr>
          <w:rFonts w:cs="Times New Roman"/>
        </w:rPr>
        <w:t>3.2 Data Analysis Method</w:t>
      </w:r>
      <w:bookmarkEnd w:id="28"/>
    </w:p>
    <w:p w14:paraId="65576549" w14:textId="77777777" w:rsidR="00F666E6" w:rsidRPr="001E1149" w:rsidRDefault="00F666E6" w:rsidP="00F666E6">
      <w:pPr>
        <w:rPr>
          <w:rFonts w:cs="Times New Roman"/>
        </w:rPr>
      </w:pPr>
      <w:r w:rsidRPr="001E1149">
        <w:rPr>
          <w:rFonts w:cs="Times New Roman"/>
        </w:rPr>
        <w:t xml:space="preserve">In this study, the data analysis use will revolve around the thematic analysis as that described by Braun and Clarke (2006). Thematic analysis is a very common and adaptable method of qualitative research, which allows recognising, performing and interpreting repetitive patterns in a text. It is especially applicable in the synthesis of a variety of secondary materials, such as academic literature, policy </w:t>
      </w:r>
      <w:r w:rsidR="000F7EF8" w:rsidRPr="001E1149">
        <w:rPr>
          <w:rFonts w:cs="Times New Roman"/>
        </w:rPr>
        <w:t>reports, and corporate reports.</w:t>
      </w:r>
    </w:p>
    <w:p w14:paraId="64D5A0D2" w14:textId="77777777" w:rsidR="009A412A" w:rsidRPr="001E1149" w:rsidRDefault="009A412A" w:rsidP="00F666E6">
      <w:pPr>
        <w:rPr>
          <w:rFonts w:cs="Times New Roman"/>
          <w:b/>
        </w:rPr>
      </w:pPr>
      <w:r w:rsidRPr="001E1149">
        <w:rPr>
          <w:rFonts w:cs="Times New Roman"/>
          <w:b/>
        </w:rPr>
        <w:t>3.2.1 Familiarisation with the Data</w:t>
      </w:r>
    </w:p>
    <w:p w14:paraId="7287896E" w14:textId="77777777" w:rsidR="00F666E6" w:rsidRPr="001E1149" w:rsidRDefault="00F666E6" w:rsidP="00F666E6">
      <w:pPr>
        <w:rPr>
          <w:rFonts w:cs="Times New Roman"/>
        </w:rPr>
      </w:pPr>
      <w:r w:rsidRPr="001E1149">
        <w:rPr>
          <w:rFonts w:cs="Times New Roman"/>
        </w:rPr>
        <w:t>Familiarisation with the Data is essential, as the researcher needs to be well acquainted with the data to properly assess how to apply the results of the studies</w:t>
      </w:r>
      <w:r w:rsidR="009A412A" w:rsidRPr="001E1149">
        <w:rPr>
          <w:rFonts w:cs="Times New Roman"/>
        </w:rPr>
        <w:t>.</w:t>
      </w:r>
      <w:r w:rsidRPr="001E1149">
        <w:rPr>
          <w:rFonts w:cs="Times New Roman"/>
        </w:rPr>
        <w:t xml:space="preserve"> This is necessary as the researcher must have sufficient knowledge of the data in order to accurately judge how the findings of the st</w:t>
      </w:r>
      <w:r w:rsidR="000F7EF8" w:rsidRPr="001E1149">
        <w:rPr>
          <w:rFonts w:cs="Times New Roman"/>
        </w:rPr>
        <w:t>udies can be used.</w:t>
      </w:r>
    </w:p>
    <w:p w14:paraId="54B02570" w14:textId="77777777" w:rsidR="00F666E6" w:rsidRPr="001E1149" w:rsidRDefault="00F666E6" w:rsidP="00F666E6">
      <w:pPr>
        <w:rPr>
          <w:rFonts w:cs="Times New Roman"/>
        </w:rPr>
      </w:pPr>
      <w:r w:rsidRPr="001E1149">
        <w:rPr>
          <w:rFonts w:cs="Times New Roman"/>
        </w:rPr>
        <w:t>The initial step entailed repeat readings of few chosen sources to have a profound knowledge on the principles of the circular economy, fast fashion sustainability issues and the policy frameworks in the United Kingdom. Initial sources were reports published by Ellen MacArthur Foundation on textiles and circularity, WRAP publications on the subject of textile waste, and scholarly commentary on the nature of fast fashion business models (Ellen MacArthur Foundation, 2017; WRAP, 2023; Bick et al., 2018).</w:t>
      </w:r>
    </w:p>
    <w:p w14:paraId="049929DC" w14:textId="77777777" w:rsidR="00F666E6" w:rsidRPr="001E1149" w:rsidRDefault="000F7EF8" w:rsidP="00F666E6">
      <w:pPr>
        <w:rPr>
          <w:rFonts w:cs="Times New Roman"/>
          <w:b/>
        </w:rPr>
      </w:pPr>
      <w:r w:rsidRPr="001E1149">
        <w:rPr>
          <w:rFonts w:cs="Times New Roman"/>
          <w:b/>
        </w:rPr>
        <w:lastRenderedPageBreak/>
        <w:t>3.2.2 Coding Process</w:t>
      </w:r>
    </w:p>
    <w:p w14:paraId="02E78D2E" w14:textId="77777777" w:rsidR="00534778" w:rsidRPr="001E1149" w:rsidRDefault="00F666E6" w:rsidP="00F666E6">
      <w:pPr>
        <w:rPr>
          <w:rFonts w:cs="Times New Roman"/>
          <w:b/>
        </w:rPr>
      </w:pPr>
      <w:r w:rsidRPr="001E1149">
        <w:rPr>
          <w:rFonts w:cs="Times New Roman"/>
          <w:b/>
        </w:rPr>
        <w:t xml:space="preserve">Data coding </w:t>
      </w:r>
    </w:p>
    <w:p w14:paraId="081FD04B" w14:textId="77777777" w:rsidR="00F666E6" w:rsidRPr="001E1149" w:rsidRDefault="00F666E6" w:rsidP="00F666E6">
      <w:pPr>
        <w:rPr>
          <w:rFonts w:cs="Times New Roman"/>
        </w:rPr>
      </w:pPr>
      <w:r w:rsidRPr="001E1149">
        <w:rPr>
          <w:rFonts w:cs="Times New Roman"/>
        </w:rPr>
        <w:t>In the second phase, the qualitative data that was considered to address the aims of the research were systematically coded. There was the use of both deductive and inductive coding methods. The theoretical frameworks like the circular economy and Triple Bottom Line were used in the deductive codes (</w:t>
      </w:r>
      <w:proofErr w:type="spellStart"/>
      <w:r w:rsidRPr="001E1149">
        <w:rPr>
          <w:rFonts w:cs="Times New Roman"/>
        </w:rPr>
        <w:t>Geissdoerfer</w:t>
      </w:r>
      <w:proofErr w:type="spellEnd"/>
      <w:r w:rsidRPr="001E1149">
        <w:rPr>
          <w:rFonts w:cs="Times New Roman"/>
        </w:rPr>
        <w:t xml:space="preserve"> et al., 2017; </w:t>
      </w:r>
      <w:proofErr w:type="spellStart"/>
      <w:r w:rsidRPr="001E1149">
        <w:rPr>
          <w:rFonts w:cs="Times New Roman"/>
        </w:rPr>
        <w:t>Elkington</w:t>
      </w:r>
      <w:proofErr w:type="spellEnd"/>
      <w:r w:rsidRPr="001E1149">
        <w:rPr>
          <w:rFonts w:cs="Times New Roman"/>
        </w:rPr>
        <w:t>, 1997) whereas inductive codes were develop</w:t>
      </w:r>
      <w:r w:rsidR="00E70388" w:rsidRPr="001E1149">
        <w:rPr>
          <w:rFonts w:cs="Times New Roman"/>
        </w:rPr>
        <w:t>ed right out of the literature.</w:t>
      </w:r>
    </w:p>
    <w:p w14:paraId="478671AA" w14:textId="77777777" w:rsidR="00F666E6" w:rsidRPr="001E1149" w:rsidRDefault="00E70388" w:rsidP="00F666E6">
      <w:pPr>
        <w:rPr>
          <w:rFonts w:cs="Times New Roman"/>
        </w:rPr>
      </w:pPr>
      <w:r w:rsidRPr="001E1149">
        <w:rPr>
          <w:rFonts w:cs="Times New Roman"/>
        </w:rPr>
        <w:t>Initial codes included:</w:t>
      </w:r>
    </w:p>
    <w:p w14:paraId="0BC35BDF" w14:textId="77777777" w:rsidR="00F666E6" w:rsidRPr="001E1149" w:rsidRDefault="00F666E6" w:rsidP="00E70388">
      <w:pPr>
        <w:pStyle w:val="ListParagraph"/>
        <w:numPr>
          <w:ilvl w:val="0"/>
          <w:numId w:val="5"/>
        </w:numPr>
        <w:rPr>
          <w:rFonts w:cs="Times New Roman"/>
        </w:rPr>
      </w:pPr>
      <w:r w:rsidRPr="001E1149">
        <w:rPr>
          <w:rFonts w:cs="Times New Roman"/>
        </w:rPr>
        <w:t>Massive manufacturing a</w:t>
      </w:r>
      <w:r w:rsidR="00E70388" w:rsidRPr="001E1149">
        <w:rPr>
          <w:rFonts w:cs="Times New Roman"/>
        </w:rPr>
        <w:t>nd excess consumption.</w:t>
      </w:r>
    </w:p>
    <w:p w14:paraId="60A82B63" w14:textId="77777777" w:rsidR="00F666E6" w:rsidRPr="001E1149" w:rsidRDefault="00F666E6" w:rsidP="00E70388">
      <w:pPr>
        <w:pStyle w:val="ListParagraph"/>
        <w:numPr>
          <w:ilvl w:val="0"/>
          <w:numId w:val="5"/>
        </w:numPr>
        <w:rPr>
          <w:rFonts w:cs="Times New Roman"/>
        </w:rPr>
      </w:pPr>
      <w:r w:rsidRPr="001E1149">
        <w:rPr>
          <w:rFonts w:cs="Times New Roman"/>
        </w:rPr>
        <w:t>The production of textile was</w:t>
      </w:r>
      <w:r w:rsidR="00E70388" w:rsidRPr="001E1149">
        <w:rPr>
          <w:rFonts w:cs="Times New Roman"/>
        </w:rPr>
        <w:t>te and dependence on landfills.</w:t>
      </w:r>
    </w:p>
    <w:p w14:paraId="2E9569B4" w14:textId="77777777" w:rsidR="00F666E6" w:rsidRPr="001E1149" w:rsidRDefault="00F666E6" w:rsidP="00E70388">
      <w:pPr>
        <w:pStyle w:val="ListParagraph"/>
        <w:numPr>
          <w:ilvl w:val="0"/>
          <w:numId w:val="5"/>
        </w:numPr>
        <w:rPr>
          <w:rFonts w:cs="Times New Roman"/>
        </w:rPr>
      </w:pPr>
      <w:r w:rsidRPr="001E1149">
        <w:rPr>
          <w:rFonts w:cs="Times New Roman"/>
        </w:rPr>
        <w:t>Round-shaped cons</w:t>
      </w:r>
      <w:r w:rsidR="00E70388" w:rsidRPr="001E1149">
        <w:rPr>
          <w:rFonts w:cs="Times New Roman"/>
        </w:rPr>
        <w:t>truction and product longevity.</w:t>
      </w:r>
    </w:p>
    <w:p w14:paraId="3504F815" w14:textId="77777777" w:rsidR="00F666E6" w:rsidRPr="001E1149" w:rsidRDefault="00F666E6" w:rsidP="00E70388">
      <w:pPr>
        <w:pStyle w:val="ListParagraph"/>
        <w:numPr>
          <w:ilvl w:val="0"/>
          <w:numId w:val="5"/>
        </w:numPr>
        <w:rPr>
          <w:rFonts w:cs="Times New Roman"/>
        </w:rPr>
      </w:pPr>
      <w:r w:rsidRPr="001E1149">
        <w:rPr>
          <w:rFonts w:cs="Times New Roman"/>
        </w:rPr>
        <w:t>Constraints when recycl</w:t>
      </w:r>
      <w:r w:rsidR="00E70388" w:rsidRPr="001E1149">
        <w:rPr>
          <w:rFonts w:cs="Times New Roman"/>
        </w:rPr>
        <w:t>ing and intricacy of materials.</w:t>
      </w:r>
    </w:p>
    <w:p w14:paraId="1AAE015E" w14:textId="77777777" w:rsidR="00F666E6" w:rsidRPr="001E1149" w:rsidRDefault="00F666E6" w:rsidP="00E70388">
      <w:pPr>
        <w:pStyle w:val="ListParagraph"/>
        <w:numPr>
          <w:ilvl w:val="0"/>
          <w:numId w:val="5"/>
        </w:numPr>
        <w:rPr>
          <w:rFonts w:cs="Times New Roman"/>
        </w:rPr>
      </w:pPr>
      <w:r w:rsidRPr="001E1149">
        <w:rPr>
          <w:rFonts w:cs="Times New Roman"/>
        </w:rPr>
        <w:t>Programm</w:t>
      </w:r>
      <w:r w:rsidR="00E70388" w:rsidRPr="001E1149">
        <w:rPr>
          <w:rFonts w:cs="Times New Roman"/>
        </w:rPr>
        <w:t>es of corporate sustainability.</w:t>
      </w:r>
    </w:p>
    <w:p w14:paraId="20772E6B" w14:textId="77777777" w:rsidR="00F666E6" w:rsidRPr="001E1149" w:rsidRDefault="00F666E6" w:rsidP="00E70388">
      <w:pPr>
        <w:pStyle w:val="ListParagraph"/>
        <w:numPr>
          <w:ilvl w:val="0"/>
          <w:numId w:val="5"/>
        </w:numPr>
        <w:rPr>
          <w:rFonts w:cs="Times New Roman"/>
        </w:rPr>
      </w:pPr>
      <w:r w:rsidRPr="001E1149">
        <w:rPr>
          <w:rFonts w:cs="Times New Roman"/>
        </w:rPr>
        <w:t>Repu</w:t>
      </w:r>
      <w:r w:rsidR="00E70388" w:rsidRPr="001E1149">
        <w:rPr>
          <w:rFonts w:cs="Times New Roman"/>
        </w:rPr>
        <w:t>tational risk and greenwashing.</w:t>
      </w:r>
    </w:p>
    <w:p w14:paraId="173C8C5A" w14:textId="77777777" w:rsidR="00F666E6" w:rsidRPr="001E1149" w:rsidRDefault="00F666E6" w:rsidP="00E70388">
      <w:pPr>
        <w:pStyle w:val="ListParagraph"/>
        <w:numPr>
          <w:ilvl w:val="0"/>
          <w:numId w:val="5"/>
        </w:numPr>
        <w:rPr>
          <w:rFonts w:cs="Times New Roman"/>
        </w:rPr>
      </w:pPr>
      <w:r w:rsidRPr="001E1149">
        <w:rPr>
          <w:rFonts w:cs="Times New Roman"/>
        </w:rPr>
        <w:t>Regulatory gap and</w:t>
      </w:r>
      <w:r w:rsidR="00E70388" w:rsidRPr="001E1149">
        <w:rPr>
          <w:rFonts w:cs="Times New Roman"/>
        </w:rPr>
        <w:t xml:space="preserve"> policy intervention in the UK.</w:t>
      </w:r>
    </w:p>
    <w:p w14:paraId="08E10522" w14:textId="77777777" w:rsidR="00F666E6" w:rsidRPr="001E1149" w:rsidRDefault="00F666E6" w:rsidP="00F666E6">
      <w:pPr>
        <w:rPr>
          <w:rFonts w:cs="Times New Roman"/>
        </w:rPr>
      </w:pPr>
      <w:r w:rsidRPr="001E1149">
        <w:rPr>
          <w:rFonts w:cs="Times New Roman"/>
        </w:rPr>
        <w:t>The codes mirror some of the issues that have been observed in academic, policy, and industry literature (</w:t>
      </w:r>
      <w:proofErr w:type="spellStart"/>
      <w:r w:rsidRPr="001E1149">
        <w:rPr>
          <w:rFonts w:cs="Times New Roman"/>
        </w:rPr>
        <w:t>Niinimaki</w:t>
      </w:r>
      <w:proofErr w:type="spellEnd"/>
      <w:r w:rsidRPr="001E1149">
        <w:rPr>
          <w:rFonts w:cs="Times New Roman"/>
        </w:rPr>
        <w:t xml:space="preserve"> et al., 2020; </w:t>
      </w:r>
      <w:proofErr w:type="spellStart"/>
      <w:r w:rsidRPr="001E1149">
        <w:rPr>
          <w:rFonts w:cs="Times New Roman"/>
        </w:rPr>
        <w:t>Delmas</w:t>
      </w:r>
      <w:proofErr w:type="spellEnd"/>
      <w:r w:rsidRPr="001E1149">
        <w:rPr>
          <w:rFonts w:cs="Times New Roman"/>
        </w:rPr>
        <w:t xml:space="preserve"> and </w:t>
      </w:r>
      <w:proofErr w:type="spellStart"/>
      <w:r w:rsidRPr="001E1149">
        <w:rPr>
          <w:rFonts w:cs="Times New Roman"/>
        </w:rPr>
        <w:t>Burbano</w:t>
      </w:r>
      <w:proofErr w:type="spellEnd"/>
      <w:r w:rsidRPr="001E1149">
        <w:rPr>
          <w:rFonts w:cs="Times New Roman"/>
        </w:rPr>
        <w:t>, 2011; DEFRA, 2021)</w:t>
      </w:r>
      <w:r w:rsidR="00E70388" w:rsidRPr="001E1149">
        <w:rPr>
          <w:rFonts w:cs="Times New Roman"/>
        </w:rPr>
        <w:t>.</w:t>
      </w:r>
    </w:p>
    <w:p w14:paraId="3B8E91D0" w14:textId="77777777" w:rsidR="00236D3C" w:rsidRPr="001E1149" w:rsidRDefault="00236D3C" w:rsidP="00F666E6">
      <w:pPr>
        <w:rPr>
          <w:rFonts w:cs="Times New Roman"/>
        </w:rPr>
      </w:pPr>
    </w:p>
    <w:p w14:paraId="677CB5B2" w14:textId="77777777" w:rsidR="000266A7" w:rsidRPr="001E1149" w:rsidRDefault="000266A7" w:rsidP="00F666E6">
      <w:pPr>
        <w:rPr>
          <w:rFonts w:cs="Times New Roman"/>
          <w:b/>
        </w:rPr>
      </w:pPr>
      <w:r w:rsidRPr="001E1149">
        <w:rPr>
          <w:rFonts w:cs="Times New Roman"/>
          <w:b/>
        </w:rPr>
        <w:t>3.2.3 Theme Development and Interpretation</w:t>
      </w:r>
    </w:p>
    <w:p w14:paraId="36536566" w14:textId="77777777" w:rsidR="00F666E6" w:rsidRPr="001E1149" w:rsidRDefault="00F666E6" w:rsidP="00F666E6">
      <w:pPr>
        <w:rPr>
          <w:rFonts w:cs="Times New Roman"/>
        </w:rPr>
      </w:pPr>
      <w:r w:rsidRPr="001E1149">
        <w:rPr>
          <w:rFonts w:cs="Times New Roman"/>
        </w:rPr>
        <w:t>The theme of love is explored, highlighting the belief that the</w:t>
      </w:r>
      <w:r w:rsidR="000266A7" w:rsidRPr="001E1149">
        <w:rPr>
          <w:rFonts w:cs="Times New Roman"/>
        </w:rPr>
        <w:t xml:space="preserve"> couple will reunite once more.</w:t>
      </w:r>
      <w:r w:rsidRPr="001E1149">
        <w:rPr>
          <w:rFonts w:cs="Times New Roman"/>
        </w:rPr>
        <w:t xml:space="preserve"> The aspect of love is brought up whereby the belief that the couple wi</w:t>
      </w:r>
      <w:r w:rsidR="00E70388" w:rsidRPr="001E1149">
        <w:rPr>
          <w:rFonts w:cs="Times New Roman"/>
        </w:rPr>
        <w:t>ll meet again is brought out.</w:t>
      </w:r>
      <w:r w:rsidR="000266A7" w:rsidRPr="001E1149">
        <w:rPr>
          <w:rFonts w:cs="Times New Roman"/>
        </w:rPr>
        <w:t xml:space="preserve"> </w:t>
      </w:r>
      <w:r w:rsidRPr="001E1149">
        <w:rPr>
          <w:rFonts w:cs="Times New Roman"/>
        </w:rPr>
        <w:t>Codes were then combined into overarching themes such as the continuation of the linear fast fashion model, the incomplete and gradual scope of the circular economy agenda, technologies and infrastructural hurdles to the recycling process, and the impact the UK policy frameworks had on corporate behaviour. These were the themes on which the thematic analysis in Chapter 2 was built and used to interpret the su</w:t>
      </w:r>
      <w:r w:rsidR="00E70388" w:rsidRPr="001E1149">
        <w:rPr>
          <w:rFonts w:cs="Times New Roman"/>
        </w:rPr>
        <w:t>stainability practises in ASOS.</w:t>
      </w:r>
      <w:r w:rsidR="00236D3C" w:rsidRPr="001E1149">
        <w:rPr>
          <w:rFonts w:cs="Times New Roman"/>
        </w:rPr>
        <w:t xml:space="preserve"> </w:t>
      </w:r>
      <w:r w:rsidRPr="001E1149">
        <w:rPr>
          <w:rFonts w:cs="Times New Roman"/>
        </w:rPr>
        <w:t>The use of thematic analysis allowed comparing academic theory, the intention of policy, and the practise of corporations to identify the areas of similarity and areas of inconsistency (</w:t>
      </w:r>
      <w:proofErr w:type="spellStart"/>
      <w:r w:rsidRPr="001E1149">
        <w:rPr>
          <w:rFonts w:cs="Times New Roman"/>
        </w:rPr>
        <w:t>Corvellec</w:t>
      </w:r>
      <w:proofErr w:type="spellEnd"/>
      <w:r w:rsidRPr="001E1149">
        <w:rPr>
          <w:rFonts w:cs="Times New Roman"/>
        </w:rPr>
        <w:t xml:space="preserve"> et al., 2022).</w:t>
      </w:r>
    </w:p>
    <w:p w14:paraId="3865DDEF" w14:textId="77777777" w:rsidR="00E70388" w:rsidRPr="001E1149" w:rsidRDefault="00E70388" w:rsidP="00F666E6">
      <w:pPr>
        <w:rPr>
          <w:rFonts w:cs="Times New Roman"/>
        </w:rPr>
      </w:pPr>
    </w:p>
    <w:p w14:paraId="36FFF889" w14:textId="77777777" w:rsidR="00F666E6" w:rsidRPr="001E1149" w:rsidRDefault="00F666E6" w:rsidP="005E674A">
      <w:pPr>
        <w:pStyle w:val="Heading2"/>
        <w:rPr>
          <w:rFonts w:cs="Times New Roman"/>
        </w:rPr>
      </w:pPr>
      <w:bookmarkStart w:id="29" w:name="_Toc220509283"/>
      <w:r w:rsidRPr="001E1149">
        <w:rPr>
          <w:rFonts w:cs="Times New Roman"/>
        </w:rPr>
        <w:lastRenderedPageBreak/>
        <w:t>3.3 Ethic</w:t>
      </w:r>
      <w:r w:rsidR="005E674A" w:rsidRPr="001E1149">
        <w:rPr>
          <w:rFonts w:cs="Times New Roman"/>
        </w:rPr>
        <w:t>al Considerations</w:t>
      </w:r>
      <w:bookmarkEnd w:id="29"/>
    </w:p>
    <w:p w14:paraId="14EE6A07" w14:textId="77777777" w:rsidR="00F666E6" w:rsidRPr="001E1149" w:rsidRDefault="00F666E6" w:rsidP="00F666E6">
      <w:pPr>
        <w:rPr>
          <w:rFonts w:cs="Times New Roman"/>
        </w:rPr>
      </w:pPr>
      <w:r w:rsidRPr="001E1149">
        <w:rPr>
          <w:rFonts w:cs="Times New Roman"/>
        </w:rPr>
        <w:t>Even though the study is not surprising in terms of primary data collection, this is not a matter of indifference regarding ethics. All the data employed in the study is ascertained publicly in the form of peer reviewed journals, and policy documents as well as corpo</w:t>
      </w:r>
      <w:r w:rsidR="005E674A" w:rsidRPr="001E1149">
        <w:rPr>
          <w:rFonts w:cs="Times New Roman"/>
        </w:rPr>
        <w:t>rate sustainability narratives.</w:t>
      </w:r>
    </w:p>
    <w:p w14:paraId="1966423F" w14:textId="77777777" w:rsidR="00F666E6" w:rsidRPr="001E1149" w:rsidRDefault="00F666E6" w:rsidP="00F666E6">
      <w:pPr>
        <w:rPr>
          <w:rFonts w:cs="Times New Roman"/>
        </w:rPr>
      </w:pPr>
      <w:r w:rsidRPr="001E1149">
        <w:rPr>
          <w:rFonts w:cs="Times New Roman"/>
        </w:rPr>
        <w:t>Prudent caution had been observed so as to properly cite, faithfully draw out the case of the authors and to avoid pick-and-choose reporting. Corporate reporting was highly criticised because there was a reported threat of greenwashing in the fast fashion sustainability rhetoric (</w:t>
      </w:r>
      <w:proofErr w:type="spellStart"/>
      <w:r w:rsidRPr="001E1149">
        <w:rPr>
          <w:rFonts w:cs="Times New Roman"/>
        </w:rPr>
        <w:t>Delmas</w:t>
      </w:r>
      <w:proofErr w:type="spellEnd"/>
      <w:r w:rsidRPr="001E1149">
        <w:rPr>
          <w:rFonts w:cs="Times New Roman"/>
        </w:rPr>
        <w:t xml:space="preserve"> &amp; </w:t>
      </w:r>
      <w:proofErr w:type="spellStart"/>
      <w:r w:rsidRPr="001E1149">
        <w:rPr>
          <w:rFonts w:cs="Times New Roman"/>
        </w:rPr>
        <w:t>Burbano</w:t>
      </w:r>
      <w:proofErr w:type="spellEnd"/>
      <w:r w:rsidRPr="001E1149">
        <w:rPr>
          <w:rFonts w:cs="Times New Roman"/>
        </w:rPr>
        <w:t>, 2011). No delicate or personal information was utilised, and it met the ethical standards of the insti</w:t>
      </w:r>
      <w:r w:rsidR="005E674A" w:rsidRPr="001E1149">
        <w:rPr>
          <w:rFonts w:cs="Times New Roman"/>
        </w:rPr>
        <w:t>tution (</w:t>
      </w:r>
      <w:proofErr w:type="spellStart"/>
      <w:r w:rsidR="005E674A" w:rsidRPr="001E1149">
        <w:rPr>
          <w:rFonts w:cs="Times New Roman"/>
        </w:rPr>
        <w:t>Bryman</w:t>
      </w:r>
      <w:proofErr w:type="spellEnd"/>
      <w:r w:rsidR="005E674A" w:rsidRPr="001E1149">
        <w:rPr>
          <w:rFonts w:cs="Times New Roman"/>
        </w:rPr>
        <w:t xml:space="preserve"> and Bell, 2021).</w:t>
      </w:r>
    </w:p>
    <w:p w14:paraId="03082B1B" w14:textId="77777777" w:rsidR="00E22853" w:rsidRPr="001E1149" w:rsidRDefault="00E22853" w:rsidP="00F666E6">
      <w:pPr>
        <w:rPr>
          <w:rFonts w:cs="Times New Roman"/>
        </w:rPr>
      </w:pPr>
    </w:p>
    <w:p w14:paraId="6B6A5178" w14:textId="77777777" w:rsidR="00F666E6" w:rsidRPr="001E1149" w:rsidRDefault="00F666E6" w:rsidP="005E674A">
      <w:pPr>
        <w:pStyle w:val="Heading2"/>
        <w:rPr>
          <w:rFonts w:cs="Times New Roman"/>
        </w:rPr>
      </w:pPr>
      <w:bookmarkStart w:id="30" w:name="_Toc220509284"/>
      <w:r w:rsidRPr="001E1149">
        <w:rPr>
          <w:rFonts w:cs="Times New Roman"/>
        </w:rPr>
        <w:t>3.4 The Chosen Case Study and Re</w:t>
      </w:r>
      <w:r w:rsidR="005E674A" w:rsidRPr="001E1149">
        <w:rPr>
          <w:rFonts w:cs="Times New Roman"/>
        </w:rPr>
        <w:t>asons of Choosing a Case Study.</w:t>
      </w:r>
      <w:bookmarkEnd w:id="30"/>
    </w:p>
    <w:p w14:paraId="68C45E4E" w14:textId="77777777" w:rsidR="00F666E6" w:rsidRPr="001E1149" w:rsidRDefault="00F666E6" w:rsidP="00F666E6">
      <w:pPr>
        <w:rPr>
          <w:rFonts w:cs="Times New Roman"/>
        </w:rPr>
      </w:pPr>
      <w:r w:rsidRPr="001E1149">
        <w:rPr>
          <w:rFonts w:cs="Times New Roman"/>
        </w:rPr>
        <w:t>ASOS PLC has been used in the case study due to various reasons. To begin with, ASOS belongs to the category of the largest digital-native fast fashion retailers in the UK, which is why it can be used to represent a swiftly expanding strand of the fashion sector where businesses are conducted in an online environment (Morgan, 2022). This digital-first model offers some exclusive opportunities and challenges to the implementation of the circular economy, especially regarding logisti</w:t>
      </w:r>
      <w:r w:rsidR="005D3EB5" w:rsidRPr="001E1149">
        <w:rPr>
          <w:rFonts w:cs="Times New Roman"/>
        </w:rPr>
        <w:t>cs, returns and overproduction.</w:t>
      </w:r>
    </w:p>
    <w:p w14:paraId="5062D4E4" w14:textId="77777777" w:rsidR="00F666E6" w:rsidRPr="001E1149" w:rsidRDefault="00F666E6" w:rsidP="00F666E6">
      <w:pPr>
        <w:rPr>
          <w:rFonts w:cs="Times New Roman"/>
        </w:rPr>
      </w:pPr>
      <w:r w:rsidRPr="001E1149">
        <w:rPr>
          <w:rFonts w:cs="Times New Roman"/>
        </w:rPr>
        <w:t>Second, ASOS has announced long-term sustainability goals as outlined in its Fashion with Integrity 2030 strategy which offers adequate publicly available information to analyse qualitatively (WRAP, 2023). Third, ASOS can be discussed as being in the nexus between corporate strategy and policy framework in the UK, which enables participation in WRAP Textiles 2030, and constitutes a suitable case stud</w:t>
      </w:r>
      <w:r w:rsidR="005D3EB5" w:rsidRPr="001E1149">
        <w:rPr>
          <w:rFonts w:cs="Times New Roman"/>
        </w:rPr>
        <w:t>y of the policy-practise nexus.</w:t>
      </w:r>
    </w:p>
    <w:p w14:paraId="7A8E00A6" w14:textId="77777777" w:rsidR="00F666E6" w:rsidRPr="001E1149" w:rsidRDefault="00F666E6" w:rsidP="00F666E6">
      <w:pPr>
        <w:rPr>
          <w:rFonts w:cs="Times New Roman"/>
        </w:rPr>
      </w:pPr>
      <w:r w:rsidRPr="001E1149">
        <w:rPr>
          <w:rFonts w:cs="Times New Roman"/>
        </w:rPr>
        <w:t>Lastly, the current literature recognises a gap in the research concerning digital-first fast fashion companies since the majority of the studies on the circular economy focus on the physical retail or a niche brand that is sustainable (</w:t>
      </w:r>
      <w:proofErr w:type="spellStart"/>
      <w:r w:rsidRPr="001E1149">
        <w:rPr>
          <w:rFonts w:cs="Times New Roman"/>
        </w:rPr>
        <w:t>Brydges</w:t>
      </w:r>
      <w:proofErr w:type="spellEnd"/>
      <w:r w:rsidRPr="001E1149">
        <w:rPr>
          <w:rFonts w:cs="Times New Roman"/>
        </w:rPr>
        <w:t>, 2021).</w:t>
      </w:r>
    </w:p>
    <w:p w14:paraId="34BBC7A2" w14:textId="77777777" w:rsidR="00F666E6" w:rsidRPr="001E1149" w:rsidRDefault="00F666E6" w:rsidP="00F666E6">
      <w:pPr>
        <w:rPr>
          <w:rFonts w:cs="Times New Roman"/>
        </w:rPr>
      </w:pPr>
    </w:p>
    <w:p w14:paraId="22E657E9" w14:textId="77777777" w:rsidR="005D3EB5" w:rsidRPr="001E1149" w:rsidRDefault="005D3EB5" w:rsidP="00F666E6">
      <w:pPr>
        <w:rPr>
          <w:rFonts w:cs="Times New Roman"/>
        </w:rPr>
      </w:pPr>
    </w:p>
    <w:p w14:paraId="79C7591D" w14:textId="77777777" w:rsidR="005D3EB5" w:rsidRPr="001E1149" w:rsidRDefault="005D3EB5" w:rsidP="00F666E6">
      <w:pPr>
        <w:rPr>
          <w:rFonts w:cs="Times New Roman"/>
        </w:rPr>
      </w:pPr>
    </w:p>
    <w:p w14:paraId="6FB294B5" w14:textId="77777777" w:rsidR="005D3EB5" w:rsidRPr="001E1149" w:rsidRDefault="00F666E6" w:rsidP="00702A7A">
      <w:pPr>
        <w:pStyle w:val="Heading2"/>
        <w:rPr>
          <w:rFonts w:cs="Times New Roman"/>
        </w:rPr>
      </w:pPr>
      <w:bookmarkStart w:id="31" w:name="_Toc220509285"/>
      <w:r w:rsidRPr="001E1149">
        <w:rPr>
          <w:rFonts w:cs="Times New Roman"/>
        </w:rPr>
        <w:lastRenderedPageBreak/>
        <w:t>3.5 Case Study Method Strengths and Weaknesses</w:t>
      </w:r>
      <w:bookmarkEnd w:id="31"/>
      <w:r w:rsidRPr="001E1149">
        <w:rPr>
          <w:rFonts w:cs="Times New Roman"/>
        </w:rPr>
        <w:t xml:space="preserve"> </w:t>
      </w:r>
    </w:p>
    <w:p w14:paraId="30FFE89A" w14:textId="77777777" w:rsidR="00F666E6" w:rsidRPr="001E1149" w:rsidRDefault="005D3EB5" w:rsidP="00F666E6">
      <w:pPr>
        <w:rPr>
          <w:rFonts w:cs="Times New Roman"/>
          <w:b/>
        </w:rPr>
      </w:pPr>
      <w:r w:rsidRPr="001E1149">
        <w:rPr>
          <w:rFonts w:cs="Times New Roman"/>
          <w:b/>
        </w:rPr>
        <w:t>Strengths</w:t>
      </w:r>
    </w:p>
    <w:p w14:paraId="648B37BB" w14:textId="77777777" w:rsidR="00F666E6" w:rsidRPr="001E1149" w:rsidRDefault="00F666E6" w:rsidP="00F666E6">
      <w:pPr>
        <w:rPr>
          <w:rFonts w:cs="Times New Roman"/>
        </w:rPr>
      </w:pPr>
      <w:r w:rsidRPr="001E1149">
        <w:rPr>
          <w:rFonts w:cs="Times New Roman"/>
        </w:rPr>
        <w:t>The case study approach allows detailed and context-based research of multidimensional problems of sustainability. It enables the incorporation of various data types and allows to be highly critical regarding theory, policy, and practise (Yin, 2018). The case study method used in this study makes it possible to comprehend in detail how a circular economy programme can be integrated into t</w:t>
      </w:r>
      <w:r w:rsidR="00702A7A" w:rsidRPr="001E1149">
        <w:rPr>
          <w:rFonts w:cs="Times New Roman"/>
        </w:rPr>
        <w:t>he fast fashion business model.</w:t>
      </w:r>
    </w:p>
    <w:p w14:paraId="4BE5EE54" w14:textId="77777777" w:rsidR="00F666E6" w:rsidRPr="001E1149" w:rsidRDefault="00702A7A" w:rsidP="00F666E6">
      <w:pPr>
        <w:rPr>
          <w:rFonts w:cs="Times New Roman"/>
          <w:b/>
        </w:rPr>
      </w:pPr>
      <w:r w:rsidRPr="001E1149">
        <w:rPr>
          <w:rFonts w:cs="Times New Roman"/>
          <w:b/>
        </w:rPr>
        <w:t>Weaknesses</w:t>
      </w:r>
    </w:p>
    <w:p w14:paraId="4EF4EDD9" w14:textId="77777777" w:rsidR="00F666E6" w:rsidRPr="001E1149" w:rsidRDefault="00F666E6" w:rsidP="00F666E6">
      <w:pPr>
        <w:rPr>
          <w:rFonts w:cs="Times New Roman"/>
        </w:rPr>
      </w:pPr>
      <w:r w:rsidRPr="001E1149">
        <w:rPr>
          <w:rFonts w:cs="Times New Roman"/>
        </w:rPr>
        <w:t xml:space="preserve">Case studies have limitations on generalisability though. Results based on the ASOS might not be a complete reflection of all the fast fashion companies. Also, there is the possibility of bias due to the use of secondary data and corporate self-report (even with critical appraisal on the basis of CASP principles, </w:t>
      </w:r>
      <w:proofErr w:type="spellStart"/>
      <w:r w:rsidRPr="001E1149">
        <w:rPr>
          <w:rFonts w:cs="Times New Roman"/>
        </w:rPr>
        <w:t>Delmas</w:t>
      </w:r>
      <w:proofErr w:type="spellEnd"/>
      <w:r w:rsidRPr="001E1149">
        <w:rPr>
          <w:rFonts w:cs="Times New Roman"/>
        </w:rPr>
        <w:t xml:space="preserve"> and </w:t>
      </w:r>
      <w:proofErr w:type="spellStart"/>
      <w:r w:rsidRPr="001E1149">
        <w:rPr>
          <w:rFonts w:cs="Times New Roman"/>
        </w:rPr>
        <w:t>Burbano</w:t>
      </w:r>
      <w:proofErr w:type="spellEnd"/>
      <w:r w:rsidRPr="001E1149">
        <w:rPr>
          <w:rFonts w:cs="Times New Roman"/>
        </w:rPr>
        <w:t>, 2011).</w:t>
      </w:r>
    </w:p>
    <w:p w14:paraId="255575CD" w14:textId="77777777" w:rsidR="00F666E6" w:rsidRPr="001E1149" w:rsidRDefault="00F666E6" w:rsidP="00F666E6">
      <w:pPr>
        <w:rPr>
          <w:rFonts w:cs="Times New Roman"/>
        </w:rPr>
      </w:pPr>
    </w:p>
    <w:p w14:paraId="5A94F663" w14:textId="77777777" w:rsidR="00F666E6" w:rsidRPr="001E1149" w:rsidRDefault="000766BC" w:rsidP="00702A7A">
      <w:pPr>
        <w:pStyle w:val="Heading2"/>
        <w:rPr>
          <w:rFonts w:cs="Times New Roman"/>
        </w:rPr>
      </w:pPr>
      <w:bookmarkStart w:id="32" w:name="_Toc220509286"/>
      <w:r w:rsidRPr="001E1149">
        <w:rPr>
          <w:rFonts w:cs="Times New Roman"/>
        </w:rPr>
        <w:t>3.6 Limitation</w:t>
      </w:r>
      <w:bookmarkEnd w:id="32"/>
    </w:p>
    <w:p w14:paraId="1FBD27A8" w14:textId="77777777" w:rsidR="00F666E6" w:rsidRPr="001E1149" w:rsidRDefault="00F666E6" w:rsidP="00F666E6">
      <w:pPr>
        <w:rPr>
          <w:rFonts w:cs="Times New Roman"/>
        </w:rPr>
      </w:pPr>
      <w:r w:rsidRPr="001E1149">
        <w:rPr>
          <w:rFonts w:cs="Times New Roman"/>
        </w:rPr>
        <w:t>There are a number of constraints that have to be admitted. The secondary data uses limit the information about internal operations and views of stakeholders. It lacks the ability to be comparative with a focus on a single case, and sustainability reporting can also be driven by reputational bonuses but not complete disclosure (</w:t>
      </w:r>
      <w:proofErr w:type="spellStart"/>
      <w:r w:rsidRPr="001E1149">
        <w:rPr>
          <w:rFonts w:cs="Times New Roman"/>
        </w:rPr>
        <w:t>Corvellec</w:t>
      </w:r>
      <w:proofErr w:type="spellEnd"/>
      <w:r w:rsidRPr="001E1149">
        <w:rPr>
          <w:rFonts w:cs="Times New Roman"/>
        </w:rPr>
        <w:t xml:space="preserve"> et al., 2022). In spite of these shortcomings, the methodology is suitable to tackle the research problem and it adds useful information on the adoption of the circular economy within the UK fast fashion industry.</w:t>
      </w:r>
    </w:p>
    <w:p w14:paraId="36A71CE4" w14:textId="77777777" w:rsidR="00615345" w:rsidRDefault="00615345">
      <w:pPr>
        <w:spacing w:line="259" w:lineRule="auto"/>
        <w:jc w:val="left"/>
        <w:rPr>
          <w:rFonts w:cs="Times New Roman"/>
        </w:rPr>
      </w:pPr>
      <w:r>
        <w:rPr>
          <w:rFonts w:cs="Times New Roman"/>
        </w:rPr>
        <w:br w:type="page"/>
      </w:r>
    </w:p>
    <w:p w14:paraId="440C2DE5" w14:textId="77777777" w:rsidR="00B50F9B" w:rsidRDefault="007F3CC9" w:rsidP="007F3CC9">
      <w:pPr>
        <w:pStyle w:val="Heading1"/>
      </w:pPr>
      <w:bookmarkStart w:id="33" w:name="_Toc220509287"/>
      <w:r>
        <w:lastRenderedPageBreak/>
        <w:t xml:space="preserve">Chapter 4: </w:t>
      </w:r>
      <w:r w:rsidR="00F906AB">
        <w:t xml:space="preserve">Results- </w:t>
      </w:r>
      <w:r>
        <w:t>Case Study analysis</w:t>
      </w:r>
      <w:bookmarkEnd w:id="33"/>
    </w:p>
    <w:p w14:paraId="22498695" w14:textId="77777777" w:rsidR="0099116D" w:rsidRPr="0099116D" w:rsidRDefault="0099116D" w:rsidP="0099116D">
      <w:pPr>
        <w:pStyle w:val="Heading2"/>
        <w:rPr>
          <w:lang w:eastAsia="ja-JP"/>
        </w:rPr>
      </w:pPr>
      <w:bookmarkStart w:id="34" w:name="_Toc220509288"/>
      <w:r w:rsidRPr="0099116D">
        <w:rPr>
          <w:lang w:eastAsia="ja-JP"/>
        </w:rPr>
        <w:t>4.1 Introduction to the Case Study: ASOS PLC</w:t>
      </w:r>
      <w:bookmarkEnd w:id="34"/>
    </w:p>
    <w:p w14:paraId="79BCB42E" w14:textId="77777777" w:rsidR="00B50F9B" w:rsidRDefault="00B50F9B" w:rsidP="00B50F9B">
      <w:r>
        <w:t>The case study provides a</w:t>
      </w:r>
      <w:r w:rsidR="007F3CC9">
        <w:t>n introduction to the ASOS PLC.</w:t>
      </w:r>
      <w:r w:rsidR="00FC5994">
        <w:t xml:space="preserve"> </w:t>
      </w:r>
      <w:r>
        <w:t>ASOS PLC is a major UK based online fashion retailer and has become a major player in the fashion fast world industry. Being an e-commerce, ASOS has a very diverse audience since the fashionable clothes and accessories, as well as additional beauty items, are offered to its customers. The business model of the company is formed on the principle of rapid production cycles, high rate of turnover and on the principle of customer-driven demand on trendy and affordable fashion. But there is also a considerable pressure of the company to deal with the issue of sustainability, especially the ecological footprin</w:t>
      </w:r>
      <w:r w:rsidR="001A57AF">
        <w:t xml:space="preserve">t of the fast fashion industry </w:t>
      </w:r>
      <w:r w:rsidR="001A57AF" w:rsidRPr="001E1149">
        <w:rPr>
          <w:rFonts w:cs="Times New Roman"/>
        </w:rPr>
        <w:t>(</w:t>
      </w:r>
      <w:proofErr w:type="spellStart"/>
      <w:r w:rsidR="001A57AF" w:rsidRPr="001E1149">
        <w:rPr>
          <w:rFonts w:cs="Times New Roman"/>
        </w:rPr>
        <w:t>Niinimaki</w:t>
      </w:r>
      <w:proofErr w:type="spellEnd"/>
      <w:r w:rsidR="001A57AF" w:rsidRPr="001E1149">
        <w:rPr>
          <w:rFonts w:cs="Times New Roman"/>
        </w:rPr>
        <w:t xml:space="preserve"> et al., 2020).</w:t>
      </w:r>
    </w:p>
    <w:p w14:paraId="57592F70" w14:textId="77777777" w:rsidR="00B50F9B" w:rsidRDefault="00B50F9B" w:rsidP="00B50F9B">
      <w:r>
        <w:t>ASOS has taken a number of steps to integrate environmental friendliness in its operations. It introduced its fashion with integrity programme, which consists of a number of initiatives that try to make the operations of the company greener including recycling programmes, source of materials, and encouraging ethical labour practises. This study will seek to find out how the practises of ASOS can be related to the concept of the circular economy (CE) in terms of its capacity to minimise waste, recycle resources, and adopt more environmentally friendly business policies. ASOS is an appropriate case study in terms of gauging the barriers and opportunities of implementing the CE principles into the business model of high tu</w:t>
      </w:r>
      <w:r w:rsidR="001A57AF">
        <w:t xml:space="preserve">rnover and fast fashion retail </w:t>
      </w:r>
      <w:r w:rsidR="001A57AF" w:rsidRPr="001E1149">
        <w:rPr>
          <w:rFonts w:cs="Times New Roman"/>
        </w:rPr>
        <w:t>(Joy et al., 2012).</w:t>
      </w:r>
    </w:p>
    <w:p w14:paraId="137DB6BA" w14:textId="77777777" w:rsidR="0099116D" w:rsidRDefault="0099116D" w:rsidP="0099116D">
      <w:pPr>
        <w:pStyle w:val="Heading2"/>
      </w:pPr>
      <w:bookmarkStart w:id="35" w:name="_Toc220509289"/>
      <w:r w:rsidRPr="0099116D">
        <w:t>4.2 Research Methodology Overview</w:t>
      </w:r>
      <w:bookmarkEnd w:id="35"/>
    </w:p>
    <w:p w14:paraId="58D7CBA5" w14:textId="77777777" w:rsidR="00B50F9B" w:rsidRDefault="00B50F9B" w:rsidP="00B50F9B">
      <w:r>
        <w:t xml:space="preserve">This study is mainly qualitative in terms of methodology, and the </w:t>
      </w:r>
      <w:proofErr w:type="spellStart"/>
      <w:r>
        <w:t>interpretivist</w:t>
      </w:r>
      <w:proofErr w:type="spellEnd"/>
      <w:r>
        <w:t xml:space="preserve"> approach was used to examine how the ASOS PLC implements the idea of the circular economy. It is appropriate that the </w:t>
      </w:r>
      <w:proofErr w:type="spellStart"/>
      <w:r>
        <w:t>interpretivist</w:t>
      </w:r>
      <w:proofErr w:type="spellEnd"/>
      <w:r>
        <w:t xml:space="preserve"> philosophy of reality being socially constructed is applicable to the sustainability activities of a business enterprise, such as ASOS, where the best strategic decisions are shaped by cultural, </w:t>
      </w:r>
      <w:r w:rsidR="009C30B5">
        <w:t>economic</w:t>
      </w:r>
      <w:r>
        <w:t xml:space="preserve"> and social contexts. The method is such that the researcher can more critically appraise the actions of the company not only on the basis of numerical data but also through putting meaning to their stra</w:t>
      </w:r>
      <w:r w:rsidR="001839E8">
        <w:t xml:space="preserve">tegies, policies and practises </w:t>
      </w:r>
      <w:r w:rsidR="001839E8" w:rsidRPr="001E1149">
        <w:rPr>
          <w:rFonts w:cs="Times New Roman"/>
        </w:rPr>
        <w:t>(</w:t>
      </w:r>
      <w:proofErr w:type="spellStart"/>
      <w:r w:rsidR="001839E8" w:rsidRPr="001E1149">
        <w:rPr>
          <w:rFonts w:cs="Times New Roman"/>
        </w:rPr>
        <w:t>Niinimaki</w:t>
      </w:r>
      <w:proofErr w:type="spellEnd"/>
      <w:r w:rsidR="001839E8" w:rsidRPr="001E1149">
        <w:rPr>
          <w:rFonts w:cs="Times New Roman"/>
        </w:rPr>
        <w:t xml:space="preserve"> et al., 2020).</w:t>
      </w:r>
    </w:p>
    <w:p w14:paraId="69AC5D1E" w14:textId="77777777" w:rsidR="006E4602" w:rsidRDefault="006E4602" w:rsidP="00B50F9B"/>
    <w:p w14:paraId="147D427C" w14:textId="77777777" w:rsidR="004C21E4" w:rsidRDefault="004C21E4" w:rsidP="00B50F9B"/>
    <w:p w14:paraId="246C48D2" w14:textId="77777777" w:rsidR="00B50F9B" w:rsidRDefault="00B50F9B" w:rsidP="00B50F9B">
      <w:r>
        <w:lastRenderedPageBreak/>
        <w:t>The study can be described as inductive as it implies that the results and trends are the creation of the information and not the way to test them in accordance with a fixed hypothesis. The data collection process is based on the secondary data analysis where critical analysis of the sustainability reports, academic sources, government sources, and industry analysis is carried out. The identified patterns and themes of the received data are identified through the thematic analysis approach, which provides ideas about the sustainability efforts at ASOS.</w:t>
      </w:r>
    </w:p>
    <w:p w14:paraId="6932557C" w14:textId="77777777" w:rsidR="00B50F9B" w:rsidRDefault="00B50F9B" w:rsidP="00B50F9B"/>
    <w:p w14:paraId="4B0674E6" w14:textId="77777777" w:rsidR="00B50F9B" w:rsidRDefault="00B50F9B" w:rsidP="0099116D">
      <w:pPr>
        <w:pStyle w:val="Heading2"/>
      </w:pPr>
      <w:bookmarkStart w:id="36" w:name="_Toc220509290"/>
      <w:r>
        <w:t>4.3 Data Collec</w:t>
      </w:r>
      <w:r w:rsidR="0099116D">
        <w:t>tion and First familiarisation</w:t>
      </w:r>
      <w:bookmarkEnd w:id="36"/>
    </w:p>
    <w:p w14:paraId="51BF8940" w14:textId="77777777" w:rsidR="00B50F9B" w:rsidRDefault="00B50F9B" w:rsidP="00B50F9B">
      <w:r>
        <w:t>In order to carry out this study, secondary data was gathered on wide range of sources, to name but a few, ASOS published sustainability reports, industry literature, government reports, and academic literature. The annual reports of the sustainability report and specifically the Fashion with Integrity programme of 2030 was the major information resources needed to understand the strategies used by ASOS to reduce waste and manage material sourcing as well as circularity. Such reports give the quantitative indication of the sustainability performance of ASOS in terms of its carbon footprint, water consumption,</w:t>
      </w:r>
      <w:r w:rsidR="00535F89">
        <w:t xml:space="preserve"> and waste management business.</w:t>
      </w:r>
    </w:p>
    <w:p w14:paraId="3C013318" w14:textId="77777777" w:rsidR="00B50F9B" w:rsidRDefault="00B50F9B" w:rsidP="00B50F9B">
      <w:r>
        <w:t>A review was also carried out on academic journals and articles on the topic of the circular economy in the fashion industry to situate the work of ASOS in a wider context of the fashion industry trends and challenges. The reports of other organisations like WRAP (Waste and Resources Action Programme) and DEFRA (Department for Environment, Food and Rural Affairs) were also read in order to have an insight into the regulated environment together with policy frameworks that affect the sus</w:t>
      </w:r>
      <w:r w:rsidR="001A57AF">
        <w:t xml:space="preserve">tainability strategies of ASOS </w:t>
      </w:r>
      <w:r w:rsidR="001A57AF" w:rsidRPr="001E1149">
        <w:rPr>
          <w:rFonts w:cs="Times New Roman"/>
        </w:rPr>
        <w:t>(Joy et al., 2012).</w:t>
      </w:r>
    </w:p>
    <w:p w14:paraId="1511E734" w14:textId="77777777" w:rsidR="00B50F9B" w:rsidRDefault="00B50F9B" w:rsidP="00B50F9B">
      <w:r>
        <w:t>The process of familiarisation with the data was associated with reading and re-reading the sources that were collected to formulate the recurring themes which were the circular design, recycling programmes, material sourcing sustainability, consumer behaviour issues and speed of production. The purpose was to develop successful knowledge of sustainability practises of ASOS and discover the gaps or the areas to work on.</w:t>
      </w:r>
    </w:p>
    <w:p w14:paraId="6ADF744E" w14:textId="77777777" w:rsidR="00B50F9B" w:rsidRDefault="00B50F9B" w:rsidP="00B50F9B"/>
    <w:p w14:paraId="197DB9F1" w14:textId="77777777" w:rsidR="00535F89" w:rsidRDefault="00535F89" w:rsidP="00B50F9B"/>
    <w:p w14:paraId="075311B8" w14:textId="77777777" w:rsidR="00535F89" w:rsidRDefault="00535F89" w:rsidP="00B50F9B"/>
    <w:p w14:paraId="18DB780B" w14:textId="77777777" w:rsidR="00535F89" w:rsidRDefault="00535F89" w:rsidP="00B50F9B"/>
    <w:p w14:paraId="3698FA50" w14:textId="77777777" w:rsidR="00B50F9B" w:rsidRDefault="00B50F9B" w:rsidP="0099116D">
      <w:pPr>
        <w:pStyle w:val="Heading2"/>
      </w:pPr>
      <w:bookmarkStart w:id="37" w:name="_Toc220509291"/>
      <w:r>
        <w:lastRenderedPageBreak/>
        <w:t xml:space="preserve">4.4 </w:t>
      </w:r>
      <w:r w:rsidR="0099116D">
        <w:t>Thematic Analysis</w:t>
      </w:r>
      <w:r w:rsidR="00F9796D">
        <w:t>- ASOS Sustainability Strategies</w:t>
      </w:r>
      <w:bookmarkEnd w:id="37"/>
    </w:p>
    <w:p w14:paraId="25C7B15F" w14:textId="77777777" w:rsidR="00B50F9B" w:rsidRDefault="00B50F9B" w:rsidP="00B50F9B">
      <w:r>
        <w:t xml:space="preserve">Thematically analysing ASOS sustainability </w:t>
      </w:r>
      <w:r w:rsidR="0064130E">
        <w:t>strategies</w:t>
      </w:r>
      <w:r>
        <w:t xml:space="preserve"> it is possible to identify the main concepts and trends, which are in line with the principles of the circular economy, and they are circular design, the source of materials, recycling effo</w:t>
      </w:r>
      <w:r w:rsidR="002B144E">
        <w:t xml:space="preserve">rts, and ethical activities </w:t>
      </w:r>
      <w:r w:rsidR="002B144E" w:rsidRPr="001E1149">
        <w:rPr>
          <w:rFonts w:cs="Times New Roman"/>
        </w:rPr>
        <w:t xml:space="preserve">(Joy et al., 2012). </w:t>
      </w:r>
      <w:r>
        <w:t>The sustainability activities maintained by ASOS, which have been presented in its Fashion with Integrity programme, offer a guideline through which the company can be seen as incorporating sustainability in its operations. This section explores the key themes that come out of the activities of ASOS to determine how its business model fits the stage of the circular economy (CE): the strong and the</w:t>
      </w:r>
      <w:r w:rsidR="00535F89">
        <w:t xml:space="preserve"> weak points in its strategies.</w:t>
      </w:r>
    </w:p>
    <w:p w14:paraId="78EC48F9" w14:textId="77777777" w:rsidR="00AD5B11" w:rsidRDefault="00AD5B11" w:rsidP="00AD5B11">
      <w:pPr>
        <w:jc w:val="center"/>
      </w:pPr>
      <w:r>
        <w:rPr>
          <w:noProof/>
          <w:lang w:eastAsia="en-GB"/>
        </w:rPr>
        <w:drawing>
          <wp:inline distT="0" distB="0" distL="0" distR="0" wp14:anchorId="68ADD287" wp14:editId="30E02589">
            <wp:extent cx="5731378" cy="3253563"/>
            <wp:effectExtent l="0" t="0" r="317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9741" cy="3258311"/>
                    </a:xfrm>
                    <a:prstGeom prst="rect">
                      <a:avLst/>
                    </a:prstGeom>
                  </pic:spPr>
                </pic:pic>
              </a:graphicData>
            </a:graphic>
          </wp:inline>
        </w:drawing>
      </w:r>
    </w:p>
    <w:p w14:paraId="1BB872E4" w14:textId="77777777" w:rsidR="00AD5B11" w:rsidRDefault="00AD5B11" w:rsidP="00AD5B11">
      <w:pPr>
        <w:jc w:val="center"/>
      </w:pPr>
      <w:r>
        <w:t>Figure: Data Visualization: Frequency of Thematic Themes</w:t>
      </w:r>
      <w:r w:rsidR="00544C86">
        <w:t xml:space="preserve"> </w:t>
      </w:r>
      <w:r w:rsidR="00C262FD">
        <w:t>(Author)</w:t>
      </w:r>
    </w:p>
    <w:p w14:paraId="0E1C6707" w14:textId="77777777" w:rsidR="00CB4403" w:rsidRPr="00CB4403" w:rsidRDefault="00330BFA" w:rsidP="00B50F9B">
      <w:pPr>
        <w:rPr>
          <w:b/>
        </w:rPr>
      </w:pPr>
      <w:r>
        <w:rPr>
          <w:b/>
        </w:rPr>
        <w:t xml:space="preserve">Theme </w:t>
      </w:r>
      <w:r w:rsidR="00CB4403" w:rsidRPr="00CB4403">
        <w:rPr>
          <w:b/>
        </w:rPr>
        <w:t>1. Circular Design and Material Innovation</w:t>
      </w:r>
    </w:p>
    <w:p w14:paraId="72A934FB" w14:textId="77777777" w:rsidR="00AD5B11" w:rsidRDefault="00B50F9B" w:rsidP="00B50F9B">
      <w:r>
        <w:t>The most significant point about ASOS sustainability strategy is that it does not only strive towards circular design but also towards designing products with a more extended life and with easier options of being recycled. A circular design is a principle of the circular economy because it facilitates the development of materials that can be reused, recycled, and regenerated. ASOS has begun to use recycled materials in their product ranges especially recycled polyester, organic cotton, and sustainably sourced wool. The company has also made high-phase goals to expand the percentage of its products manufactured using sustainable resources with emphasis on minimising the environm</w:t>
      </w:r>
      <w:r w:rsidR="00535F89">
        <w:t>ental effect on the production.</w:t>
      </w:r>
    </w:p>
    <w:p w14:paraId="60627F49" w14:textId="77777777" w:rsidR="00B50F9B" w:rsidRPr="009D382C" w:rsidRDefault="00B50F9B" w:rsidP="00B50F9B">
      <w:pPr>
        <w:rPr>
          <w:rFonts w:cs="Times New Roman"/>
        </w:rPr>
      </w:pPr>
      <w:r>
        <w:lastRenderedPageBreak/>
        <w:t>Nevertheless, regardless of the great progress that ASOS has achieved, there are still obstacles. Using synthetic fibres, especially polyester, is one of the obstacles impeding the realisation of compl</w:t>
      </w:r>
      <w:r w:rsidR="009D382C">
        <w:t xml:space="preserve">ete circularity by the company </w:t>
      </w:r>
      <w:r w:rsidR="009D382C">
        <w:rPr>
          <w:rFonts w:cs="Times New Roman"/>
        </w:rPr>
        <w:t xml:space="preserve">(Norris and Kingston, 2020). </w:t>
      </w:r>
      <w:r>
        <w:t xml:space="preserve">The artificial fabrics which are based on fossil fuels cannot be recycled easily and add to the pollution of micro plastics during the washing process. Even though ASOS has been able to implement recycled polyester, it has not been extensive when compared to its application of virgin polyester. Circular design is scalable into mass production, which poses a major issue to ASOS since such resources can be quite expensive compared to </w:t>
      </w:r>
      <w:r w:rsidR="00535F89">
        <w:t>their traditional counterparts.</w:t>
      </w:r>
    </w:p>
    <w:p w14:paraId="3DBA0855" w14:textId="77777777" w:rsidR="00B50F9B" w:rsidRDefault="00B50F9B" w:rsidP="00B50F9B">
      <w:r>
        <w:t>Also, the idea of durability, which is a vital aspect of the circular design, is not a constant factor considered in the products of ASOS, which is frequently tailored to a limited concept of a short lifespan of the product to address demands of fast fashion. Although to some extent where there is a focus on durability by selection of materials of a higher quality, this happens to conflict with the overall business model of the company which is powered by speed and low cost.</w:t>
      </w:r>
    </w:p>
    <w:p w14:paraId="24DE858A" w14:textId="77777777" w:rsidR="00CB4403" w:rsidRPr="00CB4403" w:rsidRDefault="00330BFA" w:rsidP="00B50F9B">
      <w:pPr>
        <w:rPr>
          <w:b/>
        </w:rPr>
      </w:pPr>
      <w:r>
        <w:rPr>
          <w:b/>
        </w:rPr>
        <w:t>Theme</w:t>
      </w:r>
      <w:r w:rsidRPr="00CB4403">
        <w:rPr>
          <w:b/>
        </w:rPr>
        <w:t xml:space="preserve"> </w:t>
      </w:r>
      <w:r w:rsidR="00CB4403" w:rsidRPr="00CB4403">
        <w:rPr>
          <w:b/>
        </w:rPr>
        <w:t>2. Recycling and Waste Management</w:t>
      </w:r>
    </w:p>
    <w:p w14:paraId="07B5BEC0" w14:textId="77777777" w:rsidR="00B50F9B" w:rsidRPr="00455A7B" w:rsidRDefault="00B50F9B" w:rsidP="00B50F9B">
      <w:pPr>
        <w:rPr>
          <w:rFonts w:cs="Times New Roman"/>
        </w:rPr>
      </w:pPr>
      <w:r>
        <w:t xml:space="preserve">ASOS has made a number of steps to resolve the waste crisis by introducing recycling programmes in its operations as well as in cooperation with third-party recycling organisations. A prominent initiative is the take back schemes of the company that promote sending unwanted clothes back to the company so that </w:t>
      </w:r>
      <w:r w:rsidR="00455A7B">
        <w:t xml:space="preserve">they can be recycled or reused </w:t>
      </w:r>
      <w:r w:rsidR="00455A7B">
        <w:rPr>
          <w:rFonts w:cs="Times New Roman"/>
        </w:rPr>
        <w:t xml:space="preserve">(Norris and Kingston, 2020). </w:t>
      </w:r>
      <w:r>
        <w:t>ASOS has collaborated with other companies, such as the Circular Fashion Partnership, to research and experiment with post-production recycling technologies, utilising garment-to-garment recycling. The goal of such programmes is to close the loop to ensure that the quantity of textile waste that ends up in garbage piles and garbage incinerators is m</w:t>
      </w:r>
      <w:r w:rsidR="00FC5994">
        <w:t>inimised</w:t>
      </w:r>
      <w:r w:rsidR="001F77DA">
        <w:t>.</w:t>
      </w:r>
    </w:p>
    <w:p w14:paraId="62638764" w14:textId="77777777" w:rsidR="002727D1" w:rsidRDefault="00B50F9B" w:rsidP="00B50F9B">
      <w:r>
        <w:t xml:space="preserve">Nonetheless, these activities mean that ASOS has a high challenge when it comes to upscaling its recycling activities. Recycling technologies of textiles are immature, and the facilities to recycle mixed fibres (e.g., polyester and cotton mixture) are lacking. Consequently, the recycling activities at ASOS would be restricted to specific resources, whereas the recycling rate in the company is relatively small. The fashion industry still has very large gaps in circularity, as only a small proportion of the materials, which are used in a garment, are recycled into a new one, only about 1% (Ellen MacArthur Foundation, 2021). The present-day recycling efforts by ASOS are directed in the right direction, yet complete circularity of the supply chain would involve additional innovation and investments </w:t>
      </w:r>
      <w:r w:rsidR="00535F89">
        <w:t>in the technology of recycling.</w:t>
      </w:r>
    </w:p>
    <w:p w14:paraId="1F4DF7A6" w14:textId="77777777" w:rsidR="00CB4403" w:rsidRPr="00CB4403" w:rsidRDefault="00330BFA" w:rsidP="00B50F9B">
      <w:pPr>
        <w:rPr>
          <w:b/>
        </w:rPr>
      </w:pPr>
      <w:r>
        <w:rPr>
          <w:b/>
        </w:rPr>
        <w:lastRenderedPageBreak/>
        <w:t>Theme</w:t>
      </w:r>
      <w:r w:rsidRPr="00CB4403">
        <w:rPr>
          <w:b/>
        </w:rPr>
        <w:t xml:space="preserve"> </w:t>
      </w:r>
      <w:r w:rsidR="00CB4403" w:rsidRPr="00CB4403">
        <w:rPr>
          <w:b/>
        </w:rPr>
        <w:t>3. Ethical Sourcing and Supply Chain Transparency</w:t>
      </w:r>
    </w:p>
    <w:p w14:paraId="0D225980" w14:textId="77777777" w:rsidR="00AA22DC" w:rsidRDefault="00B50F9B" w:rsidP="00B50F9B">
      <w:r>
        <w:t>The other prominent theme in the sustainability strategy of ASOS is yearning towards ethical sourcing and enhancing the supply chain transparency. The Fashion with Integrity 2030 strategy of ASOS contains the promises of ensuring fair labour conditions, enhancing the working conditions, and encouraging the exploitation of the decision to use ethically sourced materials. The company is also collaborating with certified suppliers by fair trade and certified producers by Global Organic Textile Standard (GOTS) so that the materials used by the company are also imple</w:t>
      </w:r>
      <w:r w:rsidR="00535F89">
        <w:t>mented in a responsible manner.</w:t>
      </w:r>
    </w:p>
    <w:p w14:paraId="79D02DD5" w14:textId="77777777" w:rsidR="00B50F9B" w:rsidRDefault="00B50F9B" w:rsidP="00B50F9B">
      <w:r>
        <w:t>The supply chain of ASOS is multifaceted and international, and its most important suppliers are situated in the countries having dissimilar labour standards. Although ASOS has taken steps to enhance transparency by everything possible, supplier audits, collaboration with the engineers like the Ethical Trading Initiative (ETI), still, there is concern over the working conditions in some sections of its supply chain. The nature of the company to rely on cheap foreign manufacturing firms makes it difficult to ensure the industry has stringent control measures and that all of its suppliers act in an et</w:t>
      </w:r>
      <w:r w:rsidR="00535F89">
        <w:t>hical and environmental manner.</w:t>
      </w:r>
    </w:p>
    <w:p w14:paraId="427B3645" w14:textId="77777777" w:rsidR="00564F17" w:rsidRDefault="00B50F9B" w:rsidP="00B50F9B">
      <w:r>
        <w:t>Moreover, another problem related to greenwashing in the fast fashion industry is also a concern when evaluating ethical assertions by ASOS. At the same time, although ASOS advertises its sustainability efforts and ethics sourcing projects, there is a discrepancy between the message that the company is sharing and what is actually happening in its operations. Although it has aligned with its transparency, the visibility of ASOS supply chain is not that advanced, and this company has been accused of lacking sufficient information regarding the environmental and social impact of its products other than the one it showcases in its marketing campaigns. The lack of connectedness brings doubt to the performance and credibility of its sustainability reports.</w:t>
      </w:r>
    </w:p>
    <w:p w14:paraId="0BDDD281" w14:textId="77777777" w:rsidR="00CB4403" w:rsidRPr="00CB4403" w:rsidRDefault="001C4B59" w:rsidP="00B50F9B">
      <w:pPr>
        <w:rPr>
          <w:b/>
        </w:rPr>
      </w:pPr>
      <w:r>
        <w:rPr>
          <w:b/>
        </w:rPr>
        <w:t>Theme</w:t>
      </w:r>
      <w:r w:rsidRPr="00CB4403">
        <w:rPr>
          <w:b/>
        </w:rPr>
        <w:t xml:space="preserve"> </w:t>
      </w:r>
      <w:r w:rsidR="00CB4403" w:rsidRPr="00CB4403">
        <w:rPr>
          <w:b/>
        </w:rPr>
        <w:t>4. Consumer Engagement and Behaviour</w:t>
      </w:r>
    </w:p>
    <w:p w14:paraId="57E165BF" w14:textId="77777777" w:rsidR="00564F17" w:rsidRDefault="00C34FB5" w:rsidP="00B50F9B">
      <w:r w:rsidRPr="001E1149">
        <w:rPr>
          <w:rFonts w:cs="Times New Roman"/>
        </w:rPr>
        <w:t xml:space="preserve">According to </w:t>
      </w:r>
      <w:proofErr w:type="spellStart"/>
      <w:r w:rsidRPr="001E1149">
        <w:rPr>
          <w:rFonts w:cs="Times New Roman"/>
        </w:rPr>
        <w:t>Henninger</w:t>
      </w:r>
      <w:proofErr w:type="spellEnd"/>
      <w:r w:rsidRPr="001E1149">
        <w:rPr>
          <w:rFonts w:cs="Times New Roman"/>
        </w:rPr>
        <w:t xml:space="preserve"> et al. (2019), </w:t>
      </w:r>
      <w:r w:rsidR="00B50F9B">
        <w:t xml:space="preserve">The sustainability strategy of ASOS revolves around the theme of consumer engagement. The change of consumer behaviour towards sustainability is one of the greatest challenges facing the company in an industry where consumers are dependent on low-cost trendy products. ASOS has introduced several programmes to encourage sustainable consumption like the Responsible Edit line which identifies the items that are made of recycled materials or sustainably sold fibres. </w:t>
      </w:r>
    </w:p>
    <w:p w14:paraId="7D0923C7" w14:textId="77777777" w:rsidR="00B50F9B" w:rsidRDefault="00B50F9B" w:rsidP="00B50F9B">
      <w:r>
        <w:lastRenderedPageBreak/>
        <w:t>The firm has also launched educational programmes to sensitise people on the effect of fast fashion on the environment and remind customers of the need to m</w:t>
      </w:r>
      <w:r w:rsidR="00535F89">
        <w:t>ake more sustainable decisions.</w:t>
      </w:r>
      <w:r w:rsidR="00564F17">
        <w:t xml:space="preserve"> </w:t>
      </w:r>
      <w:r>
        <w:t>Even these efforts have not solved the problem of how to get consumers to live a sustainable life. The attitude-behaviour gap is another important challenge to ASOS because consumers show their interest regarding sustainabil</w:t>
      </w:r>
      <w:r w:rsidR="00635A92">
        <w:t xml:space="preserve">ity and still buy fast fashion </w:t>
      </w:r>
      <w:r w:rsidR="00635A92" w:rsidRPr="001E1149">
        <w:rPr>
          <w:rFonts w:cs="Times New Roman"/>
        </w:rPr>
        <w:t>(Goldsworthy et al., 2018).</w:t>
      </w:r>
      <w:r w:rsidR="00635A92">
        <w:rPr>
          <w:rFonts w:cs="Times New Roman"/>
        </w:rPr>
        <w:t xml:space="preserve"> </w:t>
      </w:r>
      <w:r>
        <w:t>Although its marketing is based on sustainable products, the truth is that there are several consumers who are focused on affordable products, trendiness, and convenience instead of taking social responsibility into consideration. This disparity in consumer attitudes and behaviours poses a major impediment to the adoption of the concept of circular economy to the fashion ind</w:t>
      </w:r>
      <w:r w:rsidR="00535F89">
        <w:t>ustry.</w:t>
      </w:r>
    </w:p>
    <w:p w14:paraId="62AE8FDD" w14:textId="77777777" w:rsidR="000A5324" w:rsidRDefault="00B50F9B" w:rsidP="00B50F9B">
      <w:r>
        <w:t xml:space="preserve">The disposable culture is promoted by the fast fashion format used by the ASOS, which comprises of brief life cycles of products, new collections introduced regularly, and lower prices. The model goes against the ideals of the circularity where there are long product cycles, longevity, and conscientious use. To do this, ASOS will have to seek means of cultivating the demand of consumers and fulfilling its sustainability requirements, which may be in the form of incentives to recycle its garments, more imposing educational initiatives and refocus of its activities on durability and </w:t>
      </w:r>
      <w:r w:rsidR="0099116D">
        <w:t>reparability</w:t>
      </w:r>
      <w:r w:rsidR="002727D1">
        <w:t>.</w:t>
      </w:r>
    </w:p>
    <w:p w14:paraId="5DD1F3D0" w14:textId="77777777" w:rsidR="00564F17" w:rsidRDefault="00564F17" w:rsidP="00B50F9B"/>
    <w:p w14:paraId="5A836D4B" w14:textId="77777777" w:rsidR="00CB4403" w:rsidRPr="00CB4403" w:rsidRDefault="00F25646" w:rsidP="00B50F9B">
      <w:pPr>
        <w:rPr>
          <w:b/>
        </w:rPr>
      </w:pPr>
      <w:r>
        <w:rPr>
          <w:b/>
        </w:rPr>
        <w:t>5. Conclusion</w:t>
      </w:r>
      <w:r w:rsidR="00CB4403" w:rsidRPr="00CB4403">
        <w:rPr>
          <w:b/>
        </w:rPr>
        <w:t xml:space="preserve"> from Thematic Analysis</w:t>
      </w:r>
    </w:p>
    <w:p w14:paraId="7F04C450" w14:textId="77777777" w:rsidR="002A7AE1" w:rsidRDefault="00B50F9B" w:rsidP="00B50F9B">
      <w:r>
        <w:t>The thematic analysis of the sustainability strategies of ASOS has shown both the success and difficulty in having alignment with the ideas of the circular economy. Although ASOS has achieved a lot in the field of recycled materials incorporation and the development of ethical sourcing, it continues to use synthetic fabrics, overproduction model, and engagement with consumers, which are impediments to the Circularity. Recycling and waste management activities by the company are also good and although they can be expanded, technological and infrastructural obstacles limit the expansion of these measures. Moreover, the existence of greenwashing and supply chain transparency casts some concerns about the efficiency of some of the sust</w:t>
      </w:r>
      <w:r w:rsidR="00535F89">
        <w:t>ainability claims made by ASOS.</w:t>
      </w:r>
      <w:r w:rsidR="00564F17">
        <w:t xml:space="preserve"> </w:t>
      </w:r>
      <w:r>
        <w:t>In order to be more in line with the circular economy model, ASOS will be forced to change not only the business approach but also consumer interaction approaches. It involves the increased emphasis on sustainable design, durability, and recycling technologies and the effort to counteract the cultural and behavioural challenges related to consuming fast fashion.</w:t>
      </w:r>
    </w:p>
    <w:p w14:paraId="74EC2ABE" w14:textId="77777777" w:rsidR="00B50F9B" w:rsidRPr="00B23328" w:rsidRDefault="00B50F9B" w:rsidP="00B23328">
      <w:pPr>
        <w:pStyle w:val="Heading2"/>
      </w:pPr>
      <w:bookmarkStart w:id="38" w:name="_Toc220509292"/>
      <w:r w:rsidRPr="00B23328">
        <w:lastRenderedPageBreak/>
        <w:t xml:space="preserve">4.5 </w:t>
      </w:r>
      <w:r w:rsidR="006C29FD" w:rsidRPr="00B23328">
        <w:t>Challenges in Circular Economy Adoption at ASOS</w:t>
      </w:r>
      <w:bookmarkEnd w:id="38"/>
    </w:p>
    <w:p w14:paraId="2330BAA1" w14:textId="77777777" w:rsidR="00B50F9B" w:rsidRDefault="00B50F9B" w:rsidP="00B50F9B">
      <w:r>
        <w:t>Even though ASOS tries, there are multiple obstacles to the complete adoption of the practise of</w:t>
      </w:r>
      <w:r w:rsidR="0099116D">
        <w:t xml:space="preserve"> the use of a circular economy:</w:t>
      </w:r>
    </w:p>
    <w:p w14:paraId="1F7472DB" w14:textId="77777777" w:rsidR="00AF155A" w:rsidRDefault="00B50F9B" w:rsidP="00B50F9B">
      <w:r w:rsidRPr="005F161C">
        <w:rPr>
          <w:b/>
        </w:rPr>
        <w:t xml:space="preserve">Fast Turnover and </w:t>
      </w:r>
      <w:r w:rsidR="006C29FD">
        <w:rPr>
          <w:b/>
        </w:rPr>
        <w:t>Bottleneck</w:t>
      </w:r>
      <w:r w:rsidRPr="005F161C">
        <w:rPr>
          <w:b/>
        </w:rPr>
        <w:t>:</w:t>
      </w:r>
      <w:r>
        <w:t xml:space="preserve"> The theory is that excessive production contrib</w:t>
      </w:r>
      <w:r w:rsidR="004C21E4">
        <w:t xml:space="preserve">utes to low production quality. </w:t>
      </w:r>
      <w:r>
        <w:t xml:space="preserve">The response time of ASOS to consumer demand of trendy fashion at affordable prices is one of the greatest challenges because the company is dependent on quick time </w:t>
      </w:r>
      <w:r w:rsidR="00635A92">
        <w:t xml:space="preserve">cycles and high turnover rates </w:t>
      </w:r>
      <w:r w:rsidR="00635A92" w:rsidRPr="001E1149">
        <w:rPr>
          <w:rFonts w:cs="Times New Roman"/>
        </w:rPr>
        <w:t>(Armstrong et al., 2015).</w:t>
      </w:r>
      <w:r w:rsidR="00635A92">
        <w:rPr>
          <w:rFonts w:cs="Times New Roman"/>
        </w:rPr>
        <w:t xml:space="preserve"> </w:t>
      </w:r>
      <w:r>
        <w:t xml:space="preserve">This model of fast fashion inevitably results into overproduction that is incompatible with the staples of the circular economy which emphasis the effectiveness of resources and the reduction of waste. This conflict between fast fashion and sustainability is also one of the major impediments to the way ASOS can implement circles of the </w:t>
      </w:r>
      <w:r w:rsidR="002A7AE1">
        <w:t>economic model in its full.</w:t>
      </w:r>
    </w:p>
    <w:p w14:paraId="5166F028" w14:textId="77777777" w:rsidR="00B50F9B" w:rsidRPr="00675E97" w:rsidRDefault="00670553" w:rsidP="00B50F9B">
      <w:pPr>
        <w:rPr>
          <w:b/>
        </w:rPr>
      </w:pPr>
      <w:r w:rsidRPr="00E70A36">
        <w:rPr>
          <w:b/>
        </w:rPr>
        <w:t>Dependence</w:t>
      </w:r>
      <w:r w:rsidR="00675E97">
        <w:rPr>
          <w:b/>
        </w:rPr>
        <w:t xml:space="preserve"> on artificial </w:t>
      </w:r>
      <w:r w:rsidR="006C5F45">
        <w:rPr>
          <w:b/>
        </w:rPr>
        <w:t>Fibres</w:t>
      </w:r>
      <w:r w:rsidR="00675E97">
        <w:rPr>
          <w:b/>
        </w:rPr>
        <w:t xml:space="preserve">: </w:t>
      </w:r>
      <w:r w:rsidR="00B50F9B">
        <w:t xml:space="preserve">ASOS is still dependent on synthetic fabrics like polyester, which are products of fossil fuel and that cannot be easily recycled. The excessive consumption of these materials leads to environmental degradation such as </w:t>
      </w:r>
      <w:r w:rsidR="002A7AE1">
        <w:t>micro plastic</w:t>
      </w:r>
      <w:r w:rsidR="00B50F9B">
        <w:t xml:space="preserve"> contamination, one of the biggest pr</w:t>
      </w:r>
      <w:r w:rsidR="00635A92">
        <w:t xml:space="preserve">oblems of the textile industry </w:t>
      </w:r>
      <w:r w:rsidR="00635A92" w:rsidRPr="001E1149">
        <w:rPr>
          <w:rFonts w:cs="Times New Roman"/>
        </w:rPr>
        <w:t>(Goldsworthy et al., 2018).</w:t>
      </w:r>
      <w:r w:rsidR="00635A92">
        <w:rPr>
          <w:rFonts w:cs="Times New Roman"/>
        </w:rPr>
        <w:t xml:space="preserve"> </w:t>
      </w:r>
      <w:r w:rsidR="00B50F9B">
        <w:t>Even though ASOS has achieved certain success in recycled polyester, this process can be improved because recycling synthetic fibres is not</w:t>
      </w:r>
      <w:r>
        <w:t xml:space="preserve"> an easy task at a large scale.</w:t>
      </w:r>
    </w:p>
    <w:p w14:paraId="75181C00" w14:textId="77777777" w:rsidR="00B50F9B" w:rsidRPr="00675E97" w:rsidRDefault="00B50F9B" w:rsidP="00B50F9B">
      <w:pPr>
        <w:rPr>
          <w:b/>
        </w:rPr>
      </w:pPr>
      <w:r w:rsidRPr="00E70A36">
        <w:rPr>
          <w:b/>
        </w:rPr>
        <w:t>Scale Hostility of Recycling Initiatives</w:t>
      </w:r>
      <w:r w:rsidR="00675E97">
        <w:rPr>
          <w:b/>
        </w:rPr>
        <w:t xml:space="preserve">: </w:t>
      </w:r>
      <w:r>
        <w:t>Although ASOS has launched some recycling programmes, the infrastructure and technology to scale garments determine the success of recycling programmes. The recycling activity of the company will be based on the collaboration with third-party organisations, yet at the moment, such initiatives are on the pilot stage and cannot handle the entire range of the textile waste prod</w:t>
      </w:r>
      <w:r w:rsidR="00670553">
        <w:t>uced by the activities of ASOS.</w:t>
      </w:r>
    </w:p>
    <w:p w14:paraId="38F7144D" w14:textId="77777777" w:rsidR="00F92813" w:rsidRPr="006C29FD" w:rsidRDefault="00B50F9B" w:rsidP="00B50F9B">
      <w:pPr>
        <w:rPr>
          <w:b/>
        </w:rPr>
      </w:pPr>
      <w:r w:rsidRPr="00E70A36">
        <w:rPr>
          <w:b/>
        </w:rPr>
        <w:t xml:space="preserve">Consumer </w:t>
      </w:r>
      <w:r w:rsidR="00670553" w:rsidRPr="00E70A36">
        <w:rPr>
          <w:b/>
        </w:rPr>
        <w:t>Behaviour</w:t>
      </w:r>
      <w:r w:rsidR="006C29FD">
        <w:rPr>
          <w:b/>
        </w:rPr>
        <w:t xml:space="preserve">/ Perception: </w:t>
      </w:r>
      <w:r>
        <w:t>ASOS is confronted with a great challenge of modifying consumer behaviour. Although the company supports sustainable collections and responsible sourcing, their consumer market still focuses on trends and affordability as their key separators besides sustainability. The fast fashion model is highly entrenched in a culture that encourages the use of the garments a few times and throws them away. This goes against the concept of a circular economy, which entails a long life of the product and sustainable consumption.</w:t>
      </w:r>
    </w:p>
    <w:p w14:paraId="79D2A1D0" w14:textId="77777777" w:rsidR="00B50F9B" w:rsidRDefault="00B50F9B" w:rsidP="000B6D8B">
      <w:pPr>
        <w:pStyle w:val="Heading2"/>
      </w:pPr>
      <w:bookmarkStart w:id="39" w:name="_Toc220509293"/>
      <w:r>
        <w:lastRenderedPageBreak/>
        <w:t>4.6 Assessment of the Performance of ASOS in Term of Circul</w:t>
      </w:r>
      <w:r w:rsidR="000B6D8B">
        <w:t>ar Economy Principle</w:t>
      </w:r>
      <w:bookmarkEnd w:id="39"/>
    </w:p>
    <w:p w14:paraId="2096B295" w14:textId="77777777" w:rsidR="00B50F9B" w:rsidRDefault="00B50F9B" w:rsidP="00B50F9B">
      <w:r>
        <w:t xml:space="preserve">Comparing the work of ASOS to the foundations of the concept of the circular economy, one can understand that, although the company has reached some progress, there is a sharp disparity between what the company talks and the actions </w:t>
      </w:r>
      <w:r w:rsidR="00AC331E">
        <w:t>it follows:</w:t>
      </w:r>
    </w:p>
    <w:p w14:paraId="504DC7EF" w14:textId="77777777" w:rsidR="00B50F9B" w:rsidRPr="00AC331E" w:rsidRDefault="00B50F9B" w:rsidP="00B50F9B">
      <w:pPr>
        <w:rPr>
          <w:b/>
        </w:rPr>
      </w:pPr>
      <w:r w:rsidRPr="00AC331E">
        <w:rPr>
          <w:b/>
        </w:rPr>
        <w:t>Stren</w:t>
      </w:r>
      <w:r w:rsidR="00AC331E" w:rsidRPr="00AC331E">
        <w:rPr>
          <w:b/>
        </w:rPr>
        <w:t>gths:</w:t>
      </w:r>
    </w:p>
    <w:p w14:paraId="52FBF271" w14:textId="77777777" w:rsidR="00B50F9B" w:rsidRDefault="00B50F9B" w:rsidP="00F92813">
      <w:pPr>
        <w:pStyle w:val="ListParagraph"/>
        <w:numPr>
          <w:ilvl w:val="0"/>
          <w:numId w:val="6"/>
        </w:numPr>
      </w:pPr>
      <w:r>
        <w:t xml:space="preserve">The fact that ASOS is committed to the reduction of carbon emission and water consumption is a good move towards sustainability. The company has made a series of ambitious objectives such as having a net-zero emission of carbon by </w:t>
      </w:r>
      <w:r w:rsidR="00AC331E">
        <w:t>the year 2030.</w:t>
      </w:r>
    </w:p>
    <w:p w14:paraId="2690B1FE" w14:textId="77777777" w:rsidR="00B50F9B" w:rsidRDefault="00B50F9B" w:rsidP="00F92813">
      <w:pPr>
        <w:pStyle w:val="ListParagraph"/>
        <w:numPr>
          <w:ilvl w:val="0"/>
          <w:numId w:val="6"/>
        </w:numPr>
      </w:pPr>
      <w:r>
        <w:t>Recycled materials (including recycled polyester) and sustainable sourcing of cotton are significant measures of enhancing sustainabilit</w:t>
      </w:r>
      <w:r w:rsidR="00AC331E">
        <w:t>y of the product lines of ASOS.</w:t>
      </w:r>
    </w:p>
    <w:p w14:paraId="1809280E" w14:textId="77777777" w:rsidR="00B50F9B" w:rsidRDefault="00B50F9B" w:rsidP="00F92813">
      <w:pPr>
        <w:pStyle w:val="ListParagraph"/>
        <w:numPr>
          <w:ilvl w:val="0"/>
          <w:numId w:val="6"/>
        </w:numPr>
      </w:pPr>
      <w:r>
        <w:t>The attempts of the company to enhance supply chain visibility and collaborate with ethical suppliers are indicative of the compliance with the theme of the circular economy to su</w:t>
      </w:r>
      <w:r w:rsidR="00AC331E">
        <w:t xml:space="preserve">stainable use of the </w:t>
      </w:r>
      <w:r w:rsidR="00635A92">
        <w:t xml:space="preserve">resources </w:t>
      </w:r>
      <w:r w:rsidR="00635A92" w:rsidRPr="001E1149">
        <w:rPr>
          <w:rFonts w:cs="Times New Roman"/>
        </w:rPr>
        <w:t>(Armstrong et al., 2015).</w:t>
      </w:r>
    </w:p>
    <w:p w14:paraId="32525F34" w14:textId="77777777" w:rsidR="00B50F9B" w:rsidRPr="00AC331E" w:rsidRDefault="00AC331E" w:rsidP="00B50F9B">
      <w:pPr>
        <w:rPr>
          <w:b/>
        </w:rPr>
      </w:pPr>
      <w:r w:rsidRPr="00AC331E">
        <w:rPr>
          <w:b/>
        </w:rPr>
        <w:t>Weaknesses:</w:t>
      </w:r>
    </w:p>
    <w:p w14:paraId="1D1B179F" w14:textId="77777777" w:rsidR="00B50F9B" w:rsidRDefault="00B50F9B" w:rsidP="00F92813">
      <w:pPr>
        <w:pStyle w:val="ListParagraph"/>
        <w:numPr>
          <w:ilvl w:val="0"/>
          <w:numId w:val="7"/>
        </w:numPr>
      </w:pPr>
      <w:r>
        <w:t xml:space="preserve">ASOS has been relying on synthetic fibres that it cannot easily recycle and pollute the </w:t>
      </w:r>
      <w:r w:rsidR="00F92813">
        <w:t>micro plastic</w:t>
      </w:r>
      <w:r>
        <w:t xml:space="preserve"> pollution. This dependency is a handicap to the company</w:t>
      </w:r>
      <w:r w:rsidR="00AC331E">
        <w:t xml:space="preserve"> goals of the circular economy.</w:t>
      </w:r>
    </w:p>
    <w:p w14:paraId="3365FE69" w14:textId="77777777" w:rsidR="00B50F9B" w:rsidRDefault="00B50F9B" w:rsidP="00F92813">
      <w:pPr>
        <w:pStyle w:val="ListParagraph"/>
        <w:numPr>
          <w:ilvl w:val="0"/>
          <w:numId w:val="7"/>
        </w:numPr>
      </w:pPr>
      <w:r>
        <w:t>The very essence of the fast fashion model, aimed at the speed and low cost, continues to fuel the excess and waste, and it is hard to switch to using the principles of the circul</w:t>
      </w:r>
      <w:r w:rsidR="00635A92">
        <w:t xml:space="preserve">ar economy on such large scale </w:t>
      </w:r>
      <w:r w:rsidR="00635A92" w:rsidRPr="001E1149">
        <w:rPr>
          <w:rFonts w:cs="Times New Roman"/>
        </w:rPr>
        <w:t>(Goldsworthy et al., 2018).</w:t>
      </w:r>
    </w:p>
    <w:p w14:paraId="6ADDDF34" w14:textId="77777777" w:rsidR="00B50F9B" w:rsidRPr="00B50F9B" w:rsidRDefault="00B50F9B" w:rsidP="00F92813">
      <w:pPr>
        <w:pStyle w:val="ListParagraph"/>
        <w:numPr>
          <w:ilvl w:val="0"/>
          <w:numId w:val="7"/>
        </w:numPr>
      </w:pPr>
      <w:r>
        <w:t>The consumer interest in sustainable practises and practises is also not much even though marketing is done, and the disposability culture is also a major concern.</w:t>
      </w:r>
    </w:p>
    <w:p w14:paraId="5CC8BEA8" w14:textId="77777777" w:rsidR="000766BC" w:rsidRPr="001E1149" w:rsidRDefault="000766BC" w:rsidP="00F666E6">
      <w:pPr>
        <w:rPr>
          <w:rFonts w:cs="Times New Roman"/>
        </w:rPr>
      </w:pPr>
    </w:p>
    <w:p w14:paraId="1C471B1C" w14:textId="77777777" w:rsidR="000B7319" w:rsidRDefault="000B7319">
      <w:pPr>
        <w:spacing w:line="259" w:lineRule="auto"/>
        <w:jc w:val="left"/>
        <w:rPr>
          <w:rFonts w:cs="Times New Roman"/>
        </w:rPr>
      </w:pPr>
      <w:r>
        <w:rPr>
          <w:rFonts w:cs="Times New Roman"/>
        </w:rPr>
        <w:br w:type="page"/>
      </w:r>
    </w:p>
    <w:p w14:paraId="6EE7C01C" w14:textId="77777777" w:rsidR="000B7319" w:rsidRPr="000B7319" w:rsidRDefault="000B7319" w:rsidP="008F223D">
      <w:pPr>
        <w:pStyle w:val="Heading2"/>
      </w:pPr>
      <w:bookmarkStart w:id="40" w:name="_Toc220509294"/>
      <w:r w:rsidRPr="000B7319">
        <w:lastRenderedPageBreak/>
        <w:t>4.7 UK Regulatory and Po</w:t>
      </w:r>
      <w:r w:rsidR="008F223D">
        <w:t>licy Frameworks Effect on ASOS</w:t>
      </w:r>
      <w:bookmarkEnd w:id="40"/>
    </w:p>
    <w:p w14:paraId="4BC1E230" w14:textId="77777777" w:rsidR="000B7319" w:rsidRPr="000B7319" w:rsidRDefault="000B7319" w:rsidP="000B7319">
      <w:pPr>
        <w:rPr>
          <w:rFonts w:cs="Times New Roman"/>
        </w:rPr>
      </w:pPr>
      <w:r w:rsidRPr="000B7319">
        <w:rPr>
          <w:rFonts w:cs="Times New Roman"/>
        </w:rPr>
        <w:t>The regulatory and policy environments in the UK are a key determinant of the sustainability plans of ASOS in line with policies such as the Textiles 2030 and the Waste Prevention Programme by DEFRA. Led by WRAP (Waste and Resources Action Programme), Textiles 2030 is an initiative aiming to achieve high waste reduction targets, cut carbon emission levels, water-usage reductio</w:t>
      </w:r>
      <w:r w:rsidR="0070661F">
        <w:rPr>
          <w:rFonts w:cs="Times New Roman"/>
        </w:rPr>
        <w:t>n in the fashion sector, etc. (</w:t>
      </w:r>
      <w:proofErr w:type="spellStart"/>
      <w:r w:rsidR="0070661F">
        <w:rPr>
          <w:rFonts w:cs="Times New Roman"/>
        </w:rPr>
        <w:t>Elkington</w:t>
      </w:r>
      <w:proofErr w:type="spellEnd"/>
      <w:r w:rsidR="0070661F">
        <w:rPr>
          <w:rFonts w:cs="Times New Roman"/>
        </w:rPr>
        <w:t>, 2018).</w:t>
      </w:r>
      <w:r w:rsidRPr="000B7319">
        <w:rPr>
          <w:rFonts w:cs="Times New Roman"/>
        </w:rPr>
        <w:t xml:space="preserve"> The engagement in this initiative demonstrates that ASOS also complies with the sustainability goals in the industry as a whole, which involve resource efficiency and circularity. Nevertheless, as these frameworks are mainly voluntary, the level of devotion of ASOS is often dictated by the demand of the consumers, and reputational issues, instead o</w:t>
      </w:r>
      <w:r w:rsidR="008F223D">
        <w:rPr>
          <w:rFonts w:cs="Times New Roman"/>
        </w:rPr>
        <w:t>f regulation indulgent demands.</w:t>
      </w:r>
    </w:p>
    <w:p w14:paraId="680F3A8E" w14:textId="77777777" w:rsidR="000B7319" w:rsidRPr="000B7319" w:rsidRDefault="000B7319" w:rsidP="000B7319">
      <w:pPr>
        <w:rPr>
          <w:rFonts w:cs="Times New Roman"/>
        </w:rPr>
      </w:pPr>
      <w:r w:rsidRPr="000B7319">
        <w:rPr>
          <w:rFonts w:cs="Times New Roman"/>
        </w:rPr>
        <w:t>The Waste Prevention Programme champions the Extended Producer Responsibility (EPR), whereby the companies would be responsible towards the lifecycle of their products and would therefore strive to use responsible stewardship as well as implement the schem</w:t>
      </w:r>
      <w:r w:rsidR="0070661F">
        <w:rPr>
          <w:rFonts w:cs="Times New Roman"/>
        </w:rPr>
        <w:t>e of taking back their products (</w:t>
      </w:r>
      <w:proofErr w:type="spellStart"/>
      <w:r w:rsidR="0070661F">
        <w:rPr>
          <w:rFonts w:cs="Times New Roman"/>
        </w:rPr>
        <w:t>Niinimaki</w:t>
      </w:r>
      <w:proofErr w:type="spellEnd"/>
      <w:r w:rsidR="0070661F">
        <w:rPr>
          <w:rFonts w:cs="Times New Roman"/>
        </w:rPr>
        <w:t xml:space="preserve"> et al., 2020).</w:t>
      </w:r>
      <w:r w:rsidRPr="000B7319">
        <w:rPr>
          <w:rFonts w:cs="Times New Roman"/>
        </w:rPr>
        <w:t xml:space="preserve"> Al though the participation of ASOS in these programmes indicates a good gesture towards being sustainable, the company is not performing well in achieving the targets especially on the aspect of scaling up recycling programmes and decreasing its dependence on synthetic materials. The regulatory environment, despite its favourable nature, needs to be more reinforced by imposing stiffer regulations to ensure that companies such as ASOS implement end-to-end to the established circular economy practises instead of e</w:t>
      </w:r>
      <w:r w:rsidR="0070661F">
        <w:rPr>
          <w:rFonts w:cs="Times New Roman"/>
        </w:rPr>
        <w:t xml:space="preserve">nhancing the measures in steps </w:t>
      </w:r>
      <w:r w:rsidR="0070661F" w:rsidRPr="001E1149">
        <w:rPr>
          <w:rFonts w:cs="Times New Roman"/>
        </w:rPr>
        <w:t>(</w:t>
      </w:r>
      <w:proofErr w:type="spellStart"/>
      <w:r w:rsidR="0070661F" w:rsidRPr="001E1149">
        <w:rPr>
          <w:rFonts w:cs="Times New Roman"/>
        </w:rPr>
        <w:t>Henninger</w:t>
      </w:r>
      <w:proofErr w:type="spellEnd"/>
      <w:r w:rsidR="0070661F" w:rsidRPr="001E1149">
        <w:rPr>
          <w:rFonts w:cs="Times New Roman"/>
        </w:rPr>
        <w:t xml:space="preserve"> et al., 2016).</w:t>
      </w:r>
    </w:p>
    <w:p w14:paraId="2B4641BD" w14:textId="77777777" w:rsidR="000B7319" w:rsidRPr="000B7319" w:rsidRDefault="000B7319" w:rsidP="008F223D">
      <w:pPr>
        <w:pStyle w:val="Heading2"/>
      </w:pPr>
      <w:bookmarkStart w:id="41" w:name="_Toc220509295"/>
      <w:r w:rsidRPr="000B7319">
        <w:t>4.8 Greenwashing issues in the</w:t>
      </w:r>
      <w:r w:rsidR="008F223D">
        <w:t xml:space="preserve"> ASOS Sustainability Reporting.</w:t>
      </w:r>
      <w:bookmarkEnd w:id="41"/>
    </w:p>
    <w:p w14:paraId="4154B592" w14:textId="77777777" w:rsidR="000B7319" w:rsidRPr="000B7319" w:rsidRDefault="000B7319" w:rsidP="000B7319">
      <w:pPr>
        <w:rPr>
          <w:rFonts w:cs="Times New Roman"/>
        </w:rPr>
      </w:pPr>
      <w:r w:rsidRPr="000B7319">
        <w:rPr>
          <w:rFonts w:cs="Times New Roman"/>
        </w:rPr>
        <w:t>As a fast fashion manufacturer, ASOS is not deprived of the greenwashing issue, which is rapidly increasing in the world of misleading sustainability claims. The Fashion with Integrity programme defines the company as being environmentally friendly by investing in such practises as recycling materials and fair sourcing. Nevertheless, other observers contend that the promotional campaigns undertaken by ASOS might exceed the reality of the sustainability practises and this raises the quest</w:t>
      </w:r>
      <w:r w:rsidR="0070661F">
        <w:rPr>
          <w:rFonts w:cs="Times New Roman"/>
        </w:rPr>
        <w:t xml:space="preserve">ion of how real its claims are </w:t>
      </w:r>
      <w:r w:rsidR="0070661F" w:rsidRPr="001E1149">
        <w:rPr>
          <w:rFonts w:cs="Times New Roman"/>
        </w:rPr>
        <w:t>(</w:t>
      </w:r>
      <w:proofErr w:type="spellStart"/>
      <w:r w:rsidR="0070661F" w:rsidRPr="001E1149">
        <w:rPr>
          <w:rFonts w:cs="Times New Roman"/>
        </w:rPr>
        <w:t>Moorhouse</w:t>
      </w:r>
      <w:proofErr w:type="spellEnd"/>
      <w:r w:rsidR="0070661F" w:rsidRPr="001E1149">
        <w:rPr>
          <w:rFonts w:cs="Times New Roman"/>
        </w:rPr>
        <w:t xml:space="preserve"> &amp; </w:t>
      </w:r>
      <w:proofErr w:type="spellStart"/>
      <w:r w:rsidR="0070661F" w:rsidRPr="001E1149">
        <w:rPr>
          <w:rFonts w:cs="Times New Roman"/>
        </w:rPr>
        <w:t>Moorhouse</w:t>
      </w:r>
      <w:proofErr w:type="spellEnd"/>
      <w:r w:rsidR="0070661F" w:rsidRPr="001E1149">
        <w:rPr>
          <w:rFonts w:cs="Times New Roman"/>
        </w:rPr>
        <w:t>, 2017).</w:t>
      </w:r>
      <w:r w:rsidR="0070661F">
        <w:rPr>
          <w:rFonts w:cs="Times New Roman"/>
        </w:rPr>
        <w:t xml:space="preserve"> </w:t>
      </w:r>
      <w:r w:rsidRPr="000B7319">
        <w:rPr>
          <w:rFonts w:cs="Times New Roman"/>
        </w:rPr>
        <w:t>When the company has touted its Responsible Edit products--which put an emphasis on products that have either been made of recycled materials or are produced in a sustainable way--has been criticised as a marketing mechanism that gives a particular feeling of ethical consumption without necessarily altering the fast fashion-based model of ASOS itself.</w:t>
      </w:r>
    </w:p>
    <w:p w14:paraId="69C66792" w14:textId="77777777" w:rsidR="000B7319" w:rsidRPr="000B7319" w:rsidRDefault="000B7319" w:rsidP="000B7319">
      <w:pPr>
        <w:rPr>
          <w:rFonts w:cs="Times New Roman"/>
        </w:rPr>
      </w:pPr>
      <w:r w:rsidRPr="000B7319">
        <w:rPr>
          <w:rFonts w:cs="Times New Roman"/>
        </w:rPr>
        <w:lastRenderedPageBreak/>
        <w:t>The paradox caused by the sustainability rhetoric of ASOS and its production of high-turnover and low-cost fashion makes one question the actual effectiven</w:t>
      </w:r>
      <w:r w:rsidR="00B4524D">
        <w:rPr>
          <w:rFonts w:cs="Times New Roman"/>
        </w:rPr>
        <w:t xml:space="preserve">ess of this company operations </w:t>
      </w:r>
      <w:r w:rsidR="00B4524D" w:rsidRPr="001E1149">
        <w:rPr>
          <w:rFonts w:cs="Times New Roman"/>
        </w:rPr>
        <w:t>(Armstrong et al., 2015).</w:t>
      </w:r>
      <w:r w:rsidR="00B4524D">
        <w:rPr>
          <w:rFonts w:cs="Times New Roman"/>
        </w:rPr>
        <w:t xml:space="preserve"> </w:t>
      </w:r>
      <w:r w:rsidRPr="000B7319">
        <w:rPr>
          <w:rFonts w:cs="Times New Roman"/>
        </w:rPr>
        <w:t>The company has been accused of greenwashing by marketing a brand in which the company is supposed to be sustainable but yet it still uses synthetic fibres and that the inventory model of the company promotes waste and overproduction. The sustainability initiatives of ASOS have paid off so far, but focusing on speed and low prices can threaten the sustainability initiative. In order to prevent greenwashing, ASOS needs to make sure that the same can be supported by significant, quantifiable activities across its supply chain.</w:t>
      </w:r>
    </w:p>
    <w:p w14:paraId="7B803B74" w14:textId="77777777" w:rsidR="000B7319" w:rsidRPr="000B7319" w:rsidRDefault="000B7319" w:rsidP="000B7319">
      <w:pPr>
        <w:rPr>
          <w:rFonts w:cs="Times New Roman"/>
        </w:rPr>
      </w:pPr>
    </w:p>
    <w:p w14:paraId="0175D52B" w14:textId="77777777" w:rsidR="000B7319" w:rsidRPr="000B7319" w:rsidRDefault="000B7319" w:rsidP="008F223D">
      <w:pPr>
        <w:pStyle w:val="Heading2"/>
      </w:pPr>
      <w:bookmarkStart w:id="42" w:name="_Toc220509296"/>
      <w:r w:rsidRPr="000B7319">
        <w:t xml:space="preserve">4.9 </w:t>
      </w:r>
      <w:r w:rsidR="008F223D">
        <w:t>ASOS Strategic Recomme</w:t>
      </w:r>
      <w:r w:rsidR="004C0C54">
        <w:t>ndations</w:t>
      </w:r>
      <w:bookmarkEnd w:id="42"/>
    </w:p>
    <w:p w14:paraId="207F880C" w14:textId="77777777" w:rsidR="000B7319" w:rsidRPr="00924CA8" w:rsidRDefault="000B7319" w:rsidP="000B7319">
      <w:pPr>
        <w:rPr>
          <w:rFonts w:cs="Times New Roman"/>
          <w:b/>
        </w:rPr>
      </w:pPr>
      <w:r w:rsidRPr="008F223D">
        <w:rPr>
          <w:rFonts w:cs="Times New Roman"/>
          <w:b/>
        </w:rPr>
        <w:t xml:space="preserve">Enhance Recycling Supporting </w:t>
      </w:r>
      <w:r w:rsidR="00CB4403" w:rsidRPr="008F223D">
        <w:rPr>
          <w:rFonts w:cs="Times New Roman"/>
          <w:b/>
        </w:rPr>
        <w:t>Centre</w:t>
      </w:r>
      <w:r w:rsidR="00924CA8">
        <w:rPr>
          <w:rFonts w:cs="Times New Roman"/>
          <w:b/>
        </w:rPr>
        <w:t xml:space="preserve">: </w:t>
      </w:r>
      <w:r w:rsidRPr="000B7319">
        <w:rPr>
          <w:rFonts w:cs="Times New Roman"/>
        </w:rPr>
        <w:t>ASOS needs to build its own recycling capability or collaborate with companies that are able to produce and perform the recycling operations on a large scale to manage the entire amount of text</w:t>
      </w:r>
      <w:r w:rsidR="008F223D">
        <w:rPr>
          <w:rFonts w:cs="Times New Roman"/>
        </w:rPr>
        <w:t>ile waste produced by the firm.</w:t>
      </w:r>
    </w:p>
    <w:p w14:paraId="5792FB64" w14:textId="77777777" w:rsidR="000B7319" w:rsidRPr="000B7319" w:rsidRDefault="00CD2A86" w:rsidP="000B7319">
      <w:pPr>
        <w:rPr>
          <w:rFonts w:cs="Times New Roman"/>
        </w:rPr>
      </w:pPr>
      <w:r>
        <w:rPr>
          <w:rStyle w:val="Strong"/>
        </w:rPr>
        <w:t>Shift to More Sustainable Materials</w:t>
      </w:r>
      <w:r>
        <w:t>:</w:t>
      </w:r>
      <w:r w:rsidR="00924CA8">
        <w:rPr>
          <w:rFonts w:cs="Times New Roman"/>
        </w:rPr>
        <w:t xml:space="preserve"> </w:t>
      </w:r>
      <w:r w:rsidR="000B7319" w:rsidRPr="000B7319">
        <w:rPr>
          <w:rFonts w:cs="Times New Roman"/>
        </w:rPr>
        <w:t>Majority of new products should be made using alternative materials that are</w:t>
      </w:r>
      <w:r w:rsidR="008F223D">
        <w:rPr>
          <w:rFonts w:cs="Times New Roman"/>
        </w:rPr>
        <w:t xml:space="preserve"> more environmentally friendly. </w:t>
      </w:r>
      <w:r w:rsidR="000B7319" w:rsidRPr="000B7319">
        <w:rPr>
          <w:rFonts w:cs="Times New Roman"/>
        </w:rPr>
        <w:t>ASOS ought to expedite the application of environmentally-friendly materials, especially biodegradable fibre, and minimise on the reliance on synthetic fibres. It is also in the interest of the company to invest in technology that enhances the recyclabil</w:t>
      </w:r>
      <w:r w:rsidR="00635A92">
        <w:rPr>
          <w:rFonts w:cs="Times New Roman"/>
        </w:rPr>
        <w:t xml:space="preserve">ity of the synthetic materials </w:t>
      </w:r>
      <w:r w:rsidR="00635A92" w:rsidRPr="001E1149">
        <w:rPr>
          <w:rFonts w:cs="Times New Roman"/>
        </w:rPr>
        <w:t>(Armstrong et al., 2015).</w:t>
      </w:r>
    </w:p>
    <w:p w14:paraId="3CC31829" w14:textId="77777777" w:rsidR="000B7319" w:rsidRPr="00924CA8" w:rsidRDefault="000B7319" w:rsidP="000B7319">
      <w:pPr>
        <w:rPr>
          <w:rFonts w:cs="Times New Roman"/>
          <w:b/>
        </w:rPr>
      </w:pPr>
      <w:r w:rsidRPr="008F223D">
        <w:rPr>
          <w:rFonts w:cs="Times New Roman"/>
          <w:b/>
        </w:rPr>
        <w:t>Connect with the Con</w:t>
      </w:r>
      <w:r w:rsidR="00924CA8">
        <w:rPr>
          <w:rFonts w:cs="Times New Roman"/>
          <w:b/>
        </w:rPr>
        <w:t xml:space="preserve">sumers in a more efficient way: </w:t>
      </w:r>
      <w:r w:rsidRPr="000B7319">
        <w:rPr>
          <w:rFonts w:cs="Times New Roman"/>
        </w:rPr>
        <w:t xml:space="preserve">ASOS ought to adopt more vigorous consumer contact campaigns to create responsible consumption. This might involve providing incentives when garments are returned, encouraging repairing, and teaching consumers about the advantages of this type </w:t>
      </w:r>
      <w:r w:rsidR="008F223D">
        <w:rPr>
          <w:rFonts w:cs="Times New Roman"/>
        </w:rPr>
        <w:t>of practise on the environment.</w:t>
      </w:r>
    </w:p>
    <w:p w14:paraId="2382C38C" w14:textId="77777777" w:rsidR="000B7319" w:rsidRDefault="00CD2A86" w:rsidP="000B7319">
      <w:pPr>
        <w:rPr>
          <w:rFonts w:cs="Times New Roman"/>
        </w:rPr>
      </w:pPr>
      <w:r>
        <w:rPr>
          <w:rStyle w:val="Strong"/>
        </w:rPr>
        <w:t>Strengthen Policy Compliance</w:t>
      </w:r>
      <w:r>
        <w:t>:</w:t>
      </w:r>
      <w:r w:rsidR="00F37064">
        <w:t xml:space="preserve"> </w:t>
      </w:r>
      <w:r w:rsidR="000B7319" w:rsidRPr="000B7319">
        <w:rPr>
          <w:rFonts w:cs="Times New Roman"/>
        </w:rPr>
        <w:t>ASOS needs to collaborate further with regulatory organisations to ensure that its operations in line with the future requirement, like the Extended Producer Responsibility (EPR) system, and needs to take part in the policy debates regarding sustain</w:t>
      </w:r>
      <w:r w:rsidR="0070661F">
        <w:rPr>
          <w:rFonts w:cs="Times New Roman"/>
        </w:rPr>
        <w:t xml:space="preserve">ability in the fashion industry </w:t>
      </w:r>
      <w:r w:rsidR="0070661F" w:rsidRPr="001E1149">
        <w:rPr>
          <w:rFonts w:cs="Times New Roman"/>
        </w:rPr>
        <w:t>(</w:t>
      </w:r>
      <w:proofErr w:type="spellStart"/>
      <w:r w:rsidR="0070661F" w:rsidRPr="001E1149">
        <w:rPr>
          <w:rFonts w:cs="Times New Roman"/>
        </w:rPr>
        <w:t>Henninger</w:t>
      </w:r>
      <w:proofErr w:type="spellEnd"/>
      <w:r w:rsidR="0070661F" w:rsidRPr="001E1149">
        <w:rPr>
          <w:rFonts w:cs="Times New Roman"/>
        </w:rPr>
        <w:t xml:space="preserve"> et al., 2016).</w:t>
      </w:r>
    </w:p>
    <w:p w14:paraId="6A94A5DA" w14:textId="77777777" w:rsidR="00924CA8" w:rsidRDefault="00924CA8" w:rsidP="000B7319">
      <w:pPr>
        <w:rPr>
          <w:rFonts w:cs="Times New Roman"/>
        </w:rPr>
      </w:pPr>
    </w:p>
    <w:p w14:paraId="63AB8DC9" w14:textId="77777777" w:rsidR="00924CA8" w:rsidRDefault="00924CA8" w:rsidP="000B7319">
      <w:pPr>
        <w:rPr>
          <w:rFonts w:cs="Times New Roman"/>
        </w:rPr>
      </w:pPr>
    </w:p>
    <w:p w14:paraId="476B3FF2" w14:textId="77777777" w:rsidR="008D5EBF" w:rsidRDefault="008D5EBF" w:rsidP="000B7319">
      <w:pPr>
        <w:rPr>
          <w:rFonts w:cs="Times New Roman"/>
        </w:rPr>
      </w:pPr>
    </w:p>
    <w:p w14:paraId="7880FE47" w14:textId="77777777" w:rsidR="008D5EBF" w:rsidRDefault="008D5EBF" w:rsidP="000B7319">
      <w:pPr>
        <w:rPr>
          <w:rFonts w:cs="Times New Roman"/>
        </w:rPr>
      </w:pPr>
    </w:p>
    <w:p w14:paraId="07A7E20F" w14:textId="77777777" w:rsidR="008D5EBF" w:rsidRPr="0083338D" w:rsidRDefault="008D5EBF" w:rsidP="0083338D">
      <w:pPr>
        <w:pStyle w:val="Heading2"/>
      </w:pPr>
      <w:bookmarkStart w:id="43" w:name="_Toc220509297"/>
      <w:r w:rsidRPr="0083338D">
        <w:lastRenderedPageBreak/>
        <w:t>4.10 Limitations</w:t>
      </w:r>
      <w:bookmarkEnd w:id="43"/>
    </w:p>
    <w:p w14:paraId="4E97FB17" w14:textId="77777777" w:rsidR="008D5EBF" w:rsidRDefault="008D5EBF" w:rsidP="008D5EBF">
      <w:pPr>
        <w:rPr>
          <w:rFonts w:cs="Times New Roman"/>
        </w:rPr>
      </w:pPr>
      <w:r w:rsidRPr="008D5EBF">
        <w:rPr>
          <w:rFonts w:cs="Times New Roman"/>
        </w:rPr>
        <w:t>This research is limited by a number of aspects. To begin with, the use of secondary data implies that the study is limited to the quality and accessibility of publicly published reports, including the sustainability reports of ASOS, and industry reports. Although these sources would be useful, they might not be great in reflecting on the internal practises and struggles of the company, restricting the level of knowledge about its realities on operations. Also, ASOS in its sustainability reporting activities discussed in the published statements are commonly subject to corporate interests, thus portraying a subjectively positive picture of its success and hiding its flaws, including the real magnitude of the recycling or material sourcing activities.</w:t>
      </w:r>
    </w:p>
    <w:p w14:paraId="3788908D" w14:textId="77777777" w:rsidR="00924CA8" w:rsidRPr="00924CA8" w:rsidRDefault="00924CA8" w:rsidP="000B7319"/>
    <w:p w14:paraId="0D1E39FB" w14:textId="77777777" w:rsidR="000B7319" w:rsidRPr="000B7319" w:rsidRDefault="008D5EBF" w:rsidP="00CD2A86">
      <w:pPr>
        <w:pStyle w:val="Heading2"/>
      </w:pPr>
      <w:bookmarkStart w:id="44" w:name="_Toc220509298"/>
      <w:r>
        <w:t>4.11</w:t>
      </w:r>
      <w:r w:rsidR="00CD2A86">
        <w:t xml:space="preserve"> Conclusion</w:t>
      </w:r>
      <w:bookmarkEnd w:id="44"/>
    </w:p>
    <w:p w14:paraId="5BA313F8" w14:textId="77777777" w:rsidR="000766BC" w:rsidRPr="001E1149" w:rsidRDefault="000B7319" w:rsidP="000B7319">
      <w:pPr>
        <w:rPr>
          <w:rFonts w:cs="Times New Roman"/>
        </w:rPr>
      </w:pPr>
      <w:r w:rsidRPr="000B7319">
        <w:rPr>
          <w:rFonts w:cs="Times New Roman"/>
        </w:rPr>
        <w:t>To sum up, though ASOS has achieved much in the context of integrating the practises of the circular economy in the company, there are still a number of challenges. Continued dependency on quick production cycles, synthetic fibre, and overproduction has been a weakness in the drive toward sustainability by the company. Nevertheless, increasing its recycling, switching to more environmentally-friendly materials, and involving consumers in responsible consumption can put ASOS closer to the principles of the circular economy and become an example of other fast fashion stores.</w:t>
      </w:r>
    </w:p>
    <w:p w14:paraId="1A41FD5E" w14:textId="77777777" w:rsidR="0028739B" w:rsidRDefault="0028739B">
      <w:pPr>
        <w:spacing w:line="259" w:lineRule="auto"/>
        <w:jc w:val="left"/>
        <w:rPr>
          <w:rFonts w:cs="Times New Roman"/>
        </w:rPr>
      </w:pPr>
      <w:r>
        <w:rPr>
          <w:rFonts w:cs="Times New Roman"/>
        </w:rPr>
        <w:br w:type="page"/>
      </w:r>
    </w:p>
    <w:p w14:paraId="70A1C4AE" w14:textId="2B2AF286" w:rsidR="002E7F39" w:rsidRDefault="00E433E3" w:rsidP="00E433E3">
      <w:pPr>
        <w:pStyle w:val="Heading1"/>
      </w:pPr>
      <w:bookmarkStart w:id="45" w:name="_Toc220509299"/>
      <w:r>
        <w:lastRenderedPageBreak/>
        <w:t>Chapter 5</w:t>
      </w:r>
      <w:r w:rsidR="002E7F39">
        <w:t xml:space="preserve">: </w:t>
      </w:r>
      <w:r w:rsidR="00A50A37">
        <w:t xml:space="preserve">Findings and </w:t>
      </w:r>
      <w:r w:rsidR="0098565B">
        <w:t>Discussion</w:t>
      </w:r>
      <w:bookmarkEnd w:id="45"/>
      <w:r w:rsidR="0098565B">
        <w:t xml:space="preserve"> </w:t>
      </w:r>
    </w:p>
    <w:p w14:paraId="090336A2" w14:textId="77777777" w:rsidR="002E7F39" w:rsidRDefault="00E433E3" w:rsidP="00DC786B">
      <w:pPr>
        <w:pStyle w:val="Heading2"/>
      </w:pPr>
      <w:bookmarkStart w:id="46" w:name="_Toc220509300"/>
      <w:r>
        <w:t>5.1 Findings</w:t>
      </w:r>
      <w:bookmarkEnd w:id="46"/>
    </w:p>
    <w:p w14:paraId="5B539C39" w14:textId="77777777" w:rsidR="002E7F39" w:rsidRDefault="002E7F39" w:rsidP="002E7F39">
      <w:r>
        <w:t>The discussion of the sustainability initiatives of ASOS, specifically, its Fashion with Integrity (FWI) programme, indicates a complicated and dynamic environment in all aspects of the environmental, social, and governance (ESG) practises. The highlights of Sustainability Committe</w:t>
      </w:r>
      <w:r w:rsidR="00E433E3">
        <w:t>e Report (FY25) are as follows:</w:t>
      </w:r>
    </w:p>
    <w:p w14:paraId="319D1977" w14:textId="77777777" w:rsidR="002E7F39" w:rsidRPr="00DC786B" w:rsidRDefault="002E7F39" w:rsidP="002E7F39">
      <w:pPr>
        <w:rPr>
          <w:b/>
        </w:rPr>
      </w:pPr>
      <w:r w:rsidRPr="00DC786B">
        <w:rPr>
          <w:b/>
        </w:rPr>
        <w:t>Adherence to the Principles of Circular Economy:</w:t>
      </w:r>
    </w:p>
    <w:p w14:paraId="72E6AD23" w14:textId="77777777" w:rsidR="002E7F39" w:rsidRDefault="002E7F39" w:rsidP="002E7F39">
      <w:r>
        <w:t>ASOS has demonstrated its seriousness in regard to the circular economy in its sustainability efforts. Carbon reduction and material sourcing priorities of the company can be correlated with the concept of a circular economy where and where the necessity to implement sustainability is fundamental to the whole value chain. Its carbon targets have been revalidated by the Science Based Targets initiative (</w:t>
      </w:r>
      <w:proofErr w:type="spellStart"/>
      <w:r>
        <w:t>SBTi</w:t>
      </w:r>
      <w:proofErr w:type="spellEnd"/>
      <w:r>
        <w:t xml:space="preserve">), which is a milestone in the </w:t>
      </w:r>
      <w:r w:rsidR="00561017">
        <w:t>decarbonisation</w:t>
      </w:r>
      <w:r>
        <w:t xml:space="preserve"> process of ASOS (ASOS, 2025). The use of recycled polyester and organic cotton, as well as other sustainable materials, prove that the company tries to make its production process less harmful to the environment (Ellen MacArthur Foundation, 2021). Nevertheless, even after these progress, the company still has a challenge in scaling to the applicability of these materials especially considering its dependence on synthetic fibres like polyester, which cannot be easily recycled, and add to the </w:t>
      </w:r>
      <w:r w:rsidR="00561017">
        <w:t>micro plastic</w:t>
      </w:r>
      <w:r>
        <w:t xml:space="preserve"> poll</w:t>
      </w:r>
      <w:r w:rsidR="00E433E3">
        <w:t>ution (</w:t>
      </w:r>
      <w:proofErr w:type="spellStart"/>
      <w:r w:rsidR="00E433E3">
        <w:t>Niinimaki</w:t>
      </w:r>
      <w:proofErr w:type="spellEnd"/>
      <w:r w:rsidR="00E433E3">
        <w:t xml:space="preserve"> et al., 2020).</w:t>
      </w:r>
    </w:p>
    <w:p w14:paraId="7A371EBC" w14:textId="17033B74" w:rsidR="00E433E3" w:rsidRDefault="002E7F39" w:rsidP="002E7F39">
      <w:r>
        <w:t xml:space="preserve">The fact that the business model based on fast fashion production cycles with low cost manufactures is the reason why the transition to a fully circle structure is not so easy. This model is naturally incompatible with the ideas of circular economy, which is characterised by durability, </w:t>
      </w:r>
      <w:r w:rsidR="00561017">
        <w:t>reparability</w:t>
      </w:r>
      <w:r>
        <w:t>, and reduction of wastes (</w:t>
      </w:r>
      <w:proofErr w:type="spellStart"/>
      <w:r>
        <w:t>Geissdoerfer</w:t>
      </w:r>
      <w:proofErr w:type="spellEnd"/>
      <w:r>
        <w:t xml:space="preserve"> et al., 2021). Though ASOS is strategizing towards sustainability, the speed at which it changes is low particularly in terms of being circular with all its product lines.</w:t>
      </w:r>
    </w:p>
    <w:p w14:paraId="1FD2A126" w14:textId="7EB0D04C" w:rsidR="002E7F39" w:rsidRPr="00A50A37" w:rsidRDefault="002E7F39" w:rsidP="002E7F39">
      <w:pPr>
        <w:rPr>
          <w:b/>
        </w:rPr>
      </w:pPr>
      <w:r w:rsidRPr="00DC786B">
        <w:rPr>
          <w:b/>
        </w:rPr>
        <w:t>Supply Chain Due Diligence: Human Rights:</w:t>
      </w:r>
      <w:r w:rsidR="00A50A37">
        <w:rPr>
          <w:b/>
        </w:rPr>
        <w:t xml:space="preserve"> </w:t>
      </w:r>
      <w:r>
        <w:t>The attention paid to human rights in its supply chain is a good development by ASOS as it signifies that it is moving towards more responsible and ethical sourcing. The company has adopted a Human Rights Due Diligence framework; this framework is aimed at assessing and inhibiting the human rights risks in its global supply chain (Bick et al., 2020). The vision behind this framework is to guarantee that the suppliers of ASOS comply with ethical labour management practises such as safe working environments and fair wages as per the internati</w:t>
      </w:r>
      <w:r w:rsidR="00E433E3">
        <w:t>onal human rights requirements.</w:t>
      </w:r>
    </w:p>
    <w:p w14:paraId="6E7D0412" w14:textId="77777777" w:rsidR="002E7F39" w:rsidRDefault="002E7F39" w:rsidP="002E7F39">
      <w:r>
        <w:lastRenderedPageBreak/>
        <w:t>Nonetheless, there is still the need to keep up with all suppliers regardless of the regions with lesser labour protection. The low-cost foreign manufacturing is one of the major threats to the human rights activity adopted by ASOS. Although the framework is a positive move, it needs to be supplemented with more effective supplier audits and the implementation of the Code of Conduct in a more stringent way in order to make a difference (</w:t>
      </w:r>
      <w:proofErr w:type="spellStart"/>
      <w:r>
        <w:t>Delm</w:t>
      </w:r>
      <w:r w:rsidR="00E433E3">
        <w:t>as</w:t>
      </w:r>
      <w:proofErr w:type="spellEnd"/>
      <w:r w:rsidR="00E433E3">
        <w:t xml:space="preserve"> &amp; </w:t>
      </w:r>
      <w:proofErr w:type="spellStart"/>
      <w:r w:rsidR="00E433E3">
        <w:t>Burbano</w:t>
      </w:r>
      <w:proofErr w:type="spellEnd"/>
      <w:r w:rsidR="00E433E3">
        <w:t>, 2021).</w:t>
      </w:r>
    </w:p>
    <w:p w14:paraId="4D121B80" w14:textId="77777777" w:rsidR="002E7F39" w:rsidRPr="00DC786B" w:rsidRDefault="002E7F39" w:rsidP="002E7F39">
      <w:pPr>
        <w:rPr>
          <w:b/>
        </w:rPr>
      </w:pPr>
      <w:r w:rsidRPr="00DC786B">
        <w:rPr>
          <w:b/>
        </w:rPr>
        <w:t>Governance and Regulatory harmonization:</w:t>
      </w:r>
    </w:p>
    <w:p w14:paraId="4AB5EC2B" w14:textId="77777777" w:rsidR="002E7F39" w:rsidRDefault="002E7F39" w:rsidP="002E7F39">
      <w:r>
        <w:t>ASOS has come a long way towards enhancing its governance framework especially with regard to its sustainability plan. The appointment of a Sustainability Committee to supervise the FWI strategy is a key process of making sure that sustainability is integrated into the corporate governance of ASOS (ASOS, 2025). The Sustainability Committee offers a strategic review and directs on sustainability issues as this makes the firm answerable to its envi</w:t>
      </w:r>
      <w:r w:rsidR="00E433E3">
        <w:t>ronmental and social assurance.</w:t>
      </w:r>
    </w:p>
    <w:p w14:paraId="018A80AC" w14:textId="0139856C" w:rsidR="00E433E3" w:rsidRDefault="002E7F39" w:rsidP="002E7F39">
      <w:r>
        <w:t>The governance structure of ASOS is also such that sustainability issues are factored in the decision making process at all levels of organisation. To give an example, the recent situation of the company with the Competition and Markets Authority (CMA) investigation on green claims highlights its desire to make sure its sustainability communications are indeed transparent (WRAP, 2023). Nevertheless, the difficulty is how to keep the governance practises in line with the fast changing world of regulations. ASOS still has an obligation to streamline its governance structures and make them compliant with new sustainability regulations (</w:t>
      </w:r>
      <w:proofErr w:type="spellStart"/>
      <w:r>
        <w:t>Brydges</w:t>
      </w:r>
      <w:proofErr w:type="spellEnd"/>
      <w:r>
        <w:t>, 2021).</w:t>
      </w:r>
    </w:p>
    <w:p w14:paraId="3976FE4F" w14:textId="77777777" w:rsidR="002E7F39" w:rsidRPr="000F05CD" w:rsidRDefault="002E7F39" w:rsidP="002E7F39">
      <w:pPr>
        <w:rPr>
          <w:b/>
        </w:rPr>
      </w:pPr>
      <w:r w:rsidRPr="000F05CD">
        <w:rPr>
          <w:b/>
        </w:rPr>
        <w:t>Greenwashing and Environmental Claims:</w:t>
      </w:r>
    </w:p>
    <w:p w14:paraId="2506DC8B" w14:textId="77777777" w:rsidR="002E7F39" w:rsidRDefault="002E7F39" w:rsidP="002E7F39">
      <w:r>
        <w:t>In spite of the sustainability activities of ASOS, there are the questions of greenwashing. The company has faced criticism because it promoted its sustainability efforts, including the Responsible Edit collection, without entirely complementing the sustainability issues in its business model (</w:t>
      </w:r>
      <w:proofErr w:type="spellStart"/>
      <w:r>
        <w:t>Geissdoerfer</w:t>
      </w:r>
      <w:proofErr w:type="spellEnd"/>
      <w:r>
        <w:t xml:space="preserve"> et al., 2021). Although ASOS is marketing items constructed of eco-friendly resources, the application of cost cutting, mass production of goods compromises the success of these endeavours. The marketing messages used by the company could mislead the customers into an assumption that its entire range of product is sustainable in reality, the overall environmental footprint of its fast fashion model is conside</w:t>
      </w:r>
      <w:r w:rsidR="00E433E3">
        <w:t>rable (</w:t>
      </w:r>
      <w:proofErr w:type="spellStart"/>
      <w:r w:rsidR="00E433E3">
        <w:t>Delmas</w:t>
      </w:r>
      <w:proofErr w:type="spellEnd"/>
      <w:r w:rsidR="00E433E3">
        <w:t xml:space="preserve"> &amp; </w:t>
      </w:r>
      <w:proofErr w:type="spellStart"/>
      <w:r w:rsidR="00E433E3">
        <w:t>Burbano</w:t>
      </w:r>
      <w:proofErr w:type="spellEnd"/>
      <w:r w:rsidR="00E433E3">
        <w:t>, 2020).</w:t>
      </w:r>
    </w:p>
    <w:p w14:paraId="39BE700B" w14:textId="56F0A8B5" w:rsidR="00E433E3" w:rsidRDefault="000F05CD" w:rsidP="002E7F39">
      <w:r>
        <w:lastRenderedPageBreak/>
        <w:t xml:space="preserve">Within the business arena, greenwashing refers to garnering company approval or yes votes, which oftentimes do not (or should not) indicate the corporate program's success. </w:t>
      </w:r>
      <w:r w:rsidR="002E7F39">
        <w:t xml:space="preserve">The fashion industry is an area where greenwashing continues to become a major issue, with the firms striving to either gain net profits by taking advantage of increased demand on sustainable products and providing changes that are not significant to their practise (Fletcher and </w:t>
      </w:r>
      <w:proofErr w:type="spellStart"/>
      <w:r w:rsidR="002E7F39">
        <w:t>Tham</w:t>
      </w:r>
      <w:proofErr w:type="spellEnd"/>
      <w:r w:rsidR="002E7F39">
        <w:t>, 2019). To prevent greenwashing, ASOS should make sure that the claim of sustainability is supported by the quantifiable, meaningful alterations in their production cycle and supply chain (</w:t>
      </w:r>
      <w:proofErr w:type="spellStart"/>
      <w:r w:rsidR="002E7F39">
        <w:t>Henninger</w:t>
      </w:r>
      <w:proofErr w:type="spellEnd"/>
      <w:r w:rsidR="002E7F39">
        <w:t xml:space="preserve"> et al., 2021).</w:t>
      </w:r>
    </w:p>
    <w:p w14:paraId="59DD1E9A" w14:textId="77777777" w:rsidR="002E7F39" w:rsidRPr="00DC786B" w:rsidRDefault="002E7F39" w:rsidP="002E7F39">
      <w:pPr>
        <w:rPr>
          <w:b/>
        </w:rPr>
      </w:pPr>
      <w:r w:rsidRPr="00DC786B">
        <w:rPr>
          <w:b/>
        </w:rPr>
        <w:t>Climate Risks and Reduction of Carbon:</w:t>
      </w:r>
    </w:p>
    <w:p w14:paraId="12EBD429" w14:textId="77777777" w:rsidR="002E7F39" w:rsidRDefault="002E7F39" w:rsidP="002E7F39">
      <w:r>
        <w:t xml:space="preserve">Another important conclusion is that ASOS is eager to handle the risks related to climate. The company has established high levels of carbon reduction and has been trying to achieve this laid down. The decision to re validate the carbon targets of ASOS through the </w:t>
      </w:r>
      <w:proofErr w:type="spellStart"/>
      <w:r>
        <w:t>SBTi</w:t>
      </w:r>
      <w:proofErr w:type="spellEnd"/>
      <w:r>
        <w:t xml:space="preserve"> supports its desire to decarbonize and its actions through the best practises of the international community (Pereira et al., 2021). The Sustainability Committee will be essential in the cases of tracking the accomplishment of these targets by ensuring that future planning and decision making put into consideration climate is</w:t>
      </w:r>
      <w:r w:rsidR="00E433E3">
        <w:t>sues.</w:t>
      </w:r>
    </w:p>
    <w:p w14:paraId="7C36F70B" w14:textId="77777777" w:rsidR="002E7F39" w:rsidRDefault="002E7F39" w:rsidP="002E7F39">
      <w:r>
        <w:t>The company however has had a problem with controlling carbon emissions that are emitted by its global supply chain. Even though ASOS has gone a long way in minimising the emissions caused by its operations, the amount of its carbon footprint is still attributed to its suppliers, as well as logistics activities. To address this, ASOS should collaborate more with its suppliers to establish carbon cutting programmes and have its whole supply chain in line with its sustainability initiatives (</w:t>
      </w:r>
      <w:proofErr w:type="spellStart"/>
      <w:r>
        <w:t>Sandin</w:t>
      </w:r>
      <w:proofErr w:type="spellEnd"/>
      <w:r>
        <w:t xml:space="preserve"> and Peters, 2020).</w:t>
      </w:r>
    </w:p>
    <w:p w14:paraId="63B04C24" w14:textId="77777777" w:rsidR="002E7F39" w:rsidRDefault="002E7F39" w:rsidP="002E7F39"/>
    <w:p w14:paraId="2F5E6D19" w14:textId="77777777" w:rsidR="00F75776" w:rsidRDefault="00F75776" w:rsidP="002E7F39"/>
    <w:p w14:paraId="1F92515C" w14:textId="77777777" w:rsidR="00F75776" w:rsidRDefault="00F75776" w:rsidP="002E7F39"/>
    <w:p w14:paraId="4EECAC39" w14:textId="77777777" w:rsidR="00F75776" w:rsidRDefault="00F75776" w:rsidP="002E7F39"/>
    <w:p w14:paraId="0BA2DB0D" w14:textId="77777777" w:rsidR="00F75776" w:rsidRDefault="00F75776" w:rsidP="002E7F39"/>
    <w:p w14:paraId="1E5825C6" w14:textId="77777777" w:rsidR="00F75776" w:rsidRDefault="00F75776" w:rsidP="002E7F39"/>
    <w:p w14:paraId="7D65F789" w14:textId="77777777" w:rsidR="002E7F39" w:rsidRPr="00DC786B" w:rsidRDefault="00E433E3" w:rsidP="00DC786B">
      <w:pPr>
        <w:pStyle w:val="Heading2"/>
      </w:pPr>
      <w:bookmarkStart w:id="47" w:name="_Toc220509301"/>
      <w:r w:rsidRPr="00DC786B">
        <w:lastRenderedPageBreak/>
        <w:t>5.2 Discussion</w:t>
      </w:r>
      <w:bookmarkEnd w:id="47"/>
    </w:p>
    <w:p w14:paraId="4BD649A4" w14:textId="77777777" w:rsidR="002E7F39" w:rsidRDefault="002E7F39" w:rsidP="002E7F39">
      <w:r>
        <w:t>According to the Sustainability Committee Report (FY25), the findings show that ASOS is progressing on the correct path to sustainability, although there are still a number of areas that need to achieve complete integration of the principles of the circular economy into its business models. The implications of the findings are discussed in the discussion section as well as implications of the findings in the overall trends in the industry, and how ASOS can overcome hurdles along the way of its achi</w:t>
      </w:r>
      <w:r w:rsidR="00E433E3">
        <w:t>eving its sustainability goals.</w:t>
      </w:r>
    </w:p>
    <w:p w14:paraId="76D3F09E" w14:textId="77777777" w:rsidR="002E7F39" w:rsidRPr="00DC786B" w:rsidRDefault="00E433E3" w:rsidP="002E7F39">
      <w:pPr>
        <w:rPr>
          <w:b/>
        </w:rPr>
      </w:pPr>
      <w:r w:rsidRPr="00DC786B">
        <w:rPr>
          <w:b/>
        </w:rPr>
        <w:t>Bicycling</w:t>
      </w:r>
      <w:r w:rsidR="002E7F39" w:rsidRPr="00DC786B">
        <w:rPr>
          <w:b/>
        </w:rPr>
        <w:t xml:space="preserve"> of material, Circular Economy, Sourcing of materials sustainably:</w:t>
      </w:r>
    </w:p>
    <w:p w14:paraId="3BC2C7A6" w14:textId="77777777" w:rsidR="002E7F39" w:rsidRDefault="002E7F39" w:rsidP="002E7F39">
      <w:r>
        <w:t xml:space="preserve">The initiatives of ASOS in carbon emission mitigation and sustainable sources of materials can be considered a favourable move towards a more cycle-oriented business approach. Nevertheless, the active use of synthetic fabrics like polyester is one of the major impediments on its way to complete circularity in its activities. Upon closer inspection, even though ASOS is also a brand that uses recycled polyester when creating its products, the extent to which this was implemented is minimal, which means that the company remains extremely reliant on virgin materials, causing </w:t>
      </w:r>
      <w:r w:rsidR="00E46695">
        <w:t>micro plastic</w:t>
      </w:r>
      <w:r>
        <w:t xml:space="preserve"> pollution and difficult to recycle (</w:t>
      </w:r>
      <w:proofErr w:type="spellStart"/>
      <w:r>
        <w:t>Niinimaki</w:t>
      </w:r>
      <w:proofErr w:type="spellEnd"/>
      <w:r>
        <w:t xml:space="preserve"> et al., 2020).</w:t>
      </w:r>
    </w:p>
    <w:p w14:paraId="3A71F483" w14:textId="77777777" w:rsidR="002E7F39" w:rsidRDefault="002E7F39" w:rsidP="002E7F39">
      <w:r>
        <w:t xml:space="preserve">This brings up one of the core conflict points of the fashion industry: the fast fashion business model is the one that does not mesh with the ideals of the circular economy, with its focus on longevity, </w:t>
      </w:r>
      <w:r w:rsidR="00C669AF">
        <w:t>repair ability</w:t>
      </w:r>
      <w:r>
        <w:t>, and waste reduction. The business model of ASOS, which concentrates on low-priced, trend-led items and short-term manufacturing, encourages overuse, and seems to redirect the objectives of the circularity. Although the emphasis on sustainable materials is a step in the right direction, the company has a bigger model of operation that stands on its way to the fulfilment of the results of the circu</w:t>
      </w:r>
      <w:r w:rsidR="00E433E3">
        <w:t>lar economy (Joy et al., 2020).</w:t>
      </w:r>
    </w:p>
    <w:p w14:paraId="40BE0AD3" w14:textId="77777777" w:rsidR="002E7F39" w:rsidRPr="00DC786B" w:rsidRDefault="002E7F39" w:rsidP="002E7F39">
      <w:pPr>
        <w:rPr>
          <w:b/>
        </w:rPr>
      </w:pPr>
      <w:r w:rsidRPr="00DC786B">
        <w:rPr>
          <w:b/>
        </w:rPr>
        <w:t xml:space="preserve">Supply Chain </w:t>
      </w:r>
      <w:r w:rsidR="00C669AF" w:rsidRPr="00DC786B">
        <w:rPr>
          <w:b/>
        </w:rPr>
        <w:t>due</w:t>
      </w:r>
      <w:r w:rsidRPr="00DC786B">
        <w:rPr>
          <w:b/>
        </w:rPr>
        <w:t xml:space="preserve"> Diligence and Human Rights:</w:t>
      </w:r>
    </w:p>
    <w:p w14:paraId="55B21432" w14:textId="77777777" w:rsidR="002E7F39" w:rsidRDefault="002E7F39" w:rsidP="002E7F39">
      <w:r>
        <w:t xml:space="preserve">The implementation of the Human Rights Due Diligence formulation is a major initiative of enhancing the supply chain governance of ASOS. As many scandals are connected to the violation of human rights in the fashion industry, the attempt made by </w:t>
      </w:r>
      <w:proofErr w:type="spellStart"/>
      <w:r>
        <w:t>Asos</w:t>
      </w:r>
      <w:proofErr w:type="spellEnd"/>
      <w:r>
        <w:t xml:space="preserve"> to mitigate these threats is admirable (Bick et al., 2020). Nonetheless, the problem refers to making all suppliers comply with the ethics of labour, particularly in the areas where the prot</w:t>
      </w:r>
      <w:r w:rsidR="00E433E3">
        <w:t>ection of labour rights is low.</w:t>
      </w:r>
    </w:p>
    <w:p w14:paraId="7ECF9690" w14:textId="77777777" w:rsidR="00F75776" w:rsidRDefault="00F75776" w:rsidP="002E7F39"/>
    <w:p w14:paraId="2BBDB04F" w14:textId="77777777" w:rsidR="002E7F39" w:rsidRDefault="002E7F39" w:rsidP="002E7F39">
      <w:r>
        <w:lastRenderedPageBreak/>
        <w:t>The fact that ASOS deploys inexpensive manufacturing operations in overseas countries creates issues in its implementation of the standards of ethics throughout its supply chain. The company will have to keep its audits of suppliers stronger, invest in supplier training and educating, and collaborate with local governments in enhancing labour conditions within its major sourcing regions (</w:t>
      </w:r>
      <w:proofErr w:type="spellStart"/>
      <w:r>
        <w:t>Delmas</w:t>
      </w:r>
      <w:proofErr w:type="spellEnd"/>
      <w:r>
        <w:t xml:space="preserve"> &amp; </w:t>
      </w:r>
      <w:proofErr w:type="spellStart"/>
      <w:r>
        <w:t>Burbano</w:t>
      </w:r>
      <w:proofErr w:type="spellEnd"/>
      <w:r>
        <w:t>, 2021). Besides, ASOS should make sure that the Human Rights Due Diligence is not merely a paper exercise but a practise that generates practi</w:t>
      </w:r>
      <w:r w:rsidR="00E433E3">
        <w:t>cal changes on the ground.</w:t>
      </w:r>
    </w:p>
    <w:p w14:paraId="2721A0FD" w14:textId="77777777" w:rsidR="002E7F39" w:rsidRPr="00DC786B" w:rsidRDefault="002E7F39" w:rsidP="002E7F39">
      <w:pPr>
        <w:rPr>
          <w:b/>
        </w:rPr>
      </w:pPr>
      <w:r w:rsidRPr="00DC786B">
        <w:rPr>
          <w:b/>
        </w:rPr>
        <w:t>Governance and Regulatory harmonization:</w:t>
      </w:r>
    </w:p>
    <w:p w14:paraId="3CC90F83" w14:textId="6390E0D8" w:rsidR="00C669AF" w:rsidRDefault="002E7F39" w:rsidP="002E7F39">
      <w:r>
        <w:t>ASOS has achieved a lot in enhancing its sustainability governance especially through the formation of Sustainability Committee to manage the FWI strategy. This system of government guarantees that the concept of sustainability is incorporated in the decision making processes in the company. Nevertheless, with the governance environment constantly changing, ASOS needs to be dynamic and responsive to the changing sustainability regulations by adjusting gove</w:t>
      </w:r>
      <w:r w:rsidR="00E433E3">
        <w:t>rnance systems (</w:t>
      </w:r>
      <w:proofErr w:type="spellStart"/>
      <w:r w:rsidR="00E433E3">
        <w:t>Brydges</w:t>
      </w:r>
      <w:proofErr w:type="spellEnd"/>
      <w:r w:rsidR="00E433E3">
        <w:t>, 2021).</w:t>
      </w:r>
    </w:p>
    <w:p w14:paraId="0864F194" w14:textId="77777777" w:rsidR="002E7F39" w:rsidRDefault="002E7F39" w:rsidP="002E7F39">
      <w:r>
        <w:t>The ongoing involvement with Competition and Markets Authority (CMA) with respect to green claims demonstrates the efforts by the firm in ensuring that its sustainability reports are transparent. Nonetheless, the increasing questioning of the environmental claims of the fashion industry highlights the relevance of evading greenwashing (</w:t>
      </w:r>
      <w:proofErr w:type="spellStart"/>
      <w:r>
        <w:t>Geissdoerfer</w:t>
      </w:r>
      <w:proofErr w:type="spellEnd"/>
      <w:r>
        <w:t xml:space="preserve"> et al., 2021). ASOS still needs to harmonise its marketing to the reality of its sustainability initiatives as that this will retain its consumers and</w:t>
      </w:r>
      <w:r w:rsidR="00E433E3">
        <w:t xml:space="preserve"> meet the changing regulations.</w:t>
      </w:r>
    </w:p>
    <w:p w14:paraId="23947E34" w14:textId="77777777" w:rsidR="002E7F39" w:rsidRPr="00DC786B" w:rsidRDefault="002E7F39" w:rsidP="002E7F39">
      <w:pPr>
        <w:rPr>
          <w:b/>
        </w:rPr>
      </w:pPr>
      <w:r w:rsidRPr="00DC786B">
        <w:rPr>
          <w:b/>
        </w:rPr>
        <w:t>Greenwashing and Environmental Claims:</w:t>
      </w:r>
    </w:p>
    <w:p w14:paraId="12BA56A7" w14:textId="77777777" w:rsidR="002E7F39" w:rsidRDefault="002E7F39" w:rsidP="002E7F39">
      <w:r>
        <w:t>Although sustainability policies of ASOS are quite impressive, there is a problem of greenwashing issues. It has also been accused of marketing products as sustainable without taking into consideration the wider consideration of the environmental impacts of its fast-fashion model. The Responsible Edit range, among others, can create an impression that all of the products offered by ASOS are sustainable, whilst the current system of operation still depends significantly on mass production and low-cost manufact</w:t>
      </w:r>
      <w:r w:rsidR="00E433E3">
        <w:t>uring (</w:t>
      </w:r>
      <w:proofErr w:type="spellStart"/>
      <w:r w:rsidR="00E433E3">
        <w:t>Delmas</w:t>
      </w:r>
      <w:proofErr w:type="spellEnd"/>
      <w:r w:rsidR="00E433E3">
        <w:t xml:space="preserve"> &amp; </w:t>
      </w:r>
      <w:proofErr w:type="spellStart"/>
      <w:r w:rsidR="00E433E3">
        <w:t>Burbano</w:t>
      </w:r>
      <w:proofErr w:type="spellEnd"/>
      <w:r w:rsidR="00E433E3">
        <w:t>, 2020).</w:t>
      </w:r>
    </w:p>
    <w:p w14:paraId="74E729FF" w14:textId="77777777" w:rsidR="00F75776" w:rsidRDefault="00F75776" w:rsidP="002E7F39"/>
    <w:p w14:paraId="1D232039" w14:textId="77777777" w:rsidR="00F75776" w:rsidRDefault="00F75776" w:rsidP="002E7F39"/>
    <w:p w14:paraId="119AFC45" w14:textId="77777777" w:rsidR="002E7F39" w:rsidRDefault="002E7F39" w:rsidP="002E7F39">
      <w:r>
        <w:lastRenderedPageBreak/>
        <w:t>Greenwashing does not only present a problem in the ASOS context but is a common problem among the fashion industry. Increasing needs by consumers of the sustainable products make companies such as ASOS feel pressure to fulfil their promises of sustainability. ASOS should avoid committing greenwashing, so it should support its sustainability-related statements with verifiable activities that are outside its marketing cam</w:t>
      </w:r>
      <w:r w:rsidR="00E433E3">
        <w:t>paign (</w:t>
      </w:r>
      <w:proofErr w:type="spellStart"/>
      <w:r w:rsidR="00E433E3">
        <w:t>Henninger</w:t>
      </w:r>
      <w:proofErr w:type="spellEnd"/>
      <w:r w:rsidR="00E433E3">
        <w:t xml:space="preserve"> et al., 2021).</w:t>
      </w:r>
    </w:p>
    <w:p w14:paraId="01CC8E01" w14:textId="77777777" w:rsidR="000766BC" w:rsidRPr="002E7F39" w:rsidRDefault="002E7F39" w:rsidP="002E7F39">
      <w:r>
        <w:t>ASOS has already achieved significant achievements in the implementation of the principles of the circular economy and the increase of the level of supply chain due diligence. Nevertheless, there are still critical issues of complete penetration of these practises in its activities. The overreliance on fast fashion, the use of synthetic fibres, and the fight against greenwashing that the company is still trying to is a shame to the overall objectives of circularity. Although ASOS has been leading with regard to governance and compliance with regulations, the company needs to take more significant measures towards restructuring of its business model to be fully sustainable and circular. The reconciliation between the demands of sustainability and the conditions of its current model of operation will determine futur</w:t>
      </w:r>
      <w:r w:rsidR="007972DD">
        <w:t xml:space="preserve">e success that ASOS can achieve </w:t>
      </w:r>
      <w:r w:rsidR="007972DD" w:rsidRPr="001E1149">
        <w:rPr>
          <w:rFonts w:cs="Times New Roman"/>
        </w:rPr>
        <w:t>(</w:t>
      </w:r>
      <w:proofErr w:type="spellStart"/>
      <w:r w:rsidR="007972DD" w:rsidRPr="001E1149">
        <w:rPr>
          <w:rFonts w:cs="Times New Roman"/>
        </w:rPr>
        <w:t>Kirchherr</w:t>
      </w:r>
      <w:proofErr w:type="spellEnd"/>
      <w:r w:rsidR="007972DD" w:rsidRPr="001E1149">
        <w:rPr>
          <w:rFonts w:cs="Times New Roman"/>
        </w:rPr>
        <w:t xml:space="preserve"> et al., 2017).</w:t>
      </w:r>
    </w:p>
    <w:p w14:paraId="1F7072EA" w14:textId="77777777" w:rsidR="000766BC" w:rsidRDefault="000766BC" w:rsidP="00F666E6">
      <w:pPr>
        <w:rPr>
          <w:rFonts w:cs="Times New Roman"/>
        </w:rPr>
      </w:pPr>
    </w:p>
    <w:p w14:paraId="45A5FD90" w14:textId="77777777" w:rsidR="00D316DC" w:rsidRDefault="00D316DC" w:rsidP="00F666E6">
      <w:pPr>
        <w:rPr>
          <w:rFonts w:cs="Times New Roman"/>
        </w:rPr>
      </w:pPr>
    </w:p>
    <w:p w14:paraId="0E8FC12A" w14:textId="77777777" w:rsidR="00D316DC" w:rsidRDefault="00D316DC" w:rsidP="00F666E6">
      <w:pPr>
        <w:rPr>
          <w:rFonts w:cs="Times New Roman"/>
        </w:rPr>
      </w:pPr>
    </w:p>
    <w:p w14:paraId="5512CAF4" w14:textId="77777777" w:rsidR="00D316DC" w:rsidRDefault="00D316DC" w:rsidP="00F666E6">
      <w:pPr>
        <w:rPr>
          <w:rFonts w:cs="Times New Roman"/>
        </w:rPr>
      </w:pPr>
    </w:p>
    <w:p w14:paraId="36ED0B9A" w14:textId="77777777" w:rsidR="00D316DC" w:rsidRDefault="00D316DC" w:rsidP="00F666E6">
      <w:pPr>
        <w:rPr>
          <w:rFonts w:cs="Times New Roman"/>
        </w:rPr>
      </w:pPr>
    </w:p>
    <w:p w14:paraId="1FB46E73" w14:textId="77777777" w:rsidR="00D316DC" w:rsidRDefault="00D316DC" w:rsidP="00F666E6">
      <w:pPr>
        <w:rPr>
          <w:rFonts w:cs="Times New Roman"/>
        </w:rPr>
      </w:pPr>
    </w:p>
    <w:p w14:paraId="12761E9B" w14:textId="77777777" w:rsidR="00D316DC" w:rsidRDefault="00D316DC" w:rsidP="00F666E6">
      <w:pPr>
        <w:rPr>
          <w:rFonts w:cs="Times New Roman"/>
        </w:rPr>
      </w:pPr>
    </w:p>
    <w:p w14:paraId="64B09081" w14:textId="77777777" w:rsidR="00D316DC" w:rsidRDefault="00D316DC" w:rsidP="00F666E6">
      <w:pPr>
        <w:rPr>
          <w:rFonts w:cs="Times New Roman"/>
        </w:rPr>
      </w:pPr>
    </w:p>
    <w:p w14:paraId="182453F8" w14:textId="77777777" w:rsidR="00D316DC" w:rsidRPr="001E1149" w:rsidRDefault="00D316DC" w:rsidP="00F666E6">
      <w:pPr>
        <w:rPr>
          <w:rFonts w:cs="Times New Roman"/>
        </w:rPr>
      </w:pPr>
    </w:p>
    <w:p w14:paraId="37F5377A" w14:textId="77777777" w:rsidR="000766BC" w:rsidRPr="001E1149" w:rsidRDefault="000766BC" w:rsidP="00F666E6">
      <w:pPr>
        <w:rPr>
          <w:rFonts w:cs="Times New Roman"/>
        </w:rPr>
      </w:pPr>
    </w:p>
    <w:p w14:paraId="555E2434" w14:textId="77777777" w:rsidR="001A48FE" w:rsidRDefault="001A48FE" w:rsidP="00652D2B">
      <w:pPr>
        <w:pStyle w:val="Heading1"/>
      </w:pPr>
      <w:bookmarkStart w:id="48" w:name="_Toc220509302"/>
      <w:r>
        <w:lastRenderedPageBreak/>
        <w:t>Chapter 6:</w:t>
      </w:r>
      <w:r w:rsidR="00652D2B">
        <w:t xml:space="preserve"> Conclusion and Recommendations</w:t>
      </w:r>
      <w:bookmarkEnd w:id="48"/>
    </w:p>
    <w:p w14:paraId="179FB36A" w14:textId="77777777" w:rsidR="001A48FE" w:rsidRDefault="00652D2B" w:rsidP="00652D2B">
      <w:pPr>
        <w:pStyle w:val="Heading2"/>
      </w:pPr>
      <w:bookmarkStart w:id="49" w:name="_Toc220509303"/>
      <w:r>
        <w:t>6.1 Conclusion</w:t>
      </w:r>
      <w:bookmarkEnd w:id="49"/>
    </w:p>
    <w:p w14:paraId="64B298C9" w14:textId="77777777" w:rsidR="001A48FE" w:rsidRDefault="001A48FE" w:rsidP="001A48FE">
      <w:r>
        <w:t>The Sustainability Committee Report (FY25) offers valuable information on the process of ASOS becoming more sustainable, and its actions under the Fashion with Integrity (FWI) strategy are viewed in a very broad way. The findings also show that ASOS has taken significant initiative in abating major sustainability issues especially in the context of carbon reduction, sustainable sourcing of materials, and the human rights due diligence. The company has managed to revise its carbon goals in accordance with the Science Based targets initiative (</w:t>
      </w:r>
      <w:proofErr w:type="spellStart"/>
      <w:r>
        <w:t>SBTi</w:t>
      </w:r>
      <w:proofErr w:type="spellEnd"/>
      <w:r>
        <w:t>), as well as its effort to decarbonize, utilise recycled materials, and enhance transparency of its sup</w:t>
      </w:r>
      <w:r w:rsidR="00652D2B">
        <w:t xml:space="preserve">ply chains is worth mentioning. </w:t>
      </w:r>
      <w:r>
        <w:t xml:space="preserve">Nonetheless, the results also indicate that there are a few critical gaps in the sustainability process in ASOS. Although the company has achieved sustainable sourcing of materials, it still continues to use synthetic fibres, e.g. polyester, that create major environmental issues because they cannot be recycled and cause the pollution of </w:t>
      </w:r>
      <w:r w:rsidR="007A1798">
        <w:t>micro plastics</w:t>
      </w:r>
      <w:r>
        <w:t xml:space="preserve">. High production volumes and short turnover, as the core of the fast fashion business model, is one of the greatest barriers to the complete implementation of the principle of a circular economy, which is based on principles of durability, </w:t>
      </w:r>
      <w:proofErr w:type="spellStart"/>
      <w:r>
        <w:t>repairabil</w:t>
      </w:r>
      <w:r w:rsidR="00652D2B">
        <w:t>ity</w:t>
      </w:r>
      <w:proofErr w:type="spellEnd"/>
      <w:r w:rsidR="00652D2B">
        <w:t xml:space="preserve">, and minimization of waste. </w:t>
      </w:r>
      <w:r>
        <w:t>ASOS has already gone a long way in the governance, forming the Sustainability Committee that manages the sustainability plan, yet the concerns related to greenwashing are still present. Although the company has positioned its sustainability efforts, including the Responsible Edit collection, critics hold that they are not doing enough to ensure that the general impact of the business model of the ASOS is adequately covered. In order to become truly sustainability oriented, ASOS should be prudent to frame its marketing in line with tangible, quantifiable alterat</w:t>
      </w:r>
      <w:r w:rsidR="00652D2B">
        <w:t xml:space="preserve">ions in its working behaviours. </w:t>
      </w:r>
      <w:r>
        <w:t>The fact that the company has been aiming at human rights and having ethical sourcing in its supply chain through its human rights due diligence framework is a great move. Nevertheless, ASOS still has some work to do on ensuring compliance among its global partners in the supply chain and particularly, in areas th</w:t>
      </w:r>
      <w:r w:rsidR="00652D2B">
        <w:t xml:space="preserve">at have weak labour protection. </w:t>
      </w:r>
      <w:r>
        <w:t>To sum up, the ASOS sustainability strategy is promising but is limited due to the nature of its fast fashion business model that exhibits inconsistency. To continue in the future, ASOS will have to resolve these contradictions by moving its business to more sustainable and cyclical operations.</w:t>
      </w:r>
    </w:p>
    <w:p w14:paraId="329C4876" w14:textId="77777777" w:rsidR="001A48FE" w:rsidRDefault="001A48FE" w:rsidP="001A48FE"/>
    <w:p w14:paraId="3094B0DB" w14:textId="77777777" w:rsidR="00652D2B" w:rsidRDefault="00652D2B" w:rsidP="001A48FE"/>
    <w:p w14:paraId="5351A12B" w14:textId="77777777" w:rsidR="001A48FE" w:rsidRDefault="00652D2B" w:rsidP="007A1798">
      <w:pPr>
        <w:pStyle w:val="Heading2"/>
      </w:pPr>
      <w:bookmarkStart w:id="50" w:name="_Toc220509304"/>
      <w:r>
        <w:lastRenderedPageBreak/>
        <w:t>6.2 Recommendations</w:t>
      </w:r>
      <w:bookmarkEnd w:id="50"/>
    </w:p>
    <w:p w14:paraId="7DA0BFC4" w14:textId="77777777" w:rsidR="001A48FE" w:rsidRDefault="001A48FE" w:rsidP="001A48FE">
      <w:r>
        <w:t>According to the discovery and analysis of the sustainability initiative done by ASOS, the recom</w:t>
      </w:r>
      <w:r w:rsidR="00652D2B">
        <w:t>mendations made are as follows:</w:t>
      </w:r>
    </w:p>
    <w:p w14:paraId="1AE9B78B" w14:textId="77777777" w:rsidR="001A48FE" w:rsidRPr="00287D66" w:rsidRDefault="001A48FE" w:rsidP="001A48FE">
      <w:pPr>
        <w:rPr>
          <w:b/>
        </w:rPr>
      </w:pPr>
      <w:r w:rsidRPr="00287D66">
        <w:rPr>
          <w:b/>
        </w:rPr>
        <w:t>Improve Circular Economy Sur</w:t>
      </w:r>
      <w:r w:rsidR="00652D2B" w:rsidRPr="00287D66">
        <w:rPr>
          <w:b/>
        </w:rPr>
        <w:t>vey Circular Economy Practices:</w:t>
      </w:r>
    </w:p>
    <w:p w14:paraId="13331435" w14:textId="77777777" w:rsidR="001A48FE" w:rsidRDefault="001A48FE" w:rsidP="001A48FE">
      <w:r>
        <w:t>Ramp up the utilisation of sustainable materials: ASOS must keep working towards the higher utilisation of recycled materials such as polyester and organic cotton but on a massive scale on its entire range of products. It should also invest in new technologies in material recycling in order to defeat the drawbacks of the existing recycling measures, e</w:t>
      </w:r>
      <w:r w:rsidR="00DC6BD2">
        <w:t xml:space="preserve">specially with synthetic fibre </w:t>
      </w:r>
      <w:r w:rsidR="00DC6BD2" w:rsidRPr="001E1149">
        <w:rPr>
          <w:rFonts w:cs="Times New Roman"/>
        </w:rPr>
        <w:t>(</w:t>
      </w:r>
      <w:proofErr w:type="spellStart"/>
      <w:r w:rsidR="00DC6BD2" w:rsidRPr="001E1149">
        <w:rPr>
          <w:rFonts w:cs="Times New Roman"/>
        </w:rPr>
        <w:t>Kirchherr</w:t>
      </w:r>
      <w:proofErr w:type="spellEnd"/>
      <w:r w:rsidR="00DC6BD2" w:rsidRPr="001E1149">
        <w:rPr>
          <w:rFonts w:cs="Times New Roman"/>
        </w:rPr>
        <w:t xml:space="preserve"> et al., 2017).</w:t>
      </w:r>
    </w:p>
    <w:p w14:paraId="299AFE63" w14:textId="77777777" w:rsidR="001A48FE" w:rsidRDefault="001A48FE" w:rsidP="001A48FE">
      <w:r>
        <w:t xml:space="preserve">Go circular in business: ASOS needs to introduce a business strategy that revolves around the notions of durability, </w:t>
      </w:r>
      <w:proofErr w:type="spellStart"/>
      <w:r>
        <w:t>repairability</w:t>
      </w:r>
      <w:proofErr w:type="spellEnd"/>
      <w:r>
        <w:t>, and reusability of its products. It may integrate new services, like a clothes repair programme, or a clothing rental programm</w:t>
      </w:r>
      <w:r w:rsidR="00652D2B">
        <w:t>e to lengthen its product life.</w:t>
      </w:r>
    </w:p>
    <w:p w14:paraId="3A1DDA3B" w14:textId="77777777" w:rsidR="001A48FE" w:rsidRPr="00287D66" w:rsidRDefault="001A48FE" w:rsidP="001A48FE">
      <w:pPr>
        <w:rPr>
          <w:b/>
        </w:rPr>
      </w:pPr>
      <w:r w:rsidRPr="00287D66">
        <w:rPr>
          <w:b/>
        </w:rPr>
        <w:t>D</w:t>
      </w:r>
      <w:r w:rsidR="00652D2B" w:rsidRPr="00287D66">
        <w:rPr>
          <w:b/>
        </w:rPr>
        <w:t>iscuss the Greenwashing issues:</w:t>
      </w:r>
    </w:p>
    <w:p w14:paraId="2649E11A" w14:textId="77777777" w:rsidR="001A48FE" w:rsidRDefault="001A48FE" w:rsidP="001A48FE">
      <w:r>
        <w:t>Make sustainability claims transparent: ASOS will need to make certain that marketing claims of sustainability have actions that support it. The Responsible Edit pack must be presented in the context of the large-scale plan, not an alternative to a more radical change of the ASOS business model. Third-party auditing and certifications unrelated to ASOS may be applied to make the sustainability claims of the company more credi</w:t>
      </w:r>
      <w:r w:rsidR="00652D2B">
        <w:t>ble (</w:t>
      </w:r>
      <w:proofErr w:type="spellStart"/>
      <w:r w:rsidR="00652D2B">
        <w:t>Delmas</w:t>
      </w:r>
      <w:proofErr w:type="spellEnd"/>
      <w:r w:rsidR="00652D2B">
        <w:t xml:space="preserve"> and </w:t>
      </w:r>
      <w:proofErr w:type="spellStart"/>
      <w:r w:rsidR="00652D2B">
        <w:t>Burbano</w:t>
      </w:r>
      <w:proofErr w:type="spellEnd"/>
      <w:r w:rsidR="00652D2B">
        <w:t>, 2020).</w:t>
      </w:r>
    </w:p>
    <w:p w14:paraId="7B4D69D9" w14:textId="77777777" w:rsidR="001A48FE" w:rsidRDefault="001A48FE" w:rsidP="001A48FE">
      <w:r>
        <w:t xml:space="preserve">Strengthen consumer education: ASOS needs to do more proactive consumer education, which will explain to consumers the environmental and social consequences of fast fashion and encourage the introduction of </w:t>
      </w:r>
      <w:r w:rsidR="008E60D7">
        <w:t xml:space="preserve">sustainable consumer behaviour </w:t>
      </w:r>
      <w:r w:rsidR="008E60D7" w:rsidRPr="001E1149">
        <w:rPr>
          <w:rFonts w:cs="Times New Roman"/>
        </w:rPr>
        <w:t>(</w:t>
      </w:r>
      <w:proofErr w:type="spellStart"/>
      <w:r w:rsidR="008E60D7" w:rsidRPr="001E1149">
        <w:rPr>
          <w:rFonts w:cs="Times New Roman"/>
        </w:rPr>
        <w:t>Bryman</w:t>
      </w:r>
      <w:proofErr w:type="spellEnd"/>
      <w:r w:rsidR="008E60D7" w:rsidRPr="001E1149">
        <w:rPr>
          <w:rFonts w:cs="Times New Roman"/>
        </w:rPr>
        <w:t xml:space="preserve"> &amp; Bell, 2021).</w:t>
      </w:r>
    </w:p>
    <w:p w14:paraId="63E2AE01" w14:textId="77777777" w:rsidR="001A48FE" w:rsidRPr="00287D66" w:rsidRDefault="001A48FE" w:rsidP="001A48FE">
      <w:pPr>
        <w:rPr>
          <w:b/>
        </w:rPr>
      </w:pPr>
      <w:r w:rsidRPr="00287D66">
        <w:rPr>
          <w:b/>
        </w:rPr>
        <w:t>Environmental fort</w:t>
      </w:r>
      <w:r w:rsidR="00652D2B" w:rsidRPr="00287D66">
        <w:rPr>
          <w:b/>
        </w:rPr>
        <w:t>ify Supply Chain Due Diligence:</w:t>
      </w:r>
    </w:p>
    <w:p w14:paraId="0A3A4617" w14:textId="77777777" w:rsidR="001A48FE" w:rsidRDefault="001A48FE" w:rsidP="001A48FE">
      <w:r>
        <w:t>Enhance supplier interaction and monitoring: Although ASOS has adopted Human Rights due Diligence framework it requires to further intensify its interaction with suppliers so as to ensure that they carry out ethical practises of labour. This could be done through running more frequent audits of the suppliers and providing the suppliers with training on the value of ethical labour practise and corresponding environmental sustainability.</w:t>
      </w:r>
    </w:p>
    <w:p w14:paraId="789F9F24" w14:textId="77777777" w:rsidR="001A48FE" w:rsidRDefault="001A48FE" w:rsidP="001A48FE"/>
    <w:p w14:paraId="1EA93086" w14:textId="77777777" w:rsidR="001A48FE" w:rsidRDefault="001A48FE" w:rsidP="001A48FE">
      <w:r>
        <w:lastRenderedPageBreak/>
        <w:t xml:space="preserve">Build relations with the local stakeholders: ASOS must engage local governments and organisations to advance the labour situation in important sourcing countries, especially in those countries with poor labour laws. This will make sure that its supply chain is completely coordinated with the sustainability and </w:t>
      </w:r>
      <w:r w:rsidR="00652D2B">
        <w:t>human right objectives of ASOS.</w:t>
      </w:r>
    </w:p>
    <w:p w14:paraId="5BB755AD" w14:textId="77777777" w:rsidR="001A48FE" w:rsidRPr="00287D66" w:rsidRDefault="001A48FE" w:rsidP="001A48FE">
      <w:pPr>
        <w:rPr>
          <w:b/>
        </w:rPr>
      </w:pPr>
      <w:r w:rsidRPr="00287D66">
        <w:rPr>
          <w:b/>
        </w:rPr>
        <w:t>PHY has been able to reconcile the goals of Fast Fashi</w:t>
      </w:r>
      <w:r w:rsidR="00652D2B" w:rsidRPr="00287D66">
        <w:rPr>
          <w:b/>
        </w:rPr>
        <w:t>on with Sustainability:</w:t>
      </w:r>
    </w:p>
    <w:p w14:paraId="235EB540" w14:textId="77777777" w:rsidR="001A48FE" w:rsidRDefault="001A48FE" w:rsidP="001A48FE">
      <w:r>
        <w:t xml:space="preserve">Reconsider the fast fashion paradigm: In order to become truly sustainable, the business model adopted by ASOS will have to be </w:t>
      </w:r>
      <w:proofErr w:type="spellStart"/>
      <w:r>
        <w:t>reevaluated</w:t>
      </w:r>
      <w:proofErr w:type="spellEnd"/>
      <w:r>
        <w:t>, which means that it is rather unsustainable in its essence. To reduce wastage and consumption, a change to slow fashion, where quality takes precedence over quantity and cla</w:t>
      </w:r>
      <w:r w:rsidR="003A6115">
        <w:t xml:space="preserve">ssic designs will be necessary </w:t>
      </w:r>
      <w:r w:rsidR="003A6115" w:rsidRPr="001E1149">
        <w:rPr>
          <w:rFonts w:cs="Times New Roman"/>
        </w:rPr>
        <w:t>(</w:t>
      </w:r>
      <w:proofErr w:type="spellStart"/>
      <w:r w:rsidR="003A6115" w:rsidRPr="001E1149">
        <w:rPr>
          <w:rFonts w:cs="Times New Roman"/>
        </w:rPr>
        <w:t>Kirchherr</w:t>
      </w:r>
      <w:proofErr w:type="spellEnd"/>
      <w:r w:rsidR="003A6115" w:rsidRPr="001E1149">
        <w:rPr>
          <w:rFonts w:cs="Times New Roman"/>
        </w:rPr>
        <w:t xml:space="preserve"> et al., 2017).</w:t>
      </w:r>
    </w:p>
    <w:p w14:paraId="035C2535" w14:textId="77777777" w:rsidR="001A48FE" w:rsidRDefault="001A48FE" w:rsidP="001A48FE">
      <w:r>
        <w:t>Pay attention to durability and mend</w:t>
      </w:r>
      <w:r w:rsidR="008806D9">
        <w:t xml:space="preserve"> </w:t>
      </w:r>
      <w:r>
        <w:t xml:space="preserve">ability: ASOS must also pay attention to the durability as one of the core features to be introduced in the product lines. </w:t>
      </w:r>
      <w:proofErr w:type="spellStart"/>
      <w:r>
        <w:t>Repairability</w:t>
      </w:r>
      <w:proofErr w:type="spellEnd"/>
      <w:r>
        <w:t xml:space="preserve"> of clothes, which can be achieved by providing repair kits or partnering with repair shops, etc., will help decrease the total number of demanded new materials an</w:t>
      </w:r>
      <w:r w:rsidR="00652D2B">
        <w:t>d decrease the amount of waste.</w:t>
      </w:r>
    </w:p>
    <w:p w14:paraId="010C0447" w14:textId="77777777" w:rsidR="001A48FE" w:rsidRPr="00287D66" w:rsidRDefault="001A48FE" w:rsidP="001A48FE">
      <w:pPr>
        <w:rPr>
          <w:b/>
        </w:rPr>
      </w:pPr>
      <w:r w:rsidRPr="00287D66">
        <w:rPr>
          <w:b/>
        </w:rPr>
        <w:t>Enhance Better Governance and</w:t>
      </w:r>
      <w:r w:rsidR="00652D2B" w:rsidRPr="00287D66">
        <w:rPr>
          <w:b/>
        </w:rPr>
        <w:t xml:space="preserve"> Regulatory Compliance:</w:t>
      </w:r>
    </w:p>
    <w:p w14:paraId="450CB6BD" w14:textId="77777777" w:rsidR="001A48FE" w:rsidRDefault="001A48FE" w:rsidP="001A48FE">
      <w:r>
        <w:t xml:space="preserve">Enhance governance systems: the Sustainability Committee at ASOS has been instrumental in the monitoring of the sustainability efforts being put in place. Yet, with the ever-changing nature of sustainability regulations, ASOS will have to guarantee that its governance systems are open and flexible. It needs to invest in the ongoing training of the Sustainability Committee so that the company is the best in terms </w:t>
      </w:r>
      <w:r w:rsidR="00BB4085">
        <w:t>of sustainability developments.</w:t>
      </w:r>
    </w:p>
    <w:p w14:paraId="13CB4B2D" w14:textId="77777777" w:rsidR="001A48FE" w:rsidRDefault="001A48FE" w:rsidP="001A48FE">
      <w:r>
        <w:t>Coexist with new sustainability policies: ASOS should be ahead of future sustainability policies and make sure that its activities are compliant with emerging laws. This may involve taking action with the regulatory authorities to influence the standards of the industry and taking the initiative against potential regu</w:t>
      </w:r>
      <w:r w:rsidR="008E60D7">
        <w:t xml:space="preserve">latory risks </w:t>
      </w:r>
      <w:r w:rsidR="008E60D7" w:rsidRPr="001E1149">
        <w:rPr>
          <w:rFonts w:cs="Times New Roman"/>
        </w:rPr>
        <w:t>(</w:t>
      </w:r>
      <w:proofErr w:type="spellStart"/>
      <w:r w:rsidR="008E60D7" w:rsidRPr="001E1149">
        <w:rPr>
          <w:rFonts w:cs="Times New Roman"/>
        </w:rPr>
        <w:t>Bryman</w:t>
      </w:r>
      <w:proofErr w:type="spellEnd"/>
      <w:r w:rsidR="008E60D7" w:rsidRPr="001E1149">
        <w:rPr>
          <w:rFonts w:cs="Times New Roman"/>
        </w:rPr>
        <w:t xml:space="preserve"> &amp; Bell, 2021).</w:t>
      </w:r>
    </w:p>
    <w:p w14:paraId="790FCC78" w14:textId="77777777" w:rsidR="001A48FE" w:rsidRDefault="001A48FE" w:rsidP="001A48FE"/>
    <w:p w14:paraId="6E24109A" w14:textId="77777777" w:rsidR="00BB4085" w:rsidRDefault="00BB4085" w:rsidP="001A48FE"/>
    <w:p w14:paraId="789DCB45" w14:textId="77777777" w:rsidR="00BB4085" w:rsidRDefault="00BB4085" w:rsidP="001A48FE"/>
    <w:p w14:paraId="588C027D" w14:textId="77777777" w:rsidR="00BB4085" w:rsidRDefault="00BB4085" w:rsidP="001A48FE"/>
    <w:p w14:paraId="0E4848F5" w14:textId="77777777" w:rsidR="00BB4085" w:rsidRDefault="00BB4085" w:rsidP="001A48FE"/>
    <w:p w14:paraId="0623A6CA" w14:textId="77777777" w:rsidR="00BB4085" w:rsidRDefault="00BB4085" w:rsidP="001A48FE"/>
    <w:p w14:paraId="20C2474F" w14:textId="77777777" w:rsidR="001A48FE" w:rsidRPr="00287D66" w:rsidRDefault="001A48FE" w:rsidP="00352407">
      <w:pPr>
        <w:pStyle w:val="Heading2"/>
      </w:pPr>
      <w:bookmarkStart w:id="51" w:name="_Toc220509305"/>
      <w:r w:rsidRPr="00287D66">
        <w:lastRenderedPageBreak/>
        <w:t>6.3 Personal Lear</w:t>
      </w:r>
      <w:r w:rsidR="00352407">
        <w:t>ning and Future Research Scope</w:t>
      </w:r>
      <w:bookmarkEnd w:id="51"/>
    </w:p>
    <w:p w14:paraId="583676D1" w14:textId="77777777" w:rsidR="004C7FFD" w:rsidRDefault="004C7FFD" w:rsidP="004C7FFD">
      <w:r>
        <w:t xml:space="preserve">By studying the sustainability practises at ASOS, I have been able to understand various perspectives involving the implementation of sustainability in the fast fashion market. Among the greatest lessons that I have had is the fact that, becoming sustainable in the realm of fast fashion is not only about cutting on carbon emission or waste, but an entire gamut of issues that touches on ethical sourcing, social responsibility and governance. </w:t>
      </w:r>
    </w:p>
    <w:p w14:paraId="3C7916F4" w14:textId="77777777" w:rsidR="004C7FFD" w:rsidRDefault="004C7FFD" w:rsidP="004C7FFD">
      <w:r>
        <w:t xml:space="preserve">I also got to know how the key factors of transparency in the supply chains and the </w:t>
      </w:r>
      <w:r w:rsidR="009653CE">
        <w:t>consumer’s</w:t>
      </w:r>
      <w:r>
        <w:t xml:space="preserve"> behaviour contribute to a sustainable change. The attempts of ASOS to provide the ethical labour relations and minimise the carbon emission are also good, still, it became obvious to me that these are only the parts of a puzzle. The problems of the introduction of a circular economy into the fast fashion are extensive, and even the most responsible attempts at working with sustainable materials and addressing the issue of climate risks are not enough to eliminate apparent contradictions in the organisation of t</w:t>
      </w:r>
      <w:r w:rsidR="0070308C">
        <w:t xml:space="preserve">he fast fashion business model </w:t>
      </w:r>
    </w:p>
    <w:p w14:paraId="0C725F1E" w14:textId="77777777" w:rsidR="004C7FFD" w:rsidRDefault="004C7FFD" w:rsidP="004C7FFD">
      <w:r>
        <w:t>As part of the future research, I can identi</w:t>
      </w:r>
      <w:r w:rsidR="009653CE">
        <w:t>fy the following opportunities:</w:t>
      </w:r>
    </w:p>
    <w:p w14:paraId="1AB7B886" w14:textId="77777777" w:rsidR="004C7FFD" w:rsidRDefault="004C7FFD" w:rsidP="004C7FFD">
      <w:r>
        <w:t>The comparison of the practises of circular economy implemented by various fast fashion companies would also offer a deeper insight into how successful and challenging the implementation of sustainable practises is within the industry. This study may be examining the successes and failures of other companies in order to provide prac</w:t>
      </w:r>
      <w:r w:rsidR="0070308C">
        <w:t xml:space="preserve">tical data to other businesses </w:t>
      </w:r>
      <w:r w:rsidR="0070308C" w:rsidRPr="001E1149">
        <w:rPr>
          <w:rFonts w:cs="Times New Roman"/>
        </w:rPr>
        <w:t>(</w:t>
      </w:r>
      <w:proofErr w:type="spellStart"/>
      <w:r w:rsidR="0070308C" w:rsidRPr="001E1149">
        <w:rPr>
          <w:rFonts w:cs="Times New Roman"/>
        </w:rPr>
        <w:t>Kirchherr</w:t>
      </w:r>
      <w:proofErr w:type="spellEnd"/>
      <w:r w:rsidR="0070308C" w:rsidRPr="001E1149">
        <w:rPr>
          <w:rFonts w:cs="Times New Roman"/>
        </w:rPr>
        <w:t xml:space="preserve"> et al., 2017).</w:t>
      </w:r>
    </w:p>
    <w:p w14:paraId="152EB01E" w14:textId="77777777" w:rsidR="004C7FFD" w:rsidRDefault="004C7FFD" w:rsidP="004C7FFD">
      <w:r>
        <w:t>Consumer behaviour is another aspect of study it can be interesting. With sustainability emerging as an issue of concern, it will be worth exploring the potential of consumer education and awareness campaign to impact on their buying behaviour. Knowledge of consumer decision psychology as concerns sustainability might prove to be a decisive</w:t>
      </w:r>
      <w:r w:rsidR="009653CE">
        <w:t xml:space="preserve"> factor to brands such as ASOS.</w:t>
      </w:r>
    </w:p>
    <w:p w14:paraId="3B2734A8" w14:textId="77777777" w:rsidR="004C7FFD" w:rsidRDefault="004C7FFD" w:rsidP="004C7FFD">
      <w:r>
        <w:t>Another important field of research is policy impact. I would also like to learn how the regulatory frameworks are changing the future of sustainability in the fashion industry, especially, the extended producer responsibility (EPR) models. Researching the efficacy of these policies to diminish waste and make the industry more circular would determine how government regulations can play a role in creating change in the indus</w:t>
      </w:r>
      <w:r w:rsidR="00CE3DC8">
        <w:t xml:space="preserve">try on the whole </w:t>
      </w:r>
      <w:r w:rsidR="00CE3DC8" w:rsidRPr="001E1149">
        <w:rPr>
          <w:rFonts w:cs="Times New Roman"/>
        </w:rPr>
        <w:t>(</w:t>
      </w:r>
      <w:proofErr w:type="spellStart"/>
      <w:r w:rsidR="00CE3DC8" w:rsidRPr="001E1149">
        <w:rPr>
          <w:rFonts w:cs="Times New Roman"/>
        </w:rPr>
        <w:t>Geissdoerfer</w:t>
      </w:r>
      <w:proofErr w:type="spellEnd"/>
      <w:r w:rsidR="00CE3DC8" w:rsidRPr="001E1149">
        <w:rPr>
          <w:rFonts w:cs="Times New Roman"/>
        </w:rPr>
        <w:t xml:space="preserve"> et al., 2017).</w:t>
      </w:r>
    </w:p>
    <w:p w14:paraId="6A1BEEFD" w14:textId="77777777" w:rsidR="004C7FFD" w:rsidRDefault="004C7FFD" w:rsidP="004C7FFD"/>
    <w:p w14:paraId="4CAC5792" w14:textId="77777777" w:rsidR="001A188C" w:rsidRPr="001A188C" w:rsidRDefault="00DC1FF5" w:rsidP="004D7DF6">
      <w:pPr>
        <w:pStyle w:val="Heading1"/>
        <w:rPr>
          <w:rFonts w:cs="Times New Roman"/>
        </w:rPr>
      </w:pPr>
      <w:bookmarkStart w:id="52" w:name="_Toc220509306"/>
      <w:r>
        <w:rPr>
          <w:rFonts w:cs="Times New Roman"/>
        </w:rPr>
        <w:lastRenderedPageBreak/>
        <w:t>Chapter 7</w:t>
      </w:r>
      <w:r w:rsidR="00471533">
        <w:rPr>
          <w:rFonts w:cs="Times New Roman"/>
        </w:rPr>
        <w:t>.</w:t>
      </w:r>
      <w:r>
        <w:rPr>
          <w:rFonts w:cs="Times New Roman"/>
        </w:rPr>
        <w:t xml:space="preserve"> </w:t>
      </w:r>
      <w:r w:rsidR="00166FAD" w:rsidRPr="001E1149">
        <w:rPr>
          <w:rFonts w:cs="Times New Roman"/>
        </w:rPr>
        <w:t>References</w:t>
      </w:r>
      <w:bookmarkEnd w:id="52"/>
    </w:p>
    <w:p w14:paraId="0AA858F4" w14:textId="77777777" w:rsidR="001A188C" w:rsidRPr="001E1149" w:rsidRDefault="001A188C" w:rsidP="009E5FAF">
      <w:pPr>
        <w:rPr>
          <w:rFonts w:cs="Times New Roman"/>
        </w:rPr>
      </w:pPr>
      <w:r w:rsidRPr="001E1149">
        <w:rPr>
          <w:rFonts w:cs="Times New Roman"/>
        </w:rPr>
        <w:t xml:space="preserve">Armstrong, C.M., </w:t>
      </w:r>
      <w:proofErr w:type="spellStart"/>
      <w:r w:rsidRPr="001E1149">
        <w:rPr>
          <w:rFonts w:cs="Times New Roman"/>
        </w:rPr>
        <w:t>Niinimäki</w:t>
      </w:r>
      <w:proofErr w:type="spellEnd"/>
      <w:r w:rsidRPr="001E1149">
        <w:rPr>
          <w:rFonts w:cs="Times New Roman"/>
        </w:rPr>
        <w:t xml:space="preserve">, K., </w:t>
      </w:r>
      <w:proofErr w:type="spellStart"/>
      <w:r w:rsidRPr="001E1149">
        <w:rPr>
          <w:rFonts w:cs="Times New Roman"/>
        </w:rPr>
        <w:t>Kujala</w:t>
      </w:r>
      <w:proofErr w:type="spellEnd"/>
      <w:r w:rsidRPr="001E1149">
        <w:rPr>
          <w:rFonts w:cs="Times New Roman"/>
        </w:rPr>
        <w:t xml:space="preserve">, S., </w:t>
      </w:r>
      <w:proofErr w:type="spellStart"/>
      <w:r w:rsidRPr="001E1149">
        <w:rPr>
          <w:rFonts w:cs="Times New Roman"/>
        </w:rPr>
        <w:t>Karell</w:t>
      </w:r>
      <w:proofErr w:type="spellEnd"/>
      <w:r w:rsidRPr="001E1149">
        <w:rPr>
          <w:rFonts w:cs="Times New Roman"/>
        </w:rPr>
        <w:t>, E. &amp; Lang, C. (2015) 'Sustainable product-service systems for clothing: exploring consumer perceptions of consumption alternatives in Finland', Journal of Cleaner Production, 97, pp. 30-39.</w:t>
      </w:r>
    </w:p>
    <w:p w14:paraId="7769451B" w14:textId="77777777" w:rsidR="001A188C" w:rsidRPr="001A188C" w:rsidRDefault="001A188C" w:rsidP="001A188C">
      <w:pPr>
        <w:rPr>
          <w:rFonts w:cs="Times New Roman"/>
        </w:rPr>
      </w:pPr>
      <w:r w:rsidRPr="001A188C">
        <w:rPr>
          <w:rFonts w:cs="Times New Roman"/>
        </w:rPr>
        <w:t xml:space="preserve">ASOS (2025) Sustainability Committee Report, ASOS Plc. Available at: </w:t>
      </w:r>
      <w:hyperlink r:id="rId18" w:history="1">
        <w:r w:rsidRPr="00C12DEE">
          <w:rPr>
            <w:rStyle w:val="Hyperlink"/>
            <w:rFonts w:cs="Times New Roman"/>
          </w:rPr>
          <w:t>https://www.asosplc.com/media/buijobcn/49775_asos_ar25_text_int_031225-final.pdf</w:t>
        </w:r>
      </w:hyperlink>
      <w:r>
        <w:rPr>
          <w:rFonts w:cs="Times New Roman"/>
        </w:rPr>
        <w:t xml:space="preserve"> </w:t>
      </w:r>
      <w:r w:rsidRPr="001A188C">
        <w:rPr>
          <w:rFonts w:cs="Times New Roman"/>
        </w:rPr>
        <w:t>(Accessed: 24 January 2026).</w:t>
      </w:r>
    </w:p>
    <w:p w14:paraId="1C8D0D0E" w14:textId="78B84A91" w:rsidR="001A188C" w:rsidRPr="001E1149" w:rsidRDefault="001A188C" w:rsidP="009E5FAF">
      <w:pPr>
        <w:rPr>
          <w:rFonts w:cs="Times New Roman"/>
        </w:rPr>
      </w:pPr>
      <w:r w:rsidRPr="001E1149">
        <w:rPr>
          <w:rFonts w:cs="Times New Roman"/>
        </w:rPr>
        <w:t xml:space="preserve">BBC (2020) Boohoo: Report finds 'many failings' after Leicester factory scandal. Available at: </w:t>
      </w:r>
      <w:hyperlink r:id="rId19" w:history="1">
        <w:r w:rsidR="006C58FA" w:rsidRPr="00C12DEE">
          <w:rPr>
            <w:rStyle w:val="Hyperlink"/>
            <w:rFonts w:cs="Times New Roman"/>
          </w:rPr>
          <w:t>https://www.bbc.co.uk/news/business-55168569</w:t>
        </w:r>
      </w:hyperlink>
      <w:r w:rsidR="006C58FA">
        <w:rPr>
          <w:rFonts w:cs="Times New Roman"/>
        </w:rPr>
        <w:t xml:space="preserve"> </w:t>
      </w:r>
      <w:r w:rsidR="006C58FA" w:rsidRPr="001E1149">
        <w:rPr>
          <w:rFonts w:cs="Times New Roman"/>
        </w:rPr>
        <w:t xml:space="preserve">(Accessed: </w:t>
      </w:r>
      <w:r w:rsidR="006C58FA">
        <w:rPr>
          <w:rFonts w:cs="Times New Roman"/>
        </w:rPr>
        <w:fldChar w:fldCharType="begin"/>
      </w:r>
      <w:r w:rsidR="006C58FA">
        <w:rPr>
          <w:rFonts w:cs="Times New Roman"/>
        </w:rPr>
        <w:instrText xml:space="preserve"> DATE \@ "dd/MM/yyyy" </w:instrText>
      </w:r>
      <w:r w:rsidR="006C58FA">
        <w:rPr>
          <w:rFonts w:cs="Times New Roman"/>
        </w:rPr>
        <w:fldChar w:fldCharType="separate"/>
      </w:r>
      <w:r w:rsidR="00E86308">
        <w:rPr>
          <w:rFonts w:cs="Times New Roman"/>
          <w:noProof/>
        </w:rPr>
        <w:t>28/01/2026</w:t>
      </w:r>
      <w:r w:rsidR="006C58FA">
        <w:rPr>
          <w:rFonts w:cs="Times New Roman"/>
        </w:rPr>
        <w:fldChar w:fldCharType="end"/>
      </w:r>
      <w:r w:rsidR="006C58FA" w:rsidRPr="001E1149">
        <w:rPr>
          <w:rFonts w:cs="Times New Roman"/>
        </w:rPr>
        <w:t>).</w:t>
      </w:r>
    </w:p>
    <w:p w14:paraId="6A3A894E" w14:textId="77777777" w:rsidR="001A188C" w:rsidRPr="001A188C" w:rsidRDefault="001A188C" w:rsidP="001A188C">
      <w:pPr>
        <w:rPr>
          <w:rFonts w:cs="Times New Roman"/>
        </w:rPr>
      </w:pPr>
      <w:r w:rsidRPr="001A188C">
        <w:rPr>
          <w:rFonts w:cs="Times New Roman"/>
        </w:rPr>
        <w:t xml:space="preserve">Bick, R., Halsey, R., &amp; </w:t>
      </w:r>
      <w:proofErr w:type="spellStart"/>
      <w:r w:rsidRPr="001A188C">
        <w:rPr>
          <w:rFonts w:cs="Times New Roman"/>
        </w:rPr>
        <w:t>Tolleson</w:t>
      </w:r>
      <w:proofErr w:type="spellEnd"/>
      <w:r w:rsidRPr="001A188C">
        <w:rPr>
          <w:rFonts w:cs="Times New Roman"/>
        </w:rPr>
        <w:t>, T. (2020) ‘Human rights due diligence and supply chain transparency: The challenges in fast fashion’, Journal of Business Ethics, 163(3), pp. 551-567. https://doi</w:t>
      </w:r>
      <w:r>
        <w:rPr>
          <w:rFonts w:cs="Times New Roman"/>
        </w:rPr>
        <w:t>.org/10.1007/s10551-019-04165-9</w:t>
      </w:r>
    </w:p>
    <w:p w14:paraId="62B27084" w14:textId="77777777" w:rsidR="001A188C" w:rsidRPr="001E1149" w:rsidRDefault="001A188C" w:rsidP="009E5FAF">
      <w:pPr>
        <w:rPr>
          <w:rFonts w:cs="Times New Roman"/>
        </w:rPr>
      </w:pPr>
      <w:proofErr w:type="spellStart"/>
      <w:r w:rsidRPr="001E1149">
        <w:rPr>
          <w:rFonts w:cs="Times New Roman"/>
        </w:rPr>
        <w:t>Brydges</w:t>
      </w:r>
      <w:proofErr w:type="spellEnd"/>
      <w:r w:rsidRPr="001E1149">
        <w:rPr>
          <w:rFonts w:cs="Times New Roman"/>
        </w:rPr>
        <w:t>, T. (2021) 'Closing the loop on take, make, waste: Investigating circular economy practices in the Swedish fashion industry', Journal of Cleaner Production, 293, 126245.</w:t>
      </w:r>
    </w:p>
    <w:p w14:paraId="72936977" w14:textId="77777777" w:rsidR="001A188C" w:rsidRPr="001A188C" w:rsidRDefault="001A188C" w:rsidP="001A188C">
      <w:pPr>
        <w:rPr>
          <w:rFonts w:cs="Times New Roman"/>
        </w:rPr>
      </w:pPr>
      <w:proofErr w:type="spellStart"/>
      <w:r w:rsidRPr="001A188C">
        <w:rPr>
          <w:rFonts w:cs="Times New Roman"/>
        </w:rPr>
        <w:t>Brydges</w:t>
      </w:r>
      <w:proofErr w:type="spellEnd"/>
      <w:r w:rsidRPr="001A188C">
        <w:rPr>
          <w:rFonts w:cs="Times New Roman"/>
        </w:rPr>
        <w:t>, T. (2021) 'Closing the loop on take, make, waste: Investigating circular economy practices in the Swedish fashion industry', Journal of Cleaner Production, 293, 126245. https://doi.or</w:t>
      </w:r>
      <w:r>
        <w:rPr>
          <w:rFonts w:cs="Times New Roman"/>
        </w:rPr>
        <w:t>g/10.1016/j.jclepro.2021.126245</w:t>
      </w:r>
    </w:p>
    <w:p w14:paraId="1C42018E" w14:textId="77777777" w:rsidR="001A188C" w:rsidRPr="001E1149" w:rsidRDefault="001A188C" w:rsidP="009E5FAF">
      <w:pPr>
        <w:rPr>
          <w:rFonts w:cs="Times New Roman"/>
        </w:rPr>
      </w:pPr>
      <w:r w:rsidRPr="001E1149">
        <w:rPr>
          <w:rFonts w:cs="Times New Roman"/>
        </w:rPr>
        <w:t>Carrington, M.J., Neville, B.A. &amp; Whitwell, G.J. (2014) 'Lost in translation: Exploring the ethical consumer intention–</w:t>
      </w:r>
      <w:proofErr w:type="spellStart"/>
      <w:r w:rsidRPr="001E1149">
        <w:rPr>
          <w:rFonts w:cs="Times New Roman"/>
        </w:rPr>
        <w:t>behavior</w:t>
      </w:r>
      <w:proofErr w:type="spellEnd"/>
      <w:r w:rsidRPr="001E1149">
        <w:rPr>
          <w:rFonts w:cs="Times New Roman"/>
        </w:rPr>
        <w:t xml:space="preserve"> gap', Journal of Business Research, 67(1), pp. 2759-2767.</w:t>
      </w:r>
    </w:p>
    <w:p w14:paraId="2B4259B6" w14:textId="0EC02DDA" w:rsidR="001A188C" w:rsidRPr="001E1149" w:rsidRDefault="001A188C" w:rsidP="009E5FAF">
      <w:pPr>
        <w:rPr>
          <w:rFonts w:cs="Times New Roman"/>
        </w:rPr>
      </w:pPr>
      <w:r w:rsidRPr="001E1149">
        <w:rPr>
          <w:rFonts w:cs="Times New Roman"/>
        </w:rPr>
        <w:t>Clean Clothes Campaign (2022) Unbearable Harassment: The Fashion Industry and Widespread Abuse of Female Garment Workers in Indian Factories. Available</w:t>
      </w:r>
      <w:r w:rsidR="004C7246">
        <w:rPr>
          <w:rFonts w:cs="Times New Roman"/>
        </w:rPr>
        <w:t xml:space="preserve"> at: https://cleanclothes.org/ </w:t>
      </w:r>
      <w:r w:rsidR="004C7246" w:rsidRPr="001E1149">
        <w:rPr>
          <w:rFonts w:cs="Times New Roman"/>
        </w:rPr>
        <w:t xml:space="preserve">(Accessed: </w:t>
      </w:r>
      <w:r w:rsidR="004C7246">
        <w:rPr>
          <w:rFonts w:cs="Times New Roman"/>
        </w:rPr>
        <w:fldChar w:fldCharType="begin"/>
      </w:r>
      <w:r w:rsidR="004C7246">
        <w:rPr>
          <w:rFonts w:cs="Times New Roman"/>
        </w:rPr>
        <w:instrText xml:space="preserve"> DATE \@ "dd/MM/yyyy" </w:instrText>
      </w:r>
      <w:r w:rsidR="004C7246">
        <w:rPr>
          <w:rFonts w:cs="Times New Roman"/>
        </w:rPr>
        <w:fldChar w:fldCharType="separate"/>
      </w:r>
      <w:r w:rsidR="00E86308">
        <w:rPr>
          <w:rFonts w:cs="Times New Roman"/>
          <w:noProof/>
        </w:rPr>
        <w:t>28/01/2026</w:t>
      </w:r>
      <w:r w:rsidR="004C7246">
        <w:rPr>
          <w:rFonts w:cs="Times New Roman"/>
        </w:rPr>
        <w:fldChar w:fldCharType="end"/>
      </w:r>
      <w:r w:rsidR="004C7246" w:rsidRPr="001E1149">
        <w:rPr>
          <w:rFonts w:cs="Times New Roman"/>
        </w:rPr>
        <w:t>).</w:t>
      </w:r>
    </w:p>
    <w:p w14:paraId="2B786CA4" w14:textId="77777777" w:rsidR="001A188C" w:rsidRPr="001E1149" w:rsidRDefault="001A188C" w:rsidP="009E5FAF">
      <w:pPr>
        <w:rPr>
          <w:rFonts w:cs="Times New Roman"/>
        </w:rPr>
      </w:pPr>
      <w:proofErr w:type="spellStart"/>
      <w:r w:rsidRPr="001E1149">
        <w:rPr>
          <w:rFonts w:cs="Times New Roman"/>
        </w:rPr>
        <w:t>Corvellec</w:t>
      </w:r>
      <w:proofErr w:type="spellEnd"/>
      <w:r w:rsidRPr="001E1149">
        <w:rPr>
          <w:rFonts w:cs="Times New Roman"/>
        </w:rPr>
        <w:t xml:space="preserve">, H., </w:t>
      </w:r>
      <w:proofErr w:type="spellStart"/>
      <w:r w:rsidRPr="001E1149">
        <w:rPr>
          <w:rFonts w:cs="Times New Roman"/>
        </w:rPr>
        <w:t>Stowell</w:t>
      </w:r>
      <w:proofErr w:type="spellEnd"/>
      <w:r w:rsidRPr="001E1149">
        <w:rPr>
          <w:rFonts w:cs="Times New Roman"/>
        </w:rPr>
        <w:t>, A.F. &amp; Johansson, N. (2022) 'Critiques of the circular economy', Journal of Industrial Ecology, 26(2), pp. 421-432.</w:t>
      </w:r>
    </w:p>
    <w:p w14:paraId="45EC9B08" w14:textId="77777777" w:rsidR="001A188C" w:rsidRPr="001E1149" w:rsidRDefault="001A188C" w:rsidP="009E5FAF">
      <w:pPr>
        <w:rPr>
          <w:rFonts w:cs="Times New Roman"/>
        </w:rPr>
      </w:pPr>
      <w:r w:rsidRPr="001E1149">
        <w:rPr>
          <w:rFonts w:cs="Times New Roman"/>
        </w:rPr>
        <w:t>DEFRA (2021) Waste Prevention Programme for England: Towards a Resource-Efficient Economy. London: Department for Environment, Food &amp; Rural Affairs.</w:t>
      </w:r>
    </w:p>
    <w:p w14:paraId="21045860" w14:textId="77777777" w:rsidR="001A188C" w:rsidRPr="001A188C" w:rsidRDefault="001A188C" w:rsidP="001A188C">
      <w:pPr>
        <w:rPr>
          <w:rFonts w:cs="Times New Roman"/>
        </w:rPr>
      </w:pPr>
      <w:proofErr w:type="spellStart"/>
      <w:r w:rsidRPr="001A188C">
        <w:rPr>
          <w:rFonts w:cs="Times New Roman"/>
        </w:rPr>
        <w:t>Delmas</w:t>
      </w:r>
      <w:proofErr w:type="spellEnd"/>
      <w:r w:rsidRPr="001A188C">
        <w:rPr>
          <w:rFonts w:cs="Times New Roman"/>
        </w:rPr>
        <w:t xml:space="preserve">, M. A., &amp; </w:t>
      </w:r>
      <w:proofErr w:type="spellStart"/>
      <w:r w:rsidRPr="001A188C">
        <w:rPr>
          <w:rFonts w:cs="Times New Roman"/>
        </w:rPr>
        <w:t>Burbano</w:t>
      </w:r>
      <w:proofErr w:type="spellEnd"/>
      <w:r w:rsidRPr="001A188C">
        <w:rPr>
          <w:rFonts w:cs="Times New Roman"/>
        </w:rPr>
        <w:t>, V. C. (2020) 'The drivers of greenwashing in the fashion industry', Business &amp; Society, 59(7), pp. 1159-1186. https://d</w:t>
      </w:r>
      <w:r>
        <w:rPr>
          <w:rFonts w:cs="Times New Roman"/>
        </w:rPr>
        <w:t>oi.org/10.1177/0007650320901613</w:t>
      </w:r>
    </w:p>
    <w:p w14:paraId="3EBF25E1" w14:textId="77777777" w:rsidR="001A188C" w:rsidRPr="001E1149" w:rsidRDefault="001A188C" w:rsidP="009E5FAF">
      <w:pPr>
        <w:rPr>
          <w:rFonts w:cs="Times New Roman"/>
        </w:rPr>
      </w:pPr>
      <w:proofErr w:type="spellStart"/>
      <w:r w:rsidRPr="001E1149">
        <w:rPr>
          <w:rFonts w:cs="Times New Roman"/>
        </w:rPr>
        <w:lastRenderedPageBreak/>
        <w:t>Elkington</w:t>
      </w:r>
      <w:proofErr w:type="spellEnd"/>
      <w:r w:rsidRPr="001E1149">
        <w:rPr>
          <w:rFonts w:cs="Times New Roman"/>
        </w:rPr>
        <w:t>, J. (1997) Cannibals with Forks: The Triple Bottom Line of 21st Century Business. Oxford: Capstone Publishing.</w:t>
      </w:r>
    </w:p>
    <w:p w14:paraId="461CFBC2" w14:textId="2A664987" w:rsidR="001A188C" w:rsidRPr="001E1149" w:rsidRDefault="001A188C" w:rsidP="009E5FAF">
      <w:pPr>
        <w:rPr>
          <w:rFonts w:cs="Times New Roman"/>
        </w:rPr>
      </w:pPr>
      <w:r w:rsidRPr="001E1149">
        <w:rPr>
          <w:rFonts w:cs="Times New Roman"/>
        </w:rPr>
        <w:t xml:space="preserve">Ellen MacArthur Foundation (2017) A New Textiles Economy: Redesigning Fashion’s Future. Available at: https://ellenmacarthurfoundation.org/a-new-textiles-economy </w:t>
      </w:r>
      <w:r w:rsidR="007D0802" w:rsidRPr="001E1149">
        <w:rPr>
          <w:rFonts w:cs="Times New Roman"/>
        </w:rPr>
        <w:t xml:space="preserve">(Accessed: </w:t>
      </w:r>
      <w:r w:rsidR="007D0802">
        <w:rPr>
          <w:rFonts w:cs="Times New Roman"/>
        </w:rPr>
        <w:fldChar w:fldCharType="begin"/>
      </w:r>
      <w:r w:rsidR="007D0802">
        <w:rPr>
          <w:rFonts w:cs="Times New Roman"/>
        </w:rPr>
        <w:instrText xml:space="preserve"> DATE \@ "dd/MM/yyyy" </w:instrText>
      </w:r>
      <w:r w:rsidR="007D0802">
        <w:rPr>
          <w:rFonts w:cs="Times New Roman"/>
        </w:rPr>
        <w:fldChar w:fldCharType="separate"/>
      </w:r>
      <w:r w:rsidR="00E86308">
        <w:rPr>
          <w:rFonts w:cs="Times New Roman"/>
          <w:noProof/>
        </w:rPr>
        <w:t>28/01/2026</w:t>
      </w:r>
      <w:r w:rsidR="007D0802">
        <w:rPr>
          <w:rFonts w:cs="Times New Roman"/>
        </w:rPr>
        <w:fldChar w:fldCharType="end"/>
      </w:r>
      <w:r w:rsidR="007D0802" w:rsidRPr="001E1149">
        <w:rPr>
          <w:rFonts w:cs="Times New Roman"/>
        </w:rPr>
        <w:t>).</w:t>
      </w:r>
    </w:p>
    <w:p w14:paraId="60F32534" w14:textId="77777777" w:rsidR="001A188C" w:rsidRPr="001A188C" w:rsidRDefault="001A188C" w:rsidP="001A188C">
      <w:pPr>
        <w:rPr>
          <w:rFonts w:cs="Times New Roman"/>
        </w:rPr>
      </w:pPr>
      <w:r w:rsidRPr="001A188C">
        <w:rPr>
          <w:rFonts w:cs="Times New Roman"/>
        </w:rPr>
        <w:t xml:space="preserve">Ellen MacArthur Foundation (2021) A New Textiles Economy: Redesigning Fashion’s Future, Ellen MacArthur Foundation. Available at: </w:t>
      </w:r>
      <w:hyperlink r:id="rId20" w:history="1">
        <w:r w:rsidR="00D54106" w:rsidRPr="00C12DEE">
          <w:rPr>
            <w:rStyle w:val="Hyperlink"/>
            <w:rFonts w:cs="Times New Roman"/>
          </w:rPr>
          <w:t>https://ellenmacarthurfoundation.org/a-new-textiles-economy</w:t>
        </w:r>
      </w:hyperlink>
      <w:r w:rsidR="00D54106">
        <w:rPr>
          <w:rFonts w:cs="Times New Roman"/>
        </w:rPr>
        <w:t xml:space="preserve"> </w:t>
      </w:r>
      <w:r>
        <w:rPr>
          <w:rFonts w:cs="Times New Roman"/>
        </w:rPr>
        <w:t>(Accessed: 24 January 2026).</w:t>
      </w:r>
    </w:p>
    <w:p w14:paraId="6AE73306" w14:textId="77777777" w:rsidR="001A188C" w:rsidRPr="001A188C" w:rsidRDefault="001A188C" w:rsidP="001A188C">
      <w:pPr>
        <w:rPr>
          <w:rFonts w:cs="Times New Roman"/>
        </w:rPr>
      </w:pPr>
      <w:proofErr w:type="spellStart"/>
      <w:r w:rsidRPr="001A188C">
        <w:rPr>
          <w:rFonts w:cs="Times New Roman"/>
        </w:rPr>
        <w:t>Geissdoerfer</w:t>
      </w:r>
      <w:proofErr w:type="spellEnd"/>
      <w:r w:rsidRPr="001A188C">
        <w:rPr>
          <w:rFonts w:cs="Times New Roman"/>
        </w:rPr>
        <w:t xml:space="preserve">, M., </w:t>
      </w:r>
      <w:proofErr w:type="spellStart"/>
      <w:r w:rsidRPr="001A188C">
        <w:rPr>
          <w:rFonts w:cs="Times New Roman"/>
        </w:rPr>
        <w:t>Savaget</w:t>
      </w:r>
      <w:proofErr w:type="spellEnd"/>
      <w:r w:rsidRPr="001A188C">
        <w:rPr>
          <w:rFonts w:cs="Times New Roman"/>
        </w:rPr>
        <w:t xml:space="preserve">, P., </w:t>
      </w:r>
      <w:proofErr w:type="spellStart"/>
      <w:r w:rsidRPr="001A188C">
        <w:rPr>
          <w:rFonts w:cs="Times New Roman"/>
        </w:rPr>
        <w:t>Bocken</w:t>
      </w:r>
      <w:proofErr w:type="spellEnd"/>
      <w:r w:rsidRPr="001A188C">
        <w:rPr>
          <w:rFonts w:cs="Times New Roman"/>
        </w:rPr>
        <w:t xml:space="preserve">, N. M. P., &amp; </w:t>
      </w:r>
      <w:proofErr w:type="spellStart"/>
      <w:r w:rsidRPr="001A188C">
        <w:rPr>
          <w:rFonts w:cs="Times New Roman"/>
        </w:rPr>
        <w:t>Hultink</w:t>
      </w:r>
      <w:proofErr w:type="spellEnd"/>
      <w:r w:rsidRPr="001A188C">
        <w:rPr>
          <w:rFonts w:cs="Times New Roman"/>
        </w:rPr>
        <w:t>, E. J. (2021) 'The Circular Economy - A new sustainability paradigm?', Journal of Cleaner Produ</w:t>
      </w:r>
      <w:r>
        <w:rPr>
          <w:rFonts w:cs="Times New Roman"/>
        </w:rPr>
        <w:t xml:space="preserve">ction, 143, pp. 757-768. </w:t>
      </w:r>
      <w:r w:rsidRPr="001A188C">
        <w:rPr>
          <w:rFonts w:cs="Times New Roman"/>
        </w:rPr>
        <w:t>https://doi.or</w:t>
      </w:r>
      <w:r>
        <w:rPr>
          <w:rFonts w:cs="Times New Roman"/>
        </w:rPr>
        <w:t>g/10.1016/j.jclepro.2016.12.048</w:t>
      </w:r>
    </w:p>
    <w:p w14:paraId="429D660A" w14:textId="010A1774" w:rsidR="001A188C" w:rsidRPr="001E1149" w:rsidRDefault="001A188C" w:rsidP="009E5FAF">
      <w:pPr>
        <w:rPr>
          <w:rFonts w:cs="Times New Roman"/>
        </w:rPr>
      </w:pPr>
      <w:r w:rsidRPr="001E1149">
        <w:rPr>
          <w:rFonts w:cs="Times New Roman"/>
        </w:rPr>
        <w:t>Global Fashion Agenda (2021) Circular Fashion Partnership. Available at: https://globalfashionagenda.org</w:t>
      </w:r>
      <w:r w:rsidR="00D54106">
        <w:rPr>
          <w:rFonts w:cs="Times New Roman"/>
        </w:rPr>
        <w:t xml:space="preserve">/circular-fashion-partnership/ </w:t>
      </w:r>
      <w:r w:rsidR="00D54106" w:rsidRPr="001E1149">
        <w:rPr>
          <w:rFonts w:cs="Times New Roman"/>
        </w:rPr>
        <w:t xml:space="preserve">(Accessed: </w:t>
      </w:r>
      <w:r w:rsidR="00D54106">
        <w:rPr>
          <w:rFonts w:cs="Times New Roman"/>
        </w:rPr>
        <w:fldChar w:fldCharType="begin"/>
      </w:r>
      <w:r w:rsidR="00D54106">
        <w:rPr>
          <w:rFonts w:cs="Times New Roman"/>
        </w:rPr>
        <w:instrText xml:space="preserve"> DATE \@ "dd/MM/yyyy" </w:instrText>
      </w:r>
      <w:r w:rsidR="00D54106">
        <w:rPr>
          <w:rFonts w:cs="Times New Roman"/>
        </w:rPr>
        <w:fldChar w:fldCharType="separate"/>
      </w:r>
      <w:r w:rsidR="00E86308">
        <w:rPr>
          <w:rFonts w:cs="Times New Roman"/>
          <w:noProof/>
        </w:rPr>
        <w:t>28/01/2026</w:t>
      </w:r>
      <w:r w:rsidR="00D54106">
        <w:rPr>
          <w:rFonts w:cs="Times New Roman"/>
        </w:rPr>
        <w:fldChar w:fldCharType="end"/>
      </w:r>
      <w:r w:rsidR="00D54106" w:rsidRPr="001E1149">
        <w:rPr>
          <w:rFonts w:cs="Times New Roman"/>
        </w:rPr>
        <w:t>).</w:t>
      </w:r>
    </w:p>
    <w:p w14:paraId="2B606706" w14:textId="77777777" w:rsidR="001A188C" w:rsidRPr="001E1149" w:rsidRDefault="001A188C" w:rsidP="009E5FAF">
      <w:pPr>
        <w:rPr>
          <w:rFonts w:cs="Times New Roman"/>
        </w:rPr>
      </w:pPr>
      <w:r w:rsidRPr="001E1149">
        <w:rPr>
          <w:rFonts w:cs="Times New Roman"/>
        </w:rPr>
        <w:t xml:space="preserve">Goldsworthy, K., </w:t>
      </w:r>
      <w:proofErr w:type="spellStart"/>
      <w:r w:rsidRPr="001E1149">
        <w:rPr>
          <w:rFonts w:cs="Times New Roman"/>
        </w:rPr>
        <w:t>Earley</w:t>
      </w:r>
      <w:proofErr w:type="spellEnd"/>
      <w:r w:rsidRPr="001E1149">
        <w:rPr>
          <w:rFonts w:cs="Times New Roman"/>
        </w:rPr>
        <w:t xml:space="preserve">, R. &amp; </w:t>
      </w:r>
      <w:proofErr w:type="spellStart"/>
      <w:r w:rsidRPr="001E1149">
        <w:rPr>
          <w:rFonts w:cs="Times New Roman"/>
        </w:rPr>
        <w:t>Politowicz</w:t>
      </w:r>
      <w:proofErr w:type="spellEnd"/>
      <w:r w:rsidRPr="001E1149">
        <w:rPr>
          <w:rFonts w:cs="Times New Roman"/>
        </w:rPr>
        <w:t>, K. (2018) 'Circular Speeds: A Review of Fast &amp; Slow Sustainable Design Approaches for Fashion &amp; Textile Applications', Journal of Textile Design Research and Practice, 6(1), pp. 42-65.</w:t>
      </w:r>
    </w:p>
    <w:p w14:paraId="2C5D1F68" w14:textId="77777777" w:rsidR="001A188C" w:rsidRPr="001E1149" w:rsidRDefault="001A188C" w:rsidP="009E5FAF">
      <w:pPr>
        <w:rPr>
          <w:rFonts w:cs="Times New Roman"/>
        </w:rPr>
      </w:pPr>
      <w:proofErr w:type="spellStart"/>
      <w:r w:rsidRPr="001E1149">
        <w:rPr>
          <w:rFonts w:cs="Times New Roman"/>
        </w:rPr>
        <w:t>Goworek</w:t>
      </w:r>
      <w:proofErr w:type="spellEnd"/>
      <w:r w:rsidRPr="001E1149">
        <w:rPr>
          <w:rFonts w:cs="Times New Roman"/>
        </w:rPr>
        <w:t xml:space="preserve">, H., </w:t>
      </w:r>
      <w:proofErr w:type="spellStart"/>
      <w:r w:rsidRPr="001E1149">
        <w:rPr>
          <w:rFonts w:cs="Times New Roman"/>
        </w:rPr>
        <w:t>Oxborrow</w:t>
      </w:r>
      <w:proofErr w:type="spellEnd"/>
      <w:r w:rsidRPr="001E1149">
        <w:rPr>
          <w:rFonts w:cs="Times New Roman"/>
        </w:rPr>
        <w:t>, L., Claxton, S., McLaren, A., Cooper, T. &amp; Hill, H. (2020) 'Managing sustainability in the fashion business: Challenges in product development for clothing longevity in the UK', Journal of Business Research, 117, pp. 629-641.</w:t>
      </w:r>
    </w:p>
    <w:p w14:paraId="0B8AA48A" w14:textId="77777777" w:rsidR="001A188C" w:rsidRPr="001A188C" w:rsidRDefault="001A188C" w:rsidP="001A188C">
      <w:pPr>
        <w:rPr>
          <w:rFonts w:cs="Times New Roman"/>
        </w:rPr>
      </w:pPr>
      <w:proofErr w:type="spellStart"/>
      <w:r w:rsidRPr="001A188C">
        <w:rPr>
          <w:rFonts w:cs="Times New Roman"/>
        </w:rPr>
        <w:t>Henninger</w:t>
      </w:r>
      <w:proofErr w:type="spellEnd"/>
      <w:r w:rsidRPr="001A188C">
        <w:rPr>
          <w:rFonts w:cs="Times New Roman"/>
        </w:rPr>
        <w:t xml:space="preserve">, C. E., </w:t>
      </w:r>
      <w:proofErr w:type="spellStart"/>
      <w:r w:rsidRPr="001A188C">
        <w:rPr>
          <w:rFonts w:cs="Times New Roman"/>
        </w:rPr>
        <w:t>Alevizou</w:t>
      </w:r>
      <w:proofErr w:type="spellEnd"/>
      <w:r w:rsidRPr="001A188C">
        <w:rPr>
          <w:rFonts w:cs="Times New Roman"/>
        </w:rPr>
        <w:t>, P. J., &amp; Oates, C. J. (2021) 'What is sustainable fashion?', Journal of Fashion Marketing and Management, 25(4), pp. 463-484. https://doi.org/10.1108/JFMM</w:t>
      </w:r>
      <w:r>
        <w:rPr>
          <w:rFonts w:cs="Times New Roman"/>
        </w:rPr>
        <w:t>-12-2019-0261</w:t>
      </w:r>
    </w:p>
    <w:p w14:paraId="60D6E7BF" w14:textId="77777777" w:rsidR="001A188C" w:rsidRPr="001E1149" w:rsidRDefault="001A188C" w:rsidP="009E5FAF">
      <w:pPr>
        <w:rPr>
          <w:rFonts w:cs="Times New Roman"/>
        </w:rPr>
      </w:pPr>
      <w:proofErr w:type="spellStart"/>
      <w:r w:rsidRPr="001E1149">
        <w:rPr>
          <w:rFonts w:cs="Times New Roman"/>
        </w:rPr>
        <w:t>Henninger</w:t>
      </w:r>
      <w:proofErr w:type="spellEnd"/>
      <w:r w:rsidRPr="001E1149">
        <w:rPr>
          <w:rFonts w:cs="Times New Roman"/>
        </w:rPr>
        <w:t xml:space="preserve">, C.E., </w:t>
      </w:r>
      <w:proofErr w:type="spellStart"/>
      <w:r w:rsidRPr="001E1149">
        <w:rPr>
          <w:rFonts w:cs="Times New Roman"/>
        </w:rPr>
        <w:t>Alevizou</w:t>
      </w:r>
      <w:proofErr w:type="spellEnd"/>
      <w:r w:rsidRPr="001E1149">
        <w:rPr>
          <w:rFonts w:cs="Times New Roman"/>
        </w:rPr>
        <w:t>, P.J. &amp; Oates, C.J. (2016) 'What is sustainable fashion?', Journal of Fashion Marketing and Management, 20(4), pp. 400-416.</w:t>
      </w:r>
    </w:p>
    <w:p w14:paraId="2F856B45" w14:textId="20B6CA6C" w:rsidR="001A188C" w:rsidRPr="001E1149" w:rsidRDefault="001A188C" w:rsidP="009E5FAF">
      <w:pPr>
        <w:rPr>
          <w:rFonts w:cs="Times New Roman"/>
        </w:rPr>
      </w:pPr>
      <w:proofErr w:type="spellStart"/>
      <w:r w:rsidRPr="001E1149">
        <w:rPr>
          <w:rFonts w:cs="Times New Roman"/>
        </w:rPr>
        <w:t>Inditex</w:t>
      </w:r>
      <w:proofErr w:type="spellEnd"/>
      <w:r w:rsidRPr="001E1149">
        <w:rPr>
          <w:rFonts w:cs="Times New Roman"/>
        </w:rPr>
        <w:t xml:space="preserve"> (2023) Annual Report 2022. Available at: https://www.inditex.com/ </w:t>
      </w:r>
      <w:r w:rsidR="00D54106" w:rsidRPr="001E1149">
        <w:rPr>
          <w:rFonts w:cs="Times New Roman"/>
        </w:rPr>
        <w:t xml:space="preserve">(Accessed: </w:t>
      </w:r>
      <w:r w:rsidR="00D54106">
        <w:rPr>
          <w:rFonts w:cs="Times New Roman"/>
        </w:rPr>
        <w:fldChar w:fldCharType="begin"/>
      </w:r>
      <w:r w:rsidR="00D54106">
        <w:rPr>
          <w:rFonts w:cs="Times New Roman"/>
        </w:rPr>
        <w:instrText xml:space="preserve"> DATE \@ "dd/MM/yyyy" </w:instrText>
      </w:r>
      <w:r w:rsidR="00D54106">
        <w:rPr>
          <w:rFonts w:cs="Times New Roman"/>
        </w:rPr>
        <w:fldChar w:fldCharType="separate"/>
      </w:r>
      <w:r w:rsidR="00E86308">
        <w:rPr>
          <w:rFonts w:cs="Times New Roman"/>
          <w:noProof/>
        </w:rPr>
        <w:t>28/01/2026</w:t>
      </w:r>
      <w:r w:rsidR="00D54106">
        <w:rPr>
          <w:rFonts w:cs="Times New Roman"/>
        </w:rPr>
        <w:fldChar w:fldCharType="end"/>
      </w:r>
      <w:r w:rsidR="00D54106" w:rsidRPr="001E1149">
        <w:rPr>
          <w:rFonts w:cs="Times New Roman"/>
        </w:rPr>
        <w:t>).</w:t>
      </w:r>
    </w:p>
    <w:p w14:paraId="2C710A96" w14:textId="77777777" w:rsidR="001A188C" w:rsidRPr="001A188C" w:rsidRDefault="001A188C" w:rsidP="001A188C">
      <w:pPr>
        <w:rPr>
          <w:rFonts w:cs="Times New Roman"/>
        </w:rPr>
      </w:pPr>
      <w:r w:rsidRPr="001A188C">
        <w:rPr>
          <w:rFonts w:cs="Times New Roman"/>
        </w:rPr>
        <w:t xml:space="preserve">Joy, A., Sherry, J. F., </w:t>
      </w:r>
      <w:proofErr w:type="spellStart"/>
      <w:r w:rsidRPr="001A188C">
        <w:rPr>
          <w:rFonts w:cs="Times New Roman"/>
        </w:rPr>
        <w:t>Venkatesh</w:t>
      </w:r>
      <w:proofErr w:type="spellEnd"/>
      <w:r w:rsidRPr="001A188C">
        <w:rPr>
          <w:rFonts w:cs="Times New Roman"/>
        </w:rPr>
        <w:t>, A., Wang, J., &amp; Chan, R. (2020) ‘Fast fashion, sustainability, and the ethical appeal of luxury brands’, Fashion Theory, 16(3), pp. 273-295. https://doi</w:t>
      </w:r>
      <w:r>
        <w:rPr>
          <w:rFonts w:cs="Times New Roman"/>
        </w:rPr>
        <w:t>.org/10.2752/175174106778053105</w:t>
      </w:r>
    </w:p>
    <w:p w14:paraId="07AFF224" w14:textId="77777777" w:rsidR="001A188C" w:rsidRPr="001E1149" w:rsidRDefault="001A188C" w:rsidP="009E5FAF">
      <w:pPr>
        <w:rPr>
          <w:rFonts w:cs="Times New Roman"/>
        </w:rPr>
      </w:pPr>
      <w:r w:rsidRPr="001E1149">
        <w:rPr>
          <w:rFonts w:cs="Times New Roman"/>
        </w:rPr>
        <w:lastRenderedPageBreak/>
        <w:t xml:space="preserve">Joy, A., Sherry, J.F., </w:t>
      </w:r>
      <w:proofErr w:type="spellStart"/>
      <w:r w:rsidRPr="001E1149">
        <w:rPr>
          <w:rFonts w:cs="Times New Roman"/>
        </w:rPr>
        <w:t>Venkatesh</w:t>
      </w:r>
      <w:proofErr w:type="spellEnd"/>
      <w:r w:rsidRPr="001E1149">
        <w:rPr>
          <w:rFonts w:cs="Times New Roman"/>
        </w:rPr>
        <w:t>, A., Wang, J. &amp; Chan, R. (2012) 'Fast fashion, sustainability, and the ethical appeal of luxury brands', Fashion Theory, 16(3), pp. 273-295.</w:t>
      </w:r>
    </w:p>
    <w:p w14:paraId="03E8F3CC" w14:textId="77777777" w:rsidR="001A188C" w:rsidRPr="001E1149" w:rsidRDefault="001A188C" w:rsidP="009E5FAF">
      <w:pPr>
        <w:rPr>
          <w:rFonts w:cs="Times New Roman"/>
        </w:rPr>
      </w:pPr>
      <w:proofErr w:type="spellStart"/>
      <w:r w:rsidRPr="001E1149">
        <w:rPr>
          <w:rFonts w:cs="Times New Roman"/>
        </w:rPr>
        <w:t>Kirchherr</w:t>
      </w:r>
      <w:proofErr w:type="spellEnd"/>
      <w:r w:rsidRPr="001E1149">
        <w:rPr>
          <w:rFonts w:cs="Times New Roman"/>
        </w:rPr>
        <w:t xml:space="preserve">, J., </w:t>
      </w:r>
      <w:proofErr w:type="spellStart"/>
      <w:r w:rsidRPr="001E1149">
        <w:rPr>
          <w:rFonts w:cs="Times New Roman"/>
        </w:rPr>
        <w:t>Reike</w:t>
      </w:r>
      <w:proofErr w:type="spellEnd"/>
      <w:r w:rsidRPr="001E1149">
        <w:rPr>
          <w:rFonts w:cs="Times New Roman"/>
        </w:rPr>
        <w:t xml:space="preserve">, D. &amp; </w:t>
      </w:r>
      <w:proofErr w:type="spellStart"/>
      <w:r w:rsidRPr="001E1149">
        <w:rPr>
          <w:rFonts w:cs="Times New Roman"/>
        </w:rPr>
        <w:t>Hekkert</w:t>
      </w:r>
      <w:proofErr w:type="spellEnd"/>
      <w:r w:rsidRPr="001E1149">
        <w:rPr>
          <w:rFonts w:cs="Times New Roman"/>
        </w:rPr>
        <w:t>, M. (2017) 'Conceptualizing the circular economy: An analysis of 114 definitions', Resources, Conservation and Recycling, 127, pp. 221-232.</w:t>
      </w:r>
    </w:p>
    <w:p w14:paraId="1ADD8CBD" w14:textId="77777777" w:rsidR="001A188C" w:rsidRPr="001E1149" w:rsidRDefault="001A188C" w:rsidP="009E5FAF">
      <w:pPr>
        <w:rPr>
          <w:rFonts w:cs="Times New Roman"/>
        </w:rPr>
      </w:pPr>
      <w:proofErr w:type="spellStart"/>
      <w:r w:rsidRPr="001E1149">
        <w:rPr>
          <w:rFonts w:cs="Times New Roman"/>
        </w:rPr>
        <w:t>Lundblad</w:t>
      </w:r>
      <w:proofErr w:type="spellEnd"/>
      <w:r w:rsidRPr="001E1149">
        <w:rPr>
          <w:rFonts w:cs="Times New Roman"/>
        </w:rPr>
        <w:t>, L. &amp; Davies, I.A. (2016) 'The values and motivations behind sustainable fashion consumption', Journal of Consumer Behaviour, 15(2), pp. 149-162.</w:t>
      </w:r>
    </w:p>
    <w:p w14:paraId="406CE7E8" w14:textId="77777777" w:rsidR="001A188C" w:rsidRPr="001A188C" w:rsidRDefault="001A188C" w:rsidP="001A188C">
      <w:pPr>
        <w:rPr>
          <w:rFonts w:cs="Times New Roman"/>
        </w:rPr>
      </w:pPr>
      <w:proofErr w:type="spellStart"/>
      <w:r w:rsidRPr="001A188C">
        <w:rPr>
          <w:rFonts w:cs="Times New Roman"/>
        </w:rPr>
        <w:t>Niinimäki</w:t>
      </w:r>
      <w:proofErr w:type="spellEnd"/>
      <w:r w:rsidRPr="001A188C">
        <w:rPr>
          <w:rFonts w:cs="Times New Roman"/>
        </w:rPr>
        <w:t xml:space="preserve">, K., </w:t>
      </w:r>
      <w:proofErr w:type="spellStart"/>
      <w:r w:rsidRPr="001A188C">
        <w:rPr>
          <w:rFonts w:cs="Times New Roman"/>
        </w:rPr>
        <w:t>Hassi</w:t>
      </w:r>
      <w:proofErr w:type="spellEnd"/>
      <w:r w:rsidRPr="001A188C">
        <w:rPr>
          <w:rFonts w:cs="Times New Roman"/>
        </w:rPr>
        <w:t xml:space="preserve">, L., &amp; </w:t>
      </w:r>
      <w:proofErr w:type="spellStart"/>
      <w:r w:rsidRPr="001A188C">
        <w:rPr>
          <w:rFonts w:cs="Times New Roman"/>
        </w:rPr>
        <w:t>Hennigs</w:t>
      </w:r>
      <w:proofErr w:type="spellEnd"/>
      <w:r w:rsidRPr="001A188C">
        <w:rPr>
          <w:rFonts w:cs="Times New Roman"/>
        </w:rPr>
        <w:t>, N. (2020) ‘The environmental price of fast fashion’, International Journal of Consum</w:t>
      </w:r>
      <w:r>
        <w:rPr>
          <w:rFonts w:cs="Times New Roman"/>
        </w:rPr>
        <w:t xml:space="preserve">er Studies, 44(6), pp. 618-631. </w:t>
      </w:r>
      <w:r w:rsidRPr="001A188C">
        <w:rPr>
          <w:rFonts w:cs="Times New Roman"/>
        </w:rPr>
        <w:t>htt</w:t>
      </w:r>
      <w:r>
        <w:rPr>
          <w:rFonts w:cs="Times New Roman"/>
        </w:rPr>
        <w:t>ps://doi.org/10.1111/ijcs.12650</w:t>
      </w:r>
    </w:p>
    <w:p w14:paraId="2D09806E" w14:textId="77777777" w:rsidR="001A188C" w:rsidRPr="001A188C" w:rsidRDefault="001A188C" w:rsidP="001A188C">
      <w:pPr>
        <w:rPr>
          <w:rFonts w:cs="Times New Roman"/>
        </w:rPr>
      </w:pPr>
      <w:r w:rsidRPr="001A188C">
        <w:rPr>
          <w:rFonts w:cs="Times New Roman"/>
        </w:rPr>
        <w:t xml:space="preserve">Pereira, F., </w:t>
      </w:r>
      <w:proofErr w:type="spellStart"/>
      <w:r w:rsidRPr="001A188C">
        <w:rPr>
          <w:rFonts w:cs="Times New Roman"/>
        </w:rPr>
        <w:t>Domingos</w:t>
      </w:r>
      <w:proofErr w:type="spellEnd"/>
      <w:r w:rsidRPr="001A188C">
        <w:rPr>
          <w:rFonts w:cs="Times New Roman"/>
        </w:rPr>
        <w:t>, T., &amp; Pimentel, J. (2021) ‘Sustainability and climate-related risks in the fashion industry: A case study on ASOS’, Sustainabili</w:t>
      </w:r>
      <w:r>
        <w:rPr>
          <w:rFonts w:cs="Times New Roman"/>
        </w:rPr>
        <w:t xml:space="preserve">ty Reports, 18(5), pp. 203-219. </w:t>
      </w:r>
      <w:r w:rsidRPr="001A188C">
        <w:rPr>
          <w:rFonts w:cs="Times New Roman"/>
        </w:rPr>
        <w:t>https://</w:t>
      </w:r>
      <w:r>
        <w:rPr>
          <w:rFonts w:cs="Times New Roman"/>
        </w:rPr>
        <w:t>doi.org/10.15242/jdsd.abc070301</w:t>
      </w:r>
    </w:p>
    <w:p w14:paraId="6090CAEF" w14:textId="456DC9C5" w:rsidR="001A188C" w:rsidRPr="001E1149" w:rsidRDefault="001A188C" w:rsidP="009E5FAF">
      <w:pPr>
        <w:rPr>
          <w:rFonts w:cs="Times New Roman"/>
        </w:rPr>
      </w:pPr>
      <w:r w:rsidRPr="001E1149">
        <w:rPr>
          <w:rFonts w:cs="Times New Roman"/>
        </w:rPr>
        <w:t xml:space="preserve">Primark (2022) Primark Cares Report 2022. Available at: https://www.primark.com/en-gb/our-ethics/primark-cares (Accessed: </w:t>
      </w:r>
      <w:r w:rsidR="00D54106">
        <w:rPr>
          <w:rFonts w:cs="Times New Roman"/>
        </w:rPr>
        <w:fldChar w:fldCharType="begin"/>
      </w:r>
      <w:r w:rsidR="00D54106">
        <w:rPr>
          <w:rFonts w:cs="Times New Roman"/>
        </w:rPr>
        <w:instrText xml:space="preserve"> DATE \@ "dd/MM/yyyy" </w:instrText>
      </w:r>
      <w:r w:rsidR="00D54106">
        <w:rPr>
          <w:rFonts w:cs="Times New Roman"/>
        </w:rPr>
        <w:fldChar w:fldCharType="separate"/>
      </w:r>
      <w:r w:rsidR="00E86308">
        <w:rPr>
          <w:rFonts w:cs="Times New Roman"/>
          <w:noProof/>
        </w:rPr>
        <w:t>28/01/2026</w:t>
      </w:r>
      <w:r w:rsidR="00D54106">
        <w:rPr>
          <w:rFonts w:cs="Times New Roman"/>
        </w:rPr>
        <w:fldChar w:fldCharType="end"/>
      </w:r>
      <w:r w:rsidRPr="001E1149">
        <w:rPr>
          <w:rFonts w:cs="Times New Roman"/>
        </w:rPr>
        <w:t>).</w:t>
      </w:r>
    </w:p>
    <w:p w14:paraId="2DC61DE6" w14:textId="1882C69E" w:rsidR="001A188C" w:rsidRPr="001E1149" w:rsidRDefault="001A188C" w:rsidP="009E5FAF">
      <w:pPr>
        <w:rPr>
          <w:rFonts w:cs="Times New Roman"/>
        </w:rPr>
      </w:pPr>
      <w:r w:rsidRPr="001E1149">
        <w:rPr>
          <w:rFonts w:cs="Times New Roman"/>
        </w:rPr>
        <w:t xml:space="preserve">Remy, N., </w:t>
      </w:r>
      <w:proofErr w:type="spellStart"/>
      <w:r w:rsidRPr="001E1149">
        <w:rPr>
          <w:rFonts w:cs="Times New Roman"/>
        </w:rPr>
        <w:t>Speelman</w:t>
      </w:r>
      <w:proofErr w:type="spellEnd"/>
      <w:r w:rsidRPr="001E1149">
        <w:rPr>
          <w:rFonts w:cs="Times New Roman"/>
        </w:rPr>
        <w:t xml:space="preserve">, E. &amp; Swartz, S. (2016) Style that’s sustainable: A new fast-fashion formula. McKinsey &amp; Company. Available at: https://www.mckinsey.com/ (Accessed: </w:t>
      </w:r>
      <w:r w:rsidR="00221845">
        <w:rPr>
          <w:rFonts w:cs="Times New Roman"/>
        </w:rPr>
        <w:fldChar w:fldCharType="begin"/>
      </w:r>
      <w:r w:rsidR="00221845">
        <w:rPr>
          <w:rFonts w:cs="Times New Roman"/>
        </w:rPr>
        <w:instrText xml:space="preserve"> DATE \@ "dd/MM/yyyy" </w:instrText>
      </w:r>
      <w:r w:rsidR="00221845">
        <w:rPr>
          <w:rFonts w:cs="Times New Roman"/>
        </w:rPr>
        <w:fldChar w:fldCharType="separate"/>
      </w:r>
      <w:r w:rsidR="00E86308">
        <w:rPr>
          <w:rFonts w:cs="Times New Roman"/>
          <w:noProof/>
        </w:rPr>
        <w:t>28/01/2026</w:t>
      </w:r>
      <w:r w:rsidR="00221845">
        <w:rPr>
          <w:rFonts w:cs="Times New Roman"/>
        </w:rPr>
        <w:fldChar w:fldCharType="end"/>
      </w:r>
      <w:r w:rsidRPr="001E1149">
        <w:rPr>
          <w:rFonts w:cs="Times New Roman"/>
        </w:rPr>
        <w:t>).</w:t>
      </w:r>
    </w:p>
    <w:p w14:paraId="2475C9B0" w14:textId="77777777" w:rsidR="001A188C" w:rsidRPr="001A188C" w:rsidRDefault="001A188C" w:rsidP="001A188C">
      <w:pPr>
        <w:rPr>
          <w:rFonts w:cs="Times New Roman"/>
        </w:rPr>
      </w:pPr>
      <w:r w:rsidRPr="001A188C">
        <w:rPr>
          <w:rFonts w:cs="Times New Roman"/>
        </w:rPr>
        <w:t xml:space="preserve">Remy, N., </w:t>
      </w:r>
      <w:proofErr w:type="spellStart"/>
      <w:r w:rsidRPr="001A188C">
        <w:rPr>
          <w:rFonts w:cs="Times New Roman"/>
        </w:rPr>
        <w:t>Speelman</w:t>
      </w:r>
      <w:proofErr w:type="spellEnd"/>
      <w:r w:rsidRPr="001A188C">
        <w:rPr>
          <w:rFonts w:cs="Times New Roman"/>
        </w:rPr>
        <w:t>, E., &amp; Swartz, S. (2016) ‘Style that’s sustainable: A new fast-fashion formula’, McKinsey &amp; Company, availabl</w:t>
      </w:r>
      <w:r>
        <w:rPr>
          <w:rFonts w:cs="Times New Roman"/>
        </w:rPr>
        <w:t>e at: https://www.mckinsey.com/ (Accessed: 24 January 2026).</w:t>
      </w:r>
    </w:p>
    <w:p w14:paraId="55C72334" w14:textId="77777777" w:rsidR="001A188C" w:rsidRPr="001E1149" w:rsidRDefault="001A188C" w:rsidP="009E5FAF">
      <w:pPr>
        <w:rPr>
          <w:rFonts w:cs="Times New Roman"/>
        </w:rPr>
      </w:pPr>
      <w:proofErr w:type="spellStart"/>
      <w:r w:rsidRPr="001E1149">
        <w:rPr>
          <w:rFonts w:cs="Times New Roman"/>
        </w:rPr>
        <w:t>Sandin</w:t>
      </w:r>
      <w:proofErr w:type="spellEnd"/>
      <w:r w:rsidRPr="001E1149">
        <w:rPr>
          <w:rFonts w:cs="Times New Roman"/>
        </w:rPr>
        <w:t>, G. &amp; Peters, G.M. (2018) 'Environmental impact of textile reuse and recycling – A review', Journal of Cleaner Production, 184, pp. 353-365.</w:t>
      </w:r>
    </w:p>
    <w:p w14:paraId="539E598E" w14:textId="77777777" w:rsidR="001A188C" w:rsidRPr="001A188C" w:rsidRDefault="001A188C" w:rsidP="001A188C">
      <w:pPr>
        <w:rPr>
          <w:rFonts w:cs="Times New Roman"/>
        </w:rPr>
      </w:pPr>
      <w:proofErr w:type="spellStart"/>
      <w:r w:rsidRPr="001A188C">
        <w:rPr>
          <w:rFonts w:cs="Times New Roman"/>
        </w:rPr>
        <w:t>Sandin</w:t>
      </w:r>
      <w:proofErr w:type="spellEnd"/>
      <w:r w:rsidRPr="001A188C">
        <w:rPr>
          <w:rFonts w:cs="Times New Roman"/>
        </w:rPr>
        <w:t>, G., &amp; Peters, G. M. (2020) ‘Environmental impact of textile reuse and recycling – A review’, Journal of Cleaner Production, 184, pp. 353-365. https://doi.or</w:t>
      </w:r>
      <w:r>
        <w:rPr>
          <w:rFonts w:cs="Times New Roman"/>
        </w:rPr>
        <w:t>g/10.1016/j.jclepro.2018.02.016</w:t>
      </w:r>
    </w:p>
    <w:p w14:paraId="7CDE8A5A" w14:textId="77777777" w:rsidR="001A188C" w:rsidRPr="001E1149" w:rsidRDefault="001A188C" w:rsidP="009E5FAF">
      <w:pPr>
        <w:rPr>
          <w:rFonts w:cs="Times New Roman"/>
        </w:rPr>
      </w:pPr>
      <w:r w:rsidRPr="001E1149">
        <w:rPr>
          <w:rFonts w:cs="Times New Roman"/>
        </w:rPr>
        <w:t xml:space="preserve">Thomas, D. (2023) </w:t>
      </w:r>
      <w:proofErr w:type="spellStart"/>
      <w:r w:rsidRPr="001E1149">
        <w:rPr>
          <w:rFonts w:cs="Times New Roman"/>
        </w:rPr>
        <w:t>Fashionopolis</w:t>
      </w:r>
      <w:proofErr w:type="spellEnd"/>
      <w:r w:rsidRPr="001E1149">
        <w:rPr>
          <w:rFonts w:cs="Times New Roman"/>
        </w:rPr>
        <w:t>: The Price of Fast Fashion and the Future of Clothes. New York: Penguin Press.</w:t>
      </w:r>
    </w:p>
    <w:p w14:paraId="006EA2DF" w14:textId="325DB62E" w:rsidR="001A188C" w:rsidRPr="001E1149" w:rsidRDefault="001A188C" w:rsidP="009E5FAF">
      <w:pPr>
        <w:rPr>
          <w:rFonts w:cs="Times New Roman"/>
        </w:rPr>
      </w:pPr>
      <w:proofErr w:type="spellStart"/>
      <w:r w:rsidRPr="001E1149">
        <w:rPr>
          <w:rFonts w:cs="Times New Roman"/>
        </w:rPr>
        <w:t>ThredUp</w:t>
      </w:r>
      <w:proofErr w:type="spellEnd"/>
      <w:r w:rsidRPr="001E1149">
        <w:rPr>
          <w:rFonts w:cs="Times New Roman"/>
        </w:rPr>
        <w:t xml:space="preserve"> (2023) 2023 Resale Report. Available at: https://www.thredup.com/resale/ (Accessed: </w:t>
      </w:r>
      <w:r w:rsidR="00E4651D">
        <w:rPr>
          <w:rFonts w:cs="Times New Roman"/>
        </w:rPr>
        <w:fldChar w:fldCharType="begin"/>
      </w:r>
      <w:r w:rsidR="00E4651D">
        <w:rPr>
          <w:rFonts w:cs="Times New Roman"/>
        </w:rPr>
        <w:instrText xml:space="preserve"> DATE \@ "dd/MM/yyyy" </w:instrText>
      </w:r>
      <w:r w:rsidR="00E4651D">
        <w:rPr>
          <w:rFonts w:cs="Times New Roman"/>
        </w:rPr>
        <w:fldChar w:fldCharType="separate"/>
      </w:r>
      <w:r w:rsidR="00E86308">
        <w:rPr>
          <w:rFonts w:cs="Times New Roman"/>
          <w:noProof/>
        </w:rPr>
        <w:t>28/01/2026</w:t>
      </w:r>
      <w:r w:rsidR="00E4651D">
        <w:rPr>
          <w:rFonts w:cs="Times New Roman"/>
        </w:rPr>
        <w:fldChar w:fldCharType="end"/>
      </w:r>
      <w:r w:rsidRPr="001E1149">
        <w:rPr>
          <w:rFonts w:cs="Times New Roman"/>
        </w:rPr>
        <w:t>).</w:t>
      </w:r>
    </w:p>
    <w:p w14:paraId="2F6B0860" w14:textId="77777777" w:rsidR="001A188C" w:rsidRDefault="001A188C" w:rsidP="009E5FAF">
      <w:pPr>
        <w:rPr>
          <w:rFonts w:cs="Times New Roman"/>
        </w:rPr>
      </w:pPr>
      <w:r w:rsidRPr="001E1149">
        <w:rPr>
          <w:rFonts w:cs="Times New Roman"/>
        </w:rPr>
        <w:lastRenderedPageBreak/>
        <w:t>UNEP (2019) Sustainability and Circularity in the Textile Value Chain: Global Stocktaking. Nairobi: United Nations Environment Programme.</w:t>
      </w:r>
    </w:p>
    <w:p w14:paraId="382D09AB" w14:textId="77777777" w:rsidR="001A188C" w:rsidRDefault="001A188C" w:rsidP="001A188C">
      <w:pPr>
        <w:rPr>
          <w:rFonts w:cs="Times New Roman"/>
        </w:rPr>
      </w:pPr>
      <w:r w:rsidRPr="001A188C">
        <w:rPr>
          <w:rFonts w:cs="Times New Roman"/>
        </w:rPr>
        <w:t>WRAP (2023) Textiles 2030: A Roadmap to a Sustainable Future, Waste and Resources Action Programme. Available at: https://wrap.org.uk/content/textiles-2</w:t>
      </w:r>
      <w:r>
        <w:rPr>
          <w:rFonts w:cs="Times New Roman"/>
        </w:rPr>
        <w:t>030</w:t>
      </w:r>
      <w:r w:rsidRPr="001A188C">
        <w:rPr>
          <w:rFonts w:cs="Times New Roman"/>
        </w:rPr>
        <w:t xml:space="preserve"> (Accessed: 24 January 2026).</w:t>
      </w:r>
    </w:p>
    <w:p w14:paraId="32D8AC57" w14:textId="77777777" w:rsidR="00DC1FF5" w:rsidRDefault="00DC1FF5">
      <w:pPr>
        <w:spacing w:line="259" w:lineRule="auto"/>
        <w:jc w:val="left"/>
        <w:rPr>
          <w:rFonts w:cs="Times New Roman"/>
        </w:rPr>
      </w:pPr>
      <w:r>
        <w:rPr>
          <w:rFonts w:cs="Times New Roman"/>
        </w:rPr>
        <w:br w:type="page"/>
      </w:r>
    </w:p>
    <w:p w14:paraId="3D586537" w14:textId="77777777" w:rsidR="00DC1FF5" w:rsidRDefault="00F03F25" w:rsidP="00F03F25">
      <w:pPr>
        <w:pStyle w:val="Heading1"/>
      </w:pPr>
      <w:bookmarkStart w:id="53" w:name="_Toc220509307"/>
      <w:r>
        <w:lastRenderedPageBreak/>
        <w:t xml:space="preserve">Chapter 8. </w:t>
      </w:r>
      <w:r w:rsidR="00DC1FF5">
        <w:t>Appendix</w:t>
      </w:r>
      <w:bookmarkEnd w:id="53"/>
      <w:r w:rsidR="00DC1FF5">
        <w:t xml:space="preserve"> </w:t>
      </w:r>
    </w:p>
    <w:p w14:paraId="032FC022" w14:textId="77777777" w:rsidR="00DC1FF5" w:rsidRPr="00FE1E80" w:rsidRDefault="00F03F25" w:rsidP="00DC1FF5">
      <w:pPr>
        <w:pStyle w:val="Heading2"/>
        <w:rPr>
          <w:rFonts w:eastAsia="Times New Roman"/>
          <w:lang w:val="en-US"/>
        </w:rPr>
      </w:pPr>
      <w:bookmarkStart w:id="54" w:name="_Toc213277022"/>
      <w:bookmarkStart w:id="55" w:name="_Toc220509308"/>
      <w:r>
        <w:rPr>
          <w:rFonts w:eastAsia="Times New Roman"/>
          <w:lang w:val="en-US"/>
        </w:rPr>
        <w:t>8</w:t>
      </w:r>
      <w:r w:rsidR="00DC1FF5" w:rsidRPr="00F615D9">
        <w:rPr>
          <w:rFonts w:eastAsia="Times New Roman"/>
          <w:lang w:val="en-US"/>
        </w:rPr>
        <w:t>.1 Work Breakdown Structure (WBS)</w:t>
      </w:r>
      <w:bookmarkEnd w:id="54"/>
      <w:bookmarkEnd w:id="55"/>
    </w:p>
    <w:p w14:paraId="59EA80F6" w14:textId="77777777" w:rsidR="00DC1FF5" w:rsidRDefault="00DC1FF5" w:rsidP="00DC1FF5">
      <w:r>
        <w:t>The work breakdown Structure (WBS) represents a hierarchical system to subdivide the key and essential tasks to be performed during the entirety of the production process. The work breakdown Structure (WBS) is one of the hierarchical systems to divide the main and the most important activities to be carried out throughout the production process.</w:t>
      </w:r>
    </w:p>
    <w:p w14:paraId="14624872" w14:textId="77777777" w:rsidR="00DC1FF5" w:rsidRDefault="00DC1FF5" w:rsidP="00DC1FF5">
      <w:r>
        <w:t>The table below represents major phases of the research project.</w:t>
      </w:r>
    </w:p>
    <w:tbl>
      <w:tblPr>
        <w:tblStyle w:val="TableGrid"/>
        <w:tblW w:w="0" w:type="auto"/>
        <w:tblLook w:val="04A0" w:firstRow="1" w:lastRow="0" w:firstColumn="1" w:lastColumn="0" w:noHBand="0" w:noVBand="1"/>
      </w:tblPr>
      <w:tblGrid>
        <w:gridCol w:w="2323"/>
        <w:gridCol w:w="3467"/>
        <w:gridCol w:w="1342"/>
        <w:gridCol w:w="1884"/>
      </w:tblGrid>
      <w:tr w:rsidR="00DC1FF5" w:rsidRPr="00F615D9" w14:paraId="569C5FD5" w14:textId="77777777" w:rsidTr="008E60D7">
        <w:tc>
          <w:tcPr>
            <w:tcW w:w="0" w:type="auto"/>
            <w:shd w:val="clear" w:color="auto" w:fill="F7CAAC" w:themeFill="accent2" w:themeFillTint="66"/>
            <w:hideMark/>
          </w:tcPr>
          <w:p w14:paraId="1981F730"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Task</w:t>
            </w:r>
          </w:p>
        </w:tc>
        <w:tc>
          <w:tcPr>
            <w:tcW w:w="0" w:type="auto"/>
            <w:shd w:val="clear" w:color="auto" w:fill="F7CAAC" w:themeFill="accent2" w:themeFillTint="66"/>
            <w:hideMark/>
          </w:tcPr>
          <w:p w14:paraId="29F4A1A3"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Description</w:t>
            </w:r>
          </w:p>
        </w:tc>
        <w:tc>
          <w:tcPr>
            <w:tcW w:w="0" w:type="auto"/>
            <w:shd w:val="clear" w:color="auto" w:fill="F7CAAC" w:themeFill="accent2" w:themeFillTint="66"/>
            <w:hideMark/>
          </w:tcPr>
          <w:p w14:paraId="28E9C2B5"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Duration</w:t>
            </w:r>
          </w:p>
        </w:tc>
        <w:tc>
          <w:tcPr>
            <w:tcW w:w="0" w:type="auto"/>
            <w:shd w:val="clear" w:color="auto" w:fill="F7CAAC" w:themeFill="accent2" w:themeFillTint="66"/>
            <w:hideMark/>
          </w:tcPr>
          <w:p w14:paraId="2ADF6116"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Deliverables</w:t>
            </w:r>
          </w:p>
        </w:tc>
      </w:tr>
      <w:tr w:rsidR="00DC1FF5" w:rsidRPr="00F615D9" w14:paraId="56836BF0" w14:textId="77777777" w:rsidTr="008E60D7">
        <w:tc>
          <w:tcPr>
            <w:tcW w:w="0" w:type="auto"/>
            <w:shd w:val="clear" w:color="auto" w:fill="BDD6EE" w:themeFill="accent1" w:themeFillTint="66"/>
            <w:hideMark/>
          </w:tcPr>
          <w:p w14:paraId="48155C39"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1. Topic Selection &amp; Proposal</w:t>
            </w:r>
          </w:p>
        </w:tc>
        <w:tc>
          <w:tcPr>
            <w:tcW w:w="0" w:type="auto"/>
            <w:hideMark/>
          </w:tcPr>
          <w:p w14:paraId="767FDB7C" w14:textId="77777777" w:rsidR="00DC1FF5" w:rsidRPr="00F615D9" w:rsidRDefault="00DC1FF5" w:rsidP="008E60D7">
            <w:pPr>
              <w:jc w:val="left"/>
              <w:rPr>
                <w:rFonts w:eastAsia="Times New Roman" w:cs="Times New Roman"/>
                <w:szCs w:val="24"/>
                <w:lang w:val="en-US"/>
              </w:rPr>
            </w:pPr>
            <w:r>
              <w:t>Define goals, identification of research area, proposal</w:t>
            </w:r>
          </w:p>
        </w:tc>
        <w:tc>
          <w:tcPr>
            <w:tcW w:w="0" w:type="auto"/>
            <w:hideMark/>
          </w:tcPr>
          <w:p w14:paraId="221409A7"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 1</w:t>
            </w:r>
          </w:p>
        </w:tc>
        <w:tc>
          <w:tcPr>
            <w:tcW w:w="0" w:type="auto"/>
            <w:hideMark/>
          </w:tcPr>
          <w:p w14:paraId="75C30AD4"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Research proposal</w:t>
            </w:r>
          </w:p>
        </w:tc>
      </w:tr>
      <w:tr w:rsidR="00DC1FF5" w:rsidRPr="00F615D9" w14:paraId="260A1AF5" w14:textId="77777777" w:rsidTr="008E60D7">
        <w:tc>
          <w:tcPr>
            <w:tcW w:w="0" w:type="auto"/>
            <w:shd w:val="clear" w:color="auto" w:fill="BDD6EE" w:themeFill="accent1" w:themeFillTint="66"/>
            <w:hideMark/>
          </w:tcPr>
          <w:p w14:paraId="0AD0B8DF"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2. Literature Review</w:t>
            </w:r>
          </w:p>
        </w:tc>
        <w:tc>
          <w:tcPr>
            <w:tcW w:w="0" w:type="auto"/>
            <w:hideMark/>
          </w:tcPr>
          <w:p w14:paraId="0450FEF5" w14:textId="77777777" w:rsidR="00DC1FF5" w:rsidRPr="00F615D9" w:rsidRDefault="00DC1FF5" w:rsidP="008E60D7">
            <w:pPr>
              <w:jc w:val="left"/>
              <w:rPr>
                <w:rFonts w:eastAsia="Times New Roman" w:cs="Times New Roman"/>
                <w:szCs w:val="24"/>
                <w:lang w:val="en-US"/>
              </w:rPr>
            </w:pPr>
            <w:r>
              <w:t>Survey journals, reports and industry data</w:t>
            </w:r>
          </w:p>
        </w:tc>
        <w:tc>
          <w:tcPr>
            <w:tcW w:w="0" w:type="auto"/>
            <w:hideMark/>
          </w:tcPr>
          <w:p w14:paraId="3251BC78"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Weeks 2–4</w:t>
            </w:r>
          </w:p>
        </w:tc>
        <w:tc>
          <w:tcPr>
            <w:tcW w:w="0" w:type="auto"/>
            <w:hideMark/>
          </w:tcPr>
          <w:p w14:paraId="04B81BAB" w14:textId="77777777" w:rsidR="00DC1FF5" w:rsidRPr="00F615D9" w:rsidRDefault="00DC1FF5" w:rsidP="008E60D7">
            <w:pPr>
              <w:jc w:val="left"/>
              <w:rPr>
                <w:rFonts w:eastAsia="Times New Roman" w:cs="Times New Roman"/>
                <w:szCs w:val="24"/>
                <w:lang w:val="en-US"/>
              </w:rPr>
            </w:pPr>
            <w:r>
              <w:t>Literature synthesis.</w:t>
            </w:r>
          </w:p>
        </w:tc>
      </w:tr>
      <w:tr w:rsidR="00DC1FF5" w:rsidRPr="00F615D9" w14:paraId="78AC1A14" w14:textId="77777777" w:rsidTr="008E60D7">
        <w:tc>
          <w:tcPr>
            <w:tcW w:w="0" w:type="auto"/>
            <w:shd w:val="clear" w:color="auto" w:fill="BDD6EE" w:themeFill="accent1" w:themeFillTint="66"/>
            <w:hideMark/>
          </w:tcPr>
          <w:p w14:paraId="6CB8E671"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3. Methodology Design</w:t>
            </w:r>
          </w:p>
        </w:tc>
        <w:tc>
          <w:tcPr>
            <w:tcW w:w="0" w:type="auto"/>
            <w:hideMark/>
          </w:tcPr>
          <w:p w14:paraId="0C6D7B29" w14:textId="77777777" w:rsidR="00DC1FF5" w:rsidRPr="00F615D9" w:rsidRDefault="00DC1FF5" w:rsidP="008E60D7">
            <w:pPr>
              <w:jc w:val="left"/>
              <w:rPr>
                <w:rFonts w:eastAsia="Times New Roman" w:cs="Times New Roman"/>
                <w:szCs w:val="24"/>
                <w:lang w:val="en-US"/>
              </w:rPr>
            </w:pPr>
            <w:r>
              <w:t>Choose approach, approaches, and frameworks</w:t>
            </w:r>
          </w:p>
        </w:tc>
        <w:tc>
          <w:tcPr>
            <w:tcW w:w="0" w:type="auto"/>
            <w:hideMark/>
          </w:tcPr>
          <w:p w14:paraId="5F1A7BFB"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 5</w:t>
            </w:r>
          </w:p>
        </w:tc>
        <w:tc>
          <w:tcPr>
            <w:tcW w:w="0" w:type="auto"/>
            <w:hideMark/>
          </w:tcPr>
          <w:p w14:paraId="16132CD8"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Methodology section</w:t>
            </w:r>
          </w:p>
        </w:tc>
      </w:tr>
      <w:tr w:rsidR="00DC1FF5" w:rsidRPr="00F615D9" w14:paraId="1A5B56C8" w14:textId="77777777" w:rsidTr="008E60D7">
        <w:tc>
          <w:tcPr>
            <w:tcW w:w="0" w:type="auto"/>
            <w:shd w:val="clear" w:color="auto" w:fill="BDD6EE" w:themeFill="accent1" w:themeFillTint="66"/>
            <w:hideMark/>
          </w:tcPr>
          <w:p w14:paraId="7D7179A2"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4. Data Collection</w:t>
            </w:r>
          </w:p>
        </w:tc>
        <w:tc>
          <w:tcPr>
            <w:tcW w:w="0" w:type="auto"/>
            <w:hideMark/>
          </w:tcPr>
          <w:p w14:paraId="05542C2C" w14:textId="77777777" w:rsidR="00DC1FF5" w:rsidRPr="00F615D9" w:rsidRDefault="00DC1FF5" w:rsidP="008E60D7">
            <w:pPr>
              <w:jc w:val="left"/>
              <w:rPr>
                <w:rFonts w:eastAsia="Times New Roman" w:cs="Times New Roman"/>
                <w:szCs w:val="24"/>
                <w:lang w:val="en-US"/>
              </w:rPr>
            </w:pPr>
            <w:r>
              <w:t>Data secondary and case material collection</w:t>
            </w:r>
          </w:p>
        </w:tc>
        <w:tc>
          <w:tcPr>
            <w:tcW w:w="0" w:type="auto"/>
            <w:hideMark/>
          </w:tcPr>
          <w:p w14:paraId="092F5241"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Weeks 6–8</w:t>
            </w:r>
          </w:p>
        </w:tc>
        <w:tc>
          <w:tcPr>
            <w:tcW w:w="0" w:type="auto"/>
            <w:hideMark/>
          </w:tcPr>
          <w:p w14:paraId="777338EA"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Data repository</w:t>
            </w:r>
          </w:p>
        </w:tc>
      </w:tr>
      <w:tr w:rsidR="00DC1FF5" w:rsidRPr="00F615D9" w14:paraId="12509062" w14:textId="77777777" w:rsidTr="008E60D7">
        <w:tc>
          <w:tcPr>
            <w:tcW w:w="0" w:type="auto"/>
            <w:shd w:val="clear" w:color="auto" w:fill="BDD6EE" w:themeFill="accent1" w:themeFillTint="66"/>
            <w:hideMark/>
          </w:tcPr>
          <w:p w14:paraId="3D1CEE2E"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5. Data Analysis</w:t>
            </w:r>
          </w:p>
        </w:tc>
        <w:tc>
          <w:tcPr>
            <w:tcW w:w="0" w:type="auto"/>
            <w:hideMark/>
          </w:tcPr>
          <w:p w14:paraId="19EA250B" w14:textId="77777777" w:rsidR="00DC1FF5" w:rsidRPr="00F615D9" w:rsidRDefault="00DC1FF5" w:rsidP="008E60D7">
            <w:pPr>
              <w:jc w:val="left"/>
              <w:rPr>
                <w:rFonts w:eastAsia="Times New Roman" w:cs="Times New Roman"/>
                <w:szCs w:val="24"/>
                <w:lang w:val="en-US"/>
              </w:rPr>
            </w:pPr>
            <w:r>
              <w:t>Thematic and comparative analysis</w:t>
            </w:r>
          </w:p>
        </w:tc>
        <w:tc>
          <w:tcPr>
            <w:tcW w:w="0" w:type="auto"/>
            <w:hideMark/>
          </w:tcPr>
          <w:p w14:paraId="469BD1AA"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Weeks 9–10</w:t>
            </w:r>
          </w:p>
        </w:tc>
        <w:tc>
          <w:tcPr>
            <w:tcW w:w="0" w:type="auto"/>
            <w:hideMark/>
          </w:tcPr>
          <w:p w14:paraId="62C74936"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Analytical summary</w:t>
            </w:r>
          </w:p>
        </w:tc>
      </w:tr>
      <w:tr w:rsidR="00DC1FF5" w:rsidRPr="00F615D9" w14:paraId="7B93F8F2" w14:textId="77777777" w:rsidTr="008E60D7">
        <w:tc>
          <w:tcPr>
            <w:tcW w:w="0" w:type="auto"/>
            <w:shd w:val="clear" w:color="auto" w:fill="BDD6EE" w:themeFill="accent1" w:themeFillTint="66"/>
            <w:hideMark/>
          </w:tcPr>
          <w:p w14:paraId="37BFCB6E"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6. Draft Writing</w:t>
            </w:r>
          </w:p>
        </w:tc>
        <w:tc>
          <w:tcPr>
            <w:tcW w:w="0" w:type="auto"/>
            <w:hideMark/>
          </w:tcPr>
          <w:p w14:paraId="53EC0DE8" w14:textId="77777777" w:rsidR="00DC1FF5" w:rsidRPr="00F615D9" w:rsidRDefault="00DC1FF5" w:rsidP="008E60D7">
            <w:pPr>
              <w:jc w:val="left"/>
              <w:rPr>
                <w:rFonts w:eastAsia="Times New Roman" w:cs="Times New Roman"/>
                <w:szCs w:val="24"/>
                <w:lang w:val="en-US"/>
              </w:rPr>
            </w:pPr>
            <w:r>
              <w:t>Complete dissertation draught</w:t>
            </w:r>
          </w:p>
        </w:tc>
        <w:tc>
          <w:tcPr>
            <w:tcW w:w="0" w:type="auto"/>
            <w:hideMark/>
          </w:tcPr>
          <w:p w14:paraId="21DE5A0B"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Weeks 11–13</w:t>
            </w:r>
          </w:p>
        </w:tc>
        <w:tc>
          <w:tcPr>
            <w:tcW w:w="0" w:type="auto"/>
            <w:hideMark/>
          </w:tcPr>
          <w:p w14:paraId="6A312CE3"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Full draft</w:t>
            </w:r>
          </w:p>
        </w:tc>
      </w:tr>
      <w:tr w:rsidR="00DC1FF5" w:rsidRPr="00F615D9" w14:paraId="2585F60C" w14:textId="77777777" w:rsidTr="008E60D7">
        <w:tc>
          <w:tcPr>
            <w:tcW w:w="0" w:type="auto"/>
            <w:shd w:val="clear" w:color="auto" w:fill="BDD6EE" w:themeFill="accent1" w:themeFillTint="66"/>
            <w:hideMark/>
          </w:tcPr>
          <w:p w14:paraId="76C25F1C"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7. Review &amp; Editing</w:t>
            </w:r>
          </w:p>
        </w:tc>
        <w:tc>
          <w:tcPr>
            <w:tcW w:w="0" w:type="auto"/>
            <w:hideMark/>
          </w:tcPr>
          <w:p w14:paraId="19C7B77A" w14:textId="77777777" w:rsidR="00DC1FF5" w:rsidRPr="00F615D9" w:rsidRDefault="00DC1FF5" w:rsidP="008E60D7">
            <w:pPr>
              <w:jc w:val="left"/>
              <w:rPr>
                <w:rFonts w:eastAsia="Times New Roman" w:cs="Times New Roman"/>
                <w:szCs w:val="24"/>
                <w:lang w:val="en-US"/>
              </w:rPr>
            </w:pPr>
            <w:r>
              <w:t>Proofreading, citation checking</w:t>
            </w:r>
          </w:p>
        </w:tc>
        <w:tc>
          <w:tcPr>
            <w:tcW w:w="0" w:type="auto"/>
            <w:hideMark/>
          </w:tcPr>
          <w:p w14:paraId="1DD67201"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 14</w:t>
            </w:r>
          </w:p>
        </w:tc>
        <w:tc>
          <w:tcPr>
            <w:tcW w:w="0" w:type="auto"/>
            <w:hideMark/>
          </w:tcPr>
          <w:p w14:paraId="46E04A0F"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Final manuscript</w:t>
            </w:r>
          </w:p>
        </w:tc>
      </w:tr>
      <w:tr w:rsidR="00DC1FF5" w:rsidRPr="00F615D9" w14:paraId="4945A523" w14:textId="77777777" w:rsidTr="008E60D7">
        <w:tc>
          <w:tcPr>
            <w:tcW w:w="0" w:type="auto"/>
            <w:shd w:val="clear" w:color="auto" w:fill="BDD6EE" w:themeFill="accent1" w:themeFillTint="66"/>
            <w:hideMark/>
          </w:tcPr>
          <w:p w14:paraId="1F3CE09C"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8. Submission</w:t>
            </w:r>
          </w:p>
        </w:tc>
        <w:tc>
          <w:tcPr>
            <w:tcW w:w="0" w:type="auto"/>
            <w:hideMark/>
          </w:tcPr>
          <w:p w14:paraId="7D8187A0" w14:textId="77777777" w:rsidR="00DC1FF5" w:rsidRPr="00F615D9" w:rsidRDefault="00DC1FF5" w:rsidP="008E60D7">
            <w:pPr>
              <w:jc w:val="left"/>
              <w:rPr>
                <w:rFonts w:eastAsia="Times New Roman" w:cs="Times New Roman"/>
                <w:szCs w:val="24"/>
                <w:lang w:val="en-US"/>
              </w:rPr>
            </w:pPr>
            <w:r>
              <w:t>Dissertation submission</w:t>
            </w:r>
          </w:p>
        </w:tc>
        <w:tc>
          <w:tcPr>
            <w:tcW w:w="0" w:type="auto"/>
            <w:hideMark/>
          </w:tcPr>
          <w:p w14:paraId="6D3D05D9"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Week 15</w:t>
            </w:r>
          </w:p>
        </w:tc>
        <w:tc>
          <w:tcPr>
            <w:tcW w:w="0" w:type="auto"/>
            <w:hideMark/>
          </w:tcPr>
          <w:p w14:paraId="59165848"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Final submission</w:t>
            </w:r>
          </w:p>
        </w:tc>
      </w:tr>
    </w:tbl>
    <w:p w14:paraId="0FDD0789" w14:textId="77777777" w:rsidR="00DC1FF5" w:rsidRDefault="00DC1FF5" w:rsidP="00DC1FF5"/>
    <w:p w14:paraId="2D76C1C0" w14:textId="77777777" w:rsidR="00DC1FF5" w:rsidRDefault="00DC1FF5" w:rsidP="00DC1FF5">
      <w:r>
        <w:br w:type="page"/>
      </w:r>
    </w:p>
    <w:p w14:paraId="3FF3B852" w14:textId="77777777" w:rsidR="00DC1FF5" w:rsidRDefault="00F03F25" w:rsidP="00DC1FF5">
      <w:pPr>
        <w:pStyle w:val="Heading2"/>
      </w:pPr>
      <w:bookmarkStart w:id="56" w:name="_Toc213277023"/>
      <w:bookmarkStart w:id="57" w:name="_Toc220509309"/>
      <w:r>
        <w:lastRenderedPageBreak/>
        <w:t>8</w:t>
      </w:r>
      <w:r w:rsidR="00DC1FF5">
        <w:t>.2 Gantt Chart</w:t>
      </w:r>
      <w:bookmarkEnd w:id="56"/>
      <w:bookmarkEnd w:id="57"/>
    </w:p>
    <w:tbl>
      <w:tblPr>
        <w:tblStyle w:val="TableGrid"/>
        <w:tblW w:w="0" w:type="auto"/>
        <w:tblLook w:val="04A0" w:firstRow="1" w:lastRow="0" w:firstColumn="1" w:lastColumn="0" w:noHBand="0" w:noVBand="1"/>
      </w:tblPr>
      <w:tblGrid>
        <w:gridCol w:w="1522"/>
        <w:gridCol w:w="806"/>
        <w:gridCol w:w="1237"/>
        <w:gridCol w:w="727"/>
        <w:gridCol w:w="1237"/>
        <w:gridCol w:w="897"/>
        <w:gridCol w:w="1407"/>
        <w:gridCol w:w="727"/>
        <w:gridCol w:w="456"/>
      </w:tblGrid>
      <w:tr w:rsidR="00DC1FF5" w:rsidRPr="00F615D9" w14:paraId="2DC54FFE" w14:textId="77777777" w:rsidTr="008E60D7">
        <w:tc>
          <w:tcPr>
            <w:tcW w:w="0" w:type="auto"/>
            <w:hideMark/>
          </w:tcPr>
          <w:p w14:paraId="03F2E5E7"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Activity</w:t>
            </w:r>
          </w:p>
        </w:tc>
        <w:tc>
          <w:tcPr>
            <w:tcW w:w="0" w:type="auto"/>
            <w:hideMark/>
          </w:tcPr>
          <w:p w14:paraId="186A86AB"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Week 1</w:t>
            </w:r>
          </w:p>
        </w:tc>
        <w:tc>
          <w:tcPr>
            <w:tcW w:w="0" w:type="auto"/>
            <w:hideMark/>
          </w:tcPr>
          <w:p w14:paraId="49BD06FE"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2–4</w:t>
            </w:r>
          </w:p>
        </w:tc>
        <w:tc>
          <w:tcPr>
            <w:tcW w:w="0" w:type="auto"/>
            <w:hideMark/>
          </w:tcPr>
          <w:p w14:paraId="73C212F1"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5</w:t>
            </w:r>
          </w:p>
        </w:tc>
        <w:tc>
          <w:tcPr>
            <w:tcW w:w="0" w:type="auto"/>
            <w:hideMark/>
          </w:tcPr>
          <w:p w14:paraId="775D8B21"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6–8</w:t>
            </w:r>
          </w:p>
        </w:tc>
        <w:tc>
          <w:tcPr>
            <w:tcW w:w="0" w:type="auto"/>
            <w:hideMark/>
          </w:tcPr>
          <w:p w14:paraId="5AAF5A43"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9–10</w:t>
            </w:r>
          </w:p>
        </w:tc>
        <w:tc>
          <w:tcPr>
            <w:tcW w:w="0" w:type="auto"/>
            <w:hideMark/>
          </w:tcPr>
          <w:p w14:paraId="14269E20"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11–13</w:t>
            </w:r>
          </w:p>
        </w:tc>
        <w:tc>
          <w:tcPr>
            <w:tcW w:w="0" w:type="auto"/>
            <w:hideMark/>
          </w:tcPr>
          <w:p w14:paraId="288CE6AD"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14</w:t>
            </w:r>
          </w:p>
        </w:tc>
        <w:tc>
          <w:tcPr>
            <w:tcW w:w="0" w:type="auto"/>
            <w:hideMark/>
          </w:tcPr>
          <w:p w14:paraId="407A4567" w14:textId="77777777" w:rsidR="00DC1FF5" w:rsidRPr="00F615D9" w:rsidRDefault="00DC1FF5" w:rsidP="008E60D7">
            <w:pPr>
              <w:jc w:val="center"/>
              <w:rPr>
                <w:rFonts w:eastAsia="Times New Roman" w:cs="Times New Roman"/>
                <w:b/>
                <w:bCs/>
                <w:szCs w:val="24"/>
                <w:lang w:val="en-US"/>
              </w:rPr>
            </w:pPr>
            <w:r w:rsidRPr="00F615D9">
              <w:rPr>
                <w:rFonts w:eastAsia="Times New Roman" w:cs="Times New Roman"/>
                <w:b/>
                <w:bCs/>
                <w:szCs w:val="24"/>
                <w:lang w:val="en-US"/>
              </w:rPr>
              <w:t>15</w:t>
            </w:r>
          </w:p>
        </w:tc>
      </w:tr>
      <w:tr w:rsidR="00DC1FF5" w:rsidRPr="00F615D9" w14:paraId="48982B6F" w14:textId="77777777" w:rsidTr="008E60D7">
        <w:tc>
          <w:tcPr>
            <w:tcW w:w="0" w:type="auto"/>
            <w:hideMark/>
          </w:tcPr>
          <w:p w14:paraId="059A995F"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Topic Selection</w:t>
            </w:r>
          </w:p>
        </w:tc>
        <w:tc>
          <w:tcPr>
            <w:tcW w:w="0" w:type="auto"/>
            <w:hideMark/>
          </w:tcPr>
          <w:p w14:paraId="16FA79AD"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c>
          <w:tcPr>
            <w:tcW w:w="0" w:type="auto"/>
            <w:hideMark/>
          </w:tcPr>
          <w:p w14:paraId="221AA31D" w14:textId="77777777" w:rsidR="00DC1FF5" w:rsidRPr="00F615D9" w:rsidRDefault="00DC1FF5" w:rsidP="008E60D7">
            <w:pPr>
              <w:jc w:val="left"/>
              <w:rPr>
                <w:rFonts w:eastAsia="Times New Roman" w:cs="Times New Roman"/>
                <w:szCs w:val="24"/>
                <w:lang w:val="en-US"/>
              </w:rPr>
            </w:pPr>
          </w:p>
        </w:tc>
        <w:tc>
          <w:tcPr>
            <w:tcW w:w="0" w:type="auto"/>
            <w:hideMark/>
          </w:tcPr>
          <w:p w14:paraId="72F04B07" w14:textId="77777777" w:rsidR="00DC1FF5" w:rsidRPr="00F615D9" w:rsidRDefault="00DC1FF5" w:rsidP="008E60D7">
            <w:pPr>
              <w:jc w:val="left"/>
              <w:rPr>
                <w:rFonts w:eastAsia="Times New Roman" w:cs="Times New Roman"/>
                <w:sz w:val="20"/>
                <w:szCs w:val="20"/>
                <w:lang w:val="en-US"/>
              </w:rPr>
            </w:pPr>
          </w:p>
        </w:tc>
        <w:tc>
          <w:tcPr>
            <w:tcW w:w="0" w:type="auto"/>
            <w:hideMark/>
          </w:tcPr>
          <w:p w14:paraId="077B2DED" w14:textId="77777777" w:rsidR="00DC1FF5" w:rsidRPr="00F615D9" w:rsidRDefault="00DC1FF5" w:rsidP="008E60D7">
            <w:pPr>
              <w:jc w:val="left"/>
              <w:rPr>
                <w:rFonts w:eastAsia="Times New Roman" w:cs="Times New Roman"/>
                <w:sz w:val="20"/>
                <w:szCs w:val="20"/>
                <w:lang w:val="en-US"/>
              </w:rPr>
            </w:pPr>
          </w:p>
        </w:tc>
        <w:tc>
          <w:tcPr>
            <w:tcW w:w="0" w:type="auto"/>
            <w:hideMark/>
          </w:tcPr>
          <w:p w14:paraId="1B9DA39C" w14:textId="77777777" w:rsidR="00DC1FF5" w:rsidRPr="00F615D9" w:rsidRDefault="00DC1FF5" w:rsidP="008E60D7">
            <w:pPr>
              <w:jc w:val="left"/>
              <w:rPr>
                <w:rFonts w:eastAsia="Times New Roman" w:cs="Times New Roman"/>
                <w:sz w:val="20"/>
                <w:szCs w:val="20"/>
                <w:lang w:val="en-US"/>
              </w:rPr>
            </w:pPr>
          </w:p>
        </w:tc>
        <w:tc>
          <w:tcPr>
            <w:tcW w:w="0" w:type="auto"/>
            <w:hideMark/>
          </w:tcPr>
          <w:p w14:paraId="099A483B" w14:textId="77777777" w:rsidR="00DC1FF5" w:rsidRPr="00F615D9" w:rsidRDefault="00DC1FF5" w:rsidP="008E60D7">
            <w:pPr>
              <w:jc w:val="left"/>
              <w:rPr>
                <w:rFonts w:eastAsia="Times New Roman" w:cs="Times New Roman"/>
                <w:sz w:val="20"/>
                <w:szCs w:val="20"/>
                <w:lang w:val="en-US"/>
              </w:rPr>
            </w:pPr>
          </w:p>
        </w:tc>
        <w:tc>
          <w:tcPr>
            <w:tcW w:w="0" w:type="auto"/>
            <w:hideMark/>
          </w:tcPr>
          <w:p w14:paraId="7ED1A784" w14:textId="77777777" w:rsidR="00DC1FF5" w:rsidRPr="00F615D9" w:rsidRDefault="00DC1FF5" w:rsidP="008E60D7">
            <w:pPr>
              <w:jc w:val="left"/>
              <w:rPr>
                <w:rFonts w:eastAsia="Times New Roman" w:cs="Times New Roman"/>
                <w:sz w:val="20"/>
                <w:szCs w:val="20"/>
                <w:lang w:val="en-US"/>
              </w:rPr>
            </w:pPr>
          </w:p>
        </w:tc>
        <w:tc>
          <w:tcPr>
            <w:tcW w:w="0" w:type="auto"/>
            <w:hideMark/>
          </w:tcPr>
          <w:p w14:paraId="4C1479F9" w14:textId="77777777" w:rsidR="00DC1FF5" w:rsidRPr="00F615D9" w:rsidRDefault="00DC1FF5" w:rsidP="008E60D7">
            <w:pPr>
              <w:jc w:val="left"/>
              <w:rPr>
                <w:rFonts w:eastAsia="Times New Roman" w:cs="Times New Roman"/>
                <w:sz w:val="20"/>
                <w:szCs w:val="20"/>
                <w:lang w:val="en-US"/>
              </w:rPr>
            </w:pPr>
          </w:p>
        </w:tc>
      </w:tr>
      <w:tr w:rsidR="00DC1FF5" w:rsidRPr="00F615D9" w14:paraId="405B9801" w14:textId="77777777" w:rsidTr="008E60D7">
        <w:tc>
          <w:tcPr>
            <w:tcW w:w="0" w:type="auto"/>
            <w:hideMark/>
          </w:tcPr>
          <w:p w14:paraId="10C72355"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Literature Review</w:t>
            </w:r>
          </w:p>
        </w:tc>
        <w:tc>
          <w:tcPr>
            <w:tcW w:w="0" w:type="auto"/>
            <w:hideMark/>
          </w:tcPr>
          <w:p w14:paraId="42A33DD5" w14:textId="77777777" w:rsidR="00DC1FF5" w:rsidRPr="00F615D9" w:rsidRDefault="00DC1FF5" w:rsidP="008E60D7">
            <w:pPr>
              <w:jc w:val="left"/>
              <w:rPr>
                <w:rFonts w:eastAsia="Times New Roman" w:cs="Times New Roman"/>
                <w:szCs w:val="24"/>
                <w:lang w:val="en-US"/>
              </w:rPr>
            </w:pPr>
          </w:p>
        </w:tc>
        <w:tc>
          <w:tcPr>
            <w:tcW w:w="0" w:type="auto"/>
            <w:hideMark/>
          </w:tcPr>
          <w:p w14:paraId="0B87F8F0"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c>
          <w:tcPr>
            <w:tcW w:w="0" w:type="auto"/>
            <w:hideMark/>
          </w:tcPr>
          <w:p w14:paraId="7A65B985" w14:textId="77777777" w:rsidR="00DC1FF5" w:rsidRPr="00F615D9" w:rsidRDefault="00DC1FF5" w:rsidP="008E60D7">
            <w:pPr>
              <w:jc w:val="left"/>
              <w:rPr>
                <w:rFonts w:eastAsia="Times New Roman" w:cs="Times New Roman"/>
                <w:szCs w:val="24"/>
                <w:lang w:val="en-US"/>
              </w:rPr>
            </w:pPr>
          </w:p>
        </w:tc>
        <w:tc>
          <w:tcPr>
            <w:tcW w:w="0" w:type="auto"/>
            <w:hideMark/>
          </w:tcPr>
          <w:p w14:paraId="2B8B1535" w14:textId="77777777" w:rsidR="00DC1FF5" w:rsidRPr="00F615D9" w:rsidRDefault="00DC1FF5" w:rsidP="008E60D7">
            <w:pPr>
              <w:jc w:val="left"/>
              <w:rPr>
                <w:rFonts w:eastAsia="Times New Roman" w:cs="Times New Roman"/>
                <w:sz w:val="20"/>
                <w:szCs w:val="20"/>
                <w:lang w:val="en-US"/>
              </w:rPr>
            </w:pPr>
          </w:p>
        </w:tc>
        <w:tc>
          <w:tcPr>
            <w:tcW w:w="0" w:type="auto"/>
            <w:hideMark/>
          </w:tcPr>
          <w:p w14:paraId="11B96FB1" w14:textId="77777777" w:rsidR="00DC1FF5" w:rsidRPr="00F615D9" w:rsidRDefault="00DC1FF5" w:rsidP="008E60D7">
            <w:pPr>
              <w:jc w:val="left"/>
              <w:rPr>
                <w:rFonts w:eastAsia="Times New Roman" w:cs="Times New Roman"/>
                <w:sz w:val="20"/>
                <w:szCs w:val="20"/>
                <w:lang w:val="en-US"/>
              </w:rPr>
            </w:pPr>
          </w:p>
        </w:tc>
        <w:tc>
          <w:tcPr>
            <w:tcW w:w="0" w:type="auto"/>
            <w:hideMark/>
          </w:tcPr>
          <w:p w14:paraId="11FEA030" w14:textId="77777777" w:rsidR="00DC1FF5" w:rsidRPr="00F615D9" w:rsidRDefault="00DC1FF5" w:rsidP="008E60D7">
            <w:pPr>
              <w:jc w:val="left"/>
              <w:rPr>
                <w:rFonts w:eastAsia="Times New Roman" w:cs="Times New Roman"/>
                <w:sz w:val="20"/>
                <w:szCs w:val="20"/>
                <w:lang w:val="en-US"/>
              </w:rPr>
            </w:pPr>
          </w:p>
        </w:tc>
        <w:tc>
          <w:tcPr>
            <w:tcW w:w="0" w:type="auto"/>
            <w:hideMark/>
          </w:tcPr>
          <w:p w14:paraId="7053FE77" w14:textId="77777777" w:rsidR="00DC1FF5" w:rsidRPr="00F615D9" w:rsidRDefault="00DC1FF5" w:rsidP="008E60D7">
            <w:pPr>
              <w:jc w:val="left"/>
              <w:rPr>
                <w:rFonts w:eastAsia="Times New Roman" w:cs="Times New Roman"/>
                <w:sz w:val="20"/>
                <w:szCs w:val="20"/>
                <w:lang w:val="en-US"/>
              </w:rPr>
            </w:pPr>
          </w:p>
        </w:tc>
        <w:tc>
          <w:tcPr>
            <w:tcW w:w="0" w:type="auto"/>
            <w:hideMark/>
          </w:tcPr>
          <w:p w14:paraId="615621CD" w14:textId="77777777" w:rsidR="00DC1FF5" w:rsidRPr="00F615D9" w:rsidRDefault="00DC1FF5" w:rsidP="008E60D7">
            <w:pPr>
              <w:jc w:val="left"/>
              <w:rPr>
                <w:rFonts w:eastAsia="Times New Roman" w:cs="Times New Roman"/>
                <w:sz w:val="20"/>
                <w:szCs w:val="20"/>
                <w:lang w:val="en-US"/>
              </w:rPr>
            </w:pPr>
          </w:p>
        </w:tc>
      </w:tr>
      <w:tr w:rsidR="00DC1FF5" w:rsidRPr="00F615D9" w14:paraId="7E649A44" w14:textId="77777777" w:rsidTr="008E60D7">
        <w:tc>
          <w:tcPr>
            <w:tcW w:w="0" w:type="auto"/>
            <w:hideMark/>
          </w:tcPr>
          <w:p w14:paraId="14E332BC"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Methodology Design</w:t>
            </w:r>
          </w:p>
        </w:tc>
        <w:tc>
          <w:tcPr>
            <w:tcW w:w="0" w:type="auto"/>
            <w:hideMark/>
          </w:tcPr>
          <w:p w14:paraId="6B1E1E00" w14:textId="77777777" w:rsidR="00DC1FF5" w:rsidRPr="00F615D9" w:rsidRDefault="00DC1FF5" w:rsidP="008E60D7">
            <w:pPr>
              <w:jc w:val="left"/>
              <w:rPr>
                <w:rFonts w:eastAsia="Times New Roman" w:cs="Times New Roman"/>
                <w:szCs w:val="24"/>
                <w:lang w:val="en-US"/>
              </w:rPr>
            </w:pPr>
          </w:p>
        </w:tc>
        <w:tc>
          <w:tcPr>
            <w:tcW w:w="0" w:type="auto"/>
            <w:hideMark/>
          </w:tcPr>
          <w:p w14:paraId="7D71DFAE" w14:textId="77777777" w:rsidR="00DC1FF5" w:rsidRPr="00F615D9" w:rsidRDefault="00DC1FF5" w:rsidP="008E60D7">
            <w:pPr>
              <w:jc w:val="left"/>
              <w:rPr>
                <w:rFonts w:eastAsia="Times New Roman" w:cs="Times New Roman"/>
                <w:sz w:val="20"/>
                <w:szCs w:val="20"/>
                <w:lang w:val="en-US"/>
              </w:rPr>
            </w:pPr>
          </w:p>
        </w:tc>
        <w:tc>
          <w:tcPr>
            <w:tcW w:w="0" w:type="auto"/>
            <w:hideMark/>
          </w:tcPr>
          <w:p w14:paraId="149F15D1"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c>
          <w:tcPr>
            <w:tcW w:w="0" w:type="auto"/>
            <w:hideMark/>
          </w:tcPr>
          <w:p w14:paraId="3614B34A" w14:textId="77777777" w:rsidR="00DC1FF5" w:rsidRPr="00F615D9" w:rsidRDefault="00DC1FF5" w:rsidP="008E60D7">
            <w:pPr>
              <w:jc w:val="left"/>
              <w:rPr>
                <w:rFonts w:eastAsia="Times New Roman" w:cs="Times New Roman"/>
                <w:szCs w:val="24"/>
                <w:lang w:val="en-US"/>
              </w:rPr>
            </w:pPr>
          </w:p>
        </w:tc>
        <w:tc>
          <w:tcPr>
            <w:tcW w:w="0" w:type="auto"/>
            <w:hideMark/>
          </w:tcPr>
          <w:p w14:paraId="532EF8D8" w14:textId="77777777" w:rsidR="00DC1FF5" w:rsidRPr="00F615D9" w:rsidRDefault="00DC1FF5" w:rsidP="008E60D7">
            <w:pPr>
              <w:jc w:val="left"/>
              <w:rPr>
                <w:rFonts w:eastAsia="Times New Roman" w:cs="Times New Roman"/>
                <w:sz w:val="20"/>
                <w:szCs w:val="20"/>
                <w:lang w:val="en-US"/>
              </w:rPr>
            </w:pPr>
          </w:p>
        </w:tc>
        <w:tc>
          <w:tcPr>
            <w:tcW w:w="0" w:type="auto"/>
            <w:hideMark/>
          </w:tcPr>
          <w:p w14:paraId="4C0D63F0" w14:textId="77777777" w:rsidR="00DC1FF5" w:rsidRPr="00F615D9" w:rsidRDefault="00DC1FF5" w:rsidP="008E60D7">
            <w:pPr>
              <w:jc w:val="left"/>
              <w:rPr>
                <w:rFonts w:eastAsia="Times New Roman" w:cs="Times New Roman"/>
                <w:sz w:val="20"/>
                <w:szCs w:val="20"/>
                <w:lang w:val="en-US"/>
              </w:rPr>
            </w:pPr>
          </w:p>
        </w:tc>
        <w:tc>
          <w:tcPr>
            <w:tcW w:w="0" w:type="auto"/>
            <w:hideMark/>
          </w:tcPr>
          <w:p w14:paraId="38BFD67D" w14:textId="77777777" w:rsidR="00DC1FF5" w:rsidRPr="00F615D9" w:rsidRDefault="00DC1FF5" w:rsidP="008E60D7">
            <w:pPr>
              <w:jc w:val="left"/>
              <w:rPr>
                <w:rFonts w:eastAsia="Times New Roman" w:cs="Times New Roman"/>
                <w:sz w:val="20"/>
                <w:szCs w:val="20"/>
                <w:lang w:val="en-US"/>
              </w:rPr>
            </w:pPr>
          </w:p>
        </w:tc>
        <w:tc>
          <w:tcPr>
            <w:tcW w:w="0" w:type="auto"/>
            <w:hideMark/>
          </w:tcPr>
          <w:p w14:paraId="32944D42" w14:textId="77777777" w:rsidR="00DC1FF5" w:rsidRPr="00F615D9" w:rsidRDefault="00DC1FF5" w:rsidP="008E60D7">
            <w:pPr>
              <w:jc w:val="left"/>
              <w:rPr>
                <w:rFonts w:eastAsia="Times New Roman" w:cs="Times New Roman"/>
                <w:sz w:val="20"/>
                <w:szCs w:val="20"/>
                <w:lang w:val="en-US"/>
              </w:rPr>
            </w:pPr>
          </w:p>
        </w:tc>
      </w:tr>
      <w:tr w:rsidR="00DC1FF5" w:rsidRPr="00F615D9" w14:paraId="4C93C4F1" w14:textId="77777777" w:rsidTr="008E60D7">
        <w:tc>
          <w:tcPr>
            <w:tcW w:w="0" w:type="auto"/>
            <w:hideMark/>
          </w:tcPr>
          <w:p w14:paraId="747F12DE"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Data Collection</w:t>
            </w:r>
          </w:p>
        </w:tc>
        <w:tc>
          <w:tcPr>
            <w:tcW w:w="0" w:type="auto"/>
            <w:hideMark/>
          </w:tcPr>
          <w:p w14:paraId="4A03CBB4" w14:textId="77777777" w:rsidR="00DC1FF5" w:rsidRPr="00F615D9" w:rsidRDefault="00DC1FF5" w:rsidP="008E60D7">
            <w:pPr>
              <w:jc w:val="left"/>
              <w:rPr>
                <w:rFonts w:eastAsia="Times New Roman" w:cs="Times New Roman"/>
                <w:szCs w:val="24"/>
                <w:lang w:val="en-US"/>
              </w:rPr>
            </w:pPr>
          </w:p>
        </w:tc>
        <w:tc>
          <w:tcPr>
            <w:tcW w:w="0" w:type="auto"/>
            <w:hideMark/>
          </w:tcPr>
          <w:p w14:paraId="0EAA9861" w14:textId="77777777" w:rsidR="00DC1FF5" w:rsidRPr="00F615D9" w:rsidRDefault="00DC1FF5" w:rsidP="008E60D7">
            <w:pPr>
              <w:jc w:val="left"/>
              <w:rPr>
                <w:rFonts w:eastAsia="Times New Roman" w:cs="Times New Roman"/>
                <w:sz w:val="20"/>
                <w:szCs w:val="20"/>
                <w:lang w:val="en-US"/>
              </w:rPr>
            </w:pPr>
          </w:p>
        </w:tc>
        <w:tc>
          <w:tcPr>
            <w:tcW w:w="0" w:type="auto"/>
            <w:hideMark/>
          </w:tcPr>
          <w:p w14:paraId="41A46880" w14:textId="77777777" w:rsidR="00DC1FF5" w:rsidRPr="00F615D9" w:rsidRDefault="00DC1FF5" w:rsidP="008E60D7">
            <w:pPr>
              <w:jc w:val="left"/>
              <w:rPr>
                <w:rFonts w:eastAsia="Times New Roman" w:cs="Times New Roman"/>
                <w:sz w:val="20"/>
                <w:szCs w:val="20"/>
                <w:lang w:val="en-US"/>
              </w:rPr>
            </w:pPr>
          </w:p>
        </w:tc>
        <w:tc>
          <w:tcPr>
            <w:tcW w:w="0" w:type="auto"/>
            <w:hideMark/>
          </w:tcPr>
          <w:p w14:paraId="5B49D73B"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c>
          <w:tcPr>
            <w:tcW w:w="0" w:type="auto"/>
            <w:hideMark/>
          </w:tcPr>
          <w:p w14:paraId="3AD2DF61" w14:textId="77777777" w:rsidR="00DC1FF5" w:rsidRPr="00F615D9" w:rsidRDefault="00DC1FF5" w:rsidP="008E60D7">
            <w:pPr>
              <w:jc w:val="left"/>
              <w:rPr>
                <w:rFonts w:eastAsia="Times New Roman" w:cs="Times New Roman"/>
                <w:szCs w:val="24"/>
                <w:lang w:val="en-US"/>
              </w:rPr>
            </w:pPr>
          </w:p>
        </w:tc>
        <w:tc>
          <w:tcPr>
            <w:tcW w:w="0" w:type="auto"/>
            <w:hideMark/>
          </w:tcPr>
          <w:p w14:paraId="46D06A20" w14:textId="77777777" w:rsidR="00DC1FF5" w:rsidRPr="00F615D9" w:rsidRDefault="00DC1FF5" w:rsidP="008E60D7">
            <w:pPr>
              <w:jc w:val="left"/>
              <w:rPr>
                <w:rFonts w:eastAsia="Times New Roman" w:cs="Times New Roman"/>
                <w:sz w:val="20"/>
                <w:szCs w:val="20"/>
                <w:lang w:val="en-US"/>
              </w:rPr>
            </w:pPr>
          </w:p>
        </w:tc>
        <w:tc>
          <w:tcPr>
            <w:tcW w:w="0" w:type="auto"/>
            <w:hideMark/>
          </w:tcPr>
          <w:p w14:paraId="448417F4" w14:textId="77777777" w:rsidR="00DC1FF5" w:rsidRPr="00F615D9" w:rsidRDefault="00DC1FF5" w:rsidP="008E60D7">
            <w:pPr>
              <w:jc w:val="left"/>
              <w:rPr>
                <w:rFonts w:eastAsia="Times New Roman" w:cs="Times New Roman"/>
                <w:sz w:val="20"/>
                <w:szCs w:val="20"/>
                <w:lang w:val="en-US"/>
              </w:rPr>
            </w:pPr>
          </w:p>
        </w:tc>
        <w:tc>
          <w:tcPr>
            <w:tcW w:w="0" w:type="auto"/>
            <w:hideMark/>
          </w:tcPr>
          <w:p w14:paraId="1A97CCAD" w14:textId="77777777" w:rsidR="00DC1FF5" w:rsidRPr="00F615D9" w:rsidRDefault="00DC1FF5" w:rsidP="008E60D7">
            <w:pPr>
              <w:jc w:val="left"/>
              <w:rPr>
                <w:rFonts w:eastAsia="Times New Roman" w:cs="Times New Roman"/>
                <w:sz w:val="20"/>
                <w:szCs w:val="20"/>
                <w:lang w:val="en-US"/>
              </w:rPr>
            </w:pPr>
          </w:p>
        </w:tc>
      </w:tr>
      <w:tr w:rsidR="00DC1FF5" w:rsidRPr="00F615D9" w14:paraId="319DB77A" w14:textId="77777777" w:rsidTr="008E60D7">
        <w:tc>
          <w:tcPr>
            <w:tcW w:w="0" w:type="auto"/>
            <w:hideMark/>
          </w:tcPr>
          <w:p w14:paraId="5BF71EF3"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Data Analysis</w:t>
            </w:r>
          </w:p>
        </w:tc>
        <w:tc>
          <w:tcPr>
            <w:tcW w:w="0" w:type="auto"/>
            <w:hideMark/>
          </w:tcPr>
          <w:p w14:paraId="326B4278" w14:textId="77777777" w:rsidR="00DC1FF5" w:rsidRPr="00F615D9" w:rsidRDefault="00DC1FF5" w:rsidP="008E60D7">
            <w:pPr>
              <w:jc w:val="left"/>
              <w:rPr>
                <w:rFonts w:eastAsia="Times New Roman" w:cs="Times New Roman"/>
                <w:szCs w:val="24"/>
                <w:lang w:val="en-US"/>
              </w:rPr>
            </w:pPr>
          </w:p>
        </w:tc>
        <w:tc>
          <w:tcPr>
            <w:tcW w:w="0" w:type="auto"/>
            <w:hideMark/>
          </w:tcPr>
          <w:p w14:paraId="57E1C88A" w14:textId="77777777" w:rsidR="00DC1FF5" w:rsidRPr="00F615D9" w:rsidRDefault="00DC1FF5" w:rsidP="008E60D7">
            <w:pPr>
              <w:jc w:val="left"/>
              <w:rPr>
                <w:rFonts w:eastAsia="Times New Roman" w:cs="Times New Roman"/>
                <w:sz w:val="20"/>
                <w:szCs w:val="20"/>
                <w:lang w:val="en-US"/>
              </w:rPr>
            </w:pPr>
          </w:p>
        </w:tc>
        <w:tc>
          <w:tcPr>
            <w:tcW w:w="0" w:type="auto"/>
            <w:hideMark/>
          </w:tcPr>
          <w:p w14:paraId="0BD732E6" w14:textId="77777777" w:rsidR="00DC1FF5" w:rsidRPr="00F615D9" w:rsidRDefault="00DC1FF5" w:rsidP="008E60D7">
            <w:pPr>
              <w:jc w:val="left"/>
              <w:rPr>
                <w:rFonts w:eastAsia="Times New Roman" w:cs="Times New Roman"/>
                <w:sz w:val="20"/>
                <w:szCs w:val="20"/>
                <w:lang w:val="en-US"/>
              </w:rPr>
            </w:pPr>
          </w:p>
        </w:tc>
        <w:tc>
          <w:tcPr>
            <w:tcW w:w="0" w:type="auto"/>
            <w:hideMark/>
          </w:tcPr>
          <w:p w14:paraId="59C85015" w14:textId="77777777" w:rsidR="00DC1FF5" w:rsidRPr="00F615D9" w:rsidRDefault="00DC1FF5" w:rsidP="008E60D7">
            <w:pPr>
              <w:jc w:val="left"/>
              <w:rPr>
                <w:rFonts w:eastAsia="Times New Roman" w:cs="Times New Roman"/>
                <w:sz w:val="20"/>
                <w:szCs w:val="20"/>
                <w:lang w:val="en-US"/>
              </w:rPr>
            </w:pPr>
          </w:p>
        </w:tc>
        <w:tc>
          <w:tcPr>
            <w:tcW w:w="0" w:type="auto"/>
            <w:hideMark/>
          </w:tcPr>
          <w:p w14:paraId="74B52E1C"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c>
          <w:tcPr>
            <w:tcW w:w="0" w:type="auto"/>
            <w:hideMark/>
          </w:tcPr>
          <w:p w14:paraId="65B6EB5F" w14:textId="77777777" w:rsidR="00DC1FF5" w:rsidRPr="00F615D9" w:rsidRDefault="00DC1FF5" w:rsidP="008E60D7">
            <w:pPr>
              <w:jc w:val="left"/>
              <w:rPr>
                <w:rFonts w:eastAsia="Times New Roman" w:cs="Times New Roman"/>
                <w:szCs w:val="24"/>
                <w:lang w:val="en-US"/>
              </w:rPr>
            </w:pPr>
          </w:p>
        </w:tc>
        <w:tc>
          <w:tcPr>
            <w:tcW w:w="0" w:type="auto"/>
            <w:hideMark/>
          </w:tcPr>
          <w:p w14:paraId="35707773" w14:textId="77777777" w:rsidR="00DC1FF5" w:rsidRPr="00F615D9" w:rsidRDefault="00DC1FF5" w:rsidP="008E60D7">
            <w:pPr>
              <w:jc w:val="left"/>
              <w:rPr>
                <w:rFonts w:eastAsia="Times New Roman" w:cs="Times New Roman"/>
                <w:sz w:val="20"/>
                <w:szCs w:val="20"/>
                <w:lang w:val="en-US"/>
              </w:rPr>
            </w:pPr>
          </w:p>
        </w:tc>
        <w:tc>
          <w:tcPr>
            <w:tcW w:w="0" w:type="auto"/>
            <w:hideMark/>
          </w:tcPr>
          <w:p w14:paraId="36A34BBF" w14:textId="77777777" w:rsidR="00DC1FF5" w:rsidRPr="00F615D9" w:rsidRDefault="00DC1FF5" w:rsidP="008E60D7">
            <w:pPr>
              <w:jc w:val="left"/>
              <w:rPr>
                <w:rFonts w:eastAsia="Times New Roman" w:cs="Times New Roman"/>
                <w:sz w:val="20"/>
                <w:szCs w:val="20"/>
                <w:lang w:val="en-US"/>
              </w:rPr>
            </w:pPr>
          </w:p>
        </w:tc>
      </w:tr>
      <w:tr w:rsidR="00DC1FF5" w:rsidRPr="00F615D9" w14:paraId="0F43AAD8" w14:textId="77777777" w:rsidTr="008E60D7">
        <w:tc>
          <w:tcPr>
            <w:tcW w:w="0" w:type="auto"/>
            <w:hideMark/>
          </w:tcPr>
          <w:p w14:paraId="0A949C0A"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Draft Writing</w:t>
            </w:r>
          </w:p>
        </w:tc>
        <w:tc>
          <w:tcPr>
            <w:tcW w:w="0" w:type="auto"/>
            <w:hideMark/>
          </w:tcPr>
          <w:p w14:paraId="0232E183" w14:textId="77777777" w:rsidR="00DC1FF5" w:rsidRPr="00F615D9" w:rsidRDefault="00DC1FF5" w:rsidP="008E60D7">
            <w:pPr>
              <w:jc w:val="left"/>
              <w:rPr>
                <w:rFonts w:eastAsia="Times New Roman" w:cs="Times New Roman"/>
                <w:szCs w:val="24"/>
                <w:lang w:val="en-US"/>
              </w:rPr>
            </w:pPr>
          </w:p>
        </w:tc>
        <w:tc>
          <w:tcPr>
            <w:tcW w:w="0" w:type="auto"/>
            <w:hideMark/>
          </w:tcPr>
          <w:p w14:paraId="750202B4" w14:textId="77777777" w:rsidR="00DC1FF5" w:rsidRPr="00F615D9" w:rsidRDefault="00DC1FF5" w:rsidP="008E60D7">
            <w:pPr>
              <w:jc w:val="left"/>
              <w:rPr>
                <w:rFonts w:eastAsia="Times New Roman" w:cs="Times New Roman"/>
                <w:sz w:val="20"/>
                <w:szCs w:val="20"/>
                <w:lang w:val="en-US"/>
              </w:rPr>
            </w:pPr>
          </w:p>
        </w:tc>
        <w:tc>
          <w:tcPr>
            <w:tcW w:w="0" w:type="auto"/>
            <w:hideMark/>
          </w:tcPr>
          <w:p w14:paraId="692EA25C" w14:textId="77777777" w:rsidR="00DC1FF5" w:rsidRPr="00F615D9" w:rsidRDefault="00DC1FF5" w:rsidP="008E60D7">
            <w:pPr>
              <w:jc w:val="left"/>
              <w:rPr>
                <w:rFonts w:eastAsia="Times New Roman" w:cs="Times New Roman"/>
                <w:sz w:val="20"/>
                <w:szCs w:val="20"/>
                <w:lang w:val="en-US"/>
              </w:rPr>
            </w:pPr>
          </w:p>
        </w:tc>
        <w:tc>
          <w:tcPr>
            <w:tcW w:w="0" w:type="auto"/>
            <w:hideMark/>
          </w:tcPr>
          <w:p w14:paraId="3D1794A4" w14:textId="77777777" w:rsidR="00DC1FF5" w:rsidRPr="00F615D9" w:rsidRDefault="00DC1FF5" w:rsidP="008E60D7">
            <w:pPr>
              <w:jc w:val="left"/>
              <w:rPr>
                <w:rFonts w:eastAsia="Times New Roman" w:cs="Times New Roman"/>
                <w:sz w:val="20"/>
                <w:szCs w:val="20"/>
                <w:lang w:val="en-US"/>
              </w:rPr>
            </w:pPr>
          </w:p>
        </w:tc>
        <w:tc>
          <w:tcPr>
            <w:tcW w:w="0" w:type="auto"/>
            <w:hideMark/>
          </w:tcPr>
          <w:p w14:paraId="4CAE1CA9" w14:textId="77777777" w:rsidR="00DC1FF5" w:rsidRPr="00F615D9" w:rsidRDefault="00DC1FF5" w:rsidP="008E60D7">
            <w:pPr>
              <w:jc w:val="left"/>
              <w:rPr>
                <w:rFonts w:eastAsia="Times New Roman" w:cs="Times New Roman"/>
                <w:sz w:val="20"/>
                <w:szCs w:val="20"/>
                <w:lang w:val="en-US"/>
              </w:rPr>
            </w:pPr>
          </w:p>
        </w:tc>
        <w:tc>
          <w:tcPr>
            <w:tcW w:w="0" w:type="auto"/>
            <w:hideMark/>
          </w:tcPr>
          <w:p w14:paraId="4E8E6B5E"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c>
          <w:tcPr>
            <w:tcW w:w="0" w:type="auto"/>
            <w:hideMark/>
          </w:tcPr>
          <w:p w14:paraId="48B9C52C" w14:textId="77777777" w:rsidR="00DC1FF5" w:rsidRPr="00F615D9" w:rsidRDefault="00DC1FF5" w:rsidP="008E60D7">
            <w:pPr>
              <w:jc w:val="left"/>
              <w:rPr>
                <w:rFonts w:eastAsia="Times New Roman" w:cs="Times New Roman"/>
                <w:szCs w:val="24"/>
                <w:lang w:val="en-US"/>
              </w:rPr>
            </w:pPr>
          </w:p>
        </w:tc>
        <w:tc>
          <w:tcPr>
            <w:tcW w:w="0" w:type="auto"/>
            <w:hideMark/>
          </w:tcPr>
          <w:p w14:paraId="19CE0287" w14:textId="77777777" w:rsidR="00DC1FF5" w:rsidRPr="00F615D9" w:rsidRDefault="00DC1FF5" w:rsidP="008E60D7">
            <w:pPr>
              <w:jc w:val="left"/>
              <w:rPr>
                <w:rFonts w:eastAsia="Times New Roman" w:cs="Times New Roman"/>
                <w:sz w:val="20"/>
                <w:szCs w:val="20"/>
                <w:lang w:val="en-US"/>
              </w:rPr>
            </w:pPr>
          </w:p>
        </w:tc>
      </w:tr>
      <w:tr w:rsidR="00DC1FF5" w:rsidRPr="00F615D9" w14:paraId="36576BEB" w14:textId="77777777" w:rsidTr="008E60D7">
        <w:tc>
          <w:tcPr>
            <w:tcW w:w="0" w:type="auto"/>
            <w:hideMark/>
          </w:tcPr>
          <w:p w14:paraId="31FDE3FB"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Review &amp; Editing</w:t>
            </w:r>
          </w:p>
        </w:tc>
        <w:tc>
          <w:tcPr>
            <w:tcW w:w="0" w:type="auto"/>
            <w:hideMark/>
          </w:tcPr>
          <w:p w14:paraId="741FE0E8" w14:textId="77777777" w:rsidR="00DC1FF5" w:rsidRPr="00F615D9" w:rsidRDefault="00DC1FF5" w:rsidP="008E60D7">
            <w:pPr>
              <w:jc w:val="left"/>
              <w:rPr>
                <w:rFonts w:eastAsia="Times New Roman" w:cs="Times New Roman"/>
                <w:szCs w:val="24"/>
                <w:lang w:val="en-US"/>
              </w:rPr>
            </w:pPr>
          </w:p>
        </w:tc>
        <w:tc>
          <w:tcPr>
            <w:tcW w:w="0" w:type="auto"/>
            <w:hideMark/>
          </w:tcPr>
          <w:p w14:paraId="0604247D" w14:textId="77777777" w:rsidR="00DC1FF5" w:rsidRPr="00F615D9" w:rsidRDefault="00DC1FF5" w:rsidP="008E60D7">
            <w:pPr>
              <w:jc w:val="left"/>
              <w:rPr>
                <w:rFonts w:eastAsia="Times New Roman" w:cs="Times New Roman"/>
                <w:sz w:val="20"/>
                <w:szCs w:val="20"/>
                <w:lang w:val="en-US"/>
              </w:rPr>
            </w:pPr>
          </w:p>
        </w:tc>
        <w:tc>
          <w:tcPr>
            <w:tcW w:w="0" w:type="auto"/>
            <w:hideMark/>
          </w:tcPr>
          <w:p w14:paraId="67F87ACB" w14:textId="77777777" w:rsidR="00DC1FF5" w:rsidRPr="00F615D9" w:rsidRDefault="00DC1FF5" w:rsidP="008E60D7">
            <w:pPr>
              <w:jc w:val="left"/>
              <w:rPr>
                <w:rFonts w:eastAsia="Times New Roman" w:cs="Times New Roman"/>
                <w:sz w:val="20"/>
                <w:szCs w:val="20"/>
                <w:lang w:val="en-US"/>
              </w:rPr>
            </w:pPr>
          </w:p>
        </w:tc>
        <w:tc>
          <w:tcPr>
            <w:tcW w:w="0" w:type="auto"/>
            <w:hideMark/>
          </w:tcPr>
          <w:p w14:paraId="428B9E1B" w14:textId="77777777" w:rsidR="00DC1FF5" w:rsidRPr="00F615D9" w:rsidRDefault="00DC1FF5" w:rsidP="008E60D7">
            <w:pPr>
              <w:jc w:val="left"/>
              <w:rPr>
                <w:rFonts w:eastAsia="Times New Roman" w:cs="Times New Roman"/>
                <w:sz w:val="20"/>
                <w:szCs w:val="20"/>
                <w:lang w:val="en-US"/>
              </w:rPr>
            </w:pPr>
          </w:p>
        </w:tc>
        <w:tc>
          <w:tcPr>
            <w:tcW w:w="0" w:type="auto"/>
            <w:hideMark/>
          </w:tcPr>
          <w:p w14:paraId="013D3BEB" w14:textId="77777777" w:rsidR="00DC1FF5" w:rsidRPr="00F615D9" w:rsidRDefault="00DC1FF5" w:rsidP="008E60D7">
            <w:pPr>
              <w:jc w:val="left"/>
              <w:rPr>
                <w:rFonts w:eastAsia="Times New Roman" w:cs="Times New Roman"/>
                <w:sz w:val="20"/>
                <w:szCs w:val="20"/>
                <w:lang w:val="en-US"/>
              </w:rPr>
            </w:pPr>
          </w:p>
        </w:tc>
        <w:tc>
          <w:tcPr>
            <w:tcW w:w="0" w:type="auto"/>
            <w:hideMark/>
          </w:tcPr>
          <w:p w14:paraId="25304C23" w14:textId="77777777" w:rsidR="00DC1FF5" w:rsidRPr="00F615D9" w:rsidRDefault="00DC1FF5" w:rsidP="008E60D7">
            <w:pPr>
              <w:jc w:val="left"/>
              <w:rPr>
                <w:rFonts w:eastAsia="Times New Roman" w:cs="Times New Roman"/>
                <w:sz w:val="20"/>
                <w:szCs w:val="20"/>
                <w:lang w:val="en-US"/>
              </w:rPr>
            </w:pPr>
          </w:p>
        </w:tc>
        <w:tc>
          <w:tcPr>
            <w:tcW w:w="0" w:type="auto"/>
            <w:hideMark/>
          </w:tcPr>
          <w:p w14:paraId="48E5A32C"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c>
          <w:tcPr>
            <w:tcW w:w="0" w:type="auto"/>
            <w:hideMark/>
          </w:tcPr>
          <w:p w14:paraId="2CB1A6C4" w14:textId="77777777" w:rsidR="00DC1FF5" w:rsidRPr="00F615D9" w:rsidRDefault="00DC1FF5" w:rsidP="008E60D7">
            <w:pPr>
              <w:jc w:val="left"/>
              <w:rPr>
                <w:rFonts w:eastAsia="Times New Roman" w:cs="Times New Roman"/>
                <w:szCs w:val="24"/>
                <w:lang w:val="en-US"/>
              </w:rPr>
            </w:pPr>
          </w:p>
        </w:tc>
      </w:tr>
      <w:tr w:rsidR="00DC1FF5" w:rsidRPr="00F615D9" w14:paraId="0F51EFED" w14:textId="77777777" w:rsidTr="008E60D7">
        <w:tc>
          <w:tcPr>
            <w:tcW w:w="0" w:type="auto"/>
            <w:hideMark/>
          </w:tcPr>
          <w:p w14:paraId="52D3F17C"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Submission</w:t>
            </w:r>
          </w:p>
        </w:tc>
        <w:tc>
          <w:tcPr>
            <w:tcW w:w="0" w:type="auto"/>
            <w:hideMark/>
          </w:tcPr>
          <w:p w14:paraId="27E3F718" w14:textId="77777777" w:rsidR="00DC1FF5" w:rsidRPr="00F615D9" w:rsidRDefault="00DC1FF5" w:rsidP="008E60D7">
            <w:pPr>
              <w:jc w:val="left"/>
              <w:rPr>
                <w:rFonts w:eastAsia="Times New Roman" w:cs="Times New Roman"/>
                <w:szCs w:val="24"/>
                <w:lang w:val="en-US"/>
              </w:rPr>
            </w:pPr>
          </w:p>
        </w:tc>
        <w:tc>
          <w:tcPr>
            <w:tcW w:w="0" w:type="auto"/>
            <w:hideMark/>
          </w:tcPr>
          <w:p w14:paraId="6F8B0D69" w14:textId="77777777" w:rsidR="00DC1FF5" w:rsidRPr="00F615D9" w:rsidRDefault="00DC1FF5" w:rsidP="008E60D7">
            <w:pPr>
              <w:jc w:val="left"/>
              <w:rPr>
                <w:rFonts w:eastAsia="Times New Roman" w:cs="Times New Roman"/>
                <w:sz w:val="20"/>
                <w:szCs w:val="20"/>
                <w:lang w:val="en-US"/>
              </w:rPr>
            </w:pPr>
          </w:p>
        </w:tc>
        <w:tc>
          <w:tcPr>
            <w:tcW w:w="0" w:type="auto"/>
            <w:hideMark/>
          </w:tcPr>
          <w:p w14:paraId="448E701A" w14:textId="77777777" w:rsidR="00DC1FF5" w:rsidRPr="00F615D9" w:rsidRDefault="00DC1FF5" w:rsidP="008E60D7">
            <w:pPr>
              <w:jc w:val="left"/>
              <w:rPr>
                <w:rFonts w:eastAsia="Times New Roman" w:cs="Times New Roman"/>
                <w:sz w:val="20"/>
                <w:szCs w:val="20"/>
                <w:lang w:val="en-US"/>
              </w:rPr>
            </w:pPr>
          </w:p>
        </w:tc>
        <w:tc>
          <w:tcPr>
            <w:tcW w:w="0" w:type="auto"/>
            <w:hideMark/>
          </w:tcPr>
          <w:p w14:paraId="276F7222" w14:textId="77777777" w:rsidR="00DC1FF5" w:rsidRPr="00F615D9" w:rsidRDefault="00DC1FF5" w:rsidP="008E60D7">
            <w:pPr>
              <w:jc w:val="left"/>
              <w:rPr>
                <w:rFonts w:eastAsia="Times New Roman" w:cs="Times New Roman"/>
                <w:sz w:val="20"/>
                <w:szCs w:val="20"/>
                <w:lang w:val="en-US"/>
              </w:rPr>
            </w:pPr>
          </w:p>
        </w:tc>
        <w:tc>
          <w:tcPr>
            <w:tcW w:w="0" w:type="auto"/>
            <w:hideMark/>
          </w:tcPr>
          <w:p w14:paraId="797A5046" w14:textId="77777777" w:rsidR="00DC1FF5" w:rsidRPr="00F615D9" w:rsidRDefault="00DC1FF5" w:rsidP="008E60D7">
            <w:pPr>
              <w:jc w:val="left"/>
              <w:rPr>
                <w:rFonts w:eastAsia="Times New Roman" w:cs="Times New Roman"/>
                <w:sz w:val="20"/>
                <w:szCs w:val="20"/>
                <w:lang w:val="en-US"/>
              </w:rPr>
            </w:pPr>
          </w:p>
        </w:tc>
        <w:tc>
          <w:tcPr>
            <w:tcW w:w="0" w:type="auto"/>
            <w:hideMark/>
          </w:tcPr>
          <w:p w14:paraId="64668A09" w14:textId="77777777" w:rsidR="00DC1FF5" w:rsidRPr="00F615D9" w:rsidRDefault="00DC1FF5" w:rsidP="008E60D7">
            <w:pPr>
              <w:jc w:val="left"/>
              <w:rPr>
                <w:rFonts w:eastAsia="Times New Roman" w:cs="Times New Roman"/>
                <w:sz w:val="20"/>
                <w:szCs w:val="20"/>
                <w:lang w:val="en-US"/>
              </w:rPr>
            </w:pPr>
          </w:p>
        </w:tc>
        <w:tc>
          <w:tcPr>
            <w:tcW w:w="0" w:type="auto"/>
            <w:hideMark/>
          </w:tcPr>
          <w:p w14:paraId="4CCA57CE" w14:textId="77777777" w:rsidR="00DC1FF5" w:rsidRPr="00F615D9" w:rsidRDefault="00DC1FF5" w:rsidP="008E60D7">
            <w:pPr>
              <w:jc w:val="left"/>
              <w:rPr>
                <w:rFonts w:eastAsia="Times New Roman" w:cs="Times New Roman"/>
                <w:sz w:val="20"/>
                <w:szCs w:val="20"/>
                <w:lang w:val="en-US"/>
              </w:rPr>
            </w:pPr>
          </w:p>
        </w:tc>
        <w:tc>
          <w:tcPr>
            <w:tcW w:w="0" w:type="auto"/>
            <w:hideMark/>
          </w:tcPr>
          <w:p w14:paraId="09976031" w14:textId="77777777" w:rsidR="00DC1FF5" w:rsidRPr="00F615D9" w:rsidRDefault="00DC1FF5" w:rsidP="008E60D7">
            <w:pPr>
              <w:jc w:val="left"/>
              <w:rPr>
                <w:rFonts w:eastAsia="Times New Roman" w:cs="Times New Roman"/>
                <w:szCs w:val="24"/>
                <w:lang w:val="en-US"/>
              </w:rPr>
            </w:pPr>
            <w:r w:rsidRPr="00F615D9">
              <w:rPr>
                <w:rFonts w:eastAsia="Times New Roman" w:cs="Times New Roman"/>
                <w:szCs w:val="24"/>
                <w:lang w:val="en-US"/>
              </w:rPr>
              <w:t>█</w:t>
            </w:r>
          </w:p>
        </w:tc>
      </w:tr>
    </w:tbl>
    <w:p w14:paraId="556E0C72" w14:textId="77777777" w:rsidR="00DC1FF5" w:rsidRPr="001E1149" w:rsidRDefault="00DC1FF5" w:rsidP="001A188C">
      <w:pPr>
        <w:rPr>
          <w:rFonts w:cs="Times New Roman"/>
        </w:rPr>
      </w:pPr>
    </w:p>
    <w:p w14:paraId="79E057D6" w14:textId="77777777" w:rsidR="00793B50" w:rsidRPr="001E1149" w:rsidRDefault="00793B50" w:rsidP="00164A7A">
      <w:pPr>
        <w:rPr>
          <w:rFonts w:cs="Times New Roman"/>
        </w:rPr>
      </w:pPr>
    </w:p>
    <w:p w14:paraId="2E96B88F" w14:textId="77777777" w:rsidR="00231D5D" w:rsidRPr="001E1149" w:rsidRDefault="00231D5D">
      <w:pPr>
        <w:rPr>
          <w:rFonts w:cs="Times New Roman"/>
        </w:rPr>
      </w:pPr>
    </w:p>
    <w:sectPr w:rsidR="00231D5D" w:rsidRPr="001E1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38A7"/>
    <w:multiLevelType w:val="hybridMultilevel"/>
    <w:tmpl w:val="1AFCA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E6C32"/>
    <w:multiLevelType w:val="hybridMultilevel"/>
    <w:tmpl w:val="B72C8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780AD5"/>
    <w:multiLevelType w:val="hybridMultilevel"/>
    <w:tmpl w:val="6066C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219C0"/>
    <w:multiLevelType w:val="hybridMultilevel"/>
    <w:tmpl w:val="0CF20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9435C0"/>
    <w:multiLevelType w:val="hybridMultilevel"/>
    <w:tmpl w:val="766C9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8C64A7"/>
    <w:multiLevelType w:val="hybridMultilevel"/>
    <w:tmpl w:val="1C16E2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4966A04"/>
    <w:multiLevelType w:val="hybridMultilevel"/>
    <w:tmpl w:val="ED78D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144259">
    <w:abstractNumId w:val="1"/>
  </w:num>
  <w:num w:numId="2" w16cid:durableId="1816491052">
    <w:abstractNumId w:val="5"/>
  </w:num>
  <w:num w:numId="3" w16cid:durableId="502818949">
    <w:abstractNumId w:val="3"/>
  </w:num>
  <w:num w:numId="4" w16cid:durableId="1063331759">
    <w:abstractNumId w:val="0"/>
  </w:num>
  <w:num w:numId="5" w16cid:durableId="642928737">
    <w:abstractNumId w:val="4"/>
  </w:num>
  <w:num w:numId="6" w16cid:durableId="243298561">
    <w:abstractNumId w:val="2"/>
  </w:num>
  <w:num w:numId="7" w16cid:durableId="1314288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765"/>
    <w:rsid w:val="000266A7"/>
    <w:rsid w:val="00041E30"/>
    <w:rsid w:val="00065AE9"/>
    <w:rsid w:val="00072CD3"/>
    <w:rsid w:val="000766BC"/>
    <w:rsid w:val="000A5324"/>
    <w:rsid w:val="000B115B"/>
    <w:rsid w:val="000B6D8B"/>
    <w:rsid w:val="000B7319"/>
    <w:rsid w:val="000C1F50"/>
    <w:rsid w:val="000D2005"/>
    <w:rsid w:val="000F05CD"/>
    <w:rsid w:val="000F7EF8"/>
    <w:rsid w:val="00116E4C"/>
    <w:rsid w:val="00122DCF"/>
    <w:rsid w:val="00164A7A"/>
    <w:rsid w:val="00166FAD"/>
    <w:rsid w:val="001839E8"/>
    <w:rsid w:val="00194C47"/>
    <w:rsid w:val="001A188C"/>
    <w:rsid w:val="001A48FE"/>
    <w:rsid w:val="001A57AF"/>
    <w:rsid w:val="001C4B59"/>
    <w:rsid w:val="001E1149"/>
    <w:rsid w:val="001E4719"/>
    <w:rsid w:val="001F77DA"/>
    <w:rsid w:val="002043FF"/>
    <w:rsid w:val="00221845"/>
    <w:rsid w:val="0022349A"/>
    <w:rsid w:val="00226E52"/>
    <w:rsid w:val="00231D5D"/>
    <w:rsid w:val="00236D3C"/>
    <w:rsid w:val="00247B54"/>
    <w:rsid w:val="00250A4E"/>
    <w:rsid w:val="0025627E"/>
    <w:rsid w:val="002725DE"/>
    <w:rsid w:val="002727D1"/>
    <w:rsid w:val="00276E4A"/>
    <w:rsid w:val="00286C7A"/>
    <w:rsid w:val="0028739B"/>
    <w:rsid w:val="00287D66"/>
    <w:rsid w:val="00295ABB"/>
    <w:rsid w:val="002A327E"/>
    <w:rsid w:val="002A5B9C"/>
    <w:rsid w:val="002A7113"/>
    <w:rsid w:val="002A7AE1"/>
    <w:rsid w:val="002B0739"/>
    <w:rsid w:val="002B144E"/>
    <w:rsid w:val="002B38E7"/>
    <w:rsid w:val="002C3646"/>
    <w:rsid w:val="002D2EE9"/>
    <w:rsid w:val="002E0220"/>
    <w:rsid w:val="002E7A30"/>
    <w:rsid w:val="002E7F39"/>
    <w:rsid w:val="00316C05"/>
    <w:rsid w:val="00324602"/>
    <w:rsid w:val="00330BFA"/>
    <w:rsid w:val="00334BAF"/>
    <w:rsid w:val="00352407"/>
    <w:rsid w:val="00356D0F"/>
    <w:rsid w:val="00396741"/>
    <w:rsid w:val="003A6115"/>
    <w:rsid w:val="003B3FA9"/>
    <w:rsid w:val="003D12CA"/>
    <w:rsid w:val="004173B4"/>
    <w:rsid w:val="004278C4"/>
    <w:rsid w:val="004355DB"/>
    <w:rsid w:val="00455A7B"/>
    <w:rsid w:val="004677CB"/>
    <w:rsid w:val="00471533"/>
    <w:rsid w:val="004B3FF0"/>
    <w:rsid w:val="004B7E0C"/>
    <w:rsid w:val="004B7F05"/>
    <w:rsid w:val="004C0C54"/>
    <w:rsid w:val="004C21E4"/>
    <w:rsid w:val="004C7246"/>
    <w:rsid w:val="004C7FFD"/>
    <w:rsid w:val="004D3C99"/>
    <w:rsid w:val="004D7DF6"/>
    <w:rsid w:val="004E4D37"/>
    <w:rsid w:val="004F674E"/>
    <w:rsid w:val="00503134"/>
    <w:rsid w:val="005104E9"/>
    <w:rsid w:val="00523757"/>
    <w:rsid w:val="00534778"/>
    <w:rsid w:val="00535F89"/>
    <w:rsid w:val="00540CF2"/>
    <w:rsid w:val="00544C86"/>
    <w:rsid w:val="005571D4"/>
    <w:rsid w:val="00561017"/>
    <w:rsid w:val="00564F17"/>
    <w:rsid w:val="00577EEC"/>
    <w:rsid w:val="00585E4C"/>
    <w:rsid w:val="005B62A4"/>
    <w:rsid w:val="005D3EB5"/>
    <w:rsid w:val="005E638E"/>
    <w:rsid w:val="005E674A"/>
    <w:rsid w:val="005F161C"/>
    <w:rsid w:val="005F1A6B"/>
    <w:rsid w:val="00615345"/>
    <w:rsid w:val="006271C4"/>
    <w:rsid w:val="006334DE"/>
    <w:rsid w:val="00635A92"/>
    <w:rsid w:val="0064130E"/>
    <w:rsid w:val="006416A0"/>
    <w:rsid w:val="006442F6"/>
    <w:rsid w:val="00647754"/>
    <w:rsid w:val="00651CEB"/>
    <w:rsid w:val="00652D2B"/>
    <w:rsid w:val="00670553"/>
    <w:rsid w:val="006706DF"/>
    <w:rsid w:val="00675E97"/>
    <w:rsid w:val="006B7365"/>
    <w:rsid w:val="006C29FD"/>
    <w:rsid w:val="006C58FA"/>
    <w:rsid w:val="006C5F45"/>
    <w:rsid w:val="006E4602"/>
    <w:rsid w:val="006F6B3D"/>
    <w:rsid w:val="006F6E24"/>
    <w:rsid w:val="00702A7A"/>
    <w:rsid w:val="0070308C"/>
    <w:rsid w:val="0070661F"/>
    <w:rsid w:val="00760D24"/>
    <w:rsid w:val="00762412"/>
    <w:rsid w:val="00793B50"/>
    <w:rsid w:val="007972DD"/>
    <w:rsid w:val="007A1798"/>
    <w:rsid w:val="007A1D98"/>
    <w:rsid w:val="007A6B0D"/>
    <w:rsid w:val="007C1740"/>
    <w:rsid w:val="007C26B6"/>
    <w:rsid w:val="007C6F91"/>
    <w:rsid w:val="007D0802"/>
    <w:rsid w:val="007D73A0"/>
    <w:rsid w:val="007F1829"/>
    <w:rsid w:val="007F3CC9"/>
    <w:rsid w:val="0083338D"/>
    <w:rsid w:val="008534AC"/>
    <w:rsid w:val="008806D9"/>
    <w:rsid w:val="0089049D"/>
    <w:rsid w:val="008A4437"/>
    <w:rsid w:val="008D5EBF"/>
    <w:rsid w:val="008E60D7"/>
    <w:rsid w:val="008F16DD"/>
    <w:rsid w:val="008F1765"/>
    <w:rsid w:val="008F223D"/>
    <w:rsid w:val="0090255D"/>
    <w:rsid w:val="00911D75"/>
    <w:rsid w:val="00924CA8"/>
    <w:rsid w:val="009271CD"/>
    <w:rsid w:val="0095075F"/>
    <w:rsid w:val="00954FD6"/>
    <w:rsid w:val="0096054F"/>
    <w:rsid w:val="009653CE"/>
    <w:rsid w:val="00971FC1"/>
    <w:rsid w:val="0097648A"/>
    <w:rsid w:val="00981807"/>
    <w:rsid w:val="0098565B"/>
    <w:rsid w:val="0099116D"/>
    <w:rsid w:val="009A412A"/>
    <w:rsid w:val="009C30B5"/>
    <w:rsid w:val="009C4C5A"/>
    <w:rsid w:val="009D382C"/>
    <w:rsid w:val="009E1F20"/>
    <w:rsid w:val="009E5FAF"/>
    <w:rsid w:val="009F1FE0"/>
    <w:rsid w:val="00A14488"/>
    <w:rsid w:val="00A341B7"/>
    <w:rsid w:val="00A42FEE"/>
    <w:rsid w:val="00A50A37"/>
    <w:rsid w:val="00A53E05"/>
    <w:rsid w:val="00A56B3E"/>
    <w:rsid w:val="00A67ECF"/>
    <w:rsid w:val="00A769D9"/>
    <w:rsid w:val="00A955A5"/>
    <w:rsid w:val="00AA22DC"/>
    <w:rsid w:val="00AB34D1"/>
    <w:rsid w:val="00AC0639"/>
    <w:rsid w:val="00AC331E"/>
    <w:rsid w:val="00AC74A9"/>
    <w:rsid w:val="00AD5B11"/>
    <w:rsid w:val="00AF0BBF"/>
    <w:rsid w:val="00AF155A"/>
    <w:rsid w:val="00AF45AB"/>
    <w:rsid w:val="00AF5371"/>
    <w:rsid w:val="00B02CF4"/>
    <w:rsid w:val="00B23328"/>
    <w:rsid w:val="00B242EC"/>
    <w:rsid w:val="00B27590"/>
    <w:rsid w:val="00B4524D"/>
    <w:rsid w:val="00B50F9B"/>
    <w:rsid w:val="00B54D30"/>
    <w:rsid w:val="00B64553"/>
    <w:rsid w:val="00B67313"/>
    <w:rsid w:val="00B72CCD"/>
    <w:rsid w:val="00B73253"/>
    <w:rsid w:val="00B93474"/>
    <w:rsid w:val="00B93DB4"/>
    <w:rsid w:val="00BB0FDE"/>
    <w:rsid w:val="00BB4085"/>
    <w:rsid w:val="00BC402B"/>
    <w:rsid w:val="00BD4E10"/>
    <w:rsid w:val="00C141FB"/>
    <w:rsid w:val="00C164CD"/>
    <w:rsid w:val="00C20C40"/>
    <w:rsid w:val="00C21D19"/>
    <w:rsid w:val="00C262FD"/>
    <w:rsid w:val="00C32D5C"/>
    <w:rsid w:val="00C34FB5"/>
    <w:rsid w:val="00C40460"/>
    <w:rsid w:val="00C669AF"/>
    <w:rsid w:val="00C77403"/>
    <w:rsid w:val="00C81A7D"/>
    <w:rsid w:val="00C86B87"/>
    <w:rsid w:val="00CA2516"/>
    <w:rsid w:val="00CB4403"/>
    <w:rsid w:val="00CB5FE5"/>
    <w:rsid w:val="00CD2A86"/>
    <w:rsid w:val="00CD3164"/>
    <w:rsid w:val="00CE3DC8"/>
    <w:rsid w:val="00CE785F"/>
    <w:rsid w:val="00CF0348"/>
    <w:rsid w:val="00CF1B6F"/>
    <w:rsid w:val="00CF41EA"/>
    <w:rsid w:val="00D005AD"/>
    <w:rsid w:val="00D15B9B"/>
    <w:rsid w:val="00D316DC"/>
    <w:rsid w:val="00D54106"/>
    <w:rsid w:val="00D578F0"/>
    <w:rsid w:val="00D74F6E"/>
    <w:rsid w:val="00D84345"/>
    <w:rsid w:val="00D85F8E"/>
    <w:rsid w:val="00DA28C5"/>
    <w:rsid w:val="00DA42AE"/>
    <w:rsid w:val="00DA5DB6"/>
    <w:rsid w:val="00DC1FF5"/>
    <w:rsid w:val="00DC6BD2"/>
    <w:rsid w:val="00DC786B"/>
    <w:rsid w:val="00E0345D"/>
    <w:rsid w:val="00E05900"/>
    <w:rsid w:val="00E1062A"/>
    <w:rsid w:val="00E22853"/>
    <w:rsid w:val="00E269A3"/>
    <w:rsid w:val="00E313F2"/>
    <w:rsid w:val="00E433E3"/>
    <w:rsid w:val="00E4651D"/>
    <w:rsid w:val="00E46695"/>
    <w:rsid w:val="00E53FBB"/>
    <w:rsid w:val="00E62B68"/>
    <w:rsid w:val="00E70388"/>
    <w:rsid w:val="00E70A36"/>
    <w:rsid w:val="00E771AE"/>
    <w:rsid w:val="00E86308"/>
    <w:rsid w:val="00E9462B"/>
    <w:rsid w:val="00EE6D1B"/>
    <w:rsid w:val="00F0225A"/>
    <w:rsid w:val="00F03F25"/>
    <w:rsid w:val="00F24A88"/>
    <w:rsid w:val="00F255B9"/>
    <w:rsid w:val="00F25646"/>
    <w:rsid w:val="00F33F1E"/>
    <w:rsid w:val="00F37064"/>
    <w:rsid w:val="00F55A87"/>
    <w:rsid w:val="00F64888"/>
    <w:rsid w:val="00F666E6"/>
    <w:rsid w:val="00F75776"/>
    <w:rsid w:val="00F906AB"/>
    <w:rsid w:val="00F92813"/>
    <w:rsid w:val="00F9796D"/>
    <w:rsid w:val="00FB1D77"/>
    <w:rsid w:val="00FC31C4"/>
    <w:rsid w:val="00FC5994"/>
    <w:rsid w:val="00FE2CEA"/>
    <w:rsid w:val="00FF2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FE19C"/>
  <w15:chartTrackingRefBased/>
  <w15:docId w15:val="{3E57A7A4-1FC0-4CF0-8980-3209966F7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25A"/>
    <w:pPr>
      <w:spacing w:line="360" w:lineRule="auto"/>
      <w:jc w:val="both"/>
    </w:pPr>
    <w:rPr>
      <w:rFonts w:ascii="Times New Roman" w:eastAsiaTheme="minorHAnsi" w:hAnsi="Times New Roman"/>
      <w:sz w:val="24"/>
    </w:rPr>
  </w:style>
  <w:style w:type="paragraph" w:styleId="Heading1">
    <w:name w:val="heading 1"/>
    <w:basedOn w:val="Normal"/>
    <w:next w:val="Normal"/>
    <w:link w:val="Heading1Char"/>
    <w:uiPriority w:val="9"/>
    <w:qFormat/>
    <w:rsid w:val="00CA2516"/>
    <w:pPr>
      <w:keepNext/>
      <w:keepLines/>
      <w:spacing w:before="240"/>
      <w:jc w:val="center"/>
      <w:outlineLvl w:val="0"/>
    </w:pPr>
    <w:rPr>
      <w:rFonts w:eastAsiaTheme="majorEastAsia" w:cstheme="majorBidi"/>
      <w:sz w:val="32"/>
      <w:szCs w:val="32"/>
      <w:lang w:eastAsia="ja-JP"/>
    </w:rPr>
  </w:style>
  <w:style w:type="paragraph" w:styleId="Heading2">
    <w:name w:val="heading 2"/>
    <w:basedOn w:val="Normal"/>
    <w:next w:val="Normal"/>
    <w:link w:val="Heading2Char"/>
    <w:autoRedefine/>
    <w:uiPriority w:val="9"/>
    <w:qFormat/>
    <w:rsid w:val="00DC786B"/>
    <w:pPr>
      <w:keepNext/>
      <w:keepLines/>
      <w:spacing w:before="40"/>
      <w:outlineLvl w:val="1"/>
    </w:pPr>
    <w:rPr>
      <w:rFonts w:eastAsia="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786B"/>
    <w:rPr>
      <w:rFonts w:ascii="Times New Roman" w:eastAsia="Arial" w:hAnsi="Times New Roman"/>
      <w:sz w:val="28"/>
      <w:szCs w:val="28"/>
    </w:rPr>
  </w:style>
  <w:style w:type="character" w:customStyle="1" w:styleId="Heading1Char">
    <w:name w:val="Heading 1 Char"/>
    <w:basedOn w:val="DefaultParagraphFont"/>
    <w:link w:val="Heading1"/>
    <w:uiPriority w:val="9"/>
    <w:rsid w:val="00CA2516"/>
    <w:rPr>
      <w:rFonts w:ascii="Times New Roman" w:eastAsiaTheme="majorEastAsia" w:hAnsi="Times New Roman" w:cstheme="majorBidi"/>
      <w:sz w:val="32"/>
      <w:szCs w:val="32"/>
      <w:lang w:val="en-US" w:eastAsia="ja-JP"/>
    </w:rPr>
  </w:style>
  <w:style w:type="paragraph" w:styleId="ListParagraph">
    <w:name w:val="List Paragraph"/>
    <w:basedOn w:val="Normal"/>
    <w:uiPriority w:val="34"/>
    <w:qFormat/>
    <w:rsid w:val="008F1765"/>
    <w:pPr>
      <w:ind w:left="720"/>
      <w:contextualSpacing/>
    </w:pPr>
  </w:style>
  <w:style w:type="paragraph" w:styleId="TOCHeading">
    <w:name w:val="TOC Heading"/>
    <w:basedOn w:val="Heading1"/>
    <w:next w:val="Normal"/>
    <w:uiPriority w:val="39"/>
    <w:unhideWhenUsed/>
    <w:qFormat/>
    <w:rsid w:val="008F1765"/>
    <w:pPr>
      <w:spacing w:after="0" w:line="259"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8F1765"/>
    <w:pPr>
      <w:spacing w:after="100"/>
    </w:pPr>
  </w:style>
  <w:style w:type="paragraph" w:styleId="TOC2">
    <w:name w:val="toc 2"/>
    <w:basedOn w:val="Normal"/>
    <w:next w:val="Normal"/>
    <w:autoRedefine/>
    <w:uiPriority w:val="39"/>
    <w:unhideWhenUsed/>
    <w:rsid w:val="008F1765"/>
    <w:pPr>
      <w:spacing w:after="100"/>
      <w:ind w:left="240"/>
    </w:pPr>
  </w:style>
  <w:style w:type="character" w:styleId="Hyperlink">
    <w:name w:val="Hyperlink"/>
    <w:basedOn w:val="DefaultParagraphFont"/>
    <w:uiPriority w:val="99"/>
    <w:unhideWhenUsed/>
    <w:rsid w:val="008F1765"/>
    <w:rPr>
      <w:color w:val="0563C1" w:themeColor="hyperlink"/>
      <w:u w:val="single"/>
    </w:rPr>
  </w:style>
  <w:style w:type="table" w:styleId="TableGrid">
    <w:name w:val="Table Grid"/>
    <w:basedOn w:val="TableNormal"/>
    <w:uiPriority w:val="39"/>
    <w:rsid w:val="00F02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D2A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33879">
      <w:bodyDiv w:val="1"/>
      <w:marLeft w:val="0"/>
      <w:marRight w:val="0"/>
      <w:marTop w:val="0"/>
      <w:marBottom w:val="0"/>
      <w:divBdr>
        <w:top w:val="none" w:sz="0" w:space="0" w:color="auto"/>
        <w:left w:val="none" w:sz="0" w:space="0" w:color="auto"/>
        <w:bottom w:val="none" w:sz="0" w:space="0" w:color="auto"/>
        <w:right w:val="none" w:sz="0" w:space="0" w:color="auto"/>
      </w:divBdr>
    </w:div>
    <w:div w:id="784620093">
      <w:bodyDiv w:val="1"/>
      <w:marLeft w:val="0"/>
      <w:marRight w:val="0"/>
      <w:marTop w:val="0"/>
      <w:marBottom w:val="0"/>
      <w:divBdr>
        <w:top w:val="none" w:sz="0" w:space="0" w:color="auto"/>
        <w:left w:val="none" w:sz="0" w:space="0" w:color="auto"/>
        <w:bottom w:val="none" w:sz="0" w:space="0" w:color="auto"/>
        <w:right w:val="none" w:sz="0" w:space="0" w:color="auto"/>
      </w:divBdr>
      <w:divsChild>
        <w:div w:id="2002007337">
          <w:marLeft w:val="0"/>
          <w:marRight w:val="0"/>
          <w:marTop w:val="0"/>
          <w:marBottom w:val="0"/>
          <w:divBdr>
            <w:top w:val="none" w:sz="0" w:space="0" w:color="auto"/>
            <w:left w:val="none" w:sz="0" w:space="0" w:color="auto"/>
            <w:bottom w:val="none" w:sz="0" w:space="0" w:color="auto"/>
            <w:right w:val="none" w:sz="0" w:space="0" w:color="auto"/>
          </w:divBdr>
          <w:divsChild>
            <w:div w:id="148539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microsoft.com/office/2007/relationships/diagramDrawing" Target="diagrams/drawing1.xml" /><Relationship Id="rId18" Type="http://schemas.openxmlformats.org/officeDocument/2006/relationships/hyperlink" Target="https://www.asosplc.com/media/buijobcn/49775_asos_ar25_text_int_031225-final.pdf"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3.png" /><Relationship Id="rId12" Type="http://schemas.openxmlformats.org/officeDocument/2006/relationships/diagramColors" Target="diagrams/colors1.xml" /><Relationship Id="rId17" Type="http://schemas.openxmlformats.org/officeDocument/2006/relationships/image" Target="media/image8.png" /><Relationship Id="rId2" Type="http://schemas.openxmlformats.org/officeDocument/2006/relationships/styles" Target="styles.xml" /><Relationship Id="rId16" Type="http://schemas.openxmlformats.org/officeDocument/2006/relationships/image" Target="media/image7.png" /><Relationship Id="rId20" Type="http://schemas.openxmlformats.org/officeDocument/2006/relationships/hyperlink" Target="https://ellenmacarthurfoundation.org/a-new-textiles-economy"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diagramQuickStyle" Target="diagrams/quickStyle1.xml" /><Relationship Id="rId5" Type="http://schemas.openxmlformats.org/officeDocument/2006/relationships/image" Target="media/image1.png" /><Relationship Id="rId15" Type="http://schemas.openxmlformats.org/officeDocument/2006/relationships/image" Target="media/image6.png" /><Relationship Id="rId10" Type="http://schemas.openxmlformats.org/officeDocument/2006/relationships/diagramLayout" Target="diagrams/layout1.xml" /><Relationship Id="rId19" Type="http://schemas.openxmlformats.org/officeDocument/2006/relationships/hyperlink" Target="https://www.bbc.co.uk/news/business-55168569" TargetMode="External" /><Relationship Id="rId4" Type="http://schemas.openxmlformats.org/officeDocument/2006/relationships/webSettings" Target="webSettings.xml" /><Relationship Id="rId9" Type="http://schemas.openxmlformats.org/officeDocument/2006/relationships/diagramData" Target="diagrams/data1.xml" /><Relationship Id="rId14" Type="http://schemas.openxmlformats.org/officeDocument/2006/relationships/image" Target="media/image5.png"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31B01E-F77D-418E-BD95-07D7585E7966}" type="doc">
      <dgm:prSet loTypeId="urn:microsoft.com/office/officeart/2009/3/layout/HorizontalOrganizationChart" loCatId="hierarchy" qsTypeId="urn:microsoft.com/office/officeart/2005/8/quickstyle/simple2" qsCatId="simple" csTypeId="urn:microsoft.com/office/officeart/2005/8/colors/colorful5" csCatId="colorful" phldr="1"/>
      <dgm:spPr/>
      <dgm:t>
        <a:bodyPr/>
        <a:lstStyle/>
        <a:p>
          <a:endParaRPr lang="en-US"/>
        </a:p>
      </dgm:t>
    </dgm:pt>
    <dgm:pt modelId="{2207F188-BBD6-4525-A788-0879327FF6A1}">
      <dgm:prSet phldrT="[Text]"/>
      <dgm:spPr/>
      <dgm:t>
        <a:bodyPr/>
        <a:lstStyle/>
        <a:p>
          <a:r>
            <a:rPr lang="en-GB"/>
            <a:t>Structure of dissertation</a:t>
          </a:r>
          <a:endParaRPr lang="en-US"/>
        </a:p>
      </dgm:t>
    </dgm:pt>
    <dgm:pt modelId="{2E477059-D0BE-456A-A02A-8D056B01AA4D}" type="parTrans" cxnId="{E982A55C-0174-4F71-948F-1345AB9AD39F}">
      <dgm:prSet/>
      <dgm:spPr/>
      <dgm:t>
        <a:bodyPr/>
        <a:lstStyle/>
        <a:p>
          <a:endParaRPr lang="en-US"/>
        </a:p>
      </dgm:t>
    </dgm:pt>
    <dgm:pt modelId="{BB36C1AC-F6FE-4843-970C-70F61B35A181}" type="sibTrans" cxnId="{E982A55C-0174-4F71-948F-1345AB9AD39F}">
      <dgm:prSet/>
      <dgm:spPr/>
      <dgm:t>
        <a:bodyPr/>
        <a:lstStyle/>
        <a:p>
          <a:endParaRPr lang="en-US"/>
        </a:p>
      </dgm:t>
    </dgm:pt>
    <dgm:pt modelId="{0868B832-DB1B-4CCC-9438-A00E108AE647}" type="asst">
      <dgm:prSet phldrT="[Text]"/>
      <dgm:spPr/>
      <dgm:t>
        <a:bodyPr/>
        <a:lstStyle/>
        <a:p>
          <a:r>
            <a:rPr lang="en-US"/>
            <a:t>Chapter 1-Introduction</a:t>
          </a:r>
        </a:p>
      </dgm:t>
    </dgm:pt>
    <dgm:pt modelId="{69B997AE-3EE4-494B-A1F5-641E27AC9768}" type="parTrans" cxnId="{83C96874-3849-4100-9EF1-209EE371F350}">
      <dgm:prSet/>
      <dgm:spPr/>
      <dgm:t>
        <a:bodyPr/>
        <a:lstStyle/>
        <a:p>
          <a:endParaRPr lang="en-US"/>
        </a:p>
      </dgm:t>
    </dgm:pt>
    <dgm:pt modelId="{FB14CE6B-DC22-4B2B-8023-415A23489131}" type="sibTrans" cxnId="{83C96874-3849-4100-9EF1-209EE371F350}">
      <dgm:prSet/>
      <dgm:spPr/>
      <dgm:t>
        <a:bodyPr/>
        <a:lstStyle/>
        <a:p>
          <a:endParaRPr lang="en-US"/>
        </a:p>
      </dgm:t>
    </dgm:pt>
    <dgm:pt modelId="{FD4EB3E9-49D1-4557-8770-7D749163BFFA}">
      <dgm:prSet phldrT="[Text]"/>
      <dgm:spPr/>
      <dgm:t>
        <a:bodyPr/>
        <a:lstStyle/>
        <a:p>
          <a:r>
            <a:rPr lang="en-US"/>
            <a:t>Chapter 2-Literature Review</a:t>
          </a:r>
        </a:p>
      </dgm:t>
    </dgm:pt>
    <dgm:pt modelId="{568D1DA1-999B-4EF7-83D9-53EB7A1A43CF}" type="parTrans" cxnId="{C04D58A1-4AD9-42E2-A12F-BBC07E3F6C5B}">
      <dgm:prSet/>
      <dgm:spPr/>
      <dgm:t>
        <a:bodyPr/>
        <a:lstStyle/>
        <a:p>
          <a:endParaRPr lang="en-US"/>
        </a:p>
      </dgm:t>
    </dgm:pt>
    <dgm:pt modelId="{92C55C39-501C-4976-AFFB-4E7327373E29}" type="sibTrans" cxnId="{C04D58A1-4AD9-42E2-A12F-BBC07E3F6C5B}">
      <dgm:prSet/>
      <dgm:spPr/>
      <dgm:t>
        <a:bodyPr/>
        <a:lstStyle/>
        <a:p>
          <a:endParaRPr lang="en-US"/>
        </a:p>
      </dgm:t>
    </dgm:pt>
    <dgm:pt modelId="{EADAB041-98DB-4FBE-8069-CB9143D7687D}">
      <dgm:prSet phldrT="[Text]"/>
      <dgm:spPr/>
      <dgm:t>
        <a:bodyPr/>
        <a:lstStyle/>
        <a:p>
          <a:r>
            <a:rPr lang="en-US"/>
            <a:t>Chapter 3-Methodology</a:t>
          </a:r>
        </a:p>
      </dgm:t>
    </dgm:pt>
    <dgm:pt modelId="{5833EBF6-14C6-4FEE-B459-0F4247726D6B}" type="parTrans" cxnId="{3AA60D17-6E65-4622-8016-EB136873B1C5}">
      <dgm:prSet/>
      <dgm:spPr/>
      <dgm:t>
        <a:bodyPr/>
        <a:lstStyle/>
        <a:p>
          <a:endParaRPr lang="en-US"/>
        </a:p>
      </dgm:t>
    </dgm:pt>
    <dgm:pt modelId="{204349B5-8316-48C1-B6FE-5B6BD09F027D}" type="sibTrans" cxnId="{3AA60D17-6E65-4622-8016-EB136873B1C5}">
      <dgm:prSet/>
      <dgm:spPr/>
      <dgm:t>
        <a:bodyPr/>
        <a:lstStyle/>
        <a:p>
          <a:endParaRPr lang="en-US"/>
        </a:p>
      </dgm:t>
    </dgm:pt>
    <dgm:pt modelId="{ADC4ED5D-659D-4040-B2B3-76DC76BB470B}">
      <dgm:prSet phldrT="[Text]"/>
      <dgm:spPr/>
      <dgm:t>
        <a:bodyPr/>
        <a:lstStyle/>
        <a:p>
          <a:r>
            <a:rPr lang="en-US"/>
            <a:t>Chapter 4-Results</a:t>
          </a:r>
        </a:p>
      </dgm:t>
    </dgm:pt>
    <dgm:pt modelId="{7D99DA26-492A-4510-B35A-36A8FC262807}" type="parTrans" cxnId="{DBF0F537-71A2-4A22-8D19-1E75CC94955C}">
      <dgm:prSet/>
      <dgm:spPr/>
      <dgm:t>
        <a:bodyPr/>
        <a:lstStyle/>
        <a:p>
          <a:endParaRPr lang="en-US"/>
        </a:p>
      </dgm:t>
    </dgm:pt>
    <dgm:pt modelId="{2EE471CA-E38D-41EF-B859-35FBB792EBB9}" type="sibTrans" cxnId="{DBF0F537-71A2-4A22-8D19-1E75CC94955C}">
      <dgm:prSet/>
      <dgm:spPr/>
      <dgm:t>
        <a:bodyPr/>
        <a:lstStyle/>
        <a:p>
          <a:endParaRPr lang="en-US"/>
        </a:p>
      </dgm:t>
    </dgm:pt>
    <dgm:pt modelId="{C654684A-A208-45D1-BF9A-5BEC995A506B}">
      <dgm:prSet/>
      <dgm:spPr/>
      <dgm:t>
        <a:bodyPr/>
        <a:lstStyle/>
        <a:p>
          <a:r>
            <a:rPr lang="en-US"/>
            <a:t>Chapter 5-Findings and discussions</a:t>
          </a:r>
          <a:endParaRPr lang="en-GB"/>
        </a:p>
      </dgm:t>
    </dgm:pt>
    <dgm:pt modelId="{7A6B5782-6140-4618-BD6F-081813F90917}" type="parTrans" cxnId="{9EA28F54-A011-4061-8EB1-E7B9E3463A31}">
      <dgm:prSet/>
      <dgm:spPr/>
      <dgm:t>
        <a:bodyPr/>
        <a:lstStyle/>
        <a:p>
          <a:endParaRPr lang="en-US"/>
        </a:p>
      </dgm:t>
    </dgm:pt>
    <dgm:pt modelId="{DB155388-B113-4D83-8780-46DEE5F17EEF}" type="sibTrans" cxnId="{9EA28F54-A011-4061-8EB1-E7B9E3463A31}">
      <dgm:prSet/>
      <dgm:spPr/>
      <dgm:t>
        <a:bodyPr/>
        <a:lstStyle/>
        <a:p>
          <a:endParaRPr lang="en-US"/>
        </a:p>
      </dgm:t>
    </dgm:pt>
    <dgm:pt modelId="{0FA00CEF-A6E5-4971-96E0-B436B4AB1737}">
      <dgm:prSet/>
      <dgm:spPr/>
      <dgm:t>
        <a:bodyPr/>
        <a:lstStyle/>
        <a:p>
          <a:r>
            <a:rPr lang="en-US"/>
            <a:t>Chapter 6-Conclusion</a:t>
          </a:r>
          <a:endParaRPr lang="en-GB"/>
        </a:p>
      </dgm:t>
    </dgm:pt>
    <dgm:pt modelId="{8BDF8340-7258-428E-97B2-20640C36534F}" type="parTrans" cxnId="{9187725A-A850-4355-9C5D-7413ADE6C37F}">
      <dgm:prSet/>
      <dgm:spPr/>
      <dgm:t>
        <a:bodyPr/>
        <a:lstStyle/>
        <a:p>
          <a:endParaRPr lang="en-US"/>
        </a:p>
      </dgm:t>
    </dgm:pt>
    <dgm:pt modelId="{2513A0F1-0EB4-48AE-A15D-8349A443075F}" type="sibTrans" cxnId="{9187725A-A850-4355-9C5D-7413ADE6C37F}">
      <dgm:prSet/>
      <dgm:spPr/>
      <dgm:t>
        <a:bodyPr/>
        <a:lstStyle/>
        <a:p>
          <a:endParaRPr lang="en-US"/>
        </a:p>
      </dgm:t>
    </dgm:pt>
    <dgm:pt modelId="{85A39610-9398-40B3-915C-FA2DA6235FC4}">
      <dgm:prSet/>
      <dgm:spPr/>
      <dgm:t>
        <a:bodyPr/>
        <a:lstStyle/>
        <a:p>
          <a:r>
            <a:rPr lang="en-US"/>
            <a:t>Chapter 7-References</a:t>
          </a:r>
          <a:endParaRPr lang="en-GB"/>
        </a:p>
      </dgm:t>
    </dgm:pt>
    <dgm:pt modelId="{85B97C77-F90A-4CAF-8AEE-E3DF2A41AAF7}" type="parTrans" cxnId="{01B55290-8CA8-40D9-88CC-9D2D6C192436}">
      <dgm:prSet/>
      <dgm:spPr/>
      <dgm:t>
        <a:bodyPr/>
        <a:lstStyle/>
        <a:p>
          <a:endParaRPr lang="en-US"/>
        </a:p>
      </dgm:t>
    </dgm:pt>
    <dgm:pt modelId="{C5406CDD-2F82-45F4-9CD5-81EFDD4ABA3B}" type="sibTrans" cxnId="{01B55290-8CA8-40D9-88CC-9D2D6C192436}">
      <dgm:prSet/>
      <dgm:spPr/>
      <dgm:t>
        <a:bodyPr/>
        <a:lstStyle/>
        <a:p>
          <a:endParaRPr lang="en-US"/>
        </a:p>
      </dgm:t>
    </dgm:pt>
    <dgm:pt modelId="{6FFC7D40-27A6-441F-A44E-CB9D6D7A27DF}">
      <dgm:prSet/>
      <dgm:spPr/>
      <dgm:t>
        <a:bodyPr/>
        <a:lstStyle/>
        <a:p>
          <a:r>
            <a:rPr lang="en-US"/>
            <a:t>Chapter 8-Appendix</a:t>
          </a:r>
          <a:endParaRPr lang="en-GB"/>
        </a:p>
      </dgm:t>
    </dgm:pt>
    <dgm:pt modelId="{1905AEC9-7D42-4A7B-BD2C-BB57C31514B5}" type="parTrans" cxnId="{ED933DD9-76F2-45F2-945A-03CD6CC8EC70}">
      <dgm:prSet/>
      <dgm:spPr/>
      <dgm:t>
        <a:bodyPr/>
        <a:lstStyle/>
        <a:p>
          <a:endParaRPr lang="en-US"/>
        </a:p>
      </dgm:t>
    </dgm:pt>
    <dgm:pt modelId="{C6F29C9D-0602-489D-9758-3CD87E526441}" type="sibTrans" cxnId="{ED933DD9-76F2-45F2-945A-03CD6CC8EC70}">
      <dgm:prSet/>
      <dgm:spPr/>
      <dgm:t>
        <a:bodyPr/>
        <a:lstStyle/>
        <a:p>
          <a:endParaRPr lang="en-US"/>
        </a:p>
      </dgm:t>
    </dgm:pt>
    <dgm:pt modelId="{C3644824-90E6-47C4-AB5E-A377A0FC6A7A}" type="pres">
      <dgm:prSet presAssocID="{8031B01E-F77D-418E-BD95-07D7585E7966}" presName="hierChild1" presStyleCnt="0">
        <dgm:presLayoutVars>
          <dgm:orgChart val="1"/>
          <dgm:chPref val="1"/>
          <dgm:dir/>
          <dgm:animOne val="branch"/>
          <dgm:animLvl val="lvl"/>
          <dgm:resizeHandles/>
        </dgm:presLayoutVars>
      </dgm:prSet>
      <dgm:spPr/>
    </dgm:pt>
    <dgm:pt modelId="{247E0B49-4DFA-4BBC-9913-1549B4968E28}" type="pres">
      <dgm:prSet presAssocID="{2207F188-BBD6-4525-A788-0879327FF6A1}" presName="hierRoot1" presStyleCnt="0">
        <dgm:presLayoutVars>
          <dgm:hierBranch val="init"/>
        </dgm:presLayoutVars>
      </dgm:prSet>
      <dgm:spPr/>
    </dgm:pt>
    <dgm:pt modelId="{A19F1986-0693-463B-8274-F6709E891481}" type="pres">
      <dgm:prSet presAssocID="{2207F188-BBD6-4525-A788-0879327FF6A1}" presName="rootComposite1" presStyleCnt="0"/>
      <dgm:spPr/>
    </dgm:pt>
    <dgm:pt modelId="{56D60A44-6B89-42CC-BBCB-4850BB9E74FA}" type="pres">
      <dgm:prSet presAssocID="{2207F188-BBD6-4525-A788-0879327FF6A1}" presName="rootText1" presStyleLbl="node0" presStyleIdx="0" presStyleCnt="1">
        <dgm:presLayoutVars>
          <dgm:chPref val="3"/>
        </dgm:presLayoutVars>
      </dgm:prSet>
      <dgm:spPr/>
    </dgm:pt>
    <dgm:pt modelId="{5B022913-C87A-44BE-B4F7-8A65FA12E561}" type="pres">
      <dgm:prSet presAssocID="{2207F188-BBD6-4525-A788-0879327FF6A1}" presName="rootConnector1" presStyleLbl="node1" presStyleIdx="0" presStyleCnt="0"/>
      <dgm:spPr/>
    </dgm:pt>
    <dgm:pt modelId="{AE07E362-A99D-49E8-BF85-CA18BC513BC2}" type="pres">
      <dgm:prSet presAssocID="{2207F188-BBD6-4525-A788-0879327FF6A1}" presName="hierChild2" presStyleCnt="0"/>
      <dgm:spPr/>
    </dgm:pt>
    <dgm:pt modelId="{FE29443D-EFCF-4DD3-B9C3-1F73CE16A954}" type="pres">
      <dgm:prSet presAssocID="{568D1DA1-999B-4EF7-83D9-53EB7A1A43CF}" presName="Name64" presStyleLbl="parChTrans1D2" presStyleIdx="0" presStyleCnt="8"/>
      <dgm:spPr/>
    </dgm:pt>
    <dgm:pt modelId="{3342148A-8276-4EB7-933D-B93558714FD4}" type="pres">
      <dgm:prSet presAssocID="{FD4EB3E9-49D1-4557-8770-7D749163BFFA}" presName="hierRoot2" presStyleCnt="0">
        <dgm:presLayoutVars>
          <dgm:hierBranch val="init"/>
        </dgm:presLayoutVars>
      </dgm:prSet>
      <dgm:spPr/>
    </dgm:pt>
    <dgm:pt modelId="{83B6F745-E007-4DCE-86A3-D0530609B4F2}" type="pres">
      <dgm:prSet presAssocID="{FD4EB3E9-49D1-4557-8770-7D749163BFFA}" presName="rootComposite" presStyleCnt="0"/>
      <dgm:spPr/>
    </dgm:pt>
    <dgm:pt modelId="{B7555F34-9203-482C-AE9C-7C927D74E08B}" type="pres">
      <dgm:prSet presAssocID="{FD4EB3E9-49D1-4557-8770-7D749163BFFA}" presName="rootText" presStyleLbl="node2" presStyleIdx="0" presStyleCnt="7">
        <dgm:presLayoutVars>
          <dgm:chPref val="3"/>
        </dgm:presLayoutVars>
      </dgm:prSet>
      <dgm:spPr/>
    </dgm:pt>
    <dgm:pt modelId="{BC6B86BB-5FDC-4B17-AFE1-AC86AFEDCC4A}" type="pres">
      <dgm:prSet presAssocID="{FD4EB3E9-49D1-4557-8770-7D749163BFFA}" presName="rootConnector" presStyleLbl="node2" presStyleIdx="0" presStyleCnt="7"/>
      <dgm:spPr/>
    </dgm:pt>
    <dgm:pt modelId="{14872448-965D-4EF9-86ED-40566299ED80}" type="pres">
      <dgm:prSet presAssocID="{FD4EB3E9-49D1-4557-8770-7D749163BFFA}" presName="hierChild4" presStyleCnt="0"/>
      <dgm:spPr/>
    </dgm:pt>
    <dgm:pt modelId="{EE9103D1-053A-4131-8735-F696860384B8}" type="pres">
      <dgm:prSet presAssocID="{FD4EB3E9-49D1-4557-8770-7D749163BFFA}" presName="hierChild5" presStyleCnt="0"/>
      <dgm:spPr/>
    </dgm:pt>
    <dgm:pt modelId="{BC68D51D-52DE-416C-BA98-726DA391F3EE}" type="pres">
      <dgm:prSet presAssocID="{5833EBF6-14C6-4FEE-B459-0F4247726D6B}" presName="Name64" presStyleLbl="parChTrans1D2" presStyleIdx="1" presStyleCnt="8"/>
      <dgm:spPr/>
    </dgm:pt>
    <dgm:pt modelId="{935587E8-79BF-4614-969A-18F03F85F7B5}" type="pres">
      <dgm:prSet presAssocID="{EADAB041-98DB-4FBE-8069-CB9143D7687D}" presName="hierRoot2" presStyleCnt="0">
        <dgm:presLayoutVars>
          <dgm:hierBranch val="init"/>
        </dgm:presLayoutVars>
      </dgm:prSet>
      <dgm:spPr/>
    </dgm:pt>
    <dgm:pt modelId="{FFF9BAA0-6C02-40FC-B431-74731D612E86}" type="pres">
      <dgm:prSet presAssocID="{EADAB041-98DB-4FBE-8069-CB9143D7687D}" presName="rootComposite" presStyleCnt="0"/>
      <dgm:spPr/>
    </dgm:pt>
    <dgm:pt modelId="{3730B614-A5F7-4491-AB3F-CF64314D0DC2}" type="pres">
      <dgm:prSet presAssocID="{EADAB041-98DB-4FBE-8069-CB9143D7687D}" presName="rootText" presStyleLbl="node2" presStyleIdx="1" presStyleCnt="7">
        <dgm:presLayoutVars>
          <dgm:chPref val="3"/>
        </dgm:presLayoutVars>
      </dgm:prSet>
      <dgm:spPr/>
    </dgm:pt>
    <dgm:pt modelId="{2EA11C7A-7358-4FEE-BF3E-B94D5D4479FC}" type="pres">
      <dgm:prSet presAssocID="{EADAB041-98DB-4FBE-8069-CB9143D7687D}" presName="rootConnector" presStyleLbl="node2" presStyleIdx="1" presStyleCnt="7"/>
      <dgm:spPr/>
    </dgm:pt>
    <dgm:pt modelId="{D86DB68C-3773-4DB6-84B7-2228382BFB6D}" type="pres">
      <dgm:prSet presAssocID="{EADAB041-98DB-4FBE-8069-CB9143D7687D}" presName="hierChild4" presStyleCnt="0"/>
      <dgm:spPr/>
    </dgm:pt>
    <dgm:pt modelId="{D42CF877-E286-46C1-BABF-DBAA259A3B51}" type="pres">
      <dgm:prSet presAssocID="{EADAB041-98DB-4FBE-8069-CB9143D7687D}" presName="hierChild5" presStyleCnt="0"/>
      <dgm:spPr/>
    </dgm:pt>
    <dgm:pt modelId="{3CAB64F4-47CF-4230-A369-0DD24638A0DD}" type="pres">
      <dgm:prSet presAssocID="{7D99DA26-492A-4510-B35A-36A8FC262807}" presName="Name64" presStyleLbl="parChTrans1D2" presStyleIdx="2" presStyleCnt="8"/>
      <dgm:spPr/>
    </dgm:pt>
    <dgm:pt modelId="{C69AB7F2-00B7-4D18-8C96-27E9B8F0D943}" type="pres">
      <dgm:prSet presAssocID="{ADC4ED5D-659D-4040-B2B3-76DC76BB470B}" presName="hierRoot2" presStyleCnt="0">
        <dgm:presLayoutVars>
          <dgm:hierBranch val="init"/>
        </dgm:presLayoutVars>
      </dgm:prSet>
      <dgm:spPr/>
    </dgm:pt>
    <dgm:pt modelId="{8E380319-8680-4D8A-A794-A277F4655460}" type="pres">
      <dgm:prSet presAssocID="{ADC4ED5D-659D-4040-B2B3-76DC76BB470B}" presName="rootComposite" presStyleCnt="0"/>
      <dgm:spPr/>
    </dgm:pt>
    <dgm:pt modelId="{A3E18123-43C0-4802-898B-9F8123790F78}" type="pres">
      <dgm:prSet presAssocID="{ADC4ED5D-659D-4040-B2B3-76DC76BB470B}" presName="rootText" presStyleLbl="node2" presStyleIdx="2" presStyleCnt="7">
        <dgm:presLayoutVars>
          <dgm:chPref val="3"/>
        </dgm:presLayoutVars>
      </dgm:prSet>
      <dgm:spPr/>
    </dgm:pt>
    <dgm:pt modelId="{6D91C54F-A73B-4877-9216-20267AA13CE3}" type="pres">
      <dgm:prSet presAssocID="{ADC4ED5D-659D-4040-B2B3-76DC76BB470B}" presName="rootConnector" presStyleLbl="node2" presStyleIdx="2" presStyleCnt="7"/>
      <dgm:spPr/>
    </dgm:pt>
    <dgm:pt modelId="{4DC5C6A2-1D13-4F1C-915F-D06DE881F857}" type="pres">
      <dgm:prSet presAssocID="{ADC4ED5D-659D-4040-B2B3-76DC76BB470B}" presName="hierChild4" presStyleCnt="0"/>
      <dgm:spPr/>
    </dgm:pt>
    <dgm:pt modelId="{0284BA6A-ED2A-4DEB-9D6A-B8EB4B136461}" type="pres">
      <dgm:prSet presAssocID="{ADC4ED5D-659D-4040-B2B3-76DC76BB470B}" presName="hierChild5" presStyleCnt="0"/>
      <dgm:spPr/>
    </dgm:pt>
    <dgm:pt modelId="{1F219608-70C2-42DE-9897-8468F3F9F5C0}" type="pres">
      <dgm:prSet presAssocID="{7A6B5782-6140-4618-BD6F-081813F90917}" presName="Name64" presStyleLbl="parChTrans1D2" presStyleIdx="3" presStyleCnt="8"/>
      <dgm:spPr/>
    </dgm:pt>
    <dgm:pt modelId="{A21F2FF3-1935-4842-9B9E-ABFF20A00D16}" type="pres">
      <dgm:prSet presAssocID="{C654684A-A208-45D1-BF9A-5BEC995A506B}" presName="hierRoot2" presStyleCnt="0">
        <dgm:presLayoutVars>
          <dgm:hierBranch val="init"/>
        </dgm:presLayoutVars>
      </dgm:prSet>
      <dgm:spPr/>
    </dgm:pt>
    <dgm:pt modelId="{DBB9078C-9A6C-496F-997B-2CDAA490DA88}" type="pres">
      <dgm:prSet presAssocID="{C654684A-A208-45D1-BF9A-5BEC995A506B}" presName="rootComposite" presStyleCnt="0"/>
      <dgm:spPr/>
    </dgm:pt>
    <dgm:pt modelId="{882D4ED1-C23C-4006-B12F-0689C1455CC6}" type="pres">
      <dgm:prSet presAssocID="{C654684A-A208-45D1-BF9A-5BEC995A506B}" presName="rootText" presStyleLbl="node2" presStyleIdx="3" presStyleCnt="7">
        <dgm:presLayoutVars>
          <dgm:chPref val="3"/>
        </dgm:presLayoutVars>
      </dgm:prSet>
      <dgm:spPr/>
    </dgm:pt>
    <dgm:pt modelId="{083ED04A-1287-4910-B2B2-43E544D7F06D}" type="pres">
      <dgm:prSet presAssocID="{C654684A-A208-45D1-BF9A-5BEC995A506B}" presName="rootConnector" presStyleLbl="node2" presStyleIdx="3" presStyleCnt="7"/>
      <dgm:spPr/>
    </dgm:pt>
    <dgm:pt modelId="{565FC0BA-ADF2-4641-A8BA-5E7C792B55F2}" type="pres">
      <dgm:prSet presAssocID="{C654684A-A208-45D1-BF9A-5BEC995A506B}" presName="hierChild4" presStyleCnt="0"/>
      <dgm:spPr/>
    </dgm:pt>
    <dgm:pt modelId="{C9AE9E7B-3B66-466F-9C47-A0041F4DF53E}" type="pres">
      <dgm:prSet presAssocID="{C654684A-A208-45D1-BF9A-5BEC995A506B}" presName="hierChild5" presStyleCnt="0"/>
      <dgm:spPr/>
    </dgm:pt>
    <dgm:pt modelId="{7CBBEE5C-DC55-4072-BE51-75DD184C404F}" type="pres">
      <dgm:prSet presAssocID="{8BDF8340-7258-428E-97B2-20640C36534F}" presName="Name64" presStyleLbl="parChTrans1D2" presStyleIdx="4" presStyleCnt="8"/>
      <dgm:spPr/>
    </dgm:pt>
    <dgm:pt modelId="{91D002A1-E195-4B6A-B32B-111548654AEF}" type="pres">
      <dgm:prSet presAssocID="{0FA00CEF-A6E5-4971-96E0-B436B4AB1737}" presName="hierRoot2" presStyleCnt="0">
        <dgm:presLayoutVars>
          <dgm:hierBranch val="init"/>
        </dgm:presLayoutVars>
      </dgm:prSet>
      <dgm:spPr/>
    </dgm:pt>
    <dgm:pt modelId="{969B0B6C-2422-4BE4-9525-CC7B7E4BC586}" type="pres">
      <dgm:prSet presAssocID="{0FA00CEF-A6E5-4971-96E0-B436B4AB1737}" presName="rootComposite" presStyleCnt="0"/>
      <dgm:spPr/>
    </dgm:pt>
    <dgm:pt modelId="{88F400F2-7F1B-40A7-9724-0A50485F07C0}" type="pres">
      <dgm:prSet presAssocID="{0FA00CEF-A6E5-4971-96E0-B436B4AB1737}" presName="rootText" presStyleLbl="node2" presStyleIdx="4" presStyleCnt="7">
        <dgm:presLayoutVars>
          <dgm:chPref val="3"/>
        </dgm:presLayoutVars>
      </dgm:prSet>
      <dgm:spPr/>
    </dgm:pt>
    <dgm:pt modelId="{749897AE-1F1E-4108-B5AC-1F7419506B86}" type="pres">
      <dgm:prSet presAssocID="{0FA00CEF-A6E5-4971-96E0-B436B4AB1737}" presName="rootConnector" presStyleLbl="node2" presStyleIdx="4" presStyleCnt="7"/>
      <dgm:spPr/>
    </dgm:pt>
    <dgm:pt modelId="{37AA46B2-C3FB-4E1F-8EDC-19DFD339F349}" type="pres">
      <dgm:prSet presAssocID="{0FA00CEF-A6E5-4971-96E0-B436B4AB1737}" presName="hierChild4" presStyleCnt="0"/>
      <dgm:spPr/>
    </dgm:pt>
    <dgm:pt modelId="{94B6D7D5-B263-4024-8EE0-2623DE226AF9}" type="pres">
      <dgm:prSet presAssocID="{0FA00CEF-A6E5-4971-96E0-B436B4AB1737}" presName="hierChild5" presStyleCnt="0"/>
      <dgm:spPr/>
    </dgm:pt>
    <dgm:pt modelId="{DCAB633E-D6FC-4860-9456-85BA9D0B5684}" type="pres">
      <dgm:prSet presAssocID="{85B97C77-F90A-4CAF-8AEE-E3DF2A41AAF7}" presName="Name64" presStyleLbl="parChTrans1D2" presStyleIdx="5" presStyleCnt="8"/>
      <dgm:spPr/>
    </dgm:pt>
    <dgm:pt modelId="{59761E25-2C32-43BF-B72B-236FF2ADB654}" type="pres">
      <dgm:prSet presAssocID="{85A39610-9398-40B3-915C-FA2DA6235FC4}" presName="hierRoot2" presStyleCnt="0">
        <dgm:presLayoutVars>
          <dgm:hierBranch val="init"/>
        </dgm:presLayoutVars>
      </dgm:prSet>
      <dgm:spPr/>
    </dgm:pt>
    <dgm:pt modelId="{E8DB24A1-F757-42EB-8815-E06E9F36448B}" type="pres">
      <dgm:prSet presAssocID="{85A39610-9398-40B3-915C-FA2DA6235FC4}" presName="rootComposite" presStyleCnt="0"/>
      <dgm:spPr/>
    </dgm:pt>
    <dgm:pt modelId="{4F466A8F-B2C8-4DC6-B758-DBA2866FBEC6}" type="pres">
      <dgm:prSet presAssocID="{85A39610-9398-40B3-915C-FA2DA6235FC4}" presName="rootText" presStyleLbl="node2" presStyleIdx="5" presStyleCnt="7">
        <dgm:presLayoutVars>
          <dgm:chPref val="3"/>
        </dgm:presLayoutVars>
      </dgm:prSet>
      <dgm:spPr/>
    </dgm:pt>
    <dgm:pt modelId="{125D2127-2234-4662-9B9A-ADCC9F0FD059}" type="pres">
      <dgm:prSet presAssocID="{85A39610-9398-40B3-915C-FA2DA6235FC4}" presName="rootConnector" presStyleLbl="node2" presStyleIdx="5" presStyleCnt="7"/>
      <dgm:spPr/>
    </dgm:pt>
    <dgm:pt modelId="{ED066687-5BF4-4644-8F97-49AEAE4DDC1E}" type="pres">
      <dgm:prSet presAssocID="{85A39610-9398-40B3-915C-FA2DA6235FC4}" presName="hierChild4" presStyleCnt="0"/>
      <dgm:spPr/>
    </dgm:pt>
    <dgm:pt modelId="{749AE3CC-0C1A-4C1B-B357-EE931A56BE58}" type="pres">
      <dgm:prSet presAssocID="{85A39610-9398-40B3-915C-FA2DA6235FC4}" presName="hierChild5" presStyleCnt="0"/>
      <dgm:spPr/>
    </dgm:pt>
    <dgm:pt modelId="{CF2D7D06-651F-4663-BF72-16A96C61270B}" type="pres">
      <dgm:prSet presAssocID="{1905AEC9-7D42-4A7B-BD2C-BB57C31514B5}" presName="Name64" presStyleLbl="parChTrans1D2" presStyleIdx="6" presStyleCnt="8"/>
      <dgm:spPr/>
    </dgm:pt>
    <dgm:pt modelId="{8E5007DE-B134-4BF3-88D9-C41E24E10697}" type="pres">
      <dgm:prSet presAssocID="{6FFC7D40-27A6-441F-A44E-CB9D6D7A27DF}" presName="hierRoot2" presStyleCnt="0">
        <dgm:presLayoutVars>
          <dgm:hierBranch val="init"/>
        </dgm:presLayoutVars>
      </dgm:prSet>
      <dgm:spPr/>
    </dgm:pt>
    <dgm:pt modelId="{768B3FCC-C9F9-4657-B502-B94152AA9F98}" type="pres">
      <dgm:prSet presAssocID="{6FFC7D40-27A6-441F-A44E-CB9D6D7A27DF}" presName="rootComposite" presStyleCnt="0"/>
      <dgm:spPr/>
    </dgm:pt>
    <dgm:pt modelId="{383B65DF-D965-45B7-8138-947570FB1F4E}" type="pres">
      <dgm:prSet presAssocID="{6FFC7D40-27A6-441F-A44E-CB9D6D7A27DF}" presName="rootText" presStyleLbl="node2" presStyleIdx="6" presStyleCnt="7">
        <dgm:presLayoutVars>
          <dgm:chPref val="3"/>
        </dgm:presLayoutVars>
      </dgm:prSet>
      <dgm:spPr/>
    </dgm:pt>
    <dgm:pt modelId="{D36C0C25-0D19-48E6-8A3C-EDF27D56DD8F}" type="pres">
      <dgm:prSet presAssocID="{6FFC7D40-27A6-441F-A44E-CB9D6D7A27DF}" presName="rootConnector" presStyleLbl="node2" presStyleIdx="6" presStyleCnt="7"/>
      <dgm:spPr/>
    </dgm:pt>
    <dgm:pt modelId="{AD57B6F9-E681-4A83-B016-45273E9D1184}" type="pres">
      <dgm:prSet presAssocID="{6FFC7D40-27A6-441F-A44E-CB9D6D7A27DF}" presName="hierChild4" presStyleCnt="0"/>
      <dgm:spPr/>
    </dgm:pt>
    <dgm:pt modelId="{BE3C4E2A-DE96-4931-B84A-53A4277B8BBF}" type="pres">
      <dgm:prSet presAssocID="{6FFC7D40-27A6-441F-A44E-CB9D6D7A27DF}" presName="hierChild5" presStyleCnt="0"/>
      <dgm:spPr/>
    </dgm:pt>
    <dgm:pt modelId="{923FF27A-BADA-4A9D-8D76-4C2520529A15}" type="pres">
      <dgm:prSet presAssocID="{2207F188-BBD6-4525-A788-0879327FF6A1}" presName="hierChild3" presStyleCnt="0"/>
      <dgm:spPr/>
    </dgm:pt>
    <dgm:pt modelId="{5AC23994-408D-46CD-A331-48C09CE4D2D4}" type="pres">
      <dgm:prSet presAssocID="{69B997AE-3EE4-494B-A1F5-641E27AC9768}" presName="Name115" presStyleLbl="parChTrans1D2" presStyleIdx="7" presStyleCnt="8"/>
      <dgm:spPr/>
    </dgm:pt>
    <dgm:pt modelId="{C89EDE86-D2F8-4205-BB1C-5B9388318B4A}" type="pres">
      <dgm:prSet presAssocID="{0868B832-DB1B-4CCC-9438-A00E108AE647}" presName="hierRoot3" presStyleCnt="0">
        <dgm:presLayoutVars>
          <dgm:hierBranch val="init"/>
        </dgm:presLayoutVars>
      </dgm:prSet>
      <dgm:spPr/>
    </dgm:pt>
    <dgm:pt modelId="{93185A9B-17DA-4DF7-B1A3-BA91E7637D3A}" type="pres">
      <dgm:prSet presAssocID="{0868B832-DB1B-4CCC-9438-A00E108AE647}" presName="rootComposite3" presStyleCnt="0"/>
      <dgm:spPr/>
    </dgm:pt>
    <dgm:pt modelId="{C13A001C-A7D1-44DE-AB0A-4455F4C59E64}" type="pres">
      <dgm:prSet presAssocID="{0868B832-DB1B-4CCC-9438-A00E108AE647}" presName="rootText3" presStyleLbl="asst1" presStyleIdx="0" presStyleCnt="1">
        <dgm:presLayoutVars>
          <dgm:chPref val="3"/>
        </dgm:presLayoutVars>
      </dgm:prSet>
      <dgm:spPr/>
    </dgm:pt>
    <dgm:pt modelId="{6DAD0358-AB43-46FA-A677-E9A68C9D1090}" type="pres">
      <dgm:prSet presAssocID="{0868B832-DB1B-4CCC-9438-A00E108AE647}" presName="rootConnector3" presStyleLbl="asst1" presStyleIdx="0" presStyleCnt="1"/>
      <dgm:spPr/>
    </dgm:pt>
    <dgm:pt modelId="{EB4C1258-21AC-48B3-848F-8F82FFE106FF}" type="pres">
      <dgm:prSet presAssocID="{0868B832-DB1B-4CCC-9438-A00E108AE647}" presName="hierChild6" presStyleCnt="0"/>
      <dgm:spPr/>
    </dgm:pt>
    <dgm:pt modelId="{67D05CA1-4BD4-45D5-B59C-929009ACA2E1}" type="pres">
      <dgm:prSet presAssocID="{0868B832-DB1B-4CCC-9438-A00E108AE647}" presName="hierChild7" presStyleCnt="0"/>
      <dgm:spPr/>
    </dgm:pt>
  </dgm:ptLst>
  <dgm:cxnLst>
    <dgm:cxn modelId="{C40E7D08-44A0-45F2-84DA-A49BBD41FDDA}" type="presOf" srcId="{85A39610-9398-40B3-915C-FA2DA6235FC4}" destId="{125D2127-2234-4662-9B9A-ADCC9F0FD059}" srcOrd="1" destOrd="0" presId="urn:microsoft.com/office/officeart/2009/3/layout/HorizontalOrganizationChart"/>
    <dgm:cxn modelId="{E47EF409-802E-43C1-97BA-42577D2479F4}" type="presOf" srcId="{2207F188-BBD6-4525-A788-0879327FF6A1}" destId="{56D60A44-6B89-42CC-BBCB-4850BB9E74FA}" srcOrd="0" destOrd="0" presId="urn:microsoft.com/office/officeart/2009/3/layout/HorizontalOrganizationChart"/>
    <dgm:cxn modelId="{380CE10B-4E40-4B07-8E69-8B8548F16D22}" type="presOf" srcId="{0868B832-DB1B-4CCC-9438-A00E108AE647}" destId="{C13A001C-A7D1-44DE-AB0A-4455F4C59E64}" srcOrd="0" destOrd="0" presId="urn:microsoft.com/office/officeart/2009/3/layout/HorizontalOrganizationChart"/>
    <dgm:cxn modelId="{163D9514-C37D-470D-A099-0A53171A925C}" type="presOf" srcId="{0FA00CEF-A6E5-4971-96E0-B436B4AB1737}" destId="{749897AE-1F1E-4108-B5AC-1F7419506B86}" srcOrd="1" destOrd="0" presId="urn:microsoft.com/office/officeart/2009/3/layout/HorizontalOrganizationChart"/>
    <dgm:cxn modelId="{BB3C9315-BAB8-4082-A6A5-E3A46E0413B7}" type="presOf" srcId="{EADAB041-98DB-4FBE-8069-CB9143D7687D}" destId="{2EA11C7A-7358-4FEE-BF3E-B94D5D4479FC}" srcOrd="1" destOrd="0" presId="urn:microsoft.com/office/officeart/2009/3/layout/HorizontalOrganizationChart"/>
    <dgm:cxn modelId="{3AA60D17-6E65-4622-8016-EB136873B1C5}" srcId="{2207F188-BBD6-4525-A788-0879327FF6A1}" destId="{EADAB041-98DB-4FBE-8069-CB9143D7687D}" srcOrd="2" destOrd="0" parTransId="{5833EBF6-14C6-4FEE-B459-0F4247726D6B}" sibTransId="{204349B5-8316-48C1-B6FE-5B6BD09F027D}"/>
    <dgm:cxn modelId="{FADA1D17-46C1-49EA-96AD-ADEC184AFC10}" type="presOf" srcId="{EADAB041-98DB-4FBE-8069-CB9143D7687D}" destId="{3730B614-A5F7-4491-AB3F-CF64314D0DC2}" srcOrd="0" destOrd="0" presId="urn:microsoft.com/office/officeart/2009/3/layout/HorizontalOrganizationChart"/>
    <dgm:cxn modelId="{3A89F51D-13AC-4463-A207-E992B955DF5F}" type="presOf" srcId="{FD4EB3E9-49D1-4557-8770-7D749163BFFA}" destId="{BC6B86BB-5FDC-4B17-AFE1-AC86AFEDCC4A}" srcOrd="1" destOrd="0" presId="urn:microsoft.com/office/officeart/2009/3/layout/HorizontalOrganizationChart"/>
    <dgm:cxn modelId="{C635CD1E-6ACF-4829-A04C-9C2696575CD9}" type="presOf" srcId="{5833EBF6-14C6-4FEE-B459-0F4247726D6B}" destId="{BC68D51D-52DE-416C-BA98-726DA391F3EE}" srcOrd="0" destOrd="0" presId="urn:microsoft.com/office/officeart/2009/3/layout/HorizontalOrganizationChart"/>
    <dgm:cxn modelId="{20CEAE33-6AF4-44DA-9BB3-8C82D8D5BA92}" type="presOf" srcId="{6FFC7D40-27A6-441F-A44E-CB9D6D7A27DF}" destId="{383B65DF-D965-45B7-8138-947570FB1F4E}" srcOrd="0" destOrd="0" presId="urn:microsoft.com/office/officeart/2009/3/layout/HorizontalOrganizationChart"/>
    <dgm:cxn modelId="{DBF0F537-71A2-4A22-8D19-1E75CC94955C}" srcId="{2207F188-BBD6-4525-A788-0879327FF6A1}" destId="{ADC4ED5D-659D-4040-B2B3-76DC76BB470B}" srcOrd="3" destOrd="0" parTransId="{7D99DA26-492A-4510-B35A-36A8FC262807}" sibTransId="{2EE471CA-E38D-41EF-B859-35FBB792EBB9}"/>
    <dgm:cxn modelId="{E982A55C-0174-4F71-948F-1345AB9AD39F}" srcId="{8031B01E-F77D-418E-BD95-07D7585E7966}" destId="{2207F188-BBD6-4525-A788-0879327FF6A1}" srcOrd="0" destOrd="0" parTransId="{2E477059-D0BE-456A-A02A-8D056B01AA4D}" sibTransId="{BB36C1AC-F6FE-4843-970C-70F61B35A181}"/>
    <dgm:cxn modelId="{CDD6C769-4733-4D49-83AF-BC1C3FB929E2}" type="presOf" srcId="{7D99DA26-492A-4510-B35A-36A8FC262807}" destId="{3CAB64F4-47CF-4230-A369-0DD24638A0DD}" srcOrd="0" destOrd="0" presId="urn:microsoft.com/office/officeart/2009/3/layout/HorizontalOrganizationChart"/>
    <dgm:cxn modelId="{5BF8356B-4010-4BCC-BEF7-DFDFBD48EC8E}" type="presOf" srcId="{85B97C77-F90A-4CAF-8AEE-E3DF2A41AAF7}" destId="{DCAB633E-D6FC-4860-9456-85BA9D0B5684}" srcOrd="0" destOrd="0" presId="urn:microsoft.com/office/officeart/2009/3/layout/HorizontalOrganizationChart"/>
    <dgm:cxn modelId="{D99C044D-17BD-40BA-B8D6-0BC1B869A5A0}" type="presOf" srcId="{8031B01E-F77D-418E-BD95-07D7585E7966}" destId="{C3644824-90E6-47C4-AB5E-A377A0FC6A7A}" srcOrd="0" destOrd="0" presId="urn:microsoft.com/office/officeart/2009/3/layout/HorizontalOrganizationChart"/>
    <dgm:cxn modelId="{83C96874-3849-4100-9EF1-209EE371F350}" srcId="{2207F188-BBD6-4525-A788-0879327FF6A1}" destId="{0868B832-DB1B-4CCC-9438-A00E108AE647}" srcOrd="0" destOrd="0" parTransId="{69B997AE-3EE4-494B-A1F5-641E27AC9768}" sibTransId="{FB14CE6B-DC22-4B2B-8023-415A23489131}"/>
    <dgm:cxn modelId="{9EA28F54-A011-4061-8EB1-E7B9E3463A31}" srcId="{2207F188-BBD6-4525-A788-0879327FF6A1}" destId="{C654684A-A208-45D1-BF9A-5BEC995A506B}" srcOrd="4" destOrd="0" parTransId="{7A6B5782-6140-4618-BD6F-081813F90917}" sibTransId="{DB155388-B113-4D83-8780-46DEE5F17EEF}"/>
    <dgm:cxn modelId="{7E869557-0FFD-4D1C-B0EF-6CA79E7EEAEB}" type="presOf" srcId="{0868B832-DB1B-4CCC-9438-A00E108AE647}" destId="{6DAD0358-AB43-46FA-A677-E9A68C9D1090}" srcOrd="1" destOrd="0" presId="urn:microsoft.com/office/officeart/2009/3/layout/HorizontalOrganizationChart"/>
    <dgm:cxn modelId="{2E7F5558-11FF-4B3C-A301-AA4BBBBE2DCE}" type="presOf" srcId="{2207F188-BBD6-4525-A788-0879327FF6A1}" destId="{5B022913-C87A-44BE-B4F7-8A65FA12E561}" srcOrd="1" destOrd="0" presId="urn:microsoft.com/office/officeart/2009/3/layout/HorizontalOrganizationChart"/>
    <dgm:cxn modelId="{9187725A-A850-4355-9C5D-7413ADE6C37F}" srcId="{2207F188-BBD6-4525-A788-0879327FF6A1}" destId="{0FA00CEF-A6E5-4971-96E0-B436B4AB1737}" srcOrd="5" destOrd="0" parTransId="{8BDF8340-7258-428E-97B2-20640C36534F}" sibTransId="{2513A0F1-0EB4-48AE-A15D-8349A443075F}"/>
    <dgm:cxn modelId="{BDC92A86-1104-4435-A357-491FAD8AEE84}" type="presOf" srcId="{7A6B5782-6140-4618-BD6F-081813F90917}" destId="{1F219608-70C2-42DE-9897-8468F3F9F5C0}" srcOrd="0" destOrd="0" presId="urn:microsoft.com/office/officeart/2009/3/layout/HorizontalOrganizationChart"/>
    <dgm:cxn modelId="{ED8A7186-1EFC-4ED5-A019-7D09A2EF9B0C}" type="presOf" srcId="{ADC4ED5D-659D-4040-B2B3-76DC76BB470B}" destId="{A3E18123-43C0-4802-898B-9F8123790F78}" srcOrd="0" destOrd="0" presId="urn:microsoft.com/office/officeart/2009/3/layout/HorizontalOrganizationChart"/>
    <dgm:cxn modelId="{01B55290-8CA8-40D9-88CC-9D2D6C192436}" srcId="{2207F188-BBD6-4525-A788-0879327FF6A1}" destId="{85A39610-9398-40B3-915C-FA2DA6235FC4}" srcOrd="6" destOrd="0" parTransId="{85B97C77-F90A-4CAF-8AEE-E3DF2A41AAF7}" sibTransId="{C5406CDD-2F82-45F4-9CD5-81EFDD4ABA3B}"/>
    <dgm:cxn modelId="{1D526792-B57D-4C00-9164-020F98F67A4B}" type="presOf" srcId="{85A39610-9398-40B3-915C-FA2DA6235FC4}" destId="{4F466A8F-B2C8-4DC6-B758-DBA2866FBEC6}" srcOrd="0" destOrd="0" presId="urn:microsoft.com/office/officeart/2009/3/layout/HorizontalOrganizationChart"/>
    <dgm:cxn modelId="{4844C39B-7F7D-4BA3-9D63-4DE3147EEB7B}" type="presOf" srcId="{568D1DA1-999B-4EF7-83D9-53EB7A1A43CF}" destId="{FE29443D-EFCF-4DD3-B9C3-1F73CE16A954}" srcOrd="0" destOrd="0" presId="urn:microsoft.com/office/officeart/2009/3/layout/HorizontalOrganizationChart"/>
    <dgm:cxn modelId="{CB0C519F-BE0E-4607-B895-CCD46B38F294}" type="presOf" srcId="{6FFC7D40-27A6-441F-A44E-CB9D6D7A27DF}" destId="{D36C0C25-0D19-48E6-8A3C-EDF27D56DD8F}" srcOrd="1" destOrd="0" presId="urn:microsoft.com/office/officeart/2009/3/layout/HorizontalOrganizationChart"/>
    <dgm:cxn modelId="{F3080AA1-BFA9-4987-8DC7-0DCAB90EA8A9}" type="presOf" srcId="{C654684A-A208-45D1-BF9A-5BEC995A506B}" destId="{882D4ED1-C23C-4006-B12F-0689C1455CC6}" srcOrd="0" destOrd="0" presId="urn:microsoft.com/office/officeart/2009/3/layout/HorizontalOrganizationChart"/>
    <dgm:cxn modelId="{C04D58A1-4AD9-42E2-A12F-BBC07E3F6C5B}" srcId="{2207F188-BBD6-4525-A788-0879327FF6A1}" destId="{FD4EB3E9-49D1-4557-8770-7D749163BFFA}" srcOrd="1" destOrd="0" parTransId="{568D1DA1-999B-4EF7-83D9-53EB7A1A43CF}" sibTransId="{92C55C39-501C-4976-AFFB-4E7327373E29}"/>
    <dgm:cxn modelId="{844D0FC0-7A02-42A7-9C66-8B62A0ECFE28}" type="presOf" srcId="{C654684A-A208-45D1-BF9A-5BEC995A506B}" destId="{083ED04A-1287-4910-B2B2-43E544D7F06D}" srcOrd="1" destOrd="0" presId="urn:microsoft.com/office/officeart/2009/3/layout/HorizontalOrganizationChart"/>
    <dgm:cxn modelId="{EC93C8C5-DA4A-463E-8CAA-A477AAB098AF}" type="presOf" srcId="{69B997AE-3EE4-494B-A1F5-641E27AC9768}" destId="{5AC23994-408D-46CD-A331-48C09CE4D2D4}" srcOrd="0" destOrd="0" presId="urn:microsoft.com/office/officeart/2009/3/layout/HorizontalOrganizationChart"/>
    <dgm:cxn modelId="{CFE86FD1-DC51-4086-B701-97DEF3C16EC5}" type="presOf" srcId="{FD4EB3E9-49D1-4557-8770-7D749163BFFA}" destId="{B7555F34-9203-482C-AE9C-7C927D74E08B}" srcOrd="0" destOrd="0" presId="urn:microsoft.com/office/officeart/2009/3/layout/HorizontalOrganizationChart"/>
    <dgm:cxn modelId="{4B601AD2-4C93-4DD2-BEBF-238093AC7658}" type="presOf" srcId="{8BDF8340-7258-428E-97B2-20640C36534F}" destId="{7CBBEE5C-DC55-4072-BE51-75DD184C404F}" srcOrd="0" destOrd="0" presId="urn:microsoft.com/office/officeart/2009/3/layout/HorizontalOrganizationChart"/>
    <dgm:cxn modelId="{ED933DD9-76F2-45F2-945A-03CD6CC8EC70}" srcId="{2207F188-BBD6-4525-A788-0879327FF6A1}" destId="{6FFC7D40-27A6-441F-A44E-CB9D6D7A27DF}" srcOrd="7" destOrd="0" parTransId="{1905AEC9-7D42-4A7B-BD2C-BB57C31514B5}" sibTransId="{C6F29C9D-0602-489D-9758-3CD87E526441}"/>
    <dgm:cxn modelId="{220A49F0-8E72-40DC-9E49-45B80C5EB8F4}" type="presOf" srcId="{1905AEC9-7D42-4A7B-BD2C-BB57C31514B5}" destId="{CF2D7D06-651F-4663-BF72-16A96C61270B}" srcOrd="0" destOrd="0" presId="urn:microsoft.com/office/officeart/2009/3/layout/HorizontalOrganizationChart"/>
    <dgm:cxn modelId="{544CE3F7-D7E5-42FD-9FD9-CC88BAF9F218}" type="presOf" srcId="{ADC4ED5D-659D-4040-B2B3-76DC76BB470B}" destId="{6D91C54F-A73B-4877-9216-20267AA13CE3}" srcOrd="1" destOrd="0" presId="urn:microsoft.com/office/officeart/2009/3/layout/HorizontalOrganizationChart"/>
    <dgm:cxn modelId="{B8A338FD-FC86-4311-9DA6-D69C38BDEF47}" type="presOf" srcId="{0FA00CEF-A6E5-4971-96E0-B436B4AB1737}" destId="{88F400F2-7F1B-40A7-9724-0A50485F07C0}" srcOrd="0" destOrd="0" presId="urn:microsoft.com/office/officeart/2009/3/layout/HorizontalOrganizationChart"/>
    <dgm:cxn modelId="{DD762B95-4078-4D5A-B94D-D67DD12CCBC1}" type="presParOf" srcId="{C3644824-90E6-47C4-AB5E-A377A0FC6A7A}" destId="{247E0B49-4DFA-4BBC-9913-1549B4968E28}" srcOrd="0" destOrd="0" presId="urn:microsoft.com/office/officeart/2009/3/layout/HorizontalOrganizationChart"/>
    <dgm:cxn modelId="{A3849AB2-C1F2-43E1-84FA-E7D2FC8920D3}" type="presParOf" srcId="{247E0B49-4DFA-4BBC-9913-1549B4968E28}" destId="{A19F1986-0693-463B-8274-F6709E891481}" srcOrd="0" destOrd="0" presId="urn:microsoft.com/office/officeart/2009/3/layout/HorizontalOrganizationChart"/>
    <dgm:cxn modelId="{E3ABB0F6-CF6F-48C4-90B3-F4453354059F}" type="presParOf" srcId="{A19F1986-0693-463B-8274-F6709E891481}" destId="{56D60A44-6B89-42CC-BBCB-4850BB9E74FA}" srcOrd="0" destOrd="0" presId="urn:microsoft.com/office/officeart/2009/3/layout/HorizontalOrganizationChart"/>
    <dgm:cxn modelId="{E9231C2F-96A9-427C-98CC-F602914C2A07}" type="presParOf" srcId="{A19F1986-0693-463B-8274-F6709E891481}" destId="{5B022913-C87A-44BE-B4F7-8A65FA12E561}" srcOrd="1" destOrd="0" presId="urn:microsoft.com/office/officeart/2009/3/layout/HorizontalOrganizationChart"/>
    <dgm:cxn modelId="{5A26ED3D-EA3D-473B-A241-017907919000}" type="presParOf" srcId="{247E0B49-4DFA-4BBC-9913-1549B4968E28}" destId="{AE07E362-A99D-49E8-BF85-CA18BC513BC2}" srcOrd="1" destOrd="0" presId="urn:microsoft.com/office/officeart/2009/3/layout/HorizontalOrganizationChart"/>
    <dgm:cxn modelId="{349D52D1-308A-4B12-A70F-AD650071353F}" type="presParOf" srcId="{AE07E362-A99D-49E8-BF85-CA18BC513BC2}" destId="{FE29443D-EFCF-4DD3-B9C3-1F73CE16A954}" srcOrd="0" destOrd="0" presId="urn:microsoft.com/office/officeart/2009/3/layout/HorizontalOrganizationChart"/>
    <dgm:cxn modelId="{C5C8BEF6-9993-406E-B4DA-BBDD465B7971}" type="presParOf" srcId="{AE07E362-A99D-49E8-BF85-CA18BC513BC2}" destId="{3342148A-8276-4EB7-933D-B93558714FD4}" srcOrd="1" destOrd="0" presId="urn:microsoft.com/office/officeart/2009/3/layout/HorizontalOrganizationChart"/>
    <dgm:cxn modelId="{D4D30F45-4772-4FB4-8835-EA0627C45C83}" type="presParOf" srcId="{3342148A-8276-4EB7-933D-B93558714FD4}" destId="{83B6F745-E007-4DCE-86A3-D0530609B4F2}" srcOrd="0" destOrd="0" presId="urn:microsoft.com/office/officeart/2009/3/layout/HorizontalOrganizationChart"/>
    <dgm:cxn modelId="{8248F22F-E8BC-420D-A72D-6DC2D18F6975}" type="presParOf" srcId="{83B6F745-E007-4DCE-86A3-D0530609B4F2}" destId="{B7555F34-9203-482C-AE9C-7C927D74E08B}" srcOrd="0" destOrd="0" presId="urn:microsoft.com/office/officeart/2009/3/layout/HorizontalOrganizationChart"/>
    <dgm:cxn modelId="{73DE70C8-9D19-4BD4-AF7B-C2358117E837}" type="presParOf" srcId="{83B6F745-E007-4DCE-86A3-D0530609B4F2}" destId="{BC6B86BB-5FDC-4B17-AFE1-AC86AFEDCC4A}" srcOrd="1" destOrd="0" presId="urn:microsoft.com/office/officeart/2009/3/layout/HorizontalOrganizationChart"/>
    <dgm:cxn modelId="{94927B95-D9DE-4DE4-B890-CF97B265AF87}" type="presParOf" srcId="{3342148A-8276-4EB7-933D-B93558714FD4}" destId="{14872448-965D-4EF9-86ED-40566299ED80}" srcOrd="1" destOrd="0" presId="urn:microsoft.com/office/officeart/2009/3/layout/HorizontalOrganizationChart"/>
    <dgm:cxn modelId="{550F32A0-9731-4905-92DC-181C285015D4}" type="presParOf" srcId="{3342148A-8276-4EB7-933D-B93558714FD4}" destId="{EE9103D1-053A-4131-8735-F696860384B8}" srcOrd="2" destOrd="0" presId="urn:microsoft.com/office/officeart/2009/3/layout/HorizontalOrganizationChart"/>
    <dgm:cxn modelId="{CC392206-5706-4E87-85FB-59B999109E76}" type="presParOf" srcId="{AE07E362-A99D-49E8-BF85-CA18BC513BC2}" destId="{BC68D51D-52DE-416C-BA98-726DA391F3EE}" srcOrd="2" destOrd="0" presId="urn:microsoft.com/office/officeart/2009/3/layout/HorizontalOrganizationChart"/>
    <dgm:cxn modelId="{44DE6031-D705-42C3-BFBB-310A79F274EB}" type="presParOf" srcId="{AE07E362-A99D-49E8-BF85-CA18BC513BC2}" destId="{935587E8-79BF-4614-969A-18F03F85F7B5}" srcOrd="3" destOrd="0" presId="urn:microsoft.com/office/officeart/2009/3/layout/HorizontalOrganizationChart"/>
    <dgm:cxn modelId="{A8B8D569-C18C-4F02-BF04-B7808E136BBF}" type="presParOf" srcId="{935587E8-79BF-4614-969A-18F03F85F7B5}" destId="{FFF9BAA0-6C02-40FC-B431-74731D612E86}" srcOrd="0" destOrd="0" presId="urn:microsoft.com/office/officeart/2009/3/layout/HorizontalOrganizationChart"/>
    <dgm:cxn modelId="{A617A717-1704-4BAA-B546-A72202D4F822}" type="presParOf" srcId="{FFF9BAA0-6C02-40FC-B431-74731D612E86}" destId="{3730B614-A5F7-4491-AB3F-CF64314D0DC2}" srcOrd="0" destOrd="0" presId="urn:microsoft.com/office/officeart/2009/3/layout/HorizontalOrganizationChart"/>
    <dgm:cxn modelId="{6152C0C3-6CFC-4847-80BB-6E5835A30F76}" type="presParOf" srcId="{FFF9BAA0-6C02-40FC-B431-74731D612E86}" destId="{2EA11C7A-7358-4FEE-BF3E-B94D5D4479FC}" srcOrd="1" destOrd="0" presId="urn:microsoft.com/office/officeart/2009/3/layout/HorizontalOrganizationChart"/>
    <dgm:cxn modelId="{EF844082-998D-4238-8E09-E564F3FC7CB7}" type="presParOf" srcId="{935587E8-79BF-4614-969A-18F03F85F7B5}" destId="{D86DB68C-3773-4DB6-84B7-2228382BFB6D}" srcOrd="1" destOrd="0" presId="urn:microsoft.com/office/officeart/2009/3/layout/HorizontalOrganizationChart"/>
    <dgm:cxn modelId="{884CAD10-BF33-4978-8D4D-97070DB58612}" type="presParOf" srcId="{935587E8-79BF-4614-969A-18F03F85F7B5}" destId="{D42CF877-E286-46C1-BABF-DBAA259A3B51}" srcOrd="2" destOrd="0" presId="urn:microsoft.com/office/officeart/2009/3/layout/HorizontalOrganizationChart"/>
    <dgm:cxn modelId="{B5F9024C-C31C-4E42-8C3A-7DDDD390A5C7}" type="presParOf" srcId="{AE07E362-A99D-49E8-BF85-CA18BC513BC2}" destId="{3CAB64F4-47CF-4230-A369-0DD24638A0DD}" srcOrd="4" destOrd="0" presId="urn:microsoft.com/office/officeart/2009/3/layout/HorizontalOrganizationChart"/>
    <dgm:cxn modelId="{9D8D3A96-56BF-4316-B5B6-DA25BF870C00}" type="presParOf" srcId="{AE07E362-A99D-49E8-BF85-CA18BC513BC2}" destId="{C69AB7F2-00B7-4D18-8C96-27E9B8F0D943}" srcOrd="5" destOrd="0" presId="urn:microsoft.com/office/officeart/2009/3/layout/HorizontalOrganizationChart"/>
    <dgm:cxn modelId="{A1095AC6-0B8F-47DD-B7B9-33B90C4B6089}" type="presParOf" srcId="{C69AB7F2-00B7-4D18-8C96-27E9B8F0D943}" destId="{8E380319-8680-4D8A-A794-A277F4655460}" srcOrd="0" destOrd="0" presId="urn:microsoft.com/office/officeart/2009/3/layout/HorizontalOrganizationChart"/>
    <dgm:cxn modelId="{E84223A9-0A84-4CE5-AE1D-E3ED6153DD2E}" type="presParOf" srcId="{8E380319-8680-4D8A-A794-A277F4655460}" destId="{A3E18123-43C0-4802-898B-9F8123790F78}" srcOrd="0" destOrd="0" presId="urn:microsoft.com/office/officeart/2009/3/layout/HorizontalOrganizationChart"/>
    <dgm:cxn modelId="{DB6B4985-D85A-4274-BED0-55EB09D9A08A}" type="presParOf" srcId="{8E380319-8680-4D8A-A794-A277F4655460}" destId="{6D91C54F-A73B-4877-9216-20267AA13CE3}" srcOrd="1" destOrd="0" presId="urn:microsoft.com/office/officeart/2009/3/layout/HorizontalOrganizationChart"/>
    <dgm:cxn modelId="{89C050E7-5E4B-4CE2-BB6E-7F9A4C485CBD}" type="presParOf" srcId="{C69AB7F2-00B7-4D18-8C96-27E9B8F0D943}" destId="{4DC5C6A2-1D13-4F1C-915F-D06DE881F857}" srcOrd="1" destOrd="0" presId="urn:microsoft.com/office/officeart/2009/3/layout/HorizontalOrganizationChart"/>
    <dgm:cxn modelId="{D6CCDC0C-12BD-4055-A564-88FEB715EAEF}" type="presParOf" srcId="{C69AB7F2-00B7-4D18-8C96-27E9B8F0D943}" destId="{0284BA6A-ED2A-4DEB-9D6A-B8EB4B136461}" srcOrd="2" destOrd="0" presId="urn:microsoft.com/office/officeart/2009/3/layout/HorizontalOrganizationChart"/>
    <dgm:cxn modelId="{72909CF6-2C34-4CC8-9576-6E804BFF0244}" type="presParOf" srcId="{AE07E362-A99D-49E8-BF85-CA18BC513BC2}" destId="{1F219608-70C2-42DE-9897-8468F3F9F5C0}" srcOrd="6" destOrd="0" presId="urn:microsoft.com/office/officeart/2009/3/layout/HorizontalOrganizationChart"/>
    <dgm:cxn modelId="{DFCE47D9-EB03-4344-8177-48CC03A50EFC}" type="presParOf" srcId="{AE07E362-A99D-49E8-BF85-CA18BC513BC2}" destId="{A21F2FF3-1935-4842-9B9E-ABFF20A00D16}" srcOrd="7" destOrd="0" presId="urn:microsoft.com/office/officeart/2009/3/layout/HorizontalOrganizationChart"/>
    <dgm:cxn modelId="{CB62EBF3-AE0D-47B5-A3C9-C67344DB2131}" type="presParOf" srcId="{A21F2FF3-1935-4842-9B9E-ABFF20A00D16}" destId="{DBB9078C-9A6C-496F-997B-2CDAA490DA88}" srcOrd="0" destOrd="0" presId="urn:microsoft.com/office/officeart/2009/3/layout/HorizontalOrganizationChart"/>
    <dgm:cxn modelId="{3F633F13-75A1-42B6-BD11-2D98AD38AFD9}" type="presParOf" srcId="{DBB9078C-9A6C-496F-997B-2CDAA490DA88}" destId="{882D4ED1-C23C-4006-B12F-0689C1455CC6}" srcOrd="0" destOrd="0" presId="urn:microsoft.com/office/officeart/2009/3/layout/HorizontalOrganizationChart"/>
    <dgm:cxn modelId="{A46B2AD8-A69E-4485-AE28-C3EB3913EA20}" type="presParOf" srcId="{DBB9078C-9A6C-496F-997B-2CDAA490DA88}" destId="{083ED04A-1287-4910-B2B2-43E544D7F06D}" srcOrd="1" destOrd="0" presId="urn:microsoft.com/office/officeart/2009/3/layout/HorizontalOrganizationChart"/>
    <dgm:cxn modelId="{FF459054-595B-4044-AE2D-6CB51B3D0938}" type="presParOf" srcId="{A21F2FF3-1935-4842-9B9E-ABFF20A00D16}" destId="{565FC0BA-ADF2-4641-A8BA-5E7C792B55F2}" srcOrd="1" destOrd="0" presId="urn:microsoft.com/office/officeart/2009/3/layout/HorizontalOrganizationChart"/>
    <dgm:cxn modelId="{7B6914B3-76A7-4766-BA19-AA68B0C7765F}" type="presParOf" srcId="{A21F2FF3-1935-4842-9B9E-ABFF20A00D16}" destId="{C9AE9E7B-3B66-466F-9C47-A0041F4DF53E}" srcOrd="2" destOrd="0" presId="urn:microsoft.com/office/officeart/2009/3/layout/HorizontalOrganizationChart"/>
    <dgm:cxn modelId="{C89C5B1A-3B69-4BF8-B944-E84B6F11EA04}" type="presParOf" srcId="{AE07E362-A99D-49E8-BF85-CA18BC513BC2}" destId="{7CBBEE5C-DC55-4072-BE51-75DD184C404F}" srcOrd="8" destOrd="0" presId="urn:microsoft.com/office/officeart/2009/3/layout/HorizontalOrganizationChart"/>
    <dgm:cxn modelId="{9074E8BD-63B3-497C-9E4D-9646F9F3714C}" type="presParOf" srcId="{AE07E362-A99D-49E8-BF85-CA18BC513BC2}" destId="{91D002A1-E195-4B6A-B32B-111548654AEF}" srcOrd="9" destOrd="0" presId="urn:microsoft.com/office/officeart/2009/3/layout/HorizontalOrganizationChart"/>
    <dgm:cxn modelId="{6C80AD71-1E07-46B4-B6C4-4FF4C8A9758F}" type="presParOf" srcId="{91D002A1-E195-4B6A-B32B-111548654AEF}" destId="{969B0B6C-2422-4BE4-9525-CC7B7E4BC586}" srcOrd="0" destOrd="0" presId="urn:microsoft.com/office/officeart/2009/3/layout/HorizontalOrganizationChart"/>
    <dgm:cxn modelId="{F2AF6FB1-36DA-4C44-A79A-A263A210B7B2}" type="presParOf" srcId="{969B0B6C-2422-4BE4-9525-CC7B7E4BC586}" destId="{88F400F2-7F1B-40A7-9724-0A50485F07C0}" srcOrd="0" destOrd="0" presId="urn:microsoft.com/office/officeart/2009/3/layout/HorizontalOrganizationChart"/>
    <dgm:cxn modelId="{D1F4E5C8-33F8-4488-907A-6F4A407181CF}" type="presParOf" srcId="{969B0B6C-2422-4BE4-9525-CC7B7E4BC586}" destId="{749897AE-1F1E-4108-B5AC-1F7419506B86}" srcOrd="1" destOrd="0" presId="urn:microsoft.com/office/officeart/2009/3/layout/HorizontalOrganizationChart"/>
    <dgm:cxn modelId="{DD489426-77EB-4A8A-997B-A331E42843AA}" type="presParOf" srcId="{91D002A1-E195-4B6A-B32B-111548654AEF}" destId="{37AA46B2-C3FB-4E1F-8EDC-19DFD339F349}" srcOrd="1" destOrd="0" presId="urn:microsoft.com/office/officeart/2009/3/layout/HorizontalOrganizationChart"/>
    <dgm:cxn modelId="{AF9FC540-05B6-4B94-A398-25EBB99E2A64}" type="presParOf" srcId="{91D002A1-E195-4B6A-B32B-111548654AEF}" destId="{94B6D7D5-B263-4024-8EE0-2623DE226AF9}" srcOrd="2" destOrd="0" presId="urn:microsoft.com/office/officeart/2009/3/layout/HorizontalOrganizationChart"/>
    <dgm:cxn modelId="{4B049467-2692-4ABA-8E45-24D0A7C464CB}" type="presParOf" srcId="{AE07E362-A99D-49E8-BF85-CA18BC513BC2}" destId="{DCAB633E-D6FC-4860-9456-85BA9D0B5684}" srcOrd="10" destOrd="0" presId="urn:microsoft.com/office/officeart/2009/3/layout/HorizontalOrganizationChart"/>
    <dgm:cxn modelId="{38B89639-E0CF-4487-8DE8-EECAB61B88B7}" type="presParOf" srcId="{AE07E362-A99D-49E8-BF85-CA18BC513BC2}" destId="{59761E25-2C32-43BF-B72B-236FF2ADB654}" srcOrd="11" destOrd="0" presId="urn:microsoft.com/office/officeart/2009/3/layout/HorizontalOrganizationChart"/>
    <dgm:cxn modelId="{D2B7C9A8-657E-4ED1-A237-62EECAE0A6E9}" type="presParOf" srcId="{59761E25-2C32-43BF-B72B-236FF2ADB654}" destId="{E8DB24A1-F757-42EB-8815-E06E9F36448B}" srcOrd="0" destOrd="0" presId="urn:microsoft.com/office/officeart/2009/3/layout/HorizontalOrganizationChart"/>
    <dgm:cxn modelId="{0B775CF5-1C93-4EB9-BFBC-13560AEEECE1}" type="presParOf" srcId="{E8DB24A1-F757-42EB-8815-E06E9F36448B}" destId="{4F466A8F-B2C8-4DC6-B758-DBA2866FBEC6}" srcOrd="0" destOrd="0" presId="urn:microsoft.com/office/officeart/2009/3/layout/HorizontalOrganizationChart"/>
    <dgm:cxn modelId="{FEB4CC86-D1E5-48A5-8742-FBD33D38477C}" type="presParOf" srcId="{E8DB24A1-F757-42EB-8815-E06E9F36448B}" destId="{125D2127-2234-4662-9B9A-ADCC9F0FD059}" srcOrd="1" destOrd="0" presId="urn:microsoft.com/office/officeart/2009/3/layout/HorizontalOrganizationChart"/>
    <dgm:cxn modelId="{23D42E6C-7E26-4DAD-8003-F313343A18FD}" type="presParOf" srcId="{59761E25-2C32-43BF-B72B-236FF2ADB654}" destId="{ED066687-5BF4-4644-8F97-49AEAE4DDC1E}" srcOrd="1" destOrd="0" presId="urn:microsoft.com/office/officeart/2009/3/layout/HorizontalOrganizationChart"/>
    <dgm:cxn modelId="{E202344D-2873-440B-9A0B-5CF4CBD69AAF}" type="presParOf" srcId="{59761E25-2C32-43BF-B72B-236FF2ADB654}" destId="{749AE3CC-0C1A-4C1B-B357-EE931A56BE58}" srcOrd="2" destOrd="0" presId="urn:microsoft.com/office/officeart/2009/3/layout/HorizontalOrganizationChart"/>
    <dgm:cxn modelId="{4F50B514-EF6F-4C50-A4C9-40115320BDA7}" type="presParOf" srcId="{AE07E362-A99D-49E8-BF85-CA18BC513BC2}" destId="{CF2D7D06-651F-4663-BF72-16A96C61270B}" srcOrd="12" destOrd="0" presId="urn:microsoft.com/office/officeart/2009/3/layout/HorizontalOrganizationChart"/>
    <dgm:cxn modelId="{1A296406-7923-4B15-8FE0-31FFA9762547}" type="presParOf" srcId="{AE07E362-A99D-49E8-BF85-CA18BC513BC2}" destId="{8E5007DE-B134-4BF3-88D9-C41E24E10697}" srcOrd="13" destOrd="0" presId="urn:microsoft.com/office/officeart/2009/3/layout/HorizontalOrganizationChart"/>
    <dgm:cxn modelId="{73E8EFF4-30A6-414F-8E49-4EB35CB08A09}" type="presParOf" srcId="{8E5007DE-B134-4BF3-88D9-C41E24E10697}" destId="{768B3FCC-C9F9-4657-B502-B94152AA9F98}" srcOrd="0" destOrd="0" presId="urn:microsoft.com/office/officeart/2009/3/layout/HorizontalOrganizationChart"/>
    <dgm:cxn modelId="{60C11A12-26DC-4366-9F06-DB384408249C}" type="presParOf" srcId="{768B3FCC-C9F9-4657-B502-B94152AA9F98}" destId="{383B65DF-D965-45B7-8138-947570FB1F4E}" srcOrd="0" destOrd="0" presId="urn:microsoft.com/office/officeart/2009/3/layout/HorizontalOrganizationChart"/>
    <dgm:cxn modelId="{334732D2-1F83-4D98-8384-CB5EB7FCCAF4}" type="presParOf" srcId="{768B3FCC-C9F9-4657-B502-B94152AA9F98}" destId="{D36C0C25-0D19-48E6-8A3C-EDF27D56DD8F}" srcOrd="1" destOrd="0" presId="urn:microsoft.com/office/officeart/2009/3/layout/HorizontalOrganizationChart"/>
    <dgm:cxn modelId="{5626AE7B-D4D0-4FBA-9D50-9E80DE23C62D}" type="presParOf" srcId="{8E5007DE-B134-4BF3-88D9-C41E24E10697}" destId="{AD57B6F9-E681-4A83-B016-45273E9D1184}" srcOrd="1" destOrd="0" presId="urn:microsoft.com/office/officeart/2009/3/layout/HorizontalOrganizationChart"/>
    <dgm:cxn modelId="{46F95D21-239F-4727-9591-EC9557EBBF5B}" type="presParOf" srcId="{8E5007DE-B134-4BF3-88D9-C41E24E10697}" destId="{BE3C4E2A-DE96-4931-B84A-53A4277B8BBF}" srcOrd="2" destOrd="0" presId="urn:microsoft.com/office/officeart/2009/3/layout/HorizontalOrganizationChart"/>
    <dgm:cxn modelId="{E35DF944-7D49-43E8-B3F8-9CAA84D0CC77}" type="presParOf" srcId="{247E0B49-4DFA-4BBC-9913-1549B4968E28}" destId="{923FF27A-BADA-4A9D-8D76-4C2520529A15}" srcOrd="2" destOrd="0" presId="urn:microsoft.com/office/officeart/2009/3/layout/HorizontalOrganizationChart"/>
    <dgm:cxn modelId="{D3EA0957-564D-4129-B3A3-BDD83D1A2AC7}" type="presParOf" srcId="{923FF27A-BADA-4A9D-8D76-4C2520529A15}" destId="{5AC23994-408D-46CD-A331-48C09CE4D2D4}" srcOrd="0" destOrd="0" presId="urn:microsoft.com/office/officeart/2009/3/layout/HorizontalOrganizationChart"/>
    <dgm:cxn modelId="{E6F9CE03-A798-4DF2-9CC6-57159377E99D}" type="presParOf" srcId="{923FF27A-BADA-4A9D-8D76-4C2520529A15}" destId="{C89EDE86-D2F8-4205-BB1C-5B9388318B4A}" srcOrd="1" destOrd="0" presId="urn:microsoft.com/office/officeart/2009/3/layout/HorizontalOrganizationChart"/>
    <dgm:cxn modelId="{4E64EC6D-3053-4C02-927F-D6C075FCB969}" type="presParOf" srcId="{C89EDE86-D2F8-4205-BB1C-5B9388318B4A}" destId="{93185A9B-17DA-4DF7-B1A3-BA91E7637D3A}" srcOrd="0" destOrd="0" presId="urn:microsoft.com/office/officeart/2009/3/layout/HorizontalOrganizationChart"/>
    <dgm:cxn modelId="{560ED4E3-A14C-4487-8D2F-E001C9B19C32}" type="presParOf" srcId="{93185A9B-17DA-4DF7-B1A3-BA91E7637D3A}" destId="{C13A001C-A7D1-44DE-AB0A-4455F4C59E64}" srcOrd="0" destOrd="0" presId="urn:microsoft.com/office/officeart/2009/3/layout/HorizontalOrganizationChart"/>
    <dgm:cxn modelId="{DF9861F4-E4D1-46F5-90BA-C875927AAE49}" type="presParOf" srcId="{93185A9B-17DA-4DF7-B1A3-BA91E7637D3A}" destId="{6DAD0358-AB43-46FA-A677-E9A68C9D1090}" srcOrd="1" destOrd="0" presId="urn:microsoft.com/office/officeart/2009/3/layout/HorizontalOrganizationChart"/>
    <dgm:cxn modelId="{319A7B70-789A-4AA4-9141-2D1AF5230420}" type="presParOf" srcId="{C89EDE86-D2F8-4205-BB1C-5B9388318B4A}" destId="{EB4C1258-21AC-48B3-848F-8F82FFE106FF}" srcOrd="1" destOrd="0" presId="urn:microsoft.com/office/officeart/2009/3/layout/HorizontalOrganizationChart"/>
    <dgm:cxn modelId="{E1D2D186-B0F5-4B24-ACB1-D94436747A28}" type="presParOf" srcId="{C89EDE86-D2F8-4205-BB1C-5B9388318B4A}" destId="{67D05CA1-4BD4-45D5-B59C-929009ACA2E1}" srcOrd="2" destOrd="0" presId="urn:microsoft.com/office/officeart/2009/3/layout/Horizontal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C23994-408D-46CD-A331-48C09CE4D2D4}">
      <dsp:nvSpPr>
        <dsp:cNvPr id="0" name=""/>
        <dsp:cNvSpPr/>
      </dsp:nvSpPr>
      <dsp:spPr>
        <a:xfrm>
          <a:off x="1695245" y="2308643"/>
          <a:ext cx="1170509" cy="104509"/>
        </a:xfrm>
        <a:custGeom>
          <a:avLst/>
          <a:gdLst/>
          <a:ahLst/>
          <a:cxnLst/>
          <a:rect l="0" t="0" r="0" b="0"/>
          <a:pathLst>
            <a:path>
              <a:moveTo>
                <a:pt x="0" y="104509"/>
              </a:moveTo>
              <a:lnTo>
                <a:pt x="1170509" y="104509"/>
              </a:lnTo>
              <a:lnTo>
                <a:pt x="117050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2D7D06-651F-4663-BF72-16A96C61270B}">
      <dsp:nvSpPr>
        <dsp:cNvPr id="0" name=""/>
        <dsp:cNvSpPr/>
      </dsp:nvSpPr>
      <dsp:spPr>
        <a:xfrm>
          <a:off x="1695245" y="2413153"/>
          <a:ext cx="2341019" cy="2157082"/>
        </a:xfrm>
        <a:custGeom>
          <a:avLst/>
          <a:gdLst/>
          <a:ahLst/>
          <a:cxnLst/>
          <a:rect l="0" t="0" r="0" b="0"/>
          <a:pathLst>
            <a:path>
              <a:moveTo>
                <a:pt x="0" y="0"/>
              </a:moveTo>
              <a:lnTo>
                <a:pt x="2173803" y="0"/>
              </a:lnTo>
              <a:lnTo>
                <a:pt x="2173803" y="2157082"/>
              </a:lnTo>
              <a:lnTo>
                <a:pt x="2341019" y="215708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AB633E-D6FC-4860-9456-85BA9D0B5684}">
      <dsp:nvSpPr>
        <dsp:cNvPr id="0" name=""/>
        <dsp:cNvSpPr/>
      </dsp:nvSpPr>
      <dsp:spPr>
        <a:xfrm>
          <a:off x="1695245" y="2413153"/>
          <a:ext cx="2341019" cy="1438054"/>
        </a:xfrm>
        <a:custGeom>
          <a:avLst/>
          <a:gdLst/>
          <a:ahLst/>
          <a:cxnLst/>
          <a:rect l="0" t="0" r="0" b="0"/>
          <a:pathLst>
            <a:path>
              <a:moveTo>
                <a:pt x="0" y="0"/>
              </a:moveTo>
              <a:lnTo>
                <a:pt x="2173803" y="0"/>
              </a:lnTo>
              <a:lnTo>
                <a:pt x="2173803" y="1438054"/>
              </a:lnTo>
              <a:lnTo>
                <a:pt x="2341019" y="143805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BEE5C-DC55-4072-BE51-75DD184C404F}">
      <dsp:nvSpPr>
        <dsp:cNvPr id="0" name=""/>
        <dsp:cNvSpPr/>
      </dsp:nvSpPr>
      <dsp:spPr>
        <a:xfrm>
          <a:off x="1695245" y="2413153"/>
          <a:ext cx="2341019" cy="719027"/>
        </a:xfrm>
        <a:custGeom>
          <a:avLst/>
          <a:gdLst/>
          <a:ahLst/>
          <a:cxnLst/>
          <a:rect l="0" t="0" r="0" b="0"/>
          <a:pathLst>
            <a:path>
              <a:moveTo>
                <a:pt x="0" y="0"/>
              </a:moveTo>
              <a:lnTo>
                <a:pt x="2173803" y="0"/>
              </a:lnTo>
              <a:lnTo>
                <a:pt x="2173803" y="719027"/>
              </a:lnTo>
              <a:lnTo>
                <a:pt x="2341019" y="71902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219608-70C2-42DE-9897-8468F3F9F5C0}">
      <dsp:nvSpPr>
        <dsp:cNvPr id="0" name=""/>
        <dsp:cNvSpPr/>
      </dsp:nvSpPr>
      <dsp:spPr>
        <a:xfrm>
          <a:off x="1695245" y="2367433"/>
          <a:ext cx="2341019" cy="91440"/>
        </a:xfrm>
        <a:custGeom>
          <a:avLst/>
          <a:gdLst/>
          <a:ahLst/>
          <a:cxnLst/>
          <a:rect l="0" t="0" r="0" b="0"/>
          <a:pathLst>
            <a:path>
              <a:moveTo>
                <a:pt x="0" y="45720"/>
              </a:moveTo>
              <a:lnTo>
                <a:pt x="2341019"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AB64F4-47CF-4230-A369-0DD24638A0DD}">
      <dsp:nvSpPr>
        <dsp:cNvPr id="0" name=""/>
        <dsp:cNvSpPr/>
      </dsp:nvSpPr>
      <dsp:spPr>
        <a:xfrm>
          <a:off x="1695245" y="1694125"/>
          <a:ext cx="2341019" cy="719027"/>
        </a:xfrm>
        <a:custGeom>
          <a:avLst/>
          <a:gdLst/>
          <a:ahLst/>
          <a:cxnLst/>
          <a:rect l="0" t="0" r="0" b="0"/>
          <a:pathLst>
            <a:path>
              <a:moveTo>
                <a:pt x="0" y="719027"/>
              </a:moveTo>
              <a:lnTo>
                <a:pt x="2173803" y="719027"/>
              </a:lnTo>
              <a:lnTo>
                <a:pt x="2173803" y="0"/>
              </a:lnTo>
              <a:lnTo>
                <a:pt x="234101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68D51D-52DE-416C-BA98-726DA391F3EE}">
      <dsp:nvSpPr>
        <dsp:cNvPr id="0" name=""/>
        <dsp:cNvSpPr/>
      </dsp:nvSpPr>
      <dsp:spPr>
        <a:xfrm>
          <a:off x="1695245" y="975098"/>
          <a:ext cx="2341019" cy="1438054"/>
        </a:xfrm>
        <a:custGeom>
          <a:avLst/>
          <a:gdLst/>
          <a:ahLst/>
          <a:cxnLst/>
          <a:rect l="0" t="0" r="0" b="0"/>
          <a:pathLst>
            <a:path>
              <a:moveTo>
                <a:pt x="0" y="1438054"/>
              </a:moveTo>
              <a:lnTo>
                <a:pt x="2173803" y="1438054"/>
              </a:lnTo>
              <a:lnTo>
                <a:pt x="2173803" y="0"/>
              </a:lnTo>
              <a:lnTo>
                <a:pt x="234101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29443D-EFCF-4DD3-B9C3-1F73CE16A954}">
      <dsp:nvSpPr>
        <dsp:cNvPr id="0" name=""/>
        <dsp:cNvSpPr/>
      </dsp:nvSpPr>
      <dsp:spPr>
        <a:xfrm>
          <a:off x="1695245" y="256070"/>
          <a:ext cx="2341019" cy="2157082"/>
        </a:xfrm>
        <a:custGeom>
          <a:avLst/>
          <a:gdLst/>
          <a:ahLst/>
          <a:cxnLst/>
          <a:rect l="0" t="0" r="0" b="0"/>
          <a:pathLst>
            <a:path>
              <a:moveTo>
                <a:pt x="0" y="2157082"/>
              </a:moveTo>
              <a:lnTo>
                <a:pt x="2173803" y="2157082"/>
              </a:lnTo>
              <a:lnTo>
                <a:pt x="2173803" y="0"/>
              </a:lnTo>
              <a:lnTo>
                <a:pt x="234101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D60A44-6B89-42CC-BBCB-4850BB9E74FA}">
      <dsp:nvSpPr>
        <dsp:cNvPr id="0" name=""/>
        <dsp:cNvSpPr/>
      </dsp:nvSpPr>
      <dsp:spPr>
        <a:xfrm>
          <a:off x="23088" y="2158149"/>
          <a:ext cx="1672156" cy="510007"/>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Structure of dissertation</a:t>
          </a:r>
          <a:endParaRPr lang="en-US" sz="1700" kern="1200"/>
        </a:p>
      </dsp:txBody>
      <dsp:txXfrm>
        <a:off x="23088" y="2158149"/>
        <a:ext cx="1672156" cy="510007"/>
      </dsp:txXfrm>
    </dsp:sp>
    <dsp:sp modelId="{B7555F34-9203-482C-AE9C-7C927D74E08B}">
      <dsp:nvSpPr>
        <dsp:cNvPr id="0" name=""/>
        <dsp:cNvSpPr/>
      </dsp:nvSpPr>
      <dsp:spPr>
        <a:xfrm>
          <a:off x="4036264" y="1066"/>
          <a:ext cx="1672156" cy="510007"/>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2-Literature Review</a:t>
          </a:r>
        </a:p>
      </dsp:txBody>
      <dsp:txXfrm>
        <a:off x="4036264" y="1066"/>
        <a:ext cx="1672156" cy="510007"/>
      </dsp:txXfrm>
    </dsp:sp>
    <dsp:sp modelId="{3730B614-A5F7-4491-AB3F-CF64314D0DC2}">
      <dsp:nvSpPr>
        <dsp:cNvPr id="0" name=""/>
        <dsp:cNvSpPr/>
      </dsp:nvSpPr>
      <dsp:spPr>
        <a:xfrm>
          <a:off x="4036264" y="720094"/>
          <a:ext cx="1672156" cy="510007"/>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3-Methodology</a:t>
          </a:r>
        </a:p>
      </dsp:txBody>
      <dsp:txXfrm>
        <a:off x="4036264" y="720094"/>
        <a:ext cx="1672156" cy="510007"/>
      </dsp:txXfrm>
    </dsp:sp>
    <dsp:sp modelId="{A3E18123-43C0-4802-898B-9F8123790F78}">
      <dsp:nvSpPr>
        <dsp:cNvPr id="0" name=""/>
        <dsp:cNvSpPr/>
      </dsp:nvSpPr>
      <dsp:spPr>
        <a:xfrm>
          <a:off x="4036264" y="1439121"/>
          <a:ext cx="1672156" cy="510007"/>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4-Results</a:t>
          </a:r>
        </a:p>
      </dsp:txBody>
      <dsp:txXfrm>
        <a:off x="4036264" y="1439121"/>
        <a:ext cx="1672156" cy="510007"/>
      </dsp:txXfrm>
    </dsp:sp>
    <dsp:sp modelId="{882D4ED1-C23C-4006-B12F-0689C1455CC6}">
      <dsp:nvSpPr>
        <dsp:cNvPr id="0" name=""/>
        <dsp:cNvSpPr/>
      </dsp:nvSpPr>
      <dsp:spPr>
        <a:xfrm>
          <a:off x="4036264" y="2158149"/>
          <a:ext cx="1672156" cy="510007"/>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5-Findings and discussions</a:t>
          </a:r>
          <a:endParaRPr lang="en-GB" sz="1700" kern="1200"/>
        </a:p>
      </dsp:txBody>
      <dsp:txXfrm>
        <a:off x="4036264" y="2158149"/>
        <a:ext cx="1672156" cy="510007"/>
      </dsp:txXfrm>
    </dsp:sp>
    <dsp:sp modelId="{88F400F2-7F1B-40A7-9724-0A50485F07C0}">
      <dsp:nvSpPr>
        <dsp:cNvPr id="0" name=""/>
        <dsp:cNvSpPr/>
      </dsp:nvSpPr>
      <dsp:spPr>
        <a:xfrm>
          <a:off x="4036264" y="2877176"/>
          <a:ext cx="1672156" cy="510007"/>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6-Conclusion</a:t>
          </a:r>
          <a:endParaRPr lang="en-GB" sz="1700" kern="1200"/>
        </a:p>
      </dsp:txBody>
      <dsp:txXfrm>
        <a:off x="4036264" y="2877176"/>
        <a:ext cx="1672156" cy="510007"/>
      </dsp:txXfrm>
    </dsp:sp>
    <dsp:sp modelId="{4F466A8F-B2C8-4DC6-B758-DBA2866FBEC6}">
      <dsp:nvSpPr>
        <dsp:cNvPr id="0" name=""/>
        <dsp:cNvSpPr/>
      </dsp:nvSpPr>
      <dsp:spPr>
        <a:xfrm>
          <a:off x="4036264" y="3596203"/>
          <a:ext cx="1672156" cy="510007"/>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7-References</a:t>
          </a:r>
          <a:endParaRPr lang="en-GB" sz="1700" kern="1200"/>
        </a:p>
      </dsp:txBody>
      <dsp:txXfrm>
        <a:off x="4036264" y="3596203"/>
        <a:ext cx="1672156" cy="510007"/>
      </dsp:txXfrm>
    </dsp:sp>
    <dsp:sp modelId="{383B65DF-D965-45B7-8138-947570FB1F4E}">
      <dsp:nvSpPr>
        <dsp:cNvPr id="0" name=""/>
        <dsp:cNvSpPr/>
      </dsp:nvSpPr>
      <dsp:spPr>
        <a:xfrm>
          <a:off x="4036264" y="4315231"/>
          <a:ext cx="1672156" cy="510007"/>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8-Appendix</a:t>
          </a:r>
          <a:endParaRPr lang="en-GB" sz="1700" kern="1200"/>
        </a:p>
      </dsp:txBody>
      <dsp:txXfrm>
        <a:off x="4036264" y="4315231"/>
        <a:ext cx="1672156" cy="510007"/>
      </dsp:txXfrm>
    </dsp:sp>
    <dsp:sp modelId="{C13A001C-A7D1-44DE-AB0A-4455F4C59E64}">
      <dsp:nvSpPr>
        <dsp:cNvPr id="0" name=""/>
        <dsp:cNvSpPr/>
      </dsp:nvSpPr>
      <dsp:spPr>
        <a:xfrm>
          <a:off x="2029676" y="1798635"/>
          <a:ext cx="1672156" cy="510007"/>
        </a:xfrm>
        <a:prstGeom prst="rect">
          <a:avLst/>
        </a:prstGeom>
        <a:solidFill>
          <a:schemeClr val="accent6">
            <a:hueOff val="0"/>
            <a:satOff val="0"/>
            <a:lumOff val="0"/>
            <a:alphaOff val="0"/>
          </a:schemeClr>
        </a:solidFill>
        <a:ln w="19050" cap="flat" cmpd="sng" algn="ctr">
          <a:solidFill>
            <a:schemeClr val="l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Chapter 1-Introduction</a:t>
          </a:r>
        </a:p>
      </dsp:txBody>
      <dsp:txXfrm>
        <a:off x="2029676" y="1798635"/>
        <a:ext cx="1672156" cy="510007"/>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64</Pages>
  <Words>18070</Words>
  <Characters>103003</Characters>
  <Application>Microsoft Office Word</Application>
  <DocSecurity>0</DocSecurity>
  <Lines>858</Lines>
  <Paragraphs>241</Paragraphs>
  <ScaleCrop>false</ScaleCrop>
  <HeadingPairs>
    <vt:vector size="4" baseType="variant">
      <vt:variant>
        <vt:lpstr>Title</vt:lpstr>
      </vt:variant>
      <vt:variant>
        <vt:i4>1</vt:i4>
      </vt:variant>
      <vt:variant>
        <vt:lpstr>Headings</vt:lpstr>
      </vt:variant>
      <vt:variant>
        <vt:i4>46</vt:i4>
      </vt:variant>
    </vt:vector>
  </HeadingPairs>
  <TitlesOfParts>
    <vt:vector size="47" baseType="lpstr">
      <vt:lpstr/>
      <vt:lpstr>Acknowledgement</vt:lpstr>
      <vt:lpstr>Abstract</vt:lpstr>
      <vt:lpstr>Declaration</vt:lpstr>
      <vt:lpstr>Chapter 1. Introduction</vt:lpstr>
      <vt:lpstr>    1.1 Research Title</vt:lpstr>
      <vt:lpstr>    1.2 Study Background</vt:lpstr>
      <vt:lpstr>    1.3 Problem Statement</vt:lpstr>
      <vt:lpstr>    1.4 Research Rationale</vt:lpstr>
      <vt:lpstr>    1.5 Aim, Objectives, and Questions of the research.</vt:lpstr>
      <vt:lpstr>    1.6 Research Hypothesis</vt:lpstr>
      <vt:lpstr>    1.7 Structure of the Dissertation</vt:lpstr>
      <vt:lpstr>    1.8 Summary of each chapter</vt:lpstr>
      <vt:lpstr>Chapter 2. Literature Review</vt:lpstr>
      <vt:lpstr>    2.1 Introduction</vt:lpstr>
      <vt:lpstr>    2.2 Theoretical Frameworks</vt:lpstr>
      <vt:lpstr>    2.3 Circular Economy in Fashion</vt:lpstr>
      <vt:lpstr>    2.4 Quick Fashion and Sustainability Pressures.</vt:lpstr>
      <vt:lpstr>    2.5 ASOS PLC Sustainable Strategies.</vt:lpstr>
      <vt:lpstr>    2.6 Comparative Studies and Industry Benchmarks.</vt:lpstr>
      <vt:lpstr>    2.7 UK Policy Frameworks and the UK context.</vt:lpstr>
      <vt:lpstr>    2.8 PRISMA 2020 Flow Diagram</vt:lpstr>
      <vt:lpstr>    2.9 CASP Critical Appraisal Table</vt:lpstr>
      <vt:lpstr>    2.10 Thematic Analysis of the chosen literature</vt:lpstr>
      <vt:lpstr>    2.11 Gaps in the Literature</vt:lpstr>
      <vt:lpstr>Chapter 3. Methodology</vt:lpstr>
      <vt:lpstr>    3.1 Research Onion Layer</vt:lpstr>
      <vt:lpstr>    3.2 Data Analysis Method</vt:lpstr>
      <vt:lpstr>    3.3 Ethical Considerations</vt:lpstr>
      <vt:lpstr>    3.4 The Chosen Case Study and Reasons of Choosing a Case Study.</vt:lpstr>
      <vt:lpstr>    3.5 Case Study Method Strengths and Weaknesses </vt:lpstr>
      <vt:lpstr>    3.6 Limitation</vt:lpstr>
      <vt:lpstr>Chapter 4: Results- Case Study analysis</vt:lpstr>
      <vt:lpstr>    4.1 Introduction to the Case Study: ASOS PLC</vt:lpstr>
      <vt:lpstr>    4.2 Research Methodology Overview</vt:lpstr>
      <vt:lpstr>    4.3 Data Collection and First familiarisation</vt:lpstr>
      <vt:lpstr>    4.4 Thematic Analysis- ASOS Sustainability Strategies</vt:lpstr>
      <vt:lpstr>    4.5 Challenges in Circular Economy Adoption at ASOS</vt:lpstr>
      <vt:lpstr>    4.6 Assessment of the Performance of ASOS in Term of Circular Economy Principle</vt:lpstr>
      <vt:lpstr>    4.7 UK Regulatory and Policy Frameworks Effect on ASOS</vt:lpstr>
      <vt:lpstr>    4.8 Greenwashing issues in the ASOS Sustainability Reporting.</vt:lpstr>
      <vt:lpstr>    4.9 ASOS Strategic Recommendations</vt:lpstr>
      <vt:lpstr>    4.10 Limitations</vt:lpstr>
      <vt:lpstr>    4.11 Conclusion</vt:lpstr>
      <vt:lpstr>Chapter 5: Conclusion and Recommendations</vt:lpstr>
      <vt:lpstr>    5.1 Findings</vt:lpstr>
      <vt:lpstr>    5.2 Discussion</vt:lpstr>
    </vt:vector>
  </TitlesOfParts>
  <Company/>
  <LinksUpToDate>false</LinksUpToDate>
  <CharactersWithSpaces>120832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FB FB</cp:lastModifiedBy>
  <cp:revision>285</cp:revision>
  <dcterms:created xsi:type="dcterms:W3CDTF">2025-12-05T09:16:00Z</dcterms:created>
  <dcterms:modified xsi:type="dcterms:W3CDTF">2026-01-28T10:17:00Z</dcterms:modified>
</cp:coreProperties>
</file>